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7CF02" w14:textId="77777777" w:rsidR="00B7549C" w:rsidRPr="00596DD4" w:rsidRDefault="00B7549C" w:rsidP="00B7549C">
      <w:pPr>
        <w:rPr>
          <w:bCs/>
          <w:color w:val="000000" w:themeColor="text1"/>
        </w:rPr>
      </w:pPr>
    </w:p>
    <w:p w14:paraId="52ED5F09" w14:textId="21175B12" w:rsidR="00B7549C" w:rsidRPr="00596DD4" w:rsidRDefault="00B7549C" w:rsidP="00B7549C">
      <w:pPr>
        <w:rPr>
          <w:bCs/>
          <w:color w:val="000000" w:themeColor="text1"/>
        </w:rPr>
      </w:pPr>
      <w:r w:rsidRPr="00596DD4">
        <w:rPr>
          <w:b/>
          <w:bCs/>
          <w:color w:val="000000" w:themeColor="text1"/>
        </w:rPr>
        <w:t xml:space="preserve">Table S1: Demographic and Substance Use Characteristics in </w:t>
      </w:r>
      <w:r w:rsidR="00596DD4">
        <w:rPr>
          <w:b/>
          <w:bCs/>
          <w:color w:val="000000" w:themeColor="text1"/>
        </w:rPr>
        <w:t xml:space="preserve">the </w:t>
      </w:r>
      <w:r w:rsidRPr="00596DD4">
        <w:rPr>
          <w:b/>
          <w:bCs/>
          <w:color w:val="000000" w:themeColor="text1"/>
        </w:rPr>
        <w:t>Full Sample</w:t>
      </w:r>
    </w:p>
    <w:tbl>
      <w:tblPr>
        <w:tblW w:w="9345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6"/>
        <w:gridCol w:w="1871"/>
        <w:gridCol w:w="1440"/>
        <w:gridCol w:w="2248"/>
      </w:tblGrid>
      <w:tr w:rsidR="00596DD4" w:rsidRPr="00596DD4" w14:paraId="4795706A" w14:textId="77777777" w:rsidTr="00157D5B">
        <w:trPr>
          <w:trHeight w:val="603"/>
        </w:trPr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63B7E7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931EBD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b/>
                <w:bCs/>
                <w:color w:val="000000" w:themeColor="text1"/>
              </w:rPr>
              <w:t>TC (n=215)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0F223B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b/>
                <w:bCs/>
                <w:color w:val="000000" w:themeColor="text1"/>
              </w:rPr>
              <w:t>TO (n=978)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A12F03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b/>
                <w:bCs/>
                <w:i/>
                <w:iCs/>
                <w:color w:val="000000" w:themeColor="text1"/>
              </w:rPr>
              <w:t>p</w:t>
            </w:r>
            <w:r w:rsidRPr="00596DD4">
              <w:rPr>
                <w:b/>
                <w:bCs/>
                <w:color w:val="000000" w:themeColor="text1"/>
              </w:rPr>
              <w:t>-value</w:t>
            </w:r>
          </w:p>
        </w:tc>
      </w:tr>
      <w:tr w:rsidR="00596DD4" w:rsidRPr="00596DD4" w14:paraId="2EBE0BD5" w14:textId="77777777" w:rsidTr="00157D5B">
        <w:trPr>
          <w:trHeight w:val="603"/>
        </w:trPr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0662AE" w14:textId="77777777" w:rsidR="00B7549C" w:rsidRPr="00596DD4" w:rsidRDefault="00B7549C" w:rsidP="00157D5B">
            <w:pPr>
              <w:spacing w:after="240"/>
              <w:rPr>
                <w:b/>
                <w:color w:val="000000" w:themeColor="text1"/>
              </w:rPr>
            </w:pPr>
            <w:r w:rsidRPr="00596DD4">
              <w:rPr>
                <w:b/>
                <w:bCs/>
                <w:color w:val="000000" w:themeColor="text1"/>
              </w:rPr>
              <w:t>Age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0494B0" w14:textId="77777777" w:rsidR="00B7549C" w:rsidRPr="00596DD4" w:rsidRDefault="00B7549C" w:rsidP="00157D5B">
            <w:pPr>
              <w:spacing w:after="240"/>
              <w:rPr>
                <w:b/>
                <w:bCs/>
                <w:color w:val="000000" w:themeColor="text1"/>
              </w:rPr>
            </w:pPr>
            <w:r w:rsidRPr="00596DD4">
              <w:rPr>
                <w:b/>
                <w:bCs/>
                <w:color w:val="000000" w:themeColor="text1"/>
              </w:rPr>
              <w:t>39.88 (11.7)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C8F7DB" w14:textId="77777777" w:rsidR="00B7549C" w:rsidRPr="00596DD4" w:rsidRDefault="00B7549C" w:rsidP="00157D5B">
            <w:pPr>
              <w:spacing w:after="240"/>
              <w:rPr>
                <w:b/>
                <w:bCs/>
                <w:color w:val="000000" w:themeColor="text1"/>
              </w:rPr>
            </w:pPr>
            <w:r w:rsidRPr="00596DD4">
              <w:rPr>
                <w:b/>
                <w:bCs/>
                <w:color w:val="000000" w:themeColor="text1"/>
              </w:rPr>
              <w:t>46.7 (10.8)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D9772F" w14:textId="77777777" w:rsidR="00B7549C" w:rsidRPr="00596DD4" w:rsidRDefault="00B7549C" w:rsidP="00157D5B">
            <w:pPr>
              <w:spacing w:after="240"/>
              <w:rPr>
                <w:b/>
                <w:bCs/>
                <w:color w:val="000000" w:themeColor="text1"/>
              </w:rPr>
            </w:pPr>
            <w:r w:rsidRPr="00596DD4">
              <w:rPr>
                <w:b/>
                <w:bCs/>
                <w:color w:val="000000" w:themeColor="text1"/>
              </w:rPr>
              <w:t>&lt;0.01</w:t>
            </w:r>
          </w:p>
        </w:tc>
      </w:tr>
      <w:tr w:rsidR="00596DD4" w:rsidRPr="00596DD4" w14:paraId="12CD4DB7" w14:textId="77777777" w:rsidTr="00157D5B">
        <w:trPr>
          <w:trHeight w:val="461"/>
        </w:trPr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D8C857" w14:textId="77777777" w:rsidR="00B7549C" w:rsidRPr="00596DD4" w:rsidRDefault="00B7549C" w:rsidP="00157D5B">
            <w:pPr>
              <w:spacing w:after="240"/>
              <w:rPr>
                <w:b/>
                <w:color w:val="000000" w:themeColor="text1"/>
              </w:rPr>
            </w:pPr>
            <w:r w:rsidRPr="00596DD4">
              <w:rPr>
                <w:b/>
                <w:color w:val="000000" w:themeColor="text1"/>
              </w:rPr>
              <w:t>Sex (M/F)</w:t>
            </w:r>
            <w:r w:rsidRPr="00596DD4">
              <w:rPr>
                <w:b/>
                <w:color w:val="000000" w:themeColor="text1"/>
                <w:vertAlign w:val="superscript"/>
              </w:rPr>
              <w:t xml:space="preserve"> n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68A82E7" w14:textId="77777777" w:rsidR="00B7549C" w:rsidRPr="00596DD4" w:rsidRDefault="00B7549C" w:rsidP="00157D5B">
            <w:pPr>
              <w:spacing w:after="240"/>
              <w:rPr>
                <w:b/>
                <w:color w:val="000000" w:themeColor="text1"/>
              </w:rPr>
            </w:pPr>
            <w:r w:rsidRPr="00596DD4">
              <w:rPr>
                <w:b/>
                <w:color w:val="000000" w:themeColor="text1"/>
              </w:rPr>
              <w:t>76/139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CCB4D5" w14:textId="77777777" w:rsidR="00B7549C" w:rsidRPr="00596DD4" w:rsidRDefault="00B7549C" w:rsidP="00157D5B">
            <w:pPr>
              <w:spacing w:after="240"/>
              <w:rPr>
                <w:b/>
                <w:color w:val="000000" w:themeColor="text1"/>
              </w:rPr>
            </w:pPr>
            <w:r w:rsidRPr="00596DD4">
              <w:rPr>
                <w:b/>
                <w:color w:val="000000" w:themeColor="text1"/>
              </w:rPr>
              <w:t>448/530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420BD9" w14:textId="77777777" w:rsidR="00B7549C" w:rsidRPr="00596DD4" w:rsidRDefault="00B7549C" w:rsidP="00157D5B">
            <w:pPr>
              <w:spacing w:after="240"/>
              <w:rPr>
                <w:b/>
                <w:color w:val="000000" w:themeColor="text1"/>
              </w:rPr>
            </w:pPr>
            <w:r w:rsidRPr="00596DD4">
              <w:rPr>
                <w:b/>
                <w:color w:val="000000" w:themeColor="text1"/>
              </w:rPr>
              <w:t>&lt;0.01</w:t>
            </w:r>
          </w:p>
        </w:tc>
      </w:tr>
      <w:tr w:rsidR="00596DD4" w:rsidRPr="00596DD4" w14:paraId="3018522B" w14:textId="77777777" w:rsidTr="00157D5B">
        <w:trPr>
          <w:trHeight w:val="461"/>
        </w:trPr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2B1CB3" w14:textId="77777777" w:rsidR="00B7549C" w:rsidRPr="00596DD4" w:rsidRDefault="00B7549C" w:rsidP="00157D5B">
            <w:pPr>
              <w:spacing w:after="240"/>
              <w:rPr>
                <w:bCs/>
                <w:color w:val="000000" w:themeColor="text1"/>
              </w:rPr>
            </w:pPr>
            <w:r w:rsidRPr="00596DD4">
              <w:rPr>
                <w:bCs/>
                <w:color w:val="000000" w:themeColor="text1"/>
              </w:rPr>
              <w:t>Race: White</w:t>
            </w:r>
            <w:r w:rsidRPr="00596DD4">
              <w:rPr>
                <w:bCs/>
                <w:color w:val="000000" w:themeColor="text1"/>
                <w:vertAlign w:val="superscript"/>
              </w:rPr>
              <w:t xml:space="preserve">n </w:t>
            </w:r>
            <w:r w:rsidRPr="00596DD4">
              <w:rPr>
                <w:bCs/>
                <w:color w:val="000000" w:themeColor="text1"/>
              </w:rPr>
              <w:t>(%)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F8FA36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119 (55%)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A3B4C6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558 (57%)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5ACA86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0.65</w:t>
            </w:r>
          </w:p>
        </w:tc>
      </w:tr>
      <w:tr w:rsidR="00596DD4" w:rsidRPr="00596DD4" w14:paraId="772FEC12" w14:textId="77777777" w:rsidTr="00157D5B">
        <w:trPr>
          <w:trHeight w:val="461"/>
        </w:trPr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150D25" w14:textId="77777777" w:rsidR="00B7549C" w:rsidRPr="00596DD4" w:rsidRDefault="00B7549C" w:rsidP="00157D5B">
            <w:pPr>
              <w:spacing w:after="240"/>
              <w:rPr>
                <w:bCs/>
                <w:color w:val="000000" w:themeColor="text1"/>
              </w:rPr>
            </w:pPr>
            <w:r w:rsidRPr="00596DD4">
              <w:rPr>
                <w:bCs/>
                <w:color w:val="000000" w:themeColor="text1"/>
              </w:rPr>
              <w:t xml:space="preserve">Race: </w:t>
            </w:r>
            <w:proofErr w:type="spellStart"/>
            <w:r w:rsidRPr="00596DD4">
              <w:rPr>
                <w:bCs/>
                <w:color w:val="000000" w:themeColor="text1"/>
              </w:rPr>
              <w:t>Black</w:t>
            </w:r>
            <w:r w:rsidRPr="00596DD4">
              <w:rPr>
                <w:bCs/>
                <w:color w:val="000000" w:themeColor="text1"/>
                <w:vertAlign w:val="superscript"/>
              </w:rPr>
              <w:t>n</w:t>
            </w:r>
            <w:proofErr w:type="spellEnd"/>
            <w:r w:rsidRPr="00596DD4">
              <w:rPr>
                <w:bCs/>
                <w:color w:val="000000" w:themeColor="text1"/>
                <w:vertAlign w:val="superscript"/>
              </w:rPr>
              <w:t xml:space="preserve"> </w:t>
            </w:r>
            <w:r w:rsidRPr="00596DD4">
              <w:rPr>
                <w:bCs/>
                <w:color w:val="000000" w:themeColor="text1"/>
              </w:rPr>
              <w:t>(%)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A60FE5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86 (40%)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BC9AA9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376 (40%)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9861067" w14:textId="77777777" w:rsidR="00B7549C" w:rsidRPr="00596DD4" w:rsidRDefault="00B7549C" w:rsidP="00157D5B">
            <w:pPr>
              <w:tabs>
                <w:tab w:val="center" w:pos="1017"/>
              </w:tabs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0.67</w:t>
            </w:r>
            <w:r w:rsidRPr="00596DD4">
              <w:rPr>
                <w:color w:val="000000" w:themeColor="text1"/>
              </w:rPr>
              <w:tab/>
            </w:r>
          </w:p>
        </w:tc>
      </w:tr>
      <w:tr w:rsidR="00596DD4" w:rsidRPr="00596DD4" w14:paraId="6EB886B9" w14:textId="77777777" w:rsidTr="00157D5B">
        <w:trPr>
          <w:trHeight w:val="461"/>
        </w:trPr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8078A3" w14:textId="77777777" w:rsidR="00B7549C" w:rsidRPr="00596DD4" w:rsidRDefault="00B7549C" w:rsidP="00157D5B">
            <w:pPr>
              <w:spacing w:after="240"/>
              <w:rPr>
                <w:bCs/>
                <w:color w:val="000000" w:themeColor="text1"/>
                <w:highlight w:val="yellow"/>
              </w:rPr>
            </w:pPr>
            <w:r w:rsidRPr="00596DD4">
              <w:rPr>
                <w:bCs/>
                <w:color w:val="000000" w:themeColor="text1"/>
              </w:rPr>
              <w:t xml:space="preserve">Employment Status (FT/PT/not </w:t>
            </w:r>
            <w:proofErr w:type="gramStart"/>
            <w:r w:rsidRPr="00596DD4">
              <w:rPr>
                <w:bCs/>
                <w:color w:val="000000" w:themeColor="text1"/>
              </w:rPr>
              <w:t>working)</w:t>
            </w:r>
            <w:r w:rsidRPr="00596DD4">
              <w:rPr>
                <w:bCs/>
                <w:color w:val="000000" w:themeColor="text1"/>
                <w:vertAlign w:val="superscript"/>
              </w:rPr>
              <w:t>n</w:t>
            </w:r>
            <w:proofErr w:type="gramEnd"/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A0AFB3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97/36/82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813F7D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447/163/368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6D99F8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0.99</w:t>
            </w:r>
          </w:p>
        </w:tc>
      </w:tr>
      <w:tr w:rsidR="00596DD4" w:rsidRPr="00596DD4" w14:paraId="5A3DDC34" w14:textId="77777777" w:rsidTr="00157D5B">
        <w:trPr>
          <w:trHeight w:val="603"/>
        </w:trPr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1559EC" w14:textId="77777777" w:rsidR="00B7549C" w:rsidRPr="00596DD4" w:rsidRDefault="00B7549C" w:rsidP="00157D5B">
            <w:pPr>
              <w:spacing w:after="240"/>
              <w:rPr>
                <w:bCs/>
                <w:color w:val="000000" w:themeColor="text1"/>
                <w:highlight w:val="yellow"/>
              </w:rPr>
            </w:pPr>
            <w:r w:rsidRPr="00596DD4">
              <w:rPr>
                <w:bCs/>
                <w:color w:val="000000" w:themeColor="text1"/>
              </w:rPr>
              <w:t>NMR status (Normal/Slow)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27902C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100/115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6D2AEDE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494/484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8B4E0B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0.29</w:t>
            </w:r>
          </w:p>
        </w:tc>
      </w:tr>
      <w:tr w:rsidR="00596DD4" w:rsidRPr="00596DD4" w14:paraId="090C4B2C" w14:textId="77777777" w:rsidTr="00157D5B">
        <w:trPr>
          <w:trHeight w:val="603"/>
        </w:trPr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35996D" w14:textId="77777777" w:rsidR="00B7549C" w:rsidRPr="00596DD4" w:rsidRDefault="00B7549C" w:rsidP="00157D5B">
            <w:pPr>
              <w:spacing w:after="240"/>
              <w:rPr>
                <w:bCs/>
                <w:color w:val="000000" w:themeColor="text1"/>
                <w:highlight w:val="yellow"/>
                <w:lang w:val="nb-NO"/>
              </w:rPr>
            </w:pPr>
            <w:proofErr w:type="spellStart"/>
            <w:r w:rsidRPr="00596DD4">
              <w:rPr>
                <w:bCs/>
                <w:color w:val="000000" w:themeColor="text1"/>
                <w:lang w:val="nb-NO"/>
              </w:rPr>
              <w:t>Treatment</w:t>
            </w:r>
            <w:proofErr w:type="spellEnd"/>
            <w:r w:rsidRPr="00596DD4">
              <w:rPr>
                <w:bCs/>
                <w:color w:val="000000" w:themeColor="text1"/>
                <w:lang w:val="nb-NO"/>
              </w:rPr>
              <w:t xml:space="preserve"> Arm (PL/NP/Var)</w:t>
            </w:r>
            <w:r w:rsidRPr="00596DD4">
              <w:rPr>
                <w:bCs/>
                <w:color w:val="000000" w:themeColor="text1"/>
                <w:vertAlign w:val="superscript"/>
                <w:lang w:val="nb-NO"/>
              </w:rPr>
              <w:t xml:space="preserve"> n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4B989B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69/61/85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2A3A04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319/341/318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007EC7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0.09</w:t>
            </w:r>
          </w:p>
        </w:tc>
      </w:tr>
      <w:tr w:rsidR="00596DD4" w:rsidRPr="00596DD4" w14:paraId="0716AF23" w14:textId="77777777" w:rsidTr="00157D5B">
        <w:trPr>
          <w:trHeight w:val="603"/>
        </w:trPr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AC9746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Average cigarettes per day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342C6C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17.6 (7.1)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991CD4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18.4 (7.3)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F3B295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0.14</w:t>
            </w:r>
          </w:p>
        </w:tc>
      </w:tr>
      <w:tr w:rsidR="00596DD4" w:rsidRPr="00596DD4" w14:paraId="54FA7588" w14:textId="77777777" w:rsidTr="00157D5B">
        <w:trPr>
          <w:trHeight w:val="603"/>
        </w:trPr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497D40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FTND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56C82E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5.1 (2.0)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4A74EF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5.2 (2.0)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74E824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0.31</w:t>
            </w:r>
          </w:p>
        </w:tc>
      </w:tr>
      <w:tr w:rsidR="00596DD4" w:rsidRPr="00596DD4" w14:paraId="466CCE58" w14:textId="77777777" w:rsidTr="00157D5B">
        <w:trPr>
          <w:trHeight w:val="603"/>
        </w:trPr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7BD50C" w14:textId="77777777" w:rsidR="00B7549C" w:rsidRPr="00596DD4" w:rsidRDefault="00B7549C" w:rsidP="00157D5B">
            <w:pPr>
              <w:spacing w:after="240"/>
              <w:rPr>
                <w:b/>
                <w:color w:val="000000" w:themeColor="text1"/>
              </w:rPr>
            </w:pPr>
            <w:r w:rsidRPr="00596DD4">
              <w:rPr>
                <w:b/>
                <w:color w:val="000000" w:themeColor="text1"/>
              </w:rPr>
              <w:t>Average alcoholic drinks per week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A903C0" w14:textId="77777777" w:rsidR="00B7549C" w:rsidRPr="00596DD4" w:rsidRDefault="00B7549C" w:rsidP="00157D5B">
            <w:pPr>
              <w:spacing w:after="240"/>
              <w:rPr>
                <w:b/>
                <w:color w:val="000000" w:themeColor="text1"/>
              </w:rPr>
            </w:pPr>
            <w:r w:rsidRPr="00596DD4">
              <w:rPr>
                <w:b/>
                <w:color w:val="000000" w:themeColor="text1"/>
              </w:rPr>
              <w:t>4.0 (5.6)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01C725" w14:textId="77777777" w:rsidR="00B7549C" w:rsidRPr="00596DD4" w:rsidRDefault="00B7549C" w:rsidP="00157D5B">
            <w:pPr>
              <w:spacing w:after="240"/>
              <w:rPr>
                <w:b/>
                <w:color w:val="000000" w:themeColor="text1"/>
              </w:rPr>
            </w:pPr>
            <w:r w:rsidRPr="00596DD4">
              <w:rPr>
                <w:b/>
                <w:color w:val="000000" w:themeColor="text1"/>
              </w:rPr>
              <w:t>3.0 (4.9)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41D3F3" w14:textId="77777777" w:rsidR="00B7549C" w:rsidRPr="00596DD4" w:rsidRDefault="00B7549C" w:rsidP="00157D5B">
            <w:pPr>
              <w:spacing w:after="240"/>
              <w:rPr>
                <w:b/>
                <w:color w:val="000000" w:themeColor="text1"/>
              </w:rPr>
            </w:pPr>
            <w:r w:rsidRPr="00596DD4">
              <w:rPr>
                <w:b/>
                <w:color w:val="000000" w:themeColor="text1"/>
              </w:rPr>
              <w:t>&lt;0.01</w:t>
            </w:r>
          </w:p>
        </w:tc>
      </w:tr>
      <w:tr w:rsidR="00596DD4" w:rsidRPr="00596DD4" w14:paraId="5FDB4BB4" w14:textId="77777777" w:rsidTr="00157D5B">
        <w:trPr>
          <w:trHeight w:val="603"/>
        </w:trPr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34E13B" w14:textId="77777777" w:rsidR="00B7549C" w:rsidRPr="00596DD4" w:rsidRDefault="00B7549C" w:rsidP="00157D5B">
            <w:pPr>
              <w:spacing w:after="240"/>
              <w:rPr>
                <w:bCs/>
                <w:color w:val="000000" w:themeColor="text1"/>
              </w:rPr>
            </w:pPr>
            <w:r w:rsidRPr="00596DD4">
              <w:rPr>
                <w:bCs/>
                <w:color w:val="000000" w:themeColor="text1"/>
              </w:rPr>
              <w:t>Baseline MNWS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2B1776A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8.30 (5.4)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3EF554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8.10 (5.7)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56467F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0.59</w:t>
            </w:r>
          </w:p>
        </w:tc>
      </w:tr>
      <w:tr w:rsidR="00596DD4" w:rsidRPr="00596DD4" w14:paraId="6147C8B6" w14:textId="77777777" w:rsidTr="00157D5B">
        <w:trPr>
          <w:trHeight w:val="603"/>
        </w:trPr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F422DC" w14:textId="77777777" w:rsidR="00B7549C" w:rsidRPr="00596DD4" w:rsidRDefault="00B7549C" w:rsidP="00157D5B">
            <w:pPr>
              <w:spacing w:after="240"/>
              <w:rPr>
                <w:bCs/>
                <w:color w:val="000000" w:themeColor="text1"/>
              </w:rPr>
            </w:pPr>
            <w:r w:rsidRPr="00596DD4">
              <w:rPr>
                <w:bCs/>
                <w:color w:val="000000" w:themeColor="text1"/>
              </w:rPr>
              <w:t>Baseline QSU-B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EA5666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29.0 (13.9)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013FEC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29.8 (14.8)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FE3BC6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0.47</w:t>
            </w:r>
          </w:p>
        </w:tc>
      </w:tr>
      <w:tr w:rsidR="00596DD4" w:rsidRPr="00596DD4" w14:paraId="5CBE8E65" w14:textId="77777777" w:rsidTr="00157D5B">
        <w:trPr>
          <w:trHeight w:val="603"/>
        </w:trPr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EBC749" w14:textId="77777777" w:rsidR="00B7549C" w:rsidRPr="00596DD4" w:rsidRDefault="00B7549C" w:rsidP="00157D5B">
            <w:pPr>
              <w:spacing w:after="240"/>
              <w:rPr>
                <w:b/>
                <w:color w:val="000000" w:themeColor="text1"/>
              </w:rPr>
            </w:pPr>
            <w:r w:rsidRPr="00596DD4">
              <w:rPr>
                <w:b/>
                <w:color w:val="000000" w:themeColor="text1"/>
              </w:rPr>
              <w:t>Baseline PANAS-P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48F4D8" w14:textId="77777777" w:rsidR="00B7549C" w:rsidRPr="00596DD4" w:rsidRDefault="00B7549C" w:rsidP="00157D5B">
            <w:pPr>
              <w:spacing w:after="240"/>
              <w:rPr>
                <w:b/>
                <w:color w:val="000000" w:themeColor="text1"/>
              </w:rPr>
            </w:pPr>
            <w:r w:rsidRPr="00596DD4">
              <w:rPr>
                <w:b/>
                <w:color w:val="000000" w:themeColor="text1"/>
              </w:rPr>
              <w:t>32.6 (9.3)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E5B438" w14:textId="77777777" w:rsidR="00B7549C" w:rsidRPr="00596DD4" w:rsidRDefault="00B7549C" w:rsidP="00157D5B">
            <w:pPr>
              <w:spacing w:after="240"/>
              <w:rPr>
                <w:b/>
                <w:color w:val="000000" w:themeColor="text1"/>
              </w:rPr>
            </w:pPr>
            <w:r w:rsidRPr="00596DD4">
              <w:rPr>
                <w:b/>
                <w:color w:val="000000" w:themeColor="text1"/>
              </w:rPr>
              <w:t>34.1 (9.1)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3FB990" w14:textId="77777777" w:rsidR="00B7549C" w:rsidRPr="00596DD4" w:rsidRDefault="00B7549C" w:rsidP="00157D5B">
            <w:pPr>
              <w:spacing w:after="240"/>
              <w:rPr>
                <w:b/>
                <w:color w:val="000000" w:themeColor="text1"/>
              </w:rPr>
            </w:pPr>
            <w:r w:rsidRPr="00596DD4">
              <w:rPr>
                <w:b/>
                <w:color w:val="000000" w:themeColor="text1"/>
              </w:rPr>
              <w:t>0.04</w:t>
            </w:r>
          </w:p>
        </w:tc>
      </w:tr>
      <w:tr w:rsidR="00596DD4" w:rsidRPr="00596DD4" w14:paraId="2E853F07" w14:textId="77777777" w:rsidTr="00157D5B">
        <w:trPr>
          <w:trHeight w:val="603"/>
        </w:trPr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69A4AA" w14:textId="77777777" w:rsidR="00B7549C" w:rsidRPr="00596DD4" w:rsidRDefault="00B7549C" w:rsidP="00157D5B">
            <w:pPr>
              <w:spacing w:after="240"/>
              <w:rPr>
                <w:bCs/>
                <w:color w:val="000000" w:themeColor="text1"/>
              </w:rPr>
            </w:pPr>
            <w:r w:rsidRPr="00596DD4">
              <w:rPr>
                <w:bCs/>
                <w:color w:val="000000" w:themeColor="text1"/>
              </w:rPr>
              <w:t>Baseline PANAS-N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0DEDDC9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13.6 (4.4)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0EF1B32" w14:textId="77777777" w:rsidR="00B7549C" w:rsidRPr="00596DD4" w:rsidRDefault="00B7549C" w:rsidP="00157D5B">
            <w:pPr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13.6 (4.9)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F32953" w14:textId="77777777" w:rsidR="00B7549C" w:rsidRPr="00596DD4" w:rsidRDefault="00B7549C" w:rsidP="00157D5B">
            <w:pPr>
              <w:tabs>
                <w:tab w:val="center" w:pos="1016"/>
              </w:tabs>
              <w:spacing w:after="240"/>
              <w:rPr>
                <w:color w:val="000000" w:themeColor="text1"/>
              </w:rPr>
            </w:pPr>
            <w:r w:rsidRPr="00596DD4">
              <w:rPr>
                <w:color w:val="000000" w:themeColor="text1"/>
              </w:rPr>
              <w:t>0.94</w:t>
            </w:r>
          </w:p>
        </w:tc>
      </w:tr>
    </w:tbl>
    <w:p w14:paraId="48CFBC58" w14:textId="77777777" w:rsidR="00B7549C" w:rsidRPr="00596DD4" w:rsidRDefault="00B7549C" w:rsidP="00B7549C">
      <w:pPr>
        <w:rPr>
          <w:bCs/>
          <w:color w:val="000000" w:themeColor="text1"/>
          <w:sz w:val="20"/>
          <w:szCs w:val="20"/>
        </w:rPr>
      </w:pPr>
      <w:r w:rsidRPr="00596DD4">
        <w:rPr>
          <w:bCs/>
          <w:color w:val="000000" w:themeColor="text1"/>
          <w:sz w:val="20"/>
          <w:szCs w:val="20"/>
        </w:rPr>
        <w:br/>
        <w:t>Values given in mean (standard deviation), except for variables denoted with “n” sex, where number of participants are provided.</w:t>
      </w:r>
    </w:p>
    <w:p w14:paraId="64795CC6" w14:textId="77777777" w:rsidR="00B7549C" w:rsidRPr="00596DD4" w:rsidRDefault="00B7549C" w:rsidP="00B7549C">
      <w:pPr>
        <w:rPr>
          <w:bCs/>
          <w:color w:val="000000" w:themeColor="text1"/>
          <w:sz w:val="20"/>
          <w:szCs w:val="20"/>
        </w:rPr>
      </w:pPr>
    </w:p>
    <w:p w14:paraId="1EE90BD9" w14:textId="77777777" w:rsidR="00B7549C" w:rsidRPr="00596DD4" w:rsidRDefault="00B7549C" w:rsidP="00B7549C">
      <w:pPr>
        <w:rPr>
          <w:bCs/>
          <w:color w:val="000000" w:themeColor="text1"/>
          <w:sz w:val="20"/>
          <w:szCs w:val="20"/>
        </w:rPr>
      </w:pPr>
      <w:r w:rsidRPr="00596DD4">
        <w:rPr>
          <w:bCs/>
          <w:color w:val="000000" w:themeColor="text1"/>
          <w:sz w:val="20"/>
          <w:szCs w:val="20"/>
        </w:rPr>
        <w:t>F, female; FTND, Fagerstrom Test for Nicotine Dependence; FT, Full-time work; M, Male; MNWS, Minnesota Nicotine Withdrawal Scale; NMR, 3ʹ-</w:t>
      </w:r>
      <w:proofErr w:type="spellStart"/>
      <w:proofErr w:type="gramStart"/>
      <w:r w:rsidRPr="00596DD4">
        <w:rPr>
          <w:bCs/>
          <w:color w:val="000000" w:themeColor="text1"/>
          <w:sz w:val="20"/>
          <w:szCs w:val="20"/>
        </w:rPr>
        <w:t>hydroxycotinine:cotinine</w:t>
      </w:r>
      <w:proofErr w:type="spellEnd"/>
      <w:proofErr w:type="gramEnd"/>
      <w:r w:rsidRPr="00596DD4">
        <w:rPr>
          <w:bCs/>
          <w:color w:val="000000" w:themeColor="text1"/>
          <w:sz w:val="20"/>
          <w:szCs w:val="20"/>
        </w:rPr>
        <w:t>; PL, placebo; PT, Part-time work; NP, nicotine patch; TC, individuals with tobacco-cannabis co-use; TO, individuals with tobacco-only use; Var, varenicline.</w:t>
      </w:r>
    </w:p>
    <w:p w14:paraId="6D78373B" w14:textId="77777777" w:rsidR="00B7549C" w:rsidRPr="00596DD4" w:rsidRDefault="00B7549C" w:rsidP="00B7549C">
      <w:pPr>
        <w:rPr>
          <w:bCs/>
          <w:color w:val="000000" w:themeColor="text1"/>
        </w:rPr>
      </w:pPr>
    </w:p>
    <w:p w14:paraId="37EBC380" w14:textId="77777777" w:rsidR="00B7549C" w:rsidRPr="00596DD4" w:rsidRDefault="00B7549C" w:rsidP="00B7549C">
      <w:pPr>
        <w:rPr>
          <w:bCs/>
          <w:color w:val="000000" w:themeColor="text1"/>
        </w:rPr>
      </w:pPr>
    </w:p>
    <w:p w14:paraId="40927F66" w14:textId="77777777" w:rsidR="00B7549C" w:rsidRPr="00596DD4" w:rsidRDefault="00B7549C" w:rsidP="00B7549C">
      <w:pPr>
        <w:rPr>
          <w:bCs/>
          <w:color w:val="000000" w:themeColor="text1"/>
        </w:rPr>
      </w:pPr>
    </w:p>
    <w:p w14:paraId="3B39AB03" w14:textId="77777777" w:rsidR="00B7549C" w:rsidRPr="00596DD4" w:rsidRDefault="00B7549C" w:rsidP="00B7549C">
      <w:pPr>
        <w:rPr>
          <w:bCs/>
          <w:color w:val="000000" w:themeColor="text1"/>
        </w:rPr>
      </w:pPr>
    </w:p>
    <w:p w14:paraId="708B7A97" w14:textId="528488CA" w:rsidR="00B7549C" w:rsidRPr="00596DD4" w:rsidRDefault="00B7549C" w:rsidP="00B7549C">
      <w:pPr>
        <w:rPr>
          <w:b/>
          <w:bCs/>
          <w:color w:val="000000" w:themeColor="text1"/>
        </w:rPr>
      </w:pPr>
      <w:r w:rsidRPr="00596DD4">
        <w:rPr>
          <w:b/>
          <w:bCs/>
          <w:color w:val="000000" w:themeColor="text1"/>
          <w:shd w:val="clear" w:color="auto" w:fill="FFFFFF"/>
        </w:rPr>
        <w:lastRenderedPageBreak/>
        <w:t>Figure S1</w:t>
      </w:r>
      <w:r w:rsidRPr="00596DD4">
        <w:rPr>
          <w:b/>
          <w:bCs/>
          <w:color w:val="000000" w:themeColor="text1"/>
        </w:rPr>
        <w:t xml:space="preserve">   Between Group Differences in Tobacco Withdrawal Severity During Abstinence in the Full Sample</w:t>
      </w:r>
    </w:p>
    <w:p w14:paraId="6D3C8FF1" w14:textId="77777777" w:rsidR="00B7549C" w:rsidRPr="00B7549C" w:rsidRDefault="00B7549C" w:rsidP="00B7549C">
      <w:pPr>
        <w:rPr>
          <w:b/>
          <w:bCs/>
          <w:color w:val="FF0000"/>
        </w:rPr>
      </w:pPr>
    </w:p>
    <w:p w14:paraId="31EAE2E0" w14:textId="0295ADA3" w:rsidR="00B7549C" w:rsidRDefault="00B7549C" w:rsidP="00B7549C">
      <w:pPr>
        <w:rPr>
          <w:b/>
          <w:bCs/>
          <w:color w:val="000000" w:themeColor="text1"/>
        </w:rPr>
      </w:pPr>
      <w:r>
        <w:rPr>
          <w:noProof/>
          <w14:ligatures w14:val="standardContextual"/>
        </w:rPr>
        <w:drawing>
          <wp:inline distT="0" distB="0" distL="0" distR="0" wp14:anchorId="43330A66" wp14:editId="13DBFD99">
            <wp:extent cx="4953000" cy="3251200"/>
            <wp:effectExtent l="0" t="0" r="12700" b="12700"/>
            <wp:docPr id="16799087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C5B2931-4B97-4631-9002-EFA978C4AC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1B0E7422" w14:textId="77777777" w:rsidR="00B7549C" w:rsidRDefault="00B7549C" w:rsidP="00B7549C">
      <w:pPr>
        <w:rPr>
          <w:b/>
          <w:bCs/>
          <w:color w:val="000000" w:themeColor="text1"/>
        </w:rPr>
      </w:pPr>
    </w:p>
    <w:p w14:paraId="0CE770FD" w14:textId="77777777" w:rsidR="00B7549C" w:rsidRPr="00093116" w:rsidRDefault="00B7549C" w:rsidP="00B7549C">
      <w:pPr>
        <w:rPr>
          <w:color w:val="000000" w:themeColor="text1"/>
          <w:sz w:val="20"/>
          <w:szCs w:val="20"/>
          <w:shd w:val="clear" w:color="auto" w:fill="FFFFFF"/>
        </w:rPr>
      </w:pPr>
      <w:r>
        <w:rPr>
          <w:color w:val="000000" w:themeColor="text1"/>
          <w:sz w:val="20"/>
          <w:szCs w:val="20"/>
          <w:shd w:val="clear" w:color="auto" w:fill="FFFFFF"/>
        </w:rPr>
        <w:br/>
      </w:r>
      <w:r w:rsidRPr="00093116">
        <w:rPr>
          <w:color w:val="000000" w:themeColor="text1"/>
          <w:sz w:val="20"/>
          <w:szCs w:val="20"/>
          <w:shd w:val="clear" w:color="auto" w:fill="FFFFFF"/>
        </w:rPr>
        <w:t>MNW</w:t>
      </w:r>
      <w:r>
        <w:rPr>
          <w:color w:val="000000" w:themeColor="text1"/>
          <w:sz w:val="20"/>
          <w:szCs w:val="20"/>
          <w:shd w:val="clear" w:color="auto" w:fill="FFFFFF"/>
        </w:rPr>
        <w:t>S, Minnesota Nicotine Withdrawal Scale; TC, people with cannabis-tobacco co-use; TO, people with tobacco-only use.</w:t>
      </w:r>
    </w:p>
    <w:p w14:paraId="25E65F72" w14:textId="77777777" w:rsidR="00B7549C" w:rsidRPr="00D13315" w:rsidRDefault="00B7549C" w:rsidP="00B7549C">
      <w:pPr>
        <w:rPr>
          <w:b/>
          <w:bCs/>
          <w:color w:val="000000" w:themeColor="text1"/>
          <w:shd w:val="clear" w:color="auto" w:fill="FFFFFF"/>
        </w:rPr>
      </w:pPr>
    </w:p>
    <w:p w14:paraId="11E86179" w14:textId="5E5921F4" w:rsidR="00B7549C" w:rsidRPr="00596DD4" w:rsidRDefault="00B7549C" w:rsidP="00B7549C">
      <w:pPr>
        <w:rPr>
          <w:b/>
          <w:bCs/>
          <w:color w:val="000000" w:themeColor="text1"/>
        </w:rPr>
      </w:pPr>
      <w:r w:rsidRPr="00596DD4">
        <w:rPr>
          <w:b/>
          <w:bCs/>
          <w:color w:val="000000" w:themeColor="text1"/>
          <w:shd w:val="clear" w:color="auto" w:fill="FFFFFF"/>
        </w:rPr>
        <w:t xml:space="preserve">Figure S1.  </w:t>
      </w:r>
      <w:r w:rsidRPr="00596DD4">
        <w:rPr>
          <w:b/>
          <w:bCs/>
          <w:color w:val="000000" w:themeColor="text1"/>
        </w:rPr>
        <w:t>Between Group Differences in Tobacco Withdrawal Severity During Abstinence in the Full Sample</w:t>
      </w:r>
    </w:p>
    <w:p w14:paraId="1DC71174" w14:textId="04C1B14F" w:rsidR="00B7549C" w:rsidRPr="00596DD4" w:rsidRDefault="006C223C" w:rsidP="00B7549C">
      <w:pPr>
        <w:rPr>
          <w:b/>
          <w:bCs/>
          <w:color w:val="000000" w:themeColor="text1"/>
        </w:rPr>
      </w:pPr>
      <w:r w:rsidRPr="00596DD4">
        <w:rPr>
          <w:color w:val="000000" w:themeColor="text1"/>
        </w:rPr>
        <w:t xml:space="preserve">Notably, </w:t>
      </w:r>
      <w:r w:rsidRPr="00596DD4">
        <w:rPr>
          <w:bCs/>
          <w:color w:val="000000" w:themeColor="text1"/>
        </w:rPr>
        <w:t>when non-abstinent participants were included in the model, the significance of the group x time effect reduced to a trend [</w:t>
      </w:r>
      <w:r w:rsidRPr="00596DD4">
        <w:rPr>
          <w:color w:val="000000" w:themeColor="text1"/>
          <w:shd w:val="clear" w:color="auto" w:fill="FFFFFF"/>
        </w:rPr>
        <w:t xml:space="preserve">F </w:t>
      </w:r>
      <w:r w:rsidRPr="00596DD4">
        <w:rPr>
          <w:color w:val="000000" w:themeColor="text1"/>
        </w:rPr>
        <w:t xml:space="preserve">(4,5019) </w:t>
      </w:r>
      <w:r w:rsidRPr="00596DD4">
        <w:rPr>
          <w:color w:val="000000" w:themeColor="text1"/>
          <w:shd w:val="clear" w:color="auto" w:fill="FFFFFF"/>
        </w:rPr>
        <w:t>= 2.01, p=0.080]</w:t>
      </w:r>
      <w:r w:rsidRPr="00596DD4">
        <w:rPr>
          <w:color w:val="000000" w:themeColor="text1"/>
          <w:shd w:val="clear" w:color="auto" w:fill="FFFFFF"/>
        </w:rPr>
        <w:t xml:space="preserve">, </w:t>
      </w:r>
      <w:r w:rsidRPr="00596DD4">
        <w:rPr>
          <w:color w:val="000000" w:themeColor="text1"/>
        </w:rPr>
        <w:t xml:space="preserve">however, the overall </w:t>
      </w:r>
      <w:r w:rsidRPr="00596DD4">
        <w:rPr>
          <w:color w:val="000000" w:themeColor="text1"/>
        </w:rPr>
        <w:t>trajectory</w:t>
      </w:r>
      <w:r w:rsidRPr="00596DD4">
        <w:rPr>
          <w:color w:val="000000" w:themeColor="text1"/>
        </w:rPr>
        <w:t xml:space="preserve"> remained consistent with the findings observed when only abstinent participants were included</w:t>
      </w:r>
      <w:r w:rsidRPr="00596DD4">
        <w:rPr>
          <w:color w:val="000000" w:themeColor="text1"/>
        </w:rPr>
        <w:t>.</w:t>
      </w:r>
    </w:p>
    <w:p w14:paraId="32D99505" w14:textId="63A5D7DE" w:rsidR="00B22A4E" w:rsidRPr="00017520" w:rsidRDefault="00B22A4E">
      <w:pPr>
        <w:rPr>
          <w:b/>
          <w:bCs/>
          <w:color w:val="000000" w:themeColor="text1"/>
        </w:rPr>
      </w:pPr>
    </w:p>
    <w:sectPr w:rsidR="00B22A4E" w:rsidRPr="000175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9C"/>
    <w:rsid w:val="00017520"/>
    <w:rsid w:val="0003795D"/>
    <w:rsid w:val="000634A8"/>
    <w:rsid w:val="0010124A"/>
    <w:rsid w:val="00102188"/>
    <w:rsid w:val="00132223"/>
    <w:rsid w:val="00141D28"/>
    <w:rsid w:val="001602C8"/>
    <w:rsid w:val="00181D48"/>
    <w:rsid w:val="0022536F"/>
    <w:rsid w:val="00271FC1"/>
    <w:rsid w:val="00297139"/>
    <w:rsid w:val="002A4C87"/>
    <w:rsid w:val="0033616B"/>
    <w:rsid w:val="003902CA"/>
    <w:rsid w:val="003904B8"/>
    <w:rsid w:val="003F42DD"/>
    <w:rsid w:val="00425F61"/>
    <w:rsid w:val="00446831"/>
    <w:rsid w:val="004A3BDE"/>
    <w:rsid w:val="004A3C9F"/>
    <w:rsid w:val="004F1164"/>
    <w:rsid w:val="00505F8C"/>
    <w:rsid w:val="00553730"/>
    <w:rsid w:val="00596DD4"/>
    <w:rsid w:val="0062773D"/>
    <w:rsid w:val="00691674"/>
    <w:rsid w:val="006C223C"/>
    <w:rsid w:val="0084352D"/>
    <w:rsid w:val="00870A2F"/>
    <w:rsid w:val="008D225A"/>
    <w:rsid w:val="00976440"/>
    <w:rsid w:val="009B2718"/>
    <w:rsid w:val="009E2DD0"/>
    <w:rsid w:val="00A34788"/>
    <w:rsid w:val="00AA7C1F"/>
    <w:rsid w:val="00B2211B"/>
    <w:rsid w:val="00B22A4E"/>
    <w:rsid w:val="00B255F0"/>
    <w:rsid w:val="00B660F9"/>
    <w:rsid w:val="00B7549C"/>
    <w:rsid w:val="00BA64BF"/>
    <w:rsid w:val="00BD15A6"/>
    <w:rsid w:val="00C22A56"/>
    <w:rsid w:val="00C33955"/>
    <w:rsid w:val="00C46307"/>
    <w:rsid w:val="00C75788"/>
    <w:rsid w:val="00C80C77"/>
    <w:rsid w:val="00C85E42"/>
    <w:rsid w:val="00CA3E7C"/>
    <w:rsid w:val="00CC5611"/>
    <w:rsid w:val="00CF1DD5"/>
    <w:rsid w:val="00D64951"/>
    <w:rsid w:val="00D67507"/>
    <w:rsid w:val="00DA29D8"/>
    <w:rsid w:val="00DC2401"/>
    <w:rsid w:val="00DF5BAE"/>
    <w:rsid w:val="00DF68CF"/>
    <w:rsid w:val="00E72F38"/>
    <w:rsid w:val="00EC1AA5"/>
    <w:rsid w:val="00F107BC"/>
    <w:rsid w:val="00F837C0"/>
    <w:rsid w:val="00FF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F43A08"/>
  <w15:chartTrackingRefBased/>
  <w15:docId w15:val="{B8606F9C-781E-FA45-9CDB-6C636F071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4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549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549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549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549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549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549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549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549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549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54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54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54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54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54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54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54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54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54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54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75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549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75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549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754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549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754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54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54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54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rachelrabin/Library/CloudStorage/Dropbox/Current%20Manuscripts/PNAT/graph_WD%20Full%20Sample%20R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548381452318461"/>
          <c:y val="8.9006275531348072E-2"/>
          <c:w val="0.78433353523117311"/>
          <c:h val="0.75055177313362142"/>
        </c:manualLayout>
      </c:layout>
      <c:lineChart>
        <c:grouping val="standard"/>
        <c:varyColors val="0"/>
        <c:ser>
          <c:idx val="1"/>
          <c:order val="0"/>
          <c:tx>
            <c:v>TC</c:v>
          </c:tx>
          <c:spPr>
            <a:ln w="22225" cap="rnd">
              <a:solidFill>
                <a:srgbClr val="FF0000"/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6350">
                <a:solidFill>
                  <a:srgbClr val="FF0000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Feuil1!$C$11:$C$15</c:f>
                <c:numCache>
                  <c:formatCode>General</c:formatCode>
                  <c:ptCount val="5"/>
                  <c:pt idx="0">
                    <c:v>0.44</c:v>
                  </c:pt>
                  <c:pt idx="1">
                    <c:v>0.44</c:v>
                  </c:pt>
                  <c:pt idx="2">
                    <c:v>0.46</c:v>
                  </c:pt>
                  <c:pt idx="3">
                    <c:v>0.48599999999999999</c:v>
                  </c:pt>
                  <c:pt idx="4">
                    <c:v>0.47299999999999998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Feuil1!$A$3:$A$7</c:f>
              <c:strCache>
                <c:ptCount val="5"/>
                <c:pt idx="0">
                  <c:v>Baseline</c:v>
                </c:pt>
                <c:pt idx="1">
                  <c:v>Week 1</c:v>
                </c:pt>
                <c:pt idx="2">
                  <c:v>Week 4</c:v>
                </c:pt>
                <c:pt idx="3">
                  <c:v>Week 8</c:v>
                </c:pt>
                <c:pt idx="4">
                  <c:v>Week 11</c:v>
                </c:pt>
              </c:strCache>
            </c:strRef>
          </c:cat>
          <c:val>
            <c:numRef>
              <c:f>Feuil1!$B$11:$B$15</c:f>
              <c:numCache>
                <c:formatCode>General</c:formatCode>
                <c:ptCount val="5"/>
                <c:pt idx="0">
                  <c:v>8.5050000000000008</c:v>
                </c:pt>
                <c:pt idx="1">
                  <c:v>9.7680000000000007</c:v>
                </c:pt>
                <c:pt idx="2">
                  <c:v>8.99</c:v>
                </c:pt>
                <c:pt idx="3">
                  <c:v>8.2550000000000008</c:v>
                </c:pt>
                <c:pt idx="4">
                  <c:v>7.0060000000000002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70F-4C42-B8FD-3552F7C53306}"/>
            </c:ext>
          </c:extLst>
        </c:ser>
        <c:ser>
          <c:idx val="0"/>
          <c:order val="1"/>
          <c:tx>
            <c:v>TO</c:v>
          </c:tx>
          <c:spPr>
            <a:ln w="28575" cap="rnd">
              <a:solidFill>
                <a:schemeClr val="accent1">
                  <a:lumMod val="75000"/>
                </a:schemeClr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Feuil1!$C$3:$C$7</c:f>
                <c:numCache>
                  <c:formatCode>General</c:formatCode>
                  <c:ptCount val="5"/>
                  <c:pt idx="0">
                    <c:v>0.20300000000000001</c:v>
                  </c:pt>
                  <c:pt idx="1">
                    <c:v>0.20399999999999999</c:v>
                  </c:pt>
                  <c:pt idx="2">
                    <c:v>0.21299999999999999</c:v>
                  </c:pt>
                  <c:pt idx="3">
                    <c:v>0.22</c:v>
                  </c:pt>
                  <c:pt idx="4">
                    <c:v>0.215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Feuil1!$A$3:$A$7</c:f>
              <c:strCache>
                <c:ptCount val="5"/>
                <c:pt idx="0">
                  <c:v>Baseline</c:v>
                </c:pt>
                <c:pt idx="1">
                  <c:v>Week 1</c:v>
                </c:pt>
                <c:pt idx="2">
                  <c:v>Week 4</c:v>
                </c:pt>
                <c:pt idx="3">
                  <c:v>Week 8</c:v>
                </c:pt>
                <c:pt idx="4">
                  <c:v>Week 11</c:v>
                </c:pt>
              </c:strCache>
            </c:strRef>
          </c:cat>
          <c:val>
            <c:numRef>
              <c:f>Feuil1!$B$3:$B$7</c:f>
              <c:numCache>
                <c:formatCode>General</c:formatCode>
                <c:ptCount val="5"/>
                <c:pt idx="0">
                  <c:v>8.0289999999999999</c:v>
                </c:pt>
                <c:pt idx="1">
                  <c:v>8.7509999999999994</c:v>
                </c:pt>
                <c:pt idx="2">
                  <c:v>8.0820000000000007</c:v>
                </c:pt>
                <c:pt idx="3">
                  <c:v>7.5410000000000004</c:v>
                </c:pt>
                <c:pt idx="4">
                  <c:v>7.2990000000000004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70F-4C42-B8FD-3552F7C533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3376784"/>
        <c:axId val="503375184"/>
      </c:lineChart>
      <c:catAx>
        <c:axId val="5033767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fr-CA" sz="1200" b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Timepoint</a:t>
                </a:r>
              </a:p>
            </c:rich>
          </c:tx>
          <c:layout>
            <c:manualLayout>
              <c:xMode val="edge"/>
              <c:yMode val="edge"/>
              <c:x val="0.41608641227538862"/>
              <c:y val="0.9358265653418269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3375184"/>
        <c:crosses val="autoZero"/>
        <c:auto val="0"/>
        <c:lblAlgn val="ctr"/>
        <c:lblOffset val="100"/>
        <c:noMultiLvlLbl val="0"/>
      </c:catAx>
      <c:valAx>
        <c:axId val="503375184"/>
        <c:scaling>
          <c:orientation val="minMax"/>
          <c:max val="10"/>
          <c:min val="4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fr-CA" sz="1200" b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MNWS Score </a:t>
                </a:r>
              </a:p>
            </c:rich>
          </c:tx>
          <c:layout>
            <c:manualLayout>
              <c:xMode val="edge"/>
              <c:yMode val="edge"/>
              <c:x val="1.2216636381990713E-2"/>
              <c:y val="0.356093362646600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3376784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</c:legendEntry>
      <c:layout>
        <c:manualLayout>
          <c:xMode val="edge"/>
          <c:yMode val="edge"/>
          <c:x val="0.79464627498485774"/>
          <c:y val="5.6338582677165364E-2"/>
          <c:w val="0.20126933171815062"/>
          <c:h val="0.2556657391510271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Rabin</dc:creator>
  <cp:keywords/>
  <dc:description/>
  <cp:lastModifiedBy>Rachel Rabin</cp:lastModifiedBy>
  <cp:revision>3</cp:revision>
  <dcterms:created xsi:type="dcterms:W3CDTF">2025-05-14T12:58:00Z</dcterms:created>
  <dcterms:modified xsi:type="dcterms:W3CDTF">2025-05-14T13:07:00Z</dcterms:modified>
</cp:coreProperties>
</file>