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3DD5D" w14:textId="77777777" w:rsidR="0006138B" w:rsidRDefault="0006138B"/>
    <w:p w14:paraId="1AD3A52B" w14:textId="606A6557" w:rsidR="0006138B" w:rsidRDefault="00FE2B53">
      <w:r w:rsidRPr="00FE2B53">
        <w:rPr>
          <w:rFonts w:ascii="Times New Roman" w:hAnsi="Times New Roman" w:cs="Times New Roman"/>
          <w:b/>
          <w:bCs/>
        </w:rPr>
        <w:t>(a)</w:t>
      </w:r>
    </w:p>
    <w:p w14:paraId="361E7C22" w14:textId="4A8CEBC2" w:rsidR="0006138B" w:rsidRDefault="0006138B">
      <w:r w:rsidRPr="00562FE7">
        <w:rPr>
          <w:rFonts w:ascii="Arial" w:hAnsi="Arial" w:cs="Arial"/>
          <w:noProof/>
        </w:rPr>
        <w:drawing>
          <wp:inline distT="0" distB="0" distL="0" distR="0" wp14:anchorId="1B3D4F4A" wp14:editId="7760DCF8">
            <wp:extent cx="5898025" cy="1995661"/>
            <wp:effectExtent l="0" t="0" r="7620" b="0"/>
            <wp:docPr id="10301302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13" b="29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69" cy="20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FF54B" w14:textId="77777777" w:rsidR="0006138B" w:rsidRDefault="0006138B"/>
    <w:p w14:paraId="6D0CF442" w14:textId="5DB7F747" w:rsidR="005E0C6D" w:rsidRDefault="00FE2B53">
      <w:r w:rsidRPr="00FE2B53">
        <w:rPr>
          <w:rFonts w:ascii="Times New Roman" w:hAnsi="Times New Roman" w:cs="Times New Roman"/>
          <w:b/>
          <w:bCs/>
        </w:rPr>
        <w:t>(</w:t>
      </w:r>
      <w:r w:rsidR="00EF5261">
        <w:rPr>
          <w:rFonts w:ascii="Times New Roman" w:hAnsi="Times New Roman" w:cs="Times New Roman"/>
          <w:b/>
          <w:bCs/>
        </w:rPr>
        <w:t>b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5EA43A3F" w14:textId="1B7CE082" w:rsidR="0006138B" w:rsidRDefault="0006138B">
      <w:r w:rsidRPr="004B13FF">
        <w:rPr>
          <w:rFonts w:ascii="Arial" w:hAnsi="Arial" w:cs="Arial"/>
          <w:noProof/>
        </w:rPr>
        <w:drawing>
          <wp:inline distT="0" distB="0" distL="0" distR="0" wp14:anchorId="20BD8CD5" wp14:editId="1D4A454A">
            <wp:extent cx="5797859" cy="1962289"/>
            <wp:effectExtent l="0" t="0" r="0" b="0"/>
            <wp:docPr id="8664517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17" b="3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65" cy="196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997D7" w14:textId="77777777" w:rsidR="0006138B" w:rsidRDefault="0006138B"/>
    <w:p w14:paraId="41155561" w14:textId="77777777" w:rsidR="005E0C6D" w:rsidRDefault="005E0C6D"/>
    <w:p w14:paraId="4860CE82" w14:textId="2029C377" w:rsidR="005E0C6D" w:rsidRDefault="00FE2B53">
      <w:r w:rsidRPr="00FE2B53">
        <w:rPr>
          <w:rFonts w:ascii="Times New Roman" w:hAnsi="Times New Roman" w:cs="Times New Roman"/>
          <w:b/>
          <w:bCs/>
        </w:rPr>
        <w:t>(</w:t>
      </w:r>
      <w:r w:rsidR="00EF5261">
        <w:rPr>
          <w:rFonts w:ascii="Times New Roman" w:hAnsi="Times New Roman" w:cs="Times New Roman"/>
          <w:b/>
          <w:bCs/>
        </w:rPr>
        <w:t>c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58C36D31" w14:textId="5C40C5EB" w:rsidR="0006138B" w:rsidRDefault="0006138B">
      <w:r w:rsidRPr="003D33FB">
        <w:rPr>
          <w:rFonts w:ascii="Arial" w:hAnsi="Arial" w:cs="Arial"/>
          <w:noProof/>
        </w:rPr>
        <w:drawing>
          <wp:inline distT="0" distB="0" distL="0" distR="0" wp14:anchorId="3BF5AF66" wp14:editId="3F22DB6A">
            <wp:extent cx="5859780" cy="1835474"/>
            <wp:effectExtent l="0" t="0" r="7620" b="0"/>
            <wp:docPr id="16211075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17" b="31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89" cy="184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8B5A5" w14:textId="77777777" w:rsidR="0006138B" w:rsidRDefault="0006138B">
      <w:pPr>
        <w:rPr>
          <w:rFonts w:ascii="Arial" w:hAnsi="Arial" w:cs="Arial"/>
          <w:noProof/>
        </w:rPr>
      </w:pPr>
    </w:p>
    <w:p w14:paraId="402800FD" w14:textId="77777777" w:rsidR="005E0C6D" w:rsidRDefault="005E0C6D">
      <w:pPr>
        <w:rPr>
          <w:rFonts w:ascii="Arial" w:hAnsi="Arial" w:cs="Arial"/>
          <w:noProof/>
        </w:rPr>
      </w:pPr>
    </w:p>
    <w:p w14:paraId="44A9E4C3" w14:textId="292EB18A" w:rsidR="005E0C6D" w:rsidRDefault="00FE2B53">
      <w:r w:rsidRPr="00FE2B53">
        <w:rPr>
          <w:rFonts w:ascii="Times New Roman" w:hAnsi="Times New Roman" w:cs="Times New Roman"/>
          <w:b/>
          <w:bCs/>
        </w:rPr>
        <w:lastRenderedPageBreak/>
        <w:t>(</w:t>
      </w:r>
      <w:r w:rsidR="00EF5261">
        <w:rPr>
          <w:rFonts w:ascii="Times New Roman" w:hAnsi="Times New Roman" w:cs="Times New Roman"/>
          <w:b/>
          <w:bCs/>
        </w:rPr>
        <w:t>d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2EF14DD3" w14:textId="07077897" w:rsidR="0006138B" w:rsidRDefault="0006138B">
      <w:r w:rsidRPr="00C26C63">
        <w:rPr>
          <w:rFonts w:ascii="Arial" w:hAnsi="Arial" w:cs="Arial"/>
          <w:noProof/>
        </w:rPr>
        <w:drawing>
          <wp:inline distT="0" distB="0" distL="0" distR="0" wp14:anchorId="068E55A9" wp14:editId="4470FC33">
            <wp:extent cx="5960984" cy="1788753"/>
            <wp:effectExtent l="0" t="0" r="1905" b="0"/>
            <wp:docPr id="1324957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06" b="30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87" cy="18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D4DA4" w14:textId="45BFEF9E" w:rsidR="00EF5261" w:rsidRDefault="00EF5261" w:rsidP="00EF5261">
      <w:pPr>
        <w:rPr>
          <w:rFonts w:ascii="Times New Roman" w:hAnsi="Times New Roman" w:cs="Times New Roman"/>
          <w:b/>
          <w:bCs/>
        </w:rPr>
      </w:pPr>
      <w:r w:rsidRPr="00FE2B53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e</w:t>
      </w:r>
      <w:r w:rsidRPr="00FE2B53">
        <w:rPr>
          <w:rFonts w:ascii="Times New Roman" w:hAnsi="Times New Roman" w:cs="Times New Roman"/>
          <w:b/>
          <w:bCs/>
        </w:rPr>
        <w:t>)</w:t>
      </w:r>
      <w:r w:rsidR="00541E36">
        <w:rPr>
          <w:rFonts w:ascii="Times New Roman" w:hAnsi="Times New Roman" w:cs="Times New Roman"/>
          <w:b/>
          <w:bCs/>
        </w:rPr>
        <w:t xml:space="preserve"> </w:t>
      </w:r>
    </w:p>
    <w:p w14:paraId="50F680F5" w14:textId="7B7D5B52" w:rsidR="00442CA3" w:rsidRDefault="00442CA3" w:rsidP="00EF5261">
      <w:pPr>
        <w:rPr>
          <w:rFonts w:ascii="Times New Roman" w:hAnsi="Times New Roman" w:cs="Times New Roman"/>
          <w:b/>
          <w:bCs/>
        </w:rPr>
      </w:pPr>
      <w:r w:rsidRPr="00442CA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81B78F" wp14:editId="2543B68E">
            <wp:extent cx="6046470" cy="1876425"/>
            <wp:effectExtent l="0" t="0" r="0" b="0"/>
            <wp:docPr id="16798032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61" b="3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842" cy="188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A4927" w14:textId="0D3B3CBC" w:rsidR="00EF5261" w:rsidRDefault="00EF5261" w:rsidP="00EF5261">
      <w:pPr>
        <w:rPr>
          <w:rFonts w:ascii="Times New Roman" w:hAnsi="Times New Roman" w:cs="Times New Roman"/>
          <w:b/>
          <w:bCs/>
        </w:rPr>
      </w:pPr>
      <w:r w:rsidRPr="00FE2B53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f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394B2889" w14:textId="26FC5BFF" w:rsidR="00442CA3" w:rsidRDefault="00442CA3" w:rsidP="00EF5261">
      <w:pPr>
        <w:rPr>
          <w:rFonts w:ascii="Times New Roman" w:hAnsi="Times New Roman" w:cs="Times New Roman"/>
          <w:b/>
          <w:bCs/>
        </w:rPr>
      </w:pPr>
      <w:r w:rsidRPr="00442CA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CEBB562" wp14:editId="6D3305A0">
            <wp:extent cx="6066155" cy="1857375"/>
            <wp:effectExtent l="0" t="0" r="0" b="0"/>
            <wp:docPr id="615803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61" b="3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535" cy="186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D15A8" w14:textId="74A24255" w:rsidR="005E0C6D" w:rsidRDefault="00541E36">
      <w:r w:rsidRPr="00FE2B53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g</w:t>
      </w:r>
      <w:r w:rsidRPr="00FE2B53">
        <w:rPr>
          <w:rFonts w:ascii="Times New Roman" w:hAnsi="Times New Roman" w:cs="Times New Roman"/>
          <w:b/>
          <w:bCs/>
        </w:rPr>
        <w:t>)</w:t>
      </w:r>
      <w:r w:rsidR="00EF5261" w:rsidRPr="003545CC">
        <w:rPr>
          <w:rFonts w:ascii="Arial" w:hAnsi="Arial" w:cs="Arial"/>
          <w:noProof/>
        </w:rPr>
        <w:drawing>
          <wp:inline distT="0" distB="0" distL="0" distR="0" wp14:anchorId="09EAED3E" wp14:editId="33C8E809">
            <wp:extent cx="5731112" cy="1828800"/>
            <wp:effectExtent l="0" t="0" r="3175" b="0"/>
            <wp:docPr id="8637119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04" b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58" cy="18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F7AD4" w14:textId="512C8E58" w:rsidR="005E0C6D" w:rsidRDefault="00FE2B53">
      <w:r w:rsidRPr="00FE2B53">
        <w:rPr>
          <w:rFonts w:ascii="Times New Roman" w:hAnsi="Times New Roman" w:cs="Times New Roman"/>
          <w:b/>
          <w:bCs/>
        </w:rPr>
        <w:lastRenderedPageBreak/>
        <w:t>(</w:t>
      </w:r>
      <w:r w:rsidR="00541E36">
        <w:rPr>
          <w:rFonts w:ascii="Times New Roman" w:hAnsi="Times New Roman" w:cs="Times New Roman"/>
          <w:b/>
          <w:bCs/>
        </w:rPr>
        <w:t>h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558B66B7" w14:textId="5FF05751" w:rsidR="0006138B" w:rsidRDefault="0006138B">
      <w:r w:rsidRPr="009D5001">
        <w:rPr>
          <w:rFonts w:ascii="Arial" w:hAnsi="Arial" w:cs="Arial"/>
          <w:noProof/>
        </w:rPr>
        <w:drawing>
          <wp:inline distT="0" distB="0" distL="0" distR="0" wp14:anchorId="22529A4A" wp14:editId="24A3D9A8">
            <wp:extent cx="6022278" cy="1855497"/>
            <wp:effectExtent l="0" t="0" r="0" b="0"/>
            <wp:docPr id="1209236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04" b="3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75" cy="186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17015" w14:textId="64D6CDB6" w:rsidR="00FE2B53" w:rsidRDefault="00FE2B53"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i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69FE3A1F" w14:textId="5908B24B" w:rsidR="0006138B" w:rsidRDefault="0006138B">
      <w:r w:rsidRPr="009B1789">
        <w:rPr>
          <w:rFonts w:ascii="Arial" w:hAnsi="Arial" w:cs="Arial"/>
          <w:noProof/>
        </w:rPr>
        <w:drawing>
          <wp:inline distT="0" distB="0" distL="0" distR="0" wp14:anchorId="3DACCAD4" wp14:editId="67399315">
            <wp:extent cx="5926455" cy="2129150"/>
            <wp:effectExtent l="0" t="0" r="0" b="0"/>
            <wp:docPr id="9485987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97" b="3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60" cy="21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31CE9" w14:textId="277D85B4" w:rsidR="0006138B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j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4F78FC66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28C5CB2E" wp14:editId="5F3B36ED">
            <wp:extent cx="5966961" cy="2098675"/>
            <wp:effectExtent l="0" t="0" r="0" b="0"/>
            <wp:docPr id="8001803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47" b="3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493" cy="21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37E47" w14:textId="77777777" w:rsidR="005E0C6D" w:rsidRDefault="005E0C6D" w:rsidP="0006138B">
      <w:pPr>
        <w:rPr>
          <w:rFonts w:ascii="Arial" w:hAnsi="Arial" w:cs="Arial"/>
        </w:rPr>
      </w:pPr>
    </w:p>
    <w:p w14:paraId="61977260" w14:textId="77777777" w:rsidR="005C01C8" w:rsidRDefault="005C01C8" w:rsidP="0006138B">
      <w:pPr>
        <w:rPr>
          <w:rFonts w:ascii="Arial" w:hAnsi="Arial" w:cs="Arial"/>
        </w:rPr>
      </w:pPr>
    </w:p>
    <w:p w14:paraId="7D01A0E6" w14:textId="77777777" w:rsidR="005C01C8" w:rsidRDefault="005C01C8" w:rsidP="0006138B">
      <w:pPr>
        <w:rPr>
          <w:rFonts w:ascii="Arial" w:hAnsi="Arial" w:cs="Arial"/>
        </w:rPr>
      </w:pPr>
    </w:p>
    <w:p w14:paraId="3E6AB6D1" w14:textId="77777777" w:rsidR="005C01C8" w:rsidRDefault="005C01C8" w:rsidP="0006138B">
      <w:pPr>
        <w:rPr>
          <w:rFonts w:ascii="Arial" w:hAnsi="Arial" w:cs="Arial"/>
        </w:rPr>
      </w:pPr>
    </w:p>
    <w:p w14:paraId="1AB66D49" w14:textId="77777777" w:rsidR="005C01C8" w:rsidRDefault="005C01C8" w:rsidP="0006138B">
      <w:pPr>
        <w:rPr>
          <w:rFonts w:ascii="Arial" w:hAnsi="Arial" w:cs="Arial"/>
        </w:rPr>
      </w:pPr>
    </w:p>
    <w:p w14:paraId="74ADFA62" w14:textId="49A37CD9" w:rsidR="005E0C6D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lastRenderedPageBreak/>
        <w:t>(</w:t>
      </w:r>
      <w:r w:rsidR="00541E36">
        <w:rPr>
          <w:rFonts w:ascii="Times New Roman" w:hAnsi="Times New Roman" w:cs="Times New Roman"/>
          <w:b/>
          <w:bCs/>
        </w:rPr>
        <w:t>k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6F77A227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5AB6A98C" wp14:editId="7319EE7C">
            <wp:extent cx="5926455" cy="2142193"/>
            <wp:effectExtent l="0" t="0" r="0" b="0"/>
            <wp:docPr id="1869871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9" r="32809" b="2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82" cy="215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9FFBC" w14:textId="77777777" w:rsidR="005E0C6D" w:rsidRDefault="005E0C6D" w:rsidP="0006138B">
      <w:pPr>
        <w:rPr>
          <w:rFonts w:ascii="Arial" w:hAnsi="Arial" w:cs="Arial"/>
        </w:rPr>
      </w:pPr>
    </w:p>
    <w:p w14:paraId="7240D185" w14:textId="3D30A929" w:rsidR="005E0C6D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l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5B94AED9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26923FC8" wp14:editId="176E8DEE">
            <wp:extent cx="5840146" cy="2324134"/>
            <wp:effectExtent l="0" t="0" r="8255" b="0"/>
            <wp:docPr id="10514725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07" b="2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547" cy="23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0CCCF" w14:textId="77777777" w:rsidR="005E0C6D" w:rsidRDefault="005E0C6D" w:rsidP="0006138B">
      <w:pPr>
        <w:rPr>
          <w:rFonts w:ascii="Arial" w:hAnsi="Arial" w:cs="Arial"/>
        </w:rPr>
      </w:pPr>
    </w:p>
    <w:p w14:paraId="574612F1" w14:textId="4E925970" w:rsidR="005E0C6D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m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72049E42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11A77A92" wp14:editId="7247B18B">
            <wp:extent cx="5760053" cy="2123169"/>
            <wp:effectExtent l="0" t="0" r="0" b="0"/>
            <wp:docPr id="3576757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76" b="3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820" cy="213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84B9A" w14:textId="77777777" w:rsidR="0006138B" w:rsidRDefault="0006138B" w:rsidP="0006138B">
      <w:pPr>
        <w:rPr>
          <w:rFonts w:ascii="Arial" w:hAnsi="Arial" w:cs="Arial"/>
        </w:rPr>
      </w:pPr>
    </w:p>
    <w:p w14:paraId="721F7101" w14:textId="77777777" w:rsidR="005E0C6D" w:rsidRDefault="005E0C6D" w:rsidP="0006138B">
      <w:pPr>
        <w:rPr>
          <w:rFonts w:ascii="Arial" w:hAnsi="Arial" w:cs="Arial"/>
        </w:rPr>
      </w:pPr>
    </w:p>
    <w:p w14:paraId="7F31DB75" w14:textId="002BB519" w:rsidR="005E0C6D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n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28B93614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1FEB8B1E" wp14:editId="65A9BF02">
            <wp:extent cx="5927022" cy="2082429"/>
            <wp:effectExtent l="0" t="0" r="0" b="0"/>
            <wp:docPr id="1661789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70" b="3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48" cy="209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C5CA7" w14:textId="5036A670" w:rsidR="0006138B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o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465B6622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2D7166B4" wp14:editId="696BD496">
            <wp:extent cx="6025909" cy="2242616"/>
            <wp:effectExtent l="0" t="0" r="0" b="0"/>
            <wp:docPr id="13734058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70" b="30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83" cy="224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4D9B1" w14:textId="77777777" w:rsidR="005E0C6D" w:rsidRDefault="005E0C6D" w:rsidP="0006138B">
      <w:pPr>
        <w:rPr>
          <w:rFonts w:ascii="Arial" w:hAnsi="Arial" w:cs="Arial"/>
        </w:rPr>
      </w:pPr>
    </w:p>
    <w:p w14:paraId="67104D29" w14:textId="77777777" w:rsidR="005E0C6D" w:rsidRDefault="005E0C6D" w:rsidP="0006138B">
      <w:pPr>
        <w:rPr>
          <w:rFonts w:ascii="Arial" w:hAnsi="Arial" w:cs="Arial"/>
        </w:rPr>
      </w:pPr>
    </w:p>
    <w:p w14:paraId="2C710D07" w14:textId="0730CAB0" w:rsidR="005E0C6D" w:rsidRDefault="00FE2B53" w:rsidP="0006138B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541E36">
        <w:rPr>
          <w:rFonts w:ascii="Times New Roman" w:hAnsi="Times New Roman" w:cs="Times New Roman"/>
          <w:b/>
          <w:bCs/>
        </w:rPr>
        <w:t>p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3B69FCAB" w14:textId="77777777" w:rsidR="0006138B" w:rsidRDefault="0006138B" w:rsidP="0006138B">
      <w:pPr>
        <w:rPr>
          <w:rFonts w:ascii="Arial" w:hAnsi="Arial" w:cs="Arial"/>
        </w:rPr>
      </w:pPr>
      <w:r w:rsidRPr="009B1789">
        <w:rPr>
          <w:rFonts w:ascii="Arial" w:hAnsi="Arial" w:cs="Arial"/>
          <w:noProof/>
        </w:rPr>
        <w:drawing>
          <wp:inline distT="0" distB="0" distL="0" distR="0" wp14:anchorId="62DA3EBB" wp14:editId="7B338454">
            <wp:extent cx="5980309" cy="2125353"/>
            <wp:effectExtent l="0" t="0" r="0" b="0"/>
            <wp:docPr id="17163887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84" b="3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62" cy="213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F0F8C" w14:textId="77777777" w:rsidR="0006138B" w:rsidRDefault="0006138B" w:rsidP="0006138B">
      <w:pPr>
        <w:rPr>
          <w:rFonts w:ascii="Arial" w:hAnsi="Arial" w:cs="Arial"/>
        </w:rPr>
      </w:pPr>
    </w:p>
    <w:p w14:paraId="4940026B" w14:textId="77777777" w:rsidR="00FE2B53" w:rsidRPr="00FE2B53" w:rsidRDefault="00FE2B53" w:rsidP="00FE2B53">
      <w:pPr>
        <w:jc w:val="both"/>
        <w:rPr>
          <w:rFonts w:ascii="Times New Roman" w:hAnsi="Times New Roman" w:cs="Times New Roman"/>
        </w:rPr>
      </w:pPr>
      <w:r w:rsidRPr="00FE2B53">
        <w:rPr>
          <w:rFonts w:ascii="Times New Roman" w:hAnsi="Times New Roman" w:cs="Times New Roman"/>
          <w:b/>
          <w:bCs/>
        </w:rPr>
        <w:lastRenderedPageBreak/>
        <w:t>Figure (S1).</w:t>
      </w:r>
      <w:r w:rsidRPr="00FE2B53">
        <w:rPr>
          <w:rFonts w:ascii="Times New Roman" w:hAnsi="Times New Roman" w:cs="Times New Roman"/>
        </w:rPr>
        <w:t xml:space="preserve"> LC-ESI-QTOF-MS/MS base peak chromatograms (BPC) for the characterization of phenolic compounds in different tissues of two non-astringent persimmon cultivars. Negative ionization mode: </w:t>
      </w:r>
      <w:r w:rsidRPr="00FE2B53">
        <w:rPr>
          <w:rFonts w:ascii="Times New Roman" w:hAnsi="Times New Roman" w:cs="Times New Roman"/>
          <w:b/>
          <w:bCs/>
        </w:rPr>
        <w:t>(a)</w:t>
      </w:r>
      <w:r w:rsidRPr="00FE2B53">
        <w:rPr>
          <w:rFonts w:ascii="Times New Roman" w:hAnsi="Times New Roman" w:cs="Times New Roman"/>
        </w:rPr>
        <w:t xml:space="preserve"> CFC (Fuyu calyx), </w:t>
      </w:r>
      <w:r w:rsidRPr="00FE2B53">
        <w:rPr>
          <w:rFonts w:ascii="Times New Roman" w:hAnsi="Times New Roman" w:cs="Times New Roman"/>
          <w:b/>
          <w:bCs/>
        </w:rPr>
        <w:t>(b)</w:t>
      </w:r>
      <w:r w:rsidRPr="00FE2B53">
        <w:rPr>
          <w:rFonts w:ascii="Times New Roman" w:hAnsi="Times New Roman" w:cs="Times New Roman"/>
        </w:rPr>
        <w:t xml:space="preserve"> CFR (Fuyu rind), </w:t>
      </w:r>
      <w:r w:rsidRPr="00FE2B53">
        <w:rPr>
          <w:rFonts w:ascii="Times New Roman" w:hAnsi="Times New Roman" w:cs="Times New Roman"/>
          <w:b/>
          <w:bCs/>
        </w:rPr>
        <w:t>(c)</w:t>
      </w:r>
      <w:r w:rsidRPr="00FE2B53">
        <w:rPr>
          <w:rFonts w:ascii="Times New Roman" w:hAnsi="Times New Roman" w:cs="Times New Roman"/>
        </w:rPr>
        <w:t xml:space="preserve"> CFP (Fuyu pulp), </w:t>
      </w:r>
      <w:r w:rsidRPr="00FE2B53">
        <w:rPr>
          <w:rFonts w:ascii="Times New Roman" w:hAnsi="Times New Roman" w:cs="Times New Roman"/>
          <w:b/>
          <w:bCs/>
        </w:rPr>
        <w:t>(d)</w:t>
      </w:r>
      <w:r w:rsidRPr="00FE2B53">
        <w:rPr>
          <w:rFonts w:ascii="Times New Roman" w:hAnsi="Times New Roman" w:cs="Times New Roman"/>
        </w:rPr>
        <w:t xml:space="preserve"> CFV (Fuyu inner pulp), </w:t>
      </w:r>
      <w:r w:rsidRPr="00FE2B53">
        <w:rPr>
          <w:rFonts w:ascii="Times New Roman" w:hAnsi="Times New Roman" w:cs="Times New Roman"/>
          <w:b/>
          <w:bCs/>
        </w:rPr>
        <w:t>(e)</w:t>
      </w:r>
      <w:r w:rsidRPr="00FE2B53">
        <w:rPr>
          <w:rFonts w:ascii="Times New Roman" w:hAnsi="Times New Roman" w:cs="Times New Roman"/>
        </w:rPr>
        <w:t xml:space="preserve"> MJC (Jiro calyx), </w:t>
      </w:r>
      <w:r w:rsidRPr="00FE2B53">
        <w:rPr>
          <w:rFonts w:ascii="Times New Roman" w:hAnsi="Times New Roman" w:cs="Times New Roman"/>
          <w:b/>
          <w:bCs/>
        </w:rPr>
        <w:t>(f)</w:t>
      </w:r>
      <w:r w:rsidRPr="00FE2B53">
        <w:rPr>
          <w:rFonts w:ascii="Times New Roman" w:hAnsi="Times New Roman" w:cs="Times New Roman"/>
        </w:rPr>
        <w:t xml:space="preserve"> MJR (Jiro rind), </w:t>
      </w:r>
      <w:r w:rsidRPr="00FE2B53">
        <w:rPr>
          <w:rFonts w:ascii="Times New Roman" w:hAnsi="Times New Roman" w:cs="Times New Roman"/>
          <w:b/>
          <w:bCs/>
        </w:rPr>
        <w:t>(g)</w:t>
      </w:r>
      <w:r w:rsidRPr="00FE2B53">
        <w:rPr>
          <w:rFonts w:ascii="Times New Roman" w:hAnsi="Times New Roman" w:cs="Times New Roman"/>
        </w:rPr>
        <w:t xml:space="preserve"> MJP (Jiro pulp), and </w:t>
      </w:r>
      <w:r w:rsidRPr="00FE2B53">
        <w:rPr>
          <w:rFonts w:ascii="Times New Roman" w:hAnsi="Times New Roman" w:cs="Times New Roman"/>
          <w:b/>
          <w:bCs/>
        </w:rPr>
        <w:t>(h)</w:t>
      </w:r>
      <w:r w:rsidRPr="00FE2B53">
        <w:rPr>
          <w:rFonts w:ascii="Times New Roman" w:hAnsi="Times New Roman" w:cs="Times New Roman"/>
        </w:rPr>
        <w:t xml:space="preserve"> MJV (Jiro inner pulp). Positive ionization mode: </w:t>
      </w:r>
      <w:r w:rsidRPr="00FE2B53">
        <w:rPr>
          <w:rFonts w:ascii="Times New Roman" w:hAnsi="Times New Roman" w:cs="Times New Roman"/>
          <w:b/>
          <w:bCs/>
        </w:rPr>
        <w:t>(i)</w:t>
      </w:r>
      <w:r w:rsidRPr="00FE2B53">
        <w:rPr>
          <w:rFonts w:ascii="Times New Roman" w:hAnsi="Times New Roman" w:cs="Times New Roman"/>
        </w:rPr>
        <w:t xml:space="preserve"> CFC (Fuyu calyx), </w:t>
      </w:r>
      <w:r w:rsidRPr="00FE2B53">
        <w:rPr>
          <w:rFonts w:ascii="Times New Roman" w:hAnsi="Times New Roman" w:cs="Times New Roman"/>
          <w:b/>
          <w:bCs/>
        </w:rPr>
        <w:t>(j)</w:t>
      </w:r>
      <w:r w:rsidRPr="00FE2B53">
        <w:rPr>
          <w:rFonts w:ascii="Times New Roman" w:hAnsi="Times New Roman" w:cs="Times New Roman"/>
        </w:rPr>
        <w:t xml:space="preserve"> CFR (Fuyu rind), </w:t>
      </w:r>
      <w:r w:rsidRPr="00FE2B53">
        <w:rPr>
          <w:rFonts w:ascii="Times New Roman" w:hAnsi="Times New Roman" w:cs="Times New Roman"/>
          <w:b/>
          <w:bCs/>
        </w:rPr>
        <w:t>(k)</w:t>
      </w:r>
      <w:r w:rsidRPr="00FE2B53">
        <w:rPr>
          <w:rFonts w:ascii="Times New Roman" w:hAnsi="Times New Roman" w:cs="Times New Roman"/>
        </w:rPr>
        <w:t xml:space="preserve"> CFP (Fuyu pulp), </w:t>
      </w:r>
      <w:r w:rsidRPr="00FE2B53">
        <w:rPr>
          <w:rFonts w:ascii="Times New Roman" w:hAnsi="Times New Roman" w:cs="Times New Roman"/>
          <w:b/>
          <w:bCs/>
        </w:rPr>
        <w:t>(l)</w:t>
      </w:r>
      <w:r w:rsidRPr="00FE2B53">
        <w:rPr>
          <w:rFonts w:ascii="Times New Roman" w:hAnsi="Times New Roman" w:cs="Times New Roman"/>
        </w:rPr>
        <w:t xml:space="preserve"> CFV (Fuyu inner pulp), </w:t>
      </w:r>
      <w:r w:rsidRPr="00FE2B53">
        <w:rPr>
          <w:rFonts w:ascii="Times New Roman" w:hAnsi="Times New Roman" w:cs="Times New Roman"/>
          <w:b/>
          <w:bCs/>
        </w:rPr>
        <w:t>(m)</w:t>
      </w:r>
      <w:r w:rsidRPr="00FE2B53">
        <w:rPr>
          <w:rFonts w:ascii="Times New Roman" w:hAnsi="Times New Roman" w:cs="Times New Roman"/>
        </w:rPr>
        <w:t xml:space="preserve"> MJC (Jiro calyx), </w:t>
      </w:r>
      <w:r w:rsidRPr="00FE2B53">
        <w:rPr>
          <w:rFonts w:ascii="Times New Roman" w:hAnsi="Times New Roman" w:cs="Times New Roman"/>
          <w:b/>
          <w:bCs/>
        </w:rPr>
        <w:t>(n)</w:t>
      </w:r>
      <w:r w:rsidRPr="00FE2B53">
        <w:rPr>
          <w:rFonts w:ascii="Times New Roman" w:hAnsi="Times New Roman" w:cs="Times New Roman"/>
        </w:rPr>
        <w:t xml:space="preserve"> MJR (Jiro rind), </w:t>
      </w:r>
      <w:r w:rsidRPr="00FE2B53">
        <w:rPr>
          <w:rFonts w:ascii="Times New Roman" w:hAnsi="Times New Roman" w:cs="Times New Roman"/>
          <w:b/>
          <w:bCs/>
        </w:rPr>
        <w:t>(o)</w:t>
      </w:r>
      <w:r w:rsidRPr="00FE2B53">
        <w:rPr>
          <w:rFonts w:ascii="Times New Roman" w:hAnsi="Times New Roman" w:cs="Times New Roman"/>
        </w:rPr>
        <w:t xml:space="preserve"> MJP (Jiro pulp), and </w:t>
      </w:r>
      <w:r w:rsidRPr="00FE2B53">
        <w:rPr>
          <w:rFonts w:ascii="Times New Roman" w:hAnsi="Times New Roman" w:cs="Times New Roman"/>
          <w:b/>
          <w:bCs/>
        </w:rPr>
        <w:t>(p)</w:t>
      </w:r>
      <w:r w:rsidRPr="00FE2B53">
        <w:rPr>
          <w:rFonts w:ascii="Times New Roman" w:hAnsi="Times New Roman" w:cs="Times New Roman"/>
        </w:rPr>
        <w:t xml:space="preserve"> MJV (Jiro inner pulp).</w:t>
      </w:r>
    </w:p>
    <w:p w14:paraId="18D46F7D" w14:textId="77777777" w:rsidR="0006138B" w:rsidRDefault="0006138B" w:rsidP="0006138B">
      <w:pPr>
        <w:rPr>
          <w:rFonts w:ascii="Arial" w:hAnsi="Arial" w:cs="Arial"/>
        </w:rPr>
      </w:pPr>
    </w:p>
    <w:p w14:paraId="76BFE873" w14:textId="77777777" w:rsidR="005E0C6D" w:rsidRDefault="005E0C6D" w:rsidP="005E0C6D">
      <w:pPr>
        <w:rPr>
          <w:rFonts w:ascii="Arial" w:hAnsi="Arial" w:cs="Arial"/>
        </w:rPr>
      </w:pPr>
    </w:p>
    <w:p w14:paraId="7CE405F0" w14:textId="77777777" w:rsidR="005E0C6D" w:rsidRDefault="005E0C6D" w:rsidP="005E0C6D">
      <w:pPr>
        <w:rPr>
          <w:rFonts w:ascii="Arial" w:hAnsi="Arial" w:cs="Arial"/>
        </w:rPr>
      </w:pPr>
    </w:p>
    <w:p w14:paraId="62CFA6FF" w14:textId="77777777" w:rsidR="005E0C6D" w:rsidRDefault="005E0C6D" w:rsidP="005E0C6D">
      <w:pPr>
        <w:rPr>
          <w:rFonts w:ascii="Arial" w:hAnsi="Arial" w:cs="Arial"/>
        </w:rPr>
      </w:pPr>
    </w:p>
    <w:p w14:paraId="0532A936" w14:textId="77777777" w:rsidR="005E0C6D" w:rsidRDefault="005E0C6D" w:rsidP="005E0C6D">
      <w:pPr>
        <w:rPr>
          <w:rFonts w:ascii="Arial" w:hAnsi="Arial" w:cs="Arial"/>
        </w:rPr>
      </w:pPr>
    </w:p>
    <w:p w14:paraId="1AE153AB" w14:textId="16F0F5C3" w:rsidR="005E0C6D" w:rsidRDefault="00FE2B53" w:rsidP="005E0C6D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t>(a)</w:t>
      </w:r>
    </w:p>
    <w:p w14:paraId="3B458255" w14:textId="77777777" w:rsidR="005E0C6D" w:rsidRDefault="005E0C6D" w:rsidP="005E0C6D">
      <w:pPr>
        <w:rPr>
          <w:rFonts w:ascii="Arial" w:hAnsi="Arial" w:cs="Arial"/>
        </w:rPr>
      </w:pPr>
      <w:r w:rsidRPr="00A01008">
        <w:rPr>
          <w:rFonts w:ascii="Arial" w:hAnsi="Arial" w:cs="Arial"/>
          <w:noProof/>
        </w:rPr>
        <w:drawing>
          <wp:inline distT="0" distB="0" distL="0" distR="0" wp14:anchorId="7F3D6CEE" wp14:editId="79125A64">
            <wp:extent cx="5473459" cy="2509594"/>
            <wp:effectExtent l="0" t="0" r="0" b="0"/>
            <wp:docPr id="331680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91" b="3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439" cy="251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E8D8B" w14:textId="30DD7F22" w:rsidR="005E0C6D" w:rsidRDefault="00FE2B53" w:rsidP="005E0C6D">
      <w:pPr>
        <w:rPr>
          <w:rFonts w:ascii="Times New Roman" w:hAnsi="Times New Roman" w:cs="Times New Roman"/>
          <w:b/>
          <w:bCs/>
        </w:rPr>
      </w:pPr>
      <w:r w:rsidRPr="00FE2B53">
        <w:rPr>
          <w:rFonts w:ascii="Times New Roman" w:hAnsi="Times New Roman" w:cs="Times New Roman"/>
          <w:b/>
          <w:bCs/>
        </w:rPr>
        <w:t>(</w:t>
      </w:r>
      <w:r w:rsidR="00EF5261">
        <w:rPr>
          <w:rFonts w:ascii="Times New Roman" w:hAnsi="Times New Roman" w:cs="Times New Roman"/>
          <w:b/>
          <w:bCs/>
        </w:rPr>
        <w:t>b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74A5C8C6" w14:textId="77777777" w:rsidR="005E0C6D" w:rsidRDefault="005E0C6D" w:rsidP="005E0C6D">
      <w:pPr>
        <w:rPr>
          <w:rFonts w:ascii="Arial" w:hAnsi="Arial" w:cs="Arial"/>
        </w:rPr>
      </w:pPr>
      <w:r w:rsidRPr="00A01008">
        <w:rPr>
          <w:rFonts w:ascii="Arial" w:hAnsi="Arial" w:cs="Arial"/>
          <w:noProof/>
        </w:rPr>
        <w:drawing>
          <wp:inline distT="0" distB="0" distL="0" distR="0" wp14:anchorId="07148FF5" wp14:editId="754B0AA5">
            <wp:extent cx="5919572" cy="2356082"/>
            <wp:effectExtent l="0" t="0" r="0" b="0"/>
            <wp:docPr id="4505284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09" b="3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666" cy="23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F7B7F" w14:textId="4950F1A6" w:rsidR="00FE2B53" w:rsidRDefault="00FE2B53" w:rsidP="005E0C6D">
      <w:pPr>
        <w:rPr>
          <w:rFonts w:ascii="Arial" w:hAnsi="Arial" w:cs="Arial"/>
        </w:rPr>
      </w:pPr>
      <w:r w:rsidRPr="00FE2B53">
        <w:rPr>
          <w:rFonts w:ascii="Times New Roman" w:hAnsi="Times New Roman" w:cs="Times New Roman"/>
          <w:b/>
          <w:bCs/>
        </w:rPr>
        <w:lastRenderedPageBreak/>
        <w:t>(</w:t>
      </w:r>
      <w:r w:rsidR="00EF5261">
        <w:rPr>
          <w:rFonts w:ascii="Times New Roman" w:hAnsi="Times New Roman" w:cs="Times New Roman"/>
          <w:b/>
          <w:bCs/>
        </w:rPr>
        <w:t>c</w:t>
      </w:r>
      <w:r w:rsidRPr="00FE2B53">
        <w:rPr>
          <w:rFonts w:ascii="Times New Roman" w:hAnsi="Times New Roman" w:cs="Times New Roman"/>
          <w:b/>
          <w:bCs/>
        </w:rPr>
        <w:t>)</w:t>
      </w:r>
    </w:p>
    <w:p w14:paraId="07D46038" w14:textId="1714423A" w:rsidR="0006138B" w:rsidRDefault="005E0C6D" w:rsidP="005E0C6D">
      <w:r w:rsidRPr="00D539E9">
        <w:rPr>
          <w:rFonts w:ascii="Arial" w:hAnsi="Arial" w:cs="Arial"/>
          <w:noProof/>
        </w:rPr>
        <w:drawing>
          <wp:inline distT="0" distB="0" distL="0" distR="0" wp14:anchorId="3F2A0D7F" wp14:editId="05ECEA17">
            <wp:extent cx="5899785" cy="3537460"/>
            <wp:effectExtent l="0" t="0" r="0" b="0"/>
            <wp:docPr id="1626473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08" b="3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059" cy="354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2A4D4" w14:textId="1BF37BDF" w:rsidR="00EF5261" w:rsidRDefault="005C01C8" w:rsidP="005C01C8">
      <w:pPr>
        <w:jc w:val="both"/>
      </w:pPr>
      <w:r w:rsidRPr="005C01C8">
        <w:rPr>
          <w:rFonts w:ascii="Times New Roman" w:hAnsi="Times New Roman" w:cs="Times New Roman"/>
          <w:b/>
          <w:bCs/>
        </w:rPr>
        <w:t xml:space="preserve">Figure (S2). </w:t>
      </w:r>
      <w:r w:rsidRPr="005C01C8">
        <w:rPr>
          <w:rFonts w:ascii="Times New Roman" w:hAnsi="Times New Roman" w:cs="Times New Roman"/>
        </w:rPr>
        <w:t xml:space="preserve">Extracted ion chromatogram and mass spectra of (-)-epicatechin (Compound 34, Table </w:t>
      </w:r>
      <w:r w:rsidR="00A14C4B">
        <w:rPr>
          <w:rFonts w:ascii="Times New Roman" w:hAnsi="Times New Roman" w:cs="Times New Roman"/>
        </w:rPr>
        <w:t>3</w:t>
      </w:r>
      <w:r w:rsidRPr="005C01C8">
        <w:rPr>
          <w:rFonts w:ascii="Times New Roman" w:hAnsi="Times New Roman" w:cs="Times New Roman"/>
        </w:rPr>
        <w:t xml:space="preserve">). </w:t>
      </w:r>
      <w:r w:rsidRPr="005C01C8">
        <w:rPr>
          <w:rFonts w:ascii="Times New Roman" w:hAnsi="Times New Roman" w:cs="Times New Roman"/>
          <w:b/>
          <w:bCs/>
        </w:rPr>
        <w:t>(a)</w:t>
      </w:r>
      <w:r w:rsidRPr="005C01C8">
        <w:rPr>
          <w:rFonts w:ascii="Times New Roman" w:hAnsi="Times New Roman" w:cs="Times New Roman"/>
        </w:rPr>
        <w:t xml:space="preserve"> Extracted ion chromatogram of (-)-epicatechin (C15H14O6) detected at a retention time of 24.115 min in the negative ionization mode (ESI-/[M - H]-) from persimmon tissues. </w:t>
      </w:r>
      <w:r w:rsidRPr="005C01C8">
        <w:rPr>
          <w:rFonts w:ascii="Times New Roman" w:hAnsi="Times New Roman" w:cs="Times New Roman"/>
          <w:b/>
          <w:bCs/>
        </w:rPr>
        <w:t>(b)</w:t>
      </w:r>
      <w:r w:rsidRPr="005C01C8">
        <w:rPr>
          <w:rFonts w:ascii="Times New Roman" w:hAnsi="Times New Roman" w:cs="Times New Roman"/>
        </w:rPr>
        <w:t xml:space="preserve"> Full scan mass spectrum showing the observed precursor ion at m/z 289.0691. </w:t>
      </w:r>
      <w:r w:rsidRPr="005C01C8">
        <w:rPr>
          <w:rFonts w:ascii="Times New Roman" w:hAnsi="Times New Roman" w:cs="Times New Roman"/>
          <w:b/>
          <w:bCs/>
        </w:rPr>
        <w:t xml:space="preserve">(c) </w:t>
      </w:r>
      <w:r w:rsidRPr="005C01C8">
        <w:rPr>
          <w:rFonts w:ascii="Times New Roman" w:hAnsi="Times New Roman" w:cs="Times New Roman"/>
        </w:rPr>
        <w:t xml:space="preserve">Product ion spectrum showing characteristic fragment ions at m/z 245, 205, and 179 used for compound identification and characterisation of (-)-epicatechin (Compound 34, Table </w:t>
      </w:r>
      <w:r w:rsidR="00A14C4B">
        <w:rPr>
          <w:rFonts w:ascii="Times New Roman" w:hAnsi="Times New Roman" w:cs="Times New Roman"/>
        </w:rPr>
        <w:t>3</w:t>
      </w:r>
      <w:r w:rsidRPr="005C01C8">
        <w:rPr>
          <w:rFonts w:ascii="Times New Roman" w:hAnsi="Times New Roman" w:cs="Times New Roman"/>
        </w:rPr>
        <w:t>).</w:t>
      </w:r>
    </w:p>
    <w:sectPr w:rsidR="00EF5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8B"/>
    <w:rsid w:val="0006138B"/>
    <w:rsid w:val="00442CA3"/>
    <w:rsid w:val="00541E36"/>
    <w:rsid w:val="005A00F8"/>
    <w:rsid w:val="005C01C8"/>
    <w:rsid w:val="005C0EE8"/>
    <w:rsid w:val="005E0C6D"/>
    <w:rsid w:val="00A14C4B"/>
    <w:rsid w:val="00C76D25"/>
    <w:rsid w:val="00EF5261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9D7B"/>
  <w15:chartTrackingRefBased/>
  <w15:docId w15:val="{C88B67BE-EF5D-4204-83D4-89196780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38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38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38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138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138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1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Tabassum Maqbool</cp:lastModifiedBy>
  <cp:revision>5</cp:revision>
  <dcterms:created xsi:type="dcterms:W3CDTF">2026-06-14T04:20:00Z</dcterms:created>
  <dcterms:modified xsi:type="dcterms:W3CDTF">2026-06-16T08:57:00Z</dcterms:modified>
</cp:coreProperties>
</file>