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2F75" w14:textId="3454A31E" w:rsidR="00B064CC" w:rsidRPr="00C4789C" w:rsidRDefault="00B064CC" w:rsidP="00B064CC">
      <w:pPr>
        <w:pStyle w:val="Title"/>
        <w:rPr>
          <w:rFonts w:ascii="Times New Roman" w:hAnsi="Times New Roman" w:cs="Times New Roman"/>
          <w:b/>
          <w:bCs/>
          <w:sz w:val="36"/>
          <w:szCs w:val="36"/>
          <w:lang w:val="en-GB"/>
        </w:rPr>
      </w:pPr>
      <w:r w:rsidRPr="00C4789C">
        <w:rPr>
          <w:rFonts w:ascii="Times New Roman" w:hAnsi="Times New Roman" w:cs="Times New Roman"/>
          <w:b/>
          <w:bCs/>
          <w:sz w:val="36"/>
          <w:szCs w:val="36"/>
          <w:lang w:val="en-GB"/>
        </w:rPr>
        <w:t>Supplementa</w:t>
      </w:r>
      <w:r w:rsidR="007517AB" w:rsidRPr="00C4789C">
        <w:rPr>
          <w:rFonts w:ascii="Times New Roman" w:hAnsi="Times New Roman" w:cs="Times New Roman"/>
          <w:b/>
          <w:bCs/>
          <w:sz w:val="36"/>
          <w:szCs w:val="36"/>
          <w:lang w:val="en-GB"/>
        </w:rPr>
        <w:t>ry</w:t>
      </w:r>
      <w:r w:rsidRPr="00C4789C">
        <w:rPr>
          <w:rFonts w:ascii="Times New Roman" w:hAnsi="Times New Roman" w:cs="Times New Roman"/>
          <w:b/>
          <w:bCs/>
          <w:sz w:val="36"/>
          <w:szCs w:val="36"/>
          <w:lang w:val="en-GB"/>
        </w:rPr>
        <w:t xml:space="preserve"> Material</w:t>
      </w:r>
    </w:p>
    <w:p w14:paraId="7DBA6A77" w14:textId="73935A21" w:rsidR="00C55A2F" w:rsidRPr="00C4789C" w:rsidRDefault="00C55A2F" w:rsidP="00C55A2F">
      <w:pPr>
        <w:rPr>
          <w:rFonts w:ascii="Times New Roman" w:hAnsi="Times New Roman" w:cs="Times New Roman"/>
          <w:lang w:val="en-GB"/>
        </w:rPr>
      </w:pPr>
    </w:p>
    <w:p w14:paraId="6DF81379" w14:textId="77777777" w:rsidR="00393A6F" w:rsidRPr="00431065" w:rsidRDefault="00393A6F" w:rsidP="00393A6F">
      <w:pPr>
        <w:spacing w:line="276" w:lineRule="auto"/>
        <w:rPr>
          <w:rFonts w:ascii="Times New Roman" w:hAnsi="Times New Roman" w:cs="Times New Roman"/>
          <w:b/>
          <w:bCs/>
          <w:sz w:val="24"/>
          <w:szCs w:val="24"/>
          <w:lang w:val="en-US"/>
        </w:rPr>
      </w:pPr>
      <w:bookmarkStart w:id="0" w:name="_Hlk172462459"/>
      <w:r w:rsidRPr="00431065">
        <w:rPr>
          <w:rFonts w:ascii="Times New Roman" w:hAnsi="Times New Roman" w:cs="Times New Roman"/>
          <w:b/>
          <w:bCs/>
          <w:sz w:val="24"/>
          <w:szCs w:val="24"/>
          <w:lang w:val="en-US"/>
        </w:rPr>
        <w:t>Cumulative Exposure to Cannabis and Hippocampus MRI in Middle Age: results from the Coronary Artery Risk Development in Young Adults (CARDIA) study.</w:t>
      </w:r>
    </w:p>
    <w:p w14:paraId="3CBB3868" w14:textId="311F8FC3" w:rsidR="00393A6F" w:rsidRPr="00431065" w:rsidRDefault="00393A6F" w:rsidP="00393A6F">
      <w:pPr>
        <w:spacing w:line="276" w:lineRule="auto"/>
        <w:rPr>
          <w:rFonts w:ascii="Times New Roman" w:hAnsi="Times New Roman" w:cs="Times New Roman"/>
          <w:bCs/>
          <w:lang w:val="en-US"/>
        </w:rPr>
      </w:pPr>
      <w:r w:rsidRPr="00431065">
        <w:rPr>
          <w:rFonts w:ascii="Times New Roman" w:hAnsi="Times New Roman" w:cs="Times New Roman"/>
          <w:lang w:val="en-US"/>
        </w:rPr>
        <w:t>Barbara Schilling, MA</w:t>
      </w:r>
      <w:r w:rsidRPr="00431065">
        <w:rPr>
          <w:rFonts w:ascii="Times New Roman" w:hAnsi="Times New Roman" w:cs="Times New Roman"/>
          <w:vertAlign w:val="superscript"/>
          <w:lang w:val="en-US"/>
        </w:rPr>
        <w:t>1</w:t>
      </w:r>
      <w:r w:rsidRPr="00431065">
        <w:rPr>
          <w:rFonts w:ascii="Times New Roman" w:hAnsi="Times New Roman" w:cs="Times New Roman"/>
          <w:lang w:val="en-US"/>
        </w:rPr>
        <w:t>, Baptiste Pasquier, MD</w:t>
      </w:r>
      <w:r w:rsidRPr="00431065">
        <w:rPr>
          <w:rFonts w:ascii="Times New Roman" w:hAnsi="Times New Roman" w:cs="Times New Roman"/>
          <w:vertAlign w:val="superscript"/>
          <w:lang w:val="en-US"/>
        </w:rPr>
        <w:t>1</w:t>
      </w:r>
      <w:r w:rsidRPr="00431065">
        <w:rPr>
          <w:rFonts w:ascii="Times New Roman" w:hAnsi="Times New Roman" w:cs="Times New Roman"/>
          <w:lang w:val="en-US"/>
        </w:rPr>
        <w:t xml:space="preserve">, </w:t>
      </w:r>
      <w:r w:rsidRPr="00431065">
        <w:rPr>
          <w:rFonts w:ascii="Times New Roman" w:hAnsi="Times New Roman" w:cs="Times New Roman"/>
          <w:bCs/>
          <w:lang w:val="en-US"/>
        </w:rPr>
        <w:t>Martine El Bejjani, PhD</w:t>
      </w:r>
      <w:r w:rsidRPr="00431065">
        <w:rPr>
          <w:rFonts w:ascii="Times New Roman" w:hAnsi="Times New Roman" w:cs="Times New Roman"/>
          <w:bCs/>
          <w:vertAlign w:val="superscript"/>
          <w:lang w:val="en-US"/>
        </w:rPr>
        <w:t xml:space="preserve"> 2</w:t>
      </w:r>
      <w:r w:rsidRPr="00431065">
        <w:rPr>
          <w:rFonts w:ascii="Times New Roman" w:hAnsi="Times New Roman" w:cs="Times New Roman"/>
          <w:bCs/>
          <w:lang w:val="en-US"/>
        </w:rPr>
        <w:t>, Jared Reis, PhD</w:t>
      </w:r>
      <w:r w:rsidRPr="00431065">
        <w:rPr>
          <w:rFonts w:ascii="Times New Roman" w:hAnsi="Times New Roman" w:cs="Times New Roman"/>
          <w:bCs/>
          <w:vertAlign w:val="superscript"/>
          <w:lang w:val="en-US"/>
        </w:rPr>
        <w:t>3</w:t>
      </w:r>
      <w:r w:rsidRPr="00431065">
        <w:rPr>
          <w:rFonts w:ascii="Times New Roman" w:hAnsi="Times New Roman" w:cs="Times New Roman"/>
          <w:lang w:val="en-US"/>
        </w:rPr>
        <w:t xml:space="preserve">, </w:t>
      </w:r>
      <w:r w:rsidRPr="00431065">
        <w:rPr>
          <w:rFonts w:ascii="Times New Roman" w:hAnsi="Times New Roman" w:cs="Times New Roman"/>
          <w:bCs/>
          <w:lang w:val="en-US"/>
        </w:rPr>
        <w:t>Jamal S. Rana, MD, PhD</w:t>
      </w:r>
      <w:r w:rsidRPr="00431065">
        <w:rPr>
          <w:rFonts w:ascii="Times New Roman" w:hAnsi="Times New Roman" w:cs="Times New Roman"/>
          <w:bCs/>
          <w:vertAlign w:val="superscript"/>
          <w:lang w:val="en-US"/>
        </w:rPr>
        <w:t>4</w:t>
      </w:r>
      <w:r w:rsidRPr="00431065">
        <w:rPr>
          <w:rFonts w:ascii="Times New Roman" w:hAnsi="Times New Roman" w:cs="Times New Roman"/>
          <w:lang w:val="en-US"/>
        </w:rPr>
        <w:t xml:space="preserve">, </w:t>
      </w:r>
      <w:r w:rsidRPr="00431065">
        <w:rPr>
          <w:rFonts w:ascii="Times New Roman" w:hAnsi="Times New Roman" w:cs="Times New Roman"/>
          <w:bCs/>
          <w:lang w:val="en-US"/>
        </w:rPr>
        <w:t>Kali Tal, PhD</w:t>
      </w:r>
      <w:r w:rsidRPr="00431065">
        <w:rPr>
          <w:rFonts w:ascii="Times New Roman" w:hAnsi="Times New Roman" w:cs="Times New Roman"/>
          <w:bCs/>
          <w:vertAlign w:val="superscript"/>
          <w:lang w:val="en-US"/>
        </w:rPr>
        <w:t>1</w:t>
      </w:r>
      <w:r w:rsidRPr="00431065">
        <w:rPr>
          <w:rFonts w:ascii="Times New Roman" w:hAnsi="Times New Roman" w:cs="Times New Roman"/>
          <w:lang w:val="en-US"/>
        </w:rPr>
        <w:t xml:space="preserve">, </w:t>
      </w:r>
      <w:r w:rsidRPr="00431065">
        <w:rPr>
          <w:rFonts w:ascii="Times New Roman" w:hAnsi="Times New Roman" w:cs="Times New Roman"/>
          <w:bCs/>
          <w:lang w:val="en-US"/>
        </w:rPr>
        <w:t>Lenore J. Launer, PhD</w:t>
      </w:r>
      <w:r w:rsidRPr="00431065">
        <w:rPr>
          <w:rFonts w:ascii="Times New Roman" w:hAnsi="Times New Roman" w:cs="Times New Roman"/>
          <w:bCs/>
          <w:vertAlign w:val="superscript"/>
          <w:lang w:val="en-US"/>
        </w:rPr>
        <w:t>5</w:t>
      </w:r>
      <w:r w:rsidRPr="00431065">
        <w:rPr>
          <w:rFonts w:ascii="Times New Roman" w:hAnsi="Times New Roman" w:cs="Times New Roman"/>
          <w:lang w:val="en-US"/>
        </w:rPr>
        <w:t>, Stéphanie Baggio, PhD</w:t>
      </w:r>
      <w:r w:rsidRPr="00431065">
        <w:rPr>
          <w:rFonts w:ascii="Times New Roman" w:hAnsi="Times New Roman" w:cs="Times New Roman"/>
          <w:vertAlign w:val="superscript"/>
          <w:lang w:val="en-US"/>
        </w:rPr>
        <w:t>1,6</w:t>
      </w:r>
      <w:r w:rsidRPr="00431065">
        <w:rPr>
          <w:rFonts w:ascii="Times New Roman" w:hAnsi="Times New Roman" w:cs="Times New Roman"/>
          <w:lang w:val="en-US"/>
        </w:rPr>
        <w:t xml:space="preserve">, </w:t>
      </w:r>
      <w:r w:rsidRPr="00431065">
        <w:rPr>
          <w:rFonts w:ascii="Times New Roman" w:hAnsi="Times New Roman" w:cs="Times New Roman"/>
          <w:bCs/>
          <w:lang w:val="en-US"/>
        </w:rPr>
        <w:t>Stephen Sidney, MD</w:t>
      </w:r>
      <w:r w:rsidRPr="00431065">
        <w:rPr>
          <w:rFonts w:ascii="Times New Roman" w:hAnsi="Times New Roman" w:cs="Times New Roman"/>
          <w:bCs/>
          <w:vertAlign w:val="superscript"/>
          <w:lang w:val="en-US"/>
        </w:rPr>
        <w:t>7</w:t>
      </w:r>
      <w:r w:rsidRPr="00431065">
        <w:rPr>
          <w:rFonts w:ascii="Times New Roman" w:hAnsi="Times New Roman" w:cs="Times New Roman"/>
          <w:bCs/>
          <w:lang w:val="en-US"/>
        </w:rPr>
        <w:t>, Nick Bryan, MD, PhD</w:t>
      </w:r>
      <w:r w:rsidRPr="00431065">
        <w:rPr>
          <w:rFonts w:ascii="Times New Roman" w:hAnsi="Times New Roman" w:cs="Times New Roman"/>
          <w:bCs/>
          <w:vertAlign w:val="superscript"/>
          <w:lang w:val="en-US"/>
        </w:rPr>
        <w:t>8</w:t>
      </w:r>
      <w:r w:rsidRPr="00431065">
        <w:rPr>
          <w:rFonts w:ascii="Times New Roman" w:hAnsi="Times New Roman" w:cs="Times New Roman"/>
          <w:bCs/>
          <w:lang w:val="en-US"/>
        </w:rPr>
        <w:t>, Kristine Yaffe, MD</w:t>
      </w:r>
      <w:r w:rsidRPr="00431065">
        <w:rPr>
          <w:rFonts w:ascii="Times New Roman" w:hAnsi="Times New Roman" w:cs="Times New Roman"/>
          <w:bCs/>
          <w:vertAlign w:val="superscript"/>
          <w:lang w:val="en-US"/>
        </w:rPr>
        <w:t>9</w:t>
      </w:r>
      <w:r w:rsidRPr="00431065">
        <w:rPr>
          <w:rFonts w:ascii="Times New Roman" w:hAnsi="Times New Roman" w:cs="Times New Roman"/>
          <w:lang w:val="en-US"/>
        </w:rPr>
        <w:t>,</w:t>
      </w:r>
      <w:r w:rsidRPr="00431065">
        <w:rPr>
          <w:rFonts w:ascii="Times New Roman" w:hAnsi="Times New Roman" w:cs="Times New Roman"/>
          <w:bCs/>
          <w:lang w:val="en-US"/>
        </w:rPr>
        <w:t xml:space="preserve"> Reto Auer MD, MAS</w:t>
      </w:r>
      <w:r w:rsidRPr="00431065">
        <w:rPr>
          <w:rFonts w:ascii="Times New Roman" w:hAnsi="Times New Roman" w:cs="Times New Roman"/>
          <w:bCs/>
          <w:vertAlign w:val="superscript"/>
          <w:lang w:val="en-US"/>
        </w:rPr>
        <w:t xml:space="preserve"> 1,10</w:t>
      </w:r>
      <w:r w:rsidRPr="00431065">
        <w:rPr>
          <w:rFonts w:ascii="Times New Roman" w:hAnsi="Times New Roman" w:cs="Times New Roman"/>
          <w:bCs/>
          <w:lang w:val="en-US"/>
        </w:rPr>
        <w:t xml:space="preserve"> and Julian Jakob, MD</w:t>
      </w:r>
      <w:r w:rsidR="00252759">
        <w:rPr>
          <w:rFonts w:ascii="Times New Roman" w:hAnsi="Times New Roman" w:cs="Times New Roman"/>
          <w:bCs/>
          <w:lang w:val="en-US"/>
        </w:rPr>
        <w:t>, PhD</w:t>
      </w:r>
      <w:r w:rsidRPr="00431065">
        <w:rPr>
          <w:rFonts w:ascii="Times New Roman" w:hAnsi="Times New Roman" w:cs="Times New Roman"/>
          <w:bCs/>
          <w:vertAlign w:val="superscript"/>
          <w:lang w:val="en-US"/>
        </w:rPr>
        <w:t>1,11</w:t>
      </w:r>
    </w:p>
    <w:p w14:paraId="756FC572" w14:textId="77777777" w:rsidR="00393A6F" w:rsidRPr="00431065" w:rsidRDefault="00393A6F" w:rsidP="00393A6F">
      <w:pPr>
        <w:pStyle w:val="PlainText"/>
        <w:spacing w:line="276" w:lineRule="auto"/>
        <w:ind w:left="2"/>
        <w:rPr>
          <w:rFonts w:ascii="Times New Roman" w:hAnsi="Times New Roman" w:cs="Times New Roman"/>
          <w:bCs/>
          <w:sz w:val="22"/>
          <w:szCs w:val="22"/>
        </w:rPr>
      </w:pPr>
    </w:p>
    <w:p w14:paraId="5BF6942F" w14:textId="2AB2CA8F" w:rsidR="00393A6F" w:rsidRPr="00431065" w:rsidRDefault="00393A6F" w:rsidP="00393A6F">
      <w:pPr>
        <w:pStyle w:val="PlainText"/>
        <w:spacing w:line="276" w:lineRule="auto"/>
        <w:ind w:left="2"/>
        <w:rPr>
          <w:rFonts w:ascii="Times New Roman" w:hAnsi="Times New Roman" w:cs="Times New Roman"/>
          <w:sz w:val="18"/>
          <w:szCs w:val="18"/>
        </w:rPr>
      </w:pPr>
      <w:r w:rsidRPr="00431065">
        <w:rPr>
          <w:rFonts w:ascii="Times New Roman" w:hAnsi="Times New Roman" w:cs="Times New Roman"/>
          <w:bCs/>
          <w:sz w:val="18"/>
          <w:szCs w:val="18"/>
          <w:vertAlign w:val="superscript"/>
        </w:rPr>
        <w:t>1</w:t>
      </w:r>
      <w:r w:rsidRPr="00431065">
        <w:rPr>
          <w:rFonts w:ascii="Times New Roman" w:hAnsi="Times New Roman" w:cs="Times New Roman"/>
          <w:bCs/>
          <w:sz w:val="18"/>
          <w:szCs w:val="18"/>
        </w:rPr>
        <w:t xml:space="preserve"> Institute of Primary Health Care (BIHAM), University of Bern, Bern, Switzerland, </w:t>
      </w:r>
      <w:r w:rsidRPr="00431065">
        <w:rPr>
          <w:rFonts w:ascii="Times New Roman" w:hAnsi="Times New Roman" w:cs="Times New Roman"/>
          <w:bCs/>
          <w:sz w:val="18"/>
          <w:szCs w:val="18"/>
          <w:vertAlign w:val="superscript"/>
        </w:rPr>
        <w:t>2</w:t>
      </w:r>
      <w:r w:rsidRPr="00431065">
        <w:rPr>
          <w:rFonts w:ascii="Times New Roman" w:hAnsi="Times New Roman" w:cs="Times New Roman"/>
          <w:bCs/>
          <w:sz w:val="18"/>
          <w:szCs w:val="18"/>
        </w:rPr>
        <w:t xml:space="preserve"> American University of Beirut, Beirut, Lebanon, </w:t>
      </w:r>
      <w:r w:rsidRPr="00431065">
        <w:rPr>
          <w:rFonts w:ascii="Times New Roman" w:hAnsi="Times New Roman" w:cs="Times New Roman"/>
          <w:bCs/>
          <w:sz w:val="18"/>
          <w:szCs w:val="18"/>
          <w:vertAlign w:val="superscript"/>
        </w:rPr>
        <w:t>3</w:t>
      </w:r>
      <w:r w:rsidRPr="00431065">
        <w:rPr>
          <w:rFonts w:ascii="Times New Roman" w:hAnsi="Times New Roman" w:cs="Times New Roman"/>
          <w:bCs/>
          <w:sz w:val="18"/>
          <w:szCs w:val="18"/>
        </w:rPr>
        <w:t xml:space="preserve"> National Heart, Lung, and Blood Institute, </w:t>
      </w:r>
      <w:r w:rsidRPr="00431065">
        <w:rPr>
          <w:rFonts w:ascii="Times New Roman" w:hAnsi="Times New Roman" w:cs="Times New Roman"/>
          <w:sz w:val="18"/>
          <w:szCs w:val="18"/>
        </w:rPr>
        <w:t xml:space="preserve">Bethesda, MD,USA, </w:t>
      </w:r>
      <w:r w:rsidRPr="00431065">
        <w:rPr>
          <w:rFonts w:ascii="Times New Roman" w:hAnsi="Times New Roman" w:cs="Times New Roman"/>
          <w:sz w:val="18"/>
          <w:szCs w:val="18"/>
          <w:vertAlign w:val="superscript"/>
        </w:rPr>
        <w:t>4</w:t>
      </w:r>
      <w:r w:rsidRPr="00431065">
        <w:rPr>
          <w:rFonts w:ascii="Times New Roman" w:hAnsi="Times New Roman" w:cs="Times New Roman"/>
          <w:bCs/>
          <w:sz w:val="18"/>
          <w:szCs w:val="18"/>
        </w:rPr>
        <w:t xml:space="preserve"> Kaiser Permanente Northern California, Department of Cardiology and Division of Research, Oakland, CA, USA,</w:t>
      </w:r>
      <w:r w:rsidRPr="00431065">
        <w:rPr>
          <w:rFonts w:ascii="Times New Roman" w:hAnsi="Times New Roman" w:cs="Times New Roman"/>
          <w:bCs/>
          <w:sz w:val="18"/>
          <w:szCs w:val="18"/>
          <w:vertAlign w:val="superscript"/>
        </w:rPr>
        <w:t xml:space="preserve"> 5 </w:t>
      </w:r>
      <w:r w:rsidRPr="00431065">
        <w:rPr>
          <w:rFonts w:ascii="Times New Roman" w:hAnsi="Times New Roman" w:cs="Times New Roman"/>
          <w:bCs/>
          <w:sz w:val="18"/>
          <w:szCs w:val="18"/>
        </w:rPr>
        <w:t xml:space="preserve">National Institute on Aging, Bethesda, MD, USA, </w:t>
      </w:r>
      <w:r w:rsidRPr="00431065">
        <w:rPr>
          <w:rFonts w:ascii="Times New Roman" w:hAnsi="Times New Roman" w:cs="Times New Roman"/>
          <w:bCs/>
          <w:sz w:val="18"/>
          <w:szCs w:val="18"/>
          <w:vertAlign w:val="superscript"/>
        </w:rPr>
        <w:t xml:space="preserve">6 </w:t>
      </w:r>
      <w:r w:rsidR="00211A39">
        <w:rPr>
          <w:rFonts w:ascii="Times New Roman" w:hAnsi="Times New Roman" w:cs="Times New Roman"/>
          <w:bCs/>
          <w:sz w:val="18"/>
          <w:szCs w:val="18"/>
        </w:rPr>
        <w:t>Institute of Psychology</w:t>
      </w:r>
      <w:r w:rsidR="00211A39" w:rsidRPr="00431065">
        <w:rPr>
          <w:rFonts w:ascii="Times New Roman" w:hAnsi="Times New Roman" w:cs="Times New Roman"/>
          <w:bCs/>
          <w:sz w:val="18"/>
          <w:szCs w:val="18"/>
        </w:rPr>
        <w:t xml:space="preserve">, University of </w:t>
      </w:r>
      <w:r w:rsidR="00211A39">
        <w:rPr>
          <w:rFonts w:ascii="Times New Roman" w:hAnsi="Times New Roman" w:cs="Times New Roman"/>
          <w:bCs/>
          <w:sz w:val="18"/>
          <w:szCs w:val="18"/>
        </w:rPr>
        <w:t>Lausanne</w:t>
      </w:r>
      <w:r w:rsidR="00211A39" w:rsidRPr="00431065">
        <w:rPr>
          <w:rFonts w:ascii="Times New Roman" w:hAnsi="Times New Roman" w:cs="Times New Roman"/>
          <w:bCs/>
          <w:sz w:val="18"/>
          <w:szCs w:val="18"/>
        </w:rPr>
        <w:t xml:space="preserve">, </w:t>
      </w:r>
      <w:r w:rsidR="00211A39">
        <w:rPr>
          <w:rFonts w:ascii="Times New Roman" w:hAnsi="Times New Roman" w:cs="Times New Roman"/>
          <w:bCs/>
          <w:sz w:val="18"/>
          <w:szCs w:val="18"/>
        </w:rPr>
        <w:t>Lausanne</w:t>
      </w:r>
      <w:r w:rsidR="00211A39" w:rsidRPr="00431065">
        <w:rPr>
          <w:rFonts w:ascii="Times New Roman" w:hAnsi="Times New Roman" w:cs="Times New Roman"/>
          <w:bCs/>
          <w:sz w:val="18"/>
          <w:szCs w:val="18"/>
        </w:rPr>
        <w:t>, Switzerland</w:t>
      </w:r>
      <w:r w:rsidRPr="00431065">
        <w:rPr>
          <w:rFonts w:ascii="Times New Roman" w:hAnsi="Times New Roman" w:cs="Times New Roman"/>
          <w:bCs/>
          <w:sz w:val="18"/>
          <w:szCs w:val="18"/>
        </w:rPr>
        <w:t>,</w:t>
      </w:r>
      <w:r w:rsidRPr="00431065">
        <w:rPr>
          <w:rFonts w:ascii="Times New Roman" w:hAnsi="Times New Roman" w:cs="Times New Roman"/>
          <w:bCs/>
          <w:sz w:val="18"/>
          <w:szCs w:val="18"/>
          <w:vertAlign w:val="superscript"/>
        </w:rPr>
        <w:t xml:space="preserve"> 7</w:t>
      </w:r>
      <w:r w:rsidRPr="00431065">
        <w:rPr>
          <w:rFonts w:ascii="Times New Roman" w:hAnsi="Times New Roman" w:cs="Times New Roman"/>
          <w:bCs/>
          <w:sz w:val="18"/>
          <w:szCs w:val="18"/>
        </w:rPr>
        <w:t xml:space="preserve"> Kaiser Permanente Division of Research, Oakland, CA, USA, </w:t>
      </w:r>
      <w:r w:rsidRPr="00431065">
        <w:rPr>
          <w:rFonts w:ascii="Times New Roman" w:hAnsi="Times New Roman" w:cs="Times New Roman"/>
          <w:bCs/>
          <w:sz w:val="18"/>
          <w:szCs w:val="18"/>
          <w:vertAlign w:val="superscript"/>
        </w:rPr>
        <w:t xml:space="preserve">8 </w:t>
      </w:r>
      <w:r w:rsidRPr="00431065">
        <w:rPr>
          <w:rFonts w:ascii="Times New Roman" w:hAnsi="Times New Roman" w:cs="Times New Roman"/>
          <w:bCs/>
          <w:sz w:val="18"/>
          <w:szCs w:val="18"/>
        </w:rPr>
        <w:t xml:space="preserve">University of Pennsylvania, Philadelphia, PA, USA, </w:t>
      </w:r>
      <w:r w:rsidRPr="00431065">
        <w:rPr>
          <w:rFonts w:ascii="Times New Roman" w:hAnsi="Times New Roman" w:cs="Times New Roman"/>
          <w:bCs/>
          <w:sz w:val="18"/>
          <w:szCs w:val="18"/>
          <w:vertAlign w:val="superscript"/>
        </w:rPr>
        <w:t xml:space="preserve">9 </w:t>
      </w:r>
      <w:r w:rsidRPr="00431065">
        <w:rPr>
          <w:rFonts w:ascii="Times New Roman" w:hAnsi="Times New Roman" w:cs="Times New Roman"/>
          <w:bCs/>
          <w:sz w:val="18"/>
          <w:szCs w:val="18"/>
        </w:rPr>
        <w:t xml:space="preserve">University of California San Francisco, San Francisco, CA, USA, </w:t>
      </w:r>
      <w:r w:rsidRPr="00431065">
        <w:rPr>
          <w:rFonts w:ascii="Times New Roman" w:hAnsi="Times New Roman" w:cs="Times New Roman"/>
          <w:bCs/>
          <w:sz w:val="18"/>
          <w:szCs w:val="18"/>
          <w:vertAlign w:val="superscript"/>
        </w:rPr>
        <w:t>10</w:t>
      </w:r>
      <w:r w:rsidRPr="00431065">
        <w:rPr>
          <w:rFonts w:ascii="Times New Roman" w:hAnsi="Times New Roman" w:cs="Times New Roman"/>
          <w:bCs/>
          <w:sz w:val="18"/>
          <w:szCs w:val="18"/>
        </w:rPr>
        <w:t xml:space="preserve"> </w:t>
      </w:r>
      <w:r w:rsidRPr="00431065">
        <w:rPr>
          <w:rFonts w:ascii="Times New Roman" w:hAnsi="Times New Roman" w:cs="Times New Roman"/>
          <w:sz w:val="18"/>
          <w:szCs w:val="18"/>
        </w:rPr>
        <w:t xml:space="preserve">Center for Primary Care and Public Health (Unisanté), University of Lausanne, Lausanne, Switzerland, </w:t>
      </w:r>
      <w:r w:rsidRPr="00431065">
        <w:rPr>
          <w:rFonts w:ascii="Times New Roman" w:hAnsi="Times New Roman" w:cs="Times New Roman"/>
          <w:sz w:val="18"/>
          <w:szCs w:val="18"/>
          <w:vertAlign w:val="superscript"/>
        </w:rPr>
        <w:t xml:space="preserve">11 </w:t>
      </w:r>
      <w:r w:rsidRPr="00431065">
        <w:rPr>
          <w:rFonts w:ascii="Times New Roman" w:hAnsi="Times New Roman" w:cs="Times New Roman"/>
          <w:sz w:val="18"/>
          <w:szCs w:val="18"/>
        </w:rPr>
        <w:t xml:space="preserve">Department of Paediatrics, University Hospital Bern, Inselspital, Bern, Switzerland </w:t>
      </w:r>
    </w:p>
    <w:bookmarkEnd w:id="0"/>
    <w:p w14:paraId="65E324ED" w14:textId="77777777" w:rsidR="00241ECF" w:rsidRPr="00C4789C" w:rsidRDefault="00241ECF" w:rsidP="00B064CC">
      <w:pPr>
        <w:rPr>
          <w:rFonts w:ascii="Times New Roman" w:hAnsi="Times New Roman" w:cs="Times New Roman"/>
          <w:bCs/>
          <w:sz w:val="28"/>
          <w:szCs w:val="28"/>
          <w:lang w:val="x-none"/>
        </w:rPr>
      </w:pPr>
    </w:p>
    <w:p w14:paraId="7EE01088" w14:textId="13BCF329" w:rsidR="00FA5335" w:rsidRPr="005E6B7F" w:rsidRDefault="00FA5335" w:rsidP="00C373C9">
      <w:pPr>
        <w:spacing w:line="276" w:lineRule="auto"/>
        <w:rPr>
          <w:rFonts w:ascii="Times New Roman" w:hAnsi="Times New Roman" w:cs="Times New Roman"/>
          <w:b/>
          <w:lang w:val="en-GB"/>
        </w:rPr>
      </w:pPr>
      <w:r w:rsidRPr="005E6B7F">
        <w:rPr>
          <w:rFonts w:ascii="Times New Roman" w:hAnsi="Times New Roman" w:cs="Times New Roman"/>
          <w:b/>
          <w:lang w:val="en-GB"/>
        </w:rPr>
        <w:t>Corresponding author</w:t>
      </w:r>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Julian Jakob, M</w:t>
      </w:r>
      <w:r w:rsidR="00252759">
        <w:rPr>
          <w:rFonts w:ascii="Times New Roman" w:hAnsi="Times New Roman" w:cs="Times New Roman"/>
          <w:bCs/>
          <w:kern w:val="2"/>
          <w:lang w:val="en-GB"/>
          <w14:ligatures w14:val="standardContextual"/>
        </w:rPr>
        <w:t>D PhD</w:t>
      </w:r>
      <w:r w:rsidRPr="005E6B7F">
        <w:rPr>
          <w:rFonts w:ascii="Times New Roman" w:hAnsi="Times New Roman" w:cs="Times New Roman"/>
          <w:bCs/>
          <w:kern w:val="2"/>
          <w:lang w:val="en-GB"/>
          <w14:ligatures w14:val="standardContextual"/>
        </w:rPr>
        <w:tab/>
      </w:r>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Institute of Primary Health Care (BIHAM)</w:t>
      </w:r>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University of Bern</w:t>
      </w:r>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Mittelstrasse 43, CH-3012 Bern, Switzerland</w:t>
      </w:r>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 xml:space="preserve">Email: </w:t>
      </w:r>
      <w:hyperlink r:id="rId11" w:history="1">
        <w:r w:rsidR="00C373C9" w:rsidRPr="005E6B7F">
          <w:rPr>
            <w:rStyle w:val="Hyperlink"/>
            <w:rFonts w:ascii="Times New Roman" w:hAnsi="Times New Roman" w:cs="Times New Roman"/>
            <w:bCs/>
            <w:kern w:val="2"/>
            <w:lang w:val="en-GB"/>
            <w14:ligatures w14:val="standardContextual"/>
          </w:rPr>
          <w:t>julian.jakob@unibe.ch</w:t>
        </w:r>
      </w:hyperlink>
      <w:r w:rsidR="00C373C9" w:rsidRPr="005E6B7F">
        <w:rPr>
          <w:rFonts w:ascii="Times New Roman" w:hAnsi="Times New Roman" w:cs="Times New Roman"/>
          <w:b/>
          <w:lang w:val="en-GB"/>
        </w:rPr>
        <w:br/>
      </w:r>
      <w:r w:rsidRPr="005E6B7F">
        <w:rPr>
          <w:rFonts w:ascii="Times New Roman" w:hAnsi="Times New Roman" w:cs="Times New Roman"/>
          <w:bCs/>
          <w:kern w:val="2"/>
          <w:lang w:val="en-GB"/>
          <w14:ligatures w14:val="standardContextual"/>
        </w:rPr>
        <w:t>Phone: +41 31 684 58 64</w:t>
      </w:r>
    </w:p>
    <w:p w14:paraId="0542A799" w14:textId="77777777" w:rsidR="00280AD0" w:rsidRPr="00C4789C" w:rsidRDefault="00280AD0">
      <w:pPr>
        <w:rPr>
          <w:rStyle w:val="Hyperlink"/>
          <w:rFonts w:ascii="Times New Roman" w:hAnsi="Times New Roman" w:cs="Times New Roman"/>
          <w:lang w:val="en-US"/>
        </w:rPr>
      </w:pPr>
      <w:r w:rsidRPr="00C4789C">
        <w:rPr>
          <w:rStyle w:val="Hyperlink"/>
          <w:rFonts w:ascii="Times New Roman" w:hAnsi="Times New Roman" w:cs="Times New Roman"/>
          <w:lang w:val="en-US"/>
        </w:rPr>
        <w:br w:type="page"/>
      </w:r>
    </w:p>
    <w:sdt>
      <w:sdtPr>
        <w:rPr>
          <w:rFonts w:ascii="Times New Roman" w:eastAsiaTheme="minorHAnsi" w:hAnsi="Times New Roman" w:cs="Times New Roman"/>
          <w:sz w:val="22"/>
          <w:szCs w:val="22"/>
          <w:lang w:val="de-DE" w:eastAsia="en-US"/>
        </w:rPr>
        <w:id w:val="479819550"/>
        <w:docPartObj>
          <w:docPartGallery w:val="Table of Contents"/>
          <w:docPartUnique/>
        </w:docPartObj>
      </w:sdtPr>
      <w:sdtEndPr>
        <w:rPr>
          <w:b/>
          <w:bCs/>
        </w:rPr>
      </w:sdtEndPr>
      <w:sdtContent>
        <w:p w14:paraId="5C22A937" w14:textId="0798C7B2" w:rsidR="00721788" w:rsidRPr="00D2643E" w:rsidRDefault="00C17676">
          <w:pPr>
            <w:pStyle w:val="TOCHeading"/>
            <w:rPr>
              <w:rFonts w:ascii="Times New Roman" w:hAnsi="Times New Roman" w:cs="Times New Roman"/>
              <w:b/>
              <w:bCs/>
              <w:sz w:val="22"/>
              <w:szCs w:val="22"/>
              <w:u w:val="single"/>
              <w:lang w:val="en-US"/>
            </w:rPr>
          </w:pPr>
          <w:r w:rsidRPr="00D2643E">
            <w:rPr>
              <w:rFonts w:ascii="Times New Roman" w:hAnsi="Times New Roman" w:cs="Times New Roman"/>
              <w:b/>
              <w:bCs/>
              <w:sz w:val="22"/>
              <w:szCs w:val="22"/>
              <w:u w:val="single"/>
              <w:lang w:val="en-US"/>
            </w:rPr>
            <w:t>Content</w:t>
          </w:r>
        </w:p>
        <w:p w14:paraId="443F7CC4" w14:textId="52E6A82D" w:rsidR="00E30AC8" w:rsidRDefault="00721788">
          <w:pPr>
            <w:pStyle w:val="TOC1"/>
            <w:rPr>
              <w:rFonts w:eastAsiaTheme="minorEastAsia"/>
              <w:noProof/>
              <w:kern w:val="2"/>
              <w:sz w:val="24"/>
              <w:szCs w:val="24"/>
              <w14:ligatures w14:val="standardContextual"/>
            </w:rPr>
          </w:pPr>
          <w:r w:rsidRPr="00D2643E">
            <w:rPr>
              <w:rFonts w:ascii="Times New Roman" w:hAnsi="Times New Roman" w:cs="Times New Roman"/>
            </w:rPr>
            <w:fldChar w:fldCharType="begin"/>
          </w:r>
          <w:r w:rsidRPr="00D2643E">
            <w:rPr>
              <w:rFonts w:ascii="Times New Roman" w:hAnsi="Times New Roman" w:cs="Times New Roman"/>
            </w:rPr>
            <w:instrText xml:space="preserve"> TOC \o "1-3" \h \z \u </w:instrText>
          </w:r>
          <w:r w:rsidRPr="00D2643E">
            <w:rPr>
              <w:rFonts w:ascii="Times New Roman" w:hAnsi="Times New Roman" w:cs="Times New Roman"/>
            </w:rPr>
            <w:fldChar w:fldCharType="separate"/>
          </w:r>
          <w:hyperlink w:anchor="_Toc221096789" w:history="1">
            <w:r w:rsidR="00E30AC8" w:rsidRPr="00E670AB">
              <w:rPr>
                <w:rStyle w:val="Hyperlink"/>
                <w:noProof/>
                <w:lang w:val="en-US"/>
              </w:rPr>
              <w:t>eMethods</w:t>
            </w:r>
            <w:r w:rsidR="00E30AC8">
              <w:rPr>
                <w:noProof/>
                <w:webHidden/>
              </w:rPr>
              <w:tab/>
            </w:r>
            <w:r w:rsidR="00E30AC8">
              <w:rPr>
                <w:noProof/>
                <w:webHidden/>
              </w:rPr>
              <w:fldChar w:fldCharType="begin"/>
            </w:r>
            <w:r w:rsidR="00E30AC8">
              <w:rPr>
                <w:noProof/>
                <w:webHidden/>
              </w:rPr>
              <w:instrText xml:space="preserve"> PAGEREF _Toc221096789 \h </w:instrText>
            </w:r>
            <w:r w:rsidR="00E30AC8">
              <w:rPr>
                <w:noProof/>
                <w:webHidden/>
              </w:rPr>
            </w:r>
            <w:r w:rsidR="00E30AC8">
              <w:rPr>
                <w:noProof/>
                <w:webHidden/>
              </w:rPr>
              <w:fldChar w:fldCharType="separate"/>
            </w:r>
            <w:r w:rsidR="00E30AC8">
              <w:rPr>
                <w:noProof/>
                <w:webHidden/>
              </w:rPr>
              <w:t>4</w:t>
            </w:r>
            <w:r w:rsidR="00E30AC8">
              <w:rPr>
                <w:noProof/>
                <w:webHidden/>
              </w:rPr>
              <w:fldChar w:fldCharType="end"/>
            </w:r>
          </w:hyperlink>
        </w:p>
        <w:p w14:paraId="52A252C1" w14:textId="142054E3" w:rsidR="00E30AC8" w:rsidRDefault="00E30AC8">
          <w:pPr>
            <w:pStyle w:val="TOC2"/>
            <w:tabs>
              <w:tab w:val="right" w:leader="dot" w:pos="9060"/>
            </w:tabs>
            <w:rPr>
              <w:rFonts w:eastAsiaTheme="minorEastAsia"/>
              <w:noProof/>
              <w:kern w:val="2"/>
              <w:sz w:val="24"/>
              <w:szCs w:val="24"/>
              <w14:ligatures w14:val="standardContextual"/>
            </w:rPr>
          </w:pPr>
          <w:hyperlink w:anchor="_Toc221096790" w:history="1">
            <w:r w:rsidRPr="00E670AB">
              <w:rPr>
                <w:rStyle w:val="Hyperlink"/>
                <w:rFonts w:ascii="Times New Roman" w:hAnsi="Times New Roman" w:cs="Times New Roman"/>
                <w:b/>
                <w:bCs/>
                <w:noProof/>
                <w:lang w:val="en-US"/>
              </w:rPr>
              <w:t>Measurements</w:t>
            </w:r>
            <w:r>
              <w:rPr>
                <w:noProof/>
                <w:webHidden/>
              </w:rPr>
              <w:tab/>
            </w:r>
            <w:r>
              <w:rPr>
                <w:noProof/>
                <w:webHidden/>
              </w:rPr>
              <w:fldChar w:fldCharType="begin"/>
            </w:r>
            <w:r>
              <w:rPr>
                <w:noProof/>
                <w:webHidden/>
              </w:rPr>
              <w:instrText xml:space="preserve"> PAGEREF _Toc221096790 \h </w:instrText>
            </w:r>
            <w:r>
              <w:rPr>
                <w:noProof/>
                <w:webHidden/>
              </w:rPr>
            </w:r>
            <w:r>
              <w:rPr>
                <w:noProof/>
                <w:webHidden/>
              </w:rPr>
              <w:fldChar w:fldCharType="separate"/>
            </w:r>
            <w:r>
              <w:rPr>
                <w:noProof/>
                <w:webHidden/>
              </w:rPr>
              <w:t>4</w:t>
            </w:r>
            <w:r>
              <w:rPr>
                <w:noProof/>
                <w:webHidden/>
              </w:rPr>
              <w:fldChar w:fldCharType="end"/>
            </w:r>
          </w:hyperlink>
        </w:p>
        <w:p w14:paraId="384D9101" w14:textId="42B652D8" w:rsidR="00E30AC8" w:rsidRDefault="00E30AC8">
          <w:pPr>
            <w:pStyle w:val="TOC3"/>
            <w:tabs>
              <w:tab w:val="right" w:leader="dot" w:pos="9060"/>
            </w:tabs>
            <w:rPr>
              <w:rFonts w:eastAsiaTheme="minorEastAsia"/>
              <w:noProof/>
              <w:kern w:val="2"/>
              <w:sz w:val="24"/>
              <w:szCs w:val="24"/>
              <w14:ligatures w14:val="standardContextual"/>
            </w:rPr>
          </w:pPr>
          <w:hyperlink w:anchor="_Toc221096791" w:history="1">
            <w:r w:rsidRPr="00E670AB">
              <w:rPr>
                <w:rStyle w:val="Hyperlink"/>
                <w:rFonts w:ascii="Times New Roman" w:hAnsi="Times New Roman" w:cs="Times New Roman"/>
                <w:noProof/>
                <w:lang w:val="en-US"/>
              </w:rPr>
              <w:t>Cannabis use</w:t>
            </w:r>
            <w:r>
              <w:rPr>
                <w:noProof/>
                <w:webHidden/>
              </w:rPr>
              <w:tab/>
            </w:r>
            <w:r>
              <w:rPr>
                <w:noProof/>
                <w:webHidden/>
              </w:rPr>
              <w:fldChar w:fldCharType="begin"/>
            </w:r>
            <w:r>
              <w:rPr>
                <w:noProof/>
                <w:webHidden/>
              </w:rPr>
              <w:instrText xml:space="preserve"> PAGEREF _Toc221096791 \h </w:instrText>
            </w:r>
            <w:r>
              <w:rPr>
                <w:noProof/>
                <w:webHidden/>
              </w:rPr>
            </w:r>
            <w:r>
              <w:rPr>
                <w:noProof/>
                <w:webHidden/>
              </w:rPr>
              <w:fldChar w:fldCharType="separate"/>
            </w:r>
            <w:r>
              <w:rPr>
                <w:noProof/>
                <w:webHidden/>
              </w:rPr>
              <w:t>4</w:t>
            </w:r>
            <w:r>
              <w:rPr>
                <w:noProof/>
                <w:webHidden/>
              </w:rPr>
              <w:fldChar w:fldCharType="end"/>
            </w:r>
          </w:hyperlink>
        </w:p>
        <w:p w14:paraId="12C09381" w14:textId="57DA4126" w:rsidR="00E30AC8" w:rsidRDefault="00E30AC8">
          <w:pPr>
            <w:pStyle w:val="TOC3"/>
            <w:tabs>
              <w:tab w:val="right" w:leader="dot" w:pos="9060"/>
            </w:tabs>
            <w:rPr>
              <w:rFonts w:eastAsiaTheme="minorEastAsia"/>
              <w:noProof/>
              <w:kern w:val="2"/>
              <w:sz w:val="24"/>
              <w:szCs w:val="24"/>
              <w14:ligatures w14:val="standardContextual"/>
            </w:rPr>
          </w:pPr>
          <w:hyperlink w:anchor="_Toc221096792" w:history="1">
            <w:r w:rsidRPr="00E670AB">
              <w:rPr>
                <w:rStyle w:val="Hyperlink"/>
                <w:rFonts w:ascii="Times New Roman" w:hAnsi="Times New Roman" w:cs="Times New Roman"/>
                <w:noProof/>
                <w:lang w:val="en-US"/>
              </w:rPr>
              <w:t>Cigarette smoking exposure</w:t>
            </w:r>
            <w:r>
              <w:rPr>
                <w:noProof/>
                <w:webHidden/>
              </w:rPr>
              <w:tab/>
            </w:r>
            <w:r>
              <w:rPr>
                <w:noProof/>
                <w:webHidden/>
              </w:rPr>
              <w:fldChar w:fldCharType="begin"/>
            </w:r>
            <w:r>
              <w:rPr>
                <w:noProof/>
                <w:webHidden/>
              </w:rPr>
              <w:instrText xml:space="preserve"> PAGEREF _Toc221096792 \h </w:instrText>
            </w:r>
            <w:r>
              <w:rPr>
                <w:noProof/>
                <w:webHidden/>
              </w:rPr>
            </w:r>
            <w:r>
              <w:rPr>
                <w:noProof/>
                <w:webHidden/>
              </w:rPr>
              <w:fldChar w:fldCharType="separate"/>
            </w:r>
            <w:r>
              <w:rPr>
                <w:noProof/>
                <w:webHidden/>
              </w:rPr>
              <w:t>5</w:t>
            </w:r>
            <w:r>
              <w:rPr>
                <w:noProof/>
                <w:webHidden/>
              </w:rPr>
              <w:fldChar w:fldCharType="end"/>
            </w:r>
          </w:hyperlink>
        </w:p>
        <w:p w14:paraId="00E781ED" w14:textId="500E6EE2" w:rsidR="00E30AC8" w:rsidRDefault="00E30AC8">
          <w:pPr>
            <w:pStyle w:val="TOC3"/>
            <w:tabs>
              <w:tab w:val="right" w:leader="dot" w:pos="9060"/>
            </w:tabs>
            <w:rPr>
              <w:rFonts w:eastAsiaTheme="minorEastAsia"/>
              <w:noProof/>
              <w:kern w:val="2"/>
              <w:sz w:val="24"/>
              <w:szCs w:val="24"/>
              <w14:ligatures w14:val="standardContextual"/>
            </w:rPr>
          </w:pPr>
          <w:hyperlink w:anchor="_Toc221096793" w:history="1">
            <w:r w:rsidRPr="00E670AB">
              <w:rPr>
                <w:rStyle w:val="Hyperlink"/>
                <w:rFonts w:ascii="Times New Roman" w:hAnsi="Times New Roman" w:cs="Times New Roman"/>
                <w:noProof/>
                <w:lang w:val="en-US"/>
              </w:rPr>
              <w:t>Alcohol exposure</w:t>
            </w:r>
            <w:r>
              <w:rPr>
                <w:noProof/>
                <w:webHidden/>
              </w:rPr>
              <w:tab/>
            </w:r>
            <w:r>
              <w:rPr>
                <w:noProof/>
                <w:webHidden/>
              </w:rPr>
              <w:fldChar w:fldCharType="begin"/>
            </w:r>
            <w:r>
              <w:rPr>
                <w:noProof/>
                <w:webHidden/>
              </w:rPr>
              <w:instrText xml:space="preserve"> PAGEREF _Toc221096793 \h </w:instrText>
            </w:r>
            <w:r>
              <w:rPr>
                <w:noProof/>
                <w:webHidden/>
              </w:rPr>
            </w:r>
            <w:r>
              <w:rPr>
                <w:noProof/>
                <w:webHidden/>
              </w:rPr>
              <w:fldChar w:fldCharType="separate"/>
            </w:r>
            <w:r>
              <w:rPr>
                <w:noProof/>
                <w:webHidden/>
              </w:rPr>
              <w:t>5</w:t>
            </w:r>
            <w:r>
              <w:rPr>
                <w:noProof/>
                <w:webHidden/>
              </w:rPr>
              <w:fldChar w:fldCharType="end"/>
            </w:r>
          </w:hyperlink>
        </w:p>
        <w:p w14:paraId="4C700E34" w14:textId="01A6A827" w:rsidR="00E30AC8" w:rsidRDefault="00E30AC8">
          <w:pPr>
            <w:pStyle w:val="TOC3"/>
            <w:tabs>
              <w:tab w:val="right" w:leader="dot" w:pos="9060"/>
            </w:tabs>
            <w:rPr>
              <w:rFonts w:eastAsiaTheme="minorEastAsia"/>
              <w:noProof/>
              <w:kern w:val="2"/>
              <w:sz w:val="24"/>
              <w:szCs w:val="24"/>
              <w14:ligatures w14:val="standardContextual"/>
            </w:rPr>
          </w:pPr>
          <w:hyperlink w:anchor="_Toc221096794" w:history="1">
            <w:r w:rsidRPr="00E670AB">
              <w:rPr>
                <w:rStyle w:val="Hyperlink"/>
                <w:rFonts w:ascii="Times New Roman" w:hAnsi="Times New Roman" w:cs="Times New Roman"/>
                <w:noProof/>
                <w:lang w:val="en-US"/>
              </w:rPr>
              <w:t>Other illicit drug exposure</w:t>
            </w:r>
            <w:r>
              <w:rPr>
                <w:noProof/>
                <w:webHidden/>
              </w:rPr>
              <w:tab/>
            </w:r>
            <w:r>
              <w:rPr>
                <w:noProof/>
                <w:webHidden/>
              </w:rPr>
              <w:fldChar w:fldCharType="begin"/>
            </w:r>
            <w:r>
              <w:rPr>
                <w:noProof/>
                <w:webHidden/>
              </w:rPr>
              <w:instrText xml:space="preserve"> PAGEREF _Toc221096794 \h </w:instrText>
            </w:r>
            <w:r>
              <w:rPr>
                <w:noProof/>
                <w:webHidden/>
              </w:rPr>
            </w:r>
            <w:r>
              <w:rPr>
                <w:noProof/>
                <w:webHidden/>
              </w:rPr>
              <w:fldChar w:fldCharType="separate"/>
            </w:r>
            <w:r>
              <w:rPr>
                <w:noProof/>
                <w:webHidden/>
              </w:rPr>
              <w:t>6</w:t>
            </w:r>
            <w:r>
              <w:rPr>
                <w:noProof/>
                <w:webHidden/>
              </w:rPr>
              <w:fldChar w:fldCharType="end"/>
            </w:r>
          </w:hyperlink>
        </w:p>
        <w:p w14:paraId="01DDC812" w14:textId="61659B98" w:rsidR="00E30AC8" w:rsidRDefault="00E30AC8">
          <w:pPr>
            <w:pStyle w:val="TOC3"/>
            <w:tabs>
              <w:tab w:val="right" w:leader="dot" w:pos="9060"/>
            </w:tabs>
            <w:rPr>
              <w:rFonts w:eastAsiaTheme="minorEastAsia"/>
              <w:noProof/>
              <w:kern w:val="2"/>
              <w:sz w:val="24"/>
              <w:szCs w:val="24"/>
              <w14:ligatures w14:val="standardContextual"/>
            </w:rPr>
          </w:pPr>
          <w:hyperlink w:anchor="_Toc221096795" w:history="1">
            <w:r w:rsidRPr="00E670AB">
              <w:rPr>
                <w:rStyle w:val="Hyperlink"/>
                <w:rFonts w:ascii="Times New Roman" w:hAnsi="Times New Roman" w:cs="Times New Roman"/>
                <w:noProof/>
                <w:lang w:val="en-US"/>
              </w:rPr>
              <w:t>Cardiovascular risk factors</w:t>
            </w:r>
            <w:r>
              <w:rPr>
                <w:noProof/>
                <w:webHidden/>
              </w:rPr>
              <w:tab/>
            </w:r>
            <w:r>
              <w:rPr>
                <w:noProof/>
                <w:webHidden/>
              </w:rPr>
              <w:fldChar w:fldCharType="begin"/>
            </w:r>
            <w:r>
              <w:rPr>
                <w:noProof/>
                <w:webHidden/>
              </w:rPr>
              <w:instrText xml:space="preserve"> PAGEREF _Toc221096795 \h </w:instrText>
            </w:r>
            <w:r>
              <w:rPr>
                <w:noProof/>
                <w:webHidden/>
              </w:rPr>
            </w:r>
            <w:r>
              <w:rPr>
                <w:noProof/>
                <w:webHidden/>
              </w:rPr>
              <w:fldChar w:fldCharType="separate"/>
            </w:r>
            <w:r>
              <w:rPr>
                <w:noProof/>
                <w:webHidden/>
              </w:rPr>
              <w:t>6</w:t>
            </w:r>
            <w:r>
              <w:rPr>
                <w:noProof/>
                <w:webHidden/>
              </w:rPr>
              <w:fldChar w:fldCharType="end"/>
            </w:r>
          </w:hyperlink>
        </w:p>
        <w:p w14:paraId="34511E0D" w14:textId="631375FF" w:rsidR="00E30AC8" w:rsidRDefault="00E30AC8">
          <w:pPr>
            <w:pStyle w:val="TOC3"/>
            <w:tabs>
              <w:tab w:val="right" w:leader="dot" w:pos="9060"/>
            </w:tabs>
            <w:rPr>
              <w:rFonts w:eastAsiaTheme="minorEastAsia"/>
              <w:noProof/>
              <w:kern w:val="2"/>
              <w:sz w:val="24"/>
              <w:szCs w:val="24"/>
              <w14:ligatures w14:val="standardContextual"/>
            </w:rPr>
          </w:pPr>
          <w:hyperlink w:anchor="_Toc221096796" w:history="1">
            <w:r w:rsidRPr="00E670AB">
              <w:rPr>
                <w:rStyle w:val="Hyperlink"/>
                <w:rFonts w:ascii="Times New Roman" w:hAnsi="Times New Roman" w:cs="Times New Roman"/>
                <w:noProof/>
                <w:lang w:val="en-US"/>
              </w:rPr>
              <w:t>Psychosocial measures</w:t>
            </w:r>
            <w:r>
              <w:rPr>
                <w:noProof/>
                <w:webHidden/>
              </w:rPr>
              <w:tab/>
            </w:r>
            <w:r>
              <w:rPr>
                <w:noProof/>
                <w:webHidden/>
              </w:rPr>
              <w:fldChar w:fldCharType="begin"/>
            </w:r>
            <w:r>
              <w:rPr>
                <w:noProof/>
                <w:webHidden/>
              </w:rPr>
              <w:instrText xml:space="preserve"> PAGEREF _Toc221096796 \h </w:instrText>
            </w:r>
            <w:r>
              <w:rPr>
                <w:noProof/>
                <w:webHidden/>
              </w:rPr>
            </w:r>
            <w:r>
              <w:rPr>
                <w:noProof/>
                <w:webHidden/>
              </w:rPr>
              <w:fldChar w:fldCharType="separate"/>
            </w:r>
            <w:r>
              <w:rPr>
                <w:noProof/>
                <w:webHidden/>
              </w:rPr>
              <w:t>6</w:t>
            </w:r>
            <w:r>
              <w:rPr>
                <w:noProof/>
                <w:webHidden/>
              </w:rPr>
              <w:fldChar w:fldCharType="end"/>
            </w:r>
          </w:hyperlink>
        </w:p>
        <w:p w14:paraId="26FAA574" w14:textId="08039556" w:rsidR="00E30AC8" w:rsidRDefault="00E30AC8">
          <w:pPr>
            <w:pStyle w:val="TOC3"/>
            <w:tabs>
              <w:tab w:val="right" w:leader="dot" w:pos="9060"/>
            </w:tabs>
            <w:rPr>
              <w:rFonts w:eastAsiaTheme="minorEastAsia"/>
              <w:noProof/>
              <w:kern w:val="2"/>
              <w:sz w:val="24"/>
              <w:szCs w:val="24"/>
              <w14:ligatures w14:val="standardContextual"/>
            </w:rPr>
          </w:pPr>
          <w:hyperlink w:anchor="_Toc221096797" w:history="1">
            <w:r w:rsidRPr="00E670AB">
              <w:rPr>
                <w:rStyle w:val="Hyperlink"/>
                <w:rFonts w:ascii="Times New Roman" w:hAnsi="Times New Roman" w:cs="Times New Roman"/>
                <w:noProof/>
                <w:lang w:val="en-US"/>
              </w:rPr>
              <w:t>Mirror star tracing test</w:t>
            </w:r>
            <w:r>
              <w:rPr>
                <w:noProof/>
                <w:webHidden/>
              </w:rPr>
              <w:tab/>
            </w:r>
            <w:r>
              <w:rPr>
                <w:noProof/>
                <w:webHidden/>
              </w:rPr>
              <w:fldChar w:fldCharType="begin"/>
            </w:r>
            <w:r>
              <w:rPr>
                <w:noProof/>
                <w:webHidden/>
              </w:rPr>
              <w:instrText xml:space="preserve"> PAGEREF _Toc221096797 \h </w:instrText>
            </w:r>
            <w:r>
              <w:rPr>
                <w:noProof/>
                <w:webHidden/>
              </w:rPr>
            </w:r>
            <w:r>
              <w:rPr>
                <w:noProof/>
                <w:webHidden/>
              </w:rPr>
              <w:fldChar w:fldCharType="separate"/>
            </w:r>
            <w:r>
              <w:rPr>
                <w:noProof/>
                <w:webHidden/>
              </w:rPr>
              <w:t>6</w:t>
            </w:r>
            <w:r>
              <w:rPr>
                <w:noProof/>
                <w:webHidden/>
              </w:rPr>
              <w:fldChar w:fldCharType="end"/>
            </w:r>
          </w:hyperlink>
        </w:p>
        <w:p w14:paraId="78AA1D9E" w14:textId="590D7096" w:rsidR="00E30AC8" w:rsidRDefault="00E30AC8">
          <w:pPr>
            <w:pStyle w:val="TOC2"/>
            <w:tabs>
              <w:tab w:val="right" w:leader="dot" w:pos="9060"/>
            </w:tabs>
            <w:rPr>
              <w:rFonts w:eastAsiaTheme="minorEastAsia"/>
              <w:noProof/>
              <w:kern w:val="2"/>
              <w:sz w:val="24"/>
              <w:szCs w:val="24"/>
              <w14:ligatures w14:val="standardContextual"/>
            </w:rPr>
          </w:pPr>
          <w:hyperlink w:anchor="_Toc221096798" w:history="1">
            <w:r w:rsidRPr="00E670AB">
              <w:rPr>
                <w:rStyle w:val="Hyperlink"/>
                <w:rFonts w:ascii="Times New Roman" w:hAnsi="Times New Roman" w:cs="Times New Roman"/>
                <w:b/>
                <w:bCs/>
                <w:noProof/>
                <w:lang w:val="en-US"/>
              </w:rPr>
              <w:t>Statistical analysis</w:t>
            </w:r>
            <w:r>
              <w:rPr>
                <w:noProof/>
                <w:webHidden/>
              </w:rPr>
              <w:tab/>
            </w:r>
            <w:r>
              <w:rPr>
                <w:noProof/>
                <w:webHidden/>
              </w:rPr>
              <w:fldChar w:fldCharType="begin"/>
            </w:r>
            <w:r>
              <w:rPr>
                <w:noProof/>
                <w:webHidden/>
              </w:rPr>
              <w:instrText xml:space="preserve"> PAGEREF _Toc221096798 \h </w:instrText>
            </w:r>
            <w:r>
              <w:rPr>
                <w:noProof/>
                <w:webHidden/>
              </w:rPr>
            </w:r>
            <w:r>
              <w:rPr>
                <w:noProof/>
                <w:webHidden/>
              </w:rPr>
              <w:fldChar w:fldCharType="separate"/>
            </w:r>
            <w:r>
              <w:rPr>
                <w:noProof/>
                <w:webHidden/>
              </w:rPr>
              <w:t>7</w:t>
            </w:r>
            <w:r>
              <w:rPr>
                <w:noProof/>
                <w:webHidden/>
              </w:rPr>
              <w:fldChar w:fldCharType="end"/>
            </w:r>
          </w:hyperlink>
        </w:p>
        <w:p w14:paraId="313F255E" w14:textId="1D9B376E" w:rsidR="00E30AC8" w:rsidRDefault="00E30AC8">
          <w:pPr>
            <w:pStyle w:val="TOC3"/>
            <w:tabs>
              <w:tab w:val="right" w:leader="dot" w:pos="9060"/>
            </w:tabs>
            <w:rPr>
              <w:rFonts w:eastAsiaTheme="minorEastAsia"/>
              <w:noProof/>
              <w:kern w:val="2"/>
              <w:sz w:val="24"/>
              <w:szCs w:val="24"/>
              <w14:ligatures w14:val="standardContextual"/>
            </w:rPr>
          </w:pPr>
          <w:hyperlink w:anchor="_Toc221096799" w:history="1">
            <w:r w:rsidRPr="00E670AB">
              <w:rPr>
                <w:rStyle w:val="Hyperlink"/>
                <w:rFonts w:ascii="Times New Roman" w:hAnsi="Times New Roman" w:cs="Times New Roman"/>
                <w:noProof/>
                <w:lang w:val="en-US"/>
              </w:rPr>
              <w:t>Mirror star tracing test</w:t>
            </w:r>
            <w:r>
              <w:rPr>
                <w:noProof/>
                <w:webHidden/>
              </w:rPr>
              <w:tab/>
            </w:r>
            <w:r>
              <w:rPr>
                <w:noProof/>
                <w:webHidden/>
              </w:rPr>
              <w:fldChar w:fldCharType="begin"/>
            </w:r>
            <w:r>
              <w:rPr>
                <w:noProof/>
                <w:webHidden/>
              </w:rPr>
              <w:instrText xml:space="preserve"> PAGEREF _Toc221096799 \h </w:instrText>
            </w:r>
            <w:r>
              <w:rPr>
                <w:noProof/>
                <w:webHidden/>
              </w:rPr>
            </w:r>
            <w:r>
              <w:rPr>
                <w:noProof/>
                <w:webHidden/>
              </w:rPr>
              <w:fldChar w:fldCharType="separate"/>
            </w:r>
            <w:r>
              <w:rPr>
                <w:noProof/>
                <w:webHidden/>
              </w:rPr>
              <w:t>7</w:t>
            </w:r>
            <w:r>
              <w:rPr>
                <w:noProof/>
                <w:webHidden/>
              </w:rPr>
              <w:fldChar w:fldCharType="end"/>
            </w:r>
          </w:hyperlink>
        </w:p>
        <w:p w14:paraId="5E89616F" w14:textId="2D7AAAB3" w:rsidR="00E30AC8" w:rsidRDefault="00E30AC8">
          <w:pPr>
            <w:pStyle w:val="TOC1"/>
            <w:rPr>
              <w:rFonts w:eastAsiaTheme="minorEastAsia"/>
              <w:noProof/>
              <w:kern w:val="2"/>
              <w:sz w:val="24"/>
              <w:szCs w:val="24"/>
              <w14:ligatures w14:val="standardContextual"/>
            </w:rPr>
          </w:pPr>
          <w:hyperlink w:anchor="_Toc221096800" w:history="1">
            <w:r w:rsidRPr="00E670AB">
              <w:rPr>
                <w:rStyle w:val="Hyperlink"/>
                <w:rFonts w:ascii="Times New Roman" w:hAnsi="Times New Roman" w:cs="Times New Roman"/>
                <w:b/>
                <w:bCs/>
                <w:noProof/>
                <w:lang w:val="en-GB"/>
              </w:rPr>
              <w:t>STROBE Statement – Filled Checklist (pages refer to the text document only, with tables situated after references)</w:t>
            </w:r>
            <w:r>
              <w:rPr>
                <w:noProof/>
                <w:webHidden/>
              </w:rPr>
              <w:tab/>
            </w:r>
            <w:r>
              <w:rPr>
                <w:noProof/>
                <w:webHidden/>
              </w:rPr>
              <w:fldChar w:fldCharType="begin"/>
            </w:r>
            <w:r>
              <w:rPr>
                <w:noProof/>
                <w:webHidden/>
              </w:rPr>
              <w:instrText xml:space="preserve"> PAGEREF _Toc221096800 \h </w:instrText>
            </w:r>
            <w:r>
              <w:rPr>
                <w:noProof/>
                <w:webHidden/>
              </w:rPr>
            </w:r>
            <w:r>
              <w:rPr>
                <w:noProof/>
                <w:webHidden/>
              </w:rPr>
              <w:fldChar w:fldCharType="separate"/>
            </w:r>
            <w:r>
              <w:rPr>
                <w:noProof/>
                <w:webHidden/>
              </w:rPr>
              <w:t>9</w:t>
            </w:r>
            <w:r>
              <w:rPr>
                <w:noProof/>
                <w:webHidden/>
              </w:rPr>
              <w:fldChar w:fldCharType="end"/>
            </w:r>
          </w:hyperlink>
        </w:p>
        <w:p w14:paraId="576BDACE" w14:textId="756FDDA6" w:rsidR="00E30AC8" w:rsidRDefault="00E30AC8">
          <w:pPr>
            <w:pStyle w:val="TOC1"/>
            <w:rPr>
              <w:rFonts w:eastAsiaTheme="minorEastAsia"/>
              <w:noProof/>
              <w:kern w:val="2"/>
              <w:sz w:val="24"/>
              <w:szCs w:val="24"/>
              <w14:ligatures w14:val="standardContextual"/>
            </w:rPr>
          </w:pPr>
          <w:hyperlink w:anchor="_Toc221096801" w:history="1">
            <w:r w:rsidRPr="00E670AB">
              <w:rPr>
                <w:rStyle w:val="Hyperlink"/>
                <w:rFonts w:ascii="Times New Roman" w:hAnsi="Times New Roman" w:cs="Times New Roman"/>
                <w:b/>
                <w:bCs/>
                <w:noProof/>
                <w:lang w:val="en-US"/>
              </w:rPr>
              <w:t>eTables and eFigures</w:t>
            </w:r>
            <w:r>
              <w:rPr>
                <w:noProof/>
                <w:webHidden/>
              </w:rPr>
              <w:tab/>
            </w:r>
            <w:r>
              <w:rPr>
                <w:noProof/>
                <w:webHidden/>
              </w:rPr>
              <w:fldChar w:fldCharType="begin"/>
            </w:r>
            <w:r>
              <w:rPr>
                <w:noProof/>
                <w:webHidden/>
              </w:rPr>
              <w:instrText xml:space="preserve"> PAGEREF _Toc221096801 \h </w:instrText>
            </w:r>
            <w:r>
              <w:rPr>
                <w:noProof/>
                <w:webHidden/>
              </w:rPr>
            </w:r>
            <w:r>
              <w:rPr>
                <w:noProof/>
                <w:webHidden/>
              </w:rPr>
              <w:fldChar w:fldCharType="separate"/>
            </w:r>
            <w:r>
              <w:rPr>
                <w:noProof/>
                <w:webHidden/>
              </w:rPr>
              <w:t>12</w:t>
            </w:r>
            <w:r>
              <w:rPr>
                <w:noProof/>
                <w:webHidden/>
              </w:rPr>
              <w:fldChar w:fldCharType="end"/>
            </w:r>
          </w:hyperlink>
        </w:p>
        <w:p w14:paraId="5FB5F7DC" w14:textId="4193DAD7" w:rsidR="00E30AC8" w:rsidRDefault="00E30AC8">
          <w:pPr>
            <w:pStyle w:val="TOC3"/>
            <w:tabs>
              <w:tab w:val="right" w:leader="dot" w:pos="9060"/>
            </w:tabs>
            <w:rPr>
              <w:rFonts w:eastAsiaTheme="minorEastAsia"/>
              <w:noProof/>
              <w:kern w:val="2"/>
              <w:sz w:val="24"/>
              <w:szCs w:val="24"/>
              <w14:ligatures w14:val="standardContextual"/>
            </w:rPr>
          </w:pPr>
          <w:hyperlink w:anchor="_Toc221096802" w:history="1">
            <w:r w:rsidRPr="00E670AB">
              <w:rPr>
                <w:rStyle w:val="Hyperlink"/>
                <w:rFonts w:ascii="Times New Roman" w:hAnsi="Times New Roman" w:cs="Times New Roman"/>
                <w:b/>
                <w:bCs/>
                <w:noProof/>
                <w:lang w:val="en-US"/>
              </w:rPr>
              <w:t xml:space="preserve">Appendix Table 1: </w:t>
            </w:r>
            <w:r w:rsidRPr="00E670AB">
              <w:rPr>
                <w:rStyle w:val="Hyperlink"/>
                <w:rFonts w:ascii="Times New Roman" w:hAnsi="Times New Roman" w:cs="Times New Roman"/>
                <w:noProof/>
                <w:lang w:val="en-US"/>
              </w:rPr>
              <w:t>Characteristics of 648 CARDIA participants with participation on the Year 30 MRI sub-study excluding participants with a history of stroke or TIA</w:t>
            </w:r>
            <w:r>
              <w:rPr>
                <w:noProof/>
                <w:webHidden/>
              </w:rPr>
              <w:tab/>
            </w:r>
            <w:r>
              <w:rPr>
                <w:noProof/>
                <w:webHidden/>
              </w:rPr>
              <w:fldChar w:fldCharType="begin"/>
            </w:r>
            <w:r>
              <w:rPr>
                <w:noProof/>
                <w:webHidden/>
              </w:rPr>
              <w:instrText xml:space="preserve"> PAGEREF _Toc221096802 \h </w:instrText>
            </w:r>
            <w:r>
              <w:rPr>
                <w:noProof/>
                <w:webHidden/>
              </w:rPr>
            </w:r>
            <w:r>
              <w:rPr>
                <w:noProof/>
                <w:webHidden/>
              </w:rPr>
              <w:fldChar w:fldCharType="separate"/>
            </w:r>
            <w:r>
              <w:rPr>
                <w:noProof/>
                <w:webHidden/>
              </w:rPr>
              <w:t>12</w:t>
            </w:r>
            <w:r>
              <w:rPr>
                <w:noProof/>
                <w:webHidden/>
              </w:rPr>
              <w:fldChar w:fldCharType="end"/>
            </w:r>
          </w:hyperlink>
        </w:p>
        <w:p w14:paraId="62F2A9C2" w14:textId="76C804F4" w:rsidR="00E30AC8" w:rsidRDefault="00E30AC8">
          <w:pPr>
            <w:pStyle w:val="TOC3"/>
            <w:tabs>
              <w:tab w:val="right" w:leader="dot" w:pos="9060"/>
            </w:tabs>
            <w:rPr>
              <w:rFonts w:eastAsiaTheme="minorEastAsia"/>
              <w:noProof/>
              <w:kern w:val="2"/>
              <w:sz w:val="24"/>
              <w:szCs w:val="24"/>
              <w14:ligatures w14:val="standardContextual"/>
            </w:rPr>
          </w:pPr>
          <w:hyperlink w:anchor="_Toc221096803" w:history="1">
            <w:r w:rsidRPr="00E670AB">
              <w:rPr>
                <w:rStyle w:val="Hyperlink"/>
                <w:rFonts w:ascii="Times New Roman" w:hAnsi="Times New Roman" w:cs="Times New Roman"/>
                <w:b/>
                <w:bCs/>
                <w:noProof/>
                <w:lang w:val="en-US"/>
              </w:rPr>
              <w:t>Appendix Table 2</w:t>
            </w:r>
            <w:r w:rsidRPr="00E670AB">
              <w:rPr>
                <w:rStyle w:val="Hyperlink"/>
                <w:rFonts w:ascii="Times New Roman" w:hAnsi="Times New Roman" w:cs="Times New Roman"/>
                <w:noProof/>
                <w:lang w:val="en-US"/>
              </w:rPr>
              <w:t>: Distribution of hippocampal volume, fractional anisotropy (FA) and cerebral blood flow (CBF) at Year 30 and cumulative exposure to cannabis in ‘cannabis-years’ among 648 CARDIA participants at the Year 30 MRI sub-study, excluding participants with a history of stroke or TIA.</w:t>
            </w:r>
            <w:r>
              <w:rPr>
                <w:noProof/>
                <w:webHidden/>
              </w:rPr>
              <w:tab/>
            </w:r>
            <w:r>
              <w:rPr>
                <w:noProof/>
                <w:webHidden/>
              </w:rPr>
              <w:fldChar w:fldCharType="begin"/>
            </w:r>
            <w:r>
              <w:rPr>
                <w:noProof/>
                <w:webHidden/>
              </w:rPr>
              <w:instrText xml:space="preserve"> PAGEREF _Toc221096803 \h </w:instrText>
            </w:r>
            <w:r>
              <w:rPr>
                <w:noProof/>
                <w:webHidden/>
              </w:rPr>
            </w:r>
            <w:r>
              <w:rPr>
                <w:noProof/>
                <w:webHidden/>
              </w:rPr>
              <w:fldChar w:fldCharType="separate"/>
            </w:r>
            <w:r>
              <w:rPr>
                <w:noProof/>
                <w:webHidden/>
              </w:rPr>
              <w:t>15</w:t>
            </w:r>
            <w:r>
              <w:rPr>
                <w:noProof/>
                <w:webHidden/>
              </w:rPr>
              <w:fldChar w:fldCharType="end"/>
            </w:r>
          </w:hyperlink>
        </w:p>
        <w:p w14:paraId="12675477" w14:textId="3F8B1B4A" w:rsidR="00E30AC8" w:rsidRDefault="00E30AC8">
          <w:pPr>
            <w:pStyle w:val="TOC3"/>
            <w:tabs>
              <w:tab w:val="right" w:leader="dot" w:pos="9060"/>
            </w:tabs>
            <w:rPr>
              <w:rFonts w:eastAsiaTheme="minorEastAsia"/>
              <w:noProof/>
              <w:kern w:val="2"/>
              <w:sz w:val="24"/>
              <w:szCs w:val="24"/>
              <w14:ligatures w14:val="standardContextual"/>
            </w:rPr>
          </w:pPr>
          <w:hyperlink w:anchor="_Toc221096804" w:history="1">
            <w:r w:rsidRPr="00E670AB">
              <w:rPr>
                <w:rStyle w:val="Hyperlink"/>
                <w:rFonts w:ascii="Times New Roman" w:hAnsi="Times New Roman" w:cs="Times New Roman"/>
                <w:b/>
                <w:bCs/>
                <w:noProof/>
                <w:lang w:val="en-US"/>
              </w:rPr>
              <w:t>Appendix Table 3:</w:t>
            </w:r>
            <w:r w:rsidRPr="00E670AB">
              <w:rPr>
                <w:rStyle w:val="Hyperlink"/>
                <w:rFonts w:ascii="Times New Roman" w:hAnsi="Times New Roman" w:cs="Times New Roman"/>
                <w:noProof/>
                <w:lang w:val="en-US"/>
              </w:rPr>
              <w:t xml:space="preserve"> Unadjusted and adjusted association between cumulative exposure to cannabis and hippocampal volume, fractional anisotropy (FA) and cerebral blood flow (CBF) at Year 30. 648 CARDIA participants at the Year 30 MRI sub-study excluding participants with a history of stroke or TIA.</w:t>
            </w:r>
            <w:r>
              <w:rPr>
                <w:noProof/>
                <w:webHidden/>
              </w:rPr>
              <w:tab/>
            </w:r>
            <w:r>
              <w:rPr>
                <w:noProof/>
                <w:webHidden/>
              </w:rPr>
              <w:fldChar w:fldCharType="begin"/>
            </w:r>
            <w:r>
              <w:rPr>
                <w:noProof/>
                <w:webHidden/>
              </w:rPr>
              <w:instrText xml:space="preserve"> PAGEREF _Toc221096804 \h </w:instrText>
            </w:r>
            <w:r>
              <w:rPr>
                <w:noProof/>
                <w:webHidden/>
              </w:rPr>
            </w:r>
            <w:r>
              <w:rPr>
                <w:noProof/>
                <w:webHidden/>
              </w:rPr>
              <w:fldChar w:fldCharType="separate"/>
            </w:r>
            <w:r>
              <w:rPr>
                <w:noProof/>
                <w:webHidden/>
              </w:rPr>
              <w:t>16</w:t>
            </w:r>
            <w:r>
              <w:rPr>
                <w:noProof/>
                <w:webHidden/>
              </w:rPr>
              <w:fldChar w:fldCharType="end"/>
            </w:r>
          </w:hyperlink>
        </w:p>
        <w:p w14:paraId="21201CAB" w14:textId="3DE3DF65" w:rsidR="00E30AC8" w:rsidRDefault="00E30AC8">
          <w:pPr>
            <w:pStyle w:val="TOC3"/>
            <w:tabs>
              <w:tab w:val="right" w:leader="dot" w:pos="9060"/>
            </w:tabs>
            <w:rPr>
              <w:rFonts w:eastAsiaTheme="minorEastAsia"/>
              <w:noProof/>
              <w:kern w:val="2"/>
              <w:sz w:val="24"/>
              <w:szCs w:val="24"/>
              <w14:ligatures w14:val="standardContextual"/>
            </w:rPr>
          </w:pPr>
          <w:hyperlink w:anchor="_Toc221096805" w:history="1">
            <w:r w:rsidRPr="00E670AB">
              <w:rPr>
                <w:rStyle w:val="Hyperlink"/>
                <w:rFonts w:ascii="Times New Roman" w:hAnsi="Times New Roman" w:cs="Times New Roman"/>
                <w:b/>
                <w:bCs/>
                <w:noProof/>
                <w:lang w:val="en-US"/>
              </w:rPr>
              <w:t>Appendix Table 4.</w:t>
            </w:r>
            <w:r w:rsidRPr="00E670AB">
              <w:rPr>
                <w:rStyle w:val="Hyperlink"/>
                <w:rFonts w:ascii="Times New Roman" w:hAnsi="Times New Roman" w:cs="Times New Roman"/>
                <w:noProof/>
                <w:lang w:val="en-US"/>
              </w:rPr>
              <w:t xml:space="preserve"> Association between cumulative exposure to cannabis and hippocampal volume, fractional anisotropy (FA) and cerebral blood flow (CBF) at Year 30, </w:t>
            </w:r>
            <w:r w:rsidRPr="00E670AB">
              <w:rPr>
                <w:rStyle w:val="Hyperlink"/>
                <w:rFonts w:ascii="Times New Roman" w:hAnsi="Times New Roman" w:cs="Times New Roman"/>
                <w:b/>
                <w:bCs/>
                <w:noProof/>
                <w:lang w:val="en-US"/>
              </w:rPr>
              <w:t>stratified by sex, multivariable adjusted</w:t>
            </w:r>
            <w:r w:rsidRPr="00E670AB">
              <w:rPr>
                <w:rStyle w:val="Hyperlink"/>
                <w:rFonts w:ascii="Times New Roman" w:hAnsi="Times New Roman" w:cs="Times New Roman"/>
                <w:noProof/>
                <w:lang w:val="en-US"/>
              </w:rPr>
              <w:t>. 648 CARDIA participants at the Year 30 MRI sub-study excluding participants with a history of stroke or TIA.</w:t>
            </w:r>
            <w:r>
              <w:rPr>
                <w:noProof/>
                <w:webHidden/>
              </w:rPr>
              <w:tab/>
            </w:r>
            <w:r>
              <w:rPr>
                <w:noProof/>
                <w:webHidden/>
              </w:rPr>
              <w:fldChar w:fldCharType="begin"/>
            </w:r>
            <w:r>
              <w:rPr>
                <w:noProof/>
                <w:webHidden/>
              </w:rPr>
              <w:instrText xml:space="preserve"> PAGEREF _Toc221096805 \h </w:instrText>
            </w:r>
            <w:r>
              <w:rPr>
                <w:noProof/>
                <w:webHidden/>
              </w:rPr>
            </w:r>
            <w:r>
              <w:rPr>
                <w:noProof/>
                <w:webHidden/>
              </w:rPr>
              <w:fldChar w:fldCharType="separate"/>
            </w:r>
            <w:r>
              <w:rPr>
                <w:noProof/>
                <w:webHidden/>
              </w:rPr>
              <w:t>17</w:t>
            </w:r>
            <w:r>
              <w:rPr>
                <w:noProof/>
                <w:webHidden/>
              </w:rPr>
              <w:fldChar w:fldCharType="end"/>
            </w:r>
          </w:hyperlink>
        </w:p>
        <w:p w14:paraId="67F891E1" w14:textId="500198EC" w:rsidR="00E30AC8" w:rsidRDefault="00E30AC8">
          <w:pPr>
            <w:pStyle w:val="TOC3"/>
            <w:tabs>
              <w:tab w:val="right" w:leader="dot" w:pos="9060"/>
            </w:tabs>
            <w:rPr>
              <w:rFonts w:eastAsiaTheme="minorEastAsia"/>
              <w:noProof/>
              <w:kern w:val="2"/>
              <w:sz w:val="24"/>
              <w:szCs w:val="24"/>
              <w14:ligatures w14:val="standardContextual"/>
            </w:rPr>
          </w:pPr>
          <w:hyperlink w:anchor="_Toc221096806" w:history="1">
            <w:r w:rsidRPr="00E670AB">
              <w:rPr>
                <w:rStyle w:val="Hyperlink"/>
                <w:rFonts w:ascii="Times New Roman" w:hAnsi="Times New Roman" w:cs="Times New Roman"/>
                <w:b/>
                <w:bCs/>
                <w:noProof/>
                <w:lang w:val="en-US"/>
              </w:rPr>
              <w:t>Appendix Table 5:</w:t>
            </w:r>
            <w:r w:rsidRPr="00E670AB">
              <w:rPr>
                <w:rStyle w:val="Hyperlink"/>
                <w:rFonts w:ascii="Times New Roman" w:hAnsi="Times New Roman" w:cs="Times New Roman"/>
                <w:noProof/>
                <w:lang w:val="en-US"/>
              </w:rPr>
              <w:t xml:space="preserve"> Sensitivity analysis: Fully adjusted association between cumulative exposure to cannabis and </w:t>
            </w:r>
            <w:r w:rsidRPr="00E670AB">
              <w:rPr>
                <w:rStyle w:val="Hyperlink"/>
                <w:rFonts w:ascii="Times New Roman" w:hAnsi="Times New Roman" w:cs="Times New Roman"/>
                <w:b/>
                <w:bCs/>
                <w:noProof/>
                <w:lang w:val="en-US"/>
              </w:rPr>
              <w:t>hippocampal</w:t>
            </w:r>
            <w:r w:rsidRPr="00E670AB">
              <w:rPr>
                <w:rStyle w:val="Hyperlink"/>
                <w:rFonts w:ascii="Times New Roman" w:hAnsi="Times New Roman" w:cs="Times New Roman"/>
                <w:noProof/>
                <w:lang w:val="en-US"/>
              </w:rPr>
              <w:t xml:space="preserve"> outcomes: </w:t>
            </w:r>
            <w:r w:rsidRPr="00E670AB">
              <w:rPr>
                <w:rStyle w:val="Hyperlink"/>
                <w:rFonts w:ascii="Times New Roman" w:hAnsi="Times New Roman" w:cs="Times New Roman"/>
                <w:b/>
                <w:bCs/>
                <w:noProof/>
                <w:lang w:val="en-US"/>
              </w:rPr>
              <w:t>left and right hemisphere separatel</w:t>
            </w:r>
            <w:r w:rsidRPr="00E670AB">
              <w:rPr>
                <w:rStyle w:val="Hyperlink"/>
                <w:rFonts w:ascii="Times New Roman" w:hAnsi="Times New Roman" w:cs="Times New Roman"/>
                <w:noProof/>
                <w:lang w:val="en-US"/>
              </w:rPr>
              <w:t xml:space="preserve">y, </w:t>
            </w:r>
            <w:r w:rsidRPr="00E670AB">
              <w:rPr>
                <w:rStyle w:val="Hyperlink"/>
                <w:rFonts w:ascii="Times New Roman" w:hAnsi="Times New Roman" w:cs="Times New Roman"/>
                <w:b/>
                <w:bCs/>
                <w:noProof/>
                <w:lang w:val="en-US"/>
              </w:rPr>
              <w:t>adjusting for mirror star tracing test</w:t>
            </w:r>
            <w:r w:rsidRPr="00E670AB">
              <w:rPr>
                <w:rStyle w:val="Hyperlink"/>
                <w:rFonts w:ascii="Times New Roman" w:hAnsi="Times New Roman" w:cs="Times New Roman"/>
                <w:noProof/>
                <w:lang w:val="en-US"/>
              </w:rPr>
              <w:t xml:space="preserve">, and </w:t>
            </w:r>
            <w:r w:rsidRPr="00E670AB">
              <w:rPr>
                <w:rStyle w:val="Hyperlink"/>
                <w:rFonts w:ascii="Times New Roman" w:hAnsi="Times New Roman" w:cs="Times New Roman"/>
                <w:b/>
                <w:bCs/>
                <w:noProof/>
                <w:lang w:val="en-US"/>
              </w:rPr>
              <w:t>adjusting for additional CVRF</w:t>
            </w:r>
            <w:r w:rsidRPr="00E670AB">
              <w:rPr>
                <w:rStyle w:val="Hyperlink"/>
                <w:rFonts w:ascii="Times New Roman" w:hAnsi="Times New Roman" w:cs="Times New Roman"/>
                <w:noProof/>
                <w:lang w:val="en-US"/>
              </w:rPr>
              <w:t xml:space="preserve">. 648 CARDIA participants with participation at the Year 30 MRI sub-study excluding participants with a history of stroke or TIA. </w:t>
            </w:r>
            <w:r w:rsidRPr="00E670AB">
              <w:rPr>
                <w:rStyle w:val="Hyperlink"/>
                <w:rFonts w:ascii="Times New Roman" w:hAnsi="Times New Roman" w:cs="Times New Roman"/>
                <w:b/>
                <w:bCs/>
                <w:noProof/>
                <w:lang w:val="en-US"/>
              </w:rPr>
              <w:t>Stratified by ever tobacco smoking.</w:t>
            </w:r>
            <w:r>
              <w:rPr>
                <w:noProof/>
                <w:webHidden/>
              </w:rPr>
              <w:tab/>
            </w:r>
            <w:r>
              <w:rPr>
                <w:noProof/>
                <w:webHidden/>
              </w:rPr>
              <w:fldChar w:fldCharType="begin"/>
            </w:r>
            <w:r>
              <w:rPr>
                <w:noProof/>
                <w:webHidden/>
              </w:rPr>
              <w:instrText xml:space="preserve"> PAGEREF _Toc221096806 \h </w:instrText>
            </w:r>
            <w:r>
              <w:rPr>
                <w:noProof/>
                <w:webHidden/>
              </w:rPr>
            </w:r>
            <w:r>
              <w:rPr>
                <w:noProof/>
                <w:webHidden/>
              </w:rPr>
              <w:fldChar w:fldCharType="separate"/>
            </w:r>
            <w:r>
              <w:rPr>
                <w:noProof/>
                <w:webHidden/>
              </w:rPr>
              <w:t>18</w:t>
            </w:r>
            <w:r>
              <w:rPr>
                <w:noProof/>
                <w:webHidden/>
              </w:rPr>
              <w:fldChar w:fldCharType="end"/>
            </w:r>
          </w:hyperlink>
        </w:p>
        <w:p w14:paraId="460142B3" w14:textId="0C4E94CD" w:rsidR="00E30AC8" w:rsidRDefault="00E30AC8">
          <w:pPr>
            <w:pStyle w:val="TOC3"/>
            <w:tabs>
              <w:tab w:val="right" w:leader="dot" w:pos="9060"/>
            </w:tabs>
            <w:rPr>
              <w:rFonts w:eastAsiaTheme="minorEastAsia"/>
              <w:noProof/>
              <w:kern w:val="2"/>
              <w:sz w:val="24"/>
              <w:szCs w:val="24"/>
              <w14:ligatures w14:val="standardContextual"/>
            </w:rPr>
          </w:pPr>
          <w:hyperlink w:anchor="_Toc221096807" w:history="1">
            <w:r w:rsidRPr="00E670AB">
              <w:rPr>
                <w:rStyle w:val="Hyperlink"/>
                <w:rFonts w:ascii="Times New Roman" w:hAnsi="Times New Roman" w:cs="Times New Roman"/>
                <w:b/>
                <w:bCs/>
                <w:noProof/>
                <w:lang w:val="en-US"/>
              </w:rPr>
              <w:t>Appendix Table 6:</w:t>
            </w:r>
            <w:r w:rsidRPr="00E670AB">
              <w:rPr>
                <w:rStyle w:val="Hyperlink"/>
                <w:rFonts w:ascii="Times New Roman" w:hAnsi="Times New Roman" w:cs="Times New Roman"/>
                <w:noProof/>
                <w:lang w:val="en-US"/>
              </w:rPr>
              <w:t xml:space="preserve"> Sensitivity analysis: Fully adjusted association between cumulative exposure to cannabis and hippocampal outcomes: </w:t>
            </w:r>
            <w:r w:rsidRPr="00E670AB">
              <w:rPr>
                <w:rStyle w:val="Hyperlink"/>
                <w:rFonts w:ascii="Times New Roman" w:hAnsi="Times New Roman" w:cs="Times New Roman"/>
                <w:b/>
                <w:bCs/>
                <w:noProof/>
                <w:lang w:val="en-US"/>
              </w:rPr>
              <w:t>including participants with history of stroke or transient ischemic attack (TIA)</w:t>
            </w:r>
            <w:r w:rsidRPr="00E670AB">
              <w:rPr>
                <w:rStyle w:val="Hyperlink"/>
                <w:rFonts w:ascii="Times New Roman" w:hAnsi="Times New Roman" w:cs="Times New Roman"/>
                <w:noProof/>
                <w:lang w:val="en-US"/>
              </w:rPr>
              <w:t xml:space="preserve">; only participants with </w:t>
            </w:r>
            <w:r w:rsidRPr="00E670AB">
              <w:rPr>
                <w:rStyle w:val="Hyperlink"/>
                <w:rFonts w:ascii="Times New Roman" w:hAnsi="Times New Roman" w:cs="Times New Roman"/>
                <w:b/>
                <w:bCs/>
                <w:noProof/>
                <w:lang w:val="en-US"/>
              </w:rPr>
              <w:t>ongoing current</w:t>
            </w:r>
            <w:r w:rsidRPr="00E670AB">
              <w:rPr>
                <w:rStyle w:val="Hyperlink"/>
                <w:rFonts w:ascii="Times New Roman" w:hAnsi="Times New Roman" w:cs="Times New Roman"/>
                <w:noProof/>
                <w:lang w:val="en-US"/>
              </w:rPr>
              <w:t xml:space="preserve"> (in past 30 days) cannabis use; or </w:t>
            </w:r>
            <w:r w:rsidRPr="00E670AB">
              <w:rPr>
                <w:rStyle w:val="Hyperlink"/>
                <w:rFonts w:ascii="Times New Roman" w:hAnsi="Times New Roman" w:cs="Times New Roman"/>
                <w:b/>
                <w:bCs/>
                <w:noProof/>
                <w:lang w:val="en-US"/>
              </w:rPr>
              <w:t>without current</w:t>
            </w:r>
            <w:r w:rsidRPr="00E670AB">
              <w:rPr>
                <w:rStyle w:val="Hyperlink"/>
                <w:rFonts w:ascii="Times New Roman" w:hAnsi="Times New Roman" w:cs="Times New Roman"/>
                <w:noProof/>
                <w:lang w:val="en-US"/>
              </w:rPr>
              <w:t xml:space="preserve"> cannabis use at their year 30 visit, separately. </w:t>
            </w:r>
            <w:r w:rsidRPr="00E670AB">
              <w:rPr>
                <w:rStyle w:val="Hyperlink"/>
                <w:rFonts w:ascii="Times New Roman" w:hAnsi="Times New Roman" w:cs="Times New Roman"/>
                <w:b/>
                <w:bCs/>
                <w:noProof/>
                <w:lang w:val="en-US"/>
              </w:rPr>
              <w:t>Stratified by ever tobacco smoking.</w:t>
            </w:r>
            <w:r>
              <w:rPr>
                <w:noProof/>
                <w:webHidden/>
              </w:rPr>
              <w:tab/>
            </w:r>
            <w:r>
              <w:rPr>
                <w:noProof/>
                <w:webHidden/>
              </w:rPr>
              <w:fldChar w:fldCharType="begin"/>
            </w:r>
            <w:r>
              <w:rPr>
                <w:noProof/>
                <w:webHidden/>
              </w:rPr>
              <w:instrText xml:space="preserve"> PAGEREF _Toc221096807 \h </w:instrText>
            </w:r>
            <w:r>
              <w:rPr>
                <w:noProof/>
                <w:webHidden/>
              </w:rPr>
            </w:r>
            <w:r>
              <w:rPr>
                <w:noProof/>
                <w:webHidden/>
              </w:rPr>
              <w:fldChar w:fldCharType="separate"/>
            </w:r>
            <w:r>
              <w:rPr>
                <w:noProof/>
                <w:webHidden/>
              </w:rPr>
              <w:t>20</w:t>
            </w:r>
            <w:r>
              <w:rPr>
                <w:noProof/>
                <w:webHidden/>
              </w:rPr>
              <w:fldChar w:fldCharType="end"/>
            </w:r>
          </w:hyperlink>
        </w:p>
        <w:p w14:paraId="39689E53" w14:textId="02CFA5F9" w:rsidR="00E30AC8" w:rsidRDefault="00E30AC8">
          <w:pPr>
            <w:pStyle w:val="TOC3"/>
            <w:tabs>
              <w:tab w:val="right" w:leader="dot" w:pos="9060"/>
            </w:tabs>
            <w:rPr>
              <w:rFonts w:eastAsiaTheme="minorEastAsia"/>
              <w:noProof/>
              <w:kern w:val="2"/>
              <w:sz w:val="24"/>
              <w:szCs w:val="24"/>
              <w14:ligatures w14:val="standardContextual"/>
            </w:rPr>
          </w:pPr>
          <w:hyperlink w:anchor="_Toc221096808" w:history="1">
            <w:r w:rsidRPr="00E670AB">
              <w:rPr>
                <w:rStyle w:val="Hyperlink"/>
                <w:rFonts w:ascii="Times New Roman" w:hAnsi="Times New Roman" w:cs="Times New Roman"/>
                <w:b/>
                <w:bCs/>
                <w:noProof/>
                <w:lang w:val="en-US"/>
              </w:rPr>
              <w:t>Appendix Table 7:</w:t>
            </w:r>
            <w:r w:rsidRPr="00E670AB">
              <w:rPr>
                <w:rStyle w:val="Hyperlink"/>
                <w:rFonts w:ascii="Times New Roman" w:hAnsi="Times New Roman" w:cs="Times New Roman"/>
                <w:noProof/>
                <w:lang w:val="en-US"/>
              </w:rPr>
              <w:t xml:space="preserve"> Exploratory Analysis: </w:t>
            </w:r>
            <w:r w:rsidRPr="00E670AB">
              <w:rPr>
                <w:rStyle w:val="Hyperlink"/>
                <w:rFonts w:ascii="Times New Roman" w:hAnsi="Times New Roman" w:cs="Times New Roman"/>
                <w:b/>
                <w:bCs/>
                <w:noProof/>
                <w:lang w:val="en-US"/>
              </w:rPr>
              <w:t>Distribution</w:t>
            </w:r>
            <w:r w:rsidRPr="00E670AB">
              <w:rPr>
                <w:rStyle w:val="Hyperlink"/>
                <w:rFonts w:ascii="Times New Roman" w:hAnsi="Times New Roman" w:cs="Times New Roman"/>
                <w:noProof/>
                <w:lang w:val="en-US"/>
              </w:rPr>
              <w:t xml:space="preserve"> of volume of the Amygdala and of the Prefrontal Cortex (PFC) at Year 30 and cumulative exposure to cannabis in ‘cannabis-years’</w:t>
            </w:r>
            <w:r w:rsidRPr="00E670AB">
              <w:rPr>
                <w:rStyle w:val="Hyperlink"/>
                <w:rFonts w:ascii="Times New Roman" w:hAnsi="Times New Roman" w:cs="Times New Roman"/>
                <w:noProof/>
                <w:vertAlign w:val="superscript"/>
                <w:lang w:val="en-US"/>
              </w:rPr>
              <w:t>a</w:t>
            </w:r>
            <w:r w:rsidRPr="00E670AB">
              <w:rPr>
                <w:rStyle w:val="Hyperlink"/>
                <w:rFonts w:ascii="Times New Roman" w:hAnsi="Times New Roman" w:cs="Times New Roman"/>
                <w:noProof/>
                <w:lang w:val="en-US"/>
              </w:rPr>
              <w:t xml:space="preserve"> among 648 CARDIA participants with participation in the Year 30 MRI sub-study excluding participants with a history of stroke or TIA. </w:t>
            </w:r>
            <w:r w:rsidRPr="00E670AB">
              <w:rPr>
                <w:rStyle w:val="Hyperlink"/>
                <w:rFonts w:ascii="Times New Roman" w:hAnsi="Times New Roman" w:cs="Times New Roman"/>
                <w:b/>
                <w:bCs/>
                <w:noProof/>
                <w:lang w:val="en-US"/>
              </w:rPr>
              <w:t>Stratified by ever tobacco smoking.</w:t>
            </w:r>
            <w:r>
              <w:rPr>
                <w:noProof/>
                <w:webHidden/>
              </w:rPr>
              <w:tab/>
            </w:r>
            <w:r>
              <w:rPr>
                <w:noProof/>
                <w:webHidden/>
              </w:rPr>
              <w:fldChar w:fldCharType="begin"/>
            </w:r>
            <w:r>
              <w:rPr>
                <w:noProof/>
                <w:webHidden/>
              </w:rPr>
              <w:instrText xml:space="preserve"> PAGEREF _Toc221096808 \h </w:instrText>
            </w:r>
            <w:r>
              <w:rPr>
                <w:noProof/>
                <w:webHidden/>
              </w:rPr>
            </w:r>
            <w:r>
              <w:rPr>
                <w:noProof/>
                <w:webHidden/>
              </w:rPr>
              <w:fldChar w:fldCharType="separate"/>
            </w:r>
            <w:r>
              <w:rPr>
                <w:noProof/>
                <w:webHidden/>
              </w:rPr>
              <w:t>22</w:t>
            </w:r>
            <w:r>
              <w:rPr>
                <w:noProof/>
                <w:webHidden/>
              </w:rPr>
              <w:fldChar w:fldCharType="end"/>
            </w:r>
          </w:hyperlink>
        </w:p>
        <w:p w14:paraId="7D8EB30F" w14:textId="06483F43" w:rsidR="00E30AC8" w:rsidRDefault="00E30AC8">
          <w:pPr>
            <w:pStyle w:val="TOC3"/>
            <w:tabs>
              <w:tab w:val="right" w:leader="dot" w:pos="9060"/>
            </w:tabs>
            <w:rPr>
              <w:rFonts w:eastAsiaTheme="minorEastAsia"/>
              <w:noProof/>
              <w:kern w:val="2"/>
              <w:sz w:val="24"/>
              <w:szCs w:val="24"/>
              <w14:ligatures w14:val="standardContextual"/>
            </w:rPr>
          </w:pPr>
          <w:hyperlink w:anchor="_Toc221096809" w:history="1">
            <w:r w:rsidRPr="00E670AB">
              <w:rPr>
                <w:rStyle w:val="Hyperlink"/>
                <w:rFonts w:ascii="Times New Roman" w:hAnsi="Times New Roman" w:cs="Times New Roman"/>
                <w:b/>
                <w:bCs/>
                <w:noProof/>
                <w:lang w:val="en-US"/>
              </w:rPr>
              <w:t>Appendix Table 8:</w:t>
            </w:r>
            <w:r w:rsidRPr="00E670AB">
              <w:rPr>
                <w:rStyle w:val="Hyperlink"/>
                <w:rFonts w:ascii="Times New Roman" w:hAnsi="Times New Roman" w:cs="Times New Roman"/>
                <w:noProof/>
                <w:lang w:val="en-US"/>
              </w:rPr>
              <w:t xml:space="preserve"> Exploratory Analysis: Fully adjusted association between volume of the </w:t>
            </w:r>
            <w:r w:rsidRPr="00E670AB">
              <w:rPr>
                <w:rStyle w:val="Hyperlink"/>
                <w:rFonts w:ascii="Times New Roman" w:hAnsi="Times New Roman" w:cs="Times New Roman"/>
                <w:b/>
                <w:bCs/>
                <w:noProof/>
                <w:lang w:val="en-US"/>
              </w:rPr>
              <w:t xml:space="preserve">Amygdala </w:t>
            </w:r>
            <w:r w:rsidRPr="00E670AB">
              <w:rPr>
                <w:rStyle w:val="Hyperlink"/>
                <w:rFonts w:ascii="Times New Roman" w:hAnsi="Times New Roman" w:cs="Times New Roman"/>
                <w:noProof/>
                <w:lang w:val="en-US"/>
              </w:rPr>
              <w:t xml:space="preserve">or the </w:t>
            </w:r>
            <w:r w:rsidRPr="00E670AB">
              <w:rPr>
                <w:rStyle w:val="Hyperlink"/>
                <w:rFonts w:ascii="Times New Roman" w:hAnsi="Times New Roman" w:cs="Times New Roman"/>
                <w:b/>
                <w:bCs/>
                <w:noProof/>
                <w:lang w:val="en-US"/>
              </w:rPr>
              <w:t>Prefrontal Cortex</w:t>
            </w:r>
            <w:r w:rsidRPr="00E670AB">
              <w:rPr>
                <w:rStyle w:val="Hyperlink"/>
                <w:rFonts w:ascii="Times New Roman" w:hAnsi="Times New Roman" w:cs="Times New Roman"/>
                <w:noProof/>
                <w:lang w:val="en-US"/>
              </w:rPr>
              <w:t xml:space="preserve"> (PFC) and </w:t>
            </w:r>
            <w:r w:rsidRPr="00E670AB">
              <w:rPr>
                <w:rStyle w:val="Hyperlink"/>
                <w:rFonts w:ascii="Times New Roman" w:hAnsi="Times New Roman" w:cs="Times New Roman"/>
                <w:b/>
                <w:bCs/>
                <w:noProof/>
                <w:lang w:val="en-US"/>
              </w:rPr>
              <w:t>cumulative exposure to cannabis</w:t>
            </w:r>
            <w:r w:rsidRPr="00E670AB">
              <w:rPr>
                <w:rStyle w:val="Hyperlink"/>
                <w:rFonts w:ascii="Times New Roman" w:hAnsi="Times New Roman" w:cs="Times New Roman"/>
                <w:noProof/>
                <w:lang w:val="en-US"/>
              </w:rPr>
              <w:t xml:space="preserve"> at Year 30. 648 CARDIA participants with participation in the Year 30 MRI sub-study excluding participants </w:t>
            </w:r>
            <w:r w:rsidRPr="00E670AB">
              <w:rPr>
                <w:rStyle w:val="Hyperlink"/>
                <w:rFonts w:ascii="Times New Roman" w:hAnsi="Times New Roman" w:cs="Times New Roman"/>
                <w:noProof/>
                <w:lang w:val="en-US"/>
              </w:rPr>
              <w:lastRenderedPageBreak/>
              <w:t xml:space="preserve">with a history of stroke or TIA. Stratified by ever tobacco smoking. </w:t>
            </w:r>
            <w:r w:rsidRPr="00E670AB">
              <w:rPr>
                <w:rStyle w:val="Hyperlink"/>
                <w:rFonts w:ascii="Times New Roman" w:hAnsi="Times New Roman" w:cs="Times New Roman"/>
                <w:b/>
                <w:bCs/>
                <w:noProof/>
                <w:lang w:val="en-US"/>
              </w:rPr>
              <w:t>Stratified by ever tobacco smoking.</w:t>
            </w:r>
            <w:r>
              <w:rPr>
                <w:noProof/>
                <w:webHidden/>
              </w:rPr>
              <w:tab/>
            </w:r>
            <w:r>
              <w:rPr>
                <w:noProof/>
                <w:webHidden/>
              </w:rPr>
              <w:fldChar w:fldCharType="begin"/>
            </w:r>
            <w:r>
              <w:rPr>
                <w:noProof/>
                <w:webHidden/>
              </w:rPr>
              <w:instrText xml:space="preserve"> PAGEREF _Toc221096809 \h </w:instrText>
            </w:r>
            <w:r>
              <w:rPr>
                <w:noProof/>
                <w:webHidden/>
              </w:rPr>
            </w:r>
            <w:r>
              <w:rPr>
                <w:noProof/>
                <w:webHidden/>
              </w:rPr>
              <w:fldChar w:fldCharType="separate"/>
            </w:r>
            <w:r>
              <w:rPr>
                <w:noProof/>
                <w:webHidden/>
              </w:rPr>
              <w:t>23</w:t>
            </w:r>
            <w:r>
              <w:rPr>
                <w:noProof/>
                <w:webHidden/>
              </w:rPr>
              <w:fldChar w:fldCharType="end"/>
            </w:r>
          </w:hyperlink>
        </w:p>
        <w:p w14:paraId="66784FA4" w14:textId="16469FCB" w:rsidR="00E30AC8" w:rsidRDefault="00E30AC8">
          <w:pPr>
            <w:pStyle w:val="TOC3"/>
            <w:tabs>
              <w:tab w:val="right" w:leader="dot" w:pos="9060"/>
            </w:tabs>
            <w:rPr>
              <w:rFonts w:eastAsiaTheme="minorEastAsia"/>
              <w:noProof/>
              <w:kern w:val="2"/>
              <w:sz w:val="24"/>
              <w:szCs w:val="24"/>
              <w14:ligatures w14:val="standardContextual"/>
            </w:rPr>
          </w:pPr>
          <w:hyperlink w:anchor="_Toc221096810" w:history="1">
            <w:r w:rsidRPr="00E670AB">
              <w:rPr>
                <w:rStyle w:val="Hyperlink"/>
                <w:rFonts w:ascii="Times New Roman" w:hAnsi="Times New Roman" w:cs="Times New Roman"/>
                <w:b/>
                <w:bCs/>
                <w:noProof/>
                <w:lang w:val="en-US"/>
              </w:rPr>
              <w:t>Appendix Figure 1:</w:t>
            </w:r>
            <w:r w:rsidRPr="00E670AB">
              <w:rPr>
                <w:rStyle w:val="Hyperlink"/>
                <w:rFonts w:ascii="Times New Roman" w:hAnsi="Times New Roman" w:cs="Times New Roman"/>
                <w:noProof/>
                <w:lang w:val="en-US"/>
              </w:rPr>
              <w:t xml:space="preserve"> Association between cumulative cannabis use (modelled flexibly) and fractional anisotropy (FA) at Year 30. 648 CARDIA participants at the Year 30 MRI sub-study excluding participants with a history of stroke or TIA. </w:t>
            </w:r>
            <w:r w:rsidRPr="00E670AB">
              <w:rPr>
                <w:rStyle w:val="Hyperlink"/>
                <w:rFonts w:ascii="Times New Roman" w:hAnsi="Times New Roman" w:cs="Times New Roman"/>
                <w:b/>
                <w:bCs/>
                <w:noProof/>
                <w:lang w:val="en-US"/>
              </w:rPr>
              <w:t>Left: never tobacco smoking, right: ever tobacco smoking.</w:t>
            </w:r>
            <w:r>
              <w:rPr>
                <w:noProof/>
                <w:webHidden/>
              </w:rPr>
              <w:tab/>
            </w:r>
            <w:r>
              <w:rPr>
                <w:noProof/>
                <w:webHidden/>
              </w:rPr>
              <w:fldChar w:fldCharType="begin"/>
            </w:r>
            <w:r>
              <w:rPr>
                <w:noProof/>
                <w:webHidden/>
              </w:rPr>
              <w:instrText xml:space="preserve"> PAGEREF _Toc221096810 \h </w:instrText>
            </w:r>
            <w:r>
              <w:rPr>
                <w:noProof/>
                <w:webHidden/>
              </w:rPr>
            </w:r>
            <w:r>
              <w:rPr>
                <w:noProof/>
                <w:webHidden/>
              </w:rPr>
              <w:fldChar w:fldCharType="separate"/>
            </w:r>
            <w:r>
              <w:rPr>
                <w:noProof/>
                <w:webHidden/>
              </w:rPr>
              <w:t>24</w:t>
            </w:r>
            <w:r>
              <w:rPr>
                <w:noProof/>
                <w:webHidden/>
              </w:rPr>
              <w:fldChar w:fldCharType="end"/>
            </w:r>
          </w:hyperlink>
        </w:p>
        <w:p w14:paraId="309436E6" w14:textId="24855B7B" w:rsidR="00E30AC8" w:rsidRDefault="00E30AC8">
          <w:pPr>
            <w:pStyle w:val="TOC3"/>
            <w:tabs>
              <w:tab w:val="right" w:leader="dot" w:pos="9060"/>
            </w:tabs>
            <w:rPr>
              <w:rFonts w:eastAsiaTheme="minorEastAsia"/>
              <w:noProof/>
              <w:kern w:val="2"/>
              <w:sz w:val="24"/>
              <w:szCs w:val="24"/>
              <w14:ligatures w14:val="standardContextual"/>
            </w:rPr>
          </w:pPr>
          <w:hyperlink w:anchor="_Toc221096811" w:history="1">
            <w:r w:rsidRPr="00E670AB">
              <w:rPr>
                <w:rStyle w:val="Hyperlink"/>
                <w:rFonts w:ascii="Times New Roman" w:hAnsi="Times New Roman" w:cs="Times New Roman"/>
                <w:b/>
                <w:bCs/>
                <w:noProof/>
              </w:rPr>
              <w:t>Appendix Figure 2</w:t>
            </w:r>
            <w:r w:rsidRPr="00E670AB">
              <w:rPr>
                <w:rStyle w:val="Hyperlink"/>
                <w:rFonts w:ascii="Times New Roman" w:hAnsi="Times New Roman" w:cs="Times New Roman"/>
                <w:noProof/>
              </w:rPr>
              <w:t xml:space="preserve">: Association between cumulative cannabis use (modelled flexibly) and cerebral blood flow (CBF) at Year 30. 648 CARDIA participants at the Year 30 MRI sub-study excluding participants with a history of stroke or TIA. </w:t>
            </w:r>
            <w:r w:rsidRPr="00E670AB">
              <w:rPr>
                <w:rStyle w:val="Hyperlink"/>
                <w:rFonts w:ascii="Times New Roman" w:hAnsi="Times New Roman" w:cs="Times New Roman"/>
                <w:b/>
                <w:bCs/>
                <w:noProof/>
              </w:rPr>
              <w:t>Left: never tobacco smoking, right: ever tobacco smoking.</w:t>
            </w:r>
            <w:r>
              <w:rPr>
                <w:noProof/>
                <w:webHidden/>
              </w:rPr>
              <w:tab/>
            </w:r>
            <w:r>
              <w:rPr>
                <w:noProof/>
                <w:webHidden/>
              </w:rPr>
              <w:fldChar w:fldCharType="begin"/>
            </w:r>
            <w:r>
              <w:rPr>
                <w:noProof/>
                <w:webHidden/>
              </w:rPr>
              <w:instrText xml:space="preserve"> PAGEREF _Toc221096811 \h </w:instrText>
            </w:r>
            <w:r>
              <w:rPr>
                <w:noProof/>
                <w:webHidden/>
              </w:rPr>
            </w:r>
            <w:r>
              <w:rPr>
                <w:noProof/>
                <w:webHidden/>
              </w:rPr>
              <w:fldChar w:fldCharType="separate"/>
            </w:r>
            <w:r>
              <w:rPr>
                <w:noProof/>
                <w:webHidden/>
              </w:rPr>
              <w:t>25</w:t>
            </w:r>
            <w:r>
              <w:rPr>
                <w:noProof/>
                <w:webHidden/>
              </w:rPr>
              <w:fldChar w:fldCharType="end"/>
            </w:r>
          </w:hyperlink>
        </w:p>
        <w:p w14:paraId="410AD3BF" w14:textId="1E0658E4" w:rsidR="00E30AC8" w:rsidRDefault="00E30AC8">
          <w:pPr>
            <w:pStyle w:val="TOC1"/>
            <w:rPr>
              <w:rFonts w:eastAsiaTheme="minorEastAsia"/>
              <w:noProof/>
              <w:kern w:val="2"/>
              <w:sz w:val="24"/>
              <w:szCs w:val="24"/>
              <w14:ligatures w14:val="standardContextual"/>
            </w:rPr>
          </w:pPr>
          <w:hyperlink w:anchor="_Toc221096812" w:history="1">
            <w:r w:rsidRPr="00E670AB">
              <w:rPr>
                <w:rStyle w:val="Hyperlink"/>
                <w:rFonts w:ascii="Times New Roman" w:hAnsi="Times New Roman" w:cs="Times New Roman"/>
                <w:b/>
                <w:bCs/>
                <w:noProof/>
                <w:lang w:val="en-US"/>
              </w:rPr>
              <w:t>eDiscussion</w:t>
            </w:r>
            <w:r>
              <w:rPr>
                <w:noProof/>
                <w:webHidden/>
              </w:rPr>
              <w:tab/>
            </w:r>
            <w:r>
              <w:rPr>
                <w:noProof/>
                <w:webHidden/>
              </w:rPr>
              <w:fldChar w:fldCharType="begin"/>
            </w:r>
            <w:r>
              <w:rPr>
                <w:noProof/>
                <w:webHidden/>
              </w:rPr>
              <w:instrText xml:space="preserve"> PAGEREF _Toc221096812 \h </w:instrText>
            </w:r>
            <w:r>
              <w:rPr>
                <w:noProof/>
                <w:webHidden/>
              </w:rPr>
            </w:r>
            <w:r>
              <w:rPr>
                <w:noProof/>
                <w:webHidden/>
              </w:rPr>
              <w:fldChar w:fldCharType="separate"/>
            </w:r>
            <w:r>
              <w:rPr>
                <w:noProof/>
                <w:webHidden/>
              </w:rPr>
              <w:t>25</w:t>
            </w:r>
            <w:r>
              <w:rPr>
                <w:noProof/>
                <w:webHidden/>
              </w:rPr>
              <w:fldChar w:fldCharType="end"/>
            </w:r>
          </w:hyperlink>
        </w:p>
        <w:p w14:paraId="576A1715" w14:textId="5D1F9C50" w:rsidR="00E30AC8" w:rsidRDefault="00E30AC8">
          <w:pPr>
            <w:pStyle w:val="TOC1"/>
            <w:rPr>
              <w:rFonts w:eastAsiaTheme="minorEastAsia"/>
              <w:noProof/>
              <w:kern w:val="2"/>
              <w:sz w:val="24"/>
              <w:szCs w:val="24"/>
              <w14:ligatures w14:val="standardContextual"/>
            </w:rPr>
          </w:pPr>
          <w:hyperlink w:anchor="_Toc221096813" w:history="1">
            <w:r w:rsidRPr="00E670AB">
              <w:rPr>
                <w:rStyle w:val="Hyperlink"/>
                <w:rFonts w:ascii="Times New Roman" w:hAnsi="Times New Roman" w:cs="Times New Roman"/>
                <w:b/>
                <w:bCs/>
                <w:noProof/>
                <w:lang w:val="en-US"/>
              </w:rPr>
              <w:t>eReferences</w:t>
            </w:r>
            <w:r>
              <w:rPr>
                <w:noProof/>
                <w:webHidden/>
              </w:rPr>
              <w:tab/>
            </w:r>
            <w:r>
              <w:rPr>
                <w:noProof/>
                <w:webHidden/>
              </w:rPr>
              <w:fldChar w:fldCharType="begin"/>
            </w:r>
            <w:r>
              <w:rPr>
                <w:noProof/>
                <w:webHidden/>
              </w:rPr>
              <w:instrText xml:space="preserve"> PAGEREF _Toc221096813 \h </w:instrText>
            </w:r>
            <w:r>
              <w:rPr>
                <w:noProof/>
                <w:webHidden/>
              </w:rPr>
            </w:r>
            <w:r>
              <w:rPr>
                <w:noProof/>
                <w:webHidden/>
              </w:rPr>
              <w:fldChar w:fldCharType="separate"/>
            </w:r>
            <w:r>
              <w:rPr>
                <w:noProof/>
                <w:webHidden/>
              </w:rPr>
              <w:t>27</w:t>
            </w:r>
            <w:r>
              <w:rPr>
                <w:noProof/>
                <w:webHidden/>
              </w:rPr>
              <w:fldChar w:fldCharType="end"/>
            </w:r>
          </w:hyperlink>
        </w:p>
        <w:p w14:paraId="2668B80B" w14:textId="1C047286" w:rsidR="00423FD0" w:rsidRDefault="00721788" w:rsidP="00423FD0">
          <w:pPr>
            <w:rPr>
              <w:rFonts w:ascii="Times New Roman" w:hAnsi="Times New Roman" w:cs="Times New Roman"/>
              <w:b/>
              <w:bCs/>
              <w:lang w:val="de-DE"/>
            </w:rPr>
          </w:pPr>
          <w:r w:rsidRPr="00D2643E">
            <w:rPr>
              <w:rFonts w:ascii="Times New Roman" w:hAnsi="Times New Roman" w:cs="Times New Roman"/>
              <w:b/>
              <w:bCs/>
              <w:lang w:val="de-DE"/>
            </w:rPr>
            <w:fldChar w:fldCharType="end"/>
          </w:r>
        </w:p>
      </w:sdtContent>
    </w:sdt>
    <w:bookmarkStart w:id="1" w:name="_Toc130573132" w:displacedByCustomXml="prev"/>
    <w:bookmarkStart w:id="2" w:name="_Toc93579797" w:displacedByCustomXml="prev"/>
    <w:p w14:paraId="3D577F97" w14:textId="6F049F62" w:rsidR="00F00228" w:rsidRDefault="00F00228">
      <w:pPr>
        <w:rPr>
          <w:lang w:val="en-US"/>
        </w:rPr>
      </w:pPr>
      <w:r>
        <w:rPr>
          <w:lang w:val="en-US"/>
        </w:rPr>
        <w:br w:type="page"/>
      </w:r>
    </w:p>
    <w:p w14:paraId="54BB7B6B" w14:textId="1459351E" w:rsidR="0050007C" w:rsidRPr="00534087" w:rsidRDefault="0050007C" w:rsidP="00063861">
      <w:pPr>
        <w:pStyle w:val="Heading1"/>
        <w:rPr>
          <w:lang w:val="en-US"/>
        </w:rPr>
      </w:pPr>
      <w:bookmarkStart w:id="3" w:name="_Toc221096789"/>
      <w:r w:rsidRPr="00D2643E">
        <w:rPr>
          <w:lang w:val="en-US"/>
        </w:rPr>
        <w:lastRenderedPageBreak/>
        <w:t>eMethods</w:t>
      </w:r>
      <w:bookmarkEnd w:id="1"/>
      <w:bookmarkEnd w:id="3"/>
    </w:p>
    <w:p w14:paraId="377AA651" w14:textId="77777777" w:rsidR="0050007C" w:rsidRDefault="0050007C" w:rsidP="00443306">
      <w:pPr>
        <w:pStyle w:val="Heading2"/>
        <w:spacing w:line="360" w:lineRule="auto"/>
        <w:rPr>
          <w:rFonts w:ascii="Times New Roman" w:hAnsi="Times New Roman" w:cs="Times New Roman"/>
          <w:b/>
          <w:bCs/>
          <w:sz w:val="22"/>
          <w:szCs w:val="22"/>
          <w:lang w:val="en-US"/>
        </w:rPr>
      </w:pPr>
      <w:bookmarkStart w:id="4" w:name="_Toc130573133"/>
      <w:bookmarkStart w:id="5" w:name="_Toc221096790"/>
      <w:r w:rsidRPr="00D2643E">
        <w:rPr>
          <w:rFonts w:ascii="Times New Roman" w:hAnsi="Times New Roman" w:cs="Times New Roman"/>
          <w:b/>
          <w:bCs/>
          <w:sz w:val="22"/>
          <w:szCs w:val="22"/>
          <w:lang w:val="en-US"/>
        </w:rPr>
        <w:t>Measurements</w:t>
      </w:r>
      <w:bookmarkEnd w:id="4"/>
      <w:bookmarkEnd w:id="5"/>
    </w:p>
    <w:p w14:paraId="774B4139" w14:textId="77777777" w:rsidR="0050007C" w:rsidRPr="00D2643E" w:rsidRDefault="0050007C" w:rsidP="00443306">
      <w:pPr>
        <w:pStyle w:val="Heading3"/>
        <w:spacing w:line="360" w:lineRule="auto"/>
        <w:rPr>
          <w:rFonts w:ascii="Times New Roman" w:hAnsi="Times New Roman" w:cs="Times New Roman"/>
          <w:sz w:val="22"/>
          <w:szCs w:val="22"/>
          <w:u w:val="single"/>
          <w:lang w:val="en-US"/>
        </w:rPr>
      </w:pPr>
      <w:bookmarkStart w:id="6" w:name="_Toc130573134"/>
      <w:bookmarkStart w:id="7" w:name="_Toc221096791"/>
      <w:r w:rsidRPr="00D2643E">
        <w:rPr>
          <w:rFonts w:ascii="Times New Roman" w:hAnsi="Times New Roman" w:cs="Times New Roman"/>
          <w:sz w:val="22"/>
          <w:szCs w:val="22"/>
          <w:u w:val="single"/>
          <w:lang w:val="en-US"/>
        </w:rPr>
        <w:t>Cannabis use</w:t>
      </w:r>
      <w:bookmarkEnd w:id="6"/>
      <w:bookmarkEnd w:id="7"/>
    </w:p>
    <w:p w14:paraId="2D22E396" w14:textId="1E42CEED" w:rsidR="0066767A" w:rsidRDefault="0052009D" w:rsidP="0066767A">
      <w:pPr>
        <w:spacing w:line="360" w:lineRule="auto"/>
        <w:rPr>
          <w:rStyle w:val="fontstyle31"/>
          <w:rFonts w:ascii="Times New Roman" w:hAnsi="Times New Roman" w:cs="Times New Roman"/>
          <w:sz w:val="22"/>
          <w:szCs w:val="22"/>
          <w:lang w:val="en-US"/>
        </w:rPr>
      </w:pPr>
      <w:r w:rsidRPr="00D2643E">
        <w:rPr>
          <w:rStyle w:val="fontstyle31"/>
          <w:rFonts w:ascii="Times New Roman" w:hAnsi="Times New Roman" w:cs="Times New Roman"/>
          <w:sz w:val="22"/>
          <w:szCs w:val="22"/>
          <w:lang w:val="en-US"/>
        </w:rPr>
        <w:t>We present below an example of one participant included in the study illustrating the method for computing cannabis-years more fully and how we applied linear imputation (Box 1). This is the same method of imputation used in a previous publication by our research group.</w:t>
      </w:r>
      <w:r w:rsidRPr="00D2643E">
        <w:rPr>
          <w:rStyle w:val="fontstyle31"/>
          <w:rFonts w:ascii="Times New Roman" w:hAnsi="Times New Roman" w:cs="Times New Roman"/>
          <w:sz w:val="22"/>
          <w:szCs w:val="22"/>
          <w:lang w:val="en-US"/>
        </w:rPr>
        <w:fldChar w:fldCharType="begin"/>
      </w:r>
      <w:r w:rsidR="007E6AB2">
        <w:rPr>
          <w:rStyle w:val="fontstyle31"/>
          <w:rFonts w:ascii="Times New Roman" w:hAnsi="Times New Roman" w:cs="Times New Roman"/>
          <w:sz w:val="22"/>
          <w:szCs w:val="22"/>
          <w:lang w:val="en-US"/>
        </w:rPr>
        <w:instrText xml:space="preserve"> ADDIN EN.CITE &lt;EndNote&gt;&lt;Cite&gt;&lt;Author&gt;Pletcher&lt;/Author&gt;&lt;Year&gt;2012&lt;/Year&gt;&lt;RecNum&gt;64&lt;/RecNum&gt;&lt;DisplayText&gt;[1]&lt;/DisplayText&gt;&lt;record&gt;&lt;rec-number&gt;64&lt;/rec-number&gt;&lt;foreign-keys&gt;&lt;key app="EN" db-id="r9ad90x9nv0rzzefewrpdev8e2r0se2zwt2r" timestamp="1563192387" guid="1cb03ee0-df89-4ebd-b3d3-595225ba5576"&gt;64&lt;/key&gt;&lt;/foreign-keys&gt;&lt;ref-type name="Journal Article"&gt;17&lt;/ref-type&gt;&lt;contributors&gt;&lt;authors&gt;&lt;author&gt;Pletcher, M. J.&lt;/author&gt;&lt;author&gt;Vittinghoff, E.&lt;/author&gt;&lt;author&gt;Kalhan, R.&lt;/author&gt;&lt;author&gt;Richman, J.&lt;/author&gt;&lt;author&gt;Safford, M.&lt;/author&gt;&lt;author&gt;Sidney, S.&lt;/author&gt;&lt;author&gt;Lin, F.&lt;/author&gt;&lt;author&gt;Kertesz, S.&lt;/author&gt;&lt;/authors&gt;&lt;/contributors&gt;&lt;auth-address&gt;Department of Epidemiology and Biostatistics, University of California, San Francisco, 185 Berry St, Ste 5700, San Francisco, CA 94107, USA. mpletcher@epi.ucsf.edu&lt;/auth-address&gt;&lt;titles&gt;&lt;title&gt;Association between marijuana exposure and pulmonary function over 20 years&lt;/title&gt;&lt;secondary-title&gt;JAMA&lt;/secondary-title&gt;&lt;/titles&gt;&lt;periodical&gt;&lt;full-title&gt;JAMA&lt;/full-title&gt;&lt;/periodical&gt;&lt;pages&gt;173-81&lt;/pages&gt;&lt;volume&gt;307&lt;/volume&gt;&lt;number&gt;2&lt;/number&gt;&lt;keywords&gt;&lt;keyword&gt;Adolescent&lt;/keyword&gt;&lt;keyword&gt;Adult&lt;/keyword&gt;&lt;keyword&gt;Female&lt;/keyword&gt;&lt;keyword&gt;*Forced Expiratory Volume&lt;/keyword&gt;&lt;keyword&gt;Humans&lt;/keyword&gt;&lt;keyword&gt;Longitudinal Studies&lt;/keyword&gt;&lt;keyword&gt;Lung/*physiopathology&lt;/keyword&gt;&lt;keyword&gt;Male&lt;/keyword&gt;&lt;keyword&gt;Marijuana Smoking/*adverse effects&lt;/keyword&gt;&lt;keyword&gt;Middle Aged&lt;/keyword&gt;&lt;keyword&gt;Smoking/adverse effects&lt;/keyword&gt;&lt;keyword&gt;*Vital Capacity&lt;/keyword&gt;&lt;keyword&gt;Young Adult&lt;/keyword&gt;&lt;/keywords&gt;&lt;dates&gt;&lt;year&gt;2012&lt;/year&gt;&lt;pub-dates&gt;&lt;date&gt;Jan 11&lt;/date&gt;&lt;/pub-dates&gt;&lt;/dates&gt;&lt;isbn&gt;1538-3598 (Electronic)&amp;#xD;0098-7484 (Linking)&lt;/isbn&gt;&lt;accession-num&gt;22235088&lt;/accession-num&gt;&lt;urls&gt;&lt;related-urls&gt;&lt;url&gt;http://www.ncbi.nlm.nih.gov/pubmed/22235088&lt;/url&gt;&lt;url&gt;https://jamanetwork.com/journals/jama/articlepdf/1104848/joc15154_173_181.pdf&lt;/url&gt;&lt;/related-urls&gt;&lt;/urls&gt;&lt;custom2&gt;PMC3840897&lt;/custom2&gt;&lt;electronic-resource-num&gt;10.1001/jama.2011.1961&lt;/electronic-resource-num&gt;&lt;/record&gt;&lt;/Cite&gt;&lt;/EndNote&gt;</w:instrText>
      </w:r>
      <w:r w:rsidRPr="00D2643E">
        <w:rPr>
          <w:rStyle w:val="fontstyle31"/>
          <w:rFonts w:ascii="Times New Roman" w:hAnsi="Times New Roman" w:cs="Times New Roman"/>
          <w:sz w:val="22"/>
          <w:szCs w:val="22"/>
          <w:lang w:val="en-US"/>
        </w:rPr>
        <w:fldChar w:fldCharType="separate"/>
      </w:r>
      <w:r w:rsidR="00F11028" w:rsidRPr="00D2643E">
        <w:rPr>
          <w:rStyle w:val="fontstyle31"/>
          <w:rFonts w:ascii="Times New Roman" w:hAnsi="Times New Roman" w:cs="Times New Roman"/>
          <w:noProof/>
          <w:sz w:val="22"/>
          <w:szCs w:val="22"/>
          <w:lang w:val="en-US"/>
        </w:rPr>
        <w:t>[1]</w:t>
      </w:r>
      <w:r w:rsidRPr="00D2643E">
        <w:rPr>
          <w:rStyle w:val="fontstyle31"/>
          <w:rFonts w:ascii="Times New Roman" w:hAnsi="Times New Roman" w:cs="Times New Roman"/>
          <w:sz w:val="22"/>
          <w:szCs w:val="22"/>
          <w:lang w:val="en-US"/>
        </w:rPr>
        <w:fldChar w:fldCharType="end"/>
      </w:r>
      <w:bookmarkStart w:id="8" w:name="_Toc93579799"/>
      <w:bookmarkEnd w:id="2"/>
    </w:p>
    <w:p w14:paraId="43CFB425" w14:textId="77777777" w:rsidR="0066767A" w:rsidRDefault="0066767A" w:rsidP="00C10DA9">
      <w:pPr>
        <w:spacing w:line="240" w:lineRule="auto"/>
        <w:rPr>
          <w:rStyle w:val="fontstyle41"/>
          <w:rFonts w:ascii="Times New Roman" w:hAnsi="Times New Roman" w:cs="Times New Roman"/>
          <w:sz w:val="22"/>
          <w:szCs w:val="22"/>
          <w:lang w:val="en-US"/>
        </w:rPr>
      </w:pPr>
    </w:p>
    <w:p w14:paraId="3BBAC8BF" w14:textId="2E81C783" w:rsidR="004548B8" w:rsidRPr="00D2643E" w:rsidRDefault="004548B8" w:rsidP="0066767A">
      <w:pPr>
        <w:spacing w:after="0" w:line="240" w:lineRule="auto"/>
        <w:rPr>
          <w:rFonts w:ascii="Times New Roman" w:hAnsi="Times New Roman" w:cs="Times New Roman"/>
          <w:lang w:val="en-US"/>
        </w:rPr>
      </w:pPr>
      <w:r w:rsidRPr="00D2643E">
        <w:rPr>
          <w:rStyle w:val="fontstyle41"/>
          <w:rFonts w:ascii="Times New Roman" w:hAnsi="Times New Roman" w:cs="Times New Roman"/>
          <w:sz w:val="22"/>
          <w:szCs w:val="22"/>
          <w:lang w:val="en-US"/>
        </w:rPr>
        <w:t>Box 1. Example of computing cannabis-years for one participant:</w:t>
      </w:r>
      <w:r w:rsidRPr="00D2643E">
        <w:rPr>
          <w:rFonts w:ascii="Times New Roman" w:hAnsi="Times New Roman" w:cs="Times New Roman"/>
          <w:noProof/>
          <w:lang w:val="en-US"/>
        </w:rPr>
        <w:t xml:space="preserve"> </w:t>
      </w:r>
    </w:p>
    <w:tbl>
      <w:tblPr>
        <w:tblStyle w:val="TableGrid"/>
        <w:tblpPr w:leftFromText="141" w:rightFromText="141" w:vertAnchor="text" w:horzAnchor="margin" w:tblpY="10"/>
        <w:tblW w:w="7933" w:type="dxa"/>
        <w:tblLook w:val="04A0" w:firstRow="1" w:lastRow="0" w:firstColumn="1" w:lastColumn="0" w:noHBand="0" w:noVBand="1"/>
      </w:tblPr>
      <w:tblGrid>
        <w:gridCol w:w="1271"/>
        <w:gridCol w:w="1134"/>
        <w:gridCol w:w="1418"/>
        <w:gridCol w:w="992"/>
        <w:gridCol w:w="1843"/>
        <w:gridCol w:w="1275"/>
      </w:tblGrid>
      <w:tr w:rsidR="00096657" w:rsidRPr="00C4789C" w14:paraId="1B3DCD42" w14:textId="77777777" w:rsidTr="00096657">
        <w:tc>
          <w:tcPr>
            <w:tcW w:w="1271" w:type="dxa"/>
          </w:tcPr>
          <w:p w14:paraId="75D9FC7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visit</w:t>
            </w:r>
          </w:p>
        </w:tc>
        <w:tc>
          <w:tcPr>
            <w:tcW w:w="1134" w:type="dxa"/>
          </w:tcPr>
          <w:p w14:paraId="46B7A89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mj30d_</w:t>
            </w:r>
          </w:p>
        </w:tc>
        <w:tc>
          <w:tcPr>
            <w:tcW w:w="1418" w:type="dxa"/>
          </w:tcPr>
          <w:p w14:paraId="0ECC763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mj30d_imp</w:t>
            </w:r>
          </w:p>
        </w:tc>
        <w:tc>
          <w:tcPr>
            <w:tcW w:w="992" w:type="dxa"/>
          </w:tcPr>
          <w:p w14:paraId="54DFD40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domj</w:t>
            </w:r>
          </w:p>
        </w:tc>
        <w:tc>
          <w:tcPr>
            <w:tcW w:w="1843" w:type="dxa"/>
          </w:tcPr>
          <w:p w14:paraId="29D5E54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life_</w:t>
            </w:r>
          </w:p>
        </w:tc>
        <w:tc>
          <w:tcPr>
            <w:tcW w:w="1275" w:type="dxa"/>
          </w:tcPr>
          <w:p w14:paraId="0DCA0C12"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yomj_max</w:t>
            </w:r>
          </w:p>
        </w:tc>
      </w:tr>
      <w:tr w:rsidR="00096657" w:rsidRPr="00C4789C" w14:paraId="460FA633" w14:textId="77777777" w:rsidTr="00096657">
        <w:tc>
          <w:tcPr>
            <w:tcW w:w="1271" w:type="dxa"/>
          </w:tcPr>
          <w:p w14:paraId="2CF811B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0</w:t>
            </w:r>
          </w:p>
        </w:tc>
        <w:tc>
          <w:tcPr>
            <w:tcW w:w="1134" w:type="dxa"/>
          </w:tcPr>
          <w:p w14:paraId="43CCE19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15</w:t>
            </w:r>
          </w:p>
        </w:tc>
        <w:tc>
          <w:tcPr>
            <w:tcW w:w="1418" w:type="dxa"/>
          </w:tcPr>
          <w:p w14:paraId="25F8241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15</w:t>
            </w:r>
          </w:p>
        </w:tc>
        <w:tc>
          <w:tcPr>
            <w:tcW w:w="992" w:type="dxa"/>
          </w:tcPr>
          <w:p w14:paraId="3B8D815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300</w:t>
            </w:r>
          </w:p>
        </w:tc>
        <w:tc>
          <w:tcPr>
            <w:tcW w:w="1843" w:type="dxa"/>
          </w:tcPr>
          <w:p w14:paraId="3EA6B6A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100 to 499 times</w:t>
            </w:r>
          </w:p>
        </w:tc>
        <w:tc>
          <w:tcPr>
            <w:tcW w:w="1275" w:type="dxa"/>
          </w:tcPr>
          <w:p w14:paraId="1CBAD1C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0.82</w:t>
            </w:r>
          </w:p>
        </w:tc>
      </w:tr>
      <w:tr w:rsidR="00096657" w:rsidRPr="00C4789C" w14:paraId="0646E210" w14:textId="77777777" w:rsidTr="00096657">
        <w:tc>
          <w:tcPr>
            <w:tcW w:w="1271" w:type="dxa"/>
          </w:tcPr>
          <w:p w14:paraId="6167CE9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w:t>
            </w:r>
          </w:p>
        </w:tc>
        <w:tc>
          <w:tcPr>
            <w:tcW w:w="1134" w:type="dxa"/>
          </w:tcPr>
          <w:p w14:paraId="666E3FF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2E97D16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15</w:t>
            </w:r>
          </w:p>
        </w:tc>
        <w:tc>
          <w:tcPr>
            <w:tcW w:w="992" w:type="dxa"/>
          </w:tcPr>
          <w:p w14:paraId="11490F8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482</w:t>
            </w:r>
          </w:p>
        </w:tc>
        <w:tc>
          <w:tcPr>
            <w:tcW w:w="1843" w:type="dxa"/>
          </w:tcPr>
          <w:p w14:paraId="3AE5368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0669073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1.32</w:t>
            </w:r>
          </w:p>
        </w:tc>
      </w:tr>
      <w:tr w:rsidR="00096657" w:rsidRPr="00C4789C" w14:paraId="2CAE3179" w14:textId="77777777" w:rsidTr="00096657">
        <w:tc>
          <w:tcPr>
            <w:tcW w:w="1271" w:type="dxa"/>
          </w:tcPr>
          <w:p w14:paraId="685B36C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w:t>
            </w:r>
          </w:p>
        </w:tc>
        <w:tc>
          <w:tcPr>
            <w:tcW w:w="1134" w:type="dxa"/>
          </w:tcPr>
          <w:p w14:paraId="0E52897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1418" w:type="dxa"/>
          </w:tcPr>
          <w:p w14:paraId="0F70E4D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7907C59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725</w:t>
            </w:r>
          </w:p>
        </w:tc>
        <w:tc>
          <w:tcPr>
            <w:tcW w:w="1843" w:type="dxa"/>
          </w:tcPr>
          <w:p w14:paraId="3A337E7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100 to 499 times</w:t>
            </w:r>
          </w:p>
        </w:tc>
        <w:tc>
          <w:tcPr>
            <w:tcW w:w="1275" w:type="dxa"/>
          </w:tcPr>
          <w:p w14:paraId="6487114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1.99</w:t>
            </w:r>
          </w:p>
        </w:tc>
      </w:tr>
      <w:tr w:rsidR="00096657" w:rsidRPr="00C4789C" w14:paraId="0FE8EA0A" w14:textId="77777777" w:rsidTr="00096657">
        <w:tc>
          <w:tcPr>
            <w:tcW w:w="1271" w:type="dxa"/>
          </w:tcPr>
          <w:p w14:paraId="31ACCBA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w:t>
            </w:r>
          </w:p>
        </w:tc>
        <w:tc>
          <w:tcPr>
            <w:tcW w:w="1134" w:type="dxa"/>
          </w:tcPr>
          <w:p w14:paraId="4D0D46D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116488E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58E46F4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968</w:t>
            </w:r>
          </w:p>
        </w:tc>
        <w:tc>
          <w:tcPr>
            <w:tcW w:w="1843" w:type="dxa"/>
          </w:tcPr>
          <w:p w14:paraId="4E8E494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439D984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2.65</w:t>
            </w:r>
          </w:p>
        </w:tc>
      </w:tr>
      <w:tr w:rsidR="00096657" w:rsidRPr="00C4789C" w14:paraId="4AA8308F" w14:textId="77777777" w:rsidTr="00096657">
        <w:tc>
          <w:tcPr>
            <w:tcW w:w="1271" w:type="dxa"/>
          </w:tcPr>
          <w:p w14:paraId="7567453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w:t>
            </w:r>
          </w:p>
        </w:tc>
        <w:tc>
          <w:tcPr>
            <w:tcW w:w="1134" w:type="dxa"/>
          </w:tcPr>
          <w:p w14:paraId="15D7490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7F19DA6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w:t>
            </w:r>
          </w:p>
        </w:tc>
        <w:tc>
          <w:tcPr>
            <w:tcW w:w="992" w:type="dxa"/>
          </w:tcPr>
          <w:p w14:paraId="1DDD609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1017</w:t>
            </w:r>
          </w:p>
        </w:tc>
        <w:tc>
          <w:tcPr>
            <w:tcW w:w="1843" w:type="dxa"/>
          </w:tcPr>
          <w:p w14:paraId="50D038C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5F1F310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2.79</w:t>
            </w:r>
          </w:p>
        </w:tc>
      </w:tr>
      <w:tr w:rsidR="00096657" w:rsidRPr="00C4789C" w14:paraId="7B38BEB4" w14:textId="77777777" w:rsidTr="00096657">
        <w:tc>
          <w:tcPr>
            <w:tcW w:w="1271" w:type="dxa"/>
          </w:tcPr>
          <w:p w14:paraId="315BAA1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5</w:t>
            </w:r>
          </w:p>
        </w:tc>
        <w:tc>
          <w:tcPr>
            <w:tcW w:w="1134" w:type="dxa"/>
          </w:tcPr>
          <w:p w14:paraId="249889B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w:t>
            </w:r>
          </w:p>
        </w:tc>
        <w:tc>
          <w:tcPr>
            <w:tcW w:w="1418" w:type="dxa"/>
          </w:tcPr>
          <w:p w14:paraId="0AE84A7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w:t>
            </w:r>
          </w:p>
        </w:tc>
        <w:tc>
          <w:tcPr>
            <w:tcW w:w="992" w:type="dxa"/>
          </w:tcPr>
          <w:p w14:paraId="0C7E4D71"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1066</w:t>
            </w:r>
          </w:p>
        </w:tc>
        <w:tc>
          <w:tcPr>
            <w:tcW w:w="1843" w:type="dxa"/>
          </w:tcPr>
          <w:p w14:paraId="646DAC1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100 to 499 times</w:t>
            </w:r>
          </w:p>
        </w:tc>
        <w:tc>
          <w:tcPr>
            <w:tcW w:w="1275" w:type="dxa"/>
          </w:tcPr>
          <w:p w14:paraId="5E6F9F22"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2.92</w:t>
            </w:r>
          </w:p>
        </w:tc>
      </w:tr>
      <w:tr w:rsidR="00096657" w:rsidRPr="00C4789C" w14:paraId="6C2E3590" w14:textId="77777777" w:rsidTr="00096657">
        <w:tc>
          <w:tcPr>
            <w:tcW w:w="1271" w:type="dxa"/>
          </w:tcPr>
          <w:p w14:paraId="4AF8FA0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6</w:t>
            </w:r>
          </w:p>
        </w:tc>
        <w:tc>
          <w:tcPr>
            <w:tcW w:w="1134" w:type="dxa"/>
          </w:tcPr>
          <w:p w14:paraId="4C9D858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5218B72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w:t>
            </w:r>
          </w:p>
        </w:tc>
        <w:tc>
          <w:tcPr>
            <w:tcW w:w="992" w:type="dxa"/>
          </w:tcPr>
          <w:p w14:paraId="1938347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1115</w:t>
            </w:r>
          </w:p>
        </w:tc>
        <w:tc>
          <w:tcPr>
            <w:tcW w:w="1843" w:type="dxa"/>
          </w:tcPr>
          <w:p w14:paraId="1C4130B1"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0BF5B50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3.05</w:t>
            </w:r>
          </w:p>
        </w:tc>
      </w:tr>
      <w:tr w:rsidR="00096657" w:rsidRPr="00C4789C" w14:paraId="68CE5B28" w14:textId="77777777" w:rsidTr="00096657">
        <w:tc>
          <w:tcPr>
            <w:tcW w:w="1271" w:type="dxa"/>
          </w:tcPr>
          <w:p w14:paraId="43C9D0B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7</w:t>
            </w:r>
          </w:p>
        </w:tc>
        <w:tc>
          <w:tcPr>
            <w:tcW w:w="1134" w:type="dxa"/>
          </w:tcPr>
          <w:p w14:paraId="305902F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1418" w:type="dxa"/>
          </w:tcPr>
          <w:p w14:paraId="61D40C62"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1EEBE41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1358</w:t>
            </w:r>
          </w:p>
        </w:tc>
        <w:tc>
          <w:tcPr>
            <w:tcW w:w="1843" w:type="dxa"/>
          </w:tcPr>
          <w:p w14:paraId="5A9A340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100 to 499 times</w:t>
            </w:r>
          </w:p>
        </w:tc>
        <w:tc>
          <w:tcPr>
            <w:tcW w:w="1275" w:type="dxa"/>
          </w:tcPr>
          <w:p w14:paraId="68CBAD9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3.72</w:t>
            </w:r>
          </w:p>
        </w:tc>
      </w:tr>
      <w:tr w:rsidR="00096657" w:rsidRPr="00C4789C" w14:paraId="13373ADC" w14:textId="77777777" w:rsidTr="00096657">
        <w:tc>
          <w:tcPr>
            <w:tcW w:w="1271" w:type="dxa"/>
          </w:tcPr>
          <w:p w14:paraId="4F8BF24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w:t>
            </w:r>
          </w:p>
        </w:tc>
        <w:tc>
          <w:tcPr>
            <w:tcW w:w="1134" w:type="dxa"/>
          </w:tcPr>
          <w:p w14:paraId="46DBA64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7387BD7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397DB60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1601</w:t>
            </w:r>
          </w:p>
        </w:tc>
        <w:tc>
          <w:tcPr>
            <w:tcW w:w="1843" w:type="dxa"/>
          </w:tcPr>
          <w:p w14:paraId="26BE404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6BB4D40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4.39</w:t>
            </w:r>
          </w:p>
        </w:tc>
      </w:tr>
      <w:tr w:rsidR="00096657" w:rsidRPr="00C4789C" w14:paraId="259DDD04" w14:textId="77777777" w:rsidTr="00096657">
        <w:tc>
          <w:tcPr>
            <w:tcW w:w="1271" w:type="dxa"/>
          </w:tcPr>
          <w:p w14:paraId="48D9B87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9</w:t>
            </w:r>
          </w:p>
        </w:tc>
        <w:tc>
          <w:tcPr>
            <w:tcW w:w="1134" w:type="dxa"/>
          </w:tcPr>
          <w:p w14:paraId="63860C4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2891432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67CAF13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1844</w:t>
            </w:r>
          </w:p>
        </w:tc>
        <w:tc>
          <w:tcPr>
            <w:tcW w:w="1843" w:type="dxa"/>
          </w:tcPr>
          <w:p w14:paraId="6F94729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2CFDF49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5.05</w:t>
            </w:r>
          </w:p>
        </w:tc>
      </w:tr>
      <w:tr w:rsidR="00096657" w:rsidRPr="00C4789C" w14:paraId="06D458C5" w14:textId="77777777" w:rsidTr="00096657">
        <w:tc>
          <w:tcPr>
            <w:tcW w:w="1271" w:type="dxa"/>
          </w:tcPr>
          <w:p w14:paraId="34349BD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1134" w:type="dxa"/>
          </w:tcPr>
          <w:p w14:paraId="614BB2E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1418" w:type="dxa"/>
          </w:tcPr>
          <w:p w14:paraId="301BA81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300CD94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2087</w:t>
            </w:r>
          </w:p>
        </w:tc>
        <w:tc>
          <w:tcPr>
            <w:tcW w:w="1843" w:type="dxa"/>
          </w:tcPr>
          <w:p w14:paraId="77F7EE2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500 to 1000 times</w:t>
            </w:r>
          </w:p>
        </w:tc>
        <w:tc>
          <w:tcPr>
            <w:tcW w:w="1275" w:type="dxa"/>
          </w:tcPr>
          <w:p w14:paraId="7D782FF2"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5.72</w:t>
            </w:r>
          </w:p>
        </w:tc>
      </w:tr>
      <w:tr w:rsidR="00096657" w:rsidRPr="00C4789C" w14:paraId="3BAE1133" w14:textId="77777777" w:rsidTr="00096657">
        <w:tc>
          <w:tcPr>
            <w:tcW w:w="1271" w:type="dxa"/>
          </w:tcPr>
          <w:p w14:paraId="1B5E28C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11</w:t>
            </w:r>
          </w:p>
        </w:tc>
        <w:tc>
          <w:tcPr>
            <w:tcW w:w="1134" w:type="dxa"/>
          </w:tcPr>
          <w:p w14:paraId="065012E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48F1AD8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7A9B5282"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2330</w:t>
            </w:r>
          </w:p>
        </w:tc>
        <w:tc>
          <w:tcPr>
            <w:tcW w:w="1843" w:type="dxa"/>
          </w:tcPr>
          <w:p w14:paraId="33B93B1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641CB08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6.38</w:t>
            </w:r>
          </w:p>
        </w:tc>
      </w:tr>
      <w:tr w:rsidR="00096657" w:rsidRPr="00C4789C" w14:paraId="40E93794" w14:textId="77777777" w:rsidTr="00096657">
        <w:tc>
          <w:tcPr>
            <w:tcW w:w="1271" w:type="dxa"/>
          </w:tcPr>
          <w:p w14:paraId="1FD6B4A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12</w:t>
            </w:r>
          </w:p>
        </w:tc>
        <w:tc>
          <w:tcPr>
            <w:tcW w:w="1134" w:type="dxa"/>
          </w:tcPr>
          <w:p w14:paraId="0ADD76C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6D22CA1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992" w:type="dxa"/>
          </w:tcPr>
          <w:p w14:paraId="6AB0DD9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2573</w:t>
            </w:r>
          </w:p>
        </w:tc>
        <w:tc>
          <w:tcPr>
            <w:tcW w:w="1843" w:type="dxa"/>
          </w:tcPr>
          <w:p w14:paraId="1E315A3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665E0B6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7.05</w:t>
            </w:r>
          </w:p>
        </w:tc>
      </w:tr>
      <w:tr w:rsidR="00096657" w:rsidRPr="00C4789C" w14:paraId="0FDDF537" w14:textId="77777777" w:rsidTr="00096657">
        <w:tc>
          <w:tcPr>
            <w:tcW w:w="1271" w:type="dxa"/>
          </w:tcPr>
          <w:p w14:paraId="4E06009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13</w:t>
            </w:r>
          </w:p>
        </w:tc>
        <w:tc>
          <w:tcPr>
            <w:tcW w:w="1134" w:type="dxa"/>
          </w:tcPr>
          <w:p w14:paraId="57512979"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5FB0DC8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992" w:type="dxa"/>
          </w:tcPr>
          <w:p w14:paraId="1F08EB2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2695</w:t>
            </w:r>
          </w:p>
        </w:tc>
        <w:tc>
          <w:tcPr>
            <w:tcW w:w="1843" w:type="dxa"/>
          </w:tcPr>
          <w:p w14:paraId="3432154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0067240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7.38</w:t>
            </w:r>
          </w:p>
        </w:tc>
      </w:tr>
      <w:tr w:rsidR="00096657" w:rsidRPr="00C4789C" w14:paraId="0B712CE8" w14:textId="77777777" w:rsidTr="00096657">
        <w:tc>
          <w:tcPr>
            <w:tcW w:w="1271" w:type="dxa"/>
          </w:tcPr>
          <w:p w14:paraId="5114FC3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14</w:t>
            </w:r>
          </w:p>
        </w:tc>
        <w:tc>
          <w:tcPr>
            <w:tcW w:w="1134" w:type="dxa"/>
          </w:tcPr>
          <w:p w14:paraId="2D1C01B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267B40B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992" w:type="dxa"/>
          </w:tcPr>
          <w:p w14:paraId="616FA2B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2817</w:t>
            </w:r>
          </w:p>
        </w:tc>
        <w:tc>
          <w:tcPr>
            <w:tcW w:w="1843" w:type="dxa"/>
          </w:tcPr>
          <w:p w14:paraId="12C35E8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6C0EB63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7.72</w:t>
            </w:r>
          </w:p>
        </w:tc>
      </w:tr>
      <w:tr w:rsidR="00096657" w:rsidRPr="00C4789C" w14:paraId="608C03C8" w14:textId="77777777" w:rsidTr="00096657">
        <w:tc>
          <w:tcPr>
            <w:tcW w:w="1271" w:type="dxa"/>
          </w:tcPr>
          <w:p w14:paraId="0FD47A5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15</w:t>
            </w:r>
          </w:p>
        </w:tc>
        <w:tc>
          <w:tcPr>
            <w:tcW w:w="1134" w:type="dxa"/>
          </w:tcPr>
          <w:p w14:paraId="65669FC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1418" w:type="dxa"/>
          </w:tcPr>
          <w:p w14:paraId="2D0C109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992" w:type="dxa"/>
          </w:tcPr>
          <w:p w14:paraId="42E4A03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2939</w:t>
            </w:r>
          </w:p>
        </w:tc>
        <w:tc>
          <w:tcPr>
            <w:tcW w:w="1843" w:type="dxa"/>
          </w:tcPr>
          <w:p w14:paraId="57E3E68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500 to 1000 times</w:t>
            </w:r>
          </w:p>
        </w:tc>
        <w:tc>
          <w:tcPr>
            <w:tcW w:w="1275" w:type="dxa"/>
          </w:tcPr>
          <w:p w14:paraId="5D10975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8.05</w:t>
            </w:r>
          </w:p>
        </w:tc>
      </w:tr>
      <w:tr w:rsidR="00096657" w:rsidRPr="00C4789C" w14:paraId="3396C23E" w14:textId="77777777" w:rsidTr="00096657">
        <w:tc>
          <w:tcPr>
            <w:tcW w:w="1271" w:type="dxa"/>
          </w:tcPr>
          <w:p w14:paraId="7679FB8D"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16</w:t>
            </w:r>
          </w:p>
        </w:tc>
        <w:tc>
          <w:tcPr>
            <w:tcW w:w="1134" w:type="dxa"/>
          </w:tcPr>
          <w:p w14:paraId="40B43FA4"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5DFA545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992" w:type="dxa"/>
          </w:tcPr>
          <w:p w14:paraId="678163D1"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3061</w:t>
            </w:r>
          </w:p>
        </w:tc>
        <w:tc>
          <w:tcPr>
            <w:tcW w:w="1843" w:type="dxa"/>
          </w:tcPr>
          <w:p w14:paraId="69DF323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3295B03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8.39</w:t>
            </w:r>
          </w:p>
        </w:tc>
      </w:tr>
      <w:tr w:rsidR="00096657" w:rsidRPr="00C4789C" w14:paraId="6D013850" w14:textId="77777777" w:rsidTr="00096657">
        <w:tc>
          <w:tcPr>
            <w:tcW w:w="1271" w:type="dxa"/>
          </w:tcPr>
          <w:p w14:paraId="39A69333"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17</w:t>
            </w:r>
          </w:p>
        </w:tc>
        <w:tc>
          <w:tcPr>
            <w:tcW w:w="1134" w:type="dxa"/>
          </w:tcPr>
          <w:p w14:paraId="4669DAB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65F8EB2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w:t>
            </w:r>
          </w:p>
        </w:tc>
        <w:tc>
          <w:tcPr>
            <w:tcW w:w="992" w:type="dxa"/>
          </w:tcPr>
          <w:p w14:paraId="19634D3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3183</w:t>
            </w:r>
          </w:p>
        </w:tc>
        <w:tc>
          <w:tcPr>
            <w:tcW w:w="1843" w:type="dxa"/>
          </w:tcPr>
          <w:p w14:paraId="1195A9A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3599EC0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8.72</w:t>
            </w:r>
          </w:p>
        </w:tc>
      </w:tr>
      <w:tr w:rsidR="00096657" w:rsidRPr="00C4789C" w14:paraId="5E06A37B" w14:textId="77777777" w:rsidTr="00096657">
        <w:tc>
          <w:tcPr>
            <w:tcW w:w="1271" w:type="dxa"/>
          </w:tcPr>
          <w:p w14:paraId="62DA387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18</w:t>
            </w:r>
          </w:p>
        </w:tc>
        <w:tc>
          <w:tcPr>
            <w:tcW w:w="1134" w:type="dxa"/>
          </w:tcPr>
          <w:p w14:paraId="68B6151C"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2C54BD1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w:t>
            </w:r>
          </w:p>
        </w:tc>
        <w:tc>
          <w:tcPr>
            <w:tcW w:w="992" w:type="dxa"/>
          </w:tcPr>
          <w:p w14:paraId="49E821F5"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3195</w:t>
            </w:r>
          </w:p>
        </w:tc>
        <w:tc>
          <w:tcPr>
            <w:tcW w:w="1843" w:type="dxa"/>
          </w:tcPr>
          <w:p w14:paraId="696B89B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5D8F5041"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8.75</w:t>
            </w:r>
          </w:p>
        </w:tc>
      </w:tr>
      <w:tr w:rsidR="00096657" w:rsidRPr="00C4789C" w14:paraId="65363933" w14:textId="77777777" w:rsidTr="00096657">
        <w:tc>
          <w:tcPr>
            <w:tcW w:w="1271" w:type="dxa"/>
          </w:tcPr>
          <w:p w14:paraId="3FBA85A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19</w:t>
            </w:r>
          </w:p>
        </w:tc>
        <w:tc>
          <w:tcPr>
            <w:tcW w:w="1134" w:type="dxa"/>
          </w:tcPr>
          <w:p w14:paraId="71A6BEBE"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418" w:type="dxa"/>
          </w:tcPr>
          <w:p w14:paraId="24F0861F"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w:t>
            </w:r>
          </w:p>
        </w:tc>
        <w:tc>
          <w:tcPr>
            <w:tcW w:w="992" w:type="dxa"/>
          </w:tcPr>
          <w:p w14:paraId="3A5619E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3207</w:t>
            </w:r>
          </w:p>
        </w:tc>
        <w:tc>
          <w:tcPr>
            <w:tcW w:w="1843" w:type="dxa"/>
          </w:tcPr>
          <w:p w14:paraId="142D313A"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w:t>
            </w:r>
          </w:p>
        </w:tc>
        <w:tc>
          <w:tcPr>
            <w:tcW w:w="1275" w:type="dxa"/>
          </w:tcPr>
          <w:p w14:paraId="24C64448"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8.79</w:t>
            </w:r>
          </w:p>
        </w:tc>
      </w:tr>
      <w:tr w:rsidR="00096657" w:rsidRPr="00C4789C" w14:paraId="2AB0F973" w14:textId="77777777" w:rsidTr="00096657">
        <w:tc>
          <w:tcPr>
            <w:tcW w:w="1271" w:type="dxa"/>
          </w:tcPr>
          <w:p w14:paraId="6C3D3876" w14:textId="77777777" w:rsidR="00096657" w:rsidRPr="00534087" w:rsidRDefault="00096657" w:rsidP="00096657">
            <w:pPr>
              <w:rPr>
                <w:rFonts w:ascii="Times New Roman" w:hAnsi="Times New Roman" w:cs="Times New Roman"/>
                <w:noProof/>
                <w:sz w:val="20"/>
                <w:szCs w:val="20"/>
                <w:lang w:val="en-US"/>
              </w:rPr>
            </w:pPr>
          </w:p>
        </w:tc>
        <w:tc>
          <w:tcPr>
            <w:tcW w:w="1134" w:type="dxa"/>
          </w:tcPr>
          <w:p w14:paraId="03ABE608" w14:textId="77777777" w:rsidR="00096657" w:rsidRPr="00534087" w:rsidRDefault="00096657" w:rsidP="00096657">
            <w:pPr>
              <w:rPr>
                <w:rFonts w:ascii="Times New Roman" w:hAnsi="Times New Roman" w:cs="Times New Roman"/>
                <w:noProof/>
                <w:sz w:val="20"/>
                <w:szCs w:val="20"/>
                <w:lang w:val="en-US"/>
              </w:rPr>
            </w:pPr>
          </w:p>
        </w:tc>
        <w:tc>
          <w:tcPr>
            <w:tcW w:w="1418" w:type="dxa"/>
          </w:tcPr>
          <w:p w14:paraId="74A46864" w14:textId="77777777" w:rsidR="00096657" w:rsidRPr="00534087" w:rsidRDefault="00096657" w:rsidP="00096657">
            <w:pPr>
              <w:rPr>
                <w:rFonts w:ascii="Times New Roman" w:hAnsi="Times New Roman" w:cs="Times New Roman"/>
                <w:noProof/>
                <w:sz w:val="20"/>
                <w:szCs w:val="20"/>
                <w:lang w:val="en-US"/>
              </w:rPr>
            </w:pPr>
          </w:p>
        </w:tc>
        <w:tc>
          <w:tcPr>
            <w:tcW w:w="992" w:type="dxa"/>
          </w:tcPr>
          <w:p w14:paraId="6245B9F7" w14:textId="77777777" w:rsidR="00096657" w:rsidRPr="00534087" w:rsidRDefault="00096657" w:rsidP="00096657">
            <w:pPr>
              <w:rPr>
                <w:rFonts w:ascii="Times New Roman" w:hAnsi="Times New Roman" w:cs="Times New Roman"/>
                <w:noProof/>
                <w:sz w:val="20"/>
                <w:szCs w:val="20"/>
                <w:lang w:val="en-US"/>
              </w:rPr>
            </w:pPr>
          </w:p>
        </w:tc>
        <w:tc>
          <w:tcPr>
            <w:tcW w:w="1843" w:type="dxa"/>
          </w:tcPr>
          <w:p w14:paraId="27FC1977" w14:textId="77777777" w:rsidR="00096657" w:rsidRPr="00534087" w:rsidRDefault="00096657" w:rsidP="00096657">
            <w:pPr>
              <w:rPr>
                <w:rFonts w:ascii="Times New Roman" w:hAnsi="Times New Roman" w:cs="Times New Roman"/>
                <w:noProof/>
                <w:sz w:val="20"/>
                <w:szCs w:val="20"/>
                <w:lang w:val="en-US"/>
              </w:rPr>
            </w:pPr>
          </w:p>
        </w:tc>
        <w:tc>
          <w:tcPr>
            <w:tcW w:w="1275" w:type="dxa"/>
          </w:tcPr>
          <w:p w14:paraId="0D69B0D1" w14:textId="77777777" w:rsidR="00096657" w:rsidRPr="00534087" w:rsidRDefault="00096657" w:rsidP="00096657">
            <w:pPr>
              <w:rPr>
                <w:rFonts w:ascii="Times New Roman" w:hAnsi="Times New Roman" w:cs="Times New Roman"/>
                <w:noProof/>
                <w:sz w:val="20"/>
                <w:szCs w:val="20"/>
                <w:lang w:val="en-US"/>
              </w:rPr>
            </w:pPr>
          </w:p>
        </w:tc>
      </w:tr>
      <w:tr w:rsidR="00096657" w:rsidRPr="00C4789C" w14:paraId="7DFD91B3" w14:textId="77777777" w:rsidTr="00096657">
        <w:tc>
          <w:tcPr>
            <w:tcW w:w="1271" w:type="dxa"/>
          </w:tcPr>
          <w:p w14:paraId="625E7B1B"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20</w:t>
            </w:r>
          </w:p>
        </w:tc>
        <w:tc>
          <w:tcPr>
            <w:tcW w:w="1134" w:type="dxa"/>
          </w:tcPr>
          <w:p w14:paraId="5DA59BD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w:t>
            </w:r>
          </w:p>
        </w:tc>
        <w:tc>
          <w:tcPr>
            <w:tcW w:w="1418" w:type="dxa"/>
          </w:tcPr>
          <w:p w14:paraId="3558699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w:t>
            </w:r>
          </w:p>
        </w:tc>
        <w:tc>
          <w:tcPr>
            <w:tcW w:w="992" w:type="dxa"/>
          </w:tcPr>
          <w:p w14:paraId="1BD686B7"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3219</w:t>
            </w:r>
          </w:p>
        </w:tc>
        <w:tc>
          <w:tcPr>
            <w:tcW w:w="1843" w:type="dxa"/>
          </w:tcPr>
          <w:p w14:paraId="0FFAE650"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100 to 499 times</w:t>
            </w:r>
          </w:p>
        </w:tc>
        <w:tc>
          <w:tcPr>
            <w:tcW w:w="1275" w:type="dxa"/>
          </w:tcPr>
          <w:p w14:paraId="276237A6" w14:textId="77777777" w:rsidR="00096657" w:rsidRPr="00534087" w:rsidRDefault="00096657" w:rsidP="00096657">
            <w:pPr>
              <w:rPr>
                <w:rFonts w:ascii="Times New Roman" w:hAnsi="Times New Roman" w:cs="Times New Roman"/>
                <w:noProof/>
                <w:sz w:val="20"/>
                <w:szCs w:val="20"/>
                <w:lang w:val="en-US"/>
              </w:rPr>
            </w:pPr>
            <w:r w:rsidRPr="00534087">
              <w:rPr>
                <w:rFonts w:ascii="Times New Roman" w:hAnsi="Times New Roman" w:cs="Times New Roman"/>
                <w:noProof/>
                <w:sz w:val="20"/>
                <w:szCs w:val="20"/>
                <w:lang w:val="en-US"/>
              </w:rPr>
              <w:t>8.82</w:t>
            </w:r>
          </w:p>
        </w:tc>
      </w:tr>
    </w:tbl>
    <w:p w14:paraId="216953B2" w14:textId="77777777" w:rsidR="0050007C" w:rsidRPr="00C4789C" w:rsidRDefault="0050007C" w:rsidP="0050007C">
      <w:pPr>
        <w:rPr>
          <w:rFonts w:ascii="Times New Roman" w:hAnsi="Times New Roman" w:cs="Times New Roman"/>
          <w:sz w:val="28"/>
          <w:szCs w:val="28"/>
          <w:lang w:val="en-US"/>
        </w:rPr>
      </w:pPr>
    </w:p>
    <w:p w14:paraId="60BC8591" w14:textId="77777777" w:rsidR="0050007C" w:rsidRPr="00C4789C" w:rsidRDefault="0050007C" w:rsidP="0050007C">
      <w:pPr>
        <w:rPr>
          <w:rFonts w:ascii="Times New Roman" w:hAnsi="Times New Roman" w:cs="Times New Roman"/>
          <w:sz w:val="28"/>
          <w:szCs w:val="28"/>
          <w:lang w:val="en-US"/>
        </w:rPr>
      </w:pPr>
    </w:p>
    <w:p w14:paraId="3B5CE477" w14:textId="77777777" w:rsidR="0050007C" w:rsidRPr="00C4789C" w:rsidRDefault="0050007C" w:rsidP="0050007C">
      <w:pPr>
        <w:rPr>
          <w:rFonts w:ascii="Times New Roman" w:hAnsi="Times New Roman" w:cs="Times New Roman"/>
          <w:sz w:val="28"/>
          <w:szCs w:val="28"/>
          <w:lang w:val="en-US"/>
        </w:rPr>
      </w:pPr>
    </w:p>
    <w:p w14:paraId="75B58C6F" w14:textId="77777777" w:rsidR="0050007C" w:rsidRPr="00C4789C" w:rsidRDefault="0050007C" w:rsidP="0050007C">
      <w:pPr>
        <w:rPr>
          <w:rFonts w:ascii="Times New Roman" w:hAnsi="Times New Roman" w:cs="Times New Roman"/>
          <w:sz w:val="28"/>
          <w:szCs w:val="28"/>
          <w:lang w:val="en-US"/>
        </w:rPr>
      </w:pPr>
    </w:p>
    <w:p w14:paraId="50D96B0B" w14:textId="77777777" w:rsidR="0050007C" w:rsidRPr="00C4789C" w:rsidRDefault="0050007C" w:rsidP="0050007C">
      <w:pPr>
        <w:rPr>
          <w:rFonts w:ascii="Times New Roman" w:hAnsi="Times New Roman" w:cs="Times New Roman"/>
          <w:sz w:val="28"/>
          <w:szCs w:val="28"/>
          <w:lang w:val="en-US"/>
        </w:rPr>
      </w:pPr>
    </w:p>
    <w:p w14:paraId="3FEC746A" w14:textId="77777777" w:rsidR="0050007C" w:rsidRPr="00C4789C" w:rsidRDefault="0050007C" w:rsidP="0050007C">
      <w:pPr>
        <w:rPr>
          <w:rFonts w:ascii="Times New Roman" w:hAnsi="Times New Roman" w:cs="Times New Roman"/>
          <w:sz w:val="28"/>
          <w:szCs w:val="28"/>
          <w:lang w:val="en-US"/>
        </w:rPr>
      </w:pPr>
    </w:p>
    <w:p w14:paraId="6D3AE42A" w14:textId="77777777" w:rsidR="0050007C" w:rsidRPr="00C4789C" w:rsidRDefault="0050007C" w:rsidP="0050007C">
      <w:pPr>
        <w:rPr>
          <w:rFonts w:ascii="Times New Roman" w:hAnsi="Times New Roman" w:cs="Times New Roman"/>
          <w:sz w:val="28"/>
          <w:szCs w:val="28"/>
          <w:lang w:val="en-US"/>
        </w:rPr>
      </w:pPr>
    </w:p>
    <w:p w14:paraId="07502169" w14:textId="77777777" w:rsidR="0050007C" w:rsidRPr="00C4789C" w:rsidRDefault="0050007C" w:rsidP="0050007C">
      <w:pPr>
        <w:rPr>
          <w:rFonts w:ascii="Times New Roman" w:hAnsi="Times New Roman" w:cs="Times New Roman"/>
          <w:sz w:val="28"/>
          <w:szCs w:val="28"/>
          <w:lang w:val="en-US"/>
        </w:rPr>
      </w:pPr>
    </w:p>
    <w:p w14:paraId="562E2CFF" w14:textId="77777777" w:rsidR="00C35455" w:rsidRPr="00C4789C" w:rsidRDefault="00C35455" w:rsidP="0050007C">
      <w:pPr>
        <w:rPr>
          <w:rFonts w:ascii="Times New Roman" w:hAnsi="Times New Roman" w:cs="Times New Roman"/>
          <w:sz w:val="28"/>
          <w:szCs w:val="28"/>
          <w:lang w:val="en-US"/>
        </w:rPr>
      </w:pPr>
    </w:p>
    <w:p w14:paraId="25699A43" w14:textId="77777777" w:rsidR="00C35455" w:rsidRPr="00C4789C" w:rsidRDefault="00C35455" w:rsidP="0050007C">
      <w:pPr>
        <w:rPr>
          <w:rFonts w:ascii="Times New Roman" w:hAnsi="Times New Roman" w:cs="Times New Roman"/>
          <w:sz w:val="28"/>
          <w:szCs w:val="28"/>
          <w:lang w:val="en-US"/>
        </w:rPr>
      </w:pPr>
    </w:p>
    <w:p w14:paraId="0F04CCC7" w14:textId="77777777" w:rsidR="00E80175" w:rsidRDefault="00E80175" w:rsidP="00443306">
      <w:pPr>
        <w:spacing w:line="360" w:lineRule="auto"/>
        <w:rPr>
          <w:rFonts w:ascii="Times New Roman" w:hAnsi="Times New Roman" w:cs="Times New Roman"/>
          <w:sz w:val="28"/>
          <w:szCs w:val="28"/>
          <w:lang w:val="en-US"/>
        </w:rPr>
      </w:pPr>
    </w:p>
    <w:p w14:paraId="352AFF8D" w14:textId="1DB60F28" w:rsidR="0050007C" w:rsidRPr="00C4789C" w:rsidRDefault="0050007C" w:rsidP="00443306">
      <w:pPr>
        <w:spacing w:line="360" w:lineRule="auto"/>
        <w:rPr>
          <w:rStyle w:val="fontstyle31"/>
          <w:rFonts w:ascii="Times New Roman" w:hAnsi="Times New Roman" w:cs="Times New Roman"/>
          <w:color w:val="auto"/>
          <w:sz w:val="22"/>
          <w:szCs w:val="22"/>
          <w:lang w:val="en-US"/>
        </w:rPr>
      </w:pPr>
      <w:r w:rsidRPr="00C4789C">
        <w:rPr>
          <w:rStyle w:val="fontstyle51"/>
          <w:rFonts w:ascii="Times New Roman" w:hAnsi="Times New Roman" w:cs="Times New Roman"/>
          <w:color w:val="auto"/>
          <w:sz w:val="22"/>
          <w:szCs w:val="22"/>
          <w:lang w:val="en-US"/>
        </w:rPr>
        <w:t>Visit</w:t>
      </w:r>
      <w:r w:rsidRPr="00C4789C">
        <w:rPr>
          <w:rStyle w:val="fontstyle31"/>
          <w:rFonts w:ascii="Times New Roman" w:hAnsi="Times New Roman" w:cs="Times New Roman"/>
          <w:sz w:val="22"/>
          <w:szCs w:val="22"/>
          <w:lang w:val="en-US"/>
        </w:rPr>
        <w:t xml:space="preserve">: visit year; </w:t>
      </w:r>
      <w:r w:rsidRPr="00C4789C">
        <w:rPr>
          <w:rStyle w:val="fontstyle51"/>
          <w:rFonts w:ascii="Times New Roman" w:hAnsi="Times New Roman" w:cs="Times New Roman"/>
          <w:color w:val="auto"/>
          <w:sz w:val="22"/>
          <w:szCs w:val="22"/>
          <w:lang w:val="en-US"/>
        </w:rPr>
        <w:t>mj30d_</w:t>
      </w:r>
      <w:r w:rsidRPr="00C4789C">
        <w:rPr>
          <w:rStyle w:val="fontstyle31"/>
          <w:rFonts w:ascii="Times New Roman" w:hAnsi="Times New Roman" w:cs="Times New Roman"/>
          <w:sz w:val="22"/>
          <w:szCs w:val="22"/>
          <w:lang w:val="en-US"/>
        </w:rPr>
        <w:t xml:space="preserve">: Self-reported days of using cannabis during the month before the visit (“During the last 30 days, on how many days did you use cannabis?”), </w:t>
      </w:r>
      <w:r w:rsidRPr="00C4789C">
        <w:rPr>
          <w:rStyle w:val="fontstyle51"/>
          <w:rFonts w:ascii="Times New Roman" w:hAnsi="Times New Roman" w:cs="Times New Roman"/>
          <w:color w:val="auto"/>
          <w:sz w:val="22"/>
          <w:szCs w:val="22"/>
          <w:lang w:val="en-US"/>
        </w:rPr>
        <w:t>mj30d_imp</w:t>
      </w:r>
      <w:r w:rsidRPr="00C4789C">
        <w:rPr>
          <w:rStyle w:val="fontstyle31"/>
          <w:rFonts w:ascii="Times New Roman" w:hAnsi="Times New Roman" w:cs="Times New Roman"/>
          <w:sz w:val="22"/>
          <w:szCs w:val="22"/>
          <w:lang w:val="en-US"/>
        </w:rPr>
        <w:t>: imputed mj30d_ variable</w:t>
      </w:r>
      <w:r w:rsidRPr="00C4789C">
        <w:rPr>
          <w:rStyle w:val="fontstyle51"/>
          <w:rFonts w:ascii="Times New Roman" w:hAnsi="Times New Roman" w:cs="Times New Roman"/>
          <w:color w:val="auto"/>
          <w:sz w:val="22"/>
          <w:szCs w:val="22"/>
          <w:lang w:val="en-US"/>
        </w:rPr>
        <w:t>; domj</w:t>
      </w:r>
      <w:r w:rsidRPr="00C4789C">
        <w:rPr>
          <w:rStyle w:val="fontstyle31"/>
          <w:rFonts w:ascii="Times New Roman" w:hAnsi="Times New Roman" w:cs="Times New Roman"/>
          <w:sz w:val="22"/>
          <w:szCs w:val="22"/>
          <w:lang w:val="en-US"/>
        </w:rPr>
        <w:t xml:space="preserve">: computed cumulative days of cannabis use, </w:t>
      </w:r>
      <w:r w:rsidRPr="00C4789C">
        <w:rPr>
          <w:rStyle w:val="fontstyle51"/>
          <w:rFonts w:ascii="Times New Roman" w:hAnsi="Times New Roman" w:cs="Times New Roman"/>
          <w:color w:val="auto"/>
          <w:sz w:val="22"/>
          <w:szCs w:val="22"/>
          <w:lang w:val="en-US"/>
        </w:rPr>
        <w:t>life_</w:t>
      </w:r>
      <w:r w:rsidRPr="00C4789C">
        <w:rPr>
          <w:rStyle w:val="fontstyle31"/>
          <w:rFonts w:ascii="Times New Roman" w:hAnsi="Times New Roman" w:cs="Times New Roman"/>
          <w:sz w:val="22"/>
          <w:szCs w:val="22"/>
          <w:lang w:val="en-US"/>
        </w:rPr>
        <w:t xml:space="preserve">: </w:t>
      </w:r>
      <w:r w:rsidR="00F9157A">
        <w:rPr>
          <w:rStyle w:val="fontstyle31"/>
          <w:rFonts w:ascii="Times New Roman" w:hAnsi="Times New Roman" w:cs="Times New Roman"/>
          <w:sz w:val="22"/>
          <w:szCs w:val="22"/>
          <w:lang w:val="en-US"/>
        </w:rPr>
        <w:t xml:space="preserve">categorical variable on </w:t>
      </w:r>
      <w:r w:rsidRPr="00C4789C">
        <w:rPr>
          <w:rStyle w:val="fontstyle31"/>
          <w:rFonts w:ascii="Times New Roman" w:hAnsi="Times New Roman" w:cs="Times New Roman"/>
          <w:sz w:val="22"/>
          <w:szCs w:val="22"/>
          <w:lang w:val="en-US"/>
        </w:rPr>
        <w:t xml:space="preserve">self-reported lifetime use of cannabis queried at each visit (“About how many times in your lifetime have you used marijuana?”), </w:t>
      </w:r>
      <w:r w:rsidRPr="00C4789C">
        <w:rPr>
          <w:rStyle w:val="fontstyle51"/>
          <w:rFonts w:ascii="Times New Roman" w:hAnsi="Times New Roman" w:cs="Times New Roman"/>
          <w:color w:val="auto"/>
          <w:sz w:val="22"/>
          <w:szCs w:val="22"/>
          <w:lang w:val="en-US"/>
        </w:rPr>
        <w:t>yomj_max</w:t>
      </w:r>
      <w:r w:rsidRPr="00C4789C">
        <w:rPr>
          <w:rStyle w:val="fontstyle31"/>
          <w:rFonts w:ascii="Times New Roman" w:hAnsi="Times New Roman" w:cs="Times New Roman"/>
          <w:sz w:val="22"/>
          <w:szCs w:val="22"/>
          <w:lang w:val="en-US"/>
        </w:rPr>
        <w:t>: computed cumulative years of cannabis use (domj/365).</w:t>
      </w:r>
    </w:p>
    <w:p w14:paraId="07F38079" w14:textId="4EDD59DF" w:rsidR="00C46CA1" w:rsidRPr="00C4789C" w:rsidRDefault="0050007C" w:rsidP="00443306">
      <w:pPr>
        <w:spacing w:line="360" w:lineRule="auto"/>
        <w:rPr>
          <w:rStyle w:val="Heading3Char"/>
          <w:rFonts w:ascii="Times New Roman" w:eastAsiaTheme="minorHAnsi" w:hAnsi="Times New Roman" w:cs="Times New Roman"/>
          <w:color w:val="231F20"/>
          <w:sz w:val="22"/>
          <w:szCs w:val="22"/>
          <w:lang w:val="en-US"/>
        </w:rPr>
      </w:pPr>
      <w:r w:rsidRPr="00C4789C">
        <w:rPr>
          <w:rStyle w:val="fontstyle31"/>
          <w:rFonts w:ascii="Times New Roman" w:hAnsi="Times New Roman" w:cs="Times New Roman"/>
          <w:sz w:val="22"/>
          <w:szCs w:val="22"/>
          <w:lang w:val="en-US"/>
        </w:rPr>
        <w:t>According to example 1, the participant reported having used cannabis 100 to 499 times during the lifetime (categorical variable life_) at the baseline examination (visit 0). This was used to estimate the exposure prior to the first examination (domj at visit 0=300, where domj signifies “days of cannabis”).</w:t>
      </w:r>
      <w:r w:rsidRPr="00C4789C">
        <w:rPr>
          <w:rFonts w:ascii="Times New Roman" w:hAnsi="Times New Roman" w:cs="Times New Roman"/>
          <w:lang w:val="en-US"/>
        </w:rPr>
        <w:br/>
      </w:r>
      <w:r w:rsidRPr="00C4789C">
        <w:rPr>
          <w:rStyle w:val="fontstyle31"/>
          <w:rFonts w:ascii="Times New Roman" w:hAnsi="Times New Roman" w:cs="Times New Roman"/>
          <w:sz w:val="22"/>
          <w:szCs w:val="22"/>
          <w:lang w:val="en-US"/>
        </w:rPr>
        <w:t xml:space="preserve">At this baseline examination, the participant reported using cannabis 15 days per month (mj30d_). Multiplied by 12.17 months (365/30), we estimated that this participant used cannabis 182 days in the first year after the first exam (15 * 12.17). The number of days of cannabis use in the month before the baseline examination was imputed forward at year 1 (mj30d_imp). At year 2, the participant reported using cannabis 20 days per month; at year 5, he/she reported 4 days per month. These numbers were imputed backwards and forwards; when there were an uneven number of intervals (preventing us from evenly splitting the imputation based on the prior value as opposed to the post-value), the exposure at </w:t>
      </w:r>
      <w:r w:rsidRPr="00C4789C">
        <w:rPr>
          <w:rStyle w:val="fontstyle31"/>
          <w:rFonts w:ascii="Times New Roman" w:hAnsi="Times New Roman" w:cs="Times New Roman"/>
          <w:sz w:val="22"/>
          <w:szCs w:val="22"/>
          <w:lang w:val="en-US"/>
        </w:rPr>
        <w:lastRenderedPageBreak/>
        <w:t xml:space="preserve">the prior interval was </w:t>
      </w:r>
      <w:r w:rsidR="00362CD9" w:rsidRPr="00C4789C">
        <w:rPr>
          <w:rStyle w:val="fontstyle31"/>
          <w:rFonts w:ascii="Times New Roman" w:hAnsi="Times New Roman" w:cs="Times New Roman"/>
          <w:sz w:val="22"/>
          <w:szCs w:val="22"/>
          <w:lang w:val="en-US"/>
        </w:rPr>
        <w:t>favored</w:t>
      </w:r>
      <w:r w:rsidRPr="00C4789C">
        <w:rPr>
          <w:rStyle w:val="fontstyle31"/>
          <w:rFonts w:ascii="Times New Roman" w:hAnsi="Times New Roman" w:cs="Times New Roman"/>
          <w:sz w:val="22"/>
          <w:szCs w:val="22"/>
          <w:lang w:val="en-US"/>
        </w:rPr>
        <w:t xml:space="preserve"> arbitrarily. Participants then accrued lifetime days of cannabis use over follow-up. The cumulative number of cannabis-years over lifetime is presented in the last column (yomj_max). For this participant, the cumulative number of cannabis years was 8.82, corresponding to 3,219 estimated days of cannabis use</w:t>
      </w:r>
      <w:r w:rsidR="00F9157A">
        <w:rPr>
          <w:rStyle w:val="fontstyle31"/>
          <w:rFonts w:ascii="Times New Roman" w:hAnsi="Times New Roman" w:cs="Times New Roman"/>
          <w:sz w:val="22"/>
          <w:szCs w:val="22"/>
          <w:lang w:val="en-US"/>
        </w:rPr>
        <w:t>, which contrasts largely with the lifetime estimate the participant reported when asked about how many times he/she used cannabis (recall bias)</w:t>
      </w:r>
      <w:r w:rsidRPr="00C4789C">
        <w:rPr>
          <w:rStyle w:val="fontstyle31"/>
          <w:rFonts w:ascii="Times New Roman" w:hAnsi="Times New Roman" w:cs="Times New Roman"/>
          <w:sz w:val="22"/>
          <w:szCs w:val="22"/>
          <w:lang w:val="en-US"/>
        </w:rPr>
        <w:t>. We found no change in the estimates when using alternate methods for imputing missing values such as using the mean number of days of cannabis use between two examinations with data on this variable.</w:t>
      </w:r>
    </w:p>
    <w:p w14:paraId="3EC8A7D5" w14:textId="77777777" w:rsidR="0050007C" w:rsidRPr="00C4789C" w:rsidRDefault="0050007C" w:rsidP="00443306">
      <w:pPr>
        <w:pStyle w:val="Heading3"/>
        <w:spacing w:line="360" w:lineRule="auto"/>
        <w:rPr>
          <w:rFonts w:ascii="Times New Roman" w:eastAsiaTheme="minorHAnsi" w:hAnsi="Times New Roman" w:cs="Times New Roman"/>
          <w:b/>
          <w:sz w:val="22"/>
          <w:szCs w:val="22"/>
          <w:u w:val="single"/>
          <w:lang w:val="en-US"/>
        </w:rPr>
      </w:pPr>
      <w:bookmarkStart w:id="9" w:name="_Toc130573135"/>
      <w:bookmarkStart w:id="10" w:name="_Toc221096792"/>
      <w:r w:rsidRPr="00C4789C">
        <w:rPr>
          <w:rFonts w:ascii="Times New Roman" w:eastAsiaTheme="minorHAnsi" w:hAnsi="Times New Roman" w:cs="Times New Roman"/>
          <w:sz w:val="22"/>
          <w:szCs w:val="22"/>
          <w:u w:val="single"/>
          <w:lang w:val="en-US"/>
        </w:rPr>
        <w:t>Cigarette smoking exposure</w:t>
      </w:r>
      <w:bookmarkEnd w:id="9"/>
      <w:bookmarkEnd w:id="10"/>
    </w:p>
    <w:p w14:paraId="32DB602F" w14:textId="1BE81E02" w:rsidR="0050007C" w:rsidRPr="00C4789C" w:rsidRDefault="0050007C" w:rsidP="00443306">
      <w:pPr>
        <w:spacing w:line="360" w:lineRule="auto"/>
        <w:rPr>
          <w:rFonts w:ascii="Times New Roman" w:hAnsi="Times New Roman" w:cs="Times New Roman"/>
          <w:bdr w:val="none" w:sz="0" w:space="0" w:color="auto" w:frame="1"/>
          <w:lang w:val="en-US"/>
        </w:rPr>
      </w:pPr>
      <w:r w:rsidRPr="00C4789C">
        <w:rPr>
          <w:rFonts w:ascii="Times New Roman" w:hAnsi="Times New Roman" w:cs="Times New Roman"/>
          <w:lang w:val="en-US"/>
        </w:rPr>
        <w:t>Detailed cigarette smoking behavior was evaluated during each in-person CARDIA visit by responses to an interviewer-administered questionnaire.</w:t>
      </w:r>
      <w:r w:rsidRPr="00C4789C">
        <w:rPr>
          <w:rFonts w:ascii="Times New Roman" w:hAnsi="Times New Roman" w:cs="Times New Roman"/>
          <w:lang w:val="en-US"/>
        </w:rPr>
        <w:fldChar w:fldCharType="begin"/>
      </w:r>
      <w:r w:rsidR="00F11028" w:rsidRPr="00C4789C">
        <w:rPr>
          <w:rFonts w:ascii="Times New Roman" w:hAnsi="Times New Roman" w:cs="Times New Roman"/>
          <w:lang w:val="en-US"/>
        </w:rPr>
        <w:instrText xml:space="preserve"> ADDIN EN.CITE &lt;EndNote&gt;&lt;Cite&gt;&lt;Author&gt;Wagenknecht&lt;/Author&gt;&lt;Year&gt;1990&lt;/Year&gt;&lt;RecNum&gt;373&lt;/RecNum&gt;&lt;DisplayText&gt;[2]&lt;/DisplayText&gt;&lt;record&gt;&lt;rec-number&gt;373&lt;/rec-number&gt;&lt;foreign-keys&gt;&lt;key app="EN" db-id="rz99v5tzl0af9ret0r35z2avxsrswxtwfzz2" timestamp="1653743680"&gt;373&lt;/key&gt;&lt;/foreign-keys&gt;&lt;ref-type name="Journal Article"&gt;17&lt;/ref-type&gt;&lt;contributors&gt;&lt;authors&gt;&lt;author&gt;Wagenknecht, L. E.&lt;/author&gt;&lt;author&gt;Perkins, L. L.&lt;/author&gt;&lt;author&gt;Cutter, G. R.&lt;/author&gt;&lt;author&gt;Sidney, S.&lt;/author&gt;&lt;author&gt;Burke, G. L.&lt;/author&gt;&lt;author&gt;Manolio, T. A.&lt;/author&gt;&lt;author&gt;Jacobs, D. R., Jr.&lt;/author&gt;&lt;author&gt;Liu, K. A.&lt;/author&gt;&lt;author&gt;Friedman, G. D.&lt;/author&gt;&lt;author&gt;Hughes, G. H.&lt;/author&gt;&lt;author&gt;et al.,&lt;/author&gt;&lt;/authors&gt;&lt;/contributors&gt;&lt;auth-address&gt;Department of Epidemiology, School of Public Health, University of Alabama, Birmingham 35294.&lt;/auth-address&gt;&lt;titles&gt;&lt;title&gt;Cigarette smoking behavior is strongly related to educational status: the CARDIA study&lt;/title&gt;&lt;secondary-title&gt;Prev Med&lt;/secondary-title&gt;&lt;/titles&gt;&lt;periodical&gt;&lt;full-title&gt;Prev Med&lt;/full-title&gt;&lt;/periodical&gt;&lt;pages&gt;158-69&lt;/pages&gt;&lt;volume&gt;19&lt;/volume&gt;&lt;number&gt;2&lt;/number&gt;&lt;edition&gt;1990/03/01&lt;/edition&gt;&lt;keywords&gt;&lt;keyword&gt;Adolescent&lt;/keyword&gt;&lt;keyword&gt;Adult&lt;/keyword&gt;&lt;keyword&gt;African Americans&lt;/keyword&gt;&lt;keyword&gt;*Educational Status&lt;/keyword&gt;&lt;keyword&gt;Female&lt;/keyword&gt;&lt;keyword&gt;Humans&lt;/keyword&gt;&lt;keyword&gt;Longitudinal Studies&lt;/keyword&gt;&lt;keyword&gt;Male&lt;/keyword&gt;&lt;keyword&gt;Multicenter Studies as Topic&lt;/keyword&gt;&lt;keyword&gt;Occupations&lt;/keyword&gt;&lt;keyword&gt;Prevalence&lt;/keyword&gt;&lt;keyword&gt;Smoking/*epidemiology&lt;/keyword&gt;&lt;keyword&gt;United States/epidemiology&lt;/keyword&gt;&lt;keyword&gt;Whites&lt;/keyword&gt;&lt;/keywords&gt;&lt;dates&gt;&lt;year&gt;1990&lt;/year&gt;&lt;pub-dates&gt;&lt;date&gt;Mar&lt;/date&gt;&lt;/pub-dates&gt;&lt;/dates&gt;&lt;isbn&gt;0091-7435 (Print)&amp;#xD;0091-7435&lt;/isbn&gt;&lt;accession-num&gt;2193307&lt;/accession-num&gt;&lt;urls&gt;&lt;/urls&gt;&lt;electronic-resource-num&gt;10.1016/0091-7435(90)90017-e&lt;/electronic-resource-num&gt;&lt;remote-database-provider&gt;NLM&lt;/remote-database-provider&gt;&lt;language&gt;eng&lt;/language&gt;&lt;/record&gt;&lt;/Cite&gt;&lt;/EndNote&gt;</w:instrText>
      </w:r>
      <w:r w:rsidRPr="00C4789C">
        <w:rPr>
          <w:rFonts w:ascii="Times New Roman" w:hAnsi="Times New Roman" w:cs="Times New Roman"/>
          <w:lang w:val="en-US"/>
        </w:rPr>
        <w:fldChar w:fldCharType="separate"/>
      </w:r>
      <w:r w:rsidR="00F11028" w:rsidRPr="00C4789C">
        <w:rPr>
          <w:rFonts w:ascii="Times New Roman" w:hAnsi="Times New Roman" w:cs="Times New Roman"/>
          <w:noProof/>
          <w:lang w:val="en-US"/>
        </w:rPr>
        <w:t>[2]</w:t>
      </w:r>
      <w:r w:rsidRPr="00C4789C">
        <w:rPr>
          <w:rFonts w:ascii="Times New Roman" w:hAnsi="Times New Roman" w:cs="Times New Roman"/>
          <w:lang w:val="en-US"/>
        </w:rPr>
        <w:fldChar w:fldCharType="end"/>
      </w:r>
      <w:r w:rsidRPr="00C4789C">
        <w:rPr>
          <w:rFonts w:ascii="Times New Roman" w:hAnsi="Times New Roman" w:cs="Times New Roman"/>
          <w:lang w:val="en-US"/>
        </w:rPr>
        <w:t xml:space="preserve"> Participants were also asked the number of cigarettes smoked daily at yearly contact over the phone between CARDIA visits. Current smoking was defined as smoking one cigarette or more per day. At baseline, participants were asked the number of years they had smoked in total, the age at which they started smoking regularly (“How old were you when you started smoking cigarettes regularly?”) and years since cessation (“How many years ago did you stop?”), if appropriate. </w:t>
      </w:r>
      <w:r w:rsidRPr="00C4789C">
        <w:rPr>
          <w:rFonts w:ascii="Times New Roman" w:hAnsi="Times New Roman" w:cs="Times New Roman"/>
          <w:bdr w:val="none" w:sz="0" w:space="0" w:color="auto" w:frame="1"/>
          <w:lang w:val="en-US"/>
        </w:rPr>
        <w:t>These data were used to estimate cumulative lifetime exposure to cigarettes in terms of pack-years, with 1 pack-year of exposure equivalent to 7300 cigarettes (1 year × 365 days/y × 1 pack/d × 20 cigarettes/pack).</w:t>
      </w:r>
      <w:r w:rsidRPr="00C4789C">
        <w:rPr>
          <w:rFonts w:ascii="Times New Roman" w:hAnsi="Times New Roman" w:cs="Times New Roman"/>
          <w:bdr w:val="none" w:sz="0" w:space="0" w:color="auto" w:frame="1"/>
          <w:lang w:val="en-US"/>
        </w:rPr>
        <w:fldChar w:fldCharType="begin"/>
      </w:r>
      <w:r w:rsidR="007E6AB2">
        <w:rPr>
          <w:rFonts w:ascii="Times New Roman" w:hAnsi="Times New Roman" w:cs="Times New Roman"/>
          <w:bdr w:val="none" w:sz="0" w:space="0" w:color="auto" w:frame="1"/>
          <w:lang w:val="en-US"/>
        </w:rPr>
        <w:instrText xml:space="preserve"> ADDIN EN.CITE &lt;EndNote&gt;&lt;Cite&gt;&lt;Author&gt;Pletcher&lt;/Author&gt;&lt;Year&gt;2012&lt;/Year&gt;&lt;RecNum&gt;64&lt;/RecNum&gt;&lt;DisplayText&gt;[1]&lt;/DisplayText&gt;&lt;record&gt;&lt;rec-number&gt;64&lt;/rec-number&gt;&lt;foreign-keys&gt;&lt;key app="EN" db-id="r9ad90x9nv0rzzefewrpdev8e2r0se2zwt2r" timestamp="1563192387" guid="1cb03ee0-df89-4ebd-b3d3-595225ba5576"&gt;64&lt;/key&gt;&lt;/foreign-keys&gt;&lt;ref-type name="Journal Article"&gt;17&lt;/ref-type&gt;&lt;contributors&gt;&lt;authors&gt;&lt;author&gt;Pletcher, M. J.&lt;/author&gt;&lt;author&gt;Vittinghoff, E.&lt;/author&gt;&lt;author&gt;Kalhan, R.&lt;/author&gt;&lt;author&gt;Richman, J.&lt;/author&gt;&lt;author&gt;Safford, M.&lt;/author&gt;&lt;author&gt;Sidney, S.&lt;/author&gt;&lt;author&gt;Lin, F.&lt;/author&gt;&lt;author&gt;Kertesz, S.&lt;/author&gt;&lt;/authors&gt;&lt;/contributors&gt;&lt;auth-address&gt;Department of Epidemiology and Biostatistics, University of California, San Francisco, 185 Berry St, Ste 5700, San Francisco, CA 94107, USA. mpletcher@epi.ucsf.edu&lt;/auth-address&gt;&lt;titles&gt;&lt;title&gt;Association between marijuana exposure and pulmonary function over 20 years&lt;/title&gt;&lt;secondary-title&gt;JAMA&lt;/secondary-title&gt;&lt;/titles&gt;&lt;periodical&gt;&lt;full-title&gt;JAMA&lt;/full-title&gt;&lt;/periodical&gt;&lt;pages&gt;173-81&lt;/pages&gt;&lt;volume&gt;307&lt;/volume&gt;&lt;number&gt;2&lt;/number&gt;&lt;keywords&gt;&lt;keyword&gt;Adolescent&lt;/keyword&gt;&lt;keyword&gt;Adult&lt;/keyword&gt;&lt;keyword&gt;Female&lt;/keyword&gt;&lt;keyword&gt;*Forced Expiratory Volume&lt;/keyword&gt;&lt;keyword&gt;Humans&lt;/keyword&gt;&lt;keyword&gt;Longitudinal Studies&lt;/keyword&gt;&lt;keyword&gt;Lung/*physiopathology&lt;/keyword&gt;&lt;keyword&gt;Male&lt;/keyword&gt;&lt;keyword&gt;Marijuana Smoking/*adverse effects&lt;/keyword&gt;&lt;keyword&gt;Middle Aged&lt;/keyword&gt;&lt;keyword&gt;Smoking/adverse effects&lt;/keyword&gt;&lt;keyword&gt;*Vital Capacity&lt;/keyword&gt;&lt;keyword&gt;Young Adult&lt;/keyword&gt;&lt;/keywords&gt;&lt;dates&gt;&lt;year&gt;2012&lt;/year&gt;&lt;pub-dates&gt;&lt;date&gt;Jan 11&lt;/date&gt;&lt;/pub-dates&gt;&lt;/dates&gt;&lt;isbn&gt;1538-3598 (Electronic)&amp;#xD;0098-7484 (Linking)&lt;/isbn&gt;&lt;accession-num&gt;22235088&lt;/accession-num&gt;&lt;urls&gt;&lt;related-urls&gt;&lt;url&gt;http://www.ncbi.nlm.nih.gov/pubmed/22235088&lt;/url&gt;&lt;url&gt;https://jamanetwork.com/journals/jama/articlepdf/1104848/joc15154_173_181.pdf&lt;/url&gt;&lt;/related-urls&gt;&lt;/urls&gt;&lt;custom2&gt;PMC3840897&lt;/custom2&gt;&lt;electronic-resource-num&gt;10.1001/jama.2011.1961&lt;/electronic-resource-num&gt;&lt;/record&gt;&lt;/Cite&gt;&lt;/EndNote&gt;</w:instrText>
      </w:r>
      <w:r w:rsidRPr="00C4789C">
        <w:rPr>
          <w:rFonts w:ascii="Times New Roman" w:hAnsi="Times New Roman" w:cs="Times New Roman"/>
          <w:bdr w:val="none" w:sz="0" w:space="0" w:color="auto" w:frame="1"/>
          <w:lang w:val="en-US"/>
        </w:rPr>
        <w:fldChar w:fldCharType="separate"/>
      </w:r>
      <w:r w:rsidR="00F11028" w:rsidRPr="00C4789C">
        <w:rPr>
          <w:rFonts w:ascii="Times New Roman" w:hAnsi="Times New Roman" w:cs="Times New Roman"/>
          <w:noProof/>
          <w:bdr w:val="none" w:sz="0" w:space="0" w:color="auto" w:frame="1"/>
          <w:lang w:val="en-US"/>
        </w:rPr>
        <w:t>[1]</w:t>
      </w:r>
      <w:r w:rsidRPr="00C4789C">
        <w:rPr>
          <w:rFonts w:ascii="Times New Roman" w:hAnsi="Times New Roman" w:cs="Times New Roman"/>
          <w:bdr w:val="none" w:sz="0" w:space="0" w:color="auto" w:frame="1"/>
          <w:lang w:val="en-US"/>
        </w:rPr>
        <w:fldChar w:fldCharType="end"/>
      </w:r>
    </w:p>
    <w:p w14:paraId="2505C1B1" w14:textId="77777777" w:rsidR="0050007C" w:rsidRPr="00C4789C" w:rsidRDefault="0050007C" w:rsidP="00443306">
      <w:pPr>
        <w:pStyle w:val="Heading3"/>
        <w:spacing w:line="360" w:lineRule="auto"/>
        <w:rPr>
          <w:rStyle w:val="Heading3Char"/>
          <w:rFonts w:ascii="Times New Roman" w:hAnsi="Times New Roman" w:cs="Times New Roman"/>
          <w:sz w:val="22"/>
          <w:szCs w:val="22"/>
          <w:u w:val="single"/>
          <w:lang w:val="en-US"/>
        </w:rPr>
      </w:pPr>
      <w:bookmarkStart w:id="11" w:name="_Toc130573136"/>
      <w:bookmarkStart w:id="12" w:name="_Toc221096793"/>
      <w:r w:rsidRPr="00C4789C">
        <w:rPr>
          <w:rStyle w:val="Heading3Char"/>
          <w:rFonts w:ascii="Times New Roman" w:hAnsi="Times New Roman" w:cs="Times New Roman"/>
          <w:sz w:val="22"/>
          <w:szCs w:val="22"/>
          <w:u w:val="single"/>
          <w:lang w:val="en-US"/>
        </w:rPr>
        <w:t>Alcohol exposure</w:t>
      </w:r>
      <w:bookmarkEnd w:id="11"/>
      <w:bookmarkEnd w:id="12"/>
    </w:p>
    <w:p w14:paraId="68E47C3D" w14:textId="430FBD47" w:rsidR="0050007C" w:rsidRPr="00C4789C" w:rsidRDefault="0050007C" w:rsidP="00443306">
      <w:pPr>
        <w:spacing w:line="360" w:lineRule="auto"/>
        <w:rPr>
          <w:rFonts w:ascii="Times New Roman" w:hAnsi="Times New Roman" w:cs="Times New Roman"/>
          <w:lang w:val="en-US"/>
        </w:rPr>
      </w:pPr>
      <w:r w:rsidRPr="00C4789C">
        <w:rPr>
          <w:rStyle w:val="fontstyle31"/>
          <w:rFonts w:ascii="Times New Roman" w:hAnsi="Times New Roman" w:cs="Times New Roman"/>
          <w:sz w:val="22"/>
          <w:szCs w:val="22"/>
          <w:lang w:val="en-US"/>
        </w:rPr>
        <w:t>Alcohol consumption was measured during each CARDIA visit. We estimated lifetime alcohol consumption in “drink-years,” defining 1 drink-year as the amount of alcohol consumed in 1 year by a person consuming 1 drink/day, as previously reported.</w:t>
      </w:r>
      <w:r w:rsidRPr="00C4789C">
        <w:rPr>
          <w:rStyle w:val="fontstyle31"/>
          <w:rFonts w:ascii="Times New Roman" w:hAnsi="Times New Roman" w:cs="Times New Roman"/>
          <w:sz w:val="22"/>
          <w:szCs w:val="22"/>
          <w:lang w:val="en-US"/>
        </w:rPr>
        <w:fldChar w:fldCharType="begin">
          <w:fldData xml:space="preserve">PEVuZE5vdGU+PENpdGU+PEF1dGhvcj5BdWVyPC9BdXRob3I+PFllYXI+MjAxNjwvWWVhcj48UmVj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ci0xPjwvYWx0LXBlcmlvZGljYWw+PHBhZ2VzPjM1Mi02MTwvcGFnZXM+PHZvbHVtZT4xNzY8L3Zv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</w:fldData>
        </w:fldChar>
      </w:r>
      <w:r w:rsidR="007E6AB2">
        <w:rPr>
          <w:rStyle w:val="fontstyle31"/>
          <w:rFonts w:ascii="Times New Roman" w:hAnsi="Times New Roman" w:cs="Times New Roman"/>
          <w:sz w:val="22"/>
          <w:szCs w:val="22"/>
          <w:lang w:val="en-US"/>
        </w:rPr>
        <w:instrText xml:space="preserve"> ADDIN EN.CITE </w:instrText>
      </w:r>
      <w:r w:rsidR="007E6AB2">
        <w:rPr>
          <w:rStyle w:val="fontstyle31"/>
          <w:rFonts w:ascii="Times New Roman" w:hAnsi="Times New Roman" w:cs="Times New Roman"/>
          <w:sz w:val="22"/>
          <w:szCs w:val="22"/>
          <w:lang w:val="en-US"/>
        </w:rPr>
        <w:fldChar w:fldCharType="begin">
          <w:fldData xml:space="preserve">PEVuZE5vdGU+PENpdGU+PEF1dGhvcj5BdWVyPC9BdXRob3I+PFllYXI+MjAxNjwvWWVhcj48UmVj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ci0xPjwvYWx0LXBlcmlvZGljYWw+PHBhZ2VzPjM1Mi02MTwvcGFnZXM+PHZvbHVtZT4xNzY8L3Zv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</w:fldData>
        </w:fldChar>
      </w:r>
      <w:r w:rsidR="007E6AB2">
        <w:rPr>
          <w:rStyle w:val="fontstyle31"/>
          <w:rFonts w:ascii="Times New Roman" w:hAnsi="Times New Roman" w:cs="Times New Roman"/>
          <w:sz w:val="22"/>
          <w:szCs w:val="22"/>
          <w:lang w:val="en-US"/>
        </w:rPr>
        <w:instrText xml:space="preserve"> ADDIN EN.CITE.DATA </w:instrText>
      </w:r>
      <w:r w:rsidR="007E6AB2">
        <w:rPr>
          <w:rStyle w:val="fontstyle31"/>
          <w:rFonts w:ascii="Times New Roman" w:hAnsi="Times New Roman" w:cs="Times New Roman"/>
          <w:sz w:val="22"/>
          <w:szCs w:val="22"/>
          <w:lang w:val="en-US"/>
        </w:rPr>
      </w:r>
      <w:r w:rsidR="007E6AB2">
        <w:rPr>
          <w:rStyle w:val="fontstyle31"/>
          <w:rFonts w:ascii="Times New Roman" w:hAnsi="Times New Roman" w:cs="Times New Roman"/>
          <w:sz w:val="22"/>
          <w:szCs w:val="22"/>
          <w:lang w:val="en-US"/>
        </w:rPr>
        <w:fldChar w:fldCharType="end"/>
      </w:r>
      <w:r w:rsidRPr="00C4789C">
        <w:rPr>
          <w:rStyle w:val="fontstyle31"/>
          <w:rFonts w:ascii="Times New Roman" w:hAnsi="Times New Roman" w:cs="Times New Roman"/>
          <w:sz w:val="22"/>
          <w:szCs w:val="22"/>
          <w:lang w:val="en-US"/>
        </w:rPr>
      </w:r>
      <w:r w:rsidRPr="00C4789C">
        <w:rPr>
          <w:rStyle w:val="fontstyle31"/>
          <w:rFonts w:ascii="Times New Roman" w:hAnsi="Times New Roman" w:cs="Times New Roman"/>
          <w:sz w:val="22"/>
          <w:szCs w:val="22"/>
          <w:lang w:val="en-US"/>
        </w:rPr>
        <w:fldChar w:fldCharType="separate"/>
      </w:r>
      <w:r w:rsidR="00F11028" w:rsidRPr="00C4789C">
        <w:rPr>
          <w:rStyle w:val="fontstyle31"/>
          <w:rFonts w:ascii="Times New Roman" w:hAnsi="Times New Roman" w:cs="Times New Roman"/>
          <w:noProof/>
          <w:sz w:val="22"/>
          <w:szCs w:val="22"/>
          <w:lang w:val="en-US"/>
        </w:rPr>
        <w:t>[3]</w:t>
      </w:r>
      <w:r w:rsidRPr="00C4789C">
        <w:rPr>
          <w:rStyle w:val="fontstyle31"/>
          <w:rFonts w:ascii="Times New Roman" w:hAnsi="Times New Roman" w:cs="Times New Roman"/>
          <w:sz w:val="22"/>
          <w:szCs w:val="22"/>
          <w:lang w:val="en-US"/>
        </w:rPr>
        <w:fldChar w:fldCharType="end"/>
      </w:r>
      <w:r w:rsidRPr="00C4789C">
        <w:rPr>
          <w:rStyle w:val="fontstyle31"/>
          <w:rFonts w:ascii="Times New Roman" w:hAnsi="Times New Roman" w:cs="Times New Roman"/>
          <w:sz w:val="22"/>
          <w:szCs w:val="22"/>
          <w:lang w:val="en-US"/>
        </w:rPr>
        <w:t xml:space="preserve"> Categories of alcohol consumption (abstinent, light, heavy) were based on the sex-specific weekly maximum drinking limits published by the National Institute on Alcohol Abuse and Alcoholism [for men &gt;14 (women &gt;7) standard drinks/week or &gt;4 (&gt;3) drinks/day].</w:t>
      </w:r>
      <w:r w:rsidRPr="00C4789C">
        <w:rPr>
          <w:rStyle w:val="fontstyle31"/>
          <w:rFonts w:ascii="Times New Roman" w:hAnsi="Times New Roman" w:cs="Times New Roman"/>
          <w:sz w:val="22"/>
          <w:szCs w:val="22"/>
          <w:lang w:val="en-US"/>
        </w:rPr>
        <w:fldChar w:fldCharType="begin"/>
      </w:r>
      <w:r w:rsidR="007E6AB2">
        <w:rPr>
          <w:rStyle w:val="fontstyle31"/>
          <w:rFonts w:ascii="Times New Roman" w:hAnsi="Times New Roman" w:cs="Times New Roman"/>
          <w:sz w:val="22"/>
          <w:szCs w:val="22"/>
          <w:lang w:val="en-US"/>
        </w:rPr>
        <w:instrText xml:space="preserve"> ADDIN EN.CITE &lt;EndNote&gt;&lt;Cite&gt;&lt;Author&gt;Alcoholism&lt;/Author&gt;&lt;Year&gt;2005&lt;/Year&gt;&lt;RecNum&gt;2&lt;/RecNum&gt;&lt;DisplayText&gt;[4]&lt;/DisplayText&gt;&lt;record&gt;&lt;rec-number&gt;2&lt;/rec-number&gt;&lt;foreign-keys&gt;&lt;key app="EN" db-id="r9ad90x9nv0rzzefewrpdev8e2r0se2zwt2r" timestamp="1563192386" guid="1c0bccc4-cb13-44a8-bd27-317d44afa11a"&gt;2&lt;/key&gt;&lt;/foreign-keys&gt;&lt;ref-type name="Journal Article"&gt;17&lt;/ref-type&gt;&lt;contributors&gt;&lt;authors&gt;&lt;author&gt;National Institute on Alcohol Abuse and Alcoholism&lt;/author&gt;&lt;/authors&gt;&lt;/contributors&gt;&lt;titles&gt;&lt;title&gt;Helping Patients Who Drink Too Much: A Clinician&amp;apos;s Guide&lt;/title&gt;&lt;/titles&gt;&lt;dates&gt;&lt;year&gt;2005&lt;/year&gt;&lt;/dates&gt;&lt;urls&gt;&lt;related-urls&gt;&lt;url&gt;.&lt;/url&gt;&lt;url&gt;http://pubs.niaaa.nih.gov/publications/Practitioner/CliniciansGuide2005/clinicians_guide.htm&lt;/url&gt;&lt;/related-urls&gt;&lt;/urls&gt;&lt;access-date&gt;Dec 7th, 2018&lt;/access-date&gt;&lt;/record&gt;&lt;/Cite&gt;&lt;/EndNote&gt;</w:instrText>
      </w:r>
      <w:r w:rsidRPr="00C4789C">
        <w:rPr>
          <w:rStyle w:val="fontstyle31"/>
          <w:rFonts w:ascii="Times New Roman" w:hAnsi="Times New Roman" w:cs="Times New Roman"/>
          <w:sz w:val="22"/>
          <w:szCs w:val="22"/>
          <w:lang w:val="en-US"/>
        </w:rPr>
        <w:fldChar w:fldCharType="separate"/>
      </w:r>
      <w:r w:rsidR="00F11028" w:rsidRPr="00C4789C">
        <w:rPr>
          <w:rStyle w:val="fontstyle31"/>
          <w:rFonts w:ascii="Times New Roman" w:hAnsi="Times New Roman" w:cs="Times New Roman"/>
          <w:noProof/>
          <w:sz w:val="22"/>
          <w:szCs w:val="22"/>
          <w:lang w:val="en-US"/>
        </w:rPr>
        <w:t>[4]</w:t>
      </w:r>
      <w:r w:rsidRPr="00C4789C">
        <w:rPr>
          <w:rStyle w:val="fontstyle31"/>
          <w:rFonts w:ascii="Times New Roman" w:hAnsi="Times New Roman" w:cs="Times New Roman"/>
          <w:sz w:val="22"/>
          <w:szCs w:val="22"/>
          <w:lang w:val="en-US"/>
        </w:rPr>
        <w:fldChar w:fldCharType="end"/>
      </w:r>
      <w:r w:rsidRPr="00C4789C">
        <w:rPr>
          <w:rStyle w:val="fontstyle31"/>
          <w:rFonts w:ascii="Times New Roman" w:hAnsi="Times New Roman" w:cs="Times New Roman"/>
          <w:sz w:val="22"/>
          <w:szCs w:val="22"/>
          <w:lang w:val="en-US"/>
        </w:rPr>
        <w:t xml:space="preserve"> Acute heavy exposure to alcohol (bingeing) at the Year 20 visit was defined as reporting 5 or more drinks to the following question, “During the past 24 hours, how many drinks have you had?” Information on bingeing was elicited in a separate question and allowed us to estimate the cumulative number of binge drinking days. Alcohol consumption was measured during each CARDIA visit. Participants were asked, “Did you drink any alcoholic beverages in the past year?” and three follow-up questions regarding how many drinks of wine, beer, and liquor they usually consumed per week. Assuming that one drink of beer, wine, or liquor contains 16.7 ml, 17.0 ml, or 19.1 ml of ethanol, respectively (per CARDIA protocol), we estimated total ethanol consumption per week in milliliters of ethanol and divided it by 17.24 ml of ethanol per average drink to estimate the usual number of drinks per week that each participant reported at each visit. We estimated lifetime alcohol consumption in “drink-years,” defining 1 drink-year as the amount of alcohol consumed in 1 year by a person consuming 1 drink/day (365 days/year ×17.24 ml of alcohol/day = 6,293 ml of alcohol). Binge drinking at the Year 20 visit was assessed directly by asking participants: “During the past 30 days, on how many days did you have five or more drinks on the same occasion?” For the other visits, we computed bingeing as follows: At each visit, participants were asked: “In the past month what is the largest number of drinks you had in one day?” At baseline, </w:t>
      </w:r>
      <w:r w:rsidRPr="00C4789C">
        <w:rPr>
          <w:rStyle w:val="fontstyle31"/>
          <w:rFonts w:ascii="Times New Roman" w:hAnsi="Times New Roman" w:cs="Times New Roman"/>
          <w:sz w:val="22"/>
          <w:szCs w:val="22"/>
          <w:lang w:val="en-US"/>
        </w:rPr>
        <w:lastRenderedPageBreak/>
        <w:t>participants were additionally asked: “How many days in the past month did you have about (number of drinks answered in the previous question) drinks?” We used the number of days participants reported having 5 or more drinks for these visits. For binge drinking events at the Year 7 visit, we used the closest available information about the number of days patients reported having 5 or more drinks if they reported having such a use in one day within the last month at the Year 7 visit.</w:t>
      </w:r>
      <w:bookmarkStart w:id="13" w:name="_Toc93579800"/>
      <w:bookmarkEnd w:id="8"/>
    </w:p>
    <w:p w14:paraId="207F214E" w14:textId="77777777" w:rsidR="0050007C" w:rsidRPr="00C4789C" w:rsidRDefault="0050007C" w:rsidP="00443306">
      <w:pPr>
        <w:pStyle w:val="Heading3"/>
        <w:spacing w:line="360" w:lineRule="auto"/>
        <w:rPr>
          <w:rFonts w:ascii="Times New Roman" w:hAnsi="Times New Roman" w:cs="Times New Roman"/>
          <w:b/>
          <w:bCs/>
          <w:i/>
          <w:iCs/>
          <w:sz w:val="22"/>
          <w:szCs w:val="22"/>
          <w:u w:val="single"/>
          <w:lang w:val="en-US"/>
        </w:rPr>
      </w:pPr>
      <w:bookmarkStart w:id="14" w:name="_Toc130573137"/>
      <w:bookmarkStart w:id="15" w:name="_Toc221096794"/>
      <w:r w:rsidRPr="00C4789C">
        <w:rPr>
          <w:rStyle w:val="Heading3Char"/>
          <w:rFonts w:ascii="Times New Roman" w:hAnsi="Times New Roman" w:cs="Times New Roman"/>
          <w:sz w:val="22"/>
          <w:szCs w:val="22"/>
          <w:u w:val="single"/>
          <w:lang w:val="en-US"/>
        </w:rPr>
        <w:t>Other illicit drug exposure</w:t>
      </w:r>
      <w:bookmarkEnd w:id="13"/>
      <w:bookmarkEnd w:id="14"/>
      <w:bookmarkEnd w:id="15"/>
    </w:p>
    <w:p w14:paraId="482D6B74" w14:textId="2966AE88" w:rsidR="0050007C" w:rsidRPr="00C4789C" w:rsidRDefault="0050007C" w:rsidP="00443306">
      <w:pPr>
        <w:spacing w:line="360" w:lineRule="auto"/>
        <w:rPr>
          <w:rStyle w:val="fontstyle31"/>
          <w:rFonts w:ascii="Times New Roman" w:hAnsi="Times New Roman" w:cs="Times New Roman"/>
          <w:color w:val="auto"/>
          <w:sz w:val="22"/>
          <w:szCs w:val="22"/>
          <w:bdr w:val="none" w:sz="0" w:space="0" w:color="auto" w:frame="1"/>
          <w:lang w:val="en-US"/>
        </w:rPr>
      </w:pPr>
      <w:r w:rsidRPr="00C4789C">
        <w:rPr>
          <w:rStyle w:val="fontstyle31"/>
          <w:rFonts w:ascii="Times New Roman" w:hAnsi="Times New Roman" w:cs="Times New Roman"/>
          <w:sz w:val="22"/>
          <w:szCs w:val="22"/>
          <w:lang w:val="en-US"/>
        </w:rPr>
        <w:t>Other illicit substances queried included cocaine (including other forms of cocaine such as crack, powder, free base), amphetamines (speed, uppers, methamphetamines) and heroin.</w:t>
      </w:r>
      <w:r w:rsidRPr="00C4789C">
        <w:rPr>
          <w:rStyle w:val="fontstyle31"/>
          <w:rFonts w:ascii="Times New Roman" w:hAnsi="Times New Roman" w:cs="Times New Roman"/>
          <w:sz w:val="22"/>
          <w:szCs w:val="22"/>
          <w:lang w:val="en-US"/>
        </w:rPr>
        <w:fldChar w:fldCharType="begin">
          <w:fldData xml:space="preserve">PEVuZE5vdGU+PENpdGU+PEF1dGhvcj5LZXJ0ZXN6PC9BdXRob3I+PFllYXI+MjAwNzwvWWVhcj48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==
</w:fldData>
        </w:fldChar>
      </w:r>
      <w:r w:rsidR="007E6AB2">
        <w:rPr>
          <w:rStyle w:val="fontstyle31"/>
          <w:rFonts w:ascii="Times New Roman" w:hAnsi="Times New Roman" w:cs="Times New Roman"/>
          <w:sz w:val="22"/>
          <w:szCs w:val="22"/>
          <w:lang w:val="en-US"/>
        </w:rPr>
        <w:instrText xml:space="preserve"> ADDIN EN.CITE </w:instrText>
      </w:r>
      <w:r w:rsidR="007E6AB2">
        <w:rPr>
          <w:rStyle w:val="fontstyle31"/>
          <w:rFonts w:ascii="Times New Roman" w:hAnsi="Times New Roman" w:cs="Times New Roman"/>
          <w:sz w:val="22"/>
          <w:szCs w:val="22"/>
          <w:lang w:val="en-US"/>
        </w:rPr>
        <w:fldChar w:fldCharType="begin">
          <w:fldData xml:space="preserve">PEVuZE5vdGU+PENpdGU+PEF1dGhvcj5LZXJ0ZXN6PC9BdXRob3I+PFllYXI+MjAwNzwvWWVhcj48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==
</w:fldData>
        </w:fldChar>
      </w:r>
      <w:r w:rsidR="007E6AB2">
        <w:rPr>
          <w:rStyle w:val="fontstyle31"/>
          <w:rFonts w:ascii="Times New Roman" w:hAnsi="Times New Roman" w:cs="Times New Roman"/>
          <w:sz w:val="22"/>
          <w:szCs w:val="22"/>
          <w:lang w:val="en-US"/>
        </w:rPr>
        <w:instrText xml:space="preserve"> ADDIN EN.CITE.DATA </w:instrText>
      </w:r>
      <w:r w:rsidR="007E6AB2">
        <w:rPr>
          <w:rStyle w:val="fontstyle31"/>
          <w:rFonts w:ascii="Times New Roman" w:hAnsi="Times New Roman" w:cs="Times New Roman"/>
          <w:sz w:val="22"/>
          <w:szCs w:val="22"/>
          <w:lang w:val="en-US"/>
        </w:rPr>
      </w:r>
      <w:r w:rsidR="007E6AB2">
        <w:rPr>
          <w:rStyle w:val="fontstyle31"/>
          <w:rFonts w:ascii="Times New Roman" w:hAnsi="Times New Roman" w:cs="Times New Roman"/>
          <w:sz w:val="22"/>
          <w:szCs w:val="22"/>
          <w:lang w:val="en-US"/>
        </w:rPr>
        <w:fldChar w:fldCharType="end"/>
      </w:r>
      <w:r w:rsidRPr="00C4789C">
        <w:rPr>
          <w:rStyle w:val="fontstyle31"/>
          <w:rFonts w:ascii="Times New Roman" w:hAnsi="Times New Roman" w:cs="Times New Roman"/>
          <w:sz w:val="22"/>
          <w:szCs w:val="22"/>
          <w:lang w:val="en-US"/>
        </w:rPr>
      </w:r>
      <w:r w:rsidRPr="00C4789C">
        <w:rPr>
          <w:rStyle w:val="fontstyle31"/>
          <w:rFonts w:ascii="Times New Roman" w:hAnsi="Times New Roman" w:cs="Times New Roman"/>
          <w:sz w:val="22"/>
          <w:szCs w:val="22"/>
          <w:lang w:val="en-US"/>
        </w:rPr>
        <w:fldChar w:fldCharType="separate"/>
      </w:r>
      <w:r w:rsidR="00F11028" w:rsidRPr="00C4789C">
        <w:rPr>
          <w:rStyle w:val="fontstyle31"/>
          <w:rFonts w:ascii="Times New Roman" w:hAnsi="Times New Roman" w:cs="Times New Roman"/>
          <w:noProof/>
          <w:sz w:val="22"/>
          <w:szCs w:val="22"/>
          <w:lang w:val="en-US"/>
        </w:rPr>
        <w:t>[5]</w:t>
      </w:r>
      <w:r w:rsidRPr="00C4789C">
        <w:rPr>
          <w:rStyle w:val="fontstyle31"/>
          <w:rFonts w:ascii="Times New Roman" w:hAnsi="Times New Roman" w:cs="Times New Roman"/>
          <w:sz w:val="22"/>
          <w:szCs w:val="22"/>
          <w:lang w:val="en-US"/>
        </w:rPr>
        <w:fldChar w:fldCharType="end"/>
      </w:r>
      <w:r w:rsidRPr="00C4789C">
        <w:rPr>
          <w:rStyle w:val="fontstyle31"/>
          <w:rFonts w:ascii="Times New Roman" w:hAnsi="Times New Roman" w:cs="Times New Roman"/>
          <w:sz w:val="22"/>
          <w:szCs w:val="22"/>
          <w:lang w:val="en-US"/>
        </w:rPr>
        <w:t xml:space="preserve"> Participants were asked: “Have you ever used (substance)?”; “During the last 30 days, on how many days did you use (substance)?” and “How many times in your lifetime have you used (substance)?” The number of days on cocaine, crack, speed, methamphetamines and heroin over the study duration was computed using current exposure at each visit and replaced by lifetime exposure when the latter was higher.</w:t>
      </w:r>
    </w:p>
    <w:p w14:paraId="11800AE0" w14:textId="77777777" w:rsidR="0050007C" w:rsidRPr="00C4789C" w:rsidRDefault="0050007C" w:rsidP="00443306">
      <w:pPr>
        <w:pStyle w:val="Heading3"/>
        <w:spacing w:line="360" w:lineRule="auto"/>
        <w:rPr>
          <w:rFonts w:ascii="Times New Roman" w:hAnsi="Times New Roman" w:cs="Times New Roman"/>
          <w:b/>
          <w:bCs/>
          <w:i/>
          <w:iCs/>
          <w:sz w:val="22"/>
          <w:szCs w:val="22"/>
          <w:u w:val="single"/>
          <w:lang w:val="en-US"/>
        </w:rPr>
      </w:pPr>
      <w:bookmarkStart w:id="16" w:name="_Toc130573138"/>
      <w:bookmarkStart w:id="17" w:name="_Toc221096795"/>
      <w:r w:rsidRPr="00C4789C">
        <w:rPr>
          <w:rStyle w:val="Heading3Char"/>
          <w:rFonts w:ascii="Times New Roman" w:hAnsi="Times New Roman" w:cs="Times New Roman"/>
          <w:sz w:val="22"/>
          <w:szCs w:val="22"/>
          <w:u w:val="single"/>
          <w:lang w:val="en-US"/>
        </w:rPr>
        <w:t>Cardiovascular risk factors</w:t>
      </w:r>
      <w:bookmarkEnd w:id="16"/>
      <w:bookmarkEnd w:id="17"/>
    </w:p>
    <w:p w14:paraId="782DDCA8" w14:textId="77777777" w:rsidR="0050007C" w:rsidRPr="00C4789C" w:rsidRDefault="0050007C" w:rsidP="00443306">
      <w:pPr>
        <w:spacing w:line="360" w:lineRule="auto"/>
        <w:rPr>
          <w:rFonts w:ascii="Times New Roman" w:hAnsi="Times New Roman" w:cs="Times New Roman"/>
          <w:color w:val="231F20"/>
          <w:lang w:val="en-US"/>
        </w:rPr>
      </w:pPr>
      <w:r w:rsidRPr="00C4789C">
        <w:rPr>
          <w:rStyle w:val="fontstyle31"/>
          <w:rFonts w:ascii="Times New Roman" w:hAnsi="Times New Roman" w:cs="Times New Roman"/>
          <w:sz w:val="22"/>
          <w:szCs w:val="22"/>
          <w:lang w:val="en-US"/>
        </w:rPr>
        <w:t>Blood pressure was measured on the right arm with a Hawksley random zero sphygmomanometer (WA Baum Company, Copaigue, NY) by trained and certified technicians using standardized methods after the participant had rested for 5 minutes at baseline and Year 7, and at Year 20, a digital blood pressure monitor (Omron HEM-907XL; Online Fitness, Santa Monica, CA) was used.</w:t>
      </w:r>
      <w:r w:rsidRPr="00C4789C">
        <w:rPr>
          <w:rFonts w:ascii="Times New Roman" w:hAnsi="Times New Roman" w:cs="Times New Roman"/>
          <w:lang w:val="en-US"/>
        </w:rPr>
        <w:br/>
      </w:r>
      <w:r w:rsidRPr="00C4789C">
        <w:rPr>
          <w:rStyle w:val="fontstyle31"/>
          <w:rFonts w:ascii="Times New Roman" w:hAnsi="Times New Roman" w:cs="Times New Roman"/>
          <w:sz w:val="22"/>
          <w:szCs w:val="22"/>
          <w:lang w:val="en-US"/>
        </w:rPr>
        <w:t xml:space="preserve">Three measurements were obtained at 1-minute intervals. The average of the second and third measurements was used in analyses. Fasting total cholesterol and triglycerides were measured enzymatically at baseline, Years 7, and 20 by the Northwest Lipid Research Laboratory at the University of Washington (Seattle, WA). For all visits, HDL cholesterol was determined by dextran sulfate –magnesium precipitation on the Abbot Spectrum, and LDL cholesterol was calculated using the Friedewald equation. At each visit, weight and height were measured, and body mass index (BMI) was calculated as weight in kilograms divided by height in meters squared. </w:t>
      </w:r>
      <w:r w:rsidRPr="00C4789C">
        <w:rPr>
          <w:rFonts w:ascii="Times New Roman" w:hAnsi="Times New Roman" w:cs="Times New Roman"/>
          <w:color w:val="231F20"/>
          <w:lang w:val="en-US"/>
        </w:rPr>
        <w:t>We built a cumulative measure of each cardiovascular risk factor (BMI, blood cholesterol, blood triglycerides, blood pressure) by calculating the area under the curve from year 0 through year 30.</w:t>
      </w:r>
    </w:p>
    <w:p w14:paraId="48963206" w14:textId="77777777" w:rsidR="0050007C" w:rsidRPr="00C4789C" w:rsidRDefault="0050007C" w:rsidP="00443306">
      <w:pPr>
        <w:pStyle w:val="Heading3"/>
        <w:spacing w:line="360" w:lineRule="auto"/>
        <w:rPr>
          <w:rStyle w:val="Heading3Char"/>
          <w:rFonts w:ascii="Times New Roman" w:hAnsi="Times New Roman" w:cs="Times New Roman"/>
          <w:sz w:val="22"/>
          <w:szCs w:val="22"/>
          <w:u w:val="single"/>
          <w:lang w:val="en-US"/>
        </w:rPr>
      </w:pPr>
      <w:bookmarkStart w:id="18" w:name="_Toc130573140"/>
      <w:bookmarkStart w:id="19" w:name="_Toc221096796"/>
      <w:r w:rsidRPr="00C4789C">
        <w:rPr>
          <w:rStyle w:val="Heading3Char"/>
          <w:rFonts w:ascii="Times New Roman" w:hAnsi="Times New Roman" w:cs="Times New Roman"/>
          <w:sz w:val="22"/>
          <w:szCs w:val="22"/>
          <w:u w:val="single"/>
          <w:lang w:val="en-US"/>
        </w:rPr>
        <w:t>Psychosocial measures</w:t>
      </w:r>
      <w:bookmarkEnd w:id="18"/>
      <w:bookmarkEnd w:id="19"/>
    </w:p>
    <w:p w14:paraId="4509E66C" w14:textId="5E8A5EE6" w:rsidR="0050007C" w:rsidRPr="00C4789C" w:rsidRDefault="0050007C" w:rsidP="00443306">
      <w:pPr>
        <w:spacing w:line="360" w:lineRule="auto"/>
        <w:rPr>
          <w:rFonts w:ascii="Times New Roman" w:hAnsi="Times New Roman" w:cs="Times New Roman"/>
          <w:sz w:val="18"/>
          <w:szCs w:val="18"/>
          <w:lang w:val="en-US"/>
        </w:rPr>
      </w:pPr>
      <w:r w:rsidRPr="00C4789C">
        <w:rPr>
          <w:rFonts w:ascii="Times New Roman" w:hAnsi="Times New Roman" w:cs="Times New Roman"/>
          <w:lang w:val="en-US"/>
        </w:rPr>
        <w:t>Depressi</w:t>
      </w:r>
      <w:r w:rsidR="006749B5" w:rsidRPr="00C4789C">
        <w:rPr>
          <w:rFonts w:ascii="Times New Roman" w:hAnsi="Times New Roman" w:cs="Times New Roman"/>
          <w:lang w:val="en-US"/>
        </w:rPr>
        <w:t>ve</w:t>
      </w:r>
      <w:r w:rsidRPr="00C4789C">
        <w:rPr>
          <w:rFonts w:ascii="Times New Roman" w:hAnsi="Times New Roman" w:cs="Times New Roman"/>
          <w:lang w:val="en-US"/>
        </w:rPr>
        <w:t xml:space="preserve"> symptoms have been associated with cannabis use and cognitive impairment</w:t>
      </w:r>
      <w:r w:rsidRPr="00C4789C">
        <w:rPr>
          <w:rFonts w:ascii="Times New Roman" w:hAnsi="Times New Roman" w:cs="Times New Roman"/>
          <w:lang w:val="en-US"/>
        </w:rPr>
        <w:fldChar w:fldCharType="begin">
          <w:fldData xml:space="preserve">PEVuZE5vdGU+PENpdGU+PEF1dGhvcj5MZWFkYmVhdGVyPC9BdXRob3I+PFllYXI+MjAxOTwvWWVh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</w:fldData>
        </w:fldChar>
      </w:r>
      <w:r w:rsidR="00F11028" w:rsidRPr="00C4789C">
        <w:rPr>
          <w:rFonts w:ascii="Times New Roman" w:hAnsi="Times New Roman" w:cs="Times New Roman"/>
          <w:lang w:val="en-US"/>
        </w:rPr>
        <w:instrText xml:space="preserve"> ADDIN EN.CITE </w:instrText>
      </w:r>
      <w:r w:rsidR="00F11028" w:rsidRPr="00C4789C">
        <w:rPr>
          <w:rFonts w:ascii="Times New Roman" w:hAnsi="Times New Roman" w:cs="Times New Roman"/>
          <w:lang w:val="en-US"/>
        </w:rPr>
        <w:fldChar w:fldCharType="begin">
          <w:fldData xml:space="preserve">PEVuZE5vdGU+PENpdGU+PEF1dGhvcj5MZWFkYmVhdGVyPC9BdXRob3I+PFllYXI+MjAxOTwvWWVh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</w:fldData>
        </w:fldChar>
      </w:r>
      <w:r w:rsidR="00F11028" w:rsidRPr="00C4789C">
        <w:rPr>
          <w:rFonts w:ascii="Times New Roman" w:hAnsi="Times New Roman" w:cs="Times New Roman"/>
          <w:lang w:val="en-US"/>
        </w:rPr>
        <w:instrText xml:space="preserve"> ADDIN EN.CITE.DATA </w:instrText>
      </w:r>
      <w:r w:rsidR="00F11028" w:rsidRPr="00C4789C">
        <w:rPr>
          <w:rFonts w:ascii="Times New Roman" w:hAnsi="Times New Roman" w:cs="Times New Roman"/>
          <w:lang w:val="en-US"/>
        </w:rPr>
      </w:r>
      <w:r w:rsidR="00F11028" w:rsidRPr="00C4789C">
        <w:rPr>
          <w:rFonts w:ascii="Times New Roman" w:hAnsi="Times New Roman" w:cs="Times New Roman"/>
          <w:lang w:val="en-US"/>
        </w:rPr>
        <w:fldChar w:fldCharType="end"/>
      </w:r>
      <w:r w:rsidRPr="00C4789C">
        <w:rPr>
          <w:rFonts w:ascii="Times New Roman" w:hAnsi="Times New Roman" w:cs="Times New Roman"/>
          <w:lang w:val="en-US"/>
        </w:rPr>
      </w:r>
      <w:r w:rsidRPr="00C4789C">
        <w:rPr>
          <w:rFonts w:ascii="Times New Roman" w:hAnsi="Times New Roman" w:cs="Times New Roman"/>
          <w:lang w:val="en-US"/>
        </w:rPr>
        <w:fldChar w:fldCharType="separate"/>
      </w:r>
      <w:r w:rsidR="00F11028" w:rsidRPr="00C4789C">
        <w:rPr>
          <w:rFonts w:ascii="Times New Roman" w:hAnsi="Times New Roman" w:cs="Times New Roman"/>
          <w:noProof/>
          <w:lang w:val="en-US"/>
        </w:rPr>
        <w:t>[6]</w:t>
      </w:r>
      <w:r w:rsidRPr="00C4789C">
        <w:rPr>
          <w:rFonts w:ascii="Times New Roman" w:hAnsi="Times New Roman" w:cs="Times New Roman"/>
          <w:lang w:val="en-US"/>
        </w:rPr>
        <w:fldChar w:fldCharType="end"/>
      </w:r>
      <w:r w:rsidR="00C55CA8" w:rsidRPr="00C4789C">
        <w:rPr>
          <w:rFonts w:ascii="Times New Roman" w:hAnsi="Times New Roman" w:cs="Times New Roman"/>
          <w:lang w:val="en-US"/>
        </w:rPr>
        <w:t>.</w:t>
      </w:r>
      <w:r w:rsidRPr="00C4789C">
        <w:rPr>
          <w:rFonts w:ascii="Times New Roman" w:hAnsi="Times New Roman" w:cs="Times New Roman"/>
          <w:lang w:val="en-US"/>
        </w:rPr>
        <w:t xml:space="preserve"> In the main model we adjusted for the self-reported depression using the Center for Epidemiologic Studies Depression scale (CES-D). Self-reported depression was measured every five years, starting at the Year 5 visit. A score of ≥16 was the cut-off for both sexes, indicating clinically significant depressive symptoms.</w:t>
      </w:r>
    </w:p>
    <w:p w14:paraId="74A6CB43" w14:textId="77777777" w:rsidR="0050007C" w:rsidRPr="00C4789C" w:rsidRDefault="0050007C" w:rsidP="00443306">
      <w:pPr>
        <w:pStyle w:val="Heading3"/>
        <w:spacing w:line="360" w:lineRule="auto"/>
        <w:rPr>
          <w:rStyle w:val="Heading3Char"/>
          <w:rFonts w:ascii="Times New Roman" w:hAnsi="Times New Roman" w:cs="Times New Roman"/>
          <w:sz w:val="22"/>
          <w:szCs w:val="22"/>
          <w:u w:val="single"/>
          <w:lang w:val="en-US"/>
        </w:rPr>
      </w:pPr>
      <w:bookmarkStart w:id="20" w:name="_Toc130573143"/>
      <w:bookmarkStart w:id="21" w:name="_Toc221096797"/>
      <w:r w:rsidRPr="00C4789C">
        <w:rPr>
          <w:rStyle w:val="Heading3Char"/>
          <w:rFonts w:ascii="Times New Roman" w:hAnsi="Times New Roman" w:cs="Times New Roman"/>
          <w:sz w:val="22"/>
          <w:szCs w:val="22"/>
          <w:u w:val="single"/>
          <w:lang w:val="en-US"/>
        </w:rPr>
        <w:t>Mirror star tracing test</w:t>
      </w:r>
      <w:bookmarkEnd w:id="20"/>
      <w:bookmarkEnd w:id="21"/>
    </w:p>
    <w:p w14:paraId="3DD0C845" w14:textId="6A8C206A" w:rsidR="0050007C" w:rsidRDefault="0050007C" w:rsidP="00443306">
      <w:pPr>
        <w:spacing w:line="360" w:lineRule="auto"/>
        <w:rPr>
          <w:rFonts w:ascii="Times New Roman" w:hAnsi="Times New Roman" w:cs="Times New Roman"/>
          <w:lang w:val="en-US"/>
        </w:rPr>
      </w:pPr>
      <w:r w:rsidRPr="00C4789C">
        <w:rPr>
          <w:rFonts w:ascii="Times New Roman" w:hAnsi="Times New Roman" w:cs="Times New Roman"/>
          <w:lang w:val="en-US"/>
        </w:rPr>
        <w:t xml:space="preserve">At Year 2, the mirror star tracing test was conducted to elicit reactive blood pressure. In the mirror star-tracing test, participants had to trace the outline of a star from a reversed image displayed in a mirror while staying within narrow limits. Study participants were instructed to draw stars as quickly as possible with the fewest possible errors. If they moved out of the limits of the star, an error was scored. Total stars completed and total numbers of errors over three minutes were recorded. Although </w:t>
      </w:r>
      <w:r w:rsidRPr="00C4789C">
        <w:rPr>
          <w:rFonts w:ascii="Times New Roman" w:hAnsi="Times New Roman" w:cs="Times New Roman"/>
          <w:lang w:val="en-US"/>
        </w:rPr>
        <w:lastRenderedPageBreak/>
        <w:t>initially intended as a stressor to measure blood pressure reactivity and not as a cognitive test, some have suggested that the mirror star tracing test measures aspects of executive function.</w:t>
      </w:r>
      <w:r w:rsidRPr="00C4789C">
        <w:rPr>
          <w:rFonts w:ascii="Times New Roman" w:hAnsi="Times New Roman" w:cs="Times New Roman"/>
          <w:lang w:val="en-US"/>
        </w:rPr>
        <w:fldChar w:fldCharType="begin">
          <w:fldData xml:space="preserve">PEVuZE5vdGU+PENpdGU+PEF1dGhvcj5BdWVyPC9BdXRob3I+PFllYXI+MjAxNjwvWWVhcj48UmVj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ci0xPjwvYWx0LXBlcmlvZGljYWw+PHBhZ2VzPjM1Mi02MTwvcGFnZXM+PHZvbHVtZT4xNzY8L3Zv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</w:fldData>
        </w:fldChar>
      </w:r>
      <w:r w:rsidR="007E6AB2">
        <w:rPr>
          <w:rFonts w:ascii="Times New Roman" w:hAnsi="Times New Roman" w:cs="Times New Roman"/>
          <w:lang w:val="en-US"/>
        </w:rPr>
        <w:instrText xml:space="preserve"> ADDIN EN.CITE </w:instrText>
      </w:r>
      <w:r w:rsidR="007E6AB2">
        <w:rPr>
          <w:rFonts w:ascii="Times New Roman" w:hAnsi="Times New Roman" w:cs="Times New Roman"/>
          <w:lang w:val="en-US"/>
        </w:rPr>
        <w:fldChar w:fldCharType="begin">
          <w:fldData xml:space="preserve">PEVuZE5vdGU+PENpdGU+PEF1dGhvcj5BdWVyPC9BdXRob3I+PFllYXI+MjAxNjwvWWVhcj48UmVj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ci0xPjwvYWx0LXBlcmlvZGljYWw+PHBhZ2VzPjM1Mi02MTwvcGFnZXM+PHZvbHVtZT4xNzY8L3Zv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</w:fldData>
        </w:fldChar>
      </w:r>
      <w:r w:rsidR="007E6AB2">
        <w:rPr>
          <w:rFonts w:ascii="Times New Roman" w:hAnsi="Times New Roman" w:cs="Times New Roman"/>
          <w:lang w:val="en-US"/>
        </w:rPr>
        <w:instrText xml:space="preserve"> ADDIN EN.CITE.DATA </w:instrText>
      </w:r>
      <w:r w:rsidR="007E6AB2">
        <w:rPr>
          <w:rFonts w:ascii="Times New Roman" w:hAnsi="Times New Roman" w:cs="Times New Roman"/>
          <w:lang w:val="en-US"/>
        </w:rPr>
      </w:r>
      <w:r w:rsidR="007E6AB2">
        <w:rPr>
          <w:rFonts w:ascii="Times New Roman" w:hAnsi="Times New Roman" w:cs="Times New Roman"/>
          <w:lang w:val="en-US"/>
        </w:rPr>
        <w:fldChar w:fldCharType="end"/>
      </w:r>
      <w:r w:rsidRPr="00C4789C">
        <w:rPr>
          <w:rFonts w:ascii="Times New Roman" w:hAnsi="Times New Roman" w:cs="Times New Roman"/>
          <w:lang w:val="en-US"/>
        </w:rPr>
      </w:r>
      <w:r w:rsidRPr="00C4789C">
        <w:rPr>
          <w:rFonts w:ascii="Times New Roman" w:hAnsi="Times New Roman" w:cs="Times New Roman"/>
          <w:lang w:val="en-US"/>
        </w:rPr>
        <w:fldChar w:fldCharType="separate"/>
      </w:r>
      <w:r w:rsidR="00F11028" w:rsidRPr="00C4789C">
        <w:rPr>
          <w:rFonts w:ascii="Times New Roman" w:hAnsi="Times New Roman" w:cs="Times New Roman"/>
          <w:noProof/>
          <w:lang w:val="en-US"/>
        </w:rPr>
        <w:t>[3]</w:t>
      </w:r>
      <w:r w:rsidRPr="00C4789C">
        <w:rPr>
          <w:rFonts w:ascii="Times New Roman" w:hAnsi="Times New Roman" w:cs="Times New Roman"/>
          <w:lang w:val="en-US"/>
        </w:rPr>
        <w:fldChar w:fldCharType="end"/>
      </w:r>
    </w:p>
    <w:p w14:paraId="1584469E" w14:textId="77777777" w:rsidR="007E6AB2" w:rsidRDefault="007E6AB2" w:rsidP="00443306">
      <w:pPr>
        <w:spacing w:line="360" w:lineRule="auto"/>
        <w:rPr>
          <w:rFonts w:ascii="Times New Roman" w:hAnsi="Times New Roman" w:cs="Times New Roman"/>
          <w:lang w:val="en-US"/>
        </w:rPr>
      </w:pPr>
    </w:p>
    <w:p w14:paraId="5721F7A2" w14:textId="1C0E2257" w:rsidR="007E6AB2" w:rsidRDefault="007E6AB2" w:rsidP="00443306">
      <w:pPr>
        <w:spacing w:line="360" w:lineRule="auto"/>
        <w:rPr>
          <w:rFonts w:ascii="Times New Roman" w:hAnsi="Times New Roman" w:cs="Times New Roman"/>
          <w:b/>
          <w:bCs/>
          <w:lang w:val="en-US"/>
        </w:rPr>
      </w:pPr>
      <w:r>
        <w:rPr>
          <w:rFonts w:ascii="Times New Roman" w:hAnsi="Times New Roman" w:cs="Times New Roman"/>
          <w:b/>
          <w:bCs/>
          <w:lang w:val="en-US"/>
        </w:rPr>
        <w:t xml:space="preserve">MRI (based on </w:t>
      </w:r>
      <w:r>
        <w:rPr>
          <w:rFonts w:ascii="Times New Roman" w:hAnsi="Times New Roman" w:cs="Times New Roman"/>
          <w:b/>
          <w:bCs/>
          <w:lang w:val="en-US"/>
        </w:rPr>
        <w:fldChar w:fldCharType="begin">
          <w:fldData xml:space="preserve">PEVuZE5vdGU+PENpdGU+PEF1dGhvcj5MYXVuZXI8L0F1dGhvcj48WWVhcj4yMDE1PC9ZZWFyPjxS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</w:fldData>
        </w:fldChar>
      </w:r>
      <w:r>
        <w:rPr>
          <w:rFonts w:ascii="Times New Roman" w:hAnsi="Times New Roman" w:cs="Times New Roman"/>
          <w:b/>
          <w:bCs/>
          <w:lang w:val="en-US"/>
        </w:rPr>
        <w:instrText xml:space="preserve"> ADDIN EN.CITE </w:instrText>
      </w:r>
      <w:r>
        <w:rPr>
          <w:rFonts w:ascii="Times New Roman" w:hAnsi="Times New Roman" w:cs="Times New Roman"/>
          <w:b/>
          <w:bCs/>
          <w:lang w:val="en-US"/>
        </w:rPr>
        <w:fldChar w:fldCharType="begin">
          <w:fldData xml:space="preserve">PEVuZE5vdGU+PENpdGU+PEF1dGhvcj5MYXVuZXI8L0F1dGhvcj48WWVhcj4yMDE1PC9ZZWFyPjxS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</w:fldData>
        </w:fldChar>
      </w:r>
      <w:r>
        <w:rPr>
          <w:rFonts w:ascii="Times New Roman" w:hAnsi="Times New Roman" w:cs="Times New Roman"/>
          <w:b/>
          <w:bCs/>
          <w:lang w:val="en-US"/>
        </w:rPr>
        <w:instrText xml:space="preserve"> ADDIN EN.CITE.DATA </w:instrText>
      </w:r>
      <w:r>
        <w:rPr>
          <w:rFonts w:ascii="Times New Roman" w:hAnsi="Times New Roman" w:cs="Times New Roman"/>
          <w:b/>
          <w:bCs/>
          <w:lang w:val="en-US"/>
        </w:rPr>
      </w:r>
      <w:r>
        <w:rPr>
          <w:rFonts w:ascii="Times New Roman" w:hAnsi="Times New Roman" w:cs="Times New Roman"/>
          <w:b/>
          <w:bCs/>
          <w:lang w:val="en-US"/>
        </w:rPr>
        <w:fldChar w:fldCharType="end"/>
      </w:r>
      <w:r>
        <w:rPr>
          <w:rFonts w:ascii="Times New Roman" w:hAnsi="Times New Roman" w:cs="Times New Roman"/>
          <w:b/>
          <w:bCs/>
          <w:lang w:val="en-US"/>
        </w:rPr>
      </w:r>
      <w:r>
        <w:rPr>
          <w:rFonts w:ascii="Times New Roman" w:hAnsi="Times New Roman" w:cs="Times New Roman"/>
          <w:b/>
          <w:bCs/>
          <w:lang w:val="en-US"/>
        </w:rPr>
        <w:fldChar w:fldCharType="separate"/>
      </w:r>
      <w:r>
        <w:rPr>
          <w:rFonts w:ascii="Times New Roman" w:hAnsi="Times New Roman" w:cs="Times New Roman"/>
          <w:b/>
          <w:bCs/>
          <w:noProof/>
          <w:lang w:val="en-US"/>
        </w:rPr>
        <w:t>[7]</w:t>
      </w:r>
      <w:r>
        <w:rPr>
          <w:rFonts w:ascii="Times New Roman" w:hAnsi="Times New Roman" w:cs="Times New Roman"/>
          <w:b/>
          <w:bCs/>
          <w:lang w:val="en-US"/>
        </w:rPr>
        <w:fldChar w:fldCharType="end"/>
      </w:r>
      <w:r>
        <w:rPr>
          <w:rFonts w:ascii="Times New Roman" w:hAnsi="Times New Roman" w:cs="Times New Roman"/>
          <w:b/>
          <w:bCs/>
          <w:lang w:val="en-US"/>
        </w:rPr>
        <w:t>)</w:t>
      </w:r>
    </w:p>
    <w:p w14:paraId="60047A4E" w14:textId="1147342D" w:rsidR="007E6AB2" w:rsidRPr="007E6AB2" w:rsidRDefault="007E6AB2" w:rsidP="00443306">
      <w:pPr>
        <w:spacing w:line="360" w:lineRule="auto"/>
        <w:rPr>
          <w:rFonts w:ascii="Times New Roman" w:hAnsi="Times New Roman" w:cs="Times New Roman"/>
          <w:lang w:val="en-US"/>
        </w:rPr>
      </w:pPr>
      <w:r w:rsidRPr="00B569C7">
        <w:rPr>
          <w:rFonts w:ascii="Times New Roman" w:hAnsi="Times New Roman" w:cs="Times New Roman"/>
          <w:lang w:val="en-US"/>
        </w:rPr>
        <w:t xml:space="preserve">Parameters of interest were estimated as follows: From the sagittal 3D T1 sequence (Plane Sagittal Coil 12channel File name 3D T1 MPRAGE: Tr 1900 Te 2.89 Fov 250mm, thickness 1mm slices 176 slices, Base Res 255, Phase res 100%, Matrix 256X256 NSA 1 TI 900 ms Pixel BW 170hz. ETL = 1 Flip = 9), we estimated total intracranial volume (TICV), (a measure of head size) as the sum of gray matter (GM),white matter (WM) and cerebral spinal fluid (CSF) volumes, and total brain tissue volume (TBV) as the sum of GM and WM volumes). We estimated abnormal white matter tissue from the sagittal 3D FLAIR (Plane Sagittal Coil 12channel File name 3D FLAIR: Tr 6000 Te 160 Fov 250mm (fov phase = 85%), thickness 1 mm slices 160 slices, Base Res 202, Phase res 91%, Matrix 258 X 221 NSA 1 TI = 2200 ms Pixel BW 930, ETL 203)), T1 and T2 (Plane Sagittal Coil 12 channel Psd File name 3D T2: Tr 3200 Te 409 Fov 250 (fov phase = 80%), thickness 1mm slices 176, Base Res = 246, Phase res = 80%, Matrix 258x256 NSA 1 Center Freq. water ETL 141 Flip 120 Pixel BW 750) sequences. Brain microstructural tissue integrity and organization were estimated from axial Diffusion Tensor Images (DTI); Plane Axial Coil 12-channel Psd File name ep2d diff MDDW: TR 7300 TE 84 Fov 245 Thickness 2.2mm distance factor 0% Diff Directions- 33 Concatenations = 1 number sl = 64 Flip 90 Matrix 128x128 NSA 1 Center Freq. water Phase FOV = 100 Pixel BW = 1860 diff mode = Free Phase part fourier = 7/8 Echo spacing = .59 diff weighting = 1 Accel factor = 3 EPI factor = 112 Base Res 112 Phase res 100%; 2 times). Here we report on the WM-DTI—derived fractional anisotropy (FA) measure, which ranges from 0 to 1 and estimates the degree (or uniformity) to which water diffuses along the direction of myelinated tracks in the white matter. Zero indicates equal probability of diffusion in all directions (i.e. there is no structural restriction to the flow of molecules), and a ‘1’ indicates the diffusion occurs along one axis (i.e., the WM tract). Cerebral brain perfusion (CBF; volume of flow per unit brain mass per unit time (mL/100g/min)) was measured with an axial pseudo-Continuous Arterial Spin Labeling (pCASL) technique (Plane Axial Coil 12 channel Psd File name pCASL: Tr 4000 Te 11 Fov 220 mm, Concatenations 1 number sl 20, Base Res 64, Phase res = 100%, thickness 5, distance factor 20%, Center Freq. water, Matrix 64 x 64 NSA 1 Fat suppression = ON Flip = 90 Echo spacing = .47). Here we present the estimate for the GM as it is more reliably obtained than measures in WM. Per participant, completion rates for the sequences ranged from 95.9% (pCASL) to 100% (T1, PD/T2 and FLAIR sequences). See full information here: </w:t>
      </w:r>
      <w:r>
        <w:rPr>
          <w:rFonts w:ascii="Times New Roman" w:hAnsi="Times New Roman" w:cs="Times New Roman"/>
        </w:rPr>
        <w:fldChar w:fldCharType="begin">
          <w:fldData xml:space="preserve">PEVuZE5vdGU+PENpdGU+PEF1dGhvcj5MYXVuZXI8L0F1dGhvcj48WWVhcj4yMDE1PC9ZZWFyPjxS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</w:fldData>
        </w:fldChar>
      </w:r>
      <w:r w:rsidRPr="00B569C7">
        <w:rPr>
          <w:rFonts w:ascii="Times New Roman" w:hAnsi="Times New Roman" w:cs="Times New Roman"/>
          <w:lang w:val="en-US"/>
        </w:rPr>
        <w:instrText xml:space="preserve"> ADDIN EN.CITE </w:instrText>
      </w:r>
      <w:r>
        <w:rPr>
          <w:rFonts w:ascii="Times New Roman" w:hAnsi="Times New Roman" w:cs="Times New Roman"/>
        </w:rPr>
        <w:fldChar w:fldCharType="begin">
          <w:fldData xml:space="preserve">PEVuZE5vdGU+PENpdGU+PEF1dGhvcj5MYXVuZXI8L0F1dGhvcj48WWVhcj4yMDE1PC9ZZWFyPjxS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</w:fldData>
        </w:fldChar>
      </w:r>
      <w:r w:rsidRPr="00B569C7">
        <w:rPr>
          <w:rFonts w:ascii="Times New Roman" w:hAnsi="Times New Roman" w:cs="Times New Roman"/>
          <w:lang w:val="en-US"/>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B569C7">
        <w:rPr>
          <w:rFonts w:ascii="Times New Roman" w:hAnsi="Times New Roman" w:cs="Times New Roman"/>
          <w:noProof/>
          <w:lang w:val="en-US"/>
        </w:rPr>
        <w:t>[7]</w:t>
      </w:r>
      <w:r>
        <w:rPr>
          <w:rFonts w:ascii="Times New Roman" w:hAnsi="Times New Roman" w:cs="Times New Roman"/>
        </w:rPr>
        <w:fldChar w:fldCharType="end"/>
      </w:r>
      <w:r w:rsidRPr="00B569C7">
        <w:rPr>
          <w:rFonts w:ascii="Times New Roman" w:hAnsi="Times New Roman" w:cs="Times New Roman"/>
          <w:lang w:val="en-US"/>
        </w:rPr>
        <w:t>.</w:t>
      </w:r>
    </w:p>
    <w:p w14:paraId="6EC243A6" w14:textId="77777777" w:rsidR="0050007C" w:rsidRPr="00C4789C" w:rsidRDefault="0050007C" w:rsidP="00443306">
      <w:pPr>
        <w:pStyle w:val="Heading2"/>
        <w:spacing w:line="360" w:lineRule="auto"/>
        <w:rPr>
          <w:rFonts w:ascii="Times New Roman" w:hAnsi="Times New Roman" w:cs="Times New Roman"/>
          <w:b/>
          <w:bCs/>
          <w:sz w:val="22"/>
          <w:szCs w:val="22"/>
          <w:lang w:val="en-US"/>
        </w:rPr>
      </w:pPr>
      <w:bookmarkStart w:id="22" w:name="_Toc130573145"/>
      <w:bookmarkStart w:id="23" w:name="_Toc221096798"/>
      <w:r w:rsidRPr="00C4789C">
        <w:rPr>
          <w:rFonts w:ascii="Times New Roman" w:hAnsi="Times New Roman" w:cs="Times New Roman"/>
          <w:b/>
          <w:bCs/>
          <w:sz w:val="22"/>
          <w:szCs w:val="22"/>
          <w:lang w:val="en-US"/>
        </w:rPr>
        <w:t>Statistical analysis</w:t>
      </w:r>
      <w:bookmarkEnd w:id="22"/>
      <w:bookmarkEnd w:id="23"/>
    </w:p>
    <w:p w14:paraId="369A6A02" w14:textId="77777777" w:rsidR="0050007C" w:rsidRPr="00C4789C" w:rsidRDefault="0050007C" w:rsidP="00443306">
      <w:pPr>
        <w:pStyle w:val="Heading3"/>
        <w:spacing w:line="360" w:lineRule="auto"/>
        <w:rPr>
          <w:rStyle w:val="Heading3Char"/>
          <w:rFonts w:ascii="Times New Roman" w:hAnsi="Times New Roman" w:cs="Times New Roman"/>
          <w:sz w:val="22"/>
          <w:szCs w:val="22"/>
          <w:u w:val="single"/>
          <w:lang w:val="en-US"/>
        </w:rPr>
      </w:pPr>
      <w:bookmarkStart w:id="24" w:name="_Toc130573147"/>
      <w:bookmarkStart w:id="25" w:name="_Toc221096799"/>
      <w:r w:rsidRPr="00C4789C">
        <w:rPr>
          <w:rStyle w:val="Heading3Char"/>
          <w:rFonts w:ascii="Times New Roman" w:hAnsi="Times New Roman" w:cs="Times New Roman"/>
          <w:sz w:val="22"/>
          <w:szCs w:val="22"/>
          <w:u w:val="single"/>
          <w:lang w:val="en-US"/>
        </w:rPr>
        <w:t>Mirror star tracing test</w:t>
      </w:r>
      <w:bookmarkEnd w:id="24"/>
      <w:bookmarkEnd w:id="25"/>
    </w:p>
    <w:p w14:paraId="5CE19F93" w14:textId="18AADD4F" w:rsidR="0050007C" w:rsidRPr="00C4789C" w:rsidRDefault="0050007C" w:rsidP="00443306">
      <w:pPr>
        <w:spacing w:line="360" w:lineRule="auto"/>
        <w:rPr>
          <w:rFonts w:ascii="Times New Roman" w:hAnsi="Times New Roman" w:cs="Times New Roman"/>
          <w:lang w:val="en-US"/>
        </w:rPr>
      </w:pPr>
      <w:r w:rsidRPr="00C4789C">
        <w:rPr>
          <w:rFonts w:ascii="Times New Roman" w:hAnsi="Times New Roman" w:cs="Times New Roman"/>
          <w:lang w:val="en-US"/>
        </w:rPr>
        <w:t xml:space="preserve">We tested the association between mirror star tracing and </w:t>
      </w:r>
      <w:r w:rsidR="00245ADF" w:rsidRPr="00C4789C">
        <w:rPr>
          <w:rFonts w:ascii="Times New Roman" w:hAnsi="Times New Roman" w:cs="Times New Roman"/>
          <w:lang w:val="en-US"/>
        </w:rPr>
        <w:t>hippocampal volume</w:t>
      </w:r>
      <w:r w:rsidRPr="00C4789C">
        <w:rPr>
          <w:rFonts w:ascii="Times New Roman" w:hAnsi="Times New Roman" w:cs="Times New Roman"/>
          <w:lang w:val="en-US"/>
        </w:rPr>
        <w:t xml:space="preserve"> by including the number of errors and stars traced as covariables in the main multivariable logistical regression models of the association between cumulative cannabis use and CF stratified by sex. Covariables were the </w:t>
      </w:r>
      <w:r w:rsidRPr="00C4789C">
        <w:rPr>
          <w:rFonts w:ascii="Times New Roman" w:hAnsi="Times New Roman" w:cs="Times New Roman"/>
          <w:lang w:val="en-US"/>
        </w:rPr>
        <w:lastRenderedPageBreak/>
        <w:t>same as those included in the main model testing the association between cumulative cannabis use of CF: age, race, study site, education, cigarette smoking, alcohol, illicit drug use, BMI</w:t>
      </w:r>
      <w:r w:rsidR="000D3EEC">
        <w:rPr>
          <w:rFonts w:ascii="Times New Roman" w:hAnsi="Times New Roman" w:cs="Times New Roman"/>
          <w:lang w:val="en-US"/>
        </w:rPr>
        <w:t>,</w:t>
      </w:r>
      <w:r w:rsidRPr="00C4789C">
        <w:rPr>
          <w:rFonts w:ascii="Times New Roman" w:hAnsi="Times New Roman" w:cs="Times New Roman"/>
          <w:lang w:val="en-US"/>
        </w:rPr>
        <w:t xml:space="preserve"> depression at the Year 30 visit. Drink-years of alcohol, binge-drinking episodes, tobacco pack-years,</w:t>
      </w:r>
      <w:r w:rsidR="000D3EEC">
        <w:rPr>
          <w:rFonts w:ascii="Times New Roman" w:hAnsi="Times New Roman" w:cs="Times New Roman"/>
          <w:lang w:val="en-US"/>
        </w:rPr>
        <w:t xml:space="preserve"> and</w:t>
      </w:r>
      <w:r w:rsidRPr="00C4789C">
        <w:rPr>
          <w:rFonts w:ascii="Times New Roman" w:hAnsi="Times New Roman" w:cs="Times New Roman"/>
          <w:lang w:val="en-US"/>
        </w:rPr>
        <w:t xml:space="preserve"> BMI, were all modelled as 3-knot restricted cubic splines. Each time-dependent covariable included data up to the years of </w:t>
      </w:r>
      <w:r w:rsidR="00A75764" w:rsidRPr="00C4789C">
        <w:rPr>
          <w:rFonts w:ascii="Times New Roman" w:hAnsi="Times New Roman" w:cs="Times New Roman"/>
          <w:lang w:val="en-US"/>
        </w:rPr>
        <w:t xml:space="preserve">MRI </w:t>
      </w:r>
      <w:r w:rsidRPr="00C4789C">
        <w:rPr>
          <w:rFonts w:ascii="Times New Roman" w:hAnsi="Times New Roman" w:cs="Times New Roman"/>
          <w:lang w:val="en-US"/>
        </w:rPr>
        <w:t xml:space="preserve">assessment (at the Year 2 and Year 30 visits). </w:t>
      </w:r>
      <w:bookmarkStart w:id="26" w:name="_Toc130418109"/>
    </w:p>
    <w:bookmarkEnd w:id="26"/>
    <w:p w14:paraId="4F2ABD53" w14:textId="77777777" w:rsidR="00C060FD" w:rsidRPr="00C4789C" w:rsidRDefault="00C060FD">
      <w:pPr>
        <w:rPr>
          <w:rFonts w:ascii="Times New Roman" w:hAnsi="Times New Roman" w:cs="Times New Roman"/>
          <w:lang w:val="en-US"/>
        </w:rPr>
      </w:pPr>
      <w:r w:rsidRPr="00C4789C">
        <w:rPr>
          <w:rFonts w:ascii="Times New Roman" w:hAnsi="Times New Roman" w:cs="Times New Roman"/>
          <w:lang w:val="en-US"/>
        </w:rPr>
        <w:br w:type="page"/>
      </w:r>
    </w:p>
    <w:p w14:paraId="35AE0580" w14:textId="77777777" w:rsidR="00C060FD" w:rsidRPr="00086F85" w:rsidRDefault="00C060FD" w:rsidP="00C060FD">
      <w:pPr>
        <w:pStyle w:val="Heading1"/>
        <w:rPr>
          <w:rFonts w:ascii="Times New Roman" w:hAnsi="Times New Roman" w:cs="Times New Roman"/>
          <w:b/>
          <w:bCs/>
          <w:sz w:val="22"/>
          <w:szCs w:val="22"/>
          <w:lang w:val="en-GB"/>
        </w:rPr>
      </w:pPr>
      <w:bookmarkStart w:id="27" w:name="_Toc163649150"/>
      <w:bookmarkStart w:id="28" w:name="_Toc221096800"/>
      <w:r w:rsidRPr="00086F85">
        <w:rPr>
          <w:rFonts w:ascii="Times New Roman" w:hAnsi="Times New Roman" w:cs="Times New Roman"/>
          <w:b/>
          <w:bCs/>
          <w:sz w:val="22"/>
          <w:szCs w:val="22"/>
          <w:lang w:val="en-GB"/>
        </w:rPr>
        <w:lastRenderedPageBreak/>
        <w:t>STROBE Statement – Filled Checklist (pages refer to the text document only, with tables situated after references)</w:t>
      </w:r>
      <w:bookmarkEnd w:id="27"/>
      <w:bookmarkEnd w:id="28"/>
    </w:p>
    <w:tbl>
      <w:tblPr>
        <w:tblW w:w="10173" w:type="dxa"/>
        <w:tblBorders>
          <w:insideH w:val="single" w:sz="4" w:space="0" w:color="auto"/>
        </w:tblBorders>
        <w:tblLayout w:type="fixed"/>
        <w:tblLook w:val="0000" w:firstRow="0" w:lastRow="0" w:firstColumn="0" w:lastColumn="0" w:noHBand="0" w:noVBand="0"/>
      </w:tblPr>
      <w:tblGrid>
        <w:gridCol w:w="1418"/>
        <w:gridCol w:w="992"/>
        <w:gridCol w:w="5493"/>
        <w:gridCol w:w="856"/>
        <w:gridCol w:w="1414"/>
      </w:tblGrid>
      <w:tr w:rsidR="00C060FD" w:rsidRPr="00C4789C" w14:paraId="26398934" w14:textId="77777777" w:rsidTr="00C64066">
        <w:tc>
          <w:tcPr>
            <w:tcW w:w="1418" w:type="dxa"/>
          </w:tcPr>
          <w:p w14:paraId="7015CC00" w14:textId="77777777" w:rsidR="00C060FD" w:rsidRPr="00C4789C" w:rsidRDefault="00C060FD" w:rsidP="00C64066">
            <w:pPr>
              <w:tabs>
                <w:tab w:val="left" w:pos="5400"/>
              </w:tabs>
              <w:spacing w:line="360" w:lineRule="auto"/>
              <w:rPr>
                <w:rFonts w:ascii="Times New Roman" w:hAnsi="Times New Roman" w:cs="Times New Roman"/>
                <w:sz w:val="20"/>
                <w:lang w:val="en-US"/>
              </w:rPr>
            </w:pPr>
            <w:bookmarkStart w:id="29" w:name="bold1" w:colFirst="1" w:colLast="1"/>
            <w:bookmarkStart w:id="30" w:name="italic1" w:colFirst="0" w:colLast="0"/>
            <w:bookmarkStart w:id="31" w:name="bold2" w:colFirst="2" w:colLast="2"/>
            <w:bookmarkStart w:id="32" w:name="italic2" w:colFirst="1" w:colLast="1"/>
            <w:bookmarkStart w:id="33" w:name="bold3" w:colFirst="3" w:colLast="3"/>
            <w:bookmarkStart w:id="34" w:name="italic3" w:colFirst="2" w:colLast="2"/>
            <w:bookmarkStart w:id="35" w:name="bold4" w:colFirst="4" w:colLast="4"/>
            <w:bookmarkStart w:id="36" w:name="italic4" w:colFirst="3" w:colLast="3"/>
            <w:bookmarkStart w:id="37" w:name="italic5" w:colFirst="4" w:colLast="4"/>
          </w:p>
        </w:tc>
        <w:tc>
          <w:tcPr>
            <w:tcW w:w="992" w:type="dxa"/>
          </w:tcPr>
          <w:p w14:paraId="0F40074D" w14:textId="77777777" w:rsidR="00C060FD" w:rsidRPr="00C4789C" w:rsidRDefault="00C060FD" w:rsidP="00C64066">
            <w:pPr>
              <w:pStyle w:val="TableHeader"/>
              <w:tabs>
                <w:tab w:val="left" w:pos="5400"/>
              </w:tabs>
              <w:spacing w:before="0" w:line="360" w:lineRule="auto"/>
              <w:jc w:val="center"/>
              <w:rPr>
                <w:bCs/>
                <w:sz w:val="20"/>
                <w:lang w:val="en-US"/>
              </w:rPr>
            </w:pPr>
            <w:r w:rsidRPr="00C4789C">
              <w:rPr>
                <w:bCs/>
                <w:sz w:val="20"/>
                <w:lang w:val="en-US"/>
              </w:rPr>
              <w:t>Item no</w:t>
            </w:r>
          </w:p>
        </w:tc>
        <w:tc>
          <w:tcPr>
            <w:tcW w:w="5493" w:type="dxa"/>
            <w:vAlign w:val="bottom"/>
          </w:tcPr>
          <w:p w14:paraId="2664CCA5" w14:textId="77777777" w:rsidR="00C060FD" w:rsidRPr="00C4789C" w:rsidRDefault="00C060FD" w:rsidP="00C64066">
            <w:pPr>
              <w:pStyle w:val="TableHeader"/>
              <w:tabs>
                <w:tab w:val="left" w:pos="5400"/>
              </w:tabs>
              <w:spacing w:before="0" w:line="360" w:lineRule="auto"/>
              <w:jc w:val="center"/>
              <w:rPr>
                <w:bCs/>
                <w:sz w:val="20"/>
                <w:lang w:val="en-US"/>
              </w:rPr>
            </w:pPr>
            <w:r w:rsidRPr="00C4789C">
              <w:rPr>
                <w:bCs/>
                <w:sz w:val="20"/>
                <w:lang w:val="en-US"/>
              </w:rPr>
              <w:t>Recommendation</w:t>
            </w:r>
          </w:p>
        </w:tc>
        <w:tc>
          <w:tcPr>
            <w:tcW w:w="856" w:type="dxa"/>
            <w:shd w:val="clear" w:color="auto" w:fill="F2F2F2"/>
          </w:tcPr>
          <w:p w14:paraId="040BAE36" w14:textId="77777777" w:rsidR="00C060FD" w:rsidRPr="00C4789C" w:rsidRDefault="00C060FD" w:rsidP="00C64066">
            <w:pPr>
              <w:pStyle w:val="TableHeader"/>
              <w:tabs>
                <w:tab w:val="left" w:pos="5400"/>
              </w:tabs>
              <w:spacing w:before="0" w:line="360" w:lineRule="auto"/>
              <w:jc w:val="center"/>
              <w:rPr>
                <w:bCs/>
                <w:sz w:val="20"/>
                <w:lang w:val="en-US"/>
              </w:rPr>
            </w:pPr>
            <w:r w:rsidRPr="00C4789C">
              <w:rPr>
                <w:bCs/>
                <w:sz w:val="20"/>
                <w:lang w:val="en-US"/>
              </w:rPr>
              <w:t>Done</w:t>
            </w:r>
          </w:p>
        </w:tc>
        <w:tc>
          <w:tcPr>
            <w:tcW w:w="1414" w:type="dxa"/>
            <w:shd w:val="clear" w:color="auto" w:fill="F2F2F2"/>
          </w:tcPr>
          <w:p w14:paraId="4F27000B" w14:textId="77777777" w:rsidR="00C060FD" w:rsidRPr="00C4789C" w:rsidRDefault="00C060FD" w:rsidP="00C64066">
            <w:pPr>
              <w:pStyle w:val="TableHeader"/>
              <w:tabs>
                <w:tab w:val="left" w:pos="5400"/>
              </w:tabs>
              <w:spacing w:before="0" w:line="360" w:lineRule="auto"/>
              <w:jc w:val="center"/>
              <w:rPr>
                <w:bCs/>
                <w:sz w:val="20"/>
                <w:lang w:val="en-US"/>
              </w:rPr>
            </w:pPr>
            <w:r w:rsidRPr="00C4789C">
              <w:rPr>
                <w:bCs/>
                <w:sz w:val="20"/>
                <w:lang w:val="en-US"/>
              </w:rPr>
              <w:t>Page</w:t>
            </w:r>
          </w:p>
        </w:tc>
      </w:tr>
      <w:bookmarkEnd w:id="29"/>
      <w:bookmarkEnd w:id="30"/>
      <w:bookmarkEnd w:id="31"/>
      <w:bookmarkEnd w:id="32"/>
      <w:bookmarkEnd w:id="33"/>
      <w:bookmarkEnd w:id="34"/>
      <w:bookmarkEnd w:id="35"/>
      <w:bookmarkEnd w:id="36"/>
      <w:bookmarkEnd w:id="37"/>
      <w:tr w:rsidR="00C060FD" w:rsidRPr="00C4789C" w14:paraId="2A9E4E75" w14:textId="77777777" w:rsidTr="00C64066">
        <w:tc>
          <w:tcPr>
            <w:tcW w:w="1418" w:type="dxa"/>
            <w:vMerge w:val="restart"/>
          </w:tcPr>
          <w:p w14:paraId="08515641" w14:textId="6F644849" w:rsidR="00C060FD" w:rsidRPr="00C4789C" w:rsidRDefault="00C060FD" w:rsidP="00C64066">
            <w:pPr>
              <w:tabs>
                <w:tab w:val="left" w:pos="5400"/>
              </w:tabs>
              <w:spacing w:line="360" w:lineRule="auto"/>
              <w:rPr>
                <w:rFonts w:ascii="Times New Roman" w:hAnsi="Times New Roman" w:cs="Times New Roman"/>
                <w:b/>
                <w:bCs/>
                <w:sz w:val="20"/>
                <w:lang w:val="en-US"/>
              </w:rPr>
            </w:pPr>
            <w:r w:rsidRPr="00C4789C">
              <w:rPr>
                <w:rFonts w:ascii="Times New Roman" w:hAnsi="Times New Roman" w:cs="Times New Roman"/>
                <w:b/>
                <w:sz w:val="20"/>
                <w:lang w:val="en-US"/>
              </w:rPr>
              <w:t>Title and abstract</w:t>
            </w:r>
          </w:p>
        </w:tc>
        <w:tc>
          <w:tcPr>
            <w:tcW w:w="992" w:type="dxa"/>
            <w:vMerge w:val="restart"/>
          </w:tcPr>
          <w:p w14:paraId="33669E3B"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w:t>
            </w:r>
          </w:p>
        </w:tc>
        <w:tc>
          <w:tcPr>
            <w:tcW w:w="5493" w:type="dxa"/>
          </w:tcPr>
          <w:p w14:paraId="02D11421"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a</w:t>
            </w:r>
            <w:r w:rsidRPr="00C4789C">
              <w:rPr>
                <w:rFonts w:ascii="Times New Roman" w:hAnsi="Times New Roman" w:cs="Times New Roman"/>
                <w:sz w:val="20"/>
                <w:lang w:val="en-US"/>
              </w:rPr>
              <w:t>) Indicate the study’s design with a commonly used term in the title or the abstract</w:t>
            </w:r>
          </w:p>
        </w:tc>
        <w:tc>
          <w:tcPr>
            <w:tcW w:w="856" w:type="dxa"/>
            <w:shd w:val="clear" w:color="auto" w:fill="F2F2F2"/>
          </w:tcPr>
          <w:p w14:paraId="29FDEF8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0DDB216F" w14:textId="4739DFF1" w:rsidR="00C060FD" w:rsidRPr="00C4789C" w:rsidRDefault="006A7E29"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3</w:t>
            </w:r>
          </w:p>
        </w:tc>
      </w:tr>
      <w:tr w:rsidR="00C060FD" w:rsidRPr="00C4789C" w14:paraId="52ECD8F5" w14:textId="77777777" w:rsidTr="00C64066">
        <w:tc>
          <w:tcPr>
            <w:tcW w:w="1418" w:type="dxa"/>
            <w:vMerge/>
          </w:tcPr>
          <w:p w14:paraId="16349BA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38" w:name="bold6" w:colFirst="0" w:colLast="0"/>
            <w:bookmarkStart w:id="39" w:name="italic7" w:colFirst="0" w:colLast="0"/>
          </w:p>
        </w:tc>
        <w:tc>
          <w:tcPr>
            <w:tcW w:w="992" w:type="dxa"/>
            <w:vMerge/>
          </w:tcPr>
          <w:p w14:paraId="7B43EB2B"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77A1D5D7"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b</w:t>
            </w:r>
            <w:r w:rsidRPr="00C4789C">
              <w:rPr>
                <w:rFonts w:ascii="Times New Roman" w:hAnsi="Times New Roman" w:cs="Times New Roman"/>
                <w:sz w:val="20"/>
                <w:lang w:val="en-US"/>
              </w:rPr>
              <w:t>) Provide in the abstract an informative and balanced summary of what was done and what was found</w:t>
            </w:r>
          </w:p>
        </w:tc>
        <w:tc>
          <w:tcPr>
            <w:tcW w:w="856" w:type="dxa"/>
            <w:shd w:val="clear" w:color="auto" w:fill="F2F2F2"/>
          </w:tcPr>
          <w:p w14:paraId="169597D0"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 xml:space="preserve">√ </w:t>
            </w:r>
          </w:p>
        </w:tc>
        <w:tc>
          <w:tcPr>
            <w:tcW w:w="1414" w:type="dxa"/>
            <w:shd w:val="clear" w:color="auto" w:fill="F2F2F2"/>
          </w:tcPr>
          <w:p w14:paraId="03EDC00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3</w:t>
            </w:r>
          </w:p>
        </w:tc>
      </w:tr>
      <w:tr w:rsidR="00C060FD" w:rsidRPr="00C4789C" w14:paraId="31D170DB" w14:textId="77777777" w:rsidTr="00C64066">
        <w:tc>
          <w:tcPr>
            <w:tcW w:w="7903" w:type="dxa"/>
            <w:gridSpan w:val="3"/>
          </w:tcPr>
          <w:p w14:paraId="634C17FA" w14:textId="77777777" w:rsidR="00C060FD" w:rsidRPr="00C4789C" w:rsidRDefault="00C060FD" w:rsidP="00C64066">
            <w:pPr>
              <w:pStyle w:val="TableSubHead"/>
              <w:tabs>
                <w:tab w:val="left" w:pos="5400"/>
              </w:tabs>
              <w:spacing w:before="0" w:line="360" w:lineRule="auto"/>
              <w:rPr>
                <w:sz w:val="20"/>
                <w:lang w:val="en-US"/>
              </w:rPr>
            </w:pPr>
            <w:bookmarkStart w:id="40" w:name="bold7"/>
            <w:bookmarkStart w:id="41" w:name="italic8"/>
            <w:bookmarkEnd w:id="38"/>
            <w:bookmarkEnd w:id="39"/>
            <w:r w:rsidRPr="00C4789C">
              <w:rPr>
                <w:sz w:val="20"/>
                <w:lang w:val="en-US"/>
              </w:rPr>
              <w:t>Introduction</w:t>
            </w:r>
            <w:bookmarkEnd w:id="40"/>
            <w:bookmarkEnd w:id="41"/>
          </w:p>
        </w:tc>
        <w:tc>
          <w:tcPr>
            <w:tcW w:w="856" w:type="dxa"/>
            <w:shd w:val="clear" w:color="auto" w:fill="F2F2F2"/>
          </w:tcPr>
          <w:p w14:paraId="7940BE03" w14:textId="77777777" w:rsidR="00C060FD" w:rsidRPr="00C4789C" w:rsidRDefault="00C060FD" w:rsidP="00C64066">
            <w:pPr>
              <w:pStyle w:val="TableSubHead"/>
              <w:tabs>
                <w:tab w:val="left" w:pos="5400"/>
              </w:tabs>
              <w:spacing w:before="0" w:line="360" w:lineRule="auto"/>
              <w:jc w:val="center"/>
              <w:rPr>
                <w:sz w:val="20"/>
                <w:lang w:val="en-US"/>
              </w:rPr>
            </w:pPr>
          </w:p>
        </w:tc>
        <w:tc>
          <w:tcPr>
            <w:tcW w:w="1414" w:type="dxa"/>
            <w:shd w:val="clear" w:color="auto" w:fill="F2F2F2"/>
          </w:tcPr>
          <w:p w14:paraId="43C68462" w14:textId="77777777" w:rsidR="00C060FD" w:rsidRPr="00C4789C" w:rsidRDefault="00C060FD" w:rsidP="00C64066">
            <w:pPr>
              <w:pStyle w:val="TableSubHead"/>
              <w:tabs>
                <w:tab w:val="left" w:pos="5400"/>
              </w:tabs>
              <w:spacing w:before="0" w:line="360" w:lineRule="auto"/>
              <w:jc w:val="center"/>
              <w:rPr>
                <w:sz w:val="20"/>
                <w:lang w:val="en-US"/>
              </w:rPr>
            </w:pPr>
          </w:p>
        </w:tc>
      </w:tr>
      <w:tr w:rsidR="00C060FD" w:rsidRPr="00C4789C" w14:paraId="314DDE34" w14:textId="77777777" w:rsidTr="00C64066">
        <w:tc>
          <w:tcPr>
            <w:tcW w:w="1418" w:type="dxa"/>
          </w:tcPr>
          <w:p w14:paraId="4AE33F73"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42" w:name="bold8"/>
            <w:bookmarkStart w:id="43" w:name="italic9"/>
            <w:r w:rsidRPr="00C4789C">
              <w:rPr>
                <w:rFonts w:ascii="Times New Roman" w:hAnsi="Times New Roman" w:cs="Times New Roman"/>
                <w:bCs/>
                <w:sz w:val="20"/>
                <w:lang w:val="en-US"/>
              </w:rPr>
              <w:t>Background/</w:t>
            </w:r>
            <w:bookmarkStart w:id="44" w:name="bold9"/>
            <w:bookmarkStart w:id="45" w:name="italic10"/>
            <w:bookmarkEnd w:id="42"/>
            <w:bookmarkEnd w:id="43"/>
            <w:r w:rsidRPr="00C4789C">
              <w:rPr>
                <w:rFonts w:ascii="Times New Roman" w:hAnsi="Times New Roman" w:cs="Times New Roman"/>
                <w:bCs/>
                <w:sz w:val="20"/>
                <w:lang w:val="en-US"/>
              </w:rPr>
              <w:t xml:space="preserve"> rationale</w:t>
            </w:r>
            <w:bookmarkEnd w:id="44"/>
            <w:bookmarkEnd w:id="45"/>
          </w:p>
        </w:tc>
        <w:tc>
          <w:tcPr>
            <w:tcW w:w="992" w:type="dxa"/>
          </w:tcPr>
          <w:p w14:paraId="0B05F9F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2</w:t>
            </w:r>
          </w:p>
        </w:tc>
        <w:tc>
          <w:tcPr>
            <w:tcW w:w="5493" w:type="dxa"/>
          </w:tcPr>
          <w:p w14:paraId="7F5354BD"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Explain the scientific background and rationale for the investigation being reported</w:t>
            </w:r>
          </w:p>
        </w:tc>
        <w:tc>
          <w:tcPr>
            <w:tcW w:w="856" w:type="dxa"/>
            <w:shd w:val="clear" w:color="auto" w:fill="F2F2F2"/>
          </w:tcPr>
          <w:p w14:paraId="3AE6D8F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51E2A69" w14:textId="686C7857" w:rsidR="00C060FD" w:rsidRPr="00C4789C" w:rsidRDefault="00775CB8"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5</w:t>
            </w:r>
          </w:p>
        </w:tc>
      </w:tr>
      <w:tr w:rsidR="00C060FD" w:rsidRPr="00C4789C" w14:paraId="29902CC0" w14:textId="77777777" w:rsidTr="00C64066">
        <w:tc>
          <w:tcPr>
            <w:tcW w:w="1418" w:type="dxa"/>
          </w:tcPr>
          <w:p w14:paraId="1352457D"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46" w:name="bold10" w:colFirst="0" w:colLast="0"/>
            <w:bookmarkStart w:id="47" w:name="italic11" w:colFirst="0" w:colLast="0"/>
            <w:r w:rsidRPr="00C4789C">
              <w:rPr>
                <w:rFonts w:ascii="Times New Roman" w:hAnsi="Times New Roman" w:cs="Times New Roman"/>
                <w:bCs/>
                <w:sz w:val="20"/>
                <w:lang w:val="en-US"/>
              </w:rPr>
              <w:t xml:space="preserve">Objectives </w:t>
            </w:r>
          </w:p>
        </w:tc>
        <w:tc>
          <w:tcPr>
            <w:tcW w:w="992" w:type="dxa"/>
          </w:tcPr>
          <w:p w14:paraId="564082A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3</w:t>
            </w:r>
          </w:p>
        </w:tc>
        <w:tc>
          <w:tcPr>
            <w:tcW w:w="5493" w:type="dxa"/>
          </w:tcPr>
          <w:p w14:paraId="03E1545B"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State specific objectives, including any prespecified hypotheses</w:t>
            </w:r>
          </w:p>
        </w:tc>
        <w:tc>
          <w:tcPr>
            <w:tcW w:w="856" w:type="dxa"/>
            <w:shd w:val="clear" w:color="auto" w:fill="F2F2F2"/>
          </w:tcPr>
          <w:p w14:paraId="766DDB0E"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6F79AA89" w14:textId="67245D20" w:rsidR="00C060FD" w:rsidRPr="00C4789C" w:rsidRDefault="00775CB8"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5</w:t>
            </w:r>
          </w:p>
        </w:tc>
      </w:tr>
      <w:tr w:rsidR="00C060FD" w:rsidRPr="00C4789C" w14:paraId="1AC81848" w14:textId="77777777" w:rsidTr="00C64066">
        <w:tc>
          <w:tcPr>
            <w:tcW w:w="7903" w:type="dxa"/>
            <w:gridSpan w:val="3"/>
          </w:tcPr>
          <w:p w14:paraId="1B1199A5" w14:textId="77777777" w:rsidR="00C060FD" w:rsidRPr="00C4789C" w:rsidRDefault="00C060FD" w:rsidP="00C64066">
            <w:pPr>
              <w:pStyle w:val="TableSubHead"/>
              <w:tabs>
                <w:tab w:val="left" w:pos="5400"/>
              </w:tabs>
              <w:spacing w:before="0" w:line="360" w:lineRule="auto"/>
              <w:rPr>
                <w:sz w:val="20"/>
                <w:lang w:val="en-US"/>
              </w:rPr>
            </w:pPr>
            <w:bookmarkStart w:id="48" w:name="bold11"/>
            <w:bookmarkStart w:id="49" w:name="italic12"/>
            <w:bookmarkEnd w:id="46"/>
            <w:bookmarkEnd w:id="47"/>
            <w:r w:rsidRPr="00C4789C">
              <w:rPr>
                <w:sz w:val="20"/>
                <w:lang w:val="en-US"/>
              </w:rPr>
              <w:t>Methods</w:t>
            </w:r>
            <w:bookmarkEnd w:id="48"/>
            <w:bookmarkEnd w:id="49"/>
          </w:p>
        </w:tc>
        <w:tc>
          <w:tcPr>
            <w:tcW w:w="856" w:type="dxa"/>
            <w:shd w:val="clear" w:color="auto" w:fill="F2F2F2"/>
          </w:tcPr>
          <w:p w14:paraId="0D4004E5" w14:textId="77777777" w:rsidR="00C060FD" w:rsidRPr="00C4789C" w:rsidRDefault="00C060FD" w:rsidP="00C64066">
            <w:pPr>
              <w:pStyle w:val="TableSubHead"/>
              <w:tabs>
                <w:tab w:val="left" w:pos="5400"/>
              </w:tabs>
              <w:spacing w:before="0" w:line="360" w:lineRule="auto"/>
              <w:jc w:val="center"/>
              <w:rPr>
                <w:sz w:val="20"/>
                <w:lang w:val="en-US"/>
              </w:rPr>
            </w:pPr>
          </w:p>
        </w:tc>
        <w:tc>
          <w:tcPr>
            <w:tcW w:w="1414" w:type="dxa"/>
            <w:shd w:val="clear" w:color="auto" w:fill="F2F2F2"/>
          </w:tcPr>
          <w:p w14:paraId="6C087046" w14:textId="77777777" w:rsidR="00C060FD" w:rsidRPr="00C4789C" w:rsidRDefault="00C060FD" w:rsidP="00C64066">
            <w:pPr>
              <w:pStyle w:val="TableSubHead"/>
              <w:tabs>
                <w:tab w:val="left" w:pos="5400"/>
              </w:tabs>
              <w:spacing w:before="0" w:line="360" w:lineRule="auto"/>
              <w:jc w:val="center"/>
              <w:rPr>
                <w:sz w:val="20"/>
                <w:lang w:val="en-US"/>
              </w:rPr>
            </w:pPr>
          </w:p>
        </w:tc>
      </w:tr>
      <w:tr w:rsidR="00C060FD" w:rsidRPr="00C4789C" w14:paraId="464FB6DC" w14:textId="77777777" w:rsidTr="00C64066">
        <w:tc>
          <w:tcPr>
            <w:tcW w:w="1418" w:type="dxa"/>
          </w:tcPr>
          <w:p w14:paraId="09583689"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50" w:name="bold12" w:colFirst="0" w:colLast="0"/>
            <w:bookmarkStart w:id="51" w:name="italic13" w:colFirst="0" w:colLast="0"/>
            <w:r w:rsidRPr="00C4789C">
              <w:rPr>
                <w:rFonts w:ascii="Times New Roman" w:hAnsi="Times New Roman" w:cs="Times New Roman"/>
                <w:bCs/>
                <w:sz w:val="20"/>
                <w:lang w:val="en-US"/>
              </w:rPr>
              <w:t>Study design</w:t>
            </w:r>
          </w:p>
        </w:tc>
        <w:tc>
          <w:tcPr>
            <w:tcW w:w="992" w:type="dxa"/>
          </w:tcPr>
          <w:p w14:paraId="1830D7F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4</w:t>
            </w:r>
          </w:p>
        </w:tc>
        <w:tc>
          <w:tcPr>
            <w:tcW w:w="5493" w:type="dxa"/>
          </w:tcPr>
          <w:p w14:paraId="24DA39C2"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Present key elements of study design early in the paper</w:t>
            </w:r>
          </w:p>
        </w:tc>
        <w:tc>
          <w:tcPr>
            <w:tcW w:w="856" w:type="dxa"/>
            <w:shd w:val="clear" w:color="auto" w:fill="F2F2F2"/>
          </w:tcPr>
          <w:p w14:paraId="62E69A32"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3B65E62" w14:textId="39B5B551" w:rsidR="00C060FD" w:rsidRPr="00C4789C" w:rsidRDefault="00B07FA0"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3</w:t>
            </w:r>
          </w:p>
        </w:tc>
      </w:tr>
      <w:tr w:rsidR="00C060FD" w:rsidRPr="00C841E1" w14:paraId="12E24993" w14:textId="77777777" w:rsidTr="00C64066">
        <w:tc>
          <w:tcPr>
            <w:tcW w:w="1418" w:type="dxa"/>
          </w:tcPr>
          <w:p w14:paraId="7B26E6EB"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52" w:name="bold13" w:colFirst="0" w:colLast="0"/>
            <w:bookmarkStart w:id="53" w:name="italic14" w:colFirst="0" w:colLast="0"/>
            <w:bookmarkEnd w:id="50"/>
            <w:bookmarkEnd w:id="51"/>
            <w:r w:rsidRPr="00C4789C">
              <w:rPr>
                <w:rFonts w:ascii="Times New Roman" w:hAnsi="Times New Roman" w:cs="Times New Roman"/>
                <w:bCs/>
                <w:sz w:val="20"/>
                <w:lang w:val="en-US"/>
              </w:rPr>
              <w:t>Setting</w:t>
            </w:r>
          </w:p>
        </w:tc>
        <w:tc>
          <w:tcPr>
            <w:tcW w:w="992" w:type="dxa"/>
          </w:tcPr>
          <w:p w14:paraId="1E75ACC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5</w:t>
            </w:r>
          </w:p>
        </w:tc>
        <w:tc>
          <w:tcPr>
            <w:tcW w:w="5493" w:type="dxa"/>
          </w:tcPr>
          <w:p w14:paraId="2371F4E2"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Describe the setting, locations, and relevant dates, including periods of recruitment, exposure, follow-up, and data collection</w:t>
            </w:r>
          </w:p>
        </w:tc>
        <w:tc>
          <w:tcPr>
            <w:tcW w:w="856" w:type="dxa"/>
            <w:shd w:val="clear" w:color="auto" w:fill="F2F2F2"/>
          </w:tcPr>
          <w:p w14:paraId="65CC4A7B"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69523C5A" w14:textId="48A695B3" w:rsidR="00C060FD" w:rsidRPr="00C4789C" w:rsidRDefault="00D423FA"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w:t>
            </w:r>
            <w:r w:rsidR="00C060FD" w:rsidRPr="00C4789C">
              <w:rPr>
                <w:rFonts w:ascii="Times New Roman" w:hAnsi="Times New Roman" w:cs="Times New Roman"/>
                <w:sz w:val="20"/>
                <w:lang w:val="en-US"/>
              </w:rPr>
              <w:t>, see also references listed in the methods</w:t>
            </w:r>
          </w:p>
        </w:tc>
      </w:tr>
      <w:bookmarkEnd w:id="52"/>
      <w:bookmarkEnd w:id="53"/>
      <w:tr w:rsidR="00C060FD" w:rsidRPr="00C841E1" w14:paraId="48A911EF" w14:textId="77777777" w:rsidTr="00C64066">
        <w:tc>
          <w:tcPr>
            <w:tcW w:w="1418" w:type="dxa"/>
            <w:vMerge w:val="restart"/>
          </w:tcPr>
          <w:p w14:paraId="0E2D5011" w14:textId="77777777" w:rsidR="00C060FD" w:rsidRPr="00C4789C" w:rsidRDefault="00C060FD" w:rsidP="00C64066">
            <w:pPr>
              <w:tabs>
                <w:tab w:val="left" w:pos="5400"/>
              </w:tabs>
              <w:spacing w:line="360" w:lineRule="auto"/>
              <w:rPr>
                <w:rFonts w:ascii="Times New Roman" w:hAnsi="Times New Roman" w:cs="Times New Roman"/>
                <w:bCs/>
                <w:sz w:val="20"/>
                <w:lang w:val="en-US"/>
              </w:rPr>
            </w:pPr>
            <w:r w:rsidRPr="00C4789C">
              <w:rPr>
                <w:rFonts w:ascii="Times New Roman" w:hAnsi="Times New Roman" w:cs="Times New Roman"/>
                <w:bCs/>
                <w:sz w:val="20"/>
                <w:lang w:val="en-US"/>
              </w:rPr>
              <w:t>Participants</w:t>
            </w:r>
          </w:p>
        </w:tc>
        <w:tc>
          <w:tcPr>
            <w:tcW w:w="992" w:type="dxa"/>
            <w:vMerge w:val="restart"/>
          </w:tcPr>
          <w:p w14:paraId="7B65507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w:t>
            </w:r>
          </w:p>
        </w:tc>
        <w:tc>
          <w:tcPr>
            <w:tcW w:w="5493" w:type="dxa"/>
          </w:tcPr>
          <w:p w14:paraId="78CD29EA"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a</w:t>
            </w:r>
            <w:r w:rsidRPr="00C4789C">
              <w:rPr>
                <w:rFonts w:ascii="Times New Roman" w:hAnsi="Times New Roman" w:cs="Times New Roman"/>
                <w:sz w:val="20"/>
                <w:lang w:val="en-US"/>
              </w:rPr>
              <w:t>) Give the eligibility criteria, and the sources and methods of selection of participants. Describe methods of follow-up</w:t>
            </w:r>
          </w:p>
        </w:tc>
        <w:tc>
          <w:tcPr>
            <w:tcW w:w="856" w:type="dxa"/>
            <w:shd w:val="clear" w:color="auto" w:fill="F2F2F2"/>
          </w:tcPr>
          <w:p w14:paraId="71CDEED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0451940B" w14:textId="0C19E446"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 see also references listed in the methods and Supplement</w:t>
            </w:r>
          </w:p>
        </w:tc>
      </w:tr>
      <w:tr w:rsidR="00C060FD" w:rsidRPr="00C4789C" w14:paraId="5DAAA146" w14:textId="77777777" w:rsidTr="00C64066">
        <w:tc>
          <w:tcPr>
            <w:tcW w:w="1418" w:type="dxa"/>
            <w:vMerge/>
          </w:tcPr>
          <w:p w14:paraId="1921D08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54" w:name="bold14" w:colFirst="0" w:colLast="0"/>
            <w:bookmarkStart w:id="55" w:name="italic15" w:colFirst="0" w:colLast="0"/>
          </w:p>
        </w:tc>
        <w:tc>
          <w:tcPr>
            <w:tcW w:w="992" w:type="dxa"/>
            <w:vMerge/>
          </w:tcPr>
          <w:p w14:paraId="414A52B7"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5B5417BC" w14:textId="77777777" w:rsidR="00C060FD" w:rsidRPr="00C4789C" w:rsidRDefault="00C060FD" w:rsidP="00C64066">
            <w:pPr>
              <w:tabs>
                <w:tab w:val="left" w:pos="5400"/>
              </w:tabs>
              <w:spacing w:line="360" w:lineRule="auto"/>
              <w:rPr>
                <w:rFonts w:ascii="Times New Roman" w:hAnsi="Times New Roman" w:cs="Times New Roman"/>
                <w:i/>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b</w:t>
            </w:r>
            <w:r w:rsidRPr="00C4789C">
              <w:rPr>
                <w:rFonts w:ascii="Times New Roman" w:hAnsi="Times New Roman" w:cs="Times New Roman"/>
                <w:sz w:val="20"/>
                <w:lang w:val="en-US"/>
              </w:rPr>
              <w:t>)</w:t>
            </w:r>
            <w:r w:rsidRPr="00C4789C">
              <w:rPr>
                <w:rFonts w:ascii="Times New Roman" w:hAnsi="Times New Roman" w:cs="Times New Roman"/>
                <w:b/>
                <w:bCs/>
                <w:sz w:val="20"/>
                <w:lang w:val="en-US"/>
              </w:rPr>
              <w:t xml:space="preserve"> </w:t>
            </w:r>
            <w:r w:rsidRPr="00C4789C">
              <w:rPr>
                <w:rFonts w:ascii="Times New Roman" w:hAnsi="Times New Roman" w:cs="Times New Roman"/>
                <w:sz w:val="20"/>
                <w:lang w:val="en-US"/>
              </w:rPr>
              <w:t>For matched studies, give matching criteria and number of exposed and unexposed</w:t>
            </w:r>
          </w:p>
        </w:tc>
        <w:tc>
          <w:tcPr>
            <w:tcW w:w="856" w:type="dxa"/>
            <w:shd w:val="clear" w:color="auto" w:fill="F2F2F2"/>
          </w:tcPr>
          <w:p w14:paraId="441F7EA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074ADA70"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r>
      <w:tr w:rsidR="00C060FD" w:rsidRPr="00C4789C" w14:paraId="442D5FFC" w14:textId="77777777" w:rsidTr="00C64066">
        <w:tc>
          <w:tcPr>
            <w:tcW w:w="1418" w:type="dxa"/>
          </w:tcPr>
          <w:p w14:paraId="75F9E92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56" w:name="bold16" w:colFirst="0" w:colLast="0"/>
            <w:bookmarkStart w:id="57" w:name="italic17" w:colFirst="0" w:colLast="0"/>
            <w:bookmarkEnd w:id="54"/>
            <w:bookmarkEnd w:id="55"/>
            <w:r w:rsidRPr="00C4789C">
              <w:rPr>
                <w:rFonts w:ascii="Times New Roman" w:hAnsi="Times New Roman" w:cs="Times New Roman"/>
                <w:bCs/>
                <w:sz w:val="20"/>
                <w:lang w:val="en-US"/>
              </w:rPr>
              <w:t>Variables</w:t>
            </w:r>
          </w:p>
        </w:tc>
        <w:tc>
          <w:tcPr>
            <w:tcW w:w="992" w:type="dxa"/>
          </w:tcPr>
          <w:p w14:paraId="0F7328A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7</w:t>
            </w:r>
          </w:p>
        </w:tc>
        <w:tc>
          <w:tcPr>
            <w:tcW w:w="5493" w:type="dxa"/>
          </w:tcPr>
          <w:p w14:paraId="4FEB8F9E"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Clearly define all outcomes, exposures, predictors, potential confounders, and effect modifiers. Give diagnostic criteria, if applicable</w:t>
            </w:r>
          </w:p>
        </w:tc>
        <w:tc>
          <w:tcPr>
            <w:tcW w:w="856" w:type="dxa"/>
            <w:shd w:val="clear" w:color="auto" w:fill="F2F2F2"/>
          </w:tcPr>
          <w:p w14:paraId="1AF19165"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0637FDF" w14:textId="26BC532B" w:rsidR="00C060FD" w:rsidRPr="00C4789C" w:rsidRDefault="00F85B5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w:t>
            </w:r>
            <w:r w:rsidR="00DC5FDA" w:rsidRPr="00C4789C">
              <w:rPr>
                <w:rFonts w:ascii="Times New Roman" w:hAnsi="Times New Roman" w:cs="Times New Roman"/>
                <w:sz w:val="20"/>
                <w:lang w:val="en-US"/>
              </w:rPr>
              <w:t>-8</w:t>
            </w:r>
            <w:r w:rsidR="00C060FD" w:rsidRPr="00C4789C">
              <w:rPr>
                <w:rFonts w:ascii="Times New Roman" w:hAnsi="Times New Roman" w:cs="Times New Roman"/>
                <w:sz w:val="20"/>
                <w:lang w:val="en-US"/>
              </w:rPr>
              <w:t>, Table 1, and Supplement</w:t>
            </w:r>
          </w:p>
        </w:tc>
      </w:tr>
      <w:tr w:rsidR="00C060FD" w:rsidRPr="00C4789C" w14:paraId="69627C50" w14:textId="77777777" w:rsidTr="00C64066">
        <w:trPr>
          <w:trHeight w:val="294"/>
        </w:trPr>
        <w:tc>
          <w:tcPr>
            <w:tcW w:w="1418" w:type="dxa"/>
          </w:tcPr>
          <w:p w14:paraId="1BC81573"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58" w:name="bold17"/>
            <w:bookmarkStart w:id="59" w:name="italic18"/>
            <w:bookmarkEnd w:id="56"/>
            <w:bookmarkEnd w:id="57"/>
            <w:r w:rsidRPr="00C4789C">
              <w:rPr>
                <w:rFonts w:ascii="Times New Roman" w:hAnsi="Times New Roman" w:cs="Times New Roman"/>
                <w:bCs/>
                <w:sz w:val="20"/>
                <w:lang w:val="en-US"/>
              </w:rPr>
              <w:t>Data sources/</w:t>
            </w:r>
            <w:bookmarkStart w:id="60" w:name="bold18"/>
            <w:bookmarkStart w:id="61" w:name="italic19"/>
            <w:bookmarkEnd w:id="58"/>
            <w:bookmarkEnd w:id="59"/>
            <w:r w:rsidRPr="00C4789C">
              <w:rPr>
                <w:rFonts w:ascii="Times New Roman" w:hAnsi="Times New Roman" w:cs="Times New Roman"/>
                <w:bCs/>
                <w:sz w:val="20"/>
                <w:lang w:val="en-US"/>
              </w:rPr>
              <w:t xml:space="preserve"> measurement</w:t>
            </w:r>
            <w:bookmarkEnd w:id="60"/>
            <w:bookmarkEnd w:id="61"/>
          </w:p>
        </w:tc>
        <w:tc>
          <w:tcPr>
            <w:tcW w:w="992" w:type="dxa"/>
          </w:tcPr>
          <w:p w14:paraId="65EB9A84"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8</w:t>
            </w:r>
            <w:bookmarkStart w:id="62" w:name="bold19"/>
            <w:r w:rsidRPr="00C4789C">
              <w:rPr>
                <w:rFonts w:ascii="Times New Roman" w:hAnsi="Times New Roman" w:cs="Times New Roman"/>
                <w:bCs/>
                <w:sz w:val="20"/>
                <w:lang w:val="en-US"/>
              </w:rPr>
              <w:t>*</w:t>
            </w:r>
            <w:bookmarkEnd w:id="62"/>
          </w:p>
        </w:tc>
        <w:tc>
          <w:tcPr>
            <w:tcW w:w="5493" w:type="dxa"/>
          </w:tcPr>
          <w:p w14:paraId="1A93AD92" w14:textId="1C31B4FE"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For each variable of interest, give sources of data and details of methods of assessment (measurement). Describe comparability of assessment methods if there is more than one group</w:t>
            </w:r>
          </w:p>
        </w:tc>
        <w:tc>
          <w:tcPr>
            <w:tcW w:w="856" w:type="dxa"/>
            <w:shd w:val="clear" w:color="auto" w:fill="F2F2F2"/>
          </w:tcPr>
          <w:p w14:paraId="2E7677EE" w14:textId="77777777" w:rsidR="00C060FD" w:rsidRPr="00C4789C" w:rsidRDefault="00C060FD" w:rsidP="00C64066">
            <w:pPr>
              <w:tabs>
                <w:tab w:val="left" w:pos="5400"/>
              </w:tabs>
              <w:spacing w:line="360" w:lineRule="auto"/>
              <w:jc w:val="center"/>
              <w:rPr>
                <w:rFonts w:ascii="Times New Roman" w:hAnsi="Times New Roman" w:cs="Times New Roman"/>
                <w:i/>
                <w:sz w:val="20"/>
                <w:lang w:val="en-US"/>
              </w:rPr>
            </w:pPr>
            <w:r w:rsidRPr="00C4789C">
              <w:rPr>
                <w:rFonts w:ascii="Times New Roman" w:hAnsi="Times New Roman" w:cs="Times New Roman"/>
                <w:sz w:val="20"/>
                <w:lang w:val="en-US"/>
              </w:rPr>
              <w:t>√</w:t>
            </w:r>
          </w:p>
        </w:tc>
        <w:tc>
          <w:tcPr>
            <w:tcW w:w="1414" w:type="dxa"/>
            <w:shd w:val="clear" w:color="auto" w:fill="F2F2F2"/>
          </w:tcPr>
          <w:p w14:paraId="11E3C0A7" w14:textId="7A72324A"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7, 8</w:t>
            </w:r>
            <w:r w:rsidR="00C060FD" w:rsidRPr="00C4789C">
              <w:rPr>
                <w:rFonts w:ascii="Times New Roman" w:hAnsi="Times New Roman" w:cs="Times New Roman"/>
                <w:sz w:val="20"/>
                <w:lang w:val="en-US"/>
              </w:rPr>
              <w:t xml:space="preserve"> and Supplement</w:t>
            </w:r>
          </w:p>
        </w:tc>
      </w:tr>
      <w:tr w:rsidR="00C060FD" w:rsidRPr="00C4789C" w14:paraId="1AB2C6C6" w14:textId="77777777" w:rsidTr="00C64066">
        <w:tc>
          <w:tcPr>
            <w:tcW w:w="1418" w:type="dxa"/>
          </w:tcPr>
          <w:p w14:paraId="02480B5E"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63" w:name="bold20" w:colFirst="0" w:colLast="0"/>
            <w:bookmarkStart w:id="64" w:name="italic20" w:colFirst="0" w:colLast="0"/>
            <w:r w:rsidRPr="00C4789C">
              <w:rPr>
                <w:rFonts w:ascii="Times New Roman" w:hAnsi="Times New Roman" w:cs="Times New Roman"/>
                <w:bCs/>
                <w:sz w:val="20"/>
                <w:lang w:val="en-US"/>
              </w:rPr>
              <w:t>Bias</w:t>
            </w:r>
          </w:p>
        </w:tc>
        <w:tc>
          <w:tcPr>
            <w:tcW w:w="992" w:type="dxa"/>
          </w:tcPr>
          <w:p w14:paraId="20E8C3C2"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w:t>
            </w:r>
          </w:p>
        </w:tc>
        <w:tc>
          <w:tcPr>
            <w:tcW w:w="5493" w:type="dxa"/>
          </w:tcPr>
          <w:p w14:paraId="1CAA9C35"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Describe any efforts to address potential sources of bias</w:t>
            </w:r>
          </w:p>
        </w:tc>
        <w:tc>
          <w:tcPr>
            <w:tcW w:w="856" w:type="dxa"/>
            <w:shd w:val="clear" w:color="auto" w:fill="F2F2F2"/>
          </w:tcPr>
          <w:p w14:paraId="5837669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606841D7" w14:textId="43F95B54"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8</w:t>
            </w:r>
            <w:r w:rsidR="00C060FD" w:rsidRPr="00C4789C">
              <w:rPr>
                <w:rFonts w:ascii="Times New Roman" w:hAnsi="Times New Roman" w:cs="Times New Roman"/>
                <w:sz w:val="20"/>
                <w:lang w:val="en-US"/>
              </w:rPr>
              <w:t xml:space="preserve"> and Supplement</w:t>
            </w:r>
          </w:p>
        </w:tc>
      </w:tr>
      <w:tr w:rsidR="00C060FD" w:rsidRPr="00C4789C" w14:paraId="717842C6" w14:textId="77777777" w:rsidTr="00C64066">
        <w:tc>
          <w:tcPr>
            <w:tcW w:w="1418" w:type="dxa"/>
          </w:tcPr>
          <w:p w14:paraId="5780627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65" w:name="bold21" w:colFirst="0" w:colLast="0"/>
            <w:bookmarkStart w:id="66" w:name="italic21" w:colFirst="0" w:colLast="0"/>
            <w:bookmarkEnd w:id="63"/>
            <w:bookmarkEnd w:id="64"/>
            <w:r w:rsidRPr="00C4789C">
              <w:rPr>
                <w:rFonts w:ascii="Times New Roman" w:hAnsi="Times New Roman" w:cs="Times New Roman"/>
                <w:bCs/>
                <w:sz w:val="20"/>
                <w:lang w:val="en-US"/>
              </w:rPr>
              <w:t>Study size</w:t>
            </w:r>
          </w:p>
        </w:tc>
        <w:tc>
          <w:tcPr>
            <w:tcW w:w="992" w:type="dxa"/>
          </w:tcPr>
          <w:p w14:paraId="734E1C1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10</w:t>
            </w:r>
          </w:p>
        </w:tc>
        <w:tc>
          <w:tcPr>
            <w:tcW w:w="5493" w:type="dxa"/>
          </w:tcPr>
          <w:p w14:paraId="169956CF"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Explain how the study size was arrived at</w:t>
            </w:r>
          </w:p>
        </w:tc>
        <w:tc>
          <w:tcPr>
            <w:tcW w:w="856" w:type="dxa"/>
            <w:shd w:val="clear" w:color="auto" w:fill="F2F2F2"/>
          </w:tcPr>
          <w:p w14:paraId="13A407C3"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16CA7F09" w14:textId="36AEA4FE" w:rsidR="00C060FD" w:rsidRPr="00C4789C" w:rsidRDefault="00D120C0"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w:t>
            </w:r>
          </w:p>
        </w:tc>
      </w:tr>
      <w:tr w:rsidR="00C060FD" w:rsidRPr="00C4789C" w14:paraId="64B95D0F" w14:textId="77777777" w:rsidTr="00C64066">
        <w:tc>
          <w:tcPr>
            <w:tcW w:w="1418" w:type="dxa"/>
          </w:tcPr>
          <w:p w14:paraId="2DA6A33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67" w:name="bold22"/>
            <w:bookmarkStart w:id="68" w:name="italic22"/>
            <w:bookmarkEnd w:id="65"/>
            <w:bookmarkEnd w:id="66"/>
            <w:r w:rsidRPr="00C4789C">
              <w:rPr>
                <w:rFonts w:ascii="Times New Roman" w:hAnsi="Times New Roman" w:cs="Times New Roman"/>
                <w:bCs/>
                <w:sz w:val="20"/>
                <w:lang w:val="en-US"/>
              </w:rPr>
              <w:t>Quantitative</w:t>
            </w:r>
            <w:bookmarkStart w:id="69" w:name="bold23"/>
            <w:bookmarkStart w:id="70" w:name="italic23"/>
            <w:bookmarkEnd w:id="67"/>
            <w:bookmarkEnd w:id="68"/>
            <w:r w:rsidRPr="00C4789C">
              <w:rPr>
                <w:rFonts w:ascii="Times New Roman" w:hAnsi="Times New Roman" w:cs="Times New Roman"/>
                <w:bCs/>
                <w:sz w:val="20"/>
                <w:lang w:val="en-US"/>
              </w:rPr>
              <w:t xml:space="preserve"> variables</w:t>
            </w:r>
            <w:bookmarkEnd w:id="69"/>
            <w:bookmarkEnd w:id="70"/>
          </w:p>
        </w:tc>
        <w:tc>
          <w:tcPr>
            <w:tcW w:w="992" w:type="dxa"/>
          </w:tcPr>
          <w:p w14:paraId="6CD01D11"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11</w:t>
            </w:r>
          </w:p>
        </w:tc>
        <w:tc>
          <w:tcPr>
            <w:tcW w:w="5493" w:type="dxa"/>
          </w:tcPr>
          <w:p w14:paraId="06F7F5D6"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Explain how quantitative variables were handled in the analyses. If applicable, describe which groupings were chosen and why</w:t>
            </w:r>
          </w:p>
        </w:tc>
        <w:tc>
          <w:tcPr>
            <w:tcW w:w="856" w:type="dxa"/>
            <w:shd w:val="clear" w:color="auto" w:fill="F2F2F2"/>
          </w:tcPr>
          <w:p w14:paraId="719ED281"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74FE8ECE" w14:textId="7ADF33AA" w:rsidR="00C060FD" w:rsidRPr="00C4789C" w:rsidRDefault="00C60943"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7-</w:t>
            </w:r>
            <w:r w:rsidR="00DB4F6E" w:rsidRPr="00C4789C">
              <w:rPr>
                <w:rFonts w:ascii="Times New Roman" w:hAnsi="Times New Roman" w:cs="Times New Roman"/>
                <w:sz w:val="20"/>
                <w:lang w:val="en-US"/>
              </w:rPr>
              <w:t>8</w:t>
            </w:r>
            <w:r w:rsidR="00C060FD" w:rsidRPr="00C4789C">
              <w:rPr>
                <w:rFonts w:ascii="Times New Roman" w:hAnsi="Times New Roman" w:cs="Times New Roman"/>
                <w:sz w:val="20"/>
                <w:lang w:val="en-US"/>
              </w:rPr>
              <w:t xml:space="preserve"> and Supplement</w:t>
            </w:r>
          </w:p>
        </w:tc>
      </w:tr>
      <w:tr w:rsidR="00C060FD" w:rsidRPr="00C4789C" w14:paraId="6924FFDE" w14:textId="77777777" w:rsidTr="00C64066">
        <w:tc>
          <w:tcPr>
            <w:tcW w:w="1418" w:type="dxa"/>
            <w:vMerge w:val="restart"/>
          </w:tcPr>
          <w:p w14:paraId="3633FBC4" w14:textId="77777777" w:rsidR="00C060FD" w:rsidRPr="00C4789C" w:rsidRDefault="00C060FD" w:rsidP="00C64066">
            <w:pPr>
              <w:tabs>
                <w:tab w:val="left" w:pos="5400"/>
              </w:tabs>
              <w:spacing w:line="360" w:lineRule="auto"/>
              <w:rPr>
                <w:rFonts w:ascii="Times New Roman" w:hAnsi="Times New Roman" w:cs="Times New Roman"/>
                <w:sz w:val="20"/>
                <w:lang w:val="en-US"/>
              </w:rPr>
            </w:pPr>
            <w:bookmarkStart w:id="71" w:name="italic24"/>
            <w:r w:rsidRPr="00C4789C">
              <w:rPr>
                <w:rFonts w:ascii="Times New Roman" w:hAnsi="Times New Roman" w:cs="Times New Roman"/>
                <w:sz w:val="20"/>
                <w:lang w:val="en-US"/>
              </w:rPr>
              <w:lastRenderedPageBreak/>
              <w:t>Statistical</w:t>
            </w:r>
            <w:bookmarkStart w:id="72" w:name="italic25"/>
            <w:bookmarkEnd w:id="71"/>
            <w:r w:rsidRPr="00C4789C">
              <w:rPr>
                <w:rFonts w:ascii="Times New Roman" w:hAnsi="Times New Roman" w:cs="Times New Roman"/>
                <w:sz w:val="20"/>
                <w:lang w:val="en-US"/>
              </w:rPr>
              <w:t xml:space="preserve"> methods</w:t>
            </w:r>
            <w:bookmarkEnd w:id="72"/>
          </w:p>
        </w:tc>
        <w:tc>
          <w:tcPr>
            <w:tcW w:w="992" w:type="dxa"/>
            <w:vMerge w:val="restart"/>
          </w:tcPr>
          <w:p w14:paraId="034E569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12</w:t>
            </w:r>
          </w:p>
        </w:tc>
        <w:tc>
          <w:tcPr>
            <w:tcW w:w="5493" w:type="dxa"/>
          </w:tcPr>
          <w:p w14:paraId="6F5C7DCC"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a</w:t>
            </w:r>
            <w:r w:rsidRPr="00C4789C">
              <w:rPr>
                <w:rFonts w:ascii="Times New Roman" w:hAnsi="Times New Roman" w:cs="Times New Roman"/>
                <w:sz w:val="20"/>
                <w:lang w:val="en-US"/>
              </w:rPr>
              <w:t>) Describe all statistical methods, including those used to control for confounding</w:t>
            </w:r>
          </w:p>
        </w:tc>
        <w:tc>
          <w:tcPr>
            <w:tcW w:w="856" w:type="dxa"/>
            <w:shd w:val="clear" w:color="auto" w:fill="F2F2F2"/>
          </w:tcPr>
          <w:p w14:paraId="4A52FBF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6C99F3A5" w14:textId="0E74BC0F" w:rsidR="00C060FD" w:rsidRPr="00C4789C" w:rsidRDefault="00A22B32"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6-8</w:t>
            </w:r>
            <w:r w:rsidR="00C060FD" w:rsidRPr="00C4789C">
              <w:rPr>
                <w:rFonts w:ascii="Times New Roman" w:hAnsi="Times New Roman" w:cs="Times New Roman"/>
                <w:sz w:val="20"/>
                <w:lang w:val="en-US"/>
              </w:rPr>
              <w:t xml:space="preserve"> and Supplement</w:t>
            </w:r>
          </w:p>
        </w:tc>
      </w:tr>
      <w:tr w:rsidR="00C060FD" w:rsidRPr="00C4789C" w14:paraId="684961EF" w14:textId="77777777" w:rsidTr="00C64066">
        <w:tc>
          <w:tcPr>
            <w:tcW w:w="1418" w:type="dxa"/>
            <w:vMerge/>
          </w:tcPr>
          <w:p w14:paraId="4B78DC7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73" w:name="bold24" w:colFirst="0" w:colLast="0"/>
            <w:bookmarkStart w:id="74" w:name="italic26" w:colFirst="0" w:colLast="0"/>
          </w:p>
        </w:tc>
        <w:tc>
          <w:tcPr>
            <w:tcW w:w="992" w:type="dxa"/>
            <w:vMerge/>
          </w:tcPr>
          <w:p w14:paraId="76AE7B8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1EC5A9A9"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b</w:t>
            </w:r>
            <w:r w:rsidRPr="00C4789C">
              <w:rPr>
                <w:rFonts w:ascii="Times New Roman" w:hAnsi="Times New Roman" w:cs="Times New Roman"/>
                <w:sz w:val="20"/>
                <w:lang w:val="en-US"/>
              </w:rPr>
              <w:t>) Describe any methods used to examine subgroups and interactions</w:t>
            </w:r>
          </w:p>
        </w:tc>
        <w:tc>
          <w:tcPr>
            <w:tcW w:w="856" w:type="dxa"/>
            <w:shd w:val="clear" w:color="auto" w:fill="F2F2F2"/>
          </w:tcPr>
          <w:p w14:paraId="200A741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C154D75" w14:textId="301AA087" w:rsidR="00C060FD" w:rsidRPr="00C4789C" w:rsidRDefault="00364D2B"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6-8</w:t>
            </w:r>
          </w:p>
        </w:tc>
      </w:tr>
      <w:tr w:rsidR="00C060FD" w:rsidRPr="00C4789C" w14:paraId="590E816E" w14:textId="77777777" w:rsidTr="00C64066">
        <w:tc>
          <w:tcPr>
            <w:tcW w:w="1418" w:type="dxa"/>
            <w:vMerge/>
          </w:tcPr>
          <w:p w14:paraId="623F0542"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75" w:name="bold25" w:colFirst="0" w:colLast="0"/>
            <w:bookmarkStart w:id="76" w:name="italic27" w:colFirst="0" w:colLast="0"/>
            <w:bookmarkEnd w:id="73"/>
            <w:bookmarkEnd w:id="74"/>
          </w:p>
        </w:tc>
        <w:tc>
          <w:tcPr>
            <w:tcW w:w="992" w:type="dxa"/>
            <w:vMerge/>
          </w:tcPr>
          <w:p w14:paraId="26B9A35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3ABC562A"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c</w:t>
            </w:r>
            <w:r w:rsidRPr="00C4789C">
              <w:rPr>
                <w:rFonts w:ascii="Times New Roman" w:hAnsi="Times New Roman" w:cs="Times New Roman"/>
                <w:sz w:val="20"/>
                <w:lang w:val="en-US"/>
              </w:rPr>
              <w:t>) Explain how missing data were addressed</w:t>
            </w:r>
          </w:p>
        </w:tc>
        <w:tc>
          <w:tcPr>
            <w:tcW w:w="856" w:type="dxa"/>
            <w:shd w:val="clear" w:color="auto" w:fill="F2F2F2"/>
          </w:tcPr>
          <w:p w14:paraId="66425203"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1951253E" w14:textId="1F719AE0"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 xml:space="preserve">8 </w:t>
            </w:r>
            <w:r w:rsidR="00C060FD" w:rsidRPr="00C4789C">
              <w:rPr>
                <w:rFonts w:ascii="Times New Roman" w:hAnsi="Times New Roman" w:cs="Times New Roman"/>
                <w:sz w:val="20"/>
                <w:lang w:val="en-US"/>
              </w:rPr>
              <w:t>and Supplement</w:t>
            </w:r>
          </w:p>
        </w:tc>
      </w:tr>
      <w:tr w:rsidR="00C060FD" w:rsidRPr="00C4789C" w14:paraId="095C9C40" w14:textId="77777777" w:rsidTr="00C64066">
        <w:tc>
          <w:tcPr>
            <w:tcW w:w="1418" w:type="dxa"/>
            <w:vMerge/>
          </w:tcPr>
          <w:p w14:paraId="1C8844D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77" w:name="bold26" w:colFirst="0" w:colLast="0"/>
            <w:bookmarkStart w:id="78" w:name="italic28" w:colFirst="0" w:colLast="0"/>
            <w:bookmarkEnd w:id="75"/>
            <w:bookmarkEnd w:id="76"/>
          </w:p>
        </w:tc>
        <w:tc>
          <w:tcPr>
            <w:tcW w:w="992" w:type="dxa"/>
            <w:vMerge/>
          </w:tcPr>
          <w:p w14:paraId="32C674FA"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0282787C"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d</w:t>
            </w:r>
            <w:r w:rsidRPr="00C4789C">
              <w:rPr>
                <w:rFonts w:ascii="Times New Roman" w:hAnsi="Times New Roman" w:cs="Times New Roman"/>
                <w:sz w:val="20"/>
                <w:lang w:val="en-US"/>
              </w:rPr>
              <w:t>) If applicable, explain how loss to follow-up was addressed</w:t>
            </w:r>
          </w:p>
        </w:tc>
        <w:tc>
          <w:tcPr>
            <w:tcW w:w="856" w:type="dxa"/>
            <w:shd w:val="clear" w:color="auto" w:fill="F2F2F2"/>
          </w:tcPr>
          <w:p w14:paraId="6254E27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6D8102FD" w14:textId="34074589"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8 and Supplement</w:t>
            </w:r>
          </w:p>
        </w:tc>
      </w:tr>
      <w:tr w:rsidR="00C060FD" w:rsidRPr="00C4789C" w14:paraId="4F9154AC" w14:textId="77777777" w:rsidTr="00C64066">
        <w:tc>
          <w:tcPr>
            <w:tcW w:w="1418" w:type="dxa"/>
            <w:vMerge/>
          </w:tcPr>
          <w:p w14:paraId="40E2EBF0"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79" w:name="bold27" w:colFirst="0" w:colLast="0"/>
            <w:bookmarkStart w:id="80" w:name="italic29" w:colFirst="0" w:colLast="0"/>
            <w:bookmarkEnd w:id="77"/>
            <w:bookmarkEnd w:id="78"/>
          </w:p>
        </w:tc>
        <w:tc>
          <w:tcPr>
            <w:tcW w:w="992" w:type="dxa"/>
            <w:vMerge/>
          </w:tcPr>
          <w:p w14:paraId="5C8221D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075A06A9"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u w:val="single"/>
                <w:lang w:val="en-US"/>
              </w:rPr>
              <w:t>e</w:t>
            </w:r>
            <w:r w:rsidRPr="00C4789C">
              <w:rPr>
                <w:rFonts w:ascii="Times New Roman" w:hAnsi="Times New Roman" w:cs="Times New Roman"/>
                <w:sz w:val="20"/>
                <w:lang w:val="en-US"/>
              </w:rPr>
              <w:t>) Describe any sensitivity analyses</w:t>
            </w:r>
          </w:p>
        </w:tc>
        <w:tc>
          <w:tcPr>
            <w:tcW w:w="856" w:type="dxa"/>
            <w:shd w:val="clear" w:color="auto" w:fill="F2F2F2"/>
          </w:tcPr>
          <w:p w14:paraId="23BE400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54AB6D6A" w14:textId="4ABFD364" w:rsidR="00C060FD" w:rsidRPr="00C4789C" w:rsidRDefault="000B5055"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8</w:t>
            </w:r>
          </w:p>
        </w:tc>
      </w:tr>
      <w:tr w:rsidR="00C060FD" w:rsidRPr="00C4789C" w14:paraId="034A390B" w14:textId="77777777" w:rsidTr="00C64066">
        <w:tc>
          <w:tcPr>
            <w:tcW w:w="7903" w:type="dxa"/>
            <w:gridSpan w:val="3"/>
          </w:tcPr>
          <w:p w14:paraId="156A2A2C" w14:textId="77777777" w:rsidR="00C060FD" w:rsidRPr="00C4789C" w:rsidRDefault="00C060FD" w:rsidP="00C64066">
            <w:pPr>
              <w:pStyle w:val="TableSubHead"/>
              <w:tabs>
                <w:tab w:val="left" w:pos="5400"/>
              </w:tabs>
              <w:spacing w:before="0" w:line="360" w:lineRule="auto"/>
              <w:rPr>
                <w:sz w:val="20"/>
                <w:lang w:val="en-US"/>
              </w:rPr>
            </w:pPr>
            <w:bookmarkStart w:id="81" w:name="bold28"/>
            <w:bookmarkStart w:id="82" w:name="italic30"/>
            <w:bookmarkEnd w:id="79"/>
            <w:bookmarkEnd w:id="80"/>
            <w:r w:rsidRPr="00C4789C">
              <w:rPr>
                <w:sz w:val="20"/>
                <w:lang w:val="en-US"/>
              </w:rPr>
              <w:t>Results</w:t>
            </w:r>
            <w:bookmarkEnd w:id="81"/>
            <w:bookmarkEnd w:id="82"/>
          </w:p>
        </w:tc>
        <w:tc>
          <w:tcPr>
            <w:tcW w:w="856" w:type="dxa"/>
            <w:shd w:val="clear" w:color="auto" w:fill="F2F2F2"/>
          </w:tcPr>
          <w:p w14:paraId="24E08BBD" w14:textId="77777777" w:rsidR="00C060FD" w:rsidRPr="00C4789C" w:rsidRDefault="00C060FD" w:rsidP="00C64066">
            <w:pPr>
              <w:pStyle w:val="TableSubHead"/>
              <w:tabs>
                <w:tab w:val="left" w:pos="5400"/>
              </w:tabs>
              <w:spacing w:before="0" w:line="360" w:lineRule="auto"/>
              <w:jc w:val="center"/>
              <w:rPr>
                <w:sz w:val="20"/>
                <w:lang w:val="en-US"/>
              </w:rPr>
            </w:pPr>
          </w:p>
        </w:tc>
        <w:tc>
          <w:tcPr>
            <w:tcW w:w="1414" w:type="dxa"/>
            <w:shd w:val="clear" w:color="auto" w:fill="F2F2F2"/>
          </w:tcPr>
          <w:p w14:paraId="555D9C83" w14:textId="77777777" w:rsidR="00C060FD" w:rsidRPr="00C4789C" w:rsidRDefault="00C060FD" w:rsidP="00C64066">
            <w:pPr>
              <w:pStyle w:val="TableSubHead"/>
              <w:tabs>
                <w:tab w:val="left" w:pos="5400"/>
              </w:tabs>
              <w:spacing w:before="0" w:line="360" w:lineRule="auto"/>
              <w:jc w:val="center"/>
              <w:rPr>
                <w:sz w:val="20"/>
                <w:lang w:val="en-US"/>
              </w:rPr>
            </w:pPr>
          </w:p>
        </w:tc>
      </w:tr>
      <w:tr w:rsidR="00C060FD" w:rsidRPr="00C4789C" w14:paraId="2F5DA851" w14:textId="77777777" w:rsidTr="00C64066">
        <w:tc>
          <w:tcPr>
            <w:tcW w:w="1418" w:type="dxa"/>
            <w:vMerge w:val="restart"/>
          </w:tcPr>
          <w:p w14:paraId="517AFA3E"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83" w:name="bold29"/>
            <w:bookmarkStart w:id="84" w:name="italic31"/>
            <w:r w:rsidRPr="00C4789C">
              <w:rPr>
                <w:rFonts w:ascii="Times New Roman" w:hAnsi="Times New Roman" w:cs="Times New Roman"/>
                <w:bCs/>
                <w:sz w:val="20"/>
                <w:lang w:val="en-US"/>
              </w:rPr>
              <w:t>Participants</w:t>
            </w:r>
            <w:bookmarkEnd w:id="83"/>
            <w:bookmarkEnd w:id="84"/>
          </w:p>
        </w:tc>
        <w:tc>
          <w:tcPr>
            <w:tcW w:w="992" w:type="dxa"/>
            <w:vMerge w:val="restart"/>
          </w:tcPr>
          <w:p w14:paraId="75DEEC8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13</w:t>
            </w:r>
            <w:bookmarkStart w:id="85" w:name="bold30"/>
            <w:r w:rsidRPr="00C4789C">
              <w:rPr>
                <w:rFonts w:ascii="Times New Roman" w:hAnsi="Times New Roman" w:cs="Times New Roman"/>
                <w:bCs/>
                <w:sz w:val="20"/>
                <w:lang w:val="en-US"/>
              </w:rPr>
              <w:t>*</w:t>
            </w:r>
            <w:bookmarkEnd w:id="85"/>
          </w:p>
        </w:tc>
        <w:tc>
          <w:tcPr>
            <w:tcW w:w="5493" w:type="dxa"/>
          </w:tcPr>
          <w:p w14:paraId="0425A768"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(a) Report numbers of individuals at each stage of study—eg numbers potentially eligible, examined for eligibility, confirmed eligible, included in the study, completing follow-up, and analysed</w:t>
            </w:r>
          </w:p>
        </w:tc>
        <w:tc>
          <w:tcPr>
            <w:tcW w:w="856" w:type="dxa"/>
            <w:shd w:val="clear" w:color="auto" w:fill="F2F2F2"/>
          </w:tcPr>
          <w:p w14:paraId="3393EDAA"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D116507" w14:textId="45157922" w:rsidR="00C060FD" w:rsidRPr="00C4789C" w:rsidRDefault="002E313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w:t>
            </w:r>
          </w:p>
        </w:tc>
      </w:tr>
      <w:tr w:rsidR="00C060FD" w:rsidRPr="00C4789C" w14:paraId="3D3213B9" w14:textId="77777777" w:rsidTr="00C64066">
        <w:tc>
          <w:tcPr>
            <w:tcW w:w="1418" w:type="dxa"/>
            <w:vMerge/>
          </w:tcPr>
          <w:p w14:paraId="370EFF0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86" w:name="bold31" w:colFirst="0" w:colLast="0"/>
            <w:bookmarkStart w:id="87" w:name="italic32" w:colFirst="0" w:colLast="0"/>
          </w:p>
        </w:tc>
        <w:tc>
          <w:tcPr>
            <w:tcW w:w="992" w:type="dxa"/>
            <w:vMerge/>
          </w:tcPr>
          <w:p w14:paraId="555B3E1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286A8E57"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(b) Give reasons for non-participation at each stage</w:t>
            </w:r>
          </w:p>
        </w:tc>
        <w:tc>
          <w:tcPr>
            <w:tcW w:w="856" w:type="dxa"/>
            <w:shd w:val="clear" w:color="auto" w:fill="F2F2F2"/>
          </w:tcPr>
          <w:p w14:paraId="1AE3751A" w14:textId="67465D11" w:rsidR="00C060FD" w:rsidRPr="00C4789C" w:rsidRDefault="003C5E69"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23102397" w14:textId="5DF7B295"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n/a</w:t>
            </w:r>
          </w:p>
        </w:tc>
      </w:tr>
      <w:tr w:rsidR="00C060FD" w:rsidRPr="00C4789C" w14:paraId="472844D8" w14:textId="77777777" w:rsidTr="00C64066">
        <w:tc>
          <w:tcPr>
            <w:tcW w:w="1418" w:type="dxa"/>
            <w:vMerge/>
          </w:tcPr>
          <w:p w14:paraId="452B7F11"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88" w:name="bold32" w:colFirst="0" w:colLast="0"/>
            <w:bookmarkStart w:id="89" w:name="italic33" w:colFirst="0" w:colLast="0"/>
            <w:bookmarkEnd w:id="86"/>
            <w:bookmarkEnd w:id="87"/>
          </w:p>
        </w:tc>
        <w:tc>
          <w:tcPr>
            <w:tcW w:w="992" w:type="dxa"/>
            <w:vMerge/>
          </w:tcPr>
          <w:p w14:paraId="30B6875E"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6573F2F8" w14:textId="77777777" w:rsidR="00C060FD" w:rsidRPr="00C4789C" w:rsidRDefault="00C060FD" w:rsidP="00C64066">
            <w:pPr>
              <w:tabs>
                <w:tab w:val="left" w:pos="5400"/>
              </w:tabs>
              <w:spacing w:line="360" w:lineRule="auto"/>
              <w:rPr>
                <w:rFonts w:ascii="Times New Roman" w:hAnsi="Times New Roman" w:cs="Times New Roman"/>
                <w:sz w:val="20"/>
                <w:lang w:val="en-US"/>
              </w:rPr>
            </w:pPr>
            <w:bookmarkStart w:id="90" w:name="OLE_LINK4"/>
            <w:r w:rsidRPr="00C4789C">
              <w:rPr>
                <w:rFonts w:ascii="Times New Roman" w:hAnsi="Times New Roman" w:cs="Times New Roman"/>
                <w:sz w:val="20"/>
                <w:lang w:val="en-US"/>
              </w:rPr>
              <w:t>(c) Consider use of a flow diagram</w:t>
            </w:r>
            <w:bookmarkEnd w:id="90"/>
          </w:p>
        </w:tc>
        <w:tc>
          <w:tcPr>
            <w:tcW w:w="856" w:type="dxa"/>
            <w:shd w:val="clear" w:color="auto" w:fill="F2F2F2"/>
          </w:tcPr>
          <w:p w14:paraId="2C3CFB6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3A86243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r>
      <w:tr w:rsidR="00C060FD" w:rsidRPr="00C4789C" w14:paraId="76D2F38B" w14:textId="77777777" w:rsidTr="00C64066">
        <w:tc>
          <w:tcPr>
            <w:tcW w:w="1418" w:type="dxa"/>
            <w:vMerge w:val="restart"/>
          </w:tcPr>
          <w:p w14:paraId="6EE5FDC3"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91" w:name="bold33"/>
            <w:bookmarkStart w:id="92" w:name="italic34"/>
            <w:bookmarkEnd w:id="88"/>
            <w:bookmarkEnd w:id="89"/>
            <w:r w:rsidRPr="00C4789C">
              <w:rPr>
                <w:rFonts w:ascii="Times New Roman" w:hAnsi="Times New Roman" w:cs="Times New Roman"/>
                <w:bCs/>
                <w:sz w:val="20"/>
                <w:lang w:val="en-US"/>
              </w:rPr>
              <w:t xml:space="preserve">Descriptive </w:t>
            </w:r>
            <w:bookmarkStart w:id="93" w:name="bold34"/>
            <w:bookmarkStart w:id="94" w:name="italic35"/>
            <w:bookmarkEnd w:id="91"/>
            <w:bookmarkEnd w:id="92"/>
            <w:r w:rsidRPr="00C4789C">
              <w:rPr>
                <w:rFonts w:ascii="Times New Roman" w:hAnsi="Times New Roman" w:cs="Times New Roman"/>
                <w:bCs/>
                <w:sz w:val="20"/>
                <w:lang w:val="en-US"/>
              </w:rPr>
              <w:t>data</w:t>
            </w:r>
            <w:bookmarkEnd w:id="93"/>
            <w:bookmarkEnd w:id="94"/>
          </w:p>
        </w:tc>
        <w:tc>
          <w:tcPr>
            <w:tcW w:w="992" w:type="dxa"/>
            <w:vMerge w:val="restart"/>
          </w:tcPr>
          <w:p w14:paraId="0845263E"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14</w:t>
            </w:r>
            <w:bookmarkStart w:id="95" w:name="bold35"/>
            <w:r w:rsidRPr="00C4789C">
              <w:rPr>
                <w:rFonts w:ascii="Times New Roman" w:hAnsi="Times New Roman" w:cs="Times New Roman"/>
                <w:bCs/>
                <w:sz w:val="20"/>
                <w:lang w:val="en-US"/>
              </w:rPr>
              <w:t>*</w:t>
            </w:r>
            <w:bookmarkEnd w:id="95"/>
          </w:p>
        </w:tc>
        <w:tc>
          <w:tcPr>
            <w:tcW w:w="5493" w:type="dxa"/>
          </w:tcPr>
          <w:p w14:paraId="5FD8CA80"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(a) Give characteristics of study participants (eg demographic, clinical, social) and information on exposures and potential confounders</w:t>
            </w:r>
          </w:p>
        </w:tc>
        <w:tc>
          <w:tcPr>
            <w:tcW w:w="856" w:type="dxa"/>
            <w:shd w:val="clear" w:color="auto" w:fill="F2F2F2"/>
          </w:tcPr>
          <w:p w14:paraId="1ADD7043"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3C287310" w14:textId="11EBF5B6" w:rsidR="00C060FD" w:rsidRPr="00C4789C" w:rsidRDefault="0090220A"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w:t>
            </w:r>
            <w:r w:rsidR="00C060FD" w:rsidRPr="00C4789C">
              <w:rPr>
                <w:rFonts w:ascii="Times New Roman" w:hAnsi="Times New Roman" w:cs="Times New Roman"/>
                <w:sz w:val="20"/>
                <w:lang w:val="en-US"/>
              </w:rPr>
              <w:t>, Table 1 and Supplement</w:t>
            </w:r>
          </w:p>
        </w:tc>
      </w:tr>
      <w:tr w:rsidR="00C060FD" w:rsidRPr="00C4789C" w14:paraId="318ECE8A" w14:textId="77777777" w:rsidTr="00C64066">
        <w:tc>
          <w:tcPr>
            <w:tcW w:w="1418" w:type="dxa"/>
            <w:vMerge/>
          </w:tcPr>
          <w:p w14:paraId="15D60752"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96" w:name="bold36" w:colFirst="0" w:colLast="0"/>
            <w:bookmarkStart w:id="97" w:name="italic36" w:colFirst="0" w:colLast="0"/>
          </w:p>
        </w:tc>
        <w:tc>
          <w:tcPr>
            <w:tcW w:w="992" w:type="dxa"/>
            <w:vMerge/>
          </w:tcPr>
          <w:p w14:paraId="4EE396F3"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0C22D108"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(b) Indicate number of participants with missing data for each variable of interest</w:t>
            </w:r>
          </w:p>
        </w:tc>
        <w:tc>
          <w:tcPr>
            <w:tcW w:w="856" w:type="dxa"/>
            <w:shd w:val="clear" w:color="auto" w:fill="F2F2F2"/>
          </w:tcPr>
          <w:p w14:paraId="2EB9D0D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298D6CA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r>
      <w:tr w:rsidR="00C060FD" w:rsidRPr="00C4789C" w14:paraId="39FEDFEE" w14:textId="77777777" w:rsidTr="00C64066">
        <w:tc>
          <w:tcPr>
            <w:tcW w:w="1418" w:type="dxa"/>
            <w:vMerge/>
          </w:tcPr>
          <w:p w14:paraId="4E96459F"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98" w:name="bold37" w:colFirst="0" w:colLast="0"/>
            <w:bookmarkStart w:id="99" w:name="italic37" w:colFirst="0" w:colLast="0"/>
            <w:bookmarkEnd w:id="96"/>
            <w:bookmarkEnd w:id="97"/>
          </w:p>
        </w:tc>
        <w:tc>
          <w:tcPr>
            <w:tcW w:w="992" w:type="dxa"/>
            <w:vMerge/>
          </w:tcPr>
          <w:p w14:paraId="75F9B52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Pr>
          <w:p w14:paraId="07A7BBEA"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(c) Summarise follow-up time (eg, average and total amount)</w:t>
            </w:r>
          </w:p>
        </w:tc>
        <w:tc>
          <w:tcPr>
            <w:tcW w:w="856" w:type="dxa"/>
            <w:shd w:val="clear" w:color="auto" w:fill="F2F2F2"/>
          </w:tcPr>
          <w:p w14:paraId="48E0C790"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7254CB0E" w14:textId="0875A216"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w:t>
            </w:r>
            <w:r w:rsidR="00CE6EEB" w:rsidRPr="00C4789C">
              <w:rPr>
                <w:rFonts w:ascii="Times New Roman" w:hAnsi="Times New Roman" w:cs="Times New Roman"/>
                <w:sz w:val="20"/>
                <w:lang w:val="en-US"/>
              </w:rPr>
              <w:t xml:space="preserve"> and </w:t>
            </w:r>
            <w:r w:rsidRPr="00C4789C">
              <w:rPr>
                <w:rFonts w:ascii="Times New Roman" w:hAnsi="Times New Roman" w:cs="Times New Roman"/>
                <w:sz w:val="20"/>
                <w:lang w:val="en-US"/>
              </w:rPr>
              <w:t>Supplement</w:t>
            </w:r>
          </w:p>
        </w:tc>
      </w:tr>
      <w:tr w:rsidR="00C060FD" w:rsidRPr="00C4789C" w14:paraId="4D001691" w14:textId="77777777" w:rsidTr="00C64066">
        <w:trPr>
          <w:trHeight w:val="295"/>
        </w:trPr>
        <w:tc>
          <w:tcPr>
            <w:tcW w:w="1418" w:type="dxa"/>
            <w:tcBorders>
              <w:bottom w:val="single" w:sz="4" w:space="0" w:color="auto"/>
            </w:tcBorders>
          </w:tcPr>
          <w:p w14:paraId="01E19371"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00" w:name="bold38" w:colFirst="0" w:colLast="0"/>
            <w:bookmarkStart w:id="101" w:name="italic38" w:colFirst="0" w:colLast="0"/>
            <w:bookmarkEnd w:id="98"/>
            <w:bookmarkEnd w:id="99"/>
            <w:r w:rsidRPr="00C4789C">
              <w:rPr>
                <w:rFonts w:ascii="Times New Roman" w:hAnsi="Times New Roman" w:cs="Times New Roman"/>
                <w:bCs/>
                <w:sz w:val="20"/>
                <w:lang w:val="en-US"/>
              </w:rPr>
              <w:t>Outcome data</w:t>
            </w:r>
          </w:p>
        </w:tc>
        <w:tc>
          <w:tcPr>
            <w:tcW w:w="992" w:type="dxa"/>
            <w:tcBorders>
              <w:bottom w:val="single" w:sz="4" w:space="0" w:color="auto"/>
            </w:tcBorders>
          </w:tcPr>
          <w:p w14:paraId="45E211B2"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15</w:t>
            </w:r>
            <w:bookmarkStart w:id="102" w:name="bold39"/>
            <w:r w:rsidRPr="00C4789C">
              <w:rPr>
                <w:rFonts w:ascii="Times New Roman" w:hAnsi="Times New Roman" w:cs="Times New Roman"/>
                <w:bCs/>
                <w:sz w:val="20"/>
                <w:lang w:val="en-US"/>
              </w:rPr>
              <w:t>*</w:t>
            </w:r>
            <w:bookmarkEnd w:id="102"/>
          </w:p>
        </w:tc>
        <w:tc>
          <w:tcPr>
            <w:tcW w:w="5493" w:type="dxa"/>
            <w:tcBorders>
              <w:bottom w:val="single" w:sz="4" w:space="0" w:color="auto"/>
            </w:tcBorders>
          </w:tcPr>
          <w:p w14:paraId="0CCDA3A0"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Report numbers of outcome events or summary measures over time</w:t>
            </w:r>
          </w:p>
        </w:tc>
        <w:tc>
          <w:tcPr>
            <w:tcW w:w="856" w:type="dxa"/>
            <w:tcBorders>
              <w:bottom w:val="single" w:sz="4" w:space="0" w:color="auto"/>
            </w:tcBorders>
            <w:shd w:val="clear" w:color="auto" w:fill="F2F2F2"/>
          </w:tcPr>
          <w:p w14:paraId="480ADFF4"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bottom w:val="single" w:sz="4" w:space="0" w:color="auto"/>
            </w:tcBorders>
            <w:shd w:val="clear" w:color="auto" w:fill="F2F2F2"/>
          </w:tcPr>
          <w:p w14:paraId="643E81A2" w14:textId="24526DD8"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 xml:space="preserve"> </w:t>
            </w:r>
            <w:r w:rsidR="00781CF1" w:rsidRPr="00C4789C">
              <w:rPr>
                <w:rFonts w:ascii="Times New Roman" w:hAnsi="Times New Roman" w:cs="Times New Roman"/>
                <w:sz w:val="20"/>
                <w:lang w:val="en-US"/>
              </w:rPr>
              <w:t>9</w:t>
            </w:r>
          </w:p>
        </w:tc>
      </w:tr>
      <w:tr w:rsidR="00C060FD" w:rsidRPr="00C4789C" w14:paraId="26D0DD47" w14:textId="77777777" w:rsidTr="00C64066">
        <w:tc>
          <w:tcPr>
            <w:tcW w:w="1418" w:type="dxa"/>
            <w:vMerge w:val="restart"/>
            <w:tcBorders>
              <w:top w:val="single" w:sz="4" w:space="0" w:color="auto"/>
              <w:bottom w:val="single" w:sz="4" w:space="0" w:color="auto"/>
            </w:tcBorders>
          </w:tcPr>
          <w:p w14:paraId="176E960A"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03" w:name="italic40" w:colFirst="0" w:colLast="0"/>
            <w:bookmarkStart w:id="104" w:name="bold41" w:colFirst="0" w:colLast="0"/>
            <w:bookmarkEnd w:id="100"/>
            <w:bookmarkEnd w:id="101"/>
            <w:r w:rsidRPr="00C4789C">
              <w:rPr>
                <w:rFonts w:ascii="Times New Roman" w:hAnsi="Times New Roman" w:cs="Times New Roman"/>
                <w:bCs/>
                <w:sz w:val="20"/>
                <w:lang w:val="en-US"/>
              </w:rPr>
              <w:t>Main results</w:t>
            </w:r>
          </w:p>
        </w:tc>
        <w:tc>
          <w:tcPr>
            <w:tcW w:w="992" w:type="dxa"/>
            <w:vMerge w:val="restart"/>
            <w:tcBorders>
              <w:top w:val="single" w:sz="4" w:space="0" w:color="auto"/>
              <w:bottom w:val="single" w:sz="4" w:space="0" w:color="auto"/>
            </w:tcBorders>
          </w:tcPr>
          <w:p w14:paraId="087EBD8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16</w:t>
            </w:r>
          </w:p>
        </w:tc>
        <w:tc>
          <w:tcPr>
            <w:tcW w:w="5493" w:type="dxa"/>
            <w:tcBorders>
              <w:top w:val="single" w:sz="4" w:space="0" w:color="auto"/>
              <w:bottom w:val="single" w:sz="4" w:space="0" w:color="auto"/>
            </w:tcBorders>
          </w:tcPr>
          <w:p w14:paraId="013A7B61"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a</w:t>
            </w:r>
            <w:r w:rsidRPr="00C4789C">
              <w:rPr>
                <w:rFonts w:ascii="Times New Roman" w:hAnsi="Times New Roman" w:cs="Times New Roman"/>
                <w:sz w:val="20"/>
                <w:lang w:val="en-US"/>
              </w:rPr>
              <w:t>) Give unadjusted estimates and, if applicable, confounder-adjusted estimates and their precision (eg, 95% confidence interval). Make clear which confounders were adjusted for and why they were included</w:t>
            </w:r>
          </w:p>
        </w:tc>
        <w:tc>
          <w:tcPr>
            <w:tcW w:w="856" w:type="dxa"/>
            <w:tcBorders>
              <w:top w:val="single" w:sz="4" w:space="0" w:color="auto"/>
              <w:bottom w:val="single" w:sz="4" w:space="0" w:color="auto"/>
            </w:tcBorders>
            <w:shd w:val="clear" w:color="auto" w:fill="F2F2F2"/>
          </w:tcPr>
          <w:p w14:paraId="3B9BF1B5"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top w:val="single" w:sz="4" w:space="0" w:color="auto"/>
              <w:bottom w:val="single" w:sz="4" w:space="0" w:color="auto"/>
            </w:tcBorders>
            <w:shd w:val="clear" w:color="auto" w:fill="F2F2F2"/>
          </w:tcPr>
          <w:p w14:paraId="689492CE" w14:textId="1C3E8201" w:rsidR="00C060FD" w:rsidRPr="00C4789C" w:rsidRDefault="00F96475"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7-8</w:t>
            </w:r>
            <w:r w:rsidR="00C060FD" w:rsidRPr="00C4789C">
              <w:rPr>
                <w:rFonts w:ascii="Times New Roman" w:hAnsi="Times New Roman" w:cs="Times New Roman"/>
                <w:sz w:val="20"/>
                <w:lang w:val="en-US"/>
              </w:rPr>
              <w:t xml:space="preserve">, Table </w:t>
            </w:r>
            <w:r w:rsidR="00470DD4" w:rsidRPr="00C4789C">
              <w:rPr>
                <w:rFonts w:ascii="Times New Roman" w:hAnsi="Times New Roman" w:cs="Times New Roman"/>
                <w:sz w:val="20"/>
                <w:lang w:val="en-US"/>
              </w:rPr>
              <w:t>3</w:t>
            </w:r>
          </w:p>
        </w:tc>
      </w:tr>
      <w:tr w:rsidR="00C060FD" w:rsidRPr="00C4789C" w14:paraId="30507BDD" w14:textId="77777777" w:rsidTr="00C64066">
        <w:tc>
          <w:tcPr>
            <w:tcW w:w="1418" w:type="dxa"/>
            <w:vMerge/>
            <w:tcBorders>
              <w:top w:val="single" w:sz="4" w:space="0" w:color="auto"/>
              <w:bottom w:val="single" w:sz="4" w:space="0" w:color="auto"/>
            </w:tcBorders>
          </w:tcPr>
          <w:p w14:paraId="35C5AA9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05" w:name="italic41" w:colFirst="0" w:colLast="0"/>
            <w:bookmarkStart w:id="106" w:name="bold42" w:colFirst="0" w:colLast="0"/>
            <w:bookmarkEnd w:id="103"/>
            <w:bookmarkEnd w:id="104"/>
          </w:p>
        </w:tc>
        <w:tc>
          <w:tcPr>
            <w:tcW w:w="992" w:type="dxa"/>
            <w:vMerge/>
            <w:tcBorders>
              <w:top w:val="single" w:sz="4" w:space="0" w:color="auto"/>
              <w:bottom w:val="single" w:sz="4" w:space="0" w:color="auto"/>
            </w:tcBorders>
          </w:tcPr>
          <w:p w14:paraId="7B2EF6E3"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Borders>
              <w:top w:val="single" w:sz="4" w:space="0" w:color="auto"/>
              <w:bottom w:val="single" w:sz="4" w:space="0" w:color="auto"/>
            </w:tcBorders>
          </w:tcPr>
          <w:p w14:paraId="53C268F6"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b</w:t>
            </w:r>
            <w:r w:rsidRPr="00C4789C">
              <w:rPr>
                <w:rFonts w:ascii="Times New Roman" w:hAnsi="Times New Roman" w:cs="Times New Roman"/>
                <w:sz w:val="20"/>
                <w:lang w:val="en-US"/>
              </w:rPr>
              <w:t>) Report category boundaries when continuous variables were categorized</w:t>
            </w:r>
          </w:p>
        </w:tc>
        <w:tc>
          <w:tcPr>
            <w:tcW w:w="856" w:type="dxa"/>
            <w:tcBorders>
              <w:top w:val="single" w:sz="4" w:space="0" w:color="auto"/>
              <w:bottom w:val="single" w:sz="4" w:space="0" w:color="auto"/>
            </w:tcBorders>
            <w:shd w:val="clear" w:color="auto" w:fill="F2F2F2"/>
          </w:tcPr>
          <w:p w14:paraId="64418101"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top w:val="single" w:sz="4" w:space="0" w:color="auto"/>
              <w:bottom w:val="single" w:sz="4" w:space="0" w:color="auto"/>
            </w:tcBorders>
            <w:shd w:val="clear" w:color="auto" w:fill="F2F2F2"/>
          </w:tcPr>
          <w:p w14:paraId="3FFEE2D2" w14:textId="326379F6"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6</w:t>
            </w:r>
            <w:r w:rsidR="00A8697B" w:rsidRPr="00C4789C">
              <w:rPr>
                <w:rFonts w:ascii="Times New Roman" w:hAnsi="Times New Roman" w:cs="Times New Roman"/>
                <w:sz w:val="20"/>
                <w:lang w:val="en-US"/>
              </w:rPr>
              <w:t>-</w:t>
            </w:r>
            <w:r w:rsidR="00595780" w:rsidRPr="00C4789C">
              <w:rPr>
                <w:rFonts w:ascii="Times New Roman" w:hAnsi="Times New Roman" w:cs="Times New Roman"/>
                <w:sz w:val="20"/>
                <w:lang w:val="en-US"/>
              </w:rPr>
              <w:t>8</w:t>
            </w:r>
            <w:r w:rsidRPr="00C4789C">
              <w:rPr>
                <w:rFonts w:ascii="Times New Roman" w:hAnsi="Times New Roman" w:cs="Times New Roman"/>
                <w:sz w:val="20"/>
                <w:lang w:val="en-US"/>
              </w:rPr>
              <w:t xml:space="preserve"> Table </w:t>
            </w:r>
            <w:r w:rsidR="00E7018F" w:rsidRPr="00C4789C">
              <w:rPr>
                <w:rFonts w:ascii="Times New Roman" w:hAnsi="Times New Roman" w:cs="Times New Roman"/>
                <w:sz w:val="20"/>
                <w:lang w:val="en-US"/>
              </w:rPr>
              <w:t>1-4</w:t>
            </w:r>
          </w:p>
        </w:tc>
      </w:tr>
      <w:tr w:rsidR="00C060FD" w:rsidRPr="00C4789C" w14:paraId="0842BB8F" w14:textId="77777777" w:rsidTr="00C64066">
        <w:tc>
          <w:tcPr>
            <w:tcW w:w="1418" w:type="dxa"/>
            <w:vMerge/>
            <w:tcBorders>
              <w:top w:val="single" w:sz="4" w:space="0" w:color="auto"/>
              <w:bottom w:val="single" w:sz="4" w:space="0" w:color="auto"/>
            </w:tcBorders>
          </w:tcPr>
          <w:p w14:paraId="1AACA481"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07" w:name="italic42" w:colFirst="0" w:colLast="0"/>
            <w:bookmarkStart w:id="108" w:name="bold43" w:colFirst="0" w:colLast="0"/>
            <w:bookmarkEnd w:id="105"/>
            <w:bookmarkEnd w:id="106"/>
          </w:p>
        </w:tc>
        <w:tc>
          <w:tcPr>
            <w:tcW w:w="992" w:type="dxa"/>
            <w:vMerge/>
            <w:tcBorders>
              <w:top w:val="single" w:sz="4" w:space="0" w:color="auto"/>
              <w:bottom w:val="single" w:sz="4" w:space="0" w:color="auto"/>
            </w:tcBorders>
          </w:tcPr>
          <w:p w14:paraId="6C2FACD2"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5493" w:type="dxa"/>
            <w:tcBorders>
              <w:top w:val="single" w:sz="4" w:space="0" w:color="auto"/>
              <w:bottom w:val="single" w:sz="4" w:space="0" w:color="auto"/>
            </w:tcBorders>
          </w:tcPr>
          <w:p w14:paraId="7C05EAD3"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w:t>
            </w:r>
            <w:r w:rsidRPr="00C4789C">
              <w:rPr>
                <w:rFonts w:ascii="Times New Roman" w:hAnsi="Times New Roman" w:cs="Times New Roman"/>
                <w:i/>
                <w:sz w:val="20"/>
                <w:lang w:val="en-US"/>
              </w:rPr>
              <w:t>c</w:t>
            </w:r>
            <w:r w:rsidRPr="00C4789C">
              <w:rPr>
                <w:rFonts w:ascii="Times New Roman" w:hAnsi="Times New Roman" w:cs="Times New Roman"/>
                <w:sz w:val="20"/>
                <w:lang w:val="en-US"/>
              </w:rPr>
              <w:t>) If relevant, consider translating estimates of relative risk into absolute risk for a meaningful time period</w:t>
            </w:r>
          </w:p>
        </w:tc>
        <w:tc>
          <w:tcPr>
            <w:tcW w:w="856" w:type="dxa"/>
            <w:tcBorders>
              <w:top w:val="single" w:sz="4" w:space="0" w:color="auto"/>
              <w:bottom w:val="single" w:sz="4" w:space="0" w:color="auto"/>
            </w:tcBorders>
            <w:shd w:val="clear" w:color="auto" w:fill="F2F2F2"/>
          </w:tcPr>
          <w:p w14:paraId="0A0E884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top w:val="single" w:sz="4" w:space="0" w:color="auto"/>
              <w:bottom w:val="single" w:sz="4" w:space="0" w:color="auto"/>
            </w:tcBorders>
            <w:shd w:val="clear" w:color="auto" w:fill="F2F2F2"/>
          </w:tcPr>
          <w:p w14:paraId="6A8EEDB9"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r>
      <w:tr w:rsidR="00C060FD" w:rsidRPr="00C4789C" w14:paraId="5C93F1D2" w14:textId="77777777" w:rsidTr="00C64066">
        <w:tc>
          <w:tcPr>
            <w:tcW w:w="1418" w:type="dxa"/>
            <w:tcBorders>
              <w:top w:val="single" w:sz="4" w:space="0" w:color="auto"/>
              <w:bottom w:val="single" w:sz="4" w:space="0" w:color="auto"/>
            </w:tcBorders>
          </w:tcPr>
          <w:p w14:paraId="03221F44"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09" w:name="italic43"/>
            <w:bookmarkStart w:id="110" w:name="bold44"/>
            <w:bookmarkEnd w:id="107"/>
            <w:bookmarkEnd w:id="108"/>
            <w:r w:rsidRPr="00C4789C">
              <w:rPr>
                <w:rFonts w:ascii="Times New Roman" w:hAnsi="Times New Roman" w:cs="Times New Roman"/>
                <w:bCs/>
                <w:sz w:val="20"/>
                <w:lang w:val="en-US"/>
              </w:rPr>
              <w:t>Other analyses</w:t>
            </w:r>
            <w:bookmarkEnd w:id="109"/>
            <w:bookmarkEnd w:id="110"/>
          </w:p>
        </w:tc>
        <w:tc>
          <w:tcPr>
            <w:tcW w:w="992" w:type="dxa"/>
            <w:tcBorders>
              <w:top w:val="single" w:sz="4" w:space="0" w:color="auto"/>
              <w:bottom w:val="single" w:sz="4" w:space="0" w:color="auto"/>
            </w:tcBorders>
          </w:tcPr>
          <w:p w14:paraId="4F161DAA"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17</w:t>
            </w:r>
          </w:p>
        </w:tc>
        <w:tc>
          <w:tcPr>
            <w:tcW w:w="5493" w:type="dxa"/>
            <w:tcBorders>
              <w:top w:val="single" w:sz="4" w:space="0" w:color="auto"/>
              <w:bottom w:val="single" w:sz="4" w:space="0" w:color="auto"/>
            </w:tcBorders>
          </w:tcPr>
          <w:p w14:paraId="1E7CD1D0"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Report other analyses done—eg analyses of subgroups and interactions, and sensitivity analyses</w:t>
            </w:r>
          </w:p>
        </w:tc>
        <w:tc>
          <w:tcPr>
            <w:tcW w:w="856" w:type="dxa"/>
            <w:tcBorders>
              <w:top w:val="single" w:sz="4" w:space="0" w:color="auto"/>
              <w:bottom w:val="single" w:sz="4" w:space="0" w:color="auto"/>
            </w:tcBorders>
            <w:shd w:val="clear" w:color="auto" w:fill="F2F2F2"/>
          </w:tcPr>
          <w:p w14:paraId="3589D4E1"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top w:val="single" w:sz="4" w:space="0" w:color="auto"/>
              <w:bottom w:val="single" w:sz="4" w:space="0" w:color="auto"/>
            </w:tcBorders>
            <w:shd w:val="clear" w:color="auto" w:fill="F2F2F2"/>
          </w:tcPr>
          <w:p w14:paraId="03B89E0C" w14:textId="20D807E6" w:rsidR="00C060FD" w:rsidRPr="00C4789C" w:rsidRDefault="00D221D4"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8</w:t>
            </w:r>
            <w:r w:rsidR="004305EF" w:rsidRPr="00C4789C">
              <w:rPr>
                <w:rFonts w:ascii="Times New Roman" w:hAnsi="Times New Roman" w:cs="Times New Roman"/>
                <w:sz w:val="20"/>
                <w:lang w:val="en-US"/>
              </w:rPr>
              <w:t>-10</w:t>
            </w:r>
            <w:r w:rsidR="002A74C9" w:rsidRPr="00C4789C">
              <w:rPr>
                <w:rFonts w:ascii="Times New Roman" w:hAnsi="Times New Roman" w:cs="Times New Roman"/>
                <w:sz w:val="20"/>
                <w:lang w:val="en-US"/>
              </w:rPr>
              <w:t>,</w:t>
            </w:r>
            <w:r w:rsidR="00C060FD" w:rsidRPr="00C4789C">
              <w:rPr>
                <w:rFonts w:ascii="Times New Roman" w:hAnsi="Times New Roman" w:cs="Times New Roman"/>
                <w:sz w:val="20"/>
                <w:lang w:val="en-US"/>
              </w:rPr>
              <w:t xml:space="preserve"> eTable </w:t>
            </w:r>
            <w:r w:rsidR="005667EF" w:rsidRPr="00C4789C">
              <w:rPr>
                <w:rFonts w:ascii="Times New Roman" w:hAnsi="Times New Roman" w:cs="Times New Roman"/>
                <w:sz w:val="20"/>
                <w:lang w:val="en-US"/>
              </w:rPr>
              <w:t>1-3</w:t>
            </w:r>
          </w:p>
        </w:tc>
      </w:tr>
      <w:tr w:rsidR="00C060FD" w:rsidRPr="00C4789C" w14:paraId="10D2A774" w14:textId="77777777" w:rsidTr="00C64066">
        <w:tc>
          <w:tcPr>
            <w:tcW w:w="7903" w:type="dxa"/>
            <w:gridSpan w:val="3"/>
            <w:tcBorders>
              <w:top w:val="single" w:sz="4" w:space="0" w:color="auto"/>
            </w:tcBorders>
          </w:tcPr>
          <w:p w14:paraId="32B0FFB9" w14:textId="77777777" w:rsidR="00C060FD" w:rsidRPr="00C4789C" w:rsidRDefault="00C060FD" w:rsidP="00C64066">
            <w:pPr>
              <w:pStyle w:val="TableSubHead"/>
              <w:tabs>
                <w:tab w:val="left" w:pos="5400"/>
              </w:tabs>
              <w:spacing w:before="0" w:line="360" w:lineRule="auto"/>
              <w:rPr>
                <w:sz w:val="20"/>
                <w:lang w:val="en-US"/>
              </w:rPr>
            </w:pPr>
            <w:bookmarkStart w:id="111" w:name="italic44"/>
            <w:bookmarkStart w:id="112" w:name="bold45"/>
            <w:r w:rsidRPr="00C4789C">
              <w:rPr>
                <w:sz w:val="20"/>
                <w:lang w:val="en-US"/>
              </w:rPr>
              <w:lastRenderedPageBreak/>
              <w:t>Discussion</w:t>
            </w:r>
            <w:bookmarkEnd w:id="111"/>
            <w:bookmarkEnd w:id="112"/>
          </w:p>
        </w:tc>
        <w:tc>
          <w:tcPr>
            <w:tcW w:w="856" w:type="dxa"/>
            <w:tcBorders>
              <w:top w:val="single" w:sz="4" w:space="0" w:color="auto"/>
            </w:tcBorders>
            <w:shd w:val="clear" w:color="auto" w:fill="F2F2F2"/>
          </w:tcPr>
          <w:p w14:paraId="4B4F2E67" w14:textId="77777777" w:rsidR="00C060FD" w:rsidRPr="00C4789C" w:rsidRDefault="00C060FD" w:rsidP="00C64066">
            <w:pPr>
              <w:pStyle w:val="TableSubHead"/>
              <w:tabs>
                <w:tab w:val="left" w:pos="5400"/>
              </w:tabs>
              <w:spacing w:before="0" w:line="360" w:lineRule="auto"/>
              <w:jc w:val="center"/>
              <w:rPr>
                <w:sz w:val="20"/>
                <w:lang w:val="en-US"/>
              </w:rPr>
            </w:pPr>
          </w:p>
        </w:tc>
        <w:tc>
          <w:tcPr>
            <w:tcW w:w="1414" w:type="dxa"/>
            <w:tcBorders>
              <w:top w:val="single" w:sz="4" w:space="0" w:color="auto"/>
            </w:tcBorders>
            <w:shd w:val="clear" w:color="auto" w:fill="F2F2F2"/>
          </w:tcPr>
          <w:p w14:paraId="37B40939" w14:textId="77777777" w:rsidR="00C060FD" w:rsidRPr="00C4789C" w:rsidRDefault="00C060FD" w:rsidP="00C64066">
            <w:pPr>
              <w:pStyle w:val="TableSubHead"/>
              <w:tabs>
                <w:tab w:val="left" w:pos="5400"/>
              </w:tabs>
              <w:spacing w:before="0" w:line="360" w:lineRule="auto"/>
              <w:jc w:val="center"/>
              <w:rPr>
                <w:sz w:val="20"/>
                <w:lang w:val="en-US"/>
              </w:rPr>
            </w:pPr>
          </w:p>
        </w:tc>
      </w:tr>
      <w:tr w:rsidR="00C060FD" w:rsidRPr="00C4789C" w14:paraId="2CEAA2DF" w14:textId="77777777" w:rsidTr="00C64066">
        <w:tc>
          <w:tcPr>
            <w:tcW w:w="1418" w:type="dxa"/>
          </w:tcPr>
          <w:p w14:paraId="7C6EB52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13" w:name="italic45" w:colFirst="0" w:colLast="0"/>
            <w:bookmarkStart w:id="114" w:name="bold46" w:colFirst="0" w:colLast="0"/>
            <w:r w:rsidRPr="00C4789C">
              <w:rPr>
                <w:rFonts w:ascii="Times New Roman" w:hAnsi="Times New Roman" w:cs="Times New Roman"/>
                <w:bCs/>
                <w:sz w:val="20"/>
                <w:lang w:val="en-US"/>
              </w:rPr>
              <w:t>Key results</w:t>
            </w:r>
          </w:p>
        </w:tc>
        <w:tc>
          <w:tcPr>
            <w:tcW w:w="992" w:type="dxa"/>
          </w:tcPr>
          <w:p w14:paraId="3E2872D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18</w:t>
            </w:r>
          </w:p>
        </w:tc>
        <w:tc>
          <w:tcPr>
            <w:tcW w:w="5493" w:type="dxa"/>
          </w:tcPr>
          <w:p w14:paraId="30CB25BC"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Summarise key results with reference to study objectives</w:t>
            </w:r>
          </w:p>
        </w:tc>
        <w:tc>
          <w:tcPr>
            <w:tcW w:w="856" w:type="dxa"/>
            <w:shd w:val="clear" w:color="auto" w:fill="F2F2F2"/>
          </w:tcPr>
          <w:p w14:paraId="7C735F88"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p>
        </w:tc>
        <w:tc>
          <w:tcPr>
            <w:tcW w:w="1414" w:type="dxa"/>
            <w:shd w:val="clear" w:color="auto" w:fill="F2F2F2"/>
          </w:tcPr>
          <w:p w14:paraId="7124D41F" w14:textId="6F9DB221" w:rsidR="00C060FD" w:rsidRPr="00C4789C" w:rsidRDefault="00EA6D80"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w:t>
            </w:r>
            <w:r w:rsidR="008472BE" w:rsidRPr="00C4789C">
              <w:rPr>
                <w:rFonts w:ascii="Times New Roman" w:hAnsi="Times New Roman" w:cs="Times New Roman"/>
                <w:sz w:val="20"/>
                <w:lang w:val="en-US"/>
              </w:rPr>
              <w:t>11</w:t>
            </w:r>
            <w:r w:rsidR="00C060FD" w:rsidRPr="00C4789C">
              <w:rPr>
                <w:rFonts w:ascii="Times New Roman" w:hAnsi="Times New Roman" w:cs="Times New Roman"/>
                <w:sz w:val="20"/>
                <w:lang w:val="en-US"/>
              </w:rPr>
              <w:t>, Table 2</w:t>
            </w:r>
            <w:r w:rsidR="00124C8D" w:rsidRPr="00C4789C">
              <w:rPr>
                <w:rFonts w:ascii="Times New Roman" w:hAnsi="Times New Roman" w:cs="Times New Roman"/>
                <w:sz w:val="20"/>
                <w:lang w:val="en-US"/>
              </w:rPr>
              <w:t xml:space="preserve"> - </w:t>
            </w:r>
            <w:r w:rsidR="00510966" w:rsidRPr="00C4789C">
              <w:rPr>
                <w:rFonts w:ascii="Times New Roman" w:hAnsi="Times New Roman" w:cs="Times New Roman"/>
                <w:sz w:val="20"/>
                <w:lang w:val="en-US"/>
              </w:rPr>
              <w:t>4</w:t>
            </w:r>
            <w:r w:rsidR="00C060FD" w:rsidRPr="00C4789C">
              <w:rPr>
                <w:rFonts w:ascii="Times New Roman" w:hAnsi="Times New Roman" w:cs="Times New Roman"/>
                <w:sz w:val="20"/>
                <w:lang w:val="en-US"/>
              </w:rPr>
              <w:t xml:space="preserve">, </w:t>
            </w:r>
          </w:p>
        </w:tc>
      </w:tr>
      <w:tr w:rsidR="00C060FD" w:rsidRPr="00C4789C" w14:paraId="10857A2F" w14:textId="77777777" w:rsidTr="00C64066">
        <w:tc>
          <w:tcPr>
            <w:tcW w:w="1418" w:type="dxa"/>
          </w:tcPr>
          <w:p w14:paraId="4077175C"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15" w:name="italic46" w:colFirst="0" w:colLast="0"/>
            <w:bookmarkStart w:id="116" w:name="bold47" w:colFirst="0" w:colLast="0"/>
            <w:bookmarkEnd w:id="113"/>
            <w:bookmarkEnd w:id="114"/>
            <w:r w:rsidRPr="00C4789C">
              <w:rPr>
                <w:rFonts w:ascii="Times New Roman" w:hAnsi="Times New Roman" w:cs="Times New Roman"/>
                <w:bCs/>
                <w:sz w:val="20"/>
                <w:lang w:val="en-US"/>
              </w:rPr>
              <w:t>Limitations</w:t>
            </w:r>
          </w:p>
        </w:tc>
        <w:tc>
          <w:tcPr>
            <w:tcW w:w="992" w:type="dxa"/>
          </w:tcPr>
          <w:p w14:paraId="33C7EFCD"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19</w:t>
            </w:r>
          </w:p>
        </w:tc>
        <w:tc>
          <w:tcPr>
            <w:tcW w:w="5493" w:type="dxa"/>
          </w:tcPr>
          <w:p w14:paraId="18475AF9"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Discuss limitations of the study, taking into account sources of potential bias or imprecision. Discuss both direction and magnitude of any potential bias</w:t>
            </w:r>
          </w:p>
        </w:tc>
        <w:tc>
          <w:tcPr>
            <w:tcW w:w="856" w:type="dxa"/>
            <w:shd w:val="clear" w:color="auto" w:fill="F2F2F2"/>
          </w:tcPr>
          <w:p w14:paraId="0479D196"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506A13C6" w14:textId="44C0884A" w:rsidR="00C060FD" w:rsidRPr="00C4789C" w:rsidRDefault="007C517F"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12</w:t>
            </w:r>
          </w:p>
        </w:tc>
      </w:tr>
      <w:tr w:rsidR="00C060FD" w:rsidRPr="00C4789C" w14:paraId="2D5C7D06" w14:textId="77777777" w:rsidTr="00C64066">
        <w:tc>
          <w:tcPr>
            <w:tcW w:w="1418" w:type="dxa"/>
          </w:tcPr>
          <w:p w14:paraId="6BAD1C16"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17" w:name="italic47" w:colFirst="0" w:colLast="0"/>
            <w:bookmarkStart w:id="118" w:name="bold48" w:colFirst="0" w:colLast="0"/>
            <w:bookmarkEnd w:id="115"/>
            <w:bookmarkEnd w:id="116"/>
            <w:r w:rsidRPr="00C4789C">
              <w:rPr>
                <w:rFonts w:ascii="Times New Roman" w:hAnsi="Times New Roman" w:cs="Times New Roman"/>
                <w:bCs/>
                <w:sz w:val="20"/>
                <w:lang w:val="en-US"/>
              </w:rPr>
              <w:t>Interpretation</w:t>
            </w:r>
          </w:p>
        </w:tc>
        <w:tc>
          <w:tcPr>
            <w:tcW w:w="992" w:type="dxa"/>
          </w:tcPr>
          <w:p w14:paraId="6B1B6EFA"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20</w:t>
            </w:r>
          </w:p>
        </w:tc>
        <w:tc>
          <w:tcPr>
            <w:tcW w:w="5493" w:type="dxa"/>
          </w:tcPr>
          <w:p w14:paraId="167D57BF"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Give a cautious overall interpretation of results considering objectives, limitations, multiplicity of analyses, results from similar studies, and other relevant evidence</w:t>
            </w:r>
          </w:p>
        </w:tc>
        <w:tc>
          <w:tcPr>
            <w:tcW w:w="856" w:type="dxa"/>
            <w:shd w:val="clear" w:color="auto" w:fill="F2F2F2"/>
          </w:tcPr>
          <w:p w14:paraId="619BF5A7"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372BFB82" w14:textId="628054D5" w:rsidR="00C060FD" w:rsidRPr="00C4789C" w:rsidRDefault="00B2768B"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9-12</w:t>
            </w:r>
          </w:p>
        </w:tc>
      </w:tr>
      <w:tr w:rsidR="00C060FD" w:rsidRPr="00C4789C" w14:paraId="3C630F42" w14:textId="77777777" w:rsidTr="00C64066">
        <w:tc>
          <w:tcPr>
            <w:tcW w:w="1418" w:type="dxa"/>
          </w:tcPr>
          <w:p w14:paraId="50351E01"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19" w:name="italic48" w:colFirst="0" w:colLast="0"/>
            <w:bookmarkStart w:id="120" w:name="bold49" w:colFirst="0" w:colLast="0"/>
            <w:bookmarkEnd w:id="117"/>
            <w:bookmarkEnd w:id="118"/>
            <w:r w:rsidRPr="00C4789C">
              <w:rPr>
                <w:rFonts w:ascii="Times New Roman" w:hAnsi="Times New Roman" w:cs="Times New Roman"/>
                <w:bCs/>
                <w:sz w:val="20"/>
                <w:lang w:val="en-US"/>
              </w:rPr>
              <w:t>Generalisability</w:t>
            </w:r>
          </w:p>
        </w:tc>
        <w:tc>
          <w:tcPr>
            <w:tcW w:w="992" w:type="dxa"/>
          </w:tcPr>
          <w:p w14:paraId="20CCE980"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21</w:t>
            </w:r>
          </w:p>
        </w:tc>
        <w:tc>
          <w:tcPr>
            <w:tcW w:w="5493" w:type="dxa"/>
          </w:tcPr>
          <w:p w14:paraId="7026A4DF"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Discuss the generalisability (external validity) of the study results</w:t>
            </w:r>
          </w:p>
        </w:tc>
        <w:tc>
          <w:tcPr>
            <w:tcW w:w="856" w:type="dxa"/>
            <w:shd w:val="clear" w:color="auto" w:fill="F2F2F2"/>
          </w:tcPr>
          <w:p w14:paraId="158FE2E5"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shd w:val="clear" w:color="auto" w:fill="F2F2F2"/>
          </w:tcPr>
          <w:p w14:paraId="4C00239D" w14:textId="34482899" w:rsidR="00C060FD" w:rsidRPr="00C4789C" w:rsidRDefault="00DB5562"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11-12</w:t>
            </w:r>
          </w:p>
        </w:tc>
      </w:tr>
      <w:tr w:rsidR="00C060FD" w:rsidRPr="00C4789C" w14:paraId="3D952D24" w14:textId="77777777" w:rsidTr="00C64066">
        <w:tc>
          <w:tcPr>
            <w:tcW w:w="7903" w:type="dxa"/>
            <w:gridSpan w:val="3"/>
            <w:tcBorders>
              <w:bottom w:val="single" w:sz="4" w:space="0" w:color="auto"/>
            </w:tcBorders>
          </w:tcPr>
          <w:p w14:paraId="3F4D2CEB" w14:textId="77777777" w:rsidR="00C060FD" w:rsidRPr="00C4789C" w:rsidRDefault="00C060FD" w:rsidP="00C64066">
            <w:pPr>
              <w:pStyle w:val="TableSubHead"/>
              <w:tabs>
                <w:tab w:val="left" w:pos="5400"/>
              </w:tabs>
              <w:spacing w:before="0" w:line="360" w:lineRule="auto"/>
              <w:rPr>
                <w:sz w:val="20"/>
                <w:lang w:val="en-US"/>
              </w:rPr>
            </w:pPr>
            <w:bookmarkStart w:id="121" w:name="italic49"/>
            <w:bookmarkStart w:id="122" w:name="bold50"/>
            <w:bookmarkEnd w:id="119"/>
            <w:bookmarkEnd w:id="120"/>
            <w:r w:rsidRPr="00C4789C">
              <w:rPr>
                <w:sz w:val="20"/>
                <w:lang w:val="en-US"/>
              </w:rPr>
              <w:t>Other information</w:t>
            </w:r>
            <w:bookmarkEnd w:id="121"/>
            <w:bookmarkEnd w:id="122"/>
          </w:p>
        </w:tc>
        <w:tc>
          <w:tcPr>
            <w:tcW w:w="856" w:type="dxa"/>
            <w:tcBorders>
              <w:bottom w:val="single" w:sz="4" w:space="0" w:color="auto"/>
            </w:tcBorders>
            <w:shd w:val="clear" w:color="auto" w:fill="F2F2F2"/>
          </w:tcPr>
          <w:p w14:paraId="0EC11A53" w14:textId="77777777" w:rsidR="00C060FD" w:rsidRPr="00C4789C" w:rsidRDefault="00C060FD" w:rsidP="00C64066">
            <w:pPr>
              <w:pStyle w:val="TableSubHead"/>
              <w:tabs>
                <w:tab w:val="left" w:pos="5400"/>
              </w:tabs>
              <w:spacing w:before="0" w:line="360" w:lineRule="auto"/>
              <w:jc w:val="center"/>
              <w:rPr>
                <w:sz w:val="20"/>
                <w:lang w:val="en-US"/>
              </w:rPr>
            </w:pPr>
          </w:p>
        </w:tc>
        <w:tc>
          <w:tcPr>
            <w:tcW w:w="1414" w:type="dxa"/>
            <w:tcBorders>
              <w:bottom w:val="single" w:sz="4" w:space="0" w:color="auto"/>
            </w:tcBorders>
            <w:shd w:val="clear" w:color="auto" w:fill="F2F2F2"/>
          </w:tcPr>
          <w:p w14:paraId="211BABA9" w14:textId="77777777" w:rsidR="00C060FD" w:rsidRPr="00C4789C" w:rsidRDefault="00C060FD" w:rsidP="00C64066">
            <w:pPr>
              <w:pStyle w:val="TableSubHead"/>
              <w:tabs>
                <w:tab w:val="left" w:pos="5400"/>
              </w:tabs>
              <w:spacing w:before="0" w:line="360" w:lineRule="auto"/>
              <w:jc w:val="center"/>
              <w:rPr>
                <w:sz w:val="20"/>
                <w:lang w:val="en-US"/>
              </w:rPr>
            </w:pPr>
          </w:p>
        </w:tc>
      </w:tr>
      <w:tr w:rsidR="00C060FD" w:rsidRPr="00C4789C" w14:paraId="61E0BA14" w14:textId="77777777" w:rsidTr="00C64066">
        <w:tc>
          <w:tcPr>
            <w:tcW w:w="1418" w:type="dxa"/>
            <w:tcBorders>
              <w:top w:val="single" w:sz="4" w:space="0" w:color="auto"/>
              <w:bottom w:val="single" w:sz="4" w:space="0" w:color="auto"/>
            </w:tcBorders>
          </w:tcPr>
          <w:p w14:paraId="1EF18124" w14:textId="77777777" w:rsidR="00C060FD" w:rsidRPr="00C4789C" w:rsidRDefault="00C060FD" w:rsidP="00C64066">
            <w:pPr>
              <w:tabs>
                <w:tab w:val="left" w:pos="5400"/>
              </w:tabs>
              <w:spacing w:line="360" w:lineRule="auto"/>
              <w:rPr>
                <w:rFonts w:ascii="Times New Roman" w:hAnsi="Times New Roman" w:cs="Times New Roman"/>
                <w:bCs/>
                <w:sz w:val="20"/>
                <w:lang w:val="en-US"/>
              </w:rPr>
            </w:pPr>
            <w:bookmarkStart w:id="123" w:name="italic50" w:colFirst="0" w:colLast="0"/>
            <w:bookmarkStart w:id="124" w:name="bold51" w:colFirst="0" w:colLast="0"/>
            <w:r w:rsidRPr="00C4789C">
              <w:rPr>
                <w:rFonts w:ascii="Times New Roman" w:hAnsi="Times New Roman" w:cs="Times New Roman"/>
                <w:bCs/>
                <w:sz w:val="20"/>
                <w:lang w:val="en-US"/>
              </w:rPr>
              <w:t>Funding</w:t>
            </w:r>
          </w:p>
        </w:tc>
        <w:tc>
          <w:tcPr>
            <w:tcW w:w="992" w:type="dxa"/>
            <w:tcBorders>
              <w:top w:val="single" w:sz="4" w:space="0" w:color="auto"/>
              <w:bottom w:val="single" w:sz="4" w:space="0" w:color="auto"/>
            </w:tcBorders>
          </w:tcPr>
          <w:p w14:paraId="31F40B5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22</w:t>
            </w:r>
          </w:p>
        </w:tc>
        <w:tc>
          <w:tcPr>
            <w:tcW w:w="5493" w:type="dxa"/>
            <w:tcBorders>
              <w:top w:val="single" w:sz="4" w:space="0" w:color="auto"/>
              <w:bottom w:val="single" w:sz="4" w:space="0" w:color="auto"/>
            </w:tcBorders>
          </w:tcPr>
          <w:p w14:paraId="7A64949F" w14:textId="77777777" w:rsidR="00C060FD" w:rsidRPr="00C4789C" w:rsidRDefault="00C060FD" w:rsidP="00C64066">
            <w:pPr>
              <w:tabs>
                <w:tab w:val="left" w:pos="5400"/>
              </w:tabs>
              <w:spacing w:line="360" w:lineRule="auto"/>
              <w:rPr>
                <w:rFonts w:ascii="Times New Roman" w:hAnsi="Times New Roman" w:cs="Times New Roman"/>
                <w:sz w:val="20"/>
                <w:lang w:val="en-US"/>
              </w:rPr>
            </w:pPr>
            <w:r w:rsidRPr="00C4789C">
              <w:rPr>
                <w:rFonts w:ascii="Times New Roman" w:hAnsi="Times New Roman" w:cs="Times New Roman"/>
                <w:sz w:val="20"/>
                <w:lang w:val="en-US"/>
              </w:rPr>
              <w:t>Give the source of funding and the role of the funders for the present study and, if applicable, for the original study on which the present article is based</w:t>
            </w:r>
          </w:p>
        </w:tc>
        <w:tc>
          <w:tcPr>
            <w:tcW w:w="856" w:type="dxa"/>
            <w:tcBorders>
              <w:top w:val="single" w:sz="4" w:space="0" w:color="auto"/>
              <w:bottom w:val="single" w:sz="4" w:space="0" w:color="auto"/>
            </w:tcBorders>
            <w:shd w:val="clear" w:color="auto" w:fill="F2F2F2"/>
          </w:tcPr>
          <w:p w14:paraId="7FA68D8C" w14:textId="77777777" w:rsidR="00C060FD" w:rsidRPr="00C4789C" w:rsidRDefault="00C060FD"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w:t>
            </w:r>
          </w:p>
        </w:tc>
        <w:tc>
          <w:tcPr>
            <w:tcW w:w="1414" w:type="dxa"/>
            <w:tcBorders>
              <w:top w:val="single" w:sz="4" w:space="0" w:color="auto"/>
              <w:bottom w:val="single" w:sz="4" w:space="0" w:color="auto"/>
            </w:tcBorders>
            <w:shd w:val="clear" w:color="auto" w:fill="F2F2F2"/>
          </w:tcPr>
          <w:p w14:paraId="33912261" w14:textId="6096E870" w:rsidR="00C060FD" w:rsidRPr="00C4789C" w:rsidRDefault="00781CF1" w:rsidP="00C64066">
            <w:pPr>
              <w:tabs>
                <w:tab w:val="left" w:pos="5400"/>
              </w:tabs>
              <w:spacing w:line="360" w:lineRule="auto"/>
              <w:jc w:val="center"/>
              <w:rPr>
                <w:rFonts w:ascii="Times New Roman" w:hAnsi="Times New Roman" w:cs="Times New Roman"/>
                <w:sz w:val="20"/>
                <w:lang w:val="en-US"/>
              </w:rPr>
            </w:pPr>
            <w:r w:rsidRPr="00C4789C">
              <w:rPr>
                <w:rFonts w:ascii="Times New Roman" w:hAnsi="Times New Roman" w:cs="Times New Roman"/>
                <w:sz w:val="20"/>
                <w:lang w:val="en-US"/>
              </w:rPr>
              <w:t>1</w:t>
            </w:r>
          </w:p>
        </w:tc>
      </w:tr>
    </w:tbl>
    <w:bookmarkEnd w:id="123"/>
    <w:bookmarkEnd w:id="124"/>
    <w:p w14:paraId="054F7F1D" w14:textId="77777777" w:rsidR="00C060FD" w:rsidRPr="007C417D" w:rsidRDefault="00C060FD" w:rsidP="00CC1A69">
      <w:pPr>
        <w:pStyle w:val="TableNote"/>
        <w:tabs>
          <w:tab w:val="left" w:pos="5400"/>
        </w:tabs>
        <w:spacing w:line="240" w:lineRule="auto"/>
        <w:rPr>
          <w:sz w:val="18"/>
          <w:szCs w:val="18"/>
          <w:lang w:val="en-US"/>
        </w:rPr>
      </w:pPr>
      <w:r w:rsidRPr="007C417D">
        <w:rPr>
          <w:bCs/>
          <w:sz w:val="18"/>
          <w:szCs w:val="18"/>
          <w:lang w:val="en-US"/>
        </w:rPr>
        <w:t>*</w:t>
      </w:r>
      <w:r w:rsidRPr="007C417D">
        <w:rPr>
          <w:sz w:val="18"/>
          <w:szCs w:val="18"/>
          <w:lang w:val="en-US"/>
        </w:rPr>
        <w:t>Give information separately for exposed and unexposed groups.</w:t>
      </w:r>
    </w:p>
    <w:p w14:paraId="55CC39F3" w14:textId="77777777" w:rsidR="00C060FD" w:rsidRPr="007C417D" w:rsidRDefault="00C060FD" w:rsidP="00CC1A69">
      <w:pPr>
        <w:pStyle w:val="TableNote"/>
        <w:tabs>
          <w:tab w:val="left" w:pos="5400"/>
        </w:tabs>
        <w:spacing w:line="240" w:lineRule="auto"/>
        <w:rPr>
          <w:sz w:val="18"/>
          <w:szCs w:val="18"/>
          <w:lang w:val="en-US"/>
        </w:rPr>
      </w:pPr>
      <w:r w:rsidRPr="007C417D">
        <w:rPr>
          <w:b/>
          <w:sz w:val="18"/>
          <w:szCs w:val="18"/>
          <w:lang w:val="en-US"/>
        </w:rPr>
        <w:t>Note:</w:t>
      </w:r>
      <w:r w:rsidRPr="007C417D">
        <w:rPr>
          <w:sz w:val="18"/>
          <w:szCs w:val="18"/>
          <w:lang w:val="en-US"/>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12" w:history="1">
        <w:r w:rsidRPr="007C417D">
          <w:rPr>
            <w:rStyle w:val="Hyperlink"/>
            <w:sz w:val="18"/>
            <w:szCs w:val="18"/>
            <w:lang w:val="en-US"/>
          </w:rPr>
          <w:t>http://www.strobe-statement.org</w:t>
        </w:r>
      </w:hyperlink>
      <w:r w:rsidRPr="007C417D">
        <w:rPr>
          <w:sz w:val="18"/>
          <w:szCs w:val="18"/>
          <w:lang w:val="en-US"/>
        </w:rPr>
        <w:t>.</w:t>
      </w:r>
    </w:p>
    <w:p w14:paraId="16D804E2" w14:textId="77777777" w:rsidR="00C060FD" w:rsidRPr="00C4789C" w:rsidRDefault="00C060FD" w:rsidP="00C060FD">
      <w:pPr>
        <w:rPr>
          <w:rFonts w:ascii="Times New Roman" w:hAnsi="Times New Roman" w:cs="Times New Roman"/>
          <w:sz w:val="16"/>
          <w:szCs w:val="16"/>
          <w:lang w:val="en-US"/>
        </w:rPr>
      </w:pPr>
    </w:p>
    <w:p w14:paraId="78401143" w14:textId="77777777" w:rsidR="00C060FD" w:rsidRPr="00C4789C" w:rsidRDefault="00C060FD" w:rsidP="00C060FD">
      <w:pPr>
        <w:rPr>
          <w:rFonts w:ascii="Times New Roman" w:hAnsi="Times New Roman" w:cs="Times New Roman"/>
          <w:lang w:val="en-US"/>
        </w:rPr>
      </w:pPr>
    </w:p>
    <w:p w14:paraId="6D9EB187" w14:textId="49E0C678" w:rsidR="0050007C" w:rsidRPr="00C4789C" w:rsidRDefault="0050007C" w:rsidP="0050007C">
      <w:pPr>
        <w:rPr>
          <w:rFonts w:ascii="Times New Roman" w:hAnsi="Times New Roman" w:cs="Times New Roman"/>
          <w:lang w:val="en-US"/>
        </w:rPr>
      </w:pPr>
      <w:r w:rsidRPr="00C4789C">
        <w:rPr>
          <w:rFonts w:ascii="Times New Roman" w:hAnsi="Times New Roman" w:cs="Times New Roman"/>
          <w:lang w:val="en-US"/>
        </w:rPr>
        <w:br w:type="page"/>
      </w:r>
    </w:p>
    <w:p w14:paraId="7C28434B" w14:textId="000F0D31" w:rsidR="00DC50E5" w:rsidRPr="002B406E" w:rsidRDefault="00DC50E5" w:rsidP="002B406E">
      <w:pPr>
        <w:pStyle w:val="Heading1"/>
        <w:rPr>
          <w:rFonts w:ascii="Times New Roman" w:hAnsi="Times New Roman" w:cs="Times New Roman"/>
          <w:b/>
          <w:bCs/>
          <w:sz w:val="24"/>
          <w:szCs w:val="24"/>
          <w:lang w:val="en-US"/>
        </w:rPr>
        <w:sectPr w:rsidR="00DC50E5" w:rsidRPr="002B406E" w:rsidSect="003D3EC8">
          <w:footerReference w:type="default" r:id="rId13"/>
          <w:pgSz w:w="11906" w:h="16838" w:code="9"/>
          <w:pgMar w:top="568" w:right="1418" w:bottom="1134" w:left="1418" w:header="709" w:footer="709" w:gutter="0"/>
          <w:lnNumType w:countBy="1" w:restart="continuous"/>
          <w:cols w:space="708"/>
          <w:docGrid w:linePitch="360"/>
        </w:sectPr>
      </w:pPr>
    </w:p>
    <w:p w14:paraId="46939EA9" w14:textId="4D87710B" w:rsidR="00BF4713" w:rsidRPr="00C4789C" w:rsidRDefault="00BF28BA" w:rsidP="00AB3DB1">
      <w:pPr>
        <w:pStyle w:val="Heading1"/>
        <w:spacing w:line="360" w:lineRule="auto"/>
        <w:rPr>
          <w:rFonts w:ascii="Times New Roman" w:hAnsi="Times New Roman" w:cs="Times New Roman"/>
          <w:b/>
          <w:bCs/>
          <w:sz w:val="24"/>
          <w:szCs w:val="24"/>
          <w:lang w:val="en-US"/>
        </w:rPr>
      </w:pPr>
      <w:bookmarkStart w:id="125" w:name="_Toc221096801"/>
      <w:r w:rsidRPr="00C4789C">
        <w:rPr>
          <w:rFonts w:ascii="Times New Roman" w:hAnsi="Times New Roman" w:cs="Times New Roman"/>
          <w:b/>
          <w:bCs/>
          <w:sz w:val="24"/>
          <w:szCs w:val="24"/>
          <w:lang w:val="en-US"/>
        </w:rPr>
        <w:lastRenderedPageBreak/>
        <w:t>eTables</w:t>
      </w:r>
      <w:r w:rsidR="00583C46" w:rsidRPr="00C4789C">
        <w:rPr>
          <w:rFonts w:ascii="Times New Roman" w:hAnsi="Times New Roman" w:cs="Times New Roman"/>
          <w:b/>
          <w:bCs/>
          <w:sz w:val="24"/>
          <w:szCs w:val="24"/>
          <w:lang w:val="en-US"/>
        </w:rPr>
        <w:t xml:space="preserve"> and eFigures</w:t>
      </w:r>
      <w:bookmarkEnd w:id="125"/>
    </w:p>
    <w:p w14:paraId="05C41CA3" w14:textId="600806A7" w:rsidR="00463EA9" w:rsidRPr="00B050F3" w:rsidRDefault="009106E5" w:rsidP="00211334">
      <w:pPr>
        <w:pStyle w:val="Heading3"/>
        <w:rPr>
          <w:rFonts w:ascii="Times New Roman" w:hAnsi="Times New Roman" w:cs="Times New Roman"/>
          <w:lang w:val="en-US"/>
        </w:rPr>
      </w:pPr>
      <w:bookmarkStart w:id="126" w:name="_Toc221096802"/>
      <w:r w:rsidRPr="009106E5">
        <w:rPr>
          <w:rFonts w:ascii="Times New Roman" w:hAnsi="Times New Roman" w:cs="Times New Roman"/>
          <w:b/>
          <w:bCs/>
          <w:sz w:val="22"/>
          <w:szCs w:val="22"/>
          <w:lang w:val="en-US"/>
        </w:rPr>
        <w:t xml:space="preserve">Appendix </w:t>
      </w:r>
      <w:r w:rsidR="00463EA9" w:rsidRPr="009106E5">
        <w:rPr>
          <w:rFonts w:ascii="Times New Roman" w:hAnsi="Times New Roman" w:cs="Times New Roman"/>
          <w:b/>
          <w:bCs/>
          <w:sz w:val="22"/>
          <w:szCs w:val="22"/>
          <w:lang w:val="en-US"/>
        </w:rPr>
        <w:t xml:space="preserve">Table 1: </w:t>
      </w:r>
      <w:r w:rsidR="00463EA9" w:rsidRPr="009106E5">
        <w:rPr>
          <w:rFonts w:ascii="Times New Roman" w:hAnsi="Times New Roman" w:cs="Times New Roman"/>
          <w:sz w:val="22"/>
          <w:szCs w:val="22"/>
          <w:lang w:val="en-US"/>
        </w:rPr>
        <w:t>Characteristics of 648 CARDIA participants with participation on the Year 30 MRI sub-study excluding participants with a history of stroke or TIA</w:t>
      </w:r>
      <w:bookmarkEnd w:id="126"/>
      <w:r w:rsidR="00463EA9" w:rsidRPr="009106E5">
        <w:rPr>
          <w:rFonts w:ascii="Times New Roman" w:hAnsi="Times New Roman" w:cs="Times New Roman"/>
          <w:sz w:val="22"/>
          <w:szCs w:val="22"/>
          <w:lang w:val="en-US"/>
        </w:rPr>
        <w:t xml:space="preserve"> </w:t>
      </w:r>
    </w:p>
    <w:tbl>
      <w:tblPr>
        <w:tblW w:w="13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1842"/>
        <w:gridCol w:w="1908"/>
        <w:gridCol w:w="1843"/>
        <w:gridCol w:w="1843"/>
        <w:gridCol w:w="1842"/>
        <w:gridCol w:w="886"/>
      </w:tblGrid>
      <w:tr w:rsidR="00463EA9" w:rsidRPr="00B050F3" w14:paraId="3BB4C222" w14:textId="77777777" w:rsidTr="00D63E6B">
        <w:trPr>
          <w:trHeight w:val="288"/>
        </w:trPr>
        <w:tc>
          <w:tcPr>
            <w:tcW w:w="2836" w:type="dxa"/>
            <w:vMerge w:val="restart"/>
            <w:noWrap/>
          </w:tcPr>
          <w:p w14:paraId="4F8B5216" w14:textId="77777777" w:rsidR="00463EA9" w:rsidRPr="00E85FFE" w:rsidRDefault="00463EA9" w:rsidP="00D63E6B">
            <w:pPr>
              <w:rPr>
                <w:rFonts w:ascii="Times New Roman" w:eastAsia="Times New Roman" w:hAnsi="Times New Roman" w:cs="Times New Roman"/>
                <w:b/>
                <w:bCs/>
                <w:sz w:val="20"/>
                <w:szCs w:val="20"/>
                <w:lang w:eastAsia="de-CH"/>
              </w:rPr>
            </w:pPr>
            <w:r w:rsidRPr="00E85FFE">
              <w:rPr>
                <w:rFonts w:ascii="Times New Roman" w:eastAsia="Times New Roman" w:hAnsi="Times New Roman" w:cs="Times New Roman"/>
                <w:b/>
                <w:bCs/>
                <w:sz w:val="20"/>
                <w:szCs w:val="20"/>
                <w:lang w:eastAsia="de-CH"/>
              </w:rPr>
              <w:t>Variable</w:t>
            </w:r>
          </w:p>
        </w:tc>
        <w:tc>
          <w:tcPr>
            <w:tcW w:w="1842" w:type="dxa"/>
            <w:vMerge w:val="restart"/>
            <w:noWrap/>
          </w:tcPr>
          <w:p w14:paraId="2ED8EAAA" w14:textId="77777777" w:rsidR="00463EA9" w:rsidRPr="00E85FFE" w:rsidRDefault="00463EA9" w:rsidP="00D63E6B">
            <w:pPr>
              <w:rPr>
                <w:rFonts w:ascii="Times New Roman" w:eastAsia="Times New Roman" w:hAnsi="Times New Roman" w:cs="Times New Roman"/>
                <w:b/>
                <w:bCs/>
                <w:sz w:val="20"/>
                <w:szCs w:val="20"/>
                <w:lang w:eastAsia="de-CH"/>
              </w:rPr>
            </w:pPr>
            <w:r w:rsidRPr="00E85FFE">
              <w:rPr>
                <w:rFonts w:ascii="Times New Roman" w:eastAsia="Times New Roman" w:hAnsi="Times New Roman" w:cs="Times New Roman"/>
                <w:b/>
                <w:bCs/>
                <w:sz w:val="20"/>
                <w:szCs w:val="20"/>
                <w:lang w:eastAsia="de-CH"/>
              </w:rPr>
              <w:t>All</w:t>
            </w:r>
          </w:p>
        </w:tc>
        <w:tc>
          <w:tcPr>
            <w:tcW w:w="1908" w:type="dxa"/>
            <w:vMerge w:val="restart"/>
            <w:noWrap/>
          </w:tcPr>
          <w:p w14:paraId="52AF38F9" w14:textId="77777777" w:rsidR="00463EA9" w:rsidRPr="00E85FFE" w:rsidRDefault="00463EA9" w:rsidP="00D63E6B">
            <w:pPr>
              <w:rPr>
                <w:rFonts w:ascii="Times New Roman" w:eastAsia="Times New Roman" w:hAnsi="Times New Roman" w:cs="Times New Roman"/>
                <w:b/>
                <w:bCs/>
                <w:sz w:val="20"/>
                <w:szCs w:val="20"/>
                <w:lang w:eastAsia="de-CH"/>
              </w:rPr>
            </w:pPr>
            <w:r w:rsidRPr="00E85FFE">
              <w:rPr>
                <w:rFonts w:ascii="Times New Roman" w:eastAsia="Times New Roman" w:hAnsi="Times New Roman" w:cs="Times New Roman"/>
                <w:b/>
                <w:bCs/>
                <w:sz w:val="20"/>
                <w:szCs w:val="20"/>
                <w:lang w:eastAsia="de-CH"/>
              </w:rPr>
              <w:t>Never</w:t>
            </w:r>
          </w:p>
        </w:tc>
        <w:tc>
          <w:tcPr>
            <w:tcW w:w="5528" w:type="dxa"/>
            <w:gridSpan w:val="3"/>
            <w:noWrap/>
            <w:vAlign w:val="center"/>
          </w:tcPr>
          <w:p w14:paraId="272991A8" w14:textId="77777777" w:rsidR="00463EA9" w:rsidRPr="00E85FFE" w:rsidRDefault="00463EA9" w:rsidP="00D63E6B">
            <w:pPr>
              <w:rPr>
                <w:rFonts w:ascii="Times New Roman" w:hAnsi="Times New Roman" w:cs="Times New Roman"/>
                <w:b/>
                <w:bCs/>
                <w:sz w:val="20"/>
                <w:szCs w:val="20"/>
                <w:lang w:val="en-US"/>
              </w:rPr>
            </w:pPr>
            <w:r w:rsidRPr="00E85FFE">
              <w:rPr>
                <w:rFonts w:ascii="Times New Roman" w:eastAsia="Times New Roman" w:hAnsi="Times New Roman" w:cs="Times New Roman"/>
                <w:b/>
                <w:bCs/>
                <w:sz w:val="20"/>
                <w:szCs w:val="20"/>
                <w:lang w:eastAsia="de-CH"/>
              </w:rPr>
              <w:t>Ever Cannabis Use</w:t>
            </w:r>
            <w:r w:rsidRPr="00E85FFE">
              <w:rPr>
                <w:rFonts w:ascii="Times New Roman" w:eastAsia="Times New Roman" w:hAnsi="Times New Roman" w:cs="Times New Roman"/>
                <w:b/>
                <w:bCs/>
                <w:sz w:val="20"/>
                <w:szCs w:val="20"/>
                <w:vertAlign w:val="superscript"/>
                <w:lang w:eastAsia="de-CH"/>
              </w:rPr>
              <w:t>a</w:t>
            </w:r>
          </w:p>
        </w:tc>
        <w:tc>
          <w:tcPr>
            <w:tcW w:w="886" w:type="dxa"/>
            <w:noWrap/>
            <w:vAlign w:val="center"/>
          </w:tcPr>
          <w:p w14:paraId="00C5B4C6" w14:textId="77777777" w:rsidR="00463EA9" w:rsidRPr="00F97588" w:rsidRDefault="00463EA9" w:rsidP="00D63E6B">
            <w:pPr>
              <w:rPr>
                <w:rFonts w:ascii="Times New Roman" w:eastAsia="Times New Roman" w:hAnsi="Times New Roman" w:cs="Times New Roman"/>
                <w:b/>
                <w:bCs/>
                <w:sz w:val="20"/>
                <w:szCs w:val="20"/>
                <w:lang w:eastAsia="de-CH"/>
              </w:rPr>
            </w:pPr>
            <w:r w:rsidRPr="00F97588">
              <w:rPr>
                <w:rFonts w:ascii="Times New Roman" w:eastAsia="Times New Roman" w:hAnsi="Times New Roman" w:cs="Times New Roman"/>
                <w:b/>
                <w:bCs/>
                <w:sz w:val="20"/>
                <w:szCs w:val="20"/>
                <w:lang w:eastAsia="de-CH"/>
              </w:rPr>
              <w:t>p-value</w:t>
            </w:r>
            <w:r w:rsidRPr="00F97588">
              <w:rPr>
                <w:rFonts w:ascii="Times New Roman" w:eastAsia="Times New Roman" w:hAnsi="Times New Roman" w:cs="Times New Roman"/>
                <w:b/>
                <w:bCs/>
                <w:sz w:val="20"/>
                <w:szCs w:val="20"/>
                <w:vertAlign w:val="superscript"/>
                <w:lang w:eastAsia="de-CH"/>
              </w:rPr>
              <w:t>b</w:t>
            </w:r>
          </w:p>
        </w:tc>
      </w:tr>
      <w:tr w:rsidR="00463EA9" w:rsidRPr="00B050F3" w14:paraId="698FB7FE" w14:textId="77777777" w:rsidTr="00D63E6B">
        <w:trPr>
          <w:trHeight w:val="288"/>
        </w:trPr>
        <w:tc>
          <w:tcPr>
            <w:tcW w:w="2836" w:type="dxa"/>
            <w:vMerge/>
            <w:noWrap/>
            <w:vAlign w:val="center"/>
          </w:tcPr>
          <w:p w14:paraId="208860A8" w14:textId="77777777" w:rsidR="00463EA9" w:rsidRPr="00B050F3" w:rsidRDefault="00463EA9" w:rsidP="00D63E6B">
            <w:pPr>
              <w:rPr>
                <w:rFonts w:ascii="Times New Roman" w:eastAsia="Times New Roman" w:hAnsi="Times New Roman" w:cs="Times New Roman"/>
                <w:sz w:val="20"/>
                <w:szCs w:val="20"/>
                <w:lang w:eastAsia="de-CH"/>
              </w:rPr>
            </w:pPr>
          </w:p>
        </w:tc>
        <w:tc>
          <w:tcPr>
            <w:tcW w:w="1842" w:type="dxa"/>
            <w:vMerge/>
            <w:noWrap/>
            <w:vAlign w:val="center"/>
          </w:tcPr>
          <w:p w14:paraId="2AF0C4DB" w14:textId="77777777" w:rsidR="00463EA9" w:rsidRPr="00B050F3" w:rsidRDefault="00463EA9" w:rsidP="00D63E6B">
            <w:pPr>
              <w:rPr>
                <w:rFonts w:ascii="Times New Roman" w:eastAsia="Times New Roman" w:hAnsi="Times New Roman" w:cs="Times New Roman"/>
                <w:sz w:val="20"/>
                <w:szCs w:val="20"/>
                <w:lang w:eastAsia="de-CH"/>
              </w:rPr>
            </w:pPr>
          </w:p>
        </w:tc>
        <w:tc>
          <w:tcPr>
            <w:tcW w:w="1908" w:type="dxa"/>
            <w:vMerge/>
            <w:noWrap/>
            <w:vAlign w:val="center"/>
          </w:tcPr>
          <w:p w14:paraId="71BCC565"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noWrap/>
            <w:vAlign w:val="center"/>
            <w:hideMark/>
          </w:tcPr>
          <w:p w14:paraId="71EDAA9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1 day to 0.5 cannabis years</w:t>
            </w:r>
          </w:p>
        </w:tc>
        <w:tc>
          <w:tcPr>
            <w:tcW w:w="1843" w:type="dxa"/>
            <w:noWrap/>
            <w:vAlign w:val="center"/>
          </w:tcPr>
          <w:p w14:paraId="45B6B9F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0.5 to &lt; 2 cannabis years</w:t>
            </w:r>
          </w:p>
        </w:tc>
        <w:tc>
          <w:tcPr>
            <w:tcW w:w="1842" w:type="dxa"/>
            <w:noWrap/>
            <w:vAlign w:val="center"/>
          </w:tcPr>
          <w:p w14:paraId="0E09722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&gt; 2 cannabis years</w:t>
            </w:r>
          </w:p>
        </w:tc>
        <w:tc>
          <w:tcPr>
            <w:tcW w:w="886" w:type="dxa"/>
            <w:noWrap/>
            <w:vAlign w:val="center"/>
            <w:hideMark/>
          </w:tcPr>
          <w:p w14:paraId="1B6E17B2"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039C22B6" w14:textId="77777777" w:rsidTr="00D63E6B">
        <w:trPr>
          <w:trHeight w:val="288"/>
        </w:trPr>
        <w:tc>
          <w:tcPr>
            <w:tcW w:w="2836" w:type="dxa"/>
            <w:tcBorders>
              <w:bottom w:val="single" w:sz="4" w:space="0" w:color="auto"/>
            </w:tcBorders>
            <w:noWrap/>
            <w:vAlign w:val="center"/>
            <w:hideMark/>
          </w:tcPr>
          <w:p w14:paraId="49926B2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lang w:val="en-US"/>
              </w:rPr>
              <w:t>N (%)</w:t>
            </w:r>
          </w:p>
        </w:tc>
        <w:tc>
          <w:tcPr>
            <w:tcW w:w="1842" w:type="dxa"/>
            <w:tcBorders>
              <w:bottom w:val="single" w:sz="4" w:space="0" w:color="auto"/>
            </w:tcBorders>
            <w:noWrap/>
            <w:vAlign w:val="center"/>
            <w:hideMark/>
          </w:tcPr>
          <w:p w14:paraId="1126B0B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648 (100%)</w:t>
            </w:r>
          </w:p>
        </w:tc>
        <w:tc>
          <w:tcPr>
            <w:tcW w:w="1908" w:type="dxa"/>
            <w:tcBorders>
              <w:bottom w:val="single" w:sz="4" w:space="0" w:color="auto"/>
            </w:tcBorders>
            <w:noWrap/>
            <w:vAlign w:val="center"/>
            <w:hideMark/>
          </w:tcPr>
          <w:p w14:paraId="1456DAC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93 (14%)</w:t>
            </w:r>
          </w:p>
        </w:tc>
        <w:tc>
          <w:tcPr>
            <w:tcW w:w="1843" w:type="dxa"/>
            <w:tcBorders>
              <w:bottom w:val="single" w:sz="4" w:space="0" w:color="auto"/>
            </w:tcBorders>
            <w:noWrap/>
            <w:vAlign w:val="center"/>
            <w:hideMark/>
          </w:tcPr>
          <w:p w14:paraId="63143D9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280 (43%)</w:t>
            </w:r>
          </w:p>
        </w:tc>
        <w:tc>
          <w:tcPr>
            <w:tcW w:w="1843" w:type="dxa"/>
            <w:tcBorders>
              <w:bottom w:val="single" w:sz="4" w:space="0" w:color="auto"/>
            </w:tcBorders>
            <w:noWrap/>
            <w:vAlign w:val="center"/>
            <w:hideMark/>
          </w:tcPr>
          <w:p w14:paraId="1A8BAB4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157 (24%)</w:t>
            </w:r>
          </w:p>
        </w:tc>
        <w:tc>
          <w:tcPr>
            <w:tcW w:w="1842" w:type="dxa"/>
            <w:tcBorders>
              <w:bottom w:val="single" w:sz="4" w:space="0" w:color="auto"/>
            </w:tcBorders>
            <w:noWrap/>
            <w:vAlign w:val="center"/>
            <w:hideMark/>
          </w:tcPr>
          <w:p w14:paraId="7B36084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118 (18%)</w:t>
            </w:r>
          </w:p>
        </w:tc>
        <w:tc>
          <w:tcPr>
            <w:tcW w:w="886" w:type="dxa"/>
            <w:tcBorders>
              <w:bottom w:val="single" w:sz="4" w:space="0" w:color="auto"/>
            </w:tcBorders>
            <w:noWrap/>
            <w:vAlign w:val="center"/>
            <w:hideMark/>
          </w:tcPr>
          <w:p w14:paraId="62E8449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0A7CB2B8" w14:textId="77777777" w:rsidTr="00D63E6B">
        <w:trPr>
          <w:trHeight w:val="288"/>
        </w:trPr>
        <w:tc>
          <w:tcPr>
            <w:tcW w:w="2836" w:type="dxa"/>
            <w:tcBorders>
              <w:right w:val="nil"/>
            </w:tcBorders>
            <w:noWrap/>
            <w:vAlign w:val="center"/>
          </w:tcPr>
          <w:p w14:paraId="17EC4908" w14:textId="77777777" w:rsidR="00463EA9" w:rsidRPr="00B050F3" w:rsidRDefault="00463EA9" w:rsidP="00D63E6B">
            <w:pPr>
              <w:rPr>
                <w:rFonts w:ascii="Times New Roman" w:hAnsi="Times New Roman" w:cs="Times New Roman"/>
                <w:lang w:val="en-US"/>
              </w:rPr>
            </w:pPr>
            <w:r w:rsidRPr="00B050F3">
              <w:rPr>
                <w:rFonts w:ascii="Times New Roman" w:hAnsi="Times New Roman" w:cs="Times New Roman"/>
                <w:b/>
                <w:bCs/>
                <w:sz w:val="20"/>
                <w:szCs w:val="20"/>
              </w:rPr>
              <w:t>Demographics</w:t>
            </w:r>
          </w:p>
        </w:tc>
        <w:tc>
          <w:tcPr>
            <w:tcW w:w="1842" w:type="dxa"/>
            <w:tcBorders>
              <w:left w:val="nil"/>
              <w:right w:val="nil"/>
            </w:tcBorders>
            <w:noWrap/>
            <w:vAlign w:val="center"/>
          </w:tcPr>
          <w:p w14:paraId="5EBA7220" w14:textId="77777777" w:rsidR="00463EA9" w:rsidRPr="00B050F3" w:rsidRDefault="00463EA9" w:rsidP="00D63E6B">
            <w:pPr>
              <w:rPr>
                <w:rFonts w:ascii="Times New Roman" w:eastAsia="Times New Roman" w:hAnsi="Times New Roman" w:cs="Times New Roman"/>
                <w:sz w:val="20"/>
                <w:szCs w:val="20"/>
                <w:lang w:eastAsia="de-CH"/>
              </w:rPr>
            </w:pPr>
          </w:p>
        </w:tc>
        <w:tc>
          <w:tcPr>
            <w:tcW w:w="1908" w:type="dxa"/>
            <w:tcBorders>
              <w:left w:val="nil"/>
              <w:right w:val="nil"/>
            </w:tcBorders>
            <w:noWrap/>
            <w:vAlign w:val="center"/>
          </w:tcPr>
          <w:p w14:paraId="31B914A3"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left w:val="nil"/>
              <w:right w:val="nil"/>
            </w:tcBorders>
            <w:noWrap/>
            <w:vAlign w:val="center"/>
          </w:tcPr>
          <w:p w14:paraId="245970FB"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left w:val="nil"/>
              <w:right w:val="nil"/>
            </w:tcBorders>
            <w:noWrap/>
            <w:vAlign w:val="center"/>
          </w:tcPr>
          <w:p w14:paraId="165016C4" w14:textId="77777777" w:rsidR="00463EA9" w:rsidRPr="00B050F3" w:rsidRDefault="00463EA9" w:rsidP="00D63E6B">
            <w:pPr>
              <w:rPr>
                <w:rFonts w:ascii="Times New Roman" w:eastAsia="Times New Roman" w:hAnsi="Times New Roman" w:cs="Times New Roman"/>
                <w:sz w:val="20"/>
                <w:szCs w:val="20"/>
                <w:lang w:eastAsia="de-CH"/>
              </w:rPr>
            </w:pPr>
          </w:p>
        </w:tc>
        <w:tc>
          <w:tcPr>
            <w:tcW w:w="1842" w:type="dxa"/>
            <w:tcBorders>
              <w:left w:val="nil"/>
              <w:right w:val="nil"/>
            </w:tcBorders>
            <w:noWrap/>
            <w:vAlign w:val="center"/>
          </w:tcPr>
          <w:p w14:paraId="19861EEB" w14:textId="77777777" w:rsidR="00463EA9" w:rsidRPr="00B050F3" w:rsidRDefault="00463EA9" w:rsidP="00D63E6B">
            <w:pPr>
              <w:rPr>
                <w:rFonts w:ascii="Times New Roman" w:eastAsia="Times New Roman" w:hAnsi="Times New Roman" w:cs="Times New Roman"/>
                <w:sz w:val="20"/>
                <w:szCs w:val="20"/>
                <w:lang w:eastAsia="de-CH"/>
              </w:rPr>
            </w:pPr>
          </w:p>
        </w:tc>
        <w:tc>
          <w:tcPr>
            <w:tcW w:w="886" w:type="dxa"/>
            <w:tcBorders>
              <w:left w:val="nil"/>
            </w:tcBorders>
            <w:noWrap/>
            <w:vAlign w:val="center"/>
          </w:tcPr>
          <w:p w14:paraId="495CDC50"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40479E47" w14:textId="77777777" w:rsidTr="00D63E6B">
        <w:trPr>
          <w:trHeight w:val="288"/>
        </w:trPr>
        <w:tc>
          <w:tcPr>
            <w:tcW w:w="2836" w:type="dxa"/>
            <w:noWrap/>
            <w:vAlign w:val="center"/>
            <w:hideMark/>
          </w:tcPr>
          <w:p w14:paraId="6CE10586"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Age</w:t>
            </w:r>
            <w:r>
              <w:rPr>
                <w:rFonts w:ascii="Times New Roman" w:eastAsia="Times New Roman" w:hAnsi="Times New Roman" w:cs="Times New Roman"/>
                <w:sz w:val="20"/>
                <w:szCs w:val="20"/>
                <w:lang w:val="en-US" w:eastAsia="de-CH"/>
              </w:rPr>
              <w:t xml:space="preserve"> years</w:t>
            </w:r>
            <w:r w:rsidRPr="00B050F3">
              <w:rPr>
                <w:rFonts w:ascii="Times New Roman" w:eastAsia="Times New Roman" w:hAnsi="Times New Roman" w:cs="Times New Roman"/>
                <w:sz w:val="20"/>
                <w:szCs w:val="20"/>
                <w:lang w:val="en-US" w:eastAsia="de-CH"/>
              </w:rPr>
              <w:t>, median (IQR)</w:t>
            </w:r>
          </w:p>
        </w:tc>
        <w:tc>
          <w:tcPr>
            <w:tcW w:w="1842" w:type="dxa"/>
            <w:noWrap/>
            <w:vAlign w:val="center"/>
            <w:hideMark/>
          </w:tcPr>
          <w:p w14:paraId="0F9DC6D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56 (53; 58)</w:t>
            </w:r>
          </w:p>
        </w:tc>
        <w:tc>
          <w:tcPr>
            <w:tcW w:w="1908" w:type="dxa"/>
            <w:noWrap/>
            <w:vAlign w:val="center"/>
            <w:hideMark/>
          </w:tcPr>
          <w:p w14:paraId="32E2D66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55 (52; 58)</w:t>
            </w:r>
          </w:p>
        </w:tc>
        <w:tc>
          <w:tcPr>
            <w:tcW w:w="1843" w:type="dxa"/>
            <w:noWrap/>
            <w:vAlign w:val="center"/>
            <w:hideMark/>
          </w:tcPr>
          <w:p w14:paraId="4347867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56 (52; 58)</w:t>
            </w:r>
          </w:p>
        </w:tc>
        <w:tc>
          <w:tcPr>
            <w:tcW w:w="1843" w:type="dxa"/>
            <w:noWrap/>
            <w:vAlign w:val="center"/>
            <w:hideMark/>
          </w:tcPr>
          <w:p w14:paraId="29FDFEF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57 (55; 58)</w:t>
            </w:r>
          </w:p>
        </w:tc>
        <w:tc>
          <w:tcPr>
            <w:tcW w:w="1842" w:type="dxa"/>
            <w:noWrap/>
            <w:vAlign w:val="center"/>
            <w:hideMark/>
          </w:tcPr>
          <w:p w14:paraId="102AEFA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56 (52; 58)</w:t>
            </w:r>
          </w:p>
        </w:tc>
        <w:tc>
          <w:tcPr>
            <w:tcW w:w="886" w:type="dxa"/>
            <w:tcBorders>
              <w:bottom w:val="single" w:sz="4" w:space="0" w:color="auto"/>
            </w:tcBorders>
            <w:noWrap/>
            <w:vAlign w:val="center"/>
            <w:hideMark/>
          </w:tcPr>
          <w:p w14:paraId="5A38635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0.007 </w:t>
            </w:r>
          </w:p>
        </w:tc>
      </w:tr>
      <w:tr w:rsidR="00463EA9" w:rsidRPr="00B050F3" w14:paraId="3E11D03A" w14:textId="77777777" w:rsidTr="00D63E6B">
        <w:trPr>
          <w:trHeight w:val="288"/>
        </w:trPr>
        <w:tc>
          <w:tcPr>
            <w:tcW w:w="2836" w:type="dxa"/>
            <w:tcBorders>
              <w:bottom w:val="nil"/>
            </w:tcBorders>
            <w:noWrap/>
            <w:vAlign w:val="center"/>
            <w:hideMark/>
          </w:tcPr>
          <w:p w14:paraId="168FE0F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Race, </w:t>
            </w:r>
            <w:r w:rsidRPr="00B050F3">
              <w:rPr>
                <w:rFonts w:ascii="Times New Roman" w:hAnsi="Times New Roman" w:cs="Times New Roman"/>
                <w:lang w:val="en-US"/>
              </w:rPr>
              <w:t>N (Col. %)</w:t>
            </w:r>
            <w:r w:rsidRPr="00B050F3">
              <w:rPr>
                <w:rFonts w:ascii="Times New Roman" w:hAnsi="Times New Roman" w:cs="Times New Roman"/>
                <w:vertAlign w:val="superscript"/>
                <w:lang w:val="en-US"/>
              </w:rPr>
              <w:t>c</w:t>
            </w:r>
          </w:p>
        </w:tc>
        <w:tc>
          <w:tcPr>
            <w:tcW w:w="1842" w:type="dxa"/>
            <w:tcBorders>
              <w:bottom w:val="nil"/>
            </w:tcBorders>
            <w:noWrap/>
            <w:vAlign w:val="center"/>
            <w:hideMark/>
          </w:tcPr>
          <w:p w14:paraId="28B5142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908" w:type="dxa"/>
            <w:tcBorders>
              <w:bottom w:val="nil"/>
            </w:tcBorders>
            <w:noWrap/>
            <w:vAlign w:val="center"/>
            <w:hideMark/>
          </w:tcPr>
          <w:p w14:paraId="45D3FD0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709DF67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77050AA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2" w:type="dxa"/>
            <w:tcBorders>
              <w:bottom w:val="nil"/>
            </w:tcBorders>
            <w:noWrap/>
            <w:vAlign w:val="center"/>
            <w:hideMark/>
          </w:tcPr>
          <w:p w14:paraId="1777416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886" w:type="dxa"/>
            <w:tcBorders>
              <w:bottom w:val="nil"/>
            </w:tcBorders>
            <w:noWrap/>
            <w:vAlign w:val="center"/>
            <w:hideMark/>
          </w:tcPr>
          <w:p w14:paraId="5515BD7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291FD273" w14:textId="77777777" w:rsidTr="00D63E6B">
        <w:trPr>
          <w:trHeight w:val="288"/>
        </w:trPr>
        <w:tc>
          <w:tcPr>
            <w:tcW w:w="2836" w:type="dxa"/>
            <w:tcBorders>
              <w:top w:val="nil"/>
              <w:left w:val="single" w:sz="4" w:space="0" w:color="auto"/>
              <w:bottom w:val="nil"/>
              <w:right w:val="single" w:sz="4" w:space="0" w:color="auto"/>
            </w:tcBorders>
            <w:noWrap/>
            <w:vAlign w:val="center"/>
            <w:hideMark/>
          </w:tcPr>
          <w:p w14:paraId="4C6E06A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Black women</w:t>
            </w:r>
          </w:p>
        </w:tc>
        <w:tc>
          <w:tcPr>
            <w:tcW w:w="1842" w:type="dxa"/>
            <w:tcBorders>
              <w:top w:val="nil"/>
              <w:left w:val="single" w:sz="4" w:space="0" w:color="auto"/>
              <w:bottom w:val="nil"/>
              <w:right w:val="single" w:sz="4" w:space="0" w:color="auto"/>
            </w:tcBorders>
            <w:noWrap/>
            <w:vAlign w:val="center"/>
            <w:hideMark/>
          </w:tcPr>
          <w:p w14:paraId="3403113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139 (21%)       </w:t>
            </w:r>
          </w:p>
        </w:tc>
        <w:tc>
          <w:tcPr>
            <w:tcW w:w="1908" w:type="dxa"/>
            <w:tcBorders>
              <w:top w:val="nil"/>
              <w:left w:val="single" w:sz="4" w:space="0" w:color="auto"/>
              <w:bottom w:val="nil"/>
              <w:right w:val="single" w:sz="4" w:space="0" w:color="auto"/>
            </w:tcBorders>
            <w:noWrap/>
            <w:vAlign w:val="center"/>
            <w:hideMark/>
          </w:tcPr>
          <w:p w14:paraId="74B9045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30 (32%)       </w:t>
            </w:r>
          </w:p>
        </w:tc>
        <w:tc>
          <w:tcPr>
            <w:tcW w:w="1843" w:type="dxa"/>
            <w:tcBorders>
              <w:top w:val="nil"/>
              <w:left w:val="single" w:sz="4" w:space="0" w:color="auto"/>
              <w:bottom w:val="nil"/>
              <w:right w:val="single" w:sz="4" w:space="0" w:color="auto"/>
            </w:tcBorders>
            <w:noWrap/>
            <w:vAlign w:val="center"/>
            <w:hideMark/>
          </w:tcPr>
          <w:p w14:paraId="78E8336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63 (22%)       </w:t>
            </w:r>
          </w:p>
        </w:tc>
        <w:tc>
          <w:tcPr>
            <w:tcW w:w="1843" w:type="dxa"/>
            <w:tcBorders>
              <w:top w:val="nil"/>
              <w:left w:val="single" w:sz="4" w:space="0" w:color="auto"/>
              <w:bottom w:val="nil"/>
              <w:right w:val="single" w:sz="4" w:space="0" w:color="auto"/>
            </w:tcBorders>
            <w:noWrap/>
            <w:vAlign w:val="center"/>
            <w:hideMark/>
          </w:tcPr>
          <w:p w14:paraId="7F08E07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26 (17%)       </w:t>
            </w:r>
          </w:p>
        </w:tc>
        <w:tc>
          <w:tcPr>
            <w:tcW w:w="1842" w:type="dxa"/>
            <w:tcBorders>
              <w:top w:val="nil"/>
              <w:left w:val="single" w:sz="4" w:space="0" w:color="auto"/>
              <w:bottom w:val="nil"/>
              <w:right w:val="single" w:sz="4" w:space="0" w:color="auto"/>
            </w:tcBorders>
            <w:noWrap/>
            <w:vAlign w:val="center"/>
            <w:hideMark/>
          </w:tcPr>
          <w:p w14:paraId="129729C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20  (17%)</w:t>
            </w:r>
          </w:p>
        </w:tc>
        <w:tc>
          <w:tcPr>
            <w:tcW w:w="886" w:type="dxa"/>
            <w:tcBorders>
              <w:top w:val="nil"/>
              <w:left w:val="single" w:sz="4" w:space="0" w:color="auto"/>
              <w:bottom w:val="nil"/>
            </w:tcBorders>
            <w:noWrap/>
            <w:vAlign w:val="center"/>
            <w:hideMark/>
          </w:tcPr>
          <w:p w14:paraId="4C2B030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361774FA" w14:textId="77777777" w:rsidTr="00D63E6B">
        <w:trPr>
          <w:trHeight w:val="288"/>
        </w:trPr>
        <w:tc>
          <w:tcPr>
            <w:tcW w:w="2836" w:type="dxa"/>
            <w:tcBorders>
              <w:top w:val="nil"/>
              <w:left w:val="single" w:sz="4" w:space="0" w:color="auto"/>
              <w:bottom w:val="nil"/>
              <w:right w:val="single" w:sz="4" w:space="0" w:color="auto"/>
            </w:tcBorders>
            <w:noWrap/>
            <w:vAlign w:val="center"/>
            <w:hideMark/>
          </w:tcPr>
          <w:p w14:paraId="44D9546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Black men</w:t>
            </w:r>
          </w:p>
        </w:tc>
        <w:tc>
          <w:tcPr>
            <w:tcW w:w="1842" w:type="dxa"/>
            <w:tcBorders>
              <w:top w:val="nil"/>
              <w:left w:val="single" w:sz="4" w:space="0" w:color="auto"/>
              <w:bottom w:val="nil"/>
              <w:right w:val="single" w:sz="4" w:space="0" w:color="auto"/>
            </w:tcBorders>
            <w:noWrap/>
            <w:vAlign w:val="center"/>
            <w:hideMark/>
          </w:tcPr>
          <w:p w14:paraId="6086D57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117 (18%)       </w:t>
            </w:r>
          </w:p>
        </w:tc>
        <w:tc>
          <w:tcPr>
            <w:tcW w:w="1908" w:type="dxa"/>
            <w:tcBorders>
              <w:top w:val="nil"/>
              <w:left w:val="single" w:sz="4" w:space="0" w:color="auto"/>
              <w:bottom w:val="nil"/>
              <w:right w:val="single" w:sz="4" w:space="0" w:color="auto"/>
            </w:tcBorders>
            <w:noWrap/>
            <w:vAlign w:val="center"/>
            <w:hideMark/>
          </w:tcPr>
          <w:p w14:paraId="2FB83A5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14 (15%)       </w:t>
            </w:r>
          </w:p>
        </w:tc>
        <w:tc>
          <w:tcPr>
            <w:tcW w:w="1843" w:type="dxa"/>
            <w:tcBorders>
              <w:top w:val="nil"/>
              <w:left w:val="single" w:sz="4" w:space="0" w:color="auto"/>
              <w:bottom w:val="nil"/>
              <w:right w:val="single" w:sz="4" w:space="0" w:color="auto"/>
            </w:tcBorders>
            <w:noWrap/>
            <w:vAlign w:val="center"/>
            <w:hideMark/>
          </w:tcPr>
          <w:p w14:paraId="49A28B4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40 (14%)       </w:t>
            </w:r>
          </w:p>
        </w:tc>
        <w:tc>
          <w:tcPr>
            <w:tcW w:w="1843" w:type="dxa"/>
            <w:tcBorders>
              <w:top w:val="nil"/>
              <w:left w:val="single" w:sz="4" w:space="0" w:color="auto"/>
              <w:bottom w:val="nil"/>
              <w:right w:val="single" w:sz="4" w:space="0" w:color="auto"/>
            </w:tcBorders>
            <w:noWrap/>
            <w:vAlign w:val="center"/>
            <w:hideMark/>
          </w:tcPr>
          <w:p w14:paraId="7BC5BF5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21 (13%)       </w:t>
            </w:r>
          </w:p>
        </w:tc>
        <w:tc>
          <w:tcPr>
            <w:tcW w:w="1842" w:type="dxa"/>
            <w:tcBorders>
              <w:top w:val="nil"/>
              <w:left w:val="single" w:sz="4" w:space="0" w:color="auto"/>
              <w:bottom w:val="nil"/>
              <w:right w:val="single" w:sz="4" w:space="0" w:color="auto"/>
            </w:tcBorders>
            <w:noWrap/>
            <w:vAlign w:val="center"/>
            <w:hideMark/>
          </w:tcPr>
          <w:p w14:paraId="6C4A4E4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42  (36%)</w:t>
            </w:r>
          </w:p>
        </w:tc>
        <w:tc>
          <w:tcPr>
            <w:tcW w:w="886" w:type="dxa"/>
            <w:tcBorders>
              <w:top w:val="nil"/>
              <w:left w:val="single" w:sz="4" w:space="0" w:color="auto"/>
              <w:bottom w:val="nil"/>
            </w:tcBorders>
            <w:noWrap/>
            <w:vAlign w:val="center"/>
            <w:hideMark/>
          </w:tcPr>
          <w:p w14:paraId="79AB278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112479F7" w14:textId="77777777" w:rsidTr="00D63E6B">
        <w:trPr>
          <w:trHeight w:val="288"/>
        </w:trPr>
        <w:tc>
          <w:tcPr>
            <w:tcW w:w="2836" w:type="dxa"/>
            <w:tcBorders>
              <w:top w:val="nil"/>
              <w:left w:val="single" w:sz="4" w:space="0" w:color="auto"/>
              <w:bottom w:val="nil"/>
              <w:right w:val="single" w:sz="4" w:space="0" w:color="auto"/>
            </w:tcBorders>
            <w:noWrap/>
            <w:vAlign w:val="center"/>
            <w:hideMark/>
          </w:tcPr>
          <w:p w14:paraId="3CEF711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White women</w:t>
            </w:r>
          </w:p>
        </w:tc>
        <w:tc>
          <w:tcPr>
            <w:tcW w:w="1842" w:type="dxa"/>
            <w:tcBorders>
              <w:top w:val="nil"/>
              <w:left w:val="single" w:sz="4" w:space="0" w:color="auto"/>
              <w:bottom w:val="nil"/>
              <w:right w:val="single" w:sz="4" w:space="0" w:color="auto"/>
            </w:tcBorders>
            <w:noWrap/>
            <w:vAlign w:val="center"/>
            <w:hideMark/>
          </w:tcPr>
          <w:p w14:paraId="48D14F4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201 (31%)       </w:t>
            </w:r>
          </w:p>
        </w:tc>
        <w:tc>
          <w:tcPr>
            <w:tcW w:w="1908" w:type="dxa"/>
            <w:tcBorders>
              <w:top w:val="nil"/>
              <w:left w:val="single" w:sz="4" w:space="0" w:color="auto"/>
              <w:bottom w:val="nil"/>
              <w:right w:val="single" w:sz="4" w:space="0" w:color="auto"/>
            </w:tcBorders>
            <w:noWrap/>
            <w:vAlign w:val="center"/>
            <w:hideMark/>
          </w:tcPr>
          <w:p w14:paraId="20DB0FD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26 (28%)       </w:t>
            </w:r>
          </w:p>
        </w:tc>
        <w:tc>
          <w:tcPr>
            <w:tcW w:w="1843" w:type="dxa"/>
            <w:tcBorders>
              <w:top w:val="nil"/>
              <w:left w:val="single" w:sz="4" w:space="0" w:color="auto"/>
              <w:bottom w:val="nil"/>
              <w:right w:val="single" w:sz="4" w:space="0" w:color="auto"/>
            </w:tcBorders>
            <w:noWrap/>
            <w:vAlign w:val="center"/>
            <w:hideMark/>
          </w:tcPr>
          <w:p w14:paraId="0EFA812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105 (38%)       </w:t>
            </w:r>
          </w:p>
        </w:tc>
        <w:tc>
          <w:tcPr>
            <w:tcW w:w="1843" w:type="dxa"/>
            <w:tcBorders>
              <w:top w:val="nil"/>
              <w:left w:val="single" w:sz="4" w:space="0" w:color="auto"/>
              <w:bottom w:val="nil"/>
              <w:right w:val="single" w:sz="4" w:space="0" w:color="auto"/>
            </w:tcBorders>
            <w:noWrap/>
            <w:vAlign w:val="center"/>
            <w:hideMark/>
          </w:tcPr>
          <w:p w14:paraId="3B3A29F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54 (34%)       </w:t>
            </w:r>
          </w:p>
        </w:tc>
        <w:tc>
          <w:tcPr>
            <w:tcW w:w="1842" w:type="dxa"/>
            <w:tcBorders>
              <w:top w:val="nil"/>
              <w:left w:val="single" w:sz="4" w:space="0" w:color="auto"/>
              <w:bottom w:val="nil"/>
              <w:right w:val="single" w:sz="4" w:space="0" w:color="auto"/>
            </w:tcBorders>
            <w:noWrap/>
            <w:vAlign w:val="center"/>
            <w:hideMark/>
          </w:tcPr>
          <w:p w14:paraId="416885F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  (14%)</w:t>
            </w:r>
          </w:p>
        </w:tc>
        <w:tc>
          <w:tcPr>
            <w:tcW w:w="886" w:type="dxa"/>
            <w:tcBorders>
              <w:top w:val="nil"/>
              <w:left w:val="single" w:sz="4" w:space="0" w:color="auto"/>
              <w:bottom w:val="nil"/>
            </w:tcBorders>
            <w:noWrap/>
            <w:vAlign w:val="center"/>
            <w:hideMark/>
          </w:tcPr>
          <w:p w14:paraId="61E7B55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24B77FC1" w14:textId="77777777" w:rsidTr="00D63E6B">
        <w:trPr>
          <w:trHeight w:val="288"/>
        </w:trPr>
        <w:tc>
          <w:tcPr>
            <w:tcW w:w="2836" w:type="dxa"/>
            <w:tcBorders>
              <w:top w:val="nil"/>
              <w:left w:val="single" w:sz="4" w:space="0" w:color="auto"/>
              <w:bottom w:val="single" w:sz="4" w:space="0" w:color="auto"/>
              <w:right w:val="single" w:sz="4" w:space="0" w:color="auto"/>
            </w:tcBorders>
            <w:noWrap/>
            <w:vAlign w:val="center"/>
            <w:hideMark/>
          </w:tcPr>
          <w:p w14:paraId="3F67A46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White men</w:t>
            </w:r>
          </w:p>
        </w:tc>
        <w:tc>
          <w:tcPr>
            <w:tcW w:w="1842" w:type="dxa"/>
            <w:tcBorders>
              <w:top w:val="nil"/>
              <w:left w:val="single" w:sz="4" w:space="0" w:color="auto"/>
              <w:bottom w:val="single" w:sz="4" w:space="0" w:color="auto"/>
              <w:right w:val="single" w:sz="4" w:space="0" w:color="auto"/>
            </w:tcBorders>
            <w:noWrap/>
            <w:vAlign w:val="center"/>
            <w:hideMark/>
          </w:tcPr>
          <w:p w14:paraId="061B4C6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191 (29%)       </w:t>
            </w:r>
          </w:p>
        </w:tc>
        <w:tc>
          <w:tcPr>
            <w:tcW w:w="1908" w:type="dxa"/>
            <w:tcBorders>
              <w:top w:val="nil"/>
              <w:left w:val="single" w:sz="4" w:space="0" w:color="auto"/>
              <w:bottom w:val="single" w:sz="4" w:space="0" w:color="auto"/>
              <w:right w:val="single" w:sz="4" w:space="0" w:color="auto"/>
            </w:tcBorders>
            <w:noWrap/>
            <w:vAlign w:val="center"/>
            <w:hideMark/>
          </w:tcPr>
          <w:p w14:paraId="604DDED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23 (25%)       </w:t>
            </w:r>
          </w:p>
        </w:tc>
        <w:tc>
          <w:tcPr>
            <w:tcW w:w="1843" w:type="dxa"/>
            <w:tcBorders>
              <w:top w:val="nil"/>
              <w:left w:val="single" w:sz="4" w:space="0" w:color="auto"/>
              <w:bottom w:val="single" w:sz="4" w:space="0" w:color="auto"/>
              <w:right w:val="single" w:sz="4" w:space="0" w:color="auto"/>
            </w:tcBorders>
            <w:noWrap/>
            <w:vAlign w:val="center"/>
            <w:hideMark/>
          </w:tcPr>
          <w:p w14:paraId="266B6B8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72 (26%)       </w:t>
            </w:r>
          </w:p>
        </w:tc>
        <w:tc>
          <w:tcPr>
            <w:tcW w:w="1843" w:type="dxa"/>
            <w:tcBorders>
              <w:top w:val="nil"/>
              <w:left w:val="single" w:sz="4" w:space="0" w:color="auto"/>
              <w:bottom w:val="single" w:sz="4" w:space="0" w:color="auto"/>
              <w:right w:val="single" w:sz="4" w:space="0" w:color="auto"/>
            </w:tcBorders>
            <w:noWrap/>
            <w:vAlign w:val="center"/>
            <w:hideMark/>
          </w:tcPr>
          <w:p w14:paraId="0209BA9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56 (36%)       </w:t>
            </w:r>
          </w:p>
        </w:tc>
        <w:tc>
          <w:tcPr>
            <w:tcW w:w="1842" w:type="dxa"/>
            <w:tcBorders>
              <w:top w:val="nil"/>
              <w:left w:val="single" w:sz="4" w:space="0" w:color="auto"/>
              <w:bottom w:val="single" w:sz="4" w:space="0" w:color="auto"/>
              <w:right w:val="single" w:sz="4" w:space="0" w:color="auto"/>
            </w:tcBorders>
            <w:noWrap/>
            <w:vAlign w:val="center"/>
            <w:hideMark/>
          </w:tcPr>
          <w:p w14:paraId="4A481FC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40  (34%)</w:t>
            </w:r>
          </w:p>
        </w:tc>
        <w:tc>
          <w:tcPr>
            <w:tcW w:w="886" w:type="dxa"/>
            <w:tcBorders>
              <w:top w:val="nil"/>
              <w:left w:val="single" w:sz="4" w:space="0" w:color="auto"/>
              <w:bottom w:val="single" w:sz="4" w:space="0" w:color="auto"/>
            </w:tcBorders>
            <w:noWrap/>
            <w:vAlign w:val="center"/>
            <w:hideMark/>
          </w:tcPr>
          <w:p w14:paraId="4BF8D95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350D6C70" w14:textId="77777777" w:rsidTr="00D63E6B">
        <w:trPr>
          <w:trHeight w:val="288"/>
        </w:trPr>
        <w:tc>
          <w:tcPr>
            <w:tcW w:w="2836" w:type="dxa"/>
            <w:tcBorders>
              <w:top w:val="single" w:sz="4" w:space="0" w:color="auto"/>
              <w:bottom w:val="single" w:sz="4" w:space="0" w:color="auto"/>
            </w:tcBorders>
            <w:noWrap/>
            <w:vAlign w:val="center"/>
            <w:hideMark/>
          </w:tcPr>
          <w:p w14:paraId="2EACE71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Education</w:t>
            </w:r>
            <w:r>
              <w:rPr>
                <w:rFonts w:ascii="Times New Roman" w:eastAsia="Times New Roman" w:hAnsi="Times New Roman" w:cs="Times New Roman"/>
                <w:sz w:val="20"/>
                <w:szCs w:val="20"/>
                <w:lang w:eastAsia="de-CH"/>
              </w:rPr>
              <w:t xml:space="preserve"> years</w:t>
            </w:r>
            <w:r w:rsidRPr="00B050F3">
              <w:rPr>
                <w:rFonts w:ascii="Times New Roman" w:eastAsia="Times New Roman" w:hAnsi="Times New Roman" w:cs="Times New Roman"/>
                <w:sz w:val="20"/>
                <w:szCs w:val="20"/>
                <w:lang w:eastAsia="de-CH"/>
              </w:rPr>
              <w:t>,</w:t>
            </w:r>
            <w:r w:rsidRPr="00B050F3">
              <w:rPr>
                <w:rFonts w:ascii="Times New Roman" w:eastAsia="Times New Roman" w:hAnsi="Times New Roman" w:cs="Times New Roman"/>
                <w:sz w:val="20"/>
                <w:szCs w:val="20"/>
                <w:lang w:val="en-US" w:eastAsia="de-CH"/>
              </w:rPr>
              <w:t xml:space="preserve"> median (IQR)</w:t>
            </w:r>
          </w:p>
        </w:tc>
        <w:tc>
          <w:tcPr>
            <w:tcW w:w="1842" w:type="dxa"/>
            <w:tcBorders>
              <w:top w:val="single" w:sz="4" w:space="0" w:color="auto"/>
              <w:bottom w:val="single" w:sz="4" w:space="0" w:color="auto"/>
            </w:tcBorders>
            <w:noWrap/>
            <w:vAlign w:val="center"/>
            <w:hideMark/>
          </w:tcPr>
          <w:p w14:paraId="3A29CD8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 (14; 18.0)</w:t>
            </w:r>
          </w:p>
        </w:tc>
        <w:tc>
          <w:tcPr>
            <w:tcW w:w="1908" w:type="dxa"/>
            <w:tcBorders>
              <w:top w:val="single" w:sz="4" w:space="0" w:color="auto"/>
              <w:bottom w:val="single" w:sz="4" w:space="0" w:color="auto"/>
            </w:tcBorders>
            <w:noWrap/>
            <w:vAlign w:val="center"/>
            <w:hideMark/>
          </w:tcPr>
          <w:p w14:paraId="70BF412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 (14; 18)</w:t>
            </w:r>
          </w:p>
        </w:tc>
        <w:tc>
          <w:tcPr>
            <w:tcW w:w="1843" w:type="dxa"/>
            <w:tcBorders>
              <w:top w:val="single" w:sz="4" w:space="0" w:color="auto"/>
              <w:bottom w:val="single" w:sz="4" w:space="0" w:color="auto"/>
            </w:tcBorders>
            <w:noWrap/>
            <w:vAlign w:val="center"/>
            <w:hideMark/>
          </w:tcPr>
          <w:p w14:paraId="7434934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 (15; 18)</w:t>
            </w:r>
          </w:p>
        </w:tc>
        <w:tc>
          <w:tcPr>
            <w:tcW w:w="1843" w:type="dxa"/>
            <w:tcBorders>
              <w:top w:val="single" w:sz="4" w:space="0" w:color="auto"/>
              <w:bottom w:val="single" w:sz="4" w:space="0" w:color="auto"/>
            </w:tcBorders>
            <w:noWrap/>
            <w:vAlign w:val="center"/>
            <w:hideMark/>
          </w:tcPr>
          <w:p w14:paraId="2003A1C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 (14; 17)</w:t>
            </w:r>
          </w:p>
        </w:tc>
        <w:tc>
          <w:tcPr>
            <w:tcW w:w="1842" w:type="dxa"/>
            <w:tcBorders>
              <w:top w:val="single" w:sz="4" w:space="0" w:color="auto"/>
              <w:bottom w:val="single" w:sz="4" w:space="0" w:color="auto"/>
            </w:tcBorders>
            <w:noWrap/>
            <w:vAlign w:val="center"/>
            <w:hideMark/>
          </w:tcPr>
          <w:p w14:paraId="4661262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14 (13; 16)</w:t>
            </w:r>
          </w:p>
        </w:tc>
        <w:tc>
          <w:tcPr>
            <w:tcW w:w="886" w:type="dxa"/>
            <w:tcBorders>
              <w:top w:val="single" w:sz="4" w:space="0" w:color="auto"/>
              <w:bottom w:val="single" w:sz="4" w:space="0" w:color="auto"/>
            </w:tcBorders>
            <w:noWrap/>
            <w:vAlign w:val="center"/>
            <w:hideMark/>
          </w:tcPr>
          <w:p w14:paraId="18028DF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7A31894B" w14:textId="77777777" w:rsidTr="00D63E6B">
        <w:trPr>
          <w:trHeight w:val="288"/>
        </w:trPr>
        <w:tc>
          <w:tcPr>
            <w:tcW w:w="2836" w:type="dxa"/>
            <w:tcBorders>
              <w:bottom w:val="nil"/>
            </w:tcBorders>
            <w:noWrap/>
            <w:vAlign w:val="center"/>
            <w:hideMark/>
          </w:tcPr>
          <w:p w14:paraId="5F05DC8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Study center, </w:t>
            </w:r>
            <w:r w:rsidRPr="00B050F3">
              <w:rPr>
                <w:rFonts w:ascii="Times New Roman" w:hAnsi="Times New Roman" w:cs="Times New Roman"/>
                <w:lang w:val="en-US"/>
              </w:rPr>
              <w:t>N (Col. %)</w:t>
            </w:r>
          </w:p>
        </w:tc>
        <w:tc>
          <w:tcPr>
            <w:tcW w:w="1842" w:type="dxa"/>
            <w:tcBorders>
              <w:bottom w:val="nil"/>
            </w:tcBorders>
            <w:noWrap/>
            <w:vAlign w:val="center"/>
            <w:hideMark/>
          </w:tcPr>
          <w:p w14:paraId="7EE9163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908" w:type="dxa"/>
            <w:tcBorders>
              <w:bottom w:val="nil"/>
            </w:tcBorders>
            <w:noWrap/>
            <w:vAlign w:val="center"/>
            <w:hideMark/>
          </w:tcPr>
          <w:p w14:paraId="4F05C4D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2B5C96E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1A1654B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2" w:type="dxa"/>
            <w:tcBorders>
              <w:bottom w:val="nil"/>
            </w:tcBorders>
            <w:noWrap/>
            <w:vAlign w:val="center"/>
            <w:hideMark/>
          </w:tcPr>
          <w:p w14:paraId="65BBE14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886" w:type="dxa"/>
            <w:tcBorders>
              <w:bottom w:val="nil"/>
            </w:tcBorders>
            <w:noWrap/>
            <w:vAlign w:val="center"/>
            <w:hideMark/>
          </w:tcPr>
          <w:p w14:paraId="73BECFA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197390A7" w14:textId="77777777" w:rsidTr="00D63E6B">
        <w:trPr>
          <w:trHeight w:val="288"/>
        </w:trPr>
        <w:tc>
          <w:tcPr>
            <w:tcW w:w="2836" w:type="dxa"/>
            <w:tcBorders>
              <w:top w:val="nil"/>
              <w:bottom w:val="nil"/>
            </w:tcBorders>
            <w:noWrap/>
            <w:vAlign w:val="center"/>
            <w:hideMark/>
          </w:tcPr>
          <w:p w14:paraId="596CE8A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Birmigham, AL</w:t>
            </w:r>
          </w:p>
        </w:tc>
        <w:tc>
          <w:tcPr>
            <w:tcW w:w="1842" w:type="dxa"/>
            <w:tcBorders>
              <w:top w:val="nil"/>
              <w:bottom w:val="nil"/>
            </w:tcBorders>
            <w:noWrap/>
            <w:vAlign w:val="center"/>
            <w:hideMark/>
          </w:tcPr>
          <w:p w14:paraId="4226F40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172 (27%)       </w:t>
            </w:r>
          </w:p>
        </w:tc>
        <w:tc>
          <w:tcPr>
            <w:tcW w:w="1908" w:type="dxa"/>
            <w:tcBorders>
              <w:top w:val="nil"/>
              <w:bottom w:val="nil"/>
            </w:tcBorders>
            <w:noWrap/>
            <w:vAlign w:val="center"/>
            <w:hideMark/>
          </w:tcPr>
          <w:p w14:paraId="6B6BF5A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49 (53%)       </w:t>
            </w:r>
          </w:p>
        </w:tc>
        <w:tc>
          <w:tcPr>
            <w:tcW w:w="1843" w:type="dxa"/>
            <w:tcBorders>
              <w:top w:val="nil"/>
              <w:bottom w:val="nil"/>
            </w:tcBorders>
            <w:noWrap/>
            <w:vAlign w:val="center"/>
            <w:hideMark/>
          </w:tcPr>
          <w:p w14:paraId="27BBC3F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70 (25%)       </w:t>
            </w:r>
          </w:p>
        </w:tc>
        <w:tc>
          <w:tcPr>
            <w:tcW w:w="1843" w:type="dxa"/>
            <w:tcBorders>
              <w:top w:val="nil"/>
              <w:bottom w:val="nil"/>
            </w:tcBorders>
            <w:noWrap/>
            <w:vAlign w:val="center"/>
            <w:hideMark/>
          </w:tcPr>
          <w:p w14:paraId="695A7CE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33 (21%)       </w:t>
            </w:r>
          </w:p>
        </w:tc>
        <w:tc>
          <w:tcPr>
            <w:tcW w:w="1842" w:type="dxa"/>
            <w:tcBorders>
              <w:top w:val="nil"/>
              <w:bottom w:val="nil"/>
            </w:tcBorders>
            <w:noWrap/>
            <w:vAlign w:val="center"/>
            <w:hideMark/>
          </w:tcPr>
          <w:p w14:paraId="4F777CE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20 (17%)</w:t>
            </w:r>
          </w:p>
        </w:tc>
        <w:tc>
          <w:tcPr>
            <w:tcW w:w="886" w:type="dxa"/>
            <w:tcBorders>
              <w:top w:val="nil"/>
              <w:bottom w:val="nil"/>
            </w:tcBorders>
            <w:noWrap/>
            <w:vAlign w:val="center"/>
            <w:hideMark/>
          </w:tcPr>
          <w:p w14:paraId="35FF2D2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788C3C48" w14:textId="77777777" w:rsidTr="00D63E6B">
        <w:trPr>
          <w:trHeight w:val="288"/>
        </w:trPr>
        <w:tc>
          <w:tcPr>
            <w:tcW w:w="2836" w:type="dxa"/>
            <w:tcBorders>
              <w:top w:val="nil"/>
              <w:bottom w:val="nil"/>
            </w:tcBorders>
            <w:noWrap/>
            <w:vAlign w:val="center"/>
            <w:hideMark/>
          </w:tcPr>
          <w:p w14:paraId="0181109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Minneapolis, MI</w:t>
            </w:r>
          </w:p>
        </w:tc>
        <w:tc>
          <w:tcPr>
            <w:tcW w:w="1842" w:type="dxa"/>
            <w:tcBorders>
              <w:top w:val="nil"/>
              <w:bottom w:val="nil"/>
            </w:tcBorders>
            <w:noWrap/>
            <w:vAlign w:val="center"/>
            <w:hideMark/>
          </w:tcPr>
          <w:p w14:paraId="4F6633F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250 (39%)       </w:t>
            </w:r>
          </w:p>
        </w:tc>
        <w:tc>
          <w:tcPr>
            <w:tcW w:w="1908" w:type="dxa"/>
            <w:tcBorders>
              <w:top w:val="nil"/>
              <w:bottom w:val="nil"/>
            </w:tcBorders>
            <w:noWrap/>
            <w:vAlign w:val="center"/>
            <w:hideMark/>
          </w:tcPr>
          <w:p w14:paraId="1EE5678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32 (34%)       </w:t>
            </w:r>
          </w:p>
        </w:tc>
        <w:tc>
          <w:tcPr>
            <w:tcW w:w="1843" w:type="dxa"/>
            <w:tcBorders>
              <w:top w:val="nil"/>
              <w:bottom w:val="nil"/>
            </w:tcBorders>
            <w:noWrap/>
            <w:vAlign w:val="center"/>
            <w:hideMark/>
          </w:tcPr>
          <w:p w14:paraId="61C1533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99 (35%)       </w:t>
            </w:r>
          </w:p>
        </w:tc>
        <w:tc>
          <w:tcPr>
            <w:tcW w:w="1843" w:type="dxa"/>
            <w:tcBorders>
              <w:top w:val="nil"/>
              <w:bottom w:val="nil"/>
            </w:tcBorders>
            <w:noWrap/>
            <w:vAlign w:val="center"/>
            <w:hideMark/>
          </w:tcPr>
          <w:p w14:paraId="50A29FD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72 (46%)       </w:t>
            </w:r>
          </w:p>
        </w:tc>
        <w:tc>
          <w:tcPr>
            <w:tcW w:w="1842" w:type="dxa"/>
            <w:tcBorders>
              <w:top w:val="nil"/>
              <w:bottom w:val="nil"/>
            </w:tcBorders>
            <w:noWrap/>
            <w:vAlign w:val="center"/>
            <w:hideMark/>
          </w:tcPr>
          <w:p w14:paraId="09DB487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47  (40%)</w:t>
            </w:r>
          </w:p>
        </w:tc>
        <w:tc>
          <w:tcPr>
            <w:tcW w:w="886" w:type="dxa"/>
            <w:tcBorders>
              <w:top w:val="nil"/>
              <w:bottom w:val="nil"/>
            </w:tcBorders>
            <w:noWrap/>
            <w:vAlign w:val="center"/>
            <w:hideMark/>
          </w:tcPr>
          <w:p w14:paraId="3C78922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3337F6D1" w14:textId="77777777" w:rsidTr="00D63E6B">
        <w:trPr>
          <w:trHeight w:val="288"/>
        </w:trPr>
        <w:tc>
          <w:tcPr>
            <w:tcW w:w="2836" w:type="dxa"/>
            <w:tcBorders>
              <w:top w:val="nil"/>
              <w:bottom w:val="single" w:sz="4" w:space="0" w:color="auto"/>
            </w:tcBorders>
            <w:noWrap/>
            <w:vAlign w:val="center"/>
            <w:hideMark/>
          </w:tcPr>
          <w:p w14:paraId="36F18CF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Oakland, CA</w:t>
            </w:r>
          </w:p>
        </w:tc>
        <w:tc>
          <w:tcPr>
            <w:tcW w:w="1842" w:type="dxa"/>
            <w:tcBorders>
              <w:top w:val="nil"/>
              <w:bottom w:val="single" w:sz="4" w:space="0" w:color="auto"/>
            </w:tcBorders>
            <w:noWrap/>
            <w:vAlign w:val="center"/>
            <w:hideMark/>
          </w:tcPr>
          <w:p w14:paraId="6BBAC96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226 (35%)       </w:t>
            </w:r>
          </w:p>
        </w:tc>
        <w:tc>
          <w:tcPr>
            <w:tcW w:w="1908" w:type="dxa"/>
            <w:tcBorders>
              <w:top w:val="nil"/>
              <w:bottom w:val="single" w:sz="4" w:space="0" w:color="auto"/>
            </w:tcBorders>
            <w:noWrap/>
            <w:vAlign w:val="center"/>
            <w:hideMark/>
          </w:tcPr>
          <w:p w14:paraId="77CD928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12 (13%)       </w:t>
            </w:r>
          </w:p>
        </w:tc>
        <w:tc>
          <w:tcPr>
            <w:tcW w:w="1843" w:type="dxa"/>
            <w:tcBorders>
              <w:top w:val="nil"/>
              <w:bottom w:val="single" w:sz="4" w:space="0" w:color="auto"/>
            </w:tcBorders>
            <w:noWrap/>
            <w:vAlign w:val="center"/>
            <w:hideMark/>
          </w:tcPr>
          <w:p w14:paraId="247AB5F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111 (40%)       </w:t>
            </w:r>
          </w:p>
        </w:tc>
        <w:tc>
          <w:tcPr>
            <w:tcW w:w="1843" w:type="dxa"/>
            <w:tcBorders>
              <w:top w:val="nil"/>
              <w:bottom w:val="single" w:sz="4" w:space="0" w:color="auto"/>
            </w:tcBorders>
            <w:noWrap/>
            <w:vAlign w:val="center"/>
            <w:hideMark/>
          </w:tcPr>
          <w:p w14:paraId="12A44AE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52 (33%)       </w:t>
            </w:r>
          </w:p>
        </w:tc>
        <w:tc>
          <w:tcPr>
            <w:tcW w:w="1842" w:type="dxa"/>
            <w:tcBorders>
              <w:top w:val="nil"/>
              <w:bottom w:val="single" w:sz="4" w:space="0" w:color="auto"/>
            </w:tcBorders>
            <w:noWrap/>
            <w:vAlign w:val="center"/>
            <w:hideMark/>
          </w:tcPr>
          <w:p w14:paraId="43DA6F4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51  (43%)</w:t>
            </w:r>
          </w:p>
        </w:tc>
        <w:tc>
          <w:tcPr>
            <w:tcW w:w="886" w:type="dxa"/>
            <w:tcBorders>
              <w:top w:val="nil"/>
              <w:bottom w:val="single" w:sz="4" w:space="0" w:color="auto"/>
            </w:tcBorders>
            <w:noWrap/>
            <w:vAlign w:val="center"/>
            <w:hideMark/>
          </w:tcPr>
          <w:p w14:paraId="2DEB340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4E6C740F" w14:textId="77777777" w:rsidTr="00D63E6B">
        <w:trPr>
          <w:trHeight w:val="288"/>
        </w:trPr>
        <w:tc>
          <w:tcPr>
            <w:tcW w:w="2836" w:type="dxa"/>
            <w:tcBorders>
              <w:bottom w:val="single" w:sz="4" w:space="0" w:color="auto"/>
              <w:right w:val="nil"/>
            </w:tcBorders>
            <w:noWrap/>
            <w:vAlign w:val="center"/>
          </w:tcPr>
          <w:p w14:paraId="05047696" w14:textId="77777777" w:rsidR="00463EA9" w:rsidRPr="00B050F3" w:rsidRDefault="00463EA9" w:rsidP="00D63E6B">
            <w:pPr>
              <w:rPr>
                <w:rFonts w:ascii="Times New Roman" w:eastAsia="Times New Roman" w:hAnsi="Times New Roman" w:cs="Times New Roman"/>
                <w:b/>
                <w:bCs/>
                <w:sz w:val="20"/>
                <w:szCs w:val="20"/>
                <w:lang w:eastAsia="de-CH"/>
              </w:rPr>
            </w:pPr>
            <w:r w:rsidRPr="00B050F3">
              <w:rPr>
                <w:rFonts w:ascii="Times New Roman" w:eastAsia="Times New Roman" w:hAnsi="Times New Roman" w:cs="Times New Roman"/>
                <w:b/>
                <w:bCs/>
                <w:sz w:val="20"/>
                <w:szCs w:val="20"/>
                <w:lang w:eastAsia="de-CH"/>
              </w:rPr>
              <w:t>Substance use exposure</w:t>
            </w:r>
          </w:p>
        </w:tc>
        <w:tc>
          <w:tcPr>
            <w:tcW w:w="1842" w:type="dxa"/>
            <w:tcBorders>
              <w:left w:val="nil"/>
              <w:bottom w:val="single" w:sz="4" w:space="0" w:color="auto"/>
              <w:right w:val="nil"/>
            </w:tcBorders>
            <w:noWrap/>
            <w:vAlign w:val="center"/>
          </w:tcPr>
          <w:p w14:paraId="174616FC" w14:textId="77777777" w:rsidR="00463EA9" w:rsidRPr="00B050F3" w:rsidRDefault="00463EA9" w:rsidP="00D63E6B">
            <w:pPr>
              <w:rPr>
                <w:rFonts w:ascii="Times New Roman" w:eastAsia="Times New Roman" w:hAnsi="Times New Roman" w:cs="Times New Roman"/>
                <w:b/>
                <w:bCs/>
                <w:sz w:val="20"/>
                <w:szCs w:val="20"/>
                <w:lang w:eastAsia="de-CH"/>
              </w:rPr>
            </w:pPr>
          </w:p>
        </w:tc>
        <w:tc>
          <w:tcPr>
            <w:tcW w:w="1908" w:type="dxa"/>
            <w:tcBorders>
              <w:left w:val="nil"/>
              <w:bottom w:val="single" w:sz="4" w:space="0" w:color="auto"/>
              <w:right w:val="nil"/>
            </w:tcBorders>
            <w:noWrap/>
            <w:vAlign w:val="center"/>
          </w:tcPr>
          <w:p w14:paraId="76EC87C0" w14:textId="77777777" w:rsidR="00463EA9" w:rsidRPr="00B050F3" w:rsidRDefault="00463EA9" w:rsidP="00D63E6B">
            <w:pPr>
              <w:rPr>
                <w:rFonts w:ascii="Times New Roman" w:eastAsia="Times New Roman" w:hAnsi="Times New Roman" w:cs="Times New Roman"/>
                <w:b/>
                <w:bCs/>
                <w:sz w:val="20"/>
                <w:szCs w:val="20"/>
                <w:lang w:eastAsia="de-CH"/>
              </w:rPr>
            </w:pPr>
          </w:p>
        </w:tc>
        <w:tc>
          <w:tcPr>
            <w:tcW w:w="1843" w:type="dxa"/>
            <w:tcBorders>
              <w:left w:val="nil"/>
              <w:bottom w:val="single" w:sz="4" w:space="0" w:color="auto"/>
              <w:right w:val="nil"/>
            </w:tcBorders>
            <w:noWrap/>
            <w:vAlign w:val="center"/>
          </w:tcPr>
          <w:p w14:paraId="6B20D885" w14:textId="77777777" w:rsidR="00463EA9" w:rsidRPr="00B050F3" w:rsidRDefault="00463EA9" w:rsidP="00D63E6B">
            <w:pPr>
              <w:rPr>
                <w:rFonts w:ascii="Times New Roman" w:eastAsia="Times New Roman" w:hAnsi="Times New Roman" w:cs="Times New Roman"/>
                <w:b/>
                <w:bCs/>
                <w:sz w:val="20"/>
                <w:szCs w:val="20"/>
                <w:lang w:eastAsia="de-CH"/>
              </w:rPr>
            </w:pPr>
          </w:p>
        </w:tc>
        <w:tc>
          <w:tcPr>
            <w:tcW w:w="1843" w:type="dxa"/>
            <w:tcBorders>
              <w:left w:val="nil"/>
              <w:bottom w:val="single" w:sz="4" w:space="0" w:color="auto"/>
              <w:right w:val="nil"/>
            </w:tcBorders>
            <w:noWrap/>
            <w:vAlign w:val="center"/>
          </w:tcPr>
          <w:p w14:paraId="661F4540" w14:textId="77777777" w:rsidR="00463EA9" w:rsidRPr="00B050F3" w:rsidRDefault="00463EA9" w:rsidP="00D63E6B">
            <w:pPr>
              <w:rPr>
                <w:rFonts w:ascii="Times New Roman" w:eastAsia="Times New Roman" w:hAnsi="Times New Roman" w:cs="Times New Roman"/>
                <w:b/>
                <w:bCs/>
                <w:sz w:val="20"/>
                <w:szCs w:val="20"/>
                <w:lang w:eastAsia="de-CH"/>
              </w:rPr>
            </w:pPr>
          </w:p>
        </w:tc>
        <w:tc>
          <w:tcPr>
            <w:tcW w:w="1842" w:type="dxa"/>
            <w:tcBorders>
              <w:left w:val="nil"/>
              <w:bottom w:val="single" w:sz="4" w:space="0" w:color="auto"/>
              <w:right w:val="nil"/>
            </w:tcBorders>
            <w:noWrap/>
            <w:vAlign w:val="center"/>
          </w:tcPr>
          <w:p w14:paraId="58B0877C" w14:textId="77777777" w:rsidR="00463EA9" w:rsidRPr="00B050F3" w:rsidRDefault="00463EA9" w:rsidP="00D63E6B">
            <w:pPr>
              <w:rPr>
                <w:rFonts w:ascii="Times New Roman" w:eastAsia="Times New Roman" w:hAnsi="Times New Roman" w:cs="Times New Roman"/>
                <w:b/>
                <w:bCs/>
                <w:sz w:val="20"/>
                <w:szCs w:val="20"/>
                <w:lang w:eastAsia="de-CH"/>
              </w:rPr>
            </w:pPr>
          </w:p>
        </w:tc>
        <w:tc>
          <w:tcPr>
            <w:tcW w:w="886" w:type="dxa"/>
            <w:tcBorders>
              <w:left w:val="nil"/>
              <w:bottom w:val="single" w:sz="4" w:space="0" w:color="auto"/>
            </w:tcBorders>
            <w:noWrap/>
            <w:vAlign w:val="center"/>
          </w:tcPr>
          <w:p w14:paraId="074A74B8"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7DA063A8" w14:textId="77777777" w:rsidTr="00D63E6B">
        <w:trPr>
          <w:trHeight w:val="288"/>
        </w:trPr>
        <w:tc>
          <w:tcPr>
            <w:tcW w:w="2836" w:type="dxa"/>
            <w:tcBorders>
              <w:bottom w:val="nil"/>
            </w:tcBorders>
            <w:noWrap/>
            <w:vAlign w:val="center"/>
            <w:hideMark/>
          </w:tcPr>
          <w:p w14:paraId="31AD4CA6"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Tobacco smoking, </w:t>
            </w:r>
            <w:r w:rsidRPr="00B050F3">
              <w:rPr>
                <w:rFonts w:ascii="Times New Roman" w:hAnsi="Times New Roman" w:cs="Times New Roman"/>
                <w:lang w:val="en-US"/>
              </w:rPr>
              <w:t>N (Col. %)</w:t>
            </w:r>
          </w:p>
        </w:tc>
        <w:tc>
          <w:tcPr>
            <w:tcW w:w="1842" w:type="dxa"/>
            <w:tcBorders>
              <w:bottom w:val="nil"/>
            </w:tcBorders>
            <w:noWrap/>
            <w:vAlign w:val="center"/>
            <w:hideMark/>
          </w:tcPr>
          <w:p w14:paraId="6062570B"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                        </w:t>
            </w:r>
          </w:p>
        </w:tc>
        <w:tc>
          <w:tcPr>
            <w:tcW w:w="1908" w:type="dxa"/>
            <w:tcBorders>
              <w:bottom w:val="nil"/>
            </w:tcBorders>
            <w:noWrap/>
            <w:vAlign w:val="center"/>
            <w:hideMark/>
          </w:tcPr>
          <w:p w14:paraId="37B21990"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                        </w:t>
            </w:r>
          </w:p>
        </w:tc>
        <w:tc>
          <w:tcPr>
            <w:tcW w:w="1843" w:type="dxa"/>
            <w:tcBorders>
              <w:bottom w:val="nil"/>
            </w:tcBorders>
            <w:noWrap/>
            <w:vAlign w:val="center"/>
            <w:hideMark/>
          </w:tcPr>
          <w:p w14:paraId="468B779D"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                        </w:t>
            </w:r>
          </w:p>
        </w:tc>
        <w:tc>
          <w:tcPr>
            <w:tcW w:w="1843" w:type="dxa"/>
            <w:tcBorders>
              <w:bottom w:val="nil"/>
            </w:tcBorders>
            <w:noWrap/>
            <w:vAlign w:val="center"/>
            <w:hideMark/>
          </w:tcPr>
          <w:p w14:paraId="6F7894C1"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                        </w:t>
            </w:r>
          </w:p>
        </w:tc>
        <w:tc>
          <w:tcPr>
            <w:tcW w:w="1842" w:type="dxa"/>
            <w:tcBorders>
              <w:bottom w:val="nil"/>
            </w:tcBorders>
            <w:noWrap/>
            <w:vAlign w:val="center"/>
            <w:hideMark/>
          </w:tcPr>
          <w:p w14:paraId="7FEF9E54"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 xml:space="preserve">                        </w:t>
            </w:r>
          </w:p>
        </w:tc>
        <w:tc>
          <w:tcPr>
            <w:tcW w:w="886" w:type="dxa"/>
            <w:tcBorders>
              <w:bottom w:val="nil"/>
            </w:tcBorders>
            <w:noWrap/>
            <w:vAlign w:val="center"/>
            <w:hideMark/>
          </w:tcPr>
          <w:p w14:paraId="269A043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63A6402A" w14:textId="77777777" w:rsidTr="00D63E6B">
        <w:trPr>
          <w:trHeight w:val="288"/>
        </w:trPr>
        <w:tc>
          <w:tcPr>
            <w:tcW w:w="2836" w:type="dxa"/>
            <w:tcBorders>
              <w:top w:val="nil"/>
              <w:bottom w:val="nil"/>
            </w:tcBorders>
            <w:noWrap/>
            <w:vAlign w:val="center"/>
            <w:hideMark/>
          </w:tcPr>
          <w:p w14:paraId="0D1C0E4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never smoker</w:t>
            </w:r>
          </w:p>
        </w:tc>
        <w:tc>
          <w:tcPr>
            <w:tcW w:w="1842" w:type="dxa"/>
            <w:tcBorders>
              <w:top w:val="nil"/>
              <w:bottom w:val="nil"/>
            </w:tcBorders>
            <w:noWrap/>
            <w:vAlign w:val="center"/>
            <w:hideMark/>
          </w:tcPr>
          <w:p w14:paraId="085CA98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340 (52%)       </w:t>
            </w:r>
          </w:p>
        </w:tc>
        <w:tc>
          <w:tcPr>
            <w:tcW w:w="1908" w:type="dxa"/>
            <w:tcBorders>
              <w:top w:val="nil"/>
              <w:bottom w:val="nil"/>
            </w:tcBorders>
            <w:noWrap/>
            <w:vAlign w:val="center"/>
            <w:hideMark/>
          </w:tcPr>
          <w:p w14:paraId="65DFD9C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75 (81%)       </w:t>
            </w:r>
          </w:p>
        </w:tc>
        <w:tc>
          <w:tcPr>
            <w:tcW w:w="1843" w:type="dxa"/>
            <w:tcBorders>
              <w:top w:val="nil"/>
              <w:bottom w:val="nil"/>
            </w:tcBorders>
            <w:noWrap/>
            <w:vAlign w:val="center"/>
            <w:hideMark/>
          </w:tcPr>
          <w:p w14:paraId="57B1D92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175 (62%)       </w:t>
            </w:r>
          </w:p>
        </w:tc>
        <w:tc>
          <w:tcPr>
            <w:tcW w:w="1843" w:type="dxa"/>
            <w:tcBorders>
              <w:top w:val="nil"/>
              <w:bottom w:val="nil"/>
            </w:tcBorders>
            <w:noWrap/>
            <w:vAlign w:val="center"/>
            <w:hideMark/>
          </w:tcPr>
          <w:p w14:paraId="5CE428F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59 (38%)       </w:t>
            </w:r>
          </w:p>
        </w:tc>
        <w:tc>
          <w:tcPr>
            <w:tcW w:w="1842" w:type="dxa"/>
            <w:tcBorders>
              <w:top w:val="nil"/>
              <w:bottom w:val="nil"/>
            </w:tcBorders>
            <w:noWrap/>
            <w:vAlign w:val="center"/>
          </w:tcPr>
          <w:p w14:paraId="3804ABB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31 (26%)</w:t>
            </w:r>
          </w:p>
        </w:tc>
        <w:tc>
          <w:tcPr>
            <w:tcW w:w="886" w:type="dxa"/>
            <w:tcBorders>
              <w:top w:val="nil"/>
              <w:bottom w:val="nil"/>
            </w:tcBorders>
            <w:noWrap/>
            <w:vAlign w:val="center"/>
            <w:hideMark/>
          </w:tcPr>
          <w:p w14:paraId="263BEAA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4BAE3A73" w14:textId="77777777" w:rsidTr="00D63E6B">
        <w:trPr>
          <w:trHeight w:val="288"/>
        </w:trPr>
        <w:tc>
          <w:tcPr>
            <w:tcW w:w="2836" w:type="dxa"/>
            <w:tcBorders>
              <w:top w:val="nil"/>
              <w:bottom w:val="nil"/>
            </w:tcBorders>
            <w:noWrap/>
            <w:vAlign w:val="center"/>
            <w:hideMark/>
          </w:tcPr>
          <w:p w14:paraId="7BF8853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lastRenderedPageBreak/>
              <w:t xml:space="preserve"> past smoker</w:t>
            </w:r>
          </w:p>
        </w:tc>
        <w:tc>
          <w:tcPr>
            <w:tcW w:w="1842" w:type="dxa"/>
            <w:tcBorders>
              <w:top w:val="nil"/>
              <w:bottom w:val="nil"/>
            </w:tcBorders>
            <w:noWrap/>
            <w:vAlign w:val="center"/>
            <w:hideMark/>
          </w:tcPr>
          <w:p w14:paraId="081C6A4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226 (35%)       </w:t>
            </w:r>
          </w:p>
        </w:tc>
        <w:tc>
          <w:tcPr>
            <w:tcW w:w="1908" w:type="dxa"/>
            <w:tcBorders>
              <w:top w:val="nil"/>
              <w:bottom w:val="nil"/>
            </w:tcBorders>
            <w:noWrap/>
            <w:vAlign w:val="center"/>
            <w:hideMark/>
          </w:tcPr>
          <w:p w14:paraId="4525D5A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14 (15%)       </w:t>
            </w:r>
          </w:p>
        </w:tc>
        <w:tc>
          <w:tcPr>
            <w:tcW w:w="1843" w:type="dxa"/>
            <w:tcBorders>
              <w:top w:val="nil"/>
              <w:bottom w:val="nil"/>
            </w:tcBorders>
            <w:noWrap/>
            <w:vAlign w:val="center"/>
            <w:hideMark/>
          </w:tcPr>
          <w:p w14:paraId="578303F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82 (29%)       </w:t>
            </w:r>
          </w:p>
        </w:tc>
        <w:tc>
          <w:tcPr>
            <w:tcW w:w="1843" w:type="dxa"/>
            <w:tcBorders>
              <w:top w:val="nil"/>
              <w:bottom w:val="nil"/>
            </w:tcBorders>
            <w:noWrap/>
            <w:vAlign w:val="center"/>
            <w:hideMark/>
          </w:tcPr>
          <w:p w14:paraId="583B3A4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81 (52%)       </w:t>
            </w:r>
          </w:p>
        </w:tc>
        <w:tc>
          <w:tcPr>
            <w:tcW w:w="1842" w:type="dxa"/>
            <w:tcBorders>
              <w:top w:val="nil"/>
              <w:bottom w:val="nil"/>
            </w:tcBorders>
            <w:noWrap/>
            <w:vAlign w:val="center"/>
          </w:tcPr>
          <w:p w14:paraId="7338583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49 (42%)</w:t>
            </w:r>
          </w:p>
        </w:tc>
        <w:tc>
          <w:tcPr>
            <w:tcW w:w="886" w:type="dxa"/>
            <w:tcBorders>
              <w:top w:val="nil"/>
              <w:bottom w:val="nil"/>
            </w:tcBorders>
            <w:noWrap/>
            <w:vAlign w:val="center"/>
            <w:hideMark/>
          </w:tcPr>
          <w:p w14:paraId="539D115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3EA8E06E" w14:textId="77777777" w:rsidTr="00D63E6B">
        <w:trPr>
          <w:trHeight w:val="288"/>
        </w:trPr>
        <w:tc>
          <w:tcPr>
            <w:tcW w:w="2836" w:type="dxa"/>
            <w:tcBorders>
              <w:top w:val="nil"/>
              <w:bottom w:val="single" w:sz="4" w:space="0" w:color="auto"/>
            </w:tcBorders>
            <w:noWrap/>
            <w:vAlign w:val="center"/>
            <w:hideMark/>
          </w:tcPr>
          <w:p w14:paraId="7605287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current smoker</w:t>
            </w:r>
          </w:p>
        </w:tc>
        <w:tc>
          <w:tcPr>
            <w:tcW w:w="1842" w:type="dxa"/>
            <w:tcBorders>
              <w:top w:val="nil"/>
              <w:bottom w:val="single" w:sz="4" w:space="0" w:color="auto"/>
            </w:tcBorders>
            <w:noWrap/>
            <w:vAlign w:val="center"/>
            <w:hideMark/>
          </w:tcPr>
          <w:p w14:paraId="3EED48A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82 (13%)       </w:t>
            </w:r>
          </w:p>
        </w:tc>
        <w:tc>
          <w:tcPr>
            <w:tcW w:w="1908" w:type="dxa"/>
            <w:tcBorders>
              <w:top w:val="nil"/>
              <w:bottom w:val="single" w:sz="4" w:space="0" w:color="auto"/>
            </w:tcBorders>
            <w:noWrap/>
            <w:vAlign w:val="center"/>
            <w:hideMark/>
          </w:tcPr>
          <w:p w14:paraId="3008DAC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4 (4%)       </w:t>
            </w:r>
          </w:p>
        </w:tc>
        <w:tc>
          <w:tcPr>
            <w:tcW w:w="1843" w:type="dxa"/>
            <w:tcBorders>
              <w:top w:val="nil"/>
              <w:bottom w:val="single" w:sz="4" w:space="0" w:color="auto"/>
            </w:tcBorders>
            <w:noWrap/>
            <w:vAlign w:val="center"/>
            <w:hideMark/>
          </w:tcPr>
          <w:p w14:paraId="5EBEC3C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23 (8%)       </w:t>
            </w:r>
          </w:p>
        </w:tc>
        <w:tc>
          <w:tcPr>
            <w:tcW w:w="1843" w:type="dxa"/>
            <w:tcBorders>
              <w:top w:val="nil"/>
              <w:bottom w:val="single" w:sz="4" w:space="0" w:color="auto"/>
            </w:tcBorders>
            <w:noWrap/>
            <w:vAlign w:val="center"/>
            <w:hideMark/>
          </w:tcPr>
          <w:p w14:paraId="5769E3A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17 (11%)       </w:t>
            </w:r>
          </w:p>
        </w:tc>
        <w:tc>
          <w:tcPr>
            <w:tcW w:w="1842" w:type="dxa"/>
            <w:tcBorders>
              <w:top w:val="nil"/>
              <w:bottom w:val="single" w:sz="4" w:space="0" w:color="auto"/>
            </w:tcBorders>
            <w:noWrap/>
            <w:vAlign w:val="center"/>
          </w:tcPr>
          <w:p w14:paraId="144EDA7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38 (32%)</w:t>
            </w:r>
          </w:p>
        </w:tc>
        <w:tc>
          <w:tcPr>
            <w:tcW w:w="886" w:type="dxa"/>
            <w:tcBorders>
              <w:top w:val="nil"/>
              <w:bottom w:val="single" w:sz="4" w:space="0" w:color="auto"/>
            </w:tcBorders>
            <w:noWrap/>
            <w:vAlign w:val="center"/>
            <w:hideMark/>
          </w:tcPr>
          <w:p w14:paraId="301F5FB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6377D3B8" w14:textId="77777777" w:rsidTr="00D63E6B">
        <w:trPr>
          <w:trHeight w:val="288"/>
        </w:trPr>
        <w:tc>
          <w:tcPr>
            <w:tcW w:w="2836" w:type="dxa"/>
            <w:tcBorders>
              <w:top w:val="single" w:sz="4" w:space="0" w:color="auto"/>
              <w:bottom w:val="single" w:sz="4" w:space="0" w:color="auto"/>
            </w:tcBorders>
            <w:noWrap/>
            <w:vAlign w:val="center"/>
            <w:hideMark/>
          </w:tcPr>
          <w:p w14:paraId="6FB69EB8"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Cumulative tobacco exposure among ever smokers/ tobacco pack-years</w:t>
            </w:r>
            <w:r w:rsidRPr="00B050F3">
              <w:rPr>
                <w:rFonts w:ascii="Times New Roman" w:eastAsia="Times New Roman" w:hAnsi="Times New Roman" w:cs="Times New Roman"/>
                <w:sz w:val="20"/>
                <w:szCs w:val="20"/>
                <w:vertAlign w:val="superscript"/>
                <w:lang w:val="en-US" w:eastAsia="de-CH"/>
              </w:rPr>
              <w:t>e</w:t>
            </w:r>
            <w:r w:rsidRPr="00B050F3">
              <w:rPr>
                <w:rFonts w:ascii="Times New Roman" w:eastAsia="Times New Roman" w:hAnsi="Times New Roman" w:cs="Times New Roman"/>
                <w:sz w:val="20"/>
                <w:szCs w:val="20"/>
                <w:lang w:val="en-US" w:eastAsia="de-CH"/>
              </w:rPr>
              <w:t>, median (IQR)</w:t>
            </w:r>
          </w:p>
        </w:tc>
        <w:tc>
          <w:tcPr>
            <w:tcW w:w="1842" w:type="dxa"/>
            <w:tcBorders>
              <w:top w:val="single" w:sz="4" w:space="0" w:color="auto"/>
              <w:bottom w:val="single" w:sz="4" w:space="0" w:color="auto"/>
            </w:tcBorders>
            <w:noWrap/>
            <w:vAlign w:val="center"/>
            <w:hideMark/>
          </w:tcPr>
          <w:p w14:paraId="4BF3F2F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 (0.0; 5.8)</w:t>
            </w:r>
          </w:p>
        </w:tc>
        <w:tc>
          <w:tcPr>
            <w:tcW w:w="1908" w:type="dxa"/>
            <w:tcBorders>
              <w:top w:val="single" w:sz="4" w:space="0" w:color="auto"/>
              <w:bottom w:val="single" w:sz="4" w:space="0" w:color="auto"/>
            </w:tcBorders>
            <w:noWrap/>
            <w:vAlign w:val="center"/>
            <w:hideMark/>
          </w:tcPr>
          <w:p w14:paraId="68BD3DA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 (0.0; 0.0)</w:t>
            </w:r>
          </w:p>
        </w:tc>
        <w:tc>
          <w:tcPr>
            <w:tcW w:w="1843" w:type="dxa"/>
            <w:tcBorders>
              <w:top w:val="single" w:sz="4" w:space="0" w:color="auto"/>
              <w:bottom w:val="single" w:sz="4" w:space="0" w:color="auto"/>
            </w:tcBorders>
            <w:noWrap/>
            <w:vAlign w:val="center"/>
            <w:hideMark/>
          </w:tcPr>
          <w:p w14:paraId="3EF331E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 (0.0; 1.5)</w:t>
            </w:r>
          </w:p>
        </w:tc>
        <w:tc>
          <w:tcPr>
            <w:tcW w:w="1843" w:type="dxa"/>
            <w:tcBorders>
              <w:top w:val="single" w:sz="4" w:space="0" w:color="auto"/>
              <w:bottom w:val="single" w:sz="4" w:space="0" w:color="auto"/>
            </w:tcBorders>
            <w:noWrap/>
            <w:vAlign w:val="center"/>
            <w:hideMark/>
          </w:tcPr>
          <w:p w14:paraId="12CDEC3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 (0.0; 10.3)</w:t>
            </w:r>
          </w:p>
        </w:tc>
        <w:tc>
          <w:tcPr>
            <w:tcW w:w="1842" w:type="dxa"/>
            <w:tcBorders>
              <w:top w:val="single" w:sz="4" w:space="0" w:color="auto"/>
              <w:bottom w:val="single" w:sz="4" w:space="0" w:color="auto"/>
            </w:tcBorders>
            <w:noWrap/>
            <w:vAlign w:val="center"/>
          </w:tcPr>
          <w:p w14:paraId="00EAF10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4.9 (0.0; 17.8)</w:t>
            </w:r>
          </w:p>
        </w:tc>
        <w:tc>
          <w:tcPr>
            <w:tcW w:w="886" w:type="dxa"/>
            <w:tcBorders>
              <w:top w:val="single" w:sz="4" w:space="0" w:color="auto"/>
              <w:bottom w:val="single" w:sz="4" w:space="0" w:color="auto"/>
            </w:tcBorders>
            <w:noWrap/>
            <w:vAlign w:val="center"/>
            <w:hideMark/>
          </w:tcPr>
          <w:p w14:paraId="502CD86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52566D9D" w14:textId="77777777" w:rsidTr="00D63E6B">
        <w:trPr>
          <w:trHeight w:val="288"/>
        </w:trPr>
        <w:tc>
          <w:tcPr>
            <w:tcW w:w="2836" w:type="dxa"/>
            <w:tcBorders>
              <w:bottom w:val="nil"/>
            </w:tcBorders>
            <w:noWrap/>
            <w:vAlign w:val="center"/>
          </w:tcPr>
          <w:p w14:paraId="07022465"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Alcohol use</w:t>
            </w:r>
          </w:p>
        </w:tc>
        <w:tc>
          <w:tcPr>
            <w:tcW w:w="1842" w:type="dxa"/>
            <w:tcBorders>
              <w:bottom w:val="nil"/>
            </w:tcBorders>
            <w:noWrap/>
            <w:vAlign w:val="center"/>
          </w:tcPr>
          <w:p w14:paraId="783AF567" w14:textId="77777777" w:rsidR="00463EA9" w:rsidRPr="00B050F3" w:rsidRDefault="00463EA9" w:rsidP="00D63E6B">
            <w:pPr>
              <w:rPr>
                <w:rFonts w:ascii="Times New Roman" w:eastAsia="Times New Roman" w:hAnsi="Times New Roman" w:cs="Times New Roman"/>
                <w:sz w:val="20"/>
                <w:szCs w:val="20"/>
                <w:lang w:eastAsia="de-CH"/>
              </w:rPr>
            </w:pPr>
          </w:p>
        </w:tc>
        <w:tc>
          <w:tcPr>
            <w:tcW w:w="1908" w:type="dxa"/>
            <w:tcBorders>
              <w:bottom w:val="nil"/>
            </w:tcBorders>
            <w:noWrap/>
            <w:vAlign w:val="center"/>
          </w:tcPr>
          <w:p w14:paraId="08E571E6"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bottom w:val="nil"/>
            </w:tcBorders>
            <w:noWrap/>
            <w:vAlign w:val="center"/>
          </w:tcPr>
          <w:p w14:paraId="654F333C"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bottom w:val="nil"/>
            </w:tcBorders>
            <w:noWrap/>
            <w:vAlign w:val="center"/>
          </w:tcPr>
          <w:p w14:paraId="2A6D64DB" w14:textId="77777777" w:rsidR="00463EA9" w:rsidRPr="00B050F3" w:rsidRDefault="00463EA9" w:rsidP="00D63E6B">
            <w:pPr>
              <w:rPr>
                <w:rFonts w:ascii="Times New Roman" w:eastAsia="Times New Roman" w:hAnsi="Times New Roman" w:cs="Times New Roman"/>
                <w:sz w:val="20"/>
                <w:szCs w:val="20"/>
                <w:lang w:eastAsia="de-CH"/>
              </w:rPr>
            </w:pPr>
          </w:p>
        </w:tc>
        <w:tc>
          <w:tcPr>
            <w:tcW w:w="1842" w:type="dxa"/>
            <w:tcBorders>
              <w:bottom w:val="nil"/>
            </w:tcBorders>
            <w:noWrap/>
            <w:vAlign w:val="center"/>
          </w:tcPr>
          <w:p w14:paraId="41C2FA27" w14:textId="77777777" w:rsidR="00463EA9" w:rsidRPr="00B050F3" w:rsidRDefault="00463EA9" w:rsidP="00D63E6B">
            <w:pPr>
              <w:rPr>
                <w:rFonts w:ascii="Times New Roman" w:eastAsia="Times New Roman" w:hAnsi="Times New Roman" w:cs="Times New Roman"/>
                <w:sz w:val="20"/>
                <w:szCs w:val="20"/>
                <w:lang w:eastAsia="de-CH"/>
              </w:rPr>
            </w:pPr>
          </w:p>
        </w:tc>
        <w:tc>
          <w:tcPr>
            <w:tcW w:w="886" w:type="dxa"/>
            <w:tcBorders>
              <w:bottom w:val="nil"/>
            </w:tcBorders>
            <w:noWrap/>
            <w:vAlign w:val="center"/>
          </w:tcPr>
          <w:p w14:paraId="700386C7"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12E7EC9E" w14:textId="77777777" w:rsidTr="00D63E6B">
        <w:trPr>
          <w:trHeight w:val="288"/>
        </w:trPr>
        <w:tc>
          <w:tcPr>
            <w:tcW w:w="2836" w:type="dxa"/>
            <w:tcBorders>
              <w:top w:val="nil"/>
            </w:tcBorders>
            <w:noWrap/>
            <w:vAlign w:val="center"/>
            <w:hideMark/>
          </w:tcPr>
          <w:p w14:paraId="58B7FA79"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Cumulative alcohol use</w:t>
            </w:r>
          </w:p>
          <w:p w14:paraId="2510D704"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among ever drinkers/ drink-years</w:t>
            </w:r>
            <w:r w:rsidRPr="00B050F3">
              <w:rPr>
                <w:rFonts w:ascii="Times New Roman" w:eastAsia="Times New Roman" w:hAnsi="Times New Roman" w:cs="Times New Roman"/>
                <w:sz w:val="20"/>
                <w:szCs w:val="20"/>
                <w:vertAlign w:val="superscript"/>
                <w:lang w:val="en-US" w:eastAsia="de-CH"/>
              </w:rPr>
              <w:t>f</w:t>
            </w:r>
            <w:r w:rsidRPr="00B050F3">
              <w:rPr>
                <w:rFonts w:ascii="Times New Roman" w:eastAsia="Times New Roman" w:hAnsi="Times New Roman" w:cs="Times New Roman"/>
                <w:sz w:val="20"/>
                <w:szCs w:val="20"/>
                <w:lang w:val="en-US" w:eastAsia="de-CH"/>
              </w:rPr>
              <w:t>, median (IQR)</w:t>
            </w:r>
          </w:p>
        </w:tc>
        <w:tc>
          <w:tcPr>
            <w:tcW w:w="1842" w:type="dxa"/>
            <w:tcBorders>
              <w:top w:val="nil"/>
            </w:tcBorders>
            <w:noWrap/>
            <w:vAlign w:val="center"/>
            <w:hideMark/>
          </w:tcPr>
          <w:p w14:paraId="12156CE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10.3 (2.1; 27.9)</w:t>
            </w:r>
          </w:p>
        </w:tc>
        <w:tc>
          <w:tcPr>
            <w:tcW w:w="1908" w:type="dxa"/>
            <w:tcBorders>
              <w:top w:val="nil"/>
            </w:tcBorders>
            <w:noWrap/>
            <w:vAlign w:val="center"/>
            <w:hideMark/>
          </w:tcPr>
          <w:p w14:paraId="5AFE9E9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0.4 (0.0; 4.8)</w:t>
            </w:r>
          </w:p>
        </w:tc>
        <w:tc>
          <w:tcPr>
            <w:tcW w:w="1843" w:type="dxa"/>
            <w:tcBorders>
              <w:top w:val="nil"/>
            </w:tcBorders>
            <w:noWrap/>
            <w:vAlign w:val="center"/>
            <w:hideMark/>
          </w:tcPr>
          <w:p w14:paraId="7517298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8.0 (1.9; 20.9)</w:t>
            </w:r>
          </w:p>
        </w:tc>
        <w:tc>
          <w:tcPr>
            <w:tcW w:w="1843" w:type="dxa"/>
            <w:tcBorders>
              <w:top w:val="nil"/>
            </w:tcBorders>
            <w:noWrap/>
            <w:vAlign w:val="center"/>
            <w:hideMark/>
          </w:tcPr>
          <w:p w14:paraId="14A0E0A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17.1 (5.8; 33.9)</w:t>
            </w:r>
          </w:p>
        </w:tc>
        <w:tc>
          <w:tcPr>
            <w:tcW w:w="1842" w:type="dxa"/>
            <w:tcBorders>
              <w:top w:val="nil"/>
            </w:tcBorders>
            <w:noWrap/>
            <w:vAlign w:val="center"/>
          </w:tcPr>
          <w:p w14:paraId="7AD6708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31.2 (13.0; 63.5)</w:t>
            </w:r>
          </w:p>
        </w:tc>
        <w:tc>
          <w:tcPr>
            <w:tcW w:w="886" w:type="dxa"/>
            <w:tcBorders>
              <w:top w:val="nil"/>
            </w:tcBorders>
            <w:noWrap/>
            <w:vAlign w:val="center"/>
            <w:hideMark/>
          </w:tcPr>
          <w:p w14:paraId="0FA6F3E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5CC8F6F3" w14:textId="77777777" w:rsidTr="00D63E6B">
        <w:trPr>
          <w:trHeight w:val="288"/>
        </w:trPr>
        <w:tc>
          <w:tcPr>
            <w:tcW w:w="2836" w:type="dxa"/>
            <w:tcBorders>
              <w:bottom w:val="single" w:sz="4" w:space="0" w:color="auto"/>
            </w:tcBorders>
            <w:noWrap/>
            <w:vAlign w:val="center"/>
            <w:hideMark/>
          </w:tcPr>
          <w:p w14:paraId="666D1B00"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Cum. lifetime binge episodes</w:t>
            </w:r>
            <w:r w:rsidRPr="00B050F3">
              <w:rPr>
                <w:rFonts w:ascii="Times New Roman" w:eastAsia="Times New Roman" w:hAnsi="Times New Roman" w:cs="Times New Roman"/>
                <w:sz w:val="20"/>
                <w:szCs w:val="20"/>
                <w:vertAlign w:val="superscript"/>
                <w:lang w:val="en-US" w:eastAsia="de-CH"/>
              </w:rPr>
              <w:t>g</w:t>
            </w:r>
            <w:r w:rsidRPr="00B050F3">
              <w:rPr>
                <w:rFonts w:ascii="Times New Roman" w:eastAsia="Times New Roman" w:hAnsi="Times New Roman" w:cs="Times New Roman"/>
                <w:sz w:val="20"/>
                <w:szCs w:val="20"/>
                <w:lang w:val="en-US" w:eastAsia="de-CH"/>
              </w:rPr>
              <w:t>/ binge drinking days, median (IQR)</w:t>
            </w:r>
          </w:p>
        </w:tc>
        <w:tc>
          <w:tcPr>
            <w:tcW w:w="1842" w:type="dxa"/>
            <w:tcBorders>
              <w:bottom w:val="single" w:sz="4" w:space="0" w:color="auto"/>
            </w:tcBorders>
            <w:noWrap/>
            <w:vAlign w:val="center"/>
            <w:hideMark/>
          </w:tcPr>
          <w:p w14:paraId="02B1B24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24 (0; 312)</w:t>
            </w:r>
          </w:p>
        </w:tc>
        <w:tc>
          <w:tcPr>
            <w:tcW w:w="1908" w:type="dxa"/>
            <w:tcBorders>
              <w:bottom w:val="single" w:sz="4" w:space="0" w:color="auto"/>
            </w:tcBorders>
            <w:noWrap/>
            <w:vAlign w:val="center"/>
            <w:hideMark/>
          </w:tcPr>
          <w:p w14:paraId="7611417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 0)</w:t>
            </w:r>
          </w:p>
        </w:tc>
        <w:tc>
          <w:tcPr>
            <w:tcW w:w="1843" w:type="dxa"/>
            <w:tcBorders>
              <w:bottom w:val="single" w:sz="4" w:space="0" w:color="auto"/>
            </w:tcBorders>
            <w:noWrap/>
            <w:vAlign w:val="center"/>
            <w:hideMark/>
          </w:tcPr>
          <w:p w14:paraId="0F09F6E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 96)</w:t>
            </w:r>
          </w:p>
        </w:tc>
        <w:tc>
          <w:tcPr>
            <w:tcW w:w="1843" w:type="dxa"/>
            <w:tcBorders>
              <w:bottom w:val="single" w:sz="4" w:space="0" w:color="auto"/>
            </w:tcBorders>
            <w:noWrap/>
            <w:vAlign w:val="center"/>
            <w:hideMark/>
          </w:tcPr>
          <w:p w14:paraId="0C52105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120 (0; 420)</w:t>
            </w:r>
          </w:p>
        </w:tc>
        <w:tc>
          <w:tcPr>
            <w:tcW w:w="1842" w:type="dxa"/>
            <w:tcBorders>
              <w:bottom w:val="single" w:sz="4" w:space="0" w:color="auto"/>
            </w:tcBorders>
            <w:noWrap/>
            <w:vAlign w:val="center"/>
          </w:tcPr>
          <w:p w14:paraId="434A200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390 (48; 1332)</w:t>
            </w:r>
          </w:p>
        </w:tc>
        <w:tc>
          <w:tcPr>
            <w:tcW w:w="886" w:type="dxa"/>
            <w:tcBorders>
              <w:bottom w:val="single" w:sz="4" w:space="0" w:color="auto"/>
            </w:tcBorders>
            <w:noWrap/>
            <w:vAlign w:val="center"/>
            <w:hideMark/>
          </w:tcPr>
          <w:p w14:paraId="0DBB12B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5D2444A4" w14:textId="77777777" w:rsidTr="00D63E6B">
        <w:trPr>
          <w:trHeight w:val="288"/>
        </w:trPr>
        <w:tc>
          <w:tcPr>
            <w:tcW w:w="2836" w:type="dxa"/>
            <w:tcBorders>
              <w:bottom w:val="nil"/>
            </w:tcBorders>
            <w:noWrap/>
            <w:vAlign w:val="center"/>
            <w:hideMark/>
          </w:tcPr>
          <w:p w14:paraId="24B6C2A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val="en-US" w:eastAsia="de-CH"/>
              </w:rPr>
              <w:t xml:space="preserve">Cannabis use status, N </w:t>
            </w:r>
            <w:r w:rsidRPr="00B050F3">
              <w:rPr>
                <w:rFonts w:ascii="Times New Roman" w:hAnsi="Times New Roman" w:cs="Times New Roman"/>
                <w:lang w:val="en-US"/>
              </w:rPr>
              <w:t>(Col. %)</w:t>
            </w:r>
            <w:r w:rsidRPr="00B050F3">
              <w:rPr>
                <w:rFonts w:ascii="Times New Roman" w:hAnsi="Times New Roman" w:cs="Times New Roman"/>
                <w:vertAlign w:val="superscript"/>
                <w:lang w:val="en-US"/>
              </w:rPr>
              <w:t>d</w:t>
            </w:r>
          </w:p>
        </w:tc>
        <w:tc>
          <w:tcPr>
            <w:tcW w:w="1842" w:type="dxa"/>
            <w:tcBorders>
              <w:bottom w:val="nil"/>
            </w:tcBorders>
            <w:noWrap/>
            <w:vAlign w:val="center"/>
            <w:hideMark/>
          </w:tcPr>
          <w:p w14:paraId="1255B27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908" w:type="dxa"/>
            <w:tcBorders>
              <w:bottom w:val="nil"/>
            </w:tcBorders>
            <w:noWrap/>
            <w:vAlign w:val="center"/>
            <w:hideMark/>
          </w:tcPr>
          <w:p w14:paraId="7CAB80F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5A7FCE2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3" w:type="dxa"/>
            <w:tcBorders>
              <w:bottom w:val="nil"/>
            </w:tcBorders>
            <w:noWrap/>
            <w:vAlign w:val="center"/>
            <w:hideMark/>
          </w:tcPr>
          <w:p w14:paraId="7415D97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w:t>
            </w:r>
          </w:p>
        </w:tc>
        <w:tc>
          <w:tcPr>
            <w:tcW w:w="1842" w:type="dxa"/>
            <w:tcBorders>
              <w:bottom w:val="nil"/>
            </w:tcBorders>
            <w:noWrap/>
            <w:vAlign w:val="center"/>
          </w:tcPr>
          <w:p w14:paraId="05453FEB" w14:textId="77777777" w:rsidR="00463EA9" w:rsidRPr="00B050F3" w:rsidRDefault="00463EA9" w:rsidP="00D63E6B">
            <w:pPr>
              <w:rPr>
                <w:rFonts w:ascii="Times New Roman" w:eastAsia="Times New Roman" w:hAnsi="Times New Roman" w:cs="Times New Roman"/>
                <w:sz w:val="20"/>
                <w:szCs w:val="20"/>
                <w:lang w:eastAsia="de-CH"/>
              </w:rPr>
            </w:pPr>
          </w:p>
        </w:tc>
        <w:tc>
          <w:tcPr>
            <w:tcW w:w="886" w:type="dxa"/>
            <w:tcBorders>
              <w:bottom w:val="nil"/>
            </w:tcBorders>
            <w:noWrap/>
            <w:vAlign w:val="center"/>
            <w:hideMark/>
          </w:tcPr>
          <w:p w14:paraId="4CB1D42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09F367FA" w14:textId="77777777" w:rsidTr="00D63E6B">
        <w:trPr>
          <w:trHeight w:val="288"/>
        </w:trPr>
        <w:tc>
          <w:tcPr>
            <w:tcW w:w="2836" w:type="dxa"/>
            <w:tcBorders>
              <w:top w:val="nil"/>
              <w:bottom w:val="nil"/>
            </w:tcBorders>
            <w:noWrap/>
            <w:vAlign w:val="center"/>
            <w:hideMark/>
          </w:tcPr>
          <w:p w14:paraId="536A201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never user</w:t>
            </w:r>
          </w:p>
        </w:tc>
        <w:tc>
          <w:tcPr>
            <w:tcW w:w="1842" w:type="dxa"/>
            <w:tcBorders>
              <w:top w:val="nil"/>
              <w:bottom w:val="nil"/>
            </w:tcBorders>
            <w:noWrap/>
            <w:vAlign w:val="center"/>
            <w:hideMark/>
          </w:tcPr>
          <w:p w14:paraId="295D19D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93 (14%)       </w:t>
            </w:r>
          </w:p>
        </w:tc>
        <w:tc>
          <w:tcPr>
            <w:tcW w:w="1908" w:type="dxa"/>
            <w:tcBorders>
              <w:top w:val="nil"/>
              <w:bottom w:val="nil"/>
            </w:tcBorders>
            <w:noWrap/>
            <w:vAlign w:val="center"/>
            <w:hideMark/>
          </w:tcPr>
          <w:p w14:paraId="73B656D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93 (100%)       </w:t>
            </w:r>
          </w:p>
        </w:tc>
        <w:tc>
          <w:tcPr>
            <w:tcW w:w="1843" w:type="dxa"/>
            <w:tcBorders>
              <w:top w:val="nil"/>
              <w:bottom w:val="nil"/>
            </w:tcBorders>
            <w:noWrap/>
            <w:vAlign w:val="center"/>
            <w:hideMark/>
          </w:tcPr>
          <w:p w14:paraId="352ED70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843" w:type="dxa"/>
            <w:tcBorders>
              <w:top w:val="nil"/>
              <w:bottom w:val="nil"/>
            </w:tcBorders>
            <w:noWrap/>
            <w:vAlign w:val="center"/>
            <w:hideMark/>
          </w:tcPr>
          <w:p w14:paraId="60FC7F8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842" w:type="dxa"/>
            <w:tcBorders>
              <w:top w:val="nil"/>
              <w:bottom w:val="nil"/>
            </w:tcBorders>
            <w:noWrap/>
            <w:vAlign w:val="center"/>
          </w:tcPr>
          <w:p w14:paraId="51B6847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886" w:type="dxa"/>
            <w:tcBorders>
              <w:top w:val="nil"/>
              <w:bottom w:val="nil"/>
            </w:tcBorders>
            <w:noWrap/>
            <w:vAlign w:val="center"/>
            <w:hideMark/>
          </w:tcPr>
          <w:p w14:paraId="62058CB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5B8F16DE" w14:textId="77777777" w:rsidTr="00D63E6B">
        <w:trPr>
          <w:trHeight w:val="288"/>
        </w:trPr>
        <w:tc>
          <w:tcPr>
            <w:tcW w:w="2836" w:type="dxa"/>
            <w:tcBorders>
              <w:top w:val="nil"/>
              <w:bottom w:val="nil"/>
            </w:tcBorders>
            <w:noWrap/>
            <w:vAlign w:val="center"/>
            <w:hideMark/>
          </w:tcPr>
          <w:p w14:paraId="59E8971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past </w:t>
            </w:r>
            <w:r w:rsidRPr="00B050F3">
              <w:rPr>
                <w:rFonts w:ascii="Times New Roman" w:eastAsia="Times New Roman" w:hAnsi="Times New Roman" w:cs="Times New Roman"/>
                <w:sz w:val="20"/>
                <w:szCs w:val="20"/>
                <w:lang w:val="en-US" w:eastAsia="de-CH"/>
              </w:rPr>
              <w:t>user</w:t>
            </w:r>
          </w:p>
        </w:tc>
        <w:tc>
          <w:tcPr>
            <w:tcW w:w="1842" w:type="dxa"/>
            <w:tcBorders>
              <w:top w:val="nil"/>
              <w:bottom w:val="nil"/>
            </w:tcBorders>
            <w:noWrap/>
            <w:vAlign w:val="center"/>
            <w:hideMark/>
          </w:tcPr>
          <w:p w14:paraId="4AF9532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451 (70%)       </w:t>
            </w:r>
          </w:p>
        </w:tc>
        <w:tc>
          <w:tcPr>
            <w:tcW w:w="1908" w:type="dxa"/>
            <w:tcBorders>
              <w:top w:val="nil"/>
              <w:bottom w:val="nil"/>
            </w:tcBorders>
            <w:noWrap/>
            <w:vAlign w:val="center"/>
            <w:hideMark/>
          </w:tcPr>
          <w:p w14:paraId="59F8CEE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0 (0%)       </w:t>
            </w:r>
          </w:p>
        </w:tc>
        <w:tc>
          <w:tcPr>
            <w:tcW w:w="1843" w:type="dxa"/>
            <w:tcBorders>
              <w:top w:val="nil"/>
              <w:bottom w:val="nil"/>
            </w:tcBorders>
            <w:noWrap/>
            <w:vAlign w:val="center"/>
            <w:hideMark/>
          </w:tcPr>
          <w:p w14:paraId="39270AF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278 (99%)       </w:t>
            </w:r>
          </w:p>
        </w:tc>
        <w:tc>
          <w:tcPr>
            <w:tcW w:w="1843" w:type="dxa"/>
            <w:tcBorders>
              <w:top w:val="nil"/>
              <w:bottom w:val="nil"/>
            </w:tcBorders>
            <w:noWrap/>
            <w:vAlign w:val="center"/>
            <w:hideMark/>
          </w:tcPr>
          <w:p w14:paraId="29DBF69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128 (82%)</w:t>
            </w:r>
          </w:p>
        </w:tc>
        <w:tc>
          <w:tcPr>
            <w:tcW w:w="1842" w:type="dxa"/>
            <w:tcBorders>
              <w:top w:val="nil"/>
              <w:bottom w:val="nil"/>
            </w:tcBorders>
            <w:noWrap/>
            <w:vAlign w:val="center"/>
          </w:tcPr>
          <w:p w14:paraId="7690421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45 (38%)</w:t>
            </w:r>
          </w:p>
        </w:tc>
        <w:tc>
          <w:tcPr>
            <w:tcW w:w="886" w:type="dxa"/>
            <w:tcBorders>
              <w:top w:val="nil"/>
              <w:bottom w:val="nil"/>
            </w:tcBorders>
            <w:noWrap/>
            <w:vAlign w:val="center"/>
            <w:hideMark/>
          </w:tcPr>
          <w:p w14:paraId="1745606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7B973748" w14:textId="77777777" w:rsidTr="00D63E6B">
        <w:trPr>
          <w:trHeight w:val="288"/>
        </w:trPr>
        <w:tc>
          <w:tcPr>
            <w:tcW w:w="2836" w:type="dxa"/>
            <w:tcBorders>
              <w:top w:val="nil"/>
            </w:tcBorders>
            <w:noWrap/>
            <w:vAlign w:val="center"/>
            <w:hideMark/>
          </w:tcPr>
          <w:p w14:paraId="1B6D343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current user</w:t>
            </w:r>
          </w:p>
        </w:tc>
        <w:tc>
          <w:tcPr>
            <w:tcW w:w="1842" w:type="dxa"/>
            <w:tcBorders>
              <w:top w:val="nil"/>
            </w:tcBorders>
            <w:noWrap/>
            <w:vAlign w:val="center"/>
            <w:hideMark/>
          </w:tcPr>
          <w:p w14:paraId="4779F01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104 (16%)       </w:t>
            </w:r>
          </w:p>
        </w:tc>
        <w:tc>
          <w:tcPr>
            <w:tcW w:w="1908" w:type="dxa"/>
            <w:tcBorders>
              <w:top w:val="nil"/>
            </w:tcBorders>
            <w:noWrap/>
            <w:vAlign w:val="center"/>
            <w:hideMark/>
          </w:tcPr>
          <w:p w14:paraId="2BFC535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0 (0%)       </w:t>
            </w:r>
          </w:p>
        </w:tc>
        <w:tc>
          <w:tcPr>
            <w:tcW w:w="1843" w:type="dxa"/>
            <w:tcBorders>
              <w:top w:val="nil"/>
            </w:tcBorders>
            <w:noWrap/>
            <w:vAlign w:val="center"/>
            <w:hideMark/>
          </w:tcPr>
          <w:p w14:paraId="0A16C25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2 (1%)       </w:t>
            </w:r>
          </w:p>
        </w:tc>
        <w:tc>
          <w:tcPr>
            <w:tcW w:w="1843" w:type="dxa"/>
            <w:tcBorders>
              <w:top w:val="nil"/>
            </w:tcBorders>
            <w:noWrap/>
            <w:vAlign w:val="center"/>
            <w:hideMark/>
          </w:tcPr>
          <w:p w14:paraId="26298BB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29 (18%)</w:t>
            </w:r>
          </w:p>
        </w:tc>
        <w:tc>
          <w:tcPr>
            <w:tcW w:w="1842" w:type="dxa"/>
            <w:tcBorders>
              <w:top w:val="nil"/>
            </w:tcBorders>
            <w:noWrap/>
            <w:vAlign w:val="center"/>
          </w:tcPr>
          <w:p w14:paraId="22E1FA1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73 (62%)</w:t>
            </w:r>
          </w:p>
        </w:tc>
        <w:tc>
          <w:tcPr>
            <w:tcW w:w="886" w:type="dxa"/>
            <w:tcBorders>
              <w:top w:val="nil"/>
            </w:tcBorders>
            <w:noWrap/>
            <w:vAlign w:val="center"/>
            <w:hideMark/>
          </w:tcPr>
          <w:p w14:paraId="5243516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w:t>
            </w:r>
          </w:p>
        </w:tc>
      </w:tr>
      <w:tr w:rsidR="00463EA9" w:rsidRPr="00B050F3" w14:paraId="5C6DB71B" w14:textId="77777777" w:rsidTr="00D63E6B">
        <w:trPr>
          <w:trHeight w:val="288"/>
        </w:trPr>
        <w:tc>
          <w:tcPr>
            <w:tcW w:w="2836" w:type="dxa"/>
            <w:tcBorders>
              <w:bottom w:val="single" w:sz="4" w:space="0" w:color="auto"/>
            </w:tcBorders>
            <w:noWrap/>
            <w:vAlign w:val="center"/>
            <w:hideMark/>
          </w:tcPr>
          <w:p w14:paraId="7330B4F2"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Cumulative cannabis exposure</w:t>
            </w:r>
            <w:r>
              <w:rPr>
                <w:rFonts w:ascii="Times New Roman" w:eastAsia="Times New Roman" w:hAnsi="Times New Roman" w:cs="Times New Roman"/>
                <w:sz w:val="20"/>
                <w:szCs w:val="20"/>
                <w:lang w:val="en-US" w:eastAsia="de-CH"/>
              </w:rPr>
              <w:t xml:space="preserve"> </w:t>
            </w:r>
            <w:r w:rsidRPr="00B050F3">
              <w:rPr>
                <w:rFonts w:ascii="Times New Roman" w:eastAsia="Times New Roman" w:hAnsi="Times New Roman" w:cs="Times New Roman"/>
                <w:sz w:val="20"/>
                <w:szCs w:val="20"/>
                <w:lang w:val="en-US" w:eastAsia="de-CH"/>
              </w:rPr>
              <w:t>/ cannabis years</w:t>
            </w:r>
            <w:r w:rsidRPr="00B050F3">
              <w:rPr>
                <w:rFonts w:ascii="Times New Roman" w:eastAsia="Times New Roman" w:hAnsi="Times New Roman" w:cs="Times New Roman"/>
                <w:sz w:val="20"/>
                <w:szCs w:val="20"/>
                <w:vertAlign w:val="superscript"/>
                <w:lang w:val="en-US" w:eastAsia="de-CH"/>
              </w:rPr>
              <w:t>a</w:t>
            </w:r>
            <w:r w:rsidRPr="00B050F3">
              <w:rPr>
                <w:rFonts w:ascii="Times New Roman" w:eastAsia="Times New Roman" w:hAnsi="Times New Roman" w:cs="Times New Roman"/>
                <w:sz w:val="20"/>
                <w:szCs w:val="20"/>
                <w:lang w:val="en-US" w:eastAsia="de-CH"/>
              </w:rPr>
              <w:t>, median (IQR)</w:t>
            </w:r>
          </w:p>
        </w:tc>
        <w:tc>
          <w:tcPr>
            <w:tcW w:w="1842" w:type="dxa"/>
            <w:tcBorders>
              <w:bottom w:val="single" w:sz="4" w:space="0" w:color="auto"/>
            </w:tcBorders>
            <w:noWrap/>
            <w:vAlign w:val="center"/>
            <w:hideMark/>
          </w:tcPr>
          <w:p w14:paraId="2E9AA86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 (0.0; 1.9)</w:t>
            </w:r>
          </w:p>
        </w:tc>
        <w:tc>
          <w:tcPr>
            <w:tcW w:w="1908" w:type="dxa"/>
            <w:tcBorders>
              <w:bottom w:val="single" w:sz="4" w:space="0" w:color="auto"/>
            </w:tcBorders>
            <w:noWrap/>
            <w:vAlign w:val="center"/>
            <w:hideMark/>
          </w:tcPr>
          <w:p w14:paraId="7E3BD82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 (0.0; 0.0)</w:t>
            </w:r>
          </w:p>
        </w:tc>
        <w:tc>
          <w:tcPr>
            <w:tcW w:w="1843" w:type="dxa"/>
            <w:tcBorders>
              <w:bottom w:val="single" w:sz="4" w:space="0" w:color="auto"/>
            </w:tcBorders>
            <w:noWrap/>
            <w:vAlign w:val="center"/>
            <w:hideMark/>
          </w:tcPr>
          <w:p w14:paraId="58DF39D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 (0.0; 0.2)</w:t>
            </w:r>
          </w:p>
        </w:tc>
        <w:tc>
          <w:tcPr>
            <w:tcW w:w="1843" w:type="dxa"/>
            <w:tcBorders>
              <w:bottom w:val="single" w:sz="4" w:space="0" w:color="auto"/>
            </w:tcBorders>
            <w:noWrap/>
            <w:vAlign w:val="center"/>
            <w:hideMark/>
          </w:tcPr>
          <w:p w14:paraId="06BB9F0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 (0.8; 1.9)</w:t>
            </w:r>
          </w:p>
        </w:tc>
        <w:tc>
          <w:tcPr>
            <w:tcW w:w="1842" w:type="dxa"/>
            <w:tcBorders>
              <w:bottom w:val="single" w:sz="4" w:space="0" w:color="auto"/>
            </w:tcBorders>
            <w:noWrap/>
            <w:vAlign w:val="center"/>
          </w:tcPr>
          <w:p w14:paraId="66D10E9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6.3 (3.6; 10.5)</w:t>
            </w:r>
          </w:p>
        </w:tc>
        <w:tc>
          <w:tcPr>
            <w:tcW w:w="886" w:type="dxa"/>
            <w:tcBorders>
              <w:bottom w:val="single" w:sz="4" w:space="0" w:color="auto"/>
            </w:tcBorders>
            <w:noWrap/>
            <w:vAlign w:val="center"/>
            <w:hideMark/>
          </w:tcPr>
          <w:p w14:paraId="7D2A578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29F80725" w14:textId="77777777" w:rsidTr="00D63E6B">
        <w:trPr>
          <w:trHeight w:val="288"/>
        </w:trPr>
        <w:tc>
          <w:tcPr>
            <w:tcW w:w="2836" w:type="dxa"/>
            <w:tcBorders>
              <w:bottom w:val="nil"/>
            </w:tcBorders>
            <w:noWrap/>
            <w:vAlign w:val="center"/>
          </w:tcPr>
          <w:p w14:paraId="78165C7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Illicit drug use</w:t>
            </w:r>
          </w:p>
        </w:tc>
        <w:tc>
          <w:tcPr>
            <w:tcW w:w="1842" w:type="dxa"/>
            <w:tcBorders>
              <w:bottom w:val="nil"/>
            </w:tcBorders>
            <w:noWrap/>
            <w:vAlign w:val="center"/>
          </w:tcPr>
          <w:p w14:paraId="0CE59939" w14:textId="77777777" w:rsidR="00463EA9" w:rsidRPr="00B050F3" w:rsidRDefault="00463EA9" w:rsidP="00D63E6B">
            <w:pPr>
              <w:rPr>
                <w:rFonts w:ascii="Times New Roman" w:eastAsia="Times New Roman" w:hAnsi="Times New Roman" w:cs="Times New Roman"/>
                <w:sz w:val="20"/>
                <w:szCs w:val="20"/>
                <w:lang w:eastAsia="de-CH"/>
              </w:rPr>
            </w:pPr>
          </w:p>
        </w:tc>
        <w:tc>
          <w:tcPr>
            <w:tcW w:w="1908" w:type="dxa"/>
            <w:tcBorders>
              <w:bottom w:val="nil"/>
            </w:tcBorders>
            <w:noWrap/>
            <w:vAlign w:val="center"/>
          </w:tcPr>
          <w:p w14:paraId="5F33D37B"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bottom w:val="nil"/>
            </w:tcBorders>
            <w:noWrap/>
            <w:vAlign w:val="center"/>
          </w:tcPr>
          <w:p w14:paraId="6245033A" w14:textId="77777777" w:rsidR="00463EA9" w:rsidRPr="00B050F3" w:rsidRDefault="00463EA9" w:rsidP="00D63E6B">
            <w:pPr>
              <w:rPr>
                <w:rFonts w:ascii="Times New Roman" w:eastAsia="Times New Roman" w:hAnsi="Times New Roman" w:cs="Times New Roman"/>
                <w:sz w:val="20"/>
                <w:szCs w:val="20"/>
                <w:lang w:eastAsia="de-CH"/>
              </w:rPr>
            </w:pPr>
          </w:p>
        </w:tc>
        <w:tc>
          <w:tcPr>
            <w:tcW w:w="1843" w:type="dxa"/>
            <w:tcBorders>
              <w:bottom w:val="nil"/>
            </w:tcBorders>
            <w:noWrap/>
            <w:vAlign w:val="center"/>
          </w:tcPr>
          <w:p w14:paraId="0C99B758" w14:textId="77777777" w:rsidR="00463EA9" w:rsidRPr="00B050F3" w:rsidRDefault="00463EA9" w:rsidP="00D63E6B">
            <w:pPr>
              <w:rPr>
                <w:rFonts w:ascii="Times New Roman" w:eastAsia="Times New Roman" w:hAnsi="Times New Roman" w:cs="Times New Roman"/>
                <w:sz w:val="20"/>
                <w:szCs w:val="20"/>
                <w:lang w:eastAsia="de-CH"/>
              </w:rPr>
            </w:pPr>
          </w:p>
        </w:tc>
        <w:tc>
          <w:tcPr>
            <w:tcW w:w="1842" w:type="dxa"/>
            <w:tcBorders>
              <w:bottom w:val="nil"/>
            </w:tcBorders>
            <w:noWrap/>
            <w:vAlign w:val="center"/>
          </w:tcPr>
          <w:p w14:paraId="001B5455" w14:textId="77777777" w:rsidR="00463EA9" w:rsidRPr="00B050F3" w:rsidRDefault="00463EA9" w:rsidP="00D63E6B">
            <w:pPr>
              <w:rPr>
                <w:rFonts w:ascii="Times New Roman" w:eastAsia="Times New Roman" w:hAnsi="Times New Roman" w:cs="Times New Roman"/>
                <w:sz w:val="20"/>
                <w:szCs w:val="20"/>
                <w:lang w:eastAsia="de-CH"/>
              </w:rPr>
            </w:pPr>
          </w:p>
        </w:tc>
        <w:tc>
          <w:tcPr>
            <w:tcW w:w="886" w:type="dxa"/>
            <w:tcBorders>
              <w:bottom w:val="nil"/>
            </w:tcBorders>
            <w:noWrap/>
            <w:vAlign w:val="center"/>
          </w:tcPr>
          <w:p w14:paraId="337EFE8C"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0209CA17" w14:textId="77777777" w:rsidTr="00D63E6B">
        <w:trPr>
          <w:trHeight w:val="288"/>
        </w:trPr>
        <w:tc>
          <w:tcPr>
            <w:tcW w:w="2836" w:type="dxa"/>
            <w:tcBorders>
              <w:top w:val="nil"/>
              <w:bottom w:val="nil"/>
            </w:tcBorders>
            <w:noWrap/>
            <w:vAlign w:val="center"/>
            <w:hideMark/>
          </w:tcPr>
          <w:p w14:paraId="2B36E6D7" w14:textId="77777777" w:rsidR="00463EA9" w:rsidRPr="00E17E2D" w:rsidRDefault="00463EA9" w:rsidP="00D63E6B">
            <w:pPr>
              <w:rPr>
                <w:rFonts w:ascii="Times New Roman" w:eastAsia="Times New Roman" w:hAnsi="Times New Roman" w:cs="Times New Roman"/>
                <w:sz w:val="20"/>
                <w:szCs w:val="20"/>
                <w:lang w:val="en-US" w:eastAsia="de-CH"/>
              </w:rPr>
            </w:pPr>
            <w:r w:rsidRPr="00E17E2D">
              <w:rPr>
                <w:rFonts w:ascii="Times New Roman" w:eastAsia="Times New Roman" w:hAnsi="Times New Roman" w:cs="Times New Roman"/>
                <w:sz w:val="20"/>
                <w:szCs w:val="20"/>
                <w:lang w:val="en-US" w:eastAsia="de-CH"/>
              </w:rPr>
              <w:t>Current use</w:t>
            </w:r>
            <w:r w:rsidRPr="00E17E2D">
              <w:rPr>
                <w:rFonts w:ascii="Times New Roman" w:eastAsia="Times New Roman" w:hAnsi="Times New Roman" w:cs="Times New Roman"/>
                <w:sz w:val="20"/>
                <w:szCs w:val="20"/>
                <w:vertAlign w:val="superscript"/>
                <w:lang w:val="en-US" w:eastAsia="de-CH"/>
              </w:rPr>
              <w:t>h</w:t>
            </w:r>
          </w:p>
          <w:p w14:paraId="74429C1F" w14:textId="77777777" w:rsidR="00463EA9" w:rsidRPr="00E17E2D" w:rsidRDefault="00463EA9" w:rsidP="00463EA9">
            <w:pPr>
              <w:pStyle w:val="ListParagraph"/>
              <w:numPr>
                <w:ilvl w:val="0"/>
                <w:numId w:val="38"/>
              </w:numPr>
              <w:spacing w:after="0" w:line="240" w:lineRule="auto"/>
              <w:ind w:left="212" w:hanging="142"/>
              <w:rPr>
                <w:rFonts w:ascii="Times New Roman" w:eastAsia="Times New Roman" w:hAnsi="Times New Roman" w:cs="Times New Roman"/>
                <w:sz w:val="20"/>
                <w:szCs w:val="20"/>
                <w:lang w:val="en-US" w:eastAsia="de-CH"/>
              </w:rPr>
            </w:pPr>
            <w:r w:rsidRPr="00E17E2D">
              <w:rPr>
                <w:rFonts w:ascii="Times New Roman" w:eastAsia="Times New Roman" w:hAnsi="Times New Roman" w:cs="Times New Roman"/>
                <w:sz w:val="20"/>
                <w:szCs w:val="20"/>
                <w:lang w:val="en-US" w:eastAsia="de-CH"/>
              </w:rPr>
              <w:t>Cocaine, crack, speed or methamphetamine, N (Col. %)</w:t>
            </w:r>
          </w:p>
        </w:tc>
        <w:tc>
          <w:tcPr>
            <w:tcW w:w="1842" w:type="dxa"/>
            <w:tcBorders>
              <w:top w:val="nil"/>
              <w:bottom w:val="nil"/>
            </w:tcBorders>
            <w:noWrap/>
            <w:vAlign w:val="center"/>
            <w:hideMark/>
          </w:tcPr>
          <w:p w14:paraId="3A6C3F2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22 (3%)</w:t>
            </w:r>
          </w:p>
        </w:tc>
        <w:tc>
          <w:tcPr>
            <w:tcW w:w="1908" w:type="dxa"/>
            <w:tcBorders>
              <w:top w:val="nil"/>
              <w:bottom w:val="nil"/>
            </w:tcBorders>
            <w:noWrap/>
            <w:vAlign w:val="center"/>
            <w:hideMark/>
          </w:tcPr>
          <w:p w14:paraId="65C0B38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(1%)</w:t>
            </w:r>
          </w:p>
        </w:tc>
        <w:tc>
          <w:tcPr>
            <w:tcW w:w="1843" w:type="dxa"/>
            <w:tcBorders>
              <w:top w:val="nil"/>
              <w:bottom w:val="nil"/>
            </w:tcBorders>
            <w:noWrap/>
            <w:vAlign w:val="center"/>
            <w:hideMark/>
          </w:tcPr>
          <w:p w14:paraId="2CB450D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 (1%)</w:t>
            </w:r>
          </w:p>
        </w:tc>
        <w:tc>
          <w:tcPr>
            <w:tcW w:w="1843" w:type="dxa"/>
            <w:tcBorders>
              <w:top w:val="nil"/>
              <w:bottom w:val="nil"/>
            </w:tcBorders>
            <w:noWrap/>
            <w:vAlign w:val="center"/>
            <w:hideMark/>
          </w:tcPr>
          <w:p w14:paraId="1C8EC35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 (3%)</w:t>
            </w:r>
          </w:p>
        </w:tc>
        <w:tc>
          <w:tcPr>
            <w:tcW w:w="1842" w:type="dxa"/>
            <w:tcBorders>
              <w:top w:val="nil"/>
              <w:bottom w:val="nil"/>
            </w:tcBorders>
            <w:noWrap/>
            <w:vAlign w:val="center"/>
          </w:tcPr>
          <w:p w14:paraId="2BE8BC0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14 (12%)</w:t>
            </w:r>
          </w:p>
        </w:tc>
        <w:tc>
          <w:tcPr>
            <w:tcW w:w="886" w:type="dxa"/>
            <w:tcBorders>
              <w:top w:val="nil"/>
              <w:bottom w:val="nil"/>
            </w:tcBorders>
            <w:noWrap/>
            <w:vAlign w:val="center"/>
            <w:hideMark/>
          </w:tcPr>
          <w:p w14:paraId="1A81D65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&lt;0.001 </w:t>
            </w:r>
          </w:p>
        </w:tc>
      </w:tr>
      <w:tr w:rsidR="00463EA9" w:rsidRPr="00B050F3" w14:paraId="039A8328" w14:textId="77777777" w:rsidTr="00D63E6B">
        <w:trPr>
          <w:trHeight w:val="288"/>
        </w:trPr>
        <w:tc>
          <w:tcPr>
            <w:tcW w:w="2836" w:type="dxa"/>
            <w:tcBorders>
              <w:top w:val="nil"/>
            </w:tcBorders>
            <w:noWrap/>
            <w:vAlign w:val="center"/>
            <w:hideMark/>
          </w:tcPr>
          <w:p w14:paraId="4C9A8416" w14:textId="77777777" w:rsidR="00463EA9" w:rsidRPr="00E17E2D" w:rsidRDefault="00463EA9" w:rsidP="00463EA9">
            <w:pPr>
              <w:pStyle w:val="ListParagraph"/>
              <w:numPr>
                <w:ilvl w:val="0"/>
                <w:numId w:val="38"/>
              </w:numPr>
              <w:spacing w:after="0" w:line="240" w:lineRule="auto"/>
              <w:ind w:left="212" w:hanging="142"/>
              <w:rPr>
                <w:rFonts w:ascii="Times New Roman" w:eastAsia="Times New Roman" w:hAnsi="Times New Roman" w:cs="Times New Roman"/>
                <w:sz w:val="20"/>
                <w:szCs w:val="20"/>
                <w:lang w:eastAsia="de-CH"/>
              </w:rPr>
            </w:pPr>
            <w:r w:rsidRPr="00E17E2D">
              <w:rPr>
                <w:rFonts w:ascii="Times New Roman" w:eastAsia="Times New Roman" w:hAnsi="Times New Roman" w:cs="Times New Roman"/>
                <w:sz w:val="20"/>
                <w:szCs w:val="20"/>
                <w:lang w:val="en-US" w:eastAsia="de-CH"/>
              </w:rPr>
              <w:t>Heroin</w:t>
            </w:r>
            <w:r w:rsidRPr="00E17E2D">
              <w:rPr>
                <w:rFonts w:ascii="Times New Roman" w:eastAsia="Times New Roman" w:hAnsi="Times New Roman" w:cs="Times New Roman"/>
                <w:sz w:val="20"/>
                <w:szCs w:val="20"/>
                <w:lang w:eastAsia="de-CH"/>
              </w:rPr>
              <w:t xml:space="preserve">, N </w:t>
            </w:r>
            <w:r w:rsidRPr="00E17E2D">
              <w:rPr>
                <w:rFonts w:ascii="Times New Roman" w:hAnsi="Times New Roman" w:cs="Times New Roman"/>
                <w:sz w:val="20"/>
                <w:szCs w:val="20"/>
                <w:lang w:val="en-US"/>
              </w:rPr>
              <w:t>(Col. %)</w:t>
            </w:r>
          </w:p>
        </w:tc>
        <w:tc>
          <w:tcPr>
            <w:tcW w:w="1842" w:type="dxa"/>
            <w:tcBorders>
              <w:top w:val="nil"/>
            </w:tcBorders>
            <w:noWrap/>
            <w:vAlign w:val="center"/>
            <w:hideMark/>
          </w:tcPr>
          <w:p w14:paraId="5ECA0E8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908" w:type="dxa"/>
            <w:tcBorders>
              <w:top w:val="nil"/>
            </w:tcBorders>
            <w:noWrap/>
            <w:vAlign w:val="center"/>
            <w:hideMark/>
          </w:tcPr>
          <w:p w14:paraId="089BDC9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843" w:type="dxa"/>
            <w:tcBorders>
              <w:top w:val="nil"/>
            </w:tcBorders>
            <w:noWrap/>
            <w:vAlign w:val="center"/>
            <w:hideMark/>
          </w:tcPr>
          <w:p w14:paraId="5E6A18E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843" w:type="dxa"/>
            <w:tcBorders>
              <w:top w:val="nil"/>
            </w:tcBorders>
            <w:noWrap/>
            <w:vAlign w:val="center"/>
            <w:hideMark/>
          </w:tcPr>
          <w:p w14:paraId="274AD29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1842" w:type="dxa"/>
            <w:tcBorders>
              <w:top w:val="nil"/>
            </w:tcBorders>
            <w:noWrap/>
            <w:vAlign w:val="center"/>
          </w:tcPr>
          <w:p w14:paraId="7C7D3E1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 (0%)</w:t>
            </w:r>
          </w:p>
        </w:tc>
        <w:tc>
          <w:tcPr>
            <w:tcW w:w="886" w:type="dxa"/>
            <w:tcBorders>
              <w:top w:val="nil"/>
            </w:tcBorders>
            <w:noWrap/>
            <w:vAlign w:val="center"/>
            <w:hideMark/>
          </w:tcPr>
          <w:p w14:paraId="6BC51A9A"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045F5804" w14:textId="77777777" w:rsidTr="00D63E6B">
        <w:trPr>
          <w:trHeight w:val="288"/>
        </w:trPr>
        <w:tc>
          <w:tcPr>
            <w:tcW w:w="2836" w:type="dxa"/>
            <w:noWrap/>
            <w:vAlign w:val="center"/>
          </w:tcPr>
          <w:p w14:paraId="59A636B9" w14:textId="77777777" w:rsidR="00463EA9" w:rsidRPr="00E17E2D" w:rsidRDefault="00463EA9" w:rsidP="00D63E6B">
            <w:pPr>
              <w:rPr>
                <w:rFonts w:ascii="Times New Roman" w:eastAsia="Times New Roman" w:hAnsi="Times New Roman" w:cs="Times New Roman"/>
                <w:b/>
                <w:bCs/>
                <w:sz w:val="20"/>
                <w:szCs w:val="20"/>
                <w:lang w:val="en-US" w:eastAsia="de-CH"/>
              </w:rPr>
            </w:pPr>
            <w:r w:rsidRPr="00E17E2D">
              <w:rPr>
                <w:rFonts w:ascii="Times New Roman" w:eastAsia="Times New Roman" w:hAnsi="Times New Roman" w:cs="Times New Roman"/>
                <w:b/>
                <w:bCs/>
                <w:sz w:val="20"/>
                <w:szCs w:val="20"/>
                <w:lang w:val="en-US" w:eastAsia="de-CH"/>
              </w:rPr>
              <w:t>Physical Activity</w:t>
            </w:r>
          </w:p>
          <w:p w14:paraId="588E42F4" w14:textId="77777777" w:rsidR="00463EA9" w:rsidRPr="00E17E2D" w:rsidRDefault="00463EA9" w:rsidP="00D63E6B">
            <w:pPr>
              <w:rPr>
                <w:rFonts w:ascii="Times New Roman" w:eastAsia="Times New Roman" w:hAnsi="Times New Roman" w:cs="Times New Roman"/>
                <w:sz w:val="20"/>
                <w:szCs w:val="20"/>
                <w:lang w:val="en-US" w:eastAsia="de-CH"/>
              </w:rPr>
            </w:pPr>
            <w:r w:rsidRPr="00E17E2D">
              <w:rPr>
                <w:rFonts w:ascii="Times New Roman" w:eastAsia="Times New Roman" w:hAnsi="Times New Roman" w:cs="Times New Roman"/>
                <w:sz w:val="20"/>
                <w:szCs w:val="20"/>
                <w:lang w:val="en-US" w:eastAsia="de-CH"/>
              </w:rPr>
              <w:lastRenderedPageBreak/>
              <w:t>Physical Activity Score</w:t>
            </w:r>
            <w:r w:rsidRPr="00E17E2D">
              <w:rPr>
                <w:rFonts w:ascii="Times New Roman" w:eastAsia="Times New Roman" w:hAnsi="Times New Roman" w:cs="Times New Roman"/>
                <w:sz w:val="20"/>
                <w:szCs w:val="20"/>
                <w:vertAlign w:val="superscript"/>
                <w:lang w:val="en-US" w:eastAsia="de-CH"/>
              </w:rPr>
              <w:t>i</w:t>
            </w:r>
            <w:r w:rsidRPr="00E17E2D">
              <w:rPr>
                <w:rFonts w:ascii="Times New Roman" w:eastAsia="Times New Roman" w:hAnsi="Times New Roman" w:cs="Times New Roman"/>
                <w:sz w:val="20"/>
                <w:szCs w:val="20"/>
                <w:lang w:val="en-US" w:eastAsia="de-CH"/>
              </w:rPr>
              <w:t>, median (IQR)</w:t>
            </w:r>
          </w:p>
        </w:tc>
        <w:tc>
          <w:tcPr>
            <w:tcW w:w="1842" w:type="dxa"/>
            <w:noWrap/>
            <w:vAlign w:val="center"/>
          </w:tcPr>
          <w:p w14:paraId="64AB6C1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lastRenderedPageBreak/>
              <w:t>287.5 (145.0; 504.0)</w:t>
            </w:r>
          </w:p>
        </w:tc>
        <w:tc>
          <w:tcPr>
            <w:tcW w:w="1908" w:type="dxa"/>
            <w:noWrap/>
            <w:vAlign w:val="center"/>
          </w:tcPr>
          <w:p w14:paraId="1F5FC72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223.0 (108.0; 390.0)</w:t>
            </w:r>
          </w:p>
        </w:tc>
        <w:tc>
          <w:tcPr>
            <w:tcW w:w="1843" w:type="dxa"/>
            <w:noWrap/>
            <w:vAlign w:val="center"/>
          </w:tcPr>
          <w:p w14:paraId="3868714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287.0 (151.0; 491.5)</w:t>
            </w:r>
          </w:p>
        </w:tc>
        <w:tc>
          <w:tcPr>
            <w:tcW w:w="1843" w:type="dxa"/>
            <w:noWrap/>
            <w:vAlign w:val="center"/>
          </w:tcPr>
          <w:p w14:paraId="19CF3EB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325.0 (149.5; 545.5)</w:t>
            </w:r>
          </w:p>
        </w:tc>
        <w:tc>
          <w:tcPr>
            <w:tcW w:w="1842" w:type="dxa"/>
            <w:noWrap/>
            <w:vAlign w:val="center"/>
          </w:tcPr>
          <w:p w14:paraId="3EA4A3C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265.0 (145.0; 519.2)</w:t>
            </w:r>
          </w:p>
        </w:tc>
        <w:tc>
          <w:tcPr>
            <w:tcW w:w="886" w:type="dxa"/>
            <w:noWrap/>
            <w:vAlign w:val="center"/>
          </w:tcPr>
          <w:p w14:paraId="4D2AF75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0.067</w:t>
            </w:r>
          </w:p>
        </w:tc>
      </w:tr>
      <w:tr w:rsidR="00463EA9" w:rsidRPr="00B050F3" w14:paraId="55635599" w14:textId="77777777" w:rsidTr="00D63E6B">
        <w:trPr>
          <w:trHeight w:val="288"/>
        </w:trPr>
        <w:tc>
          <w:tcPr>
            <w:tcW w:w="2836" w:type="dxa"/>
            <w:noWrap/>
            <w:vAlign w:val="center"/>
            <w:hideMark/>
          </w:tcPr>
          <w:p w14:paraId="58C046A7" w14:textId="77777777" w:rsidR="00463EA9" w:rsidRPr="00B050F3" w:rsidRDefault="00463EA9" w:rsidP="00D63E6B">
            <w:pPr>
              <w:rPr>
                <w:rFonts w:ascii="Times New Roman" w:eastAsia="Times New Roman" w:hAnsi="Times New Roman" w:cs="Times New Roman"/>
                <w:b/>
                <w:bCs/>
                <w:sz w:val="20"/>
                <w:szCs w:val="20"/>
                <w:lang w:val="en-US" w:eastAsia="de-CH"/>
              </w:rPr>
            </w:pPr>
            <w:r w:rsidRPr="00B050F3">
              <w:rPr>
                <w:rFonts w:ascii="Times New Roman" w:eastAsia="Times New Roman" w:hAnsi="Times New Roman" w:cs="Times New Roman"/>
                <w:b/>
                <w:bCs/>
                <w:sz w:val="20"/>
                <w:szCs w:val="20"/>
                <w:lang w:val="en-US" w:eastAsia="de-CH"/>
              </w:rPr>
              <w:t>Anthropomorphic variable</w:t>
            </w:r>
          </w:p>
          <w:p w14:paraId="63634D28"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BMI</w:t>
            </w:r>
            <w:r w:rsidRPr="00B050F3">
              <w:rPr>
                <w:rFonts w:ascii="Times New Roman" w:eastAsia="Times New Roman" w:hAnsi="Times New Roman" w:cs="Times New Roman"/>
                <w:sz w:val="20"/>
                <w:szCs w:val="20"/>
                <w:vertAlign w:val="superscript"/>
                <w:lang w:val="en-US" w:eastAsia="de-CH"/>
              </w:rPr>
              <w:t>j</w:t>
            </w:r>
            <w:r w:rsidRPr="00B050F3">
              <w:rPr>
                <w:rFonts w:ascii="Times New Roman" w:eastAsia="Times New Roman" w:hAnsi="Times New Roman" w:cs="Times New Roman"/>
                <w:sz w:val="20"/>
                <w:szCs w:val="20"/>
                <w:lang w:val="en-US" w:eastAsia="de-CH"/>
              </w:rPr>
              <w:t>, median (IQR)</w:t>
            </w:r>
          </w:p>
        </w:tc>
        <w:tc>
          <w:tcPr>
            <w:tcW w:w="1842" w:type="dxa"/>
            <w:noWrap/>
            <w:vAlign w:val="center"/>
            <w:hideMark/>
          </w:tcPr>
          <w:p w14:paraId="7393E53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27.6 (24.5; 31.2)</w:t>
            </w:r>
          </w:p>
        </w:tc>
        <w:tc>
          <w:tcPr>
            <w:tcW w:w="1908" w:type="dxa"/>
            <w:noWrap/>
            <w:vAlign w:val="center"/>
            <w:hideMark/>
          </w:tcPr>
          <w:p w14:paraId="0BCDB8E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27.8 (25.0; 32.0)</w:t>
            </w:r>
          </w:p>
        </w:tc>
        <w:tc>
          <w:tcPr>
            <w:tcW w:w="1843" w:type="dxa"/>
            <w:noWrap/>
            <w:vAlign w:val="center"/>
            <w:hideMark/>
          </w:tcPr>
          <w:p w14:paraId="6E3BB09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26.8 (24.2; 30.9)</w:t>
            </w:r>
          </w:p>
        </w:tc>
        <w:tc>
          <w:tcPr>
            <w:tcW w:w="1843" w:type="dxa"/>
            <w:noWrap/>
            <w:vAlign w:val="center"/>
            <w:hideMark/>
          </w:tcPr>
          <w:p w14:paraId="02F1701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27.9 (24.5; 31.2)</w:t>
            </w:r>
          </w:p>
        </w:tc>
        <w:tc>
          <w:tcPr>
            <w:tcW w:w="1842" w:type="dxa"/>
            <w:noWrap/>
            <w:vAlign w:val="center"/>
          </w:tcPr>
          <w:p w14:paraId="0364D11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28.3 (25.2; 32.1)</w:t>
            </w:r>
          </w:p>
        </w:tc>
        <w:tc>
          <w:tcPr>
            <w:tcW w:w="886" w:type="dxa"/>
            <w:noWrap/>
            <w:vAlign w:val="center"/>
            <w:hideMark/>
          </w:tcPr>
          <w:p w14:paraId="4DB5E01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0.251 </w:t>
            </w:r>
          </w:p>
        </w:tc>
      </w:tr>
      <w:tr w:rsidR="00463EA9" w:rsidRPr="00B050F3" w14:paraId="79D6B842" w14:textId="77777777" w:rsidTr="00D63E6B">
        <w:trPr>
          <w:trHeight w:val="288"/>
        </w:trPr>
        <w:tc>
          <w:tcPr>
            <w:tcW w:w="2836" w:type="dxa"/>
            <w:noWrap/>
            <w:vAlign w:val="center"/>
            <w:hideMark/>
          </w:tcPr>
          <w:p w14:paraId="5ED7AB6B" w14:textId="77777777" w:rsidR="00463EA9" w:rsidRPr="00B050F3" w:rsidRDefault="00463EA9" w:rsidP="00D63E6B">
            <w:pPr>
              <w:rPr>
                <w:rFonts w:ascii="Times New Roman" w:eastAsia="Times New Roman" w:hAnsi="Times New Roman" w:cs="Times New Roman"/>
                <w:b/>
                <w:bCs/>
                <w:sz w:val="20"/>
                <w:szCs w:val="20"/>
                <w:lang w:val="fr-CH" w:eastAsia="de-CH"/>
              </w:rPr>
            </w:pPr>
            <w:r w:rsidRPr="00B050F3">
              <w:rPr>
                <w:rFonts w:ascii="Times New Roman" w:eastAsia="Times New Roman" w:hAnsi="Times New Roman" w:cs="Times New Roman"/>
                <w:b/>
                <w:bCs/>
                <w:sz w:val="20"/>
                <w:szCs w:val="20"/>
                <w:lang w:val="fr-CH" w:eastAsia="de-CH"/>
              </w:rPr>
              <w:t>Psychological variable</w:t>
            </w:r>
          </w:p>
          <w:p w14:paraId="12D803BC" w14:textId="77777777" w:rsidR="00463EA9" w:rsidRPr="00B050F3" w:rsidRDefault="00463EA9" w:rsidP="00D63E6B">
            <w:pPr>
              <w:rPr>
                <w:rFonts w:ascii="Times New Roman" w:hAnsi="Times New Roman" w:cs="Times New Roman"/>
                <w:sz w:val="20"/>
                <w:szCs w:val="20"/>
                <w:lang w:val="fr-CH"/>
              </w:rPr>
            </w:pPr>
            <w:r w:rsidRPr="00B050F3">
              <w:rPr>
                <w:rFonts w:ascii="Times New Roman" w:eastAsia="Times New Roman" w:hAnsi="Times New Roman" w:cs="Times New Roman"/>
                <w:sz w:val="20"/>
                <w:szCs w:val="20"/>
                <w:lang w:val="fr-CH" w:eastAsia="de-CH"/>
              </w:rPr>
              <w:t>Depression, current CES-D &gt;=16/30</w:t>
            </w:r>
            <w:r w:rsidRPr="00B050F3">
              <w:rPr>
                <w:rFonts w:ascii="Times New Roman" w:eastAsia="Times New Roman" w:hAnsi="Times New Roman" w:cs="Times New Roman"/>
                <w:sz w:val="20"/>
                <w:szCs w:val="20"/>
                <w:vertAlign w:val="superscript"/>
                <w:lang w:val="fr-CH" w:eastAsia="de-CH"/>
              </w:rPr>
              <w:t>k</w:t>
            </w:r>
            <w:r w:rsidRPr="00B050F3">
              <w:rPr>
                <w:rFonts w:ascii="Times New Roman" w:eastAsia="Times New Roman" w:hAnsi="Times New Roman" w:cs="Times New Roman"/>
                <w:sz w:val="20"/>
                <w:szCs w:val="20"/>
                <w:lang w:val="fr-CH" w:eastAsia="de-CH"/>
              </w:rPr>
              <w:t>, N (Col. %)</w:t>
            </w:r>
          </w:p>
        </w:tc>
        <w:tc>
          <w:tcPr>
            <w:tcW w:w="1842" w:type="dxa"/>
            <w:noWrap/>
            <w:vAlign w:val="center"/>
            <w:hideMark/>
          </w:tcPr>
          <w:p w14:paraId="0414114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71 (11%)</w:t>
            </w:r>
          </w:p>
        </w:tc>
        <w:tc>
          <w:tcPr>
            <w:tcW w:w="1908" w:type="dxa"/>
            <w:noWrap/>
            <w:vAlign w:val="center"/>
            <w:hideMark/>
          </w:tcPr>
          <w:p w14:paraId="10E86DD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9 (10%)</w:t>
            </w:r>
          </w:p>
        </w:tc>
        <w:tc>
          <w:tcPr>
            <w:tcW w:w="1843" w:type="dxa"/>
            <w:noWrap/>
            <w:vAlign w:val="center"/>
            <w:hideMark/>
          </w:tcPr>
          <w:p w14:paraId="3FC9E9A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24 (9%)</w:t>
            </w:r>
          </w:p>
        </w:tc>
        <w:tc>
          <w:tcPr>
            <w:tcW w:w="1843" w:type="dxa"/>
            <w:noWrap/>
            <w:vAlign w:val="center"/>
            <w:hideMark/>
          </w:tcPr>
          <w:p w14:paraId="4014A53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21 (13%)</w:t>
            </w:r>
          </w:p>
        </w:tc>
        <w:tc>
          <w:tcPr>
            <w:tcW w:w="1842" w:type="dxa"/>
            <w:noWrap/>
            <w:vAlign w:val="center"/>
          </w:tcPr>
          <w:p w14:paraId="731440F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17 (14%)</w:t>
            </w:r>
          </w:p>
        </w:tc>
        <w:tc>
          <w:tcPr>
            <w:tcW w:w="886" w:type="dxa"/>
            <w:noWrap/>
            <w:vAlign w:val="center"/>
            <w:hideMark/>
          </w:tcPr>
          <w:p w14:paraId="6B0D573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0.129</w:t>
            </w:r>
          </w:p>
        </w:tc>
      </w:tr>
    </w:tbl>
    <w:p w14:paraId="613D383D" w14:textId="77777777" w:rsidR="00211334"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BMI = body mass index; CARDIA = Coronary Artery Risk Development in Young Adults study; Col. % = column percentage, N = number of participants; +-SD = upper and lower limit of standard deviation</w:t>
      </w:r>
    </w:p>
    <w:p w14:paraId="4C1EAB53" w14:textId="1FA6E8C9"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 xml:space="preserve">aSelf-reported cumulative exposure to cannabis joints in cannabis-years; 1 cannabis-year of exposure = 365 days of cannabis use (1 year × 365 days/y). </w:t>
      </w:r>
    </w:p>
    <w:p w14:paraId="4F9F6D69"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 xml:space="preserve">bP-values are from Kruskal-Wallis rank test for age, years of education, pack-years, drink-years, age started smoking, BMI and physical activity, from a </w:t>
      </w:r>
      <w:r w:rsidRPr="00B050F3">
        <w:rPr>
          <w:rFonts w:ascii="Times New Roman" w:hAnsi="Times New Roman" w:cs="Times New Roman"/>
          <w:sz w:val="18"/>
          <w:szCs w:val="18"/>
        </w:rPr>
        <w:t>χ</w:t>
      </w:r>
      <w:r w:rsidRPr="00B050F3">
        <w:rPr>
          <w:rFonts w:ascii="Times New Roman" w:hAnsi="Times New Roman" w:cs="Times New Roman"/>
          <w:sz w:val="18"/>
          <w:szCs w:val="18"/>
          <w:lang w:val="en-US"/>
        </w:rPr>
        <w:t>2 test for race, study site,</w:t>
      </w:r>
    </w:p>
    <w:p w14:paraId="32354251" w14:textId="77777777" w:rsidR="00463EA9" w:rsidRPr="00B050F3" w:rsidRDefault="00463EA9" w:rsidP="00463EA9">
      <w:pPr>
        <w:autoSpaceDE w:val="0"/>
        <w:autoSpaceDN w:val="0"/>
        <w:adjustRightInd w:val="0"/>
        <w:ind w:right="917"/>
        <w:rPr>
          <w:rFonts w:ascii="Times New Roman" w:hAnsi="Times New Roman" w:cs="Times New Roman"/>
          <w:color w:val="C00000"/>
          <w:sz w:val="18"/>
          <w:szCs w:val="18"/>
          <w:lang w:val="en-US"/>
        </w:rPr>
      </w:pPr>
      <w:r w:rsidRPr="00B050F3">
        <w:rPr>
          <w:rFonts w:ascii="Times New Roman" w:hAnsi="Times New Roman" w:cs="Times New Roman"/>
          <w:sz w:val="18"/>
          <w:szCs w:val="18"/>
          <w:lang w:val="en-US"/>
        </w:rPr>
        <w:t>current smoking status, CES-D, and cumulative binge drinking categories, and from a Fisher exact test for cannabis and illicit drug use categories.</w:t>
      </w:r>
    </w:p>
    <w:p w14:paraId="403DE9DA"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cBy design, the CARDIA study sampled self-identified white men, white women, black men and black women in roughly equal numbers for participation in the study.</w:t>
      </w:r>
    </w:p>
    <w:p w14:paraId="22413487"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dCategories based on the answer to the question: “During the last 30 days, on how many days did you use marijuana?”</w:t>
      </w:r>
    </w:p>
    <w:p w14:paraId="3A88DAD6"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eSelf-reported cumulative exposure to cigarettes in pack-years: 1 pack-year of exposure = 7300 cigarettes (1 year × 365 days/y × 1 pack/d × 20 cigarettes/pack).</w:t>
      </w:r>
    </w:p>
    <w:p w14:paraId="2F401BA2"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fCumulative alcohol use in drink-years: 1 drink-year is the total amount of ethanol consumed by a person who had 1 alcoholic drink per day for 1 year (1 drink-year = 17.24 ml of ethanol/drink x 1 drink/d x 365 days/y = 6292.6 ml of ethanol).</w:t>
      </w:r>
    </w:p>
    <w:p w14:paraId="0D0706B5" w14:textId="0E51542F"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gBinge drinking days, defined as ≥5 drinks per day. If bingeing were to be constant over 30 years in one individual, 300 binge drinking days would correspond to 10 days of bingeing each year for 30</w:t>
      </w:r>
      <w:r w:rsidR="00211334">
        <w:rPr>
          <w:rFonts w:ascii="Times New Roman" w:hAnsi="Times New Roman" w:cs="Times New Roman"/>
          <w:sz w:val="18"/>
          <w:szCs w:val="18"/>
          <w:lang w:val="en-US"/>
        </w:rPr>
        <w:t xml:space="preserve"> </w:t>
      </w:r>
      <w:r w:rsidRPr="00B050F3">
        <w:rPr>
          <w:rFonts w:ascii="Times New Roman" w:hAnsi="Times New Roman" w:cs="Times New Roman"/>
          <w:sz w:val="18"/>
          <w:szCs w:val="18"/>
          <w:lang w:val="en-US"/>
        </w:rPr>
        <w:t>years.</w:t>
      </w:r>
    </w:p>
    <w:p w14:paraId="6199123D"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hCurrent use, defined as any use within the last 30 days. Cocaine included all forms of cocaine, like crack, powder, free base; amphetamines included speed, uppers, and methamphetamines.</w:t>
      </w:r>
    </w:p>
    <w:p w14:paraId="485D88C0"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iPhysical activity, measured with the CARDIA Physical Activity History questionnaire, which queries the amount of time per week spent performing 13 categories of leisure, occupational, and household physical activities over the past 12 months.</w:t>
      </w:r>
    </w:p>
    <w:p w14:paraId="4753F861" w14:textId="77777777" w:rsidR="00463EA9" w:rsidRPr="00B050F3"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jCalculated as weight in kilograms divided by height in meters squared.</w:t>
      </w:r>
    </w:p>
    <w:p w14:paraId="7B6C77C7" w14:textId="77777777" w:rsidR="00463EA9" w:rsidRDefault="00463EA9" w:rsidP="00463EA9">
      <w:pPr>
        <w:autoSpaceDE w:val="0"/>
        <w:autoSpaceDN w:val="0"/>
        <w:adjustRightInd w:val="0"/>
        <w:ind w:right="917"/>
        <w:rPr>
          <w:rFonts w:ascii="Times New Roman" w:hAnsi="Times New Roman" w:cs="Times New Roman"/>
          <w:sz w:val="18"/>
          <w:szCs w:val="18"/>
          <w:lang w:val="en-US"/>
        </w:rPr>
      </w:pPr>
      <w:r w:rsidRPr="00B050F3">
        <w:rPr>
          <w:rFonts w:ascii="Times New Roman" w:hAnsi="Times New Roman" w:cs="Times New Roman"/>
          <w:sz w:val="18"/>
          <w:szCs w:val="18"/>
          <w:lang w:val="en-US"/>
        </w:rPr>
        <w:t>kSelf-reported depression was measured every five years, starting at the Year 5 visit, on the Center for Epidemiologic Studies Depression scale (CES-D).18 A score of ≥16 was the cut-off for both sexes, indicating clinically significant depressive symptoms.</w:t>
      </w:r>
    </w:p>
    <w:p w14:paraId="247FF524" w14:textId="7090791D" w:rsidR="00463EA9" w:rsidRPr="009106E5" w:rsidRDefault="00832B06" w:rsidP="009106E5">
      <w:pPr>
        <w:pStyle w:val="Heading3"/>
        <w:rPr>
          <w:rFonts w:ascii="Times New Roman" w:hAnsi="Times New Roman" w:cs="Times New Roman"/>
          <w:sz w:val="22"/>
          <w:szCs w:val="22"/>
          <w:lang w:val="en-US"/>
        </w:rPr>
      </w:pPr>
      <w:bookmarkStart w:id="127" w:name="_Toc221096803"/>
      <w:r>
        <w:rPr>
          <w:rFonts w:ascii="Times New Roman" w:hAnsi="Times New Roman" w:cs="Times New Roman"/>
          <w:b/>
          <w:bCs/>
          <w:sz w:val="22"/>
          <w:szCs w:val="22"/>
          <w:lang w:val="en-US"/>
        </w:rPr>
        <w:lastRenderedPageBreak/>
        <w:t xml:space="preserve">Appendix </w:t>
      </w:r>
      <w:r w:rsidR="00463EA9" w:rsidRPr="009106E5">
        <w:rPr>
          <w:rFonts w:ascii="Times New Roman" w:hAnsi="Times New Roman" w:cs="Times New Roman"/>
          <w:b/>
          <w:bCs/>
          <w:sz w:val="22"/>
          <w:szCs w:val="22"/>
          <w:lang w:val="en-US"/>
        </w:rPr>
        <w:t>Table 2</w:t>
      </w:r>
      <w:r w:rsidR="00463EA9" w:rsidRPr="009106E5">
        <w:rPr>
          <w:rFonts w:ascii="Times New Roman" w:hAnsi="Times New Roman" w:cs="Times New Roman"/>
          <w:sz w:val="22"/>
          <w:szCs w:val="22"/>
          <w:lang w:val="en-US"/>
        </w:rPr>
        <w:t>: Distribution of hippocampal volume, fractional anisotropy (FA) and cerebral blood flow (CBF) at Year 30 and cumulative exposure to cannabis in ‘cannabis-years’ among 648 CARDIA participants at the Year 30 MRI sub-study, excluding participants with a history of stroke or TIA.</w:t>
      </w:r>
      <w:bookmarkEnd w:id="127"/>
    </w:p>
    <w:p w14:paraId="5BEC3F3E" w14:textId="77777777" w:rsidR="00463EA9" w:rsidRPr="00B050F3" w:rsidRDefault="00463EA9" w:rsidP="00463EA9">
      <w:pPr>
        <w:autoSpaceDE w:val="0"/>
        <w:autoSpaceDN w:val="0"/>
        <w:adjustRightInd w:val="0"/>
        <w:rPr>
          <w:rFonts w:ascii="Times New Roman" w:hAnsi="Times New Roman" w:cs="Times New Roman"/>
          <w:sz w:val="16"/>
          <w:szCs w:val="16"/>
          <w:lang w:val="en-US"/>
        </w:rPr>
      </w:pPr>
    </w:p>
    <w:tbl>
      <w:tblPr>
        <w:tblW w:w="13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2099"/>
        <w:gridCol w:w="2127"/>
        <w:gridCol w:w="2126"/>
        <w:gridCol w:w="2126"/>
        <w:gridCol w:w="2268"/>
        <w:gridCol w:w="886"/>
      </w:tblGrid>
      <w:tr w:rsidR="00463EA9" w:rsidRPr="00B050F3" w14:paraId="544294ED" w14:textId="77777777" w:rsidTr="00D63E6B">
        <w:trPr>
          <w:trHeight w:val="288"/>
        </w:trPr>
        <w:tc>
          <w:tcPr>
            <w:tcW w:w="2012" w:type="dxa"/>
            <w:tcBorders>
              <w:bottom w:val="nil"/>
            </w:tcBorders>
            <w:noWrap/>
            <w:vAlign w:val="center"/>
          </w:tcPr>
          <w:p w14:paraId="11430D36" w14:textId="77777777" w:rsidR="00463EA9" w:rsidRPr="00BA3EA8" w:rsidRDefault="00463EA9" w:rsidP="00D63E6B">
            <w:pPr>
              <w:rPr>
                <w:rFonts w:ascii="Times New Roman" w:eastAsia="Times New Roman" w:hAnsi="Times New Roman" w:cs="Times New Roman"/>
                <w:b/>
                <w:bCs/>
                <w:sz w:val="20"/>
                <w:szCs w:val="20"/>
                <w:lang w:eastAsia="de-CH"/>
              </w:rPr>
            </w:pPr>
            <w:r w:rsidRPr="00BA3EA8">
              <w:rPr>
                <w:rFonts w:ascii="Times New Roman" w:hAnsi="Times New Roman" w:cs="Times New Roman"/>
                <w:b/>
                <w:bCs/>
                <w:lang w:val="en-US"/>
              </w:rPr>
              <w:t>Variable</w:t>
            </w:r>
          </w:p>
        </w:tc>
        <w:tc>
          <w:tcPr>
            <w:tcW w:w="2099" w:type="dxa"/>
            <w:tcBorders>
              <w:bottom w:val="nil"/>
            </w:tcBorders>
            <w:noWrap/>
            <w:vAlign w:val="center"/>
          </w:tcPr>
          <w:p w14:paraId="545E825E" w14:textId="77777777" w:rsidR="00463EA9" w:rsidRPr="00BA3EA8" w:rsidRDefault="00463EA9" w:rsidP="00D63E6B">
            <w:pPr>
              <w:rPr>
                <w:rFonts w:ascii="Times New Roman" w:eastAsia="Times New Roman" w:hAnsi="Times New Roman" w:cs="Times New Roman"/>
                <w:b/>
                <w:bCs/>
                <w:sz w:val="20"/>
                <w:szCs w:val="20"/>
                <w:lang w:eastAsia="de-CH"/>
              </w:rPr>
            </w:pPr>
            <w:r w:rsidRPr="00BA3EA8">
              <w:rPr>
                <w:rFonts w:ascii="Times New Roman" w:hAnsi="Times New Roman" w:cs="Times New Roman"/>
                <w:b/>
                <w:bCs/>
                <w:lang w:val="en-US"/>
              </w:rPr>
              <w:t>All</w:t>
            </w:r>
          </w:p>
        </w:tc>
        <w:tc>
          <w:tcPr>
            <w:tcW w:w="2127" w:type="dxa"/>
            <w:tcBorders>
              <w:bottom w:val="nil"/>
            </w:tcBorders>
            <w:noWrap/>
            <w:vAlign w:val="center"/>
          </w:tcPr>
          <w:p w14:paraId="48BC415D" w14:textId="77777777" w:rsidR="00463EA9" w:rsidRPr="00BA3EA8" w:rsidRDefault="00463EA9" w:rsidP="00D63E6B">
            <w:pPr>
              <w:rPr>
                <w:rFonts w:ascii="Times New Roman" w:eastAsia="Times New Roman" w:hAnsi="Times New Roman" w:cs="Times New Roman"/>
                <w:b/>
                <w:bCs/>
                <w:sz w:val="20"/>
                <w:szCs w:val="20"/>
                <w:lang w:eastAsia="de-CH"/>
              </w:rPr>
            </w:pPr>
            <w:r w:rsidRPr="00BA3EA8">
              <w:rPr>
                <w:rFonts w:ascii="Times New Roman" w:hAnsi="Times New Roman" w:cs="Times New Roman"/>
                <w:b/>
                <w:bCs/>
                <w:lang w:val="en-US"/>
              </w:rPr>
              <w:t>Never user</w:t>
            </w:r>
          </w:p>
        </w:tc>
        <w:tc>
          <w:tcPr>
            <w:tcW w:w="2126" w:type="dxa"/>
            <w:tcBorders>
              <w:right w:val="nil"/>
            </w:tcBorders>
            <w:noWrap/>
            <w:vAlign w:val="center"/>
          </w:tcPr>
          <w:p w14:paraId="7924783B" w14:textId="77777777" w:rsidR="00463EA9" w:rsidRPr="00BA3EA8" w:rsidRDefault="00463EA9" w:rsidP="00D63E6B">
            <w:pPr>
              <w:rPr>
                <w:rFonts w:ascii="Times New Roman" w:eastAsia="Times New Roman" w:hAnsi="Times New Roman" w:cs="Times New Roman"/>
                <w:b/>
                <w:bCs/>
                <w:sz w:val="20"/>
                <w:szCs w:val="20"/>
                <w:lang w:eastAsia="de-CH"/>
              </w:rPr>
            </w:pPr>
            <w:r w:rsidRPr="00BA3EA8">
              <w:rPr>
                <w:rFonts w:ascii="Times New Roman" w:eastAsia="Times New Roman" w:hAnsi="Times New Roman" w:cs="Times New Roman"/>
                <w:b/>
                <w:bCs/>
                <w:sz w:val="20"/>
                <w:szCs w:val="20"/>
                <w:lang w:eastAsia="de-CH"/>
              </w:rPr>
              <w:t>Ever Cannabis Use</w:t>
            </w:r>
            <w:r w:rsidRPr="00BA3EA8">
              <w:rPr>
                <w:rFonts w:ascii="Times New Roman" w:eastAsia="Times New Roman" w:hAnsi="Times New Roman" w:cs="Times New Roman"/>
                <w:b/>
                <w:bCs/>
                <w:sz w:val="20"/>
                <w:szCs w:val="20"/>
                <w:vertAlign w:val="superscript"/>
                <w:lang w:eastAsia="de-CH"/>
              </w:rPr>
              <w:t>a</w:t>
            </w:r>
          </w:p>
        </w:tc>
        <w:tc>
          <w:tcPr>
            <w:tcW w:w="2126" w:type="dxa"/>
            <w:tcBorders>
              <w:left w:val="nil"/>
              <w:right w:val="nil"/>
            </w:tcBorders>
            <w:noWrap/>
            <w:vAlign w:val="center"/>
          </w:tcPr>
          <w:p w14:paraId="07255B69" w14:textId="77777777" w:rsidR="00463EA9" w:rsidRPr="00BA3EA8" w:rsidRDefault="00463EA9" w:rsidP="00D63E6B">
            <w:pPr>
              <w:rPr>
                <w:rFonts w:ascii="Times New Roman" w:eastAsia="Times New Roman" w:hAnsi="Times New Roman" w:cs="Times New Roman"/>
                <w:b/>
                <w:bCs/>
                <w:sz w:val="20"/>
                <w:szCs w:val="20"/>
                <w:lang w:eastAsia="de-CH"/>
              </w:rPr>
            </w:pPr>
          </w:p>
        </w:tc>
        <w:tc>
          <w:tcPr>
            <w:tcW w:w="2268" w:type="dxa"/>
            <w:tcBorders>
              <w:left w:val="nil"/>
            </w:tcBorders>
            <w:noWrap/>
            <w:vAlign w:val="center"/>
          </w:tcPr>
          <w:p w14:paraId="3F3074E1" w14:textId="77777777" w:rsidR="00463EA9" w:rsidRPr="00BA3EA8" w:rsidRDefault="00463EA9" w:rsidP="00D63E6B">
            <w:pPr>
              <w:rPr>
                <w:rFonts w:ascii="Times New Roman" w:eastAsia="Times New Roman" w:hAnsi="Times New Roman" w:cs="Times New Roman"/>
                <w:b/>
                <w:bCs/>
                <w:sz w:val="20"/>
                <w:szCs w:val="20"/>
                <w:lang w:eastAsia="de-CH"/>
              </w:rPr>
            </w:pPr>
          </w:p>
        </w:tc>
        <w:tc>
          <w:tcPr>
            <w:tcW w:w="886" w:type="dxa"/>
            <w:noWrap/>
            <w:vAlign w:val="center"/>
          </w:tcPr>
          <w:p w14:paraId="4100BC3F" w14:textId="77777777" w:rsidR="00463EA9" w:rsidRPr="00BA3EA8" w:rsidRDefault="00463EA9" w:rsidP="00D63E6B">
            <w:pPr>
              <w:rPr>
                <w:rFonts w:ascii="Times New Roman" w:eastAsia="Times New Roman" w:hAnsi="Times New Roman" w:cs="Times New Roman"/>
                <w:b/>
                <w:bCs/>
                <w:sz w:val="20"/>
                <w:szCs w:val="20"/>
                <w:lang w:eastAsia="de-CH"/>
              </w:rPr>
            </w:pPr>
            <w:r w:rsidRPr="00BA3EA8">
              <w:rPr>
                <w:rFonts w:ascii="Times New Roman" w:eastAsia="Times New Roman" w:hAnsi="Times New Roman" w:cs="Times New Roman"/>
                <w:b/>
                <w:bCs/>
                <w:sz w:val="20"/>
                <w:szCs w:val="20"/>
                <w:lang w:eastAsia="de-CH"/>
              </w:rPr>
              <w:t>p-value</w:t>
            </w:r>
            <w:r w:rsidRPr="00BA3EA8">
              <w:rPr>
                <w:rFonts w:ascii="Times New Roman" w:eastAsia="Times New Roman" w:hAnsi="Times New Roman" w:cs="Times New Roman"/>
                <w:b/>
                <w:bCs/>
                <w:sz w:val="20"/>
                <w:szCs w:val="20"/>
                <w:vertAlign w:val="superscript"/>
                <w:lang w:eastAsia="de-CH"/>
              </w:rPr>
              <w:t>b</w:t>
            </w:r>
          </w:p>
        </w:tc>
      </w:tr>
      <w:tr w:rsidR="00463EA9" w:rsidRPr="00B050F3" w14:paraId="3F0CF441" w14:textId="77777777" w:rsidTr="00D63E6B">
        <w:trPr>
          <w:trHeight w:val="288"/>
        </w:trPr>
        <w:tc>
          <w:tcPr>
            <w:tcW w:w="2012" w:type="dxa"/>
            <w:tcBorders>
              <w:top w:val="nil"/>
            </w:tcBorders>
            <w:noWrap/>
            <w:vAlign w:val="center"/>
          </w:tcPr>
          <w:p w14:paraId="19583259" w14:textId="77777777" w:rsidR="00463EA9" w:rsidRPr="00BA3EA8" w:rsidRDefault="00463EA9" w:rsidP="00D63E6B">
            <w:pPr>
              <w:rPr>
                <w:rFonts w:ascii="Times New Roman" w:eastAsia="Times New Roman" w:hAnsi="Times New Roman" w:cs="Times New Roman"/>
                <w:b/>
                <w:bCs/>
                <w:sz w:val="20"/>
                <w:szCs w:val="20"/>
                <w:lang w:eastAsia="de-CH"/>
              </w:rPr>
            </w:pPr>
          </w:p>
        </w:tc>
        <w:tc>
          <w:tcPr>
            <w:tcW w:w="2099" w:type="dxa"/>
            <w:tcBorders>
              <w:top w:val="nil"/>
            </w:tcBorders>
            <w:noWrap/>
            <w:vAlign w:val="center"/>
          </w:tcPr>
          <w:p w14:paraId="67904989" w14:textId="77777777" w:rsidR="00463EA9" w:rsidRPr="00BA3EA8" w:rsidRDefault="00463EA9" w:rsidP="00D63E6B">
            <w:pPr>
              <w:rPr>
                <w:rFonts w:ascii="Times New Roman" w:eastAsia="Times New Roman" w:hAnsi="Times New Roman" w:cs="Times New Roman"/>
                <w:b/>
                <w:bCs/>
                <w:sz w:val="20"/>
                <w:szCs w:val="20"/>
                <w:lang w:eastAsia="de-CH"/>
              </w:rPr>
            </w:pPr>
          </w:p>
        </w:tc>
        <w:tc>
          <w:tcPr>
            <w:tcW w:w="2127" w:type="dxa"/>
            <w:tcBorders>
              <w:top w:val="nil"/>
            </w:tcBorders>
            <w:noWrap/>
            <w:vAlign w:val="center"/>
          </w:tcPr>
          <w:p w14:paraId="2561F85E" w14:textId="77777777" w:rsidR="00463EA9" w:rsidRPr="00BA3EA8" w:rsidRDefault="00463EA9" w:rsidP="00D63E6B">
            <w:pPr>
              <w:rPr>
                <w:rFonts w:ascii="Times New Roman" w:eastAsia="Times New Roman" w:hAnsi="Times New Roman" w:cs="Times New Roman"/>
                <w:b/>
                <w:bCs/>
                <w:sz w:val="20"/>
                <w:szCs w:val="20"/>
                <w:lang w:eastAsia="de-CH"/>
              </w:rPr>
            </w:pPr>
          </w:p>
        </w:tc>
        <w:tc>
          <w:tcPr>
            <w:tcW w:w="2126" w:type="dxa"/>
            <w:noWrap/>
            <w:vAlign w:val="center"/>
          </w:tcPr>
          <w:p w14:paraId="3A8201B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1 day to 0.5 cannabis years</w:t>
            </w:r>
          </w:p>
        </w:tc>
        <w:tc>
          <w:tcPr>
            <w:tcW w:w="2126" w:type="dxa"/>
            <w:noWrap/>
            <w:vAlign w:val="center"/>
          </w:tcPr>
          <w:p w14:paraId="2887D17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0.5 to &lt; 2 cannabis years</w:t>
            </w:r>
          </w:p>
        </w:tc>
        <w:tc>
          <w:tcPr>
            <w:tcW w:w="2268" w:type="dxa"/>
            <w:noWrap/>
            <w:vAlign w:val="center"/>
          </w:tcPr>
          <w:p w14:paraId="7D7ADCB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hAnsi="Times New Roman" w:cs="Times New Roman"/>
                <w:sz w:val="20"/>
                <w:szCs w:val="20"/>
                <w:lang w:val="en-US"/>
              </w:rPr>
              <w:t>&gt; 2 cannabis years</w:t>
            </w:r>
          </w:p>
        </w:tc>
        <w:tc>
          <w:tcPr>
            <w:tcW w:w="886" w:type="dxa"/>
            <w:noWrap/>
            <w:vAlign w:val="center"/>
          </w:tcPr>
          <w:p w14:paraId="6D71BA82"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77C19D44" w14:textId="77777777" w:rsidTr="00D63E6B">
        <w:trPr>
          <w:trHeight w:val="288"/>
        </w:trPr>
        <w:tc>
          <w:tcPr>
            <w:tcW w:w="2012" w:type="dxa"/>
            <w:noWrap/>
            <w:vAlign w:val="center"/>
            <w:hideMark/>
          </w:tcPr>
          <w:p w14:paraId="6F03322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Volume Hippocampus (mm</w:t>
            </w:r>
            <w:r w:rsidRPr="00B050F3">
              <w:rPr>
                <w:rFonts w:ascii="Times New Roman" w:eastAsia="Times New Roman" w:hAnsi="Times New Roman" w:cs="Times New Roman"/>
                <w:sz w:val="20"/>
                <w:szCs w:val="20"/>
                <w:vertAlign w:val="superscript"/>
                <w:lang w:eastAsia="de-CH"/>
              </w:rPr>
              <w:t>3</w:t>
            </w:r>
            <w:r w:rsidRPr="00B050F3">
              <w:rPr>
                <w:rFonts w:ascii="Times New Roman" w:eastAsia="Times New Roman" w:hAnsi="Times New Roman" w:cs="Times New Roman"/>
                <w:sz w:val="20"/>
                <w:szCs w:val="20"/>
                <w:lang w:eastAsia="de-CH"/>
              </w:rPr>
              <w:t>)</w:t>
            </w:r>
          </w:p>
        </w:tc>
        <w:tc>
          <w:tcPr>
            <w:tcW w:w="2099" w:type="dxa"/>
            <w:noWrap/>
            <w:vAlign w:val="center"/>
            <w:hideMark/>
          </w:tcPr>
          <w:p w14:paraId="68A832D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3786.6 (3504.3; 4047.7)</w:t>
            </w:r>
          </w:p>
        </w:tc>
        <w:tc>
          <w:tcPr>
            <w:tcW w:w="2127" w:type="dxa"/>
            <w:noWrap/>
            <w:vAlign w:val="center"/>
            <w:hideMark/>
          </w:tcPr>
          <w:p w14:paraId="17B394A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3717.5 (3468.8; 4055.1)</w:t>
            </w:r>
          </w:p>
        </w:tc>
        <w:tc>
          <w:tcPr>
            <w:tcW w:w="2126" w:type="dxa"/>
            <w:noWrap/>
            <w:vAlign w:val="center"/>
            <w:hideMark/>
          </w:tcPr>
          <w:p w14:paraId="5F5AEB7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3743.6 (3479.6; 4001.9)</w:t>
            </w:r>
          </w:p>
        </w:tc>
        <w:tc>
          <w:tcPr>
            <w:tcW w:w="2126" w:type="dxa"/>
            <w:noWrap/>
            <w:vAlign w:val="center"/>
            <w:hideMark/>
          </w:tcPr>
          <w:p w14:paraId="3E08066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3829.0 (3572.1; 4105.8)</w:t>
            </w:r>
          </w:p>
        </w:tc>
        <w:tc>
          <w:tcPr>
            <w:tcW w:w="2268" w:type="dxa"/>
            <w:noWrap/>
            <w:vAlign w:val="center"/>
          </w:tcPr>
          <w:p w14:paraId="54EB676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3814.0 (3489.9; 4055.5)</w:t>
            </w:r>
          </w:p>
        </w:tc>
        <w:tc>
          <w:tcPr>
            <w:tcW w:w="886" w:type="dxa"/>
            <w:noWrap/>
            <w:vAlign w:val="center"/>
            <w:hideMark/>
          </w:tcPr>
          <w:p w14:paraId="65EAB22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0.154</w:t>
            </w:r>
          </w:p>
        </w:tc>
      </w:tr>
      <w:tr w:rsidR="00463EA9" w:rsidRPr="00B050F3" w14:paraId="7E1FEBBE" w14:textId="77777777" w:rsidTr="00D63E6B">
        <w:trPr>
          <w:trHeight w:val="288"/>
        </w:trPr>
        <w:tc>
          <w:tcPr>
            <w:tcW w:w="2012" w:type="dxa"/>
            <w:noWrap/>
            <w:vAlign w:val="center"/>
            <w:hideMark/>
          </w:tcPr>
          <w:p w14:paraId="59BB39C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FA Fornix</w:t>
            </w:r>
          </w:p>
        </w:tc>
        <w:tc>
          <w:tcPr>
            <w:tcW w:w="2099" w:type="dxa"/>
            <w:noWrap/>
            <w:vAlign w:val="center"/>
            <w:hideMark/>
          </w:tcPr>
          <w:p w14:paraId="7EA38B4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0.265 (0.241; 0.289)</w:t>
            </w:r>
          </w:p>
        </w:tc>
        <w:tc>
          <w:tcPr>
            <w:tcW w:w="2127" w:type="dxa"/>
            <w:noWrap/>
            <w:vAlign w:val="center"/>
            <w:hideMark/>
          </w:tcPr>
          <w:p w14:paraId="6323581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0.271 (0.252; 0.290)</w:t>
            </w:r>
          </w:p>
        </w:tc>
        <w:tc>
          <w:tcPr>
            <w:tcW w:w="2126" w:type="dxa"/>
            <w:noWrap/>
            <w:vAlign w:val="center"/>
            <w:hideMark/>
          </w:tcPr>
          <w:p w14:paraId="5DF8669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0.261 (0.237; 0.285)</w:t>
            </w:r>
          </w:p>
        </w:tc>
        <w:tc>
          <w:tcPr>
            <w:tcW w:w="2126" w:type="dxa"/>
            <w:noWrap/>
            <w:vAlign w:val="center"/>
            <w:hideMark/>
          </w:tcPr>
          <w:p w14:paraId="1D858E9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0.268 (0.247; 0.293)</w:t>
            </w:r>
          </w:p>
        </w:tc>
        <w:tc>
          <w:tcPr>
            <w:tcW w:w="2268" w:type="dxa"/>
            <w:noWrap/>
            <w:vAlign w:val="center"/>
          </w:tcPr>
          <w:p w14:paraId="27BB425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 0.262 (0.232; 0.282)</w:t>
            </w:r>
          </w:p>
        </w:tc>
        <w:tc>
          <w:tcPr>
            <w:tcW w:w="886" w:type="dxa"/>
            <w:noWrap/>
            <w:vAlign w:val="center"/>
            <w:hideMark/>
          </w:tcPr>
          <w:p w14:paraId="55ECF28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0.011</w:t>
            </w:r>
          </w:p>
        </w:tc>
      </w:tr>
      <w:tr w:rsidR="00463EA9" w:rsidRPr="00B050F3" w14:paraId="17616785" w14:textId="77777777" w:rsidTr="00D63E6B">
        <w:trPr>
          <w:trHeight w:val="288"/>
        </w:trPr>
        <w:tc>
          <w:tcPr>
            <w:tcW w:w="2012" w:type="dxa"/>
            <w:noWrap/>
            <w:vAlign w:val="center"/>
            <w:hideMark/>
          </w:tcPr>
          <w:p w14:paraId="29A3D0A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CBF Hippocampus (ml/100g/min)</w:t>
            </w:r>
          </w:p>
        </w:tc>
        <w:tc>
          <w:tcPr>
            <w:tcW w:w="2099" w:type="dxa"/>
            <w:noWrap/>
            <w:vAlign w:val="center"/>
            <w:hideMark/>
          </w:tcPr>
          <w:p w14:paraId="0C88A7F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41.6 (36.2; 47.3)</w:t>
            </w:r>
          </w:p>
        </w:tc>
        <w:tc>
          <w:tcPr>
            <w:tcW w:w="2127" w:type="dxa"/>
            <w:noWrap/>
            <w:vAlign w:val="center"/>
            <w:hideMark/>
          </w:tcPr>
          <w:p w14:paraId="71A01D3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44.0 (39.2; 49.5)</w:t>
            </w:r>
          </w:p>
        </w:tc>
        <w:tc>
          <w:tcPr>
            <w:tcW w:w="2126" w:type="dxa"/>
            <w:noWrap/>
            <w:vAlign w:val="center"/>
            <w:hideMark/>
          </w:tcPr>
          <w:p w14:paraId="268CF409"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41.4 (36.2; 47.2)</w:t>
            </w:r>
          </w:p>
        </w:tc>
        <w:tc>
          <w:tcPr>
            <w:tcW w:w="2126" w:type="dxa"/>
            <w:noWrap/>
            <w:vAlign w:val="center"/>
            <w:hideMark/>
          </w:tcPr>
          <w:p w14:paraId="087AD44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38.5 (34.8; 45.7)</w:t>
            </w:r>
          </w:p>
        </w:tc>
        <w:tc>
          <w:tcPr>
            <w:tcW w:w="2268" w:type="dxa"/>
            <w:noWrap/>
            <w:vAlign w:val="center"/>
          </w:tcPr>
          <w:p w14:paraId="6B2DE3C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42.9 (36.5; 47.2)</w:t>
            </w:r>
          </w:p>
        </w:tc>
        <w:tc>
          <w:tcPr>
            <w:tcW w:w="886" w:type="dxa"/>
            <w:noWrap/>
            <w:vAlign w:val="center"/>
            <w:hideMark/>
          </w:tcPr>
          <w:p w14:paraId="5A87660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0.071 </w:t>
            </w:r>
          </w:p>
        </w:tc>
      </w:tr>
    </w:tbl>
    <w:p w14:paraId="0ECD1869" w14:textId="77777777" w:rsidR="00463EA9" w:rsidRPr="00B050F3" w:rsidRDefault="00463EA9" w:rsidP="00463EA9">
      <w:pPr>
        <w:autoSpaceDE w:val="0"/>
        <w:autoSpaceDN w:val="0"/>
        <w:adjustRightInd w:val="0"/>
        <w:rPr>
          <w:rFonts w:ascii="Times New Roman" w:hAnsi="Times New Roman" w:cs="Times New Roman"/>
          <w:sz w:val="18"/>
          <w:szCs w:val="18"/>
          <w:lang w:val="en-US"/>
        </w:rPr>
      </w:pPr>
      <w:r w:rsidRPr="00B050F3">
        <w:rPr>
          <w:rFonts w:ascii="Times New Roman" w:hAnsi="Times New Roman" w:cs="Times New Roman"/>
          <w:sz w:val="18"/>
          <w:szCs w:val="18"/>
          <w:lang w:val="en-US"/>
        </w:rPr>
        <w:t>FA = fractional anisotropy, CBF = cerebral blood flow; CARDIA = Coronary Artery Risk Development in Young Adults study; N = number of participants; +-SD = upper and lower limit of standard deviation</w:t>
      </w:r>
    </w:p>
    <w:p w14:paraId="6D2E255F" w14:textId="77777777" w:rsidR="00463EA9" w:rsidRPr="00B050F3" w:rsidRDefault="00463EA9" w:rsidP="00463EA9">
      <w:pPr>
        <w:autoSpaceDE w:val="0"/>
        <w:autoSpaceDN w:val="0"/>
        <w:adjustRightInd w:val="0"/>
        <w:rPr>
          <w:rFonts w:ascii="Times New Roman" w:hAnsi="Times New Roman" w:cs="Times New Roman"/>
          <w:sz w:val="18"/>
          <w:szCs w:val="18"/>
          <w:lang w:val="en-US"/>
        </w:rPr>
      </w:pPr>
      <w:r w:rsidRPr="00B050F3">
        <w:rPr>
          <w:rFonts w:ascii="Times New Roman" w:hAnsi="Times New Roman" w:cs="Times New Roman"/>
          <w:sz w:val="18"/>
          <w:szCs w:val="18"/>
          <w:lang w:val="en-US"/>
        </w:rPr>
        <w:t xml:space="preserve">aSelf-reported cumulative exposure to cannabis in cannabis-years; 1 cannabis-year of exposure = 365 days of cannabis use (1 year × 365 days/y). </w:t>
      </w:r>
    </w:p>
    <w:p w14:paraId="1E5C9451" w14:textId="77777777" w:rsidR="00463EA9" w:rsidRPr="00B050F3" w:rsidRDefault="00463EA9" w:rsidP="00463EA9">
      <w:pPr>
        <w:autoSpaceDE w:val="0"/>
        <w:autoSpaceDN w:val="0"/>
        <w:adjustRightInd w:val="0"/>
        <w:rPr>
          <w:rFonts w:ascii="Times New Roman" w:hAnsi="Times New Roman" w:cs="Times New Roman"/>
          <w:sz w:val="18"/>
          <w:szCs w:val="18"/>
          <w:lang w:val="en-US"/>
        </w:rPr>
      </w:pPr>
      <w:r w:rsidRPr="00B050F3">
        <w:rPr>
          <w:rFonts w:ascii="Times New Roman" w:hAnsi="Times New Roman" w:cs="Times New Roman"/>
          <w:sz w:val="18"/>
          <w:szCs w:val="18"/>
          <w:lang w:val="en-US"/>
        </w:rPr>
        <w:t>bP-values from a Wald test. All P-values two sided.</w:t>
      </w:r>
    </w:p>
    <w:p w14:paraId="60B2A2FE" w14:textId="77777777" w:rsidR="00463EA9" w:rsidRPr="00B050F3" w:rsidRDefault="00463EA9" w:rsidP="00463EA9">
      <w:pPr>
        <w:autoSpaceDE w:val="0"/>
        <w:autoSpaceDN w:val="0"/>
        <w:adjustRightInd w:val="0"/>
        <w:rPr>
          <w:rFonts w:ascii="Times New Roman" w:hAnsi="Times New Roman" w:cs="Times New Roman"/>
          <w:sz w:val="16"/>
          <w:szCs w:val="16"/>
          <w:lang w:val="en-US"/>
        </w:rPr>
      </w:pPr>
    </w:p>
    <w:p w14:paraId="397A6370" w14:textId="77777777" w:rsidR="00463EA9" w:rsidRDefault="00463EA9" w:rsidP="00463EA9">
      <w:pPr>
        <w:rPr>
          <w:rFonts w:ascii="Times New Roman" w:hAnsi="Times New Roman" w:cs="Times New Roman"/>
          <w:b/>
          <w:bCs/>
          <w:sz w:val="24"/>
          <w:szCs w:val="24"/>
          <w:lang w:val="en-US"/>
        </w:rPr>
      </w:pPr>
      <w:r w:rsidRPr="00B050F3">
        <w:rPr>
          <w:rFonts w:ascii="Times New Roman" w:hAnsi="Times New Roman" w:cs="Times New Roman"/>
          <w:b/>
          <w:bCs/>
          <w:sz w:val="24"/>
          <w:szCs w:val="24"/>
          <w:lang w:val="en-US"/>
        </w:rPr>
        <w:br w:type="page"/>
      </w:r>
    </w:p>
    <w:p w14:paraId="079D3AC2" w14:textId="02C52116" w:rsidR="00463EA9" w:rsidRPr="009106E5" w:rsidRDefault="009106E5" w:rsidP="009106E5">
      <w:pPr>
        <w:pStyle w:val="Heading3"/>
        <w:rPr>
          <w:rFonts w:ascii="Times New Roman" w:hAnsi="Times New Roman" w:cs="Times New Roman"/>
          <w:sz w:val="22"/>
          <w:szCs w:val="22"/>
          <w:lang w:val="en-US"/>
        </w:rPr>
      </w:pPr>
      <w:bookmarkStart w:id="128" w:name="_Toc221096804"/>
      <w:r w:rsidRPr="009106E5">
        <w:rPr>
          <w:rFonts w:ascii="Times New Roman" w:hAnsi="Times New Roman" w:cs="Times New Roman"/>
          <w:b/>
          <w:bCs/>
          <w:sz w:val="22"/>
          <w:szCs w:val="22"/>
          <w:lang w:val="en-US"/>
        </w:rPr>
        <w:lastRenderedPageBreak/>
        <w:t xml:space="preserve">Appendix </w:t>
      </w:r>
      <w:r w:rsidR="00463EA9" w:rsidRPr="009106E5">
        <w:rPr>
          <w:rFonts w:ascii="Times New Roman" w:hAnsi="Times New Roman" w:cs="Times New Roman"/>
          <w:b/>
          <w:bCs/>
          <w:sz w:val="22"/>
          <w:szCs w:val="22"/>
          <w:lang w:val="en-US"/>
        </w:rPr>
        <w:t>Table 3:</w:t>
      </w:r>
      <w:r w:rsidR="00463EA9" w:rsidRPr="009106E5">
        <w:rPr>
          <w:rFonts w:ascii="Times New Roman" w:hAnsi="Times New Roman" w:cs="Times New Roman"/>
          <w:sz w:val="22"/>
          <w:szCs w:val="22"/>
          <w:lang w:val="en-US"/>
        </w:rPr>
        <w:t xml:space="preserve"> </w:t>
      </w:r>
      <w:bookmarkStart w:id="129" w:name="_Hlk184374775"/>
      <w:r w:rsidR="00463EA9" w:rsidRPr="009106E5">
        <w:rPr>
          <w:rFonts w:ascii="Times New Roman" w:hAnsi="Times New Roman" w:cs="Times New Roman"/>
          <w:sz w:val="22"/>
          <w:szCs w:val="22"/>
          <w:lang w:val="en-US"/>
        </w:rPr>
        <w:t>Unadjusted and adjusted association between cumulative exposure to cannabis and hippocampal volume, fractional anisotropy (FA) and cerebral blood flow (CBF) at Year 30. 648 CARDIA participants at the Year 30 MRI sub-study excluding participants with a history of stroke or TIA.</w:t>
      </w:r>
      <w:bookmarkEnd w:id="128"/>
      <w:bookmarkEnd w:id="129"/>
    </w:p>
    <w:tbl>
      <w:tblPr>
        <w:tblStyle w:val="TableGrid"/>
        <w:tblW w:w="13773" w:type="dxa"/>
        <w:tblLook w:val="04A0" w:firstRow="1" w:lastRow="0" w:firstColumn="1" w:lastColumn="0" w:noHBand="0" w:noVBand="1"/>
      </w:tblPr>
      <w:tblGrid>
        <w:gridCol w:w="3964"/>
        <w:gridCol w:w="2835"/>
        <w:gridCol w:w="3487"/>
        <w:gridCol w:w="3487"/>
      </w:tblGrid>
      <w:tr w:rsidR="00463EA9" w:rsidRPr="00767220" w14:paraId="0B9109DF" w14:textId="77777777" w:rsidTr="00D63E6B">
        <w:tc>
          <w:tcPr>
            <w:tcW w:w="3964" w:type="dxa"/>
            <w:tcBorders>
              <w:bottom w:val="nil"/>
            </w:tcBorders>
          </w:tcPr>
          <w:p w14:paraId="35E3E97D" w14:textId="77777777" w:rsidR="00463EA9" w:rsidRPr="006127B8" w:rsidRDefault="00463EA9" w:rsidP="00D63E6B">
            <w:pPr>
              <w:rPr>
                <w:rFonts w:ascii="Times New Roman" w:eastAsia="Times New Roman" w:hAnsi="Times New Roman" w:cs="Times New Roman"/>
                <w:b/>
                <w:bCs/>
                <w:sz w:val="20"/>
                <w:szCs w:val="20"/>
                <w:lang w:eastAsia="de-CH"/>
              </w:rPr>
            </w:pPr>
            <w:r w:rsidRPr="006127B8">
              <w:rPr>
                <w:rFonts w:ascii="Times New Roman" w:eastAsia="Times New Roman" w:hAnsi="Times New Roman" w:cs="Times New Roman"/>
                <w:b/>
                <w:bCs/>
                <w:sz w:val="20"/>
                <w:szCs w:val="20"/>
                <w:lang w:eastAsia="de-CH"/>
              </w:rPr>
              <w:t>Variable</w:t>
            </w:r>
          </w:p>
        </w:tc>
        <w:tc>
          <w:tcPr>
            <w:tcW w:w="9809" w:type="dxa"/>
            <w:gridSpan w:val="3"/>
            <w:tcBorders>
              <w:bottom w:val="single" w:sz="4" w:space="0" w:color="auto"/>
            </w:tcBorders>
          </w:tcPr>
          <w:p w14:paraId="03811F0E"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hAnsi="Times New Roman" w:cs="Times New Roman"/>
                <w:b/>
                <w:bCs/>
                <w:sz w:val="20"/>
                <w:szCs w:val="20"/>
                <w:lang w:val="en-US"/>
              </w:rPr>
              <w:t>Standardized difference in MRI measures (95% CI)</w:t>
            </w:r>
            <w:r w:rsidRPr="00B050F3">
              <w:rPr>
                <w:rFonts w:ascii="Times New Roman" w:hAnsi="Times New Roman" w:cs="Times New Roman"/>
                <w:b/>
                <w:bCs/>
                <w:sz w:val="20"/>
                <w:szCs w:val="20"/>
                <w:vertAlign w:val="superscript"/>
                <w:lang w:val="en-US"/>
              </w:rPr>
              <w:t>a</w:t>
            </w:r>
          </w:p>
        </w:tc>
      </w:tr>
      <w:tr w:rsidR="00463EA9" w:rsidRPr="00B050F3" w14:paraId="3F994081" w14:textId="77777777" w:rsidTr="00D63E6B">
        <w:tc>
          <w:tcPr>
            <w:tcW w:w="3964" w:type="dxa"/>
            <w:tcBorders>
              <w:top w:val="nil"/>
              <w:bottom w:val="single" w:sz="4" w:space="0" w:color="auto"/>
            </w:tcBorders>
          </w:tcPr>
          <w:p w14:paraId="563462D0" w14:textId="77777777" w:rsidR="00463EA9" w:rsidRPr="00B050F3" w:rsidRDefault="00463EA9" w:rsidP="00D63E6B">
            <w:pPr>
              <w:rPr>
                <w:rFonts w:ascii="Times New Roman" w:eastAsia="Times New Roman" w:hAnsi="Times New Roman" w:cs="Times New Roman"/>
                <w:sz w:val="20"/>
                <w:szCs w:val="20"/>
                <w:lang w:val="en-US" w:eastAsia="de-CH"/>
              </w:rPr>
            </w:pPr>
          </w:p>
        </w:tc>
        <w:tc>
          <w:tcPr>
            <w:tcW w:w="2835" w:type="dxa"/>
            <w:tcBorders>
              <w:bottom w:val="single" w:sz="4" w:space="0" w:color="auto"/>
            </w:tcBorders>
          </w:tcPr>
          <w:p w14:paraId="32BFA53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Unadjusted</w:t>
            </w:r>
          </w:p>
        </w:tc>
        <w:tc>
          <w:tcPr>
            <w:tcW w:w="3487" w:type="dxa"/>
            <w:tcBorders>
              <w:bottom w:val="single" w:sz="4" w:space="0" w:color="auto"/>
            </w:tcBorders>
          </w:tcPr>
          <w:p w14:paraId="7D333A0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Demographic adjusted</w:t>
            </w:r>
          </w:p>
        </w:tc>
        <w:tc>
          <w:tcPr>
            <w:tcW w:w="3487" w:type="dxa"/>
            <w:tcBorders>
              <w:bottom w:val="single" w:sz="4" w:space="0" w:color="auto"/>
            </w:tcBorders>
          </w:tcPr>
          <w:p w14:paraId="3145033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Fully adjusted </w:t>
            </w:r>
          </w:p>
        </w:tc>
      </w:tr>
      <w:tr w:rsidR="00463EA9" w:rsidRPr="00B050F3" w14:paraId="0DD69D3C" w14:textId="77777777" w:rsidTr="00D63E6B">
        <w:tc>
          <w:tcPr>
            <w:tcW w:w="3964" w:type="dxa"/>
            <w:tcBorders>
              <w:bottom w:val="nil"/>
            </w:tcBorders>
            <w:vAlign w:val="center"/>
          </w:tcPr>
          <w:p w14:paraId="754C6170" w14:textId="77777777" w:rsidR="00463EA9" w:rsidRPr="00B050F3" w:rsidRDefault="00463EA9" w:rsidP="00D63E6B">
            <w:pPr>
              <w:rPr>
                <w:rFonts w:ascii="Times New Roman" w:eastAsia="Times New Roman" w:hAnsi="Times New Roman" w:cs="Times New Roman"/>
                <w:b/>
                <w:bCs/>
                <w:sz w:val="20"/>
                <w:szCs w:val="20"/>
                <w:lang w:eastAsia="de-CH"/>
              </w:rPr>
            </w:pPr>
            <w:r w:rsidRPr="00B050F3">
              <w:rPr>
                <w:rFonts w:ascii="Times New Roman" w:eastAsia="Times New Roman" w:hAnsi="Times New Roman" w:cs="Times New Roman"/>
                <w:b/>
                <w:bCs/>
                <w:sz w:val="20"/>
                <w:szCs w:val="20"/>
                <w:lang w:eastAsia="de-CH"/>
              </w:rPr>
              <w:t xml:space="preserve">Hippocampus volume </w:t>
            </w:r>
            <w:r w:rsidRPr="00B050F3">
              <w:rPr>
                <w:rFonts w:ascii="Times New Roman" w:eastAsia="Times New Roman" w:hAnsi="Times New Roman" w:cs="Times New Roman"/>
                <w:sz w:val="20"/>
                <w:szCs w:val="20"/>
                <w:lang w:eastAsia="de-CH"/>
              </w:rPr>
              <w:t>(mm</w:t>
            </w:r>
            <w:r w:rsidRPr="00B050F3">
              <w:rPr>
                <w:rFonts w:ascii="Times New Roman" w:eastAsia="Times New Roman" w:hAnsi="Times New Roman" w:cs="Times New Roman"/>
                <w:sz w:val="20"/>
                <w:szCs w:val="20"/>
                <w:vertAlign w:val="superscript"/>
                <w:lang w:eastAsia="de-CH"/>
              </w:rPr>
              <w:t>3</w:t>
            </w:r>
            <w:r w:rsidRPr="00B050F3">
              <w:rPr>
                <w:rFonts w:ascii="Times New Roman" w:eastAsia="Times New Roman" w:hAnsi="Times New Roman" w:cs="Times New Roman"/>
                <w:sz w:val="20"/>
                <w:szCs w:val="20"/>
                <w:lang w:eastAsia="de-CH"/>
              </w:rPr>
              <w:t>)</w:t>
            </w:r>
          </w:p>
        </w:tc>
        <w:tc>
          <w:tcPr>
            <w:tcW w:w="2835" w:type="dxa"/>
            <w:tcBorders>
              <w:bottom w:val="nil"/>
            </w:tcBorders>
            <w:vAlign w:val="center"/>
          </w:tcPr>
          <w:p w14:paraId="0E42F7F5"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487" w:type="dxa"/>
            <w:tcBorders>
              <w:bottom w:val="nil"/>
            </w:tcBorders>
            <w:vAlign w:val="center"/>
          </w:tcPr>
          <w:p w14:paraId="3A2F25A1"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487" w:type="dxa"/>
            <w:tcBorders>
              <w:bottom w:val="nil"/>
            </w:tcBorders>
            <w:vAlign w:val="center"/>
          </w:tcPr>
          <w:p w14:paraId="3DC37119"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r>
      <w:tr w:rsidR="00463EA9" w:rsidRPr="00B050F3" w14:paraId="2144F93C" w14:textId="77777777" w:rsidTr="00D63E6B">
        <w:tc>
          <w:tcPr>
            <w:tcW w:w="3964" w:type="dxa"/>
            <w:tcBorders>
              <w:top w:val="nil"/>
              <w:bottom w:val="nil"/>
            </w:tcBorders>
            <w:vAlign w:val="center"/>
          </w:tcPr>
          <w:p w14:paraId="7D5AAF68"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1B0813D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1FEE81C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1BF5017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7760FE9A" w14:textId="77777777" w:rsidTr="00D63E6B">
        <w:tc>
          <w:tcPr>
            <w:tcW w:w="3964" w:type="dxa"/>
            <w:tcBorders>
              <w:top w:val="nil"/>
              <w:bottom w:val="nil"/>
            </w:tcBorders>
            <w:vAlign w:val="center"/>
          </w:tcPr>
          <w:p w14:paraId="6E1A3A93"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7F461A0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-62.25 (-134.20 to 9.69)</w:t>
            </w:r>
          </w:p>
        </w:tc>
        <w:tc>
          <w:tcPr>
            <w:tcW w:w="3487" w:type="dxa"/>
            <w:tcBorders>
              <w:top w:val="nil"/>
              <w:bottom w:val="nil"/>
            </w:tcBorders>
            <w:vAlign w:val="center"/>
          </w:tcPr>
          <w:p w14:paraId="3F62604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-95.63 (-169.06 to -22.19)</w:t>
            </w:r>
          </w:p>
        </w:tc>
        <w:tc>
          <w:tcPr>
            <w:tcW w:w="3487" w:type="dxa"/>
            <w:tcBorders>
              <w:top w:val="nil"/>
              <w:bottom w:val="nil"/>
            </w:tcBorders>
            <w:vAlign w:val="center"/>
          </w:tcPr>
          <w:p w14:paraId="3C1471D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-81.65 (-157.69 to -5.61)</w:t>
            </w:r>
          </w:p>
        </w:tc>
      </w:tr>
      <w:tr w:rsidR="00463EA9" w:rsidRPr="00B050F3" w14:paraId="263CC6F9" w14:textId="77777777" w:rsidTr="00D63E6B">
        <w:tc>
          <w:tcPr>
            <w:tcW w:w="3964" w:type="dxa"/>
            <w:tcBorders>
              <w:top w:val="nil"/>
              <w:bottom w:val="nil"/>
            </w:tcBorders>
            <w:vAlign w:val="center"/>
          </w:tcPr>
          <w:p w14:paraId="5F14598C"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2ABC369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-37.85 (-116.83 to 41.12) </w:t>
            </w:r>
          </w:p>
        </w:tc>
        <w:tc>
          <w:tcPr>
            <w:tcW w:w="3487" w:type="dxa"/>
            <w:tcBorders>
              <w:top w:val="nil"/>
              <w:bottom w:val="nil"/>
            </w:tcBorders>
            <w:vAlign w:val="center"/>
          </w:tcPr>
          <w:p w14:paraId="1186F37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-72.45 (-153.53 to 8.64) </w:t>
            </w:r>
          </w:p>
        </w:tc>
        <w:tc>
          <w:tcPr>
            <w:tcW w:w="3487" w:type="dxa"/>
            <w:tcBorders>
              <w:top w:val="nil"/>
              <w:bottom w:val="nil"/>
            </w:tcBorders>
            <w:vAlign w:val="center"/>
          </w:tcPr>
          <w:p w14:paraId="0136969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 xml:space="preserve">-56.56 (-144.73 to 31.61) </w:t>
            </w:r>
          </w:p>
        </w:tc>
      </w:tr>
      <w:tr w:rsidR="00463EA9" w:rsidRPr="00B050F3" w14:paraId="56778250" w14:textId="77777777" w:rsidTr="00D63E6B">
        <w:tc>
          <w:tcPr>
            <w:tcW w:w="3964" w:type="dxa"/>
            <w:tcBorders>
              <w:top w:val="nil"/>
              <w:bottom w:val="nil"/>
            </w:tcBorders>
            <w:vAlign w:val="center"/>
          </w:tcPr>
          <w:p w14:paraId="04AA124F"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0B8D032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-81.46 (-165.29 to 2.37)</w:t>
            </w:r>
          </w:p>
        </w:tc>
        <w:tc>
          <w:tcPr>
            <w:tcW w:w="3487" w:type="dxa"/>
            <w:tcBorders>
              <w:top w:val="nil"/>
              <w:bottom w:val="nil"/>
            </w:tcBorders>
            <w:vAlign w:val="center"/>
          </w:tcPr>
          <w:p w14:paraId="3BBDE17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-112.02 (-200.24 to -23.79)</w:t>
            </w:r>
          </w:p>
        </w:tc>
        <w:tc>
          <w:tcPr>
            <w:tcW w:w="3487" w:type="dxa"/>
            <w:tcBorders>
              <w:top w:val="nil"/>
              <w:bottom w:val="nil"/>
            </w:tcBorders>
            <w:vAlign w:val="center"/>
          </w:tcPr>
          <w:p w14:paraId="7E7E831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-88.17 (-190.1 to 13.76)</w:t>
            </w:r>
          </w:p>
        </w:tc>
      </w:tr>
      <w:tr w:rsidR="00463EA9" w:rsidRPr="00B050F3" w14:paraId="73EFC300" w14:textId="77777777" w:rsidTr="00D63E6B">
        <w:tc>
          <w:tcPr>
            <w:tcW w:w="3964" w:type="dxa"/>
            <w:tcBorders>
              <w:top w:val="nil"/>
              <w:bottom w:val="single" w:sz="4" w:space="0" w:color="auto"/>
            </w:tcBorders>
            <w:vAlign w:val="center"/>
          </w:tcPr>
          <w:p w14:paraId="41CF0E3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b</w:t>
            </w:r>
          </w:p>
        </w:tc>
        <w:tc>
          <w:tcPr>
            <w:tcW w:w="2835" w:type="dxa"/>
            <w:tcBorders>
              <w:top w:val="nil"/>
              <w:bottom w:val="single" w:sz="4" w:space="0" w:color="auto"/>
            </w:tcBorders>
            <w:vAlign w:val="center"/>
          </w:tcPr>
          <w:p w14:paraId="3F60C43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0.22</w:t>
            </w:r>
          </w:p>
        </w:tc>
        <w:tc>
          <w:tcPr>
            <w:tcW w:w="3487" w:type="dxa"/>
            <w:tcBorders>
              <w:top w:val="nil"/>
              <w:bottom w:val="single" w:sz="4" w:space="0" w:color="auto"/>
            </w:tcBorders>
            <w:vAlign w:val="center"/>
          </w:tcPr>
          <w:p w14:paraId="7E55792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0.049</w:t>
            </w:r>
          </w:p>
        </w:tc>
        <w:tc>
          <w:tcPr>
            <w:tcW w:w="3487" w:type="dxa"/>
            <w:tcBorders>
              <w:top w:val="nil"/>
              <w:bottom w:val="single" w:sz="4" w:space="0" w:color="auto"/>
            </w:tcBorders>
            <w:vAlign w:val="center"/>
          </w:tcPr>
          <w:p w14:paraId="3016C0D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0.18</w:t>
            </w:r>
          </w:p>
        </w:tc>
      </w:tr>
      <w:tr w:rsidR="00463EA9" w:rsidRPr="00B050F3" w14:paraId="141F9CC3" w14:textId="77777777" w:rsidTr="00D63E6B">
        <w:tc>
          <w:tcPr>
            <w:tcW w:w="3964" w:type="dxa"/>
            <w:tcBorders>
              <w:bottom w:val="nil"/>
            </w:tcBorders>
            <w:vAlign w:val="center"/>
          </w:tcPr>
          <w:p w14:paraId="5018D63A" w14:textId="77777777" w:rsidR="00463EA9" w:rsidRPr="00B050F3" w:rsidRDefault="00463EA9" w:rsidP="00D63E6B">
            <w:pPr>
              <w:rPr>
                <w:rFonts w:ascii="Times New Roman" w:eastAsia="Times New Roman" w:hAnsi="Times New Roman" w:cs="Times New Roman"/>
                <w:b/>
                <w:bCs/>
                <w:sz w:val="20"/>
                <w:szCs w:val="20"/>
                <w:lang w:eastAsia="de-CH"/>
              </w:rPr>
            </w:pPr>
            <w:r w:rsidRPr="00B050F3">
              <w:rPr>
                <w:rFonts w:ascii="Times New Roman" w:eastAsia="Times New Roman" w:hAnsi="Times New Roman" w:cs="Times New Roman"/>
                <w:b/>
                <w:bCs/>
                <w:sz w:val="20"/>
                <w:szCs w:val="20"/>
                <w:lang w:eastAsia="de-CH"/>
              </w:rPr>
              <w:t>Fornix FA</w:t>
            </w:r>
          </w:p>
        </w:tc>
        <w:tc>
          <w:tcPr>
            <w:tcW w:w="2835" w:type="dxa"/>
            <w:tcBorders>
              <w:bottom w:val="nil"/>
            </w:tcBorders>
            <w:vAlign w:val="center"/>
          </w:tcPr>
          <w:p w14:paraId="63DF5964"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487" w:type="dxa"/>
            <w:tcBorders>
              <w:bottom w:val="nil"/>
            </w:tcBorders>
            <w:vAlign w:val="center"/>
          </w:tcPr>
          <w:p w14:paraId="0A7547DE"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487" w:type="dxa"/>
            <w:tcBorders>
              <w:bottom w:val="nil"/>
            </w:tcBorders>
            <w:vAlign w:val="center"/>
          </w:tcPr>
          <w:p w14:paraId="5052D0C3"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r>
      <w:tr w:rsidR="00463EA9" w:rsidRPr="00B050F3" w14:paraId="22D2B27C" w14:textId="77777777" w:rsidTr="00D63E6B">
        <w:tc>
          <w:tcPr>
            <w:tcW w:w="3964" w:type="dxa"/>
            <w:tcBorders>
              <w:top w:val="nil"/>
              <w:bottom w:val="nil"/>
            </w:tcBorders>
            <w:vAlign w:val="center"/>
          </w:tcPr>
          <w:p w14:paraId="1BCDA91A"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3BDD1021" w14:textId="77777777" w:rsidR="00463EA9" w:rsidRPr="00B050F3" w:rsidRDefault="00463EA9" w:rsidP="00D63E6B">
            <w:pPr>
              <w:rPr>
                <w:rFonts w:ascii="Times New Roman" w:hAnsi="Times New Roman" w:cs="Times New Roman"/>
                <w:sz w:val="16"/>
                <w:szCs w:val="16"/>
                <w:lang w:val="en-US"/>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2AC098F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39B9AA9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057FB6B9" w14:textId="77777777" w:rsidTr="00D63E6B">
        <w:tc>
          <w:tcPr>
            <w:tcW w:w="3964" w:type="dxa"/>
            <w:tcBorders>
              <w:top w:val="nil"/>
              <w:bottom w:val="nil"/>
            </w:tcBorders>
            <w:vAlign w:val="center"/>
          </w:tcPr>
          <w:p w14:paraId="0815FF0A"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4EE5DAC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-0.0080 (-0.0163 to  0.0003)</w:t>
            </w:r>
          </w:p>
        </w:tc>
        <w:tc>
          <w:tcPr>
            <w:tcW w:w="3487" w:type="dxa"/>
            <w:tcBorders>
              <w:top w:val="nil"/>
              <w:bottom w:val="nil"/>
            </w:tcBorders>
            <w:vAlign w:val="center"/>
          </w:tcPr>
          <w:p w14:paraId="6305F9D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-0.0081 (-0.0163 to 0.0001)</w:t>
            </w:r>
          </w:p>
        </w:tc>
        <w:tc>
          <w:tcPr>
            <w:tcW w:w="3487" w:type="dxa"/>
            <w:tcBorders>
              <w:top w:val="nil"/>
              <w:bottom w:val="nil"/>
            </w:tcBorders>
            <w:vAlign w:val="center"/>
          </w:tcPr>
          <w:p w14:paraId="774DFA1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-0.0059 (-0.0143 to 0.0025)</w:t>
            </w:r>
          </w:p>
        </w:tc>
      </w:tr>
      <w:tr w:rsidR="00463EA9" w:rsidRPr="00B050F3" w14:paraId="40BB623D" w14:textId="77777777" w:rsidTr="00D63E6B">
        <w:trPr>
          <w:trHeight w:hRule="exact" w:val="284"/>
        </w:trPr>
        <w:tc>
          <w:tcPr>
            <w:tcW w:w="3964" w:type="dxa"/>
            <w:tcBorders>
              <w:top w:val="nil"/>
              <w:bottom w:val="nil"/>
            </w:tcBorders>
            <w:vAlign w:val="center"/>
          </w:tcPr>
          <w:p w14:paraId="0F918897"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5D31B0D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0.0003 (-0.0088 to 0.0094)</w:t>
            </w:r>
          </w:p>
        </w:tc>
        <w:tc>
          <w:tcPr>
            <w:tcW w:w="3487" w:type="dxa"/>
            <w:tcBorders>
              <w:top w:val="nil"/>
              <w:bottom w:val="nil"/>
            </w:tcBorders>
            <w:vAlign w:val="center"/>
          </w:tcPr>
          <w:p w14:paraId="565B0E5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0.0016 (-0.0074 to 0.0106)</w:t>
            </w:r>
          </w:p>
        </w:tc>
        <w:tc>
          <w:tcPr>
            <w:tcW w:w="3487" w:type="dxa"/>
            <w:tcBorders>
              <w:top w:val="nil"/>
              <w:bottom w:val="nil"/>
            </w:tcBorders>
            <w:vAlign w:val="center"/>
          </w:tcPr>
          <w:p w14:paraId="7E41E35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0.0035 (-0.0062 to 0.0133)</w:t>
            </w:r>
          </w:p>
        </w:tc>
      </w:tr>
      <w:tr w:rsidR="00463EA9" w:rsidRPr="00B050F3" w14:paraId="197221D6" w14:textId="77777777" w:rsidTr="00D63E6B">
        <w:tc>
          <w:tcPr>
            <w:tcW w:w="3964" w:type="dxa"/>
            <w:tcBorders>
              <w:top w:val="nil"/>
              <w:bottom w:val="nil"/>
            </w:tcBorders>
            <w:vAlign w:val="center"/>
          </w:tcPr>
          <w:p w14:paraId="6FB48BB5"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7C609EE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-0.0129 (-0.0225 to -0.0032)</w:t>
            </w:r>
          </w:p>
        </w:tc>
        <w:tc>
          <w:tcPr>
            <w:tcW w:w="3487" w:type="dxa"/>
            <w:tcBorders>
              <w:top w:val="nil"/>
              <w:bottom w:val="nil"/>
            </w:tcBorders>
            <w:vAlign w:val="center"/>
          </w:tcPr>
          <w:p w14:paraId="21BC0EF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-0.0093 (-0.0191 to 0.0005)</w:t>
            </w:r>
          </w:p>
        </w:tc>
        <w:tc>
          <w:tcPr>
            <w:tcW w:w="3487" w:type="dxa"/>
            <w:tcBorders>
              <w:top w:val="nil"/>
              <w:bottom w:val="nil"/>
            </w:tcBorders>
            <w:vAlign w:val="center"/>
          </w:tcPr>
          <w:p w14:paraId="4696922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-0.0023 (-0.0136 to 0.0090)</w:t>
            </w:r>
          </w:p>
        </w:tc>
      </w:tr>
      <w:tr w:rsidR="00463EA9" w:rsidRPr="00B050F3" w14:paraId="13F48895" w14:textId="77777777" w:rsidTr="00D63E6B">
        <w:tc>
          <w:tcPr>
            <w:tcW w:w="3964" w:type="dxa"/>
            <w:tcBorders>
              <w:top w:val="nil"/>
              <w:bottom w:val="single" w:sz="4" w:space="0" w:color="auto"/>
            </w:tcBorders>
            <w:vAlign w:val="center"/>
          </w:tcPr>
          <w:p w14:paraId="4A88DAA5" w14:textId="77777777" w:rsidR="00463EA9" w:rsidRPr="00B050F3" w:rsidRDefault="00463EA9" w:rsidP="00D63E6B">
            <w:pPr>
              <w:autoSpaceDE w:val="0"/>
              <w:autoSpaceDN w:val="0"/>
              <w:adjustRightInd w:val="0"/>
              <w:rPr>
                <w:rFonts w:ascii="Times New Roman" w:hAnsi="Times New Roman" w:cs="Times New Roman"/>
                <w:sz w:val="16"/>
                <w:szCs w:val="16"/>
                <w:lang w:val="en-US"/>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b</w:t>
            </w:r>
          </w:p>
        </w:tc>
        <w:tc>
          <w:tcPr>
            <w:tcW w:w="2835" w:type="dxa"/>
            <w:tcBorders>
              <w:top w:val="nil"/>
              <w:bottom w:val="single" w:sz="4" w:space="0" w:color="auto"/>
            </w:tcBorders>
            <w:vAlign w:val="center"/>
          </w:tcPr>
          <w:p w14:paraId="7F38C5D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0.005</w:t>
            </w:r>
          </w:p>
        </w:tc>
        <w:tc>
          <w:tcPr>
            <w:tcW w:w="3487" w:type="dxa"/>
            <w:tcBorders>
              <w:top w:val="nil"/>
              <w:bottom w:val="single" w:sz="4" w:space="0" w:color="auto"/>
            </w:tcBorders>
            <w:vAlign w:val="center"/>
          </w:tcPr>
          <w:p w14:paraId="400B3B3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0.009</w:t>
            </w:r>
          </w:p>
        </w:tc>
        <w:tc>
          <w:tcPr>
            <w:tcW w:w="3487" w:type="dxa"/>
            <w:tcBorders>
              <w:top w:val="nil"/>
              <w:bottom w:val="single" w:sz="4" w:space="0" w:color="auto"/>
            </w:tcBorders>
            <w:vAlign w:val="center"/>
          </w:tcPr>
          <w:p w14:paraId="09EAE8E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0.055</w:t>
            </w:r>
          </w:p>
        </w:tc>
      </w:tr>
      <w:tr w:rsidR="00463EA9" w:rsidRPr="00B050F3" w14:paraId="65998D28" w14:textId="77777777" w:rsidTr="00D63E6B">
        <w:tc>
          <w:tcPr>
            <w:tcW w:w="3964" w:type="dxa"/>
            <w:tcBorders>
              <w:bottom w:val="nil"/>
            </w:tcBorders>
            <w:vAlign w:val="center"/>
          </w:tcPr>
          <w:p w14:paraId="2728803E" w14:textId="77777777" w:rsidR="00463EA9" w:rsidRPr="00B050F3" w:rsidRDefault="00463EA9" w:rsidP="00D63E6B">
            <w:pPr>
              <w:autoSpaceDE w:val="0"/>
              <w:autoSpaceDN w:val="0"/>
              <w:adjustRightInd w:val="0"/>
              <w:rPr>
                <w:rFonts w:ascii="Times New Roman" w:hAnsi="Times New Roman" w:cs="Times New Roman"/>
                <w:b/>
                <w:bCs/>
                <w:sz w:val="16"/>
                <w:szCs w:val="16"/>
              </w:rPr>
            </w:pPr>
            <w:r w:rsidRPr="00B050F3">
              <w:rPr>
                <w:rFonts w:ascii="Times New Roman" w:eastAsia="Times New Roman" w:hAnsi="Times New Roman" w:cs="Times New Roman"/>
                <w:b/>
                <w:bCs/>
                <w:sz w:val="20"/>
                <w:szCs w:val="20"/>
                <w:lang w:eastAsia="de-CH"/>
              </w:rPr>
              <w:t xml:space="preserve">Hippocampus CBF </w:t>
            </w:r>
            <w:r w:rsidRPr="00B050F3">
              <w:rPr>
                <w:rFonts w:ascii="Times New Roman" w:eastAsia="Times New Roman" w:hAnsi="Times New Roman" w:cs="Times New Roman"/>
                <w:sz w:val="20"/>
                <w:szCs w:val="20"/>
                <w:lang w:eastAsia="de-CH"/>
              </w:rPr>
              <w:t>(ml/100g/min)</w:t>
            </w:r>
          </w:p>
        </w:tc>
        <w:tc>
          <w:tcPr>
            <w:tcW w:w="2835" w:type="dxa"/>
            <w:tcBorders>
              <w:bottom w:val="nil"/>
            </w:tcBorders>
            <w:vAlign w:val="center"/>
          </w:tcPr>
          <w:p w14:paraId="57CC8245" w14:textId="77777777" w:rsidR="00463EA9" w:rsidRPr="00B050F3" w:rsidRDefault="00463EA9" w:rsidP="00D63E6B">
            <w:pPr>
              <w:autoSpaceDE w:val="0"/>
              <w:autoSpaceDN w:val="0"/>
              <w:adjustRightInd w:val="0"/>
              <w:rPr>
                <w:rFonts w:ascii="Times New Roman" w:hAnsi="Times New Roman" w:cs="Times New Roman"/>
                <w:sz w:val="16"/>
                <w:szCs w:val="16"/>
              </w:rPr>
            </w:pPr>
          </w:p>
        </w:tc>
        <w:tc>
          <w:tcPr>
            <w:tcW w:w="3487" w:type="dxa"/>
            <w:tcBorders>
              <w:bottom w:val="nil"/>
            </w:tcBorders>
            <w:vAlign w:val="center"/>
          </w:tcPr>
          <w:p w14:paraId="5BAE704D" w14:textId="77777777" w:rsidR="00463EA9" w:rsidRPr="00B050F3" w:rsidRDefault="00463EA9" w:rsidP="00D63E6B">
            <w:pPr>
              <w:autoSpaceDE w:val="0"/>
              <w:autoSpaceDN w:val="0"/>
              <w:adjustRightInd w:val="0"/>
              <w:rPr>
                <w:rFonts w:ascii="Times New Roman" w:hAnsi="Times New Roman" w:cs="Times New Roman"/>
                <w:sz w:val="16"/>
                <w:szCs w:val="16"/>
              </w:rPr>
            </w:pPr>
          </w:p>
        </w:tc>
        <w:tc>
          <w:tcPr>
            <w:tcW w:w="3487" w:type="dxa"/>
            <w:tcBorders>
              <w:bottom w:val="nil"/>
            </w:tcBorders>
            <w:vAlign w:val="center"/>
          </w:tcPr>
          <w:p w14:paraId="4E170EA4" w14:textId="77777777" w:rsidR="00463EA9" w:rsidRPr="00B050F3" w:rsidRDefault="00463EA9" w:rsidP="00D63E6B">
            <w:pPr>
              <w:autoSpaceDE w:val="0"/>
              <w:autoSpaceDN w:val="0"/>
              <w:adjustRightInd w:val="0"/>
              <w:rPr>
                <w:rFonts w:ascii="Times New Roman" w:hAnsi="Times New Roman" w:cs="Times New Roman"/>
                <w:sz w:val="16"/>
                <w:szCs w:val="16"/>
              </w:rPr>
            </w:pPr>
          </w:p>
        </w:tc>
      </w:tr>
      <w:tr w:rsidR="00463EA9" w:rsidRPr="00B050F3" w14:paraId="6AA52CE6" w14:textId="77777777" w:rsidTr="00D63E6B">
        <w:tc>
          <w:tcPr>
            <w:tcW w:w="3964" w:type="dxa"/>
            <w:tcBorders>
              <w:top w:val="nil"/>
              <w:bottom w:val="nil"/>
            </w:tcBorders>
            <w:vAlign w:val="center"/>
          </w:tcPr>
          <w:p w14:paraId="4EC920BB"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14F980A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42CA1F0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487" w:type="dxa"/>
            <w:tcBorders>
              <w:top w:val="nil"/>
              <w:bottom w:val="nil"/>
            </w:tcBorders>
            <w:vAlign w:val="center"/>
          </w:tcPr>
          <w:p w14:paraId="5F16040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2CF3F586" w14:textId="77777777" w:rsidTr="00D63E6B">
        <w:tc>
          <w:tcPr>
            <w:tcW w:w="3964" w:type="dxa"/>
            <w:tcBorders>
              <w:top w:val="nil"/>
              <w:bottom w:val="nil"/>
            </w:tcBorders>
            <w:vAlign w:val="center"/>
          </w:tcPr>
          <w:p w14:paraId="5DB861C6"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058BCA3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-1.10 (-3.91 to 1.72)</w:t>
            </w:r>
          </w:p>
        </w:tc>
        <w:tc>
          <w:tcPr>
            <w:tcW w:w="3487" w:type="dxa"/>
            <w:tcBorders>
              <w:top w:val="nil"/>
              <w:bottom w:val="nil"/>
            </w:tcBorders>
            <w:vAlign w:val="center"/>
          </w:tcPr>
          <w:p w14:paraId="5ED8646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0.71 (-2.12 to 3.54)</w:t>
            </w:r>
          </w:p>
        </w:tc>
        <w:tc>
          <w:tcPr>
            <w:tcW w:w="3487" w:type="dxa"/>
            <w:tcBorders>
              <w:top w:val="nil"/>
              <w:bottom w:val="nil"/>
            </w:tcBorders>
            <w:vAlign w:val="center"/>
          </w:tcPr>
          <w:p w14:paraId="2E91DDBA" w14:textId="77777777" w:rsidR="00463EA9" w:rsidRPr="000A6E85" w:rsidRDefault="00463EA9" w:rsidP="00463EA9">
            <w:pPr>
              <w:pStyle w:val="ListParagraph"/>
              <w:numPr>
                <w:ilvl w:val="1"/>
                <w:numId w:val="39"/>
              </w:numPr>
              <w:rPr>
                <w:rFonts w:ascii="Times New Roman" w:eastAsia="Times New Roman" w:hAnsi="Times New Roman" w:cs="Times New Roman"/>
                <w:sz w:val="20"/>
                <w:szCs w:val="20"/>
                <w:lang w:eastAsia="de-CH"/>
              </w:rPr>
            </w:pPr>
            <w:r w:rsidRPr="000A6E85">
              <w:rPr>
                <w:rFonts w:ascii="Times New Roman" w:eastAsia="Times New Roman" w:hAnsi="Times New Roman" w:cs="Times New Roman"/>
                <w:sz w:val="20"/>
                <w:szCs w:val="20"/>
                <w:lang w:eastAsia="de-CH"/>
              </w:rPr>
              <w:t>(-1.48 to 4.38)</w:t>
            </w:r>
          </w:p>
        </w:tc>
      </w:tr>
      <w:tr w:rsidR="00463EA9" w:rsidRPr="00B050F3" w14:paraId="54B0584E" w14:textId="77777777" w:rsidTr="00D63E6B">
        <w:tc>
          <w:tcPr>
            <w:tcW w:w="3964" w:type="dxa"/>
            <w:tcBorders>
              <w:top w:val="nil"/>
              <w:bottom w:val="nil"/>
            </w:tcBorders>
            <w:vAlign w:val="center"/>
          </w:tcPr>
          <w:p w14:paraId="261EDE10" w14:textId="77777777" w:rsidR="00463EA9" w:rsidRPr="000A6E85" w:rsidRDefault="00463EA9" w:rsidP="00D63E6B">
            <w:pPr>
              <w:ind w:left="251"/>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a</w:t>
            </w:r>
            <w:r w:rsidRPr="000A6E85">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0939D12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-3.45 (-6.65 to -0.26)</w:t>
            </w:r>
          </w:p>
        </w:tc>
        <w:tc>
          <w:tcPr>
            <w:tcW w:w="3487" w:type="dxa"/>
            <w:tcBorders>
              <w:top w:val="nil"/>
              <w:bottom w:val="nil"/>
            </w:tcBorders>
            <w:vAlign w:val="center"/>
          </w:tcPr>
          <w:p w14:paraId="0A186CC7"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-1.12 (-4.33 to 2.10)</w:t>
            </w:r>
          </w:p>
        </w:tc>
        <w:tc>
          <w:tcPr>
            <w:tcW w:w="3487" w:type="dxa"/>
            <w:tcBorders>
              <w:top w:val="nil"/>
              <w:bottom w:val="nil"/>
            </w:tcBorders>
            <w:vAlign w:val="center"/>
          </w:tcPr>
          <w:p w14:paraId="6611D1F4"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0.02 (-3.46 to 3.50)</w:t>
            </w:r>
          </w:p>
        </w:tc>
      </w:tr>
      <w:tr w:rsidR="00463EA9" w:rsidRPr="00B050F3" w14:paraId="11DD05B8" w14:textId="77777777" w:rsidTr="00D63E6B">
        <w:tc>
          <w:tcPr>
            <w:tcW w:w="3964" w:type="dxa"/>
            <w:tcBorders>
              <w:top w:val="nil"/>
              <w:bottom w:val="nil"/>
            </w:tcBorders>
            <w:vAlign w:val="center"/>
          </w:tcPr>
          <w:p w14:paraId="0C3879F0"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6DAA983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-0.99 (-4.32 to 2.33)</w:t>
            </w:r>
          </w:p>
        </w:tc>
        <w:tc>
          <w:tcPr>
            <w:tcW w:w="3487" w:type="dxa"/>
            <w:tcBorders>
              <w:top w:val="nil"/>
              <w:bottom w:val="nil"/>
            </w:tcBorders>
            <w:vAlign w:val="center"/>
          </w:tcPr>
          <w:p w14:paraId="449F7B3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1.97 (-1.46 to 5.39)</w:t>
            </w:r>
          </w:p>
        </w:tc>
        <w:tc>
          <w:tcPr>
            <w:tcW w:w="3487" w:type="dxa"/>
            <w:tcBorders>
              <w:top w:val="nil"/>
              <w:bottom w:val="nil"/>
            </w:tcBorders>
            <w:vAlign w:val="center"/>
          </w:tcPr>
          <w:p w14:paraId="3547784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2.46 (-1.52 to 6.43)</w:t>
            </w:r>
          </w:p>
        </w:tc>
      </w:tr>
      <w:tr w:rsidR="00463EA9" w:rsidRPr="00B050F3" w14:paraId="04528083" w14:textId="77777777" w:rsidTr="00D63E6B">
        <w:tc>
          <w:tcPr>
            <w:tcW w:w="3964" w:type="dxa"/>
            <w:tcBorders>
              <w:top w:val="nil"/>
            </w:tcBorders>
            <w:vAlign w:val="center"/>
          </w:tcPr>
          <w:p w14:paraId="67312ED8" w14:textId="77777777" w:rsidR="00463EA9" w:rsidRPr="00B050F3" w:rsidRDefault="00463EA9" w:rsidP="00D63E6B">
            <w:pPr>
              <w:autoSpaceDE w:val="0"/>
              <w:autoSpaceDN w:val="0"/>
              <w:adjustRightInd w:val="0"/>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b</w:t>
            </w:r>
          </w:p>
        </w:tc>
        <w:tc>
          <w:tcPr>
            <w:tcW w:w="2835" w:type="dxa"/>
            <w:tcBorders>
              <w:top w:val="nil"/>
            </w:tcBorders>
            <w:vAlign w:val="center"/>
          </w:tcPr>
          <w:p w14:paraId="64DF0DD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0.146</w:t>
            </w:r>
          </w:p>
        </w:tc>
        <w:tc>
          <w:tcPr>
            <w:tcW w:w="3487" w:type="dxa"/>
            <w:tcBorders>
              <w:top w:val="nil"/>
            </w:tcBorders>
            <w:vAlign w:val="center"/>
          </w:tcPr>
          <w:p w14:paraId="5C2347E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0.22</w:t>
            </w:r>
          </w:p>
        </w:tc>
        <w:tc>
          <w:tcPr>
            <w:tcW w:w="3487" w:type="dxa"/>
            <w:tcBorders>
              <w:top w:val="nil"/>
            </w:tcBorders>
            <w:vAlign w:val="center"/>
          </w:tcPr>
          <w:p w14:paraId="508B1FD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0.37</w:t>
            </w:r>
          </w:p>
        </w:tc>
      </w:tr>
    </w:tbl>
    <w:p w14:paraId="0F9E9FC2" w14:textId="4CE1E1EF" w:rsidR="00463EA9" w:rsidRPr="00B050F3" w:rsidRDefault="00463EA9" w:rsidP="009106E5">
      <w:pPr>
        <w:autoSpaceDE w:val="0"/>
        <w:autoSpaceDN w:val="0"/>
        <w:adjustRightInd w:val="0"/>
        <w:rPr>
          <w:rFonts w:ascii="Times New Roman" w:hAnsi="Times New Roman" w:cs="Times New Roman"/>
          <w:sz w:val="18"/>
          <w:szCs w:val="18"/>
          <w:lang w:val="en-US"/>
        </w:rPr>
      </w:pPr>
      <w:r w:rsidRPr="00B050F3">
        <w:rPr>
          <w:rFonts w:ascii="Times New Roman" w:hAnsi="Times New Roman" w:cs="Times New Roman"/>
          <w:sz w:val="18"/>
          <w:szCs w:val="18"/>
          <w:lang w:val="en-US"/>
        </w:rPr>
        <w:t>FA = fractional anisotropy, CBF = cerebral blood flow; CARDIA = Coronary Artery Risk Development in Young Adults study; N = number of participants; +-SD = upper and lower limit of standard deviation</w:t>
      </w:r>
      <w:r w:rsidR="009106E5">
        <w:rPr>
          <w:rFonts w:ascii="Times New Roman" w:hAnsi="Times New Roman" w:cs="Times New Roman"/>
          <w:sz w:val="18"/>
          <w:szCs w:val="18"/>
          <w:lang w:val="en-US"/>
        </w:rPr>
        <w:t xml:space="preserve"> </w:t>
      </w:r>
      <w:r w:rsidRPr="00B050F3">
        <w:rPr>
          <w:rFonts w:ascii="Times New Roman" w:hAnsi="Times New Roman" w:cs="Times New Roman"/>
          <w:noProof/>
          <w:sz w:val="18"/>
          <w:szCs w:val="18"/>
          <w:lang w:val="en-US"/>
        </w:rPr>
        <w:t xml:space="preserve">* Results from multivariable adjusted linear regression models. First unadjusted (only hippocampal volume adjusted for total intracerebral volume in unadjusted models), then adjusted for demographics (sex, race, age, education years, study center) and finally, for total physical activity score, current and cumulative alcohol use, cumulative cigarette smoking, self-reported lifetime illicit drug use (amphetamines, methamphetamines, cocaine, heroin), depression and BMI. </w:t>
      </w:r>
    </w:p>
    <w:p w14:paraId="53637F10" w14:textId="77777777" w:rsidR="00463EA9" w:rsidRPr="00B050F3" w:rsidRDefault="00463EA9" w:rsidP="00463EA9">
      <w:pPr>
        <w:autoSpaceDE w:val="0"/>
        <w:autoSpaceDN w:val="0"/>
        <w:adjustRightInd w:val="0"/>
        <w:rPr>
          <w:rFonts w:ascii="Times New Roman" w:hAnsi="Times New Roman" w:cs="Times New Roman"/>
          <w:sz w:val="18"/>
          <w:szCs w:val="18"/>
          <w:lang w:val="en-US"/>
        </w:rPr>
      </w:pPr>
      <w:r w:rsidRPr="00B050F3">
        <w:rPr>
          <w:rFonts w:ascii="Times New Roman" w:hAnsi="Times New Roman" w:cs="Times New Roman"/>
          <w:sz w:val="18"/>
          <w:szCs w:val="18"/>
          <w:lang w:val="en-US"/>
        </w:rPr>
        <w:t>aLinear regression models determined the association between MRI scores and self-reported cumulative exposure to cannabis use. Negative standardized scores indicate smaller Volume, lower FA or lower CBF.</w:t>
      </w:r>
    </w:p>
    <w:p w14:paraId="2B0E5B63" w14:textId="3899431B" w:rsidR="00832B06" w:rsidRDefault="00463EA9" w:rsidP="00463EA9">
      <w:pPr>
        <w:autoSpaceDE w:val="0"/>
        <w:autoSpaceDN w:val="0"/>
        <w:adjustRightInd w:val="0"/>
        <w:rPr>
          <w:rFonts w:ascii="Times New Roman" w:hAnsi="Times New Roman" w:cs="Times New Roman"/>
          <w:noProof/>
          <w:sz w:val="18"/>
          <w:szCs w:val="18"/>
          <w:lang w:val="en-US"/>
        </w:rPr>
      </w:pPr>
      <w:r>
        <w:rPr>
          <w:rFonts w:ascii="Times New Roman" w:hAnsi="Times New Roman" w:cs="Times New Roman"/>
          <w:sz w:val="18"/>
          <w:szCs w:val="18"/>
          <w:lang w:val="en-US"/>
        </w:rPr>
        <w:t xml:space="preserve">b </w:t>
      </w:r>
      <w:r w:rsidRPr="00B050F3">
        <w:rPr>
          <w:rFonts w:ascii="Times New Roman" w:hAnsi="Times New Roman" w:cs="Times New Roman"/>
          <w:noProof/>
          <w:sz w:val="18"/>
          <w:szCs w:val="18"/>
          <w:lang w:val="en-US"/>
        </w:rPr>
        <w:t xml:space="preserve">P-values from a </w:t>
      </w:r>
      <w:r w:rsidRPr="00B050F3">
        <w:rPr>
          <w:rFonts w:ascii="Times New Roman" w:hAnsi="Times New Roman" w:cs="Times New Roman"/>
          <w:sz w:val="18"/>
          <w:szCs w:val="18"/>
          <w:lang w:val="en-US"/>
        </w:rPr>
        <w:t>Wald test</w:t>
      </w:r>
      <w:r w:rsidRPr="00B050F3">
        <w:rPr>
          <w:rFonts w:ascii="Times New Roman" w:hAnsi="Times New Roman" w:cs="Times New Roman"/>
          <w:noProof/>
          <w:sz w:val="18"/>
          <w:szCs w:val="18"/>
          <w:lang w:val="en-US"/>
        </w:rPr>
        <w:t>. All P-values two sided.</w:t>
      </w:r>
    </w:p>
    <w:p w14:paraId="6AB02C03" w14:textId="77777777" w:rsidR="00832B06" w:rsidRDefault="00832B06">
      <w:pPr>
        <w:rPr>
          <w:rFonts w:ascii="Times New Roman" w:hAnsi="Times New Roman" w:cs="Times New Roman"/>
          <w:noProof/>
          <w:sz w:val="18"/>
          <w:szCs w:val="18"/>
          <w:lang w:val="en-US"/>
        </w:rPr>
      </w:pPr>
      <w:r>
        <w:rPr>
          <w:rFonts w:ascii="Times New Roman" w:hAnsi="Times New Roman" w:cs="Times New Roman"/>
          <w:noProof/>
          <w:sz w:val="18"/>
          <w:szCs w:val="18"/>
          <w:lang w:val="en-US"/>
        </w:rPr>
        <w:br w:type="page"/>
      </w:r>
    </w:p>
    <w:p w14:paraId="57E02D99" w14:textId="7CC1FEA8" w:rsidR="00463EA9" w:rsidRPr="009106E5" w:rsidRDefault="009106E5" w:rsidP="009106E5">
      <w:pPr>
        <w:pStyle w:val="Heading3"/>
        <w:rPr>
          <w:rFonts w:ascii="Times New Roman" w:hAnsi="Times New Roman" w:cs="Times New Roman"/>
          <w:sz w:val="22"/>
          <w:szCs w:val="22"/>
          <w:lang w:val="en-US"/>
        </w:rPr>
      </w:pPr>
      <w:bookmarkStart w:id="130" w:name="_Toc221096805"/>
      <w:r w:rsidRPr="009106E5">
        <w:rPr>
          <w:rFonts w:ascii="Times New Roman" w:hAnsi="Times New Roman" w:cs="Times New Roman"/>
          <w:b/>
          <w:bCs/>
          <w:sz w:val="22"/>
          <w:szCs w:val="22"/>
          <w:lang w:val="en-US"/>
        </w:rPr>
        <w:lastRenderedPageBreak/>
        <w:t xml:space="preserve">Appendix </w:t>
      </w:r>
      <w:r w:rsidR="00463EA9" w:rsidRPr="009106E5">
        <w:rPr>
          <w:rFonts w:ascii="Times New Roman" w:hAnsi="Times New Roman" w:cs="Times New Roman"/>
          <w:b/>
          <w:bCs/>
          <w:sz w:val="22"/>
          <w:szCs w:val="22"/>
          <w:lang w:val="en-US"/>
        </w:rPr>
        <w:t>Table 4.</w:t>
      </w:r>
      <w:r w:rsidR="00463EA9" w:rsidRPr="009106E5">
        <w:rPr>
          <w:rFonts w:ascii="Times New Roman" w:hAnsi="Times New Roman" w:cs="Times New Roman"/>
          <w:sz w:val="22"/>
          <w:szCs w:val="22"/>
          <w:lang w:val="en-US"/>
        </w:rPr>
        <w:t xml:space="preserve"> Association between cumulative exposure to cannabis and hippocampal volume, fractional anisotropy (FA) and cerebral blood flow (CBF) at Year 30, </w:t>
      </w:r>
      <w:r w:rsidR="00463EA9" w:rsidRPr="009106E5">
        <w:rPr>
          <w:rFonts w:ascii="Times New Roman" w:hAnsi="Times New Roman" w:cs="Times New Roman"/>
          <w:b/>
          <w:bCs/>
          <w:sz w:val="22"/>
          <w:szCs w:val="22"/>
          <w:lang w:val="en-US"/>
        </w:rPr>
        <w:t>stratified by sex, multivariable adjusted</w:t>
      </w:r>
      <w:r w:rsidR="00463EA9" w:rsidRPr="009106E5">
        <w:rPr>
          <w:rFonts w:ascii="Times New Roman" w:hAnsi="Times New Roman" w:cs="Times New Roman"/>
          <w:sz w:val="22"/>
          <w:szCs w:val="22"/>
          <w:lang w:val="en-US"/>
        </w:rPr>
        <w:t>. 648 CARDIA participants at the Year 30 MRI sub-study excluding participants with a history of stroke or TIA.</w:t>
      </w:r>
      <w:bookmarkEnd w:id="130"/>
      <w:r w:rsidR="00463EA9" w:rsidRPr="009106E5">
        <w:rPr>
          <w:rFonts w:ascii="Times New Roman" w:hAnsi="Times New Roman" w:cs="Times New Roman"/>
          <w:sz w:val="22"/>
          <w:szCs w:val="22"/>
          <w:lang w:val="en-US"/>
        </w:rPr>
        <w:t xml:space="preserve"> </w:t>
      </w:r>
    </w:p>
    <w:p w14:paraId="4E423D31" w14:textId="77777777" w:rsidR="00463EA9" w:rsidRPr="00B050F3" w:rsidRDefault="00463EA9" w:rsidP="00463EA9">
      <w:pPr>
        <w:rPr>
          <w:rFonts w:ascii="Times New Roman" w:hAnsi="Times New Roman" w:cs="Times New Roman"/>
          <w:lang w:val="en-US"/>
        </w:rPr>
      </w:pPr>
    </w:p>
    <w:tbl>
      <w:tblPr>
        <w:tblStyle w:val="TableGrid"/>
        <w:tblW w:w="9351" w:type="dxa"/>
        <w:tblLook w:val="04A0" w:firstRow="1" w:lastRow="0" w:firstColumn="1" w:lastColumn="0" w:noHBand="0" w:noVBand="1"/>
      </w:tblPr>
      <w:tblGrid>
        <w:gridCol w:w="3114"/>
        <w:gridCol w:w="2977"/>
        <w:gridCol w:w="3260"/>
      </w:tblGrid>
      <w:tr w:rsidR="00463EA9" w:rsidRPr="00767220" w14:paraId="42488B92" w14:textId="77777777" w:rsidTr="00D63E6B">
        <w:tc>
          <w:tcPr>
            <w:tcW w:w="3114" w:type="dxa"/>
            <w:vMerge w:val="restart"/>
            <w:tcBorders>
              <w:top w:val="single" w:sz="4" w:space="0" w:color="auto"/>
            </w:tcBorders>
          </w:tcPr>
          <w:p w14:paraId="5E326F3E" w14:textId="77777777" w:rsidR="00463EA9" w:rsidRPr="003C02EC" w:rsidRDefault="00463EA9" w:rsidP="00D63E6B">
            <w:pPr>
              <w:rPr>
                <w:rFonts w:ascii="Times New Roman" w:eastAsia="Times New Roman" w:hAnsi="Times New Roman" w:cs="Times New Roman"/>
                <w:b/>
                <w:bCs/>
                <w:sz w:val="20"/>
                <w:szCs w:val="20"/>
                <w:lang w:val="en-US" w:eastAsia="de-CH"/>
              </w:rPr>
            </w:pPr>
            <w:r w:rsidRPr="003C02EC">
              <w:rPr>
                <w:rFonts w:ascii="Times New Roman" w:eastAsia="Times New Roman" w:hAnsi="Times New Roman" w:cs="Times New Roman"/>
                <w:b/>
                <w:bCs/>
                <w:sz w:val="20"/>
                <w:szCs w:val="20"/>
                <w:lang w:eastAsia="de-CH"/>
              </w:rPr>
              <w:t>Variable</w:t>
            </w:r>
          </w:p>
        </w:tc>
        <w:tc>
          <w:tcPr>
            <w:tcW w:w="6237" w:type="dxa"/>
            <w:gridSpan w:val="2"/>
            <w:tcBorders>
              <w:bottom w:val="single" w:sz="4" w:space="0" w:color="auto"/>
            </w:tcBorders>
          </w:tcPr>
          <w:p w14:paraId="4FE293AF"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hAnsi="Times New Roman" w:cs="Times New Roman"/>
                <w:b/>
                <w:bCs/>
                <w:sz w:val="20"/>
                <w:szCs w:val="20"/>
                <w:lang w:val="en-US"/>
              </w:rPr>
              <w:t>Standardized difference in MRI measures (95% CI)</w:t>
            </w:r>
            <w:r w:rsidRPr="00B050F3">
              <w:rPr>
                <w:rFonts w:ascii="Times New Roman" w:hAnsi="Times New Roman" w:cs="Times New Roman"/>
                <w:b/>
                <w:bCs/>
                <w:sz w:val="20"/>
                <w:szCs w:val="20"/>
                <w:vertAlign w:val="superscript"/>
                <w:lang w:val="en-US"/>
              </w:rPr>
              <w:t>a</w:t>
            </w:r>
          </w:p>
        </w:tc>
      </w:tr>
      <w:tr w:rsidR="00463EA9" w:rsidRPr="00B050F3" w14:paraId="46E74C8E" w14:textId="77777777" w:rsidTr="00D63E6B">
        <w:tc>
          <w:tcPr>
            <w:tcW w:w="3114" w:type="dxa"/>
            <w:vMerge/>
            <w:tcBorders>
              <w:bottom w:val="single" w:sz="4" w:space="0" w:color="auto"/>
            </w:tcBorders>
          </w:tcPr>
          <w:p w14:paraId="741F4890" w14:textId="77777777" w:rsidR="00463EA9" w:rsidRPr="00B050F3" w:rsidRDefault="00463EA9" w:rsidP="00D63E6B">
            <w:pPr>
              <w:rPr>
                <w:rFonts w:ascii="Times New Roman" w:eastAsia="Times New Roman" w:hAnsi="Times New Roman" w:cs="Times New Roman"/>
                <w:sz w:val="20"/>
                <w:szCs w:val="20"/>
                <w:lang w:val="en-US" w:eastAsia="de-CH"/>
              </w:rPr>
            </w:pPr>
          </w:p>
        </w:tc>
        <w:tc>
          <w:tcPr>
            <w:tcW w:w="2977" w:type="dxa"/>
            <w:tcBorders>
              <w:bottom w:val="single" w:sz="4" w:space="0" w:color="auto"/>
            </w:tcBorders>
          </w:tcPr>
          <w:p w14:paraId="6F2FA50F"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eastAsia="de-CH"/>
              </w:rPr>
              <w:t>Women</w:t>
            </w:r>
          </w:p>
        </w:tc>
        <w:tc>
          <w:tcPr>
            <w:tcW w:w="3260" w:type="dxa"/>
            <w:tcBorders>
              <w:bottom w:val="single" w:sz="4" w:space="0" w:color="auto"/>
            </w:tcBorders>
          </w:tcPr>
          <w:p w14:paraId="11DC2E4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Men</w:t>
            </w:r>
          </w:p>
        </w:tc>
      </w:tr>
      <w:tr w:rsidR="00463EA9" w:rsidRPr="00B050F3" w14:paraId="0C4A1DFA" w14:textId="77777777" w:rsidTr="00D63E6B">
        <w:tc>
          <w:tcPr>
            <w:tcW w:w="3114" w:type="dxa"/>
            <w:tcBorders>
              <w:bottom w:val="nil"/>
            </w:tcBorders>
            <w:vAlign w:val="center"/>
          </w:tcPr>
          <w:p w14:paraId="3270AE5E" w14:textId="77777777" w:rsidR="00463EA9" w:rsidRPr="00B050F3" w:rsidRDefault="00463EA9" w:rsidP="00D63E6B">
            <w:pPr>
              <w:rPr>
                <w:rFonts w:ascii="Times New Roman" w:eastAsia="Times New Roman" w:hAnsi="Times New Roman" w:cs="Times New Roman"/>
                <w:b/>
                <w:bCs/>
                <w:sz w:val="20"/>
                <w:szCs w:val="20"/>
                <w:lang w:eastAsia="de-CH"/>
              </w:rPr>
            </w:pPr>
            <w:r w:rsidRPr="00B050F3">
              <w:rPr>
                <w:rFonts w:ascii="Times New Roman" w:eastAsia="Times New Roman" w:hAnsi="Times New Roman" w:cs="Times New Roman"/>
                <w:b/>
                <w:bCs/>
                <w:sz w:val="20"/>
                <w:szCs w:val="20"/>
                <w:lang w:eastAsia="de-CH"/>
              </w:rPr>
              <w:t xml:space="preserve">Hippocampus volume </w:t>
            </w:r>
            <w:r w:rsidRPr="00B050F3">
              <w:rPr>
                <w:rFonts w:ascii="Times New Roman" w:eastAsia="Times New Roman" w:hAnsi="Times New Roman" w:cs="Times New Roman"/>
                <w:sz w:val="20"/>
                <w:szCs w:val="20"/>
                <w:lang w:eastAsia="de-CH"/>
              </w:rPr>
              <w:t>(mm</w:t>
            </w:r>
            <w:r w:rsidRPr="00B050F3">
              <w:rPr>
                <w:rFonts w:ascii="Times New Roman" w:eastAsia="Times New Roman" w:hAnsi="Times New Roman" w:cs="Times New Roman"/>
                <w:sz w:val="20"/>
                <w:szCs w:val="20"/>
                <w:vertAlign w:val="superscript"/>
                <w:lang w:eastAsia="de-CH"/>
              </w:rPr>
              <w:t>3</w:t>
            </w:r>
            <w:r w:rsidRPr="00B050F3">
              <w:rPr>
                <w:rFonts w:ascii="Times New Roman" w:eastAsia="Times New Roman" w:hAnsi="Times New Roman" w:cs="Times New Roman"/>
                <w:sz w:val="20"/>
                <w:szCs w:val="20"/>
                <w:lang w:eastAsia="de-CH"/>
              </w:rPr>
              <w:t>)</w:t>
            </w:r>
          </w:p>
        </w:tc>
        <w:tc>
          <w:tcPr>
            <w:tcW w:w="2977" w:type="dxa"/>
            <w:tcBorders>
              <w:bottom w:val="nil"/>
            </w:tcBorders>
            <w:vAlign w:val="center"/>
          </w:tcPr>
          <w:p w14:paraId="27DE0A44"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260" w:type="dxa"/>
            <w:tcBorders>
              <w:bottom w:val="nil"/>
            </w:tcBorders>
            <w:vAlign w:val="center"/>
          </w:tcPr>
          <w:p w14:paraId="0C3C9C70"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r>
      <w:tr w:rsidR="00463EA9" w:rsidRPr="00B050F3" w14:paraId="03D594CF" w14:textId="77777777" w:rsidTr="00D63E6B">
        <w:tc>
          <w:tcPr>
            <w:tcW w:w="3114" w:type="dxa"/>
            <w:tcBorders>
              <w:top w:val="nil"/>
              <w:bottom w:val="nil"/>
            </w:tcBorders>
            <w:vAlign w:val="center"/>
          </w:tcPr>
          <w:p w14:paraId="126CB685"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val="en-US" w:eastAsia="de-CH"/>
              </w:rPr>
              <w:t>Never user</w:t>
            </w:r>
          </w:p>
        </w:tc>
        <w:tc>
          <w:tcPr>
            <w:tcW w:w="2977" w:type="dxa"/>
            <w:tcBorders>
              <w:top w:val="nil"/>
              <w:bottom w:val="nil"/>
            </w:tcBorders>
            <w:vAlign w:val="center"/>
          </w:tcPr>
          <w:p w14:paraId="6FA2D6B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260" w:type="dxa"/>
            <w:tcBorders>
              <w:top w:val="nil"/>
              <w:bottom w:val="nil"/>
            </w:tcBorders>
            <w:vAlign w:val="center"/>
          </w:tcPr>
          <w:p w14:paraId="551438D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55D16255" w14:textId="77777777" w:rsidTr="00D63E6B">
        <w:tc>
          <w:tcPr>
            <w:tcW w:w="3114" w:type="dxa"/>
            <w:tcBorders>
              <w:top w:val="nil"/>
              <w:bottom w:val="nil"/>
            </w:tcBorders>
            <w:vAlign w:val="center"/>
          </w:tcPr>
          <w:p w14:paraId="33BA709D" w14:textId="77777777" w:rsidR="00463EA9" w:rsidRPr="00B050F3" w:rsidRDefault="00463EA9" w:rsidP="00463EA9">
            <w:pPr>
              <w:pStyle w:val="ListParagraph"/>
              <w:numPr>
                <w:ilvl w:val="0"/>
                <w:numId w:val="38"/>
              </w:numPr>
              <w:ind w:left="176" w:hanging="119"/>
              <w:rPr>
                <w:rFonts w:ascii="Times New Roman" w:hAnsi="Times New Roman" w:cs="Times New Roman"/>
                <w:sz w:val="16"/>
                <w:szCs w:val="16"/>
                <w:lang w:val="en-US"/>
              </w:rPr>
            </w:pPr>
            <w:r w:rsidRPr="00B050F3">
              <w:rPr>
                <w:rFonts w:ascii="Times New Roman" w:eastAsia="Times New Roman" w:hAnsi="Times New Roman" w:cs="Times New Roman"/>
                <w:sz w:val="20"/>
                <w:szCs w:val="20"/>
                <w:lang w:eastAsia="de-CH"/>
              </w:rPr>
              <w:t>1 day to 0.5 cannabis years</w:t>
            </w:r>
          </w:p>
        </w:tc>
        <w:tc>
          <w:tcPr>
            <w:tcW w:w="2977" w:type="dxa"/>
            <w:tcBorders>
              <w:top w:val="nil"/>
              <w:bottom w:val="nil"/>
            </w:tcBorders>
            <w:vAlign w:val="center"/>
          </w:tcPr>
          <w:p w14:paraId="127EFF58"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-58.95 (-145.85 to 27.95)</w:t>
            </w:r>
          </w:p>
        </w:tc>
        <w:tc>
          <w:tcPr>
            <w:tcW w:w="3260" w:type="dxa"/>
            <w:tcBorders>
              <w:top w:val="nil"/>
              <w:bottom w:val="nil"/>
            </w:tcBorders>
            <w:vAlign w:val="center"/>
          </w:tcPr>
          <w:p w14:paraId="2D16915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-120.03 (-256.82 to 16.77)</w:t>
            </w:r>
          </w:p>
        </w:tc>
      </w:tr>
      <w:tr w:rsidR="00463EA9" w:rsidRPr="00B050F3" w14:paraId="7B5A09F9" w14:textId="77777777" w:rsidTr="00D63E6B">
        <w:tc>
          <w:tcPr>
            <w:tcW w:w="3114" w:type="dxa"/>
            <w:tcBorders>
              <w:top w:val="nil"/>
              <w:bottom w:val="nil"/>
            </w:tcBorders>
            <w:vAlign w:val="center"/>
          </w:tcPr>
          <w:p w14:paraId="5CB64087"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0.5 to &lt; 2 cannabis years</w:t>
            </w:r>
          </w:p>
        </w:tc>
        <w:tc>
          <w:tcPr>
            <w:tcW w:w="2977" w:type="dxa"/>
            <w:tcBorders>
              <w:top w:val="nil"/>
              <w:bottom w:val="nil"/>
            </w:tcBorders>
            <w:vAlign w:val="center"/>
          </w:tcPr>
          <w:p w14:paraId="56D6593A"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-42.52 (-147.35 to 62.30)</w:t>
            </w:r>
          </w:p>
        </w:tc>
        <w:tc>
          <w:tcPr>
            <w:tcW w:w="3260" w:type="dxa"/>
            <w:tcBorders>
              <w:top w:val="nil"/>
              <w:bottom w:val="nil"/>
            </w:tcBorders>
            <w:vAlign w:val="center"/>
          </w:tcPr>
          <w:p w14:paraId="7829EC45"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-89.29 (-242.94 to 64.37)</w:t>
            </w:r>
          </w:p>
        </w:tc>
      </w:tr>
      <w:tr w:rsidR="00463EA9" w:rsidRPr="00B050F3" w14:paraId="51693584" w14:textId="77777777" w:rsidTr="00D63E6B">
        <w:tc>
          <w:tcPr>
            <w:tcW w:w="3114" w:type="dxa"/>
            <w:tcBorders>
              <w:top w:val="nil"/>
              <w:bottom w:val="nil"/>
            </w:tcBorders>
            <w:vAlign w:val="center"/>
          </w:tcPr>
          <w:p w14:paraId="483D9FD9"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977" w:type="dxa"/>
            <w:tcBorders>
              <w:top w:val="nil"/>
              <w:bottom w:val="nil"/>
            </w:tcBorders>
            <w:vAlign w:val="center"/>
          </w:tcPr>
          <w:p w14:paraId="7F2A348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-37.10 (-164.90 to 90.70)</w:t>
            </w:r>
          </w:p>
        </w:tc>
        <w:tc>
          <w:tcPr>
            <w:tcW w:w="3260" w:type="dxa"/>
            <w:tcBorders>
              <w:top w:val="nil"/>
              <w:bottom w:val="nil"/>
            </w:tcBorders>
            <w:vAlign w:val="center"/>
          </w:tcPr>
          <w:p w14:paraId="112EF49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-156.01 (-324.16 to 12.14)</w:t>
            </w:r>
          </w:p>
        </w:tc>
      </w:tr>
      <w:tr w:rsidR="00463EA9" w:rsidRPr="00B050F3" w14:paraId="1656E7B5" w14:textId="77777777" w:rsidTr="00D63E6B">
        <w:tc>
          <w:tcPr>
            <w:tcW w:w="3114" w:type="dxa"/>
            <w:tcBorders>
              <w:top w:val="nil"/>
              <w:bottom w:val="single" w:sz="4" w:space="0" w:color="auto"/>
            </w:tcBorders>
            <w:vAlign w:val="center"/>
          </w:tcPr>
          <w:p w14:paraId="4C36F6CC" w14:textId="77777777" w:rsidR="00463EA9" w:rsidRPr="00B050F3" w:rsidRDefault="00463EA9" w:rsidP="00D63E6B">
            <w:pPr>
              <w:rPr>
                <w:rFonts w:ascii="Times New Roman" w:eastAsia="Times New Roman" w:hAnsi="Times New Roman" w:cs="Times New Roman"/>
                <w:sz w:val="20"/>
                <w:szCs w:val="20"/>
                <w:lang w:val="en-US" w:eastAsia="de-CH"/>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a</w:t>
            </w:r>
          </w:p>
        </w:tc>
        <w:tc>
          <w:tcPr>
            <w:tcW w:w="2977" w:type="dxa"/>
            <w:tcBorders>
              <w:top w:val="nil"/>
              <w:bottom w:val="single" w:sz="4" w:space="0" w:color="auto"/>
            </w:tcBorders>
            <w:vAlign w:val="center"/>
          </w:tcPr>
          <w:p w14:paraId="73A6D4E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0.60</w:t>
            </w:r>
          </w:p>
        </w:tc>
        <w:tc>
          <w:tcPr>
            <w:tcW w:w="3260" w:type="dxa"/>
            <w:tcBorders>
              <w:top w:val="nil"/>
              <w:bottom w:val="single" w:sz="4" w:space="0" w:color="auto"/>
            </w:tcBorders>
            <w:vAlign w:val="center"/>
          </w:tcPr>
          <w:p w14:paraId="6241EE1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0.25</w:t>
            </w:r>
          </w:p>
        </w:tc>
      </w:tr>
      <w:tr w:rsidR="00463EA9" w:rsidRPr="00B050F3" w14:paraId="3C46C787" w14:textId="77777777" w:rsidTr="00D63E6B">
        <w:tc>
          <w:tcPr>
            <w:tcW w:w="3114" w:type="dxa"/>
            <w:tcBorders>
              <w:bottom w:val="nil"/>
            </w:tcBorders>
            <w:vAlign w:val="center"/>
          </w:tcPr>
          <w:p w14:paraId="1F03C2F4" w14:textId="77777777" w:rsidR="00463EA9" w:rsidRPr="00B050F3" w:rsidRDefault="00463EA9" w:rsidP="00D63E6B">
            <w:pPr>
              <w:rPr>
                <w:rFonts w:ascii="Times New Roman" w:eastAsia="Times New Roman" w:hAnsi="Times New Roman" w:cs="Times New Roman"/>
                <w:b/>
                <w:bCs/>
                <w:sz w:val="20"/>
                <w:szCs w:val="20"/>
                <w:lang w:eastAsia="de-CH"/>
              </w:rPr>
            </w:pPr>
            <w:r w:rsidRPr="00B050F3">
              <w:rPr>
                <w:rFonts w:ascii="Times New Roman" w:eastAsia="Times New Roman" w:hAnsi="Times New Roman" w:cs="Times New Roman"/>
                <w:b/>
                <w:bCs/>
                <w:sz w:val="20"/>
                <w:szCs w:val="20"/>
                <w:lang w:eastAsia="de-CH"/>
              </w:rPr>
              <w:t>Fornix FA</w:t>
            </w:r>
          </w:p>
        </w:tc>
        <w:tc>
          <w:tcPr>
            <w:tcW w:w="2977" w:type="dxa"/>
            <w:tcBorders>
              <w:bottom w:val="nil"/>
            </w:tcBorders>
            <w:vAlign w:val="center"/>
          </w:tcPr>
          <w:p w14:paraId="6E5AC6F5"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c>
          <w:tcPr>
            <w:tcW w:w="3260" w:type="dxa"/>
            <w:tcBorders>
              <w:bottom w:val="nil"/>
            </w:tcBorders>
            <w:vAlign w:val="center"/>
          </w:tcPr>
          <w:p w14:paraId="2B8F8750" w14:textId="77777777" w:rsidR="00463EA9" w:rsidRPr="00B050F3" w:rsidRDefault="00463EA9" w:rsidP="00D63E6B">
            <w:pPr>
              <w:autoSpaceDE w:val="0"/>
              <w:autoSpaceDN w:val="0"/>
              <w:adjustRightInd w:val="0"/>
              <w:rPr>
                <w:rFonts w:ascii="Times New Roman" w:hAnsi="Times New Roman" w:cs="Times New Roman"/>
                <w:sz w:val="16"/>
                <w:szCs w:val="16"/>
                <w:lang w:val="en-US"/>
              </w:rPr>
            </w:pPr>
          </w:p>
        </w:tc>
      </w:tr>
      <w:tr w:rsidR="00463EA9" w:rsidRPr="00B050F3" w14:paraId="164EA27B" w14:textId="77777777" w:rsidTr="00D63E6B">
        <w:tc>
          <w:tcPr>
            <w:tcW w:w="3114" w:type="dxa"/>
            <w:tcBorders>
              <w:top w:val="nil"/>
              <w:bottom w:val="nil"/>
            </w:tcBorders>
            <w:vAlign w:val="center"/>
          </w:tcPr>
          <w:p w14:paraId="02615A1E"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val="en-US" w:eastAsia="de-CH"/>
              </w:rPr>
              <w:t>Never user</w:t>
            </w:r>
          </w:p>
        </w:tc>
        <w:tc>
          <w:tcPr>
            <w:tcW w:w="2977" w:type="dxa"/>
            <w:tcBorders>
              <w:top w:val="nil"/>
              <w:bottom w:val="nil"/>
            </w:tcBorders>
            <w:vAlign w:val="center"/>
          </w:tcPr>
          <w:p w14:paraId="6BCADCBB"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260" w:type="dxa"/>
            <w:tcBorders>
              <w:top w:val="nil"/>
              <w:bottom w:val="nil"/>
            </w:tcBorders>
            <w:vAlign w:val="center"/>
          </w:tcPr>
          <w:p w14:paraId="6082D5B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214FE385" w14:textId="77777777" w:rsidTr="00D63E6B">
        <w:tc>
          <w:tcPr>
            <w:tcW w:w="3114" w:type="dxa"/>
            <w:tcBorders>
              <w:top w:val="nil"/>
              <w:bottom w:val="nil"/>
            </w:tcBorders>
            <w:vAlign w:val="center"/>
          </w:tcPr>
          <w:p w14:paraId="61BC14F5"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day to 0.5 cannabis years</w:t>
            </w:r>
          </w:p>
        </w:tc>
        <w:tc>
          <w:tcPr>
            <w:tcW w:w="2977" w:type="dxa"/>
            <w:tcBorders>
              <w:top w:val="nil"/>
              <w:bottom w:val="nil"/>
            </w:tcBorders>
            <w:vAlign w:val="center"/>
          </w:tcPr>
          <w:p w14:paraId="077CF7C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0.0003 (-0.0102 to 0.0109)</w:t>
            </w:r>
          </w:p>
        </w:tc>
        <w:tc>
          <w:tcPr>
            <w:tcW w:w="3260" w:type="dxa"/>
            <w:tcBorders>
              <w:top w:val="nil"/>
              <w:bottom w:val="nil"/>
            </w:tcBorders>
            <w:vAlign w:val="center"/>
          </w:tcPr>
          <w:p w14:paraId="6039B7E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-0.0110 (-0.0252 to 0.0032)</w:t>
            </w:r>
          </w:p>
        </w:tc>
      </w:tr>
      <w:tr w:rsidR="00463EA9" w:rsidRPr="00B050F3" w14:paraId="13F11952" w14:textId="77777777" w:rsidTr="00D63E6B">
        <w:trPr>
          <w:trHeight w:hRule="exact" w:val="284"/>
        </w:trPr>
        <w:tc>
          <w:tcPr>
            <w:tcW w:w="3114" w:type="dxa"/>
            <w:tcBorders>
              <w:top w:val="nil"/>
              <w:bottom w:val="nil"/>
            </w:tcBorders>
            <w:vAlign w:val="center"/>
          </w:tcPr>
          <w:p w14:paraId="10D82250"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0.5 to &lt; 2 cannabis years</w:t>
            </w:r>
          </w:p>
        </w:tc>
        <w:tc>
          <w:tcPr>
            <w:tcW w:w="2977" w:type="dxa"/>
            <w:tcBorders>
              <w:top w:val="nil"/>
              <w:bottom w:val="nil"/>
            </w:tcBorders>
            <w:vAlign w:val="center"/>
          </w:tcPr>
          <w:p w14:paraId="4EA904F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0.0090 (-0.0037 to 0.0217)</w:t>
            </w:r>
          </w:p>
        </w:tc>
        <w:tc>
          <w:tcPr>
            <w:tcW w:w="3260" w:type="dxa"/>
            <w:tcBorders>
              <w:top w:val="nil"/>
              <w:bottom w:val="nil"/>
            </w:tcBorders>
            <w:vAlign w:val="center"/>
          </w:tcPr>
          <w:p w14:paraId="45316B6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-0.0000 (-0.0160 to 0.0159)</w:t>
            </w:r>
          </w:p>
        </w:tc>
      </w:tr>
      <w:tr w:rsidR="00463EA9" w:rsidRPr="00B050F3" w14:paraId="1097A44C" w14:textId="77777777" w:rsidTr="00D63E6B">
        <w:tc>
          <w:tcPr>
            <w:tcW w:w="3114" w:type="dxa"/>
            <w:tcBorders>
              <w:top w:val="nil"/>
              <w:bottom w:val="nil"/>
            </w:tcBorders>
            <w:vAlign w:val="center"/>
          </w:tcPr>
          <w:p w14:paraId="2365114B"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977" w:type="dxa"/>
            <w:tcBorders>
              <w:top w:val="nil"/>
              <w:bottom w:val="nil"/>
            </w:tcBorders>
            <w:vAlign w:val="center"/>
          </w:tcPr>
          <w:p w14:paraId="77552E0E"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0.0011 (-0.0143 to 0.0165)</w:t>
            </w:r>
          </w:p>
        </w:tc>
        <w:tc>
          <w:tcPr>
            <w:tcW w:w="3260" w:type="dxa"/>
            <w:tcBorders>
              <w:top w:val="nil"/>
              <w:bottom w:val="nil"/>
            </w:tcBorders>
            <w:vAlign w:val="center"/>
          </w:tcPr>
          <w:p w14:paraId="19D4B7B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-0.0052 (-0.0226 to 0.0121)</w:t>
            </w:r>
          </w:p>
        </w:tc>
      </w:tr>
      <w:tr w:rsidR="00463EA9" w:rsidRPr="00B050F3" w14:paraId="2811E0FC" w14:textId="77777777" w:rsidTr="00D63E6B">
        <w:tc>
          <w:tcPr>
            <w:tcW w:w="3114" w:type="dxa"/>
            <w:tcBorders>
              <w:top w:val="nil"/>
              <w:bottom w:val="single" w:sz="4" w:space="0" w:color="auto"/>
            </w:tcBorders>
            <w:vAlign w:val="center"/>
          </w:tcPr>
          <w:p w14:paraId="2486A46B" w14:textId="77777777" w:rsidR="00463EA9" w:rsidRPr="00B050F3" w:rsidRDefault="00463EA9" w:rsidP="00D63E6B">
            <w:pPr>
              <w:autoSpaceDE w:val="0"/>
              <w:autoSpaceDN w:val="0"/>
              <w:adjustRightInd w:val="0"/>
              <w:rPr>
                <w:rFonts w:ascii="Times New Roman" w:hAnsi="Times New Roman" w:cs="Times New Roman"/>
                <w:sz w:val="16"/>
                <w:szCs w:val="16"/>
                <w:lang w:val="en-US"/>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b</w:t>
            </w:r>
          </w:p>
        </w:tc>
        <w:tc>
          <w:tcPr>
            <w:tcW w:w="2977" w:type="dxa"/>
            <w:tcBorders>
              <w:top w:val="nil"/>
              <w:bottom w:val="single" w:sz="4" w:space="0" w:color="auto"/>
            </w:tcBorders>
            <w:vAlign w:val="center"/>
          </w:tcPr>
          <w:p w14:paraId="5C5E682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0.30</w:t>
            </w:r>
          </w:p>
        </w:tc>
        <w:tc>
          <w:tcPr>
            <w:tcW w:w="3260" w:type="dxa"/>
            <w:tcBorders>
              <w:top w:val="nil"/>
              <w:bottom w:val="single" w:sz="4" w:space="0" w:color="auto"/>
            </w:tcBorders>
            <w:vAlign w:val="center"/>
          </w:tcPr>
          <w:p w14:paraId="2CCF4EE1"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0.18</w:t>
            </w:r>
          </w:p>
        </w:tc>
      </w:tr>
      <w:tr w:rsidR="00463EA9" w:rsidRPr="00B050F3" w14:paraId="6054E20D" w14:textId="77777777" w:rsidTr="00D63E6B">
        <w:tc>
          <w:tcPr>
            <w:tcW w:w="3114" w:type="dxa"/>
            <w:tcBorders>
              <w:bottom w:val="nil"/>
            </w:tcBorders>
            <w:vAlign w:val="center"/>
          </w:tcPr>
          <w:p w14:paraId="50F0F5D1" w14:textId="77777777" w:rsidR="00463EA9" w:rsidRPr="00B050F3" w:rsidRDefault="00463EA9" w:rsidP="00D63E6B">
            <w:pPr>
              <w:autoSpaceDE w:val="0"/>
              <w:autoSpaceDN w:val="0"/>
              <w:adjustRightInd w:val="0"/>
              <w:rPr>
                <w:rFonts w:ascii="Times New Roman" w:hAnsi="Times New Roman" w:cs="Times New Roman"/>
                <w:b/>
                <w:bCs/>
                <w:sz w:val="16"/>
                <w:szCs w:val="16"/>
              </w:rPr>
            </w:pPr>
            <w:r w:rsidRPr="00B050F3">
              <w:rPr>
                <w:rFonts w:ascii="Times New Roman" w:eastAsia="Times New Roman" w:hAnsi="Times New Roman" w:cs="Times New Roman"/>
                <w:b/>
                <w:bCs/>
                <w:sz w:val="20"/>
                <w:szCs w:val="20"/>
                <w:lang w:eastAsia="de-CH"/>
              </w:rPr>
              <w:t xml:space="preserve">Hippocampus CBF </w:t>
            </w:r>
            <w:r w:rsidRPr="00B050F3">
              <w:rPr>
                <w:rFonts w:ascii="Times New Roman" w:eastAsia="Times New Roman" w:hAnsi="Times New Roman" w:cs="Times New Roman"/>
                <w:sz w:val="20"/>
                <w:szCs w:val="20"/>
                <w:lang w:eastAsia="de-CH"/>
              </w:rPr>
              <w:t>(ml/100g/min)</w:t>
            </w:r>
          </w:p>
        </w:tc>
        <w:tc>
          <w:tcPr>
            <w:tcW w:w="2977" w:type="dxa"/>
            <w:tcBorders>
              <w:bottom w:val="nil"/>
            </w:tcBorders>
            <w:vAlign w:val="center"/>
          </w:tcPr>
          <w:p w14:paraId="47133DB3" w14:textId="77777777" w:rsidR="00463EA9" w:rsidRPr="00B050F3" w:rsidRDefault="00463EA9" w:rsidP="00D63E6B">
            <w:pPr>
              <w:autoSpaceDE w:val="0"/>
              <w:autoSpaceDN w:val="0"/>
              <w:adjustRightInd w:val="0"/>
              <w:rPr>
                <w:rFonts w:ascii="Times New Roman" w:hAnsi="Times New Roman" w:cs="Times New Roman"/>
                <w:sz w:val="16"/>
                <w:szCs w:val="16"/>
              </w:rPr>
            </w:pPr>
          </w:p>
        </w:tc>
        <w:tc>
          <w:tcPr>
            <w:tcW w:w="3260" w:type="dxa"/>
            <w:tcBorders>
              <w:bottom w:val="nil"/>
            </w:tcBorders>
            <w:vAlign w:val="center"/>
          </w:tcPr>
          <w:p w14:paraId="4832CFA6" w14:textId="77777777" w:rsidR="00463EA9" w:rsidRPr="00B050F3" w:rsidRDefault="00463EA9" w:rsidP="00D63E6B">
            <w:pPr>
              <w:rPr>
                <w:rFonts w:ascii="Times New Roman" w:eastAsia="Times New Roman" w:hAnsi="Times New Roman" w:cs="Times New Roman"/>
                <w:sz w:val="20"/>
                <w:szCs w:val="20"/>
                <w:lang w:eastAsia="de-CH"/>
              </w:rPr>
            </w:pPr>
          </w:p>
        </w:tc>
      </w:tr>
      <w:tr w:rsidR="00463EA9" w:rsidRPr="00B050F3" w14:paraId="4B374A4B" w14:textId="77777777" w:rsidTr="00D63E6B">
        <w:tc>
          <w:tcPr>
            <w:tcW w:w="3114" w:type="dxa"/>
            <w:tcBorders>
              <w:top w:val="nil"/>
              <w:bottom w:val="nil"/>
            </w:tcBorders>
            <w:vAlign w:val="center"/>
          </w:tcPr>
          <w:p w14:paraId="33710941"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val="en-US" w:eastAsia="de-CH"/>
              </w:rPr>
              <w:t>Never user</w:t>
            </w:r>
          </w:p>
        </w:tc>
        <w:tc>
          <w:tcPr>
            <w:tcW w:w="2977" w:type="dxa"/>
            <w:tcBorders>
              <w:top w:val="nil"/>
              <w:bottom w:val="nil"/>
            </w:tcBorders>
            <w:vAlign w:val="center"/>
          </w:tcPr>
          <w:p w14:paraId="127CD81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c>
          <w:tcPr>
            <w:tcW w:w="3260" w:type="dxa"/>
            <w:tcBorders>
              <w:top w:val="nil"/>
              <w:bottom w:val="nil"/>
            </w:tcBorders>
            <w:vAlign w:val="center"/>
          </w:tcPr>
          <w:p w14:paraId="5A7B675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Reference</w:t>
            </w:r>
          </w:p>
        </w:tc>
      </w:tr>
      <w:tr w:rsidR="00463EA9" w:rsidRPr="00B050F3" w14:paraId="02B3469F" w14:textId="77777777" w:rsidTr="00D63E6B">
        <w:tc>
          <w:tcPr>
            <w:tcW w:w="3114" w:type="dxa"/>
            <w:tcBorders>
              <w:top w:val="nil"/>
              <w:bottom w:val="nil"/>
            </w:tcBorders>
            <w:vAlign w:val="center"/>
          </w:tcPr>
          <w:p w14:paraId="2329FE1B"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 day to 0.5 cannabis years</w:t>
            </w:r>
          </w:p>
        </w:tc>
        <w:tc>
          <w:tcPr>
            <w:tcW w:w="2977" w:type="dxa"/>
            <w:tcBorders>
              <w:top w:val="nil"/>
              <w:bottom w:val="nil"/>
            </w:tcBorders>
            <w:vAlign w:val="center"/>
          </w:tcPr>
          <w:p w14:paraId="1D062A00"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2.55 (-1.81 to 6.92)</w:t>
            </w:r>
          </w:p>
        </w:tc>
        <w:tc>
          <w:tcPr>
            <w:tcW w:w="3260" w:type="dxa"/>
            <w:tcBorders>
              <w:top w:val="nil"/>
              <w:bottom w:val="nil"/>
            </w:tcBorders>
            <w:vAlign w:val="center"/>
          </w:tcPr>
          <w:p w14:paraId="108613D3"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-0.29 (-4.42 to 3.84)</w:t>
            </w:r>
          </w:p>
        </w:tc>
      </w:tr>
      <w:tr w:rsidR="00463EA9" w:rsidRPr="00B050F3" w14:paraId="69CC205A" w14:textId="77777777" w:rsidTr="00D63E6B">
        <w:tc>
          <w:tcPr>
            <w:tcW w:w="3114" w:type="dxa"/>
            <w:tcBorders>
              <w:top w:val="nil"/>
              <w:bottom w:val="nil"/>
            </w:tcBorders>
            <w:vAlign w:val="center"/>
          </w:tcPr>
          <w:p w14:paraId="32A8E162"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0.5 to &lt; 2 cannabis years</w:t>
            </w:r>
          </w:p>
        </w:tc>
        <w:tc>
          <w:tcPr>
            <w:tcW w:w="2977" w:type="dxa"/>
            <w:tcBorders>
              <w:top w:val="nil"/>
              <w:bottom w:val="nil"/>
            </w:tcBorders>
            <w:vAlign w:val="center"/>
          </w:tcPr>
          <w:p w14:paraId="13DB391C"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0.46 (-4.81 to 5.74)</w:t>
            </w:r>
          </w:p>
        </w:tc>
        <w:tc>
          <w:tcPr>
            <w:tcW w:w="3260" w:type="dxa"/>
            <w:tcBorders>
              <w:top w:val="nil"/>
              <w:bottom w:val="nil"/>
            </w:tcBorders>
            <w:vAlign w:val="center"/>
          </w:tcPr>
          <w:p w14:paraId="5C2A9CBF"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-1.63 (-6.50 to 3.24)</w:t>
            </w:r>
          </w:p>
        </w:tc>
      </w:tr>
      <w:tr w:rsidR="00463EA9" w:rsidRPr="00B050F3" w14:paraId="28625A11" w14:textId="77777777" w:rsidTr="00D63E6B">
        <w:tc>
          <w:tcPr>
            <w:tcW w:w="3114" w:type="dxa"/>
            <w:tcBorders>
              <w:top w:val="nil"/>
              <w:bottom w:val="nil"/>
            </w:tcBorders>
            <w:vAlign w:val="center"/>
          </w:tcPr>
          <w:p w14:paraId="57021C26" w14:textId="77777777" w:rsidR="00463EA9" w:rsidRPr="00B050F3" w:rsidRDefault="00463EA9" w:rsidP="00463EA9">
            <w:pPr>
              <w:pStyle w:val="ListParagraph"/>
              <w:numPr>
                <w:ilvl w:val="0"/>
                <w:numId w:val="38"/>
              </w:numPr>
              <w:ind w:left="176" w:hanging="119"/>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&gt;2 cannabis years</w:t>
            </w:r>
          </w:p>
        </w:tc>
        <w:tc>
          <w:tcPr>
            <w:tcW w:w="2977" w:type="dxa"/>
            <w:tcBorders>
              <w:top w:val="nil"/>
              <w:bottom w:val="nil"/>
            </w:tcBorders>
            <w:vAlign w:val="center"/>
          </w:tcPr>
          <w:p w14:paraId="06FEB686"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3.89 (-2.56 to 10.34)</w:t>
            </w:r>
          </w:p>
        </w:tc>
        <w:tc>
          <w:tcPr>
            <w:tcW w:w="3260" w:type="dxa"/>
            <w:tcBorders>
              <w:top w:val="nil"/>
              <w:bottom w:val="nil"/>
            </w:tcBorders>
            <w:vAlign w:val="center"/>
          </w:tcPr>
          <w:p w14:paraId="74ACE88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0.66 (-4.55 to 5.86)</w:t>
            </w:r>
            <w:r w:rsidRPr="00B050F3">
              <w:rPr>
                <w:rFonts w:ascii="Times New Roman" w:eastAsia="Times New Roman" w:hAnsi="Times New Roman" w:cs="Times New Roman"/>
                <w:sz w:val="20"/>
                <w:szCs w:val="20"/>
                <w:lang w:eastAsia="de-CH"/>
              </w:rPr>
              <w:tab/>
            </w:r>
          </w:p>
        </w:tc>
      </w:tr>
      <w:tr w:rsidR="00463EA9" w:rsidRPr="00B050F3" w14:paraId="05036574" w14:textId="77777777" w:rsidTr="00D63E6B">
        <w:tc>
          <w:tcPr>
            <w:tcW w:w="3114" w:type="dxa"/>
            <w:tcBorders>
              <w:top w:val="nil"/>
            </w:tcBorders>
            <w:vAlign w:val="center"/>
          </w:tcPr>
          <w:p w14:paraId="602606EE" w14:textId="77777777" w:rsidR="00463EA9" w:rsidRPr="00B050F3" w:rsidRDefault="00463EA9" w:rsidP="00D63E6B">
            <w:pPr>
              <w:autoSpaceDE w:val="0"/>
              <w:autoSpaceDN w:val="0"/>
              <w:adjustRightInd w:val="0"/>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P-value for trend</w:t>
            </w:r>
            <w:r w:rsidRPr="00B050F3">
              <w:rPr>
                <w:rFonts w:ascii="Times New Roman" w:eastAsia="Times New Roman" w:hAnsi="Times New Roman" w:cs="Times New Roman"/>
                <w:sz w:val="20"/>
                <w:szCs w:val="20"/>
                <w:vertAlign w:val="superscript"/>
                <w:lang w:eastAsia="de-CH"/>
              </w:rPr>
              <w:t>b</w:t>
            </w:r>
          </w:p>
        </w:tc>
        <w:tc>
          <w:tcPr>
            <w:tcW w:w="2977" w:type="dxa"/>
            <w:tcBorders>
              <w:top w:val="nil"/>
            </w:tcBorders>
            <w:vAlign w:val="center"/>
          </w:tcPr>
          <w:p w14:paraId="2DE4C09D"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0.43</w:t>
            </w:r>
          </w:p>
        </w:tc>
        <w:tc>
          <w:tcPr>
            <w:tcW w:w="3260" w:type="dxa"/>
            <w:tcBorders>
              <w:top w:val="nil"/>
            </w:tcBorders>
            <w:vAlign w:val="center"/>
          </w:tcPr>
          <w:p w14:paraId="3BBE0CF2" w14:textId="77777777" w:rsidR="00463EA9" w:rsidRPr="00B050F3" w:rsidRDefault="00463EA9" w:rsidP="00D63E6B">
            <w:pPr>
              <w:rPr>
                <w:rFonts w:ascii="Times New Roman" w:eastAsia="Times New Roman" w:hAnsi="Times New Roman" w:cs="Times New Roman"/>
                <w:sz w:val="20"/>
                <w:szCs w:val="20"/>
                <w:lang w:eastAsia="de-CH"/>
              </w:rPr>
            </w:pPr>
            <w:r w:rsidRPr="00B050F3">
              <w:rPr>
                <w:rFonts w:ascii="Times New Roman" w:eastAsia="Times New Roman" w:hAnsi="Times New Roman" w:cs="Times New Roman"/>
                <w:sz w:val="20"/>
                <w:szCs w:val="20"/>
                <w:lang w:eastAsia="de-CH"/>
              </w:rPr>
              <w:t>0.67</w:t>
            </w:r>
          </w:p>
        </w:tc>
      </w:tr>
    </w:tbl>
    <w:p w14:paraId="6E57B5D4" w14:textId="77777777" w:rsidR="00463EA9" w:rsidRPr="00B050F3" w:rsidRDefault="00463EA9" w:rsidP="00463EA9">
      <w:pPr>
        <w:autoSpaceDE w:val="0"/>
        <w:autoSpaceDN w:val="0"/>
        <w:adjustRightInd w:val="0"/>
        <w:ind w:right="4602"/>
        <w:rPr>
          <w:rFonts w:ascii="Times New Roman" w:hAnsi="Times New Roman" w:cs="Times New Roman"/>
          <w:sz w:val="18"/>
          <w:szCs w:val="18"/>
          <w:lang w:val="en-US"/>
        </w:rPr>
      </w:pPr>
      <w:r w:rsidRPr="00B050F3">
        <w:rPr>
          <w:rFonts w:ascii="Times New Roman" w:hAnsi="Times New Roman" w:cs="Times New Roman"/>
          <w:sz w:val="18"/>
          <w:szCs w:val="18"/>
          <w:lang w:val="en-US"/>
        </w:rPr>
        <w:t>FA = fractional anisotropy, CBF = cerebral blood flow; CARDIA = Coronary Artery Risk Development in Young Adults study; N = number of participants; +-SD = upper and lower limit of standard deviation</w:t>
      </w:r>
    </w:p>
    <w:p w14:paraId="35E78A0A" w14:textId="77777777" w:rsidR="00463EA9" w:rsidRPr="00B050F3" w:rsidRDefault="00463EA9" w:rsidP="00463EA9">
      <w:pPr>
        <w:autoSpaceDE w:val="0"/>
        <w:autoSpaceDN w:val="0"/>
        <w:adjustRightInd w:val="0"/>
        <w:ind w:right="4602"/>
        <w:rPr>
          <w:rFonts w:ascii="Times New Roman" w:hAnsi="Times New Roman" w:cs="Times New Roman"/>
          <w:noProof/>
          <w:sz w:val="18"/>
          <w:szCs w:val="18"/>
          <w:lang w:val="en-US"/>
        </w:rPr>
      </w:pPr>
      <w:r w:rsidRPr="00B050F3">
        <w:rPr>
          <w:rFonts w:ascii="Times New Roman" w:hAnsi="Times New Roman" w:cs="Times New Roman"/>
          <w:noProof/>
          <w:sz w:val="18"/>
          <w:szCs w:val="18"/>
          <w:lang w:val="en-US"/>
        </w:rPr>
        <w:t xml:space="preserve">* Main predictor (cumulative cannabis use) modeled flexibly. </w:t>
      </w:r>
    </w:p>
    <w:p w14:paraId="0EA77D93" w14:textId="2E723EE0" w:rsidR="004D668B" w:rsidRDefault="00463EA9" w:rsidP="00463EA9">
      <w:pPr>
        <w:autoSpaceDE w:val="0"/>
        <w:autoSpaceDN w:val="0"/>
        <w:adjustRightInd w:val="0"/>
        <w:ind w:right="4602"/>
        <w:rPr>
          <w:rFonts w:ascii="Times New Roman" w:hAnsi="Times New Roman" w:cs="Times New Roman"/>
          <w:noProof/>
          <w:sz w:val="18"/>
          <w:szCs w:val="18"/>
          <w:lang w:val="en-US"/>
        </w:rPr>
      </w:pPr>
      <w:r>
        <w:rPr>
          <w:rFonts w:ascii="Times New Roman" w:hAnsi="Times New Roman" w:cs="Times New Roman"/>
          <w:sz w:val="18"/>
          <w:szCs w:val="18"/>
          <w:lang w:val="en-US"/>
        </w:rPr>
        <w:t xml:space="preserve">a </w:t>
      </w:r>
      <w:r w:rsidRPr="00B050F3">
        <w:rPr>
          <w:rFonts w:ascii="Times New Roman" w:hAnsi="Times New Roman" w:cs="Times New Roman"/>
          <w:noProof/>
          <w:sz w:val="18"/>
          <w:szCs w:val="18"/>
          <w:lang w:val="en-US"/>
        </w:rPr>
        <w:t xml:space="preserve">P-values from a </w:t>
      </w:r>
      <w:r w:rsidRPr="00B050F3">
        <w:rPr>
          <w:rFonts w:ascii="Times New Roman" w:hAnsi="Times New Roman" w:cs="Times New Roman"/>
          <w:sz w:val="18"/>
          <w:szCs w:val="18"/>
          <w:lang w:val="en-US"/>
        </w:rPr>
        <w:t>Wald test</w:t>
      </w:r>
      <w:r w:rsidRPr="00B050F3">
        <w:rPr>
          <w:rFonts w:ascii="Times New Roman" w:hAnsi="Times New Roman" w:cs="Times New Roman"/>
          <w:noProof/>
          <w:sz w:val="18"/>
          <w:szCs w:val="18"/>
          <w:lang w:val="en-US"/>
        </w:rPr>
        <w:t xml:space="preserve">. All P-values two sided. </w:t>
      </w:r>
    </w:p>
    <w:p w14:paraId="6FE2E29A" w14:textId="77777777" w:rsidR="004D668B" w:rsidRDefault="004D668B">
      <w:pPr>
        <w:rPr>
          <w:rFonts w:ascii="Times New Roman" w:hAnsi="Times New Roman" w:cs="Times New Roman"/>
          <w:noProof/>
          <w:sz w:val="18"/>
          <w:szCs w:val="18"/>
          <w:lang w:val="en-US"/>
        </w:rPr>
      </w:pPr>
      <w:r>
        <w:rPr>
          <w:rFonts w:ascii="Times New Roman" w:hAnsi="Times New Roman" w:cs="Times New Roman"/>
          <w:noProof/>
          <w:sz w:val="18"/>
          <w:szCs w:val="18"/>
          <w:lang w:val="en-US"/>
        </w:rPr>
        <w:br w:type="page"/>
      </w:r>
    </w:p>
    <w:p w14:paraId="6E1C2381" w14:textId="77777777" w:rsidR="004D668B" w:rsidRPr="00C4789C" w:rsidRDefault="004D668B" w:rsidP="004D668B">
      <w:pPr>
        <w:ind w:right="5072"/>
        <w:rPr>
          <w:rFonts w:ascii="Times New Roman" w:eastAsiaTheme="majorEastAsia" w:hAnsi="Times New Roman" w:cs="Times New Roman"/>
          <w:sz w:val="24"/>
          <w:szCs w:val="24"/>
          <w:lang w:val="en-US"/>
        </w:rPr>
      </w:pPr>
    </w:p>
    <w:p w14:paraId="488B0BEA" w14:textId="113BAB63" w:rsidR="004D668B" w:rsidRPr="00C4789C" w:rsidRDefault="004D668B" w:rsidP="004D668B">
      <w:pPr>
        <w:pStyle w:val="Heading3"/>
        <w:spacing w:line="360" w:lineRule="auto"/>
        <w:rPr>
          <w:rFonts w:ascii="Times New Roman" w:hAnsi="Times New Roman" w:cs="Times New Roman"/>
          <w:sz w:val="22"/>
          <w:szCs w:val="22"/>
          <w:lang w:val="en-US"/>
        </w:rPr>
      </w:pPr>
      <w:bookmarkStart w:id="131" w:name="_Toc175056691"/>
      <w:bookmarkStart w:id="132" w:name="_Toc221096806"/>
      <w:r w:rsidRPr="00C4789C">
        <w:rPr>
          <w:rStyle w:val="Heading1Char"/>
          <w:rFonts w:ascii="Times New Roman" w:hAnsi="Times New Roman" w:cs="Times New Roman"/>
          <w:b/>
          <w:bCs/>
          <w:sz w:val="22"/>
          <w:szCs w:val="22"/>
          <w:lang w:val="en-US"/>
        </w:rPr>
        <w:t xml:space="preserve">Appendix Table </w:t>
      </w:r>
      <w:r>
        <w:rPr>
          <w:rStyle w:val="Heading1Char"/>
          <w:rFonts w:ascii="Times New Roman" w:hAnsi="Times New Roman" w:cs="Times New Roman"/>
          <w:b/>
          <w:bCs/>
          <w:sz w:val="22"/>
          <w:szCs w:val="22"/>
          <w:lang w:val="en-US"/>
        </w:rPr>
        <w:t>5</w:t>
      </w:r>
      <w:r w:rsidRPr="00C4789C">
        <w:rPr>
          <w:rStyle w:val="Heading1Char"/>
          <w:rFonts w:ascii="Times New Roman" w:hAnsi="Times New Roman" w:cs="Times New Roman"/>
          <w:b/>
          <w:bCs/>
          <w:sz w:val="22"/>
          <w:szCs w:val="22"/>
          <w:lang w:val="en-US"/>
        </w:rPr>
        <w:t>:</w:t>
      </w:r>
      <w:r w:rsidRPr="00C4789C">
        <w:rPr>
          <w:rFonts w:ascii="Times New Roman" w:hAnsi="Times New Roman" w:cs="Times New Roman"/>
          <w:sz w:val="22"/>
          <w:szCs w:val="22"/>
          <w:lang w:val="en-US"/>
        </w:rPr>
        <w:t xml:space="preserve"> Sensitivity analysis: Fully adjusted association between cumulative exposure to cannabis and </w:t>
      </w:r>
      <w:r w:rsidRPr="00063861">
        <w:rPr>
          <w:rFonts w:ascii="Times New Roman" w:hAnsi="Times New Roman" w:cs="Times New Roman"/>
          <w:b/>
          <w:bCs/>
          <w:sz w:val="22"/>
          <w:szCs w:val="22"/>
          <w:lang w:val="en-US"/>
        </w:rPr>
        <w:t>hippocampal</w:t>
      </w:r>
      <w:r w:rsidRPr="00C4789C">
        <w:rPr>
          <w:rFonts w:ascii="Times New Roman" w:hAnsi="Times New Roman" w:cs="Times New Roman"/>
          <w:sz w:val="22"/>
          <w:szCs w:val="22"/>
          <w:lang w:val="en-US"/>
        </w:rPr>
        <w:t xml:space="preserve"> outcomes: </w:t>
      </w:r>
      <w:r w:rsidRPr="00063861">
        <w:rPr>
          <w:rFonts w:ascii="Times New Roman" w:hAnsi="Times New Roman" w:cs="Times New Roman"/>
          <w:b/>
          <w:bCs/>
          <w:sz w:val="22"/>
          <w:szCs w:val="22"/>
          <w:lang w:val="en-US"/>
        </w:rPr>
        <w:t>left and right hemisphere separatel</w:t>
      </w:r>
      <w:r w:rsidRPr="00C4789C">
        <w:rPr>
          <w:rFonts w:ascii="Times New Roman" w:hAnsi="Times New Roman" w:cs="Times New Roman"/>
          <w:sz w:val="22"/>
          <w:szCs w:val="22"/>
          <w:lang w:val="en-US"/>
        </w:rPr>
        <w:t xml:space="preserve">y, </w:t>
      </w:r>
      <w:r w:rsidRPr="00063861">
        <w:rPr>
          <w:rFonts w:ascii="Times New Roman" w:hAnsi="Times New Roman" w:cs="Times New Roman"/>
          <w:b/>
          <w:bCs/>
          <w:sz w:val="22"/>
          <w:szCs w:val="22"/>
          <w:lang w:val="en-US"/>
        </w:rPr>
        <w:t>adjusting for mirror star tracing test</w:t>
      </w:r>
      <w:r w:rsidRPr="00C4789C">
        <w:rPr>
          <w:rFonts w:ascii="Times New Roman" w:hAnsi="Times New Roman" w:cs="Times New Roman"/>
          <w:sz w:val="22"/>
          <w:szCs w:val="22"/>
          <w:lang w:val="en-US"/>
        </w:rPr>
        <w:t xml:space="preserve">, and </w:t>
      </w:r>
      <w:r w:rsidRPr="00063861">
        <w:rPr>
          <w:rFonts w:ascii="Times New Roman" w:hAnsi="Times New Roman" w:cs="Times New Roman"/>
          <w:b/>
          <w:bCs/>
          <w:sz w:val="22"/>
          <w:szCs w:val="22"/>
          <w:lang w:val="en-US"/>
        </w:rPr>
        <w:t>adjusting for additional CVRF</w:t>
      </w:r>
      <w:r w:rsidRPr="00C4789C">
        <w:rPr>
          <w:rFonts w:ascii="Times New Roman" w:hAnsi="Times New Roman" w:cs="Times New Roman"/>
          <w:sz w:val="22"/>
          <w:szCs w:val="22"/>
          <w:lang w:val="en-US"/>
        </w:rPr>
        <w:t xml:space="preserve">. 648 CARDIA participants with participation </w:t>
      </w:r>
      <w:r>
        <w:rPr>
          <w:rFonts w:ascii="Times New Roman" w:hAnsi="Times New Roman" w:cs="Times New Roman"/>
          <w:sz w:val="22"/>
          <w:szCs w:val="22"/>
          <w:lang w:val="en-US"/>
        </w:rPr>
        <w:t>at</w:t>
      </w:r>
      <w:r w:rsidRPr="00C4789C">
        <w:rPr>
          <w:rFonts w:ascii="Times New Roman" w:hAnsi="Times New Roman" w:cs="Times New Roman"/>
          <w:sz w:val="22"/>
          <w:szCs w:val="22"/>
          <w:lang w:val="en-US"/>
        </w:rPr>
        <w:t xml:space="preserve"> the Year 30 MRI sub-study excluding participants with a history of stroke or TIA.</w:t>
      </w:r>
      <w:bookmarkEnd w:id="131"/>
      <w:r w:rsidRPr="00C4789C">
        <w:rPr>
          <w:rFonts w:ascii="Times New Roman" w:hAnsi="Times New Roman" w:cs="Times New Roman"/>
          <w:sz w:val="22"/>
          <w:szCs w:val="22"/>
          <w:lang w:val="en-US"/>
        </w:rPr>
        <w:t xml:space="preserve"> </w:t>
      </w:r>
      <w:r w:rsidRPr="009B1851">
        <w:rPr>
          <w:rFonts w:ascii="Times New Roman" w:hAnsi="Times New Roman" w:cs="Times New Roman"/>
          <w:b/>
          <w:bCs/>
          <w:sz w:val="22"/>
          <w:szCs w:val="22"/>
          <w:lang w:val="en-US"/>
        </w:rPr>
        <w:t>Stratified by ever tobacco smoking.</w:t>
      </w:r>
      <w:bookmarkEnd w:id="132"/>
    </w:p>
    <w:p w14:paraId="1954FA2F" w14:textId="77777777" w:rsidR="004D668B" w:rsidRPr="00C4789C" w:rsidRDefault="004D668B" w:rsidP="004D668B">
      <w:pPr>
        <w:rPr>
          <w:rFonts w:ascii="Times New Roman" w:eastAsiaTheme="majorEastAsia" w:hAnsi="Times New Roman" w:cs="Times New Roman"/>
          <w:sz w:val="24"/>
          <w:szCs w:val="24"/>
          <w:lang w:val="en-US"/>
        </w:rPr>
      </w:pPr>
    </w:p>
    <w:tbl>
      <w:tblPr>
        <w:tblStyle w:val="TableGrid"/>
        <w:tblW w:w="17178" w:type="dxa"/>
        <w:tblInd w:w="-289" w:type="dxa"/>
        <w:tblLook w:val="04A0" w:firstRow="1" w:lastRow="0" w:firstColumn="1" w:lastColumn="0" w:noHBand="0" w:noVBand="1"/>
      </w:tblPr>
      <w:tblGrid>
        <w:gridCol w:w="3119"/>
        <w:gridCol w:w="2835"/>
        <w:gridCol w:w="2835"/>
        <w:gridCol w:w="2977"/>
        <w:gridCol w:w="2835"/>
        <w:gridCol w:w="2577"/>
      </w:tblGrid>
      <w:tr w:rsidR="004D668B" w:rsidRPr="00C841E1" w14:paraId="645EA11D" w14:textId="77777777" w:rsidTr="00D63E6B">
        <w:tc>
          <w:tcPr>
            <w:tcW w:w="3119" w:type="dxa"/>
            <w:vMerge w:val="restart"/>
            <w:tcBorders>
              <w:top w:val="single" w:sz="4" w:space="0" w:color="auto"/>
            </w:tcBorders>
          </w:tcPr>
          <w:p w14:paraId="6C0E9F4F" w14:textId="77777777" w:rsidR="004D668B" w:rsidRPr="00B569C7" w:rsidRDefault="004D668B" w:rsidP="00D63E6B">
            <w:pPr>
              <w:rPr>
                <w:rFonts w:ascii="Times New Roman" w:eastAsia="Times New Roman" w:hAnsi="Times New Roman" w:cs="Times New Roman"/>
                <w:b/>
                <w:bCs/>
                <w:sz w:val="20"/>
                <w:szCs w:val="20"/>
                <w:lang w:val="en-US" w:eastAsia="de-CH"/>
              </w:rPr>
            </w:pPr>
            <w:r w:rsidRPr="00B569C7">
              <w:rPr>
                <w:rFonts w:ascii="Times New Roman" w:eastAsia="Times New Roman" w:hAnsi="Times New Roman" w:cs="Times New Roman"/>
                <w:b/>
                <w:bCs/>
                <w:sz w:val="20"/>
                <w:szCs w:val="20"/>
                <w:lang w:eastAsia="de-CH"/>
              </w:rPr>
              <w:t xml:space="preserve">NEVER </w:t>
            </w:r>
            <w:r>
              <w:rPr>
                <w:rFonts w:ascii="Times New Roman" w:eastAsia="Times New Roman" w:hAnsi="Times New Roman" w:cs="Times New Roman"/>
                <w:b/>
                <w:bCs/>
                <w:sz w:val="20"/>
                <w:szCs w:val="20"/>
                <w:lang w:eastAsia="de-CH"/>
              </w:rPr>
              <w:t xml:space="preserve">TOBACCO </w:t>
            </w:r>
            <w:r w:rsidRPr="00B569C7">
              <w:rPr>
                <w:rFonts w:ascii="Times New Roman" w:eastAsia="Times New Roman" w:hAnsi="Times New Roman" w:cs="Times New Roman"/>
                <w:b/>
                <w:bCs/>
                <w:sz w:val="20"/>
                <w:szCs w:val="20"/>
                <w:lang w:eastAsia="de-CH"/>
              </w:rPr>
              <w:t>SMOKER</w:t>
            </w:r>
          </w:p>
        </w:tc>
        <w:tc>
          <w:tcPr>
            <w:tcW w:w="14059" w:type="dxa"/>
            <w:gridSpan w:val="5"/>
            <w:tcBorders>
              <w:bottom w:val="single" w:sz="4" w:space="0" w:color="auto"/>
            </w:tcBorders>
          </w:tcPr>
          <w:p w14:paraId="0802896C" w14:textId="77777777" w:rsidR="004D668B" w:rsidRPr="00F26AA2" w:rsidRDefault="004D668B" w:rsidP="00D63E6B">
            <w:pPr>
              <w:rPr>
                <w:rFonts w:ascii="Times New Roman" w:hAnsi="Times New Roman" w:cs="Times New Roman"/>
                <w:b/>
                <w:bCs/>
                <w:sz w:val="20"/>
                <w:szCs w:val="20"/>
                <w:lang w:val="en-US"/>
              </w:rPr>
            </w:pPr>
            <w:r w:rsidRPr="00F26AA2">
              <w:rPr>
                <w:rFonts w:ascii="Times New Roman" w:hAnsi="Times New Roman" w:cs="Times New Roman"/>
                <w:b/>
                <w:bCs/>
                <w:sz w:val="20"/>
                <w:szCs w:val="20"/>
                <w:lang w:val="en-US"/>
              </w:rPr>
              <w:t>Standardized difference in each MRI measures (95% CI)</w:t>
            </w:r>
            <w:r w:rsidRPr="00F26AA2">
              <w:rPr>
                <w:rFonts w:ascii="Times New Roman" w:hAnsi="Times New Roman" w:cs="Times New Roman"/>
                <w:b/>
                <w:bCs/>
                <w:sz w:val="20"/>
                <w:szCs w:val="20"/>
                <w:vertAlign w:val="superscript"/>
                <w:lang w:val="en-US"/>
              </w:rPr>
              <w:t>a</w:t>
            </w:r>
          </w:p>
        </w:tc>
      </w:tr>
      <w:tr w:rsidR="004D668B" w:rsidRPr="00C4789C" w14:paraId="3BC13B6D" w14:textId="77777777" w:rsidTr="00D63E6B">
        <w:trPr>
          <w:gridAfter w:val="1"/>
          <w:wAfter w:w="2577" w:type="dxa"/>
        </w:trPr>
        <w:tc>
          <w:tcPr>
            <w:tcW w:w="3119" w:type="dxa"/>
            <w:vMerge/>
            <w:tcBorders>
              <w:bottom w:val="single" w:sz="4" w:space="0" w:color="auto"/>
            </w:tcBorders>
          </w:tcPr>
          <w:p w14:paraId="1D57CE2C" w14:textId="77777777" w:rsidR="004D668B" w:rsidRPr="00F26AA2" w:rsidRDefault="004D668B" w:rsidP="00D63E6B">
            <w:pPr>
              <w:rPr>
                <w:rFonts w:ascii="Times New Roman" w:eastAsia="Times New Roman" w:hAnsi="Times New Roman" w:cs="Times New Roman"/>
                <w:sz w:val="20"/>
                <w:szCs w:val="20"/>
                <w:lang w:val="en-US" w:eastAsia="de-CH"/>
              </w:rPr>
            </w:pPr>
          </w:p>
        </w:tc>
        <w:tc>
          <w:tcPr>
            <w:tcW w:w="2835" w:type="dxa"/>
            <w:tcBorders>
              <w:bottom w:val="single" w:sz="4" w:space="0" w:color="auto"/>
            </w:tcBorders>
          </w:tcPr>
          <w:p w14:paraId="4C8D3265" w14:textId="77777777" w:rsidR="004D668B" w:rsidRPr="00F26AA2" w:rsidRDefault="004D668B" w:rsidP="00D63E6B">
            <w:pPr>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eastAsia="de-CH"/>
              </w:rPr>
              <w:t>Left Hippocampus</w:t>
            </w:r>
          </w:p>
        </w:tc>
        <w:tc>
          <w:tcPr>
            <w:tcW w:w="2835" w:type="dxa"/>
            <w:tcBorders>
              <w:bottom w:val="single" w:sz="4" w:space="0" w:color="auto"/>
            </w:tcBorders>
          </w:tcPr>
          <w:p w14:paraId="5FD3204F" w14:textId="77777777" w:rsidR="004D668B" w:rsidRPr="00F26AA2" w:rsidRDefault="004D668B" w:rsidP="00D63E6B">
            <w:pPr>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Right Hippocampus</w:t>
            </w:r>
          </w:p>
        </w:tc>
        <w:tc>
          <w:tcPr>
            <w:tcW w:w="2977" w:type="dxa"/>
            <w:tcBorders>
              <w:bottom w:val="single" w:sz="4" w:space="0" w:color="auto"/>
            </w:tcBorders>
          </w:tcPr>
          <w:p w14:paraId="418B6BD0" w14:textId="77777777" w:rsidR="004D668B" w:rsidRPr="00F26AA2" w:rsidRDefault="004D668B" w:rsidP="00D63E6B">
            <w:pPr>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Mirror star tracing test</w:t>
            </w:r>
          </w:p>
        </w:tc>
        <w:tc>
          <w:tcPr>
            <w:tcW w:w="2835" w:type="dxa"/>
            <w:tcBorders>
              <w:bottom w:val="single" w:sz="4" w:space="0" w:color="auto"/>
            </w:tcBorders>
          </w:tcPr>
          <w:p w14:paraId="1CB3E0BC" w14:textId="77777777" w:rsidR="004D668B" w:rsidRPr="00F26AA2"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val="en-US" w:eastAsia="de-CH"/>
              </w:rPr>
              <w:t>CVRF</w:t>
            </w:r>
            <w:r w:rsidRPr="00F26AA2">
              <w:rPr>
                <w:rFonts w:ascii="Times New Roman" w:eastAsia="Times New Roman" w:hAnsi="Times New Roman" w:cs="Times New Roman"/>
                <w:sz w:val="20"/>
                <w:szCs w:val="20"/>
                <w:vertAlign w:val="superscript"/>
                <w:lang w:val="en-US" w:eastAsia="de-CH"/>
              </w:rPr>
              <w:t>c</w:t>
            </w:r>
          </w:p>
        </w:tc>
      </w:tr>
      <w:tr w:rsidR="004D668B" w:rsidRPr="00C4789C" w14:paraId="0FF9E9D4" w14:textId="77777777" w:rsidTr="00D63E6B">
        <w:trPr>
          <w:gridAfter w:val="1"/>
          <w:wAfter w:w="2577" w:type="dxa"/>
        </w:trPr>
        <w:tc>
          <w:tcPr>
            <w:tcW w:w="3119" w:type="dxa"/>
            <w:tcBorders>
              <w:bottom w:val="nil"/>
            </w:tcBorders>
          </w:tcPr>
          <w:p w14:paraId="7F11A819" w14:textId="77777777" w:rsidR="004D668B" w:rsidRPr="00F26AA2" w:rsidRDefault="004D668B" w:rsidP="00D63E6B">
            <w:pPr>
              <w:rPr>
                <w:rFonts w:ascii="Times New Roman" w:eastAsia="Times New Roman" w:hAnsi="Times New Roman" w:cs="Times New Roman"/>
                <w:b/>
                <w:bCs/>
                <w:sz w:val="20"/>
                <w:szCs w:val="20"/>
                <w:lang w:eastAsia="de-CH"/>
              </w:rPr>
            </w:pPr>
            <w:r w:rsidRPr="00F26AA2">
              <w:rPr>
                <w:rFonts w:ascii="Times New Roman" w:eastAsia="Times New Roman" w:hAnsi="Times New Roman" w:cs="Times New Roman"/>
                <w:b/>
                <w:bCs/>
                <w:sz w:val="20"/>
                <w:szCs w:val="20"/>
                <w:lang w:eastAsia="de-CH"/>
              </w:rPr>
              <w:t xml:space="preserve">Hippocampus volume </w:t>
            </w:r>
            <w:r w:rsidRPr="00F26AA2">
              <w:rPr>
                <w:rFonts w:ascii="Times New Roman" w:eastAsia="Times New Roman" w:hAnsi="Times New Roman" w:cs="Times New Roman"/>
                <w:sz w:val="20"/>
                <w:szCs w:val="20"/>
                <w:lang w:eastAsia="de-CH"/>
              </w:rPr>
              <w:t>(mm</w:t>
            </w:r>
            <w:r w:rsidRPr="00F26AA2">
              <w:rPr>
                <w:rFonts w:ascii="Times New Roman" w:eastAsia="Times New Roman" w:hAnsi="Times New Roman" w:cs="Times New Roman"/>
                <w:sz w:val="20"/>
                <w:szCs w:val="20"/>
                <w:vertAlign w:val="superscript"/>
                <w:lang w:eastAsia="de-CH"/>
              </w:rPr>
              <w:t>3</w:t>
            </w:r>
            <w:r w:rsidRPr="00F26AA2">
              <w:rPr>
                <w:rFonts w:ascii="Times New Roman" w:eastAsia="Times New Roman" w:hAnsi="Times New Roman" w:cs="Times New Roman"/>
                <w:sz w:val="20"/>
                <w:szCs w:val="20"/>
                <w:lang w:eastAsia="de-CH"/>
              </w:rPr>
              <w:t>)</w:t>
            </w:r>
          </w:p>
        </w:tc>
        <w:tc>
          <w:tcPr>
            <w:tcW w:w="2835" w:type="dxa"/>
            <w:tcBorders>
              <w:bottom w:val="nil"/>
            </w:tcBorders>
          </w:tcPr>
          <w:p w14:paraId="636ACFAD"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13ADFEC9"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977" w:type="dxa"/>
            <w:tcBorders>
              <w:bottom w:val="nil"/>
            </w:tcBorders>
          </w:tcPr>
          <w:p w14:paraId="15141DD1"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3FC8A8A0"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r>
      <w:tr w:rsidR="004D668B" w:rsidRPr="00C4789C" w14:paraId="0FE62CFF" w14:textId="77777777" w:rsidTr="00D63E6B">
        <w:trPr>
          <w:gridAfter w:val="1"/>
          <w:wAfter w:w="2577" w:type="dxa"/>
        </w:trPr>
        <w:tc>
          <w:tcPr>
            <w:tcW w:w="3119" w:type="dxa"/>
            <w:tcBorders>
              <w:top w:val="nil"/>
              <w:bottom w:val="nil"/>
            </w:tcBorders>
          </w:tcPr>
          <w:p w14:paraId="018C2C7B"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val="en-US" w:eastAsia="de-CH"/>
              </w:rPr>
              <w:t>Never user</w:t>
            </w:r>
          </w:p>
        </w:tc>
        <w:tc>
          <w:tcPr>
            <w:tcW w:w="2835" w:type="dxa"/>
            <w:tcBorders>
              <w:top w:val="nil"/>
              <w:bottom w:val="nil"/>
            </w:tcBorders>
          </w:tcPr>
          <w:p w14:paraId="79932294"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1CA274F1"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1F6CF33B"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31BBE252"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C4789C" w14:paraId="6008462E" w14:textId="77777777" w:rsidTr="00D63E6B">
        <w:trPr>
          <w:gridAfter w:val="1"/>
          <w:wAfter w:w="2577" w:type="dxa"/>
        </w:trPr>
        <w:tc>
          <w:tcPr>
            <w:tcW w:w="3119" w:type="dxa"/>
            <w:tcBorders>
              <w:top w:val="nil"/>
              <w:bottom w:val="nil"/>
            </w:tcBorders>
          </w:tcPr>
          <w:p w14:paraId="0C58F7E0" w14:textId="77777777" w:rsidR="004D668B" w:rsidRPr="00F26AA2" w:rsidRDefault="004D668B" w:rsidP="00D63E6B">
            <w:pPr>
              <w:pStyle w:val="ListParagraph"/>
              <w:numPr>
                <w:ilvl w:val="0"/>
                <w:numId w:val="38"/>
              </w:numPr>
              <w:ind w:left="176" w:hanging="119"/>
              <w:rPr>
                <w:rFonts w:ascii="Times New Roman" w:hAnsi="Times New Roman" w:cs="Times New Roman"/>
                <w:sz w:val="20"/>
                <w:szCs w:val="20"/>
                <w:lang w:val="en-US"/>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4C29F98E"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-74.16 (-168.86 to 20.55)</w:t>
            </w:r>
          </w:p>
        </w:tc>
        <w:tc>
          <w:tcPr>
            <w:tcW w:w="2835" w:type="dxa"/>
            <w:tcBorders>
              <w:top w:val="nil"/>
              <w:bottom w:val="nil"/>
            </w:tcBorders>
          </w:tcPr>
          <w:p w14:paraId="0157AABC"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-87.70 (-185.33 to 9.94)</w:t>
            </w:r>
          </w:p>
        </w:tc>
        <w:tc>
          <w:tcPr>
            <w:tcW w:w="2977" w:type="dxa"/>
            <w:tcBorders>
              <w:top w:val="nil"/>
              <w:bottom w:val="nil"/>
            </w:tcBorders>
          </w:tcPr>
          <w:p w14:paraId="1B3DA23A"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-79.78 (-174.30 to14.73)</w:t>
            </w:r>
          </w:p>
        </w:tc>
        <w:tc>
          <w:tcPr>
            <w:tcW w:w="2835" w:type="dxa"/>
            <w:tcBorders>
              <w:top w:val="nil"/>
              <w:bottom w:val="nil"/>
            </w:tcBorders>
          </w:tcPr>
          <w:p w14:paraId="268539D4"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-71.96 (-165.36 to 21.45)</w:t>
            </w:r>
          </w:p>
        </w:tc>
      </w:tr>
      <w:tr w:rsidR="004D668B" w:rsidRPr="00C4789C" w14:paraId="23F0C0C3" w14:textId="77777777" w:rsidTr="00D63E6B">
        <w:trPr>
          <w:gridAfter w:val="1"/>
          <w:wAfter w:w="2577" w:type="dxa"/>
        </w:trPr>
        <w:tc>
          <w:tcPr>
            <w:tcW w:w="3119" w:type="dxa"/>
            <w:tcBorders>
              <w:top w:val="nil"/>
              <w:bottom w:val="nil"/>
            </w:tcBorders>
          </w:tcPr>
          <w:p w14:paraId="387931D5"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1C7995BE"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-36.61 (-156.72 to 83.51)</w:t>
            </w:r>
          </w:p>
        </w:tc>
        <w:tc>
          <w:tcPr>
            <w:tcW w:w="2835" w:type="dxa"/>
            <w:tcBorders>
              <w:top w:val="nil"/>
              <w:bottom w:val="nil"/>
            </w:tcBorders>
          </w:tcPr>
          <w:p w14:paraId="7F7259EF"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-43.00 (-166.84 to 80.83)</w:t>
            </w:r>
          </w:p>
        </w:tc>
        <w:tc>
          <w:tcPr>
            <w:tcW w:w="2977" w:type="dxa"/>
            <w:tcBorders>
              <w:top w:val="nil"/>
              <w:bottom w:val="nil"/>
            </w:tcBorders>
          </w:tcPr>
          <w:p w14:paraId="60F123B4"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-31.12 (-151.11 to 88.87)</w:t>
            </w:r>
          </w:p>
        </w:tc>
        <w:tc>
          <w:tcPr>
            <w:tcW w:w="2835" w:type="dxa"/>
            <w:tcBorders>
              <w:top w:val="nil"/>
              <w:bottom w:val="nil"/>
            </w:tcBorders>
          </w:tcPr>
          <w:p w14:paraId="1DF3903A"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-29.66 (-147.80 to 88.49)</w:t>
            </w:r>
          </w:p>
        </w:tc>
      </w:tr>
      <w:tr w:rsidR="004D668B" w:rsidRPr="00C4789C" w14:paraId="7BF8C318" w14:textId="77777777" w:rsidTr="00D63E6B">
        <w:trPr>
          <w:gridAfter w:val="1"/>
          <w:wAfter w:w="2577" w:type="dxa"/>
        </w:trPr>
        <w:tc>
          <w:tcPr>
            <w:tcW w:w="3119" w:type="dxa"/>
            <w:tcBorders>
              <w:top w:val="nil"/>
              <w:bottom w:val="nil"/>
            </w:tcBorders>
          </w:tcPr>
          <w:p w14:paraId="661FBB73"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6A6716F9"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-8.40 (-178.08 to 161.29)</w:t>
            </w:r>
          </w:p>
        </w:tc>
        <w:tc>
          <w:tcPr>
            <w:tcW w:w="2835" w:type="dxa"/>
            <w:tcBorders>
              <w:top w:val="nil"/>
              <w:bottom w:val="nil"/>
            </w:tcBorders>
          </w:tcPr>
          <w:p w14:paraId="0FE93364"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-34.59 (-209.52 to 140.35)</w:t>
            </w:r>
          </w:p>
        </w:tc>
        <w:tc>
          <w:tcPr>
            <w:tcW w:w="2977" w:type="dxa"/>
            <w:tcBorders>
              <w:top w:val="nil"/>
              <w:bottom w:val="nil"/>
            </w:tcBorders>
          </w:tcPr>
          <w:p w14:paraId="00652A25"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-19.39 (-187.41 to 148.62)</w:t>
            </w:r>
          </w:p>
        </w:tc>
        <w:tc>
          <w:tcPr>
            <w:tcW w:w="2835" w:type="dxa"/>
            <w:tcBorders>
              <w:top w:val="nil"/>
              <w:bottom w:val="nil"/>
            </w:tcBorders>
          </w:tcPr>
          <w:p w14:paraId="440E845D"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-20.28 (-187.71 to 147.15)</w:t>
            </w:r>
          </w:p>
        </w:tc>
      </w:tr>
      <w:tr w:rsidR="004D668B" w:rsidRPr="00C4789C" w14:paraId="518D5D8D" w14:textId="77777777" w:rsidTr="00D63E6B">
        <w:trPr>
          <w:gridAfter w:val="1"/>
          <w:wAfter w:w="2577" w:type="dxa"/>
        </w:trPr>
        <w:tc>
          <w:tcPr>
            <w:tcW w:w="3119" w:type="dxa"/>
            <w:tcBorders>
              <w:top w:val="nil"/>
              <w:bottom w:val="single" w:sz="4" w:space="0" w:color="auto"/>
            </w:tcBorders>
          </w:tcPr>
          <w:p w14:paraId="116159BF" w14:textId="77777777" w:rsidR="004D668B" w:rsidRPr="00F26AA2" w:rsidRDefault="004D668B" w:rsidP="00D63E6B">
            <w:pPr>
              <w:rPr>
                <w:rFonts w:ascii="Times New Roman" w:eastAsia="Times New Roman" w:hAnsi="Times New Roman" w:cs="Times New Roman"/>
                <w:sz w:val="20"/>
                <w:szCs w:val="20"/>
                <w:lang w:val="en-GB"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r w:rsidRPr="00B569C7">
              <w:rPr>
                <w:rFonts w:ascii="Times New Roman" w:eastAsia="Times New Roman" w:hAnsi="Times New Roman" w:cs="Times New Roman"/>
                <w:sz w:val="20"/>
                <w:szCs w:val="20"/>
                <w:vertAlign w:val="superscript"/>
                <w:lang w:val="en-US" w:eastAsia="de-CH"/>
              </w:rPr>
              <w:t xml:space="preserve"> </w:t>
            </w:r>
          </w:p>
        </w:tc>
        <w:tc>
          <w:tcPr>
            <w:tcW w:w="2835" w:type="dxa"/>
            <w:tcBorders>
              <w:top w:val="nil"/>
              <w:bottom w:val="single" w:sz="4" w:space="0" w:color="auto"/>
            </w:tcBorders>
          </w:tcPr>
          <w:p w14:paraId="5EBCA8C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w:t>
            </w:r>
            <w:r>
              <w:rPr>
                <w:rFonts w:ascii="Times New Roman" w:eastAsia="Times New Roman" w:hAnsi="Times New Roman" w:cs="Times New Roman"/>
                <w:sz w:val="20"/>
                <w:szCs w:val="20"/>
                <w:lang w:val="en-US" w:eastAsia="de-CH"/>
              </w:rPr>
              <w:t>4/ 0.46</w:t>
            </w:r>
          </w:p>
        </w:tc>
        <w:tc>
          <w:tcPr>
            <w:tcW w:w="2835" w:type="dxa"/>
            <w:tcBorders>
              <w:top w:val="nil"/>
              <w:bottom w:val="single" w:sz="4" w:space="0" w:color="auto"/>
            </w:tcBorders>
          </w:tcPr>
          <w:p w14:paraId="06A31969"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0.3</w:t>
            </w:r>
            <w:r>
              <w:rPr>
                <w:rFonts w:ascii="Times New Roman" w:eastAsia="Times New Roman" w:hAnsi="Times New Roman" w:cs="Times New Roman"/>
                <w:sz w:val="20"/>
                <w:szCs w:val="20"/>
                <w:lang w:val="en-US" w:eastAsia="de-CH"/>
              </w:rPr>
              <w:t>/ 0.46</w:t>
            </w:r>
          </w:p>
        </w:tc>
        <w:tc>
          <w:tcPr>
            <w:tcW w:w="2977" w:type="dxa"/>
            <w:tcBorders>
              <w:top w:val="nil"/>
              <w:bottom w:val="single" w:sz="4" w:space="0" w:color="auto"/>
            </w:tcBorders>
          </w:tcPr>
          <w:p w14:paraId="3A127915"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0.3</w:t>
            </w:r>
            <w:r>
              <w:rPr>
                <w:rFonts w:ascii="Times New Roman" w:eastAsia="Times New Roman" w:hAnsi="Times New Roman" w:cs="Times New Roman"/>
                <w:sz w:val="20"/>
                <w:szCs w:val="20"/>
                <w:lang w:val="en-US" w:eastAsia="de-CH"/>
              </w:rPr>
              <w:t>/ 0.48</w:t>
            </w:r>
          </w:p>
        </w:tc>
        <w:tc>
          <w:tcPr>
            <w:tcW w:w="2835" w:type="dxa"/>
            <w:tcBorders>
              <w:top w:val="nil"/>
              <w:bottom w:val="single" w:sz="4" w:space="0" w:color="auto"/>
            </w:tcBorders>
          </w:tcPr>
          <w:p w14:paraId="71BBED59"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0.4</w:t>
            </w:r>
            <w:r>
              <w:rPr>
                <w:rFonts w:ascii="Times New Roman" w:eastAsia="Times New Roman" w:hAnsi="Times New Roman" w:cs="Times New Roman"/>
                <w:sz w:val="20"/>
                <w:szCs w:val="20"/>
                <w:lang w:val="en-US" w:eastAsia="de-CH"/>
              </w:rPr>
              <w:t>/ 0.48</w:t>
            </w:r>
          </w:p>
        </w:tc>
      </w:tr>
      <w:tr w:rsidR="004D668B" w:rsidRPr="00C4789C" w14:paraId="10615A8A" w14:textId="77777777" w:rsidTr="00D63E6B">
        <w:trPr>
          <w:gridAfter w:val="1"/>
          <w:wAfter w:w="2577" w:type="dxa"/>
        </w:trPr>
        <w:tc>
          <w:tcPr>
            <w:tcW w:w="3119" w:type="dxa"/>
            <w:tcBorders>
              <w:bottom w:val="nil"/>
            </w:tcBorders>
          </w:tcPr>
          <w:p w14:paraId="374ACB8E" w14:textId="77777777" w:rsidR="004D668B" w:rsidRPr="00F26AA2" w:rsidRDefault="004D668B" w:rsidP="00D63E6B">
            <w:pPr>
              <w:rPr>
                <w:rFonts w:ascii="Times New Roman" w:eastAsia="Times New Roman" w:hAnsi="Times New Roman" w:cs="Times New Roman"/>
                <w:b/>
                <w:bCs/>
                <w:sz w:val="20"/>
                <w:szCs w:val="20"/>
                <w:lang w:eastAsia="de-CH"/>
              </w:rPr>
            </w:pPr>
            <w:r w:rsidRPr="00F26AA2">
              <w:rPr>
                <w:rFonts w:ascii="Times New Roman" w:eastAsia="Times New Roman" w:hAnsi="Times New Roman" w:cs="Times New Roman"/>
                <w:b/>
                <w:bCs/>
                <w:sz w:val="20"/>
                <w:szCs w:val="20"/>
                <w:lang w:eastAsia="de-CH"/>
              </w:rPr>
              <w:t>Fornix FA</w:t>
            </w:r>
          </w:p>
        </w:tc>
        <w:tc>
          <w:tcPr>
            <w:tcW w:w="2835" w:type="dxa"/>
            <w:tcBorders>
              <w:bottom w:val="nil"/>
            </w:tcBorders>
          </w:tcPr>
          <w:p w14:paraId="4B6FDE8D"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1DB9AA81"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977" w:type="dxa"/>
            <w:tcBorders>
              <w:bottom w:val="nil"/>
            </w:tcBorders>
          </w:tcPr>
          <w:p w14:paraId="76CEE430"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7A14F0A8"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r>
      <w:tr w:rsidR="004D668B" w:rsidRPr="00C4789C" w14:paraId="592E1CE2" w14:textId="77777777" w:rsidTr="00D63E6B">
        <w:trPr>
          <w:gridAfter w:val="1"/>
          <w:wAfter w:w="2577" w:type="dxa"/>
        </w:trPr>
        <w:tc>
          <w:tcPr>
            <w:tcW w:w="3119" w:type="dxa"/>
            <w:tcBorders>
              <w:top w:val="nil"/>
              <w:bottom w:val="nil"/>
            </w:tcBorders>
          </w:tcPr>
          <w:p w14:paraId="01DB1D34"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val="en-US" w:eastAsia="de-CH"/>
              </w:rPr>
              <w:t>Never user</w:t>
            </w:r>
          </w:p>
        </w:tc>
        <w:tc>
          <w:tcPr>
            <w:tcW w:w="2835" w:type="dxa"/>
            <w:tcBorders>
              <w:top w:val="nil"/>
              <w:bottom w:val="nil"/>
            </w:tcBorders>
          </w:tcPr>
          <w:p w14:paraId="4DFC08CA"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58EA105D"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2682AE9B"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7E713C95"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C4789C" w14:paraId="0E6DFC6D" w14:textId="77777777" w:rsidTr="00D63E6B">
        <w:trPr>
          <w:gridAfter w:val="1"/>
          <w:wAfter w:w="2577" w:type="dxa"/>
        </w:trPr>
        <w:tc>
          <w:tcPr>
            <w:tcW w:w="3119" w:type="dxa"/>
            <w:tcBorders>
              <w:top w:val="nil"/>
              <w:bottom w:val="nil"/>
            </w:tcBorders>
          </w:tcPr>
          <w:p w14:paraId="5916F493"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60B1898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-0.00594 (-0.01551</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0.00362)</w:t>
            </w:r>
          </w:p>
        </w:tc>
        <w:tc>
          <w:tcPr>
            <w:tcW w:w="2835" w:type="dxa"/>
            <w:tcBorders>
              <w:top w:val="nil"/>
              <w:bottom w:val="nil"/>
            </w:tcBorders>
          </w:tcPr>
          <w:p w14:paraId="15F545D4"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-0.00431 (-0.01592</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0.00730)</w:t>
            </w:r>
          </w:p>
        </w:tc>
        <w:tc>
          <w:tcPr>
            <w:tcW w:w="2977" w:type="dxa"/>
            <w:tcBorders>
              <w:top w:val="nil"/>
              <w:bottom w:val="nil"/>
            </w:tcBorders>
          </w:tcPr>
          <w:p w14:paraId="7D848451"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-0.00425 (-0.01454</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0.00604)</w:t>
            </w:r>
          </w:p>
        </w:tc>
        <w:tc>
          <w:tcPr>
            <w:tcW w:w="2835" w:type="dxa"/>
            <w:tcBorders>
              <w:top w:val="nil"/>
              <w:bottom w:val="nil"/>
            </w:tcBorders>
          </w:tcPr>
          <w:p w14:paraId="5FD5215E"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-0.00522 (-0.01514</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0.00470)</w:t>
            </w:r>
          </w:p>
        </w:tc>
      </w:tr>
      <w:tr w:rsidR="004D668B" w:rsidRPr="00C4789C" w14:paraId="2B405CC6" w14:textId="77777777" w:rsidTr="00D63E6B">
        <w:trPr>
          <w:gridAfter w:val="1"/>
          <w:wAfter w:w="2577" w:type="dxa"/>
          <w:trHeight w:hRule="exact" w:val="284"/>
        </w:trPr>
        <w:tc>
          <w:tcPr>
            <w:tcW w:w="3119" w:type="dxa"/>
            <w:tcBorders>
              <w:top w:val="nil"/>
              <w:bottom w:val="nil"/>
            </w:tcBorders>
          </w:tcPr>
          <w:p w14:paraId="2C799CF1"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50869DFF"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0.00209 (-0.01008</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0.01425)</w:t>
            </w:r>
          </w:p>
        </w:tc>
        <w:tc>
          <w:tcPr>
            <w:tcW w:w="2835" w:type="dxa"/>
            <w:tcBorders>
              <w:top w:val="nil"/>
              <w:bottom w:val="nil"/>
            </w:tcBorders>
          </w:tcPr>
          <w:p w14:paraId="57680E4F"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0.00510 (-0.00967</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0.01987)</w:t>
            </w:r>
          </w:p>
        </w:tc>
        <w:tc>
          <w:tcPr>
            <w:tcW w:w="2977" w:type="dxa"/>
            <w:tcBorders>
              <w:top w:val="nil"/>
              <w:bottom w:val="nil"/>
            </w:tcBorders>
          </w:tcPr>
          <w:p w14:paraId="4DF9E24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0.00477 (-0.00830</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0.01784)</w:t>
            </w:r>
          </w:p>
        </w:tc>
        <w:tc>
          <w:tcPr>
            <w:tcW w:w="2835" w:type="dxa"/>
            <w:tcBorders>
              <w:top w:val="nil"/>
              <w:bottom w:val="nil"/>
            </w:tcBorders>
          </w:tcPr>
          <w:p w14:paraId="0669FDF5"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0.00454 (-0.00808</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0.01716)</w:t>
            </w:r>
          </w:p>
        </w:tc>
      </w:tr>
      <w:tr w:rsidR="004D668B" w:rsidRPr="00C4789C" w14:paraId="29E33269" w14:textId="77777777" w:rsidTr="00D63E6B">
        <w:trPr>
          <w:gridAfter w:val="1"/>
          <w:wAfter w:w="2577" w:type="dxa"/>
        </w:trPr>
        <w:tc>
          <w:tcPr>
            <w:tcW w:w="3119" w:type="dxa"/>
            <w:tcBorders>
              <w:top w:val="nil"/>
              <w:bottom w:val="nil"/>
            </w:tcBorders>
          </w:tcPr>
          <w:p w14:paraId="5F33D751"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62D831E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-0.01108 (-0.02814</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0.00599)</w:t>
            </w:r>
          </w:p>
        </w:tc>
        <w:tc>
          <w:tcPr>
            <w:tcW w:w="2835" w:type="dxa"/>
            <w:tcBorders>
              <w:top w:val="nil"/>
              <w:bottom w:val="nil"/>
            </w:tcBorders>
          </w:tcPr>
          <w:p w14:paraId="1AFECE26"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0.00272 (-0.01799</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0.02344)</w:t>
            </w:r>
          </w:p>
        </w:tc>
        <w:tc>
          <w:tcPr>
            <w:tcW w:w="2977" w:type="dxa"/>
            <w:tcBorders>
              <w:top w:val="nil"/>
              <w:bottom w:val="nil"/>
            </w:tcBorders>
          </w:tcPr>
          <w:p w14:paraId="3C3744DF"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-0.00243 (-0.02062</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0.01577)</w:t>
            </w:r>
          </w:p>
        </w:tc>
        <w:tc>
          <w:tcPr>
            <w:tcW w:w="2835" w:type="dxa"/>
            <w:tcBorders>
              <w:top w:val="nil"/>
              <w:bottom w:val="nil"/>
            </w:tcBorders>
          </w:tcPr>
          <w:p w14:paraId="2F59FA47"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-0.00691 (-0.02474</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0.01093)</w:t>
            </w:r>
          </w:p>
        </w:tc>
      </w:tr>
      <w:tr w:rsidR="004D668B" w:rsidRPr="00C4789C" w14:paraId="694992B2" w14:textId="77777777" w:rsidTr="00D63E6B">
        <w:trPr>
          <w:gridAfter w:val="1"/>
          <w:wAfter w:w="2577" w:type="dxa"/>
        </w:trPr>
        <w:tc>
          <w:tcPr>
            <w:tcW w:w="3119" w:type="dxa"/>
            <w:tcBorders>
              <w:top w:val="nil"/>
              <w:bottom w:val="single" w:sz="4" w:space="0" w:color="auto"/>
            </w:tcBorders>
          </w:tcPr>
          <w:p w14:paraId="0C11BDF7" w14:textId="77777777" w:rsidR="004D668B" w:rsidRPr="00B569C7"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B569C7">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tcPr>
          <w:p w14:paraId="1FB15BB6"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0.2</w:t>
            </w:r>
            <w:r>
              <w:rPr>
                <w:rFonts w:ascii="Times New Roman" w:eastAsia="Times New Roman" w:hAnsi="Times New Roman" w:cs="Times New Roman"/>
                <w:sz w:val="20"/>
                <w:szCs w:val="20"/>
                <w:lang w:val="en-US" w:eastAsia="de-CH"/>
              </w:rPr>
              <w:t>/ 0.14</w:t>
            </w:r>
          </w:p>
        </w:tc>
        <w:tc>
          <w:tcPr>
            <w:tcW w:w="2835" w:type="dxa"/>
            <w:tcBorders>
              <w:top w:val="nil"/>
              <w:bottom w:val="single" w:sz="4" w:space="0" w:color="auto"/>
            </w:tcBorders>
          </w:tcPr>
          <w:p w14:paraId="72182AAF"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0.4</w:t>
            </w:r>
            <w:r>
              <w:rPr>
                <w:rFonts w:ascii="Times New Roman" w:eastAsia="Times New Roman" w:hAnsi="Times New Roman" w:cs="Times New Roman"/>
                <w:sz w:val="20"/>
                <w:szCs w:val="20"/>
                <w:lang w:val="en-US" w:eastAsia="de-CH"/>
              </w:rPr>
              <w:t>/ 0.17</w:t>
            </w:r>
          </w:p>
        </w:tc>
        <w:tc>
          <w:tcPr>
            <w:tcW w:w="2977" w:type="dxa"/>
            <w:tcBorders>
              <w:top w:val="nil"/>
              <w:bottom w:val="single" w:sz="4" w:space="0" w:color="auto"/>
            </w:tcBorders>
          </w:tcPr>
          <w:p w14:paraId="242A660D"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w:t>
            </w:r>
            <w:r>
              <w:rPr>
                <w:rFonts w:ascii="Times New Roman" w:eastAsia="Times New Roman" w:hAnsi="Times New Roman" w:cs="Times New Roman"/>
                <w:sz w:val="20"/>
                <w:szCs w:val="20"/>
                <w:lang w:val="en-US" w:eastAsia="de-CH"/>
              </w:rPr>
              <w:t>4/ 0.17</w:t>
            </w:r>
          </w:p>
        </w:tc>
        <w:tc>
          <w:tcPr>
            <w:tcW w:w="2835" w:type="dxa"/>
            <w:tcBorders>
              <w:top w:val="nil"/>
              <w:bottom w:val="single" w:sz="4" w:space="0" w:color="auto"/>
            </w:tcBorders>
          </w:tcPr>
          <w:p w14:paraId="0999B88C"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w:t>
            </w:r>
            <w:r>
              <w:rPr>
                <w:rFonts w:ascii="Times New Roman" w:eastAsia="Times New Roman" w:hAnsi="Times New Roman" w:cs="Times New Roman"/>
                <w:sz w:val="20"/>
                <w:szCs w:val="20"/>
                <w:lang w:val="en-US" w:eastAsia="de-CH"/>
              </w:rPr>
              <w:t>3/ 0.18</w:t>
            </w:r>
          </w:p>
        </w:tc>
      </w:tr>
      <w:tr w:rsidR="004D668B" w:rsidRPr="00C4789C" w14:paraId="5834E034" w14:textId="77777777" w:rsidTr="00D63E6B">
        <w:trPr>
          <w:gridAfter w:val="1"/>
          <w:wAfter w:w="2577" w:type="dxa"/>
        </w:trPr>
        <w:tc>
          <w:tcPr>
            <w:tcW w:w="3119" w:type="dxa"/>
            <w:tcBorders>
              <w:bottom w:val="nil"/>
            </w:tcBorders>
          </w:tcPr>
          <w:p w14:paraId="468DAD93" w14:textId="77777777" w:rsidR="004D668B" w:rsidRPr="00F26AA2" w:rsidRDefault="004D668B" w:rsidP="00D63E6B">
            <w:pPr>
              <w:autoSpaceDE w:val="0"/>
              <w:autoSpaceDN w:val="0"/>
              <w:adjustRightInd w:val="0"/>
              <w:rPr>
                <w:rFonts w:ascii="Times New Roman" w:hAnsi="Times New Roman" w:cs="Times New Roman"/>
                <w:b/>
                <w:bCs/>
                <w:sz w:val="20"/>
                <w:szCs w:val="20"/>
              </w:rPr>
            </w:pPr>
            <w:r w:rsidRPr="00F26AA2">
              <w:rPr>
                <w:rFonts w:ascii="Times New Roman" w:eastAsia="Times New Roman" w:hAnsi="Times New Roman" w:cs="Times New Roman"/>
                <w:b/>
                <w:bCs/>
                <w:sz w:val="20"/>
                <w:szCs w:val="20"/>
                <w:lang w:eastAsia="de-CH"/>
              </w:rPr>
              <w:t xml:space="preserve">Hippocampus CBF </w:t>
            </w:r>
            <w:r w:rsidRPr="00F26AA2">
              <w:rPr>
                <w:rFonts w:ascii="Times New Roman" w:eastAsia="Times New Roman" w:hAnsi="Times New Roman" w:cs="Times New Roman"/>
                <w:sz w:val="20"/>
                <w:szCs w:val="20"/>
                <w:lang w:eastAsia="de-CH"/>
              </w:rPr>
              <w:t>(ml/100g/min)</w:t>
            </w:r>
          </w:p>
        </w:tc>
        <w:tc>
          <w:tcPr>
            <w:tcW w:w="2835" w:type="dxa"/>
            <w:tcBorders>
              <w:bottom w:val="nil"/>
            </w:tcBorders>
          </w:tcPr>
          <w:p w14:paraId="4448C45B" w14:textId="77777777" w:rsidR="004D668B" w:rsidRPr="00F26AA2" w:rsidRDefault="004D668B" w:rsidP="00D63E6B">
            <w:pPr>
              <w:autoSpaceDE w:val="0"/>
              <w:autoSpaceDN w:val="0"/>
              <w:adjustRightInd w:val="0"/>
              <w:rPr>
                <w:rFonts w:ascii="Times New Roman" w:hAnsi="Times New Roman" w:cs="Times New Roman"/>
                <w:sz w:val="20"/>
                <w:szCs w:val="20"/>
              </w:rPr>
            </w:pPr>
          </w:p>
        </w:tc>
        <w:tc>
          <w:tcPr>
            <w:tcW w:w="2835" w:type="dxa"/>
            <w:tcBorders>
              <w:bottom w:val="nil"/>
            </w:tcBorders>
          </w:tcPr>
          <w:p w14:paraId="36A1BCBD" w14:textId="77777777" w:rsidR="004D668B" w:rsidRPr="00F26AA2" w:rsidRDefault="004D668B" w:rsidP="00D63E6B">
            <w:pPr>
              <w:rPr>
                <w:rFonts w:ascii="Times New Roman" w:eastAsia="Times New Roman" w:hAnsi="Times New Roman" w:cs="Times New Roman"/>
                <w:sz w:val="20"/>
                <w:szCs w:val="20"/>
                <w:lang w:eastAsia="de-CH"/>
              </w:rPr>
            </w:pPr>
          </w:p>
        </w:tc>
        <w:tc>
          <w:tcPr>
            <w:tcW w:w="2977" w:type="dxa"/>
            <w:tcBorders>
              <w:bottom w:val="nil"/>
            </w:tcBorders>
          </w:tcPr>
          <w:p w14:paraId="75D264CA" w14:textId="77777777" w:rsidR="004D668B" w:rsidRPr="00F26AA2" w:rsidRDefault="004D668B" w:rsidP="00D63E6B">
            <w:pPr>
              <w:rPr>
                <w:rFonts w:ascii="Times New Roman" w:eastAsia="Times New Roman" w:hAnsi="Times New Roman" w:cs="Times New Roman"/>
                <w:sz w:val="20"/>
                <w:szCs w:val="20"/>
                <w:lang w:eastAsia="de-CH"/>
              </w:rPr>
            </w:pPr>
          </w:p>
        </w:tc>
        <w:tc>
          <w:tcPr>
            <w:tcW w:w="2835" w:type="dxa"/>
            <w:tcBorders>
              <w:bottom w:val="nil"/>
            </w:tcBorders>
          </w:tcPr>
          <w:p w14:paraId="23719A30" w14:textId="77777777" w:rsidR="004D668B" w:rsidRPr="00F26AA2" w:rsidRDefault="004D668B" w:rsidP="00D63E6B">
            <w:pPr>
              <w:rPr>
                <w:rFonts w:ascii="Times New Roman" w:eastAsia="Times New Roman" w:hAnsi="Times New Roman" w:cs="Times New Roman"/>
                <w:sz w:val="20"/>
                <w:szCs w:val="20"/>
                <w:lang w:eastAsia="de-CH"/>
              </w:rPr>
            </w:pPr>
          </w:p>
        </w:tc>
      </w:tr>
      <w:tr w:rsidR="004D668B" w:rsidRPr="00C4789C" w14:paraId="66CBF257" w14:textId="77777777" w:rsidTr="00D63E6B">
        <w:trPr>
          <w:gridAfter w:val="1"/>
          <w:wAfter w:w="2577" w:type="dxa"/>
        </w:trPr>
        <w:tc>
          <w:tcPr>
            <w:tcW w:w="3119" w:type="dxa"/>
            <w:tcBorders>
              <w:top w:val="nil"/>
              <w:bottom w:val="nil"/>
            </w:tcBorders>
          </w:tcPr>
          <w:p w14:paraId="7F8A10A4"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val="en-US" w:eastAsia="de-CH"/>
              </w:rPr>
              <w:t>Never user</w:t>
            </w:r>
          </w:p>
        </w:tc>
        <w:tc>
          <w:tcPr>
            <w:tcW w:w="2835" w:type="dxa"/>
            <w:tcBorders>
              <w:top w:val="nil"/>
              <w:bottom w:val="nil"/>
            </w:tcBorders>
          </w:tcPr>
          <w:p w14:paraId="6EAD570A"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0AF11764"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5E1B1B70"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50F875CC"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C4789C" w14:paraId="4257A719" w14:textId="77777777" w:rsidTr="00D63E6B">
        <w:trPr>
          <w:gridAfter w:val="1"/>
          <w:wAfter w:w="2577" w:type="dxa"/>
        </w:trPr>
        <w:tc>
          <w:tcPr>
            <w:tcW w:w="3119" w:type="dxa"/>
            <w:tcBorders>
              <w:top w:val="nil"/>
              <w:bottom w:val="nil"/>
            </w:tcBorders>
          </w:tcPr>
          <w:p w14:paraId="391CEEA3"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25FBC6CC"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0.30 (-3.72</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4.32)</w:t>
            </w:r>
          </w:p>
        </w:tc>
        <w:tc>
          <w:tcPr>
            <w:tcW w:w="2835" w:type="dxa"/>
            <w:tcBorders>
              <w:top w:val="nil"/>
              <w:bottom w:val="nil"/>
            </w:tcBorders>
          </w:tcPr>
          <w:p w14:paraId="470642F2"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0.88 (-2.92</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4.67)</w:t>
            </w:r>
          </w:p>
        </w:tc>
        <w:tc>
          <w:tcPr>
            <w:tcW w:w="2977" w:type="dxa"/>
            <w:tcBorders>
              <w:top w:val="nil"/>
              <w:bottom w:val="nil"/>
            </w:tcBorders>
          </w:tcPr>
          <w:p w14:paraId="564318A7"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0.71 (-3.15</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4.58)</w:t>
            </w:r>
          </w:p>
        </w:tc>
        <w:tc>
          <w:tcPr>
            <w:tcW w:w="2835" w:type="dxa"/>
            <w:tcBorders>
              <w:top w:val="nil"/>
              <w:bottom w:val="nil"/>
            </w:tcBorders>
          </w:tcPr>
          <w:p w14:paraId="6715973B"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-0.30 (-4.12 to 3.53)</w:t>
            </w:r>
          </w:p>
        </w:tc>
      </w:tr>
      <w:tr w:rsidR="004D668B" w:rsidRPr="00C4789C" w14:paraId="0FBB5261" w14:textId="77777777" w:rsidTr="00D63E6B">
        <w:trPr>
          <w:gridAfter w:val="1"/>
          <w:wAfter w:w="2577" w:type="dxa"/>
          <w:trHeight w:val="64"/>
        </w:trPr>
        <w:tc>
          <w:tcPr>
            <w:tcW w:w="3119" w:type="dxa"/>
            <w:tcBorders>
              <w:top w:val="nil"/>
              <w:bottom w:val="nil"/>
            </w:tcBorders>
          </w:tcPr>
          <w:p w14:paraId="37B23CCE"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4BD372B1"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-1.60 (-6.84</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3.64)</w:t>
            </w:r>
          </w:p>
        </w:tc>
        <w:tc>
          <w:tcPr>
            <w:tcW w:w="2835" w:type="dxa"/>
            <w:tcBorders>
              <w:top w:val="nil"/>
              <w:bottom w:val="nil"/>
            </w:tcBorders>
          </w:tcPr>
          <w:p w14:paraId="09E3D190"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-1.44 (-6.39</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3.50)</w:t>
            </w:r>
          </w:p>
        </w:tc>
        <w:tc>
          <w:tcPr>
            <w:tcW w:w="2977" w:type="dxa"/>
            <w:tcBorders>
              <w:top w:val="nil"/>
              <w:bottom w:val="nil"/>
            </w:tcBorders>
          </w:tcPr>
          <w:p w14:paraId="03EB2BF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-1.10 (-6.11</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3.92)</w:t>
            </w:r>
          </w:p>
        </w:tc>
        <w:tc>
          <w:tcPr>
            <w:tcW w:w="2835" w:type="dxa"/>
            <w:tcBorders>
              <w:top w:val="nil"/>
              <w:bottom w:val="nil"/>
            </w:tcBorders>
          </w:tcPr>
          <w:p w14:paraId="7001CA50"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-1.73 (-6.69 to 3.23)</w:t>
            </w:r>
          </w:p>
        </w:tc>
      </w:tr>
      <w:tr w:rsidR="004D668B" w:rsidRPr="00C4789C" w14:paraId="374FBE3A" w14:textId="77777777" w:rsidTr="00D63E6B">
        <w:trPr>
          <w:gridAfter w:val="1"/>
          <w:wAfter w:w="2577" w:type="dxa"/>
        </w:trPr>
        <w:tc>
          <w:tcPr>
            <w:tcW w:w="3119" w:type="dxa"/>
            <w:tcBorders>
              <w:top w:val="nil"/>
              <w:bottom w:val="nil"/>
            </w:tcBorders>
          </w:tcPr>
          <w:p w14:paraId="20541BB2"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55B747F1"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-0.75 (-7.34</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5.83)</w:t>
            </w:r>
          </w:p>
        </w:tc>
        <w:tc>
          <w:tcPr>
            <w:tcW w:w="2835" w:type="dxa"/>
            <w:tcBorders>
              <w:top w:val="nil"/>
              <w:bottom w:val="nil"/>
            </w:tcBorders>
          </w:tcPr>
          <w:p w14:paraId="734FBEF1"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-0.13 (-6.35</w:t>
            </w:r>
            <w:r>
              <w:rPr>
                <w:rFonts w:ascii="Times New Roman" w:eastAsia="Times New Roman" w:hAnsi="Times New Roman" w:cs="Times New Roman"/>
                <w:sz w:val="20"/>
                <w:szCs w:val="20"/>
                <w:lang w:val="en-US" w:eastAsia="de-CH"/>
              </w:rPr>
              <w:t xml:space="preserve"> to </w:t>
            </w:r>
            <w:r w:rsidRPr="00B569C7">
              <w:rPr>
                <w:rFonts w:ascii="Times New Roman" w:eastAsia="Times New Roman" w:hAnsi="Times New Roman" w:cs="Times New Roman"/>
                <w:sz w:val="20"/>
                <w:szCs w:val="20"/>
                <w:lang w:val="en-US" w:eastAsia="de-CH"/>
              </w:rPr>
              <w:t>6.08)</w:t>
            </w:r>
          </w:p>
        </w:tc>
        <w:tc>
          <w:tcPr>
            <w:tcW w:w="2977" w:type="dxa"/>
            <w:tcBorders>
              <w:top w:val="nil"/>
              <w:bottom w:val="nil"/>
            </w:tcBorders>
          </w:tcPr>
          <w:p w14:paraId="555D0DF3"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-0.30 (-6.63</w:t>
            </w:r>
            <w:r>
              <w:rPr>
                <w:rFonts w:ascii="Times New Roman" w:eastAsia="Times New Roman" w:hAnsi="Times New Roman" w:cs="Times New Roman"/>
                <w:sz w:val="20"/>
                <w:szCs w:val="20"/>
                <w:lang w:val="en-US" w:eastAsia="de-CH"/>
              </w:rPr>
              <w:t xml:space="preserve"> to</w:t>
            </w:r>
            <w:r w:rsidRPr="00B569C7">
              <w:rPr>
                <w:rFonts w:ascii="Times New Roman" w:eastAsia="Times New Roman" w:hAnsi="Times New Roman" w:cs="Times New Roman"/>
                <w:sz w:val="20"/>
                <w:szCs w:val="20"/>
                <w:lang w:val="en-US" w:eastAsia="de-CH"/>
              </w:rPr>
              <w:t xml:space="preserve"> 6.04)</w:t>
            </w:r>
          </w:p>
        </w:tc>
        <w:tc>
          <w:tcPr>
            <w:tcW w:w="2835" w:type="dxa"/>
            <w:tcBorders>
              <w:top w:val="nil"/>
              <w:bottom w:val="nil"/>
            </w:tcBorders>
          </w:tcPr>
          <w:p w14:paraId="6DECFA6B"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-1.66 (-7.95 to 4.64)</w:t>
            </w:r>
          </w:p>
        </w:tc>
      </w:tr>
      <w:tr w:rsidR="004D668B" w:rsidRPr="00C4789C" w14:paraId="60156772" w14:textId="77777777" w:rsidTr="00D63E6B">
        <w:trPr>
          <w:gridAfter w:val="1"/>
          <w:wAfter w:w="2577" w:type="dxa"/>
          <w:trHeight w:val="64"/>
        </w:trPr>
        <w:tc>
          <w:tcPr>
            <w:tcW w:w="3119" w:type="dxa"/>
            <w:tcBorders>
              <w:top w:val="nil"/>
            </w:tcBorders>
          </w:tcPr>
          <w:p w14:paraId="09418B85" w14:textId="77777777" w:rsidR="004D668B" w:rsidRPr="00B569C7"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tcBorders>
          </w:tcPr>
          <w:p w14:paraId="329215A1"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w:t>
            </w:r>
            <w:r>
              <w:rPr>
                <w:rFonts w:ascii="Times New Roman" w:eastAsia="Times New Roman" w:hAnsi="Times New Roman" w:cs="Times New Roman"/>
                <w:sz w:val="20"/>
                <w:szCs w:val="20"/>
                <w:lang w:val="en-US" w:eastAsia="de-CH"/>
              </w:rPr>
              <w:t>9/ 0.14</w:t>
            </w:r>
          </w:p>
        </w:tc>
        <w:tc>
          <w:tcPr>
            <w:tcW w:w="2835" w:type="dxa"/>
            <w:tcBorders>
              <w:top w:val="nil"/>
            </w:tcBorders>
          </w:tcPr>
          <w:p w14:paraId="295490B0"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0.6</w:t>
            </w:r>
            <w:r>
              <w:rPr>
                <w:rFonts w:ascii="Times New Roman" w:eastAsia="Times New Roman" w:hAnsi="Times New Roman" w:cs="Times New Roman"/>
                <w:sz w:val="20"/>
                <w:szCs w:val="20"/>
                <w:lang w:val="en-US" w:eastAsia="de-CH"/>
              </w:rPr>
              <w:t>/ 0.15</w:t>
            </w:r>
          </w:p>
        </w:tc>
        <w:tc>
          <w:tcPr>
            <w:tcW w:w="2977" w:type="dxa"/>
            <w:tcBorders>
              <w:top w:val="nil"/>
            </w:tcBorders>
          </w:tcPr>
          <w:p w14:paraId="2C3F898E"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0.7</w:t>
            </w:r>
            <w:r>
              <w:rPr>
                <w:rFonts w:ascii="Times New Roman" w:eastAsia="Times New Roman" w:hAnsi="Times New Roman" w:cs="Times New Roman"/>
                <w:sz w:val="20"/>
                <w:szCs w:val="20"/>
                <w:lang w:val="en-US" w:eastAsia="de-CH"/>
              </w:rPr>
              <w:t>/ 0.17</w:t>
            </w:r>
          </w:p>
        </w:tc>
        <w:tc>
          <w:tcPr>
            <w:tcW w:w="2835" w:type="dxa"/>
            <w:tcBorders>
              <w:top w:val="nil"/>
            </w:tcBorders>
          </w:tcPr>
          <w:p w14:paraId="1C8CC95B"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0.9/ 0.19</w:t>
            </w:r>
          </w:p>
        </w:tc>
      </w:tr>
      <w:tr w:rsidR="004D668B" w:rsidRPr="00FF087B" w14:paraId="506BDD84" w14:textId="77777777" w:rsidTr="00D63E6B">
        <w:tc>
          <w:tcPr>
            <w:tcW w:w="3119" w:type="dxa"/>
            <w:vMerge w:val="restart"/>
            <w:tcBorders>
              <w:top w:val="single" w:sz="4" w:space="0" w:color="auto"/>
            </w:tcBorders>
          </w:tcPr>
          <w:p w14:paraId="302E73E1" w14:textId="77777777" w:rsidR="004D668B" w:rsidRPr="003A1E4E" w:rsidRDefault="004D668B" w:rsidP="00D63E6B">
            <w:pPr>
              <w:rPr>
                <w:rFonts w:ascii="Times New Roman" w:eastAsia="Times New Roman" w:hAnsi="Times New Roman" w:cs="Times New Roman"/>
                <w:b/>
                <w:bCs/>
                <w:sz w:val="20"/>
                <w:szCs w:val="20"/>
                <w:lang w:val="en-US" w:eastAsia="de-CH"/>
              </w:rPr>
            </w:pPr>
            <w:r w:rsidRPr="003A1E4E">
              <w:rPr>
                <w:rFonts w:ascii="Times New Roman" w:eastAsia="Times New Roman" w:hAnsi="Times New Roman" w:cs="Times New Roman"/>
                <w:b/>
                <w:bCs/>
                <w:sz w:val="20"/>
                <w:szCs w:val="20"/>
                <w:lang w:eastAsia="de-CH"/>
              </w:rPr>
              <w:t xml:space="preserve">EVER </w:t>
            </w:r>
            <w:r>
              <w:rPr>
                <w:rFonts w:ascii="Times New Roman" w:eastAsia="Times New Roman" w:hAnsi="Times New Roman" w:cs="Times New Roman"/>
                <w:b/>
                <w:bCs/>
                <w:sz w:val="20"/>
                <w:szCs w:val="20"/>
                <w:lang w:eastAsia="de-CH"/>
              </w:rPr>
              <w:t xml:space="preserve">TOBACCO </w:t>
            </w:r>
            <w:r w:rsidRPr="003A1E4E">
              <w:rPr>
                <w:rFonts w:ascii="Times New Roman" w:eastAsia="Times New Roman" w:hAnsi="Times New Roman" w:cs="Times New Roman"/>
                <w:b/>
                <w:bCs/>
                <w:sz w:val="20"/>
                <w:szCs w:val="20"/>
                <w:lang w:eastAsia="de-CH"/>
              </w:rPr>
              <w:t>SMOKER</w:t>
            </w:r>
          </w:p>
        </w:tc>
        <w:tc>
          <w:tcPr>
            <w:tcW w:w="14059" w:type="dxa"/>
            <w:gridSpan w:val="5"/>
            <w:tcBorders>
              <w:bottom w:val="single" w:sz="4" w:space="0" w:color="auto"/>
            </w:tcBorders>
          </w:tcPr>
          <w:p w14:paraId="0120550F" w14:textId="77777777" w:rsidR="004D668B" w:rsidRPr="00F26AA2" w:rsidRDefault="004D668B" w:rsidP="00D63E6B">
            <w:pPr>
              <w:rPr>
                <w:rFonts w:ascii="Times New Roman" w:hAnsi="Times New Roman" w:cs="Times New Roman"/>
                <w:b/>
                <w:bCs/>
                <w:sz w:val="20"/>
                <w:szCs w:val="20"/>
                <w:lang w:val="en-US"/>
              </w:rPr>
            </w:pPr>
            <w:r w:rsidRPr="00F26AA2">
              <w:rPr>
                <w:rFonts w:ascii="Times New Roman" w:hAnsi="Times New Roman" w:cs="Times New Roman"/>
                <w:b/>
                <w:bCs/>
                <w:sz w:val="20"/>
                <w:szCs w:val="20"/>
                <w:lang w:val="en-US"/>
              </w:rPr>
              <w:t>Standardized difference in each MRI measures (95% CI)</w:t>
            </w:r>
            <w:r w:rsidRPr="00F26AA2">
              <w:rPr>
                <w:rFonts w:ascii="Times New Roman" w:hAnsi="Times New Roman" w:cs="Times New Roman"/>
                <w:b/>
                <w:bCs/>
                <w:sz w:val="20"/>
                <w:szCs w:val="20"/>
                <w:vertAlign w:val="superscript"/>
                <w:lang w:val="en-US"/>
              </w:rPr>
              <w:t>a</w:t>
            </w:r>
          </w:p>
        </w:tc>
      </w:tr>
      <w:tr w:rsidR="004D668B" w:rsidRPr="00F26AA2" w14:paraId="07737F83" w14:textId="77777777" w:rsidTr="00D63E6B">
        <w:trPr>
          <w:gridAfter w:val="1"/>
          <w:wAfter w:w="2577" w:type="dxa"/>
        </w:trPr>
        <w:tc>
          <w:tcPr>
            <w:tcW w:w="3119" w:type="dxa"/>
            <w:vMerge/>
            <w:tcBorders>
              <w:bottom w:val="single" w:sz="4" w:space="0" w:color="auto"/>
            </w:tcBorders>
          </w:tcPr>
          <w:p w14:paraId="551DEC37" w14:textId="77777777" w:rsidR="004D668B" w:rsidRPr="00F26AA2" w:rsidRDefault="004D668B" w:rsidP="00D63E6B">
            <w:pPr>
              <w:rPr>
                <w:rFonts w:ascii="Times New Roman" w:eastAsia="Times New Roman" w:hAnsi="Times New Roman" w:cs="Times New Roman"/>
                <w:sz w:val="20"/>
                <w:szCs w:val="20"/>
                <w:lang w:val="en-US" w:eastAsia="de-CH"/>
              </w:rPr>
            </w:pPr>
          </w:p>
        </w:tc>
        <w:tc>
          <w:tcPr>
            <w:tcW w:w="2835" w:type="dxa"/>
            <w:tcBorders>
              <w:bottom w:val="single" w:sz="4" w:space="0" w:color="auto"/>
            </w:tcBorders>
          </w:tcPr>
          <w:p w14:paraId="77FBE86C" w14:textId="77777777" w:rsidR="004D668B" w:rsidRPr="00F26AA2" w:rsidRDefault="004D668B" w:rsidP="00D63E6B">
            <w:pPr>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eastAsia="de-CH"/>
              </w:rPr>
              <w:t>Left Hippocampus</w:t>
            </w:r>
          </w:p>
        </w:tc>
        <w:tc>
          <w:tcPr>
            <w:tcW w:w="2835" w:type="dxa"/>
            <w:tcBorders>
              <w:bottom w:val="single" w:sz="4" w:space="0" w:color="auto"/>
            </w:tcBorders>
          </w:tcPr>
          <w:p w14:paraId="16106D66" w14:textId="77777777" w:rsidR="004D668B" w:rsidRPr="00F26AA2" w:rsidRDefault="004D668B" w:rsidP="00D63E6B">
            <w:pPr>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Right Hippocampus</w:t>
            </w:r>
          </w:p>
        </w:tc>
        <w:tc>
          <w:tcPr>
            <w:tcW w:w="2977" w:type="dxa"/>
            <w:tcBorders>
              <w:bottom w:val="single" w:sz="4" w:space="0" w:color="auto"/>
            </w:tcBorders>
          </w:tcPr>
          <w:p w14:paraId="0F41A6C4" w14:textId="77777777" w:rsidR="004D668B" w:rsidRPr="00F26AA2" w:rsidRDefault="004D668B" w:rsidP="00D63E6B">
            <w:pPr>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Mirror star tracing test</w:t>
            </w:r>
          </w:p>
        </w:tc>
        <w:tc>
          <w:tcPr>
            <w:tcW w:w="2835" w:type="dxa"/>
            <w:tcBorders>
              <w:bottom w:val="single" w:sz="4" w:space="0" w:color="auto"/>
            </w:tcBorders>
          </w:tcPr>
          <w:p w14:paraId="64A77655" w14:textId="77777777" w:rsidR="004D668B" w:rsidRPr="00F26AA2"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val="en-US" w:eastAsia="de-CH"/>
              </w:rPr>
              <w:t>CVRF</w:t>
            </w:r>
            <w:r w:rsidRPr="00F26AA2">
              <w:rPr>
                <w:rFonts w:ascii="Times New Roman" w:eastAsia="Times New Roman" w:hAnsi="Times New Roman" w:cs="Times New Roman"/>
                <w:sz w:val="20"/>
                <w:szCs w:val="20"/>
                <w:vertAlign w:val="superscript"/>
                <w:lang w:val="en-US" w:eastAsia="de-CH"/>
              </w:rPr>
              <w:t>c</w:t>
            </w:r>
          </w:p>
        </w:tc>
      </w:tr>
      <w:tr w:rsidR="004D668B" w:rsidRPr="00F26AA2" w14:paraId="377F54A9" w14:textId="77777777" w:rsidTr="00D63E6B">
        <w:trPr>
          <w:gridAfter w:val="1"/>
          <w:wAfter w:w="2577" w:type="dxa"/>
        </w:trPr>
        <w:tc>
          <w:tcPr>
            <w:tcW w:w="3119" w:type="dxa"/>
            <w:tcBorders>
              <w:bottom w:val="nil"/>
            </w:tcBorders>
          </w:tcPr>
          <w:p w14:paraId="74EF75E4" w14:textId="77777777" w:rsidR="004D668B" w:rsidRPr="00F26AA2" w:rsidRDefault="004D668B" w:rsidP="00D63E6B">
            <w:pPr>
              <w:rPr>
                <w:rFonts w:ascii="Times New Roman" w:eastAsia="Times New Roman" w:hAnsi="Times New Roman" w:cs="Times New Roman"/>
                <w:b/>
                <w:bCs/>
                <w:sz w:val="20"/>
                <w:szCs w:val="20"/>
                <w:lang w:eastAsia="de-CH"/>
              </w:rPr>
            </w:pPr>
            <w:r w:rsidRPr="00F26AA2">
              <w:rPr>
                <w:rFonts w:ascii="Times New Roman" w:eastAsia="Times New Roman" w:hAnsi="Times New Roman" w:cs="Times New Roman"/>
                <w:b/>
                <w:bCs/>
                <w:sz w:val="20"/>
                <w:szCs w:val="20"/>
                <w:lang w:eastAsia="de-CH"/>
              </w:rPr>
              <w:t xml:space="preserve">Hippocampus volume </w:t>
            </w:r>
            <w:r w:rsidRPr="00F26AA2">
              <w:rPr>
                <w:rFonts w:ascii="Times New Roman" w:eastAsia="Times New Roman" w:hAnsi="Times New Roman" w:cs="Times New Roman"/>
                <w:sz w:val="20"/>
                <w:szCs w:val="20"/>
                <w:lang w:eastAsia="de-CH"/>
              </w:rPr>
              <w:t>(mm</w:t>
            </w:r>
            <w:r w:rsidRPr="00F26AA2">
              <w:rPr>
                <w:rFonts w:ascii="Times New Roman" w:eastAsia="Times New Roman" w:hAnsi="Times New Roman" w:cs="Times New Roman"/>
                <w:sz w:val="20"/>
                <w:szCs w:val="20"/>
                <w:vertAlign w:val="superscript"/>
                <w:lang w:eastAsia="de-CH"/>
              </w:rPr>
              <w:t>3</w:t>
            </w:r>
            <w:r w:rsidRPr="00F26AA2">
              <w:rPr>
                <w:rFonts w:ascii="Times New Roman" w:eastAsia="Times New Roman" w:hAnsi="Times New Roman" w:cs="Times New Roman"/>
                <w:sz w:val="20"/>
                <w:szCs w:val="20"/>
                <w:lang w:eastAsia="de-CH"/>
              </w:rPr>
              <w:t>)</w:t>
            </w:r>
          </w:p>
        </w:tc>
        <w:tc>
          <w:tcPr>
            <w:tcW w:w="2835" w:type="dxa"/>
            <w:tcBorders>
              <w:bottom w:val="nil"/>
            </w:tcBorders>
          </w:tcPr>
          <w:p w14:paraId="218A999A"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5D336077"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977" w:type="dxa"/>
            <w:tcBorders>
              <w:bottom w:val="nil"/>
            </w:tcBorders>
          </w:tcPr>
          <w:p w14:paraId="1708A5ED"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tcPr>
          <w:p w14:paraId="41D22FC4" w14:textId="77777777" w:rsidR="004D668B" w:rsidRPr="00F26AA2" w:rsidRDefault="004D668B" w:rsidP="00D63E6B">
            <w:pPr>
              <w:autoSpaceDE w:val="0"/>
              <w:autoSpaceDN w:val="0"/>
              <w:adjustRightInd w:val="0"/>
              <w:rPr>
                <w:rFonts w:ascii="Times New Roman" w:hAnsi="Times New Roman" w:cs="Times New Roman"/>
                <w:sz w:val="20"/>
                <w:szCs w:val="20"/>
                <w:lang w:val="en-US"/>
              </w:rPr>
            </w:pPr>
          </w:p>
        </w:tc>
      </w:tr>
      <w:tr w:rsidR="004D668B" w:rsidRPr="00F26AA2" w14:paraId="1513B716" w14:textId="77777777" w:rsidTr="00D63E6B">
        <w:trPr>
          <w:gridAfter w:val="1"/>
          <w:wAfter w:w="2577" w:type="dxa"/>
        </w:trPr>
        <w:tc>
          <w:tcPr>
            <w:tcW w:w="3119" w:type="dxa"/>
            <w:tcBorders>
              <w:top w:val="nil"/>
              <w:bottom w:val="nil"/>
            </w:tcBorders>
          </w:tcPr>
          <w:p w14:paraId="2ADFA4CC"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val="en-US" w:eastAsia="de-CH"/>
              </w:rPr>
            </w:pPr>
            <w:r w:rsidRPr="00F26AA2">
              <w:rPr>
                <w:rFonts w:ascii="Times New Roman" w:eastAsia="Times New Roman" w:hAnsi="Times New Roman" w:cs="Times New Roman"/>
                <w:sz w:val="20"/>
                <w:szCs w:val="20"/>
                <w:lang w:val="en-US" w:eastAsia="de-CH"/>
              </w:rPr>
              <w:t>Never user</w:t>
            </w:r>
          </w:p>
        </w:tc>
        <w:tc>
          <w:tcPr>
            <w:tcW w:w="2835" w:type="dxa"/>
            <w:tcBorders>
              <w:top w:val="nil"/>
              <w:bottom w:val="nil"/>
            </w:tcBorders>
          </w:tcPr>
          <w:p w14:paraId="60C1F1EF"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0B6B5723"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2FFA901D"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3A777D6E"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3A1E4E" w14:paraId="2B355440" w14:textId="77777777" w:rsidTr="00D63E6B">
        <w:trPr>
          <w:gridAfter w:val="1"/>
          <w:wAfter w:w="2577" w:type="dxa"/>
        </w:trPr>
        <w:tc>
          <w:tcPr>
            <w:tcW w:w="3119" w:type="dxa"/>
            <w:tcBorders>
              <w:top w:val="nil"/>
              <w:bottom w:val="nil"/>
            </w:tcBorders>
          </w:tcPr>
          <w:p w14:paraId="30637D77" w14:textId="77777777" w:rsidR="004D668B" w:rsidRPr="00F26AA2" w:rsidRDefault="004D668B" w:rsidP="00D63E6B">
            <w:pPr>
              <w:pStyle w:val="ListParagraph"/>
              <w:numPr>
                <w:ilvl w:val="0"/>
                <w:numId w:val="38"/>
              </w:numPr>
              <w:ind w:left="176" w:hanging="119"/>
              <w:rPr>
                <w:rFonts w:ascii="Times New Roman" w:hAnsi="Times New Roman" w:cs="Times New Roman"/>
                <w:sz w:val="20"/>
                <w:szCs w:val="20"/>
                <w:lang w:val="en-US"/>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73D11A17"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-123.04 (-283.43 to 37.36)</w:t>
            </w:r>
          </w:p>
        </w:tc>
        <w:tc>
          <w:tcPr>
            <w:tcW w:w="2835" w:type="dxa"/>
            <w:tcBorders>
              <w:top w:val="nil"/>
              <w:bottom w:val="nil"/>
            </w:tcBorders>
          </w:tcPr>
          <w:p w14:paraId="37E2D8B8"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-92.11 (-273.15 to 88.92)</w:t>
            </w:r>
          </w:p>
        </w:tc>
        <w:tc>
          <w:tcPr>
            <w:tcW w:w="2977" w:type="dxa"/>
            <w:tcBorders>
              <w:top w:val="nil"/>
              <w:bottom w:val="nil"/>
            </w:tcBorders>
          </w:tcPr>
          <w:p w14:paraId="14A0E822"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-90.81 (-250.73 to 69.11)</w:t>
            </w:r>
          </w:p>
        </w:tc>
        <w:tc>
          <w:tcPr>
            <w:tcW w:w="2835" w:type="dxa"/>
            <w:tcBorders>
              <w:top w:val="nil"/>
              <w:bottom w:val="nil"/>
            </w:tcBorders>
          </w:tcPr>
          <w:p w14:paraId="7BF6194B"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-105.97 (-264.86 to 52.91)</w:t>
            </w:r>
          </w:p>
        </w:tc>
      </w:tr>
      <w:tr w:rsidR="004D668B" w:rsidRPr="003A1E4E" w14:paraId="031CCC18" w14:textId="77777777" w:rsidTr="00D63E6B">
        <w:trPr>
          <w:gridAfter w:val="1"/>
          <w:wAfter w:w="2577" w:type="dxa"/>
        </w:trPr>
        <w:tc>
          <w:tcPr>
            <w:tcW w:w="3119" w:type="dxa"/>
            <w:tcBorders>
              <w:top w:val="nil"/>
              <w:bottom w:val="nil"/>
            </w:tcBorders>
          </w:tcPr>
          <w:p w14:paraId="37EDD46C"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39FAFD6A"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-150.09 (-316.79 to 16.61)</w:t>
            </w:r>
          </w:p>
        </w:tc>
        <w:tc>
          <w:tcPr>
            <w:tcW w:w="2835" w:type="dxa"/>
            <w:tcBorders>
              <w:top w:val="nil"/>
              <w:bottom w:val="nil"/>
            </w:tcBorders>
          </w:tcPr>
          <w:p w14:paraId="6CD89E9A"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-65.84 (-253.99 to 122.32)</w:t>
            </w:r>
          </w:p>
        </w:tc>
        <w:tc>
          <w:tcPr>
            <w:tcW w:w="2977" w:type="dxa"/>
            <w:tcBorders>
              <w:top w:val="nil"/>
              <w:bottom w:val="nil"/>
            </w:tcBorders>
          </w:tcPr>
          <w:p w14:paraId="4D4964A5"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-87.74 (-254.90 to 79.42)</w:t>
            </w:r>
          </w:p>
        </w:tc>
        <w:tc>
          <w:tcPr>
            <w:tcW w:w="2835" w:type="dxa"/>
            <w:tcBorders>
              <w:top w:val="nil"/>
              <w:bottom w:val="nil"/>
            </w:tcBorders>
          </w:tcPr>
          <w:p w14:paraId="13A6DA99"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-95.01 (-260.77 to 70.75)</w:t>
            </w:r>
          </w:p>
        </w:tc>
      </w:tr>
      <w:tr w:rsidR="004D668B" w:rsidRPr="003A1E4E" w14:paraId="41033BBA" w14:textId="77777777" w:rsidTr="00D63E6B">
        <w:trPr>
          <w:gridAfter w:val="1"/>
          <w:wAfter w:w="2577" w:type="dxa"/>
        </w:trPr>
        <w:tc>
          <w:tcPr>
            <w:tcW w:w="3119" w:type="dxa"/>
            <w:tcBorders>
              <w:top w:val="nil"/>
              <w:bottom w:val="nil"/>
            </w:tcBorders>
          </w:tcPr>
          <w:p w14:paraId="02CE6427"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42E4DED2"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-165.50 (-340.19 to 9.19)</w:t>
            </w:r>
          </w:p>
        </w:tc>
        <w:tc>
          <w:tcPr>
            <w:tcW w:w="2835" w:type="dxa"/>
            <w:tcBorders>
              <w:top w:val="nil"/>
              <w:bottom w:val="nil"/>
            </w:tcBorders>
          </w:tcPr>
          <w:p w14:paraId="61450708"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-105.68 (-302.85 to 91.49)</w:t>
            </w:r>
          </w:p>
        </w:tc>
        <w:tc>
          <w:tcPr>
            <w:tcW w:w="2977" w:type="dxa"/>
            <w:tcBorders>
              <w:top w:val="nil"/>
              <w:bottom w:val="nil"/>
            </w:tcBorders>
          </w:tcPr>
          <w:p w14:paraId="302BB3EB"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-99.91 (-275.45 to 75.64)</w:t>
            </w:r>
          </w:p>
        </w:tc>
        <w:tc>
          <w:tcPr>
            <w:tcW w:w="2835" w:type="dxa"/>
            <w:tcBorders>
              <w:top w:val="nil"/>
              <w:bottom w:val="nil"/>
            </w:tcBorders>
          </w:tcPr>
          <w:p w14:paraId="17A21B6F"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-146.41 (-320.39 to 27.58)</w:t>
            </w:r>
          </w:p>
        </w:tc>
      </w:tr>
      <w:tr w:rsidR="004D668B" w:rsidRPr="00214ABA" w14:paraId="08E6932F" w14:textId="77777777" w:rsidTr="00D63E6B">
        <w:trPr>
          <w:gridAfter w:val="1"/>
          <w:wAfter w:w="2577" w:type="dxa"/>
        </w:trPr>
        <w:tc>
          <w:tcPr>
            <w:tcW w:w="3119" w:type="dxa"/>
            <w:tcBorders>
              <w:top w:val="nil"/>
              <w:bottom w:val="single" w:sz="4" w:space="0" w:color="auto"/>
            </w:tcBorders>
          </w:tcPr>
          <w:p w14:paraId="34173692" w14:textId="77777777" w:rsidR="004D668B" w:rsidRPr="00F26AA2" w:rsidRDefault="004D668B" w:rsidP="00D63E6B">
            <w:pPr>
              <w:rPr>
                <w:rFonts w:ascii="Times New Roman" w:eastAsia="Times New Roman" w:hAnsi="Times New Roman" w:cs="Times New Roman"/>
                <w:sz w:val="20"/>
                <w:szCs w:val="20"/>
                <w:lang w:val="en-GB" w:eastAsia="de-CH"/>
              </w:rPr>
            </w:pPr>
            <w:r w:rsidRPr="003A1E4E">
              <w:rPr>
                <w:rFonts w:ascii="Times New Roman" w:eastAsia="Times New Roman" w:hAnsi="Times New Roman" w:cs="Times New Roman"/>
                <w:sz w:val="20"/>
                <w:szCs w:val="20"/>
                <w:lang w:val="en-US" w:eastAsia="de-CH"/>
              </w:rPr>
              <w:t>P-value for trend</w:t>
            </w:r>
            <w:r w:rsidRPr="003A1E4E">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r w:rsidRPr="003A1E4E">
              <w:rPr>
                <w:rFonts w:ascii="Times New Roman" w:eastAsia="Times New Roman" w:hAnsi="Times New Roman" w:cs="Times New Roman"/>
                <w:sz w:val="20"/>
                <w:szCs w:val="20"/>
                <w:vertAlign w:val="superscript"/>
                <w:lang w:val="en-US" w:eastAsia="de-CH"/>
              </w:rPr>
              <w:t xml:space="preserve"> </w:t>
            </w:r>
          </w:p>
        </w:tc>
        <w:tc>
          <w:tcPr>
            <w:tcW w:w="2835" w:type="dxa"/>
            <w:tcBorders>
              <w:top w:val="nil"/>
              <w:bottom w:val="single" w:sz="4" w:space="0" w:color="auto"/>
            </w:tcBorders>
          </w:tcPr>
          <w:p w14:paraId="79955D5F"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0.3/ 0.46</w:t>
            </w:r>
          </w:p>
        </w:tc>
        <w:tc>
          <w:tcPr>
            <w:tcW w:w="2835" w:type="dxa"/>
            <w:tcBorders>
              <w:top w:val="nil"/>
              <w:bottom w:val="single" w:sz="4" w:space="0" w:color="auto"/>
            </w:tcBorders>
          </w:tcPr>
          <w:p w14:paraId="722BF9A6"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0.7/ 0.47</w:t>
            </w:r>
          </w:p>
        </w:tc>
        <w:tc>
          <w:tcPr>
            <w:tcW w:w="2977" w:type="dxa"/>
            <w:tcBorders>
              <w:top w:val="nil"/>
              <w:bottom w:val="single" w:sz="4" w:space="0" w:color="auto"/>
            </w:tcBorders>
          </w:tcPr>
          <w:p w14:paraId="1C154420"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0.7/ 0.50</w:t>
            </w:r>
          </w:p>
        </w:tc>
        <w:tc>
          <w:tcPr>
            <w:tcW w:w="2835" w:type="dxa"/>
            <w:tcBorders>
              <w:top w:val="nil"/>
              <w:bottom w:val="single" w:sz="4" w:space="0" w:color="auto"/>
            </w:tcBorders>
          </w:tcPr>
          <w:p w14:paraId="76E34BF9"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0.4/ 0.50</w:t>
            </w:r>
          </w:p>
        </w:tc>
      </w:tr>
      <w:tr w:rsidR="004D668B" w:rsidRPr="00F26AA2" w14:paraId="57792CD2" w14:textId="77777777" w:rsidTr="00D63E6B">
        <w:trPr>
          <w:gridAfter w:val="1"/>
          <w:wAfter w:w="2577" w:type="dxa"/>
        </w:trPr>
        <w:tc>
          <w:tcPr>
            <w:tcW w:w="3119" w:type="dxa"/>
            <w:tcBorders>
              <w:bottom w:val="nil"/>
            </w:tcBorders>
          </w:tcPr>
          <w:p w14:paraId="10A93224" w14:textId="77777777" w:rsidR="004D668B" w:rsidRPr="00F26AA2" w:rsidRDefault="004D668B" w:rsidP="00D63E6B">
            <w:pPr>
              <w:rPr>
                <w:rFonts w:ascii="Times New Roman" w:eastAsia="Times New Roman" w:hAnsi="Times New Roman" w:cs="Times New Roman"/>
                <w:b/>
                <w:bCs/>
                <w:sz w:val="20"/>
                <w:szCs w:val="20"/>
                <w:lang w:eastAsia="de-CH"/>
              </w:rPr>
            </w:pPr>
            <w:r w:rsidRPr="00F26AA2">
              <w:rPr>
                <w:rFonts w:ascii="Times New Roman" w:eastAsia="Times New Roman" w:hAnsi="Times New Roman" w:cs="Times New Roman"/>
                <w:b/>
                <w:bCs/>
                <w:sz w:val="20"/>
                <w:szCs w:val="20"/>
                <w:lang w:eastAsia="de-CH"/>
              </w:rPr>
              <w:t>Fornix FA</w:t>
            </w:r>
          </w:p>
        </w:tc>
        <w:tc>
          <w:tcPr>
            <w:tcW w:w="2835" w:type="dxa"/>
            <w:tcBorders>
              <w:bottom w:val="nil"/>
            </w:tcBorders>
          </w:tcPr>
          <w:p w14:paraId="45F54E2B" w14:textId="77777777" w:rsidR="004D668B" w:rsidRPr="00B569C7" w:rsidRDefault="004D668B" w:rsidP="00D63E6B">
            <w:pPr>
              <w:rPr>
                <w:rFonts w:ascii="Times New Roman" w:eastAsia="Times New Roman" w:hAnsi="Times New Roman" w:cs="Times New Roman"/>
                <w:sz w:val="20"/>
                <w:szCs w:val="20"/>
                <w:lang w:eastAsia="de-CH"/>
              </w:rPr>
            </w:pPr>
          </w:p>
        </w:tc>
        <w:tc>
          <w:tcPr>
            <w:tcW w:w="2835" w:type="dxa"/>
            <w:tcBorders>
              <w:bottom w:val="nil"/>
            </w:tcBorders>
          </w:tcPr>
          <w:p w14:paraId="6EC49F36" w14:textId="77777777" w:rsidR="004D668B" w:rsidRPr="00B569C7" w:rsidRDefault="004D668B" w:rsidP="00D63E6B">
            <w:pPr>
              <w:rPr>
                <w:rFonts w:ascii="Times New Roman" w:eastAsia="Times New Roman" w:hAnsi="Times New Roman" w:cs="Times New Roman"/>
                <w:sz w:val="20"/>
                <w:szCs w:val="20"/>
                <w:lang w:eastAsia="de-CH"/>
              </w:rPr>
            </w:pPr>
          </w:p>
        </w:tc>
        <w:tc>
          <w:tcPr>
            <w:tcW w:w="2977" w:type="dxa"/>
            <w:tcBorders>
              <w:bottom w:val="nil"/>
            </w:tcBorders>
          </w:tcPr>
          <w:p w14:paraId="081CC16C" w14:textId="77777777" w:rsidR="004D668B" w:rsidRPr="00B569C7" w:rsidRDefault="004D668B" w:rsidP="00D63E6B">
            <w:pPr>
              <w:rPr>
                <w:rFonts w:ascii="Times New Roman" w:eastAsia="Times New Roman" w:hAnsi="Times New Roman" w:cs="Times New Roman"/>
                <w:sz w:val="20"/>
                <w:szCs w:val="20"/>
                <w:lang w:eastAsia="de-CH"/>
              </w:rPr>
            </w:pPr>
          </w:p>
        </w:tc>
        <w:tc>
          <w:tcPr>
            <w:tcW w:w="2835" w:type="dxa"/>
            <w:tcBorders>
              <w:bottom w:val="nil"/>
            </w:tcBorders>
          </w:tcPr>
          <w:p w14:paraId="523507CD" w14:textId="77777777" w:rsidR="004D668B" w:rsidRPr="00B569C7" w:rsidRDefault="004D668B" w:rsidP="00D63E6B">
            <w:pPr>
              <w:rPr>
                <w:rFonts w:ascii="Times New Roman" w:eastAsia="Times New Roman" w:hAnsi="Times New Roman" w:cs="Times New Roman"/>
                <w:sz w:val="20"/>
                <w:szCs w:val="20"/>
                <w:lang w:eastAsia="de-CH"/>
              </w:rPr>
            </w:pPr>
          </w:p>
        </w:tc>
      </w:tr>
      <w:tr w:rsidR="004D668B" w:rsidRPr="00F26AA2" w14:paraId="1ECF451C" w14:textId="77777777" w:rsidTr="00D63E6B">
        <w:trPr>
          <w:gridAfter w:val="1"/>
          <w:wAfter w:w="2577" w:type="dxa"/>
        </w:trPr>
        <w:tc>
          <w:tcPr>
            <w:tcW w:w="3119" w:type="dxa"/>
            <w:tcBorders>
              <w:top w:val="nil"/>
              <w:bottom w:val="nil"/>
            </w:tcBorders>
          </w:tcPr>
          <w:p w14:paraId="5EB95CF6"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val="en-US" w:eastAsia="de-CH"/>
              </w:rPr>
              <w:lastRenderedPageBreak/>
              <w:t>Never user</w:t>
            </w:r>
          </w:p>
        </w:tc>
        <w:tc>
          <w:tcPr>
            <w:tcW w:w="2835" w:type="dxa"/>
            <w:tcBorders>
              <w:top w:val="nil"/>
              <w:bottom w:val="nil"/>
            </w:tcBorders>
          </w:tcPr>
          <w:p w14:paraId="0830400F"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3E162823"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730E9264"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1112F1B4"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3A1E4E" w14:paraId="2392A619" w14:textId="77777777" w:rsidTr="00D63E6B">
        <w:trPr>
          <w:gridAfter w:val="1"/>
          <w:wAfter w:w="2577" w:type="dxa"/>
        </w:trPr>
        <w:tc>
          <w:tcPr>
            <w:tcW w:w="3119" w:type="dxa"/>
            <w:tcBorders>
              <w:top w:val="nil"/>
              <w:bottom w:val="nil"/>
            </w:tcBorders>
          </w:tcPr>
          <w:p w14:paraId="109AF7ED"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2425EDC8"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0.00286 (-0.01428 to 0.02000)</w:t>
            </w:r>
          </w:p>
        </w:tc>
        <w:tc>
          <w:tcPr>
            <w:tcW w:w="2835" w:type="dxa"/>
            <w:tcBorders>
              <w:top w:val="nil"/>
              <w:bottom w:val="nil"/>
            </w:tcBorders>
          </w:tcPr>
          <w:p w14:paraId="5E1FCB59"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0.00282 (-0.01862 to 0.02425)</w:t>
            </w:r>
          </w:p>
        </w:tc>
        <w:tc>
          <w:tcPr>
            <w:tcW w:w="2977" w:type="dxa"/>
            <w:tcBorders>
              <w:top w:val="nil"/>
              <w:bottom w:val="nil"/>
            </w:tcBorders>
          </w:tcPr>
          <w:p w14:paraId="04C9104B"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0.00217 (-0.01598 to 0.02032)</w:t>
            </w:r>
          </w:p>
        </w:tc>
        <w:tc>
          <w:tcPr>
            <w:tcW w:w="2835" w:type="dxa"/>
            <w:tcBorders>
              <w:top w:val="nil"/>
              <w:bottom w:val="nil"/>
            </w:tcBorders>
          </w:tcPr>
          <w:p w14:paraId="3082C37F"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0.00254 (-0.01550 to 0.02059)</w:t>
            </w:r>
          </w:p>
        </w:tc>
      </w:tr>
      <w:tr w:rsidR="004D668B" w:rsidRPr="003A1E4E" w14:paraId="32DEB478" w14:textId="77777777" w:rsidTr="00D63E6B">
        <w:trPr>
          <w:gridAfter w:val="1"/>
          <w:wAfter w:w="2577" w:type="dxa"/>
          <w:trHeight w:hRule="exact" w:val="284"/>
        </w:trPr>
        <w:tc>
          <w:tcPr>
            <w:tcW w:w="3119" w:type="dxa"/>
            <w:tcBorders>
              <w:top w:val="nil"/>
              <w:bottom w:val="nil"/>
            </w:tcBorders>
          </w:tcPr>
          <w:p w14:paraId="4BFAC115"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6DCE1EB7"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0.00880 (-0.00892 to 0.02652)</w:t>
            </w:r>
          </w:p>
        </w:tc>
        <w:tc>
          <w:tcPr>
            <w:tcW w:w="2835" w:type="dxa"/>
            <w:tcBorders>
              <w:top w:val="nil"/>
              <w:bottom w:val="nil"/>
            </w:tcBorders>
          </w:tcPr>
          <w:p w14:paraId="177D3563"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0.01515 (-0.00701 to 0.03731)</w:t>
            </w:r>
          </w:p>
          <w:p w14:paraId="3975E7D0" w14:textId="77777777" w:rsidR="004D668B" w:rsidRPr="00B569C7" w:rsidRDefault="004D668B" w:rsidP="00D63E6B">
            <w:pPr>
              <w:rPr>
                <w:rFonts w:ascii="Times New Roman" w:eastAsia="Times New Roman" w:hAnsi="Times New Roman" w:cs="Times New Roman"/>
                <w:sz w:val="20"/>
                <w:szCs w:val="20"/>
                <w:lang w:eastAsia="de-CH"/>
              </w:rPr>
            </w:pPr>
          </w:p>
        </w:tc>
        <w:tc>
          <w:tcPr>
            <w:tcW w:w="2977" w:type="dxa"/>
            <w:tcBorders>
              <w:top w:val="nil"/>
              <w:bottom w:val="nil"/>
            </w:tcBorders>
          </w:tcPr>
          <w:p w14:paraId="7B4AF006"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0.01076 (-0.00811 to 0.02963)</w:t>
            </w:r>
          </w:p>
        </w:tc>
        <w:tc>
          <w:tcPr>
            <w:tcW w:w="2835" w:type="dxa"/>
            <w:tcBorders>
              <w:top w:val="nil"/>
              <w:bottom w:val="nil"/>
            </w:tcBorders>
          </w:tcPr>
          <w:p w14:paraId="04E711BE"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0.01280 (-0.00593 to 0.03153)</w:t>
            </w:r>
          </w:p>
          <w:p w14:paraId="2FA0475E" w14:textId="77777777" w:rsidR="004D668B" w:rsidRPr="00B569C7" w:rsidRDefault="004D668B" w:rsidP="00D63E6B">
            <w:pPr>
              <w:rPr>
                <w:rFonts w:ascii="Times New Roman" w:eastAsia="Times New Roman" w:hAnsi="Times New Roman" w:cs="Times New Roman"/>
                <w:sz w:val="20"/>
                <w:szCs w:val="20"/>
                <w:lang w:eastAsia="de-CH"/>
              </w:rPr>
            </w:pPr>
          </w:p>
        </w:tc>
      </w:tr>
      <w:tr w:rsidR="004D668B" w:rsidRPr="003A1E4E" w14:paraId="08E48D85" w14:textId="77777777" w:rsidTr="00D63E6B">
        <w:trPr>
          <w:gridAfter w:val="1"/>
          <w:wAfter w:w="2577" w:type="dxa"/>
        </w:trPr>
        <w:tc>
          <w:tcPr>
            <w:tcW w:w="3119" w:type="dxa"/>
            <w:tcBorders>
              <w:top w:val="nil"/>
              <w:bottom w:val="nil"/>
            </w:tcBorders>
          </w:tcPr>
          <w:p w14:paraId="24BE38D6"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30972A08"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0.00379 (-0.01487 to 0.02244)</w:t>
            </w:r>
          </w:p>
        </w:tc>
        <w:tc>
          <w:tcPr>
            <w:tcW w:w="2835" w:type="dxa"/>
            <w:tcBorders>
              <w:top w:val="nil"/>
              <w:bottom w:val="nil"/>
            </w:tcBorders>
          </w:tcPr>
          <w:p w14:paraId="323448E7"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0.01120 (-0.01214 to 0.03453)</w:t>
            </w:r>
          </w:p>
        </w:tc>
        <w:tc>
          <w:tcPr>
            <w:tcW w:w="2977" w:type="dxa"/>
            <w:tcBorders>
              <w:top w:val="nil"/>
              <w:bottom w:val="nil"/>
            </w:tcBorders>
          </w:tcPr>
          <w:p w14:paraId="1ADD9126"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0.00808 (-0.01181 to 0.02797)</w:t>
            </w:r>
          </w:p>
        </w:tc>
        <w:tc>
          <w:tcPr>
            <w:tcW w:w="2835" w:type="dxa"/>
            <w:tcBorders>
              <w:top w:val="nil"/>
              <w:bottom w:val="nil"/>
            </w:tcBorders>
          </w:tcPr>
          <w:p w14:paraId="4116205E"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0.00523 (-0.01454 to 0.02500)</w:t>
            </w:r>
          </w:p>
        </w:tc>
      </w:tr>
      <w:tr w:rsidR="004D668B" w:rsidRPr="00214ABA" w14:paraId="4BE6E2DB" w14:textId="77777777" w:rsidTr="00D63E6B">
        <w:trPr>
          <w:gridAfter w:val="1"/>
          <w:wAfter w:w="2577" w:type="dxa"/>
        </w:trPr>
        <w:tc>
          <w:tcPr>
            <w:tcW w:w="3119" w:type="dxa"/>
            <w:tcBorders>
              <w:top w:val="nil"/>
              <w:bottom w:val="single" w:sz="4" w:space="0" w:color="auto"/>
            </w:tcBorders>
          </w:tcPr>
          <w:p w14:paraId="4315D2DA" w14:textId="77777777" w:rsidR="004D668B" w:rsidRPr="003A1E4E"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3A1E4E">
              <w:rPr>
                <w:rFonts w:ascii="Times New Roman" w:eastAsia="Times New Roman" w:hAnsi="Times New Roman" w:cs="Times New Roman"/>
                <w:sz w:val="20"/>
                <w:szCs w:val="20"/>
                <w:lang w:val="en-US" w:eastAsia="de-CH"/>
              </w:rPr>
              <w:t>P-value for trend</w:t>
            </w:r>
            <w:r w:rsidRPr="003A1E4E">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tcPr>
          <w:p w14:paraId="3746BD21"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0.6/ 0.19</w:t>
            </w:r>
          </w:p>
        </w:tc>
        <w:tc>
          <w:tcPr>
            <w:tcW w:w="2835" w:type="dxa"/>
            <w:tcBorders>
              <w:top w:val="nil"/>
              <w:bottom w:val="single" w:sz="4" w:space="0" w:color="auto"/>
            </w:tcBorders>
          </w:tcPr>
          <w:p w14:paraId="2FD25CDA"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0.2 / 0.20</w:t>
            </w:r>
          </w:p>
        </w:tc>
        <w:tc>
          <w:tcPr>
            <w:tcW w:w="2977" w:type="dxa"/>
            <w:tcBorders>
              <w:top w:val="nil"/>
              <w:bottom w:val="single" w:sz="4" w:space="0" w:color="auto"/>
            </w:tcBorders>
          </w:tcPr>
          <w:p w14:paraId="3440E413"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0.4/ 0.20</w:t>
            </w:r>
          </w:p>
        </w:tc>
        <w:tc>
          <w:tcPr>
            <w:tcW w:w="2835" w:type="dxa"/>
            <w:tcBorders>
              <w:top w:val="nil"/>
              <w:bottom w:val="single" w:sz="4" w:space="0" w:color="auto"/>
            </w:tcBorders>
          </w:tcPr>
          <w:p w14:paraId="387A6E51" w14:textId="77777777" w:rsidR="004D668B" w:rsidRPr="00B569C7"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0.2/ 0.21</w:t>
            </w:r>
          </w:p>
        </w:tc>
      </w:tr>
      <w:tr w:rsidR="004D668B" w:rsidRPr="00214ABA" w14:paraId="777AB25A" w14:textId="77777777" w:rsidTr="00D63E6B">
        <w:trPr>
          <w:gridAfter w:val="1"/>
          <w:wAfter w:w="2577" w:type="dxa"/>
        </w:trPr>
        <w:tc>
          <w:tcPr>
            <w:tcW w:w="3119" w:type="dxa"/>
            <w:tcBorders>
              <w:bottom w:val="nil"/>
            </w:tcBorders>
          </w:tcPr>
          <w:p w14:paraId="7399C5B2" w14:textId="77777777" w:rsidR="004D668B" w:rsidRPr="00AC21A0" w:rsidRDefault="004D668B" w:rsidP="00D63E6B">
            <w:pPr>
              <w:autoSpaceDE w:val="0"/>
              <w:autoSpaceDN w:val="0"/>
              <w:adjustRightInd w:val="0"/>
              <w:rPr>
                <w:rFonts w:ascii="Times New Roman" w:hAnsi="Times New Roman" w:cs="Times New Roman"/>
                <w:b/>
                <w:bCs/>
                <w:sz w:val="20"/>
                <w:szCs w:val="20"/>
              </w:rPr>
            </w:pPr>
            <w:r w:rsidRPr="00AC21A0">
              <w:rPr>
                <w:rFonts w:ascii="Times New Roman" w:eastAsia="Times New Roman" w:hAnsi="Times New Roman" w:cs="Times New Roman"/>
                <w:b/>
                <w:bCs/>
                <w:sz w:val="20"/>
                <w:szCs w:val="20"/>
                <w:lang w:eastAsia="de-CH"/>
              </w:rPr>
              <w:t xml:space="preserve">Hippocampus CBF </w:t>
            </w:r>
            <w:r w:rsidRPr="00AC21A0">
              <w:rPr>
                <w:rFonts w:ascii="Times New Roman" w:eastAsia="Times New Roman" w:hAnsi="Times New Roman" w:cs="Times New Roman"/>
                <w:sz w:val="20"/>
                <w:szCs w:val="20"/>
                <w:lang w:eastAsia="de-CH"/>
              </w:rPr>
              <w:t>(ml/100g/min)</w:t>
            </w:r>
          </w:p>
        </w:tc>
        <w:tc>
          <w:tcPr>
            <w:tcW w:w="2835" w:type="dxa"/>
            <w:tcBorders>
              <w:bottom w:val="nil"/>
            </w:tcBorders>
          </w:tcPr>
          <w:p w14:paraId="6D422B35" w14:textId="77777777" w:rsidR="004D668B" w:rsidRPr="00B569C7" w:rsidRDefault="004D668B" w:rsidP="00D63E6B">
            <w:pPr>
              <w:rPr>
                <w:rFonts w:ascii="Times New Roman" w:eastAsia="Times New Roman" w:hAnsi="Times New Roman" w:cs="Times New Roman"/>
                <w:sz w:val="20"/>
                <w:szCs w:val="20"/>
                <w:lang w:eastAsia="de-CH"/>
              </w:rPr>
            </w:pPr>
          </w:p>
        </w:tc>
        <w:tc>
          <w:tcPr>
            <w:tcW w:w="2835" w:type="dxa"/>
            <w:tcBorders>
              <w:bottom w:val="nil"/>
            </w:tcBorders>
          </w:tcPr>
          <w:p w14:paraId="1E807FAD" w14:textId="77777777" w:rsidR="004D668B" w:rsidRPr="006210B0" w:rsidRDefault="004D668B" w:rsidP="00D63E6B">
            <w:pPr>
              <w:rPr>
                <w:rFonts w:ascii="Times New Roman" w:eastAsia="Times New Roman" w:hAnsi="Times New Roman" w:cs="Times New Roman"/>
                <w:sz w:val="20"/>
                <w:szCs w:val="20"/>
                <w:lang w:eastAsia="de-CH"/>
              </w:rPr>
            </w:pPr>
          </w:p>
        </w:tc>
        <w:tc>
          <w:tcPr>
            <w:tcW w:w="2977" w:type="dxa"/>
            <w:tcBorders>
              <w:bottom w:val="nil"/>
            </w:tcBorders>
          </w:tcPr>
          <w:p w14:paraId="42AEC738" w14:textId="77777777" w:rsidR="004D668B" w:rsidRPr="006210B0" w:rsidRDefault="004D668B" w:rsidP="00D63E6B">
            <w:pPr>
              <w:rPr>
                <w:rFonts w:ascii="Times New Roman" w:eastAsia="Times New Roman" w:hAnsi="Times New Roman" w:cs="Times New Roman"/>
                <w:sz w:val="20"/>
                <w:szCs w:val="20"/>
                <w:lang w:eastAsia="de-CH"/>
              </w:rPr>
            </w:pPr>
          </w:p>
        </w:tc>
        <w:tc>
          <w:tcPr>
            <w:tcW w:w="2835" w:type="dxa"/>
            <w:tcBorders>
              <w:bottom w:val="nil"/>
            </w:tcBorders>
          </w:tcPr>
          <w:p w14:paraId="461D9219" w14:textId="77777777" w:rsidR="004D668B" w:rsidRPr="006210B0" w:rsidRDefault="004D668B" w:rsidP="00D63E6B">
            <w:pPr>
              <w:rPr>
                <w:rFonts w:ascii="Times New Roman" w:eastAsia="Times New Roman" w:hAnsi="Times New Roman" w:cs="Times New Roman"/>
                <w:sz w:val="20"/>
                <w:szCs w:val="20"/>
                <w:lang w:eastAsia="de-CH"/>
              </w:rPr>
            </w:pPr>
          </w:p>
        </w:tc>
      </w:tr>
      <w:tr w:rsidR="004D668B" w:rsidRPr="00F26AA2" w14:paraId="3A7E30FB" w14:textId="77777777" w:rsidTr="00D63E6B">
        <w:trPr>
          <w:gridAfter w:val="1"/>
          <w:wAfter w:w="2577" w:type="dxa"/>
        </w:trPr>
        <w:tc>
          <w:tcPr>
            <w:tcW w:w="3119" w:type="dxa"/>
            <w:tcBorders>
              <w:top w:val="nil"/>
              <w:bottom w:val="nil"/>
            </w:tcBorders>
          </w:tcPr>
          <w:p w14:paraId="39192EC4"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val="en-US" w:eastAsia="de-CH"/>
              </w:rPr>
              <w:t>Never user</w:t>
            </w:r>
          </w:p>
        </w:tc>
        <w:tc>
          <w:tcPr>
            <w:tcW w:w="2835" w:type="dxa"/>
            <w:tcBorders>
              <w:top w:val="nil"/>
              <w:bottom w:val="nil"/>
            </w:tcBorders>
          </w:tcPr>
          <w:p w14:paraId="1623E9A6"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7AC753FA"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977" w:type="dxa"/>
            <w:tcBorders>
              <w:top w:val="nil"/>
              <w:bottom w:val="nil"/>
            </w:tcBorders>
          </w:tcPr>
          <w:p w14:paraId="4BED9362"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c>
          <w:tcPr>
            <w:tcW w:w="2835" w:type="dxa"/>
            <w:tcBorders>
              <w:top w:val="nil"/>
              <w:bottom w:val="nil"/>
            </w:tcBorders>
          </w:tcPr>
          <w:p w14:paraId="743BF04A" w14:textId="77777777" w:rsidR="004D668B" w:rsidRPr="00F26AA2" w:rsidRDefault="004D668B" w:rsidP="00D63E6B">
            <w:pPr>
              <w:rPr>
                <w:rFonts w:ascii="Times New Roman" w:eastAsia="Times New Roman" w:hAnsi="Times New Roman" w:cs="Times New Roman"/>
                <w:sz w:val="20"/>
                <w:szCs w:val="20"/>
                <w:lang w:eastAsia="de-CH"/>
              </w:rPr>
            </w:pPr>
            <w:r>
              <w:rPr>
                <w:rFonts w:ascii="Times New Roman" w:eastAsia="Times New Roman" w:hAnsi="Times New Roman" w:cs="Times New Roman"/>
                <w:sz w:val="20"/>
                <w:szCs w:val="20"/>
                <w:lang w:eastAsia="de-CH"/>
              </w:rPr>
              <w:t>Reference</w:t>
            </w:r>
          </w:p>
        </w:tc>
      </w:tr>
      <w:tr w:rsidR="004D668B" w:rsidRPr="003A1E4E" w14:paraId="1D6E6BD5" w14:textId="77777777" w:rsidTr="00D63E6B">
        <w:trPr>
          <w:gridAfter w:val="1"/>
          <w:wAfter w:w="2577" w:type="dxa"/>
        </w:trPr>
        <w:tc>
          <w:tcPr>
            <w:tcW w:w="3119" w:type="dxa"/>
            <w:tcBorders>
              <w:top w:val="nil"/>
              <w:bottom w:val="nil"/>
            </w:tcBorders>
          </w:tcPr>
          <w:p w14:paraId="1629EED1"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1 day to 0.5 cannabis years</w:t>
            </w:r>
          </w:p>
        </w:tc>
        <w:tc>
          <w:tcPr>
            <w:tcW w:w="2835" w:type="dxa"/>
            <w:tcBorders>
              <w:top w:val="nil"/>
              <w:bottom w:val="nil"/>
            </w:tcBorders>
          </w:tcPr>
          <w:p w14:paraId="61BB9566"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1.47 (-3.79 to 6.72)</w:t>
            </w:r>
          </w:p>
        </w:tc>
        <w:tc>
          <w:tcPr>
            <w:tcW w:w="2835" w:type="dxa"/>
            <w:tcBorders>
              <w:top w:val="nil"/>
              <w:bottom w:val="nil"/>
            </w:tcBorders>
          </w:tcPr>
          <w:p w14:paraId="745F6336"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2.71 (-2.77 to 8.19)</w:t>
            </w:r>
          </w:p>
        </w:tc>
        <w:tc>
          <w:tcPr>
            <w:tcW w:w="2977" w:type="dxa"/>
            <w:tcBorders>
              <w:top w:val="nil"/>
              <w:bottom w:val="nil"/>
            </w:tcBorders>
          </w:tcPr>
          <w:p w14:paraId="0A6E03CF"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1.89 (-2.21 to 5.99)</w:t>
            </w:r>
          </w:p>
        </w:tc>
        <w:tc>
          <w:tcPr>
            <w:tcW w:w="2835" w:type="dxa"/>
            <w:tcBorders>
              <w:top w:val="nil"/>
              <w:bottom w:val="nil"/>
            </w:tcBorders>
          </w:tcPr>
          <w:p w14:paraId="3994D2F9"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1.59 (-2.75 to 5.92)</w:t>
            </w:r>
          </w:p>
        </w:tc>
      </w:tr>
      <w:tr w:rsidR="004D668B" w:rsidRPr="003A1E4E" w14:paraId="716D5249" w14:textId="77777777" w:rsidTr="00D63E6B">
        <w:trPr>
          <w:gridAfter w:val="1"/>
          <w:wAfter w:w="2577" w:type="dxa"/>
          <w:trHeight w:val="64"/>
        </w:trPr>
        <w:tc>
          <w:tcPr>
            <w:tcW w:w="3119" w:type="dxa"/>
            <w:tcBorders>
              <w:top w:val="nil"/>
              <w:bottom w:val="nil"/>
            </w:tcBorders>
          </w:tcPr>
          <w:p w14:paraId="302B87E5"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0.5 to &lt; 2 cannabis years</w:t>
            </w:r>
          </w:p>
        </w:tc>
        <w:tc>
          <w:tcPr>
            <w:tcW w:w="2835" w:type="dxa"/>
            <w:tcBorders>
              <w:top w:val="nil"/>
              <w:bottom w:val="nil"/>
            </w:tcBorders>
          </w:tcPr>
          <w:p w14:paraId="11093AE7"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1.18 (-4.29 to 6.64)</w:t>
            </w:r>
          </w:p>
        </w:tc>
        <w:tc>
          <w:tcPr>
            <w:tcW w:w="2835" w:type="dxa"/>
            <w:tcBorders>
              <w:top w:val="nil"/>
              <w:bottom w:val="nil"/>
            </w:tcBorders>
          </w:tcPr>
          <w:p w14:paraId="2A257A2C"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2.13 (-3.57 to 7.83)</w:t>
            </w:r>
          </w:p>
        </w:tc>
        <w:tc>
          <w:tcPr>
            <w:tcW w:w="2977" w:type="dxa"/>
            <w:tcBorders>
              <w:top w:val="nil"/>
              <w:bottom w:val="nil"/>
            </w:tcBorders>
          </w:tcPr>
          <w:p w14:paraId="7ACCC40B"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0.51 (-3.55 to 4.56)</w:t>
            </w:r>
          </w:p>
        </w:tc>
        <w:tc>
          <w:tcPr>
            <w:tcW w:w="2835" w:type="dxa"/>
            <w:tcBorders>
              <w:top w:val="nil"/>
              <w:bottom w:val="nil"/>
            </w:tcBorders>
          </w:tcPr>
          <w:p w14:paraId="1C89E6F0"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0.77 (-3.69 to 5.23)</w:t>
            </w:r>
          </w:p>
        </w:tc>
      </w:tr>
      <w:tr w:rsidR="004D668B" w:rsidRPr="003A1E4E" w14:paraId="30221953" w14:textId="77777777" w:rsidTr="00D63E6B">
        <w:trPr>
          <w:gridAfter w:val="1"/>
          <w:wAfter w:w="2577" w:type="dxa"/>
          <w:trHeight w:val="68"/>
        </w:trPr>
        <w:tc>
          <w:tcPr>
            <w:tcW w:w="3119" w:type="dxa"/>
            <w:tcBorders>
              <w:top w:val="nil"/>
              <w:bottom w:val="nil"/>
            </w:tcBorders>
          </w:tcPr>
          <w:p w14:paraId="09FAB734" w14:textId="77777777" w:rsidR="004D668B" w:rsidRPr="00F26AA2"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F26AA2">
              <w:rPr>
                <w:rFonts w:ascii="Times New Roman" w:eastAsia="Times New Roman" w:hAnsi="Times New Roman" w:cs="Times New Roman"/>
                <w:sz w:val="20"/>
                <w:szCs w:val="20"/>
                <w:lang w:eastAsia="de-CH"/>
              </w:rPr>
              <w:t>&gt;2 cannabis years</w:t>
            </w:r>
          </w:p>
        </w:tc>
        <w:tc>
          <w:tcPr>
            <w:tcW w:w="2835" w:type="dxa"/>
            <w:tcBorders>
              <w:top w:val="nil"/>
              <w:bottom w:val="nil"/>
            </w:tcBorders>
          </w:tcPr>
          <w:p w14:paraId="725302F4"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4.73 (-1.24 to 10.69)</w:t>
            </w:r>
          </w:p>
        </w:tc>
        <w:tc>
          <w:tcPr>
            <w:tcW w:w="2835" w:type="dxa"/>
            <w:tcBorders>
              <w:top w:val="nil"/>
              <w:bottom w:val="nil"/>
            </w:tcBorders>
          </w:tcPr>
          <w:p w14:paraId="75A54C43"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6.00 (-0.22 to 12.22)</w:t>
            </w:r>
          </w:p>
        </w:tc>
        <w:tc>
          <w:tcPr>
            <w:tcW w:w="2977" w:type="dxa"/>
            <w:tcBorders>
              <w:top w:val="nil"/>
              <w:bottom w:val="nil"/>
            </w:tcBorders>
          </w:tcPr>
          <w:p w14:paraId="616BAFD5"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4.27 (-0.33 to 8.88)</w:t>
            </w:r>
          </w:p>
        </w:tc>
        <w:tc>
          <w:tcPr>
            <w:tcW w:w="2835" w:type="dxa"/>
            <w:tcBorders>
              <w:top w:val="nil"/>
              <w:bottom w:val="nil"/>
            </w:tcBorders>
          </w:tcPr>
          <w:p w14:paraId="7B456434" w14:textId="77777777" w:rsidR="004D668B" w:rsidRPr="00B569C7" w:rsidRDefault="004D668B" w:rsidP="00D63E6B">
            <w:pPr>
              <w:rPr>
                <w:rFonts w:ascii="Times New Roman" w:eastAsia="Times New Roman" w:hAnsi="Times New Roman" w:cs="Times New Roman"/>
                <w:sz w:val="20"/>
                <w:szCs w:val="20"/>
                <w:lang w:eastAsia="de-CH"/>
              </w:rPr>
            </w:pPr>
            <w:r w:rsidRPr="00B569C7">
              <w:rPr>
                <w:rFonts w:ascii="Times New Roman" w:eastAsia="Times New Roman" w:hAnsi="Times New Roman" w:cs="Times New Roman"/>
                <w:sz w:val="20"/>
                <w:szCs w:val="20"/>
                <w:lang w:eastAsia="de-CH"/>
              </w:rPr>
              <w:t>3.92 (-0.94 to 8.78)</w:t>
            </w:r>
          </w:p>
        </w:tc>
      </w:tr>
      <w:tr w:rsidR="004D668B" w:rsidRPr="00214ABA" w14:paraId="6B724B82" w14:textId="77777777" w:rsidTr="00D63E6B">
        <w:trPr>
          <w:gridAfter w:val="1"/>
          <w:wAfter w:w="2577" w:type="dxa"/>
          <w:trHeight w:val="64"/>
        </w:trPr>
        <w:tc>
          <w:tcPr>
            <w:tcW w:w="3119" w:type="dxa"/>
            <w:tcBorders>
              <w:top w:val="nil"/>
            </w:tcBorders>
          </w:tcPr>
          <w:p w14:paraId="27325780" w14:textId="77777777" w:rsidR="004D668B" w:rsidRPr="003A1E4E"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3A1E4E">
              <w:rPr>
                <w:rFonts w:ascii="Times New Roman" w:eastAsia="Times New Roman" w:hAnsi="Times New Roman" w:cs="Times New Roman"/>
                <w:sz w:val="20"/>
                <w:szCs w:val="20"/>
                <w:lang w:val="en-US" w:eastAsia="de-CH"/>
              </w:rPr>
              <w:t>P-value for trend</w:t>
            </w:r>
            <w:r w:rsidRPr="003A1E4E">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tcBorders>
          </w:tcPr>
          <w:p w14:paraId="515394E1" w14:textId="77777777" w:rsidR="004D668B" w:rsidRPr="003A1E4E"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0.2/ 0.39</w:t>
            </w:r>
          </w:p>
        </w:tc>
        <w:tc>
          <w:tcPr>
            <w:tcW w:w="2835" w:type="dxa"/>
            <w:tcBorders>
              <w:top w:val="nil"/>
            </w:tcBorders>
          </w:tcPr>
          <w:p w14:paraId="0E834B3E" w14:textId="77777777" w:rsidR="004D668B" w:rsidRPr="003A1E4E"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0.14/ 0.41</w:t>
            </w:r>
          </w:p>
        </w:tc>
        <w:tc>
          <w:tcPr>
            <w:tcW w:w="2977" w:type="dxa"/>
            <w:tcBorders>
              <w:top w:val="nil"/>
            </w:tcBorders>
          </w:tcPr>
          <w:p w14:paraId="5DEA3248" w14:textId="77777777" w:rsidR="004D668B" w:rsidRPr="003A1E4E"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0.19/ 0.45</w:t>
            </w:r>
          </w:p>
        </w:tc>
        <w:tc>
          <w:tcPr>
            <w:tcW w:w="2835" w:type="dxa"/>
            <w:tcBorders>
              <w:top w:val="nil"/>
            </w:tcBorders>
          </w:tcPr>
          <w:p w14:paraId="7C97ED29" w14:textId="77777777" w:rsidR="004D668B" w:rsidRPr="003A1E4E"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0.3/ 0.52</w:t>
            </w:r>
          </w:p>
        </w:tc>
      </w:tr>
    </w:tbl>
    <w:p w14:paraId="1AC79FC2" w14:textId="77777777" w:rsidR="004D668B" w:rsidRDefault="004D668B" w:rsidP="004D668B">
      <w:pPr>
        <w:autoSpaceDE w:val="0"/>
        <w:autoSpaceDN w:val="0"/>
        <w:adjustRightInd w:val="0"/>
        <w:spacing w:after="0" w:line="240" w:lineRule="auto"/>
        <w:ind w:left="-284"/>
        <w:rPr>
          <w:rFonts w:ascii="Times New Roman" w:hAnsi="Times New Roman" w:cs="Times New Roman"/>
          <w:sz w:val="18"/>
          <w:szCs w:val="18"/>
          <w:lang w:val="en-US"/>
        </w:rPr>
      </w:pPr>
    </w:p>
    <w:p w14:paraId="77488DBF" w14:textId="77777777" w:rsidR="004D668B" w:rsidRDefault="004D668B" w:rsidP="004D668B">
      <w:pPr>
        <w:autoSpaceDE w:val="0"/>
        <w:autoSpaceDN w:val="0"/>
        <w:adjustRightInd w:val="0"/>
        <w:spacing w:after="0" w:line="240" w:lineRule="auto"/>
        <w:ind w:left="-284"/>
        <w:rPr>
          <w:rFonts w:ascii="Times New Roman" w:hAnsi="Times New Roman" w:cs="Times New Roman"/>
          <w:sz w:val="18"/>
          <w:szCs w:val="18"/>
          <w:lang w:val="en-US"/>
        </w:rPr>
      </w:pPr>
    </w:p>
    <w:p w14:paraId="3572C209" w14:textId="77777777" w:rsidR="004D668B" w:rsidRPr="00C4789C" w:rsidRDefault="004D668B" w:rsidP="004D668B">
      <w:pPr>
        <w:autoSpaceDE w:val="0"/>
        <w:autoSpaceDN w:val="0"/>
        <w:adjustRightInd w:val="0"/>
        <w:spacing w:after="0" w:line="240" w:lineRule="auto"/>
        <w:ind w:left="-284"/>
        <w:rPr>
          <w:rFonts w:ascii="Times New Roman" w:hAnsi="Times New Roman" w:cs="Times New Roman"/>
          <w:sz w:val="18"/>
          <w:szCs w:val="18"/>
          <w:lang w:val="en-US"/>
        </w:rPr>
      </w:pPr>
      <w:r w:rsidRPr="00C4789C">
        <w:rPr>
          <w:rFonts w:ascii="Times New Roman" w:hAnsi="Times New Roman" w:cs="Times New Roman"/>
          <w:sz w:val="18"/>
          <w:szCs w:val="18"/>
          <w:lang w:val="en-US"/>
        </w:rPr>
        <w:t xml:space="preserve">CARDIA = Coronary Artery Risk Development in Young Adults study; </w:t>
      </w:r>
    </w:p>
    <w:p w14:paraId="0E8AB19C" w14:textId="77777777" w:rsidR="004D668B" w:rsidRPr="00C4789C" w:rsidRDefault="004D668B" w:rsidP="004D668B">
      <w:pPr>
        <w:spacing w:after="0" w:line="240" w:lineRule="auto"/>
        <w:ind w:left="-284"/>
        <w:rPr>
          <w:rFonts w:ascii="Times New Roman" w:hAnsi="Times New Roman" w:cs="Times New Roman"/>
          <w:sz w:val="18"/>
          <w:szCs w:val="18"/>
          <w:lang w:val="en-US"/>
        </w:rPr>
      </w:pPr>
      <w:r w:rsidRPr="00C4789C">
        <w:rPr>
          <w:rFonts w:ascii="Times New Roman" w:hAnsi="Times New Roman" w:cs="Times New Roman"/>
          <w:noProof/>
          <w:sz w:val="18"/>
          <w:szCs w:val="18"/>
          <w:lang w:val="en-US"/>
        </w:rPr>
        <w:t xml:space="preserve">* Results from multivariable adjusted mixed longitudinal models. Adjusted for demographics sex, race, age, education years, study center, current and cumulative alcohol use, cumulative cigarette smoking, self-reported lifetime illicit drug use (amphetamines, methamphetamines, cocaine, heroin), depression and BMI. </w:t>
      </w:r>
    </w:p>
    <w:p w14:paraId="79CC5515" w14:textId="77777777" w:rsidR="004D668B" w:rsidRPr="00C4789C" w:rsidRDefault="004D668B" w:rsidP="004D668B">
      <w:pPr>
        <w:autoSpaceDE w:val="0"/>
        <w:autoSpaceDN w:val="0"/>
        <w:adjustRightInd w:val="0"/>
        <w:spacing w:after="0" w:line="240" w:lineRule="auto"/>
        <w:ind w:left="-284"/>
        <w:rPr>
          <w:rFonts w:ascii="Times New Roman" w:hAnsi="Times New Roman" w:cs="Times New Roman"/>
          <w:sz w:val="18"/>
          <w:szCs w:val="18"/>
          <w:lang w:val="en-US"/>
        </w:rPr>
      </w:pPr>
      <w:r w:rsidRPr="00C4789C">
        <w:rPr>
          <w:rFonts w:ascii="Times New Roman" w:hAnsi="Times New Roman" w:cs="Times New Roman"/>
          <w:sz w:val="18"/>
          <w:szCs w:val="18"/>
          <w:lang w:val="en-US"/>
        </w:rPr>
        <w:t>a Linear regression models determined the association between MRI scores and self-reported cumulative exposure to cannabis use. Negative standardized scores indicate smaller volume.</w:t>
      </w:r>
    </w:p>
    <w:p w14:paraId="2EE8F54D" w14:textId="77777777" w:rsidR="004D668B" w:rsidRPr="00C4789C" w:rsidRDefault="004D668B" w:rsidP="004D668B">
      <w:pPr>
        <w:autoSpaceDE w:val="0"/>
        <w:autoSpaceDN w:val="0"/>
        <w:adjustRightInd w:val="0"/>
        <w:spacing w:after="0" w:line="240" w:lineRule="auto"/>
        <w:ind w:left="-284"/>
        <w:rPr>
          <w:rFonts w:ascii="Times New Roman" w:hAnsi="Times New Roman" w:cs="Times New Roman"/>
          <w:sz w:val="18"/>
          <w:szCs w:val="18"/>
          <w:lang w:val="en-US"/>
        </w:rPr>
      </w:pPr>
      <w:r w:rsidRPr="00C4789C">
        <w:rPr>
          <w:rFonts w:ascii="Times New Roman" w:hAnsi="Times New Roman" w:cs="Times New Roman"/>
          <w:sz w:val="18"/>
          <w:szCs w:val="18"/>
          <w:lang w:val="en-US"/>
        </w:rPr>
        <w:t>b P-values are from a Wald test.</w:t>
      </w:r>
    </w:p>
    <w:p w14:paraId="3A174963" w14:textId="77777777" w:rsidR="004D668B" w:rsidRPr="00C4789C" w:rsidRDefault="004D668B" w:rsidP="004D668B">
      <w:pPr>
        <w:autoSpaceDE w:val="0"/>
        <w:autoSpaceDN w:val="0"/>
        <w:adjustRightInd w:val="0"/>
        <w:spacing w:after="0" w:line="240" w:lineRule="auto"/>
        <w:ind w:left="-284"/>
        <w:rPr>
          <w:rFonts w:ascii="Times New Roman" w:hAnsi="Times New Roman" w:cs="Times New Roman"/>
          <w:noProof/>
          <w:sz w:val="18"/>
          <w:szCs w:val="18"/>
          <w:lang w:val="en-US"/>
        </w:rPr>
      </w:pPr>
      <w:r w:rsidRPr="00C4789C">
        <w:rPr>
          <w:rFonts w:ascii="Times New Roman" w:hAnsi="Times New Roman" w:cs="Times New Roman"/>
          <w:sz w:val="18"/>
          <w:szCs w:val="18"/>
          <w:lang w:val="en-US"/>
        </w:rPr>
        <w:t xml:space="preserve">c </w:t>
      </w:r>
      <w:r w:rsidRPr="00C4789C">
        <w:rPr>
          <w:rFonts w:ascii="Times New Roman" w:hAnsi="Times New Roman" w:cs="Times New Roman"/>
          <w:noProof/>
          <w:sz w:val="18"/>
          <w:szCs w:val="18"/>
          <w:lang w:val="en-US"/>
        </w:rPr>
        <w:t>adjusted for blood pressure, blood cholesterol levels, fasting glucose level, Diabetes mellitus</w:t>
      </w:r>
    </w:p>
    <w:p w14:paraId="2A674092" w14:textId="77777777" w:rsidR="004D668B" w:rsidRPr="00C4789C" w:rsidRDefault="004D668B" w:rsidP="004D668B">
      <w:pPr>
        <w:rPr>
          <w:rFonts w:ascii="Times New Roman" w:hAnsi="Times New Roman" w:cs="Times New Roman"/>
          <w:noProof/>
          <w:sz w:val="18"/>
          <w:szCs w:val="18"/>
          <w:lang w:val="en-US"/>
        </w:rPr>
      </w:pPr>
      <w:r w:rsidRPr="00C4789C">
        <w:rPr>
          <w:rFonts w:ascii="Times New Roman" w:hAnsi="Times New Roman" w:cs="Times New Roman"/>
          <w:noProof/>
          <w:sz w:val="18"/>
          <w:szCs w:val="18"/>
          <w:lang w:val="en-US"/>
        </w:rPr>
        <w:br w:type="page"/>
      </w:r>
    </w:p>
    <w:p w14:paraId="5624E034" w14:textId="34FFC38D" w:rsidR="004D668B" w:rsidRDefault="004D668B" w:rsidP="004D668B">
      <w:pPr>
        <w:pStyle w:val="Heading3"/>
        <w:spacing w:line="360" w:lineRule="auto"/>
        <w:rPr>
          <w:rFonts w:ascii="Times New Roman" w:hAnsi="Times New Roman" w:cs="Times New Roman"/>
          <w:sz w:val="22"/>
          <w:szCs w:val="22"/>
          <w:lang w:val="en-US"/>
        </w:rPr>
      </w:pPr>
      <w:bookmarkStart w:id="133" w:name="_Toc221096807"/>
      <w:r w:rsidRPr="00C4789C">
        <w:rPr>
          <w:rStyle w:val="Heading1Char"/>
          <w:rFonts w:ascii="Times New Roman" w:hAnsi="Times New Roman" w:cs="Times New Roman"/>
          <w:b/>
          <w:bCs/>
          <w:sz w:val="22"/>
          <w:szCs w:val="22"/>
          <w:lang w:val="en-US"/>
        </w:rPr>
        <w:lastRenderedPageBreak/>
        <w:t xml:space="preserve">Appendix Table </w:t>
      </w:r>
      <w:r>
        <w:rPr>
          <w:rStyle w:val="Heading1Char"/>
          <w:rFonts w:ascii="Times New Roman" w:hAnsi="Times New Roman" w:cs="Times New Roman"/>
          <w:b/>
          <w:bCs/>
          <w:sz w:val="22"/>
          <w:szCs w:val="22"/>
          <w:lang w:val="en-US"/>
        </w:rPr>
        <w:t>6</w:t>
      </w:r>
      <w:r w:rsidRPr="00C4789C">
        <w:rPr>
          <w:rStyle w:val="Heading1Char"/>
          <w:rFonts w:ascii="Times New Roman" w:hAnsi="Times New Roman" w:cs="Times New Roman"/>
          <w:b/>
          <w:bCs/>
          <w:sz w:val="22"/>
          <w:szCs w:val="22"/>
          <w:lang w:val="en-US"/>
        </w:rPr>
        <w:t>:</w:t>
      </w:r>
      <w:r w:rsidRPr="00C4789C">
        <w:rPr>
          <w:rFonts w:ascii="Times New Roman" w:hAnsi="Times New Roman" w:cs="Times New Roman"/>
          <w:sz w:val="22"/>
          <w:szCs w:val="22"/>
          <w:lang w:val="en-US"/>
        </w:rPr>
        <w:t xml:space="preserve"> Sensitivity analysis: Fully adjusted association between cumulative exposure to cannabis and hippocampal outcomes: </w:t>
      </w:r>
      <w:r w:rsidRPr="002C62F4">
        <w:rPr>
          <w:rFonts w:ascii="Times New Roman" w:hAnsi="Times New Roman" w:cs="Times New Roman"/>
          <w:b/>
          <w:bCs/>
          <w:sz w:val="22"/>
          <w:szCs w:val="22"/>
          <w:lang w:val="en-US"/>
        </w:rPr>
        <w:t>including participants with history of stroke or transient ischemic attack (TIA)</w:t>
      </w:r>
      <w:r w:rsidRPr="00C4789C">
        <w:rPr>
          <w:rFonts w:ascii="Times New Roman" w:hAnsi="Times New Roman" w:cs="Times New Roman"/>
          <w:sz w:val="22"/>
          <w:szCs w:val="22"/>
          <w:lang w:val="en-US"/>
        </w:rPr>
        <w:t xml:space="preserve">; only participants with </w:t>
      </w:r>
      <w:r w:rsidRPr="002C62F4">
        <w:rPr>
          <w:rFonts w:ascii="Times New Roman" w:hAnsi="Times New Roman" w:cs="Times New Roman"/>
          <w:b/>
          <w:bCs/>
          <w:sz w:val="22"/>
          <w:szCs w:val="22"/>
          <w:lang w:val="en-US"/>
        </w:rPr>
        <w:t>ongoing current</w:t>
      </w:r>
      <w:r w:rsidRPr="00C4789C">
        <w:rPr>
          <w:rFonts w:ascii="Times New Roman" w:hAnsi="Times New Roman" w:cs="Times New Roman"/>
          <w:sz w:val="22"/>
          <w:szCs w:val="22"/>
          <w:lang w:val="en-US"/>
        </w:rPr>
        <w:t xml:space="preserve"> (in past 30 days) cannabis use; or </w:t>
      </w:r>
      <w:r w:rsidRPr="002C62F4">
        <w:rPr>
          <w:rFonts w:ascii="Times New Roman" w:hAnsi="Times New Roman" w:cs="Times New Roman"/>
          <w:b/>
          <w:bCs/>
          <w:sz w:val="22"/>
          <w:szCs w:val="22"/>
          <w:lang w:val="en-US"/>
        </w:rPr>
        <w:t>without current</w:t>
      </w:r>
      <w:r w:rsidRPr="00C4789C">
        <w:rPr>
          <w:rFonts w:ascii="Times New Roman" w:hAnsi="Times New Roman" w:cs="Times New Roman"/>
          <w:sz w:val="22"/>
          <w:szCs w:val="22"/>
          <w:lang w:val="en-US"/>
        </w:rPr>
        <w:t xml:space="preserve"> cannabis use at their year 30 visit, separately. </w:t>
      </w:r>
      <w:r w:rsidRPr="00B569C7">
        <w:rPr>
          <w:rFonts w:ascii="Times New Roman" w:hAnsi="Times New Roman" w:cs="Times New Roman"/>
          <w:b/>
          <w:bCs/>
          <w:sz w:val="22"/>
          <w:szCs w:val="22"/>
          <w:lang w:val="en-US"/>
        </w:rPr>
        <w:t>Stratified by ever tobacco smoking.</w:t>
      </w:r>
      <w:bookmarkEnd w:id="133"/>
    </w:p>
    <w:p w14:paraId="5FBA0973" w14:textId="77777777" w:rsidR="004D668B" w:rsidRPr="000A0EA1" w:rsidRDefault="004D668B" w:rsidP="004D668B">
      <w:pPr>
        <w:rPr>
          <w:lang w:val="en-US"/>
        </w:rPr>
      </w:pPr>
    </w:p>
    <w:tbl>
      <w:tblPr>
        <w:tblStyle w:val="TableGrid"/>
        <w:tblW w:w="13126" w:type="dxa"/>
        <w:tblInd w:w="-5" w:type="dxa"/>
        <w:tblLook w:val="04A0" w:firstRow="1" w:lastRow="0" w:firstColumn="1" w:lastColumn="0" w:noHBand="0" w:noVBand="1"/>
      </w:tblPr>
      <w:tblGrid>
        <w:gridCol w:w="3969"/>
        <w:gridCol w:w="2835"/>
        <w:gridCol w:w="2835"/>
        <w:gridCol w:w="3487"/>
      </w:tblGrid>
      <w:tr w:rsidR="004D668B" w:rsidRPr="00FF087B" w14:paraId="026A2808" w14:textId="77777777" w:rsidTr="00D63E6B">
        <w:tc>
          <w:tcPr>
            <w:tcW w:w="3964" w:type="dxa"/>
            <w:tcBorders>
              <w:bottom w:val="nil"/>
            </w:tcBorders>
          </w:tcPr>
          <w:p w14:paraId="7F096374" w14:textId="77777777" w:rsidR="004D668B" w:rsidRPr="00B569C7" w:rsidRDefault="004D668B" w:rsidP="00D63E6B">
            <w:pPr>
              <w:rPr>
                <w:rFonts w:ascii="Times New Roman" w:eastAsia="Times New Roman" w:hAnsi="Times New Roman" w:cs="Times New Roman"/>
                <w:b/>
                <w:bCs/>
                <w:sz w:val="20"/>
                <w:szCs w:val="20"/>
                <w:lang w:eastAsia="de-CH"/>
              </w:rPr>
            </w:pPr>
            <w:r w:rsidRPr="00B569C7">
              <w:rPr>
                <w:rFonts w:ascii="Times New Roman" w:eastAsia="Times New Roman" w:hAnsi="Times New Roman" w:cs="Times New Roman"/>
                <w:b/>
                <w:bCs/>
                <w:sz w:val="20"/>
                <w:szCs w:val="20"/>
                <w:lang w:eastAsia="de-CH"/>
              </w:rPr>
              <w:t xml:space="preserve">NEVER </w:t>
            </w:r>
            <w:r>
              <w:rPr>
                <w:rFonts w:ascii="Times New Roman" w:eastAsia="Times New Roman" w:hAnsi="Times New Roman" w:cs="Times New Roman"/>
                <w:b/>
                <w:bCs/>
                <w:sz w:val="20"/>
                <w:szCs w:val="20"/>
                <w:lang w:eastAsia="de-CH"/>
              </w:rPr>
              <w:t xml:space="preserve">TOBACCO </w:t>
            </w:r>
            <w:r w:rsidRPr="00B569C7">
              <w:rPr>
                <w:rFonts w:ascii="Times New Roman" w:eastAsia="Times New Roman" w:hAnsi="Times New Roman" w:cs="Times New Roman"/>
                <w:b/>
                <w:bCs/>
                <w:sz w:val="20"/>
                <w:szCs w:val="20"/>
                <w:lang w:eastAsia="de-CH"/>
              </w:rPr>
              <w:t>SMOKER</w:t>
            </w:r>
          </w:p>
        </w:tc>
        <w:tc>
          <w:tcPr>
            <w:tcW w:w="9157" w:type="dxa"/>
            <w:gridSpan w:val="3"/>
            <w:tcBorders>
              <w:bottom w:val="single" w:sz="4" w:space="0" w:color="auto"/>
            </w:tcBorders>
          </w:tcPr>
          <w:p w14:paraId="263961D0" w14:textId="77777777" w:rsidR="004D668B" w:rsidRPr="00C4789C" w:rsidRDefault="004D668B" w:rsidP="00D63E6B">
            <w:pPr>
              <w:rPr>
                <w:rFonts w:ascii="Times New Roman" w:eastAsia="Times New Roman" w:hAnsi="Times New Roman" w:cs="Times New Roman"/>
                <w:sz w:val="20"/>
                <w:szCs w:val="20"/>
                <w:lang w:val="en-US" w:eastAsia="de-CH"/>
              </w:rPr>
            </w:pPr>
            <w:r w:rsidRPr="00C4789C">
              <w:rPr>
                <w:rFonts w:ascii="Times New Roman" w:hAnsi="Times New Roman" w:cs="Times New Roman"/>
                <w:b/>
                <w:bCs/>
                <w:sz w:val="20"/>
                <w:szCs w:val="20"/>
                <w:lang w:val="en-US"/>
              </w:rPr>
              <w:t>Standardized difference in MRI measures (95% CI)</w:t>
            </w:r>
            <w:r w:rsidRPr="00C4789C">
              <w:rPr>
                <w:rFonts w:ascii="Times New Roman" w:hAnsi="Times New Roman" w:cs="Times New Roman"/>
                <w:b/>
                <w:bCs/>
                <w:sz w:val="20"/>
                <w:szCs w:val="20"/>
                <w:vertAlign w:val="superscript"/>
                <w:lang w:val="en-US"/>
              </w:rPr>
              <w:t>a</w:t>
            </w:r>
          </w:p>
        </w:tc>
      </w:tr>
      <w:tr w:rsidR="004D668B" w:rsidRPr="00FF087B" w14:paraId="0333530E" w14:textId="77777777" w:rsidTr="00D63E6B">
        <w:tc>
          <w:tcPr>
            <w:tcW w:w="3964" w:type="dxa"/>
            <w:tcBorders>
              <w:top w:val="nil"/>
              <w:bottom w:val="single" w:sz="4" w:space="0" w:color="auto"/>
            </w:tcBorders>
          </w:tcPr>
          <w:p w14:paraId="3D8E689D" w14:textId="77777777" w:rsidR="004D668B" w:rsidRPr="00C4789C" w:rsidRDefault="004D668B" w:rsidP="00D63E6B">
            <w:pPr>
              <w:rPr>
                <w:rFonts w:ascii="Times New Roman" w:eastAsia="Times New Roman" w:hAnsi="Times New Roman" w:cs="Times New Roman"/>
                <w:sz w:val="20"/>
                <w:szCs w:val="20"/>
                <w:lang w:val="en-US" w:eastAsia="de-CH"/>
              </w:rPr>
            </w:pPr>
          </w:p>
        </w:tc>
        <w:tc>
          <w:tcPr>
            <w:tcW w:w="2835" w:type="dxa"/>
            <w:tcBorders>
              <w:bottom w:val="single" w:sz="4" w:space="0" w:color="auto"/>
            </w:tcBorders>
          </w:tcPr>
          <w:p w14:paraId="1B50213D"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Including participants with history of stroke or TIA</w:t>
            </w:r>
          </w:p>
          <w:p w14:paraId="6C17CF3D"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 xml:space="preserve">N = </w:t>
            </w:r>
            <w:r w:rsidRPr="00B569C7">
              <w:rPr>
                <w:rFonts w:ascii="Times New Roman" w:eastAsia="Times New Roman" w:hAnsi="Times New Roman" w:cs="Times New Roman"/>
                <w:sz w:val="20"/>
                <w:szCs w:val="20"/>
                <w:lang w:eastAsia="de-CH"/>
              </w:rPr>
              <w:t>346</w:t>
            </w:r>
          </w:p>
        </w:tc>
        <w:tc>
          <w:tcPr>
            <w:tcW w:w="2835" w:type="dxa"/>
            <w:tcBorders>
              <w:bottom w:val="single" w:sz="4" w:space="0" w:color="auto"/>
            </w:tcBorders>
          </w:tcPr>
          <w:p w14:paraId="68764C32"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Current cannabis use</w:t>
            </w:r>
          </w:p>
          <w:p w14:paraId="1D560FE1"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N = 34</w:t>
            </w:r>
          </w:p>
        </w:tc>
        <w:tc>
          <w:tcPr>
            <w:tcW w:w="3487" w:type="dxa"/>
            <w:tcBorders>
              <w:bottom w:val="single" w:sz="4" w:space="0" w:color="auto"/>
            </w:tcBorders>
          </w:tcPr>
          <w:p w14:paraId="09ABEBEE"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No current cannabis use</w:t>
            </w:r>
          </w:p>
          <w:p w14:paraId="2386BDFD"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N = 30</w:t>
            </w:r>
            <w:r w:rsidRPr="00B569C7">
              <w:rPr>
                <w:rFonts w:ascii="Times New Roman" w:eastAsia="Times New Roman" w:hAnsi="Times New Roman" w:cs="Times New Roman"/>
                <w:sz w:val="20"/>
                <w:szCs w:val="20"/>
                <w:lang w:val="en-US" w:eastAsia="de-CH"/>
              </w:rPr>
              <w:t>6</w:t>
            </w:r>
          </w:p>
        </w:tc>
      </w:tr>
      <w:tr w:rsidR="004D668B" w:rsidRPr="00C4789C" w14:paraId="7FC1FA47" w14:textId="77777777" w:rsidTr="00D63E6B">
        <w:tc>
          <w:tcPr>
            <w:tcW w:w="3964" w:type="dxa"/>
            <w:tcBorders>
              <w:bottom w:val="nil"/>
            </w:tcBorders>
            <w:vAlign w:val="center"/>
          </w:tcPr>
          <w:p w14:paraId="6305DFC7" w14:textId="77777777" w:rsidR="004D668B" w:rsidRPr="008664D1" w:rsidRDefault="004D668B" w:rsidP="00D63E6B">
            <w:pPr>
              <w:rPr>
                <w:rFonts w:ascii="Times New Roman" w:eastAsia="Times New Roman" w:hAnsi="Times New Roman" w:cs="Times New Roman"/>
                <w:b/>
                <w:bCs/>
                <w:sz w:val="20"/>
                <w:szCs w:val="20"/>
                <w:lang w:eastAsia="de-CH"/>
              </w:rPr>
            </w:pPr>
            <w:r w:rsidRPr="008664D1">
              <w:rPr>
                <w:rFonts w:ascii="Times New Roman" w:eastAsia="Times New Roman" w:hAnsi="Times New Roman" w:cs="Times New Roman"/>
                <w:b/>
                <w:bCs/>
                <w:sz w:val="20"/>
                <w:szCs w:val="20"/>
                <w:lang w:eastAsia="de-CH"/>
              </w:rPr>
              <w:t xml:space="preserve">Hippocampus volume </w:t>
            </w:r>
            <w:r w:rsidRPr="008664D1">
              <w:rPr>
                <w:rFonts w:ascii="Times New Roman" w:eastAsia="Times New Roman" w:hAnsi="Times New Roman" w:cs="Times New Roman"/>
                <w:sz w:val="20"/>
                <w:szCs w:val="20"/>
                <w:lang w:eastAsia="de-CH"/>
              </w:rPr>
              <w:t>(mm</w:t>
            </w:r>
            <w:r w:rsidRPr="008664D1">
              <w:rPr>
                <w:rFonts w:ascii="Times New Roman" w:eastAsia="Times New Roman" w:hAnsi="Times New Roman" w:cs="Times New Roman"/>
                <w:sz w:val="20"/>
                <w:szCs w:val="20"/>
                <w:vertAlign w:val="superscript"/>
                <w:lang w:eastAsia="de-CH"/>
              </w:rPr>
              <w:t>3</w:t>
            </w:r>
            <w:r w:rsidRPr="008664D1">
              <w:rPr>
                <w:rFonts w:ascii="Times New Roman" w:eastAsia="Times New Roman" w:hAnsi="Times New Roman" w:cs="Times New Roman"/>
                <w:sz w:val="20"/>
                <w:szCs w:val="20"/>
                <w:lang w:eastAsia="de-CH"/>
              </w:rPr>
              <w:t>)</w:t>
            </w:r>
          </w:p>
        </w:tc>
        <w:tc>
          <w:tcPr>
            <w:tcW w:w="2835" w:type="dxa"/>
            <w:tcBorders>
              <w:bottom w:val="nil"/>
            </w:tcBorders>
            <w:vAlign w:val="center"/>
          </w:tcPr>
          <w:p w14:paraId="7366CF20"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vAlign w:val="center"/>
          </w:tcPr>
          <w:p w14:paraId="4A24FCCE"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c>
          <w:tcPr>
            <w:tcW w:w="3487" w:type="dxa"/>
            <w:tcBorders>
              <w:bottom w:val="nil"/>
            </w:tcBorders>
            <w:vAlign w:val="center"/>
          </w:tcPr>
          <w:p w14:paraId="0803402F"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r>
      <w:tr w:rsidR="004D668B" w:rsidRPr="00C4789C" w14:paraId="50419413" w14:textId="77777777" w:rsidTr="00D63E6B">
        <w:tc>
          <w:tcPr>
            <w:tcW w:w="3964" w:type="dxa"/>
            <w:tcBorders>
              <w:top w:val="nil"/>
              <w:bottom w:val="nil"/>
            </w:tcBorders>
            <w:vAlign w:val="center"/>
          </w:tcPr>
          <w:p w14:paraId="4FAB6044"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val="en-US"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7C98EEE2" w14:textId="77777777" w:rsidR="004D668B" w:rsidRPr="008664D1" w:rsidRDefault="004D668B" w:rsidP="00D63E6B">
            <w:pPr>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Reference</w:t>
            </w:r>
          </w:p>
        </w:tc>
        <w:tc>
          <w:tcPr>
            <w:tcW w:w="2835" w:type="dxa"/>
            <w:tcBorders>
              <w:top w:val="nil"/>
              <w:bottom w:val="nil"/>
            </w:tcBorders>
            <w:vAlign w:val="center"/>
          </w:tcPr>
          <w:p w14:paraId="121160AC"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n/a</w:t>
            </w:r>
          </w:p>
        </w:tc>
        <w:tc>
          <w:tcPr>
            <w:tcW w:w="3487" w:type="dxa"/>
            <w:tcBorders>
              <w:top w:val="nil"/>
              <w:bottom w:val="nil"/>
            </w:tcBorders>
            <w:vAlign w:val="center"/>
          </w:tcPr>
          <w:p w14:paraId="3FB650AB"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r>
      <w:tr w:rsidR="004D668B" w:rsidRPr="00C4789C" w14:paraId="347A9E1E" w14:textId="77777777" w:rsidTr="00D63E6B">
        <w:tc>
          <w:tcPr>
            <w:tcW w:w="3964" w:type="dxa"/>
            <w:tcBorders>
              <w:top w:val="nil"/>
              <w:bottom w:val="nil"/>
            </w:tcBorders>
            <w:vAlign w:val="center"/>
          </w:tcPr>
          <w:p w14:paraId="7EDA8294"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1FD05444"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-72.51 (-163.24 to 18.23)</w:t>
            </w:r>
          </w:p>
        </w:tc>
        <w:tc>
          <w:tcPr>
            <w:tcW w:w="2835" w:type="dxa"/>
            <w:tcBorders>
              <w:top w:val="nil"/>
              <w:bottom w:val="nil"/>
            </w:tcBorders>
            <w:vAlign w:val="center"/>
          </w:tcPr>
          <w:p w14:paraId="163D68C8"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4CE97D59" w14:textId="77777777" w:rsidR="004D668B" w:rsidRPr="0059349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-85.18 (-178.89 to 8.53)</w:t>
            </w:r>
          </w:p>
        </w:tc>
      </w:tr>
      <w:tr w:rsidR="004D668B" w:rsidRPr="00C4789C" w14:paraId="6D9D5290" w14:textId="77777777" w:rsidTr="00D63E6B">
        <w:tc>
          <w:tcPr>
            <w:tcW w:w="3964" w:type="dxa"/>
            <w:tcBorders>
              <w:top w:val="nil"/>
              <w:bottom w:val="nil"/>
            </w:tcBorders>
            <w:vAlign w:val="center"/>
          </w:tcPr>
          <w:p w14:paraId="5F10B61E"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1F279935"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-29.13 (-144.24 to 85.98)</w:t>
            </w:r>
          </w:p>
        </w:tc>
        <w:tc>
          <w:tcPr>
            <w:tcW w:w="2835" w:type="dxa"/>
            <w:tcBorders>
              <w:top w:val="nil"/>
              <w:bottom w:val="nil"/>
            </w:tcBorders>
            <w:vAlign w:val="center"/>
          </w:tcPr>
          <w:p w14:paraId="4D2D46D7" w14:textId="77777777" w:rsidR="004D668B" w:rsidRPr="0059349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-43.37 (-1387.27 to 1300.53)</w:t>
            </w:r>
          </w:p>
        </w:tc>
        <w:tc>
          <w:tcPr>
            <w:tcW w:w="3487" w:type="dxa"/>
            <w:tcBorders>
              <w:top w:val="nil"/>
              <w:bottom w:val="nil"/>
            </w:tcBorders>
            <w:vAlign w:val="center"/>
          </w:tcPr>
          <w:p w14:paraId="5D0395F9" w14:textId="77777777" w:rsidR="004D668B" w:rsidRPr="0059349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-67.51 (-194.71 to 59.70)</w:t>
            </w:r>
          </w:p>
        </w:tc>
      </w:tr>
      <w:tr w:rsidR="004D668B" w:rsidRPr="00C4789C" w14:paraId="46FFE43C" w14:textId="77777777" w:rsidTr="00D63E6B">
        <w:tc>
          <w:tcPr>
            <w:tcW w:w="3964" w:type="dxa"/>
            <w:tcBorders>
              <w:top w:val="nil"/>
              <w:bottom w:val="nil"/>
            </w:tcBorders>
            <w:vAlign w:val="center"/>
          </w:tcPr>
          <w:p w14:paraId="477547BD"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794DE703"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-10.60 (-172.65 to 151.46)</w:t>
            </w:r>
          </w:p>
        </w:tc>
        <w:tc>
          <w:tcPr>
            <w:tcW w:w="2835" w:type="dxa"/>
            <w:tcBorders>
              <w:top w:val="nil"/>
              <w:bottom w:val="nil"/>
            </w:tcBorders>
            <w:vAlign w:val="center"/>
          </w:tcPr>
          <w:p w14:paraId="3CA457A0" w14:textId="77777777" w:rsidR="004D668B" w:rsidRPr="0059349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-182.44 (-1429.41 to 1064.53)</w:t>
            </w:r>
          </w:p>
        </w:tc>
        <w:tc>
          <w:tcPr>
            <w:tcW w:w="3487" w:type="dxa"/>
            <w:tcBorders>
              <w:top w:val="nil"/>
              <w:bottom w:val="nil"/>
            </w:tcBorders>
            <w:vAlign w:val="center"/>
          </w:tcPr>
          <w:p w14:paraId="07C26095" w14:textId="77777777" w:rsidR="004D668B" w:rsidRPr="0059349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57.05 (-170.71 to 284.81)</w:t>
            </w:r>
          </w:p>
        </w:tc>
      </w:tr>
      <w:tr w:rsidR="004D668B" w:rsidRPr="00C4789C" w14:paraId="12BE5096" w14:textId="77777777" w:rsidTr="00D63E6B">
        <w:tc>
          <w:tcPr>
            <w:tcW w:w="3964" w:type="dxa"/>
            <w:tcBorders>
              <w:top w:val="nil"/>
              <w:bottom w:val="single" w:sz="4" w:space="0" w:color="auto"/>
            </w:tcBorders>
            <w:vAlign w:val="center"/>
          </w:tcPr>
          <w:p w14:paraId="61E39CCC"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vAlign w:val="center"/>
          </w:tcPr>
          <w:p w14:paraId="7403377E"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0.4/ 0.48</w:t>
            </w:r>
          </w:p>
        </w:tc>
        <w:tc>
          <w:tcPr>
            <w:tcW w:w="2835" w:type="dxa"/>
            <w:tcBorders>
              <w:top w:val="nil"/>
              <w:bottom w:val="single" w:sz="4" w:space="0" w:color="auto"/>
            </w:tcBorders>
            <w:vAlign w:val="center"/>
          </w:tcPr>
          <w:p w14:paraId="3A74C081"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0.9/ 0.69</w:t>
            </w:r>
          </w:p>
        </w:tc>
        <w:tc>
          <w:tcPr>
            <w:tcW w:w="3487" w:type="dxa"/>
            <w:tcBorders>
              <w:top w:val="nil"/>
              <w:bottom w:val="single" w:sz="4" w:space="0" w:color="auto"/>
            </w:tcBorders>
            <w:vAlign w:val="center"/>
          </w:tcPr>
          <w:p w14:paraId="2C09E5B6"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0.2/ 0.49</w:t>
            </w:r>
          </w:p>
        </w:tc>
      </w:tr>
      <w:tr w:rsidR="004D668B" w:rsidRPr="00C4789C" w14:paraId="4C87854A" w14:textId="77777777" w:rsidTr="00D63E6B">
        <w:tc>
          <w:tcPr>
            <w:tcW w:w="3964" w:type="dxa"/>
            <w:tcBorders>
              <w:bottom w:val="nil"/>
            </w:tcBorders>
            <w:vAlign w:val="center"/>
          </w:tcPr>
          <w:p w14:paraId="2A263953" w14:textId="77777777" w:rsidR="004D668B" w:rsidRPr="008664D1" w:rsidRDefault="004D668B" w:rsidP="00D63E6B">
            <w:pPr>
              <w:rPr>
                <w:rFonts w:ascii="Times New Roman" w:eastAsia="Times New Roman" w:hAnsi="Times New Roman" w:cs="Times New Roman"/>
                <w:b/>
                <w:bCs/>
                <w:sz w:val="20"/>
                <w:szCs w:val="20"/>
                <w:lang w:eastAsia="de-CH"/>
              </w:rPr>
            </w:pPr>
            <w:r w:rsidRPr="008664D1">
              <w:rPr>
                <w:rFonts w:ascii="Times New Roman" w:eastAsia="Times New Roman" w:hAnsi="Times New Roman" w:cs="Times New Roman"/>
                <w:b/>
                <w:bCs/>
                <w:sz w:val="20"/>
                <w:szCs w:val="20"/>
                <w:lang w:eastAsia="de-CH"/>
              </w:rPr>
              <w:t>Fornix FA</w:t>
            </w:r>
          </w:p>
        </w:tc>
        <w:tc>
          <w:tcPr>
            <w:tcW w:w="2835" w:type="dxa"/>
            <w:tcBorders>
              <w:bottom w:val="nil"/>
            </w:tcBorders>
            <w:vAlign w:val="center"/>
          </w:tcPr>
          <w:p w14:paraId="1771ECC9" w14:textId="77777777" w:rsidR="004D668B" w:rsidRPr="00B569C7" w:rsidRDefault="004D668B" w:rsidP="00D63E6B">
            <w:pPr>
              <w:rPr>
                <w:rFonts w:ascii="Times New Roman" w:eastAsia="Times New Roman" w:hAnsi="Times New Roman" w:cs="Times New Roman"/>
                <w:sz w:val="20"/>
                <w:szCs w:val="20"/>
                <w:lang w:val="de-CH" w:eastAsia="de-CH"/>
              </w:rPr>
            </w:pPr>
          </w:p>
        </w:tc>
        <w:tc>
          <w:tcPr>
            <w:tcW w:w="2835" w:type="dxa"/>
            <w:tcBorders>
              <w:bottom w:val="nil"/>
            </w:tcBorders>
            <w:vAlign w:val="center"/>
          </w:tcPr>
          <w:p w14:paraId="0895A760"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c>
          <w:tcPr>
            <w:tcW w:w="3487" w:type="dxa"/>
            <w:tcBorders>
              <w:bottom w:val="nil"/>
            </w:tcBorders>
            <w:vAlign w:val="center"/>
          </w:tcPr>
          <w:p w14:paraId="7042C4DF"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r>
      <w:tr w:rsidR="004D668B" w:rsidRPr="00C4789C" w14:paraId="2AA328AA" w14:textId="77777777" w:rsidTr="00D63E6B">
        <w:tc>
          <w:tcPr>
            <w:tcW w:w="3964" w:type="dxa"/>
            <w:tcBorders>
              <w:top w:val="nil"/>
              <w:bottom w:val="nil"/>
            </w:tcBorders>
            <w:vAlign w:val="center"/>
          </w:tcPr>
          <w:p w14:paraId="06113F7A"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5EBCEBC2"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c>
          <w:tcPr>
            <w:tcW w:w="2835" w:type="dxa"/>
            <w:tcBorders>
              <w:top w:val="nil"/>
              <w:bottom w:val="nil"/>
            </w:tcBorders>
            <w:vAlign w:val="center"/>
          </w:tcPr>
          <w:p w14:paraId="10AD5369" w14:textId="77777777" w:rsidR="004D668B" w:rsidRPr="008664D1" w:rsidRDefault="004D668B" w:rsidP="00D63E6B">
            <w:pPr>
              <w:rPr>
                <w:rFonts w:ascii="Times New Roman" w:hAnsi="Times New Roman" w:cs="Times New Roman"/>
                <w:sz w:val="20"/>
                <w:szCs w:val="20"/>
                <w:lang w:val="de-CH"/>
              </w:rPr>
            </w:pPr>
            <w:r w:rsidRPr="008664D1">
              <w:rPr>
                <w:rFonts w:ascii="Times New Roman" w:eastAsia="Times New Roman" w:hAnsi="Times New Roman" w:cs="Times New Roman"/>
                <w:sz w:val="20"/>
                <w:szCs w:val="20"/>
                <w:lang w:eastAsia="de-CH"/>
              </w:rPr>
              <w:t>n/a</w:t>
            </w:r>
          </w:p>
        </w:tc>
        <w:tc>
          <w:tcPr>
            <w:tcW w:w="3487" w:type="dxa"/>
            <w:tcBorders>
              <w:top w:val="nil"/>
              <w:bottom w:val="nil"/>
            </w:tcBorders>
            <w:vAlign w:val="center"/>
          </w:tcPr>
          <w:p w14:paraId="6465A621"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eastAsia="de-CH"/>
              </w:rPr>
              <w:t>Reference</w:t>
            </w:r>
          </w:p>
        </w:tc>
      </w:tr>
      <w:tr w:rsidR="004D668B" w:rsidRPr="00C4789C" w14:paraId="7E880D7C" w14:textId="77777777" w:rsidTr="00D63E6B">
        <w:tc>
          <w:tcPr>
            <w:tcW w:w="3964" w:type="dxa"/>
            <w:tcBorders>
              <w:top w:val="nil"/>
              <w:bottom w:val="nil"/>
            </w:tcBorders>
            <w:vAlign w:val="center"/>
          </w:tcPr>
          <w:p w14:paraId="505BD215"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6D973EAD"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-0.0051 (-0.0149 to 0.0047)</w:t>
            </w:r>
          </w:p>
        </w:tc>
        <w:tc>
          <w:tcPr>
            <w:tcW w:w="2835" w:type="dxa"/>
            <w:tcBorders>
              <w:top w:val="nil"/>
              <w:bottom w:val="nil"/>
            </w:tcBorders>
            <w:vAlign w:val="center"/>
          </w:tcPr>
          <w:p w14:paraId="5E4C64E3"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33C743FD"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-0.0050 (-0.0150 to 0.0049)</w:t>
            </w:r>
          </w:p>
        </w:tc>
      </w:tr>
      <w:tr w:rsidR="004D668B" w:rsidRPr="00C4789C" w14:paraId="5819C684" w14:textId="77777777" w:rsidTr="00D63E6B">
        <w:trPr>
          <w:trHeight w:hRule="exact" w:val="319"/>
        </w:trPr>
        <w:tc>
          <w:tcPr>
            <w:tcW w:w="3964" w:type="dxa"/>
            <w:tcBorders>
              <w:top w:val="nil"/>
              <w:bottom w:val="nil"/>
            </w:tcBorders>
            <w:vAlign w:val="center"/>
          </w:tcPr>
          <w:p w14:paraId="447A4050"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2102170E"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0.0032 (-0.0094 to 0.0157)</w:t>
            </w:r>
          </w:p>
        </w:tc>
        <w:tc>
          <w:tcPr>
            <w:tcW w:w="2835" w:type="dxa"/>
            <w:tcBorders>
              <w:top w:val="nil"/>
              <w:bottom w:val="nil"/>
            </w:tcBorders>
            <w:vAlign w:val="center"/>
          </w:tcPr>
          <w:p w14:paraId="683B2D54"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0.0312 (-0.0645 to 0.1269)</w:t>
            </w:r>
          </w:p>
        </w:tc>
        <w:tc>
          <w:tcPr>
            <w:tcW w:w="3487" w:type="dxa"/>
            <w:tcBorders>
              <w:top w:val="nil"/>
              <w:bottom w:val="nil"/>
            </w:tcBorders>
            <w:vAlign w:val="center"/>
          </w:tcPr>
          <w:p w14:paraId="4146E707"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-0.0037 (-0.0173 to 0.0099)</w:t>
            </w:r>
          </w:p>
        </w:tc>
      </w:tr>
      <w:tr w:rsidR="004D668B" w:rsidRPr="00C4789C" w14:paraId="13B6DF4D" w14:textId="77777777" w:rsidTr="00D63E6B">
        <w:tc>
          <w:tcPr>
            <w:tcW w:w="3964" w:type="dxa"/>
            <w:tcBorders>
              <w:top w:val="nil"/>
              <w:bottom w:val="nil"/>
            </w:tcBorders>
            <w:vAlign w:val="center"/>
          </w:tcPr>
          <w:p w14:paraId="6FE1A106"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3DEB52AC"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-0.0032 (-0.0207 to 0.0143)</w:t>
            </w:r>
          </w:p>
        </w:tc>
        <w:tc>
          <w:tcPr>
            <w:tcW w:w="2835" w:type="dxa"/>
            <w:tcBorders>
              <w:top w:val="nil"/>
              <w:bottom w:val="nil"/>
            </w:tcBorders>
            <w:vAlign w:val="center"/>
          </w:tcPr>
          <w:p w14:paraId="07CF751E"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0.0332 (-0.0597 to 0.1261)</w:t>
            </w:r>
          </w:p>
        </w:tc>
        <w:tc>
          <w:tcPr>
            <w:tcW w:w="3487" w:type="dxa"/>
            <w:tcBorders>
              <w:top w:val="nil"/>
              <w:bottom w:val="nil"/>
            </w:tcBorders>
            <w:vAlign w:val="center"/>
          </w:tcPr>
          <w:p w14:paraId="3CCCB134"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-0.0032 (-0.0274 to 0.0210)</w:t>
            </w:r>
          </w:p>
        </w:tc>
      </w:tr>
      <w:tr w:rsidR="004D668B" w:rsidRPr="00842982" w14:paraId="2D1A87F6" w14:textId="77777777" w:rsidTr="00D63E6B">
        <w:tc>
          <w:tcPr>
            <w:tcW w:w="3964" w:type="dxa"/>
            <w:tcBorders>
              <w:top w:val="nil"/>
              <w:bottom w:val="single" w:sz="4" w:space="0" w:color="auto"/>
            </w:tcBorders>
            <w:vAlign w:val="center"/>
          </w:tcPr>
          <w:p w14:paraId="69A1446B" w14:textId="77777777" w:rsidR="004D668B" w:rsidRPr="008664D1" w:rsidRDefault="004D668B" w:rsidP="00D63E6B">
            <w:pPr>
              <w:autoSpaceDE w:val="0"/>
              <w:autoSpaceDN w:val="0"/>
              <w:adjustRightInd w:val="0"/>
              <w:rPr>
                <w:rFonts w:ascii="Times New Roman" w:hAnsi="Times New Roman" w:cs="Times New Roman"/>
                <w:sz w:val="20"/>
                <w:szCs w:val="20"/>
                <w:lang w:val="en-US"/>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vAlign w:val="center"/>
          </w:tcPr>
          <w:p w14:paraId="6ACAA698"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0.4/ 0.16</w:t>
            </w:r>
          </w:p>
        </w:tc>
        <w:tc>
          <w:tcPr>
            <w:tcW w:w="2835" w:type="dxa"/>
            <w:tcBorders>
              <w:top w:val="nil"/>
              <w:bottom w:val="single" w:sz="4" w:space="0" w:color="auto"/>
            </w:tcBorders>
            <w:vAlign w:val="center"/>
          </w:tcPr>
          <w:p w14:paraId="7B65FA5E"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0.7/ 0.82</w:t>
            </w:r>
          </w:p>
        </w:tc>
        <w:tc>
          <w:tcPr>
            <w:tcW w:w="3487" w:type="dxa"/>
            <w:tcBorders>
              <w:top w:val="nil"/>
              <w:bottom w:val="single" w:sz="4" w:space="0" w:color="auto"/>
            </w:tcBorders>
            <w:vAlign w:val="center"/>
          </w:tcPr>
          <w:p w14:paraId="1242F0BF"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0.8/ 0.14</w:t>
            </w:r>
          </w:p>
        </w:tc>
      </w:tr>
      <w:tr w:rsidR="004D668B" w:rsidRPr="00C4789C" w14:paraId="4FA79721" w14:textId="77777777" w:rsidTr="00D63E6B">
        <w:tc>
          <w:tcPr>
            <w:tcW w:w="3964" w:type="dxa"/>
            <w:tcBorders>
              <w:bottom w:val="nil"/>
            </w:tcBorders>
            <w:vAlign w:val="center"/>
          </w:tcPr>
          <w:p w14:paraId="6DDEA129" w14:textId="77777777" w:rsidR="004D668B" w:rsidRPr="008664D1" w:rsidRDefault="004D668B" w:rsidP="00D63E6B">
            <w:pPr>
              <w:autoSpaceDE w:val="0"/>
              <w:autoSpaceDN w:val="0"/>
              <w:adjustRightInd w:val="0"/>
              <w:rPr>
                <w:rFonts w:ascii="Times New Roman" w:hAnsi="Times New Roman" w:cs="Times New Roman"/>
                <w:b/>
                <w:bCs/>
                <w:sz w:val="20"/>
                <w:szCs w:val="20"/>
              </w:rPr>
            </w:pPr>
            <w:r w:rsidRPr="008664D1">
              <w:rPr>
                <w:rFonts w:ascii="Times New Roman" w:eastAsia="Times New Roman" w:hAnsi="Times New Roman" w:cs="Times New Roman"/>
                <w:b/>
                <w:bCs/>
                <w:sz w:val="20"/>
                <w:szCs w:val="20"/>
                <w:lang w:eastAsia="de-CH"/>
              </w:rPr>
              <w:t xml:space="preserve">Hippocampus CBF </w:t>
            </w:r>
            <w:r w:rsidRPr="008664D1">
              <w:rPr>
                <w:rFonts w:ascii="Times New Roman" w:eastAsia="Times New Roman" w:hAnsi="Times New Roman" w:cs="Times New Roman"/>
                <w:sz w:val="20"/>
                <w:szCs w:val="20"/>
                <w:lang w:eastAsia="de-CH"/>
              </w:rPr>
              <w:t>(ml/100g/min)</w:t>
            </w:r>
          </w:p>
        </w:tc>
        <w:tc>
          <w:tcPr>
            <w:tcW w:w="2835" w:type="dxa"/>
            <w:tcBorders>
              <w:bottom w:val="nil"/>
            </w:tcBorders>
            <w:vAlign w:val="center"/>
          </w:tcPr>
          <w:p w14:paraId="10D995F6" w14:textId="77777777" w:rsidR="004D668B" w:rsidRPr="00B569C7" w:rsidRDefault="004D668B" w:rsidP="00D63E6B">
            <w:pPr>
              <w:rPr>
                <w:rFonts w:ascii="Times New Roman" w:eastAsia="Times New Roman" w:hAnsi="Times New Roman" w:cs="Times New Roman"/>
                <w:sz w:val="20"/>
                <w:szCs w:val="20"/>
                <w:lang w:eastAsia="de-CH"/>
              </w:rPr>
            </w:pPr>
          </w:p>
        </w:tc>
        <w:tc>
          <w:tcPr>
            <w:tcW w:w="2835" w:type="dxa"/>
            <w:tcBorders>
              <w:bottom w:val="nil"/>
            </w:tcBorders>
            <w:vAlign w:val="center"/>
          </w:tcPr>
          <w:p w14:paraId="065ABFC9" w14:textId="77777777" w:rsidR="004D668B" w:rsidRPr="00B569C7" w:rsidRDefault="004D668B" w:rsidP="00D63E6B">
            <w:pPr>
              <w:rPr>
                <w:rFonts w:ascii="Times New Roman" w:eastAsia="Times New Roman" w:hAnsi="Times New Roman" w:cs="Times New Roman"/>
                <w:sz w:val="20"/>
                <w:szCs w:val="20"/>
                <w:lang w:eastAsia="de-CH"/>
              </w:rPr>
            </w:pPr>
          </w:p>
        </w:tc>
        <w:tc>
          <w:tcPr>
            <w:tcW w:w="3487" w:type="dxa"/>
            <w:tcBorders>
              <w:bottom w:val="nil"/>
            </w:tcBorders>
            <w:vAlign w:val="center"/>
          </w:tcPr>
          <w:p w14:paraId="627C2516" w14:textId="77777777" w:rsidR="004D668B" w:rsidRPr="00B569C7" w:rsidRDefault="004D668B" w:rsidP="00D63E6B">
            <w:pPr>
              <w:rPr>
                <w:rFonts w:ascii="Times New Roman" w:eastAsia="Times New Roman" w:hAnsi="Times New Roman" w:cs="Times New Roman"/>
                <w:sz w:val="20"/>
                <w:szCs w:val="20"/>
                <w:lang w:eastAsia="de-CH"/>
              </w:rPr>
            </w:pPr>
          </w:p>
        </w:tc>
      </w:tr>
      <w:tr w:rsidR="004D668B" w:rsidRPr="00C4789C" w14:paraId="57EC79B6" w14:textId="77777777" w:rsidTr="00D63E6B">
        <w:tc>
          <w:tcPr>
            <w:tcW w:w="3964" w:type="dxa"/>
            <w:tcBorders>
              <w:top w:val="nil"/>
              <w:bottom w:val="nil"/>
            </w:tcBorders>
            <w:vAlign w:val="center"/>
          </w:tcPr>
          <w:p w14:paraId="6B5DBA88"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05C9E2AE"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c>
          <w:tcPr>
            <w:tcW w:w="2835" w:type="dxa"/>
            <w:tcBorders>
              <w:top w:val="nil"/>
              <w:bottom w:val="nil"/>
            </w:tcBorders>
            <w:vAlign w:val="center"/>
          </w:tcPr>
          <w:p w14:paraId="2D09D6A6"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n/a</w:t>
            </w:r>
          </w:p>
        </w:tc>
        <w:tc>
          <w:tcPr>
            <w:tcW w:w="3487" w:type="dxa"/>
            <w:tcBorders>
              <w:top w:val="nil"/>
              <w:bottom w:val="nil"/>
            </w:tcBorders>
            <w:vAlign w:val="center"/>
          </w:tcPr>
          <w:p w14:paraId="6D7C62F0"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r>
      <w:tr w:rsidR="004D668B" w:rsidRPr="00C4789C" w14:paraId="5C823F84" w14:textId="77777777" w:rsidTr="00D63E6B">
        <w:tc>
          <w:tcPr>
            <w:tcW w:w="3964" w:type="dxa"/>
            <w:tcBorders>
              <w:top w:val="nil"/>
              <w:bottom w:val="nil"/>
            </w:tcBorders>
            <w:vAlign w:val="center"/>
          </w:tcPr>
          <w:p w14:paraId="260623F2"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549DB2CF"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0.50 (-3.25 to 4.25)</w:t>
            </w:r>
          </w:p>
        </w:tc>
        <w:tc>
          <w:tcPr>
            <w:tcW w:w="2835" w:type="dxa"/>
            <w:tcBorders>
              <w:top w:val="nil"/>
              <w:bottom w:val="nil"/>
            </w:tcBorders>
            <w:vAlign w:val="center"/>
          </w:tcPr>
          <w:p w14:paraId="40E19C5F"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2A38B4F1"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1.10 (-2.76 to 4.95)</w:t>
            </w:r>
          </w:p>
        </w:tc>
      </w:tr>
      <w:tr w:rsidR="004D668B" w:rsidRPr="00C4789C" w14:paraId="0A86C764" w14:textId="77777777" w:rsidTr="00D63E6B">
        <w:tc>
          <w:tcPr>
            <w:tcW w:w="3964" w:type="dxa"/>
            <w:tcBorders>
              <w:top w:val="nil"/>
              <w:bottom w:val="nil"/>
            </w:tcBorders>
            <w:vAlign w:val="center"/>
          </w:tcPr>
          <w:p w14:paraId="0BCB8D1D"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1AF14311"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-1.15 (-6.01 to 3.72)</w:t>
            </w:r>
          </w:p>
        </w:tc>
        <w:tc>
          <w:tcPr>
            <w:tcW w:w="2835" w:type="dxa"/>
            <w:tcBorders>
              <w:top w:val="nil"/>
              <w:bottom w:val="nil"/>
            </w:tcBorders>
            <w:vAlign w:val="center"/>
          </w:tcPr>
          <w:p w14:paraId="34A69920"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-7.15 (-48.39 to 34.10)</w:t>
            </w:r>
          </w:p>
        </w:tc>
        <w:tc>
          <w:tcPr>
            <w:tcW w:w="3487" w:type="dxa"/>
            <w:tcBorders>
              <w:top w:val="nil"/>
              <w:bottom w:val="nil"/>
            </w:tcBorders>
            <w:vAlign w:val="center"/>
          </w:tcPr>
          <w:p w14:paraId="764D3212"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-1.17 (-6.49 to 4.14)</w:t>
            </w:r>
          </w:p>
        </w:tc>
      </w:tr>
      <w:tr w:rsidR="004D668B" w:rsidRPr="00C4789C" w14:paraId="3D6BDF3D" w14:textId="77777777" w:rsidTr="00D63E6B">
        <w:tc>
          <w:tcPr>
            <w:tcW w:w="3964" w:type="dxa"/>
            <w:tcBorders>
              <w:top w:val="nil"/>
              <w:bottom w:val="nil"/>
            </w:tcBorders>
            <w:vAlign w:val="center"/>
          </w:tcPr>
          <w:p w14:paraId="6F9BFBB3" w14:textId="77777777" w:rsidR="004D668B" w:rsidRPr="008664D1" w:rsidRDefault="004D668B" w:rsidP="00D63E6B">
            <w:pPr>
              <w:pStyle w:val="ListParagraph"/>
              <w:numPr>
                <w:ilvl w:val="0"/>
                <w:numId w:val="38"/>
              </w:numPr>
              <w:ind w:left="176" w:hanging="119"/>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4E1400F5"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-0.25 (-6.37 to 5.88)</w:t>
            </w:r>
          </w:p>
        </w:tc>
        <w:tc>
          <w:tcPr>
            <w:tcW w:w="2835" w:type="dxa"/>
            <w:tcBorders>
              <w:top w:val="nil"/>
              <w:bottom w:val="nil"/>
            </w:tcBorders>
            <w:vAlign w:val="center"/>
          </w:tcPr>
          <w:p w14:paraId="70758574"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2.78 (-36.15 to 41.72)</w:t>
            </w:r>
          </w:p>
        </w:tc>
        <w:tc>
          <w:tcPr>
            <w:tcW w:w="3487" w:type="dxa"/>
            <w:tcBorders>
              <w:top w:val="nil"/>
              <w:bottom w:val="nil"/>
            </w:tcBorders>
            <w:vAlign w:val="center"/>
          </w:tcPr>
          <w:p w14:paraId="678D93CC" w14:textId="77777777" w:rsidR="004D668B" w:rsidRPr="00CE53E6"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-6.66 (-16.16 to 2.83)</w:t>
            </w:r>
          </w:p>
        </w:tc>
      </w:tr>
      <w:tr w:rsidR="004D668B" w:rsidRPr="00842982" w14:paraId="4D0EDA63" w14:textId="77777777" w:rsidTr="00D63E6B">
        <w:tc>
          <w:tcPr>
            <w:tcW w:w="3964" w:type="dxa"/>
            <w:tcBorders>
              <w:top w:val="nil"/>
            </w:tcBorders>
            <w:vAlign w:val="center"/>
          </w:tcPr>
          <w:p w14:paraId="6E5FF0BD" w14:textId="77777777" w:rsidR="004D668B" w:rsidRPr="00B569C7"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tcBorders>
            <w:vAlign w:val="center"/>
          </w:tcPr>
          <w:p w14:paraId="71A36ABC"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0.9/ 0.16</w:t>
            </w:r>
          </w:p>
        </w:tc>
        <w:tc>
          <w:tcPr>
            <w:tcW w:w="2835" w:type="dxa"/>
            <w:tcBorders>
              <w:top w:val="nil"/>
            </w:tcBorders>
            <w:vAlign w:val="center"/>
          </w:tcPr>
          <w:p w14:paraId="254293AD"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0.5/ 0.83</w:t>
            </w:r>
          </w:p>
        </w:tc>
        <w:tc>
          <w:tcPr>
            <w:tcW w:w="3487" w:type="dxa"/>
            <w:tcBorders>
              <w:top w:val="nil"/>
            </w:tcBorders>
            <w:vAlign w:val="center"/>
          </w:tcPr>
          <w:p w14:paraId="0628248D"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0.3/ 0.15</w:t>
            </w:r>
          </w:p>
        </w:tc>
      </w:tr>
      <w:tr w:rsidR="004D668B" w:rsidRPr="00C4789C" w14:paraId="36DCC85E" w14:textId="77777777" w:rsidTr="00D63E6B">
        <w:tc>
          <w:tcPr>
            <w:tcW w:w="3969" w:type="dxa"/>
            <w:tcBorders>
              <w:bottom w:val="nil"/>
            </w:tcBorders>
          </w:tcPr>
          <w:p w14:paraId="4DDCE566" w14:textId="77777777" w:rsidR="004D668B" w:rsidRPr="009B1851" w:rsidRDefault="004D668B" w:rsidP="00D63E6B">
            <w:pPr>
              <w:rPr>
                <w:rFonts w:ascii="Times New Roman" w:eastAsia="Times New Roman" w:hAnsi="Times New Roman" w:cs="Times New Roman"/>
                <w:b/>
                <w:bCs/>
                <w:sz w:val="20"/>
                <w:szCs w:val="20"/>
                <w:lang w:eastAsia="de-CH"/>
              </w:rPr>
            </w:pPr>
            <w:r>
              <w:rPr>
                <w:rFonts w:ascii="Times New Roman" w:eastAsia="Times New Roman" w:hAnsi="Times New Roman" w:cs="Times New Roman"/>
                <w:b/>
                <w:bCs/>
                <w:sz w:val="20"/>
                <w:szCs w:val="20"/>
                <w:lang w:eastAsia="de-CH"/>
              </w:rPr>
              <w:t>EVER</w:t>
            </w:r>
            <w:r w:rsidRPr="009B1851">
              <w:rPr>
                <w:rFonts w:ascii="Times New Roman" w:eastAsia="Times New Roman" w:hAnsi="Times New Roman" w:cs="Times New Roman"/>
                <w:b/>
                <w:bCs/>
                <w:sz w:val="20"/>
                <w:szCs w:val="20"/>
                <w:lang w:eastAsia="de-CH"/>
              </w:rPr>
              <w:t xml:space="preserve"> </w:t>
            </w:r>
            <w:r>
              <w:rPr>
                <w:rFonts w:ascii="Times New Roman" w:eastAsia="Times New Roman" w:hAnsi="Times New Roman" w:cs="Times New Roman"/>
                <w:b/>
                <w:bCs/>
                <w:sz w:val="20"/>
                <w:szCs w:val="20"/>
                <w:lang w:eastAsia="de-CH"/>
              </w:rPr>
              <w:t xml:space="preserve">TOBACCO </w:t>
            </w:r>
            <w:r w:rsidRPr="009B1851">
              <w:rPr>
                <w:rFonts w:ascii="Times New Roman" w:eastAsia="Times New Roman" w:hAnsi="Times New Roman" w:cs="Times New Roman"/>
                <w:b/>
                <w:bCs/>
                <w:sz w:val="20"/>
                <w:szCs w:val="20"/>
                <w:lang w:eastAsia="de-CH"/>
              </w:rPr>
              <w:t>SMOKER</w:t>
            </w:r>
          </w:p>
        </w:tc>
        <w:tc>
          <w:tcPr>
            <w:tcW w:w="9157" w:type="dxa"/>
            <w:gridSpan w:val="3"/>
            <w:tcBorders>
              <w:bottom w:val="single" w:sz="4" w:space="0" w:color="auto"/>
            </w:tcBorders>
          </w:tcPr>
          <w:p w14:paraId="2E59674D" w14:textId="77777777" w:rsidR="004D668B" w:rsidRPr="00C4789C" w:rsidRDefault="004D668B" w:rsidP="00D63E6B">
            <w:pPr>
              <w:rPr>
                <w:rFonts w:ascii="Times New Roman" w:eastAsia="Times New Roman" w:hAnsi="Times New Roman" w:cs="Times New Roman"/>
                <w:sz w:val="20"/>
                <w:szCs w:val="20"/>
                <w:lang w:val="en-US" w:eastAsia="de-CH"/>
              </w:rPr>
            </w:pPr>
            <w:r w:rsidRPr="00C4789C">
              <w:rPr>
                <w:rFonts w:ascii="Times New Roman" w:hAnsi="Times New Roman" w:cs="Times New Roman"/>
                <w:b/>
                <w:bCs/>
                <w:sz w:val="20"/>
                <w:szCs w:val="20"/>
                <w:lang w:val="en-US"/>
              </w:rPr>
              <w:t>Standardized difference in MRI measures (95% CI)</w:t>
            </w:r>
            <w:r w:rsidRPr="00C4789C">
              <w:rPr>
                <w:rFonts w:ascii="Times New Roman" w:hAnsi="Times New Roman" w:cs="Times New Roman"/>
                <w:b/>
                <w:bCs/>
                <w:sz w:val="20"/>
                <w:szCs w:val="20"/>
                <w:vertAlign w:val="superscript"/>
                <w:lang w:val="en-US"/>
              </w:rPr>
              <w:t>a</w:t>
            </w:r>
          </w:p>
        </w:tc>
      </w:tr>
      <w:tr w:rsidR="004D668B" w:rsidRPr="00C4789C" w14:paraId="248322A0" w14:textId="77777777" w:rsidTr="00D63E6B">
        <w:tc>
          <w:tcPr>
            <w:tcW w:w="3969" w:type="dxa"/>
            <w:tcBorders>
              <w:top w:val="nil"/>
              <w:bottom w:val="single" w:sz="4" w:space="0" w:color="auto"/>
            </w:tcBorders>
          </w:tcPr>
          <w:p w14:paraId="4EFF9E5B" w14:textId="77777777" w:rsidR="004D668B" w:rsidRPr="00C4789C" w:rsidRDefault="004D668B" w:rsidP="00D63E6B">
            <w:pPr>
              <w:rPr>
                <w:rFonts w:ascii="Times New Roman" w:eastAsia="Times New Roman" w:hAnsi="Times New Roman" w:cs="Times New Roman"/>
                <w:sz w:val="20"/>
                <w:szCs w:val="20"/>
                <w:lang w:val="en-US" w:eastAsia="de-CH"/>
              </w:rPr>
            </w:pPr>
          </w:p>
        </w:tc>
        <w:tc>
          <w:tcPr>
            <w:tcW w:w="2835" w:type="dxa"/>
            <w:tcBorders>
              <w:bottom w:val="single" w:sz="4" w:space="0" w:color="auto"/>
            </w:tcBorders>
          </w:tcPr>
          <w:p w14:paraId="3F6AEB97"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Including participants with history of stroke or TIA</w:t>
            </w:r>
          </w:p>
          <w:p w14:paraId="03DCD43B"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 xml:space="preserve">N = </w:t>
            </w:r>
            <w:r w:rsidRPr="00B569C7">
              <w:rPr>
                <w:rFonts w:ascii="Times New Roman" w:eastAsia="Times New Roman" w:hAnsi="Times New Roman" w:cs="Times New Roman"/>
                <w:sz w:val="20"/>
                <w:szCs w:val="20"/>
                <w:lang w:eastAsia="de-CH"/>
              </w:rPr>
              <w:t>314</w:t>
            </w:r>
          </w:p>
        </w:tc>
        <w:tc>
          <w:tcPr>
            <w:tcW w:w="2835" w:type="dxa"/>
            <w:tcBorders>
              <w:bottom w:val="single" w:sz="4" w:space="0" w:color="auto"/>
            </w:tcBorders>
          </w:tcPr>
          <w:p w14:paraId="49C67CC7"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Current cannabis use</w:t>
            </w:r>
          </w:p>
          <w:p w14:paraId="5EADB19D" w14:textId="77777777" w:rsidR="004D668B" w:rsidRPr="00FF087B" w:rsidRDefault="004D668B" w:rsidP="00D63E6B">
            <w:pPr>
              <w:rPr>
                <w:rFonts w:ascii="Times New Roman" w:eastAsia="Times New Roman" w:hAnsi="Times New Roman" w:cs="Times New Roman"/>
                <w:sz w:val="20"/>
                <w:szCs w:val="20"/>
                <w:lang w:eastAsia="de-CH"/>
              </w:rPr>
            </w:pPr>
            <w:r w:rsidRPr="00FF087B">
              <w:rPr>
                <w:rFonts w:ascii="Times New Roman" w:eastAsia="Times New Roman" w:hAnsi="Times New Roman" w:cs="Times New Roman"/>
                <w:sz w:val="20"/>
                <w:szCs w:val="20"/>
                <w:lang w:eastAsia="de-CH"/>
              </w:rPr>
              <w:t xml:space="preserve">N = </w:t>
            </w:r>
            <w:r w:rsidRPr="00B569C7">
              <w:rPr>
                <w:rFonts w:ascii="Times New Roman" w:eastAsia="Times New Roman" w:hAnsi="Times New Roman" w:cs="Times New Roman"/>
                <w:sz w:val="20"/>
                <w:szCs w:val="20"/>
                <w:lang w:eastAsia="de-CH"/>
              </w:rPr>
              <w:t>70</w:t>
            </w:r>
          </w:p>
        </w:tc>
        <w:tc>
          <w:tcPr>
            <w:tcW w:w="3487" w:type="dxa"/>
            <w:tcBorders>
              <w:bottom w:val="single" w:sz="4" w:space="0" w:color="auto"/>
            </w:tcBorders>
          </w:tcPr>
          <w:p w14:paraId="4883AD46"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No current cannabis use</w:t>
            </w:r>
          </w:p>
          <w:p w14:paraId="7E9B3D14" w14:textId="77777777" w:rsidR="004D668B" w:rsidRPr="00FF087B" w:rsidRDefault="004D668B" w:rsidP="00D63E6B">
            <w:pPr>
              <w:rPr>
                <w:rFonts w:ascii="Times New Roman" w:eastAsia="Times New Roman" w:hAnsi="Times New Roman" w:cs="Times New Roman"/>
                <w:sz w:val="20"/>
                <w:szCs w:val="20"/>
                <w:lang w:val="en-US" w:eastAsia="de-CH"/>
              </w:rPr>
            </w:pPr>
            <w:r w:rsidRPr="00FF087B">
              <w:rPr>
                <w:rFonts w:ascii="Times New Roman" w:eastAsia="Times New Roman" w:hAnsi="Times New Roman" w:cs="Times New Roman"/>
                <w:sz w:val="20"/>
                <w:szCs w:val="20"/>
                <w:lang w:val="en-US" w:eastAsia="de-CH"/>
              </w:rPr>
              <w:t xml:space="preserve">N = </w:t>
            </w:r>
            <w:r w:rsidRPr="00B569C7">
              <w:rPr>
                <w:rFonts w:ascii="Times New Roman" w:eastAsia="Times New Roman" w:hAnsi="Times New Roman" w:cs="Times New Roman"/>
                <w:sz w:val="20"/>
                <w:szCs w:val="20"/>
                <w:lang w:val="en-US" w:eastAsia="de-CH"/>
              </w:rPr>
              <w:t>238</w:t>
            </w:r>
          </w:p>
        </w:tc>
      </w:tr>
      <w:tr w:rsidR="004D668B" w:rsidRPr="008664D1" w14:paraId="6D8900EA" w14:textId="77777777" w:rsidTr="00D63E6B">
        <w:tc>
          <w:tcPr>
            <w:tcW w:w="3969" w:type="dxa"/>
            <w:tcBorders>
              <w:bottom w:val="nil"/>
            </w:tcBorders>
            <w:vAlign w:val="center"/>
          </w:tcPr>
          <w:p w14:paraId="55D41F6D" w14:textId="77777777" w:rsidR="004D668B" w:rsidRPr="008664D1" w:rsidRDefault="004D668B" w:rsidP="00D63E6B">
            <w:pPr>
              <w:rPr>
                <w:rFonts w:ascii="Times New Roman" w:eastAsia="Times New Roman" w:hAnsi="Times New Roman" w:cs="Times New Roman"/>
                <w:b/>
                <w:bCs/>
                <w:sz w:val="20"/>
                <w:szCs w:val="20"/>
                <w:lang w:eastAsia="de-CH"/>
              </w:rPr>
            </w:pPr>
            <w:r w:rsidRPr="008664D1">
              <w:rPr>
                <w:rFonts w:ascii="Times New Roman" w:eastAsia="Times New Roman" w:hAnsi="Times New Roman" w:cs="Times New Roman"/>
                <w:b/>
                <w:bCs/>
                <w:sz w:val="20"/>
                <w:szCs w:val="20"/>
                <w:lang w:eastAsia="de-CH"/>
              </w:rPr>
              <w:t xml:space="preserve">Hippocampus volume </w:t>
            </w:r>
            <w:r w:rsidRPr="008664D1">
              <w:rPr>
                <w:rFonts w:ascii="Times New Roman" w:eastAsia="Times New Roman" w:hAnsi="Times New Roman" w:cs="Times New Roman"/>
                <w:sz w:val="20"/>
                <w:szCs w:val="20"/>
                <w:lang w:eastAsia="de-CH"/>
              </w:rPr>
              <w:t>(mm</w:t>
            </w:r>
            <w:r w:rsidRPr="008664D1">
              <w:rPr>
                <w:rFonts w:ascii="Times New Roman" w:eastAsia="Times New Roman" w:hAnsi="Times New Roman" w:cs="Times New Roman"/>
                <w:sz w:val="20"/>
                <w:szCs w:val="20"/>
                <w:vertAlign w:val="superscript"/>
                <w:lang w:eastAsia="de-CH"/>
              </w:rPr>
              <w:t>3</w:t>
            </w:r>
            <w:r w:rsidRPr="008664D1">
              <w:rPr>
                <w:rFonts w:ascii="Times New Roman" w:eastAsia="Times New Roman" w:hAnsi="Times New Roman" w:cs="Times New Roman"/>
                <w:sz w:val="20"/>
                <w:szCs w:val="20"/>
                <w:lang w:eastAsia="de-CH"/>
              </w:rPr>
              <w:t>)</w:t>
            </w:r>
          </w:p>
        </w:tc>
        <w:tc>
          <w:tcPr>
            <w:tcW w:w="2835" w:type="dxa"/>
            <w:tcBorders>
              <w:bottom w:val="nil"/>
            </w:tcBorders>
            <w:vAlign w:val="center"/>
          </w:tcPr>
          <w:p w14:paraId="45C6877E"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c>
          <w:tcPr>
            <w:tcW w:w="2835" w:type="dxa"/>
            <w:tcBorders>
              <w:bottom w:val="nil"/>
            </w:tcBorders>
            <w:vAlign w:val="center"/>
          </w:tcPr>
          <w:p w14:paraId="6C48C004"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c>
          <w:tcPr>
            <w:tcW w:w="3487" w:type="dxa"/>
            <w:tcBorders>
              <w:bottom w:val="nil"/>
            </w:tcBorders>
            <w:vAlign w:val="center"/>
          </w:tcPr>
          <w:p w14:paraId="3DFB5217" w14:textId="77777777" w:rsidR="004D668B" w:rsidRPr="008664D1" w:rsidRDefault="004D668B" w:rsidP="00D63E6B">
            <w:pPr>
              <w:autoSpaceDE w:val="0"/>
              <w:autoSpaceDN w:val="0"/>
              <w:adjustRightInd w:val="0"/>
              <w:rPr>
                <w:rFonts w:ascii="Times New Roman" w:hAnsi="Times New Roman" w:cs="Times New Roman"/>
                <w:sz w:val="20"/>
                <w:szCs w:val="20"/>
                <w:lang w:val="en-US"/>
              </w:rPr>
            </w:pPr>
          </w:p>
        </w:tc>
      </w:tr>
      <w:tr w:rsidR="004D668B" w:rsidRPr="008664D1" w14:paraId="6EB4A044" w14:textId="77777777" w:rsidTr="00D63E6B">
        <w:tc>
          <w:tcPr>
            <w:tcW w:w="3969" w:type="dxa"/>
            <w:tcBorders>
              <w:top w:val="nil"/>
              <w:bottom w:val="nil"/>
            </w:tcBorders>
            <w:vAlign w:val="center"/>
          </w:tcPr>
          <w:p w14:paraId="3BF4F291"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val="en-US"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3F0A6B55" w14:textId="77777777" w:rsidR="004D668B" w:rsidRPr="008664D1" w:rsidRDefault="004D668B" w:rsidP="00D63E6B">
            <w:pPr>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Reference</w:t>
            </w:r>
          </w:p>
        </w:tc>
        <w:tc>
          <w:tcPr>
            <w:tcW w:w="2835" w:type="dxa"/>
            <w:tcBorders>
              <w:top w:val="nil"/>
              <w:bottom w:val="nil"/>
            </w:tcBorders>
            <w:vAlign w:val="center"/>
          </w:tcPr>
          <w:p w14:paraId="0DC480BC"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eastAsia="de-CH"/>
              </w:rPr>
              <w:t>n/a</w:t>
            </w:r>
          </w:p>
        </w:tc>
        <w:tc>
          <w:tcPr>
            <w:tcW w:w="3487" w:type="dxa"/>
            <w:tcBorders>
              <w:top w:val="nil"/>
              <w:bottom w:val="nil"/>
            </w:tcBorders>
            <w:vAlign w:val="center"/>
          </w:tcPr>
          <w:p w14:paraId="468B7281"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r>
      <w:tr w:rsidR="004D668B" w:rsidRPr="008664D1" w14:paraId="0CAE3967" w14:textId="77777777" w:rsidTr="00D63E6B">
        <w:tc>
          <w:tcPr>
            <w:tcW w:w="3969" w:type="dxa"/>
            <w:tcBorders>
              <w:top w:val="nil"/>
              <w:bottom w:val="nil"/>
            </w:tcBorders>
            <w:vAlign w:val="center"/>
          </w:tcPr>
          <w:p w14:paraId="22755601"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0A711D3D"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-92.09 (-253.08 to 68.90)</w:t>
            </w:r>
          </w:p>
        </w:tc>
        <w:tc>
          <w:tcPr>
            <w:tcW w:w="2835" w:type="dxa"/>
            <w:tcBorders>
              <w:top w:val="nil"/>
              <w:bottom w:val="nil"/>
            </w:tcBorders>
            <w:vAlign w:val="center"/>
          </w:tcPr>
          <w:p w14:paraId="307B5B78"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0770C7D0"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-95.47 (-266.61 to 75.68)</w:t>
            </w:r>
          </w:p>
        </w:tc>
      </w:tr>
      <w:tr w:rsidR="004D668B" w:rsidRPr="008664D1" w14:paraId="1827CC16" w14:textId="77777777" w:rsidTr="00D63E6B">
        <w:tc>
          <w:tcPr>
            <w:tcW w:w="3969" w:type="dxa"/>
            <w:tcBorders>
              <w:top w:val="nil"/>
              <w:bottom w:val="nil"/>
            </w:tcBorders>
            <w:vAlign w:val="center"/>
          </w:tcPr>
          <w:p w14:paraId="12DCD8CC"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3D75BC50"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-84.12 (-251.10 to 82.87)</w:t>
            </w:r>
          </w:p>
        </w:tc>
        <w:tc>
          <w:tcPr>
            <w:tcW w:w="2835" w:type="dxa"/>
            <w:tcBorders>
              <w:top w:val="nil"/>
              <w:bottom w:val="nil"/>
            </w:tcBorders>
            <w:vAlign w:val="center"/>
          </w:tcPr>
          <w:p w14:paraId="68C6175C"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645.25 (57.39 to 1233.12)</w:t>
            </w:r>
          </w:p>
        </w:tc>
        <w:tc>
          <w:tcPr>
            <w:tcW w:w="3487" w:type="dxa"/>
            <w:tcBorders>
              <w:top w:val="nil"/>
              <w:bottom w:val="nil"/>
            </w:tcBorders>
            <w:vAlign w:val="center"/>
          </w:tcPr>
          <w:p w14:paraId="127B1D82"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-111.03 (-293.25 to 71.19)</w:t>
            </w:r>
          </w:p>
        </w:tc>
      </w:tr>
      <w:tr w:rsidR="004D668B" w:rsidRPr="008664D1" w14:paraId="62084D32" w14:textId="77777777" w:rsidTr="00D63E6B">
        <w:tc>
          <w:tcPr>
            <w:tcW w:w="3969" w:type="dxa"/>
            <w:tcBorders>
              <w:top w:val="nil"/>
              <w:bottom w:val="nil"/>
            </w:tcBorders>
            <w:vAlign w:val="center"/>
          </w:tcPr>
          <w:p w14:paraId="49CD22E3"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5DC02F76"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-130.03 (-304.95 to 44.88)</w:t>
            </w:r>
          </w:p>
        </w:tc>
        <w:tc>
          <w:tcPr>
            <w:tcW w:w="2835" w:type="dxa"/>
            <w:tcBorders>
              <w:top w:val="nil"/>
              <w:bottom w:val="nil"/>
            </w:tcBorders>
            <w:vAlign w:val="center"/>
          </w:tcPr>
          <w:p w14:paraId="30E9A945"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491.21 (-115.95 to 1098.38)</w:t>
            </w:r>
          </w:p>
        </w:tc>
        <w:tc>
          <w:tcPr>
            <w:tcW w:w="3487" w:type="dxa"/>
            <w:tcBorders>
              <w:top w:val="nil"/>
              <w:bottom w:val="nil"/>
            </w:tcBorders>
            <w:vAlign w:val="center"/>
          </w:tcPr>
          <w:p w14:paraId="0F0F8905"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-132.76 (-341.74 to 76.21)</w:t>
            </w:r>
          </w:p>
        </w:tc>
      </w:tr>
      <w:tr w:rsidR="004D668B" w:rsidRPr="00842982" w14:paraId="5DBC1155" w14:textId="77777777" w:rsidTr="00D63E6B">
        <w:tc>
          <w:tcPr>
            <w:tcW w:w="3969" w:type="dxa"/>
            <w:tcBorders>
              <w:top w:val="nil"/>
              <w:bottom w:val="single" w:sz="4" w:space="0" w:color="auto"/>
            </w:tcBorders>
            <w:vAlign w:val="center"/>
          </w:tcPr>
          <w:p w14:paraId="738662D5" w14:textId="77777777" w:rsidR="004D668B" w:rsidRPr="00B569C7" w:rsidRDefault="004D668B" w:rsidP="00D63E6B">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lastRenderedPageBreak/>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vAlign w:val="center"/>
          </w:tcPr>
          <w:p w14:paraId="058A8642"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0.5/ 0.48</w:t>
            </w:r>
          </w:p>
        </w:tc>
        <w:tc>
          <w:tcPr>
            <w:tcW w:w="2835" w:type="dxa"/>
            <w:tcBorders>
              <w:top w:val="nil"/>
              <w:bottom w:val="single" w:sz="4" w:space="0" w:color="auto"/>
            </w:tcBorders>
            <w:vAlign w:val="center"/>
          </w:tcPr>
          <w:p w14:paraId="2E4D55A3"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0.04/ 0.75</w:t>
            </w:r>
          </w:p>
        </w:tc>
        <w:tc>
          <w:tcPr>
            <w:tcW w:w="3487" w:type="dxa"/>
            <w:tcBorders>
              <w:top w:val="nil"/>
              <w:bottom w:val="single" w:sz="4" w:space="0" w:color="auto"/>
            </w:tcBorders>
            <w:vAlign w:val="center"/>
          </w:tcPr>
          <w:p w14:paraId="67DB28E0"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0.6/ 0.48</w:t>
            </w:r>
          </w:p>
        </w:tc>
      </w:tr>
      <w:tr w:rsidR="004D668B" w:rsidRPr="008664D1" w14:paraId="21EF9350" w14:textId="77777777" w:rsidTr="00D63E6B">
        <w:tc>
          <w:tcPr>
            <w:tcW w:w="3969" w:type="dxa"/>
            <w:tcBorders>
              <w:bottom w:val="nil"/>
            </w:tcBorders>
            <w:vAlign w:val="center"/>
          </w:tcPr>
          <w:p w14:paraId="12F1E2AB" w14:textId="77777777" w:rsidR="004D668B" w:rsidRPr="008664D1" w:rsidRDefault="004D668B" w:rsidP="00D63E6B">
            <w:pPr>
              <w:rPr>
                <w:rFonts w:ascii="Times New Roman" w:eastAsia="Times New Roman" w:hAnsi="Times New Roman" w:cs="Times New Roman"/>
                <w:b/>
                <w:bCs/>
                <w:sz w:val="20"/>
                <w:szCs w:val="20"/>
                <w:lang w:eastAsia="de-CH"/>
              </w:rPr>
            </w:pPr>
            <w:r w:rsidRPr="008664D1">
              <w:rPr>
                <w:rFonts w:ascii="Times New Roman" w:eastAsia="Times New Roman" w:hAnsi="Times New Roman" w:cs="Times New Roman"/>
                <w:b/>
                <w:bCs/>
                <w:sz w:val="20"/>
                <w:szCs w:val="20"/>
                <w:lang w:eastAsia="de-CH"/>
              </w:rPr>
              <w:t>Fornix FA</w:t>
            </w:r>
          </w:p>
        </w:tc>
        <w:tc>
          <w:tcPr>
            <w:tcW w:w="2835" w:type="dxa"/>
            <w:tcBorders>
              <w:bottom w:val="nil"/>
            </w:tcBorders>
            <w:vAlign w:val="center"/>
          </w:tcPr>
          <w:p w14:paraId="6491661A" w14:textId="77777777" w:rsidR="004D668B" w:rsidRPr="00B569C7" w:rsidRDefault="004D668B" w:rsidP="00D63E6B">
            <w:pPr>
              <w:rPr>
                <w:rFonts w:ascii="Times New Roman" w:eastAsia="Times New Roman" w:hAnsi="Times New Roman" w:cs="Times New Roman"/>
                <w:sz w:val="20"/>
                <w:szCs w:val="20"/>
                <w:lang w:val="de-CH" w:eastAsia="de-CH"/>
              </w:rPr>
            </w:pPr>
          </w:p>
        </w:tc>
        <w:tc>
          <w:tcPr>
            <w:tcW w:w="2835" w:type="dxa"/>
            <w:tcBorders>
              <w:bottom w:val="nil"/>
            </w:tcBorders>
            <w:vAlign w:val="center"/>
          </w:tcPr>
          <w:p w14:paraId="3906E530" w14:textId="77777777" w:rsidR="004D668B" w:rsidRPr="00B569C7" w:rsidRDefault="004D668B" w:rsidP="00D63E6B">
            <w:pPr>
              <w:rPr>
                <w:rFonts w:ascii="Times New Roman" w:eastAsia="Times New Roman" w:hAnsi="Times New Roman" w:cs="Times New Roman"/>
                <w:sz w:val="20"/>
                <w:szCs w:val="20"/>
                <w:lang w:val="de-CH" w:eastAsia="de-CH"/>
              </w:rPr>
            </w:pPr>
          </w:p>
        </w:tc>
        <w:tc>
          <w:tcPr>
            <w:tcW w:w="3487" w:type="dxa"/>
            <w:tcBorders>
              <w:bottom w:val="nil"/>
            </w:tcBorders>
            <w:vAlign w:val="center"/>
          </w:tcPr>
          <w:p w14:paraId="589331EF" w14:textId="77777777" w:rsidR="004D668B" w:rsidRPr="00B569C7" w:rsidRDefault="004D668B" w:rsidP="00D63E6B">
            <w:pPr>
              <w:rPr>
                <w:rFonts w:ascii="Times New Roman" w:eastAsia="Times New Roman" w:hAnsi="Times New Roman" w:cs="Times New Roman"/>
                <w:sz w:val="20"/>
                <w:szCs w:val="20"/>
                <w:lang w:val="de-CH" w:eastAsia="de-CH"/>
              </w:rPr>
            </w:pPr>
          </w:p>
        </w:tc>
      </w:tr>
      <w:tr w:rsidR="004D668B" w:rsidRPr="008664D1" w14:paraId="5B6DD9CB" w14:textId="77777777" w:rsidTr="00D63E6B">
        <w:tc>
          <w:tcPr>
            <w:tcW w:w="3969" w:type="dxa"/>
            <w:tcBorders>
              <w:top w:val="nil"/>
              <w:bottom w:val="nil"/>
            </w:tcBorders>
            <w:vAlign w:val="center"/>
          </w:tcPr>
          <w:p w14:paraId="7EF336B4"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5386A501"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c>
          <w:tcPr>
            <w:tcW w:w="2835" w:type="dxa"/>
            <w:tcBorders>
              <w:top w:val="nil"/>
              <w:bottom w:val="nil"/>
            </w:tcBorders>
            <w:vAlign w:val="center"/>
          </w:tcPr>
          <w:p w14:paraId="6F74FCE3"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n/a</w:t>
            </w:r>
          </w:p>
        </w:tc>
        <w:tc>
          <w:tcPr>
            <w:tcW w:w="3487" w:type="dxa"/>
            <w:tcBorders>
              <w:top w:val="nil"/>
              <w:bottom w:val="nil"/>
            </w:tcBorders>
            <w:vAlign w:val="center"/>
          </w:tcPr>
          <w:p w14:paraId="76169562"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r>
      <w:tr w:rsidR="004D668B" w:rsidRPr="00337A12" w14:paraId="57F1BFDB" w14:textId="77777777" w:rsidTr="00D63E6B">
        <w:tc>
          <w:tcPr>
            <w:tcW w:w="3969" w:type="dxa"/>
            <w:tcBorders>
              <w:top w:val="nil"/>
              <w:bottom w:val="nil"/>
            </w:tcBorders>
            <w:vAlign w:val="center"/>
          </w:tcPr>
          <w:p w14:paraId="20493111"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32EC175E"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0.0028 (-0.0153 to 0.0209)</w:t>
            </w:r>
          </w:p>
        </w:tc>
        <w:tc>
          <w:tcPr>
            <w:tcW w:w="2835" w:type="dxa"/>
            <w:tcBorders>
              <w:top w:val="nil"/>
              <w:bottom w:val="nil"/>
            </w:tcBorders>
            <w:vAlign w:val="center"/>
          </w:tcPr>
          <w:p w14:paraId="264941D9"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636FED5C"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0.0057 (-0.0129 to 0.0244)</w:t>
            </w:r>
          </w:p>
        </w:tc>
      </w:tr>
      <w:tr w:rsidR="004D668B" w:rsidRPr="008664D1" w14:paraId="4865686E" w14:textId="77777777" w:rsidTr="00D63E6B">
        <w:trPr>
          <w:trHeight w:hRule="exact" w:val="319"/>
        </w:trPr>
        <w:tc>
          <w:tcPr>
            <w:tcW w:w="3969" w:type="dxa"/>
            <w:tcBorders>
              <w:top w:val="nil"/>
              <w:bottom w:val="nil"/>
            </w:tcBorders>
            <w:vAlign w:val="center"/>
          </w:tcPr>
          <w:p w14:paraId="705A21CD"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4CCFAF3B"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0.0126 (-0.0061 to 0.0314)</w:t>
            </w:r>
          </w:p>
        </w:tc>
        <w:tc>
          <w:tcPr>
            <w:tcW w:w="2835" w:type="dxa"/>
            <w:tcBorders>
              <w:top w:val="nil"/>
              <w:bottom w:val="nil"/>
            </w:tcBorders>
            <w:vAlign w:val="center"/>
          </w:tcPr>
          <w:p w14:paraId="56824AB7"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0.0568 (-0.0174 to 0.1311)</w:t>
            </w:r>
          </w:p>
        </w:tc>
        <w:tc>
          <w:tcPr>
            <w:tcW w:w="3487" w:type="dxa"/>
            <w:tcBorders>
              <w:top w:val="nil"/>
              <w:bottom w:val="nil"/>
            </w:tcBorders>
            <w:vAlign w:val="center"/>
          </w:tcPr>
          <w:p w14:paraId="5F7937FA"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0.0125 (-0.0072 to 0.0323)</w:t>
            </w:r>
          </w:p>
        </w:tc>
      </w:tr>
      <w:tr w:rsidR="004D668B" w:rsidRPr="008664D1" w14:paraId="243BE26D" w14:textId="77777777" w:rsidTr="00D63E6B">
        <w:tc>
          <w:tcPr>
            <w:tcW w:w="3969" w:type="dxa"/>
            <w:tcBorders>
              <w:top w:val="nil"/>
              <w:bottom w:val="nil"/>
            </w:tcBorders>
            <w:vAlign w:val="center"/>
          </w:tcPr>
          <w:p w14:paraId="75643267"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1FEE8F95"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0.0088 (-0.0109 to 0.0284)</w:t>
            </w:r>
          </w:p>
        </w:tc>
        <w:tc>
          <w:tcPr>
            <w:tcW w:w="2835" w:type="dxa"/>
            <w:tcBorders>
              <w:top w:val="nil"/>
              <w:bottom w:val="nil"/>
            </w:tcBorders>
            <w:vAlign w:val="center"/>
          </w:tcPr>
          <w:p w14:paraId="1E070BD7"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0.0491 (-0.0277 to 0.1259)</w:t>
            </w:r>
          </w:p>
        </w:tc>
        <w:tc>
          <w:tcPr>
            <w:tcW w:w="3487" w:type="dxa"/>
            <w:tcBorders>
              <w:top w:val="nil"/>
              <w:bottom w:val="nil"/>
            </w:tcBorders>
            <w:vAlign w:val="center"/>
          </w:tcPr>
          <w:p w14:paraId="0F5E003D"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0.0097 (-0.0129 to 0.0323)</w:t>
            </w:r>
          </w:p>
        </w:tc>
      </w:tr>
      <w:tr w:rsidR="004D668B" w:rsidRPr="00842982" w14:paraId="086DED70" w14:textId="77777777" w:rsidTr="00D63E6B">
        <w:tc>
          <w:tcPr>
            <w:tcW w:w="3969" w:type="dxa"/>
            <w:tcBorders>
              <w:top w:val="nil"/>
              <w:bottom w:val="single" w:sz="4" w:space="0" w:color="auto"/>
            </w:tcBorders>
            <w:vAlign w:val="center"/>
          </w:tcPr>
          <w:p w14:paraId="286A4744" w14:textId="77777777" w:rsidR="004D668B" w:rsidRPr="008664D1" w:rsidRDefault="004D668B" w:rsidP="00D63E6B">
            <w:pPr>
              <w:autoSpaceDE w:val="0"/>
              <w:autoSpaceDN w:val="0"/>
              <w:adjustRightInd w:val="0"/>
              <w:rPr>
                <w:rFonts w:ascii="Times New Roman" w:hAnsi="Times New Roman" w:cs="Times New Roman"/>
                <w:sz w:val="20"/>
                <w:szCs w:val="20"/>
                <w:lang w:val="en-US"/>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bottom w:val="single" w:sz="4" w:space="0" w:color="auto"/>
            </w:tcBorders>
            <w:vAlign w:val="center"/>
          </w:tcPr>
          <w:p w14:paraId="103CC31D" w14:textId="77777777" w:rsidR="004D668B" w:rsidRPr="00B569C7" w:rsidRDefault="004D668B" w:rsidP="00D63E6B">
            <w:pPr>
              <w:rPr>
                <w:rFonts w:ascii="Times New Roman" w:eastAsia="Times New Roman" w:hAnsi="Times New Roman" w:cs="Times New Roman"/>
                <w:sz w:val="20"/>
                <w:szCs w:val="20"/>
                <w:lang w:val="de-CH" w:eastAsia="de-CH"/>
              </w:rPr>
            </w:pPr>
            <w:r>
              <w:rPr>
                <w:rFonts w:ascii="Times New Roman" w:eastAsia="Times New Roman" w:hAnsi="Times New Roman" w:cs="Times New Roman"/>
                <w:sz w:val="20"/>
                <w:szCs w:val="20"/>
                <w:lang w:val="de-CH" w:eastAsia="de-CH"/>
              </w:rPr>
              <w:t>0.2/ 0.21</w:t>
            </w:r>
          </w:p>
        </w:tc>
        <w:tc>
          <w:tcPr>
            <w:tcW w:w="2835" w:type="dxa"/>
            <w:tcBorders>
              <w:top w:val="nil"/>
              <w:bottom w:val="single" w:sz="4" w:space="0" w:color="auto"/>
            </w:tcBorders>
            <w:vAlign w:val="center"/>
          </w:tcPr>
          <w:p w14:paraId="0615E6FC"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0.3/ 0.54</w:t>
            </w:r>
          </w:p>
        </w:tc>
        <w:tc>
          <w:tcPr>
            <w:tcW w:w="3487" w:type="dxa"/>
            <w:tcBorders>
              <w:top w:val="nil"/>
              <w:bottom w:val="single" w:sz="4" w:space="0" w:color="auto"/>
            </w:tcBorders>
            <w:vAlign w:val="center"/>
          </w:tcPr>
          <w:p w14:paraId="114B14E9"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0.5/ 0.23</w:t>
            </w:r>
          </w:p>
        </w:tc>
      </w:tr>
      <w:tr w:rsidR="004D668B" w:rsidRPr="008664D1" w14:paraId="218B6673" w14:textId="77777777" w:rsidTr="00D63E6B">
        <w:tc>
          <w:tcPr>
            <w:tcW w:w="3969" w:type="dxa"/>
            <w:tcBorders>
              <w:bottom w:val="nil"/>
            </w:tcBorders>
            <w:vAlign w:val="center"/>
          </w:tcPr>
          <w:p w14:paraId="7C3A9D67" w14:textId="77777777" w:rsidR="004D668B" w:rsidRPr="008664D1" w:rsidRDefault="004D668B" w:rsidP="00D63E6B">
            <w:pPr>
              <w:autoSpaceDE w:val="0"/>
              <w:autoSpaceDN w:val="0"/>
              <w:adjustRightInd w:val="0"/>
              <w:rPr>
                <w:rFonts w:ascii="Times New Roman" w:hAnsi="Times New Roman" w:cs="Times New Roman"/>
                <w:b/>
                <w:bCs/>
                <w:sz w:val="20"/>
                <w:szCs w:val="20"/>
              </w:rPr>
            </w:pPr>
            <w:r w:rsidRPr="008664D1">
              <w:rPr>
                <w:rFonts w:ascii="Times New Roman" w:eastAsia="Times New Roman" w:hAnsi="Times New Roman" w:cs="Times New Roman"/>
                <w:b/>
                <w:bCs/>
                <w:sz w:val="20"/>
                <w:szCs w:val="20"/>
                <w:lang w:eastAsia="de-CH"/>
              </w:rPr>
              <w:t xml:space="preserve">Hippocampus CBF </w:t>
            </w:r>
            <w:r w:rsidRPr="008664D1">
              <w:rPr>
                <w:rFonts w:ascii="Times New Roman" w:eastAsia="Times New Roman" w:hAnsi="Times New Roman" w:cs="Times New Roman"/>
                <w:sz w:val="20"/>
                <w:szCs w:val="20"/>
                <w:lang w:eastAsia="de-CH"/>
              </w:rPr>
              <w:t>(ml/100g/min)</w:t>
            </w:r>
          </w:p>
        </w:tc>
        <w:tc>
          <w:tcPr>
            <w:tcW w:w="2835" w:type="dxa"/>
            <w:tcBorders>
              <w:bottom w:val="nil"/>
            </w:tcBorders>
            <w:vAlign w:val="center"/>
          </w:tcPr>
          <w:p w14:paraId="6FB56FB4" w14:textId="77777777" w:rsidR="004D668B" w:rsidRPr="00B569C7" w:rsidRDefault="004D668B" w:rsidP="00D63E6B">
            <w:pPr>
              <w:rPr>
                <w:rFonts w:ascii="Times New Roman" w:eastAsia="Times New Roman" w:hAnsi="Times New Roman" w:cs="Times New Roman"/>
                <w:sz w:val="20"/>
                <w:szCs w:val="20"/>
                <w:lang w:val="de-CH" w:eastAsia="de-CH"/>
              </w:rPr>
            </w:pPr>
          </w:p>
        </w:tc>
        <w:tc>
          <w:tcPr>
            <w:tcW w:w="2835" w:type="dxa"/>
            <w:tcBorders>
              <w:bottom w:val="nil"/>
            </w:tcBorders>
            <w:vAlign w:val="center"/>
          </w:tcPr>
          <w:p w14:paraId="1E8B2CD3" w14:textId="77777777" w:rsidR="004D668B" w:rsidRPr="00B569C7" w:rsidRDefault="004D668B" w:rsidP="00D63E6B">
            <w:pPr>
              <w:rPr>
                <w:rFonts w:ascii="Times New Roman" w:eastAsia="Times New Roman" w:hAnsi="Times New Roman" w:cs="Times New Roman"/>
                <w:sz w:val="20"/>
                <w:szCs w:val="20"/>
                <w:lang w:val="de-CH" w:eastAsia="de-CH"/>
              </w:rPr>
            </w:pPr>
          </w:p>
        </w:tc>
        <w:tc>
          <w:tcPr>
            <w:tcW w:w="3487" w:type="dxa"/>
            <w:tcBorders>
              <w:bottom w:val="nil"/>
            </w:tcBorders>
            <w:vAlign w:val="center"/>
          </w:tcPr>
          <w:p w14:paraId="5C436BCC" w14:textId="77777777" w:rsidR="004D668B" w:rsidRPr="00B569C7" w:rsidRDefault="004D668B" w:rsidP="00D63E6B">
            <w:pPr>
              <w:rPr>
                <w:rFonts w:ascii="Times New Roman" w:eastAsia="Times New Roman" w:hAnsi="Times New Roman" w:cs="Times New Roman"/>
                <w:sz w:val="20"/>
                <w:szCs w:val="20"/>
                <w:lang w:val="de-CH" w:eastAsia="de-CH"/>
              </w:rPr>
            </w:pPr>
          </w:p>
        </w:tc>
      </w:tr>
      <w:tr w:rsidR="004D668B" w:rsidRPr="008664D1" w14:paraId="251EB6A3" w14:textId="77777777" w:rsidTr="00D63E6B">
        <w:tc>
          <w:tcPr>
            <w:tcW w:w="3969" w:type="dxa"/>
            <w:tcBorders>
              <w:top w:val="nil"/>
              <w:bottom w:val="nil"/>
            </w:tcBorders>
            <w:vAlign w:val="center"/>
          </w:tcPr>
          <w:p w14:paraId="7BE60E7C"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val="en-US" w:eastAsia="de-CH"/>
              </w:rPr>
              <w:t>Never user</w:t>
            </w:r>
          </w:p>
        </w:tc>
        <w:tc>
          <w:tcPr>
            <w:tcW w:w="2835" w:type="dxa"/>
            <w:tcBorders>
              <w:top w:val="nil"/>
              <w:bottom w:val="nil"/>
            </w:tcBorders>
            <w:vAlign w:val="center"/>
          </w:tcPr>
          <w:p w14:paraId="43C69A8A"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c>
          <w:tcPr>
            <w:tcW w:w="2835" w:type="dxa"/>
            <w:tcBorders>
              <w:top w:val="nil"/>
              <w:bottom w:val="nil"/>
            </w:tcBorders>
            <w:vAlign w:val="center"/>
          </w:tcPr>
          <w:p w14:paraId="352384C3"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n/a</w:t>
            </w:r>
          </w:p>
        </w:tc>
        <w:tc>
          <w:tcPr>
            <w:tcW w:w="3487" w:type="dxa"/>
            <w:tcBorders>
              <w:top w:val="nil"/>
              <w:bottom w:val="nil"/>
            </w:tcBorders>
            <w:vAlign w:val="center"/>
          </w:tcPr>
          <w:p w14:paraId="2EA90482" w14:textId="77777777" w:rsidR="004D668B" w:rsidRPr="008664D1"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Reference</w:t>
            </w:r>
          </w:p>
        </w:tc>
      </w:tr>
      <w:tr w:rsidR="004D668B" w:rsidRPr="008664D1" w14:paraId="3ECE4AD5" w14:textId="77777777" w:rsidTr="00D63E6B">
        <w:tc>
          <w:tcPr>
            <w:tcW w:w="3969" w:type="dxa"/>
            <w:tcBorders>
              <w:top w:val="nil"/>
              <w:bottom w:val="nil"/>
            </w:tcBorders>
            <w:vAlign w:val="center"/>
          </w:tcPr>
          <w:p w14:paraId="265142AA"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1 day to 0.5 cannabis years</w:t>
            </w:r>
          </w:p>
        </w:tc>
        <w:tc>
          <w:tcPr>
            <w:tcW w:w="2835" w:type="dxa"/>
            <w:tcBorders>
              <w:top w:val="nil"/>
              <w:bottom w:val="nil"/>
            </w:tcBorders>
            <w:vAlign w:val="center"/>
          </w:tcPr>
          <w:p w14:paraId="1677371F" w14:textId="77777777" w:rsidR="004D668B" w:rsidRPr="008A3E4F"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1.67 (-3.50 to 6.84)</w:t>
            </w:r>
          </w:p>
        </w:tc>
        <w:tc>
          <w:tcPr>
            <w:tcW w:w="2835" w:type="dxa"/>
            <w:tcBorders>
              <w:top w:val="nil"/>
              <w:bottom w:val="nil"/>
            </w:tcBorders>
            <w:vAlign w:val="center"/>
          </w:tcPr>
          <w:p w14:paraId="768A5F0C" w14:textId="77777777" w:rsidR="004D668B" w:rsidRPr="008664D1" w:rsidRDefault="004D668B" w:rsidP="00D63E6B">
            <w:pPr>
              <w:rPr>
                <w:rFonts w:ascii="Times New Roman" w:eastAsia="Times New Roman" w:hAnsi="Times New Roman" w:cs="Times New Roman"/>
                <w:sz w:val="20"/>
                <w:szCs w:val="20"/>
                <w:lang w:val="de-CH" w:eastAsia="de-CH"/>
              </w:rPr>
            </w:pPr>
            <w:r w:rsidRPr="008664D1">
              <w:rPr>
                <w:rFonts w:ascii="Times New Roman" w:eastAsia="Times New Roman" w:hAnsi="Times New Roman" w:cs="Times New Roman"/>
                <w:sz w:val="20"/>
                <w:szCs w:val="20"/>
                <w:lang w:val="de-CH" w:eastAsia="de-CH"/>
              </w:rPr>
              <w:t>Reference</w:t>
            </w:r>
          </w:p>
        </w:tc>
        <w:tc>
          <w:tcPr>
            <w:tcW w:w="3487" w:type="dxa"/>
            <w:tcBorders>
              <w:top w:val="nil"/>
              <w:bottom w:val="nil"/>
            </w:tcBorders>
            <w:vAlign w:val="center"/>
          </w:tcPr>
          <w:p w14:paraId="356D57CE"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0.69 (-4.44 to 5.81)</w:t>
            </w:r>
          </w:p>
        </w:tc>
      </w:tr>
      <w:tr w:rsidR="004D668B" w:rsidRPr="008664D1" w14:paraId="754B60F1" w14:textId="77777777" w:rsidTr="00D63E6B">
        <w:tc>
          <w:tcPr>
            <w:tcW w:w="3969" w:type="dxa"/>
            <w:tcBorders>
              <w:top w:val="nil"/>
              <w:bottom w:val="nil"/>
            </w:tcBorders>
            <w:vAlign w:val="center"/>
          </w:tcPr>
          <w:p w14:paraId="0B19B4C9"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0.5 to &lt; 2 cannabis years</w:t>
            </w:r>
          </w:p>
        </w:tc>
        <w:tc>
          <w:tcPr>
            <w:tcW w:w="2835" w:type="dxa"/>
            <w:tcBorders>
              <w:top w:val="nil"/>
              <w:bottom w:val="nil"/>
            </w:tcBorders>
            <w:vAlign w:val="center"/>
          </w:tcPr>
          <w:p w14:paraId="7439299B"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1.31 (-4.08 to 6.70)</w:t>
            </w:r>
          </w:p>
        </w:tc>
        <w:tc>
          <w:tcPr>
            <w:tcW w:w="2835" w:type="dxa"/>
            <w:tcBorders>
              <w:top w:val="nil"/>
              <w:bottom w:val="nil"/>
            </w:tcBorders>
            <w:vAlign w:val="center"/>
          </w:tcPr>
          <w:p w14:paraId="4FFE0E0D"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17.65 (-2.61 to 37.90)</w:t>
            </w:r>
          </w:p>
        </w:tc>
        <w:tc>
          <w:tcPr>
            <w:tcW w:w="3487" w:type="dxa"/>
            <w:tcBorders>
              <w:top w:val="nil"/>
              <w:bottom w:val="nil"/>
            </w:tcBorders>
            <w:vAlign w:val="center"/>
          </w:tcPr>
          <w:p w14:paraId="606DF48B"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0.30 (-5.31 to 5.91)</w:t>
            </w:r>
          </w:p>
        </w:tc>
      </w:tr>
      <w:tr w:rsidR="004D668B" w:rsidRPr="008664D1" w14:paraId="3A339D95" w14:textId="77777777" w:rsidTr="00D63E6B">
        <w:tc>
          <w:tcPr>
            <w:tcW w:w="3969" w:type="dxa"/>
            <w:tcBorders>
              <w:top w:val="nil"/>
              <w:bottom w:val="nil"/>
            </w:tcBorders>
            <w:vAlign w:val="center"/>
          </w:tcPr>
          <w:p w14:paraId="67D305B2" w14:textId="77777777" w:rsidR="004D668B" w:rsidRPr="008664D1" w:rsidRDefault="004D668B" w:rsidP="00D63E6B">
            <w:pPr>
              <w:pStyle w:val="ListParagraph"/>
              <w:numPr>
                <w:ilvl w:val="0"/>
                <w:numId w:val="38"/>
              </w:numPr>
              <w:ind w:left="176" w:firstLine="0"/>
              <w:rPr>
                <w:rFonts w:ascii="Times New Roman" w:eastAsia="Times New Roman" w:hAnsi="Times New Roman" w:cs="Times New Roman"/>
                <w:sz w:val="20"/>
                <w:szCs w:val="20"/>
                <w:lang w:eastAsia="de-CH"/>
              </w:rPr>
            </w:pPr>
            <w:r w:rsidRPr="008664D1">
              <w:rPr>
                <w:rFonts w:ascii="Times New Roman" w:eastAsia="Times New Roman" w:hAnsi="Times New Roman" w:cs="Times New Roman"/>
                <w:sz w:val="20"/>
                <w:szCs w:val="20"/>
                <w:lang w:eastAsia="de-CH"/>
              </w:rPr>
              <w:t>&gt;2 cannabis years</w:t>
            </w:r>
          </w:p>
        </w:tc>
        <w:tc>
          <w:tcPr>
            <w:tcW w:w="2835" w:type="dxa"/>
            <w:tcBorders>
              <w:top w:val="nil"/>
              <w:bottom w:val="nil"/>
            </w:tcBorders>
            <w:vAlign w:val="center"/>
          </w:tcPr>
          <w:p w14:paraId="258E5927" w14:textId="77777777" w:rsidR="004D668B" w:rsidRPr="00B569C7"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4.50 (-1.33 to 10.32)</w:t>
            </w:r>
          </w:p>
        </w:tc>
        <w:tc>
          <w:tcPr>
            <w:tcW w:w="2835" w:type="dxa"/>
            <w:tcBorders>
              <w:top w:val="nil"/>
              <w:bottom w:val="nil"/>
            </w:tcBorders>
            <w:vAlign w:val="center"/>
          </w:tcPr>
          <w:p w14:paraId="60FEFEB0"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24.92 (3.60 to 46.24)</w:t>
            </w:r>
          </w:p>
        </w:tc>
        <w:tc>
          <w:tcPr>
            <w:tcW w:w="3487" w:type="dxa"/>
            <w:tcBorders>
              <w:top w:val="nil"/>
              <w:bottom w:val="nil"/>
            </w:tcBorders>
            <w:vAlign w:val="center"/>
          </w:tcPr>
          <w:p w14:paraId="317D97C1" w14:textId="77777777" w:rsidR="004D668B" w:rsidRPr="007448C0" w:rsidRDefault="004D668B" w:rsidP="00D63E6B">
            <w:pPr>
              <w:rPr>
                <w:rFonts w:ascii="Times New Roman" w:eastAsia="Times New Roman" w:hAnsi="Times New Roman" w:cs="Times New Roman"/>
                <w:sz w:val="20"/>
                <w:szCs w:val="20"/>
                <w:lang w:val="de-CH" w:eastAsia="de-CH"/>
              </w:rPr>
            </w:pPr>
            <w:r w:rsidRPr="00B569C7">
              <w:rPr>
                <w:rFonts w:ascii="Times New Roman" w:eastAsia="Times New Roman" w:hAnsi="Times New Roman" w:cs="Times New Roman"/>
                <w:sz w:val="20"/>
                <w:szCs w:val="20"/>
                <w:lang w:val="de-CH" w:eastAsia="de-CH"/>
              </w:rPr>
              <w:t>3.47 (-3.35 to 10.29)</w:t>
            </w:r>
          </w:p>
        </w:tc>
      </w:tr>
      <w:tr w:rsidR="004D668B" w:rsidRPr="00842982" w14:paraId="4939641B" w14:textId="77777777" w:rsidTr="00D63E6B">
        <w:tc>
          <w:tcPr>
            <w:tcW w:w="3969" w:type="dxa"/>
            <w:tcBorders>
              <w:top w:val="nil"/>
            </w:tcBorders>
            <w:vAlign w:val="center"/>
          </w:tcPr>
          <w:p w14:paraId="69312821" w14:textId="77777777" w:rsidR="004D668B" w:rsidRPr="00B569C7" w:rsidRDefault="004D668B" w:rsidP="00D63E6B">
            <w:pPr>
              <w:autoSpaceDE w:val="0"/>
              <w:autoSpaceDN w:val="0"/>
              <w:adjustRightInd w:val="0"/>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Pr="003A1E4E">
              <w:rPr>
                <w:rFonts w:ascii="Times New Roman" w:eastAsia="Times New Roman" w:hAnsi="Times New Roman" w:cs="Times New Roman"/>
                <w:sz w:val="20"/>
                <w:szCs w:val="20"/>
                <w:lang w:val="en-US" w:eastAsia="de-CH"/>
              </w:rPr>
              <w:t>/ R</w:t>
            </w:r>
            <w:r>
              <w:rPr>
                <w:rFonts w:ascii="Times New Roman" w:eastAsia="Times New Roman" w:hAnsi="Times New Roman" w:cs="Times New Roman"/>
                <w:sz w:val="20"/>
                <w:szCs w:val="20"/>
                <w:lang w:val="en-US" w:eastAsia="de-CH"/>
              </w:rPr>
              <w:t>2</w:t>
            </w:r>
          </w:p>
        </w:tc>
        <w:tc>
          <w:tcPr>
            <w:tcW w:w="2835" w:type="dxa"/>
            <w:tcBorders>
              <w:top w:val="nil"/>
            </w:tcBorders>
            <w:vAlign w:val="center"/>
          </w:tcPr>
          <w:p w14:paraId="1DDD7360"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 xml:space="preserve">0.2/ 0.41 </w:t>
            </w:r>
          </w:p>
        </w:tc>
        <w:tc>
          <w:tcPr>
            <w:tcW w:w="2835" w:type="dxa"/>
            <w:tcBorders>
              <w:top w:val="nil"/>
            </w:tcBorders>
            <w:vAlign w:val="center"/>
          </w:tcPr>
          <w:p w14:paraId="539FE73E"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0.03/ 0.90</w:t>
            </w:r>
          </w:p>
        </w:tc>
        <w:tc>
          <w:tcPr>
            <w:tcW w:w="3487" w:type="dxa"/>
            <w:tcBorders>
              <w:top w:val="nil"/>
            </w:tcBorders>
            <w:vAlign w:val="center"/>
          </w:tcPr>
          <w:p w14:paraId="3877064C" w14:textId="77777777" w:rsidR="004D668B" w:rsidRPr="00B569C7" w:rsidRDefault="004D668B" w:rsidP="00D63E6B">
            <w:pPr>
              <w:rPr>
                <w:rFonts w:ascii="Times New Roman" w:eastAsia="Times New Roman" w:hAnsi="Times New Roman" w:cs="Times New Roman"/>
                <w:sz w:val="20"/>
                <w:szCs w:val="20"/>
                <w:lang w:val="en-US" w:eastAsia="de-CH"/>
              </w:rPr>
            </w:pPr>
            <w:r>
              <w:rPr>
                <w:rFonts w:ascii="Times New Roman" w:eastAsia="Times New Roman" w:hAnsi="Times New Roman" w:cs="Times New Roman"/>
                <w:sz w:val="20"/>
                <w:szCs w:val="20"/>
                <w:lang w:val="en-US" w:eastAsia="de-CH"/>
              </w:rPr>
              <w:t>0.7/ 0.44</w:t>
            </w:r>
          </w:p>
        </w:tc>
      </w:tr>
    </w:tbl>
    <w:p w14:paraId="39C23920" w14:textId="77777777" w:rsidR="004D668B" w:rsidRPr="00C4789C" w:rsidRDefault="004D668B" w:rsidP="004D668B">
      <w:pPr>
        <w:autoSpaceDE w:val="0"/>
        <w:autoSpaceDN w:val="0"/>
        <w:adjustRightInd w:val="0"/>
        <w:spacing w:after="0" w:line="240" w:lineRule="auto"/>
        <w:ind w:right="1245"/>
        <w:rPr>
          <w:rFonts w:ascii="Times New Roman" w:hAnsi="Times New Roman" w:cs="Times New Roman"/>
          <w:sz w:val="18"/>
          <w:szCs w:val="18"/>
          <w:lang w:val="en-US"/>
        </w:rPr>
      </w:pPr>
      <w:r w:rsidRPr="00C4789C">
        <w:rPr>
          <w:rFonts w:ascii="Times New Roman" w:hAnsi="Times New Roman" w:cs="Times New Roman"/>
          <w:sz w:val="18"/>
          <w:szCs w:val="18"/>
          <w:lang w:val="en-US"/>
        </w:rPr>
        <w:t>CARDIA = Coronary Artery Risk Development in Young Adults study. n/a = nobody reported less than 0.5 cannabis years and current cannabis use at visit year 30.</w:t>
      </w:r>
    </w:p>
    <w:p w14:paraId="6B1647E1" w14:textId="77777777" w:rsidR="004D668B" w:rsidRPr="00C4789C" w:rsidRDefault="004D668B" w:rsidP="004D668B">
      <w:pPr>
        <w:spacing w:after="0" w:line="240" w:lineRule="auto"/>
        <w:ind w:right="1245"/>
        <w:rPr>
          <w:rFonts w:ascii="Times New Roman" w:hAnsi="Times New Roman" w:cs="Times New Roman"/>
          <w:sz w:val="18"/>
          <w:szCs w:val="18"/>
          <w:lang w:val="en-US"/>
        </w:rPr>
      </w:pPr>
      <w:r w:rsidRPr="00C4789C">
        <w:rPr>
          <w:rFonts w:ascii="Times New Roman" w:hAnsi="Times New Roman" w:cs="Times New Roman"/>
          <w:noProof/>
          <w:sz w:val="18"/>
          <w:szCs w:val="18"/>
          <w:lang w:val="en-US"/>
        </w:rPr>
        <w:t xml:space="preserve">* Results from multivariable adjusted mixed longitudinal models. Adjusted for demographics sex, race, age, education years, study center, current and cumulative alcohol use, cumulative cigarette smoking, self-reported lifetime illicit drug use (amphetamines, methamphetamines, cocaine, heroin), depression and BMI. </w:t>
      </w:r>
    </w:p>
    <w:p w14:paraId="50D078F9" w14:textId="77777777" w:rsidR="004D668B" w:rsidRPr="00C4789C" w:rsidRDefault="004D668B" w:rsidP="004D668B">
      <w:pPr>
        <w:autoSpaceDE w:val="0"/>
        <w:autoSpaceDN w:val="0"/>
        <w:adjustRightInd w:val="0"/>
        <w:spacing w:after="0" w:line="240" w:lineRule="auto"/>
        <w:ind w:right="1245"/>
        <w:rPr>
          <w:rFonts w:ascii="Times New Roman" w:hAnsi="Times New Roman" w:cs="Times New Roman"/>
          <w:sz w:val="18"/>
          <w:szCs w:val="18"/>
          <w:lang w:val="en-US"/>
        </w:rPr>
      </w:pPr>
      <w:r w:rsidRPr="00C4789C">
        <w:rPr>
          <w:rFonts w:ascii="Times New Roman" w:hAnsi="Times New Roman" w:cs="Times New Roman"/>
          <w:sz w:val="18"/>
          <w:szCs w:val="18"/>
          <w:lang w:val="en-US"/>
        </w:rPr>
        <w:t>a Linear regression models determined the association between MRI scores and self-reported cumulative exposure to cannabis use. Negative standardized scores indicate smaller volume.</w:t>
      </w:r>
    </w:p>
    <w:p w14:paraId="68BDDA92" w14:textId="77777777" w:rsidR="004D668B" w:rsidRPr="00C4789C" w:rsidRDefault="004D668B" w:rsidP="004D668B">
      <w:pPr>
        <w:autoSpaceDE w:val="0"/>
        <w:autoSpaceDN w:val="0"/>
        <w:adjustRightInd w:val="0"/>
        <w:spacing w:after="0" w:line="240" w:lineRule="auto"/>
        <w:ind w:right="1245"/>
        <w:rPr>
          <w:rFonts w:ascii="Times New Roman" w:hAnsi="Times New Roman" w:cs="Times New Roman"/>
          <w:noProof/>
          <w:sz w:val="18"/>
          <w:szCs w:val="18"/>
          <w:lang w:val="en-US"/>
        </w:rPr>
      </w:pPr>
      <w:r w:rsidRPr="00C4789C">
        <w:rPr>
          <w:rFonts w:ascii="Times New Roman" w:hAnsi="Times New Roman" w:cs="Times New Roman"/>
          <w:sz w:val="18"/>
          <w:szCs w:val="18"/>
          <w:lang w:val="en-US"/>
        </w:rPr>
        <w:t>b P-values are from a Wald test.</w:t>
      </w:r>
    </w:p>
    <w:p w14:paraId="414BB3D8" w14:textId="6F7D164C" w:rsidR="00463EA9" w:rsidRDefault="004D668B">
      <w:pPr>
        <w:rPr>
          <w:rFonts w:ascii="Times New Roman" w:hAnsi="Times New Roman" w:cs="Times New Roman"/>
          <w:noProof/>
          <w:sz w:val="18"/>
          <w:szCs w:val="18"/>
          <w:lang w:val="en-US"/>
        </w:rPr>
      </w:pPr>
      <w:r w:rsidRPr="00C4789C">
        <w:rPr>
          <w:rFonts w:ascii="Times New Roman" w:hAnsi="Times New Roman" w:cs="Times New Roman"/>
          <w:noProof/>
          <w:sz w:val="18"/>
          <w:szCs w:val="18"/>
          <w:lang w:val="en-US"/>
        </w:rPr>
        <w:br w:type="page"/>
      </w:r>
    </w:p>
    <w:p w14:paraId="6E1D456D" w14:textId="6CAA55EA" w:rsidR="000D1C7F" w:rsidRPr="00B569C7" w:rsidRDefault="00C431DB" w:rsidP="0005378B">
      <w:pPr>
        <w:pStyle w:val="Heading3"/>
        <w:rPr>
          <w:rFonts w:ascii="Times New Roman" w:hAnsi="Times New Roman" w:cs="Times New Roman"/>
          <w:color w:val="EE0000"/>
          <w:sz w:val="16"/>
          <w:szCs w:val="16"/>
          <w:lang w:val="en-US"/>
        </w:rPr>
      </w:pPr>
      <w:bookmarkStart w:id="134" w:name="_Toc221096808"/>
      <w:r w:rsidRPr="00C4789C">
        <w:rPr>
          <w:rStyle w:val="Heading1Char"/>
          <w:rFonts w:ascii="Times New Roman" w:hAnsi="Times New Roman" w:cs="Times New Roman"/>
          <w:b/>
          <w:bCs/>
          <w:sz w:val="22"/>
          <w:szCs w:val="22"/>
          <w:lang w:val="en-US"/>
        </w:rPr>
        <w:lastRenderedPageBreak/>
        <w:t xml:space="preserve">Appendix </w:t>
      </w:r>
      <w:r w:rsidR="00BF28BA" w:rsidRPr="00C4789C">
        <w:rPr>
          <w:rStyle w:val="Heading1Char"/>
          <w:rFonts w:ascii="Times New Roman" w:hAnsi="Times New Roman" w:cs="Times New Roman"/>
          <w:b/>
          <w:bCs/>
          <w:sz w:val="22"/>
          <w:szCs w:val="22"/>
          <w:lang w:val="en-US"/>
        </w:rPr>
        <w:t xml:space="preserve">Table </w:t>
      </w:r>
      <w:r w:rsidR="004D668B">
        <w:rPr>
          <w:rStyle w:val="Heading1Char"/>
          <w:rFonts w:ascii="Times New Roman" w:hAnsi="Times New Roman" w:cs="Times New Roman"/>
          <w:b/>
          <w:bCs/>
          <w:sz w:val="22"/>
          <w:szCs w:val="22"/>
          <w:lang w:val="en-US"/>
        </w:rPr>
        <w:t>7</w:t>
      </w:r>
      <w:r w:rsidR="00BF28BA" w:rsidRPr="00C4789C">
        <w:rPr>
          <w:rStyle w:val="Heading1Char"/>
          <w:rFonts w:ascii="Times New Roman" w:hAnsi="Times New Roman" w:cs="Times New Roman"/>
          <w:b/>
          <w:bCs/>
          <w:sz w:val="22"/>
          <w:szCs w:val="22"/>
          <w:lang w:val="en-US"/>
        </w:rPr>
        <w:t>:</w:t>
      </w:r>
      <w:r w:rsidR="000D1C7F" w:rsidRPr="00C4789C">
        <w:rPr>
          <w:rFonts w:ascii="Times New Roman" w:hAnsi="Times New Roman" w:cs="Times New Roman"/>
          <w:sz w:val="22"/>
          <w:szCs w:val="22"/>
          <w:lang w:val="en-US"/>
        </w:rPr>
        <w:t xml:space="preserve"> Exploratory </w:t>
      </w:r>
      <w:r w:rsidR="00BC6E18" w:rsidRPr="00C4789C">
        <w:rPr>
          <w:rFonts w:ascii="Times New Roman" w:hAnsi="Times New Roman" w:cs="Times New Roman"/>
          <w:sz w:val="22"/>
          <w:szCs w:val="22"/>
          <w:lang w:val="en-US"/>
        </w:rPr>
        <w:t>Analysis</w:t>
      </w:r>
      <w:r w:rsidR="003E64F3" w:rsidRPr="00C4789C">
        <w:rPr>
          <w:rFonts w:ascii="Times New Roman" w:hAnsi="Times New Roman" w:cs="Times New Roman"/>
          <w:sz w:val="22"/>
          <w:szCs w:val="22"/>
          <w:lang w:val="en-US"/>
        </w:rPr>
        <w:t>:</w:t>
      </w:r>
      <w:r w:rsidR="000D1C7F" w:rsidRPr="00C4789C">
        <w:rPr>
          <w:rFonts w:ascii="Times New Roman" w:hAnsi="Times New Roman" w:cs="Times New Roman"/>
          <w:sz w:val="22"/>
          <w:szCs w:val="22"/>
          <w:lang w:val="en-US"/>
        </w:rPr>
        <w:t xml:space="preserve"> </w:t>
      </w:r>
      <w:r w:rsidR="000D1C7F" w:rsidRPr="00C4789C">
        <w:rPr>
          <w:rFonts w:ascii="Times New Roman" w:hAnsi="Times New Roman" w:cs="Times New Roman"/>
          <w:b/>
          <w:bCs/>
          <w:sz w:val="22"/>
          <w:szCs w:val="22"/>
          <w:lang w:val="en-US"/>
        </w:rPr>
        <w:t>Distribution</w:t>
      </w:r>
      <w:r w:rsidR="000D1C7F" w:rsidRPr="00C4789C">
        <w:rPr>
          <w:rFonts w:ascii="Times New Roman" w:hAnsi="Times New Roman" w:cs="Times New Roman"/>
          <w:sz w:val="22"/>
          <w:szCs w:val="22"/>
          <w:lang w:val="en-US"/>
        </w:rPr>
        <w:t xml:space="preserve"> of volume</w:t>
      </w:r>
      <w:r w:rsidR="00A263D1" w:rsidRPr="00C4789C">
        <w:rPr>
          <w:rFonts w:ascii="Times New Roman" w:hAnsi="Times New Roman" w:cs="Times New Roman"/>
          <w:sz w:val="22"/>
          <w:szCs w:val="22"/>
          <w:lang w:val="en-US"/>
        </w:rPr>
        <w:t xml:space="preserve"> </w:t>
      </w:r>
      <w:r w:rsidR="00BC6E18" w:rsidRPr="00C4789C">
        <w:rPr>
          <w:rFonts w:ascii="Times New Roman" w:hAnsi="Times New Roman" w:cs="Times New Roman"/>
          <w:sz w:val="22"/>
          <w:szCs w:val="22"/>
          <w:lang w:val="en-US"/>
        </w:rPr>
        <w:t>of the Amygdala and of</w:t>
      </w:r>
      <w:r w:rsidR="0033501D" w:rsidRPr="00C4789C">
        <w:rPr>
          <w:rFonts w:ascii="Times New Roman" w:hAnsi="Times New Roman" w:cs="Times New Roman"/>
          <w:sz w:val="22"/>
          <w:szCs w:val="22"/>
          <w:lang w:val="en-US"/>
        </w:rPr>
        <w:t xml:space="preserve"> the Prefrontal Cortex</w:t>
      </w:r>
      <w:r w:rsidR="002436A4" w:rsidRPr="00C4789C">
        <w:rPr>
          <w:rFonts w:ascii="Times New Roman" w:hAnsi="Times New Roman" w:cs="Times New Roman"/>
          <w:sz w:val="22"/>
          <w:szCs w:val="22"/>
          <w:lang w:val="en-US"/>
        </w:rPr>
        <w:t xml:space="preserve"> (PFC)</w:t>
      </w:r>
      <w:r w:rsidR="0033501D" w:rsidRPr="00C4789C">
        <w:rPr>
          <w:rFonts w:ascii="Times New Roman" w:hAnsi="Times New Roman" w:cs="Times New Roman"/>
          <w:sz w:val="22"/>
          <w:szCs w:val="22"/>
          <w:lang w:val="en-US"/>
        </w:rPr>
        <w:t xml:space="preserve"> </w:t>
      </w:r>
      <w:r w:rsidR="000D1C7F" w:rsidRPr="00C4789C">
        <w:rPr>
          <w:rFonts w:ascii="Times New Roman" w:hAnsi="Times New Roman" w:cs="Times New Roman"/>
          <w:sz w:val="22"/>
          <w:szCs w:val="22"/>
          <w:lang w:val="en-US"/>
        </w:rPr>
        <w:t>at Year 30 and cumulative exposure to cannabis in ‘cannabis-years’</w:t>
      </w:r>
      <w:r w:rsidR="000D1C7F" w:rsidRPr="00C4789C">
        <w:rPr>
          <w:rFonts w:ascii="Times New Roman" w:hAnsi="Times New Roman" w:cs="Times New Roman"/>
          <w:sz w:val="22"/>
          <w:szCs w:val="22"/>
          <w:vertAlign w:val="superscript"/>
          <w:lang w:val="en-US"/>
        </w:rPr>
        <w:t>a</w:t>
      </w:r>
      <w:r w:rsidR="000D1C7F" w:rsidRPr="00C4789C">
        <w:rPr>
          <w:rFonts w:ascii="Times New Roman" w:hAnsi="Times New Roman" w:cs="Times New Roman"/>
          <w:sz w:val="22"/>
          <w:szCs w:val="22"/>
          <w:lang w:val="en-US"/>
        </w:rPr>
        <w:t xml:space="preserve"> among 648 CARDIA participants with participation </w:t>
      </w:r>
      <w:r w:rsidR="00690528" w:rsidRPr="00C4789C">
        <w:rPr>
          <w:rFonts w:ascii="Times New Roman" w:hAnsi="Times New Roman" w:cs="Times New Roman"/>
          <w:sz w:val="22"/>
          <w:szCs w:val="22"/>
          <w:lang w:val="en-US"/>
        </w:rPr>
        <w:t>i</w:t>
      </w:r>
      <w:r w:rsidR="000D1C7F" w:rsidRPr="00C4789C">
        <w:rPr>
          <w:rFonts w:ascii="Times New Roman" w:hAnsi="Times New Roman" w:cs="Times New Roman"/>
          <w:sz w:val="22"/>
          <w:szCs w:val="22"/>
          <w:lang w:val="en-US"/>
        </w:rPr>
        <w:t>n the Year 30 MRI sub-study ex</w:t>
      </w:r>
      <w:r w:rsidR="003F2715" w:rsidRPr="00C4789C">
        <w:rPr>
          <w:rFonts w:ascii="Times New Roman" w:hAnsi="Times New Roman" w:cs="Times New Roman"/>
          <w:sz w:val="22"/>
          <w:szCs w:val="22"/>
          <w:lang w:val="en-US"/>
        </w:rPr>
        <w:t>cl</w:t>
      </w:r>
      <w:r w:rsidR="000D1C7F" w:rsidRPr="00C4789C">
        <w:rPr>
          <w:rFonts w:ascii="Times New Roman" w:hAnsi="Times New Roman" w:cs="Times New Roman"/>
          <w:sz w:val="22"/>
          <w:szCs w:val="22"/>
          <w:lang w:val="en-US"/>
        </w:rPr>
        <w:t>uding participants with a history of stroke or TIA</w:t>
      </w:r>
      <w:r w:rsidR="003636F4">
        <w:rPr>
          <w:rFonts w:ascii="Times New Roman" w:hAnsi="Times New Roman" w:cs="Times New Roman"/>
          <w:sz w:val="22"/>
          <w:szCs w:val="22"/>
          <w:lang w:val="en-US"/>
        </w:rPr>
        <w:t xml:space="preserve">. </w:t>
      </w:r>
      <w:r w:rsidR="0005378B" w:rsidRPr="009B1851">
        <w:rPr>
          <w:rFonts w:ascii="Times New Roman" w:hAnsi="Times New Roman" w:cs="Times New Roman"/>
          <w:b/>
          <w:bCs/>
          <w:sz w:val="22"/>
          <w:szCs w:val="22"/>
          <w:lang w:val="en-US"/>
        </w:rPr>
        <w:t>Stratified by ever tobacco smoking.</w:t>
      </w:r>
      <w:bookmarkEnd w:id="134"/>
    </w:p>
    <w:p w14:paraId="73FD5723" w14:textId="77777777" w:rsidR="000D1C7F" w:rsidRPr="00B569C7" w:rsidRDefault="000D1C7F" w:rsidP="000D1C7F">
      <w:pPr>
        <w:autoSpaceDE w:val="0"/>
        <w:autoSpaceDN w:val="0"/>
        <w:adjustRightInd w:val="0"/>
        <w:spacing w:after="0" w:line="240" w:lineRule="auto"/>
        <w:rPr>
          <w:rFonts w:ascii="Times New Roman" w:hAnsi="Times New Roman" w:cs="Times New Roman"/>
          <w:color w:val="EE0000"/>
          <w:sz w:val="16"/>
          <w:szCs w:val="16"/>
          <w:lang w:val="en-US"/>
        </w:rPr>
      </w:pPr>
    </w:p>
    <w:p w14:paraId="5904D352" w14:textId="77777777" w:rsidR="000D1C7F" w:rsidRPr="005A630C" w:rsidRDefault="000D1C7F" w:rsidP="000D1C7F">
      <w:pPr>
        <w:autoSpaceDE w:val="0"/>
        <w:autoSpaceDN w:val="0"/>
        <w:adjustRightInd w:val="0"/>
        <w:spacing w:after="0" w:line="240" w:lineRule="auto"/>
        <w:rPr>
          <w:rFonts w:ascii="Times New Roman" w:hAnsi="Times New Roman" w:cs="Times New Roman"/>
          <w:sz w:val="16"/>
          <w:szCs w:val="16"/>
          <w:lang w:val="en-US"/>
        </w:rPr>
      </w:pPr>
    </w:p>
    <w:tbl>
      <w:tblPr>
        <w:tblW w:w="14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383"/>
        <w:gridCol w:w="2410"/>
        <w:gridCol w:w="2409"/>
        <w:gridCol w:w="2410"/>
        <w:gridCol w:w="2410"/>
      </w:tblGrid>
      <w:tr w:rsidR="004D0E81" w:rsidRPr="005A630C" w14:paraId="24C9C7EF" w14:textId="77777777" w:rsidTr="00B569C7">
        <w:trPr>
          <w:trHeight w:val="288"/>
        </w:trPr>
        <w:tc>
          <w:tcPr>
            <w:tcW w:w="2268" w:type="dxa"/>
            <w:tcBorders>
              <w:bottom w:val="nil"/>
            </w:tcBorders>
            <w:noWrap/>
          </w:tcPr>
          <w:p w14:paraId="292BE980" w14:textId="21D80C31" w:rsidR="004D0E81" w:rsidRPr="005A630C" w:rsidRDefault="004D0E81" w:rsidP="009A59E8">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NEVER TOBACCO SMOKER</w:t>
            </w:r>
          </w:p>
        </w:tc>
        <w:tc>
          <w:tcPr>
            <w:tcW w:w="2383" w:type="dxa"/>
            <w:tcBorders>
              <w:bottom w:val="nil"/>
            </w:tcBorders>
            <w:noWrap/>
          </w:tcPr>
          <w:p w14:paraId="14A99EE1" w14:textId="77777777" w:rsidR="004D0E81" w:rsidRPr="005A630C" w:rsidRDefault="004D0E81" w:rsidP="009A59E8">
            <w:pPr>
              <w:spacing w:after="0" w:line="240" w:lineRule="auto"/>
              <w:rPr>
                <w:rFonts w:ascii="Times New Roman" w:hAnsi="Times New Roman" w:cs="Times New Roman"/>
                <w:b/>
                <w:bCs/>
                <w:sz w:val="20"/>
                <w:szCs w:val="20"/>
                <w:lang w:val="en-US"/>
              </w:rPr>
            </w:pPr>
            <w:r w:rsidRPr="005A630C">
              <w:rPr>
                <w:rFonts w:ascii="Times New Roman" w:hAnsi="Times New Roman" w:cs="Times New Roman"/>
                <w:b/>
                <w:bCs/>
                <w:sz w:val="20"/>
                <w:szCs w:val="20"/>
                <w:lang w:val="en-US"/>
              </w:rPr>
              <w:t>All</w:t>
            </w:r>
          </w:p>
        </w:tc>
        <w:tc>
          <w:tcPr>
            <w:tcW w:w="2410" w:type="dxa"/>
            <w:tcBorders>
              <w:bottom w:val="nil"/>
            </w:tcBorders>
            <w:noWrap/>
          </w:tcPr>
          <w:p w14:paraId="4A40ED3D" w14:textId="77777777" w:rsidR="004D0E81" w:rsidRPr="005A630C" w:rsidRDefault="004D0E81" w:rsidP="009A59E8">
            <w:pPr>
              <w:spacing w:after="0" w:line="240" w:lineRule="auto"/>
              <w:rPr>
                <w:rFonts w:ascii="Times New Roman" w:hAnsi="Times New Roman" w:cs="Times New Roman"/>
                <w:b/>
                <w:bCs/>
                <w:sz w:val="20"/>
                <w:szCs w:val="20"/>
                <w:lang w:val="en-US"/>
              </w:rPr>
            </w:pPr>
            <w:r w:rsidRPr="005A630C">
              <w:rPr>
                <w:rFonts w:ascii="Times New Roman" w:hAnsi="Times New Roman" w:cs="Times New Roman"/>
                <w:b/>
                <w:bCs/>
                <w:sz w:val="20"/>
                <w:szCs w:val="20"/>
                <w:lang w:val="en-US"/>
              </w:rPr>
              <w:t>Never user</w:t>
            </w:r>
          </w:p>
        </w:tc>
        <w:tc>
          <w:tcPr>
            <w:tcW w:w="2409" w:type="dxa"/>
            <w:tcBorders>
              <w:right w:val="nil"/>
            </w:tcBorders>
            <w:noWrap/>
            <w:vAlign w:val="bottom"/>
          </w:tcPr>
          <w:p w14:paraId="37DA0C49" w14:textId="77777777" w:rsidR="004D0E81" w:rsidRPr="005A630C" w:rsidRDefault="004D0E81" w:rsidP="009A59E8">
            <w:pPr>
              <w:spacing w:after="0" w:line="240" w:lineRule="auto"/>
              <w:rPr>
                <w:rFonts w:ascii="Times New Roman" w:hAnsi="Times New Roman" w:cs="Times New Roman"/>
                <w:b/>
                <w:bCs/>
                <w:sz w:val="20"/>
                <w:szCs w:val="20"/>
                <w:lang w:val="en-US"/>
              </w:rPr>
            </w:pPr>
            <w:r w:rsidRPr="005A630C">
              <w:rPr>
                <w:rFonts w:ascii="Times New Roman" w:hAnsi="Times New Roman" w:cs="Times New Roman"/>
                <w:b/>
                <w:bCs/>
                <w:sz w:val="20"/>
                <w:szCs w:val="20"/>
                <w:lang w:val="en-US"/>
              </w:rPr>
              <w:t>Ever Cannabis Use</w:t>
            </w:r>
            <w:r w:rsidRPr="005A630C">
              <w:rPr>
                <w:rFonts w:ascii="Times New Roman" w:hAnsi="Times New Roman" w:cs="Times New Roman"/>
                <w:b/>
                <w:bCs/>
                <w:sz w:val="20"/>
                <w:szCs w:val="20"/>
                <w:vertAlign w:val="superscript"/>
                <w:lang w:val="en-US"/>
              </w:rPr>
              <w:t>a</w:t>
            </w:r>
          </w:p>
        </w:tc>
        <w:tc>
          <w:tcPr>
            <w:tcW w:w="2410" w:type="dxa"/>
            <w:tcBorders>
              <w:left w:val="nil"/>
              <w:right w:val="nil"/>
            </w:tcBorders>
            <w:noWrap/>
            <w:vAlign w:val="bottom"/>
          </w:tcPr>
          <w:p w14:paraId="43161F2A" w14:textId="77777777" w:rsidR="004D0E81" w:rsidRPr="005A630C" w:rsidRDefault="004D0E81" w:rsidP="009A59E8">
            <w:pPr>
              <w:spacing w:after="0" w:line="240" w:lineRule="auto"/>
              <w:rPr>
                <w:rFonts w:ascii="Times New Roman" w:hAnsi="Times New Roman" w:cs="Times New Roman"/>
                <w:sz w:val="20"/>
                <w:szCs w:val="20"/>
                <w:lang w:val="en-US"/>
              </w:rPr>
            </w:pPr>
          </w:p>
        </w:tc>
        <w:tc>
          <w:tcPr>
            <w:tcW w:w="2410" w:type="dxa"/>
            <w:tcBorders>
              <w:left w:val="nil"/>
            </w:tcBorders>
            <w:noWrap/>
            <w:vAlign w:val="bottom"/>
          </w:tcPr>
          <w:p w14:paraId="42B67582" w14:textId="77777777" w:rsidR="004D0E81" w:rsidRPr="005A630C" w:rsidRDefault="004D0E81" w:rsidP="009A59E8">
            <w:pPr>
              <w:spacing w:after="0" w:line="240" w:lineRule="auto"/>
              <w:rPr>
                <w:rFonts w:ascii="Times New Roman" w:hAnsi="Times New Roman" w:cs="Times New Roman"/>
                <w:sz w:val="20"/>
                <w:szCs w:val="20"/>
                <w:lang w:val="en-US"/>
              </w:rPr>
            </w:pPr>
          </w:p>
        </w:tc>
      </w:tr>
      <w:tr w:rsidR="004D0E81" w:rsidRPr="005A630C" w14:paraId="7415FAE5" w14:textId="77777777" w:rsidTr="00B569C7">
        <w:trPr>
          <w:trHeight w:val="288"/>
        </w:trPr>
        <w:tc>
          <w:tcPr>
            <w:tcW w:w="2268" w:type="dxa"/>
            <w:tcBorders>
              <w:top w:val="nil"/>
            </w:tcBorders>
            <w:noWrap/>
          </w:tcPr>
          <w:p w14:paraId="6C07E062" w14:textId="77777777" w:rsidR="004D0E81" w:rsidRPr="005A630C" w:rsidRDefault="004D0E81" w:rsidP="009A59E8">
            <w:pPr>
              <w:spacing w:after="0" w:line="240" w:lineRule="auto"/>
              <w:rPr>
                <w:rFonts w:ascii="Times New Roman" w:hAnsi="Times New Roman" w:cs="Times New Roman"/>
                <w:sz w:val="20"/>
                <w:szCs w:val="20"/>
                <w:lang w:val="en-US"/>
              </w:rPr>
            </w:pPr>
          </w:p>
        </w:tc>
        <w:tc>
          <w:tcPr>
            <w:tcW w:w="2383" w:type="dxa"/>
            <w:tcBorders>
              <w:top w:val="nil"/>
            </w:tcBorders>
            <w:noWrap/>
          </w:tcPr>
          <w:p w14:paraId="0537F12A" w14:textId="77777777" w:rsidR="004D0E81" w:rsidRPr="005A630C" w:rsidRDefault="004D0E81" w:rsidP="009A59E8">
            <w:pPr>
              <w:spacing w:after="0" w:line="240" w:lineRule="auto"/>
              <w:rPr>
                <w:rFonts w:ascii="Times New Roman" w:hAnsi="Times New Roman" w:cs="Times New Roman"/>
                <w:sz w:val="20"/>
                <w:szCs w:val="20"/>
                <w:lang w:val="en-US"/>
              </w:rPr>
            </w:pPr>
          </w:p>
        </w:tc>
        <w:tc>
          <w:tcPr>
            <w:tcW w:w="2410" w:type="dxa"/>
            <w:tcBorders>
              <w:top w:val="nil"/>
            </w:tcBorders>
            <w:noWrap/>
          </w:tcPr>
          <w:p w14:paraId="4E2B788D" w14:textId="77777777" w:rsidR="004D0E81" w:rsidRPr="005A630C" w:rsidRDefault="004D0E81" w:rsidP="009A59E8">
            <w:pPr>
              <w:spacing w:after="0" w:line="240" w:lineRule="auto"/>
              <w:rPr>
                <w:rFonts w:ascii="Times New Roman" w:hAnsi="Times New Roman" w:cs="Times New Roman"/>
                <w:sz w:val="20"/>
                <w:szCs w:val="20"/>
                <w:lang w:val="en-US"/>
              </w:rPr>
            </w:pPr>
          </w:p>
        </w:tc>
        <w:tc>
          <w:tcPr>
            <w:tcW w:w="2409" w:type="dxa"/>
            <w:noWrap/>
          </w:tcPr>
          <w:p w14:paraId="74BC9E13" w14:textId="77777777" w:rsidR="004D0E81" w:rsidRPr="005A630C" w:rsidRDefault="004D0E81" w:rsidP="009A59E8">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1 day to 0.5 cannabis years</w:t>
            </w:r>
          </w:p>
        </w:tc>
        <w:tc>
          <w:tcPr>
            <w:tcW w:w="2410" w:type="dxa"/>
            <w:noWrap/>
          </w:tcPr>
          <w:p w14:paraId="03092B7A" w14:textId="77777777" w:rsidR="004D0E81" w:rsidRPr="005A630C" w:rsidRDefault="004D0E81" w:rsidP="009A59E8">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0.5 to &lt; 2 cannabis years</w:t>
            </w:r>
          </w:p>
        </w:tc>
        <w:tc>
          <w:tcPr>
            <w:tcW w:w="2410" w:type="dxa"/>
            <w:noWrap/>
          </w:tcPr>
          <w:p w14:paraId="11D5A271" w14:textId="77777777" w:rsidR="004D0E81" w:rsidRPr="005A630C" w:rsidRDefault="004D0E81" w:rsidP="009A59E8">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&gt; 2 cannabis years</w:t>
            </w:r>
          </w:p>
        </w:tc>
      </w:tr>
      <w:tr w:rsidR="004D0E81" w:rsidRPr="005A630C" w14:paraId="4298F8AF" w14:textId="77777777" w:rsidTr="00B569C7">
        <w:trPr>
          <w:trHeight w:val="288"/>
        </w:trPr>
        <w:tc>
          <w:tcPr>
            <w:tcW w:w="2268" w:type="dxa"/>
            <w:noWrap/>
            <w:vAlign w:val="center"/>
          </w:tcPr>
          <w:p w14:paraId="4680EE1F" w14:textId="0CEC8591" w:rsidR="004D0E81" w:rsidRPr="005A630C" w:rsidRDefault="004D0E81" w:rsidP="00404C7D">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N</w:t>
            </w:r>
          </w:p>
        </w:tc>
        <w:tc>
          <w:tcPr>
            <w:tcW w:w="2383" w:type="dxa"/>
            <w:noWrap/>
            <w:vAlign w:val="center"/>
          </w:tcPr>
          <w:p w14:paraId="5B3C050F" w14:textId="6C162A40" w:rsidR="004D0E81" w:rsidRPr="006D322C"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340 (100.0%)</w:t>
            </w:r>
          </w:p>
        </w:tc>
        <w:tc>
          <w:tcPr>
            <w:tcW w:w="2410" w:type="dxa"/>
            <w:noWrap/>
            <w:vAlign w:val="center"/>
          </w:tcPr>
          <w:p w14:paraId="289AFC93" w14:textId="6C11A465" w:rsidR="004D0E81" w:rsidRPr="006D322C"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75 (22.1%)</w:t>
            </w:r>
          </w:p>
        </w:tc>
        <w:tc>
          <w:tcPr>
            <w:tcW w:w="2409" w:type="dxa"/>
            <w:noWrap/>
            <w:vAlign w:val="center"/>
          </w:tcPr>
          <w:p w14:paraId="5CD84AFF" w14:textId="406DDD0B" w:rsidR="004D0E81" w:rsidRPr="006D322C"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175 (51.5%)</w:t>
            </w:r>
          </w:p>
        </w:tc>
        <w:tc>
          <w:tcPr>
            <w:tcW w:w="2410" w:type="dxa"/>
            <w:noWrap/>
            <w:vAlign w:val="center"/>
          </w:tcPr>
          <w:p w14:paraId="70C2104B" w14:textId="768C50A3" w:rsidR="004D0E81" w:rsidRPr="006D322C"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59 (17.4%)</w:t>
            </w:r>
          </w:p>
        </w:tc>
        <w:tc>
          <w:tcPr>
            <w:tcW w:w="2410" w:type="dxa"/>
            <w:noWrap/>
            <w:vAlign w:val="center"/>
          </w:tcPr>
          <w:p w14:paraId="5FF81085" w14:textId="0F69AE9D" w:rsidR="004D0E81" w:rsidRPr="006D322C"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31 (9.1%)</w:t>
            </w:r>
          </w:p>
        </w:tc>
      </w:tr>
      <w:tr w:rsidR="004D0E81" w:rsidRPr="005A630C" w14:paraId="7D413738" w14:textId="77777777" w:rsidTr="00B569C7">
        <w:trPr>
          <w:trHeight w:val="288"/>
        </w:trPr>
        <w:tc>
          <w:tcPr>
            <w:tcW w:w="2268" w:type="dxa"/>
            <w:noWrap/>
            <w:vAlign w:val="center"/>
            <w:hideMark/>
          </w:tcPr>
          <w:p w14:paraId="0A470E91" w14:textId="748ECE4F" w:rsidR="004D0E81" w:rsidRPr="005A630C" w:rsidRDefault="004D0E81" w:rsidP="00404C7D">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Volume Amygdala (mm</w:t>
            </w:r>
            <w:r w:rsidRPr="005A630C">
              <w:rPr>
                <w:rFonts w:ascii="Times New Roman" w:hAnsi="Times New Roman" w:cs="Times New Roman"/>
                <w:sz w:val="20"/>
                <w:szCs w:val="20"/>
                <w:vertAlign w:val="superscript"/>
                <w:lang w:val="en-US"/>
              </w:rPr>
              <w:t>3</w:t>
            </w:r>
            <w:r w:rsidRPr="005A630C">
              <w:rPr>
                <w:rFonts w:ascii="Times New Roman" w:hAnsi="Times New Roman" w:cs="Times New Roman"/>
                <w:sz w:val="20"/>
                <w:szCs w:val="20"/>
                <w:lang w:val="en-US"/>
              </w:rPr>
              <w:t>)</w:t>
            </w:r>
            <w:r w:rsidR="0035775E" w:rsidRPr="002521DD">
              <w:rPr>
                <w:rFonts w:ascii="Times New Roman" w:eastAsia="Times New Roman" w:hAnsi="Times New Roman" w:cs="Times New Roman"/>
                <w:sz w:val="20"/>
                <w:szCs w:val="20"/>
                <w:lang w:val="en-US" w:eastAsia="de-CH"/>
              </w:rPr>
              <w:t>, mean (S</w:t>
            </w:r>
            <w:r w:rsidR="0035775E">
              <w:rPr>
                <w:rFonts w:ascii="Times New Roman" w:eastAsia="Times New Roman" w:hAnsi="Times New Roman" w:cs="Times New Roman"/>
                <w:sz w:val="20"/>
                <w:szCs w:val="20"/>
                <w:lang w:val="en-US" w:eastAsia="de-CH"/>
              </w:rPr>
              <w:t>D)</w:t>
            </w:r>
          </w:p>
        </w:tc>
        <w:tc>
          <w:tcPr>
            <w:tcW w:w="2383" w:type="dxa"/>
            <w:noWrap/>
            <w:vAlign w:val="center"/>
          </w:tcPr>
          <w:p w14:paraId="63068F64" w14:textId="07F99A59"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1,127 (130)</w:t>
            </w:r>
          </w:p>
        </w:tc>
        <w:tc>
          <w:tcPr>
            <w:tcW w:w="2410" w:type="dxa"/>
            <w:noWrap/>
            <w:vAlign w:val="center"/>
          </w:tcPr>
          <w:p w14:paraId="0DB7CA72" w14:textId="6908B3B4"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1,112 (143)</w:t>
            </w:r>
          </w:p>
        </w:tc>
        <w:tc>
          <w:tcPr>
            <w:tcW w:w="2409" w:type="dxa"/>
            <w:noWrap/>
            <w:vAlign w:val="center"/>
          </w:tcPr>
          <w:p w14:paraId="5EDE2618" w14:textId="325FC6BB"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1,127 (128)</w:t>
            </w:r>
          </w:p>
        </w:tc>
        <w:tc>
          <w:tcPr>
            <w:tcW w:w="2410" w:type="dxa"/>
            <w:noWrap/>
            <w:vAlign w:val="center"/>
          </w:tcPr>
          <w:p w14:paraId="0B6846C8" w14:textId="37F1AADA"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1,130 (113)</w:t>
            </w:r>
          </w:p>
        </w:tc>
        <w:tc>
          <w:tcPr>
            <w:tcW w:w="2410" w:type="dxa"/>
            <w:noWrap/>
            <w:vAlign w:val="center"/>
          </w:tcPr>
          <w:p w14:paraId="3A7014E3" w14:textId="73CD50D7"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1,162 (135</w:t>
            </w:r>
            <w:r w:rsidR="0035775E">
              <w:rPr>
                <w:rFonts w:ascii="Times New Roman" w:hAnsi="Times New Roman" w:cs="Times New Roman"/>
                <w:sz w:val="20"/>
                <w:szCs w:val="20"/>
                <w:lang w:val="en-US"/>
              </w:rPr>
              <w:t>)</w:t>
            </w:r>
          </w:p>
        </w:tc>
      </w:tr>
      <w:tr w:rsidR="004D0E81" w:rsidRPr="005A630C" w14:paraId="1DB65F6F" w14:textId="77777777" w:rsidTr="00B569C7">
        <w:trPr>
          <w:trHeight w:val="288"/>
        </w:trPr>
        <w:tc>
          <w:tcPr>
            <w:tcW w:w="2268" w:type="dxa"/>
            <w:noWrap/>
            <w:vAlign w:val="center"/>
            <w:hideMark/>
          </w:tcPr>
          <w:p w14:paraId="49F06025" w14:textId="7F1C778D" w:rsidR="004D0E81" w:rsidRPr="005A630C" w:rsidRDefault="004D0E81" w:rsidP="001E688D">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Volume PFC (mm</w:t>
            </w:r>
            <w:r w:rsidRPr="005A630C">
              <w:rPr>
                <w:rFonts w:ascii="Times New Roman" w:hAnsi="Times New Roman" w:cs="Times New Roman"/>
                <w:sz w:val="20"/>
                <w:szCs w:val="20"/>
                <w:vertAlign w:val="superscript"/>
                <w:lang w:val="en-US"/>
              </w:rPr>
              <w:t>3</w:t>
            </w:r>
            <w:r w:rsidRPr="005A630C">
              <w:rPr>
                <w:rFonts w:ascii="Times New Roman" w:hAnsi="Times New Roman" w:cs="Times New Roman"/>
                <w:sz w:val="20"/>
                <w:szCs w:val="20"/>
                <w:lang w:val="en-US"/>
              </w:rPr>
              <w:t>)</w:t>
            </w:r>
            <w:r w:rsidR="0035775E" w:rsidRPr="002521DD">
              <w:rPr>
                <w:rFonts w:ascii="Times New Roman" w:eastAsia="Times New Roman" w:hAnsi="Times New Roman" w:cs="Times New Roman"/>
                <w:sz w:val="20"/>
                <w:szCs w:val="20"/>
                <w:lang w:val="en-US" w:eastAsia="de-CH"/>
              </w:rPr>
              <w:t>, mean (S</w:t>
            </w:r>
            <w:r w:rsidR="0035775E">
              <w:rPr>
                <w:rFonts w:ascii="Times New Roman" w:eastAsia="Times New Roman" w:hAnsi="Times New Roman" w:cs="Times New Roman"/>
                <w:sz w:val="20"/>
                <w:szCs w:val="20"/>
                <w:lang w:val="en-US" w:eastAsia="de-CH"/>
              </w:rPr>
              <w:t>D)</w:t>
            </w:r>
          </w:p>
        </w:tc>
        <w:tc>
          <w:tcPr>
            <w:tcW w:w="2383" w:type="dxa"/>
            <w:noWrap/>
            <w:vAlign w:val="center"/>
          </w:tcPr>
          <w:p w14:paraId="25A54E93" w14:textId="5033006F" w:rsidR="004D0E81" w:rsidRPr="0035775E" w:rsidRDefault="004D0E81" w:rsidP="00B569C7">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24,090 (2,879)</w:t>
            </w:r>
          </w:p>
        </w:tc>
        <w:tc>
          <w:tcPr>
            <w:tcW w:w="2410" w:type="dxa"/>
            <w:noWrap/>
            <w:vAlign w:val="center"/>
          </w:tcPr>
          <w:p w14:paraId="51C41CCA" w14:textId="36D704D4"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23,744 (3,002)</w:t>
            </w:r>
          </w:p>
        </w:tc>
        <w:tc>
          <w:tcPr>
            <w:tcW w:w="2409" w:type="dxa"/>
            <w:noWrap/>
            <w:vAlign w:val="center"/>
          </w:tcPr>
          <w:p w14:paraId="6B9164D8" w14:textId="1625A3A7"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24,084 (2,835)</w:t>
            </w:r>
          </w:p>
        </w:tc>
        <w:tc>
          <w:tcPr>
            <w:tcW w:w="2410" w:type="dxa"/>
            <w:noWrap/>
            <w:vAlign w:val="center"/>
          </w:tcPr>
          <w:p w14:paraId="43D6AF26" w14:textId="6BFD5EF8"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24,244 (2,708)</w:t>
            </w:r>
          </w:p>
        </w:tc>
        <w:tc>
          <w:tcPr>
            <w:tcW w:w="2410" w:type="dxa"/>
            <w:noWrap/>
            <w:vAlign w:val="center"/>
          </w:tcPr>
          <w:p w14:paraId="1E0A283D" w14:textId="2E0B4EAE" w:rsidR="004D0E81" w:rsidRPr="0035775E" w:rsidRDefault="004D0E81" w:rsidP="00774462">
            <w:pPr>
              <w:spacing w:after="0" w:line="240" w:lineRule="auto"/>
              <w:rPr>
                <w:rFonts w:ascii="Times New Roman" w:hAnsi="Times New Roman" w:cs="Times New Roman"/>
                <w:sz w:val="20"/>
                <w:szCs w:val="20"/>
                <w:lang w:val="en-US"/>
              </w:rPr>
            </w:pPr>
            <w:r w:rsidRPr="00B569C7">
              <w:rPr>
                <w:rFonts w:ascii="Times New Roman" w:hAnsi="Times New Roman" w:cs="Times New Roman"/>
                <w:sz w:val="20"/>
                <w:szCs w:val="20"/>
                <w:lang w:val="en-US"/>
              </w:rPr>
              <w:t>24,660 (3,149)</w:t>
            </w:r>
          </w:p>
        </w:tc>
      </w:tr>
      <w:tr w:rsidR="004D0E81" w:rsidRPr="005A630C" w14:paraId="232E888A" w14:textId="77777777" w:rsidTr="00B569C7">
        <w:trPr>
          <w:trHeight w:val="288"/>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1E1EE003" w14:textId="0C9E16E8" w:rsidR="004D0E81" w:rsidRPr="00B569C7" w:rsidRDefault="004D0E81" w:rsidP="009B1851">
            <w:pPr>
              <w:spacing w:after="0" w:line="240" w:lineRule="auto"/>
              <w:rPr>
                <w:rFonts w:ascii="Times New Roman" w:hAnsi="Times New Roman" w:cs="Times New Roman"/>
                <w:b/>
                <w:bCs/>
                <w:sz w:val="20"/>
                <w:szCs w:val="20"/>
                <w:lang w:val="en-US"/>
              </w:rPr>
            </w:pPr>
            <w:r w:rsidRPr="00B569C7">
              <w:rPr>
                <w:rFonts w:ascii="Times New Roman" w:hAnsi="Times New Roman" w:cs="Times New Roman"/>
                <w:b/>
                <w:bCs/>
                <w:sz w:val="20"/>
                <w:szCs w:val="20"/>
                <w:lang w:val="en-US"/>
              </w:rPr>
              <w:t>EVER TOBACCO SMOKER</w:t>
            </w:r>
          </w:p>
        </w:tc>
        <w:tc>
          <w:tcPr>
            <w:tcW w:w="2383" w:type="dxa"/>
            <w:tcBorders>
              <w:top w:val="single" w:sz="4" w:space="0" w:color="auto"/>
              <w:left w:val="single" w:sz="4" w:space="0" w:color="auto"/>
              <w:bottom w:val="single" w:sz="4" w:space="0" w:color="auto"/>
              <w:right w:val="single" w:sz="4" w:space="0" w:color="auto"/>
            </w:tcBorders>
            <w:noWrap/>
            <w:vAlign w:val="center"/>
          </w:tcPr>
          <w:p w14:paraId="2184A3A4" w14:textId="77777777" w:rsidR="004D0E81" w:rsidRPr="0035775E" w:rsidRDefault="004D0E81" w:rsidP="005A630C">
            <w:pPr>
              <w:spacing w:after="0" w:line="240" w:lineRule="auto"/>
              <w:ind w:right="-74"/>
              <w:rPr>
                <w:rFonts w:ascii="Times New Roman" w:hAnsi="Times New Roman" w:cs="Times New Roman"/>
                <w:sz w:val="20"/>
                <w:szCs w:val="20"/>
                <w:lang w:val="en-US"/>
              </w:rPr>
            </w:pPr>
            <w:r w:rsidRPr="0035775E">
              <w:rPr>
                <w:rFonts w:ascii="Times New Roman" w:hAnsi="Times New Roman" w:cs="Times New Roman"/>
                <w:sz w:val="20"/>
                <w:szCs w:val="20"/>
                <w:lang w:val="en-US"/>
              </w:rPr>
              <w:t>All</w:t>
            </w:r>
          </w:p>
        </w:tc>
        <w:tc>
          <w:tcPr>
            <w:tcW w:w="2410" w:type="dxa"/>
            <w:tcBorders>
              <w:top w:val="single" w:sz="4" w:space="0" w:color="auto"/>
              <w:left w:val="single" w:sz="4" w:space="0" w:color="auto"/>
              <w:bottom w:val="single" w:sz="4" w:space="0" w:color="auto"/>
              <w:right w:val="single" w:sz="4" w:space="0" w:color="auto"/>
            </w:tcBorders>
            <w:noWrap/>
            <w:vAlign w:val="center"/>
          </w:tcPr>
          <w:p w14:paraId="7886882B" w14:textId="77777777" w:rsidR="004D0E81" w:rsidRPr="0035775E" w:rsidRDefault="004D0E81" w:rsidP="009B1851">
            <w:pPr>
              <w:spacing w:after="0" w:line="240" w:lineRule="auto"/>
              <w:rPr>
                <w:rFonts w:ascii="Times New Roman" w:hAnsi="Times New Roman" w:cs="Times New Roman"/>
                <w:sz w:val="20"/>
                <w:szCs w:val="20"/>
                <w:lang w:val="en-US"/>
              </w:rPr>
            </w:pPr>
            <w:r w:rsidRPr="0035775E">
              <w:rPr>
                <w:rFonts w:ascii="Times New Roman" w:hAnsi="Times New Roman" w:cs="Times New Roman"/>
                <w:sz w:val="20"/>
                <w:szCs w:val="20"/>
                <w:lang w:val="en-US"/>
              </w:rPr>
              <w:t>Never user</w:t>
            </w:r>
          </w:p>
        </w:tc>
        <w:tc>
          <w:tcPr>
            <w:tcW w:w="7229" w:type="dxa"/>
            <w:gridSpan w:val="3"/>
            <w:tcBorders>
              <w:top w:val="single" w:sz="4" w:space="0" w:color="auto"/>
              <w:left w:val="single" w:sz="4" w:space="0" w:color="auto"/>
              <w:bottom w:val="single" w:sz="4" w:space="0" w:color="auto"/>
              <w:right w:val="single" w:sz="4" w:space="0" w:color="auto"/>
            </w:tcBorders>
            <w:noWrap/>
            <w:vAlign w:val="center"/>
          </w:tcPr>
          <w:p w14:paraId="0E13CD1F" w14:textId="38880E5E" w:rsidR="004D0E81" w:rsidRPr="0035775E" w:rsidRDefault="004D0E81" w:rsidP="009B1851">
            <w:pPr>
              <w:spacing w:after="0" w:line="240" w:lineRule="auto"/>
              <w:rPr>
                <w:rFonts w:ascii="Times New Roman" w:hAnsi="Times New Roman" w:cs="Times New Roman"/>
                <w:sz w:val="20"/>
                <w:szCs w:val="20"/>
                <w:lang w:val="en-US"/>
              </w:rPr>
            </w:pPr>
            <w:r w:rsidRPr="0035775E">
              <w:rPr>
                <w:rFonts w:ascii="Times New Roman" w:hAnsi="Times New Roman" w:cs="Times New Roman"/>
                <w:b/>
                <w:bCs/>
                <w:sz w:val="20"/>
                <w:szCs w:val="20"/>
                <w:lang w:val="en-US"/>
              </w:rPr>
              <w:t>Ever Cannabis Use</w:t>
            </w:r>
            <w:r w:rsidRPr="0035775E">
              <w:rPr>
                <w:rFonts w:ascii="Times New Roman" w:hAnsi="Times New Roman" w:cs="Times New Roman"/>
                <w:b/>
                <w:bCs/>
                <w:sz w:val="20"/>
                <w:szCs w:val="20"/>
                <w:vertAlign w:val="superscript"/>
                <w:lang w:val="en-US"/>
              </w:rPr>
              <w:t>a</w:t>
            </w:r>
          </w:p>
        </w:tc>
      </w:tr>
      <w:tr w:rsidR="004D0E81" w:rsidRPr="005A630C" w14:paraId="753E4649" w14:textId="77777777" w:rsidTr="00B569C7">
        <w:trPr>
          <w:trHeight w:val="288"/>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4B38E3D5" w14:textId="77777777" w:rsidR="004D0E81" w:rsidRPr="005A630C" w:rsidRDefault="004D0E81" w:rsidP="009B1851">
            <w:pPr>
              <w:spacing w:after="0" w:line="240" w:lineRule="auto"/>
              <w:rPr>
                <w:rFonts w:ascii="Times New Roman" w:hAnsi="Times New Roman" w:cs="Times New Roman"/>
                <w:sz w:val="20"/>
                <w:szCs w:val="20"/>
                <w:lang w:val="en-US"/>
              </w:rPr>
            </w:pPr>
          </w:p>
        </w:tc>
        <w:tc>
          <w:tcPr>
            <w:tcW w:w="2383" w:type="dxa"/>
            <w:tcBorders>
              <w:top w:val="single" w:sz="4" w:space="0" w:color="auto"/>
              <w:left w:val="single" w:sz="4" w:space="0" w:color="auto"/>
              <w:bottom w:val="single" w:sz="4" w:space="0" w:color="auto"/>
              <w:right w:val="single" w:sz="4" w:space="0" w:color="auto"/>
            </w:tcBorders>
            <w:noWrap/>
            <w:vAlign w:val="center"/>
          </w:tcPr>
          <w:p w14:paraId="60894A14" w14:textId="77777777" w:rsidR="004D0E81" w:rsidRPr="0035775E" w:rsidRDefault="004D0E81" w:rsidP="005A630C">
            <w:pPr>
              <w:spacing w:after="0" w:line="240" w:lineRule="auto"/>
              <w:ind w:right="-74"/>
              <w:rPr>
                <w:rFonts w:ascii="Times New Roman" w:hAnsi="Times New Roman" w:cs="Times New Roman"/>
                <w:sz w:val="20"/>
                <w:szCs w:val="20"/>
                <w:lang w:val="en-US"/>
              </w:rPr>
            </w:pPr>
          </w:p>
        </w:tc>
        <w:tc>
          <w:tcPr>
            <w:tcW w:w="2410" w:type="dxa"/>
            <w:tcBorders>
              <w:top w:val="single" w:sz="4" w:space="0" w:color="auto"/>
              <w:left w:val="single" w:sz="4" w:space="0" w:color="auto"/>
              <w:bottom w:val="single" w:sz="4" w:space="0" w:color="auto"/>
              <w:right w:val="single" w:sz="4" w:space="0" w:color="auto"/>
            </w:tcBorders>
            <w:noWrap/>
            <w:vAlign w:val="center"/>
          </w:tcPr>
          <w:p w14:paraId="0DEBCA18" w14:textId="77777777" w:rsidR="004D0E81" w:rsidRPr="0035775E" w:rsidRDefault="004D0E81" w:rsidP="009B1851">
            <w:pPr>
              <w:spacing w:after="0" w:line="240" w:lineRule="auto"/>
              <w:rPr>
                <w:rFonts w:ascii="Times New Roman" w:hAnsi="Times New Roman" w:cs="Times New Roman"/>
                <w:sz w:val="20"/>
                <w:szCs w:val="20"/>
                <w:lang w:val="en-US"/>
              </w:rPr>
            </w:pPr>
          </w:p>
        </w:tc>
        <w:tc>
          <w:tcPr>
            <w:tcW w:w="2409" w:type="dxa"/>
            <w:tcBorders>
              <w:top w:val="single" w:sz="4" w:space="0" w:color="auto"/>
              <w:left w:val="single" w:sz="4" w:space="0" w:color="auto"/>
              <w:bottom w:val="single" w:sz="4" w:space="0" w:color="auto"/>
              <w:right w:val="single" w:sz="4" w:space="0" w:color="auto"/>
            </w:tcBorders>
            <w:noWrap/>
            <w:vAlign w:val="center"/>
          </w:tcPr>
          <w:p w14:paraId="29B4B29E" w14:textId="77777777" w:rsidR="004D0E81" w:rsidRPr="0035775E" w:rsidRDefault="004D0E81" w:rsidP="009B1851">
            <w:pPr>
              <w:spacing w:after="0" w:line="240" w:lineRule="auto"/>
              <w:rPr>
                <w:rFonts w:ascii="Times New Roman" w:hAnsi="Times New Roman" w:cs="Times New Roman"/>
                <w:sz w:val="20"/>
                <w:szCs w:val="20"/>
                <w:lang w:val="en-US"/>
              </w:rPr>
            </w:pPr>
            <w:r w:rsidRPr="0035775E">
              <w:rPr>
                <w:rFonts w:ascii="Times New Roman" w:hAnsi="Times New Roman" w:cs="Times New Roman"/>
                <w:sz w:val="20"/>
                <w:szCs w:val="20"/>
                <w:lang w:val="en-US"/>
              </w:rPr>
              <w:t>1 day to 0.5 cannabis years</w:t>
            </w:r>
          </w:p>
        </w:tc>
        <w:tc>
          <w:tcPr>
            <w:tcW w:w="2410" w:type="dxa"/>
            <w:tcBorders>
              <w:top w:val="single" w:sz="4" w:space="0" w:color="auto"/>
              <w:left w:val="single" w:sz="4" w:space="0" w:color="auto"/>
              <w:bottom w:val="single" w:sz="4" w:space="0" w:color="auto"/>
              <w:right w:val="single" w:sz="4" w:space="0" w:color="auto"/>
            </w:tcBorders>
            <w:noWrap/>
            <w:vAlign w:val="center"/>
          </w:tcPr>
          <w:p w14:paraId="14351E35" w14:textId="77777777" w:rsidR="004D0E81" w:rsidRPr="0035775E" w:rsidRDefault="004D0E81" w:rsidP="009B1851">
            <w:pPr>
              <w:spacing w:after="0" w:line="240" w:lineRule="auto"/>
              <w:rPr>
                <w:rFonts w:ascii="Times New Roman" w:hAnsi="Times New Roman" w:cs="Times New Roman"/>
                <w:sz w:val="20"/>
                <w:szCs w:val="20"/>
                <w:lang w:val="en-US"/>
              </w:rPr>
            </w:pPr>
            <w:r w:rsidRPr="0035775E">
              <w:rPr>
                <w:rFonts w:ascii="Times New Roman" w:hAnsi="Times New Roman" w:cs="Times New Roman"/>
                <w:sz w:val="20"/>
                <w:szCs w:val="20"/>
                <w:lang w:val="en-US"/>
              </w:rPr>
              <w:t>0.5 to &lt; 2 cannabis years</w:t>
            </w:r>
          </w:p>
        </w:tc>
        <w:tc>
          <w:tcPr>
            <w:tcW w:w="2410" w:type="dxa"/>
            <w:tcBorders>
              <w:top w:val="single" w:sz="4" w:space="0" w:color="auto"/>
              <w:left w:val="single" w:sz="4" w:space="0" w:color="auto"/>
              <w:bottom w:val="single" w:sz="4" w:space="0" w:color="auto"/>
              <w:right w:val="single" w:sz="4" w:space="0" w:color="auto"/>
            </w:tcBorders>
            <w:noWrap/>
            <w:vAlign w:val="center"/>
          </w:tcPr>
          <w:p w14:paraId="54D4A3AE" w14:textId="77777777" w:rsidR="004D0E81" w:rsidRPr="0035775E" w:rsidRDefault="004D0E81" w:rsidP="009B1851">
            <w:pPr>
              <w:spacing w:after="0" w:line="240" w:lineRule="auto"/>
              <w:rPr>
                <w:rFonts w:ascii="Times New Roman" w:hAnsi="Times New Roman" w:cs="Times New Roman"/>
                <w:sz w:val="20"/>
                <w:szCs w:val="20"/>
                <w:lang w:val="en-US"/>
              </w:rPr>
            </w:pPr>
            <w:r w:rsidRPr="0035775E">
              <w:rPr>
                <w:rFonts w:ascii="Times New Roman" w:hAnsi="Times New Roman" w:cs="Times New Roman"/>
                <w:sz w:val="20"/>
                <w:szCs w:val="20"/>
                <w:lang w:val="en-US"/>
              </w:rPr>
              <w:t>&gt; 2 cannabis years</w:t>
            </w:r>
          </w:p>
        </w:tc>
      </w:tr>
      <w:tr w:rsidR="004D0E81" w:rsidRPr="005A630C" w14:paraId="14432A06" w14:textId="77777777" w:rsidTr="00B569C7">
        <w:trPr>
          <w:trHeight w:val="288"/>
        </w:trPr>
        <w:tc>
          <w:tcPr>
            <w:tcW w:w="2268" w:type="dxa"/>
            <w:tcBorders>
              <w:top w:val="single" w:sz="4" w:space="0" w:color="auto"/>
              <w:left w:val="single" w:sz="4" w:space="0" w:color="auto"/>
              <w:bottom w:val="single" w:sz="4" w:space="0" w:color="auto"/>
              <w:right w:val="single" w:sz="4" w:space="0" w:color="auto"/>
            </w:tcBorders>
            <w:noWrap/>
            <w:vAlign w:val="center"/>
          </w:tcPr>
          <w:p w14:paraId="5740DBAF" w14:textId="007AACF1" w:rsidR="004D0E81" w:rsidRPr="005A630C" w:rsidRDefault="004D0E81" w:rsidP="00B569C7">
            <w:pPr>
              <w:rPr>
                <w:rFonts w:ascii="Times New Roman" w:hAnsi="Times New Roman" w:cs="Times New Roman"/>
                <w:sz w:val="20"/>
                <w:szCs w:val="20"/>
                <w:lang w:val="en-US"/>
              </w:rPr>
            </w:pPr>
            <w:r>
              <w:rPr>
                <w:rFonts w:ascii="Times New Roman" w:hAnsi="Times New Roman" w:cs="Times New Roman"/>
                <w:sz w:val="20"/>
                <w:szCs w:val="20"/>
                <w:lang w:val="en-US"/>
              </w:rPr>
              <w:t>N</w:t>
            </w:r>
          </w:p>
        </w:tc>
        <w:tc>
          <w:tcPr>
            <w:tcW w:w="2383" w:type="dxa"/>
            <w:tcBorders>
              <w:top w:val="single" w:sz="4" w:space="0" w:color="auto"/>
              <w:left w:val="single" w:sz="4" w:space="0" w:color="auto"/>
              <w:bottom w:val="single" w:sz="4" w:space="0" w:color="auto"/>
              <w:right w:val="single" w:sz="4" w:space="0" w:color="auto"/>
            </w:tcBorders>
            <w:noWrap/>
            <w:vAlign w:val="center"/>
          </w:tcPr>
          <w:p w14:paraId="6E38B8D0" w14:textId="36F4993E"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308 (100.0%)</w:t>
            </w:r>
          </w:p>
        </w:tc>
        <w:tc>
          <w:tcPr>
            <w:tcW w:w="2410" w:type="dxa"/>
            <w:tcBorders>
              <w:top w:val="single" w:sz="4" w:space="0" w:color="auto"/>
              <w:left w:val="single" w:sz="4" w:space="0" w:color="auto"/>
              <w:bottom w:val="single" w:sz="4" w:space="0" w:color="auto"/>
              <w:right w:val="single" w:sz="4" w:space="0" w:color="auto"/>
            </w:tcBorders>
            <w:noWrap/>
            <w:vAlign w:val="center"/>
          </w:tcPr>
          <w:p w14:paraId="11170784" w14:textId="05D00BFA"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18 (5.8%)</w:t>
            </w:r>
          </w:p>
        </w:tc>
        <w:tc>
          <w:tcPr>
            <w:tcW w:w="2409" w:type="dxa"/>
            <w:tcBorders>
              <w:top w:val="single" w:sz="4" w:space="0" w:color="auto"/>
              <w:left w:val="single" w:sz="4" w:space="0" w:color="auto"/>
              <w:bottom w:val="single" w:sz="4" w:space="0" w:color="auto"/>
              <w:right w:val="single" w:sz="4" w:space="0" w:color="auto"/>
            </w:tcBorders>
            <w:noWrap/>
            <w:vAlign w:val="center"/>
          </w:tcPr>
          <w:p w14:paraId="3B88017C" w14:textId="21A24754"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105 (34.1%)</w:t>
            </w:r>
          </w:p>
        </w:tc>
        <w:tc>
          <w:tcPr>
            <w:tcW w:w="2410" w:type="dxa"/>
            <w:tcBorders>
              <w:top w:val="single" w:sz="4" w:space="0" w:color="auto"/>
              <w:left w:val="single" w:sz="4" w:space="0" w:color="auto"/>
              <w:bottom w:val="single" w:sz="4" w:space="0" w:color="auto"/>
              <w:right w:val="single" w:sz="4" w:space="0" w:color="auto"/>
            </w:tcBorders>
            <w:noWrap/>
            <w:vAlign w:val="center"/>
          </w:tcPr>
          <w:p w14:paraId="6BADC42A" w14:textId="657570F3"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98 (31.8%)</w:t>
            </w:r>
          </w:p>
        </w:tc>
        <w:tc>
          <w:tcPr>
            <w:tcW w:w="2410" w:type="dxa"/>
            <w:tcBorders>
              <w:top w:val="single" w:sz="4" w:space="0" w:color="auto"/>
              <w:left w:val="single" w:sz="4" w:space="0" w:color="auto"/>
              <w:bottom w:val="single" w:sz="4" w:space="0" w:color="auto"/>
              <w:right w:val="single" w:sz="4" w:space="0" w:color="auto"/>
            </w:tcBorders>
            <w:noWrap/>
            <w:vAlign w:val="center"/>
          </w:tcPr>
          <w:p w14:paraId="044B8276" w14:textId="146C1C7F"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87 (28.2%)</w:t>
            </w:r>
          </w:p>
        </w:tc>
      </w:tr>
      <w:tr w:rsidR="004D0E81" w:rsidRPr="005A630C" w14:paraId="4AECD67D" w14:textId="77777777" w:rsidTr="00B569C7">
        <w:trPr>
          <w:trHeight w:val="288"/>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711B5CEC" w14:textId="5095A9AC" w:rsidR="004D0E81" w:rsidRPr="005A630C" w:rsidRDefault="004D0E81" w:rsidP="009B1851">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Volume Amygdala (mm3)</w:t>
            </w:r>
            <w:r w:rsidR="0035775E" w:rsidRPr="002521DD">
              <w:rPr>
                <w:rFonts w:ascii="Times New Roman" w:eastAsia="Times New Roman" w:hAnsi="Times New Roman" w:cs="Times New Roman"/>
                <w:sz w:val="20"/>
                <w:szCs w:val="20"/>
                <w:lang w:val="en-US" w:eastAsia="de-CH"/>
              </w:rPr>
              <w:t>, mean (S</w:t>
            </w:r>
            <w:r w:rsidR="0035775E">
              <w:rPr>
                <w:rFonts w:ascii="Times New Roman" w:eastAsia="Times New Roman" w:hAnsi="Times New Roman" w:cs="Times New Roman"/>
                <w:sz w:val="20"/>
                <w:szCs w:val="20"/>
                <w:lang w:val="en-US" w:eastAsia="de-CH"/>
              </w:rPr>
              <w:t>D)</w:t>
            </w:r>
          </w:p>
        </w:tc>
        <w:tc>
          <w:tcPr>
            <w:tcW w:w="2383" w:type="dxa"/>
            <w:tcBorders>
              <w:top w:val="single" w:sz="4" w:space="0" w:color="auto"/>
              <w:left w:val="single" w:sz="4" w:space="0" w:color="auto"/>
              <w:bottom w:val="single" w:sz="4" w:space="0" w:color="auto"/>
              <w:right w:val="single" w:sz="4" w:space="0" w:color="auto"/>
            </w:tcBorders>
            <w:noWrap/>
            <w:vAlign w:val="center"/>
          </w:tcPr>
          <w:p w14:paraId="41C8B40F" w14:textId="6E675775"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1,102 (133)</w:t>
            </w:r>
          </w:p>
        </w:tc>
        <w:tc>
          <w:tcPr>
            <w:tcW w:w="2410" w:type="dxa"/>
            <w:tcBorders>
              <w:top w:val="single" w:sz="4" w:space="0" w:color="auto"/>
              <w:left w:val="single" w:sz="4" w:space="0" w:color="auto"/>
              <w:bottom w:val="single" w:sz="4" w:space="0" w:color="auto"/>
              <w:right w:val="single" w:sz="4" w:space="0" w:color="auto"/>
            </w:tcBorders>
            <w:noWrap/>
            <w:vAlign w:val="center"/>
          </w:tcPr>
          <w:p w14:paraId="4BB073B2" w14:textId="5CC5CDEE"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1,080 (121)</w:t>
            </w:r>
          </w:p>
        </w:tc>
        <w:tc>
          <w:tcPr>
            <w:tcW w:w="2409" w:type="dxa"/>
            <w:tcBorders>
              <w:top w:val="single" w:sz="4" w:space="0" w:color="auto"/>
              <w:left w:val="single" w:sz="4" w:space="0" w:color="auto"/>
              <w:bottom w:val="single" w:sz="4" w:space="0" w:color="auto"/>
              <w:right w:val="single" w:sz="4" w:space="0" w:color="auto"/>
            </w:tcBorders>
            <w:noWrap/>
            <w:vAlign w:val="center"/>
          </w:tcPr>
          <w:p w14:paraId="4B53621C" w14:textId="04D443AC"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1,091 (129)</w:t>
            </w:r>
          </w:p>
        </w:tc>
        <w:tc>
          <w:tcPr>
            <w:tcW w:w="2410" w:type="dxa"/>
            <w:tcBorders>
              <w:top w:val="single" w:sz="4" w:space="0" w:color="auto"/>
              <w:left w:val="single" w:sz="4" w:space="0" w:color="auto"/>
              <w:bottom w:val="single" w:sz="4" w:space="0" w:color="auto"/>
              <w:right w:val="single" w:sz="4" w:space="0" w:color="auto"/>
            </w:tcBorders>
            <w:noWrap/>
            <w:vAlign w:val="center"/>
          </w:tcPr>
          <w:p w14:paraId="58E79BF8" w14:textId="28EE39D0"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1,104 (136)</w:t>
            </w:r>
          </w:p>
        </w:tc>
        <w:tc>
          <w:tcPr>
            <w:tcW w:w="2410" w:type="dxa"/>
            <w:tcBorders>
              <w:top w:val="single" w:sz="4" w:space="0" w:color="auto"/>
              <w:left w:val="single" w:sz="4" w:space="0" w:color="auto"/>
              <w:bottom w:val="single" w:sz="4" w:space="0" w:color="auto"/>
              <w:right w:val="single" w:sz="4" w:space="0" w:color="auto"/>
            </w:tcBorders>
            <w:noWrap/>
            <w:vAlign w:val="center"/>
          </w:tcPr>
          <w:p w14:paraId="48576417" w14:textId="0882A670"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1,118 (137)</w:t>
            </w:r>
          </w:p>
        </w:tc>
      </w:tr>
      <w:tr w:rsidR="004D0E81" w:rsidRPr="005A630C" w14:paraId="1AA4A1A4" w14:textId="77777777" w:rsidTr="00B569C7">
        <w:trPr>
          <w:trHeight w:val="288"/>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7AED50B3" w14:textId="4D72EF68" w:rsidR="004D0E81" w:rsidRPr="005A630C" w:rsidRDefault="004D0E81" w:rsidP="009B1851">
            <w:pPr>
              <w:spacing w:after="0" w:line="240" w:lineRule="auto"/>
              <w:rPr>
                <w:rFonts w:ascii="Times New Roman" w:hAnsi="Times New Roman" w:cs="Times New Roman"/>
                <w:sz w:val="20"/>
                <w:szCs w:val="20"/>
                <w:lang w:val="en-US"/>
              </w:rPr>
            </w:pPr>
            <w:r w:rsidRPr="005A630C">
              <w:rPr>
                <w:rFonts w:ascii="Times New Roman" w:hAnsi="Times New Roman" w:cs="Times New Roman"/>
                <w:sz w:val="20"/>
                <w:szCs w:val="20"/>
                <w:lang w:val="en-US"/>
              </w:rPr>
              <w:t>Volume PFC (mm3)</w:t>
            </w:r>
            <w:r w:rsidR="0035775E" w:rsidRPr="002521DD">
              <w:rPr>
                <w:rFonts w:ascii="Times New Roman" w:eastAsia="Times New Roman" w:hAnsi="Times New Roman" w:cs="Times New Roman"/>
                <w:sz w:val="20"/>
                <w:szCs w:val="20"/>
                <w:lang w:val="en-US" w:eastAsia="de-CH"/>
              </w:rPr>
              <w:t>, mean (S</w:t>
            </w:r>
            <w:r w:rsidR="0035775E">
              <w:rPr>
                <w:rFonts w:ascii="Times New Roman" w:eastAsia="Times New Roman" w:hAnsi="Times New Roman" w:cs="Times New Roman"/>
                <w:sz w:val="20"/>
                <w:szCs w:val="20"/>
                <w:lang w:val="en-US" w:eastAsia="de-CH"/>
              </w:rPr>
              <w:t>D)</w:t>
            </w:r>
          </w:p>
        </w:tc>
        <w:tc>
          <w:tcPr>
            <w:tcW w:w="2383" w:type="dxa"/>
            <w:tcBorders>
              <w:top w:val="single" w:sz="4" w:space="0" w:color="auto"/>
              <w:left w:val="single" w:sz="4" w:space="0" w:color="auto"/>
              <w:bottom w:val="single" w:sz="4" w:space="0" w:color="auto"/>
              <w:right w:val="single" w:sz="4" w:space="0" w:color="auto"/>
            </w:tcBorders>
            <w:noWrap/>
            <w:vAlign w:val="center"/>
          </w:tcPr>
          <w:p w14:paraId="7D3DD451" w14:textId="5039F71D"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23,107 (3,027)</w:t>
            </w:r>
          </w:p>
        </w:tc>
        <w:tc>
          <w:tcPr>
            <w:tcW w:w="2410" w:type="dxa"/>
            <w:tcBorders>
              <w:top w:val="single" w:sz="4" w:space="0" w:color="auto"/>
              <w:left w:val="single" w:sz="4" w:space="0" w:color="auto"/>
              <w:bottom w:val="single" w:sz="4" w:space="0" w:color="auto"/>
              <w:right w:val="single" w:sz="4" w:space="0" w:color="auto"/>
            </w:tcBorders>
            <w:noWrap/>
            <w:vAlign w:val="center"/>
          </w:tcPr>
          <w:p w14:paraId="480719D7" w14:textId="10146882"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22,379 (2,485)</w:t>
            </w:r>
          </w:p>
        </w:tc>
        <w:tc>
          <w:tcPr>
            <w:tcW w:w="2409" w:type="dxa"/>
            <w:tcBorders>
              <w:top w:val="single" w:sz="4" w:space="0" w:color="auto"/>
              <w:left w:val="single" w:sz="4" w:space="0" w:color="auto"/>
              <w:bottom w:val="single" w:sz="4" w:space="0" w:color="auto"/>
              <w:right w:val="single" w:sz="4" w:space="0" w:color="auto"/>
            </w:tcBorders>
            <w:noWrap/>
            <w:vAlign w:val="center"/>
          </w:tcPr>
          <w:p w14:paraId="53773508" w14:textId="04521663"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22,928 (2,965)</w:t>
            </w:r>
          </w:p>
        </w:tc>
        <w:tc>
          <w:tcPr>
            <w:tcW w:w="2410" w:type="dxa"/>
            <w:tcBorders>
              <w:top w:val="single" w:sz="4" w:space="0" w:color="auto"/>
              <w:left w:val="single" w:sz="4" w:space="0" w:color="auto"/>
              <w:bottom w:val="single" w:sz="4" w:space="0" w:color="auto"/>
              <w:right w:val="single" w:sz="4" w:space="0" w:color="auto"/>
            </w:tcBorders>
            <w:noWrap/>
            <w:vAlign w:val="center"/>
          </w:tcPr>
          <w:p w14:paraId="1F3A4B46" w14:textId="73764819"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23,171 (2,971)</w:t>
            </w:r>
          </w:p>
        </w:tc>
        <w:tc>
          <w:tcPr>
            <w:tcW w:w="2410" w:type="dxa"/>
            <w:tcBorders>
              <w:top w:val="single" w:sz="4" w:space="0" w:color="auto"/>
              <w:left w:val="single" w:sz="4" w:space="0" w:color="auto"/>
              <w:bottom w:val="single" w:sz="4" w:space="0" w:color="auto"/>
              <w:right w:val="single" w:sz="4" w:space="0" w:color="auto"/>
            </w:tcBorders>
            <w:noWrap/>
            <w:vAlign w:val="center"/>
          </w:tcPr>
          <w:p w14:paraId="1A668E54" w14:textId="1F70EE90" w:rsidR="004D0E81" w:rsidRPr="0035775E" w:rsidRDefault="004D0E81" w:rsidP="00B569C7">
            <w:pPr>
              <w:rPr>
                <w:rFonts w:ascii="Times New Roman" w:hAnsi="Times New Roman" w:cs="Times New Roman"/>
                <w:sz w:val="20"/>
                <w:szCs w:val="20"/>
                <w:lang w:val="en-US"/>
              </w:rPr>
            </w:pPr>
            <w:r w:rsidRPr="00B569C7">
              <w:rPr>
                <w:rFonts w:ascii="Times New Roman" w:hAnsi="Times New Roman" w:cs="Times New Roman"/>
                <w:sz w:val="20"/>
                <w:szCs w:val="20"/>
                <w:lang w:val="en-US"/>
              </w:rPr>
              <w:t>23,401 (3,266)</w:t>
            </w:r>
          </w:p>
        </w:tc>
      </w:tr>
    </w:tbl>
    <w:p w14:paraId="6BE498F6" w14:textId="4A7CC727" w:rsidR="000D1C7F" w:rsidRPr="005A630C" w:rsidRDefault="000D1C7F" w:rsidP="000D1C7F">
      <w:pPr>
        <w:autoSpaceDE w:val="0"/>
        <w:autoSpaceDN w:val="0"/>
        <w:adjustRightInd w:val="0"/>
        <w:spacing w:after="0" w:line="240" w:lineRule="auto"/>
        <w:rPr>
          <w:rFonts w:ascii="Times New Roman" w:hAnsi="Times New Roman" w:cs="Times New Roman"/>
          <w:sz w:val="18"/>
          <w:szCs w:val="18"/>
          <w:lang w:val="en-US"/>
        </w:rPr>
      </w:pPr>
      <w:r w:rsidRPr="005A630C">
        <w:rPr>
          <w:rFonts w:ascii="Times New Roman" w:hAnsi="Times New Roman" w:cs="Times New Roman"/>
          <w:sz w:val="18"/>
          <w:szCs w:val="18"/>
          <w:lang w:val="en-US"/>
        </w:rPr>
        <w:t>CARDIA = Coronary Artery Risk Development in Young Adults study; N = number of participants; +-SD = standard deviation</w:t>
      </w:r>
    </w:p>
    <w:p w14:paraId="3BCD04DC" w14:textId="77777777" w:rsidR="000D1C7F" w:rsidRPr="005A630C" w:rsidRDefault="000D1C7F" w:rsidP="000D1C7F">
      <w:pPr>
        <w:autoSpaceDE w:val="0"/>
        <w:autoSpaceDN w:val="0"/>
        <w:adjustRightInd w:val="0"/>
        <w:spacing w:after="0" w:line="240" w:lineRule="auto"/>
        <w:rPr>
          <w:rFonts w:ascii="Times New Roman" w:hAnsi="Times New Roman" w:cs="Times New Roman"/>
          <w:sz w:val="18"/>
          <w:szCs w:val="18"/>
          <w:lang w:val="en-US"/>
        </w:rPr>
      </w:pPr>
      <w:r w:rsidRPr="005A630C">
        <w:rPr>
          <w:rFonts w:ascii="Times New Roman" w:hAnsi="Times New Roman" w:cs="Times New Roman"/>
          <w:sz w:val="18"/>
          <w:szCs w:val="18"/>
          <w:lang w:val="en-US"/>
        </w:rPr>
        <w:t xml:space="preserve">aSelf-reported cumulative exposure to cannabis joints in cannabis-years; 1 cannabis-year of exposure = 365 days of cannabis use (1 year × 365 days/y). </w:t>
      </w:r>
    </w:p>
    <w:p w14:paraId="4340508D" w14:textId="77777777" w:rsidR="000D1C7F" w:rsidRPr="005A630C" w:rsidRDefault="000D1C7F" w:rsidP="000D1C7F">
      <w:pPr>
        <w:autoSpaceDE w:val="0"/>
        <w:autoSpaceDN w:val="0"/>
        <w:adjustRightInd w:val="0"/>
        <w:spacing w:after="0" w:line="240" w:lineRule="auto"/>
        <w:rPr>
          <w:rFonts w:ascii="Times New Roman" w:hAnsi="Times New Roman" w:cs="Times New Roman"/>
          <w:sz w:val="18"/>
          <w:szCs w:val="18"/>
          <w:lang w:val="en-US"/>
        </w:rPr>
      </w:pPr>
      <w:r w:rsidRPr="005A630C">
        <w:rPr>
          <w:rFonts w:ascii="Times New Roman" w:hAnsi="Times New Roman" w:cs="Times New Roman"/>
          <w:sz w:val="18"/>
          <w:szCs w:val="18"/>
          <w:lang w:val="en-US"/>
        </w:rPr>
        <w:t>bP-values are from 1-way analyses of variance. All P-values two sided.</w:t>
      </w:r>
    </w:p>
    <w:p w14:paraId="155F08E4" w14:textId="77777777" w:rsidR="000D1C7F" w:rsidRPr="00C4789C" w:rsidRDefault="000D1C7F" w:rsidP="000D1C7F">
      <w:pPr>
        <w:autoSpaceDE w:val="0"/>
        <w:autoSpaceDN w:val="0"/>
        <w:adjustRightInd w:val="0"/>
        <w:spacing w:after="0" w:line="240" w:lineRule="auto"/>
        <w:rPr>
          <w:rFonts w:ascii="Times New Roman" w:hAnsi="Times New Roman" w:cs="Times New Roman"/>
          <w:sz w:val="16"/>
          <w:szCs w:val="16"/>
          <w:lang w:val="en-US"/>
        </w:rPr>
      </w:pPr>
    </w:p>
    <w:p w14:paraId="79E4DA3B" w14:textId="77777777" w:rsidR="000D1C7F" w:rsidRPr="00C4789C" w:rsidRDefault="000D1C7F" w:rsidP="000D1C7F">
      <w:pPr>
        <w:autoSpaceDE w:val="0"/>
        <w:autoSpaceDN w:val="0"/>
        <w:adjustRightInd w:val="0"/>
        <w:spacing w:after="0" w:line="240" w:lineRule="auto"/>
        <w:rPr>
          <w:rFonts w:ascii="Times New Roman" w:hAnsi="Times New Roman" w:cs="Times New Roman"/>
          <w:sz w:val="16"/>
          <w:szCs w:val="16"/>
          <w:lang w:val="en-US"/>
        </w:rPr>
      </w:pPr>
    </w:p>
    <w:p w14:paraId="68E1C578" w14:textId="692DD892" w:rsidR="00A6389F" w:rsidRPr="00C4789C" w:rsidRDefault="00A6389F">
      <w:pPr>
        <w:rPr>
          <w:rFonts w:ascii="Times New Roman" w:eastAsiaTheme="majorEastAsia" w:hAnsi="Times New Roman" w:cs="Times New Roman"/>
          <w:b/>
          <w:bCs/>
          <w:sz w:val="24"/>
          <w:szCs w:val="24"/>
          <w:lang w:val="en-US"/>
        </w:rPr>
      </w:pPr>
      <w:r w:rsidRPr="00C4789C">
        <w:rPr>
          <w:rFonts w:ascii="Times New Roman" w:hAnsi="Times New Roman" w:cs="Times New Roman"/>
          <w:b/>
          <w:bCs/>
          <w:lang w:val="en-US"/>
        </w:rPr>
        <w:br w:type="page"/>
      </w:r>
    </w:p>
    <w:p w14:paraId="39483808" w14:textId="1B5555F4" w:rsidR="00A6389F" w:rsidRPr="00C4163D" w:rsidRDefault="0007406C" w:rsidP="00AB3DB1">
      <w:pPr>
        <w:pStyle w:val="Heading3"/>
        <w:spacing w:line="360" w:lineRule="auto"/>
        <w:rPr>
          <w:rFonts w:ascii="Times New Roman" w:hAnsi="Times New Roman" w:cs="Times New Roman"/>
          <w:sz w:val="22"/>
          <w:szCs w:val="22"/>
          <w:lang w:val="en-US"/>
        </w:rPr>
      </w:pPr>
      <w:bookmarkStart w:id="135" w:name="_Toc221096809"/>
      <w:r w:rsidRPr="00C4163D">
        <w:rPr>
          <w:rStyle w:val="Heading1Char"/>
          <w:rFonts w:ascii="Times New Roman" w:hAnsi="Times New Roman" w:cs="Times New Roman"/>
          <w:b/>
          <w:bCs/>
          <w:sz w:val="22"/>
          <w:szCs w:val="22"/>
          <w:lang w:val="en-US"/>
        </w:rPr>
        <w:lastRenderedPageBreak/>
        <w:t xml:space="preserve">Appendix Table </w:t>
      </w:r>
      <w:r w:rsidR="004D668B">
        <w:rPr>
          <w:rStyle w:val="Heading1Char"/>
          <w:rFonts w:ascii="Times New Roman" w:hAnsi="Times New Roman" w:cs="Times New Roman"/>
          <w:b/>
          <w:bCs/>
          <w:sz w:val="22"/>
          <w:szCs w:val="22"/>
          <w:lang w:val="en-US"/>
        </w:rPr>
        <w:t>8</w:t>
      </w:r>
      <w:r w:rsidRPr="00C4163D">
        <w:rPr>
          <w:rStyle w:val="Heading1Char"/>
          <w:rFonts w:ascii="Times New Roman" w:hAnsi="Times New Roman" w:cs="Times New Roman"/>
          <w:b/>
          <w:bCs/>
          <w:sz w:val="22"/>
          <w:szCs w:val="22"/>
          <w:lang w:val="en-US"/>
        </w:rPr>
        <w:t>:</w:t>
      </w:r>
      <w:r w:rsidRPr="00C4163D">
        <w:rPr>
          <w:rFonts w:ascii="Times New Roman" w:hAnsi="Times New Roman" w:cs="Times New Roman"/>
          <w:sz w:val="22"/>
          <w:szCs w:val="22"/>
          <w:lang w:val="en-US"/>
        </w:rPr>
        <w:t xml:space="preserve"> </w:t>
      </w:r>
      <w:r w:rsidR="00A6389F" w:rsidRPr="00C4163D">
        <w:rPr>
          <w:rFonts w:ascii="Times New Roman" w:hAnsi="Times New Roman" w:cs="Times New Roman"/>
          <w:sz w:val="22"/>
          <w:szCs w:val="22"/>
          <w:lang w:val="en-US"/>
        </w:rPr>
        <w:t xml:space="preserve">Exploratory </w:t>
      </w:r>
      <w:r w:rsidR="00BC6E18" w:rsidRPr="00C4163D">
        <w:rPr>
          <w:rFonts w:ascii="Times New Roman" w:hAnsi="Times New Roman" w:cs="Times New Roman"/>
          <w:sz w:val="22"/>
          <w:szCs w:val="22"/>
          <w:lang w:val="en-US"/>
        </w:rPr>
        <w:t>Analysis</w:t>
      </w:r>
      <w:r w:rsidR="00A6389F" w:rsidRPr="00C4163D">
        <w:rPr>
          <w:rFonts w:ascii="Times New Roman" w:hAnsi="Times New Roman" w:cs="Times New Roman"/>
          <w:sz w:val="22"/>
          <w:szCs w:val="22"/>
          <w:lang w:val="en-US"/>
        </w:rPr>
        <w:t xml:space="preserve">: </w:t>
      </w:r>
      <w:r w:rsidR="00D77261" w:rsidRPr="00C4163D">
        <w:rPr>
          <w:rFonts w:ascii="Times New Roman" w:hAnsi="Times New Roman" w:cs="Times New Roman"/>
          <w:sz w:val="22"/>
          <w:szCs w:val="22"/>
          <w:lang w:val="en-US"/>
        </w:rPr>
        <w:t>Fully</w:t>
      </w:r>
      <w:r w:rsidR="00A6389F" w:rsidRPr="00C4163D">
        <w:rPr>
          <w:rFonts w:ascii="Times New Roman" w:hAnsi="Times New Roman" w:cs="Times New Roman"/>
          <w:sz w:val="22"/>
          <w:szCs w:val="22"/>
          <w:lang w:val="en-US"/>
        </w:rPr>
        <w:t xml:space="preserve"> adjusted association between volume</w:t>
      </w:r>
      <w:r w:rsidR="00D30D8F" w:rsidRPr="00C4163D">
        <w:rPr>
          <w:rFonts w:ascii="Times New Roman" w:hAnsi="Times New Roman" w:cs="Times New Roman"/>
          <w:sz w:val="22"/>
          <w:szCs w:val="22"/>
          <w:lang w:val="en-US"/>
        </w:rPr>
        <w:t xml:space="preserve"> </w:t>
      </w:r>
      <w:r w:rsidR="00BC6E18" w:rsidRPr="00C4163D">
        <w:rPr>
          <w:rFonts w:ascii="Times New Roman" w:hAnsi="Times New Roman" w:cs="Times New Roman"/>
          <w:sz w:val="22"/>
          <w:szCs w:val="22"/>
          <w:lang w:val="en-US"/>
        </w:rPr>
        <w:t xml:space="preserve">of the </w:t>
      </w:r>
      <w:r w:rsidR="00BC6E18" w:rsidRPr="00C4163D">
        <w:rPr>
          <w:rFonts w:ascii="Times New Roman" w:hAnsi="Times New Roman" w:cs="Times New Roman"/>
          <w:b/>
          <w:bCs/>
          <w:sz w:val="22"/>
          <w:szCs w:val="22"/>
          <w:lang w:val="en-US"/>
        </w:rPr>
        <w:t xml:space="preserve">Amygdala </w:t>
      </w:r>
      <w:r w:rsidR="00BC6E18" w:rsidRPr="00C4163D">
        <w:rPr>
          <w:rFonts w:ascii="Times New Roman" w:hAnsi="Times New Roman" w:cs="Times New Roman"/>
          <w:sz w:val="22"/>
          <w:szCs w:val="22"/>
          <w:lang w:val="en-US"/>
        </w:rPr>
        <w:t>or</w:t>
      </w:r>
      <w:r w:rsidR="00D30D8F" w:rsidRPr="00C4163D">
        <w:rPr>
          <w:rFonts w:ascii="Times New Roman" w:hAnsi="Times New Roman" w:cs="Times New Roman"/>
          <w:sz w:val="22"/>
          <w:szCs w:val="22"/>
          <w:lang w:val="en-US"/>
        </w:rPr>
        <w:t xml:space="preserve"> the </w:t>
      </w:r>
      <w:r w:rsidR="00D30D8F" w:rsidRPr="00C4163D">
        <w:rPr>
          <w:rFonts w:ascii="Times New Roman" w:hAnsi="Times New Roman" w:cs="Times New Roman"/>
          <w:b/>
          <w:bCs/>
          <w:sz w:val="22"/>
          <w:szCs w:val="22"/>
          <w:lang w:val="en-US"/>
        </w:rPr>
        <w:t>Prefrontal Cortex</w:t>
      </w:r>
      <w:r w:rsidR="00D30D8F" w:rsidRPr="00C4163D">
        <w:rPr>
          <w:rFonts w:ascii="Times New Roman" w:hAnsi="Times New Roman" w:cs="Times New Roman"/>
          <w:sz w:val="22"/>
          <w:szCs w:val="22"/>
          <w:lang w:val="en-US"/>
        </w:rPr>
        <w:t xml:space="preserve"> (PFC) </w:t>
      </w:r>
      <w:r w:rsidR="00A6389F" w:rsidRPr="00C4163D">
        <w:rPr>
          <w:rFonts w:ascii="Times New Roman" w:hAnsi="Times New Roman" w:cs="Times New Roman"/>
          <w:sz w:val="22"/>
          <w:szCs w:val="22"/>
          <w:lang w:val="en-US"/>
        </w:rPr>
        <w:t xml:space="preserve">and </w:t>
      </w:r>
      <w:r w:rsidR="00A6389F" w:rsidRPr="00C4163D">
        <w:rPr>
          <w:rFonts w:ascii="Times New Roman" w:hAnsi="Times New Roman" w:cs="Times New Roman"/>
          <w:b/>
          <w:bCs/>
          <w:sz w:val="22"/>
          <w:szCs w:val="22"/>
          <w:lang w:val="en-US"/>
        </w:rPr>
        <w:t>cumulative exposure to cannabis</w:t>
      </w:r>
      <w:r w:rsidR="00BC6E18" w:rsidRPr="00C4163D">
        <w:rPr>
          <w:rFonts w:ascii="Times New Roman" w:hAnsi="Times New Roman" w:cs="Times New Roman"/>
          <w:sz w:val="22"/>
          <w:szCs w:val="22"/>
          <w:lang w:val="en-US"/>
        </w:rPr>
        <w:t xml:space="preserve"> at Year 30</w:t>
      </w:r>
      <w:r w:rsidR="00A6389F" w:rsidRPr="00C4163D">
        <w:rPr>
          <w:rFonts w:ascii="Times New Roman" w:hAnsi="Times New Roman" w:cs="Times New Roman"/>
          <w:sz w:val="22"/>
          <w:szCs w:val="22"/>
          <w:lang w:val="en-US"/>
        </w:rPr>
        <w:t xml:space="preserve">. 648 CARDIA participants with participation </w:t>
      </w:r>
      <w:r w:rsidR="00690528" w:rsidRPr="00C4163D">
        <w:rPr>
          <w:rFonts w:ascii="Times New Roman" w:hAnsi="Times New Roman" w:cs="Times New Roman"/>
          <w:sz w:val="22"/>
          <w:szCs w:val="22"/>
          <w:lang w:val="en-US"/>
        </w:rPr>
        <w:t>i</w:t>
      </w:r>
      <w:r w:rsidR="00A6389F" w:rsidRPr="00C4163D">
        <w:rPr>
          <w:rFonts w:ascii="Times New Roman" w:hAnsi="Times New Roman" w:cs="Times New Roman"/>
          <w:sz w:val="22"/>
          <w:szCs w:val="22"/>
          <w:lang w:val="en-US"/>
        </w:rPr>
        <w:t>n the Year 30 MRI sub-study ex</w:t>
      </w:r>
      <w:r w:rsidR="00270EDC" w:rsidRPr="00C4163D">
        <w:rPr>
          <w:rFonts w:ascii="Times New Roman" w:hAnsi="Times New Roman" w:cs="Times New Roman"/>
          <w:sz w:val="22"/>
          <w:szCs w:val="22"/>
          <w:lang w:val="en-US"/>
        </w:rPr>
        <w:t>cl</w:t>
      </w:r>
      <w:r w:rsidR="00A6389F" w:rsidRPr="00C4163D">
        <w:rPr>
          <w:rFonts w:ascii="Times New Roman" w:hAnsi="Times New Roman" w:cs="Times New Roman"/>
          <w:sz w:val="22"/>
          <w:szCs w:val="22"/>
          <w:lang w:val="en-US"/>
        </w:rPr>
        <w:t>uding participants with a history of stroke or TIA</w:t>
      </w:r>
      <w:r w:rsidR="00E26517" w:rsidRPr="00B569C7">
        <w:rPr>
          <w:rFonts w:ascii="Times New Roman" w:hAnsi="Times New Roman" w:cs="Times New Roman"/>
          <w:sz w:val="22"/>
          <w:szCs w:val="22"/>
          <w:lang w:val="en-US"/>
        </w:rPr>
        <w:t xml:space="preserve">. Stratified by ever tobacco smoking. </w:t>
      </w:r>
      <w:r w:rsidR="0005378B" w:rsidRPr="009B1851">
        <w:rPr>
          <w:rFonts w:ascii="Times New Roman" w:hAnsi="Times New Roman" w:cs="Times New Roman"/>
          <w:b/>
          <w:bCs/>
          <w:sz w:val="22"/>
          <w:szCs w:val="22"/>
          <w:lang w:val="en-US"/>
        </w:rPr>
        <w:t>Stratified by ever tobacco smoking.</w:t>
      </w:r>
      <w:bookmarkEnd w:id="135"/>
    </w:p>
    <w:p w14:paraId="229A6426" w14:textId="77777777" w:rsidR="00A6389F" w:rsidRPr="00C4163D" w:rsidRDefault="00A6389F" w:rsidP="00A6389F">
      <w:pPr>
        <w:autoSpaceDE w:val="0"/>
        <w:autoSpaceDN w:val="0"/>
        <w:adjustRightInd w:val="0"/>
        <w:spacing w:after="0" w:line="240" w:lineRule="auto"/>
        <w:rPr>
          <w:rFonts w:ascii="Times New Roman" w:hAnsi="Times New Roman" w:cs="Times New Roman"/>
          <w:sz w:val="16"/>
          <w:szCs w:val="16"/>
          <w:lang w:val="en-US"/>
        </w:rPr>
      </w:pPr>
    </w:p>
    <w:p w14:paraId="1800C619" w14:textId="77777777" w:rsidR="00A6389F" w:rsidRPr="00C4163D" w:rsidRDefault="00A6389F" w:rsidP="00A6389F">
      <w:pPr>
        <w:autoSpaceDE w:val="0"/>
        <w:autoSpaceDN w:val="0"/>
        <w:adjustRightInd w:val="0"/>
        <w:spacing w:after="0" w:line="240" w:lineRule="auto"/>
        <w:rPr>
          <w:rFonts w:ascii="Times New Roman" w:hAnsi="Times New Roman" w:cs="Times New Roman"/>
          <w:sz w:val="16"/>
          <w:szCs w:val="16"/>
          <w:lang w:val="en-US"/>
        </w:rPr>
      </w:pPr>
    </w:p>
    <w:tbl>
      <w:tblPr>
        <w:tblStyle w:val="TableGrid"/>
        <w:tblW w:w="14276" w:type="dxa"/>
        <w:tblLook w:val="04A0" w:firstRow="1" w:lastRow="0" w:firstColumn="1" w:lastColumn="0" w:noHBand="0" w:noVBand="1"/>
      </w:tblPr>
      <w:tblGrid>
        <w:gridCol w:w="3921"/>
        <w:gridCol w:w="5186"/>
        <w:gridCol w:w="5169"/>
      </w:tblGrid>
      <w:tr w:rsidR="00C4163D" w:rsidRPr="00C4163D" w14:paraId="3ED90958" w14:textId="3119C291" w:rsidTr="00B569C7">
        <w:tc>
          <w:tcPr>
            <w:tcW w:w="3921" w:type="dxa"/>
            <w:tcBorders>
              <w:top w:val="single" w:sz="4" w:space="0" w:color="auto"/>
              <w:left w:val="single" w:sz="4" w:space="0" w:color="auto"/>
              <w:bottom w:val="nil"/>
              <w:right w:val="single" w:sz="4" w:space="0" w:color="auto"/>
            </w:tcBorders>
          </w:tcPr>
          <w:p w14:paraId="7DB72D96" w14:textId="41624930" w:rsidR="00C4163D" w:rsidRPr="00B569C7" w:rsidRDefault="00C4163D" w:rsidP="00C4163D">
            <w:pPr>
              <w:rPr>
                <w:rFonts w:ascii="Times New Roman" w:eastAsia="Times New Roman" w:hAnsi="Times New Roman" w:cs="Times New Roman"/>
                <w:b/>
                <w:bCs/>
                <w:sz w:val="20"/>
                <w:szCs w:val="20"/>
                <w:lang w:eastAsia="de-CH"/>
              </w:rPr>
            </w:pPr>
            <w:r w:rsidRPr="00B569C7">
              <w:rPr>
                <w:rFonts w:ascii="Times New Roman" w:eastAsia="Times New Roman" w:hAnsi="Times New Roman" w:cs="Times New Roman"/>
                <w:b/>
                <w:bCs/>
                <w:sz w:val="20"/>
                <w:szCs w:val="20"/>
                <w:lang w:eastAsia="de-CH"/>
              </w:rPr>
              <w:t>Variable</w:t>
            </w:r>
          </w:p>
        </w:tc>
        <w:tc>
          <w:tcPr>
            <w:tcW w:w="5186" w:type="dxa"/>
            <w:tcBorders>
              <w:top w:val="single" w:sz="4" w:space="0" w:color="auto"/>
              <w:left w:val="single" w:sz="4" w:space="0" w:color="auto"/>
              <w:bottom w:val="nil"/>
              <w:right w:val="single" w:sz="4" w:space="0" w:color="auto"/>
            </w:tcBorders>
          </w:tcPr>
          <w:p w14:paraId="775CD15E" w14:textId="711B0567" w:rsidR="00C4163D" w:rsidRPr="00B569C7" w:rsidRDefault="00C4163D" w:rsidP="00C4163D">
            <w:pPr>
              <w:rPr>
                <w:rFonts w:ascii="Times New Roman" w:hAnsi="Times New Roman" w:cs="Times New Roman"/>
                <w:b/>
                <w:bCs/>
                <w:sz w:val="20"/>
                <w:szCs w:val="20"/>
                <w:lang w:val="en-US"/>
              </w:rPr>
            </w:pPr>
            <w:r w:rsidRPr="00B569C7">
              <w:rPr>
                <w:rFonts w:ascii="Times New Roman" w:hAnsi="Times New Roman" w:cs="Times New Roman"/>
                <w:b/>
                <w:bCs/>
                <w:sz w:val="20"/>
                <w:szCs w:val="20"/>
                <w:lang w:val="en-US"/>
              </w:rPr>
              <w:t>NEVER TOBACCO SMOKING</w:t>
            </w:r>
          </w:p>
        </w:tc>
        <w:tc>
          <w:tcPr>
            <w:tcW w:w="5169" w:type="dxa"/>
            <w:tcBorders>
              <w:top w:val="single" w:sz="4" w:space="0" w:color="auto"/>
              <w:left w:val="single" w:sz="4" w:space="0" w:color="auto"/>
              <w:bottom w:val="nil"/>
              <w:right w:val="single" w:sz="4" w:space="0" w:color="auto"/>
            </w:tcBorders>
          </w:tcPr>
          <w:p w14:paraId="444A06DF" w14:textId="6AC733A4" w:rsidR="00C4163D" w:rsidRPr="00C4163D" w:rsidRDefault="00C4163D" w:rsidP="00C4163D">
            <w:pPr>
              <w:rPr>
                <w:rFonts w:ascii="Times New Roman" w:hAnsi="Times New Roman" w:cs="Times New Roman"/>
                <w:b/>
                <w:bCs/>
                <w:sz w:val="20"/>
                <w:szCs w:val="20"/>
                <w:lang w:val="en-US"/>
              </w:rPr>
            </w:pPr>
            <w:r w:rsidRPr="00742442">
              <w:rPr>
                <w:rFonts w:ascii="Times New Roman" w:hAnsi="Times New Roman" w:cs="Times New Roman"/>
                <w:b/>
                <w:bCs/>
                <w:sz w:val="20"/>
                <w:szCs w:val="20"/>
                <w:lang w:val="en-US"/>
              </w:rPr>
              <w:t>EVER TOBACCO SMOKING</w:t>
            </w:r>
          </w:p>
        </w:tc>
      </w:tr>
      <w:tr w:rsidR="00C4163D" w:rsidRPr="00C841E1" w14:paraId="2942ACAE" w14:textId="5D5AAF7F" w:rsidTr="00B569C7">
        <w:tc>
          <w:tcPr>
            <w:tcW w:w="3921" w:type="dxa"/>
            <w:tcBorders>
              <w:top w:val="nil"/>
              <w:left w:val="single" w:sz="4" w:space="0" w:color="auto"/>
              <w:bottom w:val="nil"/>
              <w:right w:val="single" w:sz="4" w:space="0" w:color="auto"/>
            </w:tcBorders>
          </w:tcPr>
          <w:p w14:paraId="70BC5AB6" w14:textId="5A67643C" w:rsidR="00C4163D" w:rsidRPr="00C4163D" w:rsidRDefault="00C4163D" w:rsidP="00C4163D">
            <w:pPr>
              <w:rPr>
                <w:rFonts w:ascii="Times New Roman" w:eastAsia="Times New Roman" w:hAnsi="Times New Roman" w:cs="Times New Roman"/>
                <w:b/>
                <w:bCs/>
                <w:sz w:val="20"/>
                <w:szCs w:val="20"/>
                <w:lang w:eastAsia="de-CH"/>
              </w:rPr>
            </w:pPr>
          </w:p>
        </w:tc>
        <w:tc>
          <w:tcPr>
            <w:tcW w:w="5186" w:type="dxa"/>
            <w:tcBorders>
              <w:top w:val="nil"/>
              <w:left w:val="single" w:sz="4" w:space="0" w:color="auto"/>
              <w:bottom w:val="single" w:sz="4" w:space="0" w:color="auto"/>
              <w:right w:val="single" w:sz="4" w:space="0" w:color="auto"/>
            </w:tcBorders>
          </w:tcPr>
          <w:p w14:paraId="0EA83FC5" w14:textId="77777777" w:rsidR="00C4163D" w:rsidRPr="00C4163D" w:rsidRDefault="00C4163D" w:rsidP="00C4163D">
            <w:pPr>
              <w:rPr>
                <w:rFonts w:ascii="Times New Roman" w:eastAsia="Times New Roman" w:hAnsi="Times New Roman" w:cs="Times New Roman"/>
                <w:sz w:val="20"/>
                <w:szCs w:val="20"/>
                <w:lang w:val="en-US" w:eastAsia="de-CH"/>
              </w:rPr>
            </w:pPr>
            <w:r w:rsidRPr="00C4163D">
              <w:rPr>
                <w:rFonts w:ascii="Times New Roman" w:hAnsi="Times New Roman" w:cs="Times New Roman"/>
                <w:b/>
                <w:bCs/>
                <w:sz w:val="20"/>
                <w:szCs w:val="20"/>
                <w:lang w:val="en-US"/>
              </w:rPr>
              <w:t>Standardized difference in each MRI measures (95% CI)</w:t>
            </w:r>
            <w:r w:rsidRPr="00C4163D">
              <w:rPr>
                <w:rFonts w:ascii="Times New Roman" w:hAnsi="Times New Roman" w:cs="Times New Roman"/>
                <w:b/>
                <w:bCs/>
                <w:sz w:val="20"/>
                <w:szCs w:val="20"/>
                <w:vertAlign w:val="superscript"/>
                <w:lang w:val="en-US"/>
              </w:rPr>
              <w:t>a</w:t>
            </w:r>
          </w:p>
        </w:tc>
        <w:tc>
          <w:tcPr>
            <w:tcW w:w="5169" w:type="dxa"/>
            <w:tcBorders>
              <w:top w:val="nil"/>
              <w:left w:val="single" w:sz="4" w:space="0" w:color="auto"/>
              <w:bottom w:val="single" w:sz="4" w:space="0" w:color="auto"/>
              <w:right w:val="single" w:sz="4" w:space="0" w:color="auto"/>
            </w:tcBorders>
          </w:tcPr>
          <w:p w14:paraId="7B0B74D3" w14:textId="46D6BC4C" w:rsidR="00C4163D" w:rsidRPr="00C4163D" w:rsidRDefault="00C4163D" w:rsidP="00C4163D">
            <w:pPr>
              <w:rPr>
                <w:rFonts w:ascii="Times New Roman" w:hAnsi="Times New Roman" w:cs="Times New Roman"/>
                <w:b/>
                <w:bCs/>
                <w:sz w:val="20"/>
                <w:szCs w:val="20"/>
                <w:lang w:val="en-US"/>
              </w:rPr>
            </w:pPr>
            <w:r w:rsidRPr="00C4163D">
              <w:rPr>
                <w:rFonts w:ascii="Times New Roman" w:hAnsi="Times New Roman" w:cs="Times New Roman"/>
                <w:b/>
                <w:bCs/>
                <w:sz w:val="20"/>
                <w:szCs w:val="20"/>
                <w:lang w:val="en-US"/>
              </w:rPr>
              <w:t>Standardized difference in each MRI measures (95% CI)</w:t>
            </w:r>
            <w:r w:rsidRPr="00C4163D">
              <w:rPr>
                <w:rFonts w:ascii="Times New Roman" w:hAnsi="Times New Roman" w:cs="Times New Roman"/>
                <w:b/>
                <w:bCs/>
                <w:sz w:val="20"/>
                <w:szCs w:val="20"/>
                <w:vertAlign w:val="superscript"/>
                <w:lang w:val="en-US"/>
              </w:rPr>
              <w:t>a</w:t>
            </w:r>
          </w:p>
        </w:tc>
      </w:tr>
      <w:tr w:rsidR="00C4163D" w:rsidRPr="00C4163D" w14:paraId="792FF406" w14:textId="4C3F3414" w:rsidTr="00B569C7">
        <w:tc>
          <w:tcPr>
            <w:tcW w:w="3921" w:type="dxa"/>
            <w:tcBorders>
              <w:top w:val="nil"/>
              <w:left w:val="single" w:sz="4" w:space="0" w:color="auto"/>
              <w:bottom w:val="single" w:sz="4" w:space="0" w:color="auto"/>
              <w:right w:val="single" w:sz="4" w:space="0" w:color="auto"/>
            </w:tcBorders>
          </w:tcPr>
          <w:p w14:paraId="7DE76693" w14:textId="77777777" w:rsidR="00C4163D" w:rsidRPr="00C4163D" w:rsidRDefault="00C4163D" w:rsidP="00C4163D">
            <w:pPr>
              <w:rPr>
                <w:rFonts w:ascii="Times New Roman" w:eastAsia="Times New Roman" w:hAnsi="Times New Roman" w:cs="Times New Roman"/>
                <w:sz w:val="20"/>
                <w:szCs w:val="20"/>
                <w:lang w:val="en-US" w:eastAsia="de-CH"/>
              </w:rPr>
            </w:pPr>
          </w:p>
        </w:tc>
        <w:tc>
          <w:tcPr>
            <w:tcW w:w="5186" w:type="dxa"/>
            <w:tcBorders>
              <w:top w:val="single" w:sz="4" w:space="0" w:color="auto"/>
              <w:left w:val="single" w:sz="4" w:space="0" w:color="auto"/>
              <w:bottom w:val="single" w:sz="4" w:space="0" w:color="auto"/>
            </w:tcBorders>
          </w:tcPr>
          <w:p w14:paraId="31570DAA" w14:textId="6BDD3825" w:rsidR="00C4163D" w:rsidRPr="00C4163D" w:rsidRDefault="00C4163D" w:rsidP="00C4163D">
            <w:pPr>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Fully adjusted</w:t>
            </w:r>
          </w:p>
        </w:tc>
        <w:tc>
          <w:tcPr>
            <w:tcW w:w="5169" w:type="dxa"/>
            <w:tcBorders>
              <w:top w:val="single" w:sz="4" w:space="0" w:color="auto"/>
              <w:bottom w:val="single" w:sz="4" w:space="0" w:color="auto"/>
            </w:tcBorders>
          </w:tcPr>
          <w:p w14:paraId="2FBDC190" w14:textId="37029237" w:rsidR="00C4163D" w:rsidRPr="00C4163D" w:rsidRDefault="00C4163D" w:rsidP="00C4163D">
            <w:pPr>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Fully adjusted</w:t>
            </w:r>
          </w:p>
        </w:tc>
      </w:tr>
      <w:tr w:rsidR="00C4163D" w:rsidRPr="00C4163D" w14:paraId="731E49A9" w14:textId="5D3FDE23" w:rsidTr="00B569C7">
        <w:tc>
          <w:tcPr>
            <w:tcW w:w="3921" w:type="dxa"/>
            <w:tcBorders>
              <w:top w:val="single" w:sz="4" w:space="0" w:color="auto"/>
              <w:bottom w:val="nil"/>
            </w:tcBorders>
            <w:vAlign w:val="center"/>
          </w:tcPr>
          <w:p w14:paraId="3FB17255" w14:textId="2E57D689" w:rsidR="00C4163D" w:rsidRPr="00C4163D" w:rsidRDefault="00C4163D" w:rsidP="00C4163D">
            <w:pPr>
              <w:rPr>
                <w:rFonts w:ascii="Times New Roman" w:eastAsia="Times New Roman" w:hAnsi="Times New Roman" w:cs="Times New Roman"/>
                <w:b/>
                <w:bCs/>
                <w:sz w:val="20"/>
                <w:szCs w:val="20"/>
                <w:lang w:eastAsia="de-CH"/>
              </w:rPr>
            </w:pPr>
            <w:r w:rsidRPr="00C4163D">
              <w:rPr>
                <w:rFonts w:ascii="Times New Roman" w:eastAsia="Times New Roman" w:hAnsi="Times New Roman" w:cs="Times New Roman"/>
                <w:b/>
                <w:bCs/>
                <w:sz w:val="20"/>
                <w:szCs w:val="20"/>
                <w:lang w:eastAsia="de-CH"/>
              </w:rPr>
              <w:t xml:space="preserve">Amygdala volume </w:t>
            </w:r>
            <w:r w:rsidRPr="00C4163D">
              <w:rPr>
                <w:rFonts w:ascii="Times New Roman" w:eastAsia="Times New Roman" w:hAnsi="Times New Roman" w:cs="Times New Roman"/>
                <w:sz w:val="20"/>
                <w:szCs w:val="20"/>
                <w:lang w:eastAsia="de-CH"/>
              </w:rPr>
              <w:t>(mm</w:t>
            </w:r>
            <w:r w:rsidRPr="00C4163D">
              <w:rPr>
                <w:rFonts w:ascii="Times New Roman" w:eastAsia="Times New Roman" w:hAnsi="Times New Roman" w:cs="Times New Roman"/>
                <w:sz w:val="20"/>
                <w:szCs w:val="20"/>
                <w:vertAlign w:val="superscript"/>
                <w:lang w:eastAsia="de-CH"/>
              </w:rPr>
              <w:t>3</w:t>
            </w:r>
            <w:r w:rsidRPr="00C4163D">
              <w:rPr>
                <w:rFonts w:ascii="Times New Roman" w:eastAsia="Times New Roman" w:hAnsi="Times New Roman" w:cs="Times New Roman"/>
                <w:sz w:val="20"/>
                <w:szCs w:val="20"/>
                <w:lang w:eastAsia="de-CH"/>
              </w:rPr>
              <w:t>)</w:t>
            </w:r>
          </w:p>
        </w:tc>
        <w:tc>
          <w:tcPr>
            <w:tcW w:w="5186" w:type="dxa"/>
            <w:tcBorders>
              <w:bottom w:val="nil"/>
              <w:right w:val="single" w:sz="4" w:space="0" w:color="auto"/>
            </w:tcBorders>
            <w:vAlign w:val="center"/>
          </w:tcPr>
          <w:p w14:paraId="157BECF1" w14:textId="77777777" w:rsidR="00C4163D" w:rsidRPr="00C4163D" w:rsidRDefault="00C4163D" w:rsidP="00C4163D">
            <w:pPr>
              <w:autoSpaceDE w:val="0"/>
              <w:autoSpaceDN w:val="0"/>
              <w:adjustRightInd w:val="0"/>
              <w:rPr>
                <w:rFonts w:ascii="Times New Roman" w:hAnsi="Times New Roman" w:cs="Times New Roman"/>
                <w:sz w:val="20"/>
                <w:szCs w:val="20"/>
                <w:lang w:val="en-US"/>
              </w:rPr>
            </w:pPr>
          </w:p>
        </w:tc>
        <w:tc>
          <w:tcPr>
            <w:tcW w:w="5169" w:type="dxa"/>
            <w:tcBorders>
              <w:top w:val="single" w:sz="4" w:space="0" w:color="auto"/>
              <w:left w:val="single" w:sz="4" w:space="0" w:color="auto"/>
              <w:bottom w:val="nil"/>
              <w:right w:val="single" w:sz="4" w:space="0" w:color="auto"/>
            </w:tcBorders>
          </w:tcPr>
          <w:p w14:paraId="7639C54B" w14:textId="77777777" w:rsidR="00C4163D" w:rsidRPr="00C4163D" w:rsidRDefault="00C4163D" w:rsidP="00C4163D">
            <w:pPr>
              <w:autoSpaceDE w:val="0"/>
              <w:autoSpaceDN w:val="0"/>
              <w:adjustRightInd w:val="0"/>
              <w:rPr>
                <w:rFonts w:ascii="Times New Roman" w:hAnsi="Times New Roman" w:cs="Times New Roman"/>
                <w:sz w:val="20"/>
                <w:szCs w:val="20"/>
                <w:lang w:val="en-US"/>
              </w:rPr>
            </w:pPr>
          </w:p>
        </w:tc>
      </w:tr>
      <w:tr w:rsidR="00C4163D" w:rsidRPr="00C4163D" w14:paraId="6B60379B" w14:textId="220B16A0" w:rsidTr="00B569C7">
        <w:tc>
          <w:tcPr>
            <w:tcW w:w="3921" w:type="dxa"/>
            <w:tcBorders>
              <w:top w:val="nil"/>
              <w:bottom w:val="nil"/>
            </w:tcBorders>
            <w:vAlign w:val="center"/>
          </w:tcPr>
          <w:p w14:paraId="6BFCD380"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val="en-US" w:eastAsia="de-CH"/>
              </w:rPr>
            </w:pPr>
            <w:r w:rsidRPr="00C4163D">
              <w:rPr>
                <w:rFonts w:ascii="Times New Roman" w:eastAsia="Times New Roman" w:hAnsi="Times New Roman" w:cs="Times New Roman"/>
                <w:sz w:val="20"/>
                <w:szCs w:val="20"/>
                <w:lang w:val="en-US" w:eastAsia="de-CH"/>
              </w:rPr>
              <w:t>Never user</w:t>
            </w:r>
          </w:p>
        </w:tc>
        <w:tc>
          <w:tcPr>
            <w:tcW w:w="5186" w:type="dxa"/>
            <w:tcBorders>
              <w:top w:val="nil"/>
              <w:bottom w:val="nil"/>
              <w:right w:val="single" w:sz="4" w:space="0" w:color="auto"/>
            </w:tcBorders>
            <w:vAlign w:val="center"/>
          </w:tcPr>
          <w:p w14:paraId="5D4AC01F" w14:textId="4B7D2F3B"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Reference</w:t>
            </w:r>
          </w:p>
        </w:tc>
        <w:tc>
          <w:tcPr>
            <w:tcW w:w="5169" w:type="dxa"/>
            <w:tcBorders>
              <w:top w:val="nil"/>
              <w:left w:val="single" w:sz="4" w:space="0" w:color="auto"/>
              <w:bottom w:val="nil"/>
              <w:right w:val="single" w:sz="4" w:space="0" w:color="auto"/>
            </w:tcBorders>
            <w:vAlign w:val="center"/>
          </w:tcPr>
          <w:p w14:paraId="1E6FB9D7" w14:textId="62A4B47C" w:rsidR="00C4163D" w:rsidRPr="00C4163D" w:rsidRDefault="00C4163D" w:rsidP="00C4163D">
            <w:pPr>
              <w:rPr>
                <w:rFonts w:ascii="Times New Roman" w:eastAsia="Times New Roman" w:hAnsi="Times New Roman" w:cs="Times New Roman"/>
                <w:sz w:val="20"/>
                <w:szCs w:val="20"/>
                <w:lang w:eastAsia="de-CH"/>
              </w:rPr>
            </w:pPr>
            <w:r w:rsidRPr="00875B06">
              <w:rPr>
                <w:rFonts w:ascii="Times New Roman" w:eastAsia="Times New Roman" w:hAnsi="Times New Roman" w:cs="Times New Roman"/>
                <w:color w:val="000000" w:themeColor="text1"/>
                <w:sz w:val="20"/>
                <w:szCs w:val="20"/>
                <w:lang w:eastAsia="de-CH"/>
              </w:rPr>
              <w:t>Reference</w:t>
            </w:r>
          </w:p>
        </w:tc>
      </w:tr>
      <w:tr w:rsidR="00C4163D" w:rsidRPr="00C4163D" w14:paraId="388C31C7" w14:textId="6635EA63" w:rsidTr="00B569C7">
        <w:tc>
          <w:tcPr>
            <w:tcW w:w="3921" w:type="dxa"/>
            <w:tcBorders>
              <w:top w:val="nil"/>
              <w:bottom w:val="nil"/>
            </w:tcBorders>
            <w:vAlign w:val="center"/>
          </w:tcPr>
          <w:p w14:paraId="65423895"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1 day to 0.5 cannabis years</w:t>
            </w:r>
          </w:p>
        </w:tc>
        <w:tc>
          <w:tcPr>
            <w:tcW w:w="5186" w:type="dxa"/>
            <w:tcBorders>
              <w:top w:val="nil"/>
              <w:bottom w:val="nil"/>
              <w:right w:val="single" w:sz="4" w:space="0" w:color="auto"/>
            </w:tcBorders>
            <w:vAlign w:val="center"/>
          </w:tcPr>
          <w:p w14:paraId="38818EF6" w14:textId="1C89D7AE"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-6.39 (-32.50 to 19.71)</w:t>
            </w:r>
          </w:p>
        </w:tc>
        <w:tc>
          <w:tcPr>
            <w:tcW w:w="5169" w:type="dxa"/>
            <w:tcBorders>
              <w:top w:val="nil"/>
              <w:left w:val="single" w:sz="4" w:space="0" w:color="auto"/>
              <w:bottom w:val="nil"/>
              <w:right w:val="single" w:sz="4" w:space="0" w:color="auto"/>
            </w:tcBorders>
            <w:vAlign w:val="center"/>
          </w:tcPr>
          <w:p w14:paraId="3D6DBC98" w14:textId="63ACD80E" w:rsidR="00C4163D" w:rsidRPr="00C4163D" w:rsidRDefault="00C4163D" w:rsidP="00C4163D">
            <w:pPr>
              <w:rPr>
                <w:rFonts w:ascii="Times New Roman" w:eastAsia="Times New Roman" w:hAnsi="Times New Roman" w:cs="Times New Roman"/>
                <w:sz w:val="20"/>
                <w:szCs w:val="20"/>
                <w:lang w:eastAsia="de-CH"/>
              </w:rPr>
            </w:pPr>
            <w:r w:rsidRPr="00C364CC">
              <w:rPr>
                <w:rFonts w:ascii="Times New Roman" w:eastAsia="Times New Roman" w:hAnsi="Times New Roman" w:cs="Times New Roman"/>
                <w:color w:val="000000" w:themeColor="text1"/>
                <w:sz w:val="20"/>
                <w:szCs w:val="20"/>
                <w:lang w:eastAsia="de-CH"/>
              </w:rPr>
              <w:t>-29.08 (-84.29 to 26.13)</w:t>
            </w:r>
          </w:p>
        </w:tc>
      </w:tr>
      <w:tr w:rsidR="00C4163D" w:rsidRPr="00C4163D" w14:paraId="23D9D0EA" w14:textId="4BF1C1D2" w:rsidTr="00B569C7">
        <w:tc>
          <w:tcPr>
            <w:tcW w:w="3921" w:type="dxa"/>
            <w:tcBorders>
              <w:top w:val="nil"/>
              <w:bottom w:val="nil"/>
            </w:tcBorders>
            <w:vAlign w:val="center"/>
          </w:tcPr>
          <w:p w14:paraId="755E6A71"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0.5 to &lt; 2 cannabis years</w:t>
            </w:r>
          </w:p>
        </w:tc>
        <w:tc>
          <w:tcPr>
            <w:tcW w:w="5186" w:type="dxa"/>
            <w:tcBorders>
              <w:top w:val="nil"/>
              <w:bottom w:val="nil"/>
              <w:right w:val="single" w:sz="4" w:space="0" w:color="auto"/>
            </w:tcBorders>
            <w:vAlign w:val="center"/>
          </w:tcPr>
          <w:p w14:paraId="4226785F" w14:textId="6F24019B"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-34.52 (-67.63 to -1.41)</w:t>
            </w:r>
          </w:p>
        </w:tc>
        <w:tc>
          <w:tcPr>
            <w:tcW w:w="5169" w:type="dxa"/>
            <w:tcBorders>
              <w:top w:val="nil"/>
              <w:left w:val="single" w:sz="4" w:space="0" w:color="auto"/>
              <w:bottom w:val="nil"/>
              <w:right w:val="single" w:sz="4" w:space="0" w:color="auto"/>
            </w:tcBorders>
            <w:vAlign w:val="center"/>
          </w:tcPr>
          <w:p w14:paraId="14A57F04" w14:textId="78E97736" w:rsidR="00C4163D" w:rsidRPr="00C4163D" w:rsidRDefault="00C4163D" w:rsidP="00C4163D">
            <w:pPr>
              <w:rPr>
                <w:rFonts w:ascii="Times New Roman" w:eastAsia="Times New Roman" w:hAnsi="Times New Roman" w:cs="Times New Roman"/>
                <w:sz w:val="20"/>
                <w:szCs w:val="20"/>
                <w:lang w:eastAsia="de-CH"/>
              </w:rPr>
            </w:pPr>
            <w:r w:rsidRPr="00E17760">
              <w:rPr>
                <w:rFonts w:ascii="Times New Roman" w:eastAsia="Times New Roman" w:hAnsi="Times New Roman" w:cs="Times New Roman"/>
                <w:color w:val="000000" w:themeColor="text1"/>
                <w:sz w:val="20"/>
                <w:szCs w:val="20"/>
                <w:lang w:eastAsia="de-CH"/>
              </w:rPr>
              <w:t>-40.43 (-97.81 to 16.95)</w:t>
            </w:r>
          </w:p>
        </w:tc>
      </w:tr>
      <w:tr w:rsidR="00C4163D" w:rsidRPr="00C4163D" w14:paraId="453EE0D5" w14:textId="5B9F9A3B" w:rsidTr="00B569C7">
        <w:tc>
          <w:tcPr>
            <w:tcW w:w="3921" w:type="dxa"/>
            <w:tcBorders>
              <w:top w:val="nil"/>
              <w:bottom w:val="nil"/>
            </w:tcBorders>
            <w:vAlign w:val="center"/>
          </w:tcPr>
          <w:p w14:paraId="76307839"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&gt;2 cannabis years</w:t>
            </w:r>
          </w:p>
        </w:tc>
        <w:tc>
          <w:tcPr>
            <w:tcW w:w="5186" w:type="dxa"/>
            <w:tcBorders>
              <w:top w:val="nil"/>
              <w:bottom w:val="nil"/>
              <w:right w:val="single" w:sz="4" w:space="0" w:color="auto"/>
            </w:tcBorders>
            <w:vAlign w:val="center"/>
          </w:tcPr>
          <w:p w14:paraId="3C810D08" w14:textId="535E7784"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-5.03 (-51.80 to 41.75)</w:t>
            </w:r>
          </w:p>
        </w:tc>
        <w:tc>
          <w:tcPr>
            <w:tcW w:w="5169" w:type="dxa"/>
            <w:tcBorders>
              <w:top w:val="nil"/>
              <w:left w:val="single" w:sz="4" w:space="0" w:color="auto"/>
              <w:bottom w:val="nil"/>
              <w:right w:val="single" w:sz="4" w:space="0" w:color="auto"/>
            </w:tcBorders>
            <w:vAlign w:val="center"/>
          </w:tcPr>
          <w:p w14:paraId="14ECA9DF" w14:textId="2F8F4290" w:rsidR="00C4163D" w:rsidRPr="00C4163D" w:rsidRDefault="00C4163D" w:rsidP="00C4163D">
            <w:pPr>
              <w:rPr>
                <w:rFonts w:ascii="Times New Roman" w:eastAsia="Times New Roman" w:hAnsi="Times New Roman" w:cs="Times New Roman"/>
                <w:sz w:val="20"/>
                <w:szCs w:val="20"/>
                <w:lang w:eastAsia="de-CH"/>
              </w:rPr>
            </w:pPr>
            <w:r w:rsidRPr="00E00F60">
              <w:rPr>
                <w:rFonts w:ascii="Times New Roman" w:eastAsia="Times New Roman" w:hAnsi="Times New Roman" w:cs="Times New Roman"/>
                <w:color w:val="000000" w:themeColor="text1"/>
                <w:sz w:val="20"/>
                <w:szCs w:val="20"/>
                <w:lang w:eastAsia="de-CH"/>
              </w:rPr>
              <w:t>-41.33 (-101.46 to 18.80)</w:t>
            </w:r>
          </w:p>
        </w:tc>
      </w:tr>
      <w:tr w:rsidR="00C4163D" w:rsidRPr="00C4163D" w14:paraId="5271B849" w14:textId="1B48ADD0" w:rsidTr="00B569C7">
        <w:tc>
          <w:tcPr>
            <w:tcW w:w="3921" w:type="dxa"/>
            <w:tcBorders>
              <w:top w:val="nil"/>
              <w:bottom w:val="single" w:sz="4" w:space="0" w:color="auto"/>
            </w:tcBorders>
            <w:vAlign w:val="center"/>
          </w:tcPr>
          <w:p w14:paraId="18443674" w14:textId="225385FB" w:rsidR="00C4163D" w:rsidRPr="00B569C7" w:rsidRDefault="00C4163D" w:rsidP="00C4163D">
            <w:pPr>
              <w:rPr>
                <w:rFonts w:ascii="Times New Roman" w:eastAsia="Times New Roman" w:hAnsi="Times New Roman" w:cs="Times New Roman"/>
                <w:sz w:val="20"/>
                <w:szCs w:val="20"/>
                <w:lang w:val="en-US" w:eastAsia="de-CH"/>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00753EE2" w:rsidRPr="00B569C7">
              <w:rPr>
                <w:rFonts w:ascii="Times New Roman" w:eastAsia="Times New Roman" w:hAnsi="Times New Roman" w:cs="Times New Roman"/>
                <w:sz w:val="20"/>
                <w:szCs w:val="20"/>
                <w:lang w:val="en-US" w:eastAsia="de-CH"/>
              </w:rPr>
              <w:t>/ R2</w:t>
            </w:r>
          </w:p>
        </w:tc>
        <w:tc>
          <w:tcPr>
            <w:tcW w:w="5186" w:type="dxa"/>
            <w:tcBorders>
              <w:top w:val="nil"/>
              <w:bottom w:val="single" w:sz="4" w:space="0" w:color="auto"/>
              <w:right w:val="single" w:sz="4" w:space="0" w:color="auto"/>
            </w:tcBorders>
            <w:vAlign w:val="center"/>
          </w:tcPr>
          <w:p w14:paraId="0BE9C946" w14:textId="6A1BE57B"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0.15</w:t>
            </w:r>
            <w:r w:rsidR="00E141B4">
              <w:rPr>
                <w:rFonts w:ascii="Times New Roman" w:eastAsia="Times New Roman" w:hAnsi="Times New Roman" w:cs="Times New Roman"/>
                <w:color w:val="000000" w:themeColor="text1"/>
                <w:sz w:val="20"/>
                <w:szCs w:val="20"/>
                <w:lang w:eastAsia="de-CH"/>
              </w:rPr>
              <w:t xml:space="preserve">/ </w:t>
            </w:r>
            <w:r w:rsidR="002D674F">
              <w:rPr>
                <w:rFonts w:ascii="Times New Roman" w:eastAsia="Times New Roman" w:hAnsi="Times New Roman" w:cs="Times New Roman"/>
                <w:color w:val="000000" w:themeColor="text1"/>
                <w:sz w:val="20"/>
                <w:szCs w:val="20"/>
                <w:lang w:eastAsia="de-CH"/>
              </w:rPr>
              <w:t>0.57</w:t>
            </w:r>
          </w:p>
        </w:tc>
        <w:tc>
          <w:tcPr>
            <w:tcW w:w="5169" w:type="dxa"/>
            <w:tcBorders>
              <w:top w:val="nil"/>
              <w:left w:val="single" w:sz="4" w:space="0" w:color="auto"/>
              <w:bottom w:val="single" w:sz="4" w:space="0" w:color="auto"/>
              <w:right w:val="single" w:sz="4" w:space="0" w:color="auto"/>
            </w:tcBorders>
            <w:vAlign w:val="center"/>
          </w:tcPr>
          <w:p w14:paraId="4E40CD51" w14:textId="1778625D" w:rsidR="00C4163D" w:rsidRPr="00C4163D" w:rsidRDefault="00C4163D" w:rsidP="00C4163D">
            <w:pPr>
              <w:rPr>
                <w:rFonts w:ascii="Times New Roman" w:eastAsia="Times New Roman" w:hAnsi="Times New Roman" w:cs="Times New Roman"/>
                <w:sz w:val="20"/>
                <w:szCs w:val="20"/>
                <w:lang w:eastAsia="de-CH"/>
              </w:rPr>
            </w:pPr>
            <w:r w:rsidRPr="009671F0">
              <w:rPr>
                <w:rFonts w:ascii="Times New Roman" w:eastAsia="Times New Roman" w:hAnsi="Times New Roman" w:cs="Times New Roman"/>
                <w:color w:val="000000" w:themeColor="text1"/>
                <w:sz w:val="20"/>
                <w:szCs w:val="20"/>
                <w:lang w:eastAsia="de-CH"/>
              </w:rPr>
              <w:t>0.5</w:t>
            </w:r>
            <w:r w:rsidR="00E141B4">
              <w:rPr>
                <w:rFonts w:ascii="Times New Roman" w:eastAsia="Times New Roman" w:hAnsi="Times New Roman" w:cs="Times New Roman"/>
                <w:color w:val="000000" w:themeColor="text1"/>
                <w:sz w:val="20"/>
                <w:szCs w:val="20"/>
                <w:lang w:eastAsia="de-CH"/>
              </w:rPr>
              <w:t>/</w:t>
            </w:r>
            <w:r w:rsidR="002D674F">
              <w:rPr>
                <w:rFonts w:ascii="Times New Roman" w:eastAsia="Times New Roman" w:hAnsi="Times New Roman" w:cs="Times New Roman"/>
                <w:color w:val="000000" w:themeColor="text1"/>
                <w:sz w:val="20"/>
                <w:szCs w:val="20"/>
                <w:lang w:eastAsia="de-CH"/>
              </w:rPr>
              <w:t xml:space="preserve"> </w:t>
            </w:r>
            <w:r w:rsidR="002319AE">
              <w:rPr>
                <w:rFonts w:ascii="Times New Roman" w:eastAsia="Times New Roman" w:hAnsi="Times New Roman" w:cs="Times New Roman"/>
                <w:color w:val="000000" w:themeColor="text1"/>
                <w:sz w:val="20"/>
                <w:szCs w:val="20"/>
                <w:lang w:eastAsia="de-CH"/>
              </w:rPr>
              <w:t>0.47</w:t>
            </w:r>
          </w:p>
        </w:tc>
      </w:tr>
      <w:tr w:rsidR="00C4163D" w:rsidRPr="00C4163D" w14:paraId="1EA8C021" w14:textId="3E1F9D62" w:rsidTr="00B569C7">
        <w:tc>
          <w:tcPr>
            <w:tcW w:w="3921" w:type="dxa"/>
            <w:tcBorders>
              <w:bottom w:val="nil"/>
            </w:tcBorders>
            <w:vAlign w:val="center"/>
          </w:tcPr>
          <w:p w14:paraId="6FB7A654" w14:textId="70D64820" w:rsidR="00C4163D" w:rsidRPr="00C4163D" w:rsidRDefault="00C4163D" w:rsidP="00C4163D">
            <w:pPr>
              <w:rPr>
                <w:rFonts w:ascii="Times New Roman" w:eastAsia="Times New Roman" w:hAnsi="Times New Roman" w:cs="Times New Roman"/>
                <w:b/>
                <w:bCs/>
                <w:sz w:val="20"/>
                <w:szCs w:val="20"/>
                <w:lang w:eastAsia="de-CH"/>
              </w:rPr>
            </w:pPr>
            <w:r w:rsidRPr="00C4163D">
              <w:rPr>
                <w:rFonts w:ascii="Times New Roman" w:eastAsia="Times New Roman" w:hAnsi="Times New Roman" w:cs="Times New Roman"/>
                <w:b/>
                <w:bCs/>
                <w:sz w:val="20"/>
                <w:szCs w:val="20"/>
                <w:lang w:eastAsia="de-CH"/>
              </w:rPr>
              <w:t xml:space="preserve">PFC volume </w:t>
            </w:r>
            <w:r w:rsidRPr="00C4163D">
              <w:rPr>
                <w:rFonts w:ascii="Times New Roman" w:eastAsia="Times New Roman" w:hAnsi="Times New Roman" w:cs="Times New Roman"/>
                <w:sz w:val="20"/>
                <w:szCs w:val="20"/>
                <w:lang w:eastAsia="de-CH"/>
              </w:rPr>
              <w:t>(mm</w:t>
            </w:r>
            <w:r w:rsidRPr="00C4163D">
              <w:rPr>
                <w:rFonts w:ascii="Times New Roman" w:eastAsia="Times New Roman" w:hAnsi="Times New Roman" w:cs="Times New Roman"/>
                <w:sz w:val="20"/>
                <w:szCs w:val="20"/>
                <w:vertAlign w:val="superscript"/>
                <w:lang w:eastAsia="de-CH"/>
              </w:rPr>
              <w:t>3</w:t>
            </w:r>
            <w:r w:rsidRPr="00C4163D">
              <w:rPr>
                <w:rFonts w:ascii="Times New Roman" w:eastAsia="Times New Roman" w:hAnsi="Times New Roman" w:cs="Times New Roman"/>
                <w:sz w:val="20"/>
                <w:szCs w:val="20"/>
                <w:lang w:eastAsia="de-CH"/>
              </w:rPr>
              <w:t>)</w:t>
            </w:r>
          </w:p>
        </w:tc>
        <w:tc>
          <w:tcPr>
            <w:tcW w:w="5186" w:type="dxa"/>
            <w:tcBorders>
              <w:bottom w:val="nil"/>
              <w:right w:val="single" w:sz="4" w:space="0" w:color="auto"/>
            </w:tcBorders>
            <w:vAlign w:val="center"/>
          </w:tcPr>
          <w:p w14:paraId="7374CE3D" w14:textId="77777777" w:rsidR="00C4163D" w:rsidRPr="00C4163D" w:rsidRDefault="00C4163D" w:rsidP="00C4163D">
            <w:pPr>
              <w:autoSpaceDE w:val="0"/>
              <w:autoSpaceDN w:val="0"/>
              <w:adjustRightInd w:val="0"/>
              <w:rPr>
                <w:rFonts w:ascii="Times New Roman" w:hAnsi="Times New Roman" w:cs="Times New Roman"/>
                <w:sz w:val="20"/>
                <w:szCs w:val="20"/>
                <w:lang w:val="en-US"/>
              </w:rPr>
            </w:pPr>
          </w:p>
        </w:tc>
        <w:tc>
          <w:tcPr>
            <w:tcW w:w="5169" w:type="dxa"/>
            <w:tcBorders>
              <w:top w:val="single" w:sz="4" w:space="0" w:color="auto"/>
              <w:left w:val="single" w:sz="4" w:space="0" w:color="auto"/>
              <w:bottom w:val="nil"/>
              <w:right w:val="single" w:sz="4" w:space="0" w:color="auto"/>
            </w:tcBorders>
            <w:vAlign w:val="center"/>
          </w:tcPr>
          <w:p w14:paraId="5DE581A8" w14:textId="77777777" w:rsidR="00C4163D" w:rsidRPr="00C4163D" w:rsidRDefault="00C4163D" w:rsidP="00C4163D">
            <w:pPr>
              <w:autoSpaceDE w:val="0"/>
              <w:autoSpaceDN w:val="0"/>
              <w:adjustRightInd w:val="0"/>
              <w:rPr>
                <w:rFonts w:ascii="Times New Roman" w:hAnsi="Times New Roman" w:cs="Times New Roman"/>
                <w:sz w:val="20"/>
                <w:szCs w:val="20"/>
                <w:lang w:val="en-US"/>
              </w:rPr>
            </w:pPr>
          </w:p>
        </w:tc>
      </w:tr>
      <w:tr w:rsidR="00C4163D" w:rsidRPr="00C4163D" w14:paraId="30CBDDD2" w14:textId="226E3264" w:rsidTr="00B569C7">
        <w:tc>
          <w:tcPr>
            <w:tcW w:w="3921" w:type="dxa"/>
            <w:tcBorders>
              <w:top w:val="nil"/>
              <w:bottom w:val="nil"/>
            </w:tcBorders>
            <w:vAlign w:val="center"/>
          </w:tcPr>
          <w:p w14:paraId="4ADF6850"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val="en-US" w:eastAsia="de-CH"/>
              </w:rPr>
              <w:t>Never user</w:t>
            </w:r>
          </w:p>
        </w:tc>
        <w:tc>
          <w:tcPr>
            <w:tcW w:w="5186" w:type="dxa"/>
            <w:tcBorders>
              <w:top w:val="nil"/>
              <w:bottom w:val="nil"/>
              <w:right w:val="single" w:sz="4" w:space="0" w:color="auto"/>
            </w:tcBorders>
            <w:vAlign w:val="center"/>
          </w:tcPr>
          <w:p w14:paraId="77B192FC" w14:textId="4B3F9A6A" w:rsidR="00C4163D" w:rsidRPr="00C4163D" w:rsidRDefault="00C4163D" w:rsidP="00C4163D">
            <w:pPr>
              <w:rPr>
                <w:rFonts w:ascii="Times New Roman" w:hAnsi="Times New Roman" w:cs="Times New Roman"/>
                <w:sz w:val="20"/>
                <w:szCs w:val="20"/>
                <w:lang w:val="en-US"/>
              </w:rPr>
            </w:pPr>
            <w:r w:rsidRPr="00742442">
              <w:rPr>
                <w:rFonts w:ascii="Times New Roman" w:eastAsia="Times New Roman" w:hAnsi="Times New Roman" w:cs="Times New Roman"/>
                <w:color w:val="000000" w:themeColor="text1"/>
                <w:sz w:val="20"/>
                <w:szCs w:val="20"/>
                <w:lang w:eastAsia="de-CH"/>
              </w:rPr>
              <w:t>Reference</w:t>
            </w:r>
          </w:p>
        </w:tc>
        <w:tc>
          <w:tcPr>
            <w:tcW w:w="5169" w:type="dxa"/>
            <w:tcBorders>
              <w:top w:val="nil"/>
              <w:left w:val="single" w:sz="4" w:space="0" w:color="auto"/>
              <w:bottom w:val="nil"/>
              <w:right w:val="single" w:sz="4" w:space="0" w:color="auto"/>
            </w:tcBorders>
            <w:vAlign w:val="center"/>
          </w:tcPr>
          <w:p w14:paraId="788FE14B" w14:textId="68859B39" w:rsidR="00C4163D" w:rsidRPr="00C4163D" w:rsidRDefault="00C4163D" w:rsidP="00C4163D">
            <w:pPr>
              <w:rPr>
                <w:rFonts w:ascii="Times New Roman" w:eastAsia="Times New Roman" w:hAnsi="Times New Roman" w:cs="Times New Roman"/>
                <w:sz w:val="20"/>
                <w:szCs w:val="20"/>
                <w:lang w:eastAsia="de-CH"/>
              </w:rPr>
            </w:pPr>
            <w:r w:rsidRPr="00875B06">
              <w:rPr>
                <w:rFonts w:ascii="Times New Roman" w:eastAsia="Times New Roman" w:hAnsi="Times New Roman" w:cs="Times New Roman"/>
                <w:color w:val="000000" w:themeColor="text1"/>
                <w:sz w:val="20"/>
                <w:szCs w:val="20"/>
                <w:lang w:eastAsia="de-CH"/>
              </w:rPr>
              <w:t>Reference</w:t>
            </w:r>
          </w:p>
        </w:tc>
      </w:tr>
      <w:tr w:rsidR="00C4163D" w:rsidRPr="00C4163D" w14:paraId="6BE9E4E8" w14:textId="09C480A5" w:rsidTr="00B569C7">
        <w:tc>
          <w:tcPr>
            <w:tcW w:w="3921" w:type="dxa"/>
            <w:tcBorders>
              <w:top w:val="nil"/>
              <w:bottom w:val="nil"/>
            </w:tcBorders>
            <w:vAlign w:val="center"/>
          </w:tcPr>
          <w:p w14:paraId="18098062"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1 day to 0.5 cannabis years</w:t>
            </w:r>
          </w:p>
        </w:tc>
        <w:tc>
          <w:tcPr>
            <w:tcW w:w="5186" w:type="dxa"/>
            <w:tcBorders>
              <w:top w:val="nil"/>
              <w:bottom w:val="nil"/>
              <w:right w:val="single" w:sz="4" w:space="0" w:color="auto"/>
            </w:tcBorders>
            <w:vAlign w:val="center"/>
          </w:tcPr>
          <w:p w14:paraId="3F8EE0D4" w14:textId="6213C293"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54.68 (-463.11 to 572.46)</w:t>
            </w:r>
          </w:p>
        </w:tc>
        <w:tc>
          <w:tcPr>
            <w:tcW w:w="5169" w:type="dxa"/>
            <w:tcBorders>
              <w:top w:val="nil"/>
              <w:left w:val="single" w:sz="4" w:space="0" w:color="auto"/>
              <w:bottom w:val="nil"/>
              <w:right w:val="single" w:sz="4" w:space="0" w:color="auto"/>
            </w:tcBorders>
            <w:vAlign w:val="center"/>
          </w:tcPr>
          <w:p w14:paraId="5287F68F" w14:textId="68A0C17B" w:rsidR="00C4163D" w:rsidRPr="00C4163D" w:rsidRDefault="00C4163D" w:rsidP="00C4163D">
            <w:pPr>
              <w:rPr>
                <w:rFonts w:ascii="Times New Roman" w:eastAsia="Times New Roman" w:hAnsi="Times New Roman" w:cs="Times New Roman"/>
                <w:sz w:val="20"/>
                <w:szCs w:val="20"/>
                <w:lang w:eastAsia="de-CH"/>
              </w:rPr>
            </w:pPr>
            <w:r>
              <w:rPr>
                <w:rFonts w:ascii="Times New Roman" w:eastAsia="Times New Roman" w:hAnsi="Times New Roman" w:cs="Times New Roman"/>
                <w:color w:val="000000" w:themeColor="text1"/>
                <w:sz w:val="20"/>
                <w:szCs w:val="20"/>
                <w:lang w:eastAsia="de-CH"/>
              </w:rPr>
              <w:t>-</w:t>
            </w:r>
            <w:r w:rsidRPr="00F27071">
              <w:rPr>
                <w:rFonts w:ascii="Times New Roman" w:eastAsia="Times New Roman" w:hAnsi="Times New Roman" w:cs="Times New Roman"/>
                <w:color w:val="000000" w:themeColor="text1"/>
                <w:sz w:val="20"/>
                <w:szCs w:val="20"/>
                <w:lang w:eastAsia="de-CH"/>
              </w:rPr>
              <w:t>598.38 (-1620.80 to 424.04)</w:t>
            </w:r>
          </w:p>
        </w:tc>
      </w:tr>
      <w:tr w:rsidR="00C4163D" w:rsidRPr="00C4163D" w14:paraId="7CDDD658" w14:textId="69DFAF6D" w:rsidTr="00B569C7">
        <w:trPr>
          <w:trHeight w:hRule="exact" w:val="284"/>
        </w:trPr>
        <w:tc>
          <w:tcPr>
            <w:tcW w:w="3921" w:type="dxa"/>
            <w:tcBorders>
              <w:top w:val="nil"/>
              <w:bottom w:val="nil"/>
            </w:tcBorders>
            <w:vAlign w:val="center"/>
          </w:tcPr>
          <w:p w14:paraId="06FF80F6"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0.5 to &lt; 2 cannabis years</w:t>
            </w:r>
          </w:p>
        </w:tc>
        <w:tc>
          <w:tcPr>
            <w:tcW w:w="5186" w:type="dxa"/>
            <w:tcBorders>
              <w:top w:val="nil"/>
              <w:bottom w:val="nil"/>
              <w:right w:val="single" w:sz="4" w:space="0" w:color="auto"/>
            </w:tcBorders>
            <w:vAlign w:val="center"/>
          </w:tcPr>
          <w:p w14:paraId="13030768" w14:textId="2B1C7B16"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-313.94 (-970.65 to 342.77)</w:t>
            </w:r>
          </w:p>
        </w:tc>
        <w:tc>
          <w:tcPr>
            <w:tcW w:w="5169" w:type="dxa"/>
            <w:tcBorders>
              <w:top w:val="nil"/>
              <w:left w:val="single" w:sz="4" w:space="0" w:color="auto"/>
              <w:bottom w:val="nil"/>
              <w:right w:val="single" w:sz="4" w:space="0" w:color="auto"/>
            </w:tcBorders>
            <w:vAlign w:val="center"/>
          </w:tcPr>
          <w:p w14:paraId="4559D312" w14:textId="7A2B7B79" w:rsidR="00C4163D" w:rsidRPr="00C4163D" w:rsidRDefault="00C4163D" w:rsidP="00C4163D">
            <w:pPr>
              <w:rPr>
                <w:rFonts w:ascii="Times New Roman" w:eastAsia="Times New Roman" w:hAnsi="Times New Roman" w:cs="Times New Roman"/>
                <w:sz w:val="20"/>
                <w:szCs w:val="20"/>
                <w:lang w:eastAsia="de-CH"/>
              </w:rPr>
            </w:pPr>
            <w:r w:rsidRPr="001F4F34">
              <w:rPr>
                <w:rFonts w:ascii="Times New Roman" w:eastAsia="Times New Roman" w:hAnsi="Times New Roman" w:cs="Times New Roman"/>
                <w:color w:val="000000" w:themeColor="text1"/>
                <w:sz w:val="20"/>
                <w:szCs w:val="20"/>
                <w:lang w:eastAsia="de-CH"/>
              </w:rPr>
              <w:t>-583.05 (-1645.67 to 479.57)</w:t>
            </w:r>
          </w:p>
        </w:tc>
      </w:tr>
      <w:tr w:rsidR="00C4163D" w:rsidRPr="00C4163D" w14:paraId="4D8C650E" w14:textId="2F5314CE" w:rsidTr="00B569C7">
        <w:tc>
          <w:tcPr>
            <w:tcW w:w="3921" w:type="dxa"/>
            <w:tcBorders>
              <w:top w:val="nil"/>
              <w:bottom w:val="nil"/>
            </w:tcBorders>
            <w:vAlign w:val="center"/>
          </w:tcPr>
          <w:p w14:paraId="6574D66B" w14:textId="77777777" w:rsidR="00C4163D" w:rsidRPr="00C4163D" w:rsidRDefault="00C4163D" w:rsidP="00C4163D">
            <w:pPr>
              <w:pStyle w:val="ListParagraph"/>
              <w:numPr>
                <w:ilvl w:val="0"/>
                <w:numId w:val="38"/>
              </w:numPr>
              <w:ind w:left="176" w:hanging="119"/>
              <w:rPr>
                <w:rFonts w:ascii="Times New Roman" w:eastAsia="Times New Roman" w:hAnsi="Times New Roman" w:cs="Times New Roman"/>
                <w:sz w:val="20"/>
                <w:szCs w:val="20"/>
                <w:lang w:eastAsia="de-CH"/>
              </w:rPr>
            </w:pPr>
            <w:r w:rsidRPr="00C4163D">
              <w:rPr>
                <w:rFonts w:ascii="Times New Roman" w:eastAsia="Times New Roman" w:hAnsi="Times New Roman" w:cs="Times New Roman"/>
                <w:sz w:val="20"/>
                <w:szCs w:val="20"/>
                <w:lang w:eastAsia="de-CH"/>
              </w:rPr>
              <w:t>&gt;2 cannabis years</w:t>
            </w:r>
          </w:p>
        </w:tc>
        <w:tc>
          <w:tcPr>
            <w:tcW w:w="5186" w:type="dxa"/>
            <w:tcBorders>
              <w:top w:val="nil"/>
              <w:bottom w:val="nil"/>
              <w:right w:val="single" w:sz="4" w:space="0" w:color="auto"/>
            </w:tcBorders>
            <w:vAlign w:val="center"/>
          </w:tcPr>
          <w:p w14:paraId="4E52A8CD" w14:textId="7EAAD43A"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-188.38 (-1116.09 to 739.33)</w:t>
            </w:r>
          </w:p>
        </w:tc>
        <w:tc>
          <w:tcPr>
            <w:tcW w:w="5169" w:type="dxa"/>
            <w:tcBorders>
              <w:top w:val="nil"/>
              <w:left w:val="single" w:sz="4" w:space="0" w:color="auto"/>
              <w:bottom w:val="nil"/>
              <w:right w:val="single" w:sz="4" w:space="0" w:color="auto"/>
            </w:tcBorders>
            <w:vAlign w:val="center"/>
          </w:tcPr>
          <w:p w14:paraId="2151E034" w14:textId="712CD175" w:rsidR="00C4163D" w:rsidRPr="00C4163D" w:rsidRDefault="00C4163D" w:rsidP="00C4163D">
            <w:pPr>
              <w:rPr>
                <w:rFonts w:ascii="Times New Roman" w:eastAsia="Times New Roman" w:hAnsi="Times New Roman" w:cs="Times New Roman"/>
                <w:sz w:val="20"/>
                <w:szCs w:val="20"/>
                <w:lang w:eastAsia="de-CH"/>
              </w:rPr>
            </w:pPr>
            <w:r w:rsidRPr="00BF1D5C">
              <w:rPr>
                <w:rFonts w:ascii="Times New Roman" w:eastAsia="Times New Roman" w:hAnsi="Times New Roman" w:cs="Times New Roman"/>
                <w:color w:val="000000" w:themeColor="text1"/>
                <w:sz w:val="20"/>
                <w:szCs w:val="20"/>
                <w:lang w:eastAsia="de-CH"/>
              </w:rPr>
              <w:t>-363.35 (-1476.88 to 750.19)</w:t>
            </w:r>
          </w:p>
        </w:tc>
      </w:tr>
      <w:tr w:rsidR="00C4163D" w:rsidRPr="00C4163D" w14:paraId="1812590E" w14:textId="037E45EF" w:rsidTr="00B569C7">
        <w:tc>
          <w:tcPr>
            <w:tcW w:w="3921" w:type="dxa"/>
            <w:tcBorders>
              <w:top w:val="nil"/>
              <w:bottom w:val="single" w:sz="4" w:space="0" w:color="auto"/>
            </w:tcBorders>
            <w:vAlign w:val="center"/>
          </w:tcPr>
          <w:p w14:paraId="1E0D9923" w14:textId="37C28767" w:rsidR="00C4163D" w:rsidRPr="00C4163D" w:rsidRDefault="00C4163D" w:rsidP="00C4163D">
            <w:pPr>
              <w:autoSpaceDE w:val="0"/>
              <w:autoSpaceDN w:val="0"/>
              <w:adjustRightInd w:val="0"/>
              <w:rPr>
                <w:rFonts w:ascii="Times New Roman" w:hAnsi="Times New Roman" w:cs="Times New Roman"/>
                <w:sz w:val="20"/>
                <w:szCs w:val="20"/>
                <w:lang w:val="en-US"/>
              </w:rPr>
            </w:pPr>
            <w:r w:rsidRPr="00B569C7">
              <w:rPr>
                <w:rFonts w:ascii="Times New Roman" w:eastAsia="Times New Roman" w:hAnsi="Times New Roman" w:cs="Times New Roman"/>
                <w:sz w:val="20"/>
                <w:szCs w:val="20"/>
                <w:lang w:val="en-US" w:eastAsia="de-CH"/>
              </w:rPr>
              <w:t>P-value for trend</w:t>
            </w:r>
            <w:r w:rsidRPr="00B569C7">
              <w:rPr>
                <w:rFonts w:ascii="Times New Roman" w:eastAsia="Times New Roman" w:hAnsi="Times New Roman" w:cs="Times New Roman"/>
                <w:sz w:val="20"/>
                <w:szCs w:val="20"/>
                <w:vertAlign w:val="superscript"/>
                <w:lang w:val="en-US" w:eastAsia="de-CH"/>
              </w:rPr>
              <w:t>b</w:t>
            </w:r>
            <w:r w:rsidR="00753EE2" w:rsidRPr="00742442">
              <w:rPr>
                <w:rFonts w:ascii="Times New Roman" w:eastAsia="Times New Roman" w:hAnsi="Times New Roman" w:cs="Times New Roman"/>
                <w:sz w:val="20"/>
                <w:szCs w:val="20"/>
                <w:lang w:val="en-US" w:eastAsia="de-CH"/>
              </w:rPr>
              <w:t>/ R2</w:t>
            </w:r>
          </w:p>
        </w:tc>
        <w:tc>
          <w:tcPr>
            <w:tcW w:w="5186" w:type="dxa"/>
            <w:tcBorders>
              <w:top w:val="nil"/>
              <w:bottom w:val="single" w:sz="4" w:space="0" w:color="auto"/>
              <w:right w:val="single" w:sz="4" w:space="0" w:color="auto"/>
            </w:tcBorders>
            <w:vAlign w:val="center"/>
          </w:tcPr>
          <w:p w14:paraId="0AB89F65" w14:textId="7A9CC215" w:rsidR="00C4163D" w:rsidRPr="00C4163D" w:rsidRDefault="00C4163D" w:rsidP="00C4163D">
            <w:pPr>
              <w:rPr>
                <w:rFonts w:ascii="Times New Roman" w:eastAsia="Times New Roman" w:hAnsi="Times New Roman" w:cs="Times New Roman"/>
                <w:sz w:val="20"/>
                <w:szCs w:val="20"/>
                <w:lang w:eastAsia="de-CH"/>
              </w:rPr>
            </w:pPr>
            <w:r w:rsidRPr="00742442">
              <w:rPr>
                <w:rFonts w:ascii="Times New Roman" w:eastAsia="Times New Roman" w:hAnsi="Times New Roman" w:cs="Times New Roman"/>
                <w:color w:val="000000" w:themeColor="text1"/>
                <w:sz w:val="20"/>
                <w:szCs w:val="20"/>
                <w:lang w:eastAsia="de-CH"/>
              </w:rPr>
              <w:t>0.</w:t>
            </w:r>
            <w:r w:rsidR="00E141B4">
              <w:rPr>
                <w:rFonts w:ascii="Times New Roman" w:eastAsia="Times New Roman" w:hAnsi="Times New Roman" w:cs="Times New Roman"/>
                <w:color w:val="000000" w:themeColor="text1"/>
                <w:sz w:val="20"/>
                <w:szCs w:val="20"/>
                <w:lang w:eastAsia="de-CH"/>
              </w:rPr>
              <w:t>6/</w:t>
            </w:r>
            <w:r w:rsidR="002D674F">
              <w:rPr>
                <w:rFonts w:ascii="Times New Roman" w:eastAsia="Times New Roman" w:hAnsi="Times New Roman" w:cs="Times New Roman"/>
                <w:color w:val="000000" w:themeColor="text1"/>
                <w:sz w:val="20"/>
                <w:szCs w:val="20"/>
                <w:lang w:eastAsia="de-CH"/>
              </w:rPr>
              <w:t xml:space="preserve"> </w:t>
            </w:r>
            <w:r w:rsidR="00BB1FAE">
              <w:rPr>
                <w:rFonts w:ascii="Times New Roman" w:eastAsia="Times New Roman" w:hAnsi="Times New Roman" w:cs="Times New Roman"/>
                <w:color w:val="000000" w:themeColor="text1"/>
                <w:sz w:val="20"/>
                <w:szCs w:val="20"/>
                <w:lang w:eastAsia="de-CH"/>
              </w:rPr>
              <w:t>0.66</w:t>
            </w:r>
          </w:p>
        </w:tc>
        <w:tc>
          <w:tcPr>
            <w:tcW w:w="5169" w:type="dxa"/>
            <w:tcBorders>
              <w:top w:val="nil"/>
              <w:left w:val="single" w:sz="4" w:space="0" w:color="auto"/>
              <w:bottom w:val="single" w:sz="4" w:space="0" w:color="auto"/>
              <w:right w:val="single" w:sz="4" w:space="0" w:color="auto"/>
            </w:tcBorders>
            <w:vAlign w:val="center"/>
          </w:tcPr>
          <w:p w14:paraId="1E4D82B8" w14:textId="53677AF6" w:rsidR="00C4163D" w:rsidRPr="00C4163D" w:rsidRDefault="00C4163D" w:rsidP="00C4163D">
            <w:pPr>
              <w:rPr>
                <w:rFonts w:ascii="Times New Roman" w:eastAsia="Times New Roman" w:hAnsi="Times New Roman" w:cs="Times New Roman"/>
                <w:sz w:val="20"/>
                <w:szCs w:val="20"/>
                <w:lang w:eastAsia="de-CH"/>
              </w:rPr>
            </w:pPr>
            <w:r w:rsidRPr="00917A80">
              <w:rPr>
                <w:rFonts w:ascii="Times New Roman" w:eastAsia="Times New Roman" w:hAnsi="Times New Roman" w:cs="Times New Roman"/>
                <w:color w:val="000000" w:themeColor="text1"/>
                <w:sz w:val="20"/>
                <w:szCs w:val="20"/>
                <w:lang w:eastAsia="de-CH"/>
              </w:rPr>
              <w:t>0.6</w:t>
            </w:r>
            <w:r w:rsidR="00E141B4">
              <w:rPr>
                <w:rFonts w:ascii="Times New Roman" w:eastAsia="Times New Roman" w:hAnsi="Times New Roman" w:cs="Times New Roman"/>
                <w:color w:val="000000" w:themeColor="text1"/>
                <w:sz w:val="20"/>
                <w:szCs w:val="20"/>
                <w:lang w:eastAsia="de-CH"/>
              </w:rPr>
              <w:t>/</w:t>
            </w:r>
            <w:r w:rsidR="002319AE">
              <w:rPr>
                <w:rFonts w:ascii="Times New Roman" w:eastAsia="Times New Roman" w:hAnsi="Times New Roman" w:cs="Times New Roman"/>
                <w:color w:val="000000" w:themeColor="text1"/>
                <w:sz w:val="20"/>
                <w:szCs w:val="20"/>
                <w:lang w:eastAsia="de-CH"/>
              </w:rPr>
              <w:t xml:space="preserve"> 0.64</w:t>
            </w:r>
          </w:p>
        </w:tc>
      </w:tr>
    </w:tbl>
    <w:p w14:paraId="2061B002" w14:textId="47389CAC" w:rsidR="00A6389F" w:rsidRPr="00C4163D" w:rsidRDefault="00A6389F" w:rsidP="00576297">
      <w:pPr>
        <w:autoSpaceDE w:val="0"/>
        <w:autoSpaceDN w:val="0"/>
        <w:adjustRightInd w:val="0"/>
        <w:spacing w:after="0" w:line="240" w:lineRule="auto"/>
        <w:ind w:right="5072"/>
        <w:rPr>
          <w:rFonts w:ascii="Times New Roman" w:hAnsi="Times New Roman" w:cs="Times New Roman"/>
          <w:sz w:val="18"/>
          <w:szCs w:val="18"/>
          <w:lang w:val="en-US"/>
        </w:rPr>
      </w:pPr>
      <w:r w:rsidRPr="00C4163D">
        <w:rPr>
          <w:rFonts w:ascii="Times New Roman" w:hAnsi="Times New Roman" w:cs="Times New Roman"/>
          <w:sz w:val="18"/>
          <w:szCs w:val="18"/>
          <w:lang w:val="en-US"/>
        </w:rPr>
        <w:t xml:space="preserve">CARDIA = Coronary Artery Risk Development in Young Adults study; </w:t>
      </w:r>
    </w:p>
    <w:p w14:paraId="5EAA093A" w14:textId="12FC09F5" w:rsidR="00A6389F" w:rsidRPr="00C4163D" w:rsidRDefault="00A6389F" w:rsidP="00576297">
      <w:pPr>
        <w:spacing w:after="0" w:line="240" w:lineRule="auto"/>
        <w:ind w:right="5072"/>
        <w:rPr>
          <w:rFonts w:ascii="Times New Roman" w:hAnsi="Times New Roman" w:cs="Times New Roman"/>
          <w:sz w:val="18"/>
          <w:szCs w:val="18"/>
          <w:lang w:val="en-US"/>
        </w:rPr>
      </w:pPr>
      <w:r w:rsidRPr="00C4163D">
        <w:rPr>
          <w:rFonts w:ascii="Times New Roman" w:hAnsi="Times New Roman" w:cs="Times New Roman"/>
          <w:noProof/>
          <w:sz w:val="18"/>
          <w:szCs w:val="18"/>
          <w:lang w:val="en-US"/>
        </w:rPr>
        <w:t xml:space="preserve">* Results from multivariable adjusted mixed longitudinal models. </w:t>
      </w:r>
      <w:r w:rsidR="004974C0" w:rsidRPr="00C4163D">
        <w:rPr>
          <w:rFonts w:ascii="Times New Roman" w:hAnsi="Times New Roman" w:cs="Times New Roman"/>
          <w:noProof/>
          <w:sz w:val="18"/>
          <w:szCs w:val="18"/>
          <w:lang w:val="en-US"/>
        </w:rPr>
        <w:t>A</w:t>
      </w:r>
      <w:r w:rsidRPr="00C4163D">
        <w:rPr>
          <w:rFonts w:ascii="Times New Roman" w:hAnsi="Times New Roman" w:cs="Times New Roman"/>
          <w:noProof/>
          <w:sz w:val="18"/>
          <w:szCs w:val="18"/>
          <w:lang w:val="en-US"/>
        </w:rPr>
        <w:t xml:space="preserve">djusted for demographics sex, race, age, education years, study center, current and cumulative alcohol use, cumulative cigarette smoking, self-reported lifetime illicit drug use (amphetamines, methamphetamines, cocaine, heroin), </w:t>
      </w:r>
      <w:r w:rsidR="006D131A" w:rsidRPr="00C4163D">
        <w:rPr>
          <w:rFonts w:ascii="Times New Roman" w:hAnsi="Times New Roman" w:cs="Times New Roman"/>
          <w:noProof/>
          <w:sz w:val="18"/>
          <w:szCs w:val="18"/>
          <w:lang w:val="en-US"/>
        </w:rPr>
        <w:t>d</w:t>
      </w:r>
      <w:r w:rsidRPr="00C4163D">
        <w:rPr>
          <w:rFonts w:ascii="Times New Roman" w:hAnsi="Times New Roman" w:cs="Times New Roman"/>
          <w:noProof/>
          <w:sz w:val="18"/>
          <w:szCs w:val="18"/>
          <w:lang w:val="en-US"/>
        </w:rPr>
        <w:t xml:space="preserve">epression and BMI. </w:t>
      </w:r>
    </w:p>
    <w:p w14:paraId="3C30E15E" w14:textId="5A23AC82" w:rsidR="00A6389F" w:rsidRPr="00C4163D" w:rsidRDefault="00A6389F" w:rsidP="00576297">
      <w:pPr>
        <w:autoSpaceDE w:val="0"/>
        <w:autoSpaceDN w:val="0"/>
        <w:adjustRightInd w:val="0"/>
        <w:spacing w:after="0" w:line="240" w:lineRule="auto"/>
        <w:ind w:right="5072"/>
        <w:rPr>
          <w:rFonts w:ascii="Times New Roman" w:hAnsi="Times New Roman" w:cs="Times New Roman"/>
          <w:sz w:val="18"/>
          <w:szCs w:val="18"/>
          <w:lang w:val="en-US"/>
        </w:rPr>
      </w:pPr>
      <w:r w:rsidRPr="00C4163D">
        <w:rPr>
          <w:rFonts w:ascii="Times New Roman" w:hAnsi="Times New Roman" w:cs="Times New Roman"/>
          <w:sz w:val="18"/>
          <w:szCs w:val="18"/>
          <w:lang w:val="en-US"/>
        </w:rPr>
        <w:t xml:space="preserve">aLinear regression models determined the association between MRI scores and self-reported cumulative exposure to cannabis use. Negative standardized scores indicate smaller </w:t>
      </w:r>
      <w:r w:rsidR="00B37CAC" w:rsidRPr="00C4163D">
        <w:rPr>
          <w:rFonts w:ascii="Times New Roman" w:hAnsi="Times New Roman" w:cs="Times New Roman"/>
          <w:sz w:val="18"/>
          <w:szCs w:val="18"/>
          <w:lang w:val="en-US"/>
        </w:rPr>
        <w:t>v</w:t>
      </w:r>
      <w:r w:rsidRPr="00C4163D">
        <w:rPr>
          <w:rFonts w:ascii="Times New Roman" w:hAnsi="Times New Roman" w:cs="Times New Roman"/>
          <w:sz w:val="18"/>
          <w:szCs w:val="18"/>
          <w:lang w:val="en-US"/>
        </w:rPr>
        <w:t>olume.</w:t>
      </w:r>
    </w:p>
    <w:p w14:paraId="3A42B12F" w14:textId="12136B22" w:rsidR="00A6389F" w:rsidRPr="00C4163D" w:rsidRDefault="0013352B" w:rsidP="00576297">
      <w:pPr>
        <w:autoSpaceDE w:val="0"/>
        <w:autoSpaceDN w:val="0"/>
        <w:adjustRightInd w:val="0"/>
        <w:spacing w:after="0" w:line="240" w:lineRule="auto"/>
        <w:ind w:right="5072"/>
        <w:rPr>
          <w:rFonts w:ascii="Times New Roman" w:hAnsi="Times New Roman" w:cs="Times New Roman"/>
          <w:sz w:val="18"/>
          <w:szCs w:val="18"/>
          <w:lang w:val="en-GB" w:eastAsia="fr-CH"/>
        </w:rPr>
      </w:pPr>
      <w:r w:rsidRPr="00C4163D">
        <w:rPr>
          <w:rFonts w:ascii="Times New Roman" w:hAnsi="Times New Roman" w:cs="Times New Roman"/>
          <w:sz w:val="18"/>
          <w:szCs w:val="18"/>
          <w:lang w:val="en-US"/>
        </w:rPr>
        <w:t xml:space="preserve">b </w:t>
      </w:r>
      <w:r w:rsidR="00A6389F" w:rsidRPr="00C4163D">
        <w:rPr>
          <w:rFonts w:ascii="Times New Roman" w:hAnsi="Times New Roman" w:cs="Times New Roman"/>
          <w:sz w:val="18"/>
          <w:szCs w:val="18"/>
          <w:lang w:val="en-US"/>
        </w:rPr>
        <w:t>P-values are from a Wald test.</w:t>
      </w:r>
    </w:p>
    <w:p w14:paraId="6A4A6D3F" w14:textId="7B5237C5" w:rsidR="00D22028" w:rsidRDefault="00530F16" w:rsidP="00B569C7">
      <w:pPr>
        <w:pStyle w:val="Heading3"/>
        <w:spacing w:line="360" w:lineRule="auto"/>
        <w:rPr>
          <w:rFonts w:ascii="Times New Roman" w:hAnsi="Times New Roman" w:cs="Times New Roman"/>
          <w:lang w:val="en-US"/>
        </w:rPr>
      </w:pPr>
      <w:r w:rsidRPr="00C4163D">
        <w:rPr>
          <w:rFonts w:ascii="Times New Roman" w:hAnsi="Times New Roman" w:cs="Times New Roman"/>
          <w:lang w:val="en-US"/>
        </w:rPr>
        <w:lastRenderedPageBreak/>
        <w:br w:type="page"/>
      </w:r>
    </w:p>
    <w:p w14:paraId="7FFF8201" w14:textId="335FEDC3" w:rsidR="008511A7" w:rsidRDefault="008511A7" w:rsidP="00AB3DB1">
      <w:pPr>
        <w:pStyle w:val="Heading3"/>
        <w:spacing w:line="360" w:lineRule="auto"/>
        <w:rPr>
          <w:rFonts w:ascii="Times New Roman" w:hAnsi="Times New Roman" w:cs="Times New Roman"/>
          <w:b/>
          <w:bCs/>
          <w:lang w:val="en-US"/>
        </w:rPr>
      </w:pPr>
      <w:bookmarkStart w:id="136" w:name="_Toc221096810"/>
      <w:r w:rsidRPr="00C4789C">
        <w:rPr>
          <w:rStyle w:val="Heading1Char"/>
          <w:rFonts w:ascii="Times New Roman" w:hAnsi="Times New Roman" w:cs="Times New Roman"/>
          <w:b/>
          <w:bCs/>
          <w:sz w:val="22"/>
          <w:szCs w:val="22"/>
          <w:lang w:val="en-US"/>
        </w:rPr>
        <w:lastRenderedPageBreak/>
        <w:t>Appendix Figure 1:</w:t>
      </w:r>
      <w:r w:rsidRPr="00C4789C">
        <w:rPr>
          <w:rFonts w:ascii="Times New Roman" w:hAnsi="Times New Roman" w:cs="Times New Roman"/>
          <w:sz w:val="22"/>
          <w:szCs w:val="22"/>
          <w:lang w:val="en-US"/>
        </w:rPr>
        <w:t xml:space="preserve"> Association between cumulative cannabis use (modelled flexibly) and fractional anisotropy (FA) at Year 30. 648 CARDIA participants at the Year 30 MRI sub-study excluding participants with a history of stroke or TIA.</w:t>
      </w:r>
      <w:r w:rsidR="00687F78">
        <w:rPr>
          <w:rFonts w:ascii="Times New Roman" w:hAnsi="Times New Roman" w:cs="Times New Roman"/>
          <w:sz w:val="22"/>
          <w:szCs w:val="22"/>
          <w:lang w:val="en-US"/>
        </w:rPr>
        <w:t xml:space="preserve"> </w:t>
      </w:r>
      <w:r w:rsidR="00687F78" w:rsidRPr="00CB6DBA">
        <w:rPr>
          <w:rFonts w:ascii="Times New Roman" w:hAnsi="Times New Roman" w:cs="Times New Roman"/>
          <w:b/>
          <w:bCs/>
          <w:lang w:val="en-US"/>
        </w:rPr>
        <w:t>Left: never tobacco smoking, right: ever tobacco smoking</w:t>
      </w:r>
      <w:r w:rsidR="00687F78">
        <w:rPr>
          <w:rFonts w:ascii="Times New Roman" w:hAnsi="Times New Roman" w:cs="Times New Roman"/>
          <w:b/>
          <w:bCs/>
          <w:lang w:val="en-US"/>
        </w:rPr>
        <w:t>.</w:t>
      </w:r>
      <w:bookmarkEnd w:id="136"/>
    </w:p>
    <w:p w14:paraId="1938FAF9" w14:textId="77777777" w:rsidR="001778CA" w:rsidRPr="00C4789C" w:rsidRDefault="001778CA" w:rsidP="001778CA">
      <w:pPr>
        <w:rPr>
          <w:rFonts w:ascii="Times New Roman" w:hAnsi="Times New Roman" w:cs="Times New Roman"/>
          <w:lang w:val="en-US"/>
        </w:rPr>
      </w:pPr>
    </w:p>
    <w:p w14:paraId="2BF43BC1" w14:textId="0E9C6625" w:rsidR="00C21BC3" w:rsidRPr="00B569C7" w:rsidRDefault="00687F78" w:rsidP="00E31A42">
      <w:pPr>
        <w:rPr>
          <w:rFonts w:ascii="Times New Roman" w:hAnsi="Times New Roman" w:cs="Times New Roman"/>
          <w:lang w:val="en-US"/>
        </w:rPr>
      </w:pPr>
      <w:r>
        <w:rPr>
          <w:noProof/>
        </w:rPr>
        <w:drawing>
          <wp:inline distT="0" distB="0" distL="0" distR="0" wp14:anchorId="60134081" wp14:editId="5A480420">
            <wp:extent cx="4295775" cy="3124200"/>
            <wp:effectExtent l="0" t="0" r="9525" b="0"/>
            <wp:docPr id="2117844336" name="Picture 1" descr="A graph of anisotrop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44336" name="Picture 1" descr="A graph of anisotrop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3371" cy="3129724"/>
                    </a:xfrm>
                    <a:prstGeom prst="rect">
                      <a:avLst/>
                    </a:prstGeom>
                    <a:noFill/>
                    <a:ln>
                      <a:noFill/>
                    </a:ln>
                  </pic:spPr>
                </pic:pic>
              </a:graphicData>
            </a:graphic>
          </wp:inline>
        </w:drawing>
      </w:r>
      <w:r w:rsidRPr="00B569C7">
        <w:rPr>
          <w:lang w:val="en-US"/>
        </w:rPr>
        <w:t xml:space="preserve"> </w:t>
      </w:r>
      <w:r>
        <w:rPr>
          <w:noProof/>
        </w:rPr>
        <w:drawing>
          <wp:inline distT="0" distB="0" distL="0" distR="0" wp14:anchorId="57B02333" wp14:editId="74F05099">
            <wp:extent cx="4267200" cy="3103418"/>
            <wp:effectExtent l="0" t="0" r="0" b="1905"/>
            <wp:docPr id="74194507" name="Picture 2" descr="A graph of anisotrop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4507" name="Picture 2" descr="A graph of anisotrop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1089" cy="3106246"/>
                    </a:xfrm>
                    <a:prstGeom prst="rect">
                      <a:avLst/>
                    </a:prstGeom>
                    <a:noFill/>
                    <a:ln>
                      <a:noFill/>
                    </a:ln>
                  </pic:spPr>
                </pic:pic>
              </a:graphicData>
            </a:graphic>
          </wp:inline>
        </w:drawing>
      </w:r>
    </w:p>
    <w:p w14:paraId="16D884D5" w14:textId="2C7B8B2B" w:rsidR="00F22E6C" w:rsidRDefault="001778CA" w:rsidP="00E5443F">
      <w:pPr>
        <w:rPr>
          <w:rFonts w:ascii="Times New Roman" w:hAnsi="Times New Roman" w:cs="Times New Roman"/>
          <w:sz w:val="18"/>
          <w:szCs w:val="18"/>
          <w:lang w:val="en-GB"/>
        </w:rPr>
      </w:pPr>
      <w:r w:rsidRPr="00C21BC3">
        <w:rPr>
          <w:rFonts w:ascii="Times New Roman" w:hAnsi="Times New Roman" w:cs="Times New Roman"/>
          <w:noProof/>
          <w:sz w:val="18"/>
          <w:szCs w:val="18"/>
          <w:lang w:val="en-US"/>
        </w:rPr>
        <w:t xml:space="preserve">Results from multivariable adjusted linear regression models, using splines with three knots. Adjusted for demographics (sex, race, age, education years, study center), current and cumulative alcohol use, cumulative cigarette smoking, self-reported lifetime illicit drug use (amphetamines, methamphetamines, cocaine, heroin), depression and BMI. </w:t>
      </w:r>
      <w:r w:rsidRPr="00C21BC3">
        <w:rPr>
          <w:rFonts w:ascii="Times New Roman" w:hAnsi="Times New Roman" w:cs="Times New Roman"/>
          <w:sz w:val="18"/>
          <w:szCs w:val="18"/>
          <w:lang w:val="en-GB"/>
        </w:rPr>
        <w:t>Cumulative exposure to cannabis expressed in cannabis-years, with 1 cannabis-year of exposure equivalent to 365 days of cannabis use.</w:t>
      </w:r>
      <w:r w:rsidRPr="00C21BC3" w:rsidDel="00A52FCA">
        <w:rPr>
          <w:rFonts w:ascii="Times New Roman" w:hAnsi="Times New Roman" w:cs="Times New Roman"/>
          <w:sz w:val="18"/>
          <w:szCs w:val="18"/>
          <w:lang w:val="en-GB"/>
        </w:rPr>
        <w:t xml:space="preserve"> </w:t>
      </w:r>
      <w:r w:rsidRPr="00C21BC3">
        <w:rPr>
          <w:rFonts w:ascii="Times New Roman" w:hAnsi="Times New Roman" w:cs="Times New Roman"/>
          <w:sz w:val="18"/>
          <w:szCs w:val="18"/>
          <w:lang w:val="en-GB"/>
        </w:rPr>
        <w:t xml:space="preserve"> </w:t>
      </w:r>
    </w:p>
    <w:p w14:paraId="582DA2B8" w14:textId="77777777" w:rsidR="00F22E6C" w:rsidRDefault="00F22E6C">
      <w:pPr>
        <w:rPr>
          <w:rFonts w:ascii="Times New Roman" w:hAnsi="Times New Roman" w:cs="Times New Roman"/>
          <w:sz w:val="18"/>
          <w:szCs w:val="18"/>
          <w:lang w:val="en-GB"/>
        </w:rPr>
      </w:pPr>
      <w:r>
        <w:rPr>
          <w:rFonts w:ascii="Times New Roman" w:hAnsi="Times New Roman" w:cs="Times New Roman"/>
          <w:sz w:val="18"/>
          <w:szCs w:val="18"/>
          <w:lang w:val="en-GB"/>
        </w:rPr>
        <w:br w:type="page"/>
      </w:r>
    </w:p>
    <w:p w14:paraId="5EAD8394" w14:textId="77777777" w:rsidR="001778CA" w:rsidRPr="00534087" w:rsidRDefault="001778CA" w:rsidP="00E5443F">
      <w:pPr>
        <w:rPr>
          <w:rFonts w:ascii="Times New Roman" w:hAnsi="Times New Roman" w:cs="Times New Roman"/>
          <w:sz w:val="18"/>
          <w:szCs w:val="18"/>
          <w:lang w:val="en-US"/>
        </w:rPr>
      </w:pPr>
    </w:p>
    <w:p w14:paraId="2F91FE75" w14:textId="03811110" w:rsidR="008511A7" w:rsidRPr="00C4789C" w:rsidRDefault="008511A7" w:rsidP="00E31A42">
      <w:pPr>
        <w:rPr>
          <w:rFonts w:ascii="Times New Roman" w:hAnsi="Times New Roman" w:cs="Times New Roman"/>
          <w:lang w:val="en-US"/>
        </w:rPr>
      </w:pPr>
      <w:bookmarkStart w:id="137" w:name="_Toc221096811"/>
      <w:r w:rsidRPr="006826BA">
        <w:rPr>
          <w:rStyle w:val="Heading3Char"/>
          <w:rFonts w:ascii="Times New Roman" w:hAnsi="Times New Roman" w:cs="Times New Roman"/>
          <w:b/>
          <w:bCs/>
          <w:sz w:val="22"/>
          <w:szCs w:val="22"/>
        </w:rPr>
        <w:t>Appendix Figure 2</w:t>
      </w:r>
      <w:r w:rsidRPr="006826BA">
        <w:rPr>
          <w:rStyle w:val="Heading3Char"/>
          <w:rFonts w:ascii="Times New Roman" w:hAnsi="Times New Roman" w:cs="Times New Roman"/>
          <w:sz w:val="22"/>
          <w:szCs w:val="22"/>
        </w:rPr>
        <w:t xml:space="preserve">: Association between cumulative cannabis use (modelled flexibly) and cerebral blood flow (CBF) at Year 30. </w:t>
      </w:r>
      <w:bookmarkStart w:id="138" w:name="_Hlk197177055"/>
      <w:r w:rsidRPr="006826BA">
        <w:rPr>
          <w:rStyle w:val="Heading3Char"/>
          <w:rFonts w:ascii="Times New Roman" w:hAnsi="Times New Roman" w:cs="Times New Roman"/>
          <w:sz w:val="22"/>
          <w:szCs w:val="22"/>
        </w:rPr>
        <w:t>648 CARDIA participants at the Year 30 MRI sub-study excluding participants with a history of stroke or TIA.</w:t>
      </w:r>
      <w:r w:rsidR="00F22E6C" w:rsidRPr="006826BA">
        <w:rPr>
          <w:rStyle w:val="Heading3Char"/>
          <w:rFonts w:ascii="Times New Roman" w:hAnsi="Times New Roman" w:cs="Times New Roman"/>
          <w:sz w:val="22"/>
          <w:szCs w:val="22"/>
        </w:rPr>
        <w:t xml:space="preserve"> </w:t>
      </w:r>
      <w:r w:rsidR="00F22E6C" w:rsidRPr="006826BA">
        <w:rPr>
          <w:rStyle w:val="Heading3Char"/>
          <w:rFonts w:ascii="Times New Roman" w:hAnsi="Times New Roman" w:cs="Times New Roman"/>
          <w:b/>
          <w:bCs/>
          <w:sz w:val="22"/>
          <w:szCs w:val="22"/>
        </w:rPr>
        <w:t>Left: never tobacco smoking, right: ever tobacco smoking.</w:t>
      </w:r>
      <w:bookmarkEnd w:id="137"/>
      <w:r w:rsidR="006826BA" w:rsidRPr="006826BA">
        <w:rPr>
          <w:noProof/>
        </w:rPr>
        <w:t xml:space="preserve"> </w:t>
      </w:r>
      <w:r w:rsidR="006826BA">
        <w:rPr>
          <w:noProof/>
        </w:rPr>
        <w:drawing>
          <wp:inline distT="0" distB="0" distL="0" distR="0" wp14:anchorId="0FC85C21" wp14:editId="1483131E">
            <wp:extent cx="4495800" cy="3269673"/>
            <wp:effectExtent l="0" t="0" r="0" b="6985"/>
            <wp:docPr id="981171051" name="Picture 3" descr="A graph of a medical cond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71051" name="Picture 3" descr="A graph of a medical conditio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8969" cy="3271978"/>
                    </a:xfrm>
                    <a:prstGeom prst="rect">
                      <a:avLst/>
                    </a:prstGeom>
                    <a:noFill/>
                    <a:ln>
                      <a:noFill/>
                    </a:ln>
                  </pic:spPr>
                </pic:pic>
              </a:graphicData>
            </a:graphic>
          </wp:inline>
        </w:drawing>
      </w:r>
      <w:r w:rsidR="00F22E6C" w:rsidRPr="00B569C7">
        <w:rPr>
          <w:lang w:val="en-US"/>
        </w:rPr>
        <w:t xml:space="preserve"> </w:t>
      </w:r>
      <w:r w:rsidR="00F22E6C">
        <w:rPr>
          <w:noProof/>
        </w:rPr>
        <w:drawing>
          <wp:inline distT="0" distB="0" distL="0" distR="0" wp14:anchorId="07E5ED0D" wp14:editId="30561197">
            <wp:extent cx="4448175" cy="3235037"/>
            <wp:effectExtent l="0" t="0" r="0" b="3810"/>
            <wp:docPr id="2145348059" name="Picture 4" descr="A graph of smoking and a graph of smoking with Arch bridg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48059" name="Picture 4" descr="A graph of smoking and a graph of smoking with Arch bridge in the backgroun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577" cy="3241875"/>
                    </a:xfrm>
                    <a:prstGeom prst="rect">
                      <a:avLst/>
                    </a:prstGeom>
                    <a:noFill/>
                    <a:ln>
                      <a:noFill/>
                    </a:ln>
                  </pic:spPr>
                </pic:pic>
              </a:graphicData>
            </a:graphic>
          </wp:inline>
        </w:drawing>
      </w:r>
    </w:p>
    <w:bookmarkEnd w:id="138"/>
    <w:p w14:paraId="335AEC2D" w14:textId="77777777" w:rsidR="00AD7442" w:rsidRPr="00C4789C" w:rsidRDefault="00AD7442" w:rsidP="00AD7442">
      <w:pPr>
        <w:autoSpaceDE w:val="0"/>
        <w:autoSpaceDN w:val="0"/>
        <w:adjustRightInd w:val="0"/>
        <w:spacing w:after="0" w:line="240" w:lineRule="auto"/>
        <w:rPr>
          <w:rFonts w:ascii="Times New Roman" w:hAnsi="Times New Roman" w:cs="Times New Roman"/>
          <w:noProof/>
          <w:sz w:val="18"/>
          <w:szCs w:val="18"/>
          <w:lang w:val="en-US"/>
        </w:rPr>
      </w:pPr>
    </w:p>
    <w:p w14:paraId="6768E141" w14:textId="5CA1BEA8" w:rsidR="001778CA" w:rsidRPr="00C4789C" w:rsidRDefault="001778CA" w:rsidP="00AD7442">
      <w:pPr>
        <w:rPr>
          <w:rFonts w:ascii="Times New Roman" w:hAnsi="Times New Roman" w:cs="Times New Roman"/>
          <w:noProof/>
          <w:sz w:val="18"/>
          <w:szCs w:val="18"/>
          <w:lang w:val="en-US"/>
        </w:rPr>
      </w:pPr>
    </w:p>
    <w:p w14:paraId="3DE35755" w14:textId="2037BD5E" w:rsidR="001778CA" w:rsidRPr="00C21BC3" w:rsidRDefault="001778CA" w:rsidP="001778CA">
      <w:pPr>
        <w:spacing w:after="0" w:line="240" w:lineRule="auto"/>
        <w:rPr>
          <w:rFonts w:ascii="Times New Roman" w:hAnsi="Times New Roman" w:cs="Times New Roman"/>
          <w:sz w:val="18"/>
          <w:szCs w:val="18"/>
          <w:lang w:val="en-GB"/>
        </w:rPr>
      </w:pPr>
      <w:r w:rsidRPr="00C21BC3">
        <w:rPr>
          <w:rFonts w:ascii="Times New Roman" w:hAnsi="Times New Roman" w:cs="Times New Roman"/>
          <w:noProof/>
          <w:sz w:val="18"/>
          <w:szCs w:val="18"/>
          <w:lang w:val="en-US"/>
        </w:rPr>
        <w:t xml:space="preserve">Results from multivariable adjusted linear regression models, using splines with three knots. Adjusted for demographics (sex, race, age, education years, study center), current and cumulative alcohol use, cumulative cigarette smoking, self-reported lifetime illicit drug use (amphetamines, methamphetamines, cocaine, heroin), depression and BMI. </w:t>
      </w:r>
      <w:r w:rsidRPr="00C21BC3">
        <w:rPr>
          <w:rFonts w:ascii="Times New Roman" w:hAnsi="Times New Roman" w:cs="Times New Roman"/>
          <w:sz w:val="18"/>
          <w:szCs w:val="18"/>
          <w:lang w:val="en-GB"/>
        </w:rPr>
        <w:t>Cumulative exposure to cannabis expressed in cannabis-years, with 1 cannabis-year of exposure equivalent to 365 days of cannabis use.</w:t>
      </w:r>
      <w:r w:rsidRPr="00C21BC3" w:rsidDel="00A52FCA">
        <w:rPr>
          <w:rFonts w:ascii="Times New Roman" w:hAnsi="Times New Roman" w:cs="Times New Roman"/>
          <w:sz w:val="18"/>
          <w:szCs w:val="18"/>
          <w:lang w:val="en-GB"/>
        </w:rPr>
        <w:t xml:space="preserve"> </w:t>
      </w:r>
      <w:r w:rsidRPr="00C21BC3">
        <w:rPr>
          <w:rFonts w:ascii="Times New Roman" w:hAnsi="Times New Roman" w:cs="Times New Roman"/>
          <w:sz w:val="18"/>
          <w:szCs w:val="18"/>
          <w:lang w:val="en-GB"/>
        </w:rPr>
        <w:t xml:space="preserve"> </w:t>
      </w:r>
    </w:p>
    <w:p w14:paraId="57078351" w14:textId="61E7862D" w:rsidR="001778CA" w:rsidRPr="00C4789C" w:rsidRDefault="001778CA">
      <w:pPr>
        <w:rPr>
          <w:rFonts w:ascii="Times New Roman" w:hAnsi="Times New Roman" w:cs="Times New Roman"/>
          <w:noProof/>
          <w:sz w:val="18"/>
          <w:szCs w:val="18"/>
          <w:lang w:val="en-US"/>
        </w:rPr>
      </w:pPr>
    </w:p>
    <w:p w14:paraId="7E209D8B" w14:textId="529380A4" w:rsidR="00302A3D" w:rsidRPr="00C4789C" w:rsidRDefault="00302A3D" w:rsidP="00CA63B5">
      <w:pPr>
        <w:pStyle w:val="Heading1"/>
        <w:spacing w:line="360" w:lineRule="auto"/>
        <w:rPr>
          <w:rStyle w:val="Heading2Char"/>
          <w:rFonts w:ascii="Times New Roman" w:hAnsi="Times New Roman" w:cs="Times New Roman"/>
          <w:b/>
          <w:bCs/>
          <w:sz w:val="24"/>
          <w:szCs w:val="24"/>
          <w:lang w:val="en-US"/>
        </w:rPr>
      </w:pPr>
      <w:bookmarkStart w:id="139" w:name="_Toc221096812"/>
      <w:r w:rsidRPr="00C4789C">
        <w:rPr>
          <w:rFonts w:ascii="Times New Roman" w:hAnsi="Times New Roman" w:cs="Times New Roman"/>
          <w:b/>
          <w:bCs/>
          <w:sz w:val="24"/>
          <w:szCs w:val="24"/>
          <w:lang w:val="en-US"/>
        </w:rPr>
        <w:t>eDiscussion</w:t>
      </w:r>
      <w:bookmarkEnd w:id="139"/>
    </w:p>
    <w:p w14:paraId="4448E09F" w14:textId="3DFFCBE7" w:rsidR="00302A3D" w:rsidRPr="00C4789C" w:rsidRDefault="00302A3D" w:rsidP="00CA63B5">
      <w:pPr>
        <w:autoSpaceDE w:val="0"/>
        <w:autoSpaceDN w:val="0"/>
        <w:adjustRightInd w:val="0"/>
        <w:spacing w:line="360" w:lineRule="auto"/>
        <w:rPr>
          <w:rFonts w:ascii="Times New Roman" w:hAnsi="Times New Roman" w:cs="Times New Roman"/>
          <w:lang w:val="en-US"/>
        </w:rPr>
      </w:pPr>
      <w:r w:rsidRPr="00C4789C">
        <w:rPr>
          <w:rFonts w:ascii="Times New Roman" w:hAnsi="Times New Roman" w:cs="Times New Roman"/>
          <w:b/>
          <w:bCs/>
          <w:lang w:val="en-US"/>
        </w:rPr>
        <w:t xml:space="preserve">Cannabis dependency: </w:t>
      </w:r>
      <w:r w:rsidRPr="00C4789C">
        <w:rPr>
          <w:rFonts w:ascii="Times New Roman" w:hAnsi="Times New Roman" w:cs="Times New Roman"/>
          <w:lang w:val="en-US"/>
        </w:rPr>
        <w:t>Another study found that cannabis users overall did not differ from controls in hippocampal volume or shape, but that cannabis-dependent users had significantly smaller right and left hippocampi relative to controls and non-dependent users</w:t>
      </w:r>
      <w:r w:rsidR="00882132" w:rsidRPr="00C4789C">
        <w:rPr>
          <w:rFonts w:ascii="Times New Roman" w:hAnsi="Times New Roman" w:cs="Times New Roman"/>
          <w:lang w:val="en-US"/>
        </w:rPr>
        <w:fldChar w:fldCharType="begin">
          <w:fldData xml:space="preserve">PEVuZE5vdGU+PENpdGU+PEF1dGhvcj5DaHllPC9BdXRob3I+PFllYXI+MjAxOTwvWWVhcj48UmVj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</w:fldData>
        </w:fldChar>
      </w:r>
      <w:r w:rsidR="007E6AB2">
        <w:rPr>
          <w:rFonts w:ascii="Times New Roman" w:hAnsi="Times New Roman" w:cs="Times New Roman"/>
          <w:lang w:val="en-US"/>
        </w:rPr>
        <w:instrText xml:space="preserve"> ADDIN EN.CITE </w:instrText>
      </w:r>
      <w:r w:rsidR="007E6AB2">
        <w:rPr>
          <w:rFonts w:ascii="Times New Roman" w:hAnsi="Times New Roman" w:cs="Times New Roman"/>
          <w:lang w:val="en-US"/>
        </w:rPr>
        <w:fldChar w:fldCharType="begin">
          <w:fldData xml:space="preserve">PEVuZE5vdGU+PENpdGU+PEF1dGhvcj5DaHllPC9BdXRob3I+PFllYXI+MjAxOTwvWWVhcj48UmVj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</w:fldData>
        </w:fldChar>
      </w:r>
      <w:r w:rsidR="007E6AB2">
        <w:rPr>
          <w:rFonts w:ascii="Times New Roman" w:hAnsi="Times New Roman" w:cs="Times New Roman"/>
          <w:lang w:val="en-US"/>
        </w:rPr>
        <w:instrText xml:space="preserve"> ADDIN EN.CITE.DATA </w:instrText>
      </w:r>
      <w:r w:rsidR="007E6AB2">
        <w:rPr>
          <w:rFonts w:ascii="Times New Roman" w:hAnsi="Times New Roman" w:cs="Times New Roman"/>
          <w:lang w:val="en-US"/>
        </w:rPr>
      </w:r>
      <w:r w:rsidR="007E6AB2">
        <w:rPr>
          <w:rFonts w:ascii="Times New Roman" w:hAnsi="Times New Roman" w:cs="Times New Roman"/>
          <w:lang w:val="en-US"/>
        </w:rPr>
        <w:fldChar w:fldCharType="end"/>
      </w:r>
      <w:r w:rsidR="00882132" w:rsidRPr="00C4789C">
        <w:rPr>
          <w:rFonts w:ascii="Times New Roman" w:hAnsi="Times New Roman" w:cs="Times New Roman"/>
          <w:lang w:val="en-US"/>
        </w:rPr>
      </w:r>
      <w:r w:rsidR="00882132" w:rsidRPr="00C4789C">
        <w:rPr>
          <w:rFonts w:ascii="Times New Roman" w:hAnsi="Times New Roman" w:cs="Times New Roman"/>
          <w:lang w:val="en-US"/>
        </w:rPr>
        <w:fldChar w:fldCharType="separate"/>
      </w:r>
      <w:r w:rsidR="007E6AB2">
        <w:rPr>
          <w:rFonts w:ascii="Times New Roman" w:hAnsi="Times New Roman" w:cs="Times New Roman"/>
          <w:noProof/>
          <w:lang w:val="en-US"/>
        </w:rPr>
        <w:t>[8]</w:t>
      </w:r>
      <w:r w:rsidR="00882132" w:rsidRPr="00C4789C">
        <w:rPr>
          <w:rFonts w:ascii="Times New Roman" w:hAnsi="Times New Roman" w:cs="Times New Roman"/>
          <w:lang w:val="en-US"/>
        </w:rPr>
        <w:fldChar w:fldCharType="end"/>
      </w:r>
      <w:r w:rsidRPr="00C4789C">
        <w:rPr>
          <w:rFonts w:ascii="Times New Roman" w:hAnsi="Times New Roman" w:cs="Times New Roman"/>
          <w:lang w:val="en-US"/>
        </w:rPr>
        <w:t xml:space="preserve">. Another recent study supports these findings. </w:t>
      </w:r>
      <w:r w:rsidRPr="00C4789C">
        <w:rPr>
          <w:rFonts w:ascii="Times New Roman" w:hAnsi="Times New Roman" w:cs="Times New Roman"/>
          <w:lang w:val="en-US"/>
        </w:rPr>
        <w:lastRenderedPageBreak/>
        <w:t xml:space="preserve">It found that the left hippocampal cornu ammonis subfield 1 (CA1) volumes were lower in dependent cannabis users compared with non-dependent cannabis users and with controls. Further, the left cornu ammonis subfield 3 (CA3) and left dentate gyrus volumes were lower in dependent versus non-dependent cannabis users (but not versus controls) </w:t>
      </w:r>
      <w:r w:rsidRPr="00C4789C">
        <w:rPr>
          <w:rFonts w:ascii="Times New Roman" w:hAnsi="Times New Roman" w:cs="Times New Roman"/>
          <w:lang w:val="en-US"/>
        </w:rPr>
        <w:fldChar w:fldCharType="begin">
          <w:fldData xml:space="preserve">PEVuZE5vdGU+PENpdGU+PEF1dGhvcj5Mb3JlbnpldHRpPC9BdXRob3I+PFllYXI+MjAyNDwvWWVh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</w:fldData>
        </w:fldChar>
      </w:r>
      <w:r w:rsidR="007E6AB2">
        <w:rPr>
          <w:rFonts w:ascii="Times New Roman" w:hAnsi="Times New Roman" w:cs="Times New Roman"/>
          <w:lang w:val="en-US"/>
        </w:rPr>
        <w:instrText xml:space="preserve"> ADDIN EN.CITE </w:instrText>
      </w:r>
      <w:r w:rsidR="007E6AB2">
        <w:rPr>
          <w:rFonts w:ascii="Times New Roman" w:hAnsi="Times New Roman" w:cs="Times New Roman"/>
          <w:lang w:val="en-US"/>
        </w:rPr>
        <w:fldChar w:fldCharType="begin">
          <w:fldData xml:space="preserve">PEVuZE5vdGU+PENpdGU+PEF1dGhvcj5Mb3JlbnpldHRpPC9BdXRob3I+PFllYXI+MjAyNDwvWWVh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</w:fldData>
        </w:fldChar>
      </w:r>
      <w:r w:rsidR="007E6AB2">
        <w:rPr>
          <w:rFonts w:ascii="Times New Roman" w:hAnsi="Times New Roman" w:cs="Times New Roman"/>
          <w:lang w:val="en-US"/>
        </w:rPr>
        <w:instrText xml:space="preserve"> ADDIN EN.CITE.DATA </w:instrText>
      </w:r>
      <w:r w:rsidR="007E6AB2">
        <w:rPr>
          <w:rFonts w:ascii="Times New Roman" w:hAnsi="Times New Roman" w:cs="Times New Roman"/>
          <w:lang w:val="en-US"/>
        </w:rPr>
      </w:r>
      <w:r w:rsidR="007E6AB2">
        <w:rPr>
          <w:rFonts w:ascii="Times New Roman" w:hAnsi="Times New Roman" w:cs="Times New Roman"/>
          <w:lang w:val="en-US"/>
        </w:rPr>
        <w:fldChar w:fldCharType="end"/>
      </w:r>
      <w:r w:rsidRPr="00C4789C">
        <w:rPr>
          <w:rFonts w:ascii="Times New Roman" w:hAnsi="Times New Roman" w:cs="Times New Roman"/>
          <w:lang w:val="en-US"/>
        </w:rPr>
      </w:r>
      <w:r w:rsidRPr="00C4789C">
        <w:rPr>
          <w:rFonts w:ascii="Times New Roman" w:hAnsi="Times New Roman" w:cs="Times New Roman"/>
          <w:lang w:val="en-US"/>
        </w:rPr>
        <w:fldChar w:fldCharType="separate"/>
      </w:r>
      <w:r w:rsidR="007E6AB2">
        <w:rPr>
          <w:rFonts w:ascii="Times New Roman" w:hAnsi="Times New Roman" w:cs="Times New Roman"/>
          <w:noProof/>
          <w:lang w:val="en-US"/>
        </w:rPr>
        <w:t>[9]</w:t>
      </w:r>
      <w:r w:rsidRPr="00C4789C">
        <w:rPr>
          <w:rFonts w:ascii="Times New Roman" w:hAnsi="Times New Roman" w:cs="Times New Roman"/>
          <w:lang w:val="en-US"/>
        </w:rPr>
        <w:fldChar w:fldCharType="end"/>
      </w:r>
      <w:r w:rsidRPr="00C4789C">
        <w:rPr>
          <w:rFonts w:ascii="Times New Roman" w:hAnsi="Times New Roman" w:cs="Times New Roman"/>
          <w:lang w:val="en-US"/>
        </w:rPr>
        <w:t>. This suggests dependency is associated with different brain anatomy, but cannabis use is not. This could explain our null findings as our study cannot distinguish between dependent and non-dependent users by study-design in CARDIA.</w:t>
      </w:r>
    </w:p>
    <w:p w14:paraId="3ADE08CE" w14:textId="4052A159" w:rsidR="00302A3D" w:rsidRPr="00C4789C" w:rsidRDefault="00302A3D" w:rsidP="00CA63B5">
      <w:pPr>
        <w:autoSpaceDE w:val="0"/>
        <w:autoSpaceDN w:val="0"/>
        <w:adjustRightInd w:val="0"/>
        <w:spacing w:line="360" w:lineRule="auto"/>
        <w:rPr>
          <w:rFonts w:ascii="Times New Roman" w:hAnsi="Times New Roman" w:cs="Times New Roman"/>
          <w:lang w:val="en-US"/>
        </w:rPr>
      </w:pPr>
      <w:r w:rsidRPr="00C4789C">
        <w:rPr>
          <w:rFonts w:ascii="Times New Roman" w:hAnsi="Times New Roman" w:cs="Times New Roman"/>
          <w:b/>
          <w:bCs/>
          <w:lang w:val="en-US"/>
        </w:rPr>
        <w:t xml:space="preserve">Differences by sex: </w:t>
      </w:r>
      <w:r w:rsidRPr="00C4789C">
        <w:rPr>
          <w:rFonts w:ascii="Times New Roman" w:hAnsi="Times New Roman" w:cs="Times New Roman"/>
          <w:lang w:val="en-US"/>
        </w:rPr>
        <w:t xml:space="preserve">In human brain imaging studies, certain brain markers have been found to differ between men and women due to cannabis use, indicating that there may be sex differences in susceptibility to the potential neurotoxic effects of cannabis </w:t>
      </w:r>
      <w:r w:rsidRPr="00C4789C">
        <w:rPr>
          <w:rFonts w:ascii="Times New Roman" w:hAnsi="Times New Roman" w:cs="Times New Roman"/>
          <w:lang w:val="en-US"/>
        </w:rPr>
        <w:fldChar w:fldCharType="begin">
          <w:fldData xml:space="preserve">PEVuZE5vdGU+PENpdGU+PEF1dGhvcj5GcmFuY2lzPC9BdXRob3I+PFllYXI+MjAyMjwvWWVhcj48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</w:fldData>
        </w:fldChar>
      </w:r>
      <w:r w:rsidR="007E6AB2">
        <w:rPr>
          <w:rFonts w:ascii="Times New Roman" w:hAnsi="Times New Roman" w:cs="Times New Roman"/>
          <w:lang w:val="en-US"/>
        </w:rPr>
        <w:instrText xml:space="preserve"> ADDIN EN.CITE </w:instrText>
      </w:r>
      <w:r w:rsidR="007E6AB2">
        <w:rPr>
          <w:rFonts w:ascii="Times New Roman" w:hAnsi="Times New Roman" w:cs="Times New Roman"/>
          <w:lang w:val="en-US"/>
        </w:rPr>
        <w:fldChar w:fldCharType="begin">
          <w:fldData xml:space="preserve">PEVuZE5vdGU+PENpdGU+PEF1dGhvcj5GcmFuY2lzPC9BdXRob3I+PFllYXI+MjAyMjwvWWVhcj48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</w:fldData>
        </w:fldChar>
      </w:r>
      <w:r w:rsidR="007E6AB2">
        <w:rPr>
          <w:rFonts w:ascii="Times New Roman" w:hAnsi="Times New Roman" w:cs="Times New Roman"/>
          <w:lang w:val="en-US"/>
        </w:rPr>
        <w:instrText xml:space="preserve"> ADDIN EN.CITE.DATA </w:instrText>
      </w:r>
      <w:r w:rsidR="007E6AB2">
        <w:rPr>
          <w:rFonts w:ascii="Times New Roman" w:hAnsi="Times New Roman" w:cs="Times New Roman"/>
          <w:lang w:val="en-US"/>
        </w:rPr>
      </w:r>
      <w:r w:rsidR="007E6AB2">
        <w:rPr>
          <w:rFonts w:ascii="Times New Roman" w:hAnsi="Times New Roman" w:cs="Times New Roman"/>
          <w:lang w:val="en-US"/>
        </w:rPr>
        <w:fldChar w:fldCharType="end"/>
      </w:r>
      <w:r w:rsidRPr="00C4789C">
        <w:rPr>
          <w:rFonts w:ascii="Times New Roman" w:hAnsi="Times New Roman" w:cs="Times New Roman"/>
          <w:lang w:val="en-US"/>
        </w:rPr>
      </w:r>
      <w:r w:rsidRPr="00C4789C">
        <w:rPr>
          <w:rFonts w:ascii="Times New Roman" w:hAnsi="Times New Roman" w:cs="Times New Roman"/>
          <w:lang w:val="en-US"/>
        </w:rPr>
        <w:fldChar w:fldCharType="separate"/>
      </w:r>
      <w:r w:rsidR="007E6AB2">
        <w:rPr>
          <w:rFonts w:ascii="Times New Roman" w:hAnsi="Times New Roman" w:cs="Times New Roman"/>
          <w:noProof/>
          <w:lang w:val="en-US"/>
        </w:rPr>
        <w:t>[10, 11]</w:t>
      </w:r>
      <w:r w:rsidRPr="00C4789C">
        <w:rPr>
          <w:rFonts w:ascii="Times New Roman" w:hAnsi="Times New Roman" w:cs="Times New Roman"/>
          <w:lang w:val="en-US"/>
        </w:rPr>
        <w:fldChar w:fldCharType="end"/>
      </w:r>
      <w:r w:rsidRPr="00C4789C">
        <w:rPr>
          <w:rFonts w:ascii="Times New Roman" w:hAnsi="Times New Roman" w:cs="Times New Roman"/>
          <w:lang w:val="en-US"/>
        </w:rPr>
        <w:t xml:space="preserve">. We found no significant association between cumulative cannabis use and hippocampal volume stratified by sex. </w:t>
      </w:r>
    </w:p>
    <w:p w14:paraId="7304A6E4" w14:textId="66749902" w:rsidR="00302A3D" w:rsidRPr="00C4789C" w:rsidRDefault="00302A3D" w:rsidP="00CA63B5">
      <w:pPr>
        <w:autoSpaceDE w:val="0"/>
        <w:autoSpaceDN w:val="0"/>
        <w:adjustRightInd w:val="0"/>
        <w:spacing w:line="360" w:lineRule="auto"/>
        <w:rPr>
          <w:rFonts w:ascii="Times New Roman" w:hAnsi="Times New Roman" w:cs="Times New Roman"/>
          <w:lang w:val="en-US"/>
        </w:rPr>
      </w:pPr>
      <w:r w:rsidRPr="00C4789C">
        <w:rPr>
          <w:rFonts w:ascii="Times New Roman" w:hAnsi="Times New Roman" w:cs="Times New Roman"/>
          <w:b/>
          <w:bCs/>
          <w:lang w:val="en-US"/>
        </w:rPr>
        <w:t xml:space="preserve">Differences by hemisphere: </w:t>
      </w:r>
      <w:r w:rsidRPr="00C4789C">
        <w:rPr>
          <w:rFonts w:ascii="Times New Roman" w:hAnsi="Times New Roman" w:cs="Times New Roman"/>
          <w:lang w:val="en-US"/>
        </w:rPr>
        <w:t xml:space="preserve">Some studies suggested a hippocampal volume reduction particularly in a single hemisphere, most commonly the left hippocampus </w:t>
      </w:r>
      <w:r w:rsidRPr="00C4789C">
        <w:rPr>
          <w:rFonts w:ascii="Times New Roman" w:hAnsi="Times New Roman" w:cs="Times New Roman"/>
          <w:lang w:val="en-US"/>
        </w:rPr>
        <w:fldChar w:fldCharType="begin">
          <w:fldData xml:space="preserve">PEVuZE5vdGU+PENpdGU+PEF1dGhvcj5QYWdsaWFjY2lvPC9BdXRob3I+PFllYXI+MjAxNTwvWWVh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</w:fldData>
        </w:fldChar>
      </w:r>
      <w:r w:rsidR="007E6AB2">
        <w:rPr>
          <w:rFonts w:ascii="Times New Roman" w:hAnsi="Times New Roman" w:cs="Times New Roman"/>
          <w:lang w:val="en-US"/>
        </w:rPr>
        <w:instrText xml:space="preserve"> ADDIN EN.CITE </w:instrText>
      </w:r>
      <w:r w:rsidR="007E6AB2">
        <w:rPr>
          <w:rFonts w:ascii="Times New Roman" w:hAnsi="Times New Roman" w:cs="Times New Roman"/>
          <w:lang w:val="en-US"/>
        </w:rPr>
        <w:fldChar w:fldCharType="begin">
          <w:fldData xml:space="preserve">PEVuZE5vdGU+PENpdGU+PEF1dGhvcj5QYWdsaWFjY2lvPC9BdXRob3I+PFllYXI+MjAxNTwvWWVh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</w:fldData>
        </w:fldChar>
      </w:r>
      <w:r w:rsidR="007E6AB2">
        <w:rPr>
          <w:rFonts w:ascii="Times New Roman" w:hAnsi="Times New Roman" w:cs="Times New Roman"/>
          <w:lang w:val="en-US"/>
        </w:rPr>
        <w:instrText xml:space="preserve"> ADDIN EN.CITE.DATA </w:instrText>
      </w:r>
      <w:r w:rsidR="007E6AB2">
        <w:rPr>
          <w:rFonts w:ascii="Times New Roman" w:hAnsi="Times New Roman" w:cs="Times New Roman"/>
          <w:lang w:val="en-US"/>
        </w:rPr>
      </w:r>
      <w:r w:rsidR="007E6AB2">
        <w:rPr>
          <w:rFonts w:ascii="Times New Roman" w:hAnsi="Times New Roman" w:cs="Times New Roman"/>
          <w:lang w:val="en-US"/>
        </w:rPr>
        <w:fldChar w:fldCharType="end"/>
      </w:r>
      <w:r w:rsidRPr="00C4789C">
        <w:rPr>
          <w:rFonts w:ascii="Times New Roman" w:hAnsi="Times New Roman" w:cs="Times New Roman"/>
          <w:lang w:val="en-US"/>
        </w:rPr>
      </w:r>
      <w:r w:rsidRPr="00C4789C">
        <w:rPr>
          <w:rFonts w:ascii="Times New Roman" w:hAnsi="Times New Roman" w:cs="Times New Roman"/>
          <w:lang w:val="en-US"/>
        </w:rPr>
        <w:fldChar w:fldCharType="separate"/>
      </w:r>
      <w:r w:rsidR="007E6AB2">
        <w:rPr>
          <w:rFonts w:ascii="Times New Roman" w:hAnsi="Times New Roman" w:cs="Times New Roman"/>
          <w:noProof/>
          <w:lang w:val="en-US"/>
        </w:rPr>
        <w:t>[9, 12-14]</w:t>
      </w:r>
      <w:r w:rsidRPr="00C4789C">
        <w:rPr>
          <w:rFonts w:ascii="Times New Roman" w:hAnsi="Times New Roman" w:cs="Times New Roman"/>
          <w:lang w:val="en-US"/>
        </w:rPr>
        <w:fldChar w:fldCharType="end"/>
      </w:r>
      <w:r w:rsidRPr="00C4789C">
        <w:rPr>
          <w:rFonts w:ascii="Times New Roman" w:hAnsi="Times New Roman" w:cs="Times New Roman"/>
          <w:lang w:val="en-US"/>
        </w:rPr>
        <w:t xml:space="preserve">. We did not find any association between cannabis use and hippocampal volume. </w:t>
      </w:r>
    </w:p>
    <w:p w14:paraId="557BDF8A" w14:textId="77777777" w:rsidR="00F1750E" w:rsidRPr="00C4789C" w:rsidRDefault="00F1750E" w:rsidP="00FA0A09">
      <w:pPr>
        <w:autoSpaceDE w:val="0"/>
        <w:autoSpaceDN w:val="0"/>
        <w:adjustRightInd w:val="0"/>
        <w:spacing w:after="0" w:line="240" w:lineRule="auto"/>
        <w:rPr>
          <w:rFonts w:ascii="Times New Roman" w:hAnsi="Times New Roman" w:cs="Times New Roman"/>
          <w:noProof/>
          <w:sz w:val="18"/>
          <w:szCs w:val="18"/>
          <w:lang w:val="en-US"/>
        </w:rPr>
      </w:pPr>
    </w:p>
    <w:p w14:paraId="57EDD0F7" w14:textId="77777777" w:rsidR="00F1750E" w:rsidRPr="00C4789C" w:rsidRDefault="00F1750E" w:rsidP="00FA0A09">
      <w:pPr>
        <w:autoSpaceDE w:val="0"/>
        <w:autoSpaceDN w:val="0"/>
        <w:adjustRightInd w:val="0"/>
        <w:spacing w:after="0" w:line="240" w:lineRule="auto"/>
        <w:rPr>
          <w:rFonts w:ascii="Times New Roman" w:hAnsi="Times New Roman" w:cs="Times New Roman"/>
          <w:noProof/>
          <w:sz w:val="18"/>
          <w:szCs w:val="18"/>
          <w:lang w:val="en-US"/>
        </w:rPr>
      </w:pPr>
    </w:p>
    <w:p w14:paraId="13A16428" w14:textId="77DF9897" w:rsidR="00147311" w:rsidRPr="00C4789C" w:rsidRDefault="00147311" w:rsidP="00FA0A09">
      <w:pPr>
        <w:autoSpaceDE w:val="0"/>
        <w:autoSpaceDN w:val="0"/>
        <w:adjustRightInd w:val="0"/>
        <w:spacing w:after="0" w:line="240" w:lineRule="auto"/>
        <w:rPr>
          <w:rFonts w:ascii="Times New Roman" w:hAnsi="Times New Roman" w:cs="Times New Roman"/>
          <w:noProof/>
          <w:sz w:val="16"/>
          <w:szCs w:val="16"/>
          <w:lang w:val="en-US"/>
        </w:rPr>
      </w:pPr>
      <w:r w:rsidRPr="00C4789C">
        <w:rPr>
          <w:rFonts w:ascii="Times New Roman" w:hAnsi="Times New Roman" w:cs="Times New Roman"/>
          <w:lang w:val="en-US"/>
        </w:rPr>
        <w:br w:type="page"/>
      </w:r>
    </w:p>
    <w:p w14:paraId="7649D02F" w14:textId="698E5009" w:rsidR="00EE7705" w:rsidRPr="00C4789C" w:rsidRDefault="00D16B68" w:rsidP="00CA63B5">
      <w:pPr>
        <w:pStyle w:val="Heading1"/>
        <w:spacing w:line="360" w:lineRule="auto"/>
        <w:rPr>
          <w:rFonts w:ascii="Times New Roman" w:hAnsi="Times New Roman" w:cs="Times New Roman"/>
          <w:b/>
          <w:bCs/>
          <w:sz w:val="24"/>
          <w:szCs w:val="24"/>
          <w:lang w:val="en-US"/>
        </w:rPr>
      </w:pPr>
      <w:bookmarkStart w:id="140" w:name="_Toc221096813"/>
      <w:r w:rsidRPr="00C4789C">
        <w:rPr>
          <w:rFonts w:ascii="Times New Roman" w:hAnsi="Times New Roman" w:cs="Times New Roman"/>
          <w:b/>
          <w:bCs/>
          <w:sz w:val="24"/>
          <w:szCs w:val="24"/>
          <w:lang w:val="en-US"/>
        </w:rPr>
        <w:lastRenderedPageBreak/>
        <w:t>eReferences</w:t>
      </w:r>
      <w:bookmarkEnd w:id="140"/>
    </w:p>
    <w:p w14:paraId="755874A5" w14:textId="77777777" w:rsidR="00EE7705" w:rsidRPr="00C4789C" w:rsidRDefault="00EE7705" w:rsidP="00CA63B5">
      <w:pPr>
        <w:spacing w:after="0" w:line="360" w:lineRule="auto"/>
        <w:rPr>
          <w:rFonts w:ascii="Times New Roman" w:hAnsi="Times New Roman" w:cs="Times New Roman"/>
          <w:lang w:val="en-US"/>
        </w:rPr>
      </w:pPr>
    </w:p>
    <w:p w14:paraId="67640A74" w14:textId="77777777" w:rsidR="007E6AB2" w:rsidRPr="007E6AB2" w:rsidRDefault="00EE7705" w:rsidP="007E6AB2">
      <w:pPr>
        <w:pStyle w:val="EndNoteBibliography"/>
        <w:ind w:left="720" w:hanging="720"/>
      </w:pPr>
      <w:r w:rsidRPr="00C4789C">
        <w:rPr>
          <w:rFonts w:ascii="Times New Roman" w:hAnsi="Times New Roman" w:cs="Times New Roman"/>
        </w:rPr>
        <w:fldChar w:fldCharType="begin"/>
      </w:r>
      <w:r w:rsidRPr="00C4789C">
        <w:rPr>
          <w:rFonts w:ascii="Times New Roman" w:hAnsi="Times New Roman" w:cs="Times New Roman"/>
        </w:rPr>
        <w:instrText xml:space="preserve"> ADDIN EN.REFLIST </w:instrText>
      </w:r>
      <w:r w:rsidRPr="00C4789C">
        <w:rPr>
          <w:rFonts w:ascii="Times New Roman" w:hAnsi="Times New Roman" w:cs="Times New Roman"/>
        </w:rPr>
        <w:fldChar w:fldCharType="separate"/>
      </w:r>
      <w:r w:rsidR="007E6AB2" w:rsidRPr="007E6AB2">
        <w:t>1.</w:t>
      </w:r>
      <w:r w:rsidR="007E6AB2" w:rsidRPr="007E6AB2">
        <w:tab/>
        <w:t xml:space="preserve">Pletcher, M.J., et al., </w:t>
      </w:r>
      <w:r w:rsidR="007E6AB2" w:rsidRPr="007E6AB2">
        <w:rPr>
          <w:i/>
        </w:rPr>
        <w:t>Association between marijuana exposure and pulmonary function over 20 years.</w:t>
      </w:r>
      <w:r w:rsidR="007E6AB2" w:rsidRPr="007E6AB2">
        <w:t xml:space="preserve"> JAMA, 2012. </w:t>
      </w:r>
      <w:r w:rsidR="007E6AB2" w:rsidRPr="007E6AB2">
        <w:rPr>
          <w:b/>
        </w:rPr>
        <w:t>307</w:t>
      </w:r>
      <w:r w:rsidR="007E6AB2" w:rsidRPr="007E6AB2">
        <w:t>(2): p. 173-81.</w:t>
      </w:r>
    </w:p>
    <w:p w14:paraId="43542262" w14:textId="77777777" w:rsidR="007E6AB2" w:rsidRPr="007E6AB2" w:rsidRDefault="007E6AB2" w:rsidP="007E6AB2">
      <w:pPr>
        <w:pStyle w:val="EndNoteBibliography"/>
        <w:ind w:left="720" w:hanging="720"/>
      </w:pPr>
      <w:r w:rsidRPr="007E6AB2">
        <w:t>2.</w:t>
      </w:r>
      <w:r w:rsidRPr="007E6AB2">
        <w:tab/>
        <w:t xml:space="preserve">Wagenknecht, L.E., et al., </w:t>
      </w:r>
      <w:r w:rsidRPr="007E6AB2">
        <w:rPr>
          <w:i/>
        </w:rPr>
        <w:t>Cigarette smoking behavior is strongly related to educational status: the CARDIA study.</w:t>
      </w:r>
      <w:r w:rsidRPr="007E6AB2">
        <w:t xml:space="preserve"> Prev Med, 1990. </w:t>
      </w:r>
      <w:r w:rsidRPr="007E6AB2">
        <w:rPr>
          <w:b/>
        </w:rPr>
        <w:t>19</w:t>
      </w:r>
      <w:r w:rsidRPr="007E6AB2">
        <w:t>(2): p. 158-69.</w:t>
      </w:r>
    </w:p>
    <w:p w14:paraId="60DCCBE5" w14:textId="77777777" w:rsidR="007E6AB2" w:rsidRPr="007E6AB2" w:rsidRDefault="007E6AB2" w:rsidP="007E6AB2">
      <w:pPr>
        <w:pStyle w:val="EndNoteBibliography"/>
        <w:ind w:left="720" w:hanging="720"/>
      </w:pPr>
      <w:r w:rsidRPr="007E6AB2">
        <w:t>3.</w:t>
      </w:r>
      <w:r w:rsidRPr="007E6AB2">
        <w:tab/>
        <w:t xml:space="preserve">Auer, R., et al., </w:t>
      </w:r>
      <w:r w:rsidRPr="007E6AB2">
        <w:rPr>
          <w:i/>
        </w:rPr>
        <w:t>Association Between Lifetime Marijuana Use and Cognitive Function in Middle Age: The Coronary Artery Risk Development in Young Adults (CARDIA) Study.</w:t>
      </w:r>
      <w:r w:rsidRPr="007E6AB2">
        <w:t xml:space="preserve"> JAMA Intern Med, 2016. </w:t>
      </w:r>
      <w:r w:rsidRPr="007E6AB2">
        <w:rPr>
          <w:b/>
        </w:rPr>
        <w:t>176</w:t>
      </w:r>
      <w:r w:rsidRPr="007E6AB2">
        <w:t>(3): p. 352-61.</w:t>
      </w:r>
    </w:p>
    <w:p w14:paraId="04943764" w14:textId="77777777" w:rsidR="007E6AB2" w:rsidRPr="007E6AB2" w:rsidRDefault="007E6AB2" w:rsidP="007E6AB2">
      <w:pPr>
        <w:pStyle w:val="EndNoteBibliography"/>
        <w:ind w:left="720" w:hanging="720"/>
      </w:pPr>
      <w:r w:rsidRPr="007E6AB2">
        <w:t>4.</w:t>
      </w:r>
      <w:r w:rsidRPr="007E6AB2">
        <w:tab/>
        <w:t xml:space="preserve">Alcoholism, N.I.o.A.A.a., </w:t>
      </w:r>
      <w:r w:rsidRPr="007E6AB2">
        <w:rPr>
          <w:i/>
        </w:rPr>
        <w:t>Helping Patients Who Drink Too Much: A Clinician's Guide.</w:t>
      </w:r>
      <w:r w:rsidRPr="007E6AB2">
        <w:t xml:space="preserve"> 2005.</w:t>
      </w:r>
    </w:p>
    <w:p w14:paraId="4D2854AC" w14:textId="77777777" w:rsidR="007E6AB2" w:rsidRPr="007E6AB2" w:rsidRDefault="007E6AB2" w:rsidP="007E6AB2">
      <w:pPr>
        <w:pStyle w:val="EndNoteBibliography"/>
        <w:ind w:left="720" w:hanging="720"/>
      </w:pPr>
      <w:r w:rsidRPr="007E6AB2">
        <w:t>5.</w:t>
      </w:r>
      <w:r w:rsidRPr="007E6AB2">
        <w:tab/>
        <w:t xml:space="preserve">Kertesz, S.G., et al., </w:t>
      </w:r>
      <w:r w:rsidRPr="007E6AB2">
        <w:rPr>
          <w:i/>
        </w:rPr>
        <w:t>Illicit drug use in young adults and subsequent decline in general health: the Coronary Artery Risk Development in Young Adults (CARDIA) Study.</w:t>
      </w:r>
      <w:r w:rsidRPr="007E6AB2">
        <w:t xml:space="preserve"> Drug Alcohol Depend, 2007. </w:t>
      </w:r>
      <w:r w:rsidRPr="007E6AB2">
        <w:rPr>
          <w:b/>
        </w:rPr>
        <w:t>88</w:t>
      </w:r>
      <w:r w:rsidRPr="007E6AB2">
        <w:t>(2-3): p. 224-33.</w:t>
      </w:r>
    </w:p>
    <w:p w14:paraId="78C19A39" w14:textId="77777777" w:rsidR="007E6AB2" w:rsidRPr="007E6AB2" w:rsidRDefault="007E6AB2" w:rsidP="007E6AB2">
      <w:pPr>
        <w:pStyle w:val="EndNoteBibliography"/>
        <w:ind w:left="720" w:hanging="720"/>
      </w:pPr>
      <w:r w:rsidRPr="007E6AB2">
        <w:t>6.</w:t>
      </w:r>
      <w:r w:rsidRPr="007E6AB2">
        <w:tab/>
        <w:t xml:space="preserve">Leadbeater, B.J., M.E. Ames, and A.N. Linden-Carmichael, </w:t>
      </w:r>
      <w:r w:rsidRPr="007E6AB2">
        <w:rPr>
          <w:i/>
        </w:rPr>
        <w:t>Age-varying effects of cannabis use frequency and disorder on symptoms of psychosis, depression and anxiety in adolescents and adults.</w:t>
      </w:r>
      <w:r w:rsidRPr="007E6AB2">
        <w:t xml:space="preserve"> Addiction, 2019. </w:t>
      </w:r>
      <w:r w:rsidRPr="007E6AB2">
        <w:rPr>
          <w:b/>
        </w:rPr>
        <w:t>114</w:t>
      </w:r>
      <w:r w:rsidRPr="007E6AB2">
        <w:t>(2): p. 278-293.</w:t>
      </w:r>
    </w:p>
    <w:p w14:paraId="487DB077" w14:textId="77777777" w:rsidR="007E6AB2" w:rsidRPr="007E6AB2" w:rsidRDefault="007E6AB2" w:rsidP="007E6AB2">
      <w:pPr>
        <w:pStyle w:val="EndNoteBibliography"/>
        <w:ind w:left="720" w:hanging="720"/>
      </w:pPr>
      <w:r w:rsidRPr="007E6AB2">
        <w:t>7.</w:t>
      </w:r>
      <w:r w:rsidRPr="007E6AB2">
        <w:tab/>
        <w:t xml:space="preserve">Launer, L.J., et al., </w:t>
      </w:r>
      <w:r w:rsidRPr="007E6AB2">
        <w:rPr>
          <w:i/>
        </w:rPr>
        <w:t>Vascular factors and multiple measures of early brain health: CARDIA brain MRI study.</w:t>
      </w:r>
      <w:r w:rsidRPr="007E6AB2">
        <w:t xml:space="preserve"> PLoS One, 2015. </w:t>
      </w:r>
      <w:r w:rsidRPr="007E6AB2">
        <w:rPr>
          <w:b/>
        </w:rPr>
        <w:t>10</w:t>
      </w:r>
      <w:r w:rsidRPr="007E6AB2">
        <w:t>(3): p. e0122138.</w:t>
      </w:r>
    </w:p>
    <w:p w14:paraId="142D07AD" w14:textId="77777777" w:rsidR="007E6AB2" w:rsidRPr="007E6AB2" w:rsidRDefault="007E6AB2" w:rsidP="007E6AB2">
      <w:pPr>
        <w:pStyle w:val="EndNoteBibliography"/>
        <w:ind w:left="720" w:hanging="720"/>
      </w:pPr>
      <w:r w:rsidRPr="007E6AB2">
        <w:t>8.</w:t>
      </w:r>
      <w:r w:rsidRPr="007E6AB2">
        <w:tab/>
        <w:t xml:space="preserve">Chye, Y., et al., </w:t>
      </w:r>
      <w:r w:rsidRPr="007E6AB2">
        <w:rPr>
          <w:i/>
        </w:rPr>
        <w:t>Alteration to hippocampal volume and shape confined to cannabis dependence: a multi-site study.</w:t>
      </w:r>
      <w:r w:rsidRPr="007E6AB2">
        <w:t xml:space="preserve"> Addict Biol, 2019. </w:t>
      </w:r>
      <w:r w:rsidRPr="007E6AB2">
        <w:rPr>
          <w:b/>
        </w:rPr>
        <w:t>24</w:t>
      </w:r>
      <w:r w:rsidRPr="007E6AB2">
        <w:t>(4): p. 822-834.</w:t>
      </w:r>
    </w:p>
    <w:p w14:paraId="5AE8C55D" w14:textId="77777777" w:rsidR="007E6AB2" w:rsidRPr="007E6AB2" w:rsidRDefault="007E6AB2" w:rsidP="007E6AB2">
      <w:pPr>
        <w:pStyle w:val="EndNoteBibliography"/>
        <w:ind w:left="720" w:hanging="720"/>
      </w:pPr>
      <w:r w:rsidRPr="007E6AB2">
        <w:t>9.</w:t>
      </w:r>
      <w:r w:rsidRPr="007E6AB2">
        <w:tab/>
        <w:t xml:space="preserve">Lorenzetti, V., et al., </w:t>
      </w:r>
      <w:r w:rsidRPr="007E6AB2">
        <w:rPr>
          <w:i/>
        </w:rPr>
        <w:t>Cannabis Dependence is Associated with Reduced Hippocampal Subregion Volumes Independently of Sex: Findings from an ENIGMA Addiction Working Group Multi-Country Study.</w:t>
      </w:r>
      <w:r w:rsidRPr="007E6AB2">
        <w:t xml:space="preserve"> Cannabis Cannabinoid Res, 2024.</w:t>
      </w:r>
    </w:p>
    <w:p w14:paraId="235F587F" w14:textId="77777777" w:rsidR="007E6AB2" w:rsidRPr="007E6AB2" w:rsidRDefault="007E6AB2" w:rsidP="007E6AB2">
      <w:pPr>
        <w:pStyle w:val="EndNoteBibliography"/>
        <w:ind w:left="720" w:hanging="720"/>
      </w:pPr>
      <w:r w:rsidRPr="007E6AB2">
        <w:t>10.</w:t>
      </w:r>
      <w:r w:rsidRPr="007E6AB2">
        <w:tab/>
        <w:t xml:space="preserve">Francis, A.M., et al., </w:t>
      </w:r>
      <w:r w:rsidRPr="007E6AB2">
        <w:rPr>
          <w:i/>
        </w:rPr>
        <w:t>Interaction of sex and cannabis in adult in vivo brain imaging studies: A systematic review.</w:t>
      </w:r>
      <w:r w:rsidRPr="007E6AB2">
        <w:t xml:space="preserve"> Brain Neurosci Adv, 2022. </w:t>
      </w:r>
      <w:r w:rsidRPr="007E6AB2">
        <w:rPr>
          <w:b/>
        </w:rPr>
        <w:t>6</w:t>
      </w:r>
      <w:r w:rsidRPr="007E6AB2">
        <w:t>: p. 23982128211073431.</w:t>
      </w:r>
    </w:p>
    <w:p w14:paraId="1C3F2974" w14:textId="77777777" w:rsidR="007E6AB2" w:rsidRPr="007E6AB2" w:rsidRDefault="007E6AB2" w:rsidP="007E6AB2">
      <w:pPr>
        <w:pStyle w:val="EndNoteBibliography"/>
        <w:ind w:left="720" w:hanging="720"/>
      </w:pPr>
      <w:r w:rsidRPr="007E6AB2">
        <w:t>11.</w:t>
      </w:r>
      <w:r w:rsidRPr="007E6AB2">
        <w:tab/>
        <w:t xml:space="preserve">Ketcherside, A., J. Baine, and F. Filbey, </w:t>
      </w:r>
      <w:r w:rsidRPr="007E6AB2">
        <w:rPr>
          <w:i/>
        </w:rPr>
        <w:t>Sex Effects of Marijuana on Brain Structure and Function.</w:t>
      </w:r>
      <w:r w:rsidRPr="007E6AB2">
        <w:t xml:space="preserve"> Curr Addict Rep, 2016. </w:t>
      </w:r>
      <w:r w:rsidRPr="007E6AB2">
        <w:rPr>
          <w:b/>
        </w:rPr>
        <w:t>3</w:t>
      </w:r>
      <w:r w:rsidRPr="007E6AB2">
        <w:t>: p. 323-331.</w:t>
      </w:r>
    </w:p>
    <w:p w14:paraId="5E32EA7D" w14:textId="77777777" w:rsidR="007E6AB2" w:rsidRPr="007E6AB2" w:rsidRDefault="007E6AB2" w:rsidP="007E6AB2">
      <w:pPr>
        <w:pStyle w:val="EndNoteBibliography"/>
        <w:ind w:left="720" w:hanging="720"/>
      </w:pPr>
      <w:r w:rsidRPr="007E6AB2">
        <w:t>12.</w:t>
      </w:r>
      <w:r w:rsidRPr="007E6AB2">
        <w:tab/>
        <w:t xml:space="preserve">Pagliaccio, D., et al., </w:t>
      </w:r>
      <w:r w:rsidRPr="007E6AB2">
        <w:rPr>
          <w:i/>
        </w:rPr>
        <w:t>Shared Predisposition in the Association Between Cannabis Use and Subcortical Brain Structure.</w:t>
      </w:r>
      <w:r w:rsidRPr="007E6AB2">
        <w:t xml:space="preserve"> JAMA Psychiatry, 2015. </w:t>
      </w:r>
      <w:r w:rsidRPr="007E6AB2">
        <w:rPr>
          <w:b/>
        </w:rPr>
        <w:t>72</w:t>
      </w:r>
      <w:r w:rsidRPr="007E6AB2">
        <w:t>(10): p. 994-1001.</w:t>
      </w:r>
    </w:p>
    <w:p w14:paraId="49943679" w14:textId="77777777" w:rsidR="007E6AB2" w:rsidRPr="007E6AB2" w:rsidRDefault="007E6AB2" w:rsidP="007E6AB2">
      <w:pPr>
        <w:pStyle w:val="EndNoteBibliography"/>
        <w:ind w:left="720" w:hanging="720"/>
      </w:pPr>
      <w:r w:rsidRPr="007E6AB2">
        <w:t>13.</w:t>
      </w:r>
      <w:r w:rsidRPr="007E6AB2">
        <w:tab/>
        <w:t xml:space="preserve">Yucel, M., et al., </w:t>
      </w:r>
      <w:r w:rsidRPr="007E6AB2">
        <w:rPr>
          <w:i/>
        </w:rPr>
        <w:t>Regional brain abnormalities associated with long-term heavy cannabis use.</w:t>
      </w:r>
      <w:r w:rsidRPr="007E6AB2">
        <w:t xml:space="preserve"> Arch Gen Psychiatry, 2008. </w:t>
      </w:r>
      <w:r w:rsidRPr="007E6AB2">
        <w:rPr>
          <w:b/>
        </w:rPr>
        <w:t>65</w:t>
      </w:r>
      <w:r w:rsidRPr="007E6AB2">
        <w:t>(6): p. 694-701.</w:t>
      </w:r>
    </w:p>
    <w:p w14:paraId="187C0853" w14:textId="77777777" w:rsidR="007E6AB2" w:rsidRPr="007E6AB2" w:rsidRDefault="007E6AB2" w:rsidP="007E6AB2">
      <w:pPr>
        <w:pStyle w:val="EndNoteBibliography"/>
        <w:ind w:left="720" w:hanging="720"/>
      </w:pPr>
      <w:r w:rsidRPr="007E6AB2">
        <w:t>14.</w:t>
      </w:r>
      <w:r w:rsidRPr="007E6AB2">
        <w:tab/>
        <w:t xml:space="preserve">Paul, S. and S. Bhattacharyya, </w:t>
      </w:r>
      <w:r w:rsidRPr="007E6AB2">
        <w:rPr>
          <w:i/>
        </w:rPr>
        <w:t>Cannabis use-related working memory deficit mediated by lower left hippocampal volume.</w:t>
      </w:r>
      <w:r w:rsidRPr="007E6AB2">
        <w:t xml:space="preserve"> Addict Biol, 2021. </w:t>
      </w:r>
      <w:r w:rsidRPr="007E6AB2">
        <w:rPr>
          <w:b/>
        </w:rPr>
        <w:t>26</w:t>
      </w:r>
      <w:r w:rsidRPr="007E6AB2">
        <w:t>(4): p. e12984.</w:t>
      </w:r>
    </w:p>
    <w:p w14:paraId="1069BB88" w14:textId="08DCC4F1" w:rsidR="00336714" w:rsidRPr="00C4789C" w:rsidRDefault="00EE7705" w:rsidP="00C50DE6">
      <w:pPr>
        <w:pStyle w:val="EndNoteBibliography"/>
        <w:spacing w:line="360" w:lineRule="auto"/>
        <w:ind w:left="720" w:hanging="720"/>
        <w:rPr>
          <w:rFonts w:ascii="Times New Roman" w:hAnsi="Times New Roman" w:cs="Times New Roman"/>
        </w:rPr>
      </w:pPr>
      <w:r w:rsidRPr="00C4789C">
        <w:rPr>
          <w:rFonts w:ascii="Times New Roman" w:hAnsi="Times New Roman" w:cs="Times New Roman"/>
        </w:rPr>
        <w:fldChar w:fldCharType="end"/>
      </w:r>
    </w:p>
    <w:sectPr w:rsidR="00336714" w:rsidRPr="00C4789C" w:rsidSect="00AF4AED">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595C0" w14:textId="77777777" w:rsidR="008210D9" w:rsidRDefault="008210D9" w:rsidP="001D5337">
      <w:pPr>
        <w:spacing w:after="0" w:line="240" w:lineRule="auto"/>
      </w:pPr>
      <w:r>
        <w:separator/>
      </w:r>
    </w:p>
  </w:endnote>
  <w:endnote w:type="continuationSeparator" w:id="0">
    <w:p w14:paraId="618274EB" w14:textId="77777777" w:rsidR="008210D9" w:rsidRDefault="008210D9" w:rsidP="001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vTTc7ad1622">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dvTTc7ad1622+fb">
    <w:altName w:val="Cambria"/>
    <w:panose1 w:val="00000000000000000000"/>
    <w:charset w:val="00"/>
    <w:family w:val="roman"/>
    <w:notTrueType/>
    <w:pitch w:val="default"/>
  </w:font>
  <w:font w:name="AdvTTc7ad1622+20">
    <w:altName w:val="Cambria"/>
    <w:panose1 w:val="00000000000000000000"/>
    <w:charset w:val="00"/>
    <w:family w:val="roman"/>
    <w:notTrueType/>
    <w:pitch w:val="default"/>
  </w:font>
  <w:font w:name="AdvTT182ff89e+2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9487"/>
      <w:docPartObj>
        <w:docPartGallery w:val="Page Numbers (Bottom of Page)"/>
        <w:docPartUnique/>
      </w:docPartObj>
    </w:sdtPr>
    <w:sdtEndPr>
      <w:rPr>
        <w:noProof/>
      </w:rPr>
    </w:sdtEndPr>
    <w:sdtContent>
      <w:p w14:paraId="3F46D0C4" w14:textId="3B3096E5" w:rsidR="007E6AB2" w:rsidRDefault="007E6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918267" w14:textId="77777777" w:rsidR="007E6AB2" w:rsidRDefault="007E6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E31B4" w14:textId="77777777" w:rsidR="008210D9" w:rsidRDefault="008210D9" w:rsidP="001D5337">
      <w:pPr>
        <w:spacing w:after="0" w:line="240" w:lineRule="auto"/>
      </w:pPr>
      <w:r>
        <w:separator/>
      </w:r>
    </w:p>
  </w:footnote>
  <w:footnote w:type="continuationSeparator" w:id="0">
    <w:p w14:paraId="6DCD89B6" w14:textId="77777777" w:rsidR="008210D9" w:rsidRDefault="008210D9" w:rsidP="001D5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510"/>
    <w:multiLevelType w:val="multilevel"/>
    <w:tmpl w:val="B1FA324C"/>
    <w:lvl w:ilvl="0">
      <w:numFmt w:val="decimal"/>
      <w:lvlText w:val="%1.0"/>
      <w:lvlJc w:val="left"/>
      <w:pPr>
        <w:ind w:left="372" w:hanging="372"/>
      </w:pPr>
      <w:rPr>
        <w:rFonts w:hint="default"/>
      </w:rPr>
    </w:lvl>
    <w:lvl w:ilvl="1">
      <w:start w:val="1"/>
      <w:numFmt w:val="decimalZero"/>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15:restartNumberingAfterBreak="0">
    <w:nsid w:val="04E577B1"/>
    <w:multiLevelType w:val="hybridMultilevel"/>
    <w:tmpl w:val="254648DE"/>
    <w:lvl w:ilvl="0" w:tplc="8CBC7702">
      <w:numFmt w:val="bullet"/>
      <w:lvlText w:val="-"/>
      <w:lvlJc w:val="left"/>
      <w:pPr>
        <w:ind w:left="360" w:hanging="360"/>
      </w:pPr>
      <w:rPr>
        <w:rFonts w:ascii="Times New Roman" w:eastAsia="Times New Roman" w:hAnsi="Times New Roman"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5F0F8E"/>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DE7A0C"/>
    <w:multiLevelType w:val="hybridMultilevel"/>
    <w:tmpl w:val="C8C6E96E"/>
    <w:lvl w:ilvl="0" w:tplc="ED1010E2">
      <w:start w:val="15"/>
      <w:numFmt w:val="bullet"/>
      <w:lvlText w:val="-"/>
      <w:lvlJc w:val="left"/>
      <w:pPr>
        <w:ind w:left="360" w:hanging="360"/>
      </w:pPr>
      <w:rPr>
        <w:rFonts w:ascii="Calibri" w:eastAsiaTheme="minorHAnsi" w:hAnsi="Calibri" w:cs="Calibri" w:hint="default"/>
        <w:b/>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9F11984"/>
    <w:multiLevelType w:val="hybridMultilevel"/>
    <w:tmpl w:val="5B5A20AC"/>
    <w:lvl w:ilvl="0" w:tplc="26DC127C">
      <w:start w:val="62"/>
      <w:numFmt w:val="bullet"/>
      <w:lvlText w:val="-"/>
      <w:lvlJc w:val="left"/>
      <w:pPr>
        <w:ind w:left="720" w:hanging="360"/>
      </w:pPr>
      <w:rPr>
        <w:rFonts w:ascii="Times New Roman" w:eastAsia="Times New Roman" w:hAnsi="Times New Roman" w:cs="Times New Roman" w:hint="default"/>
        <w:b w:val="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0356B"/>
    <w:multiLevelType w:val="hybridMultilevel"/>
    <w:tmpl w:val="E92E4CB8"/>
    <w:lvl w:ilvl="0" w:tplc="33B408D4">
      <w:numFmt w:val="bullet"/>
      <w:lvlText w:val="-"/>
      <w:lvlJc w:val="left"/>
      <w:pPr>
        <w:ind w:left="611"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32C2F60"/>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BC4294"/>
    <w:multiLevelType w:val="hybridMultilevel"/>
    <w:tmpl w:val="B926883E"/>
    <w:lvl w:ilvl="0" w:tplc="ED1010E2">
      <w:start w:val="15"/>
      <w:numFmt w:val="bullet"/>
      <w:lvlText w:val="-"/>
      <w:lvlJc w:val="left"/>
      <w:pPr>
        <w:ind w:left="720" w:hanging="360"/>
      </w:pPr>
      <w:rPr>
        <w:rFonts w:ascii="Calibri" w:eastAsiaTheme="minorHAnsi" w:hAnsi="Calibri" w:cs="Calibri" w:hint="default"/>
        <w:b/>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3C52590"/>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5B2114B"/>
    <w:multiLevelType w:val="hybridMultilevel"/>
    <w:tmpl w:val="67B402BC"/>
    <w:lvl w:ilvl="0" w:tplc="5C1C236C">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72224B8"/>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25387B"/>
    <w:multiLevelType w:val="hybridMultilevel"/>
    <w:tmpl w:val="0E96E6CA"/>
    <w:lvl w:ilvl="0" w:tplc="EC7CE2EC">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E4B4F33"/>
    <w:multiLevelType w:val="multilevel"/>
    <w:tmpl w:val="5F7EEF92"/>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9B1924"/>
    <w:multiLevelType w:val="multilevel"/>
    <w:tmpl w:val="56A800CC"/>
    <w:lvl w:ilvl="0">
      <w:start w:val="1"/>
      <w:numFmt w:val="decimal"/>
      <w:lvlText w:val="%1"/>
      <w:lvlJc w:val="left"/>
      <w:pPr>
        <w:ind w:left="360" w:hanging="360"/>
      </w:pPr>
      <w:rPr>
        <w:rFonts w:hint="default"/>
      </w:rPr>
    </w:lvl>
    <w:lvl w:ilvl="1">
      <w:start w:val="4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0E0423"/>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7C13F1"/>
    <w:multiLevelType w:val="hybridMultilevel"/>
    <w:tmpl w:val="4D7881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BE7698B"/>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6632B3"/>
    <w:multiLevelType w:val="hybridMultilevel"/>
    <w:tmpl w:val="F826884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3CE90229"/>
    <w:multiLevelType w:val="hybridMultilevel"/>
    <w:tmpl w:val="20DE2562"/>
    <w:lvl w:ilvl="0" w:tplc="4252AB7C">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EFC044C"/>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385C0E"/>
    <w:multiLevelType w:val="hybridMultilevel"/>
    <w:tmpl w:val="E62847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0AF3627"/>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AC2778"/>
    <w:multiLevelType w:val="hybridMultilevel"/>
    <w:tmpl w:val="55BC92F8"/>
    <w:lvl w:ilvl="0" w:tplc="735ADBB6">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4B8A3818"/>
    <w:multiLevelType w:val="hybridMultilevel"/>
    <w:tmpl w:val="6AE0B5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DCD6E6D"/>
    <w:multiLevelType w:val="hybridMultilevel"/>
    <w:tmpl w:val="779E85EE"/>
    <w:lvl w:ilvl="0" w:tplc="73F60CE2">
      <w:start w:val="16"/>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4DE21B0F"/>
    <w:multiLevelType w:val="multilevel"/>
    <w:tmpl w:val="8EAE24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415B16"/>
    <w:multiLevelType w:val="hybridMultilevel"/>
    <w:tmpl w:val="3F2499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5DAC5318"/>
    <w:multiLevelType w:val="hybridMultilevel"/>
    <w:tmpl w:val="D33A0518"/>
    <w:lvl w:ilvl="0" w:tplc="A43046DC">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46258E"/>
    <w:multiLevelType w:val="hybridMultilevel"/>
    <w:tmpl w:val="EFD0A3FC"/>
    <w:lvl w:ilvl="0" w:tplc="67D0F5F2">
      <w:start w:val="6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A82012"/>
    <w:multiLevelType w:val="hybridMultilevel"/>
    <w:tmpl w:val="274CE0CE"/>
    <w:lvl w:ilvl="0" w:tplc="ED1010E2">
      <w:start w:val="15"/>
      <w:numFmt w:val="bullet"/>
      <w:lvlText w:val="-"/>
      <w:lvlJc w:val="left"/>
      <w:pPr>
        <w:ind w:left="720" w:hanging="360"/>
      </w:pPr>
      <w:rPr>
        <w:rFonts w:ascii="Calibri" w:eastAsiaTheme="minorHAnsi" w:hAnsi="Calibri" w:cs="Calibri" w:hint="default"/>
        <w:b/>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6D41E62"/>
    <w:multiLevelType w:val="hybridMultilevel"/>
    <w:tmpl w:val="153ADA1A"/>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82A64FA"/>
    <w:multiLevelType w:val="hybridMultilevel"/>
    <w:tmpl w:val="2CFE852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693E3644"/>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22169B"/>
    <w:multiLevelType w:val="hybridMultilevel"/>
    <w:tmpl w:val="7C16F4C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D203C2D"/>
    <w:multiLevelType w:val="multilevel"/>
    <w:tmpl w:val="59DA78B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3E15F1"/>
    <w:multiLevelType w:val="multilevel"/>
    <w:tmpl w:val="D1FC6AE6"/>
    <w:lvl w:ilvl="0">
      <w:numFmt w:val="decimal"/>
      <w:lvlText w:val="%1.0"/>
      <w:lvlJc w:val="left"/>
      <w:pPr>
        <w:ind w:left="408" w:hanging="408"/>
      </w:pPr>
      <w:rPr>
        <w:rFonts w:hint="default"/>
      </w:rPr>
    </w:lvl>
    <w:lvl w:ilvl="1">
      <w:start w:val="1"/>
      <w:numFmt w:val="decimalZero"/>
      <w:lvlText w:val="%1.%2"/>
      <w:lvlJc w:val="left"/>
      <w:pPr>
        <w:ind w:left="1116" w:hanging="4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6F6D6F06"/>
    <w:multiLevelType w:val="multilevel"/>
    <w:tmpl w:val="E9FE53E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sz w:val="26"/>
        <w:szCs w:val="26"/>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451D09"/>
    <w:multiLevelType w:val="hybridMultilevel"/>
    <w:tmpl w:val="FC88A1B4"/>
    <w:lvl w:ilvl="0" w:tplc="56D801C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AE45246"/>
    <w:multiLevelType w:val="hybridMultilevel"/>
    <w:tmpl w:val="07408F6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28953560">
    <w:abstractNumId w:val="33"/>
  </w:num>
  <w:num w:numId="2" w16cid:durableId="1797672375">
    <w:abstractNumId w:val="6"/>
  </w:num>
  <w:num w:numId="3" w16cid:durableId="359473777">
    <w:abstractNumId w:val="1"/>
  </w:num>
  <w:num w:numId="4" w16cid:durableId="1727874703">
    <w:abstractNumId w:val="30"/>
  </w:num>
  <w:num w:numId="5" w16cid:durableId="1468430638">
    <w:abstractNumId w:val="4"/>
  </w:num>
  <w:num w:numId="6" w16cid:durableId="1213348544">
    <w:abstractNumId w:val="28"/>
  </w:num>
  <w:num w:numId="7" w16cid:durableId="1603488852">
    <w:abstractNumId w:val="38"/>
  </w:num>
  <w:num w:numId="8" w16cid:durableId="1708722272">
    <w:abstractNumId w:val="10"/>
  </w:num>
  <w:num w:numId="9" w16cid:durableId="1592931079">
    <w:abstractNumId w:val="14"/>
  </w:num>
  <w:num w:numId="10" w16cid:durableId="527258609">
    <w:abstractNumId w:val="16"/>
  </w:num>
  <w:num w:numId="11" w16cid:durableId="928851918">
    <w:abstractNumId w:val="8"/>
  </w:num>
  <w:num w:numId="12" w16cid:durableId="387001970">
    <w:abstractNumId w:val="26"/>
  </w:num>
  <w:num w:numId="13" w16cid:durableId="1873954232">
    <w:abstractNumId w:val="19"/>
  </w:num>
  <w:num w:numId="14" w16cid:durableId="1733040340">
    <w:abstractNumId w:val="32"/>
  </w:num>
  <w:num w:numId="15" w16cid:durableId="1996568290">
    <w:abstractNumId w:val="31"/>
  </w:num>
  <w:num w:numId="16" w16cid:durableId="569971011">
    <w:abstractNumId w:val="34"/>
  </w:num>
  <w:num w:numId="17" w16cid:durableId="1894852584">
    <w:abstractNumId w:val="21"/>
  </w:num>
  <w:num w:numId="18" w16cid:durableId="513113417">
    <w:abstractNumId w:val="2"/>
  </w:num>
  <w:num w:numId="19" w16cid:durableId="846016366">
    <w:abstractNumId w:val="36"/>
  </w:num>
  <w:num w:numId="20" w16cid:durableId="586692656">
    <w:abstractNumId w:val="12"/>
  </w:num>
  <w:num w:numId="21" w16cid:durableId="773129638">
    <w:abstractNumId w:val="24"/>
  </w:num>
  <w:num w:numId="22" w16cid:durableId="1060594427">
    <w:abstractNumId w:val="35"/>
  </w:num>
  <w:num w:numId="23" w16cid:durableId="1753233766">
    <w:abstractNumId w:val="18"/>
  </w:num>
  <w:num w:numId="24" w16cid:durableId="1615404297">
    <w:abstractNumId w:val="15"/>
  </w:num>
  <w:num w:numId="25" w16cid:durableId="170486539">
    <w:abstractNumId w:val="20"/>
  </w:num>
  <w:num w:numId="26" w16cid:durableId="721447722">
    <w:abstractNumId w:val="25"/>
  </w:num>
  <w:num w:numId="27" w16cid:durableId="571426630">
    <w:abstractNumId w:val="17"/>
  </w:num>
  <w:num w:numId="28" w16cid:durableId="535655510">
    <w:abstractNumId w:val="11"/>
  </w:num>
  <w:num w:numId="29" w16cid:durableId="1637182722">
    <w:abstractNumId w:val="27"/>
  </w:num>
  <w:num w:numId="30" w16cid:durableId="588807599">
    <w:abstractNumId w:val="23"/>
  </w:num>
  <w:num w:numId="31" w16cid:durableId="72439451">
    <w:abstractNumId w:val="29"/>
  </w:num>
  <w:num w:numId="32" w16cid:durableId="1184516048">
    <w:abstractNumId w:val="3"/>
  </w:num>
  <w:num w:numId="33" w16cid:durableId="878473541">
    <w:abstractNumId w:val="7"/>
  </w:num>
  <w:num w:numId="34" w16cid:durableId="377240640">
    <w:abstractNumId w:val="9"/>
  </w:num>
  <w:num w:numId="35" w16cid:durableId="934288247">
    <w:abstractNumId w:val="22"/>
  </w:num>
  <w:num w:numId="36" w16cid:durableId="1591696189">
    <w:abstractNumId w:val="37"/>
  </w:num>
  <w:num w:numId="37" w16cid:durableId="77531040">
    <w:abstractNumId w:val="0"/>
  </w:num>
  <w:num w:numId="38" w16cid:durableId="1830751689">
    <w:abstractNumId w:val="5"/>
  </w:num>
  <w:num w:numId="39" w16cid:durableId="16823168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CH" w:vendorID="64" w:dllVersion="6" w:nlCheck="1" w:checkStyle="1"/>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CH" w:vendorID="64" w:dllVersion="6" w:nlCheck="1" w:checkStyle="1"/>
  <w:activeWritingStyle w:appName="MSWord" w:lang="de-DE" w:vendorID="64" w:dllVersion="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it-IT"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ad90x9nv0rzzefewrpdev8e2r0se2zwt2r&quot;&gt;JJ_Endnote_All-Converted&lt;record-ids&gt;&lt;item&gt;2&lt;/item&gt;&lt;item&gt;6&lt;/item&gt;&lt;item&gt;56&lt;/item&gt;&lt;item&gt;64&lt;/item&gt;&lt;item&gt;659&lt;/item&gt;&lt;/record-ids&gt;&lt;/item&gt;&lt;/Libraries&gt;"/>
    <w:docVar w:name="EN.UseJSCitationFormat" w:val="False"/>
  </w:docVars>
  <w:rsids>
    <w:rsidRoot w:val="00B064CC"/>
    <w:rsid w:val="0000205A"/>
    <w:rsid w:val="0000326F"/>
    <w:rsid w:val="00004221"/>
    <w:rsid w:val="00004D77"/>
    <w:rsid w:val="000100C7"/>
    <w:rsid w:val="00013527"/>
    <w:rsid w:val="00014216"/>
    <w:rsid w:val="00014C5F"/>
    <w:rsid w:val="00021825"/>
    <w:rsid w:val="00022F17"/>
    <w:rsid w:val="00025699"/>
    <w:rsid w:val="00027381"/>
    <w:rsid w:val="000320FD"/>
    <w:rsid w:val="00033221"/>
    <w:rsid w:val="00033E16"/>
    <w:rsid w:val="00035283"/>
    <w:rsid w:val="00041288"/>
    <w:rsid w:val="000425AA"/>
    <w:rsid w:val="00044EFE"/>
    <w:rsid w:val="000452BB"/>
    <w:rsid w:val="0004617C"/>
    <w:rsid w:val="000471F8"/>
    <w:rsid w:val="00051D0C"/>
    <w:rsid w:val="0005378B"/>
    <w:rsid w:val="0005396E"/>
    <w:rsid w:val="000568F8"/>
    <w:rsid w:val="00057604"/>
    <w:rsid w:val="00063861"/>
    <w:rsid w:val="00064ED7"/>
    <w:rsid w:val="00065359"/>
    <w:rsid w:val="00067E70"/>
    <w:rsid w:val="00073785"/>
    <w:rsid w:val="0007406C"/>
    <w:rsid w:val="00075E20"/>
    <w:rsid w:val="00076042"/>
    <w:rsid w:val="00077DE9"/>
    <w:rsid w:val="00077E65"/>
    <w:rsid w:val="00081945"/>
    <w:rsid w:val="00086025"/>
    <w:rsid w:val="00086D03"/>
    <w:rsid w:val="00086F85"/>
    <w:rsid w:val="00091F0F"/>
    <w:rsid w:val="00092569"/>
    <w:rsid w:val="00093AF1"/>
    <w:rsid w:val="00096657"/>
    <w:rsid w:val="000A0EA1"/>
    <w:rsid w:val="000A102E"/>
    <w:rsid w:val="000A39FF"/>
    <w:rsid w:val="000A42E4"/>
    <w:rsid w:val="000A4C9B"/>
    <w:rsid w:val="000A7C0A"/>
    <w:rsid w:val="000B073A"/>
    <w:rsid w:val="000B18DE"/>
    <w:rsid w:val="000B3088"/>
    <w:rsid w:val="000B5055"/>
    <w:rsid w:val="000C05DD"/>
    <w:rsid w:val="000C107D"/>
    <w:rsid w:val="000C111C"/>
    <w:rsid w:val="000C75A8"/>
    <w:rsid w:val="000C7919"/>
    <w:rsid w:val="000C7C81"/>
    <w:rsid w:val="000D1093"/>
    <w:rsid w:val="000D1C7F"/>
    <w:rsid w:val="000D3EEC"/>
    <w:rsid w:val="000D5392"/>
    <w:rsid w:val="000E08BB"/>
    <w:rsid w:val="000E515E"/>
    <w:rsid w:val="000E6316"/>
    <w:rsid w:val="000E6FEB"/>
    <w:rsid w:val="000F1744"/>
    <w:rsid w:val="000F53B7"/>
    <w:rsid w:val="000F7C92"/>
    <w:rsid w:val="000F7F1A"/>
    <w:rsid w:val="00100DBB"/>
    <w:rsid w:val="00102B3C"/>
    <w:rsid w:val="00104206"/>
    <w:rsid w:val="0010559F"/>
    <w:rsid w:val="00110FDC"/>
    <w:rsid w:val="00113079"/>
    <w:rsid w:val="00115624"/>
    <w:rsid w:val="00116187"/>
    <w:rsid w:val="001163B3"/>
    <w:rsid w:val="00121C8D"/>
    <w:rsid w:val="001225EF"/>
    <w:rsid w:val="00124C8D"/>
    <w:rsid w:val="00124DFF"/>
    <w:rsid w:val="00125EA5"/>
    <w:rsid w:val="00126544"/>
    <w:rsid w:val="0012658E"/>
    <w:rsid w:val="00127CCD"/>
    <w:rsid w:val="00130B03"/>
    <w:rsid w:val="00132E88"/>
    <w:rsid w:val="0013352B"/>
    <w:rsid w:val="00135118"/>
    <w:rsid w:val="00135B3E"/>
    <w:rsid w:val="00135CDD"/>
    <w:rsid w:val="0014367F"/>
    <w:rsid w:val="00144F37"/>
    <w:rsid w:val="001471E2"/>
    <w:rsid w:val="00147311"/>
    <w:rsid w:val="001475CD"/>
    <w:rsid w:val="00150D01"/>
    <w:rsid w:val="00151729"/>
    <w:rsid w:val="00153B66"/>
    <w:rsid w:val="001541AC"/>
    <w:rsid w:val="001559E1"/>
    <w:rsid w:val="001560C7"/>
    <w:rsid w:val="001626DF"/>
    <w:rsid w:val="001651FE"/>
    <w:rsid w:val="001755F7"/>
    <w:rsid w:val="00176300"/>
    <w:rsid w:val="001778CA"/>
    <w:rsid w:val="00185B33"/>
    <w:rsid w:val="00186A6D"/>
    <w:rsid w:val="00186DE1"/>
    <w:rsid w:val="00193793"/>
    <w:rsid w:val="001947B9"/>
    <w:rsid w:val="00194E1F"/>
    <w:rsid w:val="00196360"/>
    <w:rsid w:val="00196EC6"/>
    <w:rsid w:val="001977BC"/>
    <w:rsid w:val="001A0ADF"/>
    <w:rsid w:val="001A13DE"/>
    <w:rsid w:val="001A200C"/>
    <w:rsid w:val="001A22CA"/>
    <w:rsid w:val="001A42E3"/>
    <w:rsid w:val="001A594B"/>
    <w:rsid w:val="001A6106"/>
    <w:rsid w:val="001A7895"/>
    <w:rsid w:val="001B06CB"/>
    <w:rsid w:val="001B18CF"/>
    <w:rsid w:val="001B4606"/>
    <w:rsid w:val="001B6179"/>
    <w:rsid w:val="001B6C8F"/>
    <w:rsid w:val="001B6DF9"/>
    <w:rsid w:val="001B75FB"/>
    <w:rsid w:val="001B7BAD"/>
    <w:rsid w:val="001C1B87"/>
    <w:rsid w:val="001C3BFF"/>
    <w:rsid w:val="001C498A"/>
    <w:rsid w:val="001C7039"/>
    <w:rsid w:val="001C718A"/>
    <w:rsid w:val="001D0B1A"/>
    <w:rsid w:val="001D0CBC"/>
    <w:rsid w:val="001D0CD3"/>
    <w:rsid w:val="001D378B"/>
    <w:rsid w:val="001D50AF"/>
    <w:rsid w:val="001D5337"/>
    <w:rsid w:val="001D734B"/>
    <w:rsid w:val="001E00AC"/>
    <w:rsid w:val="001E0613"/>
    <w:rsid w:val="001E5ED4"/>
    <w:rsid w:val="001E688D"/>
    <w:rsid w:val="001E71A7"/>
    <w:rsid w:val="001F1741"/>
    <w:rsid w:val="001F4F34"/>
    <w:rsid w:val="001F6D6D"/>
    <w:rsid w:val="001F7BF1"/>
    <w:rsid w:val="00204472"/>
    <w:rsid w:val="00204FED"/>
    <w:rsid w:val="002056D3"/>
    <w:rsid w:val="00205CD5"/>
    <w:rsid w:val="00205CDB"/>
    <w:rsid w:val="00207FC3"/>
    <w:rsid w:val="00211334"/>
    <w:rsid w:val="00211A39"/>
    <w:rsid w:val="00213139"/>
    <w:rsid w:val="002135FC"/>
    <w:rsid w:val="00213A9D"/>
    <w:rsid w:val="00214ABA"/>
    <w:rsid w:val="002151FB"/>
    <w:rsid w:val="002221D2"/>
    <w:rsid w:val="00225D54"/>
    <w:rsid w:val="002266DC"/>
    <w:rsid w:val="00227AFF"/>
    <w:rsid w:val="00230544"/>
    <w:rsid w:val="002319AE"/>
    <w:rsid w:val="00232111"/>
    <w:rsid w:val="00232B50"/>
    <w:rsid w:val="00233224"/>
    <w:rsid w:val="00233815"/>
    <w:rsid w:val="00240F06"/>
    <w:rsid w:val="002418F9"/>
    <w:rsid w:val="00241ECF"/>
    <w:rsid w:val="002436A4"/>
    <w:rsid w:val="00244549"/>
    <w:rsid w:val="00245ADF"/>
    <w:rsid w:val="00246177"/>
    <w:rsid w:val="00246186"/>
    <w:rsid w:val="00251701"/>
    <w:rsid w:val="002522BE"/>
    <w:rsid w:val="002524D3"/>
    <w:rsid w:val="00252759"/>
    <w:rsid w:val="00252EBC"/>
    <w:rsid w:val="00252FA3"/>
    <w:rsid w:val="00253880"/>
    <w:rsid w:val="00254837"/>
    <w:rsid w:val="00256171"/>
    <w:rsid w:val="00260B9B"/>
    <w:rsid w:val="002620F3"/>
    <w:rsid w:val="00262A62"/>
    <w:rsid w:val="00263A5E"/>
    <w:rsid w:val="00263D3E"/>
    <w:rsid w:val="00266AAC"/>
    <w:rsid w:val="00270EDC"/>
    <w:rsid w:val="00271542"/>
    <w:rsid w:val="00272581"/>
    <w:rsid w:val="00272BA0"/>
    <w:rsid w:val="0027390F"/>
    <w:rsid w:val="00273E65"/>
    <w:rsid w:val="0027541A"/>
    <w:rsid w:val="002767C6"/>
    <w:rsid w:val="00277D95"/>
    <w:rsid w:val="00280AD0"/>
    <w:rsid w:val="00281547"/>
    <w:rsid w:val="00282A02"/>
    <w:rsid w:val="00285DFB"/>
    <w:rsid w:val="002870B5"/>
    <w:rsid w:val="00295BE1"/>
    <w:rsid w:val="00297B58"/>
    <w:rsid w:val="002A2429"/>
    <w:rsid w:val="002A33F2"/>
    <w:rsid w:val="002A4838"/>
    <w:rsid w:val="002A74C9"/>
    <w:rsid w:val="002A7C85"/>
    <w:rsid w:val="002B1BFB"/>
    <w:rsid w:val="002B406E"/>
    <w:rsid w:val="002B55E3"/>
    <w:rsid w:val="002C0AA7"/>
    <w:rsid w:val="002C2B7E"/>
    <w:rsid w:val="002C62F4"/>
    <w:rsid w:val="002D3A1F"/>
    <w:rsid w:val="002D5759"/>
    <w:rsid w:val="002D5DF7"/>
    <w:rsid w:val="002D674F"/>
    <w:rsid w:val="002E16AD"/>
    <w:rsid w:val="002E2C7E"/>
    <w:rsid w:val="002E313D"/>
    <w:rsid w:val="002E5349"/>
    <w:rsid w:val="002E6761"/>
    <w:rsid w:val="002F29C8"/>
    <w:rsid w:val="003005AD"/>
    <w:rsid w:val="00302A3D"/>
    <w:rsid w:val="00304835"/>
    <w:rsid w:val="003051B9"/>
    <w:rsid w:val="00305A5C"/>
    <w:rsid w:val="00310BC9"/>
    <w:rsid w:val="00312E9F"/>
    <w:rsid w:val="00316E1B"/>
    <w:rsid w:val="0032170B"/>
    <w:rsid w:val="00321F6A"/>
    <w:rsid w:val="003224EE"/>
    <w:rsid w:val="003236A0"/>
    <w:rsid w:val="00326CA7"/>
    <w:rsid w:val="003273BE"/>
    <w:rsid w:val="00334EDE"/>
    <w:rsid w:val="0033501D"/>
    <w:rsid w:val="00336632"/>
    <w:rsid w:val="00336714"/>
    <w:rsid w:val="00337A12"/>
    <w:rsid w:val="00345B08"/>
    <w:rsid w:val="00346E81"/>
    <w:rsid w:val="003510C6"/>
    <w:rsid w:val="00351498"/>
    <w:rsid w:val="003538C4"/>
    <w:rsid w:val="0035417D"/>
    <w:rsid w:val="0035775E"/>
    <w:rsid w:val="00361795"/>
    <w:rsid w:val="00361BA1"/>
    <w:rsid w:val="00362CD9"/>
    <w:rsid w:val="003636F4"/>
    <w:rsid w:val="00364D2B"/>
    <w:rsid w:val="00375824"/>
    <w:rsid w:val="003808D4"/>
    <w:rsid w:val="00383215"/>
    <w:rsid w:val="0038462B"/>
    <w:rsid w:val="00385F7F"/>
    <w:rsid w:val="00386DD2"/>
    <w:rsid w:val="003874CE"/>
    <w:rsid w:val="00390ECE"/>
    <w:rsid w:val="00391392"/>
    <w:rsid w:val="00391BAF"/>
    <w:rsid w:val="00393A6F"/>
    <w:rsid w:val="00394242"/>
    <w:rsid w:val="003A4CBE"/>
    <w:rsid w:val="003B0074"/>
    <w:rsid w:val="003B008A"/>
    <w:rsid w:val="003B2755"/>
    <w:rsid w:val="003B33F1"/>
    <w:rsid w:val="003B453F"/>
    <w:rsid w:val="003B54F1"/>
    <w:rsid w:val="003B5BAC"/>
    <w:rsid w:val="003B64D1"/>
    <w:rsid w:val="003B7486"/>
    <w:rsid w:val="003C0BFB"/>
    <w:rsid w:val="003C56BE"/>
    <w:rsid w:val="003C5E69"/>
    <w:rsid w:val="003D04EF"/>
    <w:rsid w:val="003D0B20"/>
    <w:rsid w:val="003D14A6"/>
    <w:rsid w:val="003D29F9"/>
    <w:rsid w:val="003D3EC8"/>
    <w:rsid w:val="003D61AB"/>
    <w:rsid w:val="003E17A8"/>
    <w:rsid w:val="003E5B7B"/>
    <w:rsid w:val="003E5F53"/>
    <w:rsid w:val="003E64F3"/>
    <w:rsid w:val="003E69B2"/>
    <w:rsid w:val="003E7F50"/>
    <w:rsid w:val="003F01FB"/>
    <w:rsid w:val="003F1429"/>
    <w:rsid w:val="003F2715"/>
    <w:rsid w:val="003F4C37"/>
    <w:rsid w:val="003F6C90"/>
    <w:rsid w:val="003F715F"/>
    <w:rsid w:val="00402E79"/>
    <w:rsid w:val="00404C7D"/>
    <w:rsid w:val="00405710"/>
    <w:rsid w:val="00405F68"/>
    <w:rsid w:val="00406FA2"/>
    <w:rsid w:val="00410994"/>
    <w:rsid w:val="004174EC"/>
    <w:rsid w:val="004176BD"/>
    <w:rsid w:val="00420749"/>
    <w:rsid w:val="00421016"/>
    <w:rsid w:val="004210B0"/>
    <w:rsid w:val="00423FD0"/>
    <w:rsid w:val="0042550F"/>
    <w:rsid w:val="004266A9"/>
    <w:rsid w:val="00426855"/>
    <w:rsid w:val="004302B5"/>
    <w:rsid w:val="004305EF"/>
    <w:rsid w:val="00432FA4"/>
    <w:rsid w:val="00435088"/>
    <w:rsid w:val="004364E7"/>
    <w:rsid w:val="00442473"/>
    <w:rsid w:val="00443306"/>
    <w:rsid w:val="004436DE"/>
    <w:rsid w:val="004440F0"/>
    <w:rsid w:val="0044523F"/>
    <w:rsid w:val="0044562B"/>
    <w:rsid w:val="00447760"/>
    <w:rsid w:val="00447904"/>
    <w:rsid w:val="0045216F"/>
    <w:rsid w:val="00454351"/>
    <w:rsid w:val="004547D8"/>
    <w:rsid w:val="004548B8"/>
    <w:rsid w:val="00455BEF"/>
    <w:rsid w:val="00456A41"/>
    <w:rsid w:val="00463582"/>
    <w:rsid w:val="00463EA9"/>
    <w:rsid w:val="00470DD4"/>
    <w:rsid w:val="00471060"/>
    <w:rsid w:val="00472108"/>
    <w:rsid w:val="00473DFF"/>
    <w:rsid w:val="00475F96"/>
    <w:rsid w:val="00476BCE"/>
    <w:rsid w:val="00485B16"/>
    <w:rsid w:val="0049164F"/>
    <w:rsid w:val="00492157"/>
    <w:rsid w:val="00496A61"/>
    <w:rsid w:val="004974C0"/>
    <w:rsid w:val="00497D04"/>
    <w:rsid w:val="004A0F90"/>
    <w:rsid w:val="004A4DD3"/>
    <w:rsid w:val="004A7553"/>
    <w:rsid w:val="004B1016"/>
    <w:rsid w:val="004C1CAC"/>
    <w:rsid w:val="004C2D6E"/>
    <w:rsid w:val="004C52D2"/>
    <w:rsid w:val="004D0E81"/>
    <w:rsid w:val="004D0EA0"/>
    <w:rsid w:val="004D159F"/>
    <w:rsid w:val="004D1F0D"/>
    <w:rsid w:val="004D26AE"/>
    <w:rsid w:val="004D48DC"/>
    <w:rsid w:val="004D668B"/>
    <w:rsid w:val="004E12FF"/>
    <w:rsid w:val="004E5406"/>
    <w:rsid w:val="004E654D"/>
    <w:rsid w:val="004F02C6"/>
    <w:rsid w:val="004F2878"/>
    <w:rsid w:val="004F3196"/>
    <w:rsid w:val="004F38DE"/>
    <w:rsid w:val="004F4D9A"/>
    <w:rsid w:val="004F6845"/>
    <w:rsid w:val="004F739C"/>
    <w:rsid w:val="0050007C"/>
    <w:rsid w:val="005013FF"/>
    <w:rsid w:val="00501CB0"/>
    <w:rsid w:val="00502FE7"/>
    <w:rsid w:val="00503EAE"/>
    <w:rsid w:val="00504E9B"/>
    <w:rsid w:val="0050527F"/>
    <w:rsid w:val="005073D9"/>
    <w:rsid w:val="005100F7"/>
    <w:rsid w:val="00510966"/>
    <w:rsid w:val="00515283"/>
    <w:rsid w:val="005154C8"/>
    <w:rsid w:val="0052009D"/>
    <w:rsid w:val="005200A8"/>
    <w:rsid w:val="0052358F"/>
    <w:rsid w:val="0052520F"/>
    <w:rsid w:val="005254A8"/>
    <w:rsid w:val="005259C3"/>
    <w:rsid w:val="0053018F"/>
    <w:rsid w:val="00530F16"/>
    <w:rsid w:val="0053131D"/>
    <w:rsid w:val="00531F4D"/>
    <w:rsid w:val="00532128"/>
    <w:rsid w:val="00532B37"/>
    <w:rsid w:val="00533C02"/>
    <w:rsid w:val="00533CB7"/>
    <w:rsid w:val="00534087"/>
    <w:rsid w:val="00535C18"/>
    <w:rsid w:val="005377F4"/>
    <w:rsid w:val="00540C19"/>
    <w:rsid w:val="0054101B"/>
    <w:rsid w:val="00541395"/>
    <w:rsid w:val="00541525"/>
    <w:rsid w:val="00542C0A"/>
    <w:rsid w:val="00542E4E"/>
    <w:rsid w:val="005441FF"/>
    <w:rsid w:val="0054522F"/>
    <w:rsid w:val="0055148C"/>
    <w:rsid w:val="00552924"/>
    <w:rsid w:val="00553BB7"/>
    <w:rsid w:val="005544F9"/>
    <w:rsid w:val="00560268"/>
    <w:rsid w:val="005626E9"/>
    <w:rsid w:val="00563D5E"/>
    <w:rsid w:val="00564918"/>
    <w:rsid w:val="00564F7A"/>
    <w:rsid w:val="005665AB"/>
    <w:rsid w:val="005667EF"/>
    <w:rsid w:val="00567B6B"/>
    <w:rsid w:val="00570241"/>
    <w:rsid w:val="0057177E"/>
    <w:rsid w:val="00572F01"/>
    <w:rsid w:val="00574816"/>
    <w:rsid w:val="0057565E"/>
    <w:rsid w:val="00575F93"/>
    <w:rsid w:val="00576297"/>
    <w:rsid w:val="00583C46"/>
    <w:rsid w:val="005847B1"/>
    <w:rsid w:val="00584E10"/>
    <w:rsid w:val="00585125"/>
    <w:rsid w:val="0059026E"/>
    <w:rsid w:val="005930F6"/>
    <w:rsid w:val="00593497"/>
    <w:rsid w:val="00593EED"/>
    <w:rsid w:val="005956FA"/>
    <w:rsid w:val="00595780"/>
    <w:rsid w:val="005963C3"/>
    <w:rsid w:val="00596BD2"/>
    <w:rsid w:val="005974A2"/>
    <w:rsid w:val="00597EC6"/>
    <w:rsid w:val="005A15D2"/>
    <w:rsid w:val="005A29D6"/>
    <w:rsid w:val="005A5DCD"/>
    <w:rsid w:val="005A630C"/>
    <w:rsid w:val="005B2926"/>
    <w:rsid w:val="005B2E9F"/>
    <w:rsid w:val="005B3AB7"/>
    <w:rsid w:val="005C1356"/>
    <w:rsid w:val="005C13D9"/>
    <w:rsid w:val="005C23EC"/>
    <w:rsid w:val="005C2A54"/>
    <w:rsid w:val="005D001A"/>
    <w:rsid w:val="005D07F9"/>
    <w:rsid w:val="005D1AA5"/>
    <w:rsid w:val="005D40AA"/>
    <w:rsid w:val="005D456E"/>
    <w:rsid w:val="005E46E7"/>
    <w:rsid w:val="005E6350"/>
    <w:rsid w:val="005E6A7C"/>
    <w:rsid w:val="005E6B7F"/>
    <w:rsid w:val="005E7217"/>
    <w:rsid w:val="005E72FD"/>
    <w:rsid w:val="005F5798"/>
    <w:rsid w:val="005F6833"/>
    <w:rsid w:val="005F7D84"/>
    <w:rsid w:val="00600DF8"/>
    <w:rsid w:val="0060273C"/>
    <w:rsid w:val="00604BEA"/>
    <w:rsid w:val="0060534B"/>
    <w:rsid w:val="00607142"/>
    <w:rsid w:val="0061000E"/>
    <w:rsid w:val="00612CA8"/>
    <w:rsid w:val="0061372E"/>
    <w:rsid w:val="0061433A"/>
    <w:rsid w:val="00616B57"/>
    <w:rsid w:val="0061735E"/>
    <w:rsid w:val="00617748"/>
    <w:rsid w:val="006210B0"/>
    <w:rsid w:val="00624CFB"/>
    <w:rsid w:val="006257A3"/>
    <w:rsid w:val="00627685"/>
    <w:rsid w:val="006308D5"/>
    <w:rsid w:val="00630C67"/>
    <w:rsid w:val="00632F33"/>
    <w:rsid w:val="00634836"/>
    <w:rsid w:val="00635D3B"/>
    <w:rsid w:val="0064363E"/>
    <w:rsid w:val="00643BC0"/>
    <w:rsid w:val="00644040"/>
    <w:rsid w:val="006464FC"/>
    <w:rsid w:val="00654317"/>
    <w:rsid w:val="006559E4"/>
    <w:rsid w:val="00657204"/>
    <w:rsid w:val="00662429"/>
    <w:rsid w:val="00664190"/>
    <w:rsid w:val="0066767A"/>
    <w:rsid w:val="00670A2D"/>
    <w:rsid w:val="00672C1F"/>
    <w:rsid w:val="0067410C"/>
    <w:rsid w:val="0067486A"/>
    <w:rsid w:val="006749B5"/>
    <w:rsid w:val="006802BC"/>
    <w:rsid w:val="00681323"/>
    <w:rsid w:val="006826BA"/>
    <w:rsid w:val="006873A4"/>
    <w:rsid w:val="00687F78"/>
    <w:rsid w:val="00690528"/>
    <w:rsid w:val="00691265"/>
    <w:rsid w:val="006940F9"/>
    <w:rsid w:val="00694433"/>
    <w:rsid w:val="006A01EB"/>
    <w:rsid w:val="006A0289"/>
    <w:rsid w:val="006A1410"/>
    <w:rsid w:val="006A4B65"/>
    <w:rsid w:val="006A7E29"/>
    <w:rsid w:val="006B13F8"/>
    <w:rsid w:val="006B24CE"/>
    <w:rsid w:val="006B3411"/>
    <w:rsid w:val="006B37C8"/>
    <w:rsid w:val="006B4131"/>
    <w:rsid w:val="006B50D4"/>
    <w:rsid w:val="006B5554"/>
    <w:rsid w:val="006B5F02"/>
    <w:rsid w:val="006C2701"/>
    <w:rsid w:val="006C4641"/>
    <w:rsid w:val="006D04AF"/>
    <w:rsid w:val="006D131A"/>
    <w:rsid w:val="006D322C"/>
    <w:rsid w:val="006D38BA"/>
    <w:rsid w:val="006D4F06"/>
    <w:rsid w:val="006D51E9"/>
    <w:rsid w:val="006D5673"/>
    <w:rsid w:val="006E268A"/>
    <w:rsid w:val="006E482C"/>
    <w:rsid w:val="006E55B7"/>
    <w:rsid w:val="006E6BF7"/>
    <w:rsid w:val="006E7638"/>
    <w:rsid w:val="006E77E5"/>
    <w:rsid w:val="006F4828"/>
    <w:rsid w:val="006F5216"/>
    <w:rsid w:val="006F5686"/>
    <w:rsid w:val="006F61D6"/>
    <w:rsid w:val="00700B72"/>
    <w:rsid w:val="00702363"/>
    <w:rsid w:val="0070281C"/>
    <w:rsid w:val="007047F9"/>
    <w:rsid w:val="007067CD"/>
    <w:rsid w:val="0070748F"/>
    <w:rsid w:val="00711075"/>
    <w:rsid w:val="007114DE"/>
    <w:rsid w:val="00711E3F"/>
    <w:rsid w:val="00715ECF"/>
    <w:rsid w:val="007175B7"/>
    <w:rsid w:val="007201B2"/>
    <w:rsid w:val="00720699"/>
    <w:rsid w:val="0072071B"/>
    <w:rsid w:val="00721788"/>
    <w:rsid w:val="0072266B"/>
    <w:rsid w:val="007247F8"/>
    <w:rsid w:val="0073109A"/>
    <w:rsid w:val="007337DD"/>
    <w:rsid w:val="00734AFD"/>
    <w:rsid w:val="00735F78"/>
    <w:rsid w:val="007405BD"/>
    <w:rsid w:val="007408AB"/>
    <w:rsid w:val="00744512"/>
    <w:rsid w:val="007448C0"/>
    <w:rsid w:val="007517AB"/>
    <w:rsid w:val="0075298E"/>
    <w:rsid w:val="00753EE2"/>
    <w:rsid w:val="00756A74"/>
    <w:rsid w:val="00757977"/>
    <w:rsid w:val="00761888"/>
    <w:rsid w:val="0076308C"/>
    <w:rsid w:val="00765D0C"/>
    <w:rsid w:val="00765FD7"/>
    <w:rsid w:val="0076702D"/>
    <w:rsid w:val="0076717E"/>
    <w:rsid w:val="00770C54"/>
    <w:rsid w:val="007729BF"/>
    <w:rsid w:val="007739F9"/>
    <w:rsid w:val="00774462"/>
    <w:rsid w:val="00775CB8"/>
    <w:rsid w:val="00775D18"/>
    <w:rsid w:val="0077670D"/>
    <w:rsid w:val="00781A8E"/>
    <w:rsid w:val="00781CF1"/>
    <w:rsid w:val="00783365"/>
    <w:rsid w:val="00785D63"/>
    <w:rsid w:val="0079069A"/>
    <w:rsid w:val="0079358A"/>
    <w:rsid w:val="00793648"/>
    <w:rsid w:val="00794B5E"/>
    <w:rsid w:val="00795907"/>
    <w:rsid w:val="00796954"/>
    <w:rsid w:val="00797254"/>
    <w:rsid w:val="0079730F"/>
    <w:rsid w:val="007A1030"/>
    <w:rsid w:val="007A21AD"/>
    <w:rsid w:val="007A24CE"/>
    <w:rsid w:val="007A2A82"/>
    <w:rsid w:val="007A2D7B"/>
    <w:rsid w:val="007A56B1"/>
    <w:rsid w:val="007B2507"/>
    <w:rsid w:val="007B78C4"/>
    <w:rsid w:val="007C0A6E"/>
    <w:rsid w:val="007C27FF"/>
    <w:rsid w:val="007C3516"/>
    <w:rsid w:val="007C3AD0"/>
    <w:rsid w:val="007C3FC3"/>
    <w:rsid w:val="007C417D"/>
    <w:rsid w:val="007C4A15"/>
    <w:rsid w:val="007C517F"/>
    <w:rsid w:val="007D14C8"/>
    <w:rsid w:val="007D4478"/>
    <w:rsid w:val="007D4A76"/>
    <w:rsid w:val="007D4EFC"/>
    <w:rsid w:val="007D6333"/>
    <w:rsid w:val="007D6A1E"/>
    <w:rsid w:val="007D7462"/>
    <w:rsid w:val="007E07CF"/>
    <w:rsid w:val="007E2617"/>
    <w:rsid w:val="007E3178"/>
    <w:rsid w:val="007E4828"/>
    <w:rsid w:val="007E5EC9"/>
    <w:rsid w:val="007E6624"/>
    <w:rsid w:val="007E695D"/>
    <w:rsid w:val="007E6AB2"/>
    <w:rsid w:val="007E7DD4"/>
    <w:rsid w:val="007F0F18"/>
    <w:rsid w:val="007F121D"/>
    <w:rsid w:val="007F27EF"/>
    <w:rsid w:val="007F4DFB"/>
    <w:rsid w:val="007F5B5C"/>
    <w:rsid w:val="00802527"/>
    <w:rsid w:val="0080257B"/>
    <w:rsid w:val="00803335"/>
    <w:rsid w:val="00803FA7"/>
    <w:rsid w:val="0080402E"/>
    <w:rsid w:val="00811C1A"/>
    <w:rsid w:val="008210D9"/>
    <w:rsid w:val="00821B0E"/>
    <w:rsid w:val="00825007"/>
    <w:rsid w:val="0082647B"/>
    <w:rsid w:val="00827BF9"/>
    <w:rsid w:val="00832B06"/>
    <w:rsid w:val="0083306A"/>
    <w:rsid w:val="008364F4"/>
    <w:rsid w:val="00842982"/>
    <w:rsid w:val="008472BE"/>
    <w:rsid w:val="008511A7"/>
    <w:rsid w:val="00853CB6"/>
    <w:rsid w:val="008571E7"/>
    <w:rsid w:val="0085794B"/>
    <w:rsid w:val="00862918"/>
    <w:rsid w:val="00865F3B"/>
    <w:rsid w:val="008662F6"/>
    <w:rsid w:val="008664D1"/>
    <w:rsid w:val="00866D6D"/>
    <w:rsid w:val="008711A5"/>
    <w:rsid w:val="00871566"/>
    <w:rsid w:val="0087285C"/>
    <w:rsid w:val="008739F2"/>
    <w:rsid w:val="00874FC2"/>
    <w:rsid w:val="00876532"/>
    <w:rsid w:val="008800D8"/>
    <w:rsid w:val="00882132"/>
    <w:rsid w:val="00886A65"/>
    <w:rsid w:val="008901E5"/>
    <w:rsid w:val="00890980"/>
    <w:rsid w:val="00890D3C"/>
    <w:rsid w:val="008910D9"/>
    <w:rsid w:val="00894E4F"/>
    <w:rsid w:val="008A23F9"/>
    <w:rsid w:val="008A3E4F"/>
    <w:rsid w:val="008A683A"/>
    <w:rsid w:val="008C1D5D"/>
    <w:rsid w:val="008C399D"/>
    <w:rsid w:val="008C3E8E"/>
    <w:rsid w:val="008C4261"/>
    <w:rsid w:val="008C444E"/>
    <w:rsid w:val="008C559A"/>
    <w:rsid w:val="008C7BDB"/>
    <w:rsid w:val="008D2EFF"/>
    <w:rsid w:val="008D66B4"/>
    <w:rsid w:val="008D6C19"/>
    <w:rsid w:val="008D78D0"/>
    <w:rsid w:val="008E205C"/>
    <w:rsid w:val="008E57E8"/>
    <w:rsid w:val="008E7D95"/>
    <w:rsid w:val="008F0796"/>
    <w:rsid w:val="008F1312"/>
    <w:rsid w:val="008F1EDF"/>
    <w:rsid w:val="008F38EC"/>
    <w:rsid w:val="008F49A1"/>
    <w:rsid w:val="008F4B5D"/>
    <w:rsid w:val="008F62FD"/>
    <w:rsid w:val="00901622"/>
    <w:rsid w:val="0090166B"/>
    <w:rsid w:val="0090167B"/>
    <w:rsid w:val="0090220A"/>
    <w:rsid w:val="00902BD7"/>
    <w:rsid w:val="0090369F"/>
    <w:rsid w:val="00903C56"/>
    <w:rsid w:val="0090545E"/>
    <w:rsid w:val="00905497"/>
    <w:rsid w:val="009106E5"/>
    <w:rsid w:val="00912CB7"/>
    <w:rsid w:val="009147D4"/>
    <w:rsid w:val="00914926"/>
    <w:rsid w:val="00915035"/>
    <w:rsid w:val="00915B29"/>
    <w:rsid w:val="00916207"/>
    <w:rsid w:val="00917A80"/>
    <w:rsid w:val="009205D1"/>
    <w:rsid w:val="00921EEF"/>
    <w:rsid w:val="00923404"/>
    <w:rsid w:val="00925E0A"/>
    <w:rsid w:val="00926146"/>
    <w:rsid w:val="00926D34"/>
    <w:rsid w:val="0093232E"/>
    <w:rsid w:val="00934C48"/>
    <w:rsid w:val="00936ACC"/>
    <w:rsid w:val="00936DA4"/>
    <w:rsid w:val="00940B9F"/>
    <w:rsid w:val="00941925"/>
    <w:rsid w:val="00943E28"/>
    <w:rsid w:val="00944082"/>
    <w:rsid w:val="00945340"/>
    <w:rsid w:val="009460CB"/>
    <w:rsid w:val="00947815"/>
    <w:rsid w:val="00953188"/>
    <w:rsid w:val="0095463C"/>
    <w:rsid w:val="00954AB0"/>
    <w:rsid w:val="00954B7D"/>
    <w:rsid w:val="009568A8"/>
    <w:rsid w:val="0095747E"/>
    <w:rsid w:val="00957AAA"/>
    <w:rsid w:val="00960FE4"/>
    <w:rsid w:val="0096183F"/>
    <w:rsid w:val="00961BFC"/>
    <w:rsid w:val="009671F0"/>
    <w:rsid w:val="00967331"/>
    <w:rsid w:val="00971666"/>
    <w:rsid w:val="00972F11"/>
    <w:rsid w:val="0097487C"/>
    <w:rsid w:val="0098044D"/>
    <w:rsid w:val="009822BB"/>
    <w:rsid w:val="0098285E"/>
    <w:rsid w:val="009841AE"/>
    <w:rsid w:val="00986F96"/>
    <w:rsid w:val="00990895"/>
    <w:rsid w:val="009928B8"/>
    <w:rsid w:val="009947E9"/>
    <w:rsid w:val="0099480C"/>
    <w:rsid w:val="00994B71"/>
    <w:rsid w:val="009963E5"/>
    <w:rsid w:val="009A0BED"/>
    <w:rsid w:val="009A7E78"/>
    <w:rsid w:val="009A7EE2"/>
    <w:rsid w:val="009B2D52"/>
    <w:rsid w:val="009B31F4"/>
    <w:rsid w:val="009B3614"/>
    <w:rsid w:val="009B46EC"/>
    <w:rsid w:val="009B76D8"/>
    <w:rsid w:val="009C46A3"/>
    <w:rsid w:val="009C6169"/>
    <w:rsid w:val="009C6726"/>
    <w:rsid w:val="009D253F"/>
    <w:rsid w:val="009D3A11"/>
    <w:rsid w:val="009D47A5"/>
    <w:rsid w:val="009D7D23"/>
    <w:rsid w:val="009E20C4"/>
    <w:rsid w:val="009E2B9E"/>
    <w:rsid w:val="009E41CB"/>
    <w:rsid w:val="009E43E5"/>
    <w:rsid w:val="009E5086"/>
    <w:rsid w:val="009E508B"/>
    <w:rsid w:val="009E6281"/>
    <w:rsid w:val="009F1F11"/>
    <w:rsid w:val="009F20F6"/>
    <w:rsid w:val="009F3D13"/>
    <w:rsid w:val="00A00657"/>
    <w:rsid w:val="00A03201"/>
    <w:rsid w:val="00A03DCA"/>
    <w:rsid w:val="00A0445B"/>
    <w:rsid w:val="00A06041"/>
    <w:rsid w:val="00A07428"/>
    <w:rsid w:val="00A10BC6"/>
    <w:rsid w:val="00A11A00"/>
    <w:rsid w:val="00A14F93"/>
    <w:rsid w:val="00A175C2"/>
    <w:rsid w:val="00A1773B"/>
    <w:rsid w:val="00A20594"/>
    <w:rsid w:val="00A224B3"/>
    <w:rsid w:val="00A22B32"/>
    <w:rsid w:val="00A231D9"/>
    <w:rsid w:val="00A24374"/>
    <w:rsid w:val="00A263D1"/>
    <w:rsid w:val="00A3266F"/>
    <w:rsid w:val="00A369D7"/>
    <w:rsid w:val="00A42631"/>
    <w:rsid w:val="00A4511B"/>
    <w:rsid w:val="00A45A9F"/>
    <w:rsid w:val="00A4705F"/>
    <w:rsid w:val="00A47F1C"/>
    <w:rsid w:val="00A509F1"/>
    <w:rsid w:val="00A5122D"/>
    <w:rsid w:val="00A541F1"/>
    <w:rsid w:val="00A546E2"/>
    <w:rsid w:val="00A54843"/>
    <w:rsid w:val="00A5516E"/>
    <w:rsid w:val="00A562A0"/>
    <w:rsid w:val="00A57315"/>
    <w:rsid w:val="00A600E1"/>
    <w:rsid w:val="00A60B03"/>
    <w:rsid w:val="00A626C9"/>
    <w:rsid w:val="00A6346D"/>
    <w:rsid w:val="00A6370B"/>
    <w:rsid w:val="00A6389F"/>
    <w:rsid w:val="00A75764"/>
    <w:rsid w:val="00A76260"/>
    <w:rsid w:val="00A7694F"/>
    <w:rsid w:val="00A775B0"/>
    <w:rsid w:val="00A777F1"/>
    <w:rsid w:val="00A810E5"/>
    <w:rsid w:val="00A81D68"/>
    <w:rsid w:val="00A842E0"/>
    <w:rsid w:val="00A8697B"/>
    <w:rsid w:val="00A86C49"/>
    <w:rsid w:val="00A87717"/>
    <w:rsid w:val="00A87E38"/>
    <w:rsid w:val="00A90826"/>
    <w:rsid w:val="00A962CA"/>
    <w:rsid w:val="00A9764C"/>
    <w:rsid w:val="00AA7D23"/>
    <w:rsid w:val="00AB1A08"/>
    <w:rsid w:val="00AB3D2F"/>
    <w:rsid w:val="00AB3DB1"/>
    <w:rsid w:val="00AB65F7"/>
    <w:rsid w:val="00AC02E0"/>
    <w:rsid w:val="00AC1762"/>
    <w:rsid w:val="00AC21A0"/>
    <w:rsid w:val="00AC3785"/>
    <w:rsid w:val="00AC67CB"/>
    <w:rsid w:val="00AC6E35"/>
    <w:rsid w:val="00AD0C18"/>
    <w:rsid w:val="00AD145A"/>
    <w:rsid w:val="00AD2144"/>
    <w:rsid w:val="00AD228E"/>
    <w:rsid w:val="00AD4C72"/>
    <w:rsid w:val="00AD54D8"/>
    <w:rsid w:val="00AD55D6"/>
    <w:rsid w:val="00AD5600"/>
    <w:rsid w:val="00AD7442"/>
    <w:rsid w:val="00AD7BF4"/>
    <w:rsid w:val="00AE211A"/>
    <w:rsid w:val="00AE2536"/>
    <w:rsid w:val="00AE40F0"/>
    <w:rsid w:val="00AE5C1E"/>
    <w:rsid w:val="00AE5C39"/>
    <w:rsid w:val="00AF169F"/>
    <w:rsid w:val="00AF4AED"/>
    <w:rsid w:val="00AF6B0A"/>
    <w:rsid w:val="00AF7E0E"/>
    <w:rsid w:val="00B03098"/>
    <w:rsid w:val="00B049D3"/>
    <w:rsid w:val="00B060C9"/>
    <w:rsid w:val="00B064CC"/>
    <w:rsid w:val="00B06C0B"/>
    <w:rsid w:val="00B07FA0"/>
    <w:rsid w:val="00B1183B"/>
    <w:rsid w:val="00B13240"/>
    <w:rsid w:val="00B14565"/>
    <w:rsid w:val="00B15BC5"/>
    <w:rsid w:val="00B16177"/>
    <w:rsid w:val="00B20F13"/>
    <w:rsid w:val="00B21B24"/>
    <w:rsid w:val="00B24079"/>
    <w:rsid w:val="00B2454E"/>
    <w:rsid w:val="00B24C9A"/>
    <w:rsid w:val="00B25CA1"/>
    <w:rsid w:val="00B26A03"/>
    <w:rsid w:val="00B2768B"/>
    <w:rsid w:val="00B3066C"/>
    <w:rsid w:val="00B331B3"/>
    <w:rsid w:val="00B33B92"/>
    <w:rsid w:val="00B367ED"/>
    <w:rsid w:val="00B37461"/>
    <w:rsid w:val="00B37CAC"/>
    <w:rsid w:val="00B415F3"/>
    <w:rsid w:val="00B41624"/>
    <w:rsid w:val="00B422B2"/>
    <w:rsid w:val="00B44353"/>
    <w:rsid w:val="00B4737C"/>
    <w:rsid w:val="00B50075"/>
    <w:rsid w:val="00B5047F"/>
    <w:rsid w:val="00B50CCD"/>
    <w:rsid w:val="00B51F5A"/>
    <w:rsid w:val="00B53597"/>
    <w:rsid w:val="00B53787"/>
    <w:rsid w:val="00B569C7"/>
    <w:rsid w:val="00B616BC"/>
    <w:rsid w:val="00B63725"/>
    <w:rsid w:val="00B648D1"/>
    <w:rsid w:val="00B65A77"/>
    <w:rsid w:val="00B67498"/>
    <w:rsid w:val="00B71D4C"/>
    <w:rsid w:val="00B7640D"/>
    <w:rsid w:val="00B76C3D"/>
    <w:rsid w:val="00B77D49"/>
    <w:rsid w:val="00B81480"/>
    <w:rsid w:val="00B8186B"/>
    <w:rsid w:val="00B871A2"/>
    <w:rsid w:val="00B874CF"/>
    <w:rsid w:val="00B878AA"/>
    <w:rsid w:val="00B87B62"/>
    <w:rsid w:val="00B906A9"/>
    <w:rsid w:val="00B90EB9"/>
    <w:rsid w:val="00B94BCD"/>
    <w:rsid w:val="00B963E4"/>
    <w:rsid w:val="00B97372"/>
    <w:rsid w:val="00BB1FAE"/>
    <w:rsid w:val="00BB4038"/>
    <w:rsid w:val="00BC2FDF"/>
    <w:rsid w:val="00BC3EA6"/>
    <w:rsid w:val="00BC6B94"/>
    <w:rsid w:val="00BC6E18"/>
    <w:rsid w:val="00BC7434"/>
    <w:rsid w:val="00BC7B3C"/>
    <w:rsid w:val="00BD3171"/>
    <w:rsid w:val="00BD4E97"/>
    <w:rsid w:val="00BE40ED"/>
    <w:rsid w:val="00BE65B3"/>
    <w:rsid w:val="00BE7137"/>
    <w:rsid w:val="00BE7EF7"/>
    <w:rsid w:val="00BF1D5C"/>
    <w:rsid w:val="00BF28BA"/>
    <w:rsid w:val="00BF2FA6"/>
    <w:rsid w:val="00BF4713"/>
    <w:rsid w:val="00C0268B"/>
    <w:rsid w:val="00C053E9"/>
    <w:rsid w:val="00C05777"/>
    <w:rsid w:val="00C05ADE"/>
    <w:rsid w:val="00C05EF4"/>
    <w:rsid w:val="00C060FD"/>
    <w:rsid w:val="00C10063"/>
    <w:rsid w:val="00C10DA9"/>
    <w:rsid w:val="00C12936"/>
    <w:rsid w:val="00C14325"/>
    <w:rsid w:val="00C14DF5"/>
    <w:rsid w:val="00C16E45"/>
    <w:rsid w:val="00C17676"/>
    <w:rsid w:val="00C17C79"/>
    <w:rsid w:val="00C2020F"/>
    <w:rsid w:val="00C203B6"/>
    <w:rsid w:val="00C20548"/>
    <w:rsid w:val="00C20FBD"/>
    <w:rsid w:val="00C21BC3"/>
    <w:rsid w:val="00C21F08"/>
    <w:rsid w:val="00C2260E"/>
    <w:rsid w:val="00C22FA7"/>
    <w:rsid w:val="00C23BC6"/>
    <w:rsid w:val="00C256DF"/>
    <w:rsid w:val="00C31136"/>
    <w:rsid w:val="00C3251E"/>
    <w:rsid w:val="00C32894"/>
    <w:rsid w:val="00C35455"/>
    <w:rsid w:val="00C364CC"/>
    <w:rsid w:val="00C3688C"/>
    <w:rsid w:val="00C36F7D"/>
    <w:rsid w:val="00C373C9"/>
    <w:rsid w:val="00C4163D"/>
    <w:rsid w:val="00C431DB"/>
    <w:rsid w:val="00C4324C"/>
    <w:rsid w:val="00C435EC"/>
    <w:rsid w:val="00C44413"/>
    <w:rsid w:val="00C44E4B"/>
    <w:rsid w:val="00C464ED"/>
    <w:rsid w:val="00C46CA1"/>
    <w:rsid w:val="00C4789C"/>
    <w:rsid w:val="00C50DE6"/>
    <w:rsid w:val="00C50E9D"/>
    <w:rsid w:val="00C53F1A"/>
    <w:rsid w:val="00C55A2F"/>
    <w:rsid w:val="00C55CA8"/>
    <w:rsid w:val="00C56900"/>
    <w:rsid w:val="00C57AB0"/>
    <w:rsid w:val="00C60943"/>
    <w:rsid w:val="00C627A6"/>
    <w:rsid w:val="00C63B15"/>
    <w:rsid w:val="00C65D3D"/>
    <w:rsid w:val="00C65D96"/>
    <w:rsid w:val="00C714AB"/>
    <w:rsid w:val="00C71620"/>
    <w:rsid w:val="00C74189"/>
    <w:rsid w:val="00C74C45"/>
    <w:rsid w:val="00C76339"/>
    <w:rsid w:val="00C8056E"/>
    <w:rsid w:val="00C80A07"/>
    <w:rsid w:val="00C8340E"/>
    <w:rsid w:val="00C841E1"/>
    <w:rsid w:val="00C849A4"/>
    <w:rsid w:val="00C866A3"/>
    <w:rsid w:val="00C9582C"/>
    <w:rsid w:val="00CA22BA"/>
    <w:rsid w:val="00CA427A"/>
    <w:rsid w:val="00CA5510"/>
    <w:rsid w:val="00CA5FF1"/>
    <w:rsid w:val="00CA63B5"/>
    <w:rsid w:val="00CA64E1"/>
    <w:rsid w:val="00CA6F21"/>
    <w:rsid w:val="00CB3076"/>
    <w:rsid w:val="00CB47C5"/>
    <w:rsid w:val="00CB5676"/>
    <w:rsid w:val="00CC0B5C"/>
    <w:rsid w:val="00CC0B65"/>
    <w:rsid w:val="00CC1A69"/>
    <w:rsid w:val="00CC2312"/>
    <w:rsid w:val="00CC2D10"/>
    <w:rsid w:val="00CD0707"/>
    <w:rsid w:val="00CD108F"/>
    <w:rsid w:val="00CD3649"/>
    <w:rsid w:val="00CD3837"/>
    <w:rsid w:val="00CD44EC"/>
    <w:rsid w:val="00CD7728"/>
    <w:rsid w:val="00CE086D"/>
    <w:rsid w:val="00CE1829"/>
    <w:rsid w:val="00CE32E9"/>
    <w:rsid w:val="00CE3E80"/>
    <w:rsid w:val="00CE4697"/>
    <w:rsid w:val="00CE4E7D"/>
    <w:rsid w:val="00CE53E6"/>
    <w:rsid w:val="00CE6EEB"/>
    <w:rsid w:val="00CF0F91"/>
    <w:rsid w:val="00CF3107"/>
    <w:rsid w:val="00CF3383"/>
    <w:rsid w:val="00CF41B7"/>
    <w:rsid w:val="00CF5BBD"/>
    <w:rsid w:val="00CF5EE4"/>
    <w:rsid w:val="00CF7DF2"/>
    <w:rsid w:val="00D00236"/>
    <w:rsid w:val="00D0612F"/>
    <w:rsid w:val="00D10A49"/>
    <w:rsid w:val="00D112C4"/>
    <w:rsid w:val="00D11813"/>
    <w:rsid w:val="00D11900"/>
    <w:rsid w:val="00D120C0"/>
    <w:rsid w:val="00D16B68"/>
    <w:rsid w:val="00D1795A"/>
    <w:rsid w:val="00D20C9D"/>
    <w:rsid w:val="00D22028"/>
    <w:rsid w:val="00D221D4"/>
    <w:rsid w:val="00D2239E"/>
    <w:rsid w:val="00D24723"/>
    <w:rsid w:val="00D259A2"/>
    <w:rsid w:val="00D260CD"/>
    <w:rsid w:val="00D2643E"/>
    <w:rsid w:val="00D26FE4"/>
    <w:rsid w:val="00D30D8F"/>
    <w:rsid w:val="00D31471"/>
    <w:rsid w:val="00D31AC0"/>
    <w:rsid w:val="00D333CD"/>
    <w:rsid w:val="00D33715"/>
    <w:rsid w:val="00D35D80"/>
    <w:rsid w:val="00D37D93"/>
    <w:rsid w:val="00D37DB7"/>
    <w:rsid w:val="00D41EFB"/>
    <w:rsid w:val="00D423FA"/>
    <w:rsid w:val="00D44391"/>
    <w:rsid w:val="00D50FC4"/>
    <w:rsid w:val="00D5111F"/>
    <w:rsid w:val="00D52AAF"/>
    <w:rsid w:val="00D550C4"/>
    <w:rsid w:val="00D554B3"/>
    <w:rsid w:val="00D57198"/>
    <w:rsid w:val="00D60378"/>
    <w:rsid w:val="00D630F8"/>
    <w:rsid w:val="00D63CC8"/>
    <w:rsid w:val="00D6694F"/>
    <w:rsid w:val="00D73823"/>
    <w:rsid w:val="00D74507"/>
    <w:rsid w:val="00D7519E"/>
    <w:rsid w:val="00D751FF"/>
    <w:rsid w:val="00D75C39"/>
    <w:rsid w:val="00D77261"/>
    <w:rsid w:val="00D82768"/>
    <w:rsid w:val="00D84C46"/>
    <w:rsid w:val="00D85E1B"/>
    <w:rsid w:val="00D87040"/>
    <w:rsid w:val="00D87FD1"/>
    <w:rsid w:val="00D90A53"/>
    <w:rsid w:val="00D96A4E"/>
    <w:rsid w:val="00D96BF4"/>
    <w:rsid w:val="00D970C5"/>
    <w:rsid w:val="00DA6B1A"/>
    <w:rsid w:val="00DA6E10"/>
    <w:rsid w:val="00DB113B"/>
    <w:rsid w:val="00DB4065"/>
    <w:rsid w:val="00DB4A57"/>
    <w:rsid w:val="00DB4F6E"/>
    <w:rsid w:val="00DB5562"/>
    <w:rsid w:val="00DC2496"/>
    <w:rsid w:val="00DC50E5"/>
    <w:rsid w:val="00DC5375"/>
    <w:rsid w:val="00DC5FDA"/>
    <w:rsid w:val="00DC736B"/>
    <w:rsid w:val="00DD450E"/>
    <w:rsid w:val="00DE2B2B"/>
    <w:rsid w:val="00DE43B2"/>
    <w:rsid w:val="00DF19EA"/>
    <w:rsid w:val="00DF21F1"/>
    <w:rsid w:val="00DF2B02"/>
    <w:rsid w:val="00E00844"/>
    <w:rsid w:val="00E00F60"/>
    <w:rsid w:val="00E012DB"/>
    <w:rsid w:val="00E03CDF"/>
    <w:rsid w:val="00E0611B"/>
    <w:rsid w:val="00E06EAB"/>
    <w:rsid w:val="00E07986"/>
    <w:rsid w:val="00E1078B"/>
    <w:rsid w:val="00E1086F"/>
    <w:rsid w:val="00E1299E"/>
    <w:rsid w:val="00E13228"/>
    <w:rsid w:val="00E14193"/>
    <w:rsid w:val="00E141B4"/>
    <w:rsid w:val="00E155CE"/>
    <w:rsid w:val="00E17307"/>
    <w:rsid w:val="00E17519"/>
    <w:rsid w:val="00E17760"/>
    <w:rsid w:val="00E1779C"/>
    <w:rsid w:val="00E179D1"/>
    <w:rsid w:val="00E2003E"/>
    <w:rsid w:val="00E226B3"/>
    <w:rsid w:val="00E2572D"/>
    <w:rsid w:val="00E26517"/>
    <w:rsid w:val="00E26CE4"/>
    <w:rsid w:val="00E26EE4"/>
    <w:rsid w:val="00E2755A"/>
    <w:rsid w:val="00E305B4"/>
    <w:rsid w:val="00E30AC8"/>
    <w:rsid w:val="00E310C9"/>
    <w:rsid w:val="00E31A42"/>
    <w:rsid w:val="00E322D7"/>
    <w:rsid w:val="00E32BDE"/>
    <w:rsid w:val="00E35915"/>
    <w:rsid w:val="00E369C4"/>
    <w:rsid w:val="00E36CC4"/>
    <w:rsid w:val="00E40DAD"/>
    <w:rsid w:val="00E463E7"/>
    <w:rsid w:val="00E46401"/>
    <w:rsid w:val="00E5443F"/>
    <w:rsid w:val="00E5472E"/>
    <w:rsid w:val="00E55CEA"/>
    <w:rsid w:val="00E56300"/>
    <w:rsid w:val="00E60DB5"/>
    <w:rsid w:val="00E61A31"/>
    <w:rsid w:val="00E61DAE"/>
    <w:rsid w:val="00E650E6"/>
    <w:rsid w:val="00E7018F"/>
    <w:rsid w:val="00E718A4"/>
    <w:rsid w:val="00E74674"/>
    <w:rsid w:val="00E7530C"/>
    <w:rsid w:val="00E763DE"/>
    <w:rsid w:val="00E766C8"/>
    <w:rsid w:val="00E77AFE"/>
    <w:rsid w:val="00E80175"/>
    <w:rsid w:val="00E8279C"/>
    <w:rsid w:val="00E82A76"/>
    <w:rsid w:val="00E82A7E"/>
    <w:rsid w:val="00E845DB"/>
    <w:rsid w:val="00E91212"/>
    <w:rsid w:val="00E92FED"/>
    <w:rsid w:val="00E95F99"/>
    <w:rsid w:val="00EA00E5"/>
    <w:rsid w:val="00EA1280"/>
    <w:rsid w:val="00EA19A6"/>
    <w:rsid w:val="00EA5A88"/>
    <w:rsid w:val="00EA6D0C"/>
    <w:rsid w:val="00EA6D80"/>
    <w:rsid w:val="00EB2934"/>
    <w:rsid w:val="00EB4101"/>
    <w:rsid w:val="00EB550D"/>
    <w:rsid w:val="00EB6E89"/>
    <w:rsid w:val="00EC0AF0"/>
    <w:rsid w:val="00EC0E0F"/>
    <w:rsid w:val="00EC448D"/>
    <w:rsid w:val="00EC44E3"/>
    <w:rsid w:val="00EC4EB5"/>
    <w:rsid w:val="00EC5066"/>
    <w:rsid w:val="00EC670E"/>
    <w:rsid w:val="00EC71C6"/>
    <w:rsid w:val="00EC7374"/>
    <w:rsid w:val="00ED1070"/>
    <w:rsid w:val="00ED32A2"/>
    <w:rsid w:val="00ED61DF"/>
    <w:rsid w:val="00ED6494"/>
    <w:rsid w:val="00EE0878"/>
    <w:rsid w:val="00EE0AF3"/>
    <w:rsid w:val="00EE0B22"/>
    <w:rsid w:val="00EE1E5B"/>
    <w:rsid w:val="00EE208D"/>
    <w:rsid w:val="00EE32D8"/>
    <w:rsid w:val="00EE37B6"/>
    <w:rsid w:val="00EE3996"/>
    <w:rsid w:val="00EE3AAA"/>
    <w:rsid w:val="00EE42F5"/>
    <w:rsid w:val="00EE5766"/>
    <w:rsid w:val="00EE7705"/>
    <w:rsid w:val="00EF08AF"/>
    <w:rsid w:val="00EF0FF8"/>
    <w:rsid w:val="00EF2917"/>
    <w:rsid w:val="00EF32FA"/>
    <w:rsid w:val="00EF35C2"/>
    <w:rsid w:val="00EF4AF7"/>
    <w:rsid w:val="00F00228"/>
    <w:rsid w:val="00F00649"/>
    <w:rsid w:val="00F0257E"/>
    <w:rsid w:val="00F02811"/>
    <w:rsid w:val="00F11028"/>
    <w:rsid w:val="00F15541"/>
    <w:rsid w:val="00F1750E"/>
    <w:rsid w:val="00F17BBC"/>
    <w:rsid w:val="00F22E6C"/>
    <w:rsid w:val="00F231BB"/>
    <w:rsid w:val="00F23A24"/>
    <w:rsid w:val="00F24BA2"/>
    <w:rsid w:val="00F24DE1"/>
    <w:rsid w:val="00F2666D"/>
    <w:rsid w:val="00F26AA2"/>
    <w:rsid w:val="00F27071"/>
    <w:rsid w:val="00F32498"/>
    <w:rsid w:val="00F34692"/>
    <w:rsid w:val="00F36394"/>
    <w:rsid w:val="00F40A23"/>
    <w:rsid w:val="00F40F44"/>
    <w:rsid w:val="00F4385C"/>
    <w:rsid w:val="00F43C10"/>
    <w:rsid w:val="00F440BC"/>
    <w:rsid w:val="00F466E2"/>
    <w:rsid w:val="00F475E1"/>
    <w:rsid w:val="00F4782C"/>
    <w:rsid w:val="00F478E5"/>
    <w:rsid w:val="00F51238"/>
    <w:rsid w:val="00F673CC"/>
    <w:rsid w:val="00F71170"/>
    <w:rsid w:val="00F721D5"/>
    <w:rsid w:val="00F80BBC"/>
    <w:rsid w:val="00F83F54"/>
    <w:rsid w:val="00F84CD1"/>
    <w:rsid w:val="00F84FE7"/>
    <w:rsid w:val="00F8584B"/>
    <w:rsid w:val="00F85B5D"/>
    <w:rsid w:val="00F86554"/>
    <w:rsid w:val="00F87C46"/>
    <w:rsid w:val="00F90999"/>
    <w:rsid w:val="00F914CE"/>
    <w:rsid w:val="00F9157A"/>
    <w:rsid w:val="00F92737"/>
    <w:rsid w:val="00F95EAE"/>
    <w:rsid w:val="00F96475"/>
    <w:rsid w:val="00F97118"/>
    <w:rsid w:val="00FA0A09"/>
    <w:rsid w:val="00FA236B"/>
    <w:rsid w:val="00FA2FE2"/>
    <w:rsid w:val="00FA5164"/>
    <w:rsid w:val="00FA5335"/>
    <w:rsid w:val="00FA5E7B"/>
    <w:rsid w:val="00FA72C1"/>
    <w:rsid w:val="00FA74ED"/>
    <w:rsid w:val="00FB0DFF"/>
    <w:rsid w:val="00FB1060"/>
    <w:rsid w:val="00FB1909"/>
    <w:rsid w:val="00FB5F08"/>
    <w:rsid w:val="00FB7B50"/>
    <w:rsid w:val="00FC2C4A"/>
    <w:rsid w:val="00FC4576"/>
    <w:rsid w:val="00FC6391"/>
    <w:rsid w:val="00FD27AB"/>
    <w:rsid w:val="00FD40E8"/>
    <w:rsid w:val="00FE1ADF"/>
    <w:rsid w:val="00FE2027"/>
    <w:rsid w:val="00FF0646"/>
    <w:rsid w:val="00FF087B"/>
    <w:rsid w:val="00FF3102"/>
    <w:rsid w:val="00FF5FE9"/>
    <w:rsid w:val="00FF6B21"/>
    <w:rsid w:val="00FF74C2"/>
    <w:rsid w:val="00FF76F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FE46E"/>
  <w15:chartTrackingRefBased/>
  <w15:docId w15:val="{ED80A13F-C8EA-4B8D-A64B-B8C3B0B2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4CC"/>
    <w:rPr>
      <w:lang w:val="it-IT"/>
    </w:rPr>
  </w:style>
  <w:style w:type="paragraph" w:styleId="Heading1">
    <w:name w:val="heading 1"/>
    <w:basedOn w:val="Normal"/>
    <w:next w:val="Normal"/>
    <w:link w:val="Heading1Char"/>
    <w:uiPriority w:val="9"/>
    <w:qFormat/>
    <w:rsid w:val="00721788"/>
    <w:pPr>
      <w:keepNext/>
      <w:keepLines/>
      <w:spacing w:before="240" w:after="0"/>
      <w:outlineLvl w:val="0"/>
    </w:pPr>
    <w:rPr>
      <w:rFonts w:ascii="Arial" w:eastAsiaTheme="majorEastAsia" w:hAnsi="Arial" w:cstheme="majorBidi"/>
      <w:sz w:val="32"/>
      <w:szCs w:val="32"/>
    </w:rPr>
  </w:style>
  <w:style w:type="paragraph" w:styleId="Heading2">
    <w:name w:val="heading 2"/>
    <w:basedOn w:val="Normal"/>
    <w:next w:val="Normal"/>
    <w:link w:val="Heading2Char"/>
    <w:uiPriority w:val="9"/>
    <w:unhideWhenUsed/>
    <w:qFormat/>
    <w:rsid w:val="00721788"/>
    <w:pPr>
      <w:keepNext/>
      <w:keepLines/>
      <w:spacing w:before="40" w:after="0"/>
      <w:outlineLvl w:val="1"/>
    </w:pPr>
    <w:rPr>
      <w:rFonts w:ascii="Arial" w:eastAsiaTheme="majorEastAsia" w:hAnsi="Arial" w:cstheme="majorBidi"/>
      <w:sz w:val="28"/>
      <w:szCs w:val="26"/>
    </w:rPr>
  </w:style>
  <w:style w:type="paragraph" w:styleId="Heading3">
    <w:name w:val="heading 3"/>
    <w:basedOn w:val="Normal"/>
    <w:next w:val="Normal"/>
    <w:link w:val="Heading3Char"/>
    <w:uiPriority w:val="9"/>
    <w:unhideWhenUsed/>
    <w:qFormat/>
    <w:rsid w:val="00721788"/>
    <w:pPr>
      <w:keepNext/>
      <w:keepLines/>
      <w:spacing w:before="40" w:after="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unhideWhenUsed/>
    <w:qFormat/>
    <w:rsid w:val="005E72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E721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E721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5E721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204FE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04F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064CC"/>
    <w:rPr>
      <w:rFonts w:ascii="AdvTTc7ad1622" w:hAnsi="AdvTTc7ad1622" w:hint="default"/>
      <w:b w:val="0"/>
      <w:bCs w:val="0"/>
      <w:i w:val="0"/>
      <w:iCs w:val="0"/>
      <w:color w:val="231F20"/>
      <w:sz w:val="12"/>
      <w:szCs w:val="12"/>
    </w:rPr>
  </w:style>
  <w:style w:type="paragraph" w:styleId="Title">
    <w:name w:val="Title"/>
    <w:basedOn w:val="Normal"/>
    <w:next w:val="Normal"/>
    <w:link w:val="TitleChar"/>
    <w:uiPriority w:val="10"/>
    <w:qFormat/>
    <w:rsid w:val="00B064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4CC"/>
    <w:rPr>
      <w:rFonts w:asciiTheme="majorHAnsi" w:eastAsiaTheme="majorEastAsia" w:hAnsiTheme="majorHAnsi" w:cstheme="majorBidi"/>
      <w:spacing w:val="-10"/>
      <w:kern w:val="28"/>
      <w:sz w:val="56"/>
      <w:szCs w:val="56"/>
      <w:lang w:val="it-IT"/>
    </w:rPr>
  </w:style>
  <w:style w:type="character" w:styleId="CommentReference">
    <w:name w:val="annotation reference"/>
    <w:basedOn w:val="DefaultParagraphFont"/>
    <w:uiPriority w:val="99"/>
    <w:semiHidden/>
    <w:unhideWhenUsed/>
    <w:rsid w:val="00B064CC"/>
    <w:rPr>
      <w:sz w:val="16"/>
      <w:szCs w:val="16"/>
    </w:rPr>
  </w:style>
  <w:style w:type="paragraph" w:styleId="CommentText">
    <w:name w:val="annotation text"/>
    <w:basedOn w:val="Normal"/>
    <w:link w:val="CommentTextChar"/>
    <w:uiPriority w:val="99"/>
    <w:unhideWhenUsed/>
    <w:rsid w:val="00B064CC"/>
    <w:pPr>
      <w:spacing w:line="240" w:lineRule="auto"/>
    </w:pPr>
    <w:rPr>
      <w:sz w:val="20"/>
      <w:szCs w:val="20"/>
      <w:lang w:val="en-US"/>
    </w:rPr>
  </w:style>
  <w:style w:type="character" w:customStyle="1" w:styleId="CommentTextChar">
    <w:name w:val="Comment Text Char"/>
    <w:basedOn w:val="DefaultParagraphFont"/>
    <w:link w:val="CommentText"/>
    <w:uiPriority w:val="99"/>
    <w:rsid w:val="00B064CC"/>
    <w:rPr>
      <w:sz w:val="20"/>
      <w:szCs w:val="20"/>
      <w:lang w:val="en-US"/>
    </w:rPr>
  </w:style>
  <w:style w:type="character" w:styleId="Hyperlink">
    <w:name w:val="Hyperlink"/>
    <w:basedOn w:val="DefaultParagraphFont"/>
    <w:uiPriority w:val="99"/>
    <w:unhideWhenUsed/>
    <w:rsid w:val="00B064CC"/>
    <w:rPr>
      <w:color w:val="0563C1" w:themeColor="hyperlink"/>
      <w:u w:val="single"/>
    </w:rPr>
  </w:style>
  <w:style w:type="paragraph" w:styleId="PlainText">
    <w:name w:val="Plain Text"/>
    <w:basedOn w:val="Normal"/>
    <w:link w:val="PlainTextChar"/>
    <w:uiPriority w:val="99"/>
    <w:rsid w:val="00B064CC"/>
    <w:pPr>
      <w:spacing w:after="0" w:line="240" w:lineRule="auto"/>
    </w:pPr>
    <w:rPr>
      <w:rFonts w:ascii="Courier New" w:eastAsia="Times New Roman" w:hAnsi="Courier New" w:cs="Courier New"/>
      <w:sz w:val="20"/>
      <w:szCs w:val="20"/>
      <w:lang w:val="x-none" w:eastAsia="x-none"/>
    </w:rPr>
  </w:style>
  <w:style w:type="character" w:customStyle="1" w:styleId="PlainTextChar">
    <w:name w:val="Plain Text Char"/>
    <w:basedOn w:val="DefaultParagraphFont"/>
    <w:link w:val="PlainText"/>
    <w:uiPriority w:val="99"/>
    <w:rsid w:val="00B064CC"/>
    <w:rPr>
      <w:rFonts w:ascii="Courier New" w:eastAsia="Times New Roman" w:hAnsi="Courier New" w:cs="Courier New"/>
      <w:sz w:val="20"/>
      <w:szCs w:val="20"/>
      <w:lang w:val="x-none" w:eastAsia="x-none"/>
    </w:rPr>
  </w:style>
  <w:style w:type="paragraph" w:styleId="BalloonText">
    <w:name w:val="Balloon Text"/>
    <w:basedOn w:val="Normal"/>
    <w:link w:val="BalloonTextChar"/>
    <w:uiPriority w:val="99"/>
    <w:semiHidden/>
    <w:unhideWhenUsed/>
    <w:rsid w:val="00B06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4CC"/>
    <w:rPr>
      <w:rFonts w:ascii="Segoe UI" w:hAnsi="Segoe UI" w:cs="Segoe UI"/>
      <w:sz w:val="18"/>
      <w:szCs w:val="18"/>
      <w:lang w:val="it-IT"/>
    </w:rPr>
  </w:style>
  <w:style w:type="character" w:customStyle="1" w:styleId="Heading1Char">
    <w:name w:val="Heading 1 Char"/>
    <w:basedOn w:val="DefaultParagraphFont"/>
    <w:link w:val="Heading1"/>
    <w:uiPriority w:val="9"/>
    <w:rsid w:val="00721788"/>
    <w:rPr>
      <w:rFonts w:ascii="Arial" w:eastAsiaTheme="majorEastAsia" w:hAnsi="Arial" w:cstheme="majorBidi"/>
      <w:sz w:val="32"/>
      <w:szCs w:val="32"/>
      <w:lang w:val="it-IT"/>
    </w:rPr>
  </w:style>
  <w:style w:type="character" w:customStyle="1" w:styleId="Heading2Char">
    <w:name w:val="Heading 2 Char"/>
    <w:basedOn w:val="DefaultParagraphFont"/>
    <w:link w:val="Heading2"/>
    <w:uiPriority w:val="9"/>
    <w:rsid w:val="00721788"/>
    <w:rPr>
      <w:rFonts w:ascii="Arial" w:eastAsiaTheme="majorEastAsia" w:hAnsi="Arial" w:cstheme="majorBidi"/>
      <w:sz w:val="28"/>
      <w:szCs w:val="26"/>
      <w:lang w:val="it-IT"/>
    </w:rPr>
  </w:style>
  <w:style w:type="character" w:customStyle="1" w:styleId="Heading3Char">
    <w:name w:val="Heading 3 Char"/>
    <w:basedOn w:val="DefaultParagraphFont"/>
    <w:link w:val="Heading3"/>
    <w:uiPriority w:val="9"/>
    <w:rsid w:val="00721788"/>
    <w:rPr>
      <w:rFonts w:ascii="Arial" w:eastAsiaTheme="majorEastAsia" w:hAnsi="Arial" w:cstheme="majorBidi"/>
      <w:sz w:val="24"/>
      <w:szCs w:val="24"/>
      <w:lang w:val="it-IT"/>
    </w:rPr>
  </w:style>
  <w:style w:type="character" w:customStyle="1" w:styleId="fontstyle31">
    <w:name w:val="fontstyle31"/>
    <w:basedOn w:val="DefaultParagraphFont"/>
    <w:rsid w:val="00B064CC"/>
    <w:rPr>
      <w:rFonts w:ascii="AdvTTc7ad1622+fb" w:hAnsi="AdvTTc7ad1622+fb" w:hint="default"/>
      <w:b w:val="0"/>
      <w:bCs w:val="0"/>
      <w:i w:val="0"/>
      <w:iCs w:val="0"/>
      <w:color w:val="231F20"/>
      <w:sz w:val="14"/>
      <w:szCs w:val="14"/>
    </w:rPr>
  </w:style>
  <w:style w:type="table" w:styleId="TableGrid">
    <w:name w:val="Table Grid"/>
    <w:basedOn w:val="TableNormal"/>
    <w:uiPriority w:val="39"/>
    <w:rsid w:val="00B064CC"/>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DefaultParagraphFont"/>
    <w:rsid w:val="00B064CC"/>
    <w:rPr>
      <w:rFonts w:ascii="AdvTTc7ad1622+20" w:hAnsi="AdvTTc7ad1622+20" w:hint="default"/>
      <w:b w:val="0"/>
      <w:bCs w:val="0"/>
      <w:i w:val="0"/>
      <w:iCs w:val="0"/>
      <w:color w:val="231F20"/>
      <w:sz w:val="14"/>
      <w:szCs w:val="14"/>
    </w:rPr>
  </w:style>
  <w:style w:type="character" w:customStyle="1" w:styleId="fontstyle51">
    <w:name w:val="fontstyle51"/>
    <w:basedOn w:val="DefaultParagraphFont"/>
    <w:rsid w:val="00B064CC"/>
    <w:rPr>
      <w:rFonts w:ascii="AdvTT182ff89e+22" w:hAnsi="AdvTT182ff89e+22" w:hint="default"/>
      <w:b w:val="0"/>
      <w:bCs w:val="0"/>
      <w:i w:val="0"/>
      <w:iCs w:val="0"/>
      <w:color w:val="231F20"/>
      <w:sz w:val="14"/>
      <w:szCs w:val="14"/>
    </w:rPr>
  </w:style>
  <w:style w:type="paragraph" w:styleId="ListParagraph">
    <w:name w:val="List Paragraph"/>
    <w:basedOn w:val="Normal"/>
    <w:uiPriority w:val="34"/>
    <w:qFormat/>
    <w:rsid w:val="00B064CC"/>
    <w:pPr>
      <w:ind w:left="720"/>
      <w:contextualSpacing/>
    </w:pPr>
  </w:style>
  <w:style w:type="paragraph" w:styleId="NoSpacing">
    <w:name w:val="No Spacing"/>
    <w:uiPriority w:val="1"/>
    <w:qFormat/>
    <w:rsid w:val="00B064CC"/>
    <w:pPr>
      <w:spacing w:after="0" w:line="240" w:lineRule="auto"/>
    </w:pPr>
    <w:rPr>
      <w:lang w:val="it-IT"/>
    </w:rPr>
  </w:style>
  <w:style w:type="paragraph" w:styleId="Header">
    <w:name w:val="header"/>
    <w:basedOn w:val="Normal"/>
    <w:link w:val="HeaderChar"/>
    <w:uiPriority w:val="99"/>
    <w:unhideWhenUsed/>
    <w:rsid w:val="00025699"/>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0256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25699"/>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25699"/>
    <w:rPr>
      <w:rFonts w:ascii="Times New Roman" w:eastAsia="Times New Roman" w:hAnsi="Times New Roman" w:cs="Times New Roman"/>
      <w:sz w:val="24"/>
      <w:szCs w:val="24"/>
      <w:lang w:val="en-US"/>
    </w:rPr>
  </w:style>
  <w:style w:type="paragraph" w:customStyle="1" w:styleId="Default">
    <w:name w:val="Default"/>
    <w:rsid w:val="00025699"/>
    <w:pPr>
      <w:autoSpaceDE w:val="0"/>
      <w:autoSpaceDN w:val="0"/>
      <w:adjustRightInd w:val="0"/>
      <w:spacing w:after="0" w:line="240" w:lineRule="auto"/>
    </w:pPr>
    <w:rPr>
      <w:rFonts w:ascii="Times New Roman" w:hAnsi="Times New Roman" w:cs="Times New Roman"/>
      <w:color w:val="000000"/>
      <w:sz w:val="24"/>
      <w:szCs w:val="24"/>
      <w:lang w:val="de-CH"/>
    </w:rPr>
  </w:style>
  <w:style w:type="table" w:styleId="PlainTable2">
    <w:name w:val="Plain Table 2"/>
    <w:basedOn w:val="TableNormal"/>
    <w:uiPriority w:val="42"/>
    <w:rsid w:val="00025699"/>
    <w:pPr>
      <w:spacing w:after="0" w:line="240" w:lineRule="auto"/>
    </w:pPr>
    <w:rPr>
      <w:lang w:val="de-CH"/>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025699"/>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025699"/>
    <w:rPr>
      <w:rFonts w:ascii="Times New Roman" w:eastAsia="Times New Roman" w:hAnsi="Times New Roman" w:cs="Times New Roman"/>
      <w:b/>
      <w:bCs/>
      <w:sz w:val="20"/>
      <w:szCs w:val="20"/>
      <w:lang w:val="en-US"/>
    </w:rPr>
  </w:style>
  <w:style w:type="paragraph" w:styleId="TOCHeading">
    <w:name w:val="TOC Heading"/>
    <w:basedOn w:val="Heading1"/>
    <w:next w:val="Normal"/>
    <w:uiPriority w:val="39"/>
    <w:unhideWhenUsed/>
    <w:qFormat/>
    <w:rsid w:val="00D259A2"/>
    <w:pPr>
      <w:outlineLvl w:val="9"/>
    </w:pPr>
    <w:rPr>
      <w:lang w:val="fr-CH" w:eastAsia="fr-CH"/>
    </w:rPr>
  </w:style>
  <w:style w:type="paragraph" w:styleId="TOC1">
    <w:name w:val="toc 1"/>
    <w:basedOn w:val="Normal"/>
    <w:next w:val="Normal"/>
    <w:autoRedefine/>
    <w:uiPriority w:val="39"/>
    <w:unhideWhenUsed/>
    <w:rsid w:val="006308D5"/>
    <w:pPr>
      <w:tabs>
        <w:tab w:val="right" w:leader="dot" w:pos="9062"/>
      </w:tabs>
      <w:spacing w:after="100"/>
    </w:pPr>
  </w:style>
  <w:style w:type="paragraph" w:styleId="TOC2">
    <w:name w:val="toc 2"/>
    <w:basedOn w:val="Normal"/>
    <w:next w:val="Normal"/>
    <w:autoRedefine/>
    <w:uiPriority w:val="39"/>
    <w:unhideWhenUsed/>
    <w:rsid w:val="00D259A2"/>
    <w:pPr>
      <w:spacing w:after="100"/>
      <w:ind w:left="220"/>
    </w:pPr>
  </w:style>
  <w:style w:type="paragraph" w:styleId="TOC3">
    <w:name w:val="toc 3"/>
    <w:basedOn w:val="Normal"/>
    <w:next w:val="Normal"/>
    <w:autoRedefine/>
    <w:uiPriority w:val="39"/>
    <w:unhideWhenUsed/>
    <w:rsid w:val="00D259A2"/>
    <w:pPr>
      <w:spacing w:after="100"/>
      <w:ind w:left="440"/>
    </w:pPr>
  </w:style>
  <w:style w:type="character" w:customStyle="1" w:styleId="Heading4Char">
    <w:name w:val="Heading 4 Char"/>
    <w:basedOn w:val="DefaultParagraphFont"/>
    <w:link w:val="Heading4"/>
    <w:uiPriority w:val="9"/>
    <w:rsid w:val="005E7217"/>
    <w:rPr>
      <w:rFonts w:asciiTheme="majorHAnsi" w:eastAsiaTheme="majorEastAsia" w:hAnsiTheme="majorHAnsi" w:cstheme="majorBidi"/>
      <w:i/>
      <w:iCs/>
      <w:color w:val="2E74B5" w:themeColor="accent1" w:themeShade="BF"/>
      <w:lang w:val="it-IT"/>
    </w:rPr>
  </w:style>
  <w:style w:type="character" w:customStyle="1" w:styleId="Heading5Char">
    <w:name w:val="Heading 5 Char"/>
    <w:basedOn w:val="DefaultParagraphFont"/>
    <w:link w:val="Heading5"/>
    <w:uiPriority w:val="9"/>
    <w:rsid w:val="005E7217"/>
    <w:rPr>
      <w:rFonts w:asciiTheme="majorHAnsi" w:eastAsiaTheme="majorEastAsia" w:hAnsiTheme="majorHAnsi" w:cstheme="majorBidi"/>
      <w:color w:val="2E74B5" w:themeColor="accent1" w:themeShade="BF"/>
      <w:lang w:val="it-IT"/>
    </w:rPr>
  </w:style>
  <w:style w:type="character" w:customStyle="1" w:styleId="Heading6Char">
    <w:name w:val="Heading 6 Char"/>
    <w:basedOn w:val="DefaultParagraphFont"/>
    <w:link w:val="Heading6"/>
    <w:uiPriority w:val="9"/>
    <w:rsid w:val="005E7217"/>
    <w:rPr>
      <w:rFonts w:asciiTheme="majorHAnsi" w:eastAsiaTheme="majorEastAsia" w:hAnsiTheme="majorHAnsi" w:cstheme="majorBidi"/>
      <w:color w:val="1F4D78" w:themeColor="accent1" w:themeShade="7F"/>
      <w:lang w:val="it-IT"/>
    </w:rPr>
  </w:style>
  <w:style w:type="character" w:customStyle="1" w:styleId="Heading7Char">
    <w:name w:val="Heading 7 Char"/>
    <w:basedOn w:val="DefaultParagraphFont"/>
    <w:link w:val="Heading7"/>
    <w:uiPriority w:val="9"/>
    <w:rsid w:val="005E7217"/>
    <w:rPr>
      <w:rFonts w:asciiTheme="majorHAnsi" w:eastAsiaTheme="majorEastAsia" w:hAnsiTheme="majorHAnsi" w:cstheme="majorBidi"/>
      <w:i/>
      <w:iCs/>
      <w:color w:val="1F4D78" w:themeColor="accent1" w:themeShade="7F"/>
      <w:lang w:val="it-IT"/>
    </w:rPr>
  </w:style>
  <w:style w:type="character" w:customStyle="1" w:styleId="Heading8Char">
    <w:name w:val="Heading 8 Char"/>
    <w:basedOn w:val="DefaultParagraphFont"/>
    <w:link w:val="Heading8"/>
    <w:uiPriority w:val="9"/>
    <w:rsid w:val="00204FED"/>
    <w:rPr>
      <w:rFonts w:asciiTheme="majorHAnsi" w:eastAsiaTheme="majorEastAsia" w:hAnsiTheme="majorHAnsi" w:cstheme="majorBidi"/>
      <w:color w:val="272727" w:themeColor="text1" w:themeTint="D8"/>
      <w:sz w:val="21"/>
      <w:szCs w:val="21"/>
      <w:lang w:val="it-IT"/>
    </w:rPr>
  </w:style>
  <w:style w:type="character" w:customStyle="1" w:styleId="Heading9Char">
    <w:name w:val="Heading 9 Char"/>
    <w:basedOn w:val="DefaultParagraphFont"/>
    <w:link w:val="Heading9"/>
    <w:uiPriority w:val="9"/>
    <w:rsid w:val="00204FED"/>
    <w:rPr>
      <w:rFonts w:asciiTheme="majorHAnsi" w:eastAsiaTheme="majorEastAsia" w:hAnsiTheme="majorHAnsi" w:cstheme="majorBidi"/>
      <w:i/>
      <w:iCs/>
      <w:color w:val="272727" w:themeColor="text1" w:themeTint="D8"/>
      <w:sz w:val="21"/>
      <w:szCs w:val="21"/>
      <w:lang w:val="it-IT"/>
    </w:rPr>
  </w:style>
  <w:style w:type="paragraph" w:customStyle="1" w:styleId="EndNoteBibliography">
    <w:name w:val="EndNote Bibliography"/>
    <w:basedOn w:val="Normal"/>
    <w:link w:val="EndNoteBibliographyCar"/>
    <w:rsid w:val="00E2755A"/>
    <w:pPr>
      <w:spacing w:after="0" w:line="240" w:lineRule="auto"/>
    </w:pPr>
    <w:rPr>
      <w:rFonts w:ascii="Calibri" w:eastAsia="Times New Roman" w:hAnsi="Calibri" w:cs="Calibri"/>
      <w:noProof/>
      <w:szCs w:val="24"/>
      <w:lang w:val="en-US"/>
    </w:rPr>
  </w:style>
  <w:style w:type="character" w:customStyle="1" w:styleId="EndNoteBibliographyCar">
    <w:name w:val="EndNote Bibliography Car"/>
    <w:basedOn w:val="DefaultParagraphFont"/>
    <w:link w:val="EndNoteBibliography"/>
    <w:rsid w:val="00E2755A"/>
    <w:rPr>
      <w:rFonts w:ascii="Calibri" w:eastAsia="Times New Roman" w:hAnsi="Calibri" w:cs="Calibri"/>
      <w:noProof/>
      <w:szCs w:val="24"/>
      <w:lang w:val="en-US"/>
    </w:rPr>
  </w:style>
  <w:style w:type="paragraph" w:customStyle="1" w:styleId="EndNoteBibliographyTitle">
    <w:name w:val="EndNote Bibliography Title"/>
    <w:basedOn w:val="Normal"/>
    <w:link w:val="EndNoteBibliographyTitleZchn"/>
    <w:rsid w:val="00EE7705"/>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EE7705"/>
    <w:rPr>
      <w:rFonts w:ascii="Calibri" w:hAnsi="Calibri" w:cs="Calibri"/>
      <w:noProof/>
      <w:lang w:val="en-US"/>
    </w:rPr>
  </w:style>
  <w:style w:type="paragraph" w:styleId="Revision">
    <w:name w:val="Revision"/>
    <w:hidden/>
    <w:uiPriority w:val="99"/>
    <w:semiHidden/>
    <w:rsid w:val="008901E5"/>
    <w:pPr>
      <w:spacing w:after="0" w:line="240" w:lineRule="auto"/>
    </w:pPr>
    <w:rPr>
      <w:lang w:val="it-IT"/>
    </w:rPr>
  </w:style>
  <w:style w:type="character" w:customStyle="1" w:styleId="EndNoteBibliographyZchn">
    <w:name w:val="EndNote Bibliography Zchn"/>
    <w:basedOn w:val="DefaultParagraphFont"/>
    <w:rsid w:val="006D38BA"/>
    <w:rPr>
      <w:rFonts w:ascii="Calibri" w:hAnsi="Calibri" w:cs="Calibri"/>
      <w:noProof/>
      <w:lang w:val="en-US"/>
    </w:rPr>
  </w:style>
  <w:style w:type="character" w:customStyle="1" w:styleId="EndNoteBibliographyTitleCar">
    <w:name w:val="EndNote Bibliography Title Car"/>
    <w:basedOn w:val="DefaultParagraphFont"/>
    <w:rsid w:val="006D38BA"/>
    <w:rPr>
      <w:rFonts w:ascii="Calibri" w:hAnsi="Calibri" w:cs="Calibri"/>
      <w:noProof/>
      <w:lang w:val="en-US"/>
    </w:rPr>
  </w:style>
  <w:style w:type="character" w:customStyle="1" w:styleId="fontstyle21">
    <w:name w:val="fontstyle21"/>
    <w:basedOn w:val="DefaultParagraphFont"/>
    <w:rsid w:val="006D38BA"/>
    <w:rPr>
      <w:rFonts w:ascii="AdvTTc7ad1622+fb" w:hAnsi="AdvTTc7ad1622+fb" w:hint="default"/>
      <w:b w:val="0"/>
      <w:bCs w:val="0"/>
      <w:i w:val="0"/>
      <w:iCs w:val="0"/>
      <w:color w:val="231F20"/>
      <w:sz w:val="18"/>
      <w:szCs w:val="18"/>
    </w:rPr>
  </w:style>
  <w:style w:type="paragraph" w:styleId="NormalWeb">
    <w:name w:val="Normal (Web)"/>
    <w:basedOn w:val="Normal"/>
    <w:uiPriority w:val="99"/>
    <w:unhideWhenUsed/>
    <w:rsid w:val="006D38BA"/>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6D38BA"/>
    <w:rPr>
      <w:b/>
      <w:bCs/>
    </w:rPr>
  </w:style>
  <w:style w:type="character" w:customStyle="1" w:styleId="mi">
    <w:name w:val="mi"/>
    <w:basedOn w:val="DefaultParagraphFont"/>
    <w:rsid w:val="006D38BA"/>
  </w:style>
  <w:style w:type="character" w:customStyle="1" w:styleId="mo">
    <w:name w:val="mo"/>
    <w:basedOn w:val="DefaultParagraphFont"/>
    <w:rsid w:val="006D38BA"/>
  </w:style>
  <w:style w:type="character" w:customStyle="1" w:styleId="UnresolvedMention1">
    <w:name w:val="Unresolved Mention1"/>
    <w:basedOn w:val="DefaultParagraphFont"/>
    <w:uiPriority w:val="99"/>
    <w:semiHidden/>
    <w:unhideWhenUsed/>
    <w:rsid w:val="006D38BA"/>
    <w:rPr>
      <w:color w:val="605E5C"/>
      <w:shd w:val="clear" w:color="auto" w:fill="E1DFDD"/>
    </w:rPr>
  </w:style>
  <w:style w:type="character" w:customStyle="1" w:styleId="NichtaufgelsteErwhnung1">
    <w:name w:val="Nicht aufgelöste Erwähnung1"/>
    <w:basedOn w:val="DefaultParagraphFont"/>
    <w:uiPriority w:val="99"/>
    <w:semiHidden/>
    <w:unhideWhenUsed/>
    <w:rsid w:val="006D38BA"/>
    <w:rPr>
      <w:color w:val="605E5C"/>
      <w:shd w:val="clear" w:color="auto" w:fill="E1DFDD"/>
    </w:rPr>
  </w:style>
  <w:style w:type="character" w:customStyle="1" w:styleId="NichtaufgelsteErwhnung2">
    <w:name w:val="Nicht aufgelöste Erwähnung2"/>
    <w:basedOn w:val="DefaultParagraphFont"/>
    <w:uiPriority w:val="99"/>
    <w:semiHidden/>
    <w:unhideWhenUsed/>
    <w:rsid w:val="006D38BA"/>
    <w:rPr>
      <w:color w:val="605E5C"/>
      <w:shd w:val="clear" w:color="auto" w:fill="E1DFDD"/>
    </w:rPr>
  </w:style>
  <w:style w:type="character" w:customStyle="1" w:styleId="NichtaufgelsteErwhnung3">
    <w:name w:val="Nicht aufgelöste Erwähnung3"/>
    <w:basedOn w:val="DefaultParagraphFont"/>
    <w:uiPriority w:val="99"/>
    <w:semiHidden/>
    <w:unhideWhenUsed/>
    <w:rsid w:val="006D38BA"/>
    <w:rPr>
      <w:color w:val="605E5C"/>
      <w:shd w:val="clear" w:color="auto" w:fill="E1DFDD"/>
    </w:rPr>
  </w:style>
  <w:style w:type="character" w:customStyle="1" w:styleId="cf01">
    <w:name w:val="cf01"/>
    <w:basedOn w:val="DefaultParagraphFont"/>
    <w:rsid w:val="006D38BA"/>
    <w:rPr>
      <w:rFonts w:ascii="Segoe UI" w:hAnsi="Segoe UI" w:cs="Segoe UI" w:hint="default"/>
      <w:sz w:val="18"/>
      <w:szCs w:val="18"/>
    </w:rPr>
  </w:style>
  <w:style w:type="character" w:styleId="FollowedHyperlink">
    <w:name w:val="FollowedHyperlink"/>
    <w:basedOn w:val="DefaultParagraphFont"/>
    <w:uiPriority w:val="99"/>
    <w:semiHidden/>
    <w:unhideWhenUsed/>
    <w:rsid w:val="0007406C"/>
    <w:rPr>
      <w:color w:val="954F72" w:themeColor="followedHyperlink"/>
      <w:u w:val="single"/>
    </w:rPr>
  </w:style>
  <w:style w:type="character" w:styleId="UnresolvedMention">
    <w:name w:val="Unresolved Mention"/>
    <w:basedOn w:val="DefaultParagraphFont"/>
    <w:uiPriority w:val="99"/>
    <w:semiHidden/>
    <w:unhideWhenUsed/>
    <w:rsid w:val="00C373C9"/>
    <w:rPr>
      <w:color w:val="605E5C"/>
      <w:shd w:val="clear" w:color="auto" w:fill="E1DFDD"/>
    </w:rPr>
  </w:style>
  <w:style w:type="paragraph" w:customStyle="1" w:styleId="TableHeader">
    <w:name w:val="TableHeader"/>
    <w:basedOn w:val="Normal"/>
    <w:rsid w:val="00C060FD"/>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C060FD"/>
  </w:style>
  <w:style w:type="paragraph" w:customStyle="1" w:styleId="TableNote">
    <w:name w:val="TableNote"/>
    <w:basedOn w:val="Normal"/>
    <w:rsid w:val="00C060FD"/>
    <w:pPr>
      <w:spacing w:after="0" w:line="300" w:lineRule="exact"/>
    </w:pPr>
    <w:rPr>
      <w:rFonts w:ascii="Times New Roman" w:eastAsia="Times New Roman" w:hAnsi="Times New Roman" w:cs="Times New Roman"/>
      <w:sz w:val="24"/>
      <w:szCs w:val="20"/>
      <w:lang w:val="en-GB"/>
    </w:rPr>
  </w:style>
  <w:style w:type="character" w:styleId="LineNumber">
    <w:name w:val="line number"/>
    <w:basedOn w:val="DefaultParagraphFont"/>
    <w:uiPriority w:val="99"/>
    <w:semiHidden/>
    <w:unhideWhenUsed/>
    <w:rsid w:val="003D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5847">
      <w:bodyDiv w:val="1"/>
      <w:marLeft w:val="0"/>
      <w:marRight w:val="0"/>
      <w:marTop w:val="0"/>
      <w:marBottom w:val="0"/>
      <w:divBdr>
        <w:top w:val="none" w:sz="0" w:space="0" w:color="auto"/>
        <w:left w:val="none" w:sz="0" w:space="0" w:color="auto"/>
        <w:bottom w:val="none" w:sz="0" w:space="0" w:color="auto"/>
        <w:right w:val="none" w:sz="0" w:space="0" w:color="auto"/>
      </w:divBdr>
    </w:div>
    <w:div w:id="313877546">
      <w:bodyDiv w:val="1"/>
      <w:marLeft w:val="0"/>
      <w:marRight w:val="0"/>
      <w:marTop w:val="0"/>
      <w:marBottom w:val="0"/>
      <w:divBdr>
        <w:top w:val="none" w:sz="0" w:space="0" w:color="auto"/>
        <w:left w:val="none" w:sz="0" w:space="0" w:color="auto"/>
        <w:bottom w:val="none" w:sz="0" w:space="0" w:color="auto"/>
        <w:right w:val="none" w:sz="0" w:space="0" w:color="auto"/>
      </w:divBdr>
    </w:div>
    <w:div w:id="805204014">
      <w:bodyDiv w:val="1"/>
      <w:marLeft w:val="0"/>
      <w:marRight w:val="0"/>
      <w:marTop w:val="0"/>
      <w:marBottom w:val="0"/>
      <w:divBdr>
        <w:top w:val="none" w:sz="0" w:space="0" w:color="auto"/>
        <w:left w:val="none" w:sz="0" w:space="0" w:color="auto"/>
        <w:bottom w:val="none" w:sz="0" w:space="0" w:color="auto"/>
        <w:right w:val="none" w:sz="0" w:space="0" w:color="auto"/>
      </w:divBdr>
    </w:div>
    <w:div w:id="1113792234">
      <w:bodyDiv w:val="1"/>
      <w:marLeft w:val="0"/>
      <w:marRight w:val="0"/>
      <w:marTop w:val="0"/>
      <w:marBottom w:val="0"/>
      <w:divBdr>
        <w:top w:val="none" w:sz="0" w:space="0" w:color="auto"/>
        <w:left w:val="none" w:sz="0" w:space="0" w:color="auto"/>
        <w:bottom w:val="none" w:sz="0" w:space="0" w:color="auto"/>
        <w:right w:val="none" w:sz="0" w:space="0" w:color="auto"/>
      </w:divBdr>
    </w:div>
    <w:div w:id="1433281508">
      <w:bodyDiv w:val="1"/>
      <w:marLeft w:val="0"/>
      <w:marRight w:val="0"/>
      <w:marTop w:val="0"/>
      <w:marBottom w:val="0"/>
      <w:divBdr>
        <w:top w:val="none" w:sz="0" w:space="0" w:color="auto"/>
        <w:left w:val="none" w:sz="0" w:space="0" w:color="auto"/>
        <w:bottom w:val="none" w:sz="0" w:space="0" w:color="auto"/>
        <w:right w:val="none" w:sz="0" w:space="0" w:color="auto"/>
      </w:divBdr>
    </w:div>
    <w:div w:id="1510176865">
      <w:bodyDiv w:val="1"/>
      <w:marLeft w:val="0"/>
      <w:marRight w:val="0"/>
      <w:marTop w:val="0"/>
      <w:marBottom w:val="0"/>
      <w:divBdr>
        <w:top w:val="none" w:sz="0" w:space="0" w:color="auto"/>
        <w:left w:val="none" w:sz="0" w:space="0" w:color="auto"/>
        <w:bottom w:val="none" w:sz="0" w:space="0" w:color="auto"/>
        <w:right w:val="none" w:sz="0" w:space="0" w:color="auto"/>
      </w:divBdr>
    </w:div>
    <w:div w:id="1650205667">
      <w:bodyDiv w:val="1"/>
      <w:marLeft w:val="0"/>
      <w:marRight w:val="0"/>
      <w:marTop w:val="0"/>
      <w:marBottom w:val="0"/>
      <w:divBdr>
        <w:top w:val="none" w:sz="0" w:space="0" w:color="auto"/>
        <w:left w:val="none" w:sz="0" w:space="0" w:color="auto"/>
        <w:bottom w:val="none" w:sz="0" w:space="0" w:color="auto"/>
        <w:right w:val="none" w:sz="0" w:space="0" w:color="auto"/>
      </w:divBdr>
    </w:div>
    <w:div w:id="1839155438">
      <w:bodyDiv w:val="1"/>
      <w:marLeft w:val="0"/>
      <w:marRight w:val="0"/>
      <w:marTop w:val="0"/>
      <w:marBottom w:val="0"/>
      <w:divBdr>
        <w:top w:val="none" w:sz="0" w:space="0" w:color="auto"/>
        <w:left w:val="none" w:sz="0" w:space="0" w:color="auto"/>
        <w:bottom w:val="none" w:sz="0" w:space="0" w:color="auto"/>
        <w:right w:val="none" w:sz="0" w:space="0" w:color="auto"/>
      </w:divBdr>
    </w:div>
    <w:div w:id="185457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obe-statement.org" TargetMode="Externa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an.jakob@unibe.ch" TargetMode="External"/><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7BE29C0195A6F499439A5D1B8F325BB" ma:contentTypeVersion="11" ma:contentTypeDescription="Ein neues Dokument erstellen." ma:contentTypeScope="" ma:versionID="4ce79e81baeab13186a0a47f5444a87f">
  <xsd:schema xmlns:xsd="http://www.w3.org/2001/XMLSchema" xmlns:xs="http://www.w3.org/2001/XMLSchema" xmlns:p="http://schemas.microsoft.com/office/2006/metadata/properties" xmlns:ns3="e06c07a5-2f0c-4063-a1c8-0ee6478aead1" targetNamespace="http://schemas.microsoft.com/office/2006/metadata/properties" ma:root="true" ma:fieldsID="2504e555f1b32c173cf6ee4e23cd762a" ns3:_="">
    <xsd:import namespace="e06c07a5-2f0c-4063-a1c8-0ee6478aea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c07a5-2f0c-4063-a1c8-0ee6478ae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76976-97FC-4BAD-BC8E-DB3D23957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c07a5-2f0c-4063-a1c8-0ee6478a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DBB187-07B3-40A7-B9DF-30F9C802B1BF}">
  <ds:schemaRefs>
    <ds:schemaRef ds:uri="http://schemas.microsoft.com/sharepoint/v3/contenttype/forms"/>
  </ds:schemaRefs>
</ds:datastoreItem>
</file>

<file path=customXml/itemProps3.xml><?xml version="1.0" encoding="utf-8"?>
<ds:datastoreItem xmlns:ds="http://schemas.openxmlformats.org/officeDocument/2006/customXml" ds:itemID="{4DE9C520-6203-46CC-813E-F965C3DE4E38}">
  <ds:schemaRefs>
    <ds:schemaRef ds:uri="http://schemas.openxmlformats.org/officeDocument/2006/bibliography"/>
  </ds:schemaRefs>
</ds:datastoreItem>
</file>

<file path=customXml/itemProps4.xml><?xml version="1.0" encoding="utf-8"?>
<ds:datastoreItem xmlns:ds="http://schemas.openxmlformats.org/officeDocument/2006/customXml" ds:itemID="{13F9AB13-099D-412F-A93E-D281731C6D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9078</Words>
  <Characters>51748</Characters>
  <Application>Microsoft Office Word</Application>
  <DocSecurity>0</DocSecurity>
  <Lines>431</Lines>
  <Paragraphs>121</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SZB</Company>
  <LinksUpToDate>false</LinksUpToDate>
  <CharactersWithSpaces>60705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Pasquier Baptiste</dc:creator>
  <cp:keywords/>
  <dc:description/>
  <cp:lastModifiedBy>Julian Jakob</cp:lastModifiedBy>
  <cp:revision>3</cp:revision>
  <cp:lastPrinted>2025-07-15T13:29:00Z</cp:lastPrinted>
  <dcterms:created xsi:type="dcterms:W3CDTF">2026-02-19T09:42:00Z</dcterms:created>
  <dcterms:modified xsi:type="dcterms:W3CDTF">2026-02-19T09:42:00Z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0x01010017BE29C0195A6F499439A5D1B8F325BB</vt:lpwstr>
  </property>
</Properties>
</file>