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3FA218" w14:textId="7DA45E80" w:rsidR="00924A47" w:rsidRDefault="00924A47" w:rsidP="00924A47">
      <w:pPr>
        <w:spacing w:line="360" w:lineRule="auto"/>
        <w:rPr>
          <w:rFonts w:ascii="Arial" w:eastAsia="Roboto" w:hAnsi="Arial" w:cs="Arial"/>
          <w:b/>
          <w:sz w:val="48"/>
          <w:szCs w:val="48"/>
        </w:rPr>
      </w:pPr>
      <w:r>
        <w:rPr>
          <w:rFonts w:ascii="Arial" w:eastAsia="Roboto" w:hAnsi="Arial" w:cs="Arial"/>
          <w:b/>
          <w:sz w:val="48"/>
          <w:szCs w:val="48"/>
        </w:rPr>
        <w:t>Supplementary Materials for</w:t>
      </w:r>
    </w:p>
    <w:p w14:paraId="2EA32F98" w14:textId="77777777" w:rsidR="00924A47" w:rsidRDefault="00924A47" w:rsidP="00924A47">
      <w:pPr>
        <w:spacing w:line="360" w:lineRule="auto"/>
        <w:rPr>
          <w:rFonts w:ascii="Arial" w:eastAsia="Roboto" w:hAnsi="Arial" w:cs="Arial"/>
          <w:b/>
          <w:sz w:val="48"/>
          <w:szCs w:val="48"/>
        </w:rPr>
      </w:pPr>
    </w:p>
    <w:p w14:paraId="332BE696" w14:textId="4E3A5387" w:rsidR="006D2BBF" w:rsidRPr="00924A47" w:rsidRDefault="006D2BBF" w:rsidP="00924A47">
      <w:pPr>
        <w:spacing w:line="360" w:lineRule="auto"/>
        <w:rPr>
          <w:rFonts w:ascii="Arial" w:eastAsia="Roboto" w:hAnsi="Arial" w:cs="Arial"/>
          <w:b/>
          <w:sz w:val="36"/>
          <w:szCs w:val="36"/>
        </w:rPr>
      </w:pPr>
      <w:r w:rsidRPr="00924A47">
        <w:rPr>
          <w:rFonts w:ascii="Arial" w:eastAsia="Roboto" w:hAnsi="Arial" w:cs="Arial"/>
          <w:b/>
          <w:sz w:val="36"/>
          <w:szCs w:val="36"/>
        </w:rPr>
        <w:t xml:space="preserve">Cannabidiol </w:t>
      </w:r>
      <w:r w:rsidR="00F30A88" w:rsidRPr="00924A47">
        <w:rPr>
          <w:rFonts w:ascii="Arial" w:eastAsia="Roboto" w:hAnsi="Arial" w:cs="Arial"/>
          <w:b/>
          <w:sz w:val="36"/>
          <w:szCs w:val="36"/>
        </w:rPr>
        <w:t>Corrects</w:t>
      </w:r>
      <w:r w:rsidRPr="00924A47">
        <w:rPr>
          <w:rFonts w:ascii="Arial" w:eastAsia="Roboto" w:hAnsi="Arial" w:cs="Arial"/>
          <w:b/>
          <w:sz w:val="36"/>
          <w:szCs w:val="36"/>
        </w:rPr>
        <w:t xml:space="preserve"> Sleep Deficits </w:t>
      </w:r>
      <w:r w:rsidR="00696410" w:rsidRPr="00924A47">
        <w:rPr>
          <w:rFonts w:ascii="Arial" w:eastAsia="Roboto" w:hAnsi="Arial" w:cs="Arial"/>
          <w:b/>
          <w:sz w:val="36"/>
          <w:szCs w:val="36"/>
        </w:rPr>
        <w:t xml:space="preserve">and Reduces Spontaneous Seizures </w:t>
      </w:r>
      <w:r w:rsidRPr="00924A47">
        <w:rPr>
          <w:rFonts w:ascii="Arial" w:eastAsia="Roboto" w:hAnsi="Arial" w:cs="Arial"/>
          <w:b/>
          <w:sz w:val="36"/>
          <w:szCs w:val="36"/>
        </w:rPr>
        <w:t>in Angelman Syndrome Model Mice</w:t>
      </w:r>
    </w:p>
    <w:p w14:paraId="3639C4A9" w14:textId="77777777" w:rsidR="006D2BBF" w:rsidRPr="00C75DDC" w:rsidRDefault="006D2BBF" w:rsidP="00924A47">
      <w:pPr>
        <w:spacing w:line="360" w:lineRule="auto"/>
        <w:rPr>
          <w:rFonts w:ascii="Arial" w:eastAsia="Roboto" w:hAnsi="Arial" w:cs="Arial"/>
          <w:b/>
          <w:sz w:val="24"/>
          <w:highlight w:val="white"/>
        </w:rPr>
      </w:pPr>
    </w:p>
    <w:p w14:paraId="613A5BC3" w14:textId="700DE4E5" w:rsidR="006D2BBF" w:rsidRPr="00C75DDC" w:rsidRDefault="006D2BBF" w:rsidP="00924A4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hAnsi="Arial" w:cs="Arial"/>
          <w:sz w:val="24"/>
          <w:highlight w:val="white"/>
          <w:vertAlign w:val="superscript"/>
        </w:rPr>
      </w:pPr>
      <w:r w:rsidRPr="00C75DDC">
        <w:rPr>
          <w:rFonts w:ascii="Arial" w:hAnsi="Arial" w:cs="Arial"/>
          <w:sz w:val="24"/>
        </w:rPr>
        <w:t>Tyler Shannon</w:t>
      </w:r>
      <w:r w:rsidRPr="00C75DDC">
        <w:rPr>
          <w:rFonts w:ascii="Arial" w:hAnsi="Arial" w:cs="Arial"/>
          <w:sz w:val="24"/>
          <w:highlight w:val="white"/>
          <w:vertAlign w:val="superscript"/>
        </w:rPr>
        <w:t>1</w:t>
      </w:r>
      <w:r w:rsidRPr="00C75DDC">
        <w:rPr>
          <w:rFonts w:ascii="Arial" w:hAnsi="Arial" w:cs="Arial"/>
          <w:sz w:val="24"/>
        </w:rPr>
        <w:t xml:space="preserve">, </w:t>
      </w:r>
      <w:r>
        <w:rPr>
          <w:rFonts w:ascii="Arial" w:hAnsi="Arial" w:cs="Arial"/>
          <w:sz w:val="24"/>
        </w:rPr>
        <w:t>Mariam Najeeb</w:t>
      </w:r>
      <w:r w:rsidRPr="00C75DDC">
        <w:rPr>
          <w:rFonts w:ascii="Arial" w:hAnsi="Arial" w:cs="Arial"/>
          <w:sz w:val="24"/>
          <w:highlight w:val="white"/>
          <w:vertAlign w:val="superscript"/>
        </w:rPr>
        <w:t>1,2</w:t>
      </w:r>
      <w:r w:rsidRPr="00C75DDC">
        <w:rPr>
          <w:rFonts w:ascii="Arial" w:hAnsi="Arial" w:cs="Arial"/>
          <w:sz w:val="24"/>
          <w:highlight w:val="white"/>
        </w:rPr>
        <w:t xml:space="preserve">, </w:t>
      </w:r>
      <w:r>
        <w:rPr>
          <w:rFonts w:ascii="Arial" w:hAnsi="Arial" w:cs="Arial"/>
          <w:sz w:val="24"/>
        </w:rPr>
        <w:t>Yoon-Jae Yi</w:t>
      </w:r>
      <w:r w:rsidRPr="00C75DDC">
        <w:rPr>
          <w:rFonts w:ascii="Arial" w:hAnsi="Arial" w:cs="Arial"/>
          <w:sz w:val="24"/>
          <w:highlight w:val="white"/>
          <w:vertAlign w:val="superscript"/>
        </w:rPr>
        <w:t>1</w:t>
      </w:r>
      <w:r>
        <w:rPr>
          <w:rFonts w:ascii="Arial" w:hAnsi="Arial" w:cs="Arial"/>
          <w:sz w:val="24"/>
        </w:rPr>
        <w:t xml:space="preserve">, </w:t>
      </w:r>
      <w:r w:rsidRPr="00C75DDC">
        <w:rPr>
          <w:rFonts w:ascii="Arial" w:hAnsi="Arial" w:cs="Arial"/>
          <w:sz w:val="24"/>
        </w:rPr>
        <w:t>Yuyan Shen</w:t>
      </w:r>
      <w:r w:rsidRPr="00C75DDC">
        <w:rPr>
          <w:rFonts w:ascii="Arial" w:hAnsi="Arial" w:cs="Arial"/>
          <w:sz w:val="24"/>
          <w:highlight w:val="white"/>
          <w:vertAlign w:val="superscript"/>
        </w:rPr>
        <w:t>1</w:t>
      </w:r>
      <w:r w:rsidRPr="00C75DDC">
        <w:rPr>
          <w:rFonts w:ascii="Arial" w:hAnsi="Arial" w:cs="Arial"/>
          <w:sz w:val="24"/>
          <w:vertAlign w:val="superscript"/>
        </w:rPr>
        <w:t>,</w:t>
      </w:r>
      <w:r w:rsidR="001568AB">
        <w:rPr>
          <w:rFonts w:ascii="Arial" w:hAnsi="Arial" w:cs="Arial"/>
          <w:sz w:val="24"/>
          <w:vertAlign w:val="superscript"/>
        </w:rPr>
        <w:t>3</w:t>
      </w:r>
      <w:r w:rsidRPr="00C75DDC">
        <w:rPr>
          <w:rFonts w:ascii="Arial" w:hAnsi="Arial" w:cs="Arial"/>
          <w:sz w:val="24"/>
        </w:rPr>
        <w:t xml:space="preserve">, </w:t>
      </w:r>
      <w:r w:rsidRPr="00C75DDC">
        <w:rPr>
          <w:rFonts w:ascii="Arial" w:hAnsi="Arial" w:cs="Arial"/>
          <w:sz w:val="24"/>
          <w:highlight w:val="white"/>
        </w:rPr>
        <w:t>and Bin Gu</w:t>
      </w:r>
      <w:r w:rsidRPr="00C75DDC">
        <w:rPr>
          <w:rFonts w:ascii="Arial" w:hAnsi="Arial" w:cs="Arial"/>
          <w:sz w:val="24"/>
          <w:highlight w:val="white"/>
          <w:vertAlign w:val="superscript"/>
        </w:rPr>
        <w:t>1</w:t>
      </w:r>
      <w:r>
        <w:rPr>
          <w:rFonts w:ascii="Arial" w:hAnsi="Arial" w:cs="Arial"/>
          <w:sz w:val="24"/>
          <w:highlight w:val="white"/>
          <w:vertAlign w:val="superscript"/>
        </w:rPr>
        <w:t>*</w:t>
      </w:r>
    </w:p>
    <w:p w14:paraId="16DF35EA" w14:textId="77777777" w:rsidR="006D2BBF" w:rsidRPr="00C75DDC" w:rsidRDefault="006D2BBF" w:rsidP="006D2BB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rial" w:hAnsi="Arial" w:cs="Arial"/>
          <w:sz w:val="24"/>
          <w:highlight w:val="white"/>
          <w:vertAlign w:val="superscript"/>
        </w:rPr>
      </w:pPr>
    </w:p>
    <w:p w14:paraId="0C23FEF8" w14:textId="26E58AE6" w:rsidR="006D2BBF" w:rsidRPr="00C75DDC" w:rsidRDefault="006D2BBF" w:rsidP="006D2BBF">
      <w:pPr>
        <w:spacing w:line="360" w:lineRule="auto"/>
        <w:ind w:left="720" w:right="-187" w:hanging="720"/>
        <w:rPr>
          <w:rFonts w:ascii="Arial" w:hAnsi="Arial" w:cs="Arial"/>
          <w:sz w:val="24"/>
          <w:highlight w:val="white"/>
        </w:rPr>
      </w:pPr>
      <w:r w:rsidRPr="00C75DDC">
        <w:rPr>
          <w:rFonts w:ascii="Arial" w:hAnsi="Arial" w:cs="Arial"/>
          <w:sz w:val="24"/>
          <w:highlight w:val="white"/>
          <w:vertAlign w:val="superscript"/>
        </w:rPr>
        <w:t>1</w:t>
      </w:r>
      <w:r w:rsidRPr="00C75DDC">
        <w:rPr>
          <w:rFonts w:ascii="Arial" w:hAnsi="Arial" w:cs="Arial"/>
          <w:sz w:val="24"/>
          <w:highlight w:val="white"/>
        </w:rPr>
        <w:t>Department of Neuroscience,</w:t>
      </w:r>
      <w:r>
        <w:rPr>
          <w:rFonts w:ascii="Arial" w:hAnsi="Arial" w:cs="Arial"/>
          <w:sz w:val="24"/>
          <w:highlight w:val="white"/>
        </w:rPr>
        <w:t xml:space="preserve"> The</w:t>
      </w:r>
      <w:r w:rsidRPr="00C75DDC">
        <w:rPr>
          <w:rFonts w:ascii="Arial" w:hAnsi="Arial" w:cs="Arial"/>
          <w:sz w:val="24"/>
          <w:highlight w:val="white"/>
        </w:rPr>
        <w:t xml:space="preserve"> Ohio State University, Columbus, USA</w:t>
      </w:r>
    </w:p>
    <w:p w14:paraId="7FBF6ABE" w14:textId="5C5FE8F7" w:rsidR="006D2BBF" w:rsidRPr="00C75DDC" w:rsidRDefault="006D2BBF" w:rsidP="001568AB">
      <w:pPr>
        <w:spacing w:line="360" w:lineRule="auto"/>
        <w:ind w:left="720" w:right="-187" w:hanging="720"/>
        <w:rPr>
          <w:rFonts w:ascii="Arial" w:hAnsi="Arial" w:cs="Arial"/>
          <w:sz w:val="24"/>
          <w:highlight w:val="white"/>
        </w:rPr>
      </w:pPr>
      <w:r w:rsidRPr="00C75DDC">
        <w:rPr>
          <w:rFonts w:ascii="Arial" w:hAnsi="Arial" w:cs="Arial"/>
          <w:sz w:val="24"/>
          <w:highlight w:val="white"/>
          <w:vertAlign w:val="superscript"/>
        </w:rPr>
        <w:t>2</w:t>
      </w:r>
      <w:r>
        <w:rPr>
          <w:rFonts w:ascii="Arial" w:hAnsi="Arial" w:cs="Arial"/>
          <w:sz w:val="24"/>
          <w:highlight w:val="white"/>
        </w:rPr>
        <w:t xml:space="preserve">Neuroscience Program, The </w:t>
      </w:r>
      <w:r w:rsidRPr="00C75DDC">
        <w:rPr>
          <w:rFonts w:ascii="Arial" w:hAnsi="Arial" w:cs="Arial"/>
          <w:sz w:val="24"/>
          <w:highlight w:val="white"/>
        </w:rPr>
        <w:t>Ohio State University, Columbus, USA</w:t>
      </w:r>
    </w:p>
    <w:p w14:paraId="6D6EF561" w14:textId="6E209B70" w:rsidR="006D2BBF" w:rsidRPr="00C75DDC" w:rsidRDefault="001568AB" w:rsidP="006D2BBF">
      <w:pPr>
        <w:spacing w:line="360" w:lineRule="auto"/>
        <w:ind w:left="720" w:right="-187" w:hanging="720"/>
        <w:rPr>
          <w:rFonts w:ascii="Arial" w:hAnsi="Arial" w:cs="Arial"/>
          <w:sz w:val="24"/>
          <w:highlight w:val="white"/>
          <w:vertAlign w:val="superscript"/>
        </w:rPr>
      </w:pPr>
      <w:r>
        <w:rPr>
          <w:rFonts w:ascii="Arial" w:hAnsi="Arial" w:cs="Arial"/>
          <w:sz w:val="24"/>
          <w:highlight w:val="white"/>
          <w:vertAlign w:val="superscript"/>
        </w:rPr>
        <w:t>3</w:t>
      </w:r>
      <w:r w:rsidR="006D2BBF" w:rsidRPr="00C75DDC">
        <w:rPr>
          <w:rFonts w:ascii="Arial" w:hAnsi="Arial" w:cs="Arial"/>
          <w:sz w:val="24"/>
          <w:highlight w:val="white"/>
        </w:rPr>
        <w:t xml:space="preserve">College of Veterinary Medicine, </w:t>
      </w:r>
      <w:r w:rsidR="00E108D0">
        <w:rPr>
          <w:rFonts w:ascii="Arial" w:hAnsi="Arial" w:cs="Arial"/>
          <w:sz w:val="24"/>
          <w:highlight w:val="white"/>
        </w:rPr>
        <w:t xml:space="preserve">The </w:t>
      </w:r>
      <w:r w:rsidR="006D2BBF" w:rsidRPr="00C75DDC">
        <w:rPr>
          <w:rFonts w:ascii="Arial" w:hAnsi="Arial" w:cs="Arial"/>
          <w:sz w:val="24"/>
          <w:highlight w:val="white"/>
        </w:rPr>
        <w:t>Ohio State University, Columbus, USA</w:t>
      </w:r>
      <w:r w:rsidR="006D2BBF" w:rsidRPr="00C75DDC">
        <w:rPr>
          <w:rFonts w:ascii="Arial" w:hAnsi="Arial" w:cs="Arial"/>
          <w:sz w:val="24"/>
          <w:highlight w:val="white"/>
          <w:vertAlign w:val="superscript"/>
        </w:rPr>
        <w:t xml:space="preserve"> </w:t>
      </w:r>
    </w:p>
    <w:p w14:paraId="7FD4DA5C" w14:textId="77777777" w:rsidR="006D2BBF" w:rsidRDefault="006D2BBF" w:rsidP="006D2BBF">
      <w:pPr>
        <w:spacing w:line="360" w:lineRule="auto"/>
        <w:ind w:right="-180"/>
        <w:rPr>
          <w:rFonts w:ascii="Arial" w:hAnsi="Arial" w:cs="Arial"/>
          <w:sz w:val="24"/>
        </w:rPr>
      </w:pPr>
    </w:p>
    <w:p w14:paraId="139F3F4A" w14:textId="77777777" w:rsidR="006D2BBF" w:rsidRPr="00C75DDC" w:rsidRDefault="006D2BBF" w:rsidP="006D2BB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hAnsi="Arial" w:cs="Arial"/>
          <w:sz w:val="24"/>
          <w:highlight w:val="white"/>
        </w:rPr>
      </w:pPr>
      <w:r>
        <w:rPr>
          <w:rFonts w:ascii="Arial" w:hAnsi="Arial" w:cs="Arial"/>
          <w:sz w:val="24"/>
          <w:highlight w:val="white"/>
          <w:u w:val="single"/>
        </w:rPr>
        <w:t>*</w:t>
      </w:r>
      <w:r w:rsidRPr="00C75DDC">
        <w:rPr>
          <w:rFonts w:ascii="Arial" w:hAnsi="Arial" w:cs="Arial"/>
          <w:sz w:val="24"/>
          <w:highlight w:val="white"/>
          <w:u w:val="single"/>
        </w:rPr>
        <w:t>Correspon</w:t>
      </w:r>
      <w:r>
        <w:rPr>
          <w:rFonts w:ascii="Arial" w:hAnsi="Arial" w:cs="Arial"/>
          <w:sz w:val="24"/>
          <w:highlight w:val="white"/>
          <w:u w:val="single"/>
        </w:rPr>
        <w:t>ding author</w:t>
      </w:r>
      <w:r w:rsidRPr="00C75DDC">
        <w:rPr>
          <w:rFonts w:ascii="Arial" w:hAnsi="Arial" w:cs="Arial"/>
          <w:sz w:val="24"/>
          <w:highlight w:val="white"/>
        </w:rPr>
        <w:t xml:space="preserve">: </w:t>
      </w:r>
    </w:p>
    <w:p w14:paraId="5F4BC1F6" w14:textId="77777777" w:rsidR="006D2BBF" w:rsidRPr="00C75DDC" w:rsidRDefault="006D2BBF" w:rsidP="006D2BB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hAnsi="Arial" w:cs="Arial"/>
          <w:sz w:val="24"/>
        </w:rPr>
      </w:pPr>
      <w:r w:rsidRPr="00C75DDC">
        <w:rPr>
          <w:rFonts w:ascii="Arial" w:hAnsi="Arial" w:cs="Arial"/>
          <w:sz w:val="24"/>
          <w:highlight w:val="white"/>
        </w:rPr>
        <w:t>Bin Gu, Ph.D.</w:t>
      </w:r>
    </w:p>
    <w:p w14:paraId="785CF087" w14:textId="77777777" w:rsidR="006D2BBF" w:rsidRPr="00C75DDC" w:rsidRDefault="006D2BBF" w:rsidP="006D2BB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hAnsi="Arial" w:cs="Arial"/>
          <w:sz w:val="24"/>
        </w:rPr>
      </w:pPr>
      <w:r w:rsidRPr="00C75DDC">
        <w:rPr>
          <w:rFonts w:ascii="Arial" w:hAnsi="Arial" w:cs="Arial"/>
          <w:sz w:val="24"/>
        </w:rPr>
        <w:t>460 W 12th Avenue</w:t>
      </w:r>
      <w:r>
        <w:rPr>
          <w:rFonts w:ascii="Arial" w:hAnsi="Arial" w:cs="Arial"/>
          <w:sz w:val="24"/>
        </w:rPr>
        <w:t xml:space="preserve">, </w:t>
      </w:r>
      <w:r w:rsidRPr="00C75DDC">
        <w:rPr>
          <w:rFonts w:ascii="Arial" w:hAnsi="Arial" w:cs="Arial"/>
          <w:sz w:val="24"/>
        </w:rPr>
        <w:t>612 Biomedical Research Tower</w:t>
      </w:r>
      <w:r>
        <w:rPr>
          <w:rFonts w:ascii="Arial" w:hAnsi="Arial" w:cs="Arial"/>
          <w:sz w:val="24"/>
        </w:rPr>
        <w:t xml:space="preserve">, </w:t>
      </w:r>
      <w:r w:rsidRPr="00C75DDC">
        <w:rPr>
          <w:rFonts w:ascii="Arial" w:hAnsi="Arial" w:cs="Arial"/>
          <w:sz w:val="24"/>
        </w:rPr>
        <w:t>Columbus, OH 43210, USA</w:t>
      </w:r>
    </w:p>
    <w:p w14:paraId="2084560B" w14:textId="77777777" w:rsidR="006D2BBF" w:rsidRPr="00C75DDC" w:rsidRDefault="006D2BBF" w:rsidP="006D2BB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hAnsi="Arial" w:cs="Arial"/>
          <w:sz w:val="24"/>
          <w:highlight w:val="white"/>
        </w:rPr>
      </w:pPr>
      <w:hyperlink r:id="rId8" w:history="1">
        <w:r w:rsidRPr="00C75DDC">
          <w:rPr>
            <w:rStyle w:val="Hyperlink"/>
            <w:rFonts w:ascii="Arial" w:hAnsi="Arial" w:cs="Arial"/>
            <w:sz w:val="24"/>
            <w:highlight w:val="white"/>
          </w:rPr>
          <w:t>bin.gu@osumc.edu</w:t>
        </w:r>
      </w:hyperlink>
    </w:p>
    <w:p w14:paraId="0FE5A629" w14:textId="4C6391E0" w:rsidR="006D2BBF" w:rsidRDefault="006D2BBF" w:rsidP="006D2BBF">
      <w:pPr>
        <w:rPr>
          <w:rFonts w:ascii="Arial" w:hAnsi="Arial" w:cs="Arial"/>
          <w:b/>
          <w:sz w:val="24"/>
        </w:rPr>
      </w:pPr>
    </w:p>
    <w:p w14:paraId="0C105082" w14:textId="77777777" w:rsidR="00924A47" w:rsidRDefault="00924A47" w:rsidP="006D2BBF">
      <w:pPr>
        <w:rPr>
          <w:rFonts w:ascii="Arial" w:hAnsi="Arial" w:cs="Arial"/>
          <w:b/>
          <w:sz w:val="24"/>
        </w:rPr>
      </w:pPr>
    </w:p>
    <w:p w14:paraId="36BDAA6A" w14:textId="3AADCC7F" w:rsidR="00924A47" w:rsidRPr="00924A47" w:rsidRDefault="00924A47" w:rsidP="00924A47">
      <w:pPr>
        <w:rPr>
          <w:rFonts w:ascii="Arial" w:hAnsi="Arial" w:cs="Arial"/>
          <w:b/>
          <w:sz w:val="24"/>
        </w:rPr>
      </w:pPr>
      <w:r w:rsidRPr="00924A47">
        <w:rPr>
          <w:rFonts w:ascii="Arial" w:hAnsi="Arial" w:cs="Arial"/>
          <w:b/>
          <w:sz w:val="24"/>
        </w:rPr>
        <w:t xml:space="preserve">The </w:t>
      </w:r>
      <w:r>
        <w:rPr>
          <w:rFonts w:ascii="Arial" w:hAnsi="Arial" w:cs="Arial"/>
          <w:b/>
          <w:sz w:val="24"/>
        </w:rPr>
        <w:t>supplementary materials</w:t>
      </w:r>
      <w:r w:rsidRPr="00924A47">
        <w:rPr>
          <w:rFonts w:ascii="Arial" w:hAnsi="Arial" w:cs="Arial"/>
          <w:b/>
          <w:sz w:val="24"/>
        </w:rPr>
        <w:t xml:space="preserve"> </w:t>
      </w:r>
      <w:r w:rsidR="006D2AEF">
        <w:rPr>
          <w:rFonts w:ascii="Arial" w:hAnsi="Arial" w:cs="Arial"/>
          <w:b/>
          <w:sz w:val="24"/>
        </w:rPr>
        <w:t>include</w:t>
      </w:r>
      <w:r w:rsidRPr="00924A47">
        <w:rPr>
          <w:rFonts w:ascii="Arial" w:hAnsi="Arial" w:cs="Arial"/>
          <w:b/>
          <w:sz w:val="24"/>
        </w:rPr>
        <w:t>:</w:t>
      </w:r>
    </w:p>
    <w:p w14:paraId="253F7283" w14:textId="77777777" w:rsidR="00924A47" w:rsidRPr="00924A47" w:rsidRDefault="00924A47" w:rsidP="00924A47">
      <w:pPr>
        <w:rPr>
          <w:rFonts w:ascii="Arial" w:hAnsi="Arial" w:cs="Arial"/>
          <w:b/>
          <w:sz w:val="24"/>
        </w:rPr>
      </w:pPr>
    </w:p>
    <w:p w14:paraId="0E18C271" w14:textId="77777777" w:rsidR="00924A47" w:rsidRPr="00924A47" w:rsidRDefault="00924A47" w:rsidP="00924A47">
      <w:pPr>
        <w:rPr>
          <w:rFonts w:ascii="Arial" w:hAnsi="Arial" w:cs="Arial"/>
          <w:b/>
          <w:sz w:val="24"/>
        </w:rPr>
      </w:pPr>
      <w:r w:rsidRPr="00924A47">
        <w:rPr>
          <w:rFonts w:ascii="Arial" w:hAnsi="Arial" w:cs="Arial"/>
          <w:b/>
          <w:sz w:val="24"/>
        </w:rPr>
        <w:t>Supplemental Methods</w:t>
      </w:r>
    </w:p>
    <w:p w14:paraId="38EA74A3" w14:textId="77777777" w:rsidR="006D2BBF" w:rsidRDefault="006D2BBF" w:rsidP="00FB2E1B">
      <w:pPr>
        <w:spacing w:line="360" w:lineRule="auto"/>
        <w:rPr>
          <w:rFonts w:ascii="Arial" w:hAnsi="Arial" w:cs="Arial"/>
          <w:b/>
          <w:bCs/>
          <w:szCs w:val="22"/>
        </w:rPr>
      </w:pPr>
    </w:p>
    <w:p w14:paraId="23F6A523" w14:textId="77777777" w:rsidR="006D2BBF" w:rsidRDefault="006D2BBF" w:rsidP="00FB2E1B">
      <w:pPr>
        <w:spacing w:line="360" w:lineRule="auto"/>
        <w:rPr>
          <w:rFonts w:ascii="Arial" w:hAnsi="Arial" w:cs="Arial"/>
          <w:b/>
          <w:bCs/>
          <w:szCs w:val="22"/>
        </w:rPr>
      </w:pPr>
    </w:p>
    <w:p w14:paraId="0CCC4025" w14:textId="77777777" w:rsidR="006D2BBF" w:rsidRDefault="006D2BBF" w:rsidP="00FB2E1B">
      <w:pPr>
        <w:spacing w:line="360" w:lineRule="auto"/>
        <w:rPr>
          <w:rFonts w:ascii="Arial" w:hAnsi="Arial" w:cs="Arial"/>
          <w:b/>
          <w:bCs/>
          <w:szCs w:val="22"/>
        </w:rPr>
      </w:pPr>
    </w:p>
    <w:p w14:paraId="036C450B" w14:textId="05EB7278" w:rsidR="00E83FE4" w:rsidRDefault="00924A47" w:rsidP="003F2D74">
      <w:pPr>
        <w:spacing w:after="160" w:line="259" w:lineRule="auto"/>
        <w:rPr>
          <w:rFonts w:ascii="Arial" w:hAnsi="Arial" w:cs="Arial"/>
          <w:b/>
          <w:szCs w:val="22"/>
        </w:rPr>
      </w:pPr>
      <w:r>
        <w:rPr>
          <w:rFonts w:ascii="Arial" w:hAnsi="Arial" w:cs="Arial"/>
          <w:b/>
          <w:szCs w:val="22"/>
        </w:rPr>
        <w:br w:type="page"/>
      </w:r>
      <w:r>
        <w:rPr>
          <w:rFonts w:ascii="Arial" w:hAnsi="Arial" w:cs="Arial"/>
          <w:b/>
          <w:szCs w:val="22"/>
        </w:rPr>
        <w:lastRenderedPageBreak/>
        <w:t xml:space="preserve">Supplemental </w:t>
      </w:r>
      <w:r w:rsidR="00D2351E" w:rsidRPr="006D2BBF">
        <w:rPr>
          <w:rFonts w:ascii="Arial" w:hAnsi="Arial" w:cs="Arial"/>
          <w:b/>
          <w:szCs w:val="22"/>
        </w:rPr>
        <w:t>Methods</w:t>
      </w:r>
    </w:p>
    <w:p w14:paraId="742F9015" w14:textId="77777777" w:rsidR="00924A47" w:rsidRPr="006D2BBF" w:rsidRDefault="00924A47" w:rsidP="006D2BBF">
      <w:pPr>
        <w:spacing w:line="360" w:lineRule="auto"/>
        <w:rPr>
          <w:rFonts w:ascii="Arial" w:hAnsi="Arial" w:cs="Arial"/>
          <w:szCs w:val="22"/>
        </w:rPr>
      </w:pPr>
    </w:p>
    <w:p w14:paraId="3FA2493C" w14:textId="10A7E544" w:rsidR="00322151" w:rsidRPr="00946BDB" w:rsidRDefault="00F450C0" w:rsidP="00322151">
      <w:pPr>
        <w:spacing w:line="360" w:lineRule="auto"/>
        <w:rPr>
          <w:rFonts w:ascii="Arial" w:hAnsi="Arial" w:cs="Arial"/>
          <w:szCs w:val="22"/>
        </w:rPr>
      </w:pPr>
      <w:r w:rsidRPr="00946BDB">
        <w:rPr>
          <w:rFonts w:ascii="Arial" w:hAnsi="Arial" w:cs="Arial"/>
          <w:b/>
          <w:szCs w:val="22"/>
        </w:rPr>
        <w:t>Mice</w:t>
      </w:r>
      <w:r w:rsidRPr="00946BDB">
        <w:rPr>
          <w:rFonts w:ascii="Arial" w:hAnsi="Arial" w:cs="Arial"/>
          <w:szCs w:val="22"/>
        </w:rPr>
        <w:t xml:space="preserve">: </w:t>
      </w:r>
      <w:r w:rsidR="007A2A67" w:rsidRPr="00946BDB">
        <w:rPr>
          <w:rFonts w:ascii="Arial" w:hAnsi="Arial" w:cs="Arial"/>
          <w:szCs w:val="22"/>
        </w:rPr>
        <w:t>Adult (2-4 month</w:t>
      </w:r>
      <w:r w:rsidR="00626931">
        <w:rPr>
          <w:rFonts w:ascii="Arial" w:hAnsi="Arial" w:cs="Arial"/>
          <w:szCs w:val="22"/>
        </w:rPr>
        <w:t>s</w:t>
      </w:r>
      <w:r w:rsidR="007A2A67" w:rsidRPr="00946BDB">
        <w:rPr>
          <w:rFonts w:ascii="Arial" w:hAnsi="Arial" w:cs="Arial"/>
          <w:szCs w:val="22"/>
        </w:rPr>
        <w:t>) AS mo</w:t>
      </w:r>
      <w:r w:rsidR="007A2A67" w:rsidRPr="00B71451">
        <w:rPr>
          <w:rFonts w:ascii="Arial" w:hAnsi="Arial" w:cs="Arial"/>
          <w:szCs w:val="22"/>
        </w:rPr>
        <w:t xml:space="preserve">del mice </w:t>
      </w:r>
      <w:r w:rsidRPr="00B71451">
        <w:rPr>
          <w:rFonts w:ascii="Arial" w:hAnsi="Arial" w:cs="Arial"/>
          <w:szCs w:val="22"/>
        </w:rPr>
        <w:t>(</w:t>
      </w:r>
      <w:r w:rsidR="00B71451" w:rsidRPr="00B71451">
        <w:rPr>
          <w:rFonts w:ascii="Arial" w:hAnsi="Arial" w:cs="Arial"/>
          <w:szCs w:val="22"/>
        </w:rPr>
        <w:t>B6.129S7-</w:t>
      </w:r>
      <w:r w:rsidR="00B71451" w:rsidRPr="00B71451">
        <w:rPr>
          <w:rFonts w:ascii="Arial" w:hAnsi="Arial" w:cs="Arial"/>
          <w:i/>
          <w:iCs/>
          <w:szCs w:val="22"/>
        </w:rPr>
        <w:t>Ube3a</w:t>
      </w:r>
      <w:r w:rsidR="00B71451" w:rsidRPr="00B71451">
        <w:rPr>
          <w:rFonts w:ascii="Arial" w:hAnsi="Arial" w:cs="Arial"/>
          <w:i/>
          <w:iCs/>
          <w:szCs w:val="22"/>
          <w:vertAlign w:val="superscript"/>
        </w:rPr>
        <w:t>tm1Alb</w:t>
      </w:r>
      <w:r w:rsidR="00B71451" w:rsidRPr="00B71451">
        <w:rPr>
          <w:rFonts w:ascii="Arial" w:hAnsi="Arial" w:cs="Arial"/>
          <w:szCs w:val="22"/>
        </w:rPr>
        <w:t>/J</w:t>
      </w:r>
      <w:r w:rsidR="00B71451">
        <w:rPr>
          <w:rFonts w:ascii="Arial" w:hAnsi="Arial" w:cs="Arial"/>
          <w:szCs w:val="22"/>
        </w:rPr>
        <w:t xml:space="preserve">, </w:t>
      </w:r>
      <w:r w:rsidR="00DB57EC" w:rsidRPr="00B71451">
        <w:rPr>
          <w:rFonts w:ascii="Arial" w:hAnsi="Arial" w:cs="Arial"/>
          <w:szCs w:val="22"/>
        </w:rPr>
        <w:t>Jackson Laboratory</w:t>
      </w:r>
      <w:r w:rsidRPr="00B71451">
        <w:rPr>
          <w:rFonts w:ascii="Arial" w:hAnsi="Arial" w:cs="Arial"/>
          <w:szCs w:val="22"/>
        </w:rPr>
        <w:t xml:space="preserve"> #016590)</w:t>
      </w:r>
      <w:r w:rsidR="007B4930" w:rsidRPr="00B71451">
        <w:rPr>
          <w:rFonts w:ascii="Arial" w:hAnsi="Arial" w:cs="Arial"/>
          <w:szCs w:val="22"/>
        </w:rPr>
        <w:t xml:space="preserve"> </w:t>
      </w:r>
      <w:r w:rsidR="00B71451">
        <w:rPr>
          <w:rFonts w:ascii="Arial" w:hAnsi="Arial" w:cs="Arial"/>
          <w:szCs w:val="22"/>
        </w:rPr>
        <w:t>and their littermate wildtype (</w:t>
      </w:r>
      <w:r w:rsidR="00B71451" w:rsidRPr="00B71451">
        <w:rPr>
          <w:rFonts w:ascii="Arial" w:hAnsi="Arial" w:cs="Arial"/>
          <w:szCs w:val="22"/>
        </w:rPr>
        <w:t>WT</w:t>
      </w:r>
      <w:r w:rsidR="00B71451">
        <w:rPr>
          <w:rFonts w:ascii="Arial" w:hAnsi="Arial" w:cs="Arial"/>
          <w:szCs w:val="22"/>
        </w:rPr>
        <w:t>)</w:t>
      </w:r>
      <w:r w:rsidR="00B71451" w:rsidRPr="00B71451">
        <w:rPr>
          <w:rFonts w:ascii="Arial" w:hAnsi="Arial" w:cs="Arial"/>
          <w:szCs w:val="22"/>
        </w:rPr>
        <w:t xml:space="preserve"> </w:t>
      </w:r>
      <w:r w:rsidR="00B71451">
        <w:rPr>
          <w:rFonts w:ascii="Arial" w:hAnsi="Arial" w:cs="Arial"/>
          <w:szCs w:val="22"/>
        </w:rPr>
        <w:t xml:space="preserve">controls </w:t>
      </w:r>
      <w:r w:rsidR="00322151" w:rsidRPr="00B71451">
        <w:rPr>
          <w:rFonts w:ascii="Arial" w:hAnsi="Arial" w:cs="Arial"/>
          <w:szCs w:val="22"/>
        </w:rPr>
        <w:t>were</w:t>
      </w:r>
      <w:r w:rsidR="007A2A67" w:rsidRPr="00B71451">
        <w:rPr>
          <w:rFonts w:ascii="Arial" w:hAnsi="Arial" w:cs="Arial"/>
          <w:szCs w:val="22"/>
        </w:rPr>
        <w:t xml:space="preserve"> randoml</w:t>
      </w:r>
      <w:r w:rsidR="007A2A67" w:rsidRPr="00946BDB">
        <w:rPr>
          <w:rFonts w:ascii="Arial" w:hAnsi="Arial" w:cs="Arial"/>
          <w:szCs w:val="22"/>
        </w:rPr>
        <w:t>y divided into</w:t>
      </w:r>
      <w:r w:rsidR="00BE6796">
        <w:rPr>
          <w:rFonts w:ascii="Arial" w:hAnsi="Arial" w:cs="Arial"/>
          <w:szCs w:val="22"/>
        </w:rPr>
        <w:t xml:space="preserve"> three</w:t>
      </w:r>
      <w:r w:rsidR="007A2A67" w:rsidRPr="00946BDB">
        <w:rPr>
          <w:rFonts w:ascii="Arial" w:hAnsi="Arial" w:cs="Arial"/>
          <w:szCs w:val="22"/>
        </w:rPr>
        <w:t xml:space="preserve"> </w:t>
      </w:r>
      <w:r w:rsidR="007A2A67" w:rsidRPr="007B4930">
        <w:rPr>
          <w:rFonts w:ascii="Arial" w:hAnsi="Arial" w:cs="Arial"/>
          <w:szCs w:val="22"/>
        </w:rPr>
        <w:t xml:space="preserve">treatment groups: </w:t>
      </w:r>
      <w:r w:rsidR="007A2A67" w:rsidRPr="007B4930">
        <w:rPr>
          <w:rFonts w:ascii="Arial" w:hAnsi="Arial" w:cs="Arial"/>
          <w:iCs/>
          <w:szCs w:val="22"/>
        </w:rPr>
        <w:t xml:space="preserve">WT mice </w:t>
      </w:r>
      <w:r w:rsidR="00CA785B" w:rsidRPr="007B4930">
        <w:rPr>
          <w:rFonts w:ascii="Arial" w:hAnsi="Arial" w:cs="Arial"/>
          <w:szCs w:val="22"/>
        </w:rPr>
        <w:t>(</w:t>
      </w:r>
      <w:r w:rsidR="00CA785B" w:rsidRPr="007B4930">
        <w:rPr>
          <w:rFonts w:ascii="Arial" w:hAnsi="Arial" w:cs="Arial"/>
          <w:i/>
          <w:iCs/>
          <w:szCs w:val="22"/>
        </w:rPr>
        <w:t>Ube3a</w:t>
      </w:r>
      <w:r w:rsidR="00CA785B" w:rsidRPr="007B4930">
        <w:rPr>
          <w:rFonts w:ascii="Arial" w:hAnsi="Arial" w:cs="Arial"/>
          <w:i/>
          <w:iCs/>
          <w:szCs w:val="22"/>
          <w:vertAlign w:val="superscript"/>
        </w:rPr>
        <w:t>m+/p+</w:t>
      </w:r>
      <w:r w:rsidR="00CA785B" w:rsidRPr="007B4930">
        <w:rPr>
          <w:rFonts w:ascii="Arial" w:hAnsi="Arial" w:cs="Arial"/>
          <w:szCs w:val="22"/>
        </w:rPr>
        <w:t xml:space="preserve">) </w:t>
      </w:r>
      <w:r w:rsidR="007A2A67" w:rsidRPr="007B4930">
        <w:rPr>
          <w:rFonts w:ascii="Arial" w:hAnsi="Arial" w:cs="Arial"/>
          <w:iCs/>
          <w:szCs w:val="22"/>
        </w:rPr>
        <w:t>treated with vehicle</w:t>
      </w:r>
      <w:r w:rsidR="007B4930" w:rsidRPr="007B4930">
        <w:rPr>
          <w:rFonts w:ascii="Arial" w:hAnsi="Arial" w:cs="Arial"/>
          <w:iCs/>
          <w:szCs w:val="22"/>
        </w:rPr>
        <w:t xml:space="preserve"> (WT-Veh)</w:t>
      </w:r>
      <w:r w:rsidR="007A2A67" w:rsidRPr="007B4930">
        <w:rPr>
          <w:rFonts w:ascii="Arial" w:hAnsi="Arial" w:cs="Arial"/>
          <w:iCs/>
          <w:szCs w:val="22"/>
        </w:rPr>
        <w:t>; AS</w:t>
      </w:r>
      <w:r w:rsidR="00CA785B" w:rsidRPr="007B4930">
        <w:rPr>
          <w:rFonts w:ascii="Arial" w:hAnsi="Arial" w:cs="Arial"/>
          <w:iCs/>
          <w:szCs w:val="22"/>
        </w:rPr>
        <w:t xml:space="preserve"> model</w:t>
      </w:r>
      <w:r w:rsidR="007A2A67" w:rsidRPr="007B4930">
        <w:rPr>
          <w:rFonts w:ascii="Arial" w:hAnsi="Arial" w:cs="Arial"/>
          <w:iCs/>
          <w:szCs w:val="22"/>
        </w:rPr>
        <w:t xml:space="preserve"> mice </w:t>
      </w:r>
      <w:r w:rsidR="00CA785B" w:rsidRPr="007B4930">
        <w:rPr>
          <w:rFonts w:ascii="Arial" w:hAnsi="Arial" w:cs="Arial"/>
          <w:szCs w:val="22"/>
        </w:rPr>
        <w:t>(</w:t>
      </w:r>
      <w:r w:rsidR="00CA785B" w:rsidRPr="007B4930">
        <w:rPr>
          <w:rFonts w:ascii="Arial" w:hAnsi="Arial" w:cs="Arial"/>
          <w:i/>
          <w:iCs/>
          <w:szCs w:val="22"/>
        </w:rPr>
        <w:t>Ube3a</w:t>
      </w:r>
      <w:r w:rsidR="00CA785B" w:rsidRPr="007B4930">
        <w:rPr>
          <w:rFonts w:ascii="Arial" w:hAnsi="Arial" w:cs="Arial"/>
          <w:i/>
          <w:iCs/>
          <w:szCs w:val="22"/>
          <w:vertAlign w:val="superscript"/>
        </w:rPr>
        <w:t>m–/p+</w:t>
      </w:r>
      <w:r w:rsidR="00CA785B" w:rsidRPr="007B4930">
        <w:rPr>
          <w:rFonts w:ascii="Arial" w:hAnsi="Arial" w:cs="Arial"/>
          <w:szCs w:val="22"/>
        </w:rPr>
        <w:t xml:space="preserve">) </w:t>
      </w:r>
      <w:r w:rsidR="007A2A67" w:rsidRPr="007B4930">
        <w:rPr>
          <w:rFonts w:ascii="Arial" w:hAnsi="Arial" w:cs="Arial"/>
          <w:iCs/>
          <w:szCs w:val="22"/>
        </w:rPr>
        <w:t>treated with vehicle</w:t>
      </w:r>
      <w:r w:rsidR="007B4930" w:rsidRPr="007B4930">
        <w:rPr>
          <w:rFonts w:ascii="Arial" w:hAnsi="Arial" w:cs="Arial"/>
          <w:iCs/>
          <w:szCs w:val="22"/>
        </w:rPr>
        <w:t xml:space="preserve"> (AS-Veh)</w:t>
      </w:r>
      <w:r w:rsidR="007A2A67" w:rsidRPr="007B4930">
        <w:rPr>
          <w:rFonts w:ascii="Arial" w:hAnsi="Arial" w:cs="Arial"/>
          <w:iCs/>
          <w:szCs w:val="22"/>
        </w:rPr>
        <w:t xml:space="preserve">; </w:t>
      </w:r>
      <w:r w:rsidR="0064040E">
        <w:rPr>
          <w:rFonts w:ascii="Arial" w:hAnsi="Arial" w:cs="Arial"/>
          <w:iCs/>
          <w:szCs w:val="22"/>
        </w:rPr>
        <w:t xml:space="preserve">and </w:t>
      </w:r>
      <w:r w:rsidR="007A2A67" w:rsidRPr="007B4930">
        <w:rPr>
          <w:rFonts w:ascii="Arial" w:hAnsi="Arial" w:cs="Arial"/>
          <w:iCs/>
          <w:szCs w:val="22"/>
        </w:rPr>
        <w:t xml:space="preserve">AS </w:t>
      </w:r>
      <w:r w:rsidR="00CA785B" w:rsidRPr="007B4930">
        <w:rPr>
          <w:rFonts w:ascii="Arial" w:hAnsi="Arial" w:cs="Arial"/>
          <w:iCs/>
          <w:szCs w:val="22"/>
        </w:rPr>
        <w:t xml:space="preserve">model </w:t>
      </w:r>
      <w:r w:rsidR="007A2A67" w:rsidRPr="007B4930">
        <w:rPr>
          <w:rFonts w:ascii="Arial" w:hAnsi="Arial" w:cs="Arial"/>
          <w:iCs/>
          <w:szCs w:val="22"/>
        </w:rPr>
        <w:t xml:space="preserve">mice </w:t>
      </w:r>
      <w:r w:rsidR="00CA785B" w:rsidRPr="007B4930">
        <w:rPr>
          <w:rFonts w:ascii="Arial" w:hAnsi="Arial" w:cs="Arial"/>
          <w:szCs w:val="22"/>
        </w:rPr>
        <w:t>(</w:t>
      </w:r>
      <w:r w:rsidR="00CA785B" w:rsidRPr="007B4930">
        <w:rPr>
          <w:rFonts w:ascii="Arial" w:hAnsi="Arial" w:cs="Arial"/>
          <w:i/>
          <w:iCs/>
          <w:szCs w:val="22"/>
        </w:rPr>
        <w:t>Ube3a</w:t>
      </w:r>
      <w:r w:rsidR="00CA785B" w:rsidRPr="007B4930">
        <w:rPr>
          <w:rFonts w:ascii="Arial" w:hAnsi="Arial" w:cs="Arial"/>
          <w:i/>
          <w:iCs/>
          <w:szCs w:val="22"/>
          <w:vertAlign w:val="superscript"/>
        </w:rPr>
        <w:t>m–/p+</w:t>
      </w:r>
      <w:r w:rsidR="00CA785B" w:rsidRPr="007B4930">
        <w:rPr>
          <w:rFonts w:ascii="Arial" w:hAnsi="Arial" w:cs="Arial"/>
          <w:szCs w:val="22"/>
        </w:rPr>
        <w:t xml:space="preserve">) </w:t>
      </w:r>
      <w:r w:rsidR="007A2A67" w:rsidRPr="007B4930">
        <w:rPr>
          <w:rFonts w:ascii="Arial" w:hAnsi="Arial" w:cs="Arial"/>
          <w:iCs/>
          <w:szCs w:val="22"/>
        </w:rPr>
        <w:t xml:space="preserve">treated with </w:t>
      </w:r>
      <w:r w:rsidR="007E0DC3" w:rsidRPr="007B4930">
        <w:rPr>
          <w:rFonts w:ascii="Arial" w:hAnsi="Arial" w:cs="Arial"/>
          <w:iCs/>
          <w:szCs w:val="22"/>
        </w:rPr>
        <w:t>CBD</w:t>
      </w:r>
      <w:r w:rsidR="00BF5FC7" w:rsidRPr="007B4930">
        <w:rPr>
          <w:rFonts w:ascii="Arial" w:hAnsi="Arial" w:cs="Arial"/>
          <w:iCs/>
          <w:szCs w:val="22"/>
        </w:rPr>
        <w:t xml:space="preserve"> </w:t>
      </w:r>
      <w:r w:rsidR="007B4930" w:rsidRPr="007B4930">
        <w:rPr>
          <w:rFonts w:ascii="Arial" w:hAnsi="Arial" w:cs="Arial"/>
          <w:iCs/>
          <w:szCs w:val="22"/>
        </w:rPr>
        <w:t>(AS</w:t>
      </w:r>
      <w:r w:rsidR="007B4930">
        <w:rPr>
          <w:rFonts w:ascii="Arial" w:hAnsi="Arial" w:cs="Arial"/>
          <w:iCs/>
          <w:szCs w:val="22"/>
        </w:rPr>
        <w:t>-CBD)</w:t>
      </w:r>
      <w:r w:rsidR="007A2A67" w:rsidRPr="00BF5FC7">
        <w:rPr>
          <w:rFonts w:ascii="Arial" w:hAnsi="Arial" w:cs="Arial"/>
          <w:iCs/>
          <w:szCs w:val="22"/>
        </w:rPr>
        <w:t xml:space="preserve">. </w:t>
      </w:r>
      <w:r w:rsidR="00AD7D31" w:rsidRPr="00AD7D31">
        <w:rPr>
          <w:rFonts w:ascii="Arial" w:hAnsi="Arial" w:cs="Arial"/>
          <w:iCs/>
          <w:szCs w:val="22"/>
        </w:rPr>
        <w:t>Male and female mice were distributed evenly across all experimental groups</w:t>
      </w:r>
      <w:r w:rsidR="00AD7D31">
        <w:rPr>
          <w:rFonts w:ascii="Arial" w:hAnsi="Arial" w:cs="Arial"/>
          <w:iCs/>
          <w:szCs w:val="22"/>
        </w:rPr>
        <w:t xml:space="preserve">. </w:t>
      </w:r>
      <w:r w:rsidR="00045FFA" w:rsidRPr="00045FFA">
        <w:rPr>
          <w:rFonts w:ascii="Arial" w:hAnsi="Arial" w:cs="Arial"/>
          <w:iCs/>
          <w:szCs w:val="22"/>
        </w:rPr>
        <w:t xml:space="preserve">No significant </w:t>
      </w:r>
      <w:r w:rsidR="00970FDE">
        <w:rPr>
          <w:rFonts w:ascii="Arial" w:hAnsi="Arial" w:cs="Arial"/>
          <w:iCs/>
          <w:szCs w:val="22"/>
        </w:rPr>
        <w:t>sex differences (p &gt; 0.05) were detected in any measured outcomes</w:t>
      </w:r>
      <w:r w:rsidR="00045FFA" w:rsidRPr="00045FFA">
        <w:rPr>
          <w:rFonts w:ascii="Arial" w:hAnsi="Arial" w:cs="Arial"/>
          <w:iCs/>
          <w:szCs w:val="22"/>
        </w:rPr>
        <w:t>; therefore, males and females were pooled for subsequent analyses.</w:t>
      </w:r>
      <w:r w:rsidR="00045FFA">
        <w:rPr>
          <w:rFonts w:ascii="Arial" w:hAnsi="Arial" w:cs="Arial"/>
          <w:iCs/>
          <w:szCs w:val="22"/>
        </w:rPr>
        <w:t xml:space="preserve"> </w:t>
      </w:r>
      <w:proofErr w:type="gramStart"/>
      <w:r w:rsidR="008941F3">
        <w:rPr>
          <w:rFonts w:ascii="Arial" w:hAnsi="Arial" w:cs="Arial"/>
          <w:iCs/>
          <w:szCs w:val="22"/>
        </w:rPr>
        <w:t>O</w:t>
      </w:r>
      <w:r w:rsidR="00267D87" w:rsidRPr="00267D87">
        <w:rPr>
          <w:rFonts w:ascii="Arial" w:hAnsi="Arial" w:cs="Arial"/>
          <w:iCs/>
          <w:szCs w:val="22"/>
        </w:rPr>
        <w:t>ur</w:t>
      </w:r>
      <w:proofErr w:type="gramEnd"/>
      <w:r w:rsidR="00267D87" w:rsidRPr="00267D87">
        <w:rPr>
          <w:rFonts w:ascii="Arial" w:hAnsi="Arial" w:cs="Arial"/>
          <w:iCs/>
          <w:szCs w:val="22"/>
        </w:rPr>
        <w:t xml:space="preserve"> primary </w:t>
      </w:r>
      <w:r w:rsidR="008941F3">
        <w:rPr>
          <w:rFonts w:ascii="Arial" w:hAnsi="Arial" w:cs="Arial"/>
          <w:iCs/>
          <w:szCs w:val="22"/>
        </w:rPr>
        <w:t>objective was</w:t>
      </w:r>
      <w:r w:rsidR="00267D87" w:rsidRPr="00267D87">
        <w:rPr>
          <w:rFonts w:ascii="Arial" w:hAnsi="Arial" w:cs="Arial"/>
          <w:iCs/>
          <w:szCs w:val="22"/>
        </w:rPr>
        <w:t xml:space="preserve"> to assess the therapeutic effect</w:t>
      </w:r>
      <w:r w:rsidR="008941F3">
        <w:rPr>
          <w:rFonts w:ascii="Arial" w:hAnsi="Arial" w:cs="Arial"/>
          <w:iCs/>
          <w:szCs w:val="22"/>
        </w:rPr>
        <w:t>s</w:t>
      </w:r>
      <w:r w:rsidR="00267D87" w:rsidRPr="00267D87">
        <w:rPr>
          <w:rFonts w:ascii="Arial" w:hAnsi="Arial" w:cs="Arial"/>
          <w:iCs/>
          <w:szCs w:val="22"/>
        </w:rPr>
        <w:t xml:space="preserve"> of </w:t>
      </w:r>
      <w:r w:rsidR="00267D87">
        <w:rPr>
          <w:rFonts w:ascii="Arial" w:hAnsi="Arial" w:cs="Arial"/>
          <w:iCs/>
          <w:szCs w:val="22"/>
        </w:rPr>
        <w:t>CBD</w:t>
      </w:r>
      <w:r w:rsidR="00267D87" w:rsidRPr="00267D87">
        <w:rPr>
          <w:rFonts w:ascii="Arial" w:hAnsi="Arial" w:cs="Arial"/>
          <w:iCs/>
          <w:szCs w:val="22"/>
        </w:rPr>
        <w:t xml:space="preserve"> in </w:t>
      </w:r>
      <w:r w:rsidR="00267D87">
        <w:rPr>
          <w:rFonts w:ascii="Arial" w:hAnsi="Arial" w:cs="Arial"/>
          <w:iCs/>
          <w:szCs w:val="22"/>
        </w:rPr>
        <w:t>AS</w:t>
      </w:r>
      <w:r w:rsidR="00267D87" w:rsidRPr="00267D87">
        <w:rPr>
          <w:rFonts w:ascii="Arial" w:hAnsi="Arial" w:cs="Arial"/>
          <w:iCs/>
          <w:szCs w:val="22"/>
        </w:rPr>
        <w:t>. This design efficiently addresse</w:t>
      </w:r>
      <w:r w:rsidR="008941F3">
        <w:rPr>
          <w:rFonts w:ascii="Arial" w:hAnsi="Arial" w:cs="Arial"/>
          <w:iCs/>
          <w:szCs w:val="22"/>
        </w:rPr>
        <w:t>d</w:t>
      </w:r>
      <w:r w:rsidR="00267D87" w:rsidRPr="00267D87">
        <w:rPr>
          <w:rFonts w:ascii="Arial" w:hAnsi="Arial" w:cs="Arial"/>
          <w:iCs/>
          <w:szCs w:val="22"/>
        </w:rPr>
        <w:t xml:space="preserve"> the key scientific question while minimizing animal us</w:t>
      </w:r>
      <w:r w:rsidR="00267D87">
        <w:rPr>
          <w:rFonts w:ascii="Arial" w:hAnsi="Arial" w:cs="Arial"/>
          <w:iCs/>
          <w:szCs w:val="22"/>
        </w:rPr>
        <w:t xml:space="preserve">e. </w:t>
      </w:r>
      <w:r w:rsidR="00322151" w:rsidRPr="00946BDB">
        <w:rPr>
          <w:rFonts w:ascii="Arial" w:hAnsi="Arial" w:cs="Arial"/>
          <w:szCs w:val="22"/>
        </w:rPr>
        <w:t>All animal procedures were approved by the Institutional Animal Care and Use Committee of th</w:t>
      </w:r>
      <w:r w:rsidR="00322151">
        <w:rPr>
          <w:rFonts w:ascii="Arial" w:hAnsi="Arial" w:cs="Arial"/>
          <w:szCs w:val="22"/>
        </w:rPr>
        <w:t xml:space="preserve">e Ohio State University and </w:t>
      </w:r>
      <w:r w:rsidR="00F0516A">
        <w:rPr>
          <w:rFonts w:ascii="Arial" w:hAnsi="Arial" w:cs="Arial"/>
          <w:szCs w:val="22"/>
        </w:rPr>
        <w:t>performed in accordance with</w:t>
      </w:r>
      <w:r w:rsidR="00322151" w:rsidRPr="00946BDB">
        <w:rPr>
          <w:rFonts w:ascii="Arial" w:hAnsi="Arial" w:cs="Arial"/>
          <w:szCs w:val="22"/>
        </w:rPr>
        <w:t xml:space="preserve"> the guidelines of the U.S. National</w:t>
      </w:r>
      <w:r w:rsidR="00322151">
        <w:rPr>
          <w:rFonts w:ascii="Arial" w:hAnsi="Arial" w:cs="Arial"/>
          <w:szCs w:val="22"/>
        </w:rPr>
        <w:t xml:space="preserve"> Institutes of Health. Mice were</w:t>
      </w:r>
      <w:r w:rsidR="00322151" w:rsidRPr="00946BDB">
        <w:rPr>
          <w:rFonts w:ascii="Arial" w:hAnsi="Arial" w:cs="Arial"/>
          <w:szCs w:val="22"/>
        </w:rPr>
        <w:t xml:space="preserve"> group-housed </w:t>
      </w:r>
      <w:r w:rsidR="00C42BA9">
        <w:rPr>
          <w:rFonts w:ascii="Arial" w:hAnsi="Arial" w:cs="Arial"/>
          <w:szCs w:val="22"/>
        </w:rPr>
        <w:t xml:space="preserve">before surgery </w:t>
      </w:r>
      <w:r w:rsidR="00322151" w:rsidRPr="00946BDB">
        <w:rPr>
          <w:rFonts w:ascii="Arial" w:hAnsi="Arial" w:cs="Arial"/>
          <w:szCs w:val="22"/>
        </w:rPr>
        <w:t>on a 12:12 light/dark cycle</w:t>
      </w:r>
      <w:r w:rsidR="00322151">
        <w:rPr>
          <w:rFonts w:ascii="Arial" w:hAnsi="Arial" w:cs="Arial"/>
          <w:szCs w:val="22"/>
        </w:rPr>
        <w:t xml:space="preserve">. </w:t>
      </w:r>
    </w:p>
    <w:p w14:paraId="4F023406" w14:textId="4FE04E40" w:rsidR="007A2A67" w:rsidRDefault="007A2A67" w:rsidP="00BE6796">
      <w:pPr>
        <w:spacing w:line="360" w:lineRule="auto"/>
        <w:rPr>
          <w:rFonts w:ascii="Arial" w:hAnsi="Arial" w:cs="Arial"/>
          <w:iCs/>
          <w:szCs w:val="22"/>
        </w:rPr>
      </w:pPr>
    </w:p>
    <w:p w14:paraId="22929EB3" w14:textId="73AF7667" w:rsidR="00CA785B" w:rsidRPr="000F57D2" w:rsidRDefault="000F57D2" w:rsidP="00BE6796">
      <w:pPr>
        <w:spacing w:line="360" w:lineRule="auto"/>
        <w:rPr>
          <w:rFonts w:ascii="Arial" w:eastAsia="Times New Roman" w:hAnsi="Arial" w:cs="Arial"/>
          <w:color w:val="222222"/>
          <w:szCs w:val="22"/>
        </w:rPr>
      </w:pPr>
      <w:r>
        <w:rPr>
          <w:rFonts w:ascii="Arial" w:hAnsi="Arial" w:cs="Arial"/>
          <w:b/>
          <w:szCs w:val="22"/>
        </w:rPr>
        <w:t>T</w:t>
      </w:r>
      <w:r w:rsidR="00322151" w:rsidRPr="00946BDB">
        <w:rPr>
          <w:rFonts w:ascii="Arial" w:hAnsi="Arial" w:cs="Arial"/>
          <w:b/>
          <w:szCs w:val="22"/>
        </w:rPr>
        <w:t xml:space="preserve">reatment: </w:t>
      </w:r>
      <w:r w:rsidR="00D21D8A" w:rsidRPr="00D21D8A">
        <w:rPr>
          <w:rFonts w:ascii="Arial" w:hAnsi="Arial" w:cs="Arial"/>
          <w:bCs/>
          <w:szCs w:val="22"/>
        </w:rPr>
        <w:t>Epidiolex</w:t>
      </w:r>
      <w:r w:rsidR="00AE580E" w:rsidRPr="00A66E91">
        <w:rPr>
          <w:rFonts w:ascii="Arial" w:hAnsi="Arial" w:cs="Arial"/>
          <w:bCs/>
          <w:szCs w:val="22"/>
          <w:vertAlign w:val="superscript"/>
        </w:rPr>
        <w:t>®</w:t>
      </w:r>
      <w:r w:rsidR="00D21D8A" w:rsidRPr="00D21D8A">
        <w:rPr>
          <w:rFonts w:ascii="Arial" w:hAnsi="Arial" w:cs="Arial"/>
          <w:bCs/>
          <w:szCs w:val="22"/>
        </w:rPr>
        <w:t xml:space="preserve"> (</w:t>
      </w:r>
      <w:r w:rsidR="00322151" w:rsidRPr="00D21D8A">
        <w:rPr>
          <w:rFonts w:ascii="Arial" w:eastAsia="Times New Roman" w:hAnsi="Arial" w:cs="Arial"/>
          <w:bCs/>
          <w:color w:val="222222"/>
          <w:szCs w:val="22"/>
        </w:rPr>
        <w:t>CBD</w:t>
      </w:r>
      <w:r w:rsidR="00D21D8A">
        <w:rPr>
          <w:rFonts w:ascii="Arial" w:eastAsia="Times New Roman" w:hAnsi="Arial" w:cs="Arial"/>
          <w:color w:val="222222"/>
          <w:szCs w:val="22"/>
        </w:rPr>
        <w:t>)</w:t>
      </w:r>
      <w:r w:rsidR="00322151" w:rsidRPr="00946BDB">
        <w:rPr>
          <w:rFonts w:ascii="Arial" w:eastAsia="Times New Roman" w:hAnsi="Arial" w:cs="Arial"/>
          <w:color w:val="222222"/>
          <w:szCs w:val="22"/>
        </w:rPr>
        <w:t xml:space="preserve"> and </w:t>
      </w:r>
      <w:r w:rsidR="00D21D8A">
        <w:rPr>
          <w:rFonts w:ascii="Arial" w:eastAsia="Times New Roman" w:hAnsi="Arial" w:cs="Arial"/>
          <w:color w:val="222222"/>
          <w:szCs w:val="22"/>
        </w:rPr>
        <w:t xml:space="preserve">placebo </w:t>
      </w:r>
      <w:r w:rsidR="00322151" w:rsidRPr="00946BDB">
        <w:rPr>
          <w:rFonts w:ascii="Arial" w:eastAsia="Times New Roman" w:hAnsi="Arial" w:cs="Arial"/>
          <w:color w:val="222222"/>
          <w:szCs w:val="22"/>
        </w:rPr>
        <w:t xml:space="preserve">control </w:t>
      </w:r>
      <w:r w:rsidR="00D21D8A">
        <w:rPr>
          <w:rFonts w:ascii="Arial" w:eastAsia="Times New Roman" w:hAnsi="Arial" w:cs="Arial"/>
          <w:color w:val="222222"/>
          <w:szCs w:val="22"/>
        </w:rPr>
        <w:t>(</w:t>
      </w:r>
      <w:r w:rsidR="004D06AD">
        <w:rPr>
          <w:rFonts w:ascii="Arial" w:eastAsia="Times New Roman" w:hAnsi="Arial" w:cs="Arial"/>
          <w:color w:val="222222"/>
          <w:szCs w:val="22"/>
        </w:rPr>
        <w:t>Veh</w:t>
      </w:r>
      <w:r w:rsidR="00D21D8A">
        <w:rPr>
          <w:rFonts w:ascii="Arial" w:eastAsia="Times New Roman" w:hAnsi="Arial" w:cs="Arial"/>
          <w:color w:val="222222"/>
          <w:szCs w:val="22"/>
        </w:rPr>
        <w:t>)</w:t>
      </w:r>
      <w:r w:rsidR="00D21D8A" w:rsidRPr="00946BDB">
        <w:rPr>
          <w:rFonts w:ascii="Arial" w:eastAsia="Times New Roman" w:hAnsi="Arial" w:cs="Arial"/>
          <w:color w:val="222222"/>
          <w:szCs w:val="22"/>
        </w:rPr>
        <w:t xml:space="preserve"> </w:t>
      </w:r>
      <w:r>
        <w:rPr>
          <w:rFonts w:ascii="Arial" w:eastAsia="Times New Roman" w:hAnsi="Arial" w:cs="Arial"/>
          <w:color w:val="222222"/>
          <w:szCs w:val="22"/>
        </w:rPr>
        <w:t>were</w:t>
      </w:r>
      <w:r w:rsidR="00322151" w:rsidRPr="00946BDB">
        <w:rPr>
          <w:rFonts w:ascii="Arial" w:eastAsia="Times New Roman" w:hAnsi="Arial" w:cs="Arial"/>
          <w:color w:val="222222"/>
          <w:szCs w:val="22"/>
        </w:rPr>
        <w:t xml:space="preserve"> pr</w:t>
      </w:r>
      <w:r w:rsidR="00322151">
        <w:rPr>
          <w:rFonts w:ascii="Arial" w:eastAsia="Times New Roman" w:hAnsi="Arial" w:cs="Arial"/>
          <w:color w:val="222222"/>
          <w:szCs w:val="22"/>
        </w:rPr>
        <w:t xml:space="preserve">ovided by Jazz Pharmaceuticals. </w:t>
      </w:r>
      <w:r w:rsidR="007C35C1" w:rsidRPr="007C35C1">
        <w:rPr>
          <w:rFonts w:ascii="Arial" w:eastAsia="Times New Roman" w:hAnsi="Arial" w:cs="Arial"/>
          <w:color w:val="222222"/>
          <w:szCs w:val="22"/>
        </w:rPr>
        <w:t>The composition of the vehicle includes: 79 mg/mL of anhydrous ethanol, 0.5 mg/mL of sucralose, 0.2 mg/mL of strawberry flavor, and up to 0.1 mg/mL of beta carotene in refined sesame oil.</w:t>
      </w:r>
      <w:r w:rsidR="007C35C1">
        <w:rPr>
          <w:rFonts w:ascii="Arial" w:eastAsia="Times New Roman" w:hAnsi="Arial" w:cs="Arial"/>
          <w:color w:val="222222"/>
          <w:szCs w:val="22"/>
        </w:rPr>
        <w:t xml:space="preserve"> </w:t>
      </w:r>
      <w:r w:rsidRPr="00946BDB">
        <w:rPr>
          <w:rFonts w:ascii="Arial" w:hAnsi="Arial" w:cs="Arial"/>
          <w:iCs/>
          <w:szCs w:val="22"/>
        </w:rPr>
        <w:t xml:space="preserve">CBD </w:t>
      </w:r>
      <w:r>
        <w:rPr>
          <w:rFonts w:ascii="Arial" w:hAnsi="Arial" w:cs="Arial"/>
          <w:iCs/>
          <w:szCs w:val="22"/>
        </w:rPr>
        <w:t>was</w:t>
      </w:r>
      <w:r w:rsidRPr="00946BDB">
        <w:rPr>
          <w:rFonts w:ascii="Arial" w:hAnsi="Arial" w:cs="Arial"/>
          <w:iCs/>
          <w:szCs w:val="22"/>
        </w:rPr>
        <w:t xml:space="preserve"> prepared in </w:t>
      </w:r>
      <w:r>
        <w:rPr>
          <w:rFonts w:ascii="Arial" w:hAnsi="Arial" w:cs="Arial"/>
          <w:iCs/>
          <w:szCs w:val="22"/>
        </w:rPr>
        <w:t xml:space="preserve">the </w:t>
      </w:r>
      <w:r w:rsidRPr="00946BDB">
        <w:rPr>
          <w:rFonts w:ascii="Arial" w:hAnsi="Arial" w:cs="Arial"/>
          <w:iCs/>
          <w:szCs w:val="22"/>
        </w:rPr>
        <w:t>vehicle at</w:t>
      </w:r>
      <w:r>
        <w:rPr>
          <w:rFonts w:ascii="Arial" w:hAnsi="Arial" w:cs="Arial"/>
          <w:iCs/>
          <w:szCs w:val="22"/>
        </w:rPr>
        <w:t xml:space="preserve"> a concentration of</w:t>
      </w:r>
      <w:r w:rsidRPr="00946BDB">
        <w:rPr>
          <w:rFonts w:ascii="Arial" w:hAnsi="Arial" w:cs="Arial"/>
          <w:iCs/>
          <w:szCs w:val="22"/>
        </w:rPr>
        <w:t xml:space="preserve"> 20 mg/</w:t>
      </w:r>
      <w:proofErr w:type="spellStart"/>
      <w:r w:rsidRPr="00946BDB">
        <w:rPr>
          <w:rFonts w:ascii="Arial" w:hAnsi="Arial" w:cs="Arial"/>
          <w:iCs/>
          <w:szCs w:val="22"/>
        </w:rPr>
        <w:t>m</w:t>
      </w:r>
      <w:r w:rsidR="006E44A6">
        <w:rPr>
          <w:rFonts w:ascii="Arial" w:hAnsi="Arial" w:cs="Arial"/>
          <w:iCs/>
          <w:szCs w:val="22"/>
        </w:rPr>
        <w:t>L</w:t>
      </w:r>
      <w:r w:rsidRPr="00946BDB">
        <w:rPr>
          <w:rFonts w:ascii="Arial" w:hAnsi="Arial" w:cs="Arial"/>
          <w:iCs/>
          <w:szCs w:val="22"/>
        </w:rPr>
        <w:t>.</w:t>
      </w:r>
      <w:proofErr w:type="spellEnd"/>
      <w:r w:rsidRPr="00946BDB">
        <w:rPr>
          <w:rFonts w:ascii="Arial" w:hAnsi="Arial" w:cs="Arial"/>
          <w:iCs/>
          <w:szCs w:val="22"/>
        </w:rPr>
        <w:t xml:space="preserve"> </w:t>
      </w:r>
      <w:r w:rsidR="00D21D8A">
        <w:rPr>
          <w:rFonts w:ascii="Arial" w:hAnsi="Arial" w:cs="Arial"/>
          <w:szCs w:val="22"/>
        </w:rPr>
        <w:t>We aliquot</w:t>
      </w:r>
      <w:r w:rsidR="00860F91">
        <w:rPr>
          <w:rFonts w:ascii="Arial" w:hAnsi="Arial" w:cs="Arial"/>
          <w:szCs w:val="22"/>
        </w:rPr>
        <w:t>ed</w:t>
      </w:r>
      <w:r w:rsidR="00D21D8A">
        <w:rPr>
          <w:rFonts w:ascii="Arial" w:hAnsi="Arial" w:cs="Arial"/>
          <w:szCs w:val="22"/>
        </w:rPr>
        <w:t xml:space="preserve"> them into 1</w:t>
      </w:r>
      <w:r w:rsidR="00860F91">
        <w:rPr>
          <w:rFonts w:ascii="Arial" w:hAnsi="Arial" w:cs="Arial"/>
          <w:szCs w:val="22"/>
        </w:rPr>
        <w:t xml:space="preserve"> </w:t>
      </w:r>
      <w:r w:rsidR="00D21D8A">
        <w:rPr>
          <w:rFonts w:ascii="Arial" w:hAnsi="Arial" w:cs="Arial"/>
          <w:szCs w:val="22"/>
        </w:rPr>
        <w:t>m</w:t>
      </w:r>
      <w:r w:rsidR="006E44A6">
        <w:rPr>
          <w:rFonts w:ascii="Arial" w:hAnsi="Arial" w:cs="Arial"/>
          <w:szCs w:val="22"/>
        </w:rPr>
        <w:t>L</w:t>
      </w:r>
      <w:r w:rsidR="00D21D8A">
        <w:rPr>
          <w:rFonts w:ascii="Arial" w:hAnsi="Arial" w:cs="Arial"/>
          <w:szCs w:val="22"/>
        </w:rPr>
        <w:t xml:space="preserve"> and store</w:t>
      </w:r>
      <w:r w:rsidR="00860F91">
        <w:rPr>
          <w:rFonts w:ascii="Arial" w:hAnsi="Arial" w:cs="Arial"/>
          <w:szCs w:val="22"/>
        </w:rPr>
        <w:t>d</w:t>
      </w:r>
      <w:r w:rsidR="00D21D8A">
        <w:rPr>
          <w:rFonts w:ascii="Arial" w:hAnsi="Arial" w:cs="Arial"/>
          <w:szCs w:val="22"/>
        </w:rPr>
        <w:t xml:space="preserve"> them at room temperature, away from light, until use. We injected Veh </w:t>
      </w:r>
      <w:r w:rsidR="00860F91">
        <w:rPr>
          <w:rFonts w:ascii="Arial" w:hAnsi="Arial" w:cs="Arial"/>
          <w:szCs w:val="22"/>
        </w:rPr>
        <w:t>or</w:t>
      </w:r>
      <w:r w:rsidR="00D21D8A">
        <w:rPr>
          <w:rFonts w:ascii="Arial" w:hAnsi="Arial" w:cs="Arial"/>
          <w:szCs w:val="22"/>
        </w:rPr>
        <w:t xml:space="preserve"> CBD (</w:t>
      </w:r>
      <w:r w:rsidR="00F0516A">
        <w:rPr>
          <w:rFonts w:ascii="Arial" w:hAnsi="Arial" w:cs="Arial"/>
          <w:szCs w:val="22"/>
        </w:rPr>
        <w:t>100 mg/kg, 0.1 mL per 20 g</w:t>
      </w:r>
      <w:r w:rsidR="00D21D8A">
        <w:rPr>
          <w:rFonts w:ascii="Arial" w:hAnsi="Arial" w:cs="Arial"/>
          <w:szCs w:val="22"/>
        </w:rPr>
        <w:t xml:space="preserve"> body weight)</w:t>
      </w:r>
      <w:r w:rsidR="00860F91">
        <w:rPr>
          <w:rFonts w:ascii="Arial" w:hAnsi="Arial" w:cs="Arial"/>
          <w:szCs w:val="22"/>
        </w:rPr>
        <w:t xml:space="preserve"> </w:t>
      </w:r>
      <w:r w:rsidRPr="00946BDB">
        <w:rPr>
          <w:rFonts w:ascii="Arial" w:hAnsi="Arial" w:cs="Arial"/>
          <w:iCs/>
          <w:szCs w:val="22"/>
        </w:rPr>
        <w:t>via intraperitoneal (</w:t>
      </w:r>
      <w:proofErr w:type="spellStart"/>
      <w:r w:rsidRPr="00946BDB">
        <w:rPr>
          <w:rFonts w:ascii="Arial" w:hAnsi="Arial" w:cs="Arial"/>
          <w:iCs/>
          <w:szCs w:val="22"/>
        </w:rPr>
        <w:t>i.p.</w:t>
      </w:r>
      <w:proofErr w:type="spellEnd"/>
      <w:r w:rsidRPr="00946BDB">
        <w:rPr>
          <w:rFonts w:ascii="Arial" w:hAnsi="Arial" w:cs="Arial"/>
          <w:iCs/>
          <w:szCs w:val="22"/>
        </w:rPr>
        <w:t>) injection</w:t>
      </w:r>
      <w:r w:rsidRPr="00946BDB">
        <w:rPr>
          <w:rFonts w:ascii="Arial" w:eastAsia="Times New Roman" w:hAnsi="Arial" w:cs="Arial"/>
          <w:color w:val="222222"/>
          <w:szCs w:val="22"/>
        </w:rPr>
        <w:t>.</w:t>
      </w:r>
      <w:r>
        <w:rPr>
          <w:rFonts w:ascii="Arial" w:eastAsia="Times New Roman" w:hAnsi="Arial" w:cs="Arial"/>
          <w:color w:val="222222"/>
          <w:szCs w:val="22"/>
        </w:rPr>
        <w:t xml:space="preserve"> </w:t>
      </w:r>
      <w:r>
        <w:rPr>
          <w:rFonts w:ascii="Arial" w:hAnsi="Arial" w:cs="Arial"/>
          <w:iCs/>
          <w:szCs w:val="22"/>
        </w:rPr>
        <w:t xml:space="preserve">During </w:t>
      </w:r>
      <w:proofErr w:type="gramStart"/>
      <w:r>
        <w:rPr>
          <w:rFonts w:ascii="Arial" w:hAnsi="Arial" w:cs="Arial"/>
          <w:iCs/>
          <w:szCs w:val="22"/>
        </w:rPr>
        <w:t>flurothyl kindling</w:t>
      </w:r>
      <w:proofErr w:type="gramEnd"/>
      <w:r>
        <w:rPr>
          <w:rFonts w:ascii="Arial" w:hAnsi="Arial" w:cs="Arial"/>
          <w:iCs/>
          <w:szCs w:val="22"/>
        </w:rPr>
        <w:t xml:space="preserve">, </w:t>
      </w:r>
      <w:proofErr w:type="gramStart"/>
      <w:r>
        <w:rPr>
          <w:rFonts w:ascii="Arial" w:hAnsi="Arial" w:cs="Arial"/>
          <w:iCs/>
          <w:szCs w:val="22"/>
        </w:rPr>
        <w:t>v</w:t>
      </w:r>
      <w:r>
        <w:rPr>
          <w:rFonts w:ascii="Arial" w:hAnsi="Arial" w:cs="Arial"/>
          <w:szCs w:val="22"/>
        </w:rPr>
        <w:t>ehicle</w:t>
      </w:r>
      <w:proofErr w:type="gramEnd"/>
      <w:r>
        <w:rPr>
          <w:rFonts w:ascii="Arial" w:hAnsi="Arial" w:cs="Arial"/>
          <w:szCs w:val="22"/>
        </w:rPr>
        <w:t xml:space="preserve"> and CBD </w:t>
      </w:r>
      <w:r w:rsidR="00B1091F">
        <w:rPr>
          <w:rFonts w:ascii="Arial" w:hAnsi="Arial" w:cs="Arial"/>
          <w:szCs w:val="22"/>
        </w:rPr>
        <w:t>were</w:t>
      </w:r>
      <w:r>
        <w:rPr>
          <w:rFonts w:ascii="Arial" w:hAnsi="Arial" w:cs="Arial"/>
          <w:szCs w:val="22"/>
        </w:rPr>
        <w:t xml:space="preserve"> administered </w:t>
      </w:r>
      <w:r w:rsidR="00C42BA9">
        <w:rPr>
          <w:rFonts w:ascii="Arial" w:hAnsi="Arial" w:cs="Arial"/>
          <w:szCs w:val="22"/>
        </w:rPr>
        <w:t>one hour</w:t>
      </w:r>
      <w:r>
        <w:rPr>
          <w:rFonts w:ascii="Arial" w:hAnsi="Arial" w:cs="Arial"/>
          <w:szCs w:val="22"/>
        </w:rPr>
        <w:t xml:space="preserve"> before</w:t>
      </w:r>
      <w:r w:rsidRPr="00946BDB">
        <w:rPr>
          <w:rFonts w:ascii="Arial" w:hAnsi="Arial" w:cs="Arial"/>
          <w:szCs w:val="22"/>
        </w:rPr>
        <w:t xml:space="preserve"> each </w:t>
      </w:r>
      <w:proofErr w:type="gramStart"/>
      <w:r w:rsidRPr="00946BDB">
        <w:rPr>
          <w:rFonts w:ascii="Arial" w:hAnsi="Arial" w:cs="Arial"/>
          <w:szCs w:val="22"/>
        </w:rPr>
        <w:t>flurothyl</w:t>
      </w:r>
      <w:proofErr w:type="gramEnd"/>
      <w:r w:rsidRPr="00946BDB">
        <w:rPr>
          <w:rFonts w:ascii="Arial" w:hAnsi="Arial" w:cs="Arial"/>
          <w:szCs w:val="22"/>
        </w:rPr>
        <w:t xml:space="preserve"> exposure.</w:t>
      </w:r>
    </w:p>
    <w:p w14:paraId="11DC3954" w14:textId="77777777" w:rsidR="00322151" w:rsidRDefault="00322151" w:rsidP="00BE6796">
      <w:pPr>
        <w:spacing w:line="360" w:lineRule="auto"/>
        <w:rPr>
          <w:rFonts w:ascii="Arial" w:hAnsi="Arial" w:cs="Arial"/>
          <w:b/>
          <w:iCs/>
          <w:szCs w:val="22"/>
        </w:rPr>
      </w:pPr>
    </w:p>
    <w:p w14:paraId="01D78648" w14:textId="659CCA4F" w:rsidR="00912EB6" w:rsidRDefault="004D06AD" w:rsidP="0099313B">
      <w:pPr>
        <w:spacing w:line="360" w:lineRule="auto"/>
        <w:contextualSpacing/>
        <w:rPr>
          <w:rFonts w:ascii="Arial" w:hAnsi="Arial" w:cs="Arial"/>
          <w:color w:val="212121"/>
          <w:szCs w:val="22"/>
          <w:shd w:val="clear" w:color="auto" w:fill="FFFFFF"/>
        </w:rPr>
      </w:pPr>
      <w:r>
        <w:rPr>
          <w:rFonts w:ascii="Arial" w:hAnsi="Arial" w:cs="Arial"/>
          <w:b/>
          <w:szCs w:val="22"/>
        </w:rPr>
        <w:t>Surgery</w:t>
      </w:r>
      <w:r w:rsidR="00FB2E1B" w:rsidRPr="00946BDB">
        <w:rPr>
          <w:rFonts w:ascii="Arial" w:hAnsi="Arial" w:cs="Arial"/>
          <w:b/>
          <w:szCs w:val="22"/>
        </w:rPr>
        <w:t>:</w:t>
      </w:r>
      <w:r w:rsidR="00FB2E1B" w:rsidRPr="00946BDB">
        <w:rPr>
          <w:rFonts w:ascii="Arial" w:hAnsi="Arial" w:cs="Arial"/>
          <w:szCs w:val="22"/>
        </w:rPr>
        <w:t xml:space="preserve"> </w:t>
      </w:r>
      <w:r>
        <w:rPr>
          <w:rFonts w:ascii="Arial" w:hAnsi="Arial" w:cs="Arial"/>
          <w:szCs w:val="22"/>
        </w:rPr>
        <w:t>M</w:t>
      </w:r>
      <w:r w:rsidR="00A66691">
        <w:rPr>
          <w:rFonts w:ascii="Arial" w:hAnsi="Arial" w:cs="Arial"/>
          <w:szCs w:val="22"/>
        </w:rPr>
        <w:t xml:space="preserve">ice were </w:t>
      </w:r>
      <w:r w:rsidR="00EF3EC2" w:rsidRPr="00946BDB">
        <w:rPr>
          <w:rFonts w:ascii="Arial" w:hAnsi="Arial" w:cs="Arial"/>
          <w:szCs w:val="22"/>
        </w:rPr>
        <w:t xml:space="preserve">anesthetized </w:t>
      </w:r>
      <w:r w:rsidR="00A613C3" w:rsidRPr="00946BDB">
        <w:rPr>
          <w:rFonts w:ascii="Arial" w:hAnsi="Arial" w:cs="Arial"/>
          <w:szCs w:val="22"/>
        </w:rPr>
        <w:t>using iso</w:t>
      </w:r>
      <w:r w:rsidR="00946BDB">
        <w:rPr>
          <w:rFonts w:ascii="Arial" w:hAnsi="Arial" w:cs="Arial"/>
          <w:szCs w:val="22"/>
        </w:rPr>
        <w:t>f</w:t>
      </w:r>
      <w:r w:rsidR="00A613C3" w:rsidRPr="00946BDB">
        <w:rPr>
          <w:rFonts w:ascii="Arial" w:hAnsi="Arial" w:cs="Arial"/>
          <w:szCs w:val="22"/>
        </w:rPr>
        <w:t xml:space="preserve">lurane via compressed room air. </w:t>
      </w:r>
      <w:proofErr w:type="spellStart"/>
      <w:r w:rsidR="00A613C3" w:rsidRPr="00946BDB">
        <w:rPr>
          <w:rFonts w:ascii="Arial" w:hAnsi="Arial" w:cs="Arial"/>
          <w:szCs w:val="22"/>
        </w:rPr>
        <w:t>Ethiqa</w:t>
      </w:r>
      <w:proofErr w:type="spellEnd"/>
      <w:r w:rsidR="00A613C3" w:rsidRPr="00946BDB">
        <w:rPr>
          <w:rFonts w:ascii="Arial" w:hAnsi="Arial" w:cs="Arial"/>
          <w:szCs w:val="22"/>
        </w:rPr>
        <w:t xml:space="preserve"> (3.25 mg/kg, </w:t>
      </w:r>
      <w:proofErr w:type="spellStart"/>
      <w:r w:rsidR="00A613C3" w:rsidRPr="00946BDB">
        <w:rPr>
          <w:rFonts w:ascii="Arial" w:hAnsi="Arial" w:cs="Arial"/>
          <w:szCs w:val="22"/>
        </w:rPr>
        <w:t>s.c.</w:t>
      </w:r>
      <w:proofErr w:type="spellEnd"/>
      <w:r w:rsidR="00A613C3" w:rsidRPr="00946BDB">
        <w:rPr>
          <w:rFonts w:ascii="Arial" w:hAnsi="Arial" w:cs="Arial"/>
          <w:szCs w:val="22"/>
        </w:rPr>
        <w:t xml:space="preserve"> single dose before surgery) and </w:t>
      </w:r>
      <w:r w:rsidR="00394994">
        <w:rPr>
          <w:rFonts w:ascii="Arial" w:hAnsi="Arial" w:cs="Arial"/>
          <w:szCs w:val="22"/>
        </w:rPr>
        <w:t>Ibuprofen</w:t>
      </w:r>
      <w:r w:rsidR="00A613C3" w:rsidRPr="00946BDB">
        <w:rPr>
          <w:rFonts w:ascii="Arial" w:hAnsi="Arial" w:cs="Arial"/>
          <w:szCs w:val="22"/>
        </w:rPr>
        <w:t xml:space="preserve"> (</w:t>
      </w:r>
      <w:r w:rsidR="00394994">
        <w:rPr>
          <w:rFonts w:ascii="Arial" w:hAnsi="Arial" w:cs="Arial"/>
          <w:szCs w:val="22"/>
        </w:rPr>
        <w:t xml:space="preserve">40mg/kg, via drinking water starting 24 </w:t>
      </w:r>
      <w:proofErr w:type="spellStart"/>
      <w:r w:rsidR="00394994">
        <w:rPr>
          <w:rFonts w:ascii="Arial" w:hAnsi="Arial" w:cs="Arial"/>
          <w:szCs w:val="22"/>
        </w:rPr>
        <w:t>hr</w:t>
      </w:r>
      <w:proofErr w:type="spellEnd"/>
      <w:r w:rsidR="00394994">
        <w:rPr>
          <w:rFonts w:ascii="Arial" w:hAnsi="Arial" w:cs="Arial"/>
          <w:szCs w:val="22"/>
        </w:rPr>
        <w:t xml:space="preserve"> prior to surgery and continued for 7 days post injury)</w:t>
      </w:r>
      <w:r w:rsidR="00A613C3" w:rsidRPr="00946BDB">
        <w:rPr>
          <w:rFonts w:ascii="Arial" w:hAnsi="Arial" w:cs="Arial"/>
          <w:szCs w:val="22"/>
        </w:rPr>
        <w:t xml:space="preserve"> </w:t>
      </w:r>
      <w:r w:rsidR="00A66691">
        <w:rPr>
          <w:rFonts w:ascii="Arial" w:hAnsi="Arial" w:cs="Arial"/>
          <w:szCs w:val="22"/>
        </w:rPr>
        <w:t>were</w:t>
      </w:r>
      <w:r w:rsidR="00A613C3" w:rsidRPr="00946BDB">
        <w:rPr>
          <w:rFonts w:ascii="Arial" w:hAnsi="Arial" w:cs="Arial"/>
          <w:szCs w:val="22"/>
        </w:rPr>
        <w:t xml:space="preserve"> administered for </w:t>
      </w:r>
      <w:r w:rsidR="00EF3EC2" w:rsidRPr="00946BDB">
        <w:rPr>
          <w:rFonts w:ascii="Arial" w:hAnsi="Arial" w:cs="Arial"/>
          <w:szCs w:val="22"/>
        </w:rPr>
        <w:t>analgesia.</w:t>
      </w:r>
      <w:r w:rsidR="00A613C3" w:rsidRPr="00946BDB">
        <w:rPr>
          <w:rFonts w:ascii="Arial" w:hAnsi="Arial" w:cs="Arial"/>
          <w:szCs w:val="22"/>
        </w:rPr>
        <w:t xml:space="preserve"> </w:t>
      </w:r>
      <w:r w:rsidR="00FA3A94">
        <w:rPr>
          <w:rFonts w:ascii="Arial" w:eastAsiaTheme="minorHAnsi" w:hAnsi="Arial" w:cs="Arial"/>
          <w:szCs w:val="22"/>
        </w:rPr>
        <w:t>The mouse</w:t>
      </w:r>
      <w:r w:rsidR="00394994">
        <w:rPr>
          <w:rFonts w:ascii="Arial" w:eastAsiaTheme="minorHAnsi" w:hAnsi="Arial" w:cs="Arial"/>
          <w:szCs w:val="22"/>
        </w:rPr>
        <w:t xml:space="preserve"> was</w:t>
      </w:r>
      <w:r w:rsidR="00A66691">
        <w:rPr>
          <w:rFonts w:ascii="Arial" w:eastAsiaTheme="minorHAnsi" w:hAnsi="Arial" w:cs="Arial"/>
          <w:szCs w:val="22"/>
        </w:rPr>
        <w:t xml:space="preserve"> </w:t>
      </w:r>
      <w:r w:rsidR="00A613C3" w:rsidRPr="00946BDB">
        <w:rPr>
          <w:rFonts w:ascii="Arial" w:eastAsiaTheme="minorHAnsi" w:hAnsi="Arial" w:cs="Arial"/>
          <w:szCs w:val="22"/>
        </w:rPr>
        <w:t xml:space="preserve">placed in </w:t>
      </w:r>
      <w:proofErr w:type="gramStart"/>
      <w:r w:rsidR="00A613C3" w:rsidRPr="00946BDB">
        <w:rPr>
          <w:rFonts w:ascii="Arial" w:eastAsiaTheme="minorHAnsi" w:hAnsi="Arial" w:cs="Arial"/>
          <w:szCs w:val="22"/>
        </w:rPr>
        <w:t>the</w:t>
      </w:r>
      <w:proofErr w:type="gramEnd"/>
      <w:r w:rsidR="00A613C3" w:rsidRPr="00946BDB">
        <w:rPr>
          <w:rFonts w:ascii="Arial" w:eastAsiaTheme="minorHAnsi" w:hAnsi="Arial" w:cs="Arial"/>
          <w:szCs w:val="22"/>
        </w:rPr>
        <w:t xml:space="preserve"> stereotactic apparatus, and a midline scalp incision </w:t>
      </w:r>
      <w:r w:rsidR="00A66691">
        <w:rPr>
          <w:rFonts w:ascii="Arial" w:eastAsiaTheme="minorHAnsi" w:hAnsi="Arial" w:cs="Arial"/>
          <w:szCs w:val="22"/>
        </w:rPr>
        <w:t>was</w:t>
      </w:r>
      <w:r w:rsidR="00A613C3" w:rsidRPr="00946BDB">
        <w:rPr>
          <w:rFonts w:ascii="Arial" w:eastAsiaTheme="minorHAnsi" w:hAnsi="Arial" w:cs="Arial"/>
          <w:szCs w:val="22"/>
        </w:rPr>
        <w:t xml:space="preserve"> made. </w:t>
      </w:r>
      <w:r w:rsidR="00D66B2A" w:rsidRPr="00946BDB">
        <w:rPr>
          <w:rFonts w:ascii="Arial" w:eastAsiaTheme="minorHAnsi" w:hAnsi="Arial" w:cs="Arial"/>
          <w:szCs w:val="22"/>
        </w:rPr>
        <w:t xml:space="preserve">Three </w:t>
      </w:r>
      <w:r w:rsidR="00A613C3" w:rsidRPr="00946BDB">
        <w:rPr>
          <w:rFonts w:ascii="Arial" w:eastAsiaTheme="minorHAnsi" w:hAnsi="Arial" w:cs="Arial"/>
          <w:szCs w:val="22"/>
        </w:rPr>
        <w:t xml:space="preserve">Burr holes </w:t>
      </w:r>
      <w:r w:rsidR="00A66691">
        <w:rPr>
          <w:rFonts w:ascii="Arial" w:eastAsiaTheme="minorHAnsi" w:hAnsi="Arial" w:cs="Arial"/>
          <w:szCs w:val="22"/>
        </w:rPr>
        <w:t>were</w:t>
      </w:r>
      <w:r w:rsidR="00A613C3" w:rsidRPr="00946BDB">
        <w:rPr>
          <w:rFonts w:ascii="Arial" w:eastAsiaTheme="minorHAnsi" w:hAnsi="Arial" w:cs="Arial"/>
          <w:szCs w:val="22"/>
        </w:rPr>
        <w:t xml:space="preserve"> drilled </w:t>
      </w:r>
      <w:r w:rsidR="0044133F" w:rsidRPr="00946BDB">
        <w:rPr>
          <w:rFonts w:ascii="Arial" w:hAnsi="Arial" w:cs="Arial"/>
          <w:color w:val="212121"/>
          <w:szCs w:val="22"/>
          <w:shd w:val="clear" w:color="auto" w:fill="FFFFFF"/>
        </w:rPr>
        <w:t>into the skull, the first one</w:t>
      </w:r>
      <w:r w:rsidR="00D66B2A" w:rsidRPr="00946BDB">
        <w:rPr>
          <w:rFonts w:ascii="Arial" w:hAnsi="Arial" w:cs="Arial"/>
          <w:color w:val="212121"/>
          <w:szCs w:val="22"/>
          <w:shd w:val="clear" w:color="auto" w:fill="FFFFFF"/>
        </w:rPr>
        <w:t xml:space="preserve"> over the frontal cortical area (1 mm anterior to bregma, 1.5 mm lateral to the midline)</w:t>
      </w:r>
      <w:r w:rsidR="00394994">
        <w:rPr>
          <w:rFonts w:ascii="Arial" w:hAnsi="Arial" w:cs="Arial"/>
          <w:color w:val="212121"/>
          <w:szCs w:val="22"/>
          <w:shd w:val="clear" w:color="auto" w:fill="FFFFFF"/>
        </w:rPr>
        <w:t xml:space="preserve"> and</w:t>
      </w:r>
      <w:r w:rsidR="0044133F" w:rsidRPr="00946BDB">
        <w:rPr>
          <w:rFonts w:ascii="Arial" w:hAnsi="Arial" w:cs="Arial"/>
          <w:color w:val="212121"/>
          <w:szCs w:val="22"/>
          <w:shd w:val="clear" w:color="auto" w:fill="FFFFFF"/>
        </w:rPr>
        <w:t xml:space="preserve"> the second one</w:t>
      </w:r>
      <w:r w:rsidR="00D66B2A" w:rsidRPr="00946BDB">
        <w:rPr>
          <w:rFonts w:ascii="Arial" w:hAnsi="Arial" w:cs="Arial"/>
          <w:color w:val="212121"/>
          <w:szCs w:val="22"/>
          <w:shd w:val="clear" w:color="auto" w:fill="FFFFFF"/>
        </w:rPr>
        <w:t xml:space="preserve"> over the parietal area (1 mm anterior to lambda, 1.5 mm lateral to </w:t>
      </w:r>
      <w:r w:rsidR="00946BDB">
        <w:rPr>
          <w:rFonts w:ascii="Arial" w:hAnsi="Arial" w:cs="Arial"/>
          <w:color w:val="212121"/>
          <w:szCs w:val="22"/>
          <w:shd w:val="clear" w:color="auto" w:fill="FFFFFF"/>
        </w:rPr>
        <w:t xml:space="preserve">the </w:t>
      </w:r>
      <w:r w:rsidR="00D66B2A" w:rsidRPr="00946BDB">
        <w:rPr>
          <w:rFonts w:ascii="Arial" w:hAnsi="Arial" w:cs="Arial"/>
          <w:color w:val="212121"/>
          <w:szCs w:val="22"/>
          <w:shd w:val="clear" w:color="auto" w:fill="FFFFFF"/>
        </w:rPr>
        <w:t>midline</w:t>
      </w:r>
      <w:r w:rsidR="0044133F" w:rsidRPr="00946BDB">
        <w:rPr>
          <w:rFonts w:ascii="Arial" w:hAnsi="Arial" w:cs="Arial"/>
          <w:color w:val="212121"/>
          <w:szCs w:val="22"/>
          <w:shd w:val="clear" w:color="auto" w:fill="FFFFFF"/>
        </w:rPr>
        <w:t xml:space="preserve">) of the right hemisphere for EEG recordings, and the third one above cerebellum (1 mm posterior to lambda, </w:t>
      </w:r>
      <w:r w:rsidR="00CA785B">
        <w:rPr>
          <w:rFonts w:ascii="Arial" w:hAnsi="Arial" w:cs="Arial"/>
          <w:color w:val="212121"/>
          <w:szCs w:val="22"/>
          <w:shd w:val="clear" w:color="auto" w:fill="FFFFFF"/>
        </w:rPr>
        <w:t>-</w:t>
      </w:r>
      <w:r w:rsidR="0044133F" w:rsidRPr="00946BDB">
        <w:rPr>
          <w:rFonts w:ascii="Arial" w:hAnsi="Arial" w:cs="Arial"/>
          <w:color w:val="212121"/>
          <w:szCs w:val="22"/>
          <w:shd w:val="clear" w:color="auto" w:fill="FFFFFF"/>
        </w:rPr>
        <w:t xml:space="preserve">1 mm lateral to </w:t>
      </w:r>
      <w:r w:rsidR="00946BDB">
        <w:rPr>
          <w:rFonts w:ascii="Arial" w:hAnsi="Arial" w:cs="Arial"/>
          <w:color w:val="212121"/>
          <w:szCs w:val="22"/>
          <w:shd w:val="clear" w:color="auto" w:fill="FFFFFF"/>
        </w:rPr>
        <w:t xml:space="preserve">the </w:t>
      </w:r>
      <w:r w:rsidR="0044133F" w:rsidRPr="00946BDB">
        <w:rPr>
          <w:rFonts w:ascii="Arial" w:hAnsi="Arial" w:cs="Arial"/>
          <w:color w:val="212121"/>
          <w:szCs w:val="22"/>
          <w:shd w:val="clear" w:color="auto" w:fill="FFFFFF"/>
        </w:rPr>
        <w:t>midline)</w:t>
      </w:r>
      <w:r w:rsidR="00D66B2A" w:rsidRPr="00946BDB">
        <w:rPr>
          <w:rFonts w:ascii="Arial" w:hAnsi="Arial" w:cs="Arial"/>
          <w:color w:val="212121"/>
          <w:szCs w:val="22"/>
          <w:shd w:val="clear" w:color="auto" w:fill="FFFFFF"/>
        </w:rPr>
        <w:t xml:space="preserve"> </w:t>
      </w:r>
      <w:r w:rsidR="0044133F" w:rsidRPr="00946BDB">
        <w:rPr>
          <w:rFonts w:ascii="Arial" w:hAnsi="Arial" w:cs="Arial"/>
          <w:color w:val="212121"/>
          <w:szCs w:val="22"/>
          <w:shd w:val="clear" w:color="auto" w:fill="FFFFFF"/>
        </w:rPr>
        <w:t>for ground electrode.</w:t>
      </w:r>
      <w:r w:rsidR="00D66B2A" w:rsidRPr="00946BDB">
        <w:rPr>
          <w:rFonts w:ascii="Arial" w:hAnsi="Arial" w:cs="Arial"/>
          <w:color w:val="212121"/>
          <w:szCs w:val="22"/>
          <w:shd w:val="clear" w:color="auto" w:fill="FFFFFF"/>
        </w:rPr>
        <w:t xml:space="preserve"> </w:t>
      </w:r>
      <w:r w:rsidR="00394994">
        <w:rPr>
          <w:rFonts w:ascii="Arial" w:hAnsi="Arial" w:cs="Arial"/>
          <w:color w:val="212121"/>
          <w:szCs w:val="22"/>
          <w:shd w:val="clear" w:color="auto" w:fill="FFFFFF"/>
        </w:rPr>
        <w:t>S</w:t>
      </w:r>
      <w:r w:rsidR="00D66B2A" w:rsidRPr="00946BDB">
        <w:rPr>
          <w:rFonts w:ascii="Arial" w:hAnsi="Arial" w:cs="Arial"/>
          <w:color w:val="212121"/>
          <w:szCs w:val="22"/>
          <w:shd w:val="clear" w:color="auto" w:fill="FFFFFF"/>
        </w:rPr>
        <w:t>tainless steel EEG recording screws (1.0 mm diameter</w:t>
      </w:r>
      <w:r w:rsidR="0044133F" w:rsidRPr="00946BDB">
        <w:rPr>
          <w:rFonts w:ascii="Arial" w:hAnsi="Arial" w:cs="Arial"/>
          <w:color w:val="212121"/>
          <w:szCs w:val="22"/>
          <w:shd w:val="clear" w:color="auto" w:fill="FFFFFF"/>
        </w:rPr>
        <w:t>) that are</w:t>
      </w:r>
      <w:r w:rsidR="00D66B2A" w:rsidRPr="00946BDB">
        <w:rPr>
          <w:rFonts w:ascii="Arial" w:hAnsi="Arial" w:cs="Arial"/>
          <w:color w:val="212121"/>
          <w:szCs w:val="22"/>
          <w:shd w:val="clear" w:color="auto" w:fill="FFFFFF"/>
        </w:rPr>
        <w:t xml:space="preserve"> connected to male pins via </w:t>
      </w:r>
      <w:r w:rsidR="00C42BA9">
        <w:rPr>
          <w:rFonts w:ascii="Arial" w:hAnsi="Arial" w:cs="Arial"/>
          <w:color w:val="212121"/>
          <w:szCs w:val="22"/>
          <w:shd w:val="clear" w:color="auto" w:fill="FFFFFF"/>
        </w:rPr>
        <w:t>silver</w:t>
      </w:r>
      <w:r w:rsidR="00D66B2A" w:rsidRPr="00946BDB">
        <w:rPr>
          <w:rFonts w:ascii="Arial" w:hAnsi="Arial" w:cs="Arial"/>
          <w:color w:val="212121"/>
          <w:szCs w:val="22"/>
          <w:shd w:val="clear" w:color="auto" w:fill="FFFFFF"/>
        </w:rPr>
        <w:t xml:space="preserve"> wires</w:t>
      </w:r>
      <w:r w:rsidR="0044133F" w:rsidRPr="00946BDB">
        <w:rPr>
          <w:rFonts w:ascii="Arial" w:hAnsi="Arial" w:cs="Arial"/>
          <w:color w:val="212121"/>
          <w:szCs w:val="22"/>
          <w:shd w:val="clear" w:color="auto" w:fill="FFFFFF"/>
        </w:rPr>
        <w:t xml:space="preserve"> (0.25 mm diameter)</w:t>
      </w:r>
      <w:r w:rsidR="00D66B2A" w:rsidRPr="00946BDB">
        <w:rPr>
          <w:rFonts w:ascii="Arial" w:hAnsi="Arial" w:cs="Arial"/>
          <w:color w:val="212121"/>
          <w:szCs w:val="22"/>
          <w:shd w:val="clear" w:color="auto" w:fill="FFFFFF"/>
        </w:rPr>
        <w:t xml:space="preserve"> </w:t>
      </w:r>
      <w:r w:rsidR="00A66691">
        <w:rPr>
          <w:rFonts w:ascii="Arial" w:hAnsi="Arial" w:cs="Arial"/>
          <w:color w:val="212121"/>
          <w:szCs w:val="22"/>
          <w:shd w:val="clear" w:color="auto" w:fill="FFFFFF"/>
        </w:rPr>
        <w:t>were</w:t>
      </w:r>
      <w:r w:rsidR="00D66B2A" w:rsidRPr="00946BDB">
        <w:rPr>
          <w:rFonts w:ascii="Arial" w:hAnsi="Arial" w:cs="Arial"/>
          <w:color w:val="212121"/>
          <w:szCs w:val="22"/>
          <w:shd w:val="clear" w:color="auto" w:fill="FFFFFF"/>
        </w:rPr>
        <w:t xml:space="preserve"> placed in the holes for epidural positioning over the cortex.</w:t>
      </w:r>
      <w:r w:rsidR="0044133F" w:rsidRPr="00946BDB">
        <w:rPr>
          <w:rFonts w:ascii="Arial" w:hAnsi="Arial" w:cs="Arial"/>
          <w:color w:val="212121"/>
          <w:szCs w:val="22"/>
          <w:shd w:val="clear" w:color="auto" w:fill="FFFFFF"/>
        </w:rPr>
        <w:t xml:space="preserve"> </w:t>
      </w:r>
      <w:r w:rsidR="00CA785B">
        <w:rPr>
          <w:rFonts w:ascii="Arial" w:eastAsiaTheme="minorHAnsi" w:hAnsi="Arial" w:cs="Arial"/>
          <w:color w:val="212121"/>
          <w:szCs w:val="22"/>
          <w:shd w:val="clear" w:color="auto" w:fill="FFFFFF"/>
        </w:rPr>
        <w:t>We</w:t>
      </w:r>
      <w:r w:rsidR="00A66691">
        <w:rPr>
          <w:rFonts w:ascii="Arial" w:eastAsiaTheme="minorHAnsi" w:hAnsi="Arial" w:cs="Arial"/>
          <w:color w:val="212121"/>
          <w:szCs w:val="22"/>
          <w:shd w:val="clear" w:color="auto" w:fill="FFFFFF"/>
        </w:rPr>
        <w:t xml:space="preserve"> punched</w:t>
      </w:r>
      <w:r w:rsidR="00CA785B">
        <w:rPr>
          <w:rFonts w:ascii="Arial" w:eastAsiaTheme="minorHAnsi" w:hAnsi="Arial" w:cs="Arial"/>
          <w:color w:val="212121"/>
          <w:szCs w:val="22"/>
          <w:shd w:val="clear" w:color="auto" w:fill="FFFFFF"/>
        </w:rPr>
        <w:t xml:space="preserve"> </w:t>
      </w:r>
      <w:r w:rsidR="00CA785B" w:rsidRPr="00946BDB">
        <w:rPr>
          <w:rFonts w:ascii="Arial" w:eastAsiaTheme="minorHAnsi" w:hAnsi="Arial" w:cs="Arial"/>
          <w:color w:val="212121"/>
          <w:szCs w:val="22"/>
          <w:shd w:val="clear" w:color="auto" w:fill="FFFFFF"/>
        </w:rPr>
        <w:t xml:space="preserve">small </w:t>
      </w:r>
      <w:r w:rsidR="00CA785B">
        <w:rPr>
          <w:rFonts w:ascii="Arial" w:eastAsiaTheme="minorHAnsi" w:hAnsi="Arial" w:cs="Arial"/>
          <w:color w:val="212121"/>
          <w:szCs w:val="22"/>
          <w:shd w:val="clear" w:color="auto" w:fill="FFFFFF"/>
        </w:rPr>
        <w:t>bilateral</w:t>
      </w:r>
      <w:r w:rsidR="005B0E00" w:rsidRPr="00946BDB">
        <w:rPr>
          <w:rFonts w:ascii="Arial" w:eastAsiaTheme="minorHAnsi" w:hAnsi="Arial" w:cs="Arial"/>
          <w:color w:val="212121"/>
          <w:szCs w:val="22"/>
          <w:shd w:val="clear" w:color="auto" w:fill="FFFFFF"/>
        </w:rPr>
        <w:t xml:space="preserve"> holes in the trapezius muscles and insert</w:t>
      </w:r>
      <w:r w:rsidR="00A66691">
        <w:rPr>
          <w:rFonts w:ascii="Arial" w:eastAsiaTheme="minorHAnsi" w:hAnsi="Arial" w:cs="Arial"/>
          <w:color w:val="212121"/>
          <w:szCs w:val="22"/>
          <w:shd w:val="clear" w:color="auto" w:fill="FFFFFF"/>
        </w:rPr>
        <w:t>ed</w:t>
      </w:r>
      <w:r w:rsidR="005B0E00" w:rsidRPr="00946BDB">
        <w:rPr>
          <w:rFonts w:ascii="Arial" w:eastAsiaTheme="minorHAnsi" w:hAnsi="Arial" w:cs="Arial"/>
          <w:color w:val="212121"/>
          <w:szCs w:val="22"/>
          <w:shd w:val="clear" w:color="auto" w:fill="FFFFFF"/>
        </w:rPr>
        <w:t xml:space="preserve"> the </w:t>
      </w:r>
      <w:r w:rsidR="00A66691">
        <w:rPr>
          <w:rFonts w:ascii="Arial" w:eastAsiaTheme="minorHAnsi" w:hAnsi="Arial" w:cs="Arial"/>
          <w:color w:val="212121"/>
          <w:szCs w:val="22"/>
          <w:shd w:val="clear" w:color="auto" w:fill="FFFFFF"/>
        </w:rPr>
        <w:t xml:space="preserve">insulated </w:t>
      </w:r>
      <w:proofErr w:type="gramStart"/>
      <w:r w:rsidR="005B0E00" w:rsidRPr="00946BDB">
        <w:rPr>
          <w:rFonts w:ascii="Arial" w:eastAsiaTheme="minorHAnsi" w:hAnsi="Arial" w:cs="Arial"/>
          <w:color w:val="212121"/>
          <w:szCs w:val="22"/>
          <w:shd w:val="clear" w:color="auto" w:fill="FFFFFF"/>
        </w:rPr>
        <w:t>stainless steel</w:t>
      </w:r>
      <w:proofErr w:type="gramEnd"/>
      <w:r w:rsidR="005B0E00" w:rsidRPr="00946BDB">
        <w:rPr>
          <w:rFonts w:ascii="Arial" w:eastAsiaTheme="minorHAnsi" w:hAnsi="Arial" w:cs="Arial"/>
          <w:color w:val="212121"/>
          <w:szCs w:val="22"/>
          <w:shd w:val="clear" w:color="auto" w:fill="FFFFFF"/>
        </w:rPr>
        <w:t xml:space="preserve"> wires </w:t>
      </w:r>
      <w:r w:rsidR="00A66691">
        <w:rPr>
          <w:rFonts w:ascii="Arial" w:eastAsiaTheme="minorHAnsi" w:hAnsi="Arial" w:cs="Arial"/>
          <w:color w:val="212121"/>
          <w:szCs w:val="22"/>
          <w:shd w:val="clear" w:color="auto" w:fill="FFFFFF"/>
        </w:rPr>
        <w:t xml:space="preserve">with ~1mm bare </w:t>
      </w:r>
      <w:r w:rsidR="00FA3A94">
        <w:rPr>
          <w:rFonts w:ascii="Arial" w:eastAsiaTheme="minorHAnsi" w:hAnsi="Arial" w:cs="Arial"/>
          <w:color w:val="212121"/>
          <w:szCs w:val="22"/>
          <w:shd w:val="clear" w:color="auto" w:fill="FFFFFF"/>
        </w:rPr>
        <w:t>ends</w:t>
      </w:r>
      <w:r w:rsidR="00A66691">
        <w:rPr>
          <w:rFonts w:ascii="Arial" w:eastAsiaTheme="minorHAnsi" w:hAnsi="Arial" w:cs="Arial"/>
          <w:color w:val="212121"/>
          <w:szCs w:val="22"/>
          <w:shd w:val="clear" w:color="auto" w:fill="FFFFFF"/>
        </w:rPr>
        <w:t xml:space="preserve"> </w:t>
      </w:r>
      <w:r w:rsidR="005B0E00" w:rsidRPr="00946BDB">
        <w:rPr>
          <w:rFonts w:ascii="Arial" w:eastAsiaTheme="minorHAnsi" w:hAnsi="Arial" w:cs="Arial"/>
          <w:color w:val="212121"/>
          <w:szCs w:val="22"/>
          <w:shd w:val="clear" w:color="auto" w:fill="FFFFFF"/>
        </w:rPr>
        <w:t xml:space="preserve">that serve as </w:t>
      </w:r>
      <w:r w:rsidR="00CA785B">
        <w:rPr>
          <w:rFonts w:ascii="Arial" w:eastAsiaTheme="minorHAnsi" w:hAnsi="Arial" w:cs="Arial"/>
          <w:color w:val="212121"/>
          <w:szCs w:val="22"/>
          <w:shd w:val="clear" w:color="auto" w:fill="FFFFFF"/>
        </w:rPr>
        <w:t xml:space="preserve">EMG electrodes. </w:t>
      </w:r>
      <w:r w:rsidR="00A66691" w:rsidRPr="00946BDB">
        <w:rPr>
          <w:rFonts w:ascii="Arial" w:hAnsi="Arial" w:cs="Arial"/>
          <w:color w:val="212121"/>
          <w:szCs w:val="22"/>
          <w:shd w:val="clear" w:color="auto" w:fill="FFFFFF"/>
        </w:rPr>
        <w:t xml:space="preserve">All wires </w:t>
      </w:r>
      <w:r w:rsidR="00F0516A">
        <w:rPr>
          <w:rFonts w:ascii="Arial" w:hAnsi="Arial" w:cs="Arial"/>
          <w:color w:val="212121"/>
          <w:szCs w:val="22"/>
          <w:shd w:val="clear" w:color="auto" w:fill="FFFFFF"/>
        </w:rPr>
        <w:t xml:space="preserve">connected </w:t>
      </w:r>
      <w:r w:rsidR="00F0516A">
        <w:rPr>
          <w:rFonts w:ascii="Arial" w:hAnsi="Arial" w:cs="Arial"/>
          <w:color w:val="212121"/>
          <w:szCs w:val="22"/>
          <w:shd w:val="clear" w:color="auto" w:fill="FFFFFF"/>
        </w:rPr>
        <w:lastRenderedPageBreak/>
        <w:t>to male pins were mounted</w:t>
      </w:r>
      <w:r w:rsidR="00A66691" w:rsidRPr="00946BDB">
        <w:rPr>
          <w:rFonts w:ascii="Arial" w:hAnsi="Arial" w:cs="Arial"/>
          <w:color w:val="212121"/>
          <w:szCs w:val="22"/>
          <w:shd w:val="clear" w:color="auto" w:fill="FFFFFF"/>
        </w:rPr>
        <w:t xml:space="preserve"> on a </w:t>
      </w:r>
      <w:proofErr w:type="gramStart"/>
      <w:r w:rsidR="00A66691" w:rsidRPr="00946BDB">
        <w:rPr>
          <w:rFonts w:ascii="Arial" w:hAnsi="Arial" w:cs="Arial"/>
          <w:color w:val="212121"/>
          <w:szCs w:val="22"/>
          <w:shd w:val="clear" w:color="auto" w:fill="FFFFFF"/>
        </w:rPr>
        <w:t>mini 6</w:t>
      </w:r>
      <w:proofErr w:type="gramEnd"/>
      <w:r w:rsidR="00A66691">
        <w:rPr>
          <w:rFonts w:ascii="Arial" w:hAnsi="Arial" w:cs="Arial"/>
          <w:color w:val="212121"/>
          <w:szCs w:val="22"/>
          <w:shd w:val="clear" w:color="auto" w:fill="FFFFFF"/>
        </w:rPr>
        <w:t>-</w:t>
      </w:r>
      <w:r w:rsidR="00A66691" w:rsidRPr="00946BDB">
        <w:rPr>
          <w:rFonts w:ascii="Arial" w:hAnsi="Arial" w:cs="Arial"/>
          <w:color w:val="212121"/>
          <w:szCs w:val="22"/>
          <w:shd w:val="clear" w:color="auto" w:fill="FFFFFF"/>
        </w:rPr>
        <w:t xml:space="preserve">channel pedestal. </w:t>
      </w:r>
      <w:r w:rsidR="005B0E00" w:rsidRPr="00946BDB">
        <w:rPr>
          <w:rFonts w:ascii="Arial" w:hAnsi="Arial" w:cs="Arial"/>
          <w:color w:val="212121"/>
          <w:szCs w:val="22"/>
          <w:shd w:val="clear" w:color="auto" w:fill="FFFFFF"/>
        </w:rPr>
        <w:t xml:space="preserve">The </w:t>
      </w:r>
      <w:r w:rsidR="00F0516A">
        <w:rPr>
          <w:rFonts w:ascii="Arial" w:hAnsi="Arial" w:cs="Arial"/>
          <w:color w:val="212121"/>
          <w:szCs w:val="22"/>
          <w:shd w:val="clear" w:color="auto" w:fill="FFFFFF"/>
        </w:rPr>
        <w:t>entire electrode assembly was fixed to the skull using dental cement</w:t>
      </w:r>
      <w:r w:rsidR="00A66691">
        <w:rPr>
          <w:rFonts w:ascii="Arial" w:hAnsi="Arial" w:cs="Arial"/>
          <w:color w:val="212121"/>
          <w:szCs w:val="22"/>
          <w:shd w:val="clear" w:color="auto" w:fill="FFFFFF"/>
        </w:rPr>
        <w:t xml:space="preserve">. </w:t>
      </w:r>
    </w:p>
    <w:p w14:paraId="612750D5" w14:textId="77777777" w:rsidR="00BE4146" w:rsidRDefault="00BE4146" w:rsidP="0099313B">
      <w:pPr>
        <w:spacing w:line="360" w:lineRule="auto"/>
        <w:contextualSpacing/>
        <w:rPr>
          <w:rFonts w:ascii="Arial" w:hAnsi="Arial" w:cs="Arial"/>
          <w:color w:val="212121"/>
          <w:szCs w:val="22"/>
          <w:shd w:val="clear" w:color="auto" w:fill="FFFFFF"/>
        </w:rPr>
      </w:pPr>
    </w:p>
    <w:p w14:paraId="217589A0" w14:textId="3C495A7D" w:rsidR="00BE4146" w:rsidRPr="00946BDB" w:rsidRDefault="00BE4146" w:rsidP="0099313B">
      <w:pPr>
        <w:spacing w:line="360" w:lineRule="auto"/>
        <w:contextualSpacing/>
        <w:rPr>
          <w:rFonts w:ascii="Arial" w:hAnsi="Arial" w:cs="Arial"/>
          <w:color w:val="212121"/>
          <w:szCs w:val="22"/>
          <w:shd w:val="clear" w:color="auto" w:fill="FFFFFF"/>
        </w:rPr>
      </w:pPr>
      <w:r>
        <w:rPr>
          <w:rFonts w:ascii="Arial" w:hAnsi="Arial" w:cs="Arial"/>
          <w:b/>
          <w:szCs w:val="22"/>
        </w:rPr>
        <w:t>Experimental design</w:t>
      </w:r>
      <w:r w:rsidRPr="00946BDB">
        <w:rPr>
          <w:rFonts w:ascii="Arial" w:hAnsi="Arial" w:cs="Arial"/>
          <w:b/>
          <w:szCs w:val="22"/>
        </w:rPr>
        <w:t>:</w:t>
      </w:r>
      <w:r w:rsidRPr="00F8410D">
        <w:rPr>
          <w:rFonts w:ascii="Arial" w:hAnsi="Arial" w:cs="Arial"/>
          <w:b/>
          <w:szCs w:val="22"/>
        </w:rPr>
        <w:t xml:space="preserve"> </w:t>
      </w:r>
      <w:r w:rsidR="00F8410D" w:rsidRPr="00F8410D">
        <w:rPr>
          <w:rFonts w:ascii="Arial" w:hAnsi="Arial" w:cs="Arial"/>
          <w:szCs w:val="22"/>
        </w:rPr>
        <w:t xml:space="preserve">Mice were acclimated during recovery for 7 days after surgery before polysomnography recordings in the same room with automatically controlled 12-hour light/12-hour dark cycles (lights on at 06:00). Mice were individually housed and recorded 24/7 </w:t>
      </w:r>
      <w:proofErr w:type="gramStart"/>
      <w:r w:rsidR="00F8410D" w:rsidRPr="00F8410D">
        <w:rPr>
          <w:rFonts w:ascii="Arial" w:hAnsi="Arial" w:cs="Arial"/>
          <w:szCs w:val="22"/>
        </w:rPr>
        <w:t>during</w:t>
      </w:r>
      <w:proofErr w:type="gramEnd"/>
      <w:r w:rsidR="00F8410D" w:rsidRPr="00F8410D">
        <w:rPr>
          <w:rFonts w:ascii="Arial" w:hAnsi="Arial" w:cs="Arial"/>
          <w:szCs w:val="22"/>
        </w:rPr>
        <w:t xml:space="preserve"> three one-week recording sessions: baseline (day7–day14), pre-kindling (day7–day21), and post-kindling (day28–day35). Flurothyl kindling was conducted during day21–day28 followed by a flurothyl re-test on day56. Mouse remained in the same room during day21–day28 and day35–day56 when the polysomnography was not conducted. Mice received daily vehicle or CBD </w:t>
      </w:r>
      <w:proofErr w:type="gramStart"/>
      <w:r w:rsidR="00F8410D" w:rsidRPr="00F8410D">
        <w:rPr>
          <w:rFonts w:ascii="Arial" w:hAnsi="Arial" w:cs="Arial"/>
          <w:szCs w:val="22"/>
        </w:rPr>
        <w:t>injection</w:t>
      </w:r>
      <w:proofErr w:type="gramEnd"/>
      <w:r w:rsidR="00F8410D" w:rsidRPr="00F8410D">
        <w:rPr>
          <w:rFonts w:ascii="Arial" w:hAnsi="Arial" w:cs="Arial"/>
          <w:szCs w:val="22"/>
        </w:rPr>
        <w:t xml:space="preserve"> from </w:t>
      </w:r>
      <w:proofErr w:type="gramStart"/>
      <w:r w:rsidR="00F8410D" w:rsidRPr="00F8410D">
        <w:rPr>
          <w:rFonts w:ascii="Arial" w:hAnsi="Arial" w:cs="Arial"/>
          <w:szCs w:val="22"/>
        </w:rPr>
        <w:t>day14</w:t>
      </w:r>
      <w:proofErr w:type="gramEnd"/>
      <w:r w:rsidR="00F8410D" w:rsidRPr="00F8410D">
        <w:rPr>
          <w:rFonts w:ascii="Arial" w:hAnsi="Arial" w:cs="Arial"/>
          <w:szCs w:val="22"/>
        </w:rPr>
        <w:t xml:space="preserve"> to </w:t>
      </w:r>
      <w:proofErr w:type="gramStart"/>
      <w:r w:rsidR="00F8410D" w:rsidRPr="00F8410D">
        <w:rPr>
          <w:rFonts w:ascii="Arial" w:hAnsi="Arial" w:cs="Arial"/>
          <w:szCs w:val="22"/>
        </w:rPr>
        <w:t>day56</w:t>
      </w:r>
      <w:proofErr w:type="gramEnd"/>
      <w:r w:rsidR="00F8410D" w:rsidRPr="00F8410D">
        <w:rPr>
          <w:rFonts w:ascii="Arial" w:hAnsi="Arial" w:cs="Arial"/>
          <w:szCs w:val="22"/>
        </w:rPr>
        <w:t xml:space="preserve"> as detailed in the treatment plan.</w:t>
      </w:r>
    </w:p>
    <w:p w14:paraId="21900D77" w14:textId="7CD1D0E6" w:rsidR="005B72E6" w:rsidRDefault="005B72E6" w:rsidP="005B72E6">
      <w:pPr>
        <w:spacing w:line="360" w:lineRule="auto"/>
        <w:rPr>
          <w:rFonts w:ascii="Arial" w:hAnsi="Arial" w:cs="Arial"/>
          <w:szCs w:val="22"/>
        </w:rPr>
      </w:pPr>
    </w:p>
    <w:p w14:paraId="4CB536CD" w14:textId="6907C65E" w:rsidR="00CA785B" w:rsidRDefault="00FB2E1B" w:rsidP="0082196E">
      <w:pPr>
        <w:autoSpaceDE w:val="0"/>
        <w:autoSpaceDN w:val="0"/>
        <w:adjustRightInd w:val="0"/>
        <w:spacing w:line="360" w:lineRule="auto"/>
        <w:rPr>
          <w:rFonts w:ascii="Arial" w:hAnsi="Arial" w:cs="Arial"/>
          <w:szCs w:val="22"/>
        </w:rPr>
      </w:pPr>
      <w:r w:rsidRPr="00946BDB">
        <w:rPr>
          <w:rFonts w:ascii="Arial" w:hAnsi="Arial" w:cs="Arial"/>
          <w:b/>
          <w:szCs w:val="22"/>
        </w:rPr>
        <w:t>Chronic video-EEG-EMG recording</w:t>
      </w:r>
      <w:r w:rsidR="00E46AA0">
        <w:rPr>
          <w:rFonts w:ascii="Arial" w:hAnsi="Arial" w:cs="Arial"/>
          <w:b/>
          <w:szCs w:val="22"/>
        </w:rPr>
        <w:t>:</w:t>
      </w:r>
      <w:r w:rsidR="0099313B" w:rsidRPr="00946BDB">
        <w:rPr>
          <w:rFonts w:ascii="Arial" w:hAnsi="Arial" w:cs="Arial"/>
          <w:b/>
          <w:szCs w:val="22"/>
        </w:rPr>
        <w:t xml:space="preserve"> </w:t>
      </w:r>
      <w:r w:rsidR="00EF3EC2" w:rsidRPr="00946BDB">
        <w:rPr>
          <w:rFonts w:ascii="Arial" w:hAnsi="Arial" w:cs="Arial"/>
          <w:szCs w:val="22"/>
        </w:rPr>
        <w:t>A tethered system with a co</w:t>
      </w:r>
      <w:r w:rsidR="00912EB6" w:rsidRPr="00946BDB">
        <w:rPr>
          <w:rFonts w:ascii="Arial" w:hAnsi="Arial" w:cs="Arial"/>
          <w:szCs w:val="22"/>
        </w:rPr>
        <w:t xml:space="preserve">mmutator </w:t>
      </w:r>
      <w:r w:rsidR="00A66691">
        <w:rPr>
          <w:rFonts w:ascii="Arial" w:hAnsi="Arial" w:cs="Arial"/>
          <w:szCs w:val="22"/>
        </w:rPr>
        <w:t xml:space="preserve">was </w:t>
      </w:r>
      <w:r w:rsidR="00EF3EC2" w:rsidRPr="00946BDB">
        <w:rPr>
          <w:rFonts w:ascii="Arial" w:hAnsi="Arial" w:cs="Arial"/>
          <w:szCs w:val="22"/>
        </w:rPr>
        <w:t xml:space="preserve">used </w:t>
      </w:r>
      <w:r w:rsidR="00394994">
        <w:rPr>
          <w:rFonts w:ascii="Arial" w:hAnsi="Arial" w:cs="Arial"/>
          <w:szCs w:val="22"/>
        </w:rPr>
        <w:t>to allow</w:t>
      </w:r>
      <w:r w:rsidR="00EF3EC2" w:rsidRPr="00946BDB">
        <w:rPr>
          <w:rFonts w:ascii="Arial" w:hAnsi="Arial" w:cs="Arial"/>
          <w:szCs w:val="22"/>
        </w:rPr>
        <w:t xml:space="preserve"> </w:t>
      </w:r>
      <w:r w:rsidR="001928D1">
        <w:rPr>
          <w:rFonts w:ascii="Arial" w:hAnsi="Arial" w:cs="Arial"/>
          <w:szCs w:val="22"/>
        </w:rPr>
        <w:t>each mouse</w:t>
      </w:r>
      <w:r w:rsidR="00EF3EC2" w:rsidRPr="00946BDB">
        <w:rPr>
          <w:rFonts w:ascii="Arial" w:hAnsi="Arial" w:cs="Arial"/>
          <w:szCs w:val="22"/>
        </w:rPr>
        <w:t xml:space="preserve"> </w:t>
      </w:r>
      <w:r w:rsidR="00161CC7">
        <w:rPr>
          <w:rFonts w:ascii="Arial" w:hAnsi="Arial" w:cs="Arial"/>
          <w:szCs w:val="22"/>
        </w:rPr>
        <w:t>to roam freely within the home cage and enable</w:t>
      </w:r>
      <w:r w:rsidR="00EF3EC2" w:rsidRPr="003B5888">
        <w:rPr>
          <w:rFonts w:ascii="Arial" w:hAnsi="Arial" w:cs="Arial"/>
          <w:szCs w:val="22"/>
        </w:rPr>
        <w:t xml:space="preserve"> time-l</w:t>
      </w:r>
      <w:r w:rsidR="00912EB6" w:rsidRPr="003B5888">
        <w:rPr>
          <w:rFonts w:ascii="Arial" w:hAnsi="Arial" w:cs="Arial"/>
          <w:szCs w:val="22"/>
        </w:rPr>
        <w:t>ocked video-EEG-EMG</w:t>
      </w:r>
      <w:r w:rsidR="00EF3EC2" w:rsidRPr="003B5888">
        <w:rPr>
          <w:rFonts w:ascii="Arial" w:hAnsi="Arial" w:cs="Arial"/>
          <w:szCs w:val="22"/>
        </w:rPr>
        <w:t xml:space="preserve"> </w:t>
      </w:r>
      <w:r w:rsidR="00F80CE6">
        <w:rPr>
          <w:rFonts w:ascii="Arial" w:hAnsi="Arial" w:cs="Arial"/>
          <w:szCs w:val="22"/>
        </w:rPr>
        <w:t xml:space="preserve">polysomnography </w:t>
      </w:r>
      <w:r w:rsidR="00EF3EC2" w:rsidRPr="003B5888">
        <w:rPr>
          <w:rFonts w:ascii="Arial" w:hAnsi="Arial" w:cs="Arial"/>
          <w:szCs w:val="22"/>
        </w:rPr>
        <w:t>recording</w:t>
      </w:r>
      <w:r w:rsidR="003B5888" w:rsidRPr="003B5888">
        <w:rPr>
          <w:rFonts w:ascii="Arial" w:hAnsi="Arial" w:cs="Arial"/>
          <w:szCs w:val="22"/>
        </w:rPr>
        <w:t xml:space="preserve">. </w:t>
      </w:r>
      <w:r w:rsidR="00EF3EC2" w:rsidRPr="003B5888">
        <w:rPr>
          <w:rFonts w:ascii="Arial" w:hAnsi="Arial" w:cs="Arial"/>
          <w:szCs w:val="22"/>
        </w:rPr>
        <w:t xml:space="preserve"> </w:t>
      </w:r>
      <w:r w:rsidR="00912EB6" w:rsidRPr="003B5888">
        <w:rPr>
          <w:rFonts w:ascii="Arial" w:hAnsi="Arial" w:cs="Arial"/>
          <w:szCs w:val="22"/>
        </w:rPr>
        <w:t>E</w:t>
      </w:r>
      <w:r w:rsidR="00946BDB" w:rsidRPr="003B5888">
        <w:rPr>
          <w:rFonts w:ascii="Arial" w:hAnsi="Arial" w:cs="Arial"/>
          <w:szCs w:val="22"/>
        </w:rPr>
        <w:t xml:space="preserve">EG recordings </w:t>
      </w:r>
      <w:r w:rsidR="00696391">
        <w:rPr>
          <w:rFonts w:ascii="Arial" w:hAnsi="Arial" w:cs="Arial"/>
          <w:szCs w:val="22"/>
        </w:rPr>
        <w:t>were</w:t>
      </w:r>
      <w:r w:rsidR="00946BDB" w:rsidRPr="003B5888">
        <w:rPr>
          <w:rFonts w:ascii="Arial" w:hAnsi="Arial" w:cs="Arial"/>
          <w:szCs w:val="22"/>
        </w:rPr>
        <w:t xml:space="preserve"> </w:t>
      </w:r>
      <w:r w:rsidR="00912EB6" w:rsidRPr="00CA785B">
        <w:rPr>
          <w:rFonts w:ascii="Arial" w:hAnsi="Arial" w:cs="Arial"/>
          <w:szCs w:val="22"/>
        </w:rPr>
        <w:t>sampled at</w:t>
      </w:r>
      <w:r w:rsidR="00912EB6" w:rsidRPr="003B5888">
        <w:rPr>
          <w:rFonts w:ascii="Arial" w:hAnsi="Arial" w:cs="Arial"/>
          <w:color w:val="000000"/>
          <w:szCs w:val="22"/>
          <w:shd w:val="clear" w:color="auto" w:fill="FFFFFF"/>
        </w:rPr>
        <w:t xml:space="preserve"> 2</w:t>
      </w:r>
      <w:r w:rsidR="00946BDB" w:rsidRPr="003B5888">
        <w:rPr>
          <w:rFonts w:ascii="Arial" w:hAnsi="Arial" w:cs="Arial"/>
          <w:color w:val="000000"/>
          <w:szCs w:val="22"/>
          <w:shd w:val="clear" w:color="auto" w:fill="FFFFFF"/>
        </w:rPr>
        <w:t>000</w:t>
      </w:r>
      <w:r w:rsidR="00946BDB">
        <w:rPr>
          <w:rFonts w:ascii="Arial" w:hAnsi="Arial" w:cs="Arial"/>
          <w:color w:val="000000"/>
          <w:szCs w:val="22"/>
          <w:shd w:val="clear" w:color="auto" w:fill="FFFFFF"/>
        </w:rPr>
        <w:t xml:space="preserve"> Hz</w:t>
      </w:r>
      <w:r w:rsidR="00EF3EC2" w:rsidRPr="00946BDB">
        <w:rPr>
          <w:rFonts w:ascii="Arial" w:hAnsi="Arial" w:cs="Arial"/>
          <w:color w:val="000000"/>
          <w:szCs w:val="22"/>
          <w:shd w:val="clear" w:color="auto" w:fill="FFFFFF"/>
        </w:rPr>
        <w:t xml:space="preserve"> and filt</w:t>
      </w:r>
      <w:r w:rsidR="00376929" w:rsidRPr="00946BDB">
        <w:rPr>
          <w:rFonts w:ascii="Arial" w:hAnsi="Arial" w:cs="Arial"/>
          <w:color w:val="000000"/>
          <w:szCs w:val="22"/>
          <w:shd w:val="clear" w:color="auto" w:fill="FFFFFF"/>
        </w:rPr>
        <w:t>ered with 0.3 Hz high-pass and 10</w:t>
      </w:r>
      <w:r w:rsidR="00EF3EC2" w:rsidRPr="00946BDB">
        <w:rPr>
          <w:rFonts w:ascii="Arial" w:hAnsi="Arial" w:cs="Arial"/>
          <w:color w:val="000000"/>
          <w:szCs w:val="22"/>
          <w:shd w:val="clear" w:color="auto" w:fill="FFFFFF"/>
        </w:rPr>
        <w:t xml:space="preserve">00 Hz low-pass filters. </w:t>
      </w:r>
      <w:r w:rsidR="00912EB6" w:rsidRPr="00946BDB">
        <w:rPr>
          <w:rFonts w:ascii="Arial" w:hAnsi="Arial" w:cs="Arial"/>
          <w:color w:val="000000"/>
          <w:szCs w:val="22"/>
          <w:shd w:val="clear" w:color="auto" w:fill="FFFFFF"/>
        </w:rPr>
        <w:t xml:space="preserve">EMG recordings </w:t>
      </w:r>
      <w:r w:rsidR="00696391">
        <w:rPr>
          <w:rFonts w:ascii="Arial" w:hAnsi="Arial" w:cs="Arial"/>
          <w:color w:val="000000"/>
          <w:szCs w:val="22"/>
          <w:shd w:val="clear" w:color="auto" w:fill="FFFFFF"/>
        </w:rPr>
        <w:t>were</w:t>
      </w:r>
      <w:r w:rsidR="00912EB6" w:rsidRPr="00946BDB">
        <w:rPr>
          <w:rFonts w:ascii="Arial" w:hAnsi="Arial" w:cs="Arial"/>
          <w:color w:val="000000"/>
          <w:szCs w:val="22"/>
          <w:shd w:val="clear" w:color="auto" w:fill="FFFFFF"/>
        </w:rPr>
        <w:t xml:space="preserve"> sampled at </w:t>
      </w:r>
      <w:r w:rsidR="00946BDB">
        <w:rPr>
          <w:rFonts w:ascii="Arial" w:hAnsi="Arial" w:cs="Arial"/>
          <w:color w:val="000000"/>
          <w:szCs w:val="22"/>
          <w:shd w:val="clear" w:color="auto" w:fill="FFFFFF"/>
        </w:rPr>
        <w:t>1000 Hz</w:t>
      </w:r>
      <w:r w:rsidR="00912EB6" w:rsidRPr="00946BDB">
        <w:rPr>
          <w:rFonts w:ascii="Arial" w:hAnsi="Arial" w:cs="Arial"/>
          <w:color w:val="000000"/>
          <w:szCs w:val="22"/>
          <w:shd w:val="clear" w:color="auto" w:fill="FFFFFF"/>
        </w:rPr>
        <w:t xml:space="preserve"> and filtered with </w:t>
      </w:r>
      <w:r w:rsidR="00376929" w:rsidRPr="00946BDB">
        <w:rPr>
          <w:rFonts w:ascii="Arial" w:hAnsi="Arial" w:cs="Arial"/>
          <w:color w:val="000000"/>
          <w:szCs w:val="22"/>
          <w:shd w:val="clear" w:color="auto" w:fill="FFFFFF"/>
        </w:rPr>
        <w:t>10 Hz high-pass and 70</w:t>
      </w:r>
      <w:r w:rsidR="00912EB6" w:rsidRPr="00946BDB">
        <w:rPr>
          <w:rFonts w:ascii="Arial" w:hAnsi="Arial" w:cs="Arial"/>
          <w:color w:val="000000"/>
          <w:szCs w:val="22"/>
          <w:shd w:val="clear" w:color="auto" w:fill="FFFFFF"/>
        </w:rPr>
        <w:t xml:space="preserve"> Hz low-pass filters. A 60 Hz notch</w:t>
      </w:r>
      <w:r w:rsidR="00CA785B">
        <w:rPr>
          <w:rFonts w:ascii="Arial" w:hAnsi="Arial" w:cs="Arial"/>
          <w:color w:val="000000"/>
          <w:szCs w:val="22"/>
          <w:shd w:val="clear" w:color="auto" w:fill="FFFFFF"/>
        </w:rPr>
        <w:t xml:space="preserve"> filter </w:t>
      </w:r>
      <w:r w:rsidR="00696391">
        <w:rPr>
          <w:rFonts w:ascii="Arial" w:hAnsi="Arial" w:cs="Arial"/>
          <w:color w:val="000000"/>
          <w:szCs w:val="22"/>
          <w:shd w:val="clear" w:color="auto" w:fill="FFFFFF"/>
        </w:rPr>
        <w:t>was</w:t>
      </w:r>
      <w:r w:rsidR="00CA785B">
        <w:rPr>
          <w:rFonts w:ascii="Arial" w:hAnsi="Arial" w:cs="Arial"/>
          <w:color w:val="000000"/>
          <w:szCs w:val="22"/>
          <w:shd w:val="clear" w:color="auto" w:fill="FFFFFF"/>
        </w:rPr>
        <w:t xml:space="preserve"> applied</w:t>
      </w:r>
      <w:r w:rsidR="00912EB6" w:rsidRPr="00946BDB">
        <w:rPr>
          <w:rFonts w:ascii="Arial" w:hAnsi="Arial" w:cs="Arial"/>
          <w:color w:val="000000"/>
          <w:szCs w:val="22"/>
          <w:shd w:val="clear" w:color="auto" w:fill="FFFFFF"/>
        </w:rPr>
        <w:t>.</w:t>
      </w:r>
      <w:r w:rsidR="00F86B5A">
        <w:rPr>
          <w:rFonts w:ascii="Arial" w:hAnsi="Arial" w:cs="Arial"/>
          <w:szCs w:val="22"/>
        </w:rPr>
        <w:t xml:space="preserve"> </w:t>
      </w:r>
      <w:proofErr w:type="spellStart"/>
      <w:r w:rsidR="00F86B5A">
        <w:rPr>
          <w:rFonts w:ascii="Arial" w:hAnsi="Arial" w:cs="Arial"/>
          <w:szCs w:val="22"/>
        </w:rPr>
        <w:t>Ponemah</w:t>
      </w:r>
      <w:proofErr w:type="spellEnd"/>
      <w:r w:rsidR="00F86B5A">
        <w:rPr>
          <w:rFonts w:ascii="Arial" w:hAnsi="Arial" w:cs="Arial"/>
          <w:szCs w:val="22"/>
        </w:rPr>
        <w:t xml:space="preserve"> 5.3 software was used for signal streaming, raw data acquisition, and</w:t>
      </w:r>
      <w:r w:rsidR="00CA785B" w:rsidRPr="003B5888">
        <w:rPr>
          <w:rFonts w:ascii="Arial" w:hAnsi="Arial" w:cs="Arial"/>
          <w:color w:val="000000"/>
          <w:szCs w:val="22"/>
        </w:rPr>
        <w:t xml:space="preserve"> video (infrared-enabled for night vision) synchronization.</w:t>
      </w:r>
      <w:r w:rsidR="00DC34A9">
        <w:rPr>
          <w:rFonts w:ascii="Arial" w:hAnsi="Arial" w:cs="Arial"/>
          <w:szCs w:val="22"/>
        </w:rPr>
        <w:t xml:space="preserve"> </w:t>
      </w:r>
    </w:p>
    <w:p w14:paraId="45EA3412" w14:textId="77777777" w:rsidR="0082196E" w:rsidRDefault="0082196E" w:rsidP="0082196E">
      <w:pPr>
        <w:autoSpaceDE w:val="0"/>
        <w:autoSpaceDN w:val="0"/>
        <w:adjustRightInd w:val="0"/>
        <w:spacing w:line="360" w:lineRule="auto"/>
        <w:rPr>
          <w:rFonts w:ascii="Arial" w:hAnsi="Arial" w:cs="Arial"/>
          <w:szCs w:val="22"/>
        </w:rPr>
      </w:pPr>
    </w:p>
    <w:p w14:paraId="276DC3EF" w14:textId="170C85A6" w:rsidR="005C6407" w:rsidRDefault="00E46AA0" w:rsidP="00CA785B">
      <w:pPr>
        <w:autoSpaceDE w:val="0"/>
        <w:autoSpaceDN w:val="0"/>
        <w:adjustRightInd w:val="0"/>
        <w:spacing w:line="360" w:lineRule="auto"/>
        <w:rPr>
          <w:rFonts w:ascii="Arial" w:eastAsiaTheme="minorHAnsi" w:hAnsi="Arial" w:cs="Arial"/>
          <w:szCs w:val="22"/>
        </w:rPr>
      </w:pPr>
      <w:r>
        <w:rPr>
          <w:rFonts w:ascii="Arial" w:hAnsi="Arial" w:cs="Arial"/>
          <w:b/>
          <w:szCs w:val="22"/>
        </w:rPr>
        <w:t>Sleep</w:t>
      </w:r>
      <w:r w:rsidRPr="00946BDB">
        <w:rPr>
          <w:rFonts w:ascii="Arial" w:hAnsi="Arial" w:cs="Arial"/>
          <w:b/>
          <w:szCs w:val="22"/>
        </w:rPr>
        <w:t xml:space="preserve"> analyses</w:t>
      </w:r>
      <w:r w:rsidRPr="00CA785B">
        <w:rPr>
          <w:rFonts w:ascii="Arial" w:hAnsi="Arial" w:cs="Arial"/>
          <w:szCs w:val="22"/>
        </w:rPr>
        <w:t>:</w:t>
      </w:r>
      <w:r w:rsidR="008C6E93">
        <w:rPr>
          <w:rFonts w:ascii="Arial" w:hAnsi="Arial" w:cs="Arial"/>
          <w:szCs w:val="22"/>
        </w:rPr>
        <w:t xml:space="preserve"> W</w:t>
      </w:r>
      <w:r w:rsidR="009656E5">
        <w:rPr>
          <w:rFonts w:ascii="Arial" w:eastAsiaTheme="minorHAnsi" w:hAnsi="Arial" w:cs="Arial"/>
          <w:szCs w:val="22"/>
        </w:rPr>
        <w:t xml:space="preserve">e </w:t>
      </w:r>
      <w:r w:rsidR="00E54F68">
        <w:rPr>
          <w:rFonts w:ascii="Arial" w:eastAsiaTheme="minorHAnsi" w:hAnsi="Arial" w:cs="Arial"/>
          <w:szCs w:val="22"/>
        </w:rPr>
        <w:t xml:space="preserve">used an </w:t>
      </w:r>
      <w:r w:rsidR="00FA3A94">
        <w:rPr>
          <w:rFonts w:ascii="Arial" w:eastAsiaTheme="minorHAnsi" w:hAnsi="Arial" w:cs="Arial"/>
          <w:szCs w:val="22"/>
        </w:rPr>
        <w:t>open-source</w:t>
      </w:r>
      <w:r w:rsidR="00E54F68">
        <w:rPr>
          <w:rFonts w:ascii="Arial" w:eastAsiaTheme="minorHAnsi" w:hAnsi="Arial" w:cs="Arial"/>
          <w:szCs w:val="22"/>
        </w:rPr>
        <w:t xml:space="preserve"> rodent sleep state scoring tool, </w:t>
      </w:r>
      <w:proofErr w:type="spellStart"/>
      <w:r w:rsidR="00E54F68">
        <w:rPr>
          <w:rFonts w:ascii="Arial" w:eastAsiaTheme="minorHAnsi" w:hAnsi="Arial" w:cs="Arial"/>
          <w:szCs w:val="22"/>
        </w:rPr>
        <w:t>AccuSleep</w:t>
      </w:r>
      <w:proofErr w:type="spellEnd"/>
      <w:r w:rsidR="00E54F68">
        <w:rPr>
          <w:rFonts w:ascii="Arial" w:eastAsiaTheme="minorHAnsi" w:hAnsi="Arial" w:cs="Arial"/>
          <w:szCs w:val="22"/>
        </w:rPr>
        <w:t>, for</w:t>
      </w:r>
      <w:r w:rsidR="0082196E">
        <w:rPr>
          <w:rFonts w:ascii="Arial" w:eastAsiaTheme="minorHAnsi" w:hAnsi="Arial" w:cs="Arial"/>
          <w:szCs w:val="22"/>
        </w:rPr>
        <w:t xml:space="preserve"> </w:t>
      </w:r>
      <w:r w:rsidR="00E54F68">
        <w:rPr>
          <w:rFonts w:ascii="Arial" w:eastAsiaTheme="minorHAnsi" w:hAnsi="Arial" w:cs="Arial"/>
          <w:szCs w:val="22"/>
        </w:rPr>
        <w:t>automated and unbiased sleep analysis</w:t>
      </w:r>
      <w:r w:rsidR="009656E5">
        <w:rPr>
          <w:rFonts w:ascii="Arial" w:eastAsiaTheme="minorHAnsi" w:hAnsi="Arial" w:cs="Arial"/>
          <w:szCs w:val="22"/>
        </w:rPr>
        <w:t xml:space="preserve">. </w:t>
      </w:r>
      <w:r w:rsidR="00310CA2">
        <w:rPr>
          <w:rFonts w:ascii="Arial" w:hAnsi="Arial" w:cs="Arial"/>
          <w:szCs w:val="22"/>
        </w:rPr>
        <w:t>For each mouse, w</w:t>
      </w:r>
      <w:r w:rsidR="004F0FF9">
        <w:rPr>
          <w:rFonts w:ascii="Arial" w:hAnsi="Arial" w:cs="Arial"/>
          <w:szCs w:val="22"/>
        </w:rPr>
        <w:t>e train</w:t>
      </w:r>
      <w:r w:rsidR="00FA3A94">
        <w:rPr>
          <w:rFonts w:ascii="Arial" w:hAnsi="Arial" w:cs="Arial"/>
          <w:szCs w:val="22"/>
        </w:rPr>
        <w:t>ed</w:t>
      </w:r>
      <w:r w:rsidR="004F0FF9">
        <w:rPr>
          <w:rFonts w:ascii="Arial" w:hAnsi="Arial" w:cs="Arial"/>
          <w:szCs w:val="22"/>
        </w:rPr>
        <w:t xml:space="preserve"> </w:t>
      </w:r>
      <w:proofErr w:type="spellStart"/>
      <w:r w:rsidR="004F0FF9">
        <w:rPr>
          <w:rFonts w:ascii="Arial" w:hAnsi="Arial" w:cs="Arial"/>
          <w:szCs w:val="22"/>
        </w:rPr>
        <w:t>Accusleep</w:t>
      </w:r>
      <w:proofErr w:type="spellEnd"/>
      <w:r w:rsidR="004F0FF9">
        <w:rPr>
          <w:rFonts w:ascii="Arial" w:hAnsi="Arial" w:cs="Arial"/>
          <w:szCs w:val="22"/>
        </w:rPr>
        <w:t xml:space="preserve"> </w:t>
      </w:r>
      <w:r w:rsidR="00260FF5">
        <w:rPr>
          <w:rFonts w:ascii="Arial" w:hAnsi="Arial" w:cs="Arial"/>
          <w:szCs w:val="22"/>
        </w:rPr>
        <w:t xml:space="preserve">at </w:t>
      </w:r>
      <w:r w:rsidR="0082196E">
        <w:rPr>
          <w:rFonts w:ascii="Arial" w:hAnsi="Arial" w:cs="Arial"/>
          <w:szCs w:val="22"/>
        </w:rPr>
        <w:t xml:space="preserve">a 2.5-s epoch resolution and assigned it </w:t>
      </w:r>
      <w:r w:rsidR="004F0FF9" w:rsidRPr="00193123">
        <w:rPr>
          <w:rFonts w:ascii="Arial" w:hAnsi="Arial" w:cs="Arial"/>
          <w:szCs w:val="22"/>
        </w:rPr>
        <w:t xml:space="preserve">to one of three stages based on patterns of </w:t>
      </w:r>
      <w:r w:rsidR="004F0FF9">
        <w:rPr>
          <w:rFonts w:ascii="Arial" w:hAnsi="Arial" w:cs="Arial"/>
          <w:szCs w:val="22"/>
        </w:rPr>
        <w:t xml:space="preserve">EEG and EMG </w:t>
      </w:r>
      <w:r w:rsidR="004F0FF9" w:rsidRPr="00193123">
        <w:rPr>
          <w:rFonts w:ascii="Arial" w:hAnsi="Arial" w:cs="Arial"/>
          <w:szCs w:val="22"/>
        </w:rPr>
        <w:t>activity</w:t>
      </w:r>
      <w:r w:rsidR="004F0FF9">
        <w:rPr>
          <w:rFonts w:ascii="Arial" w:hAnsi="Arial" w:cs="Arial"/>
          <w:szCs w:val="22"/>
        </w:rPr>
        <w:t xml:space="preserve">. </w:t>
      </w:r>
      <w:r w:rsidR="00F378DB">
        <w:rPr>
          <w:rFonts w:ascii="Arial" w:eastAsiaTheme="minorHAnsi" w:hAnsi="Arial" w:cs="Arial"/>
          <w:szCs w:val="22"/>
        </w:rPr>
        <w:t>Vigilance</w:t>
      </w:r>
      <w:r w:rsidR="009656E5">
        <w:rPr>
          <w:rFonts w:ascii="Arial" w:eastAsiaTheme="minorHAnsi" w:hAnsi="Arial" w:cs="Arial"/>
          <w:szCs w:val="22"/>
        </w:rPr>
        <w:t xml:space="preserve"> states </w:t>
      </w:r>
      <w:r w:rsidR="00E54F68">
        <w:rPr>
          <w:rFonts w:ascii="Arial" w:eastAsiaTheme="minorHAnsi" w:hAnsi="Arial" w:cs="Arial"/>
          <w:szCs w:val="22"/>
        </w:rPr>
        <w:t>were</w:t>
      </w:r>
      <w:r w:rsidR="009656E5">
        <w:rPr>
          <w:rFonts w:ascii="Arial" w:eastAsiaTheme="minorHAnsi" w:hAnsi="Arial" w:cs="Arial"/>
          <w:szCs w:val="22"/>
        </w:rPr>
        <w:t xml:space="preserve"> classified </w:t>
      </w:r>
      <w:r w:rsidR="00CA785B" w:rsidRPr="00CA785B">
        <w:rPr>
          <w:rFonts w:ascii="Arial" w:eastAsiaTheme="minorHAnsi" w:hAnsi="Arial" w:cs="Arial"/>
          <w:szCs w:val="22"/>
        </w:rPr>
        <w:t xml:space="preserve">as </w:t>
      </w:r>
      <w:r w:rsidR="00CA785B">
        <w:rPr>
          <w:rFonts w:ascii="Arial" w:eastAsiaTheme="minorHAnsi" w:hAnsi="Arial" w:cs="Arial"/>
          <w:szCs w:val="22"/>
        </w:rPr>
        <w:t>a</w:t>
      </w:r>
      <w:r w:rsidR="00CA785B" w:rsidRPr="00CA785B">
        <w:rPr>
          <w:rFonts w:ascii="Arial" w:eastAsiaTheme="minorHAnsi" w:hAnsi="Arial" w:cs="Arial"/>
          <w:szCs w:val="22"/>
        </w:rPr>
        <w:t>wake (low-</w:t>
      </w:r>
      <w:r w:rsidR="00CA785B">
        <w:rPr>
          <w:rFonts w:ascii="Arial" w:eastAsiaTheme="minorHAnsi" w:hAnsi="Arial" w:cs="Arial"/>
          <w:szCs w:val="22"/>
        </w:rPr>
        <w:t>v</w:t>
      </w:r>
      <w:r w:rsidR="00CA785B" w:rsidRPr="00CA785B">
        <w:rPr>
          <w:rFonts w:ascii="Arial" w:eastAsiaTheme="minorHAnsi" w:hAnsi="Arial" w:cs="Arial"/>
          <w:szCs w:val="22"/>
        </w:rPr>
        <w:t>oltage, high-frequency</w:t>
      </w:r>
      <w:r w:rsidR="00CA785B">
        <w:rPr>
          <w:rFonts w:ascii="Arial" w:eastAsiaTheme="minorHAnsi" w:hAnsi="Arial" w:cs="Arial"/>
          <w:szCs w:val="22"/>
        </w:rPr>
        <w:t xml:space="preserve"> </w:t>
      </w:r>
      <w:r w:rsidR="00CA785B" w:rsidRPr="00CA785B">
        <w:rPr>
          <w:rFonts w:ascii="Arial" w:eastAsiaTheme="minorHAnsi" w:hAnsi="Arial" w:cs="Arial"/>
          <w:szCs w:val="22"/>
        </w:rPr>
        <w:t xml:space="preserve">EEG; high-amplitude EMG), </w:t>
      </w:r>
      <w:r w:rsidR="006716BD">
        <w:rPr>
          <w:rFonts w:ascii="Arial" w:eastAsiaTheme="minorHAnsi" w:hAnsi="Arial" w:cs="Arial"/>
          <w:szCs w:val="22"/>
        </w:rPr>
        <w:t>REM sleep [</w:t>
      </w:r>
      <w:r w:rsidR="004E3BB4" w:rsidRPr="00CA785B">
        <w:rPr>
          <w:rFonts w:ascii="Arial" w:eastAsiaTheme="minorHAnsi" w:hAnsi="Arial" w:cs="Arial"/>
          <w:szCs w:val="22"/>
        </w:rPr>
        <w:t>low-voltage EEG with a predominance of</w:t>
      </w:r>
      <w:r w:rsidR="004E3BB4">
        <w:rPr>
          <w:rFonts w:ascii="Arial" w:eastAsiaTheme="minorHAnsi" w:hAnsi="Arial" w:cs="Arial"/>
          <w:szCs w:val="22"/>
        </w:rPr>
        <w:t xml:space="preserve"> </w:t>
      </w:r>
      <w:r w:rsidR="004E3BB4" w:rsidRPr="00CA785B">
        <w:rPr>
          <w:rFonts w:ascii="Arial" w:eastAsiaTheme="minorHAnsi" w:hAnsi="Arial" w:cs="Arial"/>
          <w:szCs w:val="22"/>
        </w:rPr>
        <w:t>theta activity (6–10 Hz); very low amplitude EMG]</w:t>
      </w:r>
      <w:r w:rsidR="004E3BB4">
        <w:rPr>
          <w:rFonts w:ascii="Arial" w:eastAsiaTheme="minorHAnsi" w:hAnsi="Arial" w:cs="Arial"/>
          <w:szCs w:val="22"/>
        </w:rPr>
        <w:t>, or NREM</w:t>
      </w:r>
      <w:r w:rsidR="00CA785B" w:rsidRPr="00CA785B">
        <w:rPr>
          <w:rFonts w:ascii="Arial" w:eastAsiaTheme="minorHAnsi" w:hAnsi="Arial" w:cs="Arial"/>
          <w:szCs w:val="22"/>
        </w:rPr>
        <w:t xml:space="preserve"> sleep</w:t>
      </w:r>
      <w:r>
        <w:rPr>
          <w:rFonts w:ascii="Arial" w:eastAsiaTheme="minorHAnsi" w:hAnsi="Arial" w:cs="Arial"/>
          <w:szCs w:val="22"/>
        </w:rPr>
        <w:t xml:space="preserve"> </w:t>
      </w:r>
      <w:r w:rsidR="00CA785B" w:rsidRPr="00CA785B">
        <w:rPr>
          <w:rFonts w:ascii="Arial" w:eastAsiaTheme="minorHAnsi" w:hAnsi="Arial" w:cs="Arial"/>
          <w:szCs w:val="22"/>
        </w:rPr>
        <w:t>(high-voltage, mixed-frequ</w:t>
      </w:r>
      <w:r w:rsidR="004E3BB4">
        <w:rPr>
          <w:rFonts w:ascii="Arial" w:eastAsiaTheme="minorHAnsi" w:hAnsi="Arial" w:cs="Arial"/>
          <w:szCs w:val="22"/>
        </w:rPr>
        <w:t>ency EEG; low-amplitude EMG)</w:t>
      </w:r>
      <w:r w:rsidR="00CA785B" w:rsidRPr="00CA785B">
        <w:rPr>
          <w:rFonts w:ascii="Arial" w:eastAsiaTheme="minorHAnsi" w:hAnsi="Arial" w:cs="Arial"/>
          <w:szCs w:val="22"/>
        </w:rPr>
        <w:t>.</w:t>
      </w:r>
      <w:r w:rsidR="00435CCC">
        <w:rPr>
          <w:rFonts w:ascii="Arial" w:eastAsiaTheme="minorHAnsi" w:hAnsi="Arial" w:cs="Arial"/>
          <w:szCs w:val="22"/>
        </w:rPr>
        <w:t xml:space="preserve"> </w:t>
      </w:r>
      <w:r w:rsidR="0088130A">
        <w:rPr>
          <w:rFonts w:ascii="Arial" w:eastAsiaTheme="minorHAnsi" w:hAnsi="Arial" w:cs="Arial"/>
          <w:szCs w:val="22"/>
        </w:rPr>
        <w:t xml:space="preserve">Sleep spindles </w:t>
      </w:r>
      <w:r w:rsidR="00F378DB">
        <w:rPr>
          <w:rFonts w:ascii="Arial" w:eastAsiaTheme="minorHAnsi" w:hAnsi="Arial" w:cs="Arial"/>
          <w:szCs w:val="22"/>
        </w:rPr>
        <w:t>were</w:t>
      </w:r>
      <w:r w:rsidR="0088130A">
        <w:rPr>
          <w:rFonts w:ascii="Arial" w:eastAsiaTheme="minorHAnsi" w:hAnsi="Arial" w:cs="Arial"/>
          <w:szCs w:val="22"/>
        </w:rPr>
        <w:t xml:space="preserve"> analyzed using</w:t>
      </w:r>
      <w:r w:rsidR="00F378DB">
        <w:rPr>
          <w:rFonts w:ascii="Arial" w:eastAsiaTheme="minorHAnsi" w:hAnsi="Arial" w:cs="Arial"/>
          <w:szCs w:val="22"/>
        </w:rPr>
        <w:t xml:space="preserve"> </w:t>
      </w:r>
      <w:r w:rsidR="00310CA2">
        <w:rPr>
          <w:rFonts w:ascii="Arial" w:eastAsiaTheme="minorHAnsi" w:hAnsi="Arial" w:cs="Arial"/>
          <w:szCs w:val="22"/>
        </w:rPr>
        <w:t xml:space="preserve">the </w:t>
      </w:r>
      <w:r w:rsidR="00F378DB">
        <w:rPr>
          <w:rFonts w:ascii="Arial" w:eastAsiaTheme="minorHAnsi" w:hAnsi="Arial" w:cs="Arial"/>
          <w:szCs w:val="22"/>
        </w:rPr>
        <w:t>sleep spindle detection function through</w:t>
      </w:r>
      <w:r w:rsidR="0088130A">
        <w:rPr>
          <w:rFonts w:ascii="Arial" w:eastAsiaTheme="minorHAnsi" w:hAnsi="Arial" w:cs="Arial"/>
          <w:szCs w:val="22"/>
        </w:rPr>
        <w:t xml:space="preserve"> </w:t>
      </w:r>
      <w:r w:rsidR="00F378DB">
        <w:rPr>
          <w:rFonts w:ascii="Arial" w:eastAsiaTheme="minorHAnsi" w:hAnsi="Arial" w:cs="Arial"/>
          <w:szCs w:val="22"/>
        </w:rPr>
        <w:t>Yet Another Spindle Algorithm (YASA)</w:t>
      </w:r>
      <w:r w:rsidR="0088130A">
        <w:rPr>
          <w:rFonts w:ascii="Arial" w:eastAsiaTheme="minorHAnsi" w:hAnsi="Arial" w:cs="Arial"/>
          <w:szCs w:val="22"/>
        </w:rPr>
        <w:t xml:space="preserve">, an </w:t>
      </w:r>
      <w:proofErr w:type="gramStart"/>
      <w:r w:rsidR="0088130A">
        <w:rPr>
          <w:rFonts w:ascii="Arial" w:eastAsiaTheme="minorHAnsi" w:hAnsi="Arial" w:cs="Arial"/>
          <w:szCs w:val="22"/>
        </w:rPr>
        <w:t>open source</w:t>
      </w:r>
      <w:proofErr w:type="gramEnd"/>
      <w:r w:rsidR="0088130A">
        <w:rPr>
          <w:rFonts w:ascii="Arial" w:eastAsiaTheme="minorHAnsi" w:hAnsi="Arial" w:cs="Arial"/>
          <w:szCs w:val="22"/>
        </w:rPr>
        <w:t xml:space="preserve"> </w:t>
      </w:r>
      <w:r w:rsidR="00F378DB">
        <w:rPr>
          <w:rFonts w:ascii="Arial" w:eastAsiaTheme="minorHAnsi" w:hAnsi="Arial" w:cs="Arial"/>
          <w:szCs w:val="22"/>
        </w:rPr>
        <w:t>Python toolbox</w:t>
      </w:r>
      <w:r w:rsidR="0088130A">
        <w:rPr>
          <w:rFonts w:ascii="Arial" w:eastAsiaTheme="minorHAnsi" w:hAnsi="Arial" w:cs="Arial"/>
          <w:szCs w:val="22"/>
        </w:rPr>
        <w:t>. Sleep spindles ar</w:t>
      </w:r>
      <w:r w:rsidR="00D74D7F">
        <w:rPr>
          <w:rFonts w:ascii="Arial" w:eastAsiaTheme="minorHAnsi" w:hAnsi="Arial" w:cs="Arial"/>
          <w:szCs w:val="22"/>
        </w:rPr>
        <w:t xml:space="preserve">e defined by EEG waves within </w:t>
      </w:r>
      <w:r w:rsidR="00310CA2">
        <w:rPr>
          <w:rFonts w:ascii="Arial" w:eastAsiaTheme="minorHAnsi" w:hAnsi="Arial" w:cs="Arial"/>
          <w:szCs w:val="22"/>
        </w:rPr>
        <w:t>the 11–16 Hz frequency range, with a duration of greater than 0.5 s</w:t>
      </w:r>
      <w:r w:rsidR="0088130A">
        <w:rPr>
          <w:rFonts w:ascii="Arial" w:eastAsiaTheme="minorHAnsi" w:hAnsi="Arial" w:cs="Arial"/>
          <w:szCs w:val="22"/>
        </w:rPr>
        <w:t>.</w:t>
      </w:r>
      <w:r w:rsidR="002946F1">
        <w:rPr>
          <w:rFonts w:ascii="Arial" w:eastAsiaTheme="minorHAnsi" w:hAnsi="Arial" w:cs="Arial"/>
          <w:szCs w:val="22"/>
        </w:rPr>
        <w:t xml:space="preserve"> </w:t>
      </w:r>
      <w:r w:rsidR="005C6407">
        <w:rPr>
          <w:rFonts w:ascii="Arial" w:eastAsiaTheme="minorHAnsi" w:hAnsi="Arial" w:cs="Arial"/>
          <w:szCs w:val="22"/>
        </w:rPr>
        <w:t xml:space="preserve">Slow wave activity </w:t>
      </w:r>
      <w:r w:rsidR="005C6407" w:rsidRPr="005C6407">
        <w:rPr>
          <w:rFonts w:ascii="Arial" w:eastAsiaTheme="minorHAnsi" w:hAnsi="Arial" w:cs="Arial"/>
          <w:szCs w:val="22"/>
        </w:rPr>
        <w:t>measured as spectral power in the 0.5–4 Hz frequency range</w:t>
      </w:r>
      <w:r w:rsidR="005C6407">
        <w:rPr>
          <w:rFonts w:ascii="Arial" w:eastAsiaTheme="minorHAnsi" w:hAnsi="Arial" w:cs="Arial"/>
          <w:szCs w:val="22"/>
        </w:rPr>
        <w:t xml:space="preserve"> exclusively during NREM sleep</w:t>
      </w:r>
      <w:r w:rsidR="005C6407" w:rsidRPr="005C6407">
        <w:rPr>
          <w:rFonts w:ascii="Arial" w:eastAsiaTheme="minorHAnsi" w:hAnsi="Arial" w:cs="Arial"/>
          <w:szCs w:val="22"/>
        </w:rPr>
        <w:t>, and expressed as a percentage of total spectral power in the EEG signal (0.5–100 Hz) during that time period.</w:t>
      </w:r>
      <w:r w:rsidR="005C6407">
        <w:rPr>
          <w:rFonts w:ascii="Arial" w:eastAsiaTheme="minorHAnsi" w:hAnsi="Arial" w:cs="Arial"/>
          <w:szCs w:val="22"/>
        </w:rPr>
        <w:t xml:space="preserve"> </w:t>
      </w:r>
      <w:r w:rsidR="005C6407" w:rsidRPr="005C6407">
        <w:rPr>
          <w:rFonts w:ascii="Arial" w:eastAsiaTheme="minorHAnsi" w:hAnsi="Arial" w:cs="Arial"/>
          <w:szCs w:val="22"/>
        </w:rPr>
        <w:t>Primary</w:t>
      </w:r>
      <w:r w:rsidR="00872D0B">
        <w:rPr>
          <w:rFonts w:ascii="Arial" w:eastAsiaTheme="minorHAnsi" w:hAnsi="Arial" w:cs="Arial"/>
          <w:szCs w:val="22"/>
        </w:rPr>
        <w:t xml:space="preserve"> sleep</w:t>
      </w:r>
      <w:r w:rsidR="005C6407" w:rsidRPr="005C6407">
        <w:rPr>
          <w:rFonts w:ascii="Arial" w:eastAsiaTheme="minorHAnsi" w:hAnsi="Arial" w:cs="Arial"/>
          <w:szCs w:val="22"/>
        </w:rPr>
        <w:t xml:space="preserve"> analyses were restricted to</w:t>
      </w:r>
      <w:r w:rsidR="000675C3">
        <w:rPr>
          <w:rFonts w:ascii="Arial" w:eastAsiaTheme="minorHAnsi" w:hAnsi="Arial" w:cs="Arial"/>
          <w:szCs w:val="22"/>
        </w:rPr>
        <w:t xml:space="preserve"> a</w:t>
      </w:r>
      <w:r w:rsidR="005C6407" w:rsidRPr="005C6407">
        <w:rPr>
          <w:rFonts w:ascii="Arial" w:eastAsiaTheme="minorHAnsi" w:hAnsi="Arial" w:cs="Arial"/>
          <w:szCs w:val="22"/>
        </w:rPr>
        <w:t xml:space="preserve"> 24-hour epoch</w:t>
      </w:r>
      <w:r w:rsidR="005C6407">
        <w:rPr>
          <w:rFonts w:ascii="Arial" w:eastAsiaTheme="minorHAnsi" w:hAnsi="Arial" w:cs="Arial"/>
          <w:szCs w:val="22"/>
        </w:rPr>
        <w:t>, second day of dosing (day16),</w:t>
      </w:r>
      <w:r w:rsidR="005C6407" w:rsidRPr="005C6407">
        <w:rPr>
          <w:rFonts w:ascii="Arial" w:eastAsiaTheme="minorHAnsi" w:hAnsi="Arial" w:cs="Arial"/>
          <w:szCs w:val="22"/>
        </w:rPr>
        <w:t xml:space="preserve"> chosen a priori to capture effects after stabilization of repeated CBD exposure, when </w:t>
      </w:r>
      <w:r w:rsidR="00DB0CF5" w:rsidRPr="00DB0CF5">
        <w:rPr>
          <w:rFonts w:ascii="Arial" w:eastAsiaTheme="minorHAnsi" w:hAnsi="Arial" w:cs="Arial"/>
          <w:szCs w:val="22"/>
        </w:rPr>
        <w:t xml:space="preserve">plateau </w:t>
      </w:r>
      <w:r w:rsidR="00DB0CF5" w:rsidRPr="000675C3">
        <w:rPr>
          <w:rFonts w:ascii="Arial" w:eastAsiaTheme="minorHAnsi" w:hAnsi="Arial" w:cs="Arial"/>
          <w:szCs w:val="22"/>
        </w:rPr>
        <w:t>plasma</w:t>
      </w:r>
      <w:r w:rsidR="00DB0CF5">
        <w:rPr>
          <w:rFonts w:ascii="Arial" w:eastAsiaTheme="minorHAnsi" w:hAnsi="Arial" w:cs="Arial"/>
          <w:szCs w:val="22"/>
        </w:rPr>
        <w:t xml:space="preserve"> </w:t>
      </w:r>
      <w:r w:rsidR="00DB0CF5" w:rsidRPr="00DB0CF5">
        <w:rPr>
          <w:rFonts w:ascii="Arial" w:eastAsiaTheme="minorHAnsi" w:hAnsi="Arial" w:cs="Arial"/>
          <w:szCs w:val="22"/>
        </w:rPr>
        <w:t xml:space="preserve">levels </w:t>
      </w:r>
      <w:r w:rsidR="00F0516A">
        <w:rPr>
          <w:rFonts w:ascii="Arial" w:eastAsiaTheme="minorHAnsi" w:hAnsi="Arial" w:cs="Arial"/>
          <w:szCs w:val="22"/>
        </w:rPr>
        <w:t xml:space="preserve">were </w:t>
      </w:r>
      <w:r w:rsidR="00DB0CF5" w:rsidRPr="00DB0CF5">
        <w:rPr>
          <w:rFonts w:ascii="Arial" w:eastAsiaTheme="minorHAnsi" w:hAnsi="Arial" w:cs="Arial"/>
          <w:szCs w:val="22"/>
        </w:rPr>
        <w:t>achieved</w:t>
      </w:r>
      <w:r w:rsidR="005C6407" w:rsidRPr="005C6407">
        <w:rPr>
          <w:rFonts w:ascii="Arial" w:eastAsiaTheme="minorHAnsi" w:hAnsi="Arial" w:cs="Arial"/>
          <w:szCs w:val="22"/>
        </w:rPr>
        <w:t xml:space="preserve">. </w:t>
      </w:r>
      <w:r w:rsidR="00872D0B" w:rsidRPr="00872D0B">
        <w:rPr>
          <w:rFonts w:ascii="Arial" w:eastAsiaTheme="minorHAnsi" w:hAnsi="Arial" w:cs="Arial"/>
          <w:szCs w:val="22"/>
        </w:rPr>
        <w:t>A corresponding pre-treatment time window (day 9) was analyzed as the baseline for sleep.</w:t>
      </w:r>
      <w:r w:rsidR="00872D0B">
        <w:rPr>
          <w:rFonts w:ascii="Arial" w:eastAsiaTheme="minorHAnsi" w:hAnsi="Arial" w:cs="Arial"/>
          <w:szCs w:val="22"/>
        </w:rPr>
        <w:t xml:space="preserve"> </w:t>
      </w:r>
      <w:r w:rsidR="005C6407" w:rsidRPr="005C6407">
        <w:rPr>
          <w:rFonts w:ascii="Arial" w:eastAsiaTheme="minorHAnsi" w:hAnsi="Arial" w:cs="Arial"/>
          <w:szCs w:val="22"/>
        </w:rPr>
        <w:t xml:space="preserve">This strategy reduces variability from the initial handling/novelty </w:t>
      </w:r>
      <w:r w:rsidR="005C6407" w:rsidRPr="005C6407">
        <w:rPr>
          <w:rFonts w:ascii="Arial" w:eastAsiaTheme="minorHAnsi" w:hAnsi="Arial" w:cs="Arial"/>
          <w:szCs w:val="22"/>
        </w:rPr>
        <w:lastRenderedPageBreak/>
        <w:t>response and avoids longer-term multi-day confounds, while providing a consistent and representative measure across animals</w:t>
      </w:r>
      <w:r w:rsidR="000675C3">
        <w:rPr>
          <w:rFonts w:ascii="Arial" w:eastAsiaTheme="minorHAnsi" w:hAnsi="Arial" w:cs="Arial"/>
          <w:szCs w:val="22"/>
        </w:rPr>
        <w:t>.</w:t>
      </w:r>
    </w:p>
    <w:p w14:paraId="11095508" w14:textId="77777777" w:rsidR="0051632D" w:rsidRDefault="0051632D" w:rsidP="00406F31">
      <w:pPr>
        <w:spacing w:line="360" w:lineRule="auto"/>
        <w:contextualSpacing/>
        <w:rPr>
          <w:rFonts w:ascii="Arial" w:eastAsiaTheme="minorHAnsi" w:hAnsi="Arial" w:cs="Arial"/>
          <w:szCs w:val="22"/>
        </w:rPr>
      </w:pPr>
    </w:p>
    <w:p w14:paraId="0132ACA7" w14:textId="751645D0" w:rsidR="00E54F68" w:rsidRDefault="00E54F68" w:rsidP="00360313">
      <w:pPr>
        <w:spacing w:line="360" w:lineRule="auto"/>
        <w:contextualSpacing/>
        <w:rPr>
          <w:rFonts w:ascii="Arial" w:eastAsiaTheme="minorHAnsi" w:hAnsi="Arial" w:cs="Arial"/>
          <w:szCs w:val="22"/>
        </w:rPr>
      </w:pPr>
      <w:r>
        <w:rPr>
          <w:rFonts w:ascii="Arial" w:hAnsi="Arial" w:cs="Arial"/>
          <w:b/>
          <w:szCs w:val="22"/>
        </w:rPr>
        <w:t>Power spectral analysis</w:t>
      </w:r>
      <w:r w:rsidRPr="00CA785B">
        <w:rPr>
          <w:rFonts w:ascii="Arial" w:hAnsi="Arial" w:cs="Arial"/>
          <w:szCs w:val="22"/>
        </w:rPr>
        <w:t xml:space="preserve">: </w:t>
      </w:r>
      <w:r w:rsidR="00A31A03" w:rsidRPr="00A31A03">
        <w:rPr>
          <w:rFonts w:ascii="Arial" w:eastAsiaTheme="minorHAnsi" w:hAnsi="Arial" w:cs="Arial"/>
          <w:szCs w:val="22"/>
        </w:rPr>
        <w:t>The power</w:t>
      </w:r>
      <w:r w:rsidR="00A31A03">
        <w:rPr>
          <w:rFonts w:ascii="Arial" w:eastAsiaTheme="minorHAnsi" w:hAnsi="Arial" w:cs="Arial"/>
          <w:szCs w:val="22"/>
        </w:rPr>
        <w:t xml:space="preserve"> spectral density was</w:t>
      </w:r>
      <w:r w:rsidR="00A31A03" w:rsidRPr="00A31A03">
        <w:rPr>
          <w:rFonts w:ascii="Arial" w:eastAsiaTheme="minorHAnsi" w:hAnsi="Arial" w:cs="Arial"/>
          <w:szCs w:val="22"/>
        </w:rPr>
        <w:t xml:space="preserve"> analyzed using customized </w:t>
      </w:r>
      <w:r w:rsidR="00A31A03">
        <w:rPr>
          <w:rFonts w:ascii="Arial" w:eastAsiaTheme="minorHAnsi" w:hAnsi="Arial" w:cs="Arial"/>
          <w:szCs w:val="22"/>
        </w:rPr>
        <w:t>Python</w:t>
      </w:r>
      <w:r w:rsidR="00A31A03" w:rsidRPr="00A31A03">
        <w:rPr>
          <w:rFonts w:ascii="Arial" w:eastAsiaTheme="minorHAnsi" w:hAnsi="Arial" w:cs="Arial"/>
          <w:szCs w:val="22"/>
        </w:rPr>
        <w:t xml:space="preserve"> algorithms. </w:t>
      </w:r>
      <w:r w:rsidR="00A31A03">
        <w:rPr>
          <w:rFonts w:ascii="Arial" w:eastAsiaTheme="minorHAnsi" w:hAnsi="Arial" w:cs="Arial"/>
          <w:szCs w:val="22"/>
        </w:rPr>
        <w:t>We</w:t>
      </w:r>
      <w:r w:rsidR="00CE2743">
        <w:rPr>
          <w:rFonts w:ascii="Arial" w:eastAsiaTheme="minorHAnsi" w:hAnsi="Arial" w:cs="Arial"/>
          <w:szCs w:val="22"/>
        </w:rPr>
        <w:t xml:space="preserve"> </w:t>
      </w:r>
      <w:r w:rsidR="002946F1">
        <w:rPr>
          <w:rFonts w:ascii="Arial" w:eastAsiaTheme="minorHAnsi" w:hAnsi="Arial" w:cs="Arial"/>
          <w:szCs w:val="22"/>
        </w:rPr>
        <w:t>averaged the power spectral density over</w:t>
      </w:r>
      <w:r w:rsidR="00A31A03">
        <w:rPr>
          <w:rFonts w:ascii="Arial" w:eastAsiaTheme="minorHAnsi" w:hAnsi="Arial" w:cs="Arial"/>
          <w:szCs w:val="22"/>
        </w:rPr>
        <w:t xml:space="preserve"> 24 </w:t>
      </w:r>
      <w:proofErr w:type="spellStart"/>
      <w:r w:rsidR="00A31A03">
        <w:rPr>
          <w:rFonts w:ascii="Arial" w:eastAsiaTheme="minorHAnsi" w:hAnsi="Arial" w:cs="Arial"/>
          <w:szCs w:val="22"/>
        </w:rPr>
        <w:t>hr</w:t>
      </w:r>
      <w:proofErr w:type="spellEnd"/>
      <w:r w:rsidR="00A31A03">
        <w:rPr>
          <w:rFonts w:ascii="Arial" w:eastAsiaTheme="minorHAnsi" w:hAnsi="Arial" w:cs="Arial"/>
          <w:szCs w:val="22"/>
        </w:rPr>
        <w:t xml:space="preserve"> recording</w:t>
      </w:r>
      <w:r w:rsidR="002946F1">
        <w:rPr>
          <w:rFonts w:ascii="Arial" w:eastAsiaTheme="minorHAnsi" w:hAnsi="Arial" w:cs="Arial"/>
          <w:szCs w:val="22"/>
        </w:rPr>
        <w:t>s</w:t>
      </w:r>
      <w:r w:rsidR="00A31A03">
        <w:rPr>
          <w:rFonts w:ascii="Arial" w:eastAsiaTheme="minorHAnsi" w:hAnsi="Arial" w:cs="Arial"/>
          <w:szCs w:val="22"/>
        </w:rPr>
        <w:t xml:space="preserve"> </w:t>
      </w:r>
      <w:r w:rsidR="00CE2743">
        <w:rPr>
          <w:rFonts w:ascii="Arial" w:eastAsiaTheme="minorHAnsi" w:hAnsi="Arial" w:cs="Arial"/>
          <w:szCs w:val="22"/>
        </w:rPr>
        <w:t xml:space="preserve">to examine overall </w:t>
      </w:r>
      <w:r w:rsidR="00F0516A">
        <w:rPr>
          <w:rFonts w:ascii="Arial" w:eastAsiaTheme="minorHAnsi" w:hAnsi="Arial" w:cs="Arial"/>
          <w:szCs w:val="22"/>
        </w:rPr>
        <w:t>alterations</w:t>
      </w:r>
      <w:r w:rsidR="00F0516A">
        <w:rPr>
          <w:rFonts w:ascii="Arial" w:eastAsiaTheme="minorHAnsi" w:hAnsi="Arial" w:cs="Arial"/>
          <w:szCs w:val="22"/>
        </w:rPr>
        <w:t xml:space="preserve"> in </w:t>
      </w:r>
      <w:r w:rsidR="00CE2743">
        <w:rPr>
          <w:rFonts w:ascii="Arial" w:eastAsiaTheme="minorHAnsi" w:hAnsi="Arial" w:cs="Arial"/>
          <w:szCs w:val="22"/>
        </w:rPr>
        <w:t>brain oscillation</w:t>
      </w:r>
      <w:r w:rsidR="00F0516A">
        <w:rPr>
          <w:rFonts w:ascii="Arial" w:eastAsiaTheme="minorHAnsi" w:hAnsi="Arial" w:cs="Arial"/>
          <w:szCs w:val="22"/>
        </w:rPr>
        <w:t>s</w:t>
      </w:r>
      <w:r w:rsidR="00CE2743">
        <w:rPr>
          <w:rFonts w:ascii="Arial" w:eastAsiaTheme="minorHAnsi" w:hAnsi="Arial" w:cs="Arial"/>
          <w:szCs w:val="22"/>
        </w:rPr>
        <w:t xml:space="preserve"> across 12 </w:t>
      </w:r>
      <w:proofErr w:type="spellStart"/>
      <w:r w:rsidR="00CE2743">
        <w:rPr>
          <w:rFonts w:ascii="Arial" w:eastAsiaTheme="minorHAnsi" w:hAnsi="Arial" w:cs="Arial"/>
          <w:szCs w:val="22"/>
        </w:rPr>
        <w:t>hr</w:t>
      </w:r>
      <w:proofErr w:type="spellEnd"/>
      <w:r w:rsidR="00CE2743">
        <w:rPr>
          <w:rFonts w:ascii="Arial" w:eastAsiaTheme="minorHAnsi" w:hAnsi="Arial" w:cs="Arial"/>
          <w:szCs w:val="22"/>
        </w:rPr>
        <w:t xml:space="preserve"> light and 12 </w:t>
      </w:r>
      <w:proofErr w:type="spellStart"/>
      <w:r w:rsidR="00CE2743">
        <w:rPr>
          <w:rFonts w:ascii="Arial" w:eastAsiaTheme="minorHAnsi" w:hAnsi="Arial" w:cs="Arial"/>
          <w:szCs w:val="22"/>
        </w:rPr>
        <w:t>hr</w:t>
      </w:r>
      <w:proofErr w:type="spellEnd"/>
      <w:r w:rsidR="00CE2743">
        <w:rPr>
          <w:rFonts w:ascii="Arial" w:eastAsiaTheme="minorHAnsi" w:hAnsi="Arial" w:cs="Arial"/>
          <w:szCs w:val="22"/>
        </w:rPr>
        <w:t xml:space="preserve"> dark cycles</w:t>
      </w:r>
      <w:r w:rsidR="00A31A03" w:rsidRPr="00A31A03">
        <w:rPr>
          <w:rFonts w:ascii="Arial" w:eastAsiaTheme="minorHAnsi" w:hAnsi="Arial" w:cs="Arial"/>
          <w:szCs w:val="22"/>
        </w:rPr>
        <w:t xml:space="preserve">. For the power spectrum, the </w:t>
      </w:r>
      <w:r w:rsidR="00CE2743">
        <w:rPr>
          <w:rFonts w:ascii="Arial" w:eastAsiaTheme="minorHAnsi" w:hAnsi="Arial" w:cs="Arial"/>
          <w:szCs w:val="22"/>
        </w:rPr>
        <w:t>EEG</w:t>
      </w:r>
      <w:r w:rsidR="00A31A03" w:rsidRPr="00A31A03">
        <w:rPr>
          <w:rFonts w:ascii="Arial" w:eastAsiaTheme="minorHAnsi" w:hAnsi="Arial" w:cs="Arial"/>
          <w:szCs w:val="22"/>
        </w:rPr>
        <w:t xml:space="preserve"> data were </w:t>
      </w:r>
      <w:r w:rsidR="002946F1">
        <w:rPr>
          <w:rFonts w:ascii="Arial" w:eastAsiaTheme="minorHAnsi" w:hAnsi="Arial" w:cs="Arial"/>
          <w:szCs w:val="22"/>
        </w:rPr>
        <w:t xml:space="preserve">first transformed using a Morlet Wavelet with a 3s time resolution and a </w:t>
      </w:r>
      <w:r w:rsidR="00A31A03" w:rsidRPr="00A31A03">
        <w:rPr>
          <w:rFonts w:ascii="Arial" w:eastAsiaTheme="minorHAnsi" w:hAnsi="Arial" w:cs="Arial"/>
          <w:szCs w:val="22"/>
        </w:rPr>
        <w:t>0.5 Hz step size. The</w:t>
      </w:r>
      <w:r w:rsidR="008941F3">
        <w:rPr>
          <w:rFonts w:ascii="Arial" w:eastAsiaTheme="minorHAnsi" w:hAnsi="Arial" w:cs="Arial"/>
          <w:szCs w:val="22"/>
        </w:rPr>
        <w:t>n the</w:t>
      </w:r>
      <w:r w:rsidR="00A31A03" w:rsidRPr="00A31A03">
        <w:rPr>
          <w:rFonts w:ascii="Arial" w:eastAsiaTheme="minorHAnsi" w:hAnsi="Arial" w:cs="Arial"/>
          <w:szCs w:val="22"/>
        </w:rPr>
        <w:t xml:space="preserve"> data </w:t>
      </w:r>
      <w:r w:rsidR="008941F3">
        <w:rPr>
          <w:rFonts w:ascii="Arial" w:eastAsiaTheme="minorHAnsi" w:hAnsi="Arial" w:cs="Arial"/>
          <w:szCs w:val="22"/>
        </w:rPr>
        <w:t>w</w:t>
      </w:r>
      <w:r w:rsidR="00F0516A">
        <w:rPr>
          <w:rFonts w:ascii="Arial" w:eastAsiaTheme="minorHAnsi" w:hAnsi="Arial" w:cs="Arial"/>
          <w:szCs w:val="22"/>
        </w:rPr>
        <w:t>ere</w:t>
      </w:r>
      <w:r w:rsidR="00A31A03" w:rsidRPr="00A31A03">
        <w:rPr>
          <w:rFonts w:ascii="Arial" w:eastAsiaTheme="minorHAnsi" w:hAnsi="Arial" w:cs="Arial"/>
          <w:szCs w:val="22"/>
        </w:rPr>
        <w:t xml:space="preserve"> further divided into </w:t>
      </w:r>
      <w:proofErr w:type="gramStart"/>
      <w:r w:rsidR="00A31A03" w:rsidRPr="00A31A03">
        <w:rPr>
          <w:rFonts w:ascii="Arial" w:eastAsiaTheme="minorHAnsi" w:hAnsi="Arial" w:cs="Arial"/>
          <w:szCs w:val="22"/>
        </w:rPr>
        <w:t>particular wave</w:t>
      </w:r>
      <w:proofErr w:type="gramEnd"/>
      <w:r w:rsidR="00A31A03" w:rsidRPr="00A31A03">
        <w:rPr>
          <w:rFonts w:ascii="Arial" w:eastAsiaTheme="minorHAnsi" w:hAnsi="Arial" w:cs="Arial"/>
          <w:szCs w:val="22"/>
        </w:rPr>
        <w:t xml:space="preserve"> bands for </w:t>
      </w:r>
      <w:r w:rsidR="002946F1">
        <w:rPr>
          <w:rFonts w:ascii="Arial" w:eastAsiaTheme="minorHAnsi" w:hAnsi="Arial" w:cs="Arial"/>
          <w:szCs w:val="22"/>
        </w:rPr>
        <w:t>band-specific</w:t>
      </w:r>
      <w:r w:rsidR="00A31A03" w:rsidRPr="00A31A03">
        <w:rPr>
          <w:rFonts w:ascii="Arial" w:eastAsiaTheme="minorHAnsi" w:hAnsi="Arial" w:cs="Arial"/>
          <w:szCs w:val="22"/>
        </w:rPr>
        <w:t xml:space="preserve"> quantification: delta (0.5–4 Hz), theta (4–8 Hz), alpha (8–12 Hz), beta (12–30 Hz)</w:t>
      </w:r>
      <w:r w:rsidR="00CE2743">
        <w:rPr>
          <w:rFonts w:ascii="Arial" w:eastAsiaTheme="minorHAnsi" w:hAnsi="Arial" w:cs="Arial"/>
          <w:szCs w:val="22"/>
        </w:rPr>
        <w:t>, and gamma (30</w:t>
      </w:r>
      <w:r w:rsidR="00CE2743" w:rsidRPr="00A31A03">
        <w:rPr>
          <w:rFonts w:ascii="Arial" w:eastAsiaTheme="minorHAnsi" w:hAnsi="Arial" w:cs="Arial"/>
          <w:szCs w:val="22"/>
        </w:rPr>
        <w:t>–</w:t>
      </w:r>
      <w:r w:rsidR="00CE2743">
        <w:rPr>
          <w:rFonts w:ascii="Arial" w:eastAsiaTheme="minorHAnsi" w:hAnsi="Arial" w:cs="Arial"/>
          <w:szCs w:val="22"/>
        </w:rPr>
        <w:t>70</w:t>
      </w:r>
      <w:r w:rsidR="00CE2743" w:rsidRPr="00A31A03">
        <w:rPr>
          <w:rFonts w:ascii="Arial" w:eastAsiaTheme="minorHAnsi" w:hAnsi="Arial" w:cs="Arial"/>
          <w:szCs w:val="22"/>
        </w:rPr>
        <w:t> Hz</w:t>
      </w:r>
      <w:r w:rsidR="00CE2743">
        <w:rPr>
          <w:rFonts w:ascii="Arial" w:eastAsiaTheme="minorHAnsi" w:hAnsi="Arial" w:cs="Arial"/>
          <w:szCs w:val="22"/>
        </w:rPr>
        <w:t xml:space="preserve">). </w:t>
      </w:r>
    </w:p>
    <w:p w14:paraId="542BA9EB" w14:textId="77777777" w:rsidR="00EF3EC2" w:rsidRDefault="00EF3EC2" w:rsidP="00EF3EC2">
      <w:pPr>
        <w:spacing w:line="360" w:lineRule="auto"/>
        <w:rPr>
          <w:rFonts w:ascii="Arial" w:hAnsi="Arial" w:cs="Arial"/>
          <w:szCs w:val="22"/>
        </w:rPr>
      </w:pPr>
    </w:p>
    <w:p w14:paraId="19A6A263" w14:textId="7B1D1433" w:rsidR="003C5A0E" w:rsidRDefault="00CA785B" w:rsidP="001B2211">
      <w:pPr>
        <w:spacing w:line="360" w:lineRule="auto"/>
        <w:rPr>
          <w:rFonts w:ascii="Arial" w:hAnsi="Arial" w:cs="Arial"/>
          <w:szCs w:val="22"/>
        </w:rPr>
      </w:pPr>
      <w:r w:rsidRPr="00946BDB">
        <w:rPr>
          <w:rFonts w:ascii="Arial" w:hAnsi="Arial" w:cs="Arial"/>
          <w:b/>
          <w:szCs w:val="22"/>
        </w:rPr>
        <w:t>Flurothyl kindling:</w:t>
      </w:r>
      <w:r w:rsidRPr="00946BDB">
        <w:rPr>
          <w:rFonts w:ascii="Arial" w:hAnsi="Arial" w:cs="Arial"/>
          <w:szCs w:val="22"/>
        </w:rPr>
        <w:t xml:space="preserve"> For flurothyl</w:t>
      </w:r>
      <w:r>
        <w:rPr>
          <w:rFonts w:ascii="Arial" w:hAnsi="Arial" w:cs="Arial"/>
          <w:szCs w:val="22"/>
        </w:rPr>
        <w:t>-indu</w:t>
      </w:r>
      <w:r w:rsidR="00BE6796">
        <w:rPr>
          <w:rFonts w:ascii="Arial" w:hAnsi="Arial" w:cs="Arial"/>
          <w:szCs w:val="22"/>
        </w:rPr>
        <w:t xml:space="preserve">ced seizures, each mouse </w:t>
      </w:r>
      <w:r w:rsidR="003B41C4">
        <w:rPr>
          <w:rFonts w:ascii="Arial" w:hAnsi="Arial" w:cs="Arial"/>
          <w:szCs w:val="22"/>
        </w:rPr>
        <w:t>was</w:t>
      </w:r>
      <w:r w:rsidR="00BE6796">
        <w:rPr>
          <w:rFonts w:ascii="Arial" w:hAnsi="Arial" w:cs="Arial"/>
          <w:szCs w:val="22"/>
        </w:rPr>
        <w:t xml:space="preserve"> </w:t>
      </w:r>
      <w:r w:rsidR="00DA7CB3">
        <w:rPr>
          <w:rFonts w:ascii="Arial" w:hAnsi="Arial" w:cs="Arial"/>
          <w:szCs w:val="22"/>
        </w:rPr>
        <w:t>habituated</w:t>
      </w:r>
      <w:r w:rsidRPr="00946BDB">
        <w:rPr>
          <w:rFonts w:ascii="Arial" w:hAnsi="Arial" w:cs="Arial"/>
          <w:szCs w:val="22"/>
        </w:rPr>
        <w:t xml:space="preserve"> for 1 min in a 2-liter glass chamber b</w:t>
      </w:r>
      <w:r>
        <w:rPr>
          <w:rFonts w:ascii="Arial" w:hAnsi="Arial" w:cs="Arial"/>
          <w:szCs w:val="22"/>
        </w:rPr>
        <w:t>efore the top of the chamber</w:t>
      </w:r>
      <w:r w:rsidRPr="00946BDB">
        <w:rPr>
          <w:rFonts w:ascii="Arial" w:hAnsi="Arial" w:cs="Arial"/>
          <w:szCs w:val="22"/>
        </w:rPr>
        <w:t xml:space="preserve"> </w:t>
      </w:r>
      <w:r w:rsidR="003B41C4">
        <w:rPr>
          <w:rFonts w:ascii="Arial" w:hAnsi="Arial" w:cs="Arial"/>
          <w:szCs w:val="22"/>
        </w:rPr>
        <w:t>was</w:t>
      </w:r>
      <w:r>
        <w:rPr>
          <w:rFonts w:ascii="Arial" w:hAnsi="Arial" w:cs="Arial"/>
          <w:szCs w:val="22"/>
        </w:rPr>
        <w:t xml:space="preserve"> </w:t>
      </w:r>
      <w:r w:rsidRPr="00946BDB">
        <w:rPr>
          <w:rFonts w:ascii="Arial" w:hAnsi="Arial" w:cs="Arial"/>
          <w:szCs w:val="22"/>
        </w:rPr>
        <w:t>closed. Then, 10% flurothyl (bis-2,2,2-trifluoroethyl ether</w:t>
      </w:r>
      <w:r>
        <w:rPr>
          <w:rFonts w:ascii="Arial" w:hAnsi="Arial" w:cs="Arial"/>
          <w:szCs w:val="22"/>
        </w:rPr>
        <w:t xml:space="preserve">) in 95% ethanol </w:t>
      </w:r>
      <w:r w:rsidR="003B41C4">
        <w:rPr>
          <w:rFonts w:ascii="Arial" w:hAnsi="Arial" w:cs="Arial"/>
          <w:szCs w:val="22"/>
        </w:rPr>
        <w:t>was</w:t>
      </w:r>
      <w:r w:rsidRPr="00946BDB">
        <w:rPr>
          <w:rFonts w:ascii="Arial" w:hAnsi="Arial" w:cs="Arial"/>
          <w:szCs w:val="22"/>
        </w:rPr>
        <w:t xml:space="preserve"> infused at a rate of 200 µL/min onto a disk of filter paper suspended at the top of the chamber. Upon </w:t>
      </w:r>
      <w:r>
        <w:rPr>
          <w:rFonts w:ascii="Arial" w:hAnsi="Arial" w:cs="Arial"/>
          <w:szCs w:val="22"/>
        </w:rPr>
        <w:t xml:space="preserve">the </w:t>
      </w:r>
      <w:r w:rsidRPr="00946BDB">
        <w:rPr>
          <w:rFonts w:ascii="Arial" w:hAnsi="Arial" w:cs="Arial"/>
          <w:szCs w:val="22"/>
        </w:rPr>
        <w:t>emergence of a generalized sei</w:t>
      </w:r>
      <w:r>
        <w:rPr>
          <w:rFonts w:ascii="Arial" w:hAnsi="Arial" w:cs="Arial"/>
          <w:szCs w:val="22"/>
        </w:rPr>
        <w:t xml:space="preserve">zure, the chamber </w:t>
      </w:r>
      <w:r w:rsidR="00F0516A">
        <w:rPr>
          <w:rFonts w:ascii="Arial" w:hAnsi="Arial" w:cs="Arial"/>
          <w:szCs w:val="22"/>
        </w:rPr>
        <w:t xml:space="preserve">lid </w:t>
      </w:r>
      <w:r w:rsidR="003B41C4">
        <w:rPr>
          <w:rFonts w:ascii="Arial" w:hAnsi="Arial" w:cs="Arial"/>
          <w:szCs w:val="22"/>
        </w:rPr>
        <w:t>was</w:t>
      </w:r>
      <w:r w:rsidRPr="00946BDB">
        <w:rPr>
          <w:rFonts w:ascii="Arial" w:hAnsi="Arial" w:cs="Arial"/>
          <w:szCs w:val="22"/>
        </w:rPr>
        <w:t xml:space="preserve"> immediately removed, allowing rapid dissipation of the flurothyl vapors and expos</w:t>
      </w:r>
      <w:r w:rsidR="00F0516A">
        <w:rPr>
          <w:rFonts w:ascii="Arial" w:hAnsi="Arial" w:cs="Arial"/>
          <w:szCs w:val="22"/>
        </w:rPr>
        <w:t>ing</w:t>
      </w:r>
      <w:r w:rsidRPr="00946BDB">
        <w:rPr>
          <w:rFonts w:ascii="Arial" w:hAnsi="Arial" w:cs="Arial"/>
          <w:szCs w:val="22"/>
        </w:rPr>
        <w:t xml:space="preserve"> t</w:t>
      </w:r>
      <w:r>
        <w:rPr>
          <w:rFonts w:ascii="Arial" w:hAnsi="Arial" w:cs="Arial"/>
          <w:szCs w:val="22"/>
        </w:rPr>
        <w:t xml:space="preserve">he mouse to fresh air. Mice </w:t>
      </w:r>
      <w:r w:rsidR="003B41C4">
        <w:rPr>
          <w:rFonts w:ascii="Arial" w:hAnsi="Arial" w:cs="Arial"/>
          <w:szCs w:val="22"/>
        </w:rPr>
        <w:t>were</w:t>
      </w:r>
      <w:r w:rsidRPr="00946BDB">
        <w:rPr>
          <w:rFonts w:ascii="Arial" w:hAnsi="Arial" w:cs="Arial"/>
          <w:szCs w:val="22"/>
        </w:rPr>
        <w:t xml:space="preserve"> returned to their home cage following recovery from behavioral sei</w:t>
      </w:r>
      <w:r>
        <w:rPr>
          <w:rFonts w:ascii="Arial" w:hAnsi="Arial" w:cs="Arial"/>
          <w:szCs w:val="22"/>
        </w:rPr>
        <w:t xml:space="preserve">zures. </w:t>
      </w:r>
      <w:r w:rsidRPr="00946BDB">
        <w:rPr>
          <w:rFonts w:ascii="Arial" w:hAnsi="Arial" w:cs="Arial"/>
          <w:szCs w:val="22"/>
        </w:rPr>
        <w:t>For ki</w:t>
      </w:r>
      <w:r>
        <w:rPr>
          <w:rFonts w:ascii="Arial" w:hAnsi="Arial" w:cs="Arial"/>
          <w:szCs w:val="22"/>
        </w:rPr>
        <w:t xml:space="preserve">ndling, flurothyl exposures </w:t>
      </w:r>
      <w:r w:rsidR="003B41C4">
        <w:rPr>
          <w:rFonts w:ascii="Arial" w:hAnsi="Arial" w:cs="Arial"/>
          <w:szCs w:val="22"/>
        </w:rPr>
        <w:t>were</w:t>
      </w:r>
      <w:r w:rsidRPr="00946BDB">
        <w:rPr>
          <w:rFonts w:ascii="Arial" w:hAnsi="Arial" w:cs="Arial"/>
          <w:szCs w:val="22"/>
        </w:rPr>
        <w:t xml:space="preserve"> repeated once daily over eight consecutive d</w:t>
      </w:r>
      <w:r w:rsidR="00BE6796">
        <w:rPr>
          <w:rFonts w:ascii="Arial" w:hAnsi="Arial" w:cs="Arial"/>
          <w:szCs w:val="22"/>
        </w:rPr>
        <w:t xml:space="preserve">ays (induction phase). After completion of </w:t>
      </w:r>
      <w:r w:rsidR="00F521AA">
        <w:rPr>
          <w:rFonts w:ascii="Arial" w:hAnsi="Arial" w:cs="Arial"/>
          <w:szCs w:val="22"/>
        </w:rPr>
        <w:t xml:space="preserve">the </w:t>
      </w:r>
      <w:r w:rsidR="00BE6796">
        <w:rPr>
          <w:rFonts w:ascii="Arial" w:hAnsi="Arial" w:cs="Arial"/>
          <w:szCs w:val="22"/>
        </w:rPr>
        <w:t>induction phase, m</w:t>
      </w:r>
      <w:r>
        <w:rPr>
          <w:rFonts w:ascii="Arial" w:hAnsi="Arial" w:cs="Arial"/>
          <w:szCs w:val="22"/>
        </w:rPr>
        <w:t xml:space="preserve">ice </w:t>
      </w:r>
      <w:r w:rsidR="003B41C4">
        <w:rPr>
          <w:rFonts w:ascii="Arial" w:hAnsi="Arial" w:cs="Arial"/>
          <w:szCs w:val="22"/>
        </w:rPr>
        <w:t>were</w:t>
      </w:r>
      <w:r w:rsidRPr="00946BDB">
        <w:rPr>
          <w:rFonts w:ascii="Arial" w:hAnsi="Arial" w:cs="Arial"/>
          <w:szCs w:val="22"/>
        </w:rPr>
        <w:t xml:space="preserve"> given a 28-day rest period (incubation ph</w:t>
      </w:r>
      <w:r>
        <w:rPr>
          <w:rFonts w:ascii="Arial" w:hAnsi="Arial" w:cs="Arial"/>
          <w:szCs w:val="22"/>
        </w:rPr>
        <w:t>ase), during which they remain</w:t>
      </w:r>
      <w:r w:rsidR="003B41C4">
        <w:rPr>
          <w:rFonts w:ascii="Arial" w:hAnsi="Arial" w:cs="Arial"/>
          <w:szCs w:val="22"/>
        </w:rPr>
        <w:t>ed</w:t>
      </w:r>
      <w:r w:rsidRPr="00946BDB">
        <w:rPr>
          <w:rFonts w:ascii="Arial" w:hAnsi="Arial" w:cs="Arial"/>
          <w:szCs w:val="22"/>
        </w:rPr>
        <w:t xml:space="preserve"> in their home c</w:t>
      </w:r>
      <w:r w:rsidR="00D91B8E">
        <w:rPr>
          <w:rFonts w:ascii="Arial" w:hAnsi="Arial" w:cs="Arial"/>
          <w:szCs w:val="22"/>
        </w:rPr>
        <w:t xml:space="preserve">ages </w:t>
      </w:r>
      <w:r w:rsidR="00F0516A">
        <w:rPr>
          <w:rFonts w:ascii="Arial" w:hAnsi="Arial" w:cs="Arial"/>
          <w:szCs w:val="22"/>
        </w:rPr>
        <w:t xml:space="preserve">without flurothyl exposure, and were then re-exposed to flurothyl </w:t>
      </w:r>
      <w:r w:rsidRPr="00946BDB">
        <w:rPr>
          <w:rFonts w:ascii="Arial" w:hAnsi="Arial" w:cs="Arial"/>
          <w:szCs w:val="22"/>
        </w:rPr>
        <w:t>on day 36 (retest). Mouse behavior du</w:t>
      </w:r>
      <w:r>
        <w:rPr>
          <w:rFonts w:ascii="Arial" w:hAnsi="Arial" w:cs="Arial"/>
          <w:szCs w:val="22"/>
        </w:rPr>
        <w:t xml:space="preserve">ring each flurothyl exposure </w:t>
      </w:r>
      <w:r w:rsidR="003B41C4">
        <w:rPr>
          <w:rFonts w:ascii="Arial" w:hAnsi="Arial" w:cs="Arial"/>
          <w:szCs w:val="22"/>
        </w:rPr>
        <w:t>was</w:t>
      </w:r>
      <w:r w:rsidRPr="00946BDB">
        <w:rPr>
          <w:rFonts w:ascii="Arial" w:hAnsi="Arial" w:cs="Arial"/>
          <w:szCs w:val="22"/>
        </w:rPr>
        <w:t xml:space="preserve"> </w:t>
      </w:r>
      <w:r w:rsidR="00F0516A">
        <w:rPr>
          <w:rFonts w:ascii="Arial" w:hAnsi="Arial" w:cs="Arial"/>
          <w:szCs w:val="22"/>
        </w:rPr>
        <w:t>recorded on video</w:t>
      </w:r>
      <w:r w:rsidR="004E3254">
        <w:rPr>
          <w:rFonts w:ascii="Arial" w:hAnsi="Arial" w:cs="Arial"/>
          <w:szCs w:val="22"/>
        </w:rPr>
        <w:t>.</w:t>
      </w:r>
      <w:r w:rsidR="001B2211">
        <w:rPr>
          <w:rFonts w:ascii="Arial" w:hAnsi="Arial" w:cs="Arial"/>
          <w:szCs w:val="22"/>
        </w:rPr>
        <w:t xml:space="preserve"> </w:t>
      </w:r>
    </w:p>
    <w:p w14:paraId="2572DF46" w14:textId="77777777" w:rsidR="00383A38" w:rsidRDefault="00383A38" w:rsidP="001B2211">
      <w:pPr>
        <w:spacing w:line="360" w:lineRule="auto"/>
        <w:rPr>
          <w:rFonts w:ascii="Arial" w:eastAsiaTheme="minorHAnsi" w:hAnsi="Arial" w:cs="Arial"/>
          <w:szCs w:val="22"/>
        </w:rPr>
      </w:pPr>
    </w:p>
    <w:p w14:paraId="44E5E4B2" w14:textId="7C99AB2B" w:rsidR="003C5A0E" w:rsidRPr="00946BDB" w:rsidRDefault="003C5A0E" w:rsidP="003C5A0E">
      <w:pPr>
        <w:spacing w:line="360" w:lineRule="auto"/>
        <w:rPr>
          <w:rFonts w:ascii="Arial" w:hAnsi="Arial" w:cs="Arial"/>
          <w:szCs w:val="22"/>
        </w:rPr>
      </w:pPr>
      <w:r>
        <w:rPr>
          <w:rFonts w:ascii="Arial" w:hAnsi="Arial" w:cs="Arial"/>
          <w:b/>
          <w:szCs w:val="22"/>
        </w:rPr>
        <w:t xml:space="preserve">Spontaneous seizure </w:t>
      </w:r>
      <w:r w:rsidRPr="00946BDB">
        <w:rPr>
          <w:rFonts w:ascii="Arial" w:hAnsi="Arial" w:cs="Arial"/>
          <w:b/>
          <w:szCs w:val="22"/>
        </w:rPr>
        <w:t>analyses</w:t>
      </w:r>
      <w:r w:rsidRPr="00CA785B">
        <w:rPr>
          <w:rFonts w:ascii="Arial" w:hAnsi="Arial" w:cs="Arial"/>
          <w:szCs w:val="22"/>
        </w:rPr>
        <w:t xml:space="preserve">: </w:t>
      </w:r>
      <w:r w:rsidRPr="00406F31">
        <w:rPr>
          <w:rFonts w:ascii="Arial" w:hAnsi="Arial" w:cs="Arial"/>
          <w:color w:val="000000"/>
          <w:szCs w:val="22"/>
        </w:rPr>
        <w:t>For the detection of spontaneous recurrent seizures, the raw EEG data</w:t>
      </w:r>
      <w:r>
        <w:rPr>
          <w:rFonts w:ascii="Arial" w:hAnsi="Arial" w:cs="Arial"/>
          <w:color w:val="000000"/>
          <w:szCs w:val="22"/>
        </w:rPr>
        <w:t xml:space="preserve"> </w:t>
      </w:r>
      <w:r w:rsidR="00A83147">
        <w:rPr>
          <w:rFonts w:ascii="Arial" w:hAnsi="Arial" w:cs="Arial"/>
          <w:color w:val="000000"/>
          <w:szCs w:val="22"/>
        </w:rPr>
        <w:t>were</w:t>
      </w:r>
      <w:r w:rsidRPr="00406F31">
        <w:rPr>
          <w:rFonts w:ascii="Arial" w:hAnsi="Arial" w:cs="Arial"/>
          <w:color w:val="000000"/>
          <w:szCs w:val="22"/>
        </w:rPr>
        <w:t xml:space="preserve"> converted </w:t>
      </w:r>
      <w:proofErr w:type="gramStart"/>
      <w:r w:rsidRPr="00406F31">
        <w:rPr>
          <w:rFonts w:ascii="Arial" w:hAnsi="Arial" w:cs="Arial"/>
          <w:color w:val="000000"/>
          <w:szCs w:val="22"/>
        </w:rPr>
        <w:t xml:space="preserve">into </w:t>
      </w:r>
      <w:r w:rsidR="008E4BF1">
        <w:rPr>
          <w:rFonts w:ascii="Arial" w:hAnsi="Arial" w:cs="Arial"/>
          <w:color w:val="000000"/>
          <w:szCs w:val="22"/>
        </w:rPr>
        <w:t>.</w:t>
      </w:r>
      <w:proofErr w:type="spellStart"/>
      <w:r w:rsidR="008E4BF1">
        <w:rPr>
          <w:rFonts w:ascii="Arial" w:hAnsi="Arial" w:cs="Arial"/>
          <w:color w:val="000000"/>
          <w:szCs w:val="22"/>
        </w:rPr>
        <w:t>edf</w:t>
      </w:r>
      <w:proofErr w:type="spellEnd"/>
      <w:proofErr w:type="gramEnd"/>
      <w:r w:rsidRPr="00406F31">
        <w:rPr>
          <w:rFonts w:ascii="Arial" w:hAnsi="Arial" w:cs="Arial"/>
          <w:color w:val="000000"/>
          <w:szCs w:val="22"/>
        </w:rPr>
        <w:t xml:space="preserve"> before</w:t>
      </w:r>
      <w:r>
        <w:rPr>
          <w:rFonts w:ascii="Arial" w:hAnsi="Arial" w:cs="Arial"/>
          <w:color w:val="000000"/>
          <w:szCs w:val="22"/>
        </w:rPr>
        <w:t xml:space="preserve"> being</w:t>
      </w:r>
      <w:r w:rsidRPr="00406F31">
        <w:rPr>
          <w:rFonts w:ascii="Arial" w:hAnsi="Arial" w:cs="Arial"/>
          <w:color w:val="000000"/>
          <w:szCs w:val="22"/>
        </w:rPr>
        <w:t xml:space="preserve"> imported into Sirenia Seizure Pro</w:t>
      </w:r>
      <w:r>
        <w:rPr>
          <w:rFonts w:ascii="Arial" w:hAnsi="Arial" w:cs="Arial"/>
          <w:color w:val="000000"/>
          <w:szCs w:val="22"/>
        </w:rPr>
        <w:t xml:space="preserve"> </w:t>
      </w:r>
      <w:r>
        <w:rPr>
          <w:rFonts w:ascii="Arial" w:hAnsi="Arial" w:cs="Arial"/>
          <w:szCs w:val="22"/>
        </w:rPr>
        <w:t>(Pinnacle Technology, Inc.).</w:t>
      </w:r>
      <w:r w:rsidRPr="00946BDB">
        <w:rPr>
          <w:rFonts w:ascii="Arial" w:hAnsi="Arial" w:cs="Arial"/>
          <w:szCs w:val="22"/>
        </w:rPr>
        <w:t xml:space="preserve"> </w:t>
      </w:r>
      <w:r w:rsidRPr="00406F31">
        <w:rPr>
          <w:rFonts w:ascii="Arial" w:hAnsi="Arial" w:cs="Arial"/>
          <w:color w:val="000000"/>
          <w:szCs w:val="22"/>
        </w:rPr>
        <w:t>The automatic seizure detection f</w:t>
      </w:r>
      <w:r>
        <w:rPr>
          <w:rFonts w:ascii="Arial" w:hAnsi="Arial" w:cs="Arial"/>
          <w:color w:val="000000"/>
          <w:szCs w:val="22"/>
        </w:rPr>
        <w:t xml:space="preserve">unction of Sirenia Seizure Pro </w:t>
      </w:r>
      <w:r w:rsidR="00A83147">
        <w:rPr>
          <w:rFonts w:ascii="Arial" w:hAnsi="Arial" w:cs="Arial"/>
          <w:color w:val="000000"/>
          <w:szCs w:val="22"/>
        </w:rPr>
        <w:t xml:space="preserve">was </w:t>
      </w:r>
      <w:r w:rsidRPr="00406F31">
        <w:rPr>
          <w:rFonts w:ascii="Arial" w:hAnsi="Arial" w:cs="Arial"/>
          <w:color w:val="000000"/>
          <w:szCs w:val="22"/>
        </w:rPr>
        <w:t>applied. All possible positive seizure episodes identified using the automatic</w:t>
      </w:r>
      <w:r>
        <w:rPr>
          <w:rFonts w:ascii="Arial" w:hAnsi="Arial" w:cs="Arial"/>
          <w:color w:val="000000"/>
          <w:szCs w:val="22"/>
        </w:rPr>
        <w:t xml:space="preserve"> seizure detection function </w:t>
      </w:r>
      <w:r w:rsidR="00A83147">
        <w:rPr>
          <w:rFonts w:ascii="Arial" w:hAnsi="Arial" w:cs="Arial"/>
          <w:color w:val="000000"/>
          <w:szCs w:val="22"/>
        </w:rPr>
        <w:t>were</w:t>
      </w:r>
      <w:r w:rsidRPr="00406F31">
        <w:rPr>
          <w:rFonts w:ascii="Arial" w:hAnsi="Arial" w:cs="Arial"/>
          <w:color w:val="000000"/>
          <w:szCs w:val="22"/>
        </w:rPr>
        <w:t xml:space="preserve"> manually reviewed and validated </w:t>
      </w:r>
      <w:r>
        <w:rPr>
          <w:rFonts w:ascii="Arial" w:hAnsi="Arial" w:cs="Arial"/>
          <w:color w:val="000000"/>
          <w:szCs w:val="22"/>
        </w:rPr>
        <w:t xml:space="preserve">by investigators who </w:t>
      </w:r>
      <w:r w:rsidR="00A83147">
        <w:rPr>
          <w:rFonts w:ascii="Arial" w:hAnsi="Arial" w:cs="Arial"/>
          <w:color w:val="000000"/>
          <w:szCs w:val="22"/>
        </w:rPr>
        <w:t>were</w:t>
      </w:r>
      <w:r>
        <w:rPr>
          <w:rFonts w:ascii="Arial" w:hAnsi="Arial" w:cs="Arial"/>
          <w:color w:val="000000"/>
          <w:szCs w:val="22"/>
        </w:rPr>
        <w:t xml:space="preserve"> blind</w:t>
      </w:r>
      <w:r w:rsidRPr="00406F31">
        <w:rPr>
          <w:rFonts w:ascii="Arial" w:hAnsi="Arial" w:cs="Arial"/>
          <w:color w:val="000000"/>
          <w:szCs w:val="22"/>
        </w:rPr>
        <w:t xml:space="preserve"> </w:t>
      </w:r>
      <w:r>
        <w:rPr>
          <w:rFonts w:ascii="Arial" w:hAnsi="Arial" w:cs="Arial"/>
          <w:color w:val="000000"/>
          <w:szCs w:val="22"/>
        </w:rPr>
        <w:t>to</w:t>
      </w:r>
      <w:r w:rsidRPr="00406F31">
        <w:rPr>
          <w:rFonts w:ascii="Arial" w:hAnsi="Arial" w:cs="Arial"/>
          <w:color w:val="000000"/>
          <w:szCs w:val="22"/>
        </w:rPr>
        <w:t xml:space="preserve"> </w:t>
      </w:r>
      <w:r>
        <w:rPr>
          <w:rFonts w:ascii="Arial" w:hAnsi="Arial" w:cs="Arial"/>
          <w:color w:val="000000"/>
          <w:szCs w:val="22"/>
        </w:rPr>
        <w:t>genotype and treatment. A seizure is</w:t>
      </w:r>
      <w:r w:rsidRPr="00406F31">
        <w:rPr>
          <w:rFonts w:ascii="Arial" w:hAnsi="Arial" w:cs="Arial"/>
          <w:color w:val="000000"/>
          <w:szCs w:val="22"/>
        </w:rPr>
        <w:t xml:space="preserve"> defined as an episode of rhythmic EEG discharges (</w:t>
      </w:r>
      <w:r w:rsidR="006505F0">
        <w:rPr>
          <w:rFonts w:ascii="Arial" w:hAnsi="Arial" w:cs="Arial"/>
          <w:color w:val="000000"/>
          <w:szCs w:val="22"/>
        </w:rPr>
        <w:t xml:space="preserve">with an amplitude greater than twice the baseline, lasting more than 5 s) that exhibit clear initiation, evolution, </w:t>
      </w:r>
      <w:r w:rsidR="009D74AC">
        <w:rPr>
          <w:rFonts w:ascii="Arial" w:hAnsi="Arial" w:cs="Arial"/>
          <w:color w:val="000000"/>
          <w:szCs w:val="22"/>
        </w:rPr>
        <w:t xml:space="preserve">and </w:t>
      </w:r>
      <w:r w:rsidR="006505F0">
        <w:rPr>
          <w:rFonts w:ascii="Arial" w:hAnsi="Arial" w:cs="Arial"/>
          <w:color w:val="000000"/>
          <w:szCs w:val="22"/>
        </w:rPr>
        <w:t>termination</w:t>
      </w:r>
      <w:r w:rsidR="009D74AC">
        <w:rPr>
          <w:rFonts w:ascii="Arial" w:hAnsi="Arial" w:cs="Arial"/>
          <w:color w:val="000000"/>
          <w:szCs w:val="22"/>
        </w:rPr>
        <w:t>. C</w:t>
      </w:r>
      <w:r w:rsidR="006505F0">
        <w:rPr>
          <w:rFonts w:ascii="Arial" w:hAnsi="Arial" w:cs="Arial"/>
          <w:color w:val="000000"/>
          <w:szCs w:val="22"/>
        </w:rPr>
        <w:t>oncurrent behavioral seizure manifestations</w:t>
      </w:r>
      <w:r w:rsidR="009D74AC">
        <w:rPr>
          <w:rFonts w:ascii="Arial" w:hAnsi="Arial" w:cs="Arial"/>
          <w:color w:val="000000"/>
          <w:szCs w:val="22"/>
        </w:rPr>
        <w:t xml:space="preserve"> were also confirmed</w:t>
      </w:r>
      <w:r w:rsidRPr="00406F31">
        <w:rPr>
          <w:rFonts w:ascii="Arial" w:hAnsi="Arial" w:cs="Arial"/>
          <w:color w:val="000000"/>
          <w:szCs w:val="22"/>
        </w:rPr>
        <w:t xml:space="preserve">. </w:t>
      </w:r>
    </w:p>
    <w:p w14:paraId="1D4FF513" w14:textId="77777777" w:rsidR="00A31A03" w:rsidRDefault="00A31A03" w:rsidP="00B1091F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bCs/>
          <w:szCs w:val="22"/>
        </w:rPr>
      </w:pPr>
    </w:p>
    <w:p w14:paraId="03F6039D" w14:textId="51672395" w:rsidR="00823B1D" w:rsidRPr="00A86FB8" w:rsidRDefault="00B1091F" w:rsidP="00823B1D">
      <w:pPr>
        <w:autoSpaceDE w:val="0"/>
        <w:autoSpaceDN w:val="0"/>
        <w:adjustRightInd w:val="0"/>
        <w:spacing w:line="360" w:lineRule="auto"/>
        <w:rPr>
          <w:rFonts w:ascii="Arial" w:hAnsi="Arial" w:cs="Arial"/>
          <w:szCs w:val="22"/>
        </w:rPr>
      </w:pPr>
      <w:r w:rsidRPr="00946BDB">
        <w:rPr>
          <w:rFonts w:ascii="Arial" w:hAnsi="Arial" w:cs="Arial"/>
          <w:b/>
          <w:bCs/>
          <w:szCs w:val="22"/>
        </w:rPr>
        <w:t>Rigors</w:t>
      </w:r>
      <w:r w:rsidR="00A83147">
        <w:rPr>
          <w:rFonts w:ascii="Arial" w:hAnsi="Arial" w:cs="Arial"/>
          <w:b/>
          <w:bCs/>
          <w:szCs w:val="22"/>
        </w:rPr>
        <w:t xml:space="preserve"> </w:t>
      </w:r>
      <w:r w:rsidR="00C54485">
        <w:rPr>
          <w:rFonts w:ascii="Arial" w:hAnsi="Arial" w:cs="Arial"/>
          <w:b/>
          <w:bCs/>
          <w:szCs w:val="22"/>
        </w:rPr>
        <w:t>and s</w:t>
      </w:r>
      <w:r w:rsidR="00EF3EC2" w:rsidRPr="00946BDB">
        <w:rPr>
          <w:rFonts w:ascii="Arial" w:hAnsi="Arial" w:cs="Arial"/>
          <w:b/>
          <w:szCs w:val="22"/>
        </w:rPr>
        <w:t xml:space="preserve">tatistics: </w:t>
      </w:r>
      <w:r w:rsidR="00C54485" w:rsidRPr="00946BDB">
        <w:rPr>
          <w:rFonts w:ascii="Arial" w:hAnsi="Arial" w:cs="Arial"/>
          <w:szCs w:val="22"/>
        </w:rPr>
        <w:t xml:space="preserve">All experiments </w:t>
      </w:r>
      <w:r w:rsidR="00C54485">
        <w:rPr>
          <w:rFonts w:ascii="Arial" w:hAnsi="Arial" w:cs="Arial"/>
          <w:szCs w:val="22"/>
        </w:rPr>
        <w:t xml:space="preserve">were conducted by investigators blinded to </w:t>
      </w:r>
      <w:r w:rsidR="00C54485" w:rsidRPr="00946BDB">
        <w:rPr>
          <w:rFonts w:ascii="Arial" w:hAnsi="Arial" w:cs="Arial"/>
          <w:szCs w:val="22"/>
        </w:rPr>
        <w:t>genotype and treatment.</w:t>
      </w:r>
      <w:r w:rsidR="00C54485">
        <w:rPr>
          <w:rFonts w:ascii="Arial" w:hAnsi="Arial" w:cs="Arial"/>
          <w:szCs w:val="22"/>
        </w:rPr>
        <w:t xml:space="preserve"> D</w:t>
      </w:r>
      <w:r w:rsidR="00C54485" w:rsidRPr="00946BDB">
        <w:rPr>
          <w:rFonts w:ascii="Arial" w:eastAsiaTheme="minorHAnsi" w:hAnsi="Arial" w:cs="Arial"/>
          <w:szCs w:val="22"/>
        </w:rPr>
        <w:t>ata</w:t>
      </w:r>
      <w:r w:rsidR="00C54485">
        <w:rPr>
          <w:rFonts w:ascii="Arial" w:eastAsiaTheme="minorHAnsi" w:hAnsi="Arial" w:cs="Arial"/>
          <w:szCs w:val="22"/>
        </w:rPr>
        <w:t xml:space="preserve"> from male and female mice (no significant difference)</w:t>
      </w:r>
      <w:r w:rsidR="00C54485" w:rsidRPr="00946BDB">
        <w:rPr>
          <w:rFonts w:ascii="Arial" w:eastAsiaTheme="minorHAnsi" w:hAnsi="Arial" w:cs="Arial"/>
          <w:szCs w:val="22"/>
        </w:rPr>
        <w:t xml:space="preserve"> </w:t>
      </w:r>
      <w:r w:rsidR="00C54485">
        <w:rPr>
          <w:rFonts w:ascii="Arial" w:eastAsiaTheme="minorHAnsi" w:hAnsi="Arial" w:cs="Arial"/>
          <w:szCs w:val="22"/>
        </w:rPr>
        <w:t>were</w:t>
      </w:r>
      <w:r w:rsidR="00C54485" w:rsidRPr="00946BDB">
        <w:rPr>
          <w:rFonts w:ascii="Arial" w:eastAsiaTheme="minorHAnsi" w:hAnsi="Arial" w:cs="Arial"/>
          <w:szCs w:val="22"/>
        </w:rPr>
        <w:t xml:space="preserve"> combined for inter-group analysis.</w:t>
      </w:r>
      <w:r w:rsidR="00C54485" w:rsidRPr="003B5888">
        <w:rPr>
          <w:rFonts w:ascii="Arial" w:eastAsiaTheme="minorHAnsi" w:hAnsi="Arial" w:cs="Arial"/>
          <w:szCs w:val="22"/>
        </w:rPr>
        <w:t xml:space="preserve"> </w:t>
      </w:r>
      <w:r w:rsidR="00F521AA" w:rsidRPr="00F521AA">
        <w:rPr>
          <w:rFonts w:ascii="Arial" w:hAnsi="Arial" w:cs="Arial"/>
          <w:szCs w:val="22"/>
        </w:rPr>
        <w:t>A</w:t>
      </w:r>
      <w:r w:rsidR="004574F1" w:rsidRPr="00F521AA">
        <w:rPr>
          <w:rFonts w:ascii="Arial" w:hAnsi="Arial" w:cs="Arial"/>
          <w:szCs w:val="22"/>
        </w:rPr>
        <w:t>ll statistical</w:t>
      </w:r>
      <w:r w:rsidR="004574F1" w:rsidRPr="00946BDB">
        <w:rPr>
          <w:rFonts w:ascii="Arial" w:hAnsi="Arial" w:cs="Arial"/>
          <w:szCs w:val="22"/>
        </w:rPr>
        <w:t xml:space="preserve"> analyses </w:t>
      </w:r>
      <w:r w:rsidR="00C022DB">
        <w:rPr>
          <w:rFonts w:ascii="Arial" w:hAnsi="Arial" w:cs="Arial"/>
          <w:szCs w:val="22"/>
        </w:rPr>
        <w:t>were</w:t>
      </w:r>
      <w:r w:rsidR="00EF3EC2" w:rsidRPr="00946BDB">
        <w:rPr>
          <w:rFonts w:ascii="Arial" w:hAnsi="Arial" w:cs="Arial"/>
          <w:szCs w:val="22"/>
        </w:rPr>
        <w:t xml:space="preserve"> performed using</w:t>
      </w:r>
      <w:r w:rsidR="00C022DB">
        <w:rPr>
          <w:rFonts w:ascii="Arial" w:hAnsi="Arial" w:cs="Arial"/>
          <w:szCs w:val="22"/>
        </w:rPr>
        <w:t xml:space="preserve"> appropriate </w:t>
      </w:r>
      <w:r w:rsidR="00383A38">
        <w:rPr>
          <w:rFonts w:ascii="Arial" w:hAnsi="Arial" w:cs="Arial"/>
          <w:szCs w:val="22"/>
        </w:rPr>
        <w:t>R libraries</w:t>
      </w:r>
      <w:r w:rsidR="00EF3EC2" w:rsidRPr="00F521AA">
        <w:rPr>
          <w:rFonts w:ascii="Arial" w:eastAsiaTheme="minorHAnsi" w:hAnsi="Arial" w:cs="Arial"/>
          <w:szCs w:val="22"/>
        </w:rPr>
        <w:t xml:space="preserve">. </w:t>
      </w:r>
      <w:r w:rsidR="00F521AA" w:rsidRPr="00F521AA">
        <w:rPr>
          <w:rFonts w:ascii="Arial" w:eastAsiaTheme="minorHAnsi" w:hAnsi="Arial" w:cs="Arial"/>
          <w:szCs w:val="22"/>
        </w:rPr>
        <w:t>The</w:t>
      </w:r>
      <w:r w:rsidR="00F521AA">
        <w:rPr>
          <w:rFonts w:ascii="Arial" w:eastAsiaTheme="minorHAnsi" w:hAnsi="Arial" w:cs="Arial"/>
          <w:szCs w:val="22"/>
        </w:rPr>
        <w:t xml:space="preserve"> Shapiro-Wilk normality test </w:t>
      </w:r>
      <w:r w:rsidR="00FA4124">
        <w:rPr>
          <w:rFonts w:ascii="Arial" w:eastAsiaTheme="minorHAnsi" w:hAnsi="Arial" w:cs="Arial"/>
          <w:szCs w:val="22"/>
        </w:rPr>
        <w:t>was</w:t>
      </w:r>
      <w:r w:rsidR="00F521AA" w:rsidRPr="00F521AA">
        <w:rPr>
          <w:rFonts w:ascii="Arial" w:eastAsiaTheme="minorHAnsi" w:hAnsi="Arial" w:cs="Arial"/>
          <w:szCs w:val="22"/>
        </w:rPr>
        <w:t xml:space="preserve"> performed to justify </w:t>
      </w:r>
      <w:r w:rsidR="00383A38">
        <w:rPr>
          <w:rFonts w:ascii="Arial" w:eastAsiaTheme="minorHAnsi" w:hAnsi="Arial" w:cs="Arial"/>
          <w:szCs w:val="22"/>
        </w:rPr>
        <w:t>the use of parametric statistical tests</w:t>
      </w:r>
      <w:r w:rsidR="00F521AA" w:rsidRPr="00F521AA">
        <w:rPr>
          <w:rFonts w:ascii="Arial" w:eastAsiaTheme="minorHAnsi" w:hAnsi="Arial" w:cs="Arial"/>
          <w:szCs w:val="22"/>
        </w:rPr>
        <w:t xml:space="preserve">. If </w:t>
      </w:r>
      <w:r w:rsidR="00FA4124">
        <w:rPr>
          <w:rFonts w:ascii="Arial" w:eastAsiaTheme="minorHAnsi" w:hAnsi="Arial" w:cs="Arial"/>
          <w:szCs w:val="22"/>
        </w:rPr>
        <w:t xml:space="preserve">the </w:t>
      </w:r>
      <w:r w:rsidR="00F521AA" w:rsidRPr="00F521AA">
        <w:rPr>
          <w:rFonts w:ascii="Arial" w:eastAsiaTheme="minorHAnsi" w:hAnsi="Arial" w:cs="Arial"/>
          <w:szCs w:val="22"/>
        </w:rPr>
        <w:t>data faile</w:t>
      </w:r>
      <w:r w:rsidR="00F521AA">
        <w:rPr>
          <w:rFonts w:ascii="Arial" w:eastAsiaTheme="minorHAnsi" w:hAnsi="Arial" w:cs="Arial"/>
          <w:szCs w:val="22"/>
        </w:rPr>
        <w:t xml:space="preserve">d the </w:t>
      </w:r>
      <w:r w:rsidR="00F521AA">
        <w:rPr>
          <w:rFonts w:ascii="Arial" w:eastAsiaTheme="minorHAnsi" w:hAnsi="Arial" w:cs="Arial"/>
          <w:szCs w:val="22"/>
        </w:rPr>
        <w:lastRenderedPageBreak/>
        <w:t>normality test, we appl</w:t>
      </w:r>
      <w:r w:rsidR="00FA4124">
        <w:rPr>
          <w:rFonts w:ascii="Arial" w:eastAsiaTheme="minorHAnsi" w:hAnsi="Arial" w:cs="Arial"/>
          <w:szCs w:val="22"/>
        </w:rPr>
        <w:t>ied</w:t>
      </w:r>
      <w:r w:rsidR="00F521AA" w:rsidRPr="00F521AA">
        <w:rPr>
          <w:rFonts w:ascii="Arial" w:eastAsiaTheme="minorHAnsi" w:hAnsi="Arial" w:cs="Arial"/>
          <w:szCs w:val="22"/>
        </w:rPr>
        <w:t xml:space="preserve"> </w:t>
      </w:r>
      <w:r w:rsidR="00F0516A">
        <w:rPr>
          <w:rFonts w:ascii="Arial" w:eastAsiaTheme="minorHAnsi" w:hAnsi="Arial" w:cs="Arial"/>
          <w:szCs w:val="22"/>
        </w:rPr>
        <w:t>appropriate nonparametric</w:t>
      </w:r>
      <w:r w:rsidR="00F521AA" w:rsidRPr="00F521AA">
        <w:rPr>
          <w:rFonts w:ascii="Arial" w:eastAsiaTheme="minorHAnsi" w:hAnsi="Arial" w:cs="Arial"/>
          <w:szCs w:val="22"/>
        </w:rPr>
        <w:t xml:space="preserve"> tests instead.</w:t>
      </w:r>
      <w:r w:rsidR="00EF3EC2" w:rsidRPr="00946BDB">
        <w:rPr>
          <w:rFonts w:ascii="Arial" w:hAnsi="Arial" w:cs="Arial"/>
          <w:szCs w:val="22"/>
        </w:rPr>
        <w:t xml:space="preserve"> </w:t>
      </w:r>
      <w:r w:rsidR="00823B1D">
        <w:rPr>
          <w:rFonts w:ascii="Arial" w:hAnsi="Arial" w:cs="Arial"/>
          <w:szCs w:val="22"/>
        </w:rPr>
        <w:t>Depending on the normality, data were analyzed using</w:t>
      </w:r>
      <w:r w:rsidR="00823B1D" w:rsidRPr="00A86FB8">
        <w:rPr>
          <w:rFonts w:ascii="Arial" w:hAnsi="Arial" w:cs="Arial"/>
          <w:szCs w:val="22"/>
        </w:rPr>
        <w:t xml:space="preserve"> Krus</w:t>
      </w:r>
      <w:r w:rsidR="00823B1D" w:rsidRPr="00823B1D">
        <w:rPr>
          <w:rFonts w:ascii="Arial" w:hAnsi="Arial" w:cs="Arial"/>
          <w:szCs w:val="22"/>
        </w:rPr>
        <w:t>kal-</w:t>
      </w:r>
      <w:proofErr w:type="gramStart"/>
      <w:r w:rsidR="00823B1D" w:rsidRPr="00823B1D">
        <w:rPr>
          <w:rFonts w:ascii="Arial" w:hAnsi="Arial" w:cs="Arial"/>
          <w:szCs w:val="22"/>
        </w:rPr>
        <w:t>Wallis</w:t>
      </w:r>
      <w:proofErr w:type="gramEnd"/>
      <w:r w:rsidR="00823B1D" w:rsidRPr="00823B1D">
        <w:rPr>
          <w:rFonts w:ascii="Arial" w:hAnsi="Arial" w:cs="Arial"/>
          <w:szCs w:val="22"/>
        </w:rPr>
        <w:t xml:space="preserve"> test followed by Dunn’s post hoc comparison </w:t>
      </w:r>
      <w:r w:rsidR="00823B1D">
        <w:rPr>
          <w:rFonts w:ascii="Arial" w:hAnsi="Arial" w:cs="Arial"/>
          <w:szCs w:val="22"/>
        </w:rPr>
        <w:t>or</w:t>
      </w:r>
      <w:r w:rsidR="00823B1D" w:rsidRPr="00823B1D">
        <w:rPr>
          <w:rFonts w:ascii="Arial" w:hAnsi="Arial" w:cs="Arial"/>
          <w:szCs w:val="22"/>
        </w:rPr>
        <w:t xml:space="preserve"> Wilcoxon signed-rank test </w:t>
      </w:r>
      <w:r w:rsidR="00823B1D">
        <w:rPr>
          <w:rFonts w:ascii="Arial" w:hAnsi="Arial" w:cs="Arial"/>
          <w:szCs w:val="22"/>
        </w:rPr>
        <w:t xml:space="preserve">for nonparametric data and </w:t>
      </w:r>
      <w:r w:rsidR="00823B1D" w:rsidRPr="00823B1D">
        <w:rPr>
          <w:rFonts w:ascii="Arial" w:hAnsi="Arial" w:cs="Arial"/>
          <w:szCs w:val="22"/>
        </w:rPr>
        <w:t xml:space="preserve">one-way ANOVA followed by post hoc Tukey’s test </w:t>
      </w:r>
      <w:r w:rsidR="00823B1D">
        <w:rPr>
          <w:rFonts w:ascii="Arial" w:hAnsi="Arial" w:cs="Arial"/>
          <w:szCs w:val="22"/>
        </w:rPr>
        <w:t>for parametric data.</w:t>
      </w:r>
    </w:p>
    <w:p w14:paraId="2ED6DD56" w14:textId="77777777" w:rsidR="00823B1D" w:rsidRDefault="00823B1D" w:rsidP="00C54485">
      <w:pPr>
        <w:autoSpaceDE w:val="0"/>
        <w:autoSpaceDN w:val="0"/>
        <w:adjustRightInd w:val="0"/>
        <w:spacing w:line="360" w:lineRule="auto"/>
        <w:rPr>
          <w:rFonts w:ascii="Arial" w:hAnsi="Arial" w:cs="Arial"/>
          <w:szCs w:val="22"/>
        </w:rPr>
      </w:pPr>
    </w:p>
    <w:sectPr w:rsidR="00823B1D" w:rsidSect="00435CCC">
      <w:footerReference w:type="default" r:id="rId9"/>
      <w:pgSz w:w="12240" w:h="15840"/>
      <w:pgMar w:top="1440" w:right="1008" w:bottom="1440" w:left="100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438095" w14:textId="77777777" w:rsidR="002A2E78" w:rsidRDefault="002A2E78" w:rsidP="00BE6796">
      <w:r>
        <w:separator/>
      </w:r>
    </w:p>
  </w:endnote>
  <w:endnote w:type="continuationSeparator" w:id="0">
    <w:p w14:paraId="41B0A30C" w14:textId="77777777" w:rsidR="002A2E78" w:rsidRDefault="002A2E78" w:rsidP="00BE67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Bright">
    <w:panose1 w:val="020406020505050203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">
    <w:altName w:val="Times New Roman"/>
    <w:charset w:val="00"/>
    <w:family w:val="auto"/>
    <w:pitch w:val="variable"/>
    <w:sig w:usb0="E0000AFF" w:usb1="5000217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6307901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6369C7D" w14:textId="77777777" w:rsidR="00BE6796" w:rsidRDefault="00BE6796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07AC9">
          <w:rPr>
            <w:noProof/>
          </w:rPr>
          <w:t>12</w:t>
        </w:r>
        <w:r>
          <w:rPr>
            <w:noProof/>
          </w:rPr>
          <w:fldChar w:fldCharType="end"/>
        </w:r>
      </w:p>
    </w:sdtContent>
  </w:sdt>
  <w:p w14:paraId="381E3EC7" w14:textId="77777777" w:rsidR="00BE6796" w:rsidRDefault="00BE679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DA2451" w14:textId="77777777" w:rsidR="002A2E78" w:rsidRDefault="002A2E78" w:rsidP="00BE6796">
      <w:r>
        <w:separator/>
      </w:r>
    </w:p>
  </w:footnote>
  <w:footnote w:type="continuationSeparator" w:id="0">
    <w:p w14:paraId="420B676A" w14:textId="77777777" w:rsidR="002A2E78" w:rsidRDefault="002A2E78" w:rsidP="00BE67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6934B9"/>
    <w:multiLevelType w:val="hybridMultilevel"/>
    <w:tmpl w:val="79BA67D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826A2B"/>
    <w:multiLevelType w:val="hybridMultilevel"/>
    <w:tmpl w:val="737E34E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212881"/>
    <w:multiLevelType w:val="hybridMultilevel"/>
    <w:tmpl w:val="971CA36C"/>
    <w:lvl w:ilvl="0" w:tplc="C7E2B3E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EF3904"/>
    <w:multiLevelType w:val="hybridMultilevel"/>
    <w:tmpl w:val="895056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2DD731F"/>
    <w:multiLevelType w:val="hybridMultilevel"/>
    <w:tmpl w:val="2F4848A4"/>
    <w:lvl w:ilvl="0" w:tplc="453A1F18">
      <w:start w:val="1"/>
      <w:numFmt w:val="upperLetter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A1B6287"/>
    <w:multiLevelType w:val="hybridMultilevel"/>
    <w:tmpl w:val="26A85084"/>
    <w:lvl w:ilvl="0" w:tplc="E71EE8C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36934139">
    <w:abstractNumId w:val="3"/>
  </w:num>
  <w:num w:numId="2" w16cid:durableId="392704937">
    <w:abstractNumId w:val="5"/>
  </w:num>
  <w:num w:numId="3" w16cid:durableId="1205871117">
    <w:abstractNumId w:val="2"/>
  </w:num>
  <w:num w:numId="4" w16cid:durableId="848061655">
    <w:abstractNumId w:val="1"/>
  </w:num>
  <w:num w:numId="5" w16cid:durableId="930701866">
    <w:abstractNumId w:val="4"/>
  </w:num>
  <w:num w:numId="6" w16cid:durableId="18497087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hideSpellingErrors/>
  <w:hideGrammaticalError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sDQwNjKwtDQytzSyNLZQ0lEKTi0uzszPAykwMqkFADhCVhMtAAAA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europsychopharmacology&lt;/Style&gt;&lt;LeftDelim&gt;{&lt;/LeftDelim&gt;&lt;RightDelim&gt;}&lt;/RightDelim&gt;&lt;FontName&gt;Lucida Bright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/Libraries&gt;"/>
  </w:docVars>
  <w:rsids>
    <w:rsidRoot w:val="00225AB0"/>
    <w:rsid w:val="00010EC7"/>
    <w:rsid w:val="00020B03"/>
    <w:rsid w:val="00021AFE"/>
    <w:rsid w:val="000269DC"/>
    <w:rsid w:val="00040CF4"/>
    <w:rsid w:val="000414F7"/>
    <w:rsid w:val="00042F55"/>
    <w:rsid w:val="000434AD"/>
    <w:rsid w:val="00044FF2"/>
    <w:rsid w:val="00045FFA"/>
    <w:rsid w:val="00051229"/>
    <w:rsid w:val="0005322F"/>
    <w:rsid w:val="000540F4"/>
    <w:rsid w:val="00054854"/>
    <w:rsid w:val="000675C3"/>
    <w:rsid w:val="0007525F"/>
    <w:rsid w:val="00083405"/>
    <w:rsid w:val="0009007D"/>
    <w:rsid w:val="000A6753"/>
    <w:rsid w:val="000B6B81"/>
    <w:rsid w:val="000D6A23"/>
    <w:rsid w:val="000E77EE"/>
    <w:rsid w:val="000F0AF5"/>
    <w:rsid w:val="000F0F61"/>
    <w:rsid w:val="000F3D1D"/>
    <w:rsid w:val="000F57D2"/>
    <w:rsid w:val="000F5F75"/>
    <w:rsid w:val="00104501"/>
    <w:rsid w:val="00107AC9"/>
    <w:rsid w:val="001107F4"/>
    <w:rsid w:val="001230F9"/>
    <w:rsid w:val="001256D8"/>
    <w:rsid w:val="0014009C"/>
    <w:rsid w:val="00152982"/>
    <w:rsid w:val="00155DA1"/>
    <w:rsid w:val="001561A2"/>
    <w:rsid w:val="001568AB"/>
    <w:rsid w:val="00161CC7"/>
    <w:rsid w:val="00164AA4"/>
    <w:rsid w:val="00180FFA"/>
    <w:rsid w:val="00185AA5"/>
    <w:rsid w:val="00185C88"/>
    <w:rsid w:val="00191EBC"/>
    <w:rsid w:val="00191FDA"/>
    <w:rsid w:val="001928D1"/>
    <w:rsid w:val="0019464E"/>
    <w:rsid w:val="001A0F95"/>
    <w:rsid w:val="001B2211"/>
    <w:rsid w:val="001B7B91"/>
    <w:rsid w:val="001C4408"/>
    <w:rsid w:val="001D0FCD"/>
    <w:rsid w:val="001E771C"/>
    <w:rsid w:val="001F1C3E"/>
    <w:rsid w:val="001F4F18"/>
    <w:rsid w:val="002028EF"/>
    <w:rsid w:val="00206D28"/>
    <w:rsid w:val="00222F52"/>
    <w:rsid w:val="00225AB0"/>
    <w:rsid w:val="00234DFC"/>
    <w:rsid w:val="002370F4"/>
    <w:rsid w:val="00245719"/>
    <w:rsid w:val="00257B30"/>
    <w:rsid w:val="00260FF5"/>
    <w:rsid w:val="0026527D"/>
    <w:rsid w:val="00266B27"/>
    <w:rsid w:val="00267D87"/>
    <w:rsid w:val="00273CBA"/>
    <w:rsid w:val="00286CF4"/>
    <w:rsid w:val="002946F1"/>
    <w:rsid w:val="00297167"/>
    <w:rsid w:val="00297791"/>
    <w:rsid w:val="002A2E78"/>
    <w:rsid w:val="002A385E"/>
    <w:rsid w:val="002B1188"/>
    <w:rsid w:val="002C063F"/>
    <w:rsid w:val="002D0444"/>
    <w:rsid w:val="002D1E60"/>
    <w:rsid w:val="002D55C2"/>
    <w:rsid w:val="00310CA2"/>
    <w:rsid w:val="0031608B"/>
    <w:rsid w:val="00321A90"/>
    <w:rsid w:val="00322151"/>
    <w:rsid w:val="0033069F"/>
    <w:rsid w:val="003372A5"/>
    <w:rsid w:val="003503BB"/>
    <w:rsid w:val="00360313"/>
    <w:rsid w:val="00365F11"/>
    <w:rsid w:val="00376929"/>
    <w:rsid w:val="0038276C"/>
    <w:rsid w:val="00383A38"/>
    <w:rsid w:val="00394994"/>
    <w:rsid w:val="003A7C23"/>
    <w:rsid w:val="003B2104"/>
    <w:rsid w:val="003B41C4"/>
    <w:rsid w:val="003B5888"/>
    <w:rsid w:val="003C5A0E"/>
    <w:rsid w:val="003F2446"/>
    <w:rsid w:val="003F2C59"/>
    <w:rsid w:val="003F2D74"/>
    <w:rsid w:val="00406F31"/>
    <w:rsid w:val="00412E9E"/>
    <w:rsid w:val="0042114F"/>
    <w:rsid w:val="00423CF1"/>
    <w:rsid w:val="004348BC"/>
    <w:rsid w:val="00435CCC"/>
    <w:rsid w:val="0044133F"/>
    <w:rsid w:val="00445A87"/>
    <w:rsid w:val="004574F1"/>
    <w:rsid w:val="004713A8"/>
    <w:rsid w:val="00476490"/>
    <w:rsid w:val="0047666E"/>
    <w:rsid w:val="004A55ED"/>
    <w:rsid w:val="004A5772"/>
    <w:rsid w:val="004C15E4"/>
    <w:rsid w:val="004C2788"/>
    <w:rsid w:val="004D06AD"/>
    <w:rsid w:val="004E3254"/>
    <w:rsid w:val="004E3BB4"/>
    <w:rsid w:val="004E73C2"/>
    <w:rsid w:val="004F0FF9"/>
    <w:rsid w:val="004F4584"/>
    <w:rsid w:val="0051632D"/>
    <w:rsid w:val="005466F1"/>
    <w:rsid w:val="00557A77"/>
    <w:rsid w:val="00572A1A"/>
    <w:rsid w:val="005767C6"/>
    <w:rsid w:val="00577CAA"/>
    <w:rsid w:val="0058161E"/>
    <w:rsid w:val="00581A33"/>
    <w:rsid w:val="005A5B43"/>
    <w:rsid w:val="005B0D7E"/>
    <w:rsid w:val="005B0E00"/>
    <w:rsid w:val="005B56F8"/>
    <w:rsid w:val="005B72E6"/>
    <w:rsid w:val="005C3C25"/>
    <w:rsid w:val="005C6407"/>
    <w:rsid w:val="005D0F11"/>
    <w:rsid w:val="005D3B6C"/>
    <w:rsid w:val="005D487A"/>
    <w:rsid w:val="005D4979"/>
    <w:rsid w:val="005D78E6"/>
    <w:rsid w:val="005D7F26"/>
    <w:rsid w:val="00605EAE"/>
    <w:rsid w:val="006101D3"/>
    <w:rsid w:val="00621FEB"/>
    <w:rsid w:val="00626931"/>
    <w:rsid w:val="00627EAB"/>
    <w:rsid w:val="006342F0"/>
    <w:rsid w:val="0064040E"/>
    <w:rsid w:val="00647805"/>
    <w:rsid w:val="006505F0"/>
    <w:rsid w:val="00654F2A"/>
    <w:rsid w:val="0066337B"/>
    <w:rsid w:val="00666FBB"/>
    <w:rsid w:val="006716BD"/>
    <w:rsid w:val="0067315C"/>
    <w:rsid w:val="00696391"/>
    <w:rsid w:val="00696410"/>
    <w:rsid w:val="006A1619"/>
    <w:rsid w:val="006A438B"/>
    <w:rsid w:val="006B260E"/>
    <w:rsid w:val="006C5922"/>
    <w:rsid w:val="006D2AEF"/>
    <w:rsid w:val="006D2BBF"/>
    <w:rsid w:val="006D59A1"/>
    <w:rsid w:val="006E308D"/>
    <w:rsid w:val="006E44A6"/>
    <w:rsid w:val="007007FE"/>
    <w:rsid w:val="007072FD"/>
    <w:rsid w:val="0071069E"/>
    <w:rsid w:val="0071754C"/>
    <w:rsid w:val="00751735"/>
    <w:rsid w:val="00755BFE"/>
    <w:rsid w:val="00766640"/>
    <w:rsid w:val="00781812"/>
    <w:rsid w:val="007838E9"/>
    <w:rsid w:val="007936AA"/>
    <w:rsid w:val="00794474"/>
    <w:rsid w:val="00795137"/>
    <w:rsid w:val="007A1397"/>
    <w:rsid w:val="007A2A67"/>
    <w:rsid w:val="007A30D9"/>
    <w:rsid w:val="007A50BB"/>
    <w:rsid w:val="007A55C6"/>
    <w:rsid w:val="007A75B8"/>
    <w:rsid w:val="007B2850"/>
    <w:rsid w:val="007B4930"/>
    <w:rsid w:val="007C127A"/>
    <w:rsid w:val="007C35C1"/>
    <w:rsid w:val="007C6EBC"/>
    <w:rsid w:val="007D1A04"/>
    <w:rsid w:val="007D5D23"/>
    <w:rsid w:val="007E0DC3"/>
    <w:rsid w:val="007E412A"/>
    <w:rsid w:val="0080225C"/>
    <w:rsid w:val="00807BE4"/>
    <w:rsid w:val="008116F2"/>
    <w:rsid w:val="0082196E"/>
    <w:rsid w:val="00823B1D"/>
    <w:rsid w:val="00827645"/>
    <w:rsid w:val="00827699"/>
    <w:rsid w:val="008414F6"/>
    <w:rsid w:val="00847A91"/>
    <w:rsid w:val="00860F91"/>
    <w:rsid w:val="00862CCE"/>
    <w:rsid w:val="00864D91"/>
    <w:rsid w:val="008720CD"/>
    <w:rsid w:val="00872D0B"/>
    <w:rsid w:val="00877AA6"/>
    <w:rsid w:val="0088130A"/>
    <w:rsid w:val="008941F3"/>
    <w:rsid w:val="00896320"/>
    <w:rsid w:val="008B19C5"/>
    <w:rsid w:val="008C2F67"/>
    <w:rsid w:val="008C6E93"/>
    <w:rsid w:val="008E4BF1"/>
    <w:rsid w:val="008E6AB6"/>
    <w:rsid w:val="008F3178"/>
    <w:rsid w:val="00900E0F"/>
    <w:rsid w:val="009014DC"/>
    <w:rsid w:val="009031FE"/>
    <w:rsid w:val="00912EB6"/>
    <w:rsid w:val="0092060C"/>
    <w:rsid w:val="00924A47"/>
    <w:rsid w:val="009275F3"/>
    <w:rsid w:val="00945655"/>
    <w:rsid w:val="00946BDB"/>
    <w:rsid w:val="00947BBA"/>
    <w:rsid w:val="009528CB"/>
    <w:rsid w:val="0096081F"/>
    <w:rsid w:val="009610BE"/>
    <w:rsid w:val="009656E5"/>
    <w:rsid w:val="00970FDE"/>
    <w:rsid w:val="00971F10"/>
    <w:rsid w:val="009841BE"/>
    <w:rsid w:val="0099313B"/>
    <w:rsid w:val="00995147"/>
    <w:rsid w:val="009A3244"/>
    <w:rsid w:val="009A4D6F"/>
    <w:rsid w:val="009C0CCD"/>
    <w:rsid w:val="009C4551"/>
    <w:rsid w:val="009C6D13"/>
    <w:rsid w:val="009D2BED"/>
    <w:rsid w:val="009D65A7"/>
    <w:rsid w:val="009D74AC"/>
    <w:rsid w:val="00A06C69"/>
    <w:rsid w:val="00A14CEE"/>
    <w:rsid w:val="00A31A03"/>
    <w:rsid w:val="00A32DA3"/>
    <w:rsid w:val="00A40A5A"/>
    <w:rsid w:val="00A46AFD"/>
    <w:rsid w:val="00A50B82"/>
    <w:rsid w:val="00A5185C"/>
    <w:rsid w:val="00A5583D"/>
    <w:rsid w:val="00A56A66"/>
    <w:rsid w:val="00A613C3"/>
    <w:rsid w:val="00A61447"/>
    <w:rsid w:val="00A63889"/>
    <w:rsid w:val="00A66691"/>
    <w:rsid w:val="00A73985"/>
    <w:rsid w:val="00A83147"/>
    <w:rsid w:val="00A8550F"/>
    <w:rsid w:val="00A879F7"/>
    <w:rsid w:val="00A87F9E"/>
    <w:rsid w:val="00A97046"/>
    <w:rsid w:val="00AA30F6"/>
    <w:rsid w:val="00AA4BDF"/>
    <w:rsid w:val="00AB0D78"/>
    <w:rsid w:val="00AB1909"/>
    <w:rsid w:val="00AB479C"/>
    <w:rsid w:val="00AC118B"/>
    <w:rsid w:val="00AC2A30"/>
    <w:rsid w:val="00AC3033"/>
    <w:rsid w:val="00AC6130"/>
    <w:rsid w:val="00AD7D31"/>
    <w:rsid w:val="00AE1FB9"/>
    <w:rsid w:val="00AE580E"/>
    <w:rsid w:val="00AF531E"/>
    <w:rsid w:val="00B1091F"/>
    <w:rsid w:val="00B161B8"/>
    <w:rsid w:val="00B216A3"/>
    <w:rsid w:val="00B378E6"/>
    <w:rsid w:val="00B50D94"/>
    <w:rsid w:val="00B53716"/>
    <w:rsid w:val="00B55611"/>
    <w:rsid w:val="00B71451"/>
    <w:rsid w:val="00BB33C5"/>
    <w:rsid w:val="00BC7F44"/>
    <w:rsid w:val="00BD7284"/>
    <w:rsid w:val="00BD7392"/>
    <w:rsid w:val="00BE1738"/>
    <w:rsid w:val="00BE28D4"/>
    <w:rsid w:val="00BE4146"/>
    <w:rsid w:val="00BE6796"/>
    <w:rsid w:val="00BF2E91"/>
    <w:rsid w:val="00BF364A"/>
    <w:rsid w:val="00BF5FC7"/>
    <w:rsid w:val="00C022DB"/>
    <w:rsid w:val="00C04AD3"/>
    <w:rsid w:val="00C06C1E"/>
    <w:rsid w:val="00C20512"/>
    <w:rsid w:val="00C251AA"/>
    <w:rsid w:val="00C315C1"/>
    <w:rsid w:val="00C326EF"/>
    <w:rsid w:val="00C42BA9"/>
    <w:rsid w:val="00C44218"/>
    <w:rsid w:val="00C50F91"/>
    <w:rsid w:val="00C537AF"/>
    <w:rsid w:val="00C54485"/>
    <w:rsid w:val="00C55242"/>
    <w:rsid w:val="00C62871"/>
    <w:rsid w:val="00C63563"/>
    <w:rsid w:val="00C71541"/>
    <w:rsid w:val="00C7509E"/>
    <w:rsid w:val="00C76E50"/>
    <w:rsid w:val="00C80509"/>
    <w:rsid w:val="00C811B1"/>
    <w:rsid w:val="00C85778"/>
    <w:rsid w:val="00C933FA"/>
    <w:rsid w:val="00C9614B"/>
    <w:rsid w:val="00C969BC"/>
    <w:rsid w:val="00CA359A"/>
    <w:rsid w:val="00CA58B8"/>
    <w:rsid w:val="00CA785B"/>
    <w:rsid w:val="00CB7A9E"/>
    <w:rsid w:val="00CC25D9"/>
    <w:rsid w:val="00CC3DFD"/>
    <w:rsid w:val="00CE2743"/>
    <w:rsid w:val="00CE292B"/>
    <w:rsid w:val="00CE6621"/>
    <w:rsid w:val="00CE762C"/>
    <w:rsid w:val="00CF09CC"/>
    <w:rsid w:val="00CF7EBC"/>
    <w:rsid w:val="00D215A2"/>
    <w:rsid w:val="00D21D8A"/>
    <w:rsid w:val="00D2351E"/>
    <w:rsid w:val="00D35E45"/>
    <w:rsid w:val="00D66B2A"/>
    <w:rsid w:val="00D74D7F"/>
    <w:rsid w:val="00D8165F"/>
    <w:rsid w:val="00D91B8E"/>
    <w:rsid w:val="00D97372"/>
    <w:rsid w:val="00DA759D"/>
    <w:rsid w:val="00DA7CB3"/>
    <w:rsid w:val="00DB0CF5"/>
    <w:rsid w:val="00DB57EC"/>
    <w:rsid w:val="00DB6A0F"/>
    <w:rsid w:val="00DC34A9"/>
    <w:rsid w:val="00DD20E3"/>
    <w:rsid w:val="00DE2DF6"/>
    <w:rsid w:val="00E108D0"/>
    <w:rsid w:val="00E15D34"/>
    <w:rsid w:val="00E25703"/>
    <w:rsid w:val="00E377C3"/>
    <w:rsid w:val="00E419E4"/>
    <w:rsid w:val="00E44218"/>
    <w:rsid w:val="00E46204"/>
    <w:rsid w:val="00E46AA0"/>
    <w:rsid w:val="00E54F68"/>
    <w:rsid w:val="00E6063C"/>
    <w:rsid w:val="00E67CF3"/>
    <w:rsid w:val="00E732D4"/>
    <w:rsid w:val="00E73378"/>
    <w:rsid w:val="00E74FB4"/>
    <w:rsid w:val="00E76454"/>
    <w:rsid w:val="00E83FE4"/>
    <w:rsid w:val="00E95365"/>
    <w:rsid w:val="00EA15E2"/>
    <w:rsid w:val="00EA2BD7"/>
    <w:rsid w:val="00EA3BF7"/>
    <w:rsid w:val="00EA7BD3"/>
    <w:rsid w:val="00EC008E"/>
    <w:rsid w:val="00ED2771"/>
    <w:rsid w:val="00ED3984"/>
    <w:rsid w:val="00EF1C68"/>
    <w:rsid w:val="00EF38F8"/>
    <w:rsid w:val="00EF3EC2"/>
    <w:rsid w:val="00F0516A"/>
    <w:rsid w:val="00F05BCA"/>
    <w:rsid w:val="00F10573"/>
    <w:rsid w:val="00F24243"/>
    <w:rsid w:val="00F30A88"/>
    <w:rsid w:val="00F34C0C"/>
    <w:rsid w:val="00F35DF4"/>
    <w:rsid w:val="00F378DB"/>
    <w:rsid w:val="00F450C0"/>
    <w:rsid w:val="00F521AA"/>
    <w:rsid w:val="00F61739"/>
    <w:rsid w:val="00F761A4"/>
    <w:rsid w:val="00F80CE6"/>
    <w:rsid w:val="00F8181A"/>
    <w:rsid w:val="00F82969"/>
    <w:rsid w:val="00F8410D"/>
    <w:rsid w:val="00F86B5A"/>
    <w:rsid w:val="00F905A1"/>
    <w:rsid w:val="00F92AF8"/>
    <w:rsid w:val="00F92BBE"/>
    <w:rsid w:val="00F97D1B"/>
    <w:rsid w:val="00FA3A94"/>
    <w:rsid w:val="00FA4124"/>
    <w:rsid w:val="00FB2E1B"/>
    <w:rsid w:val="00FC3324"/>
    <w:rsid w:val="00FD1004"/>
    <w:rsid w:val="00FE2D88"/>
    <w:rsid w:val="00FE608B"/>
    <w:rsid w:val="00FE7D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2B489F6"/>
  <w15:chartTrackingRefBased/>
  <w15:docId w15:val="{D28F6004-CC25-44DF-81E8-7128AE0023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3D1D"/>
    <w:pPr>
      <w:spacing w:after="0" w:line="240" w:lineRule="auto"/>
    </w:pPr>
    <w:rPr>
      <w:rFonts w:ascii="Lucida Bright" w:eastAsia="SimSun" w:hAnsi="Lucida Bright" w:cs="Times New Roman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B7145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0F3D1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EndNoteBibliographyTitle">
    <w:name w:val="EndNote Bibliography Title"/>
    <w:basedOn w:val="Normal"/>
    <w:link w:val="EndNoteBibliographyTitleChar"/>
    <w:rsid w:val="002B1188"/>
    <w:pPr>
      <w:jc w:val="center"/>
    </w:pPr>
    <w:rPr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2B1188"/>
    <w:rPr>
      <w:rFonts w:ascii="Lucida Bright" w:eastAsia="SimSun" w:hAnsi="Lucida Bright" w:cs="Times New Roman"/>
      <w:noProof/>
      <w:szCs w:val="24"/>
    </w:rPr>
  </w:style>
  <w:style w:type="paragraph" w:customStyle="1" w:styleId="EndNoteBibliography">
    <w:name w:val="EndNote Bibliography"/>
    <w:basedOn w:val="Normal"/>
    <w:link w:val="EndNoteBibliographyChar"/>
    <w:rsid w:val="002B1188"/>
    <w:rPr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2B1188"/>
    <w:rPr>
      <w:rFonts w:ascii="Lucida Bright" w:eastAsia="SimSun" w:hAnsi="Lucida Bright" w:cs="Times New Roman"/>
      <w:noProof/>
      <w:szCs w:val="24"/>
    </w:rPr>
  </w:style>
  <w:style w:type="paragraph" w:styleId="ListParagraph">
    <w:name w:val="List Paragraph"/>
    <w:basedOn w:val="Normal"/>
    <w:uiPriority w:val="34"/>
    <w:qFormat/>
    <w:rsid w:val="007A2A67"/>
    <w:pPr>
      <w:ind w:left="720"/>
      <w:contextualSpacing/>
    </w:pPr>
  </w:style>
  <w:style w:type="table" w:styleId="TableGrid">
    <w:name w:val="Table Grid"/>
    <w:basedOn w:val="TableNormal"/>
    <w:uiPriority w:val="39"/>
    <w:rsid w:val="007A2A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10EC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10EC7"/>
    <w:rPr>
      <w:rFonts w:ascii="Segoe UI" w:eastAsia="SimSun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BE679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E6796"/>
    <w:rPr>
      <w:rFonts w:ascii="Lucida Bright" w:eastAsia="SimSun" w:hAnsi="Lucida Bright" w:cs="Times New Roman"/>
      <w:szCs w:val="24"/>
    </w:rPr>
  </w:style>
  <w:style w:type="paragraph" w:styleId="Footer">
    <w:name w:val="footer"/>
    <w:basedOn w:val="Normal"/>
    <w:link w:val="FooterChar"/>
    <w:uiPriority w:val="99"/>
    <w:unhideWhenUsed/>
    <w:rsid w:val="00BE679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E6796"/>
    <w:rPr>
      <w:rFonts w:ascii="Lucida Bright" w:eastAsia="SimSun" w:hAnsi="Lucida Bright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07525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7525F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B7145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064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9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6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in.gu@osumc.ed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55FA99-CB08-4D25-8176-66EA94D24D70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8db864bc-821c-4dd3-a9c9-5002b5129ec6}" enabled="1" method="Standard" siteId="{0b95a125-791c-4f0a-9f9e-99e363117506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5012</TotalTime>
  <Pages>5</Pages>
  <Words>1404</Words>
  <Characters>8005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Ohio State University</Company>
  <LinksUpToDate>false</LinksUpToDate>
  <CharactersWithSpaces>9391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Gu, Bin</dc:creator>
  <cp:keywords/>
  <dc:description/>
  <cp:lastModifiedBy>Gu, Bin</cp:lastModifiedBy>
  <cp:revision>234</cp:revision>
  <cp:lastPrinted>2023-01-11T17:39:00Z</cp:lastPrinted>
  <dcterms:created xsi:type="dcterms:W3CDTF">2022-09-30T17:21:00Z</dcterms:created>
  <dcterms:modified xsi:type="dcterms:W3CDTF">2026-05-21T14:58:00Z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5c99f489-d0d3-49fc-8ab7-3fbc8f3f8cc1</vt:lpwstr>
  </property>
</Properties>
</file>