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C1338" w14:textId="0D3C99E5" w:rsidR="00561A9D" w:rsidRPr="00561A9D" w:rsidRDefault="00561A9D" w:rsidP="00561A9D">
      <w:pPr>
        <w:spacing w:line="302" w:lineRule="auto"/>
        <w:jc w:val="left"/>
        <w:rPr>
          <w:b/>
          <w:sz w:val="24"/>
          <w:szCs w:val="24"/>
        </w:rPr>
      </w:pPr>
      <w:r w:rsidRPr="2DCDE5E5">
        <w:rPr>
          <w:b/>
          <w:sz w:val="24"/>
          <w:szCs w:val="24"/>
        </w:rPr>
        <w:t>Supplementary Material</w:t>
      </w:r>
      <w:r w:rsidR="00A27D5E" w:rsidRPr="2DCDE5E5">
        <w:rPr>
          <w:b/>
          <w:sz w:val="24"/>
          <w:szCs w:val="24"/>
        </w:rPr>
        <w:t xml:space="preserve"> with:</w:t>
      </w:r>
    </w:p>
    <w:p w14:paraId="0F43FDCD" w14:textId="77777777" w:rsidR="00DF7AF9" w:rsidRPr="00DF7AF9" w:rsidRDefault="00DF7AF9" w:rsidP="00DF7AF9">
      <w:pPr>
        <w:spacing w:line="302" w:lineRule="auto"/>
        <w:jc w:val="left"/>
        <w:rPr>
          <w:b/>
          <w:bCs/>
          <w:sz w:val="24"/>
          <w:szCs w:val="32"/>
        </w:rPr>
      </w:pPr>
      <w:r w:rsidRPr="00DF7AF9">
        <w:rPr>
          <w:b/>
          <w:bCs/>
          <w:sz w:val="24"/>
          <w:szCs w:val="32"/>
        </w:rPr>
        <w:t xml:space="preserve">Characterizing the effect of short wavelengths on the floral flavonoid metabolome of medicinal cannabis using a comparative computational metabolomics workflow </w:t>
      </w:r>
    </w:p>
    <w:p w14:paraId="2356922A" w14:textId="6E5A14C3" w:rsidR="00751606" w:rsidRPr="0045424C" w:rsidRDefault="00751606" w:rsidP="00751606">
      <w:pPr>
        <w:rPr>
          <w:rFonts w:cs="Times New Roman"/>
        </w:rPr>
      </w:pPr>
      <w:r w:rsidRPr="40ADF307">
        <w:rPr>
          <w:rFonts w:cs="Times New Roman"/>
        </w:rPr>
        <w:t>Willy Contreras-Avilés</w:t>
      </w:r>
      <w:r w:rsidRPr="40ADF307">
        <w:rPr>
          <w:rFonts w:cs="Times New Roman"/>
          <w:vertAlign w:val="superscript"/>
        </w:rPr>
        <w:t>1, 2, ‡</w:t>
      </w:r>
      <w:r w:rsidRPr="40ADF307">
        <w:rPr>
          <w:rFonts w:cs="Times New Roman"/>
        </w:rPr>
        <w:t>, Laura Rosina Torres-Ortega</w:t>
      </w:r>
      <w:r w:rsidRPr="40ADF307">
        <w:rPr>
          <w:rFonts w:cs="Times New Roman"/>
          <w:vertAlign w:val="superscript"/>
        </w:rPr>
        <w:t>3, ‡</w:t>
      </w:r>
      <w:r w:rsidRPr="40ADF307">
        <w:rPr>
          <w:rFonts w:cs="Times New Roman"/>
        </w:rPr>
        <w:t>, Ep Heuvelink</w:t>
      </w:r>
      <w:r w:rsidRPr="40ADF307">
        <w:rPr>
          <w:rFonts w:cs="Times New Roman"/>
          <w:vertAlign w:val="superscript"/>
        </w:rPr>
        <w:t>1</w:t>
      </w:r>
      <w:r w:rsidRPr="40ADF307">
        <w:rPr>
          <w:rFonts w:cs="Times New Roman"/>
        </w:rPr>
        <w:t>,</w:t>
      </w:r>
      <w:r w:rsidR="002864AA">
        <w:rPr>
          <w:rFonts w:cs="Times New Roman"/>
        </w:rPr>
        <w:t xml:space="preserve"> </w:t>
      </w:r>
      <w:r w:rsidRPr="40ADF307">
        <w:rPr>
          <w:rFonts w:cs="Times New Roman"/>
        </w:rPr>
        <w:t>Leo F. M. Marcelis</w:t>
      </w:r>
      <w:r w:rsidRPr="40ADF307">
        <w:rPr>
          <w:rFonts w:cs="Times New Roman"/>
          <w:vertAlign w:val="superscript"/>
        </w:rPr>
        <w:t>1</w:t>
      </w:r>
      <w:r w:rsidRPr="40ADF307">
        <w:rPr>
          <w:rFonts w:cs="Times New Roman"/>
        </w:rPr>
        <w:t>, Justin J. J. van der Hooft</w:t>
      </w:r>
      <w:r w:rsidRPr="40ADF307">
        <w:rPr>
          <w:rFonts w:cs="Times New Roman"/>
          <w:vertAlign w:val="superscript"/>
        </w:rPr>
        <w:t>3, 4</w:t>
      </w:r>
      <w:r w:rsidRPr="2DCDE5E5">
        <w:rPr>
          <w:rFonts w:cs="Times New Roman"/>
          <w:vertAlign w:val="superscript"/>
        </w:rPr>
        <w:t>,</w:t>
      </w:r>
      <w:r w:rsidR="551B6B1B" w:rsidRPr="2DCDE5E5">
        <w:rPr>
          <w:rFonts w:cs="Times New Roman"/>
          <w:vertAlign w:val="superscript"/>
        </w:rPr>
        <w:t xml:space="preserve"> </w:t>
      </w:r>
      <w:r w:rsidRPr="2DCDE5E5">
        <w:rPr>
          <w:rFonts w:cs="Times New Roman"/>
          <w:vertAlign w:val="superscript"/>
        </w:rPr>
        <w:t>*</w:t>
      </w:r>
      <w:r w:rsidRPr="2DCDE5E5">
        <w:rPr>
          <w:rFonts w:cs="Times New Roman"/>
        </w:rPr>
        <w:t>,</w:t>
      </w:r>
      <w:r w:rsidRPr="40ADF307">
        <w:rPr>
          <w:rFonts w:cs="Times New Roman"/>
        </w:rPr>
        <w:t xml:space="preserve"> </w:t>
      </w:r>
      <w:r w:rsidRPr="40ADF307">
        <w:rPr>
          <w:rFonts w:cs="Times New Roman"/>
          <w:lang w:val="en-US"/>
        </w:rPr>
        <w:t>Iris F. Kappers</w:t>
      </w:r>
      <w:r w:rsidRPr="40ADF307">
        <w:rPr>
          <w:rFonts w:cs="Times New Roman"/>
          <w:vertAlign w:val="superscript"/>
          <w:lang w:val="en-US"/>
        </w:rPr>
        <w:t>2, *</w:t>
      </w:r>
    </w:p>
    <w:p w14:paraId="4B3220B6" w14:textId="77777777" w:rsidR="00751606" w:rsidRPr="0045424C" w:rsidRDefault="00751606" w:rsidP="00751606">
      <w:pPr>
        <w:rPr>
          <w:rFonts w:cs="Times New Roman"/>
          <w:szCs w:val="28"/>
        </w:rPr>
      </w:pPr>
      <w:r w:rsidRPr="0045424C">
        <w:rPr>
          <w:rFonts w:cs="Times New Roman"/>
          <w:szCs w:val="30"/>
          <w:vertAlign w:val="superscript"/>
        </w:rPr>
        <w:t>1</w:t>
      </w:r>
      <w:r w:rsidRPr="0045424C">
        <w:rPr>
          <w:rFonts w:cs="Times New Roman"/>
          <w:szCs w:val="28"/>
        </w:rPr>
        <w:t xml:space="preserve"> Horticulture and Product Physiology, Plant Sciences Group, Wageningen University P.O: Box 16, 6700, AA Wageningen, The Netherlands.</w:t>
      </w:r>
    </w:p>
    <w:p w14:paraId="5D1DBC95" w14:textId="77777777" w:rsidR="00751606" w:rsidRPr="0045424C" w:rsidRDefault="00751606" w:rsidP="00751606">
      <w:pPr>
        <w:rPr>
          <w:rFonts w:cs="Times New Roman"/>
          <w:szCs w:val="28"/>
        </w:rPr>
      </w:pPr>
      <w:r w:rsidRPr="0045424C">
        <w:rPr>
          <w:rFonts w:cs="Times New Roman"/>
          <w:szCs w:val="28"/>
          <w:vertAlign w:val="superscript"/>
        </w:rPr>
        <w:t xml:space="preserve">2 </w:t>
      </w:r>
      <w:r w:rsidRPr="0045424C">
        <w:rPr>
          <w:rFonts w:cs="Times New Roman"/>
          <w:szCs w:val="28"/>
        </w:rPr>
        <w:t>Plant Physiology, Plant Sciences Group, Wageningen University, P.O. Box 16, 6700, AA, Wageningen, The Netherlands.</w:t>
      </w:r>
    </w:p>
    <w:p w14:paraId="58D8917F" w14:textId="77777777" w:rsidR="00751606" w:rsidRPr="0045424C" w:rsidRDefault="00751606" w:rsidP="00751606">
      <w:pPr>
        <w:rPr>
          <w:rFonts w:cs="Times New Roman"/>
          <w:szCs w:val="20"/>
          <w:lang w:val="en-US"/>
        </w:rPr>
      </w:pPr>
      <w:r w:rsidRPr="0045424C">
        <w:rPr>
          <w:rFonts w:cs="Times New Roman"/>
          <w:szCs w:val="20"/>
          <w:vertAlign w:val="superscript"/>
        </w:rPr>
        <w:t xml:space="preserve">3 </w:t>
      </w:r>
      <w:r w:rsidRPr="0045424C">
        <w:rPr>
          <w:rFonts w:cs="Times New Roman"/>
          <w:szCs w:val="20"/>
          <w:lang w:val="en-US"/>
        </w:rPr>
        <w:t xml:space="preserve">Bioinformatics Group, Wageningen University, Wageningen 6708 PB, </w:t>
      </w:r>
      <w:r w:rsidRPr="0045424C">
        <w:rPr>
          <w:rFonts w:cs="Times New Roman"/>
          <w:szCs w:val="20"/>
        </w:rPr>
        <w:t>P.O. Box 16, 6700, AA, Wageningen,</w:t>
      </w:r>
      <w:r w:rsidRPr="0045424C">
        <w:rPr>
          <w:rFonts w:cs="Times New Roman"/>
          <w:szCs w:val="20"/>
          <w:lang w:val="en-US"/>
        </w:rPr>
        <w:t xml:space="preserve"> The Netherlands.</w:t>
      </w:r>
    </w:p>
    <w:p w14:paraId="07528829" w14:textId="77777777" w:rsidR="00751606" w:rsidRPr="0045424C" w:rsidRDefault="00751606" w:rsidP="00751606">
      <w:pPr>
        <w:rPr>
          <w:rFonts w:cs="Times New Roman"/>
          <w:szCs w:val="20"/>
          <w:lang w:val="en-US"/>
        </w:rPr>
      </w:pPr>
      <w:r w:rsidRPr="0045424C">
        <w:rPr>
          <w:rFonts w:cs="Times New Roman"/>
          <w:szCs w:val="20"/>
          <w:vertAlign w:val="superscript"/>
        </w:rPr>
        <w:t xml:space="preserve">4 </w:t>
      </w:r>
      <w:r w:rsidRPr="0045424C">
        <w:rPr>
          <w:rFonts w:cs="Times New Roman"/>
          <w:szCs w:val="20"/>
          <w:lang w:val="en-US"/>
        </w:rPr>
        <w:t>Department of Biochemistry, University of Johannesburg, 2006 Johannesburg, South Africa</w:t>
      </w:r>
    </w:p>
    <w:p w14:paraId="043E4A44" w14:textId="77777777" w:rsidR="00751606" w:rsidRPr="0045424C" w:rsidRDefault="00751606" w:rsidP="00751606">
      <w:pPr>
        <w:rPr>
          <w:rFonts w:cs="Times New Roman"/>
          <w:szCs w:val="28"/>
        </w:rPr>
      </w:pPr>
      <w:r w:rsidRPr="0045424C">
        <w:rPr>
          <w:rFonts w:cs="Times New Roman"/>
          <w:szCs w:val="28"/>
          <w:vertAlign w:val="superscript"/>
        </w:rPr>
        <w:t>‡</w:t>
      </w:r>
      <w:r w:rsidRPr="0045424C">
        <w:rPr>
          <w:rFonts w:cs="Times New Roman"/>
          <w:szCs w:val="28"/>
        </w:rPr>
        <w:t xml:space="preserve"> These authors contributed equally to this work</w:t>
      </w:r>
    </w:p>
    <w:p w14:paraId="64B3BD1C" w14:textId="77777777" w:rsidR="00751606" w:rsidRPr="0045424C" w:rsidRDefault="00751606" w:rsidP="00751606">
      <w:pPr>
        <w:rPr>
          <w:rFonts w:cs="Times New Roman"/>
          <w:szCs w:val="20"/>
          <w:lang w:val="en-US"/>
        </w:rPr>
      </w:pPr>
      <w:r w:rsidRPr="40ADF307">
        <w:rPr>
          <w:rFonts w:cs="Times New Roman"/>
          <w:szCs w:val="20"/>
          <w:vertAlign w:val="superscript"/>
        </w:rPr>
        <w:t xml:space="preserve">* </w:t>
      </w:r>
      <w:r w:rsidRPr="40ADF307">
        <w:rPr>
          <w:rFonts w:cs="Times New Roman"/>
          <w:szCs w:val="20"/>
        </w:rPr>
        <w:t xml:space="preserve">Corresponding authors. E-mail address: </w:t>
      </w:r>
      <w:hyperlink r:id="rId11">
        <w:r w:rsidRPr="40ADF307">
          <w:rPr>
            <w:rStyle w:val="Hyperlink"/>
            <w:rFonts w:cs="Times New Roman"/>
            <w:szCs w:val="20"/>
          </w:rPr>
          <w:t>justin.vanderhooft@wur.nl</w:t>
        </w:r>
      </w:hyperlink>
      <w:r>
        <w:t xml:space="preserve">; </w:t>
      </w:r>
      <w:hyperlink r:id="rId12">
        <w:r w:rsidRPr="40ADF307">
          <w:rPr>
            <w:rStyle w:val="Hyperlink"/>
            <w:rFonts w:cs="Times New Roman"/>
            <w:szCs w:val="20"/>
          </w:rPr>
          <w:t>iris.kappers@wur.nl</w:t>
        </w:r>
      </w:hyperlink>
      <w:r w:rsidRPr="40ADF307">
        <w:rPr>
          <w:rFonts w:cs="Times New Roman"/>
          <w:szCs w:val="20"/>
        </w:rPr>
        <w:t xml:space="preserve"> </w:t>
      </w:r>
    </w:p>
    <w:p w14:paraId="40758E9C" w14:textId="77777777" w:rsidR="00A27D5E" w:rsidRDefault="00A27D5E" w:rsidP="00561A9D">
      <w:pPr>
        <w:spacing w:line="302" w:lineRule="auto"/>
        <w:jc w:val="left"/>
        <w:rPr>
          <w:b/>
          <w:bCs/>
          <w:sz w:val="24"/>
          <w:szCs w:val="32"/>
          <w:lang w:val="en-US"/>
        </w:rPr>
      </w:pPr>
    </w:p>
    <w:p w14:paraId="5CFC5270" w14:textId="77777777" w:rsidR="00751606" w:rsidRDefault="00751606" w:rsidP="00561A9D">
      <w:pPr>
        <w:spacing w:line="302" w:lineRule="auto"/>
        <w:jc w:val="left"/>
        <w:rPr>
          <w:b/>
          <w:bCs/>
          <w:sz w:val="24"/>
          <w:szCs w:val="32"/>
          <w:lang w:val="en-US"/>
        </w:rPr>
      </w:pPr>
    </w:p>
    <w:p w14:paraId="52DF50FE" w14:textId="77777777" w:rsidR="00751606" w:rsidRDefault="00751606" w:rsidP="00561A9D">
      <w:pPr>
        <w:spacing w:line="302" w:lineRule="auto"/>
        <w:jc w:val="left"/>
        <w:rPr>
          <w:b/>
          <w:bCs/>
          <w:sz w:val="24"/>
          <w:szCs w:val="32"/>
          <w:lang w:val="en-US"/>
        </w:rPr>
      </w:pPr>
    </w:p>
    <w:p w14:paraId="29E8C543" w14:textId="77777777" w:rsidR="00751606" w:rsidRDefault="00751606" w:rsidP="00561A9D">
      <w:pPr>
        <w:spacing w:line="302" w:lineRule="auto"/>
        <w:jc w:val="left"/>
        <w:rPr>
          <w:b/>
          <w:bCs/>
          <w:sz w:val="24"/>
          <w:szCs w:val="32"/>
          <w:lang w:val="en-US"/>
        </w:rPr>
      </w:pPr>
    </w:p>
    <w:p w14:paraId="119BD7FA" w14:textId="77777777" w:rsidR="00751606" w:rsidRPr="00751606" w:rsidRDefault="00751606" w:rsidP="00561A9D">
      <w:pPr>
        <w:spacing w:line="302" w:lineRule="auto"/>
        <w:jc w:val="left"/>
        <w:rPr>
          <w:b/>
          <w:bCs/>
          <w:sz w:val="24"/>
          <w:szCs w:val="32"/>
          <w:lang w:val="en-US"/>
        </w:rPr>
      </w:pPr>
    </w:p>
    <w:p w14:paraId="2F7569DC" w14:textId="77777777" w:rsidR="00A27D5E" w:rsidRDefault="00A27D5E" w:rsidP="00561A9D">
      <w:pPr>
        <w:spacing w:line="302" w:lineRule="auto"/>
        <w:jc w:val="left"/>
        <w:rPr>
          <w:b/>
          <w:bCs/>
          <w:sz w:val="24"/>
          <w:szCs w:val="32"/>
        </w:rPr>
      </w:pPr>
    </w:p>
    <w:p w14:paraId="7A569305" w14:textId="77777777" w:rsidR="00D14A55" w:rsidRDefault="00D14A55" w:rsidP="00561A9D">
      <w:pPr>
        <w:spacing w:line="302" w:lineRule="auto"/>
        <w:jc w:val="left"/>
        <w:rPr>
          <w:b/>
          <w:bCs/>
          <w:sz w:val="24"/>
          <w:szCs w:val="32"/>
        </w:rPr>
      </w:pPr>
    </w:p>
    <w:p w14:paraId="58278140" w14:textId="4DAD3D39" w:rsidR="008D0E3A" w:rsidRDefault="008D0E3A">
      <w:pPr>
        <w:spacing w:line="278" w:lineRule="auto"/>
        <w:jc w:val="left"/>
        <w:rPr>
          <w:b/>
          <w:bCs/>
          <w:sz w:val="24"/>
          <w:szCs w:val="32"/>
        </w:rPr>
      </w:pPr>
      <w:r>
        <w:rPr>
          <w:b/>
          <w:bCs/>
          <w:sz w:val="24"/>
          <w:szCs w:val="32"/>
        </w:rPr>
        <w:br w:type="page"/>
      </w:r>
    </w:p>
    <w:sdt>
      <w:sdtPr>
        <w:rPr>
          <w:rFonts w:ascii="Times New Roman" w:eastAsiaTheme="minorHAnsi" w:hAnsi="Times New Roman" w:cstheme="minorBidi"/>
          <w:b w:val="0"/>
          <w:bCs w:val="0"/>
          <w:color w:val="auto"/>
          <w:kern w:val="2"/>
          <w:sz w:val="20"/>
          <w:szCs w:val="22"/>
          <w:lang w:val="en-GB"/>
          <w14:ligatures w14:val="standardContextual"/>
        </w:rPr>
        <w:id w:val="-323364960"/>
        <w:docPartObj>
          <w:docPartGallery w:val="Table of Contents"/>
          <w:docPartUnique/>
        </w:docPartObj>
      </w:sdtPr>
      <w:sdtEndPr>
        <w:rPr>
          <w:noProof/>
        </w:rPr>
      </w:sdtEndPr>
      <w:sdtContent>
        <w:p w14:paraId="6570FE10" w14:textId="47071929" w:rsidR="008D0E3A" w:rsidRDefault="008D0E3A">
          <w:pPr>
            <w:pStyle w:val="TOCHeading"/>
          </w:pPr>
          <w:r>
            <w:t>Table of Contents</w:t>
          </w:r>
        </w:p>
        <w:p w14:paraId="08ACE582" w14:textId="02D0D72C" w:rsidR="00E95FCF" w:rsidRDefault="008D0E3A">
          <w:pPr>
            <w:pStyle w:val="TOC2"/>
            <w:tabs>
              <w:tab w:val="left" w:pos="800"/>
              <w:tab w:val="right" w:leader="dot" w:pos="7361"/>
            </w:tabs>
            <w:rPr>
              <w:rFonts w:eastAsiaTheme="minorEastAsia"/>
              <w:b w:val="0"/>
              <w:bCs w:val="0"/>
              <w:noProof/>
              <w:sz w:val="24"/>
              <w:szCs w:val="24"/>
              <w:lang w:val="en-NL" w:eastAsia="en-GB"/>
            </w:rPr>
          </w:pPr>
          <w:r>
            <w:rPr>
              <w:b w:val="0"/>
              <w:bCs w:val="0"/>
            </w:rPr>
            <w:fldChar w:fldCharType="begin"/>
          </w:r>
          <w:r>
            <w:instrText xml:space="preserve"> TOC \o "1-3" \h \z \u </w:instrText>
          </w:r>
          <w:r>
            <w:rPr>
              <w:b w:val="0"/>
              <w:bCs w:val="0"/>
            </w:rPr>
            <w:fldChar w:fldCharType="separate"/>
          </w:r>
          <w:hyperlink w:anchor="_Toc232417247" w:history="1">
            <w:r w:rsidR="00E95FCF" w:rsidRPr="004D2CFD">
              <w:rPr>
                <w:rStyle w:val="Hyperlink"/>
                <w:noProof/>
              </w:rPr>
              <w:t>1.</w:t>
            </w:r>
            <w:r w:rsidR="00E95FCF">
              <w:rPr>
                <w:rFonts w:eastAsiaTheme="minorEastAsia"/>
                <w:b w:val="0"/>
                <w:bCs w:val="0"/>
                <w:noProof/>
                <w:sz w:val="24"/>
                <w:szCs w:val="24"/>
                <w:lang w:val="en-NL" w:eastAsia="en-GB"/>
              </w:rPr>
              <w:tab/>
            </w:r>
            <w:r w:rsidR="00E95FCF" w:rsidRPr="004D2CFD">
              <w:rPr>
                <w:rStyle w:val="Hyperlink"/>
                <w:noProof/>
              </w:rPr>
              <w:t>Introduction</w:t>
            </w:r>
            <w:r w:rsidR="00E95FCF">
              <w:rPr>
                <w:noProof/>
                <w:webHidden/>
              </w:rPr>
              <w:tab/>
            </w:r>
            <w:r w:rsidR="00E95FCF">
              <w:rPr>
                <w:noProof/>
                <w:webHidden/>
              </w:rPr>
              <w:fldChar w:fldCharType="begin"/>
            </w:r>
            <w:r w:rsidR="00E95FCF">
              <w:rPr>
                <w:noProof/>
                <w:webHidden/>
              </w:rPr>
              <w:instrText xml:space="preserve"> PAGEREF _Toc232417247 \h </w:instrText>
            </w:r>
            <w:r w:rsidR="00E95FCF">
              <w:rPr>
                <w:noProof/>
                <w:webHidden/>
              </w:rPr>
            </w:r>
            <w:r w:rsidR="00E95FCF">
              <w:rPr>
                <w:noProof/>
                <w:webHidden/>
              </w:rPr>
              <w:fldChar w:fldCharType="separate"/>
            </w:r>
            <w:r w:rsidR="00E95FCF">
              <w:rPr>
                <w:noProof/>
                <w:webHidden/>
              </w:rPr>
              <w:t>3</w:t>
            </w:r>
            <w:r w:rsidR="00E95FCF">
              <w:rPr>
                <w:noProof/>
                <w:webHidden/>
              </w:rPr>
              <w:fldChar w:fldCharType="end"/>
            </w:r>
          </w:hyperlink>
        </w:p>
        <w:p w14:paraId="6BED5ECD" w14:textId="1BD1303A" w:rsidR="00E95FCF" w:rsidRDefault="00E95FCF">
          <w:pPr>
            <w:pStyle w:val="TOC3"/>
            <w:tabs>
              <w:tab w:val="right" w:leader="dot" w:pos="7361"/>
            </w:tabs>
            <w:rPr>
              <w:rFonts w:eastAsiaTheme="minorEastAsia"/>
              <w:noProof/>
              <w:sz w:val="24"/>
              <w:szCs w:val="24"/>
              <w:lang w:val="en-NL" w:eastAsia="en-GB"/>
            </w:rPr>
          </w:pPr>
          <w:hyperlink w:anchor="_Toc232417248" w:history="1">
            <w:r w:rsidRPr="004D2CFD">
              <w:rPr>
                <w:rStyle w:val="Hyperlink"/>
                <w:noProof/>
                <w:lang w:val="en-US"/>
              </w:rPr>
              <w:t>1.1 Light and receptors in plants</w:t>
            </w:r>
            <w:r>
              <w:rPr>
                <w:noProof/>
                <w:webHidden/>
              </w:rPr>
              <w:tab/>
            </w:r>
            <w:r>
              <w:rPr>
                <w:noProof/>
                <w:webHidden/>
              </w:rPr>
              <w:fldChar w:fldCharType="begin"/>
            </w:r>
            <w:r>
              <w:rPr>
                <w:noProof/>
                <w:webHidden/>
              </w:rPr>
              <w:instrText xml:space="preserve"> PAGEREF _Toc232417248 \h </w:instrText>
            </w:r>
            <w:r>
              <w:rPr>
                <w:noProof/>
                <w:webHidden/>
              </w:rPr>
            </w:r>
            <w:r>
              <w:rPr>
                <w:noProof/>
                <w:webHidden/>
              </w:rPr>
              <w:fldChar w:fldCharType="separate"/>
            </w:r>
            <w:r>
              <w:rPr>
                <w:noProof/>
                <w:webHidden/>
              </w:rPr>
              <w:t>3</w:t>
            </w:r>
            <w:r>
              <w:rPr>
                <w:noProof/>
                <w:webHidden/>
              </w:rPr>
              <w:fldChar w:fldCharType="end"/>
            </w:r>
          </w:hyperlink>
        </w:p>
        <w:p w14:paraId="0C5ACF9E" w14:textId="3656D191" w:rsidR="00E95FCF" w:rsidRDefault="00E95FCF">
          <w:pPr>
            <w:pStyle w:val="TOC3"/>
            <w:tabs>
              <w:tab w:val="right" w:leader="dot" w:pos="7361"/>
            </w:tabs>
            <w:rPr>
              <w:rFonts w:eastAsiaTheme="minorEastAsia"/>
              <w:noProof/>
              <w:sz w:val="24"/>
              <w:szCs w:val="24"/>
              <w:lang w:val="en-NL" w:eastAsia="en-GB"/>
            </w:rPr>
          </w:pPr>
          <w:hyperlink w:anchor="_Toc232417249" w:history="1">
            <w:r w:rsidRPr="004D2CFD">
              <w:rPr>
                <w:rStyle w:val="Hyperlink"/>
                <w:noProof/>
                <w:lang w:val="en-US"/>
              </w:rPr>
              <w:t>1.2 Flavonoids in human diet</w:t>
            </w:r>
            <w:r>
              <w:rPr>
                <w:noProof/>
                <w:webHidden/>
              </w:rPr>
              <w:tab/>
            </w:r>
            <w:r>
              <w:rPr>
                <w:noProof/>
                <w:webHidden/>
              </w:rPr>
              <w:fldChar w:fldCharType="begin"/>
            </w:r>
            <w:r>
              <w:rPr>
                <w:noProof/>
                <w:webHidden/>
              </w:rPr>
              <w:instrText xml:space="preserve"> PAGEREF _Toc232417249 \h </w:instrText>
            </w:r>
            <w:r>
              <w:rPr>
                <w:noProof/>
                <w:webHidden/>
              </w:rPr>
            </w:r>
            <w:r>
              <w:rPr>
                <w:noProof/>
                <w:webHidden/>
              </w:rPr>
              <w:fldChar w:fldCharType="separate"/>
            </w:r>
            <w:r>
              <w:rPr>
                <w:noProof/>
                <w:webHidden/>
              </w:rPr>
              <w:t>3</w:t>
            </w:r>
            <w:r>
              <w:rPr>
                <w:noProof/>
                <w:webHidden/>
              </w:rPr>
              <w:fldChar w:fldCharType="end"/>
            </w:r>
          </w:hyperlink>
        </w:p>
        <w:p w14:paraId="12DB9E84" w14:textId="493F40B6" w:rsidR="00E95FCF" w:rsidRDefault="00E95FCF">
          <w:pPr>
            <w:pStyle w:val="TOC3"/>
            <w:tabs>
              <w:tab w:val="right" w:leader="dot" w:pos="7361"/>
            </w:tabs>
            <w:rPr>
              <w:rFonts w:eastAsiaTheme="minorEastAsia"/>
              <w:noProof/>
              <w:sz w:val="24"/>
              <w:szCs w:val="24"/>
              <w:lang w:val="en-NL" w:eastAsia="en-GB"/>
            </w:rPr>
          </w:pPr>
          <w:hyperlink w:anchor="_Toc232417250" w:history="1">
            <w:r w:rsidRPr="004D2CFD">
              <w:rPr>
                <w:rStyle w:val="Hyperlink"/>
                <w:noProof/>
                <w:lang w:val="en-US"/>
              </w:rPr>
              <w:t>1.3 Flavonoids biosynthesis</w:t>
            </w:r>
            <w:r>
              <w:rPr>
                <w:noProof/>
                <w:webHidden/>
              </w:rPr>
              <w:tab/>
            </w:r>
            <w:r>
              <w:rPr>
                <w:noProof/>
                <w:webHidden/>
              </w:rPr>
              <w:fldChar w:fldCharType="begin"/>
            </w:r>
            <w:r>
              <w:rPr>
                <w:noProof/>
                <w:webHidden/>
              </w:rPr>
              <w:instrText xml:space="preserve"> PAGEREF _Toc232417250 \h </w:instrText>
            </w:r>
            <w:r>
              <w:rPr>
                <w:noProof/>
                <w:webHidden/>
              </w:rPr>
            </w:r>
            <w:r>
              <w:rPr>
                <w:noProof/>
                <w:webHidden/>
              </w:rPr>
              <w:fldChar w:fldCharType="separate"/>
            </w:r>
            <w:r>
              <w:rPr>
                <w:noProof/>
                <w:webHidden/>
              </w:rPr>
              <w:t>3</w:t>
            </w:r>
            <w:r>
              <w:rPr>
                <w:noProof/>
                <w:webHidden/>
              </w:rPr>
              <w:fldChar w:fldCharType="end"/>
            </w:r>
          </w:hyperlink>
        </w:p>
        <w:p w14:paraId="0E5CF7B0" w14:textId="6464735C" w:rsidR="00E95FCF" w:rsidRDefault="00E95FCF">
          <w:pPr>
            <w:pStyle w:val="TOC3"/>
            <w:tabs>
              <w:tab w:val="right" w:leader="dot" w:pos="7361"/>
            </w:tabs>
            <w:rPr>
              <w:rFonts w:eastAsiaTheme="minorEastAsia"/>
              <w:noProof/>
              <w:sz w:val="24"/>
              <w:szCs w:val="24"/>
              <w:lang w:val="en-NL" w:eastAsia="en-GB"/>
            </w:rPr>
          </w:pPr>
          <w:hyperlink w:anchor="_Toc232417251" w:history="1">
            <w:r w:rsidRPr="004D2CFD">
              <w:rPr>
                <w:rStyle w:val="Hyperlink"/>
                <w:noProof/>
                <w:lang w:val="en-US"/>
              </w:rPr>
              <w:t>1.4 Glycosylation in flavonoids</w:t>
            </w:r>
            <w:r>
              <w:rPr>
                <w:noProof/>
                <w:webHidden/>
              </w:rPr>
              <w:tab/>
            </w:r>
            <w:r>
              <w:rPr>
                <w:noProof/>
                <w:webHidden/>
              </w:rPr>
              <w:fldChar w:fldCharType="begin"/>
            </w:r>
            <w:r>
              <w:rPr>
                <w:noProof/>
                <w:webHidden/>
              </w:rPr>
              <w:instrText xml:space="preserve"> PAGEREF _Toc232417251 \h </w:instrText>
            </w:r>
            <w:r>
              <w:rPr>
                <w:noProof/>
                <w:webHidden/>
              </w:rPr>
            </w:r>
            <w:r>
              <w:rPr>
                <w:noProof/>
                <w:webHidden/>
              </w:rPr>
              <w:fldChar w:fldCharType="separate"/>
            </w:r>
            <w:r>
              <w:rPr>
                <w:noProof/>
                <w:webHidden/>
              </w:rPr>
              <w:t>3</w:t>
            </w:r>
            <w:r>
              <w:rPr>
                <w:noProof/>
                <w:webHidden/>
              </w:rPr>
              <w:fldChar w:fldCharType="end"/>
            </w:r>
          </w:hyperlink>
        </w:p>
        <w:p w14:paraId="1F96C43A" w14:textId="354A6982" w:rsidR="00E95FCF" w:rsidRDefault="00E95FCF">
          <w:pPr>
            <w:pStyle w:val="TOC3"/>
            <w:tabs>
              <w:tab w:val="right" w:leader="dot" w:pos="7361"/>
            </w:tabs>
            <w:rPr>
              <w:rFonts w:eastAsiaTheme="minorEastAsia"/>
              <w:noProof/>
              <w:sz w:val="24"/>
              <w:szCs w:val="24"/>
              <w:lang w:val="en-NL" w:eastAsia="en-GB"/>
            </w:rPr>
          </w:pPr>
          <w:hyperlink w:anchor="_Toc232417252" w:history="1">
            <w:r w:rsidRPr="004D2CFD">
              <w:rPr>
                <w:rStyle w:val="Hyperlink"/>
                <w:noProof/>
                <w:lang w:val="en-US"/>
              </w:rPr>
              <w:t>1.4 Computational metabolomics approaches</w:t>
            </w:r>
            <w:r>
              <w:rPr>
                <w:noProof/>
                <w:webHidden/>
              </w:rPr>
              <w:tab/>
            </w:r>
            <w:r>
              <w:rPr>
                <w:noProof/>
                <w:webHidden/>
              </w:rPr>
              <w:fldChar w:fldCharType="begin"/>
            </w:r>
            <w:r>
              <w:rPr>
                <w:noProof/>
                <w:webHidden/>
              </w:rPr>
              <w:instrText xml:space="preserve"> PAGEREF _Toc232417252 \h </w:instrText>
            </w:r>
            <w:r>
              <w:rPr>
                <w:noProof/>
                <w:webHidden/>
              </w:rPr>
            </w:r>
            <w:r>
              <w:rPr>
                <w:noProof/>
                <w:webHidden/>
              </w:rPr>
              <w:fldChar w:fldCharType="separate"/>
            </w:r>
            <w:r>
              <w:rPr>
                <w:noProof/>
                <w:webHidden/>
              </w:rPr>
              <w:t>3</w:t>
            </w:r>
            <w:r>
              <w:rPr>
                <w:noProof/>
                <w:webHidden/>
              </w:rPr>
              <w:fldChar w:fldCharType="end"/>
            </w:r>
          </w:hyperlink>
        </w:p>
        <w:p w14:paraId="75F29BC4" w14:textId="5CC5D93B" w:rsidR="00E95FCF" w:rsidRDefault="00E95FCF">
          <w:pPr>
            <w:pStyle w:val="TOC2"/>
            <w:tabs>
              <w:tab w:val="left" w:pos="800"/>
              <w:tab w:val="right" w:leader="dot" w:pos="7361"/>
            </w:tabs>
            <w:rPr>
              <w:rFonts w:eastAsiaTheme="minorEastAsia"/>
              <w:b w:val="0"/>
              <w:bCs w:val="0"/>
              <w:noProof/>
              <w:sz w:val="24"/>
              <w:szCs w:val="24"/>
              <w:lang w:val="en-NL" w:eastAsia="en-GB"/>
            </w:rPr>
          </w:pPr>
          <w:hyperlink w:anchor="_Toc232417253" w:history="1">
            <w:r w:rsidRPr="004D2CFD">
              <w:rPr>
                <w:rStyle w:val="Hyperlink"/>
                <w:noProof/>
              </w:rPr>
              <w:t>2.</w:t>
            </w:r>
            <w:r>
              <w:rPr>
                <w:rFonts w:eastAsiaTheme="minorEastAsia"/>
                <w:b w:val="0"/>
                <w:bCs w:val="0"/>
                <w:noProof/>
                <w:sz w:val="24"/>
                <w:szCs w:val="24"/>
                <w:lang w:val="en-NL" w:eastAsia="en-GB"/>
              </w:rPr>
              <w:tab/>
            </w:r>
            <w:r w:rsidRPr="004D2CFD">
              <w:rPr>
                <w:rStyle w:val="Hyperlink"/>
                <w:noProof/>
              </w:rPr>
              <w:t>Materials and methods</w:t>
            </w:r>
            <w:r>
              <w:rPr>
                <w:noProof/>
                <w:webHidden/>
              </w:rPr>
              <w:tab/>
            </w:r>
            <w:r>
              <w:rPr>
                <w:noProof/>
                <w:webHidden/>
              </w:rPr>
              <w:fldChar w:fldCharType="begin"/>
            </w:r>
            <w:r>
              <w:rPr>
                <w:noProof/>
                <w:webHidden/>
              </w:rPr>
              <w:instrText xml:space="preserve"> PAGEREF _Toc232417253 \h </w:instrText>
            </w:r>
            <w:r>
              <w:rPr>
                <w:noProof/>
                <w:webHidden/>
              </w:rPr>
            </w:r>
            <w:r>
              <w:rPr>
                <w:noProof/>
                <w:webHidden/>
              </w:rPr>
              <w:fldChar w:fldCharType="separate"/>
            </w:r>
            <w:r>
              <w:rPr>
                <w:noProof/>
                <w:webHidden/>
              </w:rPr>
              <w:t>5</w:t>
            </w:r>
            <w:r>
              <w:rPr>
                <w:noProof/>
                <w:webHidden/>
              </w:rPr>
              <w:fldChar w:fldCharType="end"/>
            </w:r>
          </w:hyperlink>
        </w:p>
        <w:p w14:paraId="774E9EF8" w14:textId="7BE1BC0C" w:rsidR="00E95FCF" w:rsidRDefault="00E95FCF">
          <w:pPr>
            <w:pStyle w:val="TOC3"/>
            <w:tabs>
              <w:tab w:val="right" w:leader="dot" w:pos="7361"/>
            </w:tabs>
            <w:rPr>
              <w:rFonts w:eastAsiaTheme="minorEastAsia"/>
              <w:noProof/>
              <w:sz w:val="24"/>
              <w:szCs w:val="24"/>
              <w:lang w:val="en-NL" w:eastAsia="en-GB"/>
            </w:rPr>
          </w:pPr>
          <w:hyperlink w:anchor="_Toc232417254" w:history="1">
            <w:r w:rsidRPr="004D2CFD">
              <w:rPr>
                <w:rStyle w:val="Hyperlink"/>
                <w:noProof/>
              </w:rPr>
              <w:t>2.1 Glandular trichome imaging</w:t>
            </w:r>
            <w:r>
              <w:rPr>
                <w:noProof/>
                <w:webHidden/>
              </w:rPr>
              <w:tab/>
            </w:r>
            <w:r>
              <w:rPr>
                <w:noProof/>
                <w:webHidden/>
              </w:rPr>
              <w:fldChar w:fldCharType="begin"/>
            </w:r>
            <w:r>
              <w:rPr>
                <w:noProof/>
                <w:webHidden/>
              </w:rPr>
              <w:instrText xml:space="preserve"> PAGEREF _Toc232417254 \h </w:instrText>
            </w:r>
            <w:r>
              <w:rPr>
                <w:noProof/>
                <w:webHidden/>
              </w:rPr>
            </w:r>
            <w:r>
              <w:rPr>
                <w:noProof/>
                <w:webHidden/>
              </w:rPr>
              <w:fldChar w:fldCharType="separate"/>
            </w:r>
            <w:r>
              <w:rPr>
                <w:noProof/>
                <w:webHidden/>
              </w:rPr>
              <w:t>5</w:t>
            </w:r>
            <w:r>
              <w:rPr>
                <w:noProof/>
                <w:webHidden/>
              </w:rPr>
              <w:fldChar w:fldCharType="end"/>
            </w:r>
          </w:hyperlink>
        </w:p>
        <w:p w14:paraId="1E35782C" w14:textId="5082CD1D" w:rsidR="00E95FCF" w:rsidRDefault="00E95FCF">
          <w:pPr>
            <w:pStyle w:val="TOC3"/>
            <w:tabs>
              <w:tab w:val="right" w:leader="dot" w:pos="7361"/>
            </w:tabs>
            <w:rPr>
              <w:rFonts w:eastAsiaTheme="minorEastAsia"/>
              <w:noProof/>
              <w:sz w:val="24"/>
              <w:szCs w:val="24"/>
              <w:lang w:val="en-NL" w:eastAsia="en-GB"/>
            </w:rPr>
          </w:pPr>
          <w:hyperlink w:anchor="_Toc232417255" w:history="1">
            <w:r w:rsidRPr="004D2CFD">
              <w:rPr>
                <w:rStyle w:val="Hyperlink"/>
                <w:noProof/>
              </w:rPr>
              <w:t>2.2</w:t>
            </w:r>
            <w:r w:rsidRPr="004D2CFD">
              <w:rPr>
                <w:rStyle w:val="Hyperlink"/>
                <w:b/>
                <w:bCs/>
                <w:noProof/>
              </w:rPr>
              <w:t xml:space="preserve"> </w:t>
            </w:r>
            <w:r w:rsidRPr="004D2CFD">
              <w:rPr>
                <w:rStyle w:val="Hyperlink"/>
                <w:noProof/>
              </w:rPr>
              <w:t>Ultra-high-performance liquid chromatography mass spectrometry</w:t>
            </w:r>
            <w:r>
              <w:rPr>
                <w:noProof/>
                <w:webHidden/>
              </w:rPr>
              <w:tab/>
            </w:r>
            <w:r>
              <w:rPr>
                <w:noProof/>
                <w:webHidden/>
              </w:rPr>
              <w:fldChar w:fldCharType="begin"/>
            </w:r>
            <w:r>
              <w:rPr>
                <w:noProof/>
                <w:webHidden/>
              </w:rPr>
              <w:instrText xml:space="preserve"> PAGEREF _Toc232417255 \h </w:instrText>
            </w:r>
            <w:r>
              <w:rPr>
                <w:noProof/>
                <w:webHidden/>
              </w:rPr>
            </w:r>
            <w:r>
              <w:rPr>
                <w:noProof/>
                <w:webHidden/>
              </w:rPr>
              <w:fldChar w:fldCharType="separate"/>
            </w:r>
            <w:r>
              <w:rPr>
                <w:noProof/>
                <w:webHidden/>
              </w:rPr>
              <w:t>5</w:t>
            </w:r>
            <w:r>
              <w:rPr>
                <w:noProof/>
                <w:webHidden/>
              </w:rPr>
              <w:fldChar w:fldCharType="end"/>
            </w:r>
          </w:hyperlink>
        </w:p>
        <w:p w14:paraId="044FEF01" w14:textId="3C058EB1" w:rsidR="00E95FCF" w:rsidRDefault="00E95FCF">
          <w:pPr>
            <w:pStyle w:val="TOC3"/>
            <w:tabs>
              <w:tab w:val="right" w:leader="dot" w:pos="7361"/>
            </w:tabs>
            <w:rPr>
              <w:rFonts w:eastAsiaTheme="minorEastAsia"/>
              <w:noProof/>
              <w:sz w:val="24"/>
              <w:szCs w:val="24"/>
              <w:lang w:val="en-NL" w:eastAsia="en-GB"/>
            </w:rPr>
          </w:pPr>
          <w:hyperlink w:anchor="_Toc232417256" w:history="1">
            <w:r w:rsidRPr="004D2CFD">
              <w:rPr>
                <w:rStyle w:val="Hyperlink"/>
                <w:noProof/>
              </w:rPr>
              <w:t>2.3 Data preprocessing and metabolite feature finding</w:t>
            </w:r>
            <w:r>
              <w:rPr>
                <w:noProof/>
                <w:webHidden/>
              </w:rPr>
              <w:tab/>
            </w:r>
            <w:r>
              <w:rPr>
                <w:noProof/>
                <w:webHidden/>
              </w:rPr>
              <w:fldChar w:fldCharType="begin"/>
            </w:r>
            <w:r>
              <w:rPr>
                <w:noProof/>
                <w:webHidden/>
              </w:rPr>
              <w:instrText xml:space="preserve"> PAGEREF _Toc232417256 \h </w:instrText>
            </w:r>
            <w:r>
              <w:rPr>
                <w:noProof/>
                <w:webHidden/>
              </w:rPr>
            </w:r>
            <w:r>
              <w:rPr>
                <w:noProof/>
                <w:webHidden/>
              </w:rPr>
              <w:fldChar w:fldCharType="separate"/>
            </w:r>
            <w:r>
              <w:rPr>
                <w:noProof/>
                <w:webHidden/>
              </w:rPr>
              <w:t>5</w:t>
            </w:r>
            <w:r>
              <w:rPr>
                <w:noProof/>
                <w:webHidden/>
              </w:rPr>
              <w:fldChar w:fldCharType="end"/>
            </w:r>
          </w:hyperlink>
        </w:p>
        <w:p w14:paraId="0990A3A0" w14:textId="7937DE43" w:rsidR="00E95FCF" w:rsidRDefault="00E95FCF">
          <w:pPr>
            <w:pStyle w:val="TOC3"/>
            <w:tabs>
              <w:tab w:val="right" w:leader="dot" w:pos="7361"/>
            </w:tabs>
            <w:rPr>
              <w:rFonts w:eastAsiaTheme="minorEastAsia"/>
              <w:noProof/>
              <w:sz w:val="24"/>
              <w:szCs w:val="24"/>
              <w:lang w:val="en-NL" w:eastAsia="en-GB"/>
            </w:rPr>
          </w:pPr>
          <w:hyperlink w:anchor="_Toc232417257" w:history="1">
            <w:r w:rsidRPr="004D2CFD">
              <w:rPr>
                <w:rStyle w:val="Hyperlink"/>
                <w:noProof/>
              </w:rPr>
              <w:t xml:space="preserve">2.4 Metabolite and substructure </w:t>
            </w:r>
            <w:r w:rsidRPr="004D2CFD">
              <w:rPr>
                <w:rStyle w:val="Hyperlink"/>
                <w:i/>
                <w:noProof/>
              </w:rPr>
              <w:t>in silico</w:t>
            </w:r>
            <w:r w:rsidRPr="004D2CFD">
              <w:rPr>
                <w:rStyle w:val="Hyperlink"/>
                <w:noProof/>
              </w:rPr>
              <w:t xml:space="preserve"> annotation</w:t>
            </w:r>
            <w:r>
              <w:rPr>
                <w:noProof/>
                <w:webHidden/>
              </w:rPr>
              <w:tab/>
            </w:r>
            <w:r>
              <w:rPr>
                <w:noProof/>
                <w:webHidden/>
              </w:rPr>
              <w:fldChar w:fldCharType="begin"/>
            </w:r>
            <w:r>
              <w:rPr>
                <w:noProof/>
                <w:webHidden/>
              </w:rPr>
              <w:instrText xml:space="preserve"> PAGEREF _Toc232417257 \h </w:instrText>
            </w:r>
            <w:r>
              <w:rPr>
                <w:noProof/>
                <w:webHidden/>
              </w:rPr>
            </w:r>
            <w:r>
              <w:rPr>
                <w:noProof/>
                <w:webHidden/>
              </w:rPr>
              <w:fldChar w:fldCharType="separate"/>
            </w:r>
            <w:r>
              <w:rPr>
                <w:noProof/>
                <w:webHidden/>
              </w:rPr>
              <w:t>6</w:t>
            </w:r>
            <w:r>
              <w:rPr>
                <w:noProof/>
                <w:webHidden/>
              </w:rPr>
              <w:fldChar w:fldCharType="end"/>
            </w:r>
          </w:hyperlink>
        </w:p>
        <w:p w14:paraId="0CE1F5B0" w14:textId="68B49937" w:rsidR="00E95FCF" w:rsidRDefault="00E95FCF">
          <w:pPr>
            <w:pStyle w:val="TOC3"/>
            <w:tabs>
              <w:tab w:val="right" w:leader="dot" w:pos="7361"/>
            </w:tabs>
            <w:rPr>
              <w:rFonts w:eastAsiaTheme="minorEastAsia"/>
              <w:noProof/>
              <w:sz w:val="24"/>
              <w:szCs w:val="24"/>
              <w:lang w:val="en-NL" w:eastAsia="en-GB"/>
            </w:rPr>
          </w:pPr>
          <w:hyperlink w:anchor="_Toc232417258" w:history="1">
            <w:r w:rsidRPr="004D2CFD">
              <w:rPr>
                <w:rStyle w:val="Hyperlink"/>
                <w:noProof/>
              </w:rPr>
              <w:t>2.5 Feature-based molecular networking</w:t>
            </w:r>
            <w:r>
              <w:rPr>
                <w:noProof/>
                <w:webHidden/>
              </w:rPr>
              <w:tab/>
            </w:r>
            <w:r>
              <w:rPr>
                <w:noProof/>
                <w:webHidden/>
              </w:rPr>
              <w:fldChar w:fldCharType="begin"/>
            </w:r>
            <w:r>
              <w:rPr>
                <w:noProof/>
                <w:webHidden/>
              </w:rPr>
              <w:instrText xml:space="preserve"> PAGEREF _Toc232417258 \h </w:instrText>
            </w:r>
            <w:r>
              <w:rPr>
                <w:noProof/>
                <w:webHidden/>
              </w:rPr>
            </w:r>
            <w:r>
              <w:rPr>
                <w:noProof/>
                <w:webHidden/>
              </w:rPr>
              <w:fldChar w:fldCharType="separate"/>
            </w:r>
            <w:r>
              <w:rPr>
                <w:noProof/>
                <w:webHidden/>
              </w:rPr>
              <w:t>6</w:t>
            </w:r>
            <w:r>
              <w:rPr>
                <w:noProof/>
                <w:webHidden/>
              </w:rPr>
              <w:fldChar w:fldCharType="end"/>
            </w:r>
          </w:hyperlink>
        </w:p>
        <w:p w14:paraId="539B1C21" w14:textId="45963F3C" w:rsidR="00E95FCF" w:rsidRDefault="00E95FCF">
          <w:pPr>
            <w:pStyle w:val="TOC3"/>
            <w:tabs>
              <w:tab w:val="right" w:leader="dot" w:pos="7361"/>
            </w:tabs>
            <w:rPr>
              <w:rFonts w:eastAsiaTheme="minorEastAsia"/>
              <w:noProof/>
              <w:sz w:val="24"/>
              <w:szCs w:val="24"/>
              <w:lang w:val="en-NL" w:eastAsia="en-GB"/>
            </w:rPr>
          </w:pPr>
          <w:hyperlink w:anchor="_Toc232417259" w:history="1">
            <w:r w:rsidRPr="004D2CFD">
              <w:rPr>
                <w:rStyle w:val="Hyperlink"/>
                <w:noProof/>
              </w:rPr>
              <w:t>2.6 Chemical classification and chemometric analysis</w:t>
            </w:r>
            <w:r>
              <w:rPr>
                <w:noProof/>
                <w:webHidden/>
              </w:rPr>
              <w:tab/>
            </w:r>
            <w:r>
              <w:rPr>
                <w:noProof/>
                <w:webHidden/>
              </w:rPr>
              <w:fldChar w:fldCharType="begin"/>
            </w:r>
            <w:r>
              <w:rPr>
                <w:noProof/>
                <w:webHidden/>
              </w:rPr>
              <w:instrText xml:space="preserve"> PAGEREF _Toc232417259 \h </w:instrText>
            </w:r>
            <w:r>
              <w:rPr>
                <w:noProof/>
                <w:webHidden/>
              </w:rPr>
            </w:r>
            <w:r>
              <w:rPr>
                <w:noProof/>
                <w:webHidden/>
              </w:rPr>
              <w:fldChar w:fldCharType="separate"/>
            </w:r>
            <w:r>
              <w:rPr>
                <w:noProof/>
                <w:webHidden/>
              </w:rPr>
              <w:t>7</w:t>
            </w:r>
            <w:r>
              <w:rPr>
                <w:noProof/>
                <w:webHidden/>
              </w:rPr>
              <w:fldChar w:fldCharType="end"/>
            </w:r>
          </w:hyperlink>
        </w:p>
        <w:p w14:paraId="00930ADD" w14:textId="42C8F63F" w:rsidR="00E95FCF" w:rsidRDefault="00E95FCF">
          <w:pPr>
            <w:pStyle w:val="TOC2"/>
            <w:tabs>
              <w:tab w:val="left" w:pos="800"/>
              <w:tab w:val="right" w:leader="dot" w:pos="7361"/>
            </w:tabs>
            <w:rPr>
              <w:rFonts w:eastAsiaTheme="minorEastAsia"/>
              <w:b w:val="0"/>
              <w:bCs w:val="0"/>
              <w:noProof/>
              <w:sz w:val="24"/>
              <w:szCs w:val="24"/>
              <w:lang w:val="en-NL" w:eastAsia="en-GB"/>
            </w:rPr>
          </w:pPr>
          <w:hyperlink w:anchor="_Toc232417260" w:history="1">
            <w:r w:rsidRPr="004D2CFD">
              <w:rPr>
                <w:rStyle w:val="Hyperlink"/>
                <w:noProof/>
                <w:lang w:val="en-US"/>
              </w:rPr>
              <w:t>3.</w:t>
            </w:r>
            <w:r>
              <w:rPr>
                <w:rFonts w:eastAsiaTheme="minorEastAsia"/>
                <w:b w:val="0"/>
                <w:bCs w:val="0"/>
                <w:noProof/>
                <w:sz w:val="24"/>
                <w:szCs w:val="24"/>
                <w:lang w:val="en-NL" w:eastAsia="en-GB"/>
              </w:rPr>
              <w:tab/>
            </w:r>
            <w:r w:rsidRPr="004D2CFD">
              <w:rPr>
                <w:rStyle w:val="Hyperlink"/>
                <w:noProof/>
                <w:lang w:val="en-US"/>
              </w:rPr>
              <w:t>Discussion</w:t>
            </w:r>
            <w:r>
              <w:rPr>
                <w:noProof/>
                <w:webHidden/>
              </w:rPr>
              <w:tab/>
            </w:r>
            <w:r>
              <w:rPr>
                <w:noProof/>
                <w:webHidden/>
              </w:rPr>
              <w:fldChar w:fldCharType="begin"/>
            </w:r>
            <w:r>
              <w:rPr>
                <w:noProof/>
                <w:webHidden/>
              </w:rPr>
              <w:instrText xml:space="preserve"> PAGEREF _Toc232417260 \h </w:instrText>
            </w:r>
            <w:r>
              <w:rPr>
                <w:noProof/>
                <w:webHidden/>
              </w:rPr>
            </w:r>
            <w:r>
              <w:rPr>
                <w:noProof/>
                <w:webHidden/>
              </w:rPr>
              <w:fldChar w:fldCharType="separate"/>
            </w:r>
            <w:r>
              <w:rPr>
                <w:noProof/>
                <w:webHidden/>
              </w:rPr>
              <w:t>8</w:t>
            </w:r>
            <w:r>
              <w:rPr>
                <w:noProof/>
                <w:webHidden/>
              </w:rPr>
              <w:fldChar w:fldCharType="end"/>
            </w:r>
          </w:hyperlink>
        </w:p>
        <w:p w14:paraId="241470D7" w14:textId="17D5C28E" w:rsidR="00E95FCF" w:rsidRDefault="00E95FCF">
          <w:pPr>
            <w:pStyle w:val="TOC3"/>
            <w:tabs>
              <w:tab w:val="right" w:leader="dot" w:pos="7361"/>
            </w:tabs>
            <w:rPr>
              <w:rFonts w:eastAsiaTheme="minorEastAsia"/>
              <w:noProof/>
              <w:sz w:val="24"/>
              <w:szCs w:val="24"/>
              <w:lang w:val="en-NL" w:eastAsia="en-GB"/>
            </w:rPr>
          </w:pPr>
          <w:hyperlink w:anchor="_Toc232417261" w:history="1">
            <w:r w:rsidRPr="004D2CFD">
              <w:rPr>
                <w:rStyle w:val="Hyperlink"/>
                <w:noProof/>
              </w:rPr>
              <w:t>3.1 Light effects in plants</w:t>
            </w:r>
            <w:r>
              <w:rPr>
                <w:noProof/>
                <w:webHidden/>
              </w:rPr>
              <w:tab/>
            </w:r>
            <w:r>
              <w:rPr>
                <w:noProof/>
                <w:webHidden/>
              </w:rPr>
              <w:fldChar w:fldCharType="begin"/>
            </w:r>
            <w:r>
              <w:rPr>
                <w:noProof/>
                <w:webHidden/>
              </w:rPr>
              <w:instrText xml:space="preserve"> PAGEREF _Toc232417261 \h </w:instrText>
            </w:r>
            <w:r>
              <w:rPr>
                <w:noProof/>
                <w:webHidden/>
              </w:rPr>
            </w:r>
            <w:r>
              <w:rPr>
                <w:noProof/>
                <w:webHidden/>
              </w:rPr>
              <w:fldChar w:fldCharType="separate"/>
            </w:r>
            <w:r>
              <w:rPr>
                <w:noProof/>
                <w:webHidden/>
              </w:rPr>
              <w:t>8</w:t>
            </w:r>
            <w:r>
              <w:rPr>
                <w:noProof/>
                <w:webHidden/>
              </w:rPr>
              <w:fldChar w:fldCharType="end"/>
            </w:r>
          </w:hyperlink>
        </w:p>
        <w:p w14:paraId="3F39B68F" w14:textId="4AE048A2" w:rsidR="00E95FCF" w:rsidRDefault="00E95FCF">
          <w:pPr>
            <w:pStyle w:val="TOC3"/>
            <w:tabs>
              <w:tab w:val="right" w:leader="dot" w:pos="7361"/>
            </w:tabs>
            <w:rPr>
              <w:rFonts w:eastAsiaTheme="minorEastAsia"/>
              <w:noProof/>
              <w:sz w:val="24"/>
              <w:szCs w:val="24"/>
              <w:lang w:val="en-NL" w:eastAsia="en-GB"/>
            </w:rPr>
          </w:pPr>
          <w:hyperlink w:anchor="_Toc232417262" w:history="1">
            <w:r w:rsidRPr="004D2CFD">
              <w:rPr>
                <w:rStyle w:val="Hyperlink"/>
                <w:noProof/>
              </w:rPr>
              <w:t>3.2 Glycosylation studies in plants</w:t>
            </w:r>
            <w:r>
              <w:rPr>
                <w:noProof/>
                <w:webHidden/>
              </w:rPr>
              <w:tab/>
            </w:r>
            <w:r>
              <w:rPr>
                <w:noProof/>
                <w:webHidden/>
              </w:rPr>
              <w:fldChar w:fldCharType="begin"/>
            </w:r>
            <w:r>
              <w:rPr>
                <w:noProof/>
                <w:webHidden/>
              </w:rPr>
              <w:instrText xml:space="preserve"> PAGEREF _Toc232417262 \h </w:instrText>
            </w:r>
            <w:r>
              <w:rPr>
                <w:noProof/>
                <w:webHidden/>
              </w:rPr>
            </w:r>
            <w:r>
              <w:rPr>
                <w:noProof/>
                <w:webHidden/>
              </w:rPr>
              <w:fldChar w:fldCharType="separate"/>
            </w:r>
            <w:r>
              <w:rPr>
                <w:noProof/>
                <w:webHidden/>
              </w:rPr>
              <w:t>8</w:t>
            </w:r>
            <w:r>
              <w:rPr>
                <w:noProof/>
                <w:webHidden/>
              </w:rPr>
              <w:fldChar w:fldCharType="end"/>
            </w:r>
          </w:hyperlink>
        </w:p>
        <w:p w14:paraId="241D51BF" w14:textId="1308EFF0" w:rsidR="00E95FCF" w:rsidRDefault="00E95FCF">
          <w:pPr>
            <w:pStyle w:val="TOC2"/>
            <w:tabs>
              <w:tab w:val="right" w:leader="dot" w:pos="7361"/>
            </w:tabs>
            <w:rPr>
              <w:rFonts w:eastAsiaTheme="minorEastAsia"/>
              <w:b w:val="0"/>
              <w:bCs w:val="0"/>
              <w:noProof/>
              <w:sz w:val="24"/>
              <w:szCs w:val="24"/>
              <w:lang w:val="en-NL" w:eastAsia="en-GB"/>
            </w:rPr>
          </w:pPr>
          <w:hyperlink w:anchor="_Toc232417263" w:history="1">
            <w:r w:rsidRPr="004D2CFD">
              <w:rPr>
                <w:rStyle w:val="Hyperlink"/>
                <w:noProof/>
              </w:rPr>
              <w:t>Figures</w:t>
            </w:r>
            <w:r>
              <w:rPr>
                <w:noProof/>
                <w:webHidden/>
              </w:rPr>
              <w:tab/>
            </w:r>
            <w:r>
              <w:rPr>
                <w:noProof/>
                <w:webHidden/>
              </w:rPr>
              <w:fldChar w:fldCharType="begin"/>
            </w:r>
            <w:r>
              <w:rPr>
                <w:noProof/>
                <w:webHidden/>
              </w:rPr>
              <w:instrText xml:space="preserve"> PAGEREF _Toc232417263 \h </w:instrText>
            </w:r>
            <w:r>
              <w:rPr>
                <w:noProof/>
                <w:webHidden/>
              </w:rPr>
            </w:r>
            <w:r>
              <w:rPr>
                <w:noProof/>
                <w:webHidden/>
              </w:rPr>
              <w:fldChar w:fldCharType="separate"/>
            </w:r>
            <w:r>
              <w:rPr>
                <w:noProof/>
                <w:webHidden/>
              </w:rPr>
              <w:t>8</w:t>
            </w:r>
            <w:r>
              <w:rPr>
                <w:noProof/>
                <w:webHidden/>
              </w:rPr>
              <w:fldChar w:fldCharType="end"/>
            </w:r>
          </w:hyperlink>
        </w:p>
        <w:p w14:paraId="13D5DAB1" w14:textId="145DC834" w:rsidR="00E95FCF" w:rsidRDefault="00E95FCF">
          <w:pPr>
            <w:pStyle w:val="TOC1"/>
            <w:tabs>
              <w:tab w:val="right" w:leader="dot" w:pos="7361"/>
            </w:tabs>
            <w:rPr>
              <w:rFonts w:eastAsiaTheme="minorEastAsia"/>
              <w:b w:val="0"/>
              <w:bCs w:val="0"/>
              <w:i w:val="0"/>
              <w:iCs w:val="0"/>
              <w:noProof/>
              <w:lang w:val="en-NL" w:eastAsia="en-GB"/>
            </w:rPr>
          </w:pPr>
          <w:hyperlink w:anchor="_Toc232417264" w:history="1">
            <w:r w:rsidRPr="004D2CFD">
              <w:rPr>
                <w:rStyle w:val="Hyperlink"/>
                <w:noProof/>
              </w:rPr>
              <w:t>References</w:t>
            </w:r>
            <w:r>
              <w:rPr>
                <w:noProof/>
                <w:webHidden/>
              </w:rPr>
              <w:tab/>
            </w:r>
            <w:r>
              <w:rPr>
                <w:noProof/>
                <w:webHidden/>
              </w:rPr>
              <w:fldChar w:fldCharType="begin"/>
            </w:r>
            <w:r>
              <w:rPr>
                <w:noProof/>
                <w:webHidden/>
              </w:rPr>
              <w:instrText xml:space="preserve"> PAGEREF _Toc232417264 \h </w:instrText>
            </w:r>
            <w:r>
              <w:rPr>
                <w:noProof/>
                <w:webHidden/>
              </w:rPr>
            </w:r>
            <w:r>
              <w:rPr>
                <w:noProof/>
                <w:webHidden/>
              </w:rPr>
              <w:fldChar w:fldCharType="separate"/>
            </w:r>
            <w:r>
              <w:rPr>
                <w:noProof/>
                <w:webHidden/>
              </w:rPr>
              <w:t>22</w:t>
            </w:r>
            <w:r>
              <w:rPr>
                <w:noProof/>
                <w:webHidden/>
              </w:rPr>
              <w:fldChar w:fldCharType="end"/>
            </w:r>
          </w:hyperlink>
        </w:p>
        <w:p w14:paraId="3ACF86A0" w14:textId="3699308D" w:rsidR="008D0E3A" w:rsidRDefault="008D0E3A">
          <w:r>
            <w:rPr>
              <w:b/>
              <w:bCs/>
              <w:noProof/>
            </w:rPr>
            <w:fldChar w:fldCharType="end"/>
          </w:r>
        </w:p>
      </w:sdtContent>
    </w:sdt>
    <w:p w14:paraId="0A1299C3" w14:textId="3E4BAB44" w:rsidR="008D0E3A" w:rsidRDefault="008D0E3A">
      <w:pPr>
        <w:spacing w:line="278" w:lineRule="auto"/>
        <w:jc w:val="left"/>
        <w:rPr>
          <w:b/>
          <w:bCs/>
          <w:sz w:val="24"/>
          <w:szCs w:val="32"/>
        </w:rPr>
      </w:pPr>
      <w:r>
        <w:rPr>
          <w:b/>
          <w:bCs/>
          <w:sz w:val="24"/>
          <w:szCs w:val="32"/>
        </w:rPr>
        <w:br w:type="page"/>
      </w:r>
    </w:p>
    <w:p w14:paraId="06B5A973" w14:textId="75224735" w:rsidR="003B2AA2" w:rsidRDefault="003B2AA2" w:rsidP="00817C96">
      <w:pPr>
        <w:pStyle w:val="Heading2"/>
        <w:numPr>
          <w:ilvl w:val="0"/>
          <w:numId w:val="5"/>
        </w:numPr>
      </w:pPr>
      <w:bookmarkStart w:id="0" w:name="_Toc232417247"/>
      <w:r>
        <w:lastRenderedPageBreak/>
        <w:t>Introduction</w:t>
      </w:r>
      <w:bookmarkEnd w:id="0"/>
    </w:p>
    <w:p w14:paraId="0029387D" w14:textId="0DD11CF9" w:rsidR="0031442D" w:rsidRDefault="0031442D" w:rsidP="00817C96">
      <w:pPr>
        <w:pStyle w:val="Heading3"/>
        <w:rPr>
          <w:lang w:val="en-US"/>
        </w:rPr>
      </w:pPr>
      <w:bookmarkStart w:id="1" w:name="_Toc232417248"/>
      <w:r>
        <w:rPr>
          <w:lang w:val="en-US"/>
        </w:rPr>
        <w:t>1.1 Light and receptors in plants</w:t>
      </w:r>
      <w:bookmarkEnd w:id="1"/>
    </w:p>
    <w:p w14:paraId="359D47FC" w14:textId="1F0183BA" w:rsidR="00756AE9" w:rsidRDefault="00756AE9" w:rsidP="00756AE9">
      <w:pPr>
        <w:rPr>
          <w:rFonts w:cs="Times New Roman"/>
          <w:lang w:val="en-US"/>
        </w:rPr>
      </w:pPr>
      <w:r w:rsidRPr="40ADF307">
        <w:rPr>
          <w:rFonts w:cs="Times New Roman"/>
        </w:rPr>
        <w:t>The electromagnetic spectrum of solar radiation reaching the terrestrial surfaces ranges from 100 to 1</w:t>
      </w:r>
      <w:r>
        <w:rPr>
          <w:rFonts w:cs="Times New Roman"/>
        </w:rPr>
        <w:t>x10</w:t>
      </w:r>
      <w:r>
        <w:rPr>
          <w:rFonts w:cs="Times New Roman"/>
          <w:vertAlign w:val="superscript"/>
        </w:rPr>
        <w:t>6</w:t>
      </w:r>
      <w:r w:rsidRPr="40ADF307">
        <w:rPr>
          <w:rFonts w:cs="Times New Roman"/>
        </w:rPr>
        <w:t xml:space="preserve"> nm, encompassing the photosynthetically active radiation (PAR, 400-700 nm) </w:t>
      </w:r>
      <w:r w:rsidRPr="40ADF307">
        <w:rPr>
          <w:rFonts w:cs="Times New Roman"/>
        </w:rPr>
        <w:fldChar w:fldCharType="begin"/>
      </w:r>
      <w:r w:rsidRPr="40ADF307">
        <w:rPr>
          <w:rFonts w:cs="Times New Roman"/>
        </w:rPr>
        <w:instrText xml:space="preserve"> ADDIN ZOTERO_ITEM CSL_CITATION {"citationID":"is84zMEt","properties":{"formattedCitation":"(McCree, 1981)","plainCitation":"(McCree, 1981)","noteIndex":0},"citationItems":[{"id":16,"uris":["http://zotero.org/users/16145585/items/THS4PZ8V"],"itemData":{"id":16,"type":"chapter","abstract":"It is well known that plants vary in the sensitivity of the photosynthetic apparatus to radiation of different wavelengths (Rabinowitch 1951). This would seem to eliminate any possibility of a unique definition of photosynthetically active radiation (PAR) for use in ecophysiology. Gabrielsen (1960), in his review of photosynthetic action spectra for the original edition of this encyclopedia, gave two basic reasons why this is not so: the variations in spectral response become important only when (1) the spectrum of the radiation is changing, and (2) the photosynthetic rate is limited by the amount of radiation available.","container-title":"Physiological Plant Ecology I: Responses to the Physical Environment","DOI":"10.1007/978-3-642-68090-8_3","ISBN":"978-3-642-68090-8","language":"en","page":"41-55","publisher":"Springer","publisher-place":"Berlin, Heidelberg","source":"Springer Link","title":"Photosynthetically Active Radiation","URL":"https://doi.org/10.1007/978-3-642-68090-8_3","author":[{"family":"McCree","given":"K. J."}],"editor":[{"family":"Lange","given":"O. L."},{"family":"Nobel","given":"P. S."},{"family":"Osmond","given":"C. B."},{"family":"Ziegler","given":"H."}],"accessed":{"date-parts":[["2025",1,12]]},"issued":{"date-parts":[["1981"]]}}}],"schema":"https://github.com/citation-style-language/schema/raw/master/csl-citation.json"} </w:instrText>
      </w:r>
      <w:r w:rsidRPr="40ADF307">
        <w:rPr>
          <w:rFonts w:cs="Times New Roman"/>
        </w:rPr>
        <w:fldChar w:fldCharType="separate"/>
      </w:r>
      <w:r w:rsidRPr="40ADF307">
        <w:rPr>
          <w:rFonts w:cs="Times New Roman"/>
        </w:rPr>
        <w:t>(McCree, 1981)</w:t>
      </w:r>
      <w:r w:rsidRPr="40ADF307">
        <w:rPr>
          <w:rFonts w:cs="Times New Roman"/>
        </w:rPr>
        <w:fldChar w:fldCharType="end"/>
      </w:r>
      <w:r w:rsidRPr="40ADF307">
        <w:rPr>
          <w:rFonts w:cs="Times New Roman"/>
        </w:rPr>
        <w:t xml:space="preserve"> and ultraviolet radiation (UV, 100-400 nm), among others </w:t>
      </w:r>
      <w:r w:rsidRPr="40ADF307">
        <w:rPr>
          <w:rFonts w:cs="Times New Roman"/>
        </w:rPr>
        <w:fldChar w:fldCharType="begin"/>
      </w:r>
      <w:r w:rsidRPr="40ADF307">
        <w:rPr>
          <w:rFonts w:cs="Times New Roman"/>
        </w:rPr>
        <w:instrText xml:space="preserve"> ADDIN ZOTERO_ITEM CSL_CITATION {"citationID":"jnlBKEW6","properties":{"formattedCitation":"(Bj\\uc0\\u246{}rn, 2015)","plainCitation":"(Björn, 2015)","noteIndex":0},"citationItems":[{"id":117,"uris":["http://zotero.org/users/16145585/items/ADM3ZI2R"],"itemData":{"id":117,"type":"article-journal","abstract":"How were the terms ultraviolet-A, ultraviolet-B, and ultraviolet-C radiation (UV-A, UV-B, UV-C) conceived.","container-title":"UV4Plants Bulletin","DOI":"10.19232/uv4pb.2015.1.12","ISSN":"2343323","issue":"1","language":"eng","page":"17–18","source":"DOI.org (CSL JSON)","title":"Ultraviolet-A, B, and C","volume":"2015","author":[{"family":"Björn","given":"Lars Olof"}],"issued":{"date-parts":[["2015",12,1]]}}}],"schema":"https://github.com/citation-style-language/schema/raw/master/csl-citation.json"} </w:instrText>
      </w:r>
      <w:r w:rsidRPr="40ADF307">
        <w:rPr>
          <w:rFonts w:cs="Times New Roman"/>
        </w:rPr>
        <w:fldChar w:fldCharType="separate"/>
      </w:r>
      <w:r w:rsidRPr="40ADF307">
        <w:rPr>
          <w:rFonts w:cs="Times New Roman"/>
        </w:rPr>
        <w:t>(Björn, 2015)</w:t>
      </w:r>
      <w:r w:rsidRPr="40ADF307">
        <w:rPr>
          <w:rFonts w:cs="Times New Roman"/>
        </w:rPr>
        <w:fldChar w:fldCharType="end"/>
      </w:r>
      <w:r w:rsidRPr="40ADF307">
        <w:rPr>
          <w:rFonts w:cs="Times New Roman"/>
        </w:rPr>
        <w:t xml:space="preserve">. Outside of the PAR spectrum, </w:t>
      </w:r>
      <w:r w:rsidRPr="00360E77">
        <w:rPr>
          <w:rFonts w:cs="Times New Roman"/>
          <w:lang w:val="en-US"/>
        </w:rPr>
        <w:t xml:space="preserve">UVA waveband is often divided into short (315-350 nm) and long wavelength (350-400 nm) as these are perceived by UVR8 and CRYs, respectively </w:t>
      </w:r>
      <w:r w:rsidRPr="00360E77">
        <w:rPr>
          <w:rFonts w:cs="Times New Roman"/>
          <w:lang w:val="en-US"/>
        </w:rPr>
        <w:fldChar w:fldCharType="begin"/>
      </w:r>
      <w:r w:rsidRPr="00360E77">
        <w:rPr>
          <w:rFonts w:cs="Times New Roman"/>
          <w:lang w:val="en-US"/>
        </w:rPr>
        <w:instrText xml:space="preserve"> ADDIN ZOTERO_ITEM CSL_CITATION {"citationID":"HskIBR6H","properties":{"custom":"(Rai et al., 2021)","formattedCitation":"(Rai et al., 2021)","plainCitation":"(Rai et al., 2021)","noteIndex":0},"citationItems":[{"id":10,"uris":["http://zotero.org/users/16145585/items/ZLE7YRH7"],"itemData":{"id":10,"type":"article-journal","abstract":"About 95% of the ultraviolet (UV) photons reaching the Earth’s surface are UV-A (315–400 nm) photons. Plant responses to UV-A radiation have been less frequently studied than those to UV-B (280–315 nm) radiation. Most previous studies on UV-A radiation have used an unrealistic balance between UV-A, UV-B, and photosynthetically active radiation (PAR). Consequently, results from these studies are difficult to interpret from an ecological perspective, leaving an important gap in our understanding of the perception of solar UV radiation by plants. Previously, it was assumed UV-A/blue photoreceptors, cryptochromes and phototropins mediated photomorphogenic responses to UV-A radiation and “UV-B photoreceptor” UV RESISTANCE LOCUS 8 (UVR8) to UV-B radiation. However, our understanding of how UV-A radiation is perceived by plants has recently improved. Experiments using a realistic balance between UV-B, UV-A, and PAR have demonstrated that UVR8 can play a major role in the perception of both UV-B and short-wavelength UV-A (UV-Asw, 315 to </w:instrText>
      </w:r>
      <w:r>
        <w:rPr>
          <w:rFonts w:ascii="Cambria Math" w:hAnsi="Cambria Math" w:cs="Cambria Math"/>
          <w:lang w:val="en-US"/>
        </w:rPr>
        <w:instrText>∼</w:instrText>
      </w:r>
      <w:r w:rsidRPr="00360E77">
        <w:rPr>
          <w:rFonts w:cs="Times New Roman"/>
          <w:lang w:val="en-US"/>
        </w:rPr>
        <w:instrText xml:space="preserve">350 nm) radiation. These experiments also showed that UVR8 and cryptochromes jointly regulate gene expression through interactions that alter the relative sensitivity to UV-B, UV-A, and blue wavelengths. Negative feedback loops on the action of these photoreceptors can arise from gene expression, signaling crosstalk, and absorption of UV photons by phenolic metabolites. These interactions explain why exposure to blue light modulates photomorphogenic responses to UV-B and UV-Asw radiation. Future studies will need to distinguish between short and long wavelengths of UV-A radiation and to consider UVR8’s role as a UV-B/UV-Asw photoreceptor in sunlight.","container-title":"Plant Physiology","DOI":"10.1093/plphys/kiab162","ISSN":"0032-0889","issue":"3","journalAbbreviation":"Plant Physiology","page":"1382-1396","source":"Silverchair","title":"Perception of solar UV radiation by plants: photoreceptors and mechanisms","title-short":"Perception of solar UV radiation by plants","volume":"186","author":[{"family":"Rai","given":"Neha"},{"family":"Morales","given":"Luis Orlando"},{"family":"Aphalo","given":"Pedro José"}],"issued":{"date-parts":[["2021",7,1]]}}}],"schema":"https://github.com/citation-style-language/schema/raw/master/csl-citation.json"} </w:instrText>
      </w:r>
      <w:r w:rsidRPr="00360E77">
        <w:rPr>
          <w:rFonts w:cs="Times New Roman"/>
          <w:lang w:val="en-US"/>
        </w:rPr>
        <w:fldChar w:fldCharType="separate"/>
      </w:r>
      <w:r w:rsidRPr="00360E77">
        <w:rPr>
          <w:rFonts w:cs="Times New Roman"/>
        </w:rPr>
        <w:t>(Rai et al., 2021)</w:t>
      </w:r>
      <w:r w:rsidRPr="00360E77">
        <w:rPr>
          <w:rFonts w:cs="Times New Roman"/>
          <w:lang w:val="en-US"/>
        </w:rPr>
        <w:fldChar w:fldCharType="end"/>
      </w:r>
      <w:r w:rsidRPr="00360E77">
        <w:rPr>
          <w:rFonts w:cs="Times New Roman"/>
          <w:lang w:val="en-US"/>
        </w:rPr>
        <w:t>.</w:t>
      </w:r>
    </w:p>
    <w:p w14:paraId="1737491E" w14:textId="22E45904" w:rsidR="0031442D" w:rsidRDefault="0031442D" w:rsidP="0031442D">
      <w:pPr>
        <w:pStyle w:val="Heading3"/>
        <w:rPr>
          <w:lang w:val="en-US"/>
        </w:rPr>
      </w:pPr>
      <w:bookmarkStart w:id="2" w:name="_Toc232417249"/>
      <w:r>
        <w:rPr>
          <w:lang w:val="en-US"/>
        </w:rPr>
        <w:t>1.</w:t>
      </w:r>
      <w:r w:rsidR="0024020E">
        <w:rPr>
          <w:lang w:val="en-US"/>
        </w:rPr>
        <w:t>2</w:t>
      </w:r>
      <w:r>
        <w:rPr>
          <w:lang w:val="en-US"/>
        </w:rPr>
        <w:t xml:space="preserve"> Flavonoids </w:t>
      </w:r>
      <w:r w:rsidR="0024020E">
        <w:rPr>
          <w:lang w:val="en-US"/>
        </w:rPr>
        <w:t>in human diet</w:t>
      </w:r>
      <w:bookmarkEnd w:id="2"/>
    </w:p>
    <w:p w14:paraId="6DDF574D" w14:textId="3E141E90" w:rsidR="00756AE9" w:rsidRDefault="00756AE9" w:rsidP="00756AE9">
      <w:pPr>
        <w:rPr>
          <w:rFonts w:cs="Times New Roman"/>
        </w:rPr>
      </w:pPr>
      <w:r w:rsidRPr="00360E77">
        <w:rPr>
          <w:rFonts w:cs="Times New Roman"/>
        </w:rPr>
        <w:t xml:space="preserve">Humans depend on the consumption of fruits and vegetables for the intake of flavonoids that improve vascular </w:t>
      </w:r>
      <w:r w:rsidRPr="00360E77">
        <w:rPr>
          <w:rFonts w:cs="Times New Roman"/>
        </w:rPr>
        <w:fldChar w:fldCharType="begin"/>
      </w:r>
      <w:r w:rsidRPr="00360E77">
        <w:rPr>
          <w:rFonts w:cs="Times New Roman"/>
        </w:rPr>
        <w:instrText xml:space="preserve"> ADDIN ZOTERO_ITEM CSL_CITATION {"citationID":"C7Inj6r3","properties":{"formattedCitation":"(Khani &amp; Spencer, 2025)","plainCitation":"(Khani &amp; Spencer, 2025)","noteIndex":0},"citationItems":[{"id":309,"uris":["http://zotero.org/users/16145585/items/SMK2TAR2"],"itemData":{"id":309,"type":"article-journal","container-title":"BMC Nutrition","DOI":"10.1186/s40795-025-01086-2","ISSN":"2055-0928","issue":"1","journalAbbreviation":"BMC Nutr","language":"en","page":"195","source":"DOI.org (Crossref)","title":"A systematic review of the mechanisms of cardiovascular disease reduction by dietary flavonoids: the impact of anthocyanins on flow-mediated dilation and blood rheology","title-short":"A systematic review of the mechanisms of cardiovascular disease reduction by dietary flavonoids","volume":"11","author":[{"family":"Khani","given":"Shiva"},{"family":"Spencer","given":"Jeremy"}],"issued":{"date-parts":[["2025",10,23]]}}}],"schema":"https://github.com/citation-style-language/schema/raw/master/csl-citation.json"} </w:instrText>
      </w:r>
      <w:r w:rsidRPr="00360E77">
        <w:rPr>
          <w:rFonts w:cs="Times New Roman"/>
        </w:rPr>
        <w:fldChar w:fldCharType="separate"/>
      </w:r>
      <w:r w:rsidRPr="00360E77">
        <w:rPr>
          <w:rFonts w:cs="Times New Roman"/>
        </w:rPr>
        <w:t>(Khani &amp; Spencer, 2025)</w:t>
      </w:r>
      <w:r w:rsidRPr="00360E77">
        <w:rPr>
          <w:rFonts w:cs="Times New Roman"/>
        </w:rPr>
        <w:fldChar w:fldCharType="end"/>
      </w:r>
      <w:r w:rsidRPr="00360E77">
        <w:rPr>
          <w:rFonts w:cs="Times New Roman"/>
        </w:rPr>
        <w:t xml:space="preserve"> and cognitive functions </w:t>
      </w:r>
      <w:r w:rsidRPr="00360E77">
        <w:rPr>
          <w:rFonts w:cs="Times New Roman"/>
        </w:rPr>
        <w:fldChar w:fldCharType="begin"/>
      </w:r>
      <w:r w:rsidRPr="00360E77">
        <w:rPr>
          <w:rFonts w:cs="Times New Roman"/>
        </w:rPr>
        <w:instrText xml:space="preserve"> ADDIN ZOTERO_ITEM CSL_CITATION {"citationID":"2Q4rj23W","properties":{"formattedCitation":"(Cheng et al., 2022)","plainCitation":"(Cheng et al., 2022)","noteIndex":0},"citationItems":[{"id":310,"uris":["http://zotero.org/users/16145585/items/J2Q9IWKQ"],"itemData":{"id":310,"type":"article-journal","abstract":"Abstract\n            \n              Improving cognition is important in all age groups, from performance in school examinations to prevention of cognitive decline in later life. Dietary polyphenols, in particular flavonoids, have been examined for their benefits to cognitive outcomes. This meta‐analysis evaluates the effects of dietary flavonoids on cognition across the lifespan. In January 2020 databases were searched for randomized controlled trials investigating flavonoid effects on human cognition. Eighty studies, comprising 5519 participants, were included in the final meta‐analysis. The global analysis indicates dietary flavonoids induced significant benefit to cognitive performance (\n              g\n               = 0.148,\n              p\n              &lt; 0.001), with subgroup analyses revealing that cocoa (\n              g\n               = 0.224,\n              p\n               = 0.036), ginkgo (\n              g\n               = 0.187,\n              p\n              ≤ 0.001), and berries (\n              g\n               = 0.149,\n              p\n               = 0.009) yielded the most notable improvements. Significant benefits were observed from chronic studies, in middle‐aged and older adults, and with low and medium doses. The domains of long‐term memory, processing speed, and mood showed sensitivity to flavonoid intervention. This meta‐analysis provides evidence for the positive effects of flavonoids on cognition and highlights several moderating factors. Flavonoid‐based dietary interventions therefore potentially offer a highly accessible, safe, and cost‐effective treatment to help tackle the burden of cognitive decline.","container-title":"Molecular Nutrition &amp; Food Research","DOI":"10.1002/mnfr.202100976","ISSN":"1613-4125, 1613-4133","issue":"21","journalAbbreviation":"Molecular Nutrition Food Res","language":"en","page":"2100976","source":"DOI.org (Crossref)","title":"Dietary Flavonoids and Human Cognition: A Meta‐Analysis","title-short":"Dietary Flavonoids and Human Cognition","volume":"66","author":[{"family":"Cheng","given":"Nancy"},{"family":"Bell","given":"Lynne"},{"family":"Lamport","given":"Daniel J."},{"family":"Williams","given":"Claire M."}],"issued":{"date-parts":[["2022",11]]}}}],"schema":"https://github.com/citation-style-language/schema/raw/master/csl-citation.json"} </w:instrText>
      </w:r>
      <w:r w:rsidRPr="00360E77">
        <w:rPr>
          <w:rFonts w:cs="Times New Roman"/>
        </w:rPr>
        <w:fldChar w:fldCharType="separate"/>
      </w:r>
      <w:r w:rsidRPr="00360E77">
        <w:rPr>
          <w:rFonts w:cs="Times New Roman"/>
        </w:rPr>
        <w:t>(Cheng et al., 2022)</w:t>
      </w:r>
      <w:r w:rsidRPr="00360E77">
        <w:rPr>
          <w:rFonts w:cs="Times New Roman"/>
        </w:rPr>
        <w:fldChar w:fldCharType="end"/>
      </w:r>
      <w:r w:rsidRPr="00360E77">
        <w:rPr>
          <w:rFonts w:cs="Times New Roman"/>
        </w:rPr>
        <w:t xml:space="preserve">, as well as prevent diseases associated to metabolic syndrome </w:t>
      </w:r>
      <w:r w:rsidRPr="00360E77">
        <w:rPr>
          <w:rFonts w:cs="Times New Roman"/>
        </w:rPr>
        <w:fldChar w:fldCharType="begin"/>
      </w:r>
      <w:r w:rsidRPr="00360E77">
        <w:rPr>
          <w:rFonts w:cs="Times New Roman"/>
        </w:rPr>
        <w:instrText xml:space="preserve"> ADDIN ZOTERO_ITEM CSL_CITATION {"citationID":"6s8KWHW2","properties":{"formattedCitation":"(Gouveia et al., 2022)","plainCitation":"(Gouveia et al., 2022)","noteIndex":0},"citationItems":[{"id":312,"uris":["http://zotero.org/users/16145585/items/H2C5WX9A"],"itemData":{"id":312,"type":"article-journal","abstract":"Diets high in bioactive compounds, such as polyphenols, have been used to mitigate metabolic syndrome (MetS). Polyphenols are a large group of naturally occurring bioactive compounds, classified into two main classes: non-flavonoids and flavonoids. Flavonoids are distributed in foods, such as fruits, vegetables, tea, red wine, and cocoa. Studies have already demonstrated the benefits of flavonoids on the cardiovascular and nervous systems, as well as cancer cells. The present review summarizes the results of clinical studies that evaluated the effects of flavonoids on the components of the MetS and associated complications when offered as supplements over the long term. The results show that flavonoids can significantly modulate several metabolic parameters, such as lipid profile, blood pressure, and blood glucose. Only theaflavin and catechin were unable to affect metabolic parameters. Moreover, only body weight and body mass index were unaltered. Thus, the evidence presented in this systematic review offers bases in support of a flavonoid supplementation, held for at least 3 weeks, as a strategy to improve several metabolic parameters and, consequently, reduce the risk of diseases associated with MetS. This fact becomes stronger due to the rare side effects reported with flavonoids.","container-title":"International Journal of Molecular Sciences","DOI":"10.3390/ijms23158344","ISSN":"1422-0067","issue":"15","journalAbbreviation":"IJMS","language":"en","page":"8344","source":"DOI.org (Crossref)","title":"Effects of the Treatment with Flavonoids on Metabolic Syndrome Components in Humans: A Systematic Review Focusing on Mechanisms of Action","title-short":"Effects of the Treatment with Flavonoids on Metabolic Syndrome Components in Humans","volume":"23","author":[{"family":"Gouveia","given":"Henrique J. C. B."},{"family":"Urquiza-Martínez","given":"Mercedes V."},{"family":"Manhães-de-Castro","given":"Raul"},{"family":"Costa-de-Santana","given":"Bárbara J. R."},{"family":"Villarreal","given":"José Pérez"},{"family":"Mercado-Camargo","given":"Rosalío"},{"family":"Torner","given":"Luz"},{"family":"De Souza Aquino","given":"Jailane"},{"family":"Toscano","given":"Ana E."},{"family":"Guzmán-Quevedo","given":"Omar"}],"issued":{"date-parts":[["2022",7,28]]}}}],"schema":"https://github.com/citation-style-language/schema/raw/master/csl-citation.json"} </w:instrText>
      </w:r>
      <w:r w:rsidRPr="00360E77">
        <w:rPr>
          <w:rFonts w:cs="Times New Roman"/>
        </w:rPr>
        <w:fldChar w:fldCharType="separate"/>
      </w:r>
      <w:r w:rsidRPr="00360E77">
        <w:rPr>
          <w:rFonts w:cs="Times New Roman"/>
        </w:rPr>
        <w:t>(Gouveia et al., 2022)</w:t>
      </w:r>
      <w:r w:rsidRPr="00360E77">
        <w:rPr>
          <w:rFonts w:cs="Times New Roman"/>
        </w:rPr>
        <w:fldChar w:fldCharType="end"/>
      </w:r>
      <w:r w:rsidRPr="00360E77">
        <w:rPr>
          <w:rFonts w:cs="Times New Roman"/>
        </w:rPr>
        <w:t>.</w:t>
      </w:r>
    </w:p>
    <w:p w14:paraId="58591D93" w14:textId="0BE51E70" w:rsidR="0024020E" w:rsidRDefault="0024020E" w:rsidP="0024020E">
      <w:pPr>
        <w:pStyle w:val="Heading3"/>
        <w:rPr>
          <w:lang w:val="en-US"/>
        </w:rPr>
      </w:pPr>
      <w:bookmarkStart w:id="3" w:name="_Toc232417250"/>
      <w:r>
        <w:rPr>
          <w:lang w:val="en-US"/>
        </w:rPr>
        <w:t>1.3 Flavonoids biosynthesis</w:t>
      </w:r>
      <w:bookmarkEnd w:id="3"/>
    </w:p>
    <w:p w14:paraId="2C250D20" w14:textId="64F0B2EC" w:rsidR="00756AE9" w:rsidRDefault="00756AE9" w:rsidP="00756AE9">
      <w:pPr>
        <w:rPr>
          <w:rFonts w:cs="Times New Roman"/>
        </w:rPr>
      </w:pPr>
      <w:r w:rsidRPr="00360E77">
        <w:rPr>
          <w:rFonts w:cs="Times New Roman"/>
        </w:rPr>
        <w:t xml:space="preserve">Flavonoids are mostly produced in plants, but also by bacteria and fungi, and their structural subunit consists of a </w:t>
      </w:r>
      <w:proofErr w:type="spellStart"/>
      <w:r w:rsidRPr="00360E77">
        <w:rPr>
          <w:rFonts w:cs="Times New Roman"/>
        </w:rPr>
        <w:t>diphenylpropane</w:t>
      </w:r>
      <w:proofErr w:type="spellEnd"/>
      <w:r w:rsidRPr="00360E77">
        <w:rPr>
          <w:rFonts w:cs="Times New Roman"/>
        </w:rPr>
        <w:t xml:space="preserve"> C6-C3-C6 core of aromatic rings (A- and B-) linked to a heterocyclic C-ring </w:t>
      </w:r>
      <w:r w:rsidRPr="00360E77">
        <w:rPr>
          <w:rFonts w:cs="Times New Roman"/>
        </w:rPr>
        <w:fldChar w:fldCharType="begin"/>
      </w:r>
      <w:r w:rsidRPr="00360E77">
        <w:rPr>
          <w:rFonts w:cs="Times New Roman"/>
        </w:rPr>
        <w:instrText xml:space="preserve"> ADDIN ZOTERO_ITEM CSL_CITATION {"citationID":"lZOX9ttm","properties":{"formattedCitation":"(Davies et al., 2024)","plainCitation":"(Davies et al., 2024)","noteIndex":0},"citationItems":[{"id":184,"uris":["http://zotero.org/users/16145585/items/NJ6TZMPK"],"itemData":{"id":184,"type":"article-journal","abstract":"The flavonoid pathway is characteristic of land plants and a central biosynthetic component enabling life in a terrestrial environment. Flavonoids provide tolerance to both abiotic and biotic stresses and facilitate beneficial relationships, such as signalling to symbiont microorganisms, or attracting pollinators and seed dispersal agents. The biosynthetic pathway shows great diversity across species, resulting principally from repeated biosynthetic gene duplication and neofunctionalization events during evolution. Such events may reflect a selection for new flavonoid structures with novel functions that enable occupancy of varied ecological niches. However, the biochemical and genetic diversity of the pathway also likely resulted from evolution along parallel trends across land plant lineages, producing variant compounds with similar biological functions. Analyses of the wide range of whole-plant genome sequences now available, particularly for archegoniate plants, have enabled proposals on which genes were ancestral to land plants and which arose within the land plant lineages. In this review, we discuss the emerging proposals for how the flavonoid pathway may have evolved and diversified.\n            This article is part of the theme issue ‘The evolution of plant metabolism’.","container-title":"Philosophical Transactions of the Royal Society B: Biological Sciences","DOI":"10.1098/rstb.2023.0361","ISSN":"0962-8436, 1471-2970","issue":"1914","journalAbbreviation":"Phil. Trans. R. Soc. B","language":"en","page":"20230361","source":"DOI.org (Crossref)","title":"The evolution of flavonoid biosynthesis","volume":"379","author":[{"family":"Davies","given":"Kevin M."},{"family":"Andre","given":"Christelle M."},{"family":"Kulshrestha","given":"Samarth"},{"family":"Zhou","given":"Yanfei"},{"family":"Schwinn","given":"Kathy E."},{"family":"Albert","given":"Nick W."},{"family":"Chagné","given":"David"},{"family":"Van Klink","given":"John W."},{"family":"Landi","given":"Marco"},{"family":"Bowman","given":"John L."}],"issued":{"date-parts":[["2024",11,18]]}}}],"schema":"https://github.com/citation-style-language/schema/raw/master/csl-citation.json"} </w:instrText>
      </w:r>
      <w:r w:rsidRPr="00360E77">
        <w:rPr>
          <w:rFonts w:cs="Times New Roman"/>
        </w:rPr>
        <w:fldChar w:fldCharType="separate"/>
      </w:r>
      <w:r w:rsidRPr="00360E77">
        <w:rPr>
          <w:rFonts w:cs="Times New Roman"/>
        </w:rPr>
        <w:t>(Davies et al., 2024)</w:t>
      </w:r>
      <w:r w:rsidRPr="00360E77">
        <w:rPr>
          <w:rFonts w:cs="Times New Roman"/>
        </w:rPr>
        <w:fldChar w:fldCharType="end"/>
      </w:r>
      <w:r w:rsidRPr="00360E77">
        <w:rPr>
          <w:rFonts w:cs="Times New Roman"/>
        </w:rPr>
        <w:t>.</w:t>
      </w:r>
    </w:p>
    <w:p w14:paraId="1D3865D4" w14:textId="2BD4F425" w:rsidR="0024020E" w:rsidRPr="00817C96" w:rsidRDefault="0024020E" w:rsidP="00817C96">
      <w:pPr>
        <w:pStyle w:val="Heading3"/>
        <w:rPr>
          <w:lang w:val="en-US"/>
        </w:rPr>
      </w:pPr>
      <w:bookmarkStart w:id="4" w:name="_Toc232417251"/>
      <w:r>
        <w:rPr>
          <w:lang w:val="en-US"/>
        </w:rPr>
        <w:t>1.4 Glycosylation in flavonoids</w:t>
      </w:r>
      <w:bookmarkEnd w:id="4"/>
      <w:r>
        <w:rPr>
          <w:lang w:val="en-US"/>
        </w:rPr>
        <w:t xml:space="preserve"> </w:t>
      </w:r>
    </w:p>
    <w:p w14:paraId="24754A89" w14:textId="61EB07CA" w:rsidR="00756AE9" w:rsidRDefault="00756AE9" w:rsidP="00756AE9">
      <w:pPr>
        <w:rPr>
          <w:rFonts w:cs="Times New Roman"/>
        </w:rPr>
      </w:pPr>
      <w:r w:rsidRPr="00360E77">
        <w:rPr>
          <w:rFonts w:cs="Times New Roman"/>
        </w:rPr>
        <w:t>Glycosylation is the enzymatic conjugation of an aglycon</w:t>
      </w:r>
      <w:r w:rsidR="00D75C33">
        <w:rPr>
          <w:rFonts w:cs="Times New Roman"/>
        </w:rPr>
        <w:t>e</w:t>
      </w:r>
      <w:r w:rsidRPr="00360E77">
        <w:rPr>
          <w:rFonts w:cs="Times New Roman"/>
        </w:rPr>
        <w:t xml:space="preserve"> to a sugar moiety (glucose, galactose, rhamnose, xylose, arabinose) catalysed by the action of glycosyltransferases </w:t>
      </w:r>
      <w:r w:rsidRPr="00360E77">
        <w:rPr>
          <w:rFonts w:cs="Times New Roman"/>
        </w:rPr>
        <w:fldChar w:fldCharType="begin"/>
      </w:r>
      <w:r w:rsidRPr="00360E77">
        <w:rPr>
          <w:rFonts w:cs="Times New Roman"/>
        </w:rPr>
        <w:instrText xml:space="preserve"> ADDIN ZOTERO_ITEM CSL_CITATION {"citationID":"qp9Isqov","properties":{"formattedCitation":"(Gachon et al., 2005; Pandey &amp; Sohng, 2016)","plainCitation":"(Gachon et al., 2005; Pandey &amp; Sohng, 2016)","noteIndex":0},"citationItems":[{"id":502,"uris":["http://zotero.org/users/16145585/items/W8RWBMJF"],"itemData":{"id":502,"type":"article-journal","container-title":"Trends in Plant Science","DOI":"10.1016/j.tplants.2005.09.007","ISSN":"13601385","issue":"11","journalAbbreviation":"Trends in Plant Science","language":"en","license":"https://www.elsevier.com/tdm/userlicense/1.0/","page":"542-549","source":"DOI.org (Crossref)","title":"Plant secondary metabolism glycosyltransferases: the emerging functional analysis","title-short":"Plant secondary metabolism glycosyltransferases","volume":"10","author":[{"family":"Gachon","given":"Claire M.M."},{"family":"Langlois-Meurinne","given":"Mathilde"},{"family":"Saindrenan","given":"Patrick"}],"issued":{"date-parts":[["2005",11]]}},"label":"page"},{"id":503,"uris":["http://zotero.org/users/16145585/items/MGIBJBL5"],"itemData":{"id":503,"type":"article-journal","container-title":"Frontiers in Microbiology","DOI":"10.3389/fmicb.2016.01849","ISSN":"1664-302X","journalAbbreviation":"Front. Microbiol.","source":"DOI.org (Crossref)","title":"Glycosyltransferase-Mediated Exchange of Rare Microbial Sugars with Natural Products","URL":"http://journal.frontiersin.org/article/10.3389/fmicb.2016.01849/full","volume":"7","author":[{"family":"Pandey","given":"Ramesh P."},{"family":"Sohng","given":"Jae K."}],"accessed":{"date-parts":[["2026",2,2]]},"issued":{"date-parts":[["2016",11,16]]}},"label":"page"}],"schema":"https://github.com/citation-style-language/schema/raw/master/csl-citation.json"} </w:instrText>
      </w:r>
      <w:r w:rsidRPr="00360E77">
        <w:rPr>
          <w:rFonts w:cs="Times New Roman"/>
        </w:rPr>
        <w:fldChar w:fldCharType="separate"/>
      </w:r>
      <w:r w:rsidRPr="00360E77">
        <w:rPr>
          <w:rFonts w:cs="Times New Roman"/>
        </w:rPr>
        <w:t>(Gachon et al., 2005; Pandey &amp; Sohng, 2016)</w:t>
      </w:r>
      <w:r w:rsidRPr="00360E77">
        <w:rPr>
          <w:rFonts w:cs="Times New Roman"/>
        </w:rPr>
        <w:fldChar w:fldCharType="end"/>
      </w:r>
      <w:r w:rsidRPr="00360E77">
        <w:rPr>
          <w:rFonts w:cs="Times New Roman"/>
        </w:rPr>
        <w:t xml:space="preserve">. A glycosylation makes flavonoid </w:t>
      </w:r>
      <w:proofErr w:type="spellStart"/>
      <w:r w:rsidRPr="00360E77">
        <w:rPr>
          <w:rFonts w:cs="Times New Roman"/>
        </w:rPr>
        <w:t>vacuolar</w:t>
      </w:r>
      <w:proofErr w:type="spellEnd"/>
      <w:r w:rsidRPr="00360E77">
        <w:rPr>
          <w:rFonts w:cs="Times New Roman"/>
        </w:rPr>
        <w:t xml:space="preserve"> sequestration, transport, stabilization, and synthesis feasible </w:t>
      </w:r>
      <w:r w:rsidRPr="00360E77">
        <w:rPr>
          <w:rFonts w:cs="Times New Roman"/>
        </w:rPr>
        <w:fldChar w:fldCharType="begin"/>
      </w:r>
      <w:r w:rsidRPr="00360E77">
        <w:rPr>
          <w:rFonts w:cs="Times New Roman"/>
        </w:rPr>
        <w:instrText xml:space="preserve"> ADDIN ZOTERO_ITEM CSL_CITATION {"citationID":"HkjyHbeR","properties":{"formattedCitation":"(Gharabli et al., 2023)","plainCitation":"(Gharabli et al., 2023)","noteIndex":0},"citationItems":[{"id":270,"uris":["http://zotero.org/users/16145585/items/5UXT4M8L"],"itemData":{"id":270,"type":"article-journal","container-title":"Biotechnology Advances","DOI":"10.1016/j.biotechadv.2023.108182","ISSN":"07349750","journalAbbreviation":"Biotechnology Advances","language":"en","page":"108182","source":"DOI.org (Crossref)","title":"The function of UDP-glycosyltransferases in plants and their possible use in crop protection","volume":"67","author":[{"family":"Gharabli","given":"Hani"},{"family":"Della Gala","given":"Valeria"},{"family":"Welner","given":"Ditte Hededam"}],"issued":{"date-parts":[["2023",10]]}}}],"schema":"https://github.com/citation-style-language/schema/raw/master/csl-citation.json"} </w:instrText>
      </w:r>
      <w:r w:rsidRPr="00360E77">
        <w:rPr>
          <w:rFonts w:cs="Times New Roman"/>
        </w:rPr>
        <w:fldChar w:fldCharType="separate"/>
      </w:r>
      <w:r w:rsidRPr="00360E77">
        <w:rPr>
          <w:rFonts w:cs="Times New Roman"/>
        </w:rPr>
        <w:t>(Gharabli et al., 2023)</w:t>
      </w:r>
      <w:r w:rsidRPr="00360E77">
        <w:rPr>
          <w:rFonts w:cs="Times New Roman"/>
        </w:rPr>
        <w:fldChar w:fldCharType="end"/>
      </w:r>
      <w:r w:rsidRPr="00360E77">
        <w:rPr>
          <w:rFonts w:cs="Times New Roman"/>
        </w:rPr>
        <w:t xml:space="preserve">. </w:t>
      </w:r>
    </w:p>
    <w:p w14:paraId="74FEEF67" w14:textId="4E3A5403" w:rsidR="0024020E" w:rsidRPr="00367197" w:rsidRDefault="0024020E" w:rsidP="0024020E">
      <w:pPr>
        <w:pStyle w:val="Heading3"/>
        <w:rPr>
          <w:lang w:val="en-US"/>
        </w:rPr>
      </w:pPr>
      <w:bookmarkStart w:id="5" w:name="_Toc232417252"/>
      <w:r>
        <w:rPr>
          <w:lang w:val="en-US"/>
        </w:rPr>
        <w:t>1.4 Computational metabolomics approaches</w:t>
      </w:r>
      <w:bookmarkEnd w:id="5"/>
      <w:r>
        <w:rPr>
          <w:lang w:val="en-US"/>
        </w:rPr>
        <w:t xml:space="preserve"> </w:t>
      </w:r>
    </w:p>
    <w:p w14:paraId="42B92F4E" w14:textId="1EE3B4CE" w:rsidR="00756AE9" w:rsidRPr="00360E77" w:rsidRDefault="00107ED1" w:rsidP="00756AE9">
      <w:pPr>
        <w:rPr>
          <w:rFonts w:cs="Times New Roman"/>
          <w:lang w:val="en-US"/>
        </w:rPr>
      </w:pPr>
      <w:r w:rsidRPr="007176F2">
        <w:rPr>
          <w:rFonts w:eastAsiaTheme="majorEastAsia" w:cstheme="majorBidi"/>
          <w:b/>
          <w:bCs/>
          <w:color w:val="000000" w:themeColor="text1"/>
          <w:szCs w:val="20"/>
        </w:rPr>
        <w:t xml:space="preserve">Supplementary Notes </w:t>
      </w:r>
      <w:r w:rsidR="00756AE9" w:rsidRPr="007176F2">
        <w:rPr>
          <w:rFonts w:eastAsiaTheme="majorEastAsia" w:cstheme="majorBidi"/>
          <w:b/>
          <w:bCs/>
          <w:color w:val="000000" w:themeColor="text1"/>
          <w:szCs w:val="20"/>
        </w:rPr>
        <w:t>5:</w:t>
      </w:r>
      <w:r w:rsidR="00756AE9" w:rsidRPr="00360E77">
        <w:rPr>
          <w:rFonts w:cs="Times New Roman"/>
          <w:b/>
          <w:bCs/>
        </w:rPr>
        <w:t xml:space="preserve"> </w:t>
      </w:r>
      <w:r w:rsidR="00756AE9" w:rsidRPr="00360E77">
        <w:rPr>
          <w:rFonts w:cs="Times New Roman"/>
        </w:rPr>
        <w:t xml:space="preserve">Computational metabolomic studies can use targeted and untargeted approaches, where the latter allows to detect considerably greater numbers of unknown compounds that allows for a more robust portrait of the metabolome fingerprint of specific genotypes, developmental stages, tissues/structures, and environmental conditions </w:t>
      </w:r>
      <w:r w:rsidR="00756AE9" w:rsidRPr="00360E77">
        <w:rPr>
          <w:rFonts w:cs="Times New Roman"/>
        </w:rPr>
        <w:fldChar w:fldCharType="begin"/>
      </w:r>
      <w:r w:rsidR="00756AE9" w:rsidRPr="00360E77">
        <w:rPr>
          <w:rFonts w:cs="Times New Roman"/>
        </w:rPr>
        <w:instrText xml:space="preserve"> ADDIN ZOTERO_ITEM CSL_CITATION {"citationID":"GqLlMnrA","properties":{"formattedCitation":"(L. Chen et al., 2020)","plainCitation":"(L. Chen et al., 2020)","dontUpdate":true,"noteIndex":0},"citationItems":[{"id":522,"uris":["http://zotero.org/users/16145585/items/HG3EPDP6"],"itemData":{"id":522,"type":"article-journal","abstract":"This mini-review aims to discuss the development and applications of mass spectrometry (MS)-based hybrid approaches in metabolomics. Several recently developed hybrid approaches are introduced. Then, the overall workflow, frequently used instruments, data handling strategies, and applications are compared and their pros and cons are summarized. Overall, the improved repeatability and quantitative capability in large-scale MS-based metabolomics studies are demonstrated, in comparison to either targeted or untargeted metabolomics approaches alone. In summary, we expect this review to serve as a first attempt to highlight the development and applications of emerging hybrid approaches in metabolomics, and we believe that hybrid metabolomics approaches could have great potential in many future studies.","container-title":"Metabolites","DOI":"10.3390/metabo10090348","ISSN":"2218-1989","issue":"9","journalAbbreviation":"Metabolites","language":"en","page":"348","source":"DOI.org (Crossref)","title":"Bridging Targeted and Untargeted Mass Spectrometry-Based Metabolomics via Hybrid Approaches","volume":"10","author":[{"family":"Chen","given":"Li"},{"family":"Zhong","given":"Fanyi"},{"family":"Zhu","given":"Jiangjiang"}],"issued":{"date-parts":[["2020",8,27]]}}}],"schema":"https://github.com/citation-style-language/schema/raw/master/csl-citation.json"} </w:instrText>
      </w:r>
      <w:r w:rsidR="00756AE9" w:rsidRPr="00360E77">
        <w:rPr>
          <w:rFonts w:cs="Times New Roman"/>
        </w:rPr>
        <w:fldChar w:fldCharType="separate"/>
      </w:r>
      <w:r w:rsidR="00756AE9" w:rsidRPr="00360E77">
        <w:rPr>
          <w:rFonts w:cs="Times New Roman"/>
        </w:rPr>
        <w:t>(Chen et al., 2020)</w:t>
      </w:r>
      <w:r w:rsidR="00756AE9" w:rsidRPr="00360E77">
        <w:rPr>
          <w:rFonts w:cs="Times New Roman"/>
        </w:rPr>
        <w:fldChar w:fldCharType="end"/>
      </w:r>
      <w:r w:rsidR="00756AE9" w:rsidRPr="00360E77">
        <w:rPr>
          <w:rFonts w:cs="Times New Roman"/>
        </w:rPr>
        <w:t xml:space="preserve">. For instance, </w:t>
      </w:r>
      <w:r w:rsidR="00756AE9" w:rsidRPr="00360E77">
        <w:rPr>
          <w:rFonts w:cs="Times New Roman"/>
          <w:lang w:val="en-US"/>
        </w:rPr>
        <w:t xml:space="preserve">to systematically investigate how different light conditions </w:t>
      </w:r>
      <w:r w:rsidR="00756AE9" w:rsidRPr="00360E77">
        <w:rPr>
          <w:rFonts w:cs="Times New Roman"/>
          <w:lang w:val="en-US"/>
        </w:rPr>
        <w:lastRenderedPageBreak/>
        <w:t>reshape the floral flavonoid metabolome, untargeted high-resolution ultra-high performance liquid chromatography coupled to tandem mass spectrometry (UPLC–MS/MS) was used, typically yielding thousands of chromatographic features (</w:t>
      </w:r>
      <w:r w:rsidR="00756AE9" w:rsidRPr="00360E77">
        <w:rPr>
          <w:rFonts w:cs="Times New Roman"/>
          <w:i/>
          <w:iCs/>
          <w:lang w:val="en-US"/>
        </w:rPr>
        <w:t>m/z</w:t>
      </w:r>
      <w:r w:rsidR="00756AE9" w:rsidRPr="00360E77">
        <w:rPr>
          <w:rFonts w:cs="Times New Roman"/>
          <w:lang w:val="en-US"/>
        </w:rPr>
        <w:t xml:space="preserve">–retention time pairs) with associated fragmentation spectra for comparative analyses across treatments </w:t>
      </w:r>
      <w:r w:rsidR="00756AE9" w:rsidRPr="00360E77">
        <w:rPr>
          <w:rFonts w:cs="Times New Roman"/>
          <w:lang w:val="en-US"/>
        </w:rPr>
        <w:fldChar w:fldCharType="begin"/>
      </w:r>
      <w:r w:rsidR="00756AE9" w:rsidRPr="00360E77">
        <w:rPr>
          <w:rFonts w:cs="Times New Roman"/>
          <w:lang w:val="en-US"/>
        </w:rPr>
        <w:instrText xml:space="preserve"> ADDIN ZOTERO_ITEM CSL_CITATION {"citationID":"kxivdN28","properties":{"formattedCitation":"(Hakeem et al., 2025; Kalinski et al., 2026)","plainCitation":"(Hakeem et al., 2025; Kalinski et al., 2026)","noteIndex":0},"citationItems":[{"id":531,"uris":["http://zotero.org/users/16145585/items/QKATWZ8C"],"itemData":{"id":531,"type":"article-journal","abstract":"Introduction\n              Phytohormones are critical regulators of plant growth, development, and stress responses. Despite advancements in analytical techniques, profiling multiple phytohormones across various plant matrices using a standardized approach remains underexplored.\n            \n            \n              Methods\n              This study presents a unified LC-MS/MS analytical platform, employing consistent chromatographic and mass spectrometric conditions in combination with tailored matrix-specific extraction procedures, to profile and quantify key phytohormones. This includes abscisic acid (ABA), salicylic acid (SA), gibberellic acid (GA), and indole-3-acetic acid (IAA), across five plant matrices of significant agricultural and medicinal value. The method was validated for sensitivity, reproducibility, and matrix adaptability, demonstrating robust performance in profiling phytohormones from these diverse species.\n            \n            \n              Results\n              The results revealed distinct phytohormonal profiles, reflecting species-specific physiological adaptations to environmental conditions. For instance, cardamom exhibited high levels of SA and ABA, associated with stress responses in arid climates, while aloe vera showed lower phytohormone levels, indicative of its drought tolerance. Statistical analyses confirmed significant variation in hormone concentrations across the matrices, emphasizing the role of both genetic and environmental factors.\n            \n            \n              Discussion\n              This unified LC-MS/MS platform offers a comprehensive approach to understanding phytohormone distribution and dynamics, with implications for improving agricultural practices, crop resilience, and the development of functional foods and nutraceuticals. The findings contribute to the broader understanding of plant physiology and offer practical applications in sustainable agriculture, particularly in regions with significant agricultural and medicinal crop production.","container-title":"Frontiers in Plant Science","DOI":"10.3389/fpls.2025.1670979","ISSN":"1664-462X","journalAbbreviation":"Front. Plant Sci.","page":"1670979","source":"DOI.org (Crossref)","title":"Comparative LC-MS/MS-based profiling of phytohormones: a unified analytical approach across diverse plant matrices","title-short":"Comparative LC-MS/MS-based profiling of phytohormones","volume":"16","author":[{"family":"Hakeem","given":"Muhammad K."},{"family":"Rajendaran","given":"Tamilarasan"},{"family":"Eldin Saeed","given":"Esam"},{"family":"Mishra","given":"Ajay K."},{"family":"Hazzouri","given":"Khaled M."},{"family":"Shah","given":"Iltaf"},{"family":"Amiri","given":"Khaled M. A."}],"issued":{"date-parts":[["2025",9,19]]}},"label":"page"},{"id":532,"uris":["http://zotero.org/users/16145585/items/J8FW5RDX"],"itemData":{"id":532,"type":"article-journal","container-title":"Environmental Science &amp; Technology","DOI":"10.1021/acs.est.5c12691","ISSN":"0013-936X","journalAbbreviation":"Environ. Sci. Technol.","publisher":"American Chemical Society","title":"Comparability of Liquid Chromatography Tandem Mass Spectrometry Analysis of Dissolved Organic Matter across Laboratories","URL":"https://doi.org/10.1021/acs.est.5c12691","author":[{"family":"Kalinski","given":"Jarmo-Charles"},{"family":"Ruiz Brandão da Costa","given":"Bruno"},{"family":"Schramm","given":"Tilman"},{"family":"Buckett","given":"Lance R."},{"family":"Carlson","given":"Laura T."},{"family":"Coffey","given":"Nicole R."},{"family":"Damiani","given":"Tito"},{"family":"Dechent","given":"Elias"},{"family":"Abiead","given":"Yasin El"},{"family":"Heuckeroth","given":"Steffen"},{"family":"Jennings","given":"Elaine K."},{"family":"Kaesler","given":"Jan"},{"family":"Stock","given":"Naomi L."},{"family":"Orme","given":"Alice M."},{"family":"Torres","given":"Ralph R."},{"family":"Trojahn","given":"Sara"},{"family":"Whelton","given":"Helen L."},{"family":"Yan","given":"Yingfei"},{"family":"Aron","given":"Allegra T."},{"family":"Boiteau","given":"Rene M."},{"family":"Bull","given":"Ian D."},{"family":"Dorrestein","given":"Pieter C."},{"family":"Dang","given":"Duc Huy"},{"family":"Evershed","given":"Richard P."},{"family":"Gledhill","given":"Marta"},{"family":"Gleixner","given":"Gerd"},{"family":"Haas","given":"Andreas F."},{"family":"Hansen","given":"Martin"},{"family":"Harder","given":"Tilmann"},{"family":"Hopmans","given":"Ellen C."},{"family":"Ingalls","given":"Anitra E."},{"family":"Karst","given":"Uwe"},{"family":"Kew","given":"William"},{"family":"Kido Soule","given":"Melissa"},{"family":"Koch","given":"Boris P."},{"family":"Kujawinski","given":"Elizabeth B."},{"family":"Lechtenfeld","given":"Oliver J."},{"family":"Longnecker","given":"Krista"},{"family":"Pluskal","given":"Tomáš"},{"family":"Pohnert","given":"Georg"},{"family":"Redman","given":"Zachary C."},{"family":"Rivas-Ubach","given":"Albert"},{"family":"Schmitt-Kopplin","given":"Philippe"},{"family":"Singer","given":"Gabriel"},{"family":"Tebben","given":"Jan"},{"family":"Tomco","given":"Patrick L."},{"family":"Ward","given":"Nicholas D."},{"family":"Aluwihare","given":"Lihini I."},{"family":"Simon","given":"Carsten"},{"family":"Hawkes","given":"Jeffrey"},{"family":"Petras","given":"Daniel"}],"issued":{"date-parts":[["2026",2,6]]}},"label":"page"}],"schema":"https://github.com/citation-style-language/schema/raw/master/csl-citation.json"} </w:instrText>
      </w:r>
      <w:r w:rsidR="00756AE9" w:rsidRPr="00360E77">
        <w:rPr>
          <w:rFonts w:cs="Times New Roman"/>
          <w:lang w:val="en-US"/>
        </w:rPr>
        <w:fldChar w:fldCharType="separate"/>
      </w:r>
      <w:r w:rsidR="00756AE9" w:rsidRPr="00360E77">
        <w:rPr>
          <w:rFonts w:cs="Times New Roman"/>
        </w:rPr>
        <w:t>(Hakeem et al., 2025; Kalinski et al., 2026)</w:t>
      </w:r>
      <w:r w:rsidR="00756AE9" w:rsidRPr="00360E77">
        <w:rPr>
          <w:rFonts w:cs="Times New Roman"/>
          <w:lang w:val="en-US"/>
        </w:rPr>
        <w:fldChar w:fldCharType="end"/>
      </w:r>
      <w:r w:rsidR="00756AE9" w:rsidRPr="00360E77">
        <w:rPr>
          <w:rFonts w:cs="Times New Roman"/>
          <w:lang w:val="en-US"/>
        </w:rPr>
        <w:t xml:space="preserve">. However, translating these signals into confident chemical identities remains a key bottleneck, particularly for flavonoids and their glycosylated patterns, which often occur as positional isomers producing highly similar MS/MS patterns </w:t>
      </w:r>
      <w:r w:rsidR="00756AE9" w:rsidRPr="00360E77">
        <w:rPr>
          <w:rFonts w:cs="Times New Roman"/>
          <w:lang w:val="nl-NL"/>
        </w:rPr>
        <w:fldChar w:fldCharType="begin"/>
      </w:r>
      <w:r w:rsidR="00756AE9" w:rsidRPr="00360E77">
        <w:rPr>
          <w:rFonts w:cs="Times New Roman"/>
          <w:lang w:val="en-US"/>
        </w:rPr>
        <w:instrText xml:space="preserve"> ADDIN ZOTERO_ITEM CSL_CITATION {"citationID":"cpP0lh5X","properties":{"custom":"(Li et al., 2024)","formattedCitation":"(Li et al., 2024)","plainCitation":"(Li et al., 2024)","noteIndex":0},"citationItems":[{"id":387,"uris":["http://zotero.org/users/16145585/items/2RXPSHR7"],"itemData":{"id":387,"type":"article-journal","abstract":"Flavonoid compounds have a variety of biological activities and play an essential role in preventing the occurrence of metabolic diseases. However, many structurally similar flavonoids are present in foods and are usually in low concentrations, which increases the difficulty of their isolation and identification. Therefore, developing and optimizing effective extraction and detection methods for extracting flavonoids from food is essential. In this review, we review the structure, classification, and chemical properties of flavonoids. The research progress on the extraction and detection of flavonoids in foods in recent years is comprehensively summarized, as is the application of mathematical models in optimizing experimental conditions. The results provide a theoretical basis and technical support for detecting and analyzing high-purity flavonoids in foods.","container-title":"Foods","DOI":"10.3390/foods13040628","ISSN":"2304-8158","issue":"4","journalAbbreviation":"Foods","language":"en","page":"628","source":"DOI.org (Crossref)","title":"Research Progress on Extraction and Detection Technologies of Flavonoid Compounds in Foods","volume":"13","author":[{"family":"Li","given":"Wen"},{"family":"Zhang","given":"Xiaoping"},{"family":"Wang","given":"Shuanglong"},{"family":"Gao","given":"Xiaofei"},{"family":"Zhang","given":"Xinglei"}],"issued":{"date-parts":[["2024",2,19]]}}}],"schema":"https://github.com/citation-style-language/schema/raw/master/csl-citation.json"} </w:instrText>
      </w:r>
      <w:r w:rsidR="00756AE9" w:rsidRPr="00360E77">
        <w:rPr>
          <w:rFonts w:cs="Times New Roman"/>
          <w:lang w:val="nl-NL"/>
        </w:rPr>
        <w:fldChar w:fldCharType="separate"/>
      </w:r>
      <w:r w:rsidR="00756AE9" w:rsidRPr="00360E77">
        <w:rPr>
          <w:rFonts w:cs="Times New Roman"/>
        </w:rPr>
        <w:t>(Li et al., 2024)</w:t>
      </w:r>
      <w:r w:rsidR="00756AE9" w:rsidRPr="00360E77">
        <w:rPr>
          <w:rFonts w:cs="Times New Roman"/>
          <w:lang w:val="nl-NL"/>
        </w:rPr>
        <w:fldChar w:fldCharType="end"/>
      </w:r>
      <w:r w:rsidR="00756AE9" w:rsidRPr="00360E77">
        <w:rPr>
          <w:rFonts w:cs="Times New Roman"/>
          <w:lang w:val="en-US"/>
        </w:rPr>
        <w:t xml:space="preserve">. Moreover, exact spectral-library matching frequently provides limited coverage because many experimental spectra have no direct reference, motivating approaches that expand annotation beyond exact matches </w:t>
      </w:r>
      <w:r w:rsidR="00756AE9" w:rsidRPr="00360E77">
        <w:rPr>
          <w:rFonts w:cs="Times New Roman"/>
          <w:lang w:val="nl-NL"/>
        </w:rPr>
        <w:fldChar w:fldCharType="begin"/>
      </w:r>
      <w:r w:rsidR="00756AE9" w:rsidRPr="00360E77">
        <w:rPr>
          <w:rFonts w:cs="Times New Roman"/>
          <w:lang w:val="en-US"/>
        </w:rPr>
        <w:instrText xml:space="preserve"> ADDIN ZOTERO_ITEM CSL_CITATION {"citationID":"XJQHL8hl","properties":{"formattedCitation":"(Bittremieux et al., 2022)","plainCitation":"(Bittremieux et al., 2022)","noteIndex":0},"citationItems":[{"id":389,"uris":["http://zotero.org/users/16145585/items/XGCRBLI6"],"itemData":{"id":389,"type":"article-journal","container-title":"Metabolomics","DOI":"10.1007/s11306-022-01947-y","ISSN":"1573-3890","issue":"12","journalAbbreviation":"Metabolomics","language":"en","page":"94","source":"DOI.org (Crossref)","title":"The critical role that spectral libraries play in capturing the metabolomics community knowledge","volume":"18","author":[{"family":"Bittremieux","given":"Wout"},{"family":"Wang","given":"Mingxun"},{"family":"Dorrestein","given":"Pieter C."}],"issued":{"date-parts":[["2022",11,19]]}}}],"schema":"https://github.com/citation-style-language/schema/raw/master/csl-citation.json"} </w:instrText>
      </w:r>
      <w:r w:rsidR="00756AE9" w:rsidRPr="00360E77">
        <w:rPr>
          <w:rFonts w:cs="Times New Roman"/>
          <w:lang w:val="nl-NL"/>
        </w:rPr>
        <w:fldChar w:fldCharType="separate"/>
      </w:r>
      <w:r w:rsidR="00756AE9" w:rsidRPr="00360E77">
        <w:rPr>
          <w:rFonts w:cs="Times New Roman"/>
        </w:rPr>
        <w:t>(Bittremieux et al., 2022)</w:t>
      </w:r>
      <w:r w:rsidR="00756AE9" w:rsidRPr="00360E77">
        <w:rPr>
          <w:rFonts w:cs="Times New Roman"/>
          <w:lang w:val="nl-NL"/>
        </w:rPr>
        <w:fldChar w:fldCharType="end"/>
      </w:r>
      <w:r w:rsidR="00756AE9" w:rsidRPr="00360E77">
        <w:rPr>
          <w:rFonts w:cs="Times New Roman"/>
          <w:lang w:val="en-US"/>
        </w:rPr>
        <w:t xml:space="preserve">. </w:t>
      </w:r>
    </w:p>
    <w:p w14:paraId="545E91C4" w14:textId="77777777" w:rsidR="00835C55" w:rsidRPr="00037B59" w:rsidRDefault="00756AE9" w:rsidP="00756AE9">
      <w:pPr>
        <w:rPr>
          <w:rFonts w:cs="Times New Roman"/>
          <w:lang w:val="en-US"/>
        </w:rPr>
      </w:pPr>
      <w:r w:rsidRPr="00360E77">
        <w:rPr>
          <w:rFonts w:cs="Times New Roman"/>
          <w:lang w:val="en-US"/>
        </w:rPr>
        <w:t xml:space="preserve">To overcome this annotation bottleneck, we created and applied an integrated computational workflow that links differential abundance patterns to molecular families, substructures, and candidate annotations to study the effects of short wavelengths on cannabis flower metabolomes. Specifically, molecular networking (MN) organizes MS/MS spectra into molecular families to prioritize treatment-responsive clusters and support annotation propagation across related metabolites. Subsequently, MS2LDA 2.0 identifies recurring fragmentation motifs (Mass2Motifs) to explore substructures and moieties that differentiate light conditions </w:t>
      </w:r>
      <w:r w:rsidRPr="00360E77">
        <w:rPr>
          <w:rFonts w:cs="Times New Roman"/>
          <w:lang w:val="nl-NL"/>
        </w:rPr>
        <w:fldChar w:fldCharType="begin"/>
      </w:r>
      <w:r w:rsidRPr="00360E77">
        <w:rPr>
          <w:rFonts w:cs="Times New Roman"/>
          <w:lang w:val="en-US"/>
        </w:rPr>
        <w:instrText xml:space="preserve"> ADDIN ZOTERO_ITEM CSL_CITATION {"citationID":"mnh4rVeF","properties":{"formattedCitation":"(Torres Ortega et al., 2025)","plainCitation":"(Torres Ortega et al., 2025)","noteIndex":0},"citationItems":[{"id":386,"uris":["http://zotero.org/users/16145585/items/QR3VVZSB"],"itemData":{"id":386,"type":"article","abstract":"Abstract\n          Untargeted mass spectrometry measures many spectra of unknown molecules. To annotate them, tandem mass spectrometry (MS/MS) generates fragmentation patterns representing common substructures. MS2LDA discovers these patterns via unsupervised topic modelling as Mass2Motifs. However, MS/MS-based substructure identification is limited by computational efficiency and interpretability. Here, we report an up to 14x speed improvement through improved algorithmic efficiency. Furthermore, the new automated Mass2Motif Annotation Guidance (MAG) aids in structurally identifying Mass2Motifs. Using three chemically diverse curated MotifDB-MotifSets for benchmarking, MAG achieved median substructure overlap scores of 0.75 up to 0.93, demonstrating robust substructural annotations. We further validated MS2LDA 2.0 in experimental data by identifying substructures of pesticides spiked into a biological matrix and demonstrated its discovery potential by annotating previously uncharacterized fungal natural products. Together with the new visualization app and MassQL-searchable MotifDB, we anticipate that MS2LDA 2.0 will boost the identification of novel chemistry and hidden patterns in mass spectrometry profiles.","DOI":"10.1101/2025.06.19.659491","language":"en","license":"http://creativecommons.org/licenses/by/4.0/","publisher":"Biochemistry","source":"DOI.org (Crossref)","title":"Large-scale discovery and annotation of hidden substructure patterns in mass spectrometry profiles","URL":"http://biorxiv.org/lookup/doi/10.1101/2025.06.19.659491","author":[{"family":"Torres Ortega","given":"Laura Rosina"},{"family":"Dietrich","given":"Jonas"},{"family":"Wandy","given":"Joe"},{"family":"Mol","given":"Hans"},{"family":"Van Der Hooft","given":"Justin J. J."}],"accessed":{"date-parts":[["2026",1,15]]},"issued":{"date-parts":[["2025",6,20]]}}}],"schema":"https://github.com/citation-style-language/schema/raw/master/csl-citation.json"} </w:instrText>
      </w:r>
      <w:r w:rsidRPr="00360E77">
        <w:rPr>
          <w:rFonts w:cs="Times New Roman"/>
          <w:lang w:val="nl-NL"/>
        </w:rPr>
        <w:fldChar w:fldCharType="separate"/>
      </w:r>
      <w:r w:rsidRPr="00360E77">
        <w:rPr>
          <w:rFonts w:cs="Times New Roman"/>
        </w:rPr>
        <w:t>(Torres Ortega et al., 2025)</w:t>
      </w:r>
      <w:r w:rsidRPr="00360E77">
        <w:rPr>
          <w:rFonts w:cs="Times New Roman"/>
          <w:lang w:val="nl-NL"/>
        </w:rPr>
        <w:fldChar w:fldCharType="end"/>
      </w:r>
      <w:r w:rsidRPr="00360E77">
        <w:rPr>
          <w:rFonts w:cs="Times New Roman"/>
          <w:lang w:val="en-US"/>
        </w:rPr>
        <w:t xml:space="preserve"> while SIRIUS supports molecular-formula inference, chemical class assignments, and structure-candidate generation </w:t>
      </w:r>
      <w:r w:rsidRPr="00360E77">
        <w:rPr>
          <w:rFonts w:cs="Times New Roman"/>
          <w:lang w:val="nl-NL"/>
        </w:rPr>
        <w:fldChar w:fldCharType="begin"/>
      </w:r>
      <w:r w:rsidRPr="00360E77">
        <w:rPr>
          <w:rFonts w:cs="Times New Roman"/>
          <w:lang w:val="en-US"/>
        </w:rPr>
        <w:instrText xml:space="preserve"> ADDIN ZOTERO_ITEM CSL_CITATION {"citationID":"sM2DAWIe","properties":{"formattedCitation":"(D\\uc0\\u252{}hrkop et al., 2019)","plainCitation":"(Dührkop et al., 2019)","noteIndex":0},"citationItems":[{"id":375,"uris":["http://zotero.org/users/16145585/items/79SWF7H9"],"itemData":{"id":375,"type":"article-journal","container-title":"Nature Methods","DOI":"10.1038/s41592-019-0344-8","ISSN":"1548-7091, 1548-7105","issue":"4","journalAbbreviation":"Nat Methods","language":"en","page":"299-302","source":"DOI.org (Crossref)","title":"SIRIUS 4: a rapid tool for turning tandem mass spectra into metabolite structure information","title-short":"SIRIUS 4","volume":"16","author":[{"family":"Dührkop","given":"Kai"},{"family":"Fleischauer","given":"Markus"},{"family":"Ludwig","given":"Marcus"},{"family":"Aksenov","given":"Alexander A."},{"family":"Melnik","given":"Alexey V."},{"family":"Meusel","given":"Marvin"},{"family":"Dorrestein","given":"Pieter C."},{"family":"Rousu","given":"Juho"},{"family":"Böcker","given":"Sebastian"}],"issued":{"date-parts":[["2019",4]]}}}],"schema":"https://github.com/citation-style-language/schema/raw/master/csl-citation.json"} </w:instrText>
      </w:r>
      <w:r w:rsidRPr="00360E77">
        <w:rPr>
          <w:rFonts w:cs="Times New Roman"/>
          <w:lang w:val="nl-NL"/>
        </w:rPr>
        <w:fldChar w:fldCharType="separate"/>
      </w:r>
      <w:r w:rsidRPr="00360E77">
        <w:rPr>
          <w:rFonts w:cs="Times New Roman"/>
        </w:rPr>
        <w:t>(Dührkop et al., 2019)</w:t>
      </w:r>
      <w:r w:rsidRPr="00360E77">
        <w:rPr>
          <w:rFonts w:cs="Times New Roman"/>
          <w:lang w:val="nl-NL"/>
        </w:rPr>
        <w:fldChar w:fldCharType="end"/>
      </w:r>
      <w:r w:rsidRPr="00360E77">
        <w:rPr>
          <w:rFonts w:cs="Times New Roman"/>
          <w:lang w:val="en-US"/>
        </w:rPr>
        <w:t xml:space="preserve">. Finally, MS2Query </w:t>
      </w:r>
      <w:r w:rsidRPr="00360E77">
        <w:rPr>
          <w:rFonts w:cs="Times New Roman"/>
          <w:lang w:val="nl-NL"/>
        </w:rPr>
        <w:fldChar w:fldCharType="begin"/>
      </w:r>
      <w:r w:rsidRPr="00360E77">
        <w:rPr>
          <w:rFonts w:cs="Times New Roman"/>
          <w:lang w:val="en-US"/>
        </w:rPr>
        <w:instrText xml:space="preserve"> ADDIN ZOTERO_ITEM CSL_CITATION {"citationID":"XNOVBSjo","properties":{"formattedCitation":"(De Jonge et al., 2023)","plainCitation":"(De Jonge et al., 2023)","noteIndex":0},"citationItems":[{"id":382,"uris":["http://zotero.org/users/16145585/items/EMRWCBG3"],"itemData":{"id":382,"type":"article-journal","abstract":"Abstract\n            Metabolomics-driven discoveries of biological samples remain hampered by the grand challenge of metabolite annotation and identification. Only few metabolites have an annotated spectrum in spectral libraries; hence, searching only for exact library matches generally returns a few hits. An attractive alternative is searching for so-called analogues as a starting point for structural annotations; analogues are library molecules which are no</w:instrText>
      </w:r>
      <w:r w:rsidRPr="00037B59">
        <w:rPr>
          <w:rFonts w:cs="Times New Roman"/>
          <w:lang w:val="en-US"/>
        </w:rPr>
        <w:instrText xml:space="preserve">t exact matches but display a high chemical similarity. However, current analogue search implementations are not yet very reliable and relatively slow. Here, we present MS2Query, a machine learning-based tool that integrates mass spectral embedding-based chemical similarity predictors (Spec2Vec and MS2Deepscore) as well as detected precursor masses to rank potential analogues and exact matches. Benchmarking MS2Query on reference mass spectra and experimental case studies demonstrate improved reliability and scalability. Thereby, MS2Query offers exciting opportunities to further increase the annotation rate of metabolomics profiles of complex metabolite mixtures and to discover new biology.","container-title":"Nature Communications","DOI":"10.1038/s41467-023-37446-4","ISSN":"2041-1723","issue":"1","journalAbbreviation":"Nat Commun","language":"en","page":"1752","source":"DOI.org (Crossref)","title":"MS2Query: reliable and scalable MS2 mass spectra-based analogue search","title-short":"MS2Query","volume":"14","author":[{"family":"De Jonge","given":"Niek F."},{"family":"Louwen","given":"Joris J. R."},{"family":"Chekmeneva","given":"Elena"},{"family":"Camuzeaux","given":"Stephane"},{"family":"Vermeir","given":"Femke J."},{"family":"Jansen","given":"Robert S."},{"family":"Huber","given":"Florian"},{"family":"Van Der Hooft","given":"Justin J. J."}],"issued":{"date-parts":[["2023",3,29]]}}}],"schema":"https://github.com/citation-style-language/schema/raw/master/csl-citation.json"} </w:instrText>
      </w:r>
      <w:r w:rsidRPr="00360E77">
        <w:rPr>
          <w:rFonts w:cs="Times New Roman"/>
          <w:lang w:val="nl-NL"/>
        </w:rPr>
        <w:fldChar w:fldCharType="separate"/>
      </w:r>
      <w:r w:rsidRPr="00037B59">
        <w:rPr>
          <w:rFonts w:cs="Times New Roman"/>
          <w:lang w:val="en-US"/>
        </w:rPr>
        <w:t>(De Jonge et al., 2023)</w:t>
      </w:r>
      <w:r w:rsidRPr="00360E77">
        <w:rPr>
          <w:rFonts w:cs="Times New Roman"/>
          <w:lang w:val="nl-NL"/>
        </w:rPr>
        <w:fldChar w:fldCharType="end"/>
      </w:r>
      <w:r w:rsidRPr="00037B59">
        <w:rPr>
          <w:rFonts w:cs="Times New Roman"/>
          <w:lang w:val="en-US"/>
        </w:rPr>
        <w:t xml:space="preserve"> and DreaMS </w:t>
      </w:r>
      <w:r w:rsidRPr="00360E77">
        <w:rPr>
          <w:rFonts w:cs="Times New Roman"/>
          <w:lang w:val="nl-NL"/>
        </w:rPr>
        <w:fldChar w:fldCharType="begin"/>
      </w:r>
      <w:r w:rsidRPr="00037B59">
        <w:rPr>
          <w:rFonts w:cs="Times New Roman"/>
          <w:lang w:val="en-US"/>
        </w:rPr>
        <w:instrText xml:space="preserve"> ADDIN ZOTERO_ITEM CSL_CITATION {"citationID":"uegXPTVi","properties":{"formattedCitation":"(Bushuiev et al., 2025)","plainCitation":"(Bushuiev et al., 2025)","noteIndex":0},"citationItems":[{"id":376,"uris":["http://zotero.org/users/16145585/items/TK9BPWYX"],"itemData":{"id":376,"type":"article-journal","abstract":"Abstract\n            Characterizing biological and environmental samples at a molecular level primarily uses tandem mass spectroscopy (MS/MS), yet the interpretation of tandem mass spectra from untargeted metabolomics experiments remains a challenge. Existing computational methods for predictions from mass spectra rely on limited spectral libraries and on hard-coded human expertise. Here we introduce a transformer-based neural network pre-trained in a self-supervised way on millions of unannotated tandem mass spectra from our GNPS Experimental Mass Spectra (GeMS) dataset mined from the MassIVE GNPS repository. We show that pre-training our model to predict masked spectral peaks and chromatographic retention orders leads to the emergence of rich representations of molecular structures, which we named Deep Representations Empowering the Annotation of Mass Spectra (DreaMS). Further fine-tuning the neural network yields state-of-the-art performance across a variety of tasks. We make our new dataset and model available to the community and release the DreaMS Atlas—a molecular network of 201 million MS/MS spectra constructed using DreaMS annotations.","container-title":"Nature Biotechnology","DOI":"10.1038/s41587-025-02663-3","ISSN":"1087-0156, 1546-1696","journalAbbreviation":"Nat Biotechnol","language":"en","source":"DOI.org (Crossref)","title":"Self-supervised learning of molecular representations from millions of tandem mass spectra using DreaMS","URL":"https://www.nature.com/articles/s41587-025-02663-3","author":[{"family":"Bushuiev","given":"Roman"},{"family":"Bushuiev","given":"Anton"},{"family":"Samusevich","given":"Raman"},{"family":"Brungs","given":"Corinna"},{"family":"Sivic","given":"Josef"},{"family":"Pluskal","given":"Tomáš"}],"accessed":{"date-parts":[["2026",1,14]]},"issued":{"date-parts":[["2025",5,23]]}}}],"schema":"https://github.com/citation-style-language/schema/raw/master/csl-citation.json"} </w:instrText>
      </w:r>
      <w:r w:rsidRPr="00360E77">
        <w:rPr>
          <w:rFonts w:cs="Times New Roman"/>
          <w:lang w:val="nl-NL"/>
        </w:rPr>
        <w:fldChar w:fldCharType="separate"/>
      </w:r>
      <w:r w:rsidRPr="00037B59">
        <w:rPr>
          <w:rFonts w:cs="Times New Roman"/>
          <w:lang w:val="en-US"/>
        </w:rPr>
        <w:t>(Bushuiev et al., 2025)</w:t>
      </w:r>
      <w:r w:rsidRPr="00360E77">
        <w:rPr>
          <w:rFonts w:cs="Times New Roman"/>
          <w:lang w:val="nl-NL"/>
        </w:rPr>
        <w:fldChar w:fldCharType="end"/>
      </w:r>
      <w:r w:rsidRPr="00037B59">
        <w:rPr>
          <w:rFonts w:cs="Times New Roman"/>
          <w:lang w:val="en-US"/>
        </w:rPr>
        <w:t xml:space="preserve"> are machine learning and deep learning similarity based-approaches that were used to retrieve analogs if a reliable spectral match from library was not found.</w:t>
      </w:r>
    </w:p>
    <w:p w14:paraId="19F7B355" w14:textId="30BAE35A" w:rsidR="00003FD1" w:rsidRPr="00817C96" w:rsidRDefault="00003FD1" w:rsidP="00791BFC">
      <w:pPr>
        <w:pStyle w:val="Heading2"/>
        <w:rPr>
          <w:lang w:val="en-US"/>
        </w:rPr>
      </w:pPr>
    </w:p>
    <w:p w14:paraId="2CBAF8EF" w14:textId="72F6B0CA" w:rsidR="00003FD1" w:rsidRPr="00817C96" w:rsidRDefault="00003FD1" w:rsidP="2DCDE5E5">
      <w:pPr>
        <w:rPr>
          <w:lang w:val="en-US"/>
        </w:rPr>
      </w:pPr>
      <w:r w:rsidRPr="00817C96">
        <w:rPr>
          <w:lang w:val="en-US"/>
        </w:rPr>
        <w:br w:type="page"/>
      </w:r>
    </w:p>
    <w:p w14:paraId="0696A899" w14:textId="32B8DCB1" w:rsidR="00003FD1" w:rsidRDefault="00003FD1" w:rsidP="00817C96">
      <w:pPr>
        <w:pStyle w:val="Heading2"/>
        <w:numPr>
          <w:ilvl w:val="0"/>
          <w:numId w:val="5"/>
        </w:numPr>
      </w:pPr>
      <w:bookmarkStart w:id="6" w:name="_Toc232417253"/>
      <w:r w:rsidRPr="004A5D94">
        <w:lastRenderedPageBreak/>
        <w:t>Materials and methods</w:t>
      </w:r>
      <w:bookmarkEnd w:id="6"/>
      <w:r w:rsidRPr="004A5D94">
        <w:t xml:space="preserve"> </w:t>
      </w:r>
    </w:p>
    <w:p w14:paraId="25C3F24E" w14:textId="79B91BA7" w:rsidR="006B18F0" w:rsidRPr="00DF2766" w:rsidRDefault="006D5B8B" w:rsidP="00817C96">
      <w:pPr>
        <w:pStyle w:val="Heading3"/>
        <w:rPr>
          <w:rFonts w:cs="Times New Roman"/>
        </w:rPr>
      </w:pPr>
      <w:bookmarkStart w:id="7" w:name="_Toc232417254"/>
      <w:r>
        <w:t xml:space="preserve">2.1 </w:t>
      </w:r>
      <w:r w:rsidRPr="006A2CFF">
        <w:rPr>
          <w:szCs w:val="20"/>
        </w:rPr>
        <w:t>Glandular trichome imaging</w:t>
      </w:r>
      <w:bookmarkEnd w:id="7"/>
    </w:p>
    <w:p w14:paraId="0104616F" w14:textId="16AAB682" w:rsidR="00003FD1" w:rsidRDefault="00362A29" w:rsidP="006A2CFF">
      <w:r w:rsidRPr="006A2CFF">
        <w:rPr>
          <w:szCs w:val="20"/>
        </w:rPr>
        <w:t>Glandular trichome imaging</w:t>
      </w:r>
      <w:r w:rsidR="006A2CFF">
        <w:rPr>
          <w:szCs w:val="20"/>
        </w:rPr>
        <w:t>:</w:t>
      </w:r>
      <w:r w:rsidRPr="006A2CFF">
        <w:rPr>
          <w:szCs w:val="20"/>
        </w:rPr>
        <w:t xml:space="preserve"> </w:t>
      </w:r>
      <w:r w:rsidR="00003FD1" w:rsidRPr="005176B7">
        <w:t xml:space="preserve">Inflorescence bracts were collected from within 5 cm of the apical section of the top inflorescences and examined for their glandular trichomes. Photographs were made under a stereomicroscope (ZEISS </w:t>
      </w:r>
      <w:proofErr w:type="spellStart"/>
      <w:r w:rsidR="00003FD1" w:rsidRPr="005176B7">
        <w:t>Stemi</w:t>
      </w:r>
      <w:proofErr w:type="spellEnd"/>
      <w:r w:rsidR="00003FD1" w:rsidRPr="005176B7">
        <w:t xml:space="preserve"> SV 11, Carl Zeiss, Germany) with a zoom range of 0.6× to 6.6× using dark-field illumination to compare glandular trichome coloration across short-wavelength treatments.</w:t>
      </w:r>
    </w:p>
    <w:p w14:paraId="0C7A34F6" w14:textId="6BBDC309" w:rsidR="006B18F0" w:rsidRPr="00DF2766" w:rsidRDefault="00E12C1E" w:rsidP="00817C96">
      <w:pPr>
        <w:pStyle w:val="Heading3"/>
        <w:rPr>
          <w:b/>
          <w:bCs/>
        </w:rPr>
      </w:pPr>
      <w:bookmarkStart w:id="8" w:name="_Toc232417255"/>
      <w:r w:rsidRPr="00817C96">
        <w:t>2.2</w:t>
      </w:r>
      <w:r>
        <w:rPr>
          <w:b/>
          <w:bCs/>
        </w:rPr>
        <w:t xml:space="preserve"> </w:t>
      </w:r>
      <w:r w:rsidRPr="006A2CFF">
        <w:t>Ultra-high-performance liquid chromatography mass spectrometry</w:t>
      </w:r>
      <w:bookmarkEnd w:id="8"/>
    </w:p>
    <w:p w14:paraId="40F8037C" w14:textId="7A49CAC8" w:rsidR="00003FD1" w:rsidRPr="002A6295" w:rsidRDefault="00003FD1" w:rsidP="006B18F0">
      <w:r w:rsidRPr="006A2CFF">
        <w:rPr>
          <w:szCs w:val="20"/>
        </w:rPr>
        <w:t>Ultra-high-performance liquid chromatography mass spectrometry (UHPLC-MS/MS) based metabolomic analysis</w:t>
      </w:r>
      <w:r w:rsidR="00A376CD">
        <w:rPr>
          <w:szCs w:val="20"/>
        </w:rPr>
        <w:t>:</w:t>
      </w:r>
      <w:r w:rsidR="006B18F0" w:rsidRPr="006A2CFF">
        <w:rPr>
          <w:szCs w:val="20"/>
        </w:rPr>
        <w:t xml:space="preserve"> </w:t>
      </w:r>
      <w:r w:rsidR="00640ADC" w:rsidRPr="006A2CFF">
        <w:t>For each sample, 10 µL was injected into a UHPLC with Exploris120 Orbitrap system (</w:t>
      </w:r>
      <w:proofErr w:type="spellStart"/>
      <w:r w:rsidR="00640ADC" w:rsidRPr="006A2CFF">
        <w:t>Thermo</w:t>
      </w:r>
      <w:proofErr w:type="spellEnd"/>
      <w:r w:rsidR="00640ADC" w:rsidRPr="006A2CFF">
        <w:t xml:space="preserve"> Scientific) and vanquish photodiode array detector (220-600 nm).</w:t>
      </w:r>
      <w:r w:rsidR="00107ED1">
        <w:t xml:space="preserve"> </w:t>
      </w:r>
      <w:r w:rsidRPr="006A2CFF">
        <w:t>The</w:t>
      </w:r>
      <w:r w:rsidR="00107ED1">
        <w:t xml:space="preserve"> </w:t>
      </w:r>
      <w:r w:rsidRPr="006A2CFF">
        <w:t>Orbitrap Exploris120 mass spectrometer was equipped with an electrospray ionization (ESI) source. Chromatographic separation was performed on a reversed-phase column (</w:t>
      </w:r>
      <w:proofErr w:type="spellStart"/>
      <w:r w:rsidRPr="006A2CFF">
        <w:t>Acquity</w:t>
      </w:r>
      <w:proofErr w:type="spellEnd"/>
      <w:r w:rsidRPr="006A2CFF">
        <w:t xml:space="preserve"> UPLC BEH C18, 1.7 µm, 2.1 × 150 mm; Waters) at 40°C with a mobile phase composed of degassed eluent A [ultra-pure water: formic acid (1000:1, v/v)] and eluent B [acetonitrile: formic acid (1000:1, v/v)] at a flow rate of 0.4 mL min⁻¹. A linear gradient of 5 to 75% (v/v) eluent B was applied over 22 minutes, followed by 8 minutes of washing and equilibration. UV absorbance was monitored using a Vanquish photodiode array detector (220–600 nm). Fourier transform mass spectrometry (FTMS) full scans (m/z 90.00–1350.00) were recorded at a resolution of 60,000 full width at half maximum (FWHM). ESI was performed in alternating positive and negative modes with spray voltages of +3 kV (ESI+) and −2.5 kV (ESI−).</w:t>
      </w:r>
    </w:p>
    <w:p w14:paraId="7CE9CB78" w14:textId="5775BFB5" w:rsidR="00083FBD" w:rsidRPr="00817C96" w:rsidRDefault="00E12C1E" w:rsidP="00817C96">
      <w:pPr>
        <w:pStyle w:val="Heading3"/>
      </w:pPr>
      <w:bookmarkStart w:id="9" w:name="_Toc232417256"/>
      <w:r w:rsidRPr="00817C96">
        <w:t xml:space="preserve">2.3 </w:t>
      </w:r>
      <w:r w:rsidRPr="005E2376">
        <w:t>Data preprocessing and metabolite feature finding</w:t>
      </w:r>
      <w:bookmarkEnd w:id="9"/>
    </w:p>
    <w:p w14:paraId="7A59519A" w14:textId="5AD008D0" w:rsidR="00003FD1" w:rsidRPr="00222C23" w:rsidRDefault="00003FD1" w:rsidP="00003FD1">
      <w:pPr>
        <w:rPr>
          <w:rFonts w:cs="Times New Roman"/>
        </w:rPr>
      </w:pPr>
      <w:r w:rsidRPr="00027EEC">
        <w:rPr>
          <w:rFonts w:cs="Times New Roman"/>
        </w:rPr>
        <w:t xml:space="preserve">The </w:t>
      </w:r>
      <w:proofErr w:type="spellStart"/>
      <w:r w:rsidRPr="00027EEC">
        <w:rPr>
          <w:rFonts w:cs="Times New Roman"/>
        </w:rPr>
        <w:t>mzML</w:t>
      </w:r>
      <w:proofErr w:type="spellEnd"/>
      <w:r w:rsidRPr="00027EEC">
        <w:rPr>
          <w:rFonts w:cs="Times New Roman"/>
        </w:rPr>
        <w:t xml:space="preserve"> files were pre-processed using </w:t>
      </w:r>
      <w:proofErr w:type="spellStart"/>
      <w:r w:rsidRPr="00027EEC">
        <w:rPr>
          <w:rFonts w:cs="Times New Roman"/>
        </w:rPr>
        <w:t>mzmine</w:t>
      </w:r>
      <w:proofErr w:type="spellEnd"/>
      <w:r w:rsidRPr="00027EEC">
        <w:rPr>
          <w:rFonts w:cs="Times New Roman"/>
        </w:rPr>
        <w:t xml:space="preserve"> 4.7.8 with the </w:t>
      </w:r>
      <w:proofErr w:type="spellStart"/>
      <w:r w:rsidRPr="00027EEC">
        <w:rPr>
          <w:rFonts w:cs="Times New Roman"/>
        </w:rPr>
        <w:t>mzwizard</w:t>
      </w:r>
      <w:proofErr w:type="spellEnd"/>
      <w:r w:rsidRPr="00027EEC">
        <w:rPr>
          <w:rFonts w:cs="Times New Roman"/>
        </w:rPr>
        <w:t xml:space="preserve"> workflow (batch file available at Zenodo, see Data Availability). Chromatograms were cropped between 0.5 to 60 minutes for retention time. The maximum number of peaks per chromatogram was set to 15, with a minimum of 4 consecutive scans per peak. The minimum feature height was set </w:t>
      </w:r>
      <w:r w:rsidRPr="00027EEC">
        <w:rPr>
          <w:rFonts w:cs="Times New Roman"/>
        </w:rPr>
        <w:lastRenderedPageBreak/>
        <w:t>to 5.04 × 10⁶ and noise thresholds were MS1 = 5.0 and MS2 = 2.5. Metabolic features with signal intensities less than threefold above those detected in the blank were excluded.</w:t>
      </w:r>
    </w:p>
    <w:p w14:paraId="6E4D0D9B" w14:textId="6C3E242E" w:rsidR="008758F1" w:rsidRPr="00367197" w:rsidRDefault="008758F1" w:rsidP="008758F1">
      <w:pPr>
        <w:pStyle w:val="Heading3"/>
      </w:pPr>
      <w:bookmarkStart w:id="10" w:name="_Toc232417257"/>
      <w:r w:rsidRPr="00367197">
        <w:t>2.</w:t>
      </w:r>
      <w:r>
        <w:t>4</w:t>
      </w:r>
      <w:r w:rsidRPr="00367197">
        <w:t xml:space="preserve"> </w:t>
      </w:r>
      <w:r w:rsidRPr="00E536E8">
        <w:t>Metabolite</w:t>
      </w:r>
      <w:r w:rsidRPr="00A144D6">
        <w:t xml:space="preserve"> </w:t>
      </w:r>
      <w:r w:rsidRPr="00E536E8">
        <w:t xml:space="preserve">and substructure </w:t>
      </w:r>
      <w:r w:rsidRPr="00E536E8">
        <w:rPr>
          <w:i/>
        </w:rPr>
        <w:t>in silico</w:t>
      </w:r>
      <w:r w:rsidRPr="00E536E8">
        <w:t xml:space="preserve"> annotation</w:t>
      </w:r>
      <w:bookmarkEnd w:id="10"/>
    </w:p>
    <w:p w14:paraId="3E3C4CC8" w14:textId="3379A74F" w:rsidR="00003FD1" w:rsidRDefault="00003FD1" w:rsidP="00003FD1">
      <w:r>
        <w:rPr>
          <w:lang w:val="en-US"/>
        </w:rPr>
        <w:t xml:space="preserve">The settings used for SIRIUS </w:t>
      </w:r>
      <w:r w:rsidRPr="00AC4E19">
        <w:t xml:space="preserve">were the default: mass accuracy of 5 ppm, adding the main fallback adducts: [M + </w:t>
      </w:r>
      <w:proofErr w:type="gramStart"/>
      <w:r w:rsidRPr="00AC4E19">
        <w:t>H]+</w:t>
      </w:r>
      <w:proofErr w:type="gramEnd"/>
      <w:r w:rsidRPr="00AC4E19">
        <w:t xml:space="preserve">, [M + </w:t>
      </w:r>
      <w:proofErr w:type="gramStart"/>
      <w:r w:rsidRPr="00AC4E19">
        <w:t>Na]+</w:t>
      </w:r>
      <w:proofErr w:type="gramEnd"/>
      <w:r w:rsidRPr="00AC4E19">
        <w:t xml:space="preserve"> and [M + </w:t>
      </w:r>
      <w:proofErr w:type="gramStart"/>
      <w:r w:rsidRPr="00AC4E19">
        <w:t>K]+</w:t>
      </w:r>
      <w:proofErr w:type="gramEnd"/>
      <w:r w:rsidRPr="00AC4E19">
        <w:t xml:space="preserve">. The databases selected were the plant related types (such as GNPS, </w:t>
      </w:r>
      <w:proofErr w:type="spellStart"/>
      <w:r w:rsidRPr="00AC4E19">
        <w:t>Plantcyc</w:t>
      </w:r>
      <w:proofErr w:type="spellEnd"/>
      <w:r w:rsidRPr="00AC4E19">
        <w:t xml:space="preserve">, LOTUS, </w:t>
      </w:r>
      <w:proofErr w:type="spellStart"/>
      <w:r w:rsidRPr="00AC4E19">
        <w:t>Biocyc</w:t>
      </w:r>
      <w:proofErr w:type="spellEnd"/>
      <w:r w:rsidRPr="00AC4E19">
        <w:t>). We used SIRIUS molecular formula identification with t</w:t>
      </w:r>
      <w:r w:rsidRPr="001909F5">
        <w:t>he ‘</w:t>
      </w:r>
      <w:r w:rsidRPr="003E2C9E">
        <w:rPr>
          <w:i/>
          <w:iCs/>
        </w:rPr>
        <w:t>de novo</w:t>
      </w:r>
      <w:r w:rsidRPr="001909F5">
        <w:t xml:space="preserve"> + bottom-up’</w:t>
      </w:r>
      <w:r>
        <w:t xml:space="preserve"> </w:t>
      </w:r>
      <w:r w:rsidRPr="001909F5">
        <w:t>strategy (</w:t>
      </w:r>
      <w:r w:rsidRPr="003E2C9E">
        <w:rPr>
          <w:i/>
          <w:iCs/>
        </w:rPr>
        <w:t>m/z</w:t>
      </w:r>
      <w:r w:rsidRPr="001909F5">
        <w:t xml:space="preserve"> threshold 400):</w:t>
      </w:r>
      <w:r>
        <w:t xml:space="preserve"> </w:t>
      </w:r>
      <w:r w:rsidRPr="001909F5">
        <w:t>bottom-up</w:t>
      </w:r>
      <w:r>
        <w:t xml:space="preserve"> </w:t>
      </w:r>
      <w:r w:rsidRPr="001909F5">
        <w:t>candidate generation was applied to all features, and </w:t>
      </w:r>
      <w:r w:rsidRPr="003E2C9E">
        <w:rPr>
          <w:i/>
          <w:iCs/>
        </w:rPr>
        <w:t>de novo</w:t>
      </w:r>
      <w:r>
        <w:rPr>
          <w:i/>
          <w:iCs/>
        </w:rPr>
        <w:t xml:space="preserve"> </w:t>
      </w:r>
      <w:r w:rsidRPr="001909F5">
        <w:t>formula enumeration was additionally performed only for precursor</w:t>
      </w:r>
      <w:r>
        <w:t>s</w:t>
      </w:r>
      <w:r w:rsidRPr="001909F5">
        <w:t xml:space="preserve"> </w:t>
      </w:r>
      <w:r w:rsidRPr="003E2C9E">
        <w:rPr>
          <w:i/>
          <w:iCs/>
        </w:rPr>
        <w:t>m/z</w:t>
      </w:r>
      <w:r w:rsidRPr="001909F5">
        <w:t xml:space="preserve"> &lt; 400</w:t>
      </w:r>
      <w:r w:rsidRPr="00AC4E19">
        <w:t>.</w:t>
      </w:r>
      <w:r>
        <w:t xml:space="preserve"> For DreaMS, we</w:t>
      </w:r>
      <w:r w:rsidRPr="001909F5">
        <w:t xml:space="preserve"> obtain</w:t>
      </w:r>
      <w:r>
        <w:t>ed</w:t>
      </w:r>
      <w:r w:rsidRPr="001909F5">
        <w:t xml:space="preserve"> the most similar reference spectra above </w:t>
      </w:r>
      <w:r>
        <w:t xml:space="preserve">a </w:t>
      </w:r>
      <w:r w:rsidRPr="001909F5">
        <w:t>cosine similarity threshold of 0.75 (via the DreaMS web interface)</w:t>
      </w:r>
      <w:r>
        <w:t>.</w:t>
      </w:r>
    </w:p>
    <w:p w14:paraId="2A5A6AFA" w14:textId="77777777" w:rsidR="00003FD1" w:rsidRDefault="00003FD1" w:rsidP="00003FD1">
      <w:r>
        <w:t>For the MS2LDA run the spectra</w:t>
      </w:r>
      <w:r w:rsidRPr="00DF57B8">
        <w:t xml:space="preserve"> were filtered to include a minimum of five fragments per spectra, and a minimum normalized intensity of 0.03. For the MS2LDA settings, the number of Mass2Motifs was set to 150 with 10000 iterations and fragments and losses per Mass2Motifs of 50. For the substructure Annotation Guidance, </w:t>
      </w:r>
      <w:r>
        <w:t>five</w:t>
      </w:r>
      <w:r w:rsidRPr="00DF57B8">
        <w:t xml:space="preserve"> reference molecules were retrieved with scores above 0.90 of cosine similarity.</w:t>
      </w:r>
    </w:p>
    <w:p w14:paraId="5535F9C8" w14:textId="7E8A4B6E" w:rsidR="004415FC" w:rsidRDefault="004415FC" w:rsidP="00817C96">
      <w:pPr>
        <w:pStyle w:val="Heading3"/>
        <w:rPr>
          <w:szCs w:val="20"/>
        </w:rPr>
      </w:pPr>
      <w:bookmarkStart w:id="11" w:name="_Toc232417258"/>
      <w:r>
        <w:t>2.5 F</w:t>
      </w:r>
      <w:r w:rsidR="00003FD1" w:rsidRPr="006E1C39">
        <w:t>eature-base</w:t>
      </w:r>
      <w:r w:rsidR="00003FD1">
        <w:t>d</w:t>
      </w:r>
      <w:r w:rsidR="00003FD1" w:rsidRPr="006E1C39">
        <w:t xml:space="preserve"> molecular networking</w:t>
      </w:r>
      <w:bookmarkEnd w:id="11"/>
    </w:p>
    <w:p w14:paraId="073CA0BB" w14:textId="3D29A9CF" w:rsidR="00003FD1" w:rsidRDefault="004415FC" w:rsidP="00003FD1">
      <w:r>
        <w:rPr>
          <w:szCs w:val="20"/>
        </w:rPr>
        <w:t>F</w:t>
      </w:r>
      <w:r w:rsidR="00003FD1">
        <w:rPr>
          <w:lang w:val="en-US"/>
        </w:rPr>
        <w:t xml:space="preserve">or the </w:t>
      </w:r>
      <w:r w:rsidR="00003FD1">
        <w:t>f</w:t>
      </w:r>
      <w:r w:rsidR="00003FD1" w:rsidRPr="001909F5">
        <w:t>eature-based molecular networking</w:t>
      </w:r>
      <w:r w:rsidR="00003FD1">
        <w:t xml:space="preserve"> using GNPS2 </w:t>
      </w:r>
      <w:r w:rsidR="00003FD1">
        <w:fldChar w:fldCharType="begin"/>
      </w:r>
      <w:r w:rsidR="00003FD1">
        <w:instrText xml:space="preserve"> ADDIN ZOTERO_ITEM CSL_CITATION {"citationID":"jmiXjWcm","properties":{"formattedCitation":"(Nothias et al., 2020)","plainCitation":"(Nothias et al., 2020)","noteIndex":0},"citationItems":[{"id":540,"uris":["http://zotero.org/users/16145585/items/6ASHZPYB"],"itemData":{"id":540,"type":"article-journal","container-title":"Nature Methods","DOI":"10.1038/s41592-020-0933-6","ISSN":"1548-7091, 1548-7105","issue":"9","journalAbbreviation":"Nat Methods","language":"en","page":"905-908","source":"DOI.org (Crossref)","title":"Feature-based molecular networking in the GNPS analysis environment","volume":"17","author":[{"family":"Nothias","given":"Louis-Félix"},{"family":"Petras","given":"Daniel"},{"family":"Schmid","given":"Robin"},{"family":"Dührkop","given":"Kai"},{"family":"Rainer","given":"Johannes"},{"family":"Sarvepalli","given":"Abinesh"},{"family":"Protsyuk","given":"Ivan"},{"family":"Ernst","given":"Madeleine"},{"family":"Tsugawa","given":"Hiroshi"},{"family":"Fleischauer","given":"Markus"},{"family":"Aicheler","given":"Fabian"},{"family":"Aksenov","given":"Alexander A."},{"family":"Alka","given":"Oliver"},{"family":"Allard","given":"Pierre-Marie"},{"family":"Barsch","given":"Aiko"},{"family":"Cachet","given":"Xavier"},{"family":"Caraballo-Rodriguez","given":"Andres Mauricio"},{"family":"Da Silva","given":"Ricardo R."},{"family":"Dang","given":"Tam"},{"family":"Garg","given":"Neha"},{"family":"Gauglitz","given":"Julia M."},{"family":"Gurevich","given":"Alexey"},{"family":"Isaac","given":"Giorgis"},{"family":"Jarmusch","given":"Alan K."},{"family":"Kameník","given":"Zdeněk"},{"family":"Kang","given":"Kyo Bin"},{"family":"Kessler","given":"Nikolas"},{"family":"Koester","given":"Irina"},{"family":"Korf","given":"Ansgar"},{"family":"Le Gouellec","given":"Audrey"},{"family":"Ludwig","given":"Marcus"},{"family":"Martin H.","given":"Christian"},{"family":"McCall","given":"Laura-Isobel"},{"family":"McSayles","given":"Jonathan"},{"family":"Meyer","given":"Sven W."},{"family":"Mohimani","given":"Hosein"},{"family":"Morsy","given":"Mustafa"},{"family":"Moyne","given":"Oriane"},{"family":"Neumann","given":"Steffen"},{"family":"Neuweger","given":"Heiko"},{"family":"Nguyen","given":"Ngoc Hung"},{"family":"Nothias-Esposito","given":"Melissa"},{"family":"Paolini","given":"Julien"},{"family":"Phelan","given":"Vanessa V."},{"family":"Pluskal","given":"Tomáš"},{"family":"Quinn","given":"Robert A."},{"family":"Rogers","given":"Simon"},{"family":"Shrestha","given":"Bindesh"},{"family":"Tripathi","given":"Anupriya"},{"family":"Van Der Hooft","given":"Justin J. J."},{"family":"Vargas","given":"Fernando"},{"family":"Weldon","given":"Kelly C."},{"family":"Witting","given":"Michael"},{"family":"Yang","given":"Heejung"},{"family":"Zhang","given":"Zheng"},{"family":"Zubeil","given":"Florian"},{"family":"Kohlbacher","given":"Oliver"},{"family":"Böcker","given":"Sebastian"},{"family":"Alexandrov","given":"Theodore"},{"family":"Bandeira","given":"Nuno"},{"family":"Wang","given":"Mingxun"},{"family":"Dorrestein","given":"Pieter C."}],"issued":{"date-parts":[["2020",9,2]]}},"label":"page"}],"schema":"https://github.com/citation-style-language/schema/raw/master/csl-citation.json"} </w:instrText>
      </w:r>
      <w:r w:rsidR="00003FD1">
        <w:fldChar w:fldCharType="separate"/>
      </w:r>
      <w:r w:rsidR="00003FD1" w:rsidRPr="008F09A8">
        <w:t>(Nothias et al., 2020)</w:t>
      </w:r>
      <w:r w:rsidR="00003FD1">
        <w:fldChar w:fldCharType="end"/>
      </w:r>
      <w:r w:rsidR="00003FD1">
        <w:t>,  the</w:t>
      </w:r>
      <w:r w:rsidR="00003FD1" w:rsidRPr="001909F5">
        <w:t xml:space="preserve"> following settings were used: fragment tolerance = 0.5, precursor mass tolerance = 0.02, cosine similarity threshold = 0.7, minimum matched peaks = 6, and library </w:t>
      </w:r>
      <w:proofErr w:type="spellStart"/>
      <w:r w:rsidR="00003FD1" w:rsidRPr="001909F5">
        <w:t>TopK</w:t>
      </w:r>
      <w:proofErr w:type="spellEnd"/>
      <w:r w:rsidR="00003FD1" w:rsidRPr="001909F5">
        <w:t xml:space="preserve"> = 2. For molecular networking, edges were created using a cosine similarity cutoff of 0.7 with a minimum of six matched peaks, </w:t>
      </w:r>
      <w:proofErr w:type="spellStart"/>
      <w:r w:rsidR="00003FD1" w:rsidRPr="001909F5">
        <w:t>TopK</w:t>
      </w:r>
      <w:proofErr w:type="spellEnd"/>
      <w:r w:rsidR="00003FD1" w:rsidRPr="001909F5">
        <w:t xml:space="preserve"> = 10, and a maximum component size of 100.</w:t>
      </w:r>
      <w:r w:rsidR="00003FD1">
        <w:t xml:space="preserve"> </w:t>
      </w:r>
      <w:r w:rsidR="00003FD1" w:rsidRPr="001909F5">
        <w:t>Altogether, the outputs from SIRIUS (formula/ZODIAC/CANOPUS), MS2Query, DreaMS, and MS2LDA were exported as feature-level tables and integrated with the network by importing them into Cytoscape as node attribute tables and joining them to network nodes using the shared feature identifier</w:t>
      </w:r>
      <w:r w:rsidR="00003FD1">
        <w:t xml:space="preserve">. </w:t>
      </w:r>
      <w:r w:rsidR="00003FD1" w:rsidRPr="001909F5">
        <w:t>This integration provided additional annotations for network nodes without direct spectral library matches.</w:t>
      </w:r>
    </w:p>
    <w:p w14:paraId="7E621CFC" w14:textId="1899CE96" w:rsidR="00751B38" w:rsidRDefault="00CD3662" w:rsidP="00817C96">
      <w:pPr>
        <w:pStyle w:val="Heading3"/>
        <w:rPr>
          <w:b/>
          <w:bCs/>
          <w:sz w:val="20"/>
          <w:szCs w:val="20"/>
        </w:rPr>
      </w:pPr>
      <w:bookmarkStart w:id="12" w:name="_Toc232417259"/>
      <w:r>
        <w:lastRenderedPageBreak/>
        <w:t>2.6 Ch</w:t>
      </w:r>
      <w:r w:rsidRPr="00FD11D9">
        <w:t>emical classification and chemometric analysis</w:t>
      </w:r>
      <w:bookmarkEnd w:id="12"/>
    </w:p>
    <w:p w14:paraId="5676130A" w14:textId="787956E1" w:rsidR="00003FD1" w:rsidRPr="00FD11D9" w:rsidRDefault="00003FD1" w:rsidP="00003FD1">
      <w:r w:rsidRPr="00FD11D9">
        <w:t>Chemical classification and chemometric analysis</w:t>
      </w:r>
      <w:r w:rsidR="00751B38">
        <w:t>: d</w:t>
      </w:r>
      <w:r w:rsidRPr="00FD11D9">
        <w:t xml:space="preserve">atasets were pre-processed in </w:t>
      </w:r>
      <w:proofErr w:type="spellStart"/>
      <w:r w:rsidRPr="00FD11D9">
        <w:t>MetaboAnalyst</w:t>
      </w:r>
      <w:proofErr w:type="spellEnd"/>
      <w:r w:rsidRPr="00FD11D9">
        <w:t xml:space="preserve"> 13.0 (Pang et al., 2021) as follows: missing values were estimated using left-censored data imputation, features were normalized by sample median, log₁₀ transformed, and Pareto scaled prior to multivariate analysis.</w:t>
      </w:r>
    </w:p>
    <w:p w14:paraId="0AC53BFB" w14:textId="77777777" w:rsidR="00003FD1" w:rsidRPr="00FD11D9" w:rsidRDefault="00003FD1" w:rsidP="00003FD1">
      <w:r w:rsidRPr="00FD11D9">
        <w:t xml:space="preserve">Partial least squares discriminant analysis (PLS-DA) was performed on each dataset and validated using five-fold cross-validation. Model performance was assessed by R², indicating the proportion of variance explained by the model, and Q², defined as 1 minus the ratio of the predictive residual sum of squares to the total sum of squares of the response variable, indicating predictive performance. Variable importance in projection (VIP) scores </w:t>
      </w:r>
      <w:proofErr w:type="gramStart"/>
      <w:r w:rsidRPr="00FD11D9">
        <w:t>were</w:t>
      </w:r>
      <w:proofErr w:type="gramEnd"/>
      <w:r w:rsidRPr="00FD11D9">
        <w:t xml:space="preserve"> calculated from the PLS-DA model; features with VIP ≥ 1.5 were considered significant contributors to group separation, and features with VIP ≥ 2.5 were considered the strongest drivers.</w:t>
      </w:r>
    </w:p>
    <w:p w14:paraId="4B9ABB63" w14:textId="77777777" w:rsidR="00003FD1" w:rsidRPr="00FD11D9" w:rsidRDefault="00003FD1" w:rsidP="00003FD1">
      <w:r w:rsidRPr="00FD11D9">
        <w:t>Hierarchical clustering heatmaps were generated using Ward linkage distance and Z-scaling of feature abundances ranging from -1 to 1. Features displayed in heatmaps were filtered by VIP ≥ 0.5 (</w:t>
      </w:r>
      <w:r w:rsidRPr="00FD11D9">
        <w:rPr>
          <w:i/>
        </w:rPr>
        <w:t>phenylpropanoid</w:t>
      </w:r>
      <w:r w:rsidRPr="00FD11D9">
        <w:t> dataset) or VIP ≥ 1.5 (</w:t>
      </w:r>
      <w:r w:rsidRPr="00FD11D9">
        <w:rPr>
          <w:i/>
        </w:rPr>
        <w:t>global</w:t>
      </w:r>
      <w:r w:rsidRPr="00FD11D9">
        <w:t> dataset) depending on the analysis.</w:t>
      </w:r>
    </w:p>
    <w:p w14:paraId="0A13AF71" w14:textId="77777777" w:rsidR="00003FD1" w:rsidRPr="00FD11D9" w:rsidRDefault="00003FD1" w:rsidP="00003FD1">
      <w:r w:rsidRPr="00FD11D9">
        <w:t>Mean separation of relative abundances across treatments was performed using a one-way ANOVA followed by Fisher's protected least significant difference (LSD) post-hoc test at α = 0.05.</w:t>
      </w:r>
    </w:p>
    <w:p w14:paraId="6B7DCFAD" w14:textId="44C7A368" w:rsidR="00003FD1" w:rsidRDefault="00003FD1" w:rsidP="00756AE9">
      <w:r w:rsidRPr="00FD11D9">
        <w:t xml:space="preserve">Treatment effect magnitude was assessed by volcano plot analysis using pairwise t-tests comparing each short-wavelength treatment to the reference. A threshold of −log₁₀(p-value) ≥ 1.3 (corresponding to p &lt; 0.05) was applied for statistical significance, and a log₂-fold change (FC) threshold of ≥ 2 or ≤ −2 was used to define biologically meaningful magnitude of change. Positive and negative </w:t>
      </w:r>
      <w:proofErr w:type="spellStart"/>
      <w:r w:rsidRPr="00FD11D9">
        <w:t>log₂FC</w:t>
      </w:r>
      <w:proofErr w:type="spellEnd"/>
      <w:r w:rsidRPr="00FD11D9">
        <w:t xml:space="preserve"> values indicate upregulation and downregulation of relative abundances, respectively.</w:t>
      </w:r>
    </w:p>
    <w:p w14:paraId="18C7B04E" w14:textId="5FF5D104" w:rsidR="008E260D" w:rsidRPr="0026489B" w:rsidRDefault="0026489B" w:rsidP="00817C96">
      <w:pPr>
        <w:pStyle w:val="Heading2"/>
        <w:numPr>
          <w:ilvl w:val="0"/>
          <w:numId w:val="5"/>
        </w:numPr>
        <w:rPr>
          <w:lang w:val="en-US"/>
        </w:rPr>
      </w:pPr>
      <w:bookmarkStart w:id="13" w:name="_Toc232417260"/>
      <w:r>
        <w:rPr>
          <w:lang w:val="en-US"/>
        </w:rPr>
        <w:lastRenderedPageBreak/>
        <w:t>Discussion</w:t>
      </w:r>
      <w:bookmarkEnd w:id="13"/>
    </w:p>
    <w:p w14:paraId="2FA3EB5D" w14:textId="52A96BFE" w:rsidR="0026489B" w:rsidRPr="0026489B" w:rsidRDefault="0026489B" w:rsidP="00817C96">
      <w:pPr>
        <w:pStyle w:val="Heading3"/>
      </w:pPr>
      <w:bookmarkStart w:id="14" w:name="_Toc232417261"/>
      <w:r>
        <w:t xml:space="preserve">3.1 </w:t>
      </w:r>
      <w:r w:rsidRPr="0026489B">
        <w:t>Light effects in plants</w:t>
      </w:r>
      <w:bookmarkEnd w:id="14"/>
      <w:r w:rsidRPr="0026489B">
        <w:t xml:space="preserve"> </w:t>
      </w:r>
    </w:p>
    <w:p w14:paraId="61186745" w14:textId="5E8344D5" w:rsidR="006C341F" w:rsidRDefault="00835C55" w:rsidP="0026489B">
      <w:pPr>
        <w:rPr>
          <w:rFonts w:eastAsia="Aptos" w:cs="Times New Roman"/>
        </w:rPr>
      </w:pPr>
      <w:r w:rsidRPr="0026489B">
        <w:rPr>
          <w:rFonts w:cs="Times New Roman"/>
          <w:b/>
          <w:bCs/>
        </w:rPr>
        <w:t xml:space="preserve"> </w:t>
      </w:r>
      <w:r w:rsidR="000C2738" w:rsidRPr="00817C96">
        <w:rPr>
          <w:rFonts w:eastAsia="Aptos" w:cs="Times New Roman"/>
        </w:rPr>
        <w:t xml:space="preserve">Blue light upregulates the metabolism of fatty acids in Oryza sativa (Zhang et al., 2024) while downregulating terpenoids in Salvia </w:t>
      </w:r>
      <w:proofErr w:type="spellStart"/>
      <w:r w:rsidR="000C2738" w:rsidRPr="00817C96">
        <w:rPr>
          <w:rFonts w:eastAsia="Aptos" w:cs="Times New Roman"/>
        </w:rPr>
        <w:t>miltiorrhiza</w:t>
      </w:r>
      <w:proofErr w:type="spellEnd"/>
      <w:r w:rsidR="000C2738" w:rsidRPr="00817C96">
        <w:rPr>
          <w:rFonts w:eastAsia="Aptos" w:cs="Times New Roman"/>
        </w:rPr>
        <w:t xml:space="preserve"> (Chen et al., 2018).</w:t>
      </w:r>
      <w:r w:rsidR="008E5407" w:rsidRPr="00817C96">
        <w:rPr>
          <w:rFonts w:eastAsia="Aptos" w:cs="Times New Roman"/>
        </w:rPr>
        <w:t xml:space="preserve"> </w:t>
      </w:r>
      <w:r w:rsidR="000C2738" w:rsidRPr="00817C96">
        <w:rPr>
          <w:rFonts w:eastAsia="Aptos" w:cs="Times New Roman"/>
        </w:rPr>
        <w:t xml:space="preserve">Previous studies have shown that UVB enriches the metabolism of amino acids and carbohydrates in </w:t>
      </w:r>
      <w:r w:rsidR="00E21AEF" w:rsidRPr="00817C96">
        <w:rPr>
          <w:rFonts w:eastAsia="Aptos" w:cs="Times New Roman"/>
          <w:i/>
          <w:iCs/>
        </w:rPr>
        <w:t xml:space="preserve">Rhododendron </w:t>
      </w:r>
      <w:proofErr w:type="spellStart"/>
      <w:r w:rsidR="00E21AEF" w:rsidRPr="00817C96">
        <w:rPr>
          <w:rFonts w:eastAsia="Aptos" w:cs="Times New Roman"/>
          <w:i/>
          <w:iCs/>
        </w:rPr>
        <w:t>chrysanthum</w:t>
      </w:r>
      <w:proofErr w:type="spellEnd"/>
      <w:r w:rsidR="00E21AEF" w:rsidRPr="00817C96">
        <w:rPr>
          <w:rFonts w:eastAsia="Aptos" w:cs="Times New Roman"/>
        </w:rPr>
        <w:t xml:space="preserve"> </w:t>
      </w:r>
      <w:r w:rsidR="000C2738" w:rsidRPr="00817C96">
        <w:rPr>
          <w:rFonts w:eastAsia="Aptos" w:cs="Times New Roman"/>
        </w:rPr>
        <w:t xml:space="preserve">(Sun et al., 2022), terpenoids in </w:t>
      </w:r>
      <w:r w:rsidR="000C2738" w:rsidRPr="00817C96">
        <w:rPr>
          <w:rFonts w:eastAsia="Aptos" w:cs="Times New Roman"/>
          <w:i/>
          <w:iCs/>
        </w:rPr>
        <w:t>Artemisia annua</w:t>
      </w:r>
      <w:r w:rsidR="000C2738" w:rsidRPr="00817C96">
        <w:rPr>
          <w:rFonts w:eastAsia="Aptos" w:cs="Times New Roman"/>
        </w:rPr>
        <w:t xml:space="preserve"> (Rai et al., 2011), and alkaloids in Catharanthus roseus (Zhu et al., 2015); while UVA also upregulates the metabolism of amino acids in </w:t>
      </w:r>
      <w:r w:rsidR="000C2738" w:rsidRPr="00817C96">
        <w:rPr>
          <w:rFonts w:eastAsia="Aptos" w:cs="Times New Roman"/>
          <w:i/>
          <w:iCs/>
        </w:rPr>
        <w:t xml:space="preserve">Brassica </w:t>
      </w:r>
      <w:proofErr w:type="spellStart"/>
      <w:r w:rsidR="000C2738" w:rsidRPr="00817C96">
        <w:rPr>
          <w:rFonts w:eastAsia="Aptos" w:cs="Times New Roman"/>
          <w:i/>
          <w:iCs/>
        </w:rPr>
        <w:t>alboglabra</w:t>
      </w:r>
      <w:proofErr w:type="spellEnd"/>
      <w:r w:rsidR="000C2738" w:rsidRPr="00817C96">
        <w:rPr>
          <w:rFonts w:eastAsia="Aptos" w:cs="Times New Roman"/>
        </w:rPr>
        <w:t xml:space="preserve"> (He et al., 2021) and terpenoids in </w:t>
      </w:r>
      <w:r w:rsidR="000C2738" w:rsidRPr="00817C96">
        <w:rPr>
          <w:rFonts w:eastAsia="Aptos" w:cs="Times New Roman"/>
          <w:i/>
          <w:iCs/>
        </w:rPr>
        <w:t>Prunus persica</w:t>
      </w:r>
      <w:r w:rsidR="000C2738" w:rsidRPr="00817C96">
        <w:rPr>
          <w:rFonts w:eastAsia="Aptos" w:cs="Times New Roman"/>
        </w:rPr>
        <w:t xml:space="preserve"> (Zhang et al., 2025).</w:t>
      </w:r>
      <w:r w:rsidR="008E5407" w:rsidRPr="00817C96">
        <w:rPr>
          <w:rFonts w:eastAsia="Aptos" w:cs="Times New Roman"/>
        </w:rPr>
        <w:t xml:space="preserve"> </w:t>
      </w:r>
    </w:p>
    <w:p w14:paraId="5EDF2842" w14:textId="43CCC306" w:rsidR="00137D8F" w:rsidRPr="00137D8F" w:rsidRDefault="00137D8F" w:rsidP="00817C96">
      <w:pPr>
        <w:pStyle w:val="Heading3"/>
      </w:pPr>
      <w:bookmarkStart w:id="15" w:name="_Toc232417262"/>
      <w:r>
        <w:t>3.</w:t>
      </w:r>
      <w:r w:rsidR="00A23AF0">
        <w:t>2</w:t>
      </w:r>
      <w:r>
        <w:t xml:space="preserve"> Glycosylation studies</w:t>
      </w:r>
      <w:r w:rsidRPr="0026489B">
        <w:t xml:space="preserve"> in plants</w:t>
      </w:r>
      <w:bookmarkEnd w:id="15"/>
      <w:r w:rsidRPr="0026489B">
        <w:t xml:space="preserve"> </w:t>
      </w:r>
    </w:p>
    <w:p w14:paraId="23F20F46" w14:textId="3EE41516" w:rsidR="00837040" w:rsidRPr="001B541F" w:rsidRDefault="00B579CF" w:rsidP="00837040">
      <w:pPr>
        <w:rPr>
          <w:rFonts w:eastAsia="Aptos" w:cs="Times New Roman"/>
          <w:lang w:val="en-US"/>
        </w:rPr>
      </w:pPr>
      <w:r w:rsidRPr="00B503DE">
        <w:rPr>
          <w:rFonts w:eastAsia="Aptos" w:cs="Times New Roman"/>
          <w:lang w:val="en-US"/>
        </w:rPr>
        <w:t xml:space="preserve">In </w:t>
      </w:r>
      <w:proofErr w:type="spellStart"/>
      <w:r w:rsidRPr="00B503DE">
        <w:rPr>
          <w:rFonts w:eastAsia="Aptos" w:cs="Times New Roman"/>
          <w:i/>
          <w:iCs/>
          <w:lang w:val="en-US"/>
        </w:rPr>
        <w:t>Spirodela</w:t>
      </w:r>
      <w:proofErr w:type="spellEnd"/>
      <w:r w:rsidRPr="00B503DE">
        <w:rPr>
          <w:rFonts w:eastAsia="Aptos" w:cs="Times New Roman"/>
          <w:i/>
          <w:iCs/>
          <w:lang w:val="en-US"/>
        </w:rPr>
        <w:t xml:space="preserve"> </w:t>
      </w:r>
      <w:proofErr w:type="spellStart"/>
      <w:r w:rsidRPr="00B503DE">
        <w:rPr>
          <w:rFonts w:eastAsia="Aptos" w:cs="Times New Roman"/>
          <w:i/>
          <w:iCs/>
          <w:lang w:val="en-US"/>
        </w:rPr>
        <w:t>polyrhiza</w:t>
      </w:r>
      <w:proofErr w:type="spellEnd"/>
      <w:r w:rsidRPr="00B503DE">
        <w:rPr>
          <w:rFonts w:eastAsia="Aptos" w:cs="Times New Roman"/>
          <w:i/>
          <w:iCs/>
          <w:lang w:val="en-US"/>
        </w:rPr>
        <w:t xml:space="preserve">, </w:t>
      </w:r>
      <w:r w:rsidRPr="00B503DE">
        <w:rPr>
          <w:rFonts w:eastAsia="Aptos" w:cs="Times New Roman"/>
          <w:lang w:val="en-US"/>
        </w:rPr>
        <w:t xml:space="preserve">the glycosylated flavone luteolin 8-C-glucoside is mostly accumulated in the vacuole and chloroplast of mesophyll cells conferring copper-sulphate stress tolerance; whereas luteolin 7-O-glucoside accumulates in the vacuole of epidermal cells conferring tolerance to copper-sulphate and UV stress </w:t>
      </w:r>
      <w:r w:rsidRPr="00B503DE">
        <w:rPr>
          <w:rFonts w:eastAsia="Aptos" w:cs="Times New Roman"/>
          <w:lang w:val="en-US"/>
        </w:rPr>
        <w:fldChar w:fldCharType="begin"/>
      </w:r>
      <w:r w:rsidRPr="00B503DE">
        <w:rPr>
          <w:rFonts w:eastAsia="Aptos" w:cs="Times New Roman"/>
          <w:lang w:val="en-US"/>
        </w:rPr>
        <w:instrText xml:space="preserve"> ADDIN ZOTERO_ITEM CSL_CITATION {"citationID":"MKNcYP1v","properties":{"formattedCitation":"(B\\uc0\\u246{}ttner et al., 2021)","plainCitation":"(Böttner et al., 2021)","noteIndex":0},"citationItems":[{"id":318,"uris":["http://zotero.org/users/16145585/items/RSM3HARI"],"itemData":{"id":318,"type":"article-journal","abstract":"Abstract\n            \n              Flavonoids may mediate UV protection in plants either by screening of harmful radiation or by minimizing the resulting oxidative stress. To help distinguish between these alternatives, more precise knowledge of flavonoid distribution is needed. We used confocal laser scanning microscopy (cLSM) with the “emission fingerprinting” feature to study the cellular and subcellular distribution of flavonoid glucosides in the giant duckweed (\n              Spirodela polyrhiza\n              ), and investigated the fitness effects of these compounds under natural UV radiation and copper sulphate addition (oxidative stress) using common garden experiments indoors and outdoors. cLSM “emission fingerprinting” allowed us to individually visualize the major dihydroxylated B‐ring‐substituted flavonoids, luteolin 7‐O‐glucoside and luteolin 8‐C‐glucoside, in cross‐sections of the photosynthetic organs. While luteolin 8‐C‐glucoside accumulated mostly in the vacuoles and chloroplasts of mesophyll cells, luteolin 7‐O‐glucoside was predominantly found in the vacuoles of epidermal cells. In congruence with its cellular distribution, the mesophyll‐associated luteolin 8‐C‐glucoside increased plant fitness under copper sulphate addition but not under natural UV light treatment, whereas the epidermis‐associated luteolin 7‐O‐glucoside tended to increase fitness under both stresses across chemically diverse genotypes. Taken together, we demonstrate that individual flavonoid glucosides have distinct cellular and subcellular locations and promote duckweed fitness under different abiotic stresses.\n            \n          , \n            Individual flavonoid glucosides have distinct cellular and subcellular locations in the photosynthetic tissue layers of the giant duckweed and promote duckweed fitness under different abiotic stresses.","container-title":"Plant, Cell &amp; Environment","DOI":"10.1111/pce.13974","ISSN":"0140-7791, 1365-3040","issue":"3","journalAbbreviation":"Plant Cell &amp; Environment","language":"en","page":"900-914","source":"DOI.org (Crossref)","title":"Differential localization of flavonoid glucosides in an aquatic plant implicates different functions under abiotic stress","volume":"44","author":[{"family":"Böttner","given":"Laura"},{"family":"Grabe","given":"Veit"},{"family":"Gablenz","given":"Saskia"},{"family":"Böhme","given":"Niklas"},{"family":"Appenroth","given":"Klaus J."},{"family":"Gershenzon","given":"Jonathan"},{"family":"Huber","given":"Meret"}],"issued":{"date-parts":[["2021",3]]}}}],"schema":"https://github.com/citation-style-language/schema/raw/master/csl-citation.json"} </w:instrText>
      </w:r>
      <w:r w:rsidRPr="00B503DE">
        <w:rPr>
          <w:rFonts w:eastAsia="Aptos" w:cs="Times New Roman"/>
          <w:lang w:val="en-US"/>
        </w:rPr>
        <w:fldChar w:fldCharType="separate"/>
      </w:r>
      <w:r w:rsidRPr="00B503DE">
        <w:rPr>
          <w:rFonts w:eastAsia="Aptos" w:cs="Times New Roman"/>
        </w:rPr>
        <w:t>(Böttner et al., 2021)</w:t>
      </w:r>
      <w:r w:rsidRPr="00B503DE">
        <w:rPr>
          <w:rFonts w:eastAsia="Aptos" w:cs="Times New Roman"/>
          <w:lang w:val="en-US"/>
        </w:rPr>
        <w:fldChar w:fldCharType="end"/>
      </w:r>
      <w:r w:rsidRPr="00B503DE">
        <w:rPr>
          <w:rFonts w:eastAsia="Aptos" w:cs="Times New Roman"/>
          <w:lang w:val="en-US"/>
        </w:rPr>
        <w:t>.</w:t>
      </w:r>
    </w:p>
    <w:p w14:paraId="7ABB9D90" w14:textId="1840B8F7" w:rsidR="003B2AA2" w:rsidRPr="00EA1758" w:rsidRDefault="003B2AA2" w:rsidP="006A3460">
      <w:pPr>
        <w:rPr>
          <w:lang w:val="en-US"/>
        </w:rPr>
      </w:pPr>
    </w:p>
    <w:p w14:paraId="22B0A740" w14:textId="35C4617A" w:rsidR="00592511" w:rsidRPr="00592511" w:rsidRDefault="0096712F" w:rsidP="00791BFC">
      <w:pPr>
        <w:pStyle w:val="Heading2"/>
      </w:pPr>
      <w:bookmarkStart w:id="16" w:name="_Toc232417263"/>
      <w:r>
        <w:t>Figures</w:t>
      </w:r>
      <w:bookmarkEnd w:id="1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
        <w:gridCol w:w="3248"/>
        <w:gridCol w:w="338"/>
        <w:gridCol w:w="3446"/>
      </w:tblGrid>
      <w:tr w:rsidR="00561A9D" w14:paraId="0AEDE6B0" w14:textId="77777777">
        <w:tc>
          <w:tcPr>
            <w:tcW w:w="421" w:type="dxa"/>
          </w:tcPr>
          <w:p w14:paraId="547A0437" w14:textId="77777777" w:rsidR="00561A9D" w:rsidRDefault="00561A9D">
            <w:pPr>
              <w:rPr>
                <w:rFonts w:cs="Times New Roman"/>
              </w:rPr>
            </w:pPr>
            <w:r>
              <w:rPr>
                <w:rFonts w:cs="Times New Roman"/>
              </w:rPr>
              <w:t>A</w:t>
            </w:r>
          </w:p>
        </w:tc>
        <w:tc>
          <w:tcPr>
            <w:tcW w:w="3898" w:type="dxa"/>
          </w:tcPr>
          <w:p w14:paraId="680086A6" w14:textId="77777777" w:rsidR="00561A9D" w:rsidRDefault="00561A9D">
            <w:pPr>
              <w:rPr>
                <w:rFonts w:cs="Times New Roman"/>
              </w:rPr>
            </w:pPr>
            <w:r>
              <w:rPr>
                <w:rFonts w:cs="Times New Roman"/>
                <w:noProof/>
              </w:rPr>
              <w:drawing>
                <wp:inline distT="0" distB="0" distL="0" distR="0" wp14:anchorId="7C6A3213" wp14:editId="110FF219">
                  <wp:extent cx="2280863" cy="1378980"/>
                  <wp:effectExtent l="0" t="0" r="0" b="0"/>
                  <wp:docPr id="147741112" name="Picture 20"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41112" name="Picture 20" descr="A screenshot of a computer&#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24426" cy="1405318"/>
                          </a:xfrm>
                          <a:prstGeom prst="rect">
                            <a:avLst/>
                          </a:prstGeom>
                        </pic:spPr>
                      </pic:pic>
                    </a:graphicData>
                  </a:graphic>
                </wp:inline>
              </w:drawing>
            </w:r>
          </w:p>
          <w:p w14:paraId="773A71E2" w14:textId="77777777" w:rsidR="00561A9D" w:rsidRDefault="00561A9D">
            <w:pPr>
              <w:rPr>
                <w:rFonts w:cs="Times New Roman"/>
              </w:rPr>
            </w:pPr>
          </w:p>
        </w:tc>
        <w:tc>
          <w:tcPr>
            <w:tcW w:w="496" w:type="dxa"/>
          </w:tcPr>
          <w:p w14:paraId="182FD44E" w14:textId="77777777" w:rsidR="00561A9D" w:rsidRDefault="00561A9D">
            <w:pPr>
              <w:rPr>
                <w:rFonts w:cs="Times New Roman"/>
              </w:rPr>
            </w:pPr>
            <w:r>
              <w:rPr>
                <w:rFonts w:cs="Times New Roman"/>
              </w:rPr>
              <w:t>B</w:t>
            </w:r>
          </w:p>
        </w:tc>
        <w:tc>
          <w:tcPr>
            <w:tcW w:w="4201" w:type="dxa"/>
          </w:tcPr>
          <w:p w14:paraId="7DF068B5" w14:textId="77777777" w:rsidR="00561A9D" w:rsidRDefault="00561A9D">
            <w:pPr>
              <w:rPr>
                <w:rFonts w:cs="Times New Roman"/>
              </w:rPr>
            </w:pPr>
            <w:r>
              <w:rPr>
                <w:rFonts w:cs="Times New Roman"/>
                <w:noProof/>
              </w:rPr>
              <w:drawing>
                <wp:inline distT="0" distB="0" distL="0" distR="0" wp14:anchorId="2BC771D7" wp14:editId="1D6706E5">
                  <wp:extent cx="2430141" cy="1344295"/>
                  <wp:effectExtent l="0" t="0" r="0" b="8255"/>
                  <wp:docPr id="326669827" name="Picture 2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669827" name="Picture 21" descr="A screenshot of a computer&#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60434" cy="1361052"/>
                          </a:xfrm>
                          <a:prstGeom prst="rect">
                            <a:avLst/>
                          </a:prstGeom>
                        </pic:spPr>
                      </pic:pic>
                    </a:graphicData>
                  </a:graphic>
                </wp:inline>
              </w:drawing>
            </w:r>
          </w:p>
        </w:tc>
      </w:tr>
      <w:tr w:rsidR="00561A9D" w14:paraId="1B6DFC8C" w14:textId="77777777">
        <w:trPr>
          <w:trHeight w:val="2581"/>
        </w:trPr>
        <w:tc>
          <w:tcPr>
            <w:tcW w:w="421" w:type="dxa"/>
          </w:tcPr>
          <w:p w14:paraId="63B795DF" w14:textId="77777777" w:rsidR="00561A9D" w:rsidRDefault="00561A9D">
            <w:pPr>
              <w:rPr>
                <w:rFonts w:cs="Times New Roman"/>
              </w:rPr>
            </w:pPr>
            <w:r>
              <w:rPr>
                <w:rFonts w:cs="Times New Roman"/>
              </w:rPr>
              <w:lastRenderedPageBreak/>
              <w:t>C</w:t>
            </w:r>
          </w:p>
        </w:tc>
        <w:tc>
          <w:tcPr>
            <w:tcW w:w="3898" w:type="dxa"/>
          </w:tcPr>
          <w:p w14:paraId="14FD8519" w14:textId="77777777" w:rsidR="00561A9D" w:rsidRDefault="00561A9D">
            <w:pPr>
              <w:rPr>
                <w:rFonts w:cs="Times New Roman"/>
              </w:rPr>
            </w:pPr>
          </w:p>
          <w:p w14:paraId="5CE7D7F0" w14:textId="77777777" w:rsidR="00561A9D" w:rsidRDefault="00561A9D">
            <w:pPr>
              <w:rPr>
                <w:rFonts w:cs="Times New Roman"/>
              </w:rPr>
            </w:pPr>
            <w:r>
              <w:rPr>
                <w:rFonts w:cs="Times New Roman"/>
                <w:noProof/>
              </w:rPr>
              <w:drawing>
                <wp:inline distT="0" distB="0" distL="0" distR="0" wp14:anchorId="1480451A" wp14:editId="17E7BBFB">
                  <wp:extent cx="2167255" cy="1403174"/>
                  <wp:effectExtent l="0" t="0" r="0" b="6985"/>
                  <wp:docPr id="1142101886" name="Picture 2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101886" name="Picture 22" descr="A screenshot of a computer&#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42231" cy="1451717"/>
                          </a:xfrm>
                          <a:prstGeom prst="rect">
                            <a:avLst/>
                          </a:prstGeom>
                        </pic:spPr>
                      </pic:pic>
                    </a:graphicData>
                  </a:graphic>
                </wp:inline>
              </w:drawing>
            </w:r>
          </w:p>
        </w:tc>
        <w:tc>
          <w:tcPr>
            <w:tcW w:w="496" w:type="dxa"/>
          </w:tcPr>
          <w:p w14:paraId="4553F372" w14:textId="77777777" w:rsidR="00561A9D" w:rsidRDefault="00561A9D">
            <w:pPr>
              <w:rPr>
                <w:rFonts w:cs="Times New Roman"/>
              </w:rPr>
            </w:pPr>
            <w:r>
              <w:rPr>
                <w:rFonts w:cs="Times New Roman"/>
              </w:rPr>
              <w:t>D</w:t>
            </w:r>
          </w:p>
        </w:tc>
        <w:tc>
          <w:tcPr>
            <w:tcW w:w="4201" w:type="dxa"/>
          </w:tcPr>
          <w:p w14:paraId="40AF2D69" w14:textId="77777777" w:rsidR="00561A9D" w:rsidRDefault="00561A9D">
            <w:pPr>
              <w:rPr>
                <w:rFonts w:cs="Times New Roman"/>
              </w:rPr>
            </w:pPr>
            <w:r>
              <w:rPr>
                <w:rFonts w:cs="Times New Roman"/>
                <w:noProof/>
              </w:rPr>
              <w:drawing>
                <wp:anchor distT="0" distB="0" distL="114300" distR="114300" simplePos="0" relativeHeight="251658241" behindDoc="0" locked="0" layoutInCell="1" allowOverlap="1" wp14:anchorId="3023553D" wp14:editId="5689E2D2">
                  <wp:simplePos x="0" y="0"/>
                  <wp:positionH relativeFrom="column">
                    <wp:posOffset>-68291</wp:posOffset>
                  </wp:positionH>
                  <wp:positionV relativeFrom="paragraph">
                    <wp:posOffset>126709</wp:posOffset>
                  </wp:positionV>
                  <wp:extent cx="2385588" cy="1480954"/>
                  <wp:effectExtent l="0" t="0" r="0" b="5080"/>
                  <wp:wrapSquare wrapText="bothSides"/>
                  <wp:docPr id="399608457" name="Picture 23" descr="A close up of a rul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608457" name="Picture 23" descr="A close up of a ruler&#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97763" cy="1488512"/>
                          </a:xfrm>
                          <a:prstGeom prst="rect">
                            <a:avLst/>
                          </a:prstGeom>
                        </pic:spPr>
                      </pic:pic>
                    </a:graphicData>
                  </a:graphic>
                  <wp14:sizeRelH relativeFrom="page">
                    <wp14:pctWidth>0</wp14:pctWidth>
                  </wp14:sizeRelH>
                  <wp14:sizeRelV relativeFrom="page">
                    <wp14:pctHeight>0</wp14:pctHeight>
                  </wp14:sizeRelV>
                </wp:anchor>
              </w:drawing>
            </w:r>
          </w:p>
        </w:tc>
      </w:tr>
      <w:tr w:rsidR="00561A9D" w14:paraId="3A621AF2" w14:textId="77777777">
        <w:tc>
          <w:tcPr>
            <w:tcW w:w="9016" w:type="dxa"/>
            <w:gridSpan w:val="4"/>
          </w:tcPr>
          <w:p w14:paraId="657E53CF" w14:textId="77777777" w:rsidR="00561A9D" w:rsidRPr="00AC4C00" w:rsidRDefault="00561A9D">
            <w:pPr>
              <w:spacing w:line="240" w:lineRule="auto"/>
              <w:rPr>
                <w:rFonts w:cs="Times New Roman"/>
                <w:sz w:val="16"/>
                <w:szCs w:val="16"/>
                <w:lang w:val="en-US"/>
              </w:rPr>
            </w:pPr>
            <w:r w:rsidRPr="00FB64D2">
              <w:rPr>
                <w:rFonts w:cs="Times New Roman"/>
                <w:b/>
                <w:bCs/>
                <w:szCs w:val="20"/>
                <w:lang w:val="en-US"/>
              </w:rPr>
              <w:t>Supplementary Figure 1 |</w:t>
            </w:r>
            <w:r w:rsidRPr="00FB64D2">
              <w:rPr>
                <w:rFonts w:cs="Times New Roman"/>
                <w:szCs w:val="20"/>
                <w:lang w:val="en-US"/>
              </w:rPr>
              <w:t xml:space="preserve"> (A) motif_102, (B) motif_120, (C) motif_44, and (D) motif_9, corresponding to the cannabinoids CBD, CGB, CDBA and CBGA, respectively.</w:t>
            </w:r>
          </w:p>
        </w:tc>
      </w:tr>
    </w:tbl>
    <w:p w14:paraId="60B07B39" w14:textId="77777777" w:rsidR="00561A9D" w:rsidRPr="00941021" w:rsidRDefault="00561A9D" w:rsidP="00561A9D">
      <w:pPr>
        <w:pStyle w:val="ListParagraph"/>
        <w:ind w:left="360"/>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tblGrid>
      <w:tr w:rsidR="00561A9D" w:rsidRPr="009B1953" w14:paraId="1938925F" w14:textId="77777777">
        <w:trPr>
          <w:trHeight w:val="3123"/>
        </w:trPr>
        <w:tc>
          <w:tcPr>
            <w:tcW w:w="9016" w:type="dxa"/>
          </w:tcPr>
          <w:p w14:paraId="6D741438" w14:textId="77777777" w:rsidR="00561A9D" w:rsidRPr="00D1294A" w:rsidRDefault="00561A9D">
            <w:pPr>
              <w:jc w:val="center"/>
              <w:rPr>
                <w:rFonts w:cs="Times New Roman"/>
                <w:noProof/>
                <w:lang w:val="en-US"/>
              </w:rPr>
            </w:pPr>
            <w:r>
              <w:rPr>
                <w:rFonts w:cs="Times New Roman"/>
                <w:noProof/>
                <w:lang w:val="en-US"/>
              </w:rPr>
              <w:drawing>
                <wp:inline distT="0" distB="0" distL="0" distR="0" wp14:anchorId="02CF6E15" wp14:editId="08789E6C">
                  <wp:extent cx="3744234" cy="2361614"/>
                  <wp:effectExtent l="12700" t="12700" r="15240" b="13335"/>
                  <wp:docPr id="1566416733" name="Picture 2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416733" name="Picture 24" descr="A screenshot of a computer&#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834724" cy="2418689"/>
                          </a:xfrm>
                          <a:prstGeom prst="rect">
                            <a:avLst/>
                          </a:prstGeom>
                          <a:ln>
                            <a:solidFill>
                              <a:schemeClr val="tx1"/>
                            </a:solidFill>
                          </a:ln>
                        </pic:spPr>
                      </pic:pic>
                    </a:graphicData>
                  </a:graphic>
                </wp:inline>
              </w:drawing>
            </w:r>
          </w:p>
        </w:tc>
      </w:tr>
      <w:tr w:rsidR="00561A9D" w:rsidRPr="009B1953" w14:paraId="72CCAF07" w14:textId="77777777">
        <w:tc>
          <w:tcPr>
            <w:tcW w:w="9016" w:type="dxa"/>
          </w:tcPr>
          <w:p w14:paraId="2A53FAE3" w14:textId="77777777" w:rsidR="00561A9D" w:rsidRPr="005A4690" w:rsidRDefault="00561A9D">
            <w:pPr>
              <w:spacing w:line="240" w:lineRule="auto"/>
              <w:rPr>
                <w:rFonts w:cs="Times New Roman"/>
                <w:sz w:val="16"/>
                <w:szCs w:val="16"/>
                <w:lang w:val="en-US"/>
              </w:rPr>
            </w:pPr>
            <w:r w:rsidRPr="4C68A42D">
              <w:rPr>
                <w:rFonts w:cs="Times New Roman"/>
                <w:b/>
                <w:lang w:val="en-US"/>
              </w:rPr>
              <w:t>Supplementary Figure 2 |</w:t>
            </w:r>
            <w:r w:rsidRPr="4C68A42D">
              <w:rPr>
                <w:rFonts w:cs="Times New Roman"/>
                <w:lang w:val="en-US"/>
              </w:rPr>
              <w:t xml:space="preserve"> Motif_87. On top, the recommended structure given by MAG. The spectrum above refers to the losses contained in the motif. Below, a spectrum with the fragments associated to the motif, in orange the optimized fragments (those existing in the recommended structure and are part of the motif) corresponding to the substructure drawn. </w:t>
            </w:r>
          </w:p>
        </w:tc>
      </w:tr>
    </w:tbl>
    <w:p w14:paraId="31639435" w14:textId="77777777" w:rsidR="00561A9D" w:rsidRPr="006B2C20" w:rsidRDefault="00561A9D" w:rsidP="00561A9D">
      <w:pPr>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tblGrid>
      <w:tr w:rsidR="00561A9D" w:rsidRPr="009B1953" w14:paraId="3E25298C" w14:textId="77777777">
        <w:trPr>
          <w:trHeight w:val="3123"/>
        </w:trPr>
        <w:tc>
          <w:tcPr>
            <w:tcW w:w="7371" w:type="dxa"/>
          </w:tcPr>
          <w:p w14:paraId="5439880C" w14:textId="77777777" w:rsidR="00561A9D" w:rsidRPr="00D1294A" w:rsidRDefault="00561A9D">
            <w:pPr>
              <w:rPr>
                <w:rFonts w:cs="Times New Roman"/>
                <w:noProof/>
                <w:lang w:val="en-US"/>
              </w:rPr>
            </w:pPr>
            <w:r>
              <w:rPr>
                <w:rFonts w:cs="Times New Roman"/>
                <w:noProof/>
                <w:lang w:val="en-US"/>
              </w:rPr>
              <w:lastRenderedPageBreak/>
              <w:drawing>
                <wp:inline distT="0" distB="0" distL="0" distR="0" wp14:anchorId="324A90F2" wp14:editId="71A75C84">
                  <wp:extent cx="4599153" cy="2530326"/>
                  <wp:effectExtent l="0" t="0" r="0" b="3810"/>
                  <wp:docPr id="205812003" name="Picture 17"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12003" name="Picture 17" descr="A screenshot of a computer&#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639701" cy="2552634"/>
                          </a:xfrm>
                          <a:prstGeom prst="rect">
                            <a:avLst/>
                          </a:prstGeom>
                        </pic:spPr>
                      </pic:pic>
                    </a:graphicData>
                  </a:graphic>
                </wp:inline>
              </w:drawing>
            </w:r>
          </w:p>
        </w:tc>
      </w:tr>
      <w:tr w:rsidR="00561A9D" w:rsidRPr="009B1953" w14:paraId="4DDA5402" w14:textId="77777777">
        <w:tc>
          <w:tcPr>
            <w:tcW w:w="7371" w:type="dxa"/>
          </w:tcPr>
          <w:p w14:paraId="32B7BCFF" w14:textId="77777777" w:rsidR="00561A9D" w:rsidRPr="00FB64D2" w:rsidRDefault="00561A9D">
            <w:pPr>
              <w:spacing w:line="240" w:lineRule="auto"/>
              <w:rPr>
                <w:rFonts w:cs="Times New Roman"/>
                <w:lang w:val="en-US"/>
              </w:rPr>
            </w:pPr>
            <w:r w:rsidRPr="4C68A42D">
              <w:rPr>
                <w:rFonts w:cs="Times New Roman"/>
                <w:b/>
                <w:lang w:val="en-US"/>
              </w:rPr>
              <w:t>Supplementary Figure 3 |</w:t>
            </w:r>
            <w:r w:rsidRPr="4C68A42D">
              <w:rPr>
                <w:rFonts w:cs="Times New Roman"/>
                <w:lang w:val="en-US"/>
              </w:rPr>
              <w:t xml:space="preserve"> Motif_59. On top, the recommended structure given by MAG. The spectrum above refers to the losses contained in the motif. Below, a spectrum with the fragments associated to the motif, in orange the optimized fragments (those existing in the recommended structure and are part of the motif) corresponding to the substructure drawn. </w:t>
            </w:r>
          </w:p>
        </w:tc>
      </w:tr>
      <w:tr w:rsidR="00561A9D" w:rsidRPr="009B1953" w14:paraId="607E7D04" w14:textId="77777777">
        <w:trPr>
          <w:trHeight w:val="3123"/>
        </w:trPr>
        <w:tc>
          <w:tcPr>
            <w:tcW w:w="7371" w:type="dxa"/>
          </w:tcPr>
          <w:p w14:paraId="4BD5B49B" w14:textId="77777777" w:rsidR="00561A9D" w:rsidRPr="00D1294A" w:rsidRDefault="00561A9D">
            <w:pPr>
              <w:rPr>
                <w:rFonts w:cs="Times New Roman"/>
                <w:noProof/>
                <w:lang w:val="en-US"/>
              </w:rPr>
            </w:pPr>
            <w:r>
              <w:rPr>
                <w:rFonts w:cs="Times New Roman"/>
                <w:noProof/>
                <w:lang w:val="en-US"/>
              </w:rPr>
              <w:drawing>
                <wp:inline distT="0" distB="0" distL="0" distR="0" wp14:anchorId="3C953488" wp14:editId="430D138E">
                  <wp:extent cx="4514850" cy="2581275"/>
                  <wp:effectExtent l="0" t="0" r="0" b="9525"/>
                  <wp:docPr id="2068644030" name="Picture 25"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644030" name="Picture 25" descr="A screenshot of a computer screen&#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556323" cy="2604986"/>
                          </a:xfrm>
                          <a:prstGeom prst="rect">
                            <a:avLst/>
                          </a:prstGeom>
                        </pic:spPr>
                      </pic:pic>
                    </a:graphicData>
                  </a:graphic>
                </wp:inline>
              </w:drawing>
            </w:r>
          </w:p>
        </w:tc>
      </w:tr>
      <w:tr w:rsidR="00561A9D" w:rsidRPr="009B1953" w14:paraId="5A0FD39A" w14:textId="77777777">
        <w:tc>
          <w:tcPr>
            <w:tcW w:w="7371" w:type="dxa"/>
          </w:tcPr>
          <w:p w14:paraId="6F8EF311" w14:textId="77777777" w:rsidR="00561A9D" w:rsidRPr="008E4CFB" w:rsidRDefault="00561A9D">
            <w:pPr>
              <w:spacing w:line="240" w:lineRule="auto"/>
              <w:rPr>
                <w:rFonts w:cs="Times New Roman"/>
                <w:sz w:val="16"/>
                <w:szCs w:val="16"/>
                <w:lang w:val="en-US"/>
              </w:rPr>
            </w:pPr>
            <w:r w:rsidRPr="00FB64D2">
              <w:rPr>
                <w:rFonts w:cs="Times New Roman"/>
                <w:b/>
                <w:bCs/>
                <w:szCs w:val="20"/>
                <w:lang w:val="en-US"/>
              </w:rPr>
              <w:t>Supplementary Figure 4 |</w:t>
            </w:r>
            <w:r w:rsidRPr="00FB64D2">
              <w:rPr>
                <w:rFonts w:cs="Times New Roman"/>
                <w:szCs w:val="20"/>
                <w:lang w:val="en-US"/>
              </w:rPr>
              <w:t xml:space="preserve"> (A) motif_137. On top the recommended structures given by MAG. The spectrum above refers to the losses contained in the motif. Below, a spectrum with the fragments associated to the motif, in orange the optimized fragments (those existing in the recommended structure and are part of the motif) corresponding to the substructure drawn.</w:t>
            </w:r>
          </w:p>
        </w:tc>
      </w:tr>
    </w:tbl>
    <w:p w14:paraId="2C35A186" w14:textId="77777777" w:rsidR="00561A9D" w:rsidRPr="006B2C20" w:rsidRDefault="00561A9D" w:rsidP="00561A9D">
      <w:pPr>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tblGrid>
      <w:tr w:rsidR="00561A9D" w:rsidRPr="009B1953" w14:paraId="4478151A" w14:textId="77777777">
        <w:trPr>
          <w:trHeight w:val="3123"/>
        </w:trPr>
        <w:tc>
          <w:tcPr>
            <w:tcW w:w="9016" w:type="dxa"/>
          </w:tcPr>
          <w:p w14:paraId="20825EB5" w14:textId="77777777" w:rsidR="00561A9D" w:rsidRPr="00D1294A" w:rsidRDefault="00561A9D">
            <w:pPr>
              <w:rPr>
                <w:rFonts w:cs="Times New Roman"/>
                <w:noProof/>
                <w:lang w:val="en-US"/>
              </w:rPr>
            </w:pPr>
            <w:r>
              <w:rPr>
                <w:rFonts w:cs="Times New Roman"/>
                <w:noProof/>
                <w:lang w:val="en-US"/>
              </w:rPr>
              <w:lastRenderedPageBreak/>
              <w:drawing>
                <wp:inline distT="0" distB="0" distL="0" distR="0" wp14:anchorId="67B419BB" wp14:editId="034C1166">
                  <wp:extent cx="4547235" cy="2639864"/>
                  <wp:effectExtent l="0" t="0" r="5715" b="8255"/>
                  <wp:docPr id="2029577148" name="Picture 18" descr="A white rectangular ruler with black text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693693" name="Picture 18" descr="A white rectangular ruler with black text and black text&#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584623" cy="2661569"/>
                          </a:xfrm>
                          <a:prstGeom prst="rect">
                            <a:avLst/>
                          </a:prstGeom>
                        </pic:spPr>
                      </pic:pic>
                    </a:graphicData>
                  </a:graphic>
                </wp:inline>
              </w:drawing>
            </w:r>
          </w:p>
        </w:tc>
      </w:tr>
      <w:tr w:rsidR="00561A9D" w:rsidRPr="002B0B34" w14:paraId="035EAA87" w14:textId="77777777">
        <w:tc>
          <w:tcPr>
            <w:tcW w:w="9016" w:type="dxa"/>
          </w:tcPr>
          <w:p w14:paraId="4DCE6DFF" w14:textId="77777777" w:rsidR="00561A9D" w:rsidRPr="002B0B34" w:rsidRDefault="00561A9D">
            <w:pPr>
              <w:spacing w:line="240" w:lineRule="auto"/>
              <w:rPr>
                <w:rFonts w:cs="Times New Roman"/>
                <w:sz w:val="16"/>
                <w:szCs w:val="16"/>
                <w:lang w:val="en-US"/>
              </w:rPr>
            </w:pPr>
            <w:r w:rsidRPr="4C68A42D">
              <w:rPr>
                <w:rFonts w:cs="Times New Roman"/>
                <w:b/>
                <w:lang w:val="en-US"/>
              </w:rPr>
              <w:t>Supplementary Figure 5 |</w:t>
            </w:r>
            <w:r w:rsidRPr="4C68A42D">
              <w:rPr>
                <w:rFonts w:cs="Times New Roman"/>
                <w:lang w:val="en-US"/>
              </w:rPr>
              <w:t xml:space="preserve"> Motif_68. On top, the recommended structures given by MAG. The spectrum above refers to the losses contained in the motif. Below, a spectrum with the fragments associated to the motif, in orange the optimized fragments (those existing in the recommended structure and are part of the motif) corresponding to the substructure drawn.</w:t>
            </w:r>
          </w:p>
        </w:tc>
      </w:tr>
    </w:tbl>
    <w:p w14:paraId="61C0BD2E" w14:textId="77777777" w:rsidR="00561A9D" w:rsidRDefault="00561A9D" w:rsidP="00561A9D">
      <w:pPr>
        <w:spacing w:line="240" w:lineRule="auto"/>
        <w:rPr>
          <w:rFonts w:cs="Times New Roman"/>
          <w:sz w:val="16"/>
          <w:szCs w:val="16"/>
        </w:rPr>
      </w:pPr>
    </w:p>
    <w:p w14:paraId="3A267A22" w14:textId="77777777" w:rsidR="00561A9D" w:rsidRDefault="00561A9D" w:rsidP="00561A9D">
      <w:pPr>
        <w:spacing w:line="240" w:lineRule="auto"/>
        <w:rPr>
          <w:rFonts w:cs="Times New Roman"/>
          <w:sz w:val="16"/>
          <w:szCs w:val="16"/>
        </w:rPr>
      </w:pPr>
    </w:p>
    <w:p w14:paraId="71283DD2" w14:textId="77777777" w:rsidR="00561A9D" w:rsidRDefault="00561A9D" w:rsidP="00561A9D">
      <w:pPr>
        <w:spacing w:line="240" w:lineRule="auto"/>
        <w:rPr>
          <w:rFonts w:cs="Times New Roman"/>
          <w:sz w:val="16"/>
          <w:szCs w:val="16"/>
        </w:rPr>
      </w:pPr>
    </w:p>
    <w:p w14:paraId="2FD88877" w14:textId="77777777" w:rsidR="00561A9D" w:rsidRDefault="00561A9D" w:rsidP="00561A9D">
      <w:pPr>
        <w:spacing w:line="240" w:lineRule="auto"/>
        <w:rPr>
          <w:rFonts w:cs="Times New Roman"/>
          <w:sz w:val="16"/>
          <w:szCs w:val="16"/>
        </w:rPr>
      </w:pPr>
    </w:p>
    <w:p w14:paraId="20F81BB8" w14:textId="77777777" w:rsidR="00561A9D" w:rsidRDefault="00561A9D" w:rsidP="00561A9D">
      <w:pPr>
        <w:spacing w:line="240" w:lineRule="auto"/>
        <w:rPr>
          <w:rFonts w:cs="Times New Roman"/>
          <w:sz w:val="16"/>
          <w:szCs w:val="16"/>
        </w:rPr>
      </w:pPr>
    </w:p>
    <w:p w14:paraId="694C1731" w14:textId="77777777" w:rsidR="00561A9D" w:rsidRDefault="00561A9D" w:rsidP="00561A9D">
      <w:pPr>
        <w:spacing w:line="240" w:lineRule="auto"/>
        <w:rPr>
          <w:rFonts w:cs="Times New Roman"/>
          <w:sz w:val="16"/>
          <w:szCs w:val="16"/>
        </w:rPr>
      </w:pPr>
    </w:p>
    <w:p w14:paraId="2722993B" w14:textId="77777777" w:rsidR="00561A9D" w:rsidRDefault="00561A9D" w:rsidP="00561A9D">
      <w:pPr>
        <w:spacing w:line="240" w:lineRule="auto"/>
        <w:rPr>
          <w:rFonts w:cs="Times New Roman"/>
          <w:sz w:val="16"/>
          <w:szCs w:val="16"/>
        </w:rPr>
      </w:pPr>
    </w:p>
    <w:p w14:paraId="755D2B85" w14:textId="77777777" w:rsidR="00561A9D" w:rsidRPr="002B0B34" w:rsidRDefault="00561A9D" w:rsidP="00561A9D">
      <w:pPr>
        <w:spacing w:line="240" w:lineRule="auto"/>
        <w:rPr>
          <w:rFonts w:cs="Times New Roman"/>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tblGrid>
      <w:tr w:rsidR="00561A9D" w:rsidRPr="009B1953" w14:paraId="5CFABCF1" w14:textId="77777777">
        <w:trPr>
          <w:trHeight w:val="3123"/>
        </w:trPr>
        <w:tc>
          <w:tcPr>
            <w:tcW w:w="9016" w:type="dxa"/>
          </w:tcPr>
          <w:p w14:paraId="125B8B46" w14:textId="77777777" w:rsidR="00561A9D" w:rsidRPr="00D1294A" w:rsidRDefault="00561A9D">
            <w:pPr>
              <w:rPr>
                <w:rFonts w:cs="Times New Roman"/>
                <w:noProof/>
                <w:lang w:val="en-US"/>
              </w:rPr>
            </w:pPr>
            <w:r>
              <w:rPr>
                <w:rFonts w:cs="Times New Roman"/>
                <w:noProof/>
                <w:lang w:val="en-US"/>
                <w14:ligatures w14:val="none"/>
              </w:rPr>
              <w:lastRenderedPageBreak/>
              <w:drawing>
                <wp:inline distT="0" distB="0" distL="0" distR="0" wp14:anchorId="18443034" wp14:editId="0AF9EC93">
                  <wp:extent cx="4528185" cy="2288017"/>
                  <wp:effectExtent l="19050" t="19050" r="24765" b="17145"/>
                  <wp:docPr id="65428285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282857" name="Picture 1" descr="A screenshot of a computer&#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578991" cy="2313688"/>
                          </a:xfrm>
                          <a:prstGeom prst="rect">
                            <a:avLst/>
                          </a:prstGeom>
                          <a:ln>
                            <a:solidFill>
                              <a:schemeClr val="tx1"/>
                            </a:solidFill>
                          </a:ln>
                        </pic:spPr>
                      </pic:pic>
                    </a:graphicData>
                  </a:graphic>
                </wp:inline>
              </w:drawing>
            </w:r>
          </w:p>
        </w:tc>
      </w:tr>
      <w:tr w:rsidR="00561A9D" w:rsidRPr="009B1953" w14:paraId="247AEB02" w14:textId="77777777">
        <w:tc>
          <w:tcPr>
            <w:tcW w:w="9016" w:type="dxa"/>
          </w:tcPr>
          <w:p w14:paraId="1A2F5274" w14:textId="77777777" w:rsidR="00561A9D" w:rsidRPr="00D1294A" w:rsidRDefault="00561A9D">
            <w:pPr>
              <w:spacing w:line="240" w:lineRule="auto"/>
              <w:rPr>
                <w:rFonts w:cs="Times New Roman"/>
                <w:lang w:val="en-US"/>
              </w:rPr>
            </w:pPr>
            <w:r w:rsidRPr="00D1294A">
              <w:rPr>
                <w:rFonts w:cs="Times New Roman"/>
                <w:b/>
                <w:bCs/>
                <w:lang w:val="en-US"/>
              </w:rPr>
              <w:t xml:space="preserve">Supplementary Figure </w:t>
            </w:r>
            <w:r>
              <w:rPr>
                <w:rFonts w:cs="Times New Roman"/>
                <w:b/>
                <w:bCs/>
                <w:lang w:val="en-US"/>
              </w:rPr>
              <w:t>6</w:t>
            </w:r>
            <w:r w:rsidRPr="00D1294A">
              <w:rPr>
                <w:rFonts w:cs="Times New Roman"/>
                <w:b/>
                <w:bCs/>
                <w:lang w:val="en-US"/>
              </w:rPr>
              <w:t xml:space="preserve"> |</w:t>
            </w:r>
            <w:r w:rsidRPr="00D1294A">
              <w:rPr>
                <w:rFonts w:cs="Times New Roman"/>
                <w:lang w:val="en-US"/>
              </w:rPr>
              <w:t xml:space="preserve"> </w:t>
            </w:r>
            <w:r>
              <w:rPr>
                <w:rFonts w:cs="Times New Roman"/>
                <w:lang w:val="en-US"/>
              </w:rPr>
              <w:t>M</w:t>
            </w:r>
            <w:r w:rsidRPr="00D1294A">
              <w:rPr>
                <w:rFonts w:cs="Times New Roman"/>
                <w:lang w:val="en-US"/>
              </w:rPr>
              <w:t>otif_105</w:t>
            </w:r>
            <w:r>
              <w:rPr>
                <w:rFonts w:cs="Times New Roman"/>
                <w:lang w:val="en-US"/>
              </w:rPr>
              <w:t>. On top</w:t>
            </w:r>
            <w:r w:rsidRPr="4C68A42D">
              <w:rPr>
                <w:rFonts w:cs="Times New Roman"/>
                <w:lang w:val="en-US"/>
              </w:rPr>
              <w:t>,</w:t>
            </w:r>
            <w:r>
              <w:rPr>
                <w:rFonts w:cs="Times New Roman"/>
                <w:lang w:val="en-US"/>
              </w:rPr>
              <w:t xml:space="preserve"> the recommended structure given by MAG. The spectrum above refers to the losses contained in the motif. Below, a spectrum with the fragments associated to the motif, in orange the optimized fragments (those existing in the recommended structure and are part of the motif) corresponding to the substructure drawn</w:t>
            </w:r>
          </w:p>
        </w:tc>
      </w:tr>
    </w:tbl>
    <w:p w14:paraId="1A966E6A" w14:textId="77777777" w:rsidR="00561A9D" w:rsidRDefault="00561A9D" w:rsidP="00561A9D">
      <w:pPr>
        <w:rPr>
          <w:rFonts w:cs="Times New Roman"/>
        </w:rPr>
      </w:pPr>
    </w:p>
    <w:p w14:paraId="1816A550" w14:textId="77777777" w:rsidR="00561A9D" w:rsidRDefault="00561A9D" w:rsidP="00561A9D">
      <w:pPr>
        <w:rPr>
          <w:rFonts w:cs="Times New Roman"/>
        </w:rPr>
      </w:pPr>
    </w:p>
    <w:p w14:paraId="37D0A882" w14:textId="77777777" w:rsidR="00561A9D" w:rsidRDefault="00561A9D" w:rsidP="00561A9D">
      <w:pPr>
        <w:rPr>
          <w:rFonts w:cs="Times New Roman"/>
        </w:rPr>
      </w:pPr>
    </w:p>
    <w:p w14:paraId="5ADD50C7" w14:textId="77777777" w:rsidR="00561A9D" w:rsidRDefault="00561A9D" w:rsidP="00561A9D">
      <w:pPr>
        <w:rPr>
          <w:rFonts w:cs="Times New Roman"/>
        </w:rPr>
      </w:pPr>
    </w:p>
    <w:p w14:paraId="7770BC0E" w14:textId="77777777" w:rsidR="00561A9D" w:rsidRDefault="00561A9D" w:rsidP="00561A9D">
      <w:pPr>
        <w:rPr>
          <w:rFonts w:cs="Times New Roman"/>
        </w:rPr>
      </w:pPr>
    </w:p>
    <w:p w14:paraId="3AEB5627" w14:textId="77777777" w:rsidR="00561A9D" w:rsidRDefault="00561A9D" w:rsidP="00561A9D">
      <w:pPr>
        <w:rPr>
          <w:rFonts w:cs="Times New Roman"/>
        </w:rPr>
      </w:pPr>
    </w:p>
    <w:p w14:paraId="7154F3C0" w14:textId="77777777" w:rsidR="00561A9D" w:rsidRDefault="00561A9D" w:rsidP="00561A9D">
      <w:pPr>
        <w:rPr>
          <w:rFonts w:cs="Times New Roman"/>
        </w:rPr>
      </w:pPr>
    </w:p>
    <w:p w14:paraId="76E525C6" w14:textId="77777777" w:rsidR="00561A9D" w:rsidRDefault="00561A9D" w:rsidP="00561A9D">
      <w:pPr>
        <w:rPr>
          <w:rFonts w:cs="Times New Roman"/>
        </w:rPr>
      </w:pPr>
    </w:p>
    <w:p w14:paraId="4FE71EC8" w14:textId="77777777" w:rsidR="00561A9D" w:rsidRPr="002B0B34" w:rsidRDefault="00561A9D" w:rsidP="00561A9D">
      <w:pPr>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
        <w:gridCol w:w="3430"/>
        <w:gridCol w:w="323"/>
        <w:gridCol w:w="3294"/>
      </w:tblGrid>
      <w:tr w:rsidR="00561A9D" w14:paraId="2B50ABA9" w14:textId="77777777">
        <w:tc>
          <w:tcPr>
            <w:tcW w:w="421" w:type="dxa"/>
          </w:tcPr>
          <w:p w14:paraId="7094B040" w14:textId="77777777" w:rsidR="00561A9D" w:rsidRDefault="00561A9D">
            <w:pPr>
              <w:rPr>
                <w:rFonts w:cs="Times New Roman"/>
              </w:rPr>
            </w:pPr>
            <w:r>
              <w:rPr>
                <w:rFonts w:cs="Times New Roman"/>
              </w:rPr>
              <w:lastRenderedPageBreak/>
              <w:t>A</w:t>
            </w:r>
          </w:p>
        </w:tc>
        <w:tc>
          <w:tcPr>
            <w:tcW w:w="3898" w:type="dxa"/>
          </w:tcPr>
          <w:p w14:paraId="133A800A" w14:textId="77777777" w:rsidR="00561A9D" w:rsidRDefault="00561A9D">
            <w:pPr>
              <w:rPr>
                <w:rFonts w:cs="Times New Roman"/>
              </w:rPr>
            </w:pPr>
          </w:p>
          <w:p w14:paraId="464EAB9E" w14:textId="77777777" w:rsidR="00561A9D" w:rsidRDefault="00561A9D">
            <w:pPr>
              <w:rPr>
                <w:rFonts w:cs="Times New Roman"/>
              </w:rPr>
            </w:pPr>
            <w:r>
              <w:rPr>
                <w:rFonts w:cs="Times New Roman"/>
                <w:noProof/>
              </w:rPr>
              <w:drawing>
                <wp:inline distT="0" distB="0" distL="0" distR="0" wp14:anchorId="30F577EE" wp14:editId="5406A599">
                  <wp:extent cx="2755998" cy="1718326"/>
                  <wp:effectExtent l="0" t="0" r="0" b="0"/>
                  <wp:docPr id="130469480" name="Picture 26"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69480" name="Picture 26" descr="A screenshot of a computer&#10;&#10;AI-generated content may b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25507" cy="1761664"/>
                          </a:xfrm>
                          <a:prstGeom prst="rect">
                            <a:avLst/>
                          </a:prstGeom>
                        </pic:spPr>
                      </pic:pic>
                    </a:graphicData>
                  </a:graphic>
                </wp:inline>
              </w:drawing>
            </w:r>
          </w:p>
          <w:p w14:paraId="531A97C7" w14:textId="77777777" w:rsidR="00561A9D" w:rsidRDefault="00561A9D">
            <w:pPr>
              <w:rPr>
                <w:rFonts w:cs="Times New Roman"/>
              </w:rPr>
            </w:pPr>
          </w:p>
        </w:tc>
        <w:tc>
          <w:tcPr>
            <w:tcW w:w="496" w:type="dxa"/>
          </w:tcPr>
          <w:p w14:paraId="3E3D7CCB" w14:textId="77777777" w:rsidR="00561A9D" w:rsidRDefault="00561A9D">
            <w:pPr>
              <w:rPr>
                <w:rFonts w:cs="Times New Roman"/>
              </w:rPr>
            </w:pPr>
            <w:r>
              <w:rPr>
                <w:rFonts w:cs="Times New Roman"/>
              </w:rPr>
              <w:t>B</w:t>
            </w:r>
          </w:p>
        </w:tc>
        <w:tc>
          <w:tcPr>
            <w:tcW w:w="4201" w:type="dxa"/>
          </w:tcPr>
          <w:p w14:paraId="57E946DF" w14:textId="77777777" w:rsidR="00561A9D" w:rsidRDefault="00561A9D">
            <w:pPr>
              <w:rPr>
                <w:rFonts w:cs="Times New Roman"/>
              </w:rPr>
            </w:pPr>
            <w:r>
              <w:rPr>
                <w:rFonts w:cs="Times New Roman"/>
                <w:noProof/>
              </w:rPr>
              <w:drawing>
                <wp:anchor distT="0" distB="0" distL="114300" distR="114300" simplePos="0" relativeHeight="251658240" behindDoc="0" locked="0" layoutInCell="1" allowOverlap="1" wp14:anchorId="1E0BCB01" wp14:editId="4577B8D5">
                  <wp:simplePos x="0" y="0"/>
                  <wp:positionH relativeFrom="column">
                    <wp:posOffset>-68537</wp:posOffset>
                  </wp:positionH>
                  <wp:positionV relativeFrom="paragraph">
                    <wp:posOffset>145045</wp:posOffset>
                  </wp:positionV>
                  <wp:extent cx="2638880" cy="1747215"/>
                  <wp:effectExtent l="0" t="0" r="0" b="5715"/>
                  <wp:wrapSquare wrapText="bothSides"/>
                  <wp:docPr id="1571737143" name="Picture 27"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737143" name="Picture 27" descr="A screenshot of a computer&#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38880" cy="1747215"/>
                          </a:xfrm>
                          <a:prstGeom prst="rect">
                            <a:avLst/>
                          </a:prstGeom>
                        </pic:spPr>
                      </pic:pic>
                    </a:graphicData>
                  </a:graphic>
                  <wp14:sizeRelH relativeFrom="page">
                    <wp14:pctWidth>0</wp14:pctWidth>
                  </wp14:sizeRelH>
                  <wp14:sizeRelV relativeFrom="page">
                    <wp14:pctHeight>0</wp14:pctHeight>
                  </wp14:sizeRelV>
                </wp:anchor>
              </w:drawing>
            </w:r>
          </w:p>
        </w:tc>
      </w:tr>
      <w:tr w:rsidR="00561A9D" w14:paraId="737F90B4" w14:textId="77777777">
        <w:tc>
          <w:tcPr>
            <w:tcW w:w="421" w:type="dxa"/>
          </w:tcPr>
          <w:p w14:paraId="50D63348" w14:textId="77777777" w:rsidR="00561A9D" w:rsidRDefault="00561A9D">
            <w:pPr>
              <w:rPr>
                <w:rFonts w:cs="Times New Roman"/>
              </w:rPr>
            </w:pPr>
            <w:r>
              <w:rPr>
                <w:rFonts w:cs="Times New Roman"/>
              </w:rPr>
              <w:t>C</w:t>
            </w:r>
          </w:p>
        </w:tc>
        <w:tc>
          <w:tcPr>
            <w:tcW w:w="3898" w:type="dxa"/>
          </w:tcPr>
          <w:p w14:paraId="447A3689" w14:textId="77777777" w:rsidR="00561A9D" w:rsidRDefault="00561A9D">
            <w:pPr>
              <w:rPr>
                <w:rFonts w:cs="Times New Roman"/>
              </w:rPr>
            </w:pPr>
            <w:r>
              <w:rPr>
                <w:rFonts w:cs="Times New Roman"/>
                <w:noProof/>
              </w:rPr>
              <w:drawing>
                <wp:inline distT="0" distB="0" distL="0" distR="0" wp14:anchorId="1CFAAA8F" wp14:editId="576DE7FF">
                  <wp:extent cx="2663697" cy="1610436"/>
                  <wp:effectExtent l="0" t="0" r="0" b="0"/>
                  <wp:docPr id="1897890721" name="Picture 28"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890721" name="Picture 28" descr="A screenshot of a computer&#10;&#10;AI-generated content may be incorrec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694391" cy="1628993"/>
                          </a:xfrm>
                          <a:prstGeom prst="rect">
                            <a:avLst/>
                          </a:prstGeom>
                        </pic:spPr>
                      </pic:pic>
                    </a:graphicData>
                  </a:graphic>
                </wp:inline>
              </w:drawing>
            </w:r>
          </w:p>
          <w:p w14:paraId="1F8AF665" w14:textId="77777777" w:rsidR="00561A9D" w:rsidRDefault="00561A9D">
            <w:pPr>
              <w:rPr>
                <w:rFonts w:cs="Times New Roman"/>
              </w:rPr>
            </w:pPr>
          </w:p>
        </w:tc>
        <w:tc>
          <w:tcPr>
            <w:tcW w:w="496" w:type="dxa"/>
          </w:tcPr>
          <w:p w14:paraId="311B4541" w14:textId="77777777" w:rsidR="00561A9D" w:rsidRDefault="00561A9D">
            <w:pPr>
              <w:rPr>
                <w:rFonts w:cs="Times New Roman"/>
              </w:rPr>
            </w:pPr>
            <w:r>
              <w:rPr>
                <w:rFonts w:cs="Times New Roman"/>
              </w:rPr>
              <w:t>D</w:t>
            </w:r>
          </w:p>
        </w:tc>
        <w:tc>
          <w:tcPr>
            <w:tcW w:w="4201" w:type="dxa"/>
          </w:tcPr>
          <w:p w14:paraId="7E3C89CE" w14:textId="77777777" w:rsidR="00561A9D" w:rsidRDefault="00561A9D">
            <w:pPr>
              <w:rPr>
                <w:rFonts w:cs="Times New Roman"/>
              </w:rPr>
            </w:pPr>
            <w:r>
              <w:rPr>
                <w:rFonts w:cs="Times New Roman"/>
                <w:noProof/>
              </w:rPr>
              <w:drawing>
                <wp:inline distT="0" distB="0" distL="0" distR="0" wp14:anchorId="2E69F662" wp14:editId="321DD1CA">
                  <wp:extent cx="2639695" cy="1595925"/>
                  <wp:effectExtent l="0" t="0" r="0" b="0"/>
                  <wp:docPr id="1049240525" name="Picture 29" descr="A close-up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240525" name="Picture 29" descr="A close-up of a graph&#10;&#10;AI-generated content may be incorrec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669252" cy="1613795"/>
                          </a:xfrm>
                          <a:prstGeom prst="rect">
                            <a:avLst/>
                          </a:prstGeom>
                        </pic:spPr>
                      </pic:pic>
                    </a:graphicData>
                  </a:graphic>
                </wp:inline>
              </w:drawing>
            </w:r>
          </w:p>
        </w:tc>
      </w:tr>
      <w:tr w:rsidR="00561A9D" w14:paraId="33A9E2E2" w14:textId="77777777">
        <w:trPr>
          <w:trHeight w:val="377"/>
        </w:trPr>
        <w:tc>
          <w:tcPr>
            <w:tcW w:w="9016" w:type="dxa"/>
            <w:gridSpan w:val="4"/>
          </w:tcPr>
          <w:p w14:paraId="7FDF46BE" w14:textId="77777777" w:rsidR="00561A9D" w:rsidRPr="002B0B34" w:rsidRDefault="00561A9D">
            <w:pPr>
              <w:spacing w:line="240" w:lineRule="auto"/>
              <w:rPr>
                <w:rFonts w:cs="Times New Roman"/>
                <w:sz w:val="16"/>
                <w:szCs w:val="16"/>
                <w:lang w:val="en-US"/>
              </w:rPr>
            </w:pPr>
            <w:r w:rsidRPr="00FB64D2">
              <w:rPr>
                <w:rFonts w:cs="Times New Roman"/>
                <w:b/>
                <w:bCs/>
                <w:szCs w:val="20"/>
                <w:lang w:val="en-US"/>
              </w:rPr>
              <w:t>Supplementary Figure 7 |</w:t>
            </w:r>
            <w:r w:rsidRPr="00FB64D2">
              <w:rPr>
                <w:rFonts w:cs="Times New Roman"/>
                <w:szCs w:val="20"/>
                <w:lang w:val="en-US"/>
              </w:rPr>
              <w:t xml:space="preserve"> (A) motif_139, (B) motif_114, (C) motif_115, and (D) motif_15, associated to glycosylation moieties.</w:t>
            </w:r>
          </w:p>
        </w:tc>
      </w:tr>
    </w:tbl>
    <w:p w14:paraId="1771B552" w14:textId="77777777" w:rsidR="00561A9D" w:rsidRDefault="00561A9D" w:rsidP="00561A9D">
      <w:pPr>
        <w:spacing w:line="302" w:lineRule="auto"/>
        <w:rPr>
          <w:lang w:val="en-US"/>
        </w:rPr>
        <w:sectPr w:rsidR="00561A9D" w:rsidSect="00A27D5E">
          <w:footerReference w:type="even" r:id="rId26"/>
          <w:footerReference w:type="default" r:id="rId27"/>
          <w:pgSz w:w="9639" w:h="13608" w:code="9"/>
          <w:pgMar w:top="1134" w:right="1134" w:bottom="1134" w:left="1134" w:header="709" w:footer="709" w:gutter="0"/>
          <w:cols w:space="708"/>
          <w:docGrid w:linePitch="360"/>
        </w:sectPr>
      </w:pPr>
    </w:p>
    <w:p w14:paraId="0045CDA1" w14:textId="77777777" w:rsidR="00561A9D" w:rsidRDefault="00561A9D" w:rsidP="00561A9D">
      <w:pPr>
        <w:pStyle w:val="ThesisHeading1"/>
        <w:jc w:val="left"/>
      </w:pPr>
    </w:p>
    <w:tbl>
      <w:tblPr>
        <w:tblStyle w:val="TableGrid"/>
        <w:tblpPr w:leftFromText="141" w:rightFromText="141" w:vertAnchor="text" w:tblpXSpec="center" w:tblpY="1"/>
        <w:tblW w:w="12651" w:type="dxa"/>
        <w:tblLayout w:type="fixed"/>
        <w:tblLook w:val="04A0" w:firstRow="1" w:lastRow="0" w:firstColumn="1" w:lastColumn="0" w:noHBand="0" w:noVBand="1"/>
      </w:tblPr>
      <w:tblGrid>
        <w:gridCol w:w="567"/>
        <w:gridCol w:w="851"/>
        <w:gridCol w:w="708"/>
        <w:gridCol w:w="1555"/>
        <w:gridCol w:w="1559"/>
        <w:gridCol w:w="1134"/>
        <w:gridCol w:w="567"/>
        <w:gridCol w:w="1134"/>
        <w:gridCol w:w="1134"/>
        <w:gridCol w:w="1005"/>
        <w:gridCol w:w="1126"/>
        <w:gridCol w:w="1303"/>
        <w:gridCol w:w="8"/>
      </w:tblGrid>
      <w:tr w:rsidR="00923689" w:rsidRPr="00B120C3" w14:paraId="212DEFDB" w14:textId="77777777" w:rsidTr="00817C96">
        <w:trPr>
          <w:trHeight w:val="284"/>
        </w:trPr>
        <w:tc>
          <w:tcPr>
            <w:tcW w:w="567" w:type="dxa"/>
          </w:tcPr>
          <w:p w14:paraId="210CF04F" w14:textId="77777777" w:rsidR="00EA0752" w:rsidRPr="00845866" w:rsidRDefault="00EA0752">
            <w:pPr>
              <w:pStyle w:val="Bibliography"/>
              <w:spacing w:line="240" w:lineRule="auto"/>
              <w:ind w:left="-107" w:firstLine="0"/>
              <w:contextualSpacing/>
              <w:rPr>
                <w:szCs w:val="20"/>
                <w:lang w:val="en-US"/>
              </w:rPr>
            </w:pPr>
          </w:p>
        </w:tc>
        <w:tc>
          <w:tcPr>
            <w:tcW w:w="12084" w:type="dxa"/>
            <w:gridSpan w:val="12"/>
          </w:tcPr>
          <w:p w14:paraId="10EE4DDE" w14:textId="2932F5DF" w:rsidR="00EA0752" w:rsidRPr="005C581A" w:rsidRDefault="00EA0752">
            <w:pPr>
              <w:pStyle w:val="Bibliography"/>
              <w:spacing w:line="240" w:lineRule="auto"/>
              <w:ind w:left="-107" w:firstLine="0"/>
              <w:contextualSpacing/>
              <w:rPr>
                <w:b/>
                <w:bCs/>
                <w:szCs w:val="20"/>
                <w:lang w:val="en-US"/>
              </w:rPr>
            </w:pPr>
            <w:r w:rsidRPr="00845866">
              <w:rPr>
                <w:szCs w:val="20"/>
                <w:lang w:val="en-US"/>
              </w:rPr>
              <w:t>Supplementary Table 1 |</w:t>
            </w:r>
            <w:r w:rsidRPr="005C581A">
              <w:rPr>
                <w:szCs w:val="20"/>
                <w:lang w:val="en-US"/>
              </w:rPr>
              <w:t xml:space="preserve"> </w:t>
            </w:r>
            <w:r w:rsidRPr="00817C96">
              <w:rPr>
                <w:szCs w:val="20"/>
                <w:lang w:val="en-US"/>
              </w:rPr>
              <w:t>P</w:t>
            </w:r>
            <w:r w:rsidRPr="005C581A">
              <w:rPr>
                <w:szCs w:val="20"/>
                <w:lang w:val="en-US"/>
              </w:rPr>
              <w:t xml:space="preserve">utatively annotated flavonoids in positive ion mode in </w:t>
            </w:r>
            <w:r w:rsidRPr="005C581A">
              <w:rPr>
                <w:i/>
                <w:iCs/>
                <w:szCs w:val="20"/>
                <w:lang w:val="en-US"/>
              </w:rPr>
              <w:t xml:space="preserve">Cannabis sativa </w:t>
            </w:r>
            <w:r w:rsidRPr="005C581A">
              <w:rPr>
                <w:szCs w:val="20"/>
                <w:lang w:val="en-US"/>
              </w:rPr>
              <w:t>L. inflorescences.</w:t>
            </w:r>
          </w:p>
        </w:tc>
      </w:tr>
      <w:tr w:rsidR="00944ABE" w:rsidRPr="005F1D90" w14:paraId="258F44DE" w14:textId="77777777" w:rsidTr="00EC69A4">
        <w:trPr>
          <w:gridAfter w:val="1"/>
          <w:wAfter w:w="8" w:type="dxa"/>
          <w:trHeight w:val="403"/>
        </w:trPr>
        <w:tc>
          <w:tcPr>
            <w:tcW w:w="567" w:type="dxa"/>
            <w:hideMark/>
          </w:tcPr>
          <w:p w14:paraId="7A575ADC" w14:textId="77777777" w:rsidR="00EA0752" w:rsidRPr="00817C96" w:rsidRDefault="00EA0752" w:rsidP="00817C96">
            <w:pPr>
              <w:rPr>
                <w:sz w:val="18"/>
                <w:szCs w:val="18"/>
                <w:lang w:val="nl-NL"/>
              </w:rPr>
            </w:pPr>
            <w:r w:rsidRPr="00817C96">
              <w:rPr>
                <w:sz w:val="18"/>
                <w:szCs w:val="18"/>
                <w:lang w:val="nl-NL"/>
              </w:rPr>
              <w:t>ID</w:t>
            </w:r>
          </w:p>
        </w:tc>
        <w:tc>
          <w:tcPr>
            <w:tcW w:w="851" w:type="dxa"/>
            <w:hideMark/>
          </w:tcPr>
          <w:p w14:paraId="0445A615" w14:textId="77777777" w:rsidR="00EA0752" w:rsidRPr="00817C96" w:rsidRDefault="00EA0752" w:rsidP="00817C96">
            <w:pPr>
              <w:rPr>
                <w:b/>
                <w:bCs/>
                <w:i/>
                <w:iCs/>
                <w:sz w:val="18"/>
                <w:szCs w:val="18"/>
                <w:lang w:val="nl-NL"/>
              </w:rPr>
            </w:pPr>
            <w:proofErr w:type="gramStart"/>
            <w:r w:rsidRPr="00817C96">
              <w:rPr>
                <w:b/>
                <w:bCs/>
                <w:i/>
                <w:iCs/>
                <w:sz w:val="18"/>
                <w:szCs w:val="18"/>
                <w:lang w:val="nl-NL"/>
              </w:rPr>
              <w:t>m</w:t>
            </w:r>
            <w:proofErr w:type="gramEnd"/>
            <w:r w:rsidRPr="00817C96">
              <w:rPr>
                <w:b/>
                <w:bCs/>
                <w:i/>
                <w:iCs/>
                <w:sz w:val="18"/>
                <w:szCs w:val="18"/>
                <w:lang w:val="nl-NL"/>
              </w:rPr>
              <w:t>/</w:t>
            </w:r>
            <w:proofErr w:type="spellStart"/>
            <w:r w:rsidRPr="00817C96">
              <w:rPr>
                <w:b/>
                <w:bCs/>
                <w:i/>
                <w:iCs/>
                <w:sz w:val="18"/>
                <w:szCs w:val="18"/>
                <w:lang w:val="nl-NL"/>
              </w:rPr>
              <w:t>z</w:t>
            </w:r>
            <w:proofErr w:type="spellEnd"/>
          </w:p>
        </w:tc>
        <w:tc>
          <w:tcPr>
            <w:tcW w:w="708" w:type="dxa"/>
            <w:hideMark/>
          </w:tcPr>
          <w:p w14:paraId="7F01265A" w14:textId="77777777" w:rsidR="00EA0752" w:rsidRPr="00817C96" w:rsidRDefault="00EA0752" w:rsidP="00817C96">
            <w:pPr>
              <w:rPr>
                <w:b/>
                <w:bCs/>
                <w:sz w:val="18"/>
                <w:szCs w:val="18"/>
                <w:lang w:val="nl-NL"/>
              </w:rPr>
            </w:pPr>
            <w:r w:rsidRPr="00817C96">
              <w:rPr>
                <w:b/>
                <w:bCs/>
                <w:sz w:val="18"/>
                <w:szCs w:val="18"/>
              </w:rPr>
              <w:t>R</w:t>
            </w:r>
            <w:r w:rsidRPr="00817C96">
              <w:rPr>
                <w:b/>
                <w:bCs/>
                <w:sz w:val="18"/>
                <w:szCs w:val="18"/>
                <w:lang w:val="nl-NL"/>
              </w:rPr>
              <w:t>t</w:t>
            </w:r>
            <w:r w:rsidRPr="00817C96">
              <w:rPr>
                <w:b/>
                <w:bCs/>
                <w:sz w:val="18"/>
                <w:szCs w:val="18"/>
              </w:rPr>
              <w:t xml:space="preserve"> (min)</w:t>
            </w:r>
          </w:p>
        </w:tc>
        <w:tc>
          <w:tcPr>
            <w:tcW w:w="1555" w:type="dxa"/>
            <w:hideMark/>
          </w:tcPr>
          <w:p w14:paraId="4D000D2A" w14:textId="5A1313B7" w:rsidR="00EA0752" w:rsidRPr="00817C96" w:rsidRDefault="00923689" w:rsidP="00817C96">
            <w:pPr>
              <w:rPr>
                <w:b/>
                <w:bCs/>
                <w:sz w:val="18"/>
                <w:szCs w:val="18"/>
                <w:lang w:val="nl-NL"/>
              </w:rPr>
            </w:pPr>
            <w:r w:rsidRPr="00817C96">
              <w:rPr>
                <w:b/>
                <w:bCs/>
                <w:sz w:val="18"/>
                <w:szCs w:val="18"/>
              </w:rPr>
              <w:t>Library match</w:t>
            </w:r>
          </w:p>
        </w:tc>
        <w:tc>
          <w:tcPr>
            <w:tcW w:w="1559" w:type="dxa"/>
          </w:tcPr>
          <w:p w14:paraId="3F5AD0D2" w14:textId="77777777" w:rsidR="00EA0752" w:rsidRPr="00817C96" w:rsidRDefault="00EA0752" w:rsidP="00817C96">
            <w:pPr>
              <w:rPr>
                <w:b/>
                <w:bCs/>
                <w:sz w:val="18"/>
                <w:szCs w:val="18"/>
              </w:rPr>
            </w:pPr>
            <w:r w:rsidRPr="00817C96">
              <w:rPr>
                <w:b/>
                <w:bCs/>
                <w:sz w:val="18"/>
                <w:szCs w:val="18"/>
                <w:lang w:val="nl-NL"/>
              </w:rPr>
              <w:t>MS2Query</w:t>
            </w:r>
          </w:p>
          <w:p w14:paraId="2E21A54D" w14:textId="23CDA4D7" w:rsidR="00EA0752" w:rsidRPr="00817C96" w:rsidRDefault="00EA0752" w:rsidP="00817C96">
            <w:pPr>
              <w:rPr>
                <w:b/>
                <w:bCs/>
                <w:sz w:val="18"/>
                <w:szCs w:val="18"/>
                <w:lang w:val="nl-NL"/>
              </w:rPr>
            </w:pPr>
            <w:proofErr w:type="spellStart"/>
            <w:r w:rsidRPr="00817C96">
              <w:rPr>
                <w:b/>
                <w:bCs/>
                <w:sz w:val="18"/>
                <w:szCs w:val="18"/>
                <w:lang w:val="nl-NL"/>
              </w:rPr>
              <w:t>Annotation</w:t>
            </w:r>
            <w:proofErr w:type="spellEnd"/>
          </w:p>
        </w:tc>
        <w:tc>
          <w:tcPr>
            <w:tcW w:w="1134" w:type="dxa"/>
            <w:hideMark/>
          </w:tcPr>
          <w:p w14:paraId="1605F51A" w14:textId="3D3ED296" w:rsidR="00EA0752" w:rsidRPr="00817C96" w:rsidRDefault="00EA0752" w:rsidP="00817C96">
            <w:pPr>
              <w:jc w:val="center"/>
              <w:rPr>
                <w:b/>
                <w:bCs/>
                <w:sz w:val="18"/>
                <w:szCs w:val="18"/>
              </w:rPr>
            </w:pPr>
            <w:r w:rsidRPr="00817C96">
              <w:rPr>
                <w:b/>
                <w:bCs/>
                <w:sz w:val="18"/>
                <w:szCs w:val="18"/>
                <w:lang w:val="nl-NL"/>
              </w:rPr>
              <w:t>MS2Query</w:t>
            </w:r>
          </w:p>
          <w:p w14:paraId="7D98AF0C" w14:textId="28E82AD9" w:rsidR="00EA0752" w:rsidRPr="00817C96" w:rsidRDefault="00EA0752" w:rsidP="00817C96">
            <w:pPr>
              <w:jc w:val="center"/>
              <w:rPr>
                <w:b/>
                <w:bCs/>
                <w:sz w:val="18"/>
                <w:szCs w:val="18"/>
                <w:lang w:val="nl-NL"/>
              </w:rPr>
            </w:pPr>
            <w:proofErr w:type="spellStart"/>
            <w:r w:rsidRPr="00817C96">
              <w:rPr>
                <w:b/>
                <w:bCs/>
                <w:sz w:val="18"/>
                <w:szCs w:val="18"/>
                <w:lang w:val="nl-NL"/>
              </w:rPr>
              <w:t>Similarity</w:t>
            </w:r>
            <w:proofErr w:type="spellEnd"/>
          </w:p>
        </w:tc>
        <w:tc>
          <w:tcPr>
            <w:tcW w:w="567" w:type="dxa"/>
            <w:hideMark/>
          </w:tcPr>
          <w:p w14:paraId="65805FEF" w14:textId="4BDDD783" w:rsidR="00EA0752" w:rsidRPr="00817C96" w:rsidRDefault="00EA0752" w:rsidP="00817C96">
            <w:pPr>
              <w:rPr>
                <w:b/>
                <w:bCs/>
                <w:sz w:val="18"/>
                <w:szCs w:val="18"/>
                <w:lang w:val="nl-NL"/>
              </w:rPr>
            </w:pPr>
            <w:proofErr w:type="spellStart"/>
            <w:r w:rsidRPr="00817C96">
              <w:rPr>
                <w:b/>
                <w:bCs/>
                <w:sz w:val="18"/>
                <w:szCs w:val="18"/>
                <w:lang w:val="nl-NL"/>
              </w:rPr>
              <w:t>Motif</w:t>
            </w:r>
            <w:proofErr w:type="spellEnd"/>
          </w:p>
        </w:tc>
        <w:tc>
          <w:tcPr>
            <w:tcW w:w="1134" w:type="dxa"/>
            <w:hideMark/>
          </w:tcPr>
          <w:p w14:paraId="08ED4857" w14:textId="08238203" w:rsidR="00EA0752" w:rsidRPr="00817C96" w:rsidRDefault="00EA0752" w:rsidP="00817C96">
            <w:pPr>
              <w:rPr>
                <w:b/>
                <w:bCs/>
                <w:sz w:val="18"/>
                <w:szCs w:val="18"/>
                <w:lang w:val="nl-NL"/>
              </w:rPr>
            </w:pPr>
            <w:r w:rsidRPr="00817C96">
              <w:rPr>
                <w:b/>
                <w:bCs/>
                <w:sz w:val="18"/>
                <w:szCs w:val="18"/>
                <w:lang w:val="nl-NL"/>
              </w:rPr>
              <w:t>MS2Q Class</w:t>
            </w:r>
          </w:p>
        </w:tc>
        <w:tc>
          <w:tcPr>
            <w:tcW w:w="1134" w:type="dxa"/>
            <w:hideMark/>
          </w:tcPr>
          <w:p w14:paraId="11FCF665" w14:textId="77777777" w:rsidR="00EA0752" w:rsidRPr="00817C96" w:rsidRDefault="00EA0752" w:rsidP="00817C96">
            <w:pPr>
              <w:rPr>
                <w:b/>
                <w:bCs/>
                <w:sz w:val="18"/>
                <w:szCs w:val="18"/>
                <w:lang w:val="nl-NL"/>
              </w:rPr>
            </w:pPr>
            <w:r w:rsidRPr="00817C96">
              <w:rPr>
                <w:b/>
                <w:bCs/>
                <w:sz w:val="18"/>
                <w:szCs w:val="18"/>
                <w:lang w:val="nl-NL"/>
              </w:rPr>
              <w:t>SIRIUS Class</w:t>
            </w:r>
          </w:p>
        </w:tc>
        <w:tc>
          <w:tcPr>
            <w:tcW w:w="1005" w:type="dxa"/>
          </w:tcPr>
          <w:p w14:paraId="30852A6E" w14:textId="55C511DA" w:rsidR="00EA0752" w:rsidRPr="00817C96" w:rsidRDefault="00EA0752" w:rsidP="00817C96">
            <w:pPr>
              <w:rPr>
                <w:b/>
                <w:bCs/>
                <w:sz w:val="18"/>
                <w:szCs w:val="18"/>
                <w:lang w:val="nl-NL"/>
              </w:rPr>
            </w:pPr>
            <w:r w:rsidRPr="00817C96">
              <w:rPr>
                <w:b/>
                <w:bCs/>
                <w:sz w:val="18"/>
                <w:szCs w:val="18"/>
                <w:lang w:val="nl-NL"/>
              </w:rPr>
              <w:t>DreaMS</w:t>
            </w:r>
          </w:p>
          <w:p w14:paraId="7FB9781A" w14:textId="77777777" w:rsidR="00EA0752" w:rsidRPr="00817C96" w:rsidRDefault="00EA0752" w:rsidP="00817C96">
            <w:pPr>
              <w:rPr>
                <w:b/>
                <w:bCs/>
                <w:sz w:val="18"/>
                <w:szCs w:val="18"/>
                <w:lang w:val="nl-NL"/>
              </w:rPr>
            </w:pPr>
            <w:proofErr w:type="spellStart"/>
            <w:r w:rsidRPr="00817C96">
              <w:rPr>
                <w:b/>
                <w:bCs/>
                <w:sz w:val="18"/>
                <w:szCs w:val="18"/>
                <w:lang w:val="nl-NL"/>
              </w:rPr>
              <w:t>Annotation</w:t>
            </w:r>
            <w:proofErr w:type="spellEnd"/>
          </w:p>
        </w:tc>
        <w:tc>
          <w:tcPr>
            <w:tcW w:w="1126" w:type="dxa"/>
            <w:hideMark/>
          </w:tcPr>
          <w:p w14:paraId="09417BDA" w14:textId="77777777" w:rsidR="00EA0752" w:rsidRPr="00817C96" w:rsidRDefault="00EA0752" w:rsidP="00817C96">
            <w:pPr>
              <w:rPr>
                <w:b/>
                <w:bCs/>
                <w:sz w:val="18"/>
                <w:szCs w:val="18"/>
              </w:rPr>
            </w:pPr>
            <w:r w:rsidRPr="00817C96">
              <w:rPr>
                <w:b/>
                <w:bCs/>
                <w:sz w:val="18"/>
                <w:szCs w:val="18"/>
                <w:lang w:val="nl-NL"/>
              </w:rPr>
              <w:t>DreaMS</w:t>
            </w:r>
          </w:p>
          <w:p w14:paraId="30391E28" w14:textId="553F5028" w:rsidR="00EA0752" w:rsidRPr="00817C96" w:rsidRDefault="00EA0752" w:rsidP="00817C96">
            <w:pPr>
              <w:rPr>
                <w:b/>
                <w:bCs/>
                <w:sz w:val="18"/>
                <w:szCs w:val="18"/>
                <w:lang w:val="nl-NL"/>
              </w:rPr>
            </w:pPr>
            <w:proofErr w:type="spellStart"/>
            <w:r w:rsidRPr="00817C96">
              <w:rPr>
                <w:b/>
                <w:bCs/>
                <w:sz w:val="18"/>
                <w:szCs w:val="18"/>
                <w:lang w:val="nl-NL"/>
              </w:rPr>
              <w:t>Similarity</w:t>
            </w:r>
            <w:proofErr w:type="spellEnd"/>
          </w:p>
        </w:tc>
        <w:tc>
          <w:tcPr>
            <w:tcW w:w="1303" w:type="dxa"/>
            <w:hideMark/>
          </w:tcPr>
          <w:p w14:paraId="1A46B4B5" w14:textId="78F2E8AB" w:rsidR="00EA0752" w:rsidRPr="00817C96" w:rsidRDefault="00923689" w:rsidP="00817C96">
            <w:pPr>
              <w:rPr>
                <w:b/>
                <w:bCs/>
                <w:sz w:val="18"/>
                <w:szCs w:val="18"/>
                <w:lang w:val="nl-NL"/>
              </w:rPr>
            </w:pPr>
            <w:proofErr w:type="spellStart"/>
            <w:r w:rsidRPr="00817C96">
              <w:rPr>
                <w:b/>
                <w:bCs/>
                <w:sz w:val="18"/>
                <w:szCs w:val="18"/>
                <w:lang w:val="nl-NL"/>
              </w:rPr>
              <w:t>Putative</w:t>
            </w:r>
            <w:proofErr w:type="spellEnd"/>
            <w:r w:rsidRPr="00817C96">
              <w:rPr>
                <w:b/>
                <w:bCs/>
                <w:sz w:val="18"/>
                <w:szCs w:val="18"/>
                <w:lang w:val="nl-NL"/>
              </w:rPr>
              <w:t xml:space="preserve"> </w:t>
            </w:r>
            <w:proofErr w:type="spellStart"/>
            <w:proofErr w:type="gramStart"/>
            <w:r w:rsidRPr="00817C96">
              <w:rPr>
                <w:b/>
                <w:bCs/>
                <w:sz w:val="18"/>
                <w:szCs w:val="18"/>
                <w:lang w:val="nl-NL"/>
              </w:rPr>
              <w:t>Annotation</w:t>
            </w:r>
            <w:proofErr w:type="spellEnd"/>
            <w:r w:rsidRPr="00817C96">
              <w:rPr>
                <w:b/>
                <w:bCs/>
                <w:sz w:val="18"/>
                <w:szCs w:val="18"/>
                <w:lang w:val="nl-NL"/>
              </w:rPr>
              <w:t xml:space="preserve"> /</w:t>
            </w:r>
            <w:proofErr w:type="gramEnd"/>
            <w:r w:rsidRPr="00817C96">
              <w:rPr>
                <w:b/>
                <w:bCs/>
                <w:sz w:val="18"/>
                <w:szCs w:val="18"/>
                <w:lang w:val="nl-NL"/>
              </w:rPr>
              <w:t xml:space="preserve"> MSI</w:t>
            </w:r>
            <w:r w:rsidR="002F61A6" w:rsidRPr="00817C96">
              <w:rPr>
                <w:b/>
                <w:bCs/>
                <w:sz w:val="18"/>
                <w:szCs w:val="18"/>
                <w:vertAlign w:val="superscript"/>
                <w:lang w:val="nl-NL"/>
              </w:rPr>
              <w:t>#</w:t>
            </w:r>
          </w:p>
        </w:tc>
      </w:tr>
      <w:tr w:rsidR="00944ABE" w:rsidRPr="005F1D90" w14:paraId="1552BE3A" w14:textId="77777777" w:rsidTr="00EC69A4">
        <w:trPr>
          <w:gridAfter w:val="1"/>
          <w:wAfter w:w="8" w:type="dxa"/>
        </w:trPr>
        <w:tc>
          <w:tcPr>
            <w:tcW w:w="567" w:type="dxa"/>
            <w:hideMark/>
          </w:tcPr>
          <w:p w14:paraId="0451CC92" w14:textId="19D4D5AB" w:rsidR="00EA0752" w:rsidRPr="00663A6F" w:rsidRDefault="00EA0752" w:rsidP="00817C96">
            <w:pPr>
              <w:rPr>
                <w:sz w:val="16"/>
                <w:szCs w:val="16"/>
                <w:lang w:val="nl-NL"/>
              </w:rPr>
            </w:pPr>
            <w:r w:rsidRPr="00663A6F">
              <w:rPr>
                <w:sz w:val="16"/>
                <w:szCs w:val="16"/>
                <w:lang w:val="nl-NL"/>
              </w:rPr>
              <w:t>4261</w:t>
            </w:r>
          </w:p>
        </w:tc>
        <w:tc>
          <w:tcPr>
            <w:tcW w:w="851" w:type="dxa"/>
            <w:hideMark/>
          </w:tcPr>
          <w:p w14:paraId="5121C14C" w14:textId="77777777" w:rsidR="00EA0752" w:rsidRPr="00663A6F" w:rsidRDefault="00EA0752" w:rsidP="00817C96">
            <w:pPr>
              <w:rPr>
                <w:sz w:val="16"/>
                <w:szCs w:val="16"/>
                <w:lang w:val="nl-NL"/>
              </w:rPr>
            </w:pPr>
            <w:r w:rsidRPr="00663A6F">
              <w:rPr>
                <w:sz w:val="16"/>
                <w:szCs w:val="16"/>
                <w:lang w:val="nl-NL"/>
              </w:rPr>
              <w:t>301.0705</w:t>
            </w:r>
          </w:p>
        </w:tc>
        <w:tc>
          <w:tcPr>
            <w:tcW w:w="708" w:type="dxa"/>
            <w:hideMark/>
          </w:tcPr>
          <w:p w14:paraId="17016CA9" w14:textId="77777777" w:rsidR="00EA0752" w:rsidRPr="00663A6F" w:rsidRDefault="00EA0752" w:rsidP="00817C96">
            <w:pPr>
              <w:rPr>
                <w:sz w:val="16"/>
                <w:szCs w:val="16"/>
                <w:lang w:val="nl-NL"/>
              </w:rPr>
            </w:pPr>
            <w:r w:rsidRPr="00663A6F">
              <w:rPr>
                <w:sz w:val="16"/>
                <w:szCs w:val="16"/>
                <w:lang w:val="nl-NL"/>
              </w:rPr>
              <w:t>20.88</w:t>
            </w:r>
          </w:p>
        </w:tc>
        <w:tc>
          <w:tcPr>
            <w:tcW w:w="1555" w:type="dxa"/>
            <w:hideMark/>
          </w:tcPr>
          <w:p w14:paraId="2CB24006" w14:textId="1515CA07" w:rsidR="00EA0752" w:rsidRPr="00663A6F" w:rsidRDefault="00947448" w:rsidP="00817C96">
            <w:pPr>
              <w:rPr>
                <w:sz w:val="16"/>
                <w:szCs w:val="16"/>
                <w:lang w:val="nl-NL"/>
              </w:rPr>
            </w:pPr>
            <w:r w:rsidRPr="00663A6F">
              <w:rPr>
                <w:sz w:val="16"/>
                <w:szCs w:val="16"/>
                <w:lang w:val="nl-NL"/>
              </w:rPr>
              <w:t>—</w:t>
            </w:r>
          </w:p>
        </w:tc>
        <w:tc>
          <w:tcPr>
            <w:tcW w:w="1559" w:type="dxa"/>
          </w:tcPr>
          <w:p w14:paraId="26090269" w14:textId="41F003DB" w:rsidR="00EA0752" w:rsidRPr="00817C96" w:rsidRDefault="00BE45A5" w:rsidP="00817C96">
            <w:pPr>
              <w:rPr>
                <w:sz w:val="16"/>
                <w:szCs w:val="16"/>
                <w:lang w:val="en-US"/>
              </w:rPr>
            </w:pPr>
            <w:r w:rsidRPr="00817C96">
              <w:rPr>
                <w:sz w:val="16"/>
                <w:szCs w:val="16"/>
                <w:lang w:val="en-US"/>
              </w:rPr>
              <w:t>Peonidin-3,5-O-di</w:t>
            </w:r>
            <w:r w:rsidRPr="00663A6F">
              <w:rPr>
                <w:sz w:val="16"/>
                <w:szCs w:val="16"/>
                <w:lang w:val="en-US"/>
              </w:rPr>
              <w:t xml:space="preserve"> </w:t>
            </w:r>
            <w:r w:rsidRPr="00817C96">
              <w:rPr>
                <w:sz w:val="16"/>
                <w:szCs w:val="16"/>
                <w:lang w:val="en-US"/>
              </w:rPr>
              <w:t>beta-glucoside</w:t>
            </w:r>
          </w:p>
        </w:tc>
        <w:tc>
          <w:tcPr>
            <w:tcW w:w="1134" w:type="dxa"/>
            <w:hideMark/>
          </w:tcPr>
          <w:p w14:paraId="4D4EFB99" w14:textId="7FF43E43" w:rsidR="00EA0752" w:rsidRPr="00663A6F" w:rsidRDefault="00EA0752" w:rsidP="00817C96">
            <w:pPr>
              <w:jc w:val="center"/>
              <w:rPr>
                <w:sz w:val="16"/>
                <w:szCs w:val="16"/>
                <w:lang w:val="nl-NL"/>
              </w:rPr>
            </w:pPr>
            <w:r w:rsidRPr="00663A6F">
              <w:rPr>
                <w:sz w:val="16"/>
                <w:szCs w:val="16"/>
                <w:lang w:val="nl-NL"/>
              </w:rPr>
              <w:t>0.92</w:t>
            </w:r>
          </w:p>
        </w:tc>
        <w:tc>
          <w:tcPr>
            <w:tcW w:w="567" w:type="dxa"/>
            <w:hideMark/>
          </w:tcPr>
          <w:p w14:paraId="6A16F91E" w14:textId="77777777" w:rsidR="00EA0752" w:rsidRPr="00663A6F" w:rsidRDefault="00EA0752" w:rsidP="00817C96">
            <w:pPr>
              <w:rPr>
                <w:sz w:val="16"/>
                <w:szCs w:val="16"/>
                <w:lang w:val="nl-NL"/>
              </w:rPr>
            </w:pPr>
            <w:r w:rsidRPr="00663A6F">
              <w:rPr>
                <w:sz w:val="16"/>
                <w:szCs w:val="16"/>
                <w:lang w:val="nl-NL"/>
              </w:rPr>
              <w:t>68</w:t>
            </w:r>
          </w:p>
        </w:tc>
        <w:tc>
          <w:tcPr>
            <w:tcW w:w="1134" w:type="dxa"/>
            <w:hideMark/>
          </w:tcPr>
          <w:p w14:paraId="0E5FDA41" w14:textId="77777777" w:rsidR="00EA0752" w:rsidRPr="00663A6F" w:rsidRDefault="00EA0752" w:rsidP="00817C96">
            <w:pPr>
              <w:rPr>
                <w:sz w:val="16"/>
                <w:szCs w:val="16"/>
                <w:lang w:val="nl-NL"/>
              </w:rPr>
            </w:pPr>
            <w:proofErr w:type="spellStart"/>
            <w:r w:rsidRPr="00663A6F">
              <w:rPr>
                <w:sz w:val="16"/>
                <w:szCs w:val="16"/>
                <w:lang w:val="nl-NL"/>
              </w:rPr>
              <w:t>Flavones</w:t>
            </w:r>
            <w:proofErr w:type="spellEnd"/>
          </w:p>
        </w:tc>
        <w:tc>
          <w:tcPr>
            <w:tcW w:w="1134" w:type="dxa"/>
            <w:hideMark/>
          </w:tcPr>
          <w:p w14:paraId="0E44A7BD" w14:textId="77777777" w:rsidR="00EA0752" w:rsidRPr="00663A6F" w:rsidRDefault="00EA0752" w:rsidP="00817C96">
            <w:pPr>
              <w:rPr>
                <w:sz w:val="16"/>
                <w:szCs w:val="16"/>
                <w:lang w:val="nl-NL"/>
              </w:rPr>
            </w:pPr>
            <w:proofErr w:type="spellStart"/>
            <w:r w:rsidRPr="00663A6F">
              <w:rPr>
                <w:sz w:val="16"/>
                <w:szCs w:val="16"/>
                <w:lang w:val="nl-NL"/>
              </w:rPr>
              <w:t>Flavones</w:t>
            </w:r>
            <w:proofErr w:type="spellEnd"/>
          </w:p>
        </w:tc>
        <w:tc>
          <w:tcPr>
            <w:tcW w:w="1005" w:type="dxa"/>
          </w:tcPr>
          <w:p w14:paraId="7AE3B301" w14:textId="58059ABB" w:rsidR="00EA0752" w:rsidRPr="00663A6F" w:rsidRDefault="00947448" w:rsidP="00817C96">
            <w:pPr>
              <w:rPr>
                <w:sz w:val="16"/>
                <w:szCs w:val="16"/>
                <w:lang w:val="nl-NL"/>
              </w:rPr>
            </w:pPr>
            <w:r w:rsidRPr="00663A6F">
              <w:rPr>
                <w:sz w:val="16"/>
                <w:szCs w:val="16"/>
                <w:lang w:val="nl-NL"/>
              </w:rPr>
              <w:t>—</w:t>
            </w:r>
          </w:p>
        </w:tc>
        <w:tc>
          <w:tcPr>
            <w:tcW w:w="1126" w:type="dxa"/>
            <w:hideMark/>
          </w:tcPr>
          <w:p w14:paraId="0C573A28" w14:textId="3C97ABC8" w:rsidR="00EA0752" w:rsidRPr="00663A6F" w:rsidRDefault="00947448" w:rsidP="00817C96">
            <w:pPr>
              <w:jc w:val="center"/>
              <w:rPr>
                <w:sz w:val="16"/>
                <w:szCs w:val="16"/>
                <w:lang w:val="nl-NL"/>
              </w:rPr>
            </w:pPr>
            <w:r w:rsidRPr="00663A6F">
              <w:rPr>
                <w:sz w:val="16"/>
                <w:szCs w:val="16"/>
                <w:lang w:val="nl-NL"/>
              </w:rPr>
              <w:t>—</w:t>
            </w:r>
          </w:p>
        </w:tc>
        <w:tc>
          <w:tcPr>
            <w:tcW w:w="1303" w:type="dxa"/>
            <w:hideMark/>
          </w:tcPr>
          <w:p w14:paraId="095ECFB3" w14:textId="21A5F791" w:rsidR="00EA0752" w:rsidRPr="00663A6F" w:rsidRDefault="00923689" w:rsidP="00817C96">
            <w:pPr>
              <w:rPr>
                <w:sz w:val="16"/>
                <w:szCs w:val="16"/>
                <w:lang w:val="nl-NL"/>
              </w:rPr>
            </w:pPr>
            <w:r w:rsidRPr="00817C96">
              <w:rPr>
                <w:sz w:val="16"/>
                <w:szCs w:val="16"/>
                <w:lang w:val="nl-NL"/>
              </w:rPr>
              <w:t xml:space="preserve"> </w:t>
            </w:r>
            <w:proofErr w:type="spellStart"/>
            <w:proofErr w:type="gramStart"/>
            <w:r w:rsidRPr="00817C96">
              <w:rPr>
                <w:sz w:val="16"/>
                <w:szCs w:val="16"/>
                <w:lang w:val="nl-NL"/>
              </w:rPr>
              <w:t>Diosmetin</w:t>
            </w:r>
            <w:proofErr w:type="spellEnd"/>
            <w:r w:rsidRPr="00817C96">
              <w:rPr>
                <w:sz w:val="16"/>
                <w:szCs w:val="16"/>
                <w:lang w:val="nl-NL"/>
              </w:rPr>
              <w:t xml:space="preserve"> /</w:t>
            </w:r>
            <w:proofErr w:type="gramEnd"/>
            <w:r w:rsidRPr="00817C96">
              <w:rPr>
                <w:sz w:val="16"/>
                <w:szCs w:val="16"/>
                <w:lang w:val="nl-NL"/>
              </w:rPr>
              <w:t xml:space="preserve"> </w:t>
            </w:r>
            <w:r w:rsidR="00335A55">
              <w:rPr>
                <w:sz w:val="16"/>
                <w:szCs w:val="16"/>
                <w:lang w:val="nl-NL"/>
              </w:rPr>
              <w:t>5</w:t>
            </w:r>
          </w:p>
        </w:tc>
      </w:tr>
      <w:tr w:rsidR="00944ABE" w:rsidRPr="005F1D90" w14:paraId="49B03446" w14:textId="77777777" w:rsidTr="00EC69A4">
        <w:trPr>
          <w:gridAfter w:val="1"/>
          <w:wAfter w:w="8" w:type="dxa"/>
        </w:trPr>
        <w:tc>
          <w:tcPr>
            <w:tcW w:w="567" w:type="dxa"/>
            <w:hideMark/>
          </w:tcPr>
          <w:p w14:paraId="22587364" w14:textId="77777777" w:rsidR="00EA0752" w:rsidRPr="00663A6F" w:rsidRDefault="00EA0752" w:rsidP="00817C96">
            <w:pPr>
              <w:rPr>
                <w:sz w:val="16"/>
                <w:szCs w:val="16"/>
                <w:lang w:val="nl-NL"/>
              </w:rPr>
            </w:pPr>
            <w:r w:rsidRPr="00663A6F">
              <w:rPr>
                <w:sz w:val="16"/>
                <w:szCs w:val="16"/>
                <w:lang w:val="nl-NL"/>
              </w:rPr>
              <w:t>3735</w:t>
            </w:r>
          </w:p>
        </w:tc>
        <w:tc>
          <w:tcPr>
            <w:tcW w:w="851" w:type="dxa"/>
            <w:hideMark/>
          </w:tcPr>
          <w:p w14:paraId="364F7F46" w14:textId="77777777" w:rsidR="00EA0752" w:rsidRPr="00663A6F" w:rsidRDefault="00EA0752" w:rsidP="00817C96">
            <w:pPr>
              <w:rPr>
                <w:sz w:val="16"/>
                <w:szCs w:val="16"/>
                <w:lang w:val="nl-NL"/>
              </w:rPr>
            </w:pPr>
            <w:r w:rsidRPr="00663A6F">
              <w:rPr>
                <w:sz w:val="16"/>
                <w:szCs w:val="16"/>
                <w:lang w:val="nl-NL"/>
              </w:rPr>
              <w:t>287.0549</w:t>
            </w:r>
          </w:p>
        </w:tc>
        <w:tc>
          <w:tcPr>
            <w:tcW w:w="708" w:type="dxa"/>
            <w:hideMark/>
          </w:tcPr>
          <w:p w14:paraId="22D25FE5" w14:textId="77777777" w:rsidR="00EA0752" w:rsidRPr="00663A6F" w:rsidRDefault="00EA0752" w:rsidP="00817C96">
            <w:pPr>
              <w:rPr>
                <w:sz w:val="16"/>
                <w:szCs w:val="16"/>
                <w:lang w:val="nl-NL"/>
              </w:rPr>
            </w:pPr>
            <w:r w:rsidRPr="00663A6F">
              <w:rPr>
                <w:sz w:val="16"/>
                <w:szCs w:val="16"/>
                <w:lang w:val="nl-NL"/>
              </w:rPr>
              <w:t>18.00</w:t>
            </w:r>
          </w:p>
        </w:tc>
        <w:tc>
          <w:tcPr>
            <w:tcW w:w="1555" w:type="dxa"/>
            <w:hideMark/>
          </w:tcPr>
          <w:p w14:paraId="7BB5A842" w14:textId="77777777" w:rsidR="00EA0752" w:rsidRPr="00663A6F" w:rsidRDefault="00EA0752" w:rsidP="00817C96">
            <w:pPr>
              <w:rPr>
                <w:sz w:val="16"/>
                <w:szCs w:val="16"/>
                <w:lang w:val="nl-NL"/>
              </w:rPr>
            </w:pPr>
            <w:proofErr w:type="spellStart"/>
            <w:r w:rsidRPr="00663A6F">
              <w:rPr>
                <w:sz w:val="16"/>
                <w:szCs w:val="16"/>
                <w:lang w:val="nl-NL"/>
              </w:rPr>
              <w:t>Luteolin</w:t>
            </w:r>
            <w:proofErr w:type="spellEnd"/>
          </w:p>
        </w:tc>
        <w:tc>
          <w:tcPr>
            <w:tcW w:w="1559" w:type="dxa"/>
          </w:tcPr>
          <w:p w14:paraId="7F138B13" w14:textId="755CA509" w:rsidR="00EA0752" w:rsidRPr="00663A6F" w:rsidRDefault="00195AC8" w:rsidP="00817C96">
            <w:pPr>
              <w:rPr>
                <w:sz w:val="16"/>
                <w:szCs w:val="16"/>
                <w:lang w:val="nl-NL"/>
              </w:rPr>
            </w:pPr>
            <w:proofErr w:type="spellStart"/>
            <w:r w:rsidRPr="00663A6F">
              <w:rPr>
                <w:sz w:val="16"/>
                <w:szCs w:val="16"/>
                <w:lang w:val="nl-NL"/>
              </w:rPr>
              <w:t>Luteolin</w:t>
            </w:r>
            <w:proofErr w:type="spellEnd"/>
          </w:p>
        </w:tc>
        <w:tc>
          <w:tcPr>
            <w:tcW w:w="1134" w:type="dxa"/>
            <w:hideMark/>
          </w:tcPr>
          <w:p w14:paraId="0304E48A" w14:textId="77173C55" w:rsidR="00EA0752" w:rsidRPr="00663A6F" w:rsidRDefault="00EA0752" w:rsidP="00817C96">
            <w:pPr>
              <w:jc w:val="center"/>
              <w:rPr>
                <w:sz w:val="16"/>
                <w:szCs w:val="16"/>
                <w:lang w:val="nl-NL"/>
              </w:rPr>
            </w:pPr>
            <w:r w:rsidRPr="00663A6F">
              <w:rPr>
                <w:sz w:val="16"/>
                <w:szCs w:val="16"/>
                <w:lang w:val="nl-NL"/>
              </w:rPr>
              <w:t>0.93</w:t>
            </w:r>
          </w:p>
        </w:tc>
        <w:tc>
          <w:tcPr>
            <w:tcW w:w="567" w:type="dxa"/>
            <w:hideMark/>
          </w:tcPr>
          <w:p w14:paraId="6DC03FA5" w14:textId="77777777" w:rsidR="00EA0752" w:rsidRPr="00663A6F" w:rsidRDefault="00EA0752" w:rsidP="00817C96">
            <w:pPr>
              <w:rPr>
                <w:sz w:val="16"/>
                <w:szCs w:val="16"/>
                <w:lang w:val="nl-NL"/>
              </w:rPr>
            </w:pPr>
            <w:r w:rsidRPr="00663A6F">
              <w:rPr>
                <w:sz w:val="16"/>
                <w:szCs w:val="16"/>
                <w:lang w:val="nl-NL"/>
              </w:rPr>
              <w:t>59</w:t>
            </w:r>
          </w:p>
        </w:tc>
        <w:tc>
          <w:tcPr>
            <w:tcW w:w="1134" w:type="dxa"/>
            <w:hideMark/>
          </w:tcPr>
          <w:p w14:paraId="0356A205" w14:textId="77777777" w:rsidR="00EA0752" w:rsidRPr="00663A6F" w:rsidRDefault="00EA0752" w:rsidP="00817C96">
            <w:pPr>
              <w:rPr>
                <w:sz w:val="16"/>
                <w:szCs w:val="16"/>
                <w:lang w:val="nl-NL"/>
              </w:rPr>
            </w:pPr>
            <w:proofErr w:type="spellStart"/>
            <w:r w:rsidRPr="00663A6F">
              <w:rPr>
                <w:sz w:val="16"/>
                <w:szCs w:val="16"/>
                <w:lang w:val="nl-NL"/>
              </w:rPr>
              <w:t>Flavonols</w:t>
            </w:r>
            <w:proofErr w:type="spellEnd"/>
          </w:p>
        </w:tc>
        <w:tc>
          <w:tcPr>
            <w:tcW w:w="1134" w:type="dxa"/>
            <w:hideMark/>
          </w:tcPr>
          <w:p w14:paraId="2D9254A3" w14:textId="77777777" w:rsidR="00EA0752" w:rsidRPr="00663A6F" w:rsidRDefault="00EA0752" w:rsidP="00817C96">
            <w:pPr>
              <w:rPr>
                <w:sz w:val="16"/>
                <w:szCs w:val="16"/>
                <w:lang w:val="nl-NL"/>
              </w:rPr>
            </w:pPr>
            <w:proofErr w:type="spellStart"/>
            <w:r w:rsidRPr="00663A6F">
              <w:rPr>
                <w:sz w:val="16"/>
                <w:szCs w:val="16"/>
                <w:lang w:val="nl-NL"/>
              </w:rPr>
              <w:t>Flavones</w:t>
            </w:r>
            <w:proofErr w:type="spellEnd"/>
          </w:p>
        </w:tc>
        <w:tc>
          <w:tcPr>
            <w:tcW w:w="1005" w:type="dxa"/>
          </w:tcPr>
          <w:p w14:paraId="79AD250B" w14:textId="65CA9A28" w:rsidR="00EA0752" w:rsidRPr="00663A6F" w:rsidRDefault="00195AC8" w:rsidP="00817C96">
            <w:pPr>
              <w:jc w:val="center"/>
              <w:rPr>
                <w:sz w:val="16"/>
                <w:szCs w:val="16"/>
                <w:lang w:val="es-419"/>
              </w:rPr>
            </w:pPr>
            <w:proofErr w:type="spellStart"/>
            <w:r w:rsidRPr="00663A6F">
              <w:rPr>
                <w:sz w:val="16"/>
                <w:szCs w:val="16"/>
                <w:lang w:val="nl-NL"/>
              </w:rPr>
              <w:t>Luteolin</w:t>
            </w:r>
            <w:proofErr w:type="spellEnd"/>
          </w:p>
        </w:tc>
        <w:tc>
          <w:tcPr>
            <w:tcW w:w="1126" w:type="dxa"/>
            <w:hideMark/>
          </w:tcPr>
          <w:p w14:paraId="027309F1" w14:textId="2888E499" w:rsidR="00EA0752" w:rsidRPr="00663A6F" w:rsidRDefault="00EA0752" w:rsidP="00817C96">
            <w:pPr>
              <w:jc w:val="center"/>
              <w:rPr>
                <w:sz w:val="16"/>
                <w:szCs w:val="16"/>
                <w:lang w:val="nl-NL"/>
              </w:rPr>
            </w:pPr>
            <w:r w:rsidRPr="00663A6F">
              <w:rPr>
                <w:sz w:val="16"/>
                <w:szCs w:val="16"/>
                <w:lang w:val="nl-NL"/>
              </w:rPr>
              <w:t>0.7</w:t>
            </w:r>
            <w:r w:rsidRPr="00817C96">
              <w:rPr>
                <w:sz w:val="16"/>
                <w:szCs w:val="16"/>
                <w:lang w:val="nl-NL"/>
              </w:rPr>
              <w:t>7</w:t>
            </w:r>
          </w:p>
        </w:tc>
        <w:tc>
          <w:tcPr>
            <w:tcW w:w="1303" w:type="dxa"/>
            <w:hideMark/>
          </w:tcPr>
          <w:p w14:paraId="12510818" w14:textId="26B682EC" w:rsidR="00EA0752" w:rsidRPr="00663A6F" w:rsidRDefault="00923689" w:rsidP="00817C96">
            <w:pPr>
              <w:rPr>
                <w:sz w:val="16"/>
                <w:szCs w:val="16"/>
                <w:lang w:val="nl-NL"/>
              </w:rPr>
            </w:pPr>
            <w:proofErr w:type="spellStart"/>
            <w:proofErr w:type="gramStart"/>
            <w:r w:rsidRPr="00817C96">
              <w:rPr>
                <w:sz w:val="16"/>
                <w:szCs w:val="16"/>
                <w:lang w:val="nl-NL"/>
              </w:rPr>
              <w:t>Luteolin</w:t>
            </w:r>
            <w:proofErr w:type="spellEnd"/>
            <w:r w:rsidRPr="00817C96" w:rsidDel="009D4771">
              <w:rPr>
                <w:sz w:val="16"/>
                <w:szCs w:val="16"/>
                <w:lang w:val="nl-NL"/>
              </w:rPr>
              <w:t xml:space="preserve"> </w:t>
            </w:r>
            <w:r w:rsidRPr="00817C96">
              <w:rPr>
                <w:sz w:val="16"/>
                <w:szCs w:val="16"/>
                <w:lang w:val="nl-NL"/>
              </w:rPr>
              <w:t>/</w:t>
            </w:r>
            <w:proofErr w:type="gramEnd"/>
            <w:r w:rsidRPr="00817C96">
              <w:rPr>
                <w:sz w:val="16"/>
                <w:szCs w:val="16"/>
                <w:lang w:val="nl-NL"/>
              </w:rPr>
              <w:t xml:space="preserve"> </w:t>
            </w:r>
            <w:r w:rsidR="00EA0752" w:rsidRPr="00663A6F">
              <w:rPr>
                <w:sz w:val="16"/>
                <w:szCs w:val="16"/>
                <w:lang w:val="nl-NL"/>
              </w:rPr>
              <w:t>2</w:t>
            </w:r>
          </w:p>
        </w:tc>
      </w:tr>
      <w:tr w:rsidR="00944ABE" w:rsidRPr="005F1D90" w14:paraId="3BD48B05" w14:textId="77777777" w:rsidTr="00EC69A4">
        <w:trPr>
          <w:gridAfter w:val="1"/>
          <w:wAfter w:w="8" w:type="dxa"/>
        </w:trPr>
        <w:tc>
          <w:tcPr>
            <w:tcW w:w="567" w:type="dxa"/>
            <w:hideMark/>
          </w:tcPr>
          <w:p w14:paraId="07D22AB7" w14:textId="77777777" w:rsidR="00EA0752" w:rsidRPr="00663A6F" w:rsidRDefault="00EA0752" w:rsidP="00817C96">
            <w:pPr>
              <w:rPr>
                <w:sz w:val="16"/>
                <w:szCs w:val="16"/>
                <w:lang w:val="nl-NL"/>
              </w:rPr>
            </w:pPr>
            <w:r w:rsidRPr="00663A6F">
              <w:rPr>
                <w:sz w:val="16"/>
                <w:szCs w:val="16"/>
                <w:lang w:val="nl-NL"/>
              </w:rPr>
              <w:t>3073</w:t>
            </w:r>
          </w:p>
        </w:tc>
        <w:tc>
          <w:tcPr>
            <w:tcW w:w="851" w:type="dxa"/>
            <w:hideMark/>
          </w:tcPr>
          <w:p w14:paraId="24BD5452" w14:textId="77777777" w:rsidR="00EA0752" w:rsidRPr="00663A6F" w:rsidRDefault="00EA0752" w:rsidP="00817C96">
            <w:pPr>
              <w:rPr>
                <w:sz w:val="16"/>
                <w:szCs w:val="16"/>
                <w:lang w:val="nl-NL"/>
              </w:rPr>
            </w:pPr>
            <w:r w:rsidRPr="00663A6F">
              <w:rPr>
                <w:sz w:val="16"/>
                <w:szCs w:val="16"/>
                <w:lang w:val="nl-NL"/>
              </w:rPr>
              <w:t>449.1082</w:t>
            </w:r>
          </w:p>
        </w:tc>
        <w:tc>
          <w:tcPr>
            <w:tcW w:w="708" w:type="dxa"/>
            <w:hideMark/>
          </w:tcPr>
          <w:p w14:paraId="0E589D37" w14:textId="77777777" w:rsidR="00EA0752" w:rsidRPr="00663A6F" w:rsidRDefault="00EA0752" w:rsidP="00817C96">
            <w:pPr>
              <w:rPr>
                <w:sz w:val="16"/>
                <w:szCs w:val="16"/>
                <w:lang w:val="nl-NL"/>
              </w:rPr>
            </w:pPr>
            <w:r w:rsidRPr="00663A6F">
              <w:rPr>
                <w:sz w:val="16"/>
                <w:szCs w:val="16"/>
                <w:lang w:val="nl-NL"/>
              </w:rPr>
              <w:t>15.01</w:t>
            </w:r>
          </w:p>
        </w:tc>
        <w:tc>
          <w:tcPr>
            <w:tcW w:w="1555" w:type="dxa"/>
            <w:hideMark/>
          </w:tcPr>
          <w:p w14:paraId="6315887B" w14:textId="6355B195" w:rsidR="00EA0752" w:rsidRPr="00663A6F" w:rsidRDefault="00597871" w:rsidP="00817C96">
            <w:pPr>
              <w:rPr>
                <w:sz w:val="16"/>
                <w:szCs w:val="16"/>
                <w:lang w:val="nl-NL"/>
              </w:rPr>
            </w:pPr>
            <w:r w:rsidRPr="00817C96">
              <w:rPr>
                <w:sz w:val="16"/>
                <w:szCs w:val="16"/>
                <w:lang w:val="nl-NL"/>
              </w:rPr>
              <w:t xml:space="preserve">Apigenin-7-O </w:t>
            </w:r>
            <w:proofErr w:type="spellStart"/>
            <w:r w:rsidRPr="00817C96">
              <w:rPr>
                <w:sz w:val="16"/>
                <w:szCs w:val="16"/>
                <w:lang w:val="nl-NL"/>
              </w:rPr>
              <w:t>glucoside</w:t>
            </w:r>
            <w:proofErr w:type="spellEnd"/>
            <w:r w:rsidRPr="00817C96">
              <w:rPr>
                <w:sz w:val="16"/>
                <w:szCs w:val="16"/>
                <w:lang w:val="nl-NL"/>
              </w:rPr>
              <w:t>|</w:t>
            </w:r>
          </w:p>
        </w:tc>
        <w:tc>
          <w:tcPr>
            <w:tcW w:w="1559" w:type="dxa"/>
          </w:tcPr>
          <w:p w14:paraId="7B65D745" w14:textId="56A98E93" w:rsidR="00EA0752" w:rsidRPr="00663A6F" w:rsidRDefault="002F61A6" w:rsidP="00817C96">
            <w:pPr>
              <w:rPr>
                <w:sz w:val="16"/>
                <w:szCs w:val="16"/>
                <w:lang w:val="nl-NL"/>
              </w:rPr>
            </w:pPr>
            <w:r w:rsidRPr="00663A6F">
              <w:rPr>
                <w:sz w:val="16"/>
                <w:szCs w:val="16"/>
                <w:lang w:val="nl-NL"/>
              </w:rPr>
              <w:t>CollisionEnergy:205060</w:t>
            </w:r>
          </w:p>
        </w:tc>
        <w:tc>
          <w:tcPr>
            <w:tcW w:w="1134" w:type="dxa"/>
            <w:hideMark/>
          </w:tcPr>
          <w:p w14:paraId="4C21BD8F" w14:textId="698A835C" w:rsidR="00EA0752" w:rsidRPr="00663A6F" w:rsidRDefault="00EA0752" w:rsidP="00817C96">
            <w:pPr>
              <w:jc w:val="center"/>
              <w:rPr>
                <w:sz w:val="16"/>
                <w:szCs w:val="16"/>
                <w:lang w:val="nl-NL"/>
              </w:rPr>
            </w:pPr>
            <w:r w:rsidRPr="00663A6F">
              <w:rPr>
                <w:sz w:val="16"/>
                <w:szCs w:val="16"/>
                <w:lang w:val="nl-NL"/>
              </w:rPr>
              <w:t>0.93</w:t>
            </w:r>
          </w:p>
        </w:tc>
        <w:tc>
          <w:tcPr>
            <w:tcW w:w="567" w:type="dxa"/>
            <w:hideMark/>
          </w:tcPr>
          <w:p w14:paraId="4571FFD9" w14:textId="77777777" w:rsidR="00EA0752" w:rsidRPr="00663A6F" w:rsidRDefault="00EA0752" w:rsidP="00817C96">
            <w:pPr>
              <w:rPr>
                <w:sz w:val="16"/>
                <w:szCs w:val="16"/>
                <w:lang w:val="nl-NL"/>
              </w:rPr>
            </w:pPr>
            <w:r w:rsidRPr="00663A6F">
              <w:rPr>
                <w:sz w:val="16"/>
                <w:szCs w:val="16"/>
                <w:lang w:val="nl-NL"/>
              </w:rPr>
              <w:t>59</w:t>
            </w:r>
          </w:p>
        </w:tc>
        <w:tc>
          <w:tcPr>
            <w:tcW w:w="1134" w:type="dxa"/>
            <w:hideMark/>
          </w:tcPr>
          <w:p w14:paraId="41710D0F" w14:textId="77777777" w:rsidR="00EA0752" w:rsidRPr="00663A6F" w:rsidRDefault="00EA0752" w:rsidP="00817C96">
            <w:pPr>
              <w:rPr>
                <w:sz w:val="16"/>
                <w:szCs w:val="16"/>
                <w:lang w:val="nl-NL"/>
              </w:rPr>
            </w:pPr>
            <w:proofErr w:type="spellStart"/>
            <w:r w:rsidRPr="00663A6F">
              <w:rPr>
                <w:sz w:val="16"/>
                <w:szCs w:val="16"/>
                <w:lang w:val="nl-NL"/>
              </w:rPr>
              <w:t>Flavones</w:t>
            </w:r>
            <w:proofErr w:type="spellEnd"/>
          </w:p>
        </w:tc>
        <w:tc>
          <w:tcPr>
            <w:tcW w:w="1134" w:type="dxa"/>
            <w:hideMark/>
          </w:tcPr>
          <w:p w14:paraId="290EE180" w14:textId="77777777" w:rsidR="00EA0752" w:rsidRPr="00663A6F" w:rsidRDefault="00EA0752" w:rsidP="00817C96">
            <w:pPr>
              <w:rPr>
                <w:sz w:val="16"/>
                <w:szCs w:val="16"/>
                <w:lang w:val="nl-NL"/>
              </w:rPr>
            </w:pPr>
            <w:proofErr w:type="spellStart"/>
            <w:r w:rsidRPr="00663A6F">
              <w:rPr>
                <w:sz w:val="16"/>
                <w:szCs w:val="16"/>
                <w:lang w:val="nl-NL"/>
              </w:rPr>
              <w:t>Flavones</w:t>
            </w:r>
            <w:proofErr w:type="spellEnd"/>
          </w:p>
        </w:tc>
        <w:tc>
          <w:tcPr>
            <w:tcW w:w="1005" w:type="dxa"/>
          </w:tcPr>
          <w:p w14:paraId="3AEDB84D" w14:textId="01DE3F49" w:rsidR="00EA0752" w:rsidRPr="00663A6F" w:rsidRDefault="00EA0752" w:rsidP="00817C96">
            <w:pPr>
              <w:jc w:val="center"/>
              <w:rPr>
                <w:sz w:val="16"/>
                <w:szCs w:val="16"/>
                <w:lang w:val="nl-NL"/>
              </w:rPr>
            </w:pPr>
            <w:r w:rsidRPr="00663A6F">
              <w:rPr>
                <w:sz w:val="16"/>
                <w:szCs w:val="16"/>
                <w:lang w:val="nl-NL"/>
              </w:rPr>
              <w:t xml:space="preserve">Luteolin-4'-O-glucoside </w:t>
            </w:r>
          </w:p>
        </w:tc>
        <w:tc>
          <w:tcPr>
            <w:tcW w:w="1126" w:type="dxa"/>
            <w:hideMark/>
          </w:tcPr>
          <w:p w14:paraId="4CC442C8" w14:textId="462E8559" w:rsidR="00EA0752" w:rsidRPr="00663A6F" w:rsidRDefault="00EA0752" w:rsidP="00817C96">
            <w:pPr>
              <w:jc w:val="center"/>
              <w:rPr>
                <w:sz w:val="16"/>
                <w:szCs w:val="16"/>
                <w:lang w:val="nl-NL"/>
              </w:rPr>
            </w:pPr>
            <w:r w:rsidRPr="00663A6F">
              <w:rPr>
                <w:sz w:val="16"/>
                <w:szCs w:val="16"/>
                <w:lang w:val="nl-NL"/>
              </w:rPr>
              <w:t>0.7</w:t>
            </w:r>
            <w:r w:rsidRPr="00817C96">
              <w:rPr>
                <w:sz w:val="16"/>
                <w:szCs w:val="16"/>
                <w:lang w:val="nl-NL"/>
              </w:rPr>
              <w:t>6</w:t>
            </w:r>
          </w:p>
        </w:tc>
        <w:tc>
          <w:tcPr>
            <w:tcW w:w="1303" w:type="dxa"/>
            <w:hideMark/>
          </w:tcPr>
          <w:p w14:paraId="413A1A12" w14:textId="77777777" w:rsidR="00597871" w:rsidRPr="00817C96" w:rsidRDefault="00597871" w:rsidP="00817C96">
            <w:pPr>
              <w:rPr>
                <w:sz w:val="16"/>
                <w:szCs w:val="16"/>
                <w:lang w:val="nl-NL"/>
              </w:rPr>
            </w:pPr>
            <w:proofErr w:type="spellStart"/>
            <w:r w:rsidRPr="00817C96">
              <w:rPr>
                <w:sz w:val="16"/>
                <w:szCs w:val="16"/>
                <w:lang w:val="nl-NL"/>
              </w:rPr>
              <w:t>Luteolin</w:t>
            </w:r>
            <w:proofErr w:type="spellEnd"/>
            <w:r w:rsidRPr="00817C96">
              <w:rPr>
                <w:sz w:val="16"/>
                <w:szCs w:val="16"/>
                <w:lang w:val="nl-NL"/>
              </w:rPr>
              <w:t>-</w:t>
            </w:r>
          </w:p>
          <w:p w14:paraId="2042C036" w14:textId="01BE7929" w:rsidR="00EA0752" w:rsidRPr="00663A6F" w:rsidRDefault="00597871" w:rsidP="00817C96">
            <w:pPr>
              <w:rPr>
                <w:sz w:val="16"/>
                <w:szCs w:val="16"/>
                <w:lang w:val="nl-NL"/>
              </w:rPr>
            </w:pPr>
            <w:r w:rsidRPr="00817C96">
              <w:rPr>
                <w:sz w:val="16"/>
                <w:szCs w:val="16"/>
                <w:lang w:val="nl-NL"/>
              </w:rPr>
              <w:t>4'-O-</w:t>
            </w:r>
            <w:proofErr w:type="gramStart"/>
            <w:r w:rsidRPr="00817C96">
              <w:rPr>
                <w:sz w:val="16"/>
                <w:szCs w:val="16"/>
                <w:lang w:val="nl-NL"/>
              </w:rPr>
              <w:t>glucoside /</w:t>
            </w:r>
            <w:proofErr w:type="gramEnd"/>
            <w:r w:rsidRPr="00817C96">
              <w:rPr>
                <w:sz w:val="16"/>
                <w:szCs w:val="16"/>
                <w:lang w:val="nl-NL"/>
              </w:rPr>
              <w:t xml:space="preserve"> </w:t>
            </w:r>
            <w:r w:rsidR="00EA0752" w:rsidRPr="00663A6F">
              <w:rPr>
                <w:sz w:val="16"/>
                <w:szCs w:val="16"/>
                <w:lang w:val="nl-NL"/>
              </w:rPr>
              <w:t>3</w:t>
            </w:r>
          </w:p>
        </w:tc>
      </w:tr>
      <w:tr w:rsidR="00944ABE" w:rsidRPr="005F1D90" w14:paraId="5D6DCA8D" w14:textId="77777777" w:rsidTr="00EC69A4">
        <w:trPr>
          <w:gridAfter w:val="1"/>
          <w:wAfter w:w="8" w:type="dxa"/>
        </w:trPr>
        <w:tc>
          <w:tcPr>
            <w:tcW w:w="567" w:type="dxa"/>
            <w:hideMark/>
          </w:tcPr>
          <w:p w14:paraId="63E60985" w14:textId="77777777" w:rsidR="00EA0752" w:rsidRPr="00663A6F" w:rsidRDefault="00EA0752" w:rsidP="00817C96">
            <w:pPr>
              <w:rPr>
                <w:sz w:val="16"/>
                <w:szCs w:val="16"/>
                <w:lang w:val="nl-NL"/>
              </w:rPr>
            </w:pPr>
            <w:r w:rsidRPr="00663A6F">
              <w:rPr>
                <w:sz w:val="16"/>
                <w:szCs w:val="16"/>
                <w:lang w:val="nl-NL"/>
              </w:rPr>
              <w:t>3049</w:t>
            </w:r>
          </w:p>
        </w:tc>
        <w:tc>
          <w:tcPr>
            <w:tcW w:w="851" w:type="dxa"/>
            <w:hideMark/>
          </w:tcPr>
          <w:p w14:paraId="0B0810D5" w14:textId="77777777" w:rsidR="00EA0752" w:rsidRPr="00663A6F" w:rsidRDefault="00EA0752" w:rsidP="00817C96">
            <w:pPr>
              <w:rPr>
                <w:sz w:val="16"/>
                <w:szCs w:val="16"/>
                <w:lang w:val="nl-NL"/>
              </w:rPr>
            </w:pPr>
            <w:r w:rsidRPr="00663A6F">
              <w:rPr>
                <w:sz w:val="16"/>
                <w:szCs w:val="16"/>
                <w:lang w:val="nl-NL"/>
              </w:rPr>
              <w:t>464.1266</w:t>
            </w:r>
          </w:p>
        </w:tc>
        <w:tc>
          <w:tcPr>
            <w:tcW w:w="708" w:type="dxa"/>
            <w:hideMark/>
          </w:tcPr>
          <w:p w14:paraId="4F7A62DE" w14:textId="77777777" w:rsidR="00EA0752" w:rsidRPr="00663A6F" w:rsidRDefault="00EA0752" w:rsidP="00817C96">
            <w:pPr>
              <w:rPr>
                <w:sz w:val="16"/>
                <w:szCs w:val="16"/>
                <w:lang w:val="nl-NL"/>
              </w:rPr>
            </w:pPr>
            <w:r w:rsidRPr="00663A6F">
              <w:rPr>
                <w:sz w:val="16"/>
                <w:szCs w:val="16"/>
                <w:lang w:val="nl-NL"/>
              </w:rPr>
              <w:t>14.81</w:t>
            </w:r>
          </w:p>
        </w:tc>
        <w:tc>
          <w:tcPr>
            <w:tcW w:w="1555" w:type="dxa"/>
            <w:hideMark/>
          </w:tcPr>
          <w:p w14:paraId="31301751" w14:textId="412ECB5A" w:rsidR="00EA0752" w:rsidRPr="00663A6F" w:rsidRDefault="00663A6F" w:rsidP="00817C96">
            <w:pPr>
              <w:rPr>
                <w:sz w:val="16"/>
                <w:szCs w:val="16"/>
                <w:lang w:val="nl-NL"/>
              </w:rPr>
            </w:pPr>
            <w:r w:rsidRPr="00DA20D5">
              <w:rPr>
                <w:sz w:val="16"/>
                <w:szCs w:val="16"/>
                <w:lang w:val="nl-NL"/>
              </w:rPr>
              <w:t>Massbank:PR307568</w:t>
            </w:r>
            <w:r>
              <w:rPr>
                <w:sz w:val="16"/>
                <w:szCs w:val="16"/>
                <w:lang w:val="nl-NL"/>
              </w:rPr>
              <w:t>-</w:t>
            </w:r>
            <w:r w:rsidRPr="00DA20D5">
              <w:rPr>
                <w:sz w:val="16"/>
                <w:szCs w:val="16"/>
                <w:lang w:val="nl-NL"/>
              </w:rPr>
              <w:t>Plantaginin</w:t>
            </w:r>
          </w:p>
        </w:tc>
        <w:tc>
          <w:tcPr>
            <w:tcW w:w="1559" w:type="dxa"/>
          </w:tcPr>
          <w:p w14:paraId="236E442B" w14:textId="4A01AB04" w:rsidR="00EA0752" w:rsidRPr="00817C96" w:rsidRDefault="00663A6F" w:rsidP="00817C96">
            <w:pPr>
              <w:rPr>
                <w:sz w:val="16"/>
                <w:szCs w:val="16"/>
                <w:lang w:val="en-US"/>
              </w:rPr>
            </w:pPr>
            <w:r w:rsidRPr="00817C96">
              <w:rPr>
                <w:sz w:val="16"/>
                <w:szCs w:val="16"/>
                <w:lang w:val="en-US"/>
              </w:rPr>
              <w:t>Peonidin-3-o-beta-d-glucopyranoside</w:t>
            </w:r>
          </w:p>
        </w:tc>
        <w:tc>
          <w:tcPr>
            <w:tcW w:w="1134" w:type="dxa"/>
            <w:hideMark/>
          </w:tcPr>
          <w:p w14:paraId="1CFB5D70" w14:textId="3B3C24AC" w:rsidR="00EA0752" w:rsidRPr="00663A6F" w:rsidRDefault="00EA0752" w:rsidP="00817C96">
            <w:pPr>
              <w:jc w:val="center"/>
              <w:rPr>
                <w:sz w:val="16"/>
                <w:szCs w:val="16"/>
                <w:lang w:val="nl-NL"/>
              </w:rPr>
            </w:pPr>
            <w:r w:rsidRPr="00663A6F">
              <w:rPr>
                <w:sz w:val="16"/>
                <w:szCs w:val="16"/>
                <w:lang w:val="nl-NL"/>
              </w:rPr>
              <w:t>0.86</w:t>
            </w:r>
          </w:p>
        </w:tc>
        <w:tc>
          <w:tcPr>
            <w:tcW w:w="567" w:type="dxa"/>
            <w:hideMark/>
          </w:tcPr>
          <w:p w14:paraId="723C5173" w14:textId="77777777" w:rsidR="00EA0752" w:rsidRPr="00663A6F" w:rsidRDefault="00EA0752" w:rsidP="00817C96">
            <w:pPr>
              <w:rPr>
                <w:sz w:val="16"/>
                <w:szCs w:val="16"/>
                <w:lang w:val="nl-NL"/>
              </w:rPr>
            </w:pPr>
            <w:r w:rsidRPr="00663A6F">
              <w:rPr>
                <w:sz w:val="16"/>
                <w:szCs w:val="16"/>
                <w:lang w:val="nl-NL"/>
              </w:rPr>
              <w:t>68</w:t>
            </w:r>
          </w:p>
        </w:tc>
        <w:tc>
          <w:tcPr>
            <w:tcW w:w="1134" w:type="dxa"/>
            <w:hideMark/>
          </w:tcPr>
          <w:p w14:paraId="0F0D98B9" w14:textId="77777777" w:rsidR="00EA0752" w:rsidRPr="00663A6F" w:rsidRDefault="00EA0752" w:rsidP="00817C96">
            <w:pPr>
              <w:rPr>
                <w:sz w:val="16"/>
                <w:szCs w:val="16"/>
                <w:lang w:val="nl-NL"/>
              </w:rPr>
            </w:pPr>
            <w:r w:rsidRPr="00663A6F">
              <w:rPr>
                <w:sz w:val="16"/>
                <w:szCs w:val="16"/>
                <w:lang w:val="nl-NL"/>
              </w:rPr>
              <w:t>—</w:t>
            </w:r>
          </w:p>
        </w:tc>
        <w:tc>
          <w:tcPr>
            <w:tcW w:w="1134" w:type="dxa"/>
            <w:hideMark/>
          </w:tcPr>
          <w:p w14:paraId="17A8B2EC" w14:textId="77777777" w:rsidR="00EA0752" w:rsidRPr="00663A6F" w:rsidRDefault="00EA0752" w:rsidP="00817C96">
            <w:pPr>
              <w:rPr>
                <w:sz w:val="16"/>
                <w:szCs w:val="16"/>
                <w:lang w:val="nl-NL"/>
              </w:rPr>
            </w:pPr>
            <w:r w:rsidRPr="00663A6F">
              <w:rPr>
                <w:sz w:val="16"/>
                <w:szCs w:val="16"/>
                <w:lang w:val="nl-NL"/>
              </w:rPr>
              <w:t>Purine</w:t>
            </w:r>
          </w:p>
          <w:p w14:paraId="3DE4C6AD" w14:textId="77777777" w:rsidR="00EA0752" w:rsidRPr="00663A6F" w:rsidRDefault="00EA0752" w:rsidP="00817C96">
            <w:pPr>
              <w:rPr>
                <w:sz w:val="16"/>
                <w:szCs w:val="16"/>
                <w:lang w:val="nl-NL"/>
              </w:rPr>
            </w:pPr>
            <w:proofErr w:type="spellStart"/>
            <w:proofErr w:type="gramStart"/>
            <w:r w:rsidRPr="00663A6F">
              <w:rPr>
                <w:sz w:val="16"/>
                <w:szCs w:val="16"/>
                <w:lang w:val="nl-NL"/>
              </w:rPr>
              <w:t>nucleosides</w:t>
            </w:r>
            <w:proofErr w:type="spellEnd"/>
            <w:proofErr w:type="gramEnd"/>
          </w:p>
        </w:tc>
        <w:tc>
          <w:tcPr>
            <w:tcW w:w="1005" w:type="dxa"/>
          </w:tcPr>
          <w:p w14:paraId="7001B18B" w14:textId="40BD11D3" w:rsidR="00EA0752" w:rsidRPr="00663A6F" w:rsidRDefault="00947448" w:rsidP="00817C96">
            <w:pPr>
              <w:jc w:val="center"/>
              <w:rPr>
                <w:sz w:val="16"/>
                <w:szCs w:val="16"/>
                <w:lang w:val="nl-NL"/>
              </w:rPr>
            </w:pPr>
            <w:r>
              <w:rPr>
                <w:sz w:val="16"/>
                <w:szCs w:val="16"/>
                <w:lang w:val="nl-NL"/>
              </w:rPr>
              <w:t>-</w:t>
            </w:r>
            <w:r w:rsidRPr="00663A6F">
              <w:rPr>
                <w:sz w:val="16"/>
                <w:szCs w:val="16"/>
                <w:lang w:val="nl-NL"/>
              </w:rPr>
              <w:t>—</w:t>
            </w:r>
          </w:p>
        </w:tc>
        <w:tc>
          <w:tcPr>
            <w:tcW w:w="1126" w:type="dxa"/>
            <w:hideMark/>
          </w:tcPr>
          <w:p w14:paraId="0C0502AE" w14:textId="77777777" w:rsidR="00EA0752" w:rsidRPr="00663A6F" w:rsidRDefault="00EA0752" w:rsidP="00817C96">
            <w:pPr>
              <w:jc w:val="center"/>
              <w:rPr>
                <w:sz w:val="16"/>
                <w:szCs w:val="16"/>
                <w:lang w:val="nl-NL"/>
              </w:rPr>
            </w:pPr>
            <w:r w:rsidRPr="00663A6F">
              <w:rPr>
                <w:sz w:val="16"/>
                <w:szCs w:val="16"/>
                <w:lang w:val="nl-NL"/>
              </w:rPr>
              <w:t>—</w:t>
            </w:r>
          </w:p>
        </w:tc>
        <w:tc>
          <w:tcPr>
            <w:tcW w:w="1303" w:type="dxa"/>
            <w:hideMark/>
          </w:tcPr>
          <w:p w14:paraId="37449751" w14:textId="3061AB1D" w:rsidR="00EA0752" w:rsidRPr="00817C96" w:rsidRDefault="008C549F" w:rsidP="00817C96">
            <w:pPr>
              <w:rPr>
                <w:sz w:val="16"/>
                <w:szCs w:val="16"/>
                <w:lang w:val="en-US"/>
              </w:rPr>
            </w:pPr>
            <w:r w:rsidRPr="00DA20D5">
              <w:rPr>
                <w:sz w:val="16"/>
                <w:szCs w:val="16"/>
                <w:lang w:val="en-US"/>
              </w:rPr>
              <w:t>Peonidin-3-o-beta-d-glucopyranoside</w:t>
            </w:r>
            <w:r w:rsidRPr="00817C96" w:rsidDel="00A1074D">
              <w:rPr>
                <w:sz w:val="16"/>
                <w:szCs w:val="16"/>
                <w:lang w:val="en-US"/>
              </w:rPr>
              <w:t xml:space="preserve"> </w:t>
            </w:r>
            <w:r w:rsidR="00A1074D" w:rsidRPr="00817C96">
              <w:rPr>
                <w:sz w:val="16"/>
                <w:szCs w:val="16"/>
                <w:lang w:val="en-US"/>
              </w:rPr>
              <w:t>/ 3</w:t>
            </w:r>
          </w:p>
        </w:tc>
      </w:tr>
      <w:tr w:rsidR="00944ABE" w:rsidRPr="005F1D90" w14:paraId="775CA89E" w14:textId="77777777" w:rsidTr="00EC69A4">
        <w:trPr>
          <w:gridAfter w:val="1"/>
          <w:wAfter w:w="8" w:type="dxa"/>
        </w:trPr>
        <w:tc>
          <w:tcPr>
            <w:tcW w:w="567" w:type="dxa"/>
            <w:hideMark/>
          </w:tcPr>
          <w:p w14:paraId="5800720A" w14:textId="77777777" w:rsidR="00EA0752" w:rsidRPr="00663A6F" w:rsidRDefault="00EA0752" w:rsidP="00817C96">
            <w:pPr>
              <w:rPr>
                <w:sz w:val="16"/>
                <w:szCs w:val="16"/>
                <w:lang w:val="nl-NL"/>
              </w:rPr>
            </w:pPr>
            <w:r w:rsidRPr="00663A6F">
              <w:rPr>
                <w:sz w:val="16"/>
                <w:szCs w:val="16"/>
                <w:lang w:val="nl-NL"/>
              </w:rPr>
              <w:t>2913</w:t>
            </w:r>
          </w:p>
        </w:tc>
        <w:tc>
          <w:tcPr>
            <w:tcW w:w="851" w:type="dxa"/>
            <w:hideMark/>
          </w:tcPr>
          <w:p w14:paraId="2423DC46" w14:textId="77777777" w:rsidR="00EA0752" w:rsidRPr="00663A6F" w:rsidRDefault="00EA0752" w:rsidP="00817C96">
            <w:pPr>
              <w:rPr>
                <w:sz w:val="16"/>
                <w:szCs w:val="16"/>
                <w:lang w:val="nl-NL"/>
              </w:rPr>
            </w:pPr>
            <w:r w:rsidRPr="00663A6F">
              <w:rPr>
                <w:sz w:val="16"/>
                <w:szCs w:val="16"/>
                <w:lang w:val="nl-NL"/>
              </w:rPr>
              <w:t>609.1451</w:t>
            </w:r>
          </w:p>
        </w:tc>
        <w:tc>
          <w:tcPr>
            <w:tcW w:w="708" w:type="dxa"/>
            <w:hideMark/>
          </w:tcPr>
          <w:p w14:paraId="0EC63FD3" w14:textId="77777777" w:rsidR="00EA0752" w:rsidRPr="00663A6F" w:rsidRDefault="00EA0752" w:rsidP="00817C96">
            <w:pPr>
              <w:rPr>
                <w:sz w:val="16"/>
                <w:szCs w:val="16"/>
                <w:lang w:val="nl-NL"/>
              </w:rPr>
            </w:pPr>
            <w:r w:rsidRPr="00663A6F">
              <w:rPr>
                <w:sz w:val="16"/>
                <w:szCs w:val="16"/>
                <w:lang w:val="nl-NL"/>
              </w:rPr>
              <w:t>14.32</w:t>
            </w:r>
          </w:p>
        </w:tc>
        <w:tc>
          <w:tcPr>
            <w:tcW w:w="1555" w:type="dxa"/>
            <w:hideMark/>
          </w:tcPr>
          <w:p w14:paraId="1AC30AA0" w14:textId="125DDADC" w:rsidR="00EA0752" w:rsidRPr="00663A6F" w:rsidRDefault="00944ABE" w:rsidP="00817C96">
            <w:pPr>
              <w:rPr>
                <w:sz w:val="16"/>
                <w:szCs w:val="16"/>
                <w:lang w:val="nl-NL"/>
              </w:rPr>
            </w:pPr>
            <w:r w:rsidRPr="00944ABE">
              <w:rPr>
                <w:sz w:val="16"/>
                <w:szCs w:val="16"/>
                <w:lang w:val="nl-NL"/>
              </w:rPr>
              <w:t>Diosmetin-7-arabinoglucoside</w:t>
            </w:r>
          </w:p>
        </w:tc>
        <w:tc>
          <w:tcPr>
            <w:tcW w:w="1559" w:type="dxa"/>
          </w:tcPr>
          <w:p w14:paraId="5FD1514A" w14:textId="43526689" w:rsidR="00EA0752" w:rsidRPr="00663A6F" w:rsidRDefault="0030009F" w:rsidP="00817C96">
            <w:pPr>
              <w:rPr>
                <w:sz w:val="16"/>
                <w:szCs w:val="16"/>
                <w:lang w:val="nl-NL"/>
              </w:rPr>
            </w:pPr>
            <w:r w:rsidRPr="0030009F">
              <w:rPr>
                <w:sz w:val="16"/>
                <w:szCs w:val="16"/>
                <w:lang w:val="nl-NL"/>
              </w:rPr>
              <w:t>Diosmetin-7-O-neohesperidoside</w:t>
            </w:r>
          </w:p>
        </w:tc>
        <w:tc>
          <w:tcPr>
            <w:tcW w:w="1134" w:type="dxa"/>
            <w:hideMark/>
          </w:tcPr>
          <w:p w14:paraId="477B4A0E" w14:textId="35A1D8FA" w:rsidR="00EA0752" w:rsidRPr="00663A6F" w:rsidRDefault="00EA0752" w:rsidP="00817C96">
            <w:pPr>
              <w:jc w:val="center"/>
              <w:rPr>
                <w:sz w:val="16"/>
                <w:szCs w:val="16"/>
                <w:lang w:val="nl-NL"/>
              </w:rPr>
            </w:pPr>
            <w:r w:rsidRPr="00663A6F">
              <w:rPr>
                <w:sz w:val="16"/>
                <w:szCs w:val="16"/>
                <w:lang w:val="nl-NL"/>
              </w:rPr>
              <w:t>0.86</w:t>
            </w:r>
          </w:p>
        </w:tc>
        <w:tc>
          <w:tcPr>
            <w:tcW w:w="567" w:type="dxa"/>
            <w:hideMark/>
          </w:tcPr>
          <w:p w14:paraId="5FD4E230" w14:textId="77777777" w:rsidR="00EA0752" w:rsidRPr="00663A6F" w:rsidRDefault="00EA0752" w:rsidP="00817C96">
            <w:pPr>
              <w:rPr>
                <w:sz w:val="16"/>
                <w:szCs w:val="16"/>
                <w:lang w:val="nl-NL"/>
              </w:rPr>
            </w:pPr>
            <w:r w:rsidRPr="00663A6F">
              <w:rPr>
                <w:sz w:val="16"/>
                <w:szCs w:val="16"/>
                <w:lang w:val="nl-NL"/>
              </w:rPr>
              <w:t>68</w:t>
            </w:r>
          </w:p>
        </w:tc>
        <w:tc>
          <w:tcPr>
            <w:tcW w:w="1134" w:type="dxa"/>
            <w:hideMark/>
          </w:tcPr>
          <w:p w14:paraId="04F622E2" w14:textId="77777777" w:rsidR="00EA0752" w:rsidRPr="00663A6F" w:rsidRDefault="00EA0752" w:rsidP="00817C96">
            <w:pPr>
              <w:rPr>
                <w:sz w:val="16"/>
                <w:szCs w:val="16"/>
                <w:lang w:val="nl-NL"/>
              </w:rPr>
            </w:pPr>
            <w:proofErr w:type="spellStart"/>
            <w:r w:rsidRPr="00663A6F">
              <w:rPr>
                <w:sz w:val="16"/>
                <w:szCs w:val="16"/>
                <w:lang w:val="nl-NL"/>
              </w:rPr>
              <w:t>Flavones</w:t>
            </w:r>
            <w:proofErr w:type="spellEnd"/>
          </w:p>
        </w:tc>
        <w:tc>
          <w:tcPr>
            <w:tcW w:w="1134" w:type="dxa"/>
            <w:hideMark/>
          </w:tcPr>
          <w:p w14:paraId="71A4EA9A" w14:textId="77777777" w:rsidR="00EA0752" w:rsidRPr="00663A6F" w:rsidRDefault="00EA0752" w:rsidP="00817C96">
            <w:pPr>
              <w:rPr>
                <w:sz w:val="16"/>
                <w:szCs w:val="16"/>
                <w:lang w:val="nl-NL"/>
              </w:rPr>
            </w:pPr>
            <w:proofErr w:type="spellStart"/>
            <w:r w:rsidRPr="00663A6F">
              <w:rPr>
                <w:sz w:val="16"/>
                <w:szCs w:val="16"/>
                <w:lang w:val="nl-NL"/>
              </w:rPr>
              <w:t>Flavones</w:t>
            </w:r>
            <w:proofErr w:type="spellEnd"/>
          </w:p>
        </w:tc>
        <w:tc>
          <w:tcPr>
            <w:tcW w:w="1005" w:type="dxa"/>
          </w:tcPr>
          <w:p w14:paraId="5EC9001E" w14:textId="1D0DCB5C" w:rsidR="00EA0752" w:rsidRPr="00663A6F" w:rsidRDefault="002661F5" w:rsidP="00817C96">
            <w:pPr>
              <w:jc w:val="center"/>
              <w:rPr>
                <w:sz w:val="16"/>
                <w:szCs w:val="16"/>
                <w:lang w:val="nl-NL"/>
              </w:rPr>
            </w:pPr>
            <w:r w:rsidRPr="00663A6F">
              <w:rPr>
                <w:sz w:val="16"/>
                <w:szCs w:val="16"/>
                <w:lang w:val="nl-NL"/>
              </w:rPr>
              <w:t>—</w:t>
            </w:r>
          </w:p>
        </w:tc>
        <w:tc>
          <w:tcPr>
            <w:tcW w:w="1126" w:type="dxa"/>
            <w:hideMark/>
          </w:tcPr>
          <w:p w14:paraId="60166792" w14:textId="77777777" w:rsidR="00EA0752" w:rsidRPr="00663A6F" w:rsidRDefault="00EA0752" w:rsidP="00817C96">
            <w:pPr>
              <w:jc w:val="center"/>
              <w:rPr>
                <w:sz w:val="16"/>
                <w:szCs w:val="16"/>
                <w:lang w:val="nl-NL"/>
              </w:rPr>
            </w:pPr>
            <w:r w:rsidRPr="00663A6F">
              <w:rPr>
                <w:sz w:val="16"/>
                <w:szCs w:val="16"/>
                <w:lang w:val="nl-NL"/>
              </w:rPr>
              <w:t>—</w:t>
            </w:r>
          </w:p>
        </w:tc>
        <w:tc>
          <w:tcPr>
            <w:tcW w:w="1303" w:type="dxa"/>
            <w:hideMark/>
          </w:tcPr>
          <w:p w14:paraId="625E1BB9" w14:textId="77777777" w:rsidR="00944ABE" w:rsidRPr="00663A6F" w:rsidRDefault="00944ABE" w:rsidP="00944ABE">
            <w:pPr>
              <w:rPr>
                <w:sz w:val="16"/>
                <w:szCs w:val="16"/>
                <w:lang w:val="nl-NL"/>
              </w:rPr>
            </w:pPr>
            <w:proofErr w:type="spellStart"/>
            <w:r w:rsidRPr="00663A6F">
              <w:rPr>
                <w:sz w:val="16"/>
                <w:szCs w:val="16"/>
                <w:lang w:val="nl-NL"/>
              </w:rPr>
              <w:t>Diosmetin</w:t>
            </w:r>
            <w:proofErr w:type="spellEnd"/>
            <w:r w:rsidRPr="00663A6F">
              <w:rPr>
                <w:sz w:val="16"/>
                <w:szCs w:val="16"/>
                <w:lang w:val="nl-NL"/>
              </w:rPr>
              <w:t>-</w:t>
            </w:r>
          </w:p>
          <w:p w14:paraId="4F5A65F1" w14:textId="77777777" w:rsidR="00944ABE" w:rsidRPr="00663A6F" w:rsidRDefault="00944ABE" w:rsidP="00944ABE">
            <w:pPr>
              <w:rPr>
                <w:sz w:val="16"/>
                <w:szCs w:val="16"/>
                <w:lang w:val="nl-NL"/>
              </w:rPr>
            </w:pPr>
            <w:r w:rsidRPr="00663A6F">
              <w:rPr>
                <w:sz w:val="16"/>
                <w:szCs w:val="16"/>
                <w:lang w:val="nl-NL"/>
              </w:rPr>
              <w:t>7-O-</w:t>
            </w:r>
          </w:p>
          <w:p w14:paraId="569042B9" w14:textId="353F4869" w:rsidR="00EA0752" w:rsidRPr="00663A6F" w:rsidRDefault="00944ABE" w:rsidP="00817C96">
            <w:pPr>
              <w:rPr>
                <w:sz w:val="16"/>
                <w:szCs w:val="16"/>
                <w:lang w:val="nl-NL"/>
              </w:rPr>
            </w:pPr>
            <w:proofErr w:type="spellStart"/>
            <w:proofErr w:type="gramStart"/>
            <w:r w:rsidRPr="00663A6F">
              <w:rPr>
                <w:sz w:val="16"/>
                <w:szCs w:val="16"/>
                <w:lang w:val="nl-NL"/>
              </w:rPr>
              <w:t>neohesperidoside</w:t>
            </w:r>
            <w:proofErr w:type="spellEnd"/>
            <w:r>
              <w:rPr>
                <w:sz w:val="16"/>
                <w:szCs w:val="16"/>
                <w:lang w:val="nl-NL"/>
              </w:rPr>
              <w:t xml:space="preserve"> /</w:t>
            </w:r>
            <w:proofErr w:type="gramEnd"/>
            <w:r>
              <w:rPr>
                <w:sz w:val="16"/>
                <w:szCs w:val="16"/>
                <w:lang w:val="nl-NL"/>
              </w:rPr>
              <w:t xml:space="preserve"> 3</w:t>
            </w:r>
          </w:p>
        </w:tc>
      </w:tr>
      <w:tr w:rsidR="00944ABE" w:rsidRPr="005F1D90" w14:paraId="7D897783" w14:textId="77777777" w:rsidTr="00EC69A4">
        <w:trPr>
          <w:gridAfter w:val="1"/>
          <w:wAfter w:w="8" w:type="dxa"/>
        </w:trPr>
        <w:tc>
          <w:tcPr>
            <w:tcW w:w="567" w:type="dxa"/>
            <w:hideMark/>
          </w:tcPr>
          <w:p w14:paraId="38BDA771" w14:textId="77777777" w:rsidR="00EA0752" w:rsidRPr="00663A6F" w:rsidRDefault="00EA0752" w:rsidP="00817C96">
            <w:pPr>
              <w:rPr>
                <w:sz w:val="16"/>
                <w:szCs w:val="16"/>
                <w:lang w:val="nl-NL"/>
              </w:rPr>
            </w:pPr>
            <w:r w:rsidRPr="00663A6F">
              <w:rPr>
                <w:sz w:val="16"/>
                <w:szCs w:val="16"/>
                <w:lang w:val="nl-NL"/>
              </w:rPr>
              <w:t>2881</w:t>
            </w:r>
          </w:p>
        </w:tc>
        <w:tc>
          <w:tcPr>
            <w:tcW w:w="851" w:type="dxa"/>
            <w:hideMark/>
          </w:tcPr>
          <w:p w14:paraId="5ECD5F0F" w14:textId="77777777" w:rsidR="00EA0752" w:rsidRPr="00663A6F" w:rsidRDefault="00EA0752" w:rsidP="00817C96">
            <w:pPr>
              <w:rPr>
                <w:sz w:val="16"/>
                <w:szCs w:val="16"/>
                <w:lang w:val="nl-NL"/>
              </w:rPr>
            </w:pPr>
            <w:r w:rsidRPr="00663A6F">
              <w:rPr>
                <w:sz w:val="16"/>
                <w:szCs w:val="16"/>
                <w:lang w:val="nl-NL"/>
              </w:rPr>
              <w:t>593.1862</w:t>
            </w:r>
          </w:p>
        </w:tc>
        <w:tc>
          <w:tcPr>
            <w:tcW w:w="708" w:type="dxa"/>
            <w:hideMark/>
          </w:tcPr>
          <w:p w14:paraId="07C4A775" w14:textId="77777777" w:rsidR="00EA0752" w:rsidRPr="00663A6F" w:rsidRDefault="00EA0752" w:rsidP="00817C96">
            <w:pPr>
              <w:rPr>
                <w:sz w:val="16"/>
                <w:szCs w:val="16"/>
                <w:lang w:val="nl-NL"/>
              </w:rPr>
            </w:pPr>
            <w:r w:rsidRPr="00663A6F">
              <w:rPr>
                <w:sz w:val="16"/>
                <w:szCs w:val="16"/>
                <w:lang w:val="nl-NL"/>
              </w:rPr>
              <w:t>14.18</w:t>
            </w:r>
          </w:p>
        </w:tc>
        <w:tc>
          <w:tcPr>
            <w:tcW w:w="1555" w:type="dxa"/>
            <w:hideMark/>
          </w:tcPr>
          <w:p w14:paraId="1E58E14A" w14:textId="77777777" w:rsidR="00EA0752" w:rsidRPr="00663A6F" w:rsidRDefault="00EA0752" w:rsidP="00817C96">
            <w:pPr>
              <w:rPr>
                <w:sz w:val="16"/>
                <w:szCs w:val="16"/>
                <w:lang w:val="nl-NL"/>
              </w:rPr>
            </w:pPr>
            <w:proofErr w:type="spellStart"/>
            <w:r w:rsidRPr="00663A6F">
              <w:rPr>
                <w:sz w:val="16"/>
                <w:szCs w:val="16"/>
                <w:lang w:val="nl-NL"/>
              </w:rPr>
              <w:t>Margaritene</w:t>
            </w:r>
            <w:proofErr w:type="spellEnd"/>
          </w:p>
        </w:tc>
        <w:tc>
          <w:tcPr>
            <w:tcW w:w="1559" w:type="dxa"/>
          </w:tcPr>
          <w:p w14:paraId="49404040" w14:textId="37D71DDF" w:rsidR="00EA0752" w:rsidRPr="00663A6F" w:rsidRDefault="0030009F" w:rsidP="00817C96">
            <w:pPr>
              <w:rPr>
                <w:sz w:val="16"/>
                <w:szCs w:val="16"/>
                <w:lang w:val="nl-NL"/>
              </w:rPr>
            </w:pPr>
            <w:r w:rsidRPr="0030009F">
              <w:rPr>
                <w:sz w:val="16"/>
                <w:szCs w:val="16"/>
                <w:lang w:val="nl-NL"/>
              </w:rPr>
              <w:t>Vitexin-2''-O-rhamnosid</w:t>
            </w:r>
            <w:r w:rsidR="00864F93">
              <w:rPr>
                <w:sz w:val="16"/>
                <w:szCs w:val="16"/>
                <w:lang w:val="nl-NL"/>
              </w:rPr>
              <w:t>e</w:t>
            </w:r>
          </w:p>
        </w:tc>
        <w:tc>
          <w:tcPr>
            <w:tcW w:w="1134" w:type="dxa"/>
            <w:hideMark/>
          </w:tcPr>
          <w:p w14:paraId="52C786AF" w14:textId="57C9C2A1" w:rsidR="00EA0752" w:rsidRPr="00663A6F" w:rsidRDefault="00EA0752" w:rsidP="00817C96">
            <w:pPr>
              <w:jc w:val="center"/>
              <w:rPr>
                <w:sz w:val="16"/>
                <w:szCs w:val="16"/>
                <w:lang w:val="nl-NL"/>
              </w:rPr>
            </w:pPr>
            <w:r w:rsidRPr="00663A6F">
              <w:rPr>
                <w:sz w:val="16"/>
                <w:szCs w:val="16"/>
                <w:lang w:val="nl-NL"/>
              </w:rPr>
              <w:t>0.9</w:t>
            </w:r>
            <w:r w:rsidR="002F61A6" w:rsidRPr="00817C96">
              <w:rPr>
                <w:sz w:val="16"/>
                <w:szCs w:val="16"/>
                <w:lang w:val="nl-NL"/>
              </w:rPr>
              <w:t>6</w:t>
            </w:r>
          </w:p>
        </w:tc>
        <w:tc>
          <w:tcPr>
            <w:tcW w:w="567" w:type="dxa"/>
            <w:hideMark/>
          </w:tcPr>
          <w:p w14:paraId="4B86C742" w14:textId="77777777" w:rsidR="00EA0752" w:rsidRPr="00663A6F" w:rsidRDefault="00EA0752" w:rsidP="00817C96">
            <w:pPr>
              <w:rPr>
                <w:sz w:val="16"/>
                <w:szCs w:val="16"/>
                <w:lang w:val="nl-NL"/>
              </w:rPr>
            </w:pPr>
            <w:r w:rsidRPr="00663A6F">
              <w:rPr>
                <w:sz w:val="16"/>
                <w:szCs w:val="16"/>
                <w:lang w:val="nl-NL"/>
              </w:rPr>
              <w:t>137</w:t>
            </w:r>
          </w:p>
        </w:tc>
        <w:tc>
          <w:tcPr>
            <w:tcW w:w="1134" w:type="dxa"/>
            <w:hideMark/>
          </w:tcPr>
          <w:p w14:paraId="0C970718" w14:textId="77777777" w:rsidR="00EA0752" w:rsidRPr="00663A6F" w:rsidRDefault="00EA0752" w:rsidP="00817C96">
            <w:pPr>
              <w:rPr>
                <w:sz w:val="16"/>
                <w:szCs w:val="16"/>
                <w:lang w:val="nl-NL"/>
              </w:rPr>
            </w:pPr>
            <w:proofErr w:type="spellStart"/>
            <w:r w:rsidRPr="00663A6F">
              <w:rPr>
                <w:sz w:val="16"/>
                <w:szCs w:val="16"/>
                <w:lang w:val="nl-NL"/>
              </w:rPr>
              <w:t>Flavones</w:t>
            </w:r>
            <w:proofErr w:type="spellEnd"/>
          </w:p>
        </w:tc>
        <w:tc>
          <w:tcPr>
            <w:tcW w:w="1134" w:type="dxa"/>
            <w:hideMark/>
          </w:tcPr>
          <w:p w14:paraId="18F7EE93" w14:textId="77777777" w:rsidR="00EA0752" w:rsidRPr="00663A6F" w:rsidRDefault="00EA0752" w:rsidP="00817C96">
            <w:pPr>
              <w:rPr>
                <w:sz w:val="16"/>
                <w:szCs w:val="16"/>
                <w:lang w:val="nl-NL"/>
              </w:rPr>
            </w:pPr>
            <w:proofErr w:type="spellStart"/>
            <w:r w:rsidRPr="00663A6F">
              <w:rPr>
                <w:sz w:val="16"/>
                <w:szCs w:val="16"/>
                <w:lang w:val="nl-NL"/>
              </w:rPr>
              <w:t>Flavones</w:t>
            </w:r>
            <w:proofErr w:type="spellEnd"/>
          </w:p>
        </w:tc>
        <w:tc>
          <w:tcPr>
            <w:tcW w:w="1005" w:type="dxa"/>
          </w:tcPr>
          <w:p w14:paraId="7A88427C" w14:textId="723C7633" w:rsidR="00EA0752" w:rsidRPr="00663A6F" w:rsidRDefault="002661F5" w:rsidP="00817C96">
            <w:pPr>
              <w:jc w:val="center"/>
              <w:rPr>
                <w:sz w:val="16"/>
                <w:szCs w:val="16"/>
                <w:lang w:val="nl-NL"/>
              </w:rPr>
            </w:pPr>
            <w:r w:rsidRPr="00663A6F">
              <w:rPr>
                <w:sz w:val="16"/>
                <w:szCs w:val="16"/>
                <w:lang w:val="nl-NL"/>
              </w:rPr>
              <w:t>—</w:t>
            </w:r>
          </w:p>
        </w:tc>
        <w:tc>
          <w:tcPr>
            <w:tcW w:w="1126" w:type="dxa"/>
            <w:hideMark/>
          </w:tcPr>
          <w:p w14:paraId="586B7B04" w14:textId="77777777" w:rsidR="00EA0752" w:rsidRPr="00663A6F" w:rsidRDefault="00EA0752" w:rsidP="00817C96">
            <w:pPr>
              <w:jc w:val="center"/>
              <w:rPr>
                <w:sz w:val="16"/>
                <w:szCs w:val="16"/>
                <w:lang w:val="nl-NL"/>
              </w:rPr>
            </w:pPr>
            <w:r w:rsidRPr="00663A6F">
              <w:rPr>
                <w:sz w:val="16"/>
                <w:szCs w:val="16"/>
                <w:lang w:val="nl-NL"/>
              </w:rPr>
              <w:t>—</w:t>
            </w:r>
          </w:p>
        </w:tc>
        <w:tc>
          <w:tcPr>
            <w:tcW w:w="1303" w:type="dxa"/>
            <w:hideMark/>
          </w:tcPr>
          <w:p w14:paraId="2E5B3EEB" w14:textId="148F68F5" w:rsidR="00EA0752" w:rsidRPr="00663A6F" w:rsidRDefault="0030009F" w:rsidP="00817C96">
            <w:pPr>
              <w:rPr>
                <w:sz w:val="16"/>
                <w:szCs w:val="16"/>
                <w:lang w:val="nl-NL"/>
              </w:rPr>
            </w:pPr>
            <w:proofErr w:type="spellStart"/>
            <w:proofErr w:type="gramStart"/>
            <w:r w:rsidRPr="0030009F">
              <w:rPr>
                <w:sz w:val="16"/>
                <w:szCs w:val="16"/>
                <w:lang w:val="nl-NL"/>
              </w:rPr>
              <w:t>Margaritene</w:t>
            </w:r>
            <w:proofErr w:type="spellEnd"/>
            <w:r>
              <w:rPr>
                <w:sz w:val="16"/>
                <w:szCs w:val="16"/>
                <w:lang w:val="nl-NL"/>
              </w:rPr>
              <w:t xml:space="preserve"> </w:t>
            </w:r>
            <w:r w:rsidR="003D6E8F">
              <w:rPr>
                <w:sz w:val="16"/>
                <w:szCs w:val="16"/>
                <w:lang w:val="nl-NL"/>
              </w:rPr>
              <w:t xml:space="preserve"> /</w:t>
            </w:r>
            <w:proofErr w:type="gramEnd"/>
            <w:r>
              <w:rPr>
                <w:sz w:val="16"/>
                <w:szCs w:val="16"/>
                <w:lang w:val="nl-NL"/>
              </w:rPr>
              <w:t xml:space="preserve"> 3</w:t>
            </w:r>
          </w:p>
        </w:tc>
      </w:tr>
      <w:tr w:rsidR="00944ABE" w:rsidRPr="005F1D90" w14:paraId="5D59450B" w14:textId="77777777" w:rsidTr="00EC69A4">
        <w:trPr>
          <w:gridAfter w:val="1"/>
          <w:wAfter w:w="8" w:type="dxa"/>
        </w:trPr>
        <w:tc>
          <w:tcPr>
            <w:tcW w:w="567" w:type="dxa"/>
            <w:hideMark/>
          </w:tcPr>
          <w:p w14:paraId="1DBADAFF" w14:textId="77777777" w:rsidR="00EA0752" w:rsidRPr="00663A6F" w:rsidRDefault="00EA0752" w:rsidP="00817C96">
            <w:pPr>
              <w:rPr>
                <w:sz w:val="16"/>
                <w:szCs w:val="16"/>
                <w:lang w:val="nl-NL"/>
              </w:rPr>
            </w:pPr>
            <w:r w:rsidRPr="00663A6F">
              <w:rPr>
                <w:sz w:val="16"/>
                <w:szCs w:val="16"/>
                <w:lang w:val="nl-NL"/>
              </w:rPr>
              <w:t>2782</w:t>
            </w:r>
          </w:p>
        </w:tc>
        <w:tc>
          <w:tcPr>
            <w:tcW w:w="851" w:type="dxa"/>
            <w:hideMark/>
          </w:tcPr>
          <w:p w14:paraId="24702C99" w14:textId="77777777" w:rsidR="00EA0752" w:rsidRPr="00663A6F" w:rsidRDefault="00EA0752" w:rsidP="00817C96">
            <w:pPr>
              <w:rPr>
                <w:sz w:val="16"/>
                <w:szCs w:val="16"/>
                <w:lang w:val="nl-NL"/>
              </w:rPr>
            </w:pPr>
            <w:r w:rsidRPr="00663A6F">
              <w:rPr>
                <w:sz w:val="16"/>
                <w:szCs w:val="16"/>
                <w:lang w:val="nl-NL"/>
              </w:rPr>
              <w:t>287.0550</w:t>
            </w:r>
          </w:p>
        </w:tc>
        <w:tc>
          <w:tcPr>
            <w:tcW w:w="708" w:type="dxa"/>
            <w:hideMark/>
          </w:tcPr>
          <w:p w14:paraId="7E6BB9C0" w14:textId="77777777" w:rsidR="00EA0752" w:rsidRPr="00663A6F" w:rsidRDefault="00EA0752" w:rsidP="00817C96">
            <w:pPr>
              <w:rPr>
                <w:sz w:val="16"/>
                <w:szCs w:val="16"/>
                <w:lang w:val="nl-NL"/>
              </w:rPr>
            </w:pPr>
            <w:r w:rsidRPr="00663A6F">
              <w:rPr>
                <w:sz w:val="16"/>
                <w:szCs w:val="16"/>
                <w:lang w:val="nl-NL"/>
              </w:rPr>
              <w:t>13.88</w:t>
            </w:r>
          </w:p>
        </w:tc>
        <w:tc>
          <w:tcPr>
            <w:tcW w:w="1555" w:type="dxa"/>
            <w:hideMark/>
          </w:tcPr>
          <w:p w14:paraId="05C20898" w14:textId="5CBA3E2B" w:rsidR="00EA0752" w:rsidRPr="00663A6F" w:rsidRDefault="00AD7173" w:rsidP="00817C96">
            <w:pPr>
              <w:rPr>
                <w:sz w:val="16"/>
                <w:szCs w:val="16"/>
                <w:lang w:val="nl-NL"/>
              </w:rPr>
            </w:pPr>
            <w:r w:rsidRPr="00AD7173">
              <w:rPr>
                <w:sz w:val="16"/>
                <w:szCs w:val="16"/>
                <w:lang w:val="nl-NL"/>
              </w:rPr>
              <w:t xml:space="preserve">Massbank:NA003756 </w:t>
            </w:r>
            <w:proofErr w:type="spellStart"/>
            <w:r w:rsidRPr="00AD7173">
              <w:rPr>
                <w:sz w:val="16"/>
                <w:szCs w:val="16"/>
                <w:lang w:val="nl-NL"/>
              </w:rPr>
              <w:t>Kaempfero</w:t>
            </w:r>
            <w:r>
              <w:rPr>
                <w:sz w:val="16"/>
                <w:szCs w:val="16"/>
                <w:lang w:val="nl-NL"/>
              </w:rPr>
              <w:t>l</w:t>
            </w:r>
            <w:proofErr w:type="spellEnd"/>
          </w:p>
        </w:tc>
        <w:tc>
          <w:tcPr>
            <w:tcW w:w="1559" w:type="dxa"/>
          </w:tcPr>
          <w:p w14:paraId="7C085342" w14:textId="378C7C20" w:rsidR="00EA0752" w:rsidRPr="00663A6F" w:rsidRDefault="00AD7173" w:rsidP="00817C96">
            <w:pPr>
              <w:rPr>
                <w:sz w:val="16"/>
                <w:szCs w:val="16"/>
                <w:lang w:val="nl-NL"/>
              </w:rPr>
            </w:pPr>
            <w:proofErr w:type="spellStart"/>
            <w:r>
              <w:rPr>
                <w:sz w:val="16"/>
                <w:szCs w:val="16"/>
                <w:lang w:val="nl-NL"/>
              </w:rPr>
              <w:t>Kaempferol</w:t>
            </w:r>
            <w:proofErr w:type="spellEnd"/>
          </w:p>
        </w:tc>
        <w:tc>
          <w:tcPr>
            <w:tcW w:w="1134" w:type="dxa"/>
            <w:hideMark/>
          </w:tcPr>
          <w:p w14:paraId="7FD05CD9" w14:textId="6FEFD62E" w:rsidR="00EA0752" w:rsidRPr="00663A6F" w:rsidRDefault="00EA0752" w:rsidP="00817C96">
            <w:pPr>
              <w:jc w:val="center"/>
              <w:rPr>
                <w:sz w:val="16"/>
                <w:szCs w:val="16"/>
                <w:lang w:val="nl-NL"/>
              </w:rPr>
            </w:pPr>
            <w:r w:rsidRPr="00663A6F">
              <w:rPr>
                <w:sz w:val="16"/>
                <w:szCs w:val="16"/>
                <w:lang w:val="nl-NL"/>
              </w:rPr>
              <w:t>0.93</w:t>
            </w:r>
          </w:p>
        </w:tc>
        <w:tc>
          <w:tcPr>
            <w:tcW w:w="567" w:type="dxa"/>
            <w:hideMark/>
          </w:tcPr>
          <w:p w14:paraId="7786E26C" w14:textId="77777777" w:rsidR="00EA0752" w:rsidRPr="00663A6F" w:rsidRDefault="00EA0752" w:rsidP="00817C96">
            <w:pPr>
              <w:rPr>
                <w:sz w:val="16"/>
                <w:szCs w:val="16"/>
                <w:lang w:val="nl-NL"/>
              </w:rPr>
            </w:pPr>
            <w:r w:rsidRPr="00663A6F">
              <w:rPr>
                <w:sz w:val="16"/>
                <w:szCs w:val="16"/>
                <w:lang w:val="nl-NL"/>
              </w:rPr>
              <w:t>59</w:t>
            </w:r>
          </w:p>
        </w:tc>
        <w:tc>
          <w:tcPr>
            <w:tcW w:w="1134" w:type="dxa"/>
            <w:hideMark/>
          </w:tcPr>
          <w:p w14:paraId="0CA9312A" w14:textId="77777777" w:rsidR="00EA0752" w:rsidRPr="00663A6F" w:rsidRDefault="00EA0752" w:rsidP="00817C96">
            <w:pPr>
              <w:rPr>
                <w:sz w:val="16"/>
                <w:szCs w:val="16"/>
                <w:lang w:val="nl-NL"/>
              </w:rPr>
            </w:pPr>
            <w:proofErr w:type="spellStart"/>
            <w:r w:rsidRPr="00663A6F">
              <w:rPr>
                <w:sz w:val="16"/>
                <w:szCs w:val="16"/>
                <w:lang w:val="nl-NL"/>
              </w:rPr>
              <w:t>Flavonols</w:t>
            </w:r>
            <w:proofErr w:type="spellEnd"/>
          </w:p>
        </w:tc>
        <w:tc>
          <w:tcPr>
            <w:tcW w:w="1134" w:type="dxa"/>
            <w:hideMark/>
          </w:tcPr>
          <w:p w14:paraId="51CFC956" w14:textId="77777777" w:rsidR="00EA0752" w:rsidRPr="00663A6F" w:rsidRDefault="00EA0752" w:rsidP="00817C96">
            <w:pPr>
              <w:rPr>
                <w:sz w:val="16"/>
                <w:szCs w:val="16"/>
                <w:lang w:val="nl-NL"/>
              </w:rPr>
            </w:pPr>
            <w:proofErr w:type="spellStart"/>
            <w:r w:rsidRPr="00663A6F">
              <w:rPr>
                <w:sz w:val="16"/>
                <w:szCs w:val="16"/>
                <w:lang w:val="nl-NL"/>
              </w:rPr>
              <w:t>Flavonols</w:t>
            </w:r>
            <w:proofErr w:type="spellEnd"/>
          </w:p>
        </w:tc>
        <w:tc>
          <w:tcPr>
            <w:tcW w:w="1005" w:type="dxa"/>
          </w:tcPr>
          <w:p w14:paraId="5FDC12FB" w14:textId="44DE4E8E" w:rsidR="00EA0752" w:rsidRPr="00663A6F" w:rsidRDefault="002661F5" w:rsidP="00817C96">
            <w:pPr>
              <w:jc w:val="center"/>
              <w:rPr>
                <w:sz w:val="16"/>
                <w:szCs w:val="16"/>
                <w:lang w:val="nl-NL"/>
              </w:rPr>
            </w:pPr>
            <w:r w:rsidRPr="00663A6F">
              <w:rPr>
                <w:sz w:val="16"/>
                <w:szCs w:val="16"/>
                <w:lang w:val="nl-NL"/>
              </w:rPr>
              <w:t>—</w:t>
            </w:r>
          </w:p>
        </w:tc>
        <w:tc>
          <w:tcPr>
            <w:tcW w:w="1126" w:type="dxa"/>
            <w:hideMark/>
          </w:tcPr>
          <w:p w14:paraId="18D10FC9" w14:textId="77777777" w:rsidR="00EA0752" w:rsidRPr="00663A6F" w:rsidRDefault="00EA0752" w:rsidP="00817C96">
            <w:pPr>
              <w:jc w:val="center"/>
              <w:rPr>
                <w:sz w:val="16"/>
                <w:szCs w:val="16"/>
                <w:lang w:val="nl-NL"/>
              </w:rPr>
            </w:pPr>
            <w:r w:rsidRPr="00663A6F">
              <w:rPr>
                <w:sz w:val="16"/>
                <w:szCs w:val="16"/>
                <w:lang w:val="nl-NL"/>
              </w:rPr>
              <w:t>—</w:t>
            </w:r>
          </w:p>
        </w:tc>
        <w:tc>
          <w:tcPr>
            <w:tcW w:w="1303" w:type="dxa"/>
            <w:hideMark/>
          </w:tcPr>
          <w:p w14:paraId="27575B60" w14:textId="1F787DDF" w:rsidR="00EA0752" w:rsidRPr="00663A6F" w:rsidRDefault="00AD7173" w:rsidP="00817C96">
            <w:pPr>
              <w:rPr>
                <w:sz w:val="16"/>
                <w:szCs w:val="16"/>
                <w:lang w:val="nl-NL"/>
              </w:rPr>
            </w:pPr>
            <w:proofErr w:type="spellStart"/>
            <w:proofErr w:type="gramStart"/>
            <w:r w:rsidRPr="00AD7173">
              <w:rPr>
                <w:sz w:val="16"/>
                <w:szCs w:val="16"/>
                <w:lang w:val="nl-NL"/>
              </w:rPr>
              <w:t>Kaempfero</w:t>
            </w:r>
            <w:r>
              <w:rPr>
                <w:sz w:val="16"/>
                <w:szCs w:val="16"/>
                <w:lang w:val="nl-NL"/>
              </w:rPr>
              <w:t>l</w:t>
            </w:r>
            <w:proofErr w:type="spellEnd"/>
            <w:r>
              <w:rPr>
                <w:sz w:val="16"/>
                <w:szCs w:val="16"/>
                <w:lang w:val="nl-NL"/>
              </w:rPr>
              <w:t xml:space="preserve"> /</w:t>
            </w:r>
            <w:proofErr w:type="gramEnd"/>
            <w:r>
              <w:rPr>
                <w:sz w:val="16"/>
                <w:szCs w:val="16"/>
                <w:lang w:val="nl-NL"/>
              </w:rPr>
              <w:t xml:space="preserve"> </w:t>
            </w:r>
            <w:r w:rsidR="006779DE">
              <w:rPr>
                <w:sz w:val="16"/>
                <w:szCs w:val="16"/>
                <w:lang w:val="nl-NL"/>
              </w:rPr>
              <w:t>2</w:t>
            </w:r>
          </w:p>
        </w:tc>
      </w:tr>
      <w:tr w:rsidR="00651D25" w:rsidRPr="005F1D90" w14:paraId="5404BAA9" w14:textId="77777777" w:rsidTr="00EC69A4">
        <w:trPr>
          <w:gridAfter w:val="1"/>
          <w:wAfter w:w="8" w:type="dxa"/>
        </w:trPr>
        <w:tc>
          <w:tcPr>
            <w:tcW w:w="567" w:type="dxa"/>
          </w:tcPr>
          <w:p w14:paraId="5F937A64" w14:textId="6CAB2EF6" w:rsidR="00651D25" w:rsidRPr="00663A6F" w:rsidRDefault="00651D25" w:rsidP="00651D25">
            <w:pPr>
              <w:rPr>
                <w:sz w:val="16"/>
                <w:szCs w:val="16"/>
                <w:lang w:val="nl-NL"/>
              </w:rPr>
            </w:pPr>
            <w:r w:rsidRPr="00895C1E">
              <w:rPr>
                <w:sz w:val="16"/>
                <w:szCs w:val="16"/>
                <w:lang w:val="nl-NL"/>
              </w:rPr>
              <w:lastRenderedPageBreak/>
              <w:t>3766</w:t>
            </w:r>
          </w:p>
        </w:tc>
        <w:tc>
          <w:tcPr>
            <w:tcW w:w="851" w:type="dxa"/>
          </w:tcPr>
          <w:p w14:paraId="37CB27B8" w14:textId="108057DF" w:rsidR="00651D25" w:rsidRPr="00663A6F" w:rsidRDefault="00651D25" w:rsidP="00651D25">
            <w:pPr>
              <w:rPr>
                <w:sz w:val="16"/>
                <w:szCs w:val="16"/>
                <w:lang w:val="nl-NL"/>
              </w:rPr>
            </w:pPr>
            <w:r w:rsidRPr="0013781E">
              <w:rPr>
                <w:sz w:val="16"/>
                <w:szCs w:val="16"/>
                <w:lang w:val="nl-NL"/>
              </w:rPr>
              <w:t>303.0498</w:t>
            </w:r>
          </w:p>
        </w:tc>
        <w:tc>
          <w:tcPr>
            <w:tcW w:w="708" w:type="dxa"/>
          </w:tcPr>
          <w:p w14:paraId="07BF8C13" w14:textId="613810D9" w:rsidR="00651D25" w:rsidRPr="00663A6F" w:rsidRDefault="00651D25" w:rsidP="00651D25">
            <w:pPr>
              <w:rPr>
                <w:sz w:val="16"/>
                <w:szCs w:val="16"/>
                <w:lang w:val="nl-NL"/>
              </w:rPr>
            </w:pPr>
            <w:r w:rsidRPr="0013781E">
              <w:rPr>
                <w:sz w:val="16"/>
                <w:szCs w:val="16"/>
                <w:lang w:val="nl-NL"/>
              </w:rPr>
              <w:t>18.11</w:t>
            </w:r>
          </w:p>
        </w:tc>
        <w:tc>
          <w:tcPr>
            <w:tcW w:w="1555" w:type="dxa"/>
          </w:tcPr>
          <w:p w14:paraId="5A6D5A4A" w14:textId="141DF1C3" w:rsidR="00651D25" w:rsidRPr="00817C96" w:rsidRDefault="00651D25" w:rsidP="00651D25">
            <w:pPr>
              <w:rPr>
                <w:sz w:val="16"/>
                <w:szCs w:val="16"/>
                <w:lang w:val="en-US"/>
              </w:rPr>
            </w:pPr>
            <w:r w:rsidRPr="00817C96">
              <w:rPr>
                <w:sz w:val="16"/>
                <w:szCs w:val="16"/>
                <w:lang w:val="en-US"/>
              </w:rPr>
              <w:t>2-(3,4-dihydroxyphenyl)-3,5,7-trihydroxy-4H-chromen-4-one</w:t>
            </w:r>
          </w:p>
        </w:tc>
        <w:tc>
          <w:tcPr>
            <w:tcW w:w="1559" w:type="dxa"/>
          </w:tcPr>
          <w:p w14:paraId="302DBB3A" w14:textId="56E866AF" w:rsidR="00651D25" w:rsidRPr="00817C96" w:rsidRDefault="00651D25" w:rsidP="00651D25">
            <w:pPr>
              <w:rPr>
                <w:sz w:val="16"/>
                <w:szCs w:val="16"/>
                <w:lang w:val="en-US"/>
              </w:rPr>
            </w:pPr>
            <w:proofErr w:type="spellStart"/>
            <w:r>
              <w:rPr>
                <w:sz w:val="16"/>
                <w:szCs w:val="16"/>
                <w:lang w:val="en-US"/>
              </w:rPr>
              <w:t>Quercentin</w:t>
            </w:r>
            <w:proofErr w:type="spellEnd"/>
          </w:p>
        </w:tc>
        <w:tc>
          <w:tcPr>
            <w:tcW w:w="1134" w:type="dxa"/>
          </w:tcPr>
          <w:p w14:paraId="65745A96" w14:textId="62C6D14B" w:rsidR="00651D25" w:rsidRPr="00817C96" w:rsidRDefault="00651D25" w:rsidP="00651D25">
            <w:pPr>
              <w:jc w:val="center"/>
              <w:rPr>
                <w:sz w:val="16"/>
                <w:szCs w:val="16"/>
                <w:lang w:val="en-US"/>
              </w:rPr>
            </w:pPr>
            <w:r>
              <w:rPr>
                <w:sz w:val="16"/>
                <w:szCs w:val="16"/>
                <w:lang w:val="en-US"/>
              </w:rPr>
              <w:t>0.97</w:t>
            </w:r>
          </w:p>
        </w:tc>
        <w:tc>
          <w:tcPr>
            <w:tcW w:w="567" w:type="dxa"/>
          </w:tcPr>
          <w:p w14:paraId="3BC42760" w14:textId="34FA0566" w:rsidR="00651D25" w:rsidRPr="00817C96" w:rsidRDefault="003A24E9" w:rsidP="00651D25">
            <w:pPr>
              <w:rPr>
                <w:sz w:val="16"/>
                <w:szCs w:val="16"/>
                <w:lang w:val="en-US"/>
              </w:rPr>
            </w:pPr>
            <w:r>
              <w:rPr>
                <w:sz w:val="16"/>
                <w:szCs w:val="16"/>
                <w:lang w:val="nl-NL"/>
              </w:rPr>
              <w:t>59</w:t>
            </w:r>
          </w:p>
        </w:tc>
        <w:tc>
          <w:tcPr>
            <w:tcW w:w="1134" w:type="dxa"/>
          </w:tcPr>
          <w:p w14:paraId="6F276384" w14:textId="41A4EA42" w:rsidR="00651D25" w:rsidRPr="00817C96" w:rsidRDefault="003A24E9" w:rsidP="00651D25">
            <w:pPr>
              <w:rPr>
                <w:sz w:val="16"/>
                <w:szCs w:val="16"/>
                <w:lang w:val="en-US"/>
              </w:rPr>
            </w:pPr>
            <w:proofErr w:type="spellStart"/>
            <w:r w:rsidRPr="00663A6F">
              <w:rPr>
                <w:sz w:val="16"/>
                <w:szCs w:val="16"/>
                <w:lang w:val="nl-NL"/>
              </w:rPr>
              <w:t>Flavonols</w:t>
            </w:r>
            <w:proofErr w:type="spellEnd"/>
          </w:p>
        </w:tc>
        <w:tc>
          <w:tcPr>
            <w:tcW w:w="1134" w:type="dxa"/>
          </w:tcPr>
          <w:p w14:paraId="5521B065" w14:textId="2AD7C4BF" w:rsidR="00651D25" w:rsidRPr="00817C96" w:rsidRDefault="003A24E9" w:rsidP="00651D25">
            <w:pPr>
              <w:rPr>
                <w:sz w:val="16"/>
                <w:szCs w:val="16"/>
                <w:lang w:val="en-US"/>
              </w:rPr>
            </w:pPr>
            <w:proofErr w:type="spellStart"/>
            <w:r w:rsidRPr="00663A6F">
              <w:rPr>
                <w:sz w:val="16"/>
                <w:szCs w:val="16"/>
                <w:lang w:val="nl-NL"/>
              </w:rPr>
              <w:t>Flavonols</w:t>
            </w:r>
            <w:proofErr w:type="spellEnd"/>
          </w:p>
        </w:tc>
        <w:tc>
          <w:tcPr>
            <w:tcW w:w="1005" w:type="dxa"/>
          </w:tcPr>
          <w:p w14:paraId="0878ECAF" w14:textId="5C40C7A2" w:rsidR="00651D25" w:rsidRPr="00817C96" w:rsidRDefault="003A24E9" w:rsidP="00651D25">
            <w:pPr>
              <w:jc w:val="center"/>
              <w:rPr>
                <w:sz w:val="16"/>
                <w:szCs w:val="16"/>
                <w:lang w:val="en-US"/>
              </w:rPr>
            </w:pPr>
            <w:proofErr w:type="spellStart"/>
            <w:r>
              <w:rPr>
                <w:sz w:val="16"/>
                <w:szCs w:val="16"/>
                <w:lang w:val="en-US"/>
              </w:rPr>
              <w:t>Quercentin</w:t>
            </w:r>
            <w:proofErr w:type="spellEnd"/>
          </w:p>
        </w:tc>
        <w:tc>
          <w:tcPr>
            <w:tcW w:w="1126" w:type="dxa"/>
          </w:tcPr>
          <w:p w14:paraId="221CAED2" w14:textId="7F0CDA1C" w:rsidR="00651D25" w:rsidRPr="00817C96" w:rsidRDefault="003A24E9" w:rsidP="00651D25">
            <w:pPr>
              <w:jc w:val="center"/>
              <w:rPr>
                <w:sz w:val="16"/>
                <w:szCs w:val="16"/>
                <w:lang w:val="en-US"/>
              </w:rPr>
            </w:pPr>
            <w:r>
              <w:rPr>
                <w:sz w:val="16"/>
                <w:szCs w:val="16"/>
                <w:lang w:val="en-US"/>
              </w:rPr>
              <w:t>0.75</w:t>
            </w:r>
          </w:p>
        </w:tc>
        <w:tc>
          <w:tcPr>
            <w:tcW w:w="1303" w:type="dxa"/>
          </w:tcPr>
          <w:p w14:paraId="416B7F70" w14:textId="22F59468" w:rsidR="00651D25" w:rsidRPr="00817C96" w:rsidRDefault="003A24E9" w:rsidP="00651D25">
            <w:pPr>
              <w:rPr>
                <w:sz w:val="16"/>
                <w:szCs w:val="16"/>
                <w:lang w:val="en-US"/>
              </w:rPr>
            </w:pPr>
            <w:proofErr w:type="spellStart"/>
            <w:r>
              <w:rPr>
                <w:sz w:val="16"/>
                <w:szCs w:val="16"/>
                <w:lang w:val="en-US"/>
              </w:rPr>
              <w:t>Quercentin</w:t>
            </w:r>
            <w:proofErr w:type="spellEnd"/>
            <w:r>
              <w:rPr>
                <w:sz w:val="16"/>
                <w:szCs w:val="16"/>
                <w:lang w:val="en-US"/>
              </w:rPr>
              <w:t xml:space="preserve"> / 3</w:t>
            </w:r>
          </w:p>
        </w:tc>
      </w:tr>
      <w:tr w:rsidR="00651D25" w:rsidRPr="005F1D90" w14:paraId="53AB486C" w14:textId="77777777" w:rsidTr="00EC69A4">
        <w:trPr>
          <w:gridAfter w:val="1"/>
          <w:wAfter w:w="8" w:type="dxa"/>
        </w:trPr>
        <w:tc>
          <w:tcPr>
            <w:tcW w:w="567" w:type="dxa"/>
            <w:hideMark/>
          </w:tcPr>
          <w:p w14:paraId="44BAA8AA" w14:textId="77777777" w:rsidR="00651D25" w:rsidRPr="00663A6F" w:rsidRDefault="00651D25" w:rsidP="00817C96">
            <w:pPr>
              <w:rPr>
                <w:sz w:val="16"/>
                <w:szCs w:val="16"/>
                <w:lang w:val="nl-NL"/>
              </w:rPr>
            </w:pPr>
            <w:r w:rsidRPr="00663A6F">
              <w:rPr>
                <w:sz w:val="16"/>
                <w:szCs w:val="16"/>
                <w:lang w:val="nl-NL"/>
              </w:rPr>
              <w:t>2695</w:t>
            </w:r>
          </w:p>
        </w:tc>
        <w:tc>
          <w:tcPr>
            <w:tcW w:w="851" w:type="dxa"/>
            <w:hideMark/>
          </w:tcPr>
          <w:p w14:paraId="47E54A4A" w14:textId="77777777" w:rsidR="00651D25" w:rsidRPr="00663A6F" w:rsidRDefault="00651D25" w:rsidP="00817C96">
            <w:pPr>
              <w:rPr>
                <w:sz w:val="16"/>
                <w:szCs w:val="16"/>
                <w:lang w:val="nl-NL"/>
              </w:rPr>
            </w:pPr>
            <w:r w:rsidRPr="00663A6F">
              <w:rPr>
                <w:sz w:val="16"/>
                <w:szCs w:val="16"/>
                <w:lang w:val="nl-NL"/>
              </w:rPr>
              <w:t>449.1078</w:t>
            </w:r>
          </w:p>
        </w:tc>
        <w:tc>
          <w:tcPr>
            <w:tcW w:w="708" w:type="dxa"/>
            <w:hideMark/>
          </w:tcPr>
          <w:p w14:paraId="425FCC21" w14:textId="77777777" w:rsidR="00651D25" w:rsidRPr="00663A6F" w:rsidRDefault="00651D25" w:rsidP="00817C96">
            <w:pPr>
              <w:rPr>
                <w:sz w:val="16"/>
                <w:szCs w:val="16"/>
                <w:lang w:val="nl-NL"/>
              </w:rPr>
            </w:pPr>
            <w:r w:rsidRPr="00663A6F">
              <w:rPr>
                <w:sz w:val="16"/>
                <w:szCs w:val="16"/>
                <w:lang w:val="nl-NL"/>
              </w:rPr>
              <w:t>13.79</w:t>
            </w:r>
          </w:p>
        </w:tc>
        <w:tc>
          <w:tcPr>
            <w:tcW w:w="1555" w:type="dxa"/>
            <w:hideMark/>
          </w:tcPr>
          <w:p w14:paraId="7026E042" w14:textId="77777777" w:rsidR="00651D25" w:rsidRPr="00663A6F" w:rsidRDefault="00651D25" w:rsidP="00817C96">
            <w:pPr>
              <w:rPr>
                <w:sz w:val="16"/>
                <w:szCs w:val="16"/>
                <w:lang w:val="nl-NL"/>
              </w:rPr>
            </w:pPr>
            <w:proofErr w:type="spellStart"/>
            <w:r w:rsidRPr="00663A6F">
              <w:rPr>
                <w:sz w:val="16"/>
                <w:szCs w:val="16"/>
                <w:lang w:val="nl-NL"/>
              </w:rPr>
              <w:t>Kaempferol</w:t>
            </w:r>
            <w:proofErr w:type="spellEnd"/>
            <w:r w:rsidRPr="00663A6F">
              <w:rPr>
                <w:sz w:val="16"/>
                <w:szCs w:val="16"/>
                <w:lang w:val="nl-NL"/>
              </w:rPr>
              <w:t>-</w:t>
            </w:r>
          </w:p>
          <w:p w14:paraId="1E762EC0" w14:textId="77777777" w:rsidR="00651D25" w:rsidRPr="00663A6F" w:rsidRDefault="00651D25" w:rsidP="00817C96">
            <w:pPr>
              <w:rPr>
                <w:sz w:val="16"/>
                <w:szCs w:val="16"/>
                <w:lang w:val="nl-NL"/>
              </w:rPr>
            </w:pPr>
            <w:r w:rsidRPr="00663A6F">
              <w:rPr>
                <w:sz w:val="16"/>
                <w:szCs w:val="16"/>
                <w:lang w:val="nl-NL"/>
              </w:rPr>
              <w:t>3-O-glucoside</w:t>
            </w:r>
          </w:p>
        </w:tc>
        <w:tc>
          <w:tcPr>
            <w:tcW w:w="1559" w:type="dxa"/>
          </w:tcPr>
          <w:p w14:paraId="71466AD0" w14:textId="5C1DA909" w:rsidR="00651D25" w:rsidRPr="00663A6F" w:rsidRDefault="00651D25" w:rsidP="00817C96">
            <w:pPr>
              <w:rPr>
                <w:sz w:val="16"/>
                <w:szCs w:val="16"/>
                <w:lang w:val="nl-NL"/>
              </w:rPr>
            </w:pPr>
            <w:proofErr w:type="spellStart"/>
            <w:r>
              <w:rPr>
                <w:sz w:val="16"/>
                <w:szCs w:val="16"/>
                <w:lang w:val="nl-NL"/>
              </w:rPr>
              <w:t>K</w:t>
            </w:r>
            <w:r w:rsidRPr="007E666D">
              <w:rPr>
                <w:sz w:val="16"/>
                <w:szCs w:val="16"/>
                <w:lang w:val="nl-NL"/>
              </w:rPr>
              <w:t>aempferol</w:t>
            </w:r>
            <w:proofErr w:type="spellEnd"/>
            <w:r w:rsidRPr="007E666D">
              <w:rPr>
                <w:sz w:val="16"/>
                <w:szCs w:val="16"/>
                <w:lang w:val="nl-NL"/>
              </w:rPr>
              <w:t xml:space="preserve"> 7-O-glucoside</w:t>
            </w:r>
          </w:p>
        </w:tc>
        <w:tc>
          <w:tcPr>
            <w:tcW w:w="1134" w:type="dxa"/>
            <w:hideMark/>
          </w:tcPr>
          <w:p w14:paraId="36EC4F72" w14:textId="6C819725" w:rsidR="00651D25" w:rsidRPr="00663A6F" w:rsidRDefault="00651D25" w:rsidP="00817C96">
            <w:pPr>
              <w:jc w:val="center"/>
              <w:rPr>
                <w:sz w:val="16"/>
                <w:szCs w:val="16"/>
                <w:lang w:val="nl-NL"/>
              </w:rPr>
            </w:pPr>
            <w:r w:rsidRPr="00663A6F">
              <w:rPr>
                <w:sz w:val="16"/>
                <w:szCs w:val="16"/>
                <w:lang w:val="nl-NL"/>
              </w:rPr>
              <w:t>0.97</w:t>
            </w:r>
          </w:p>
        </w:tc>
        <w:tc>
          <w:tcPr>
            <w:tcW w:w="567" w:type="dxa"/>
            <w:hideMark/>
          </w:tcPr>
          <w:p w14:paraId="22B09E22" w14:textId="77777777" w:rsidR="00651D25" w:rsidRPr="00663A6F" w:rsidRDefault="00651D25" w:rsidP="00817C96">
            <w:pPr>
              <w:rPr>
                <w:sz w:val="16"/>
                <w:szCs w:val="16"/>
                <w:lang w:val="nl-NL"/>
              </w:rPr>
            </w:pPr>
            <w:r w:rsidRPr="00663A6F">
              <w:rPr>
                <w:sz w:val="16"/>
                <w:szCs w:val="16"/>
                <w:lang w:val="nl-NL"/>
              </w:rPr>
              <w:t>59</w:t>
            </w:r>
          </w:p>
        </w:tc>
        <w:tc>
          <w:tcPr>
            <w:tcW w:w="1134" w:type="dxa"/>
            <w:hideMark/>
          </w:tcPr>
          <w:p w14:paraId="6CAF5065" w14:textId="77777777" w:rsidR="00651D25" w:rsidRPr="00663A6F" w:rsidRDefault="00651D25" w:rsidP="00817C96">
            <w:pPr>
              <w:rPr>
                <w:sz w:val="16"/>
                <w:szCs w:val="16"/>
                <w:lang w:val="nl-NL"/>
              </w:rPr>
            </w:pPr>
            <w:proofErr w:type="spellStart"/>
            <w:r w:rsidRPr="00663A6F">
              <w:rPr>
                <w:sz w:val="16"/>
                <w:szCs w:val="16"/>
                <w:lang w:val="nl-NL"/>
              </w:rPr>
              <w:t>Flavonols</w:t>
            </w:r>
            <w:proofErr w:type="spellEnd"/>
          </w:p>
        </w:tc>
        <w:tc>
          <w:tcPr>
            <w:tcW w:w="1134" w:type="dxa"/>
            <w:hideMark/>
          </w:tcPr>
          <w:p w14:paraId="1CAC2EED" w14:textId="77777777" w:rsidR="00651D25" w:rsidRPr="00663A6F" w:rsidRDefault="00651D25" w:rsidP="00817C96">
            <w:pPr>
              <w:rPr>
                <w:sz w:val="16"/>
                <w:szCs w:val="16"/>
                <w:lang w:val="nl-NL"/>
              </w:rPr>
            </w:pPr>
            <w:proofErr w:type="spellStart"/>
            <w:r w:rsidRPr="00663A6F">
              <w:rPr>
                <w:sz w:val="16"/>
                <w:szCs w:val="16"/>
                <w:lang w:val="nl-NL"/>
              </w:rPr>
              <w:t>Flavonols</w:t>
            </w:r>
            <w:proofErr w:type="spellEnd"/>
          </w:p>
        </w:tc>
        <w:tc>
          <w:tcPr>
            <w:tcW w:w="1005" w:type="dxa"/>
          </w:tcPr>
          <w:p w14:paraId="6D3F8753" w14:textId="687050FE" w:rsidR="00651D25" w:rsidRPr="00663A6F" w:rsidRDefault="00651D25" w:rsidP="00817C96">
            <w:pPr>
              <w:rPr>
                <w:sz w:val="16"/>
                <w:szCs w:val="16"/>
                <w:lang w:val="nl-NL"/>
              </w:rPr>
            </w:pPr>
            <w:r w:rsidRPr="00E72937">
              <w:rPr>
                <w:sz w:val="16"/>
                <w:szCs w:val="16"/>
                <w:lang w:val="nl-NL"/>
              </w:rPr>
              <w:t>Kaempferol-3-O-beta-glucopyranosyl</w:t>
            </w:r>
          </w:p>
        </w:tc>
        <w:tc>
          <w:tcPr>
            <w:tcW w:w="1126" w:type="dxa"/>
            <w:hideMark/>
          </w:tcPr>
          <w:p w14:paraId="39376819" w14:textId="37E01430" w:rsidR="00651D25" w:rsidRPr="00663A6F" w:rsidRDefault="00651D25" w:rsidP="00817C96">
            <w:pPr>
              <w:jc w:val="center"/>
              <w:rPr>
                <w:sz w:val="16"/>
                <w:szCs w:val="16"/>
                <w:lang w:val="nl-NL"/>
              </w:rPr>
            </w:pPr>
            <w:r>
              <w:rPr>
                <w:sz w:val="16"/>
                <w:szCs w:val="16"/>
                <w:lang w:val="nl-NL"/>
              </w:rPr>
              <w:t>0.88</w:t>
            </w:r>
          </w:p>
        </w:tc>
        <w:tc>
          <w:tcPr>
            <w:tcW w:w="1303" w:type="dxa"/>
            <w:hideMark/>
          </w:tcPr>
          <w:p w14:paraId="2E789725" w14:textId="77777777" w:rsidR="00651D25" w:rsidRPr="00663A6F" w:rsidRDefault="00651D25" w:rsidP="00817C96">
            <w:pPr>
              <w:jc w:val="center"/>
              <w:rPr>
                <w:sz w:val="16"/>
                <w:szCs w:val="16"/>
                <w:lang w:val="nl-NL"/>
              </w:rPr>
            </w:pPr>
            <w:proofErr w:type="spellStart"/>
            <w:r w:rsidRPr="00663A6F">
              <w:rPr>
                <w:sz w:val="16"/>
                <w:szCs w:val="16"/>
                <w:lang w:val="nl-NL"/>
              </w:rPr>
              <w:t>Kaempferol</w:t>
            </w:r>
            <w:proofErr w:type="spellEnd"/>
            <w:r w:rsidRPr="00663A6F">
              <w:rPr>
                <w:sz w:val="16"/>
                <w:szCs w:val="16"/>
                <w:lang w:val="nl-NL"/>
              </w:rPr>
              <w:t>-</w:t>
            </w:r>
          </w:p>
          <w:p w14:paraId="1DA164F8" w14:textId="2A734F34" w:rsidR="00651D25" w:rsidRPr="00663A6F" w:rsidRDefault="00651D25" w:rsidP="00817C96">
            <w:pPr>
              <w:jc w:val="center"/>
              <w:rPr>
                <w:sz w:val="16"/>
                <w:szCs w:val="16"/>
                <w:lang w:val="nl-NL"/>
              </w:rPr>
            </w:pPr>
            <w:r w:rsidRPr="00663A6F">
              <w:rPr>
                <w:sz w:val="16"/>
                <w:szCs w:val="16"/>
                <w:lang w:val="nl-NL"/>
              </w:rPr>
              <w:t>3-O-</w:t>
            </w:r>
            <w:proofErr w:type="gramStart"/>
            <w:r w:rsidRPr="00663A6F">
              <w:rPr>
                <w:sz w:val="16"/>
                <w:szCs w:val="16"/>
                <w:lang w:val="nl-NL"/>
              </w:rPr>
              <w:t>glucoside</w:t>
            </w:r>
            <w:r>
              <w:rPr>
                <w:sz w:val="16"/>
                <w:szCs w:val="16"/>
                <w:lang w:val="nl-NL"/>
              </w:rPr>
              <w:t xml:space="preserve"> /</w:t>
            </w:r>
            <w:proofErr w:type="gramEnd"/>
            <w:r>
              <w:rPr>
                <w:sz w:val="16"/>
                <w:szCs w:val="16"/>
                <w:lang w:val="nl-NL"/>
              </w:rPr>
              <w:t xml:space="preserve"> 2</w:t>
            </w:r>
          </w:p>
        </w:tc>
      </w:tr>
      <w:tr w:rsidR="00651D25" w:rsidRPr="005F1D90" w14:paraId="08556B8E" w14:textId="77777777" w:rsidTr="00EC69A4">
        <w:trPr>
          <w:gridAfter w:val="1"/>
          <w:wAfter w:w="8" w:type="dxa"/>
        </w:trPr>
        <w:tc>
          <w:tcPr>
            <w:tcW w:w="567" w:type="dxa"/>
            <w:hideMark/>
          </w:tcPr>
          <w:p w14:paraId="6D063844" w14:textId="77777777" w:rsidR="00651D25" w:rsidRPr="00663A6F" w:rsidRDefault="00651D25" w:rsidP="00817C96">
            <w:pPr>
              <w:rPr>
                <w:sz w:val="16"/>
                <w:szCs w:val="16"/>
                <w:lang w:val="nl-NL"/>
              </w:rPr>
            </w:pPr>
            <w:r w:rsidRPr="00663A6F">
              <w:rPr>
                <w:sz w:val="16"/>
                <w:szCs w:val="16"/>
                <w:lang w:val="nl-NL"/>
              </w:rPr>
              <w:t>2662</w:t>
            </w:r>
          </w:p>
        </w:tc>
        <w:tc>
          <w:tcPr>
            <w:tcW w:w="851" w:type="dxa"/>
            <w:hideMark/>
          </w:tcPr>
          <w:p w14:paraId="22A96B29" w14:textId="77777777" w:rsidR="00651D25" w:rsidRPr="00663A6F" w:rsidRDefault="00651D25" w:rsidP="00817C96">
            <w:pPr>
              <w:rPr>
                <w:sz w:val="16"/>
                <w:szCs w:val="16"/>
                <w:lang w:val="nl-NL"/>
              </w:rPr>
            </w:pPr>
            <w:r w:rsidRPr="00663A6F">
              <w:rPr>
                <w:sz w:val="16"/>
                <w:szCs w:val="16"/>
                <w:lang w:val="nl-NL"/>
              </w:rPr>
              <w:t>625.1760</w:t>
            </w:r>
          </w:p>
        </w:tc>
        <w:tc>
          <w:tcPr>
            <w:tcW w:w="708" w:type="dxa"/>
            <w:hideMark/>
          </w:tcPr>
          <w:p w14:paraId="5880D14B" w14:textId="77777777" w:rsidR="00651D25" w:rsidRPr="00663A6F" w:rsidRDefault="00651D25" w:rsidP="00817C96">
            <w:pPr>
              <w:rPr>
                <w:sz w:val="16"/>
                <w:szCs w:val="16"/>
                <w:lang w:val="nl-NL"/>
              </w:rPr>
            </w:pPr>
            <w:r w:rsidRPr="00663A6F">
              <w:rPr>
                <w:sz w:val="16"/>
                <w:szCs w:val="16"/>
                <w:lang w:val="nl-NL"/>
              </w:rPr>
              <w:t>13.40</w:t>
            </w:r>
          </w:p>
        </w:tc>
        <w:tc>
          <w:tcPr>
            <w:tcW w:w="1555" w:type="dxa"/>
            <w:hideMark/>
          </w:tcPr>
          <w:p w14:paraId="1051C7A3" w14:textId="79303AD3" w:rsidR="00651D25" w:rsidRPr="00663A6F" w:rsidRDefault="00651D25" w:rsidP="00817C96">
            <w:pPr>
              <w:rPr>
                <w:sz w:val="16"/>
                <w:szCs w:val="16"/>
                <w:lang w:val="nl-NL"/>
              </w:rPr>
            </w:pPr>
            <w:proofErr w:type="spellStart"/>
            <w:r w:rsidRPr="00663075">
              <w:rPr>
                <w:sz w:val="16"/>
                <w:szCs w:val="16"/>
                <w:lang w:val="nl-NL"/>
              </w:rPr>
              <w:t>Rutin</w:t>
            </w:r>
            <w:proofErr w:type="spellEnd"/>
            <w:r w:rsidRPr="00663075">
              <w:rPr>
                <w:sz w:val="16"/>
                <w:szCs w:val="16"/>
                <w:lang w:val="nl-NL"/>
              </w:rPr>
              <w:t xml:space="preserve"> - 40.0 eV</w:t>
            </w:r>
            <w:r w:rsidRPr="00663075">
              <w:rPr>
                <w:sz w:val="16"/>
                <w:szCs w:val="16"/>
                <w:lang w:val="nl-NL"/>
              </w:rPr>
              <w:tab/>
            </w:r>
          </w:p>
        </w:tc>
        <w:tc>
          <w:tcPr>
            <w:tcW w:w="1559" w:type="dxa"/>
          </w:tcPr>
          <w:p w14:paraId="3289F856" w14:textId="58EFBBE2" w:rsidR="00651D25" w:rsidRPr="00817C96" w:rsidRDefault="00651D25" w:rsidP="00817C96">
            <w:pPr>
              <w:rPr>
                <w:sz w:val="16"/>
                <w:szCs w:val="16"/>
                <w:lang w:val="en-US"/>
              </w:rPr>
            </w:pPr>
            <w:r w:rsidRPr="00817C96">
              <w:rPr>
                <w:sz w:val="16"/>
                <w:szCs w:val="16"/>
                <w:lang w:val="en-US"/>
              </w:rPr>
              <w:t>Isorhamnetin-3-O-galactoside-6''-rhamnoside</w:t>
            </w:r>
          </w:p>
        </w:tc>
        <w:tc>
          <w:tcPr>
            <w:tcW w:w="1134" w:type="dxa"/>
            <w:hideMark/>
          </w:tcPr>
          <w:p w14:paraId="2C646E9D" w14:textId="4A4DB606" w:rsidR="00651D25" w:rsidRPr="00663A6F" w:rsidRDefault="00651D25" w:rsidP="00817C96">
            <w:pPr>
              <w:jc w:val="center"/>
              <w:rPr>
                <w:sz w:val="16"/>
                <w:szCs w:val="16"/>
                <w:lang w:val="nl-NL"/>
              </w:rPr>
            </w:pPr>
            <w:r w:rsidRPr="00663A6F">
              <w:rPr>
                <w:sz w:val="16"/>
                <w:szCs w:val="16"/>
                <w:lang w:val="nl-NL"/>
              </w:rPr>
              <w:t>0.96</w:t>
            </w:r>
          </w:p>
        </w:tc>
        <w:tc>
          <w:tcPr>
            <w:tcW w:w="567" w:type="dxa"/>
            <w:hideMark/>
          </w:tcPr>
          <w:p w14:paraId="23F451EE" w14:textId="77777777" w:rsidR="00651D25" w:rsidRPr="00663A6F" w:rsidRDefault="00651D25" w:rsidP="00817C96">
            <w:pPr>
              <w:rPr>
                <w:sz w:val="16"/>
                <w:szCs w:val="16"/>
                <w:lang w:val="nl-NL"/>
              </w:rPr>
            </w:pPr>
            <w:r w:rsidRPr="00663A6F">
              <w:rPr>
                <w:sz w:val="16"/>
                <w:szCs w:val="16"/>
                <w:lang w:val="nl-NL"/>
              </w:rPr>
              <w:t>68</w:t>
            </w:r>
          </w:p>
        </w:tc>
        <w:tc>
          <w:tcPr>
            <w:tcW w:w="1134" w:type="dxa"/>
            <w:hideMark/>
          </w:tcPr>
          <w:p w14:paraId="6EF7E994" w14:textId="77777777" w:rsidR="00651D25" w:rsidRPr="00663A6F" w:rsidRDefault="00651D25" w:rsidP="00817C96">
            <w:pPr>
              <w:rPr>
                <w:sz w:val="16"/>
                <w:szCs w:val="16"/>
                <w:lang w:val="nl-NL"/>
              </w:rPr>
            </w:pPr>
            <w:proofErr w:type="spellStart"/>
            <w:r w:rsidRPr="00663A6F">
              <w:rPr>
                <w:sz w:val="16"/>
                <w:szCs w:val="16"/>
                <w:lang w:val="nl-NL"/>
              </w:rPr>
              <w:t>Flavonols</w:t>
            </w:r>
            <w:proofErr w:type="spellEnd"/>
          </w:p>
        </w:tc>
        <w:tc>
          <w:tcPr>
            <w:tcW w:w="1134" w:type="dxa"/>
            <w:hideMark/>
          </w:tcPr>
          <w:p w14:paraId="37C8D5F7" w14:textId="77777777" w:rsidR="00651D25" w:rsidRPr="00663A6F" w:rsidRDefault="00651D25" w:rsidP="00817C96">
            <w:pPr>
              <w:rPr>
                <w:sz w:val="16"/>
                <w:szCs w:val="16"/>
                <w:lang w:val="nl-NL"/>
              </w:rPr>
            </w:pPr>
            <w:proofErr w:type="spellStart"/>
            <w:r w:rsidRPr="00663A6F">
              <w:rPr>
                <w:sz w:val="16"/>
                <w:szCs w:val="16"/>
                <w:lang w:val="nl-NL"/>
              </w:rPr>
              <w:t>Flavonols</w:t>
            </w:r>
            <w:proofErr w:type="spellEnd"/>
          </w:p>
        </w:tc>
        <w:tc>
          <w:tcPr>
            <w:tcW w:w="1005" w:type="dxa"/>
          </w:tcPr>
          <w:p w14:paraId="46860C72" w14:textId="0A5D1753" w:rsidR="00651D25" w:rsidRPr="00663A6F" w:rsidRDefault="00651D25" w:rsidP="00817C96">
            <w:pPr>
              <w:rPr>
                <w:sz w:val="16"/>
                <w:szCs w:val="16"/>
                <w:lang w:val="es-419"/>
              </w:rPr>
            </w:pPr>
            <w:r>
              <w:rPr>
                <w:sz w:val="16"/>
                <w:szCs w:val="16"/>
                <w:lang w:val="es-419"/>
              </w:rPr>
              <w:t>I</w:t>
            </w:r>
            <w:r w:rsidRPr="00E72937">
              <w:rPr>
                <w:sz w:val="16"/>
                <w:szCs w:val="16"/>
                <w:lang w:val="es-419"/>
              </w:rPr>
              <w:t>sorhamnetin-3-O-rutinoside</w:t>
            </w:r>
          </w:p>
        </w:tc>
        <w:tc>
          <w:tcPr>
            <w:tcW w:w="1126" w:type="dxa"/>
            <w:hideMark/>
          </w:tcPr>
          <w:p w14:paraId="1F984A22" w14:textId="3054733E" w:rsidR="00651D25" w:rsidRPr="00663A6F" w:rsidRDefault="00651D25" w:rsidP="00817C96">
            <w:pPr>
              <w:jc w:val="center"/>
              <w:rPr>
                <w:sz w:val="16"/>
                <w:szCs w:val="16"/>
                <w:lang w:val="nl-NL"/>
              </w:rPr>
            </w:pPr>
            <w:r w:rsidRPr="00663A6F">
              <w:rPr>
                <w:sz w:val="16"/>
                <w:szCs w:val="16"/>
                <w:lang w:val="nl-NL"/>
              </w:rPr>
              <w:t>0.85</w:t>
            </w:r>
          </w:p>
        </w:tc>
        <w:tc>
          <w:tcPr>
            <w:tcW w:w="1303" w:type="dxa"/>
            <w:hideMark/>
          </w:tcPr>
          <w:p w14:paraId="69F73578" w14:textId="77777777" w:rsidR="00651D25" w:rsidRPr="00663A6F" w:rsidRDefault="00651D25" w:rsidP="00817C96">
            <w:pPr>
              <w:jc w:val="center"/>
              <w:rPr>
                <w:sz w:val="16"/>
                <w:szCs w:val="16"/>
                <w:lang w:val="nl-NL"/>
              </w:rPr>
            </w:pPr>
            <w:proofErr w:type="spellStart"/>
            <w:r w:rsidRPr="00663A6F">
              <w:rPr>
                <w:sz w:val="16"/>
                <w:szCs w:val="16"/>
                <w:lang w:val="nl-NL"/>
              </w:rPr>
              <w:t>Isorhamnetin</w:t>
            </w:r>
            <w:proofErr w:type="spellEnd"/>
            <w:r w:rsidRPr="00663A6F">
              <w:rPr>
                <w:sz w:val="16"/>
                <w:szCs w:val="16"/>
                <w:lang w:val="nl-NL"/>
              </w:rPr>
              <w:t>-</w:t>
            </w:r>
          </w:p>
          <w:p w14:paraId="3060B03A" w14:textId="32D5CBD2" w:rsidR="00651D25" w:rsidRPr="00663A6F" w:rsidRDefault="00651D25" w:rsidP="00817C96">
            <w:pPr>
              <w:jc w:val="center"/>
              <w:rPr>
                <w:sz w:val="16"/>
                <w:szCs w:val="16"/>
                <w:lang w:val="nl-NL"/>
              </w:rPr>
            </w:pPr>
            <w:r w:rsidRPr="00663A6F">
              <w:rPr>
                <w:sz w:val="16"/>
                <w:szCs w:val="16"/>
                <w:lang w:val="nl-NL"/>
              </w:rPr>
              <w:t>3-O-</w:t>
            </w:r>
            <w:proofErr w:type="gramStart"/>
            <w:r w:rsidRPr="00663A6F">
              <w:rPr>
                <w:sz w:val="16"/>
                <w:szCs w:val="16"/>
                <w:lang w:val="nl-NL"/>
              </w:rPr>
              <w:t>rutinoside</w:t>
            </w:r>
            <w:r>
              <w:rPr>
                <w:sz w:val="16"/>
                <w:szCs w:val="16"/>
                <w:lang w:val="nl-NL"/>
              </w:rPr>
              <w:t xml:space="preserve"> /</w:t>
            </w:r>
            <w:proofErr w:type="gramEnd"/>
            <w:r>
              <w:rPr>
                <w:sz w:val="16"/>
                <w:szCs w:val="16"/>
                <w:lang w:val="nl-NL"/>
              </w:rPr>
              <w:t xml:space="preserve"> 3</w:t>
            </w:r>
          </w:p>
        </w:tc>
      </w:tr>
      <w:tr w:rsidR="00651D25" w:rsidRPr="005F1D90" w14:paraId="538046DA" w14:textId="77777777" w:rsidTr="00EC69A4">
        <w:trPr>
          <w:gridAfter w:val="1"/>
          <w:wAfter w:w="8" w:type="dxa"/>
        </w:trPr>
        <w:tc>
          <w:tcPr>
            <w:tcW w:w="567" w:type="dxa"/>
            <w:hideMark/>
          </w:tcPr>
          <w:p w14:paraId="500BC8D4" w14:textId="77777777" w:rsidR="00651D25" w:rsidRPr="00663A6F" w:rsidRDefault="00651D25" w:rsidP="00817C96">
            <w:pPr>
              <w:rPr>
                <w:sz w:val="16"/>
                <w:szCs w:val="16"/>
                <w:lang w:val="nl-NL"/>
              </w:rPr>
            </w:pPr>
            <w:r w:rsidRPr="00663A6F">
              <w:rPr>
                <w:sz w:val="16"/>
                <w:szCs w:val="16"/>
                <w:lang w:val="nl-NL"/>
              </w:rPr>
              <w:t>2609</w:t>
            </w:r>
          </w:p>
        </w:tc>
        <w:tc>
          <w:tcPr>
            <w:tcW w:w="851" w:type="dxa"/>
            <w:hideMark/>
          </w:tcPr>
          <w:p w14:paraId="6F24473A" w14:textId="77777777" w:rsidR="00651D25" w:rsidRPr="00663A6F" w:rsidRDefault="00651D25" w:rsidP="00817C96">
            <w:pPr>
              <w:rPr>
                <w:sz w:val="16"/>
                <w:szCs w:val="16"/>
                <w:lang w:val="nl-NL"/>
              </w:rPr>
            </w:pPr>
            <w:r w:rsidRPr="00663A6F">
              <w:rPr>
                <w:sz w:val="16"/>
                <w:szCs w:val="16"/>
                <w:lang w:val="nl-NL"/>
              </w:rPr>
              <w:t>595.1656</w:t>
            </w:r>
          </w:p>
        </w:tc>
        <w:tc>
          <w:tcPr>
            <w:tcW w:w="708" w:type="dxa"/>
            <w:hideMark/>
          </w:tcPr>
          <w:p w14:paraId="5DCD7095" w14:textId="77777777" w:rsidR="00651D25" w:rsidRPr="00663A6F" w:rsidRDefault="00651D25" w:rsidP="00817C96">
            <w:pPr>
              <w:rPr>
                <w:sz w:val="16"/>
                <w:szCs w:val="16"/>
                <w:lang w:val="nl-NL"/>
              </w:rPr>
            </w:pPr>
            <w:r w:rsidRPr="00663A6F">
              <w:rPr>
                <w:sz w:val="16"/>
                <w:szCs w:val="16"/>
                <w:lang w:val="nl-NL"/>
              </w:rPr>
              <w:t>13.17</w:t>
            </w:r>
          </w:p>
        </w:tc>
        <w:tc>
          <w:tcPr>
            <w:tcW w:w="1555" w:type="dxa"/>
            <w:hideMark/>
          </w:tcPr>
          <w:p w14:paraId="2D64EF5A" w14:textId="77777777" w:rsidR="00651D25" w:rsidRPr="00663A6F" w:rsidRDefault="00651D25" w:rsidP="00817C96">
            <w:pPr>
              <w:rPr>
                <w:sz w:val="16"/>
                <w:szCs w:val="16"/>
                <w:lang w:val="nl-NL"/>
              </w:rPr>
            </w:pPr>
            <w:proofErr w:type="spellStart"/>
            <w:r w:rsidRPr="00663A6F">
              <w:rPr>
                <w:sz w:val="16"/>
                <w:szCs w:val="16"/>
                <w:lang w:val="nl-NL"/>
              </w:rPr>
              <w:t>Kaempferol</w:t>
            </w:r>
            <w:proofErr w:type="spellEnd"/>
            <w:r w:rsidRPr="00663A6F">
              <w:rPr>
                <w:sz w:val="16"/>
                <w:szCs w:val="16"/>
                <w:lang w:val="nl-NL"/>
              </w:rPr>
              <w:t>-</w:t>
            </w:r>
          </w:p>
          <w:p w14:paraId="143F26C4" w14:textId="77777777" w:rsidR="00651D25" w:rsidRPr="00663A6F" w:rsidRDefault="00651D25" w:rsidP="00817C96">
            <w:pPr>
              <w:rPr>
                <w:sz w:val="16"/>
                <w:szCs w:val="16"/>
                <w:lang w:val="nl-NL"/>
              </w:rPr>
            </w:pPr>
            <w:r w:rsidRPr="00663A6F">
              <w:rPr>
                <w:sz w:val="16"/>
                <w:szCs w:val="16"/>
                <w:lang w:val="nl-NL"/>
              </w:rPr>
              <w:t>3-O-rutinoside</w:t>
            </w:r>
          </w:p>
        </w:tc>
        <w:tc>
          <w:tcPr>
            <w:tcW w:w="1559" w:type="dxa"/>
          </w:tcPr>
          <w:p w14:paraId="6C30225A" w14:textId="1DAD5A59" w:rsidR="00651D25" w:rsidRPr="00663A6F" w:rsidRDefault="00651D25" w:rsidP="00817C96">
            <w:pPr>
              <w:rPr>
                <w:sz w:val="16"/>
                <w:szCs w:val="16"/>
                <w:lang w:val="nl-NL"/>
              </w:rPr>
            </w:pPr>
            <w:r w:rsidRPr="00317DDD">
              <w:rPr>
                <w:sz w:val="16"/>
                <w:szCs w:val="16"/>
                <w:lang w:val="nl-NL"/>
              </w:rPr>
              <w:t>Kaempferol-3-O-glucoside-3''-rhamnoside</w:t>
            </w:r>
          </w:p>
        </w:tc>
        <w:tc>
          <w:tcPr>
            <w:tcW w:w="1134" w:type="dxa"/>
            <w:hideMark/>
          </w:tcPr>
          <w:p w14:paraId="55BEE33A" w14:textId="4EF8F6E7" w:rsidR="00651D25" w:rsidRPr="00663A6F" w:rsidRDefault="00651D25" w:rsidP="00817C96">
            <w:pPr>
              <w:jc w:val="center"/>
              <w:rPr>
                <w:sz w:val="16"/>
                <w:szCs w:val="16"/>
                <w:lang w:val="nl-NL"/>
              </w:rPr>
            </w:pPr>
            <w:r w:rsidRPr="00663A6F">
              <w:rPr>
                <w:sz w:val="16"/>
                <w:szCs w:val="16"/>
                <w:lang w:val="nl-NL"/>
              </w:rPr>
              <w:t>0.96</w:t>
            </w:r>
          </w:p>
        </w:tc>
        <w:tc>
          <w:tcPr>
            <w:tcW w:w="567" w:type="dxa"/>
            <w:hideMark/>
          </w:tcPr>
          <w:p w14:paraId="1720007D" w14:textId="77777777" w:rsidR="00651D25" w:rsidRPr="00663A6F" w:rsidRDefault="00651D25" w:rsidP="00817C96">
            <w:pPr>
              <w:rPr>
                <w:sz w:val="16"/>
                <w:szCs w:val="16"/>
                <w:lang w:val="nl-NL"/>
              </w:rPr>
            </w:pPr>
            <w:r w:rsidRPr="00663A6F">
              <w:rPr>
                <w:sz w:val="16"/>
                <w:szCs w:val="16"/>
                <w:lang w:val="nl-NL"/>
              </w:rPr>
              <w:t>59</w:t>
            </w:r>
          </w:p>
        </w:tc>
        <w:tc>
          <w:tcPr>
            <w:tcW w:w="1134" w:type="dxa"/>
            <w:hideMark/>
          </w:tcPr>
          <w:p w14:paraId="41BF7BC6" w14:textId="77777777" w:rsidR="00651D25" w:rsidRPr="00663A6F" w:rsidRDefault="00651D25" w:rsidP="00817C96">
            <w:pPr>
              <w:rPr>
                <w:sz w:val="16"/>
                <w:szCs w:val="16"/>
                <w:lang w:val="nl-NL"/>
              </w:rPr>
            </w:pPr>
            <w:proofErr w:type="spellStart"/>
            <w:r w:rsidRPr="00663A6F">
              <w:rPr>
                <w:sz w:val="16"/>
                <w:szCs w:val="16"/>
                <w:lang w:val="nl-NL"/>
              </w:rPr>
              <w:t>Flavonols</w:t>
            </w:r>
            <w:proofErr w:type="spellEnd"/>
          </w:p>
        </w:tc>
        <w:tc>
          <w:tcPr>
            <w:tcW w:w="1134" w:type="dxa"/>
            <w:hideMark/>
          </w:tcPr>
          <w:p w14:paraId="69FC35E4" w14:textId="77777777" w:rsidR="00651D25" w:rsidRPr="00663A6F" w:rsidRDefault="00651D25" w:rsidP="00817C96">
            <w:pPr>
              <w:rPr>
                <w:sz w:val="16"/>
                <w:szCs w:val="16"/>
                <w:lang w:val="nl-NL"/>
              </w:rPr>
            </w:pPr>
            <w:proofErr w:type="spellStart"/>
            <w:r w:rsidRPr="00663A6F">
              <w:rPr>
                <w:sz w:val="16"/>
                <w:szCs w:val="16"/>
                <w:lang w:val="nl-NL"/>
              </w:rPr>
              <w:t>Flavonols</w:t>
            </w:r>
            <w:proofErr w:type="spellEnd"/>
          </w:p>
        </w:tc>
        <w:tc>
          <w:tcPr>
            <w:tcW w:w="1005" w:type="dxa"/>
          </w:tcPr>
          <w:p w14:paraId="6DEAA0E8" w14:textId="6C23934C" w:rsidR="00651D25" w:rsidRPr="00663A6F" w:rsidRDefault="00651D25" w:rsidP="00817C96">
            <w:pPr>
              <w:jc w:val="center"/>
              <w:rPr>
                <w:sz w:val="16"/>
                <w:szCs w:val="16"/>
                <w:lang w:val="nl-NL"/>
              </w:rPr>
            </w:pPr>
            <w:r w:rsidRPr="00663A6F">
              <w:rPr>
                <w:sz w:val="16"/>
                <w:szCs w:val="16"/>
                <w:lang w:val="nl-NL"/>
              </w:rPr>
              <w:t>—</w:t>
            </w:r>
          </w:p>
        </w:tc>
        <w:tc>
          <w:tcPr>
            <w:tcW w:w="1126" w:type="dxa"/>
            <w:hideMark/>
          </w:tcPr>
          <w:p w14:paraId="5D2BDE7D" w14:textId="77777777" w:rsidR="00651D25" w:rsidRPr="00663A6F" w:rsidRDefault="00651D25" w:rsidP="00817C96">
            <w:pPr>
              <w:jc w:val="center"/>
              <w:rPr>
                <w:sz w:val="16"/>
                <w:szCs w:val="16"/>
                <w:lang w:val="nl-NL"/>
              </w:rPr>
            </w:pPr>
            <w:r w:rsidRPr="00663A6F">
              <w:rPr>
                <w:sz w:val="16"/>
                <w:szCs w:val="16"/>
                <w:lang w:val="nl-NL"/>
              </w:rPr>
              <w:t>—</w:t>
            </w:r>
          </w:p>
        </w:tc>
        <w:tc>
          <w:tcPr>
            <w:tcW w:w="1303" w:type="dxa"/>
            <w:hideMark/>
          </w:tcPr>
          <w:p w14:paraId="77034523" w14:textId="2BD6CE69" w:rsidR="00651D25" w:rsidRPr="00663A6F" w:rsidRDefault="00651D25" w:rsidP="00817C96">
            <w:pPr>
              <w:jc w:val="center"/>
              <w:rPr>
                <w:sz w:val="16"/>
                <w:szCs w:val="16"/>
                <w:lang w:val="nl-NL"/>
              </w:rPr>
            </w:pPr>
            <w:r w:rsidRPr="00663075">
              <w:rPr>
                <w:sz w:val="16"/>
                <w:szCs w:val="16"/>
                <w:lang w:val="nl-NL"/>
              </w:rPr>
              <w:t>Kaempferol-3-O-rutinoside</w:t>
            </w:r>
            <w:r>
              <w:rPr>
                <w:sz w:val="16"/>
                <w:szCs w:val="16"/>
                <w:lang w:val="nl-NL"/>
              </w:rPr>
              <w:t>/ 2</w:t>
            </w:r>
          </w:p>
        </w:tc>
      </w:tr>
      <w:tr w:rsidR="00651D25" w:rsidRPr="005F1D90" w14:paraId="703D0C4A" w14:textId="77777777" w:rsidTr="00EC69A4">
        <w:trPr>
          <w:gridAfter w:val="1"/>
          <w:wAfter w:w="8" w:type="dxa"/>
        </w:trPr>
        <w:tc>
          <w:tcPr>
            <w:tcW w:w="567" w:type="dxa"/>
            <w:hideMark/>
          </w:tcPr>
          <w:p w14:paraId="7B2AEBB0" w14:textId="77777777" w:rsidR="00651D25" w:rsidRPr="00663A6F" w:rsidRDefault="00651D25" w:rsidP="00817C96">
            <w:pPr>
              <w:rPr>
                <w:sz w:val="16"/>
                <w:szCs w:val="16"/>
                <w:lang w:val="nl-NL"/>
              </w:rPr>
            </w:pPr>
            <w:r w:rsidRPr="00663A6F">
              <w:rPr>
                <w:sz w:val="16"/>
                <w:szCs w:val="16"/>
                <w:lang w:val="nl-NL"/>
              </w:rPr>
              <w:t>2567</w:t>
            </w:r>
          </w:p>
        </w:tc>
        <w:tc>
          <w:tcPr>
            <w:tcW w:w="851" w:type="dxa"/>
            <w:hideMark/>
          </w:tcPr>
          <w:p w14:paraId="38A0BE9E" w14:textId="77777777" w:rsidR="00651D25" w:rsidRPr="00663A6F" w:rsidRDefault="00651D25" w:rsidP="00817C96">
            <w:pPr>
              <w:rPr>
                <w:sz w:val="16"/>
                <w:szCs w:val="16"/>
                <w:lang w:val="nl-NL"/>
              </w:rPr>
            </w:pPr>
            <w:r w:rsidRPr="00663A6F">
              <w:rPr>
                <w:sz w:val="16"/>
                <w:szCs w:val="16"/>
                <w:lang w:val="nl-NL"/>
              </w:rPr>
              <w:t>463.1234</w:t>
            </w:r>
          </w:p>
        </w:tc>
        <w:tc>
          <w:tcPr>
            <w:tcW w:w="708" w:type="dxa"/>
            <w:hideMark/>
          </w:tcPr>
          <w:p w14:paraId="336EA9E7" w14:textId="77777777" w:rsidR="00651D25" w:rsidRDefault="00651D25" w:rsidP="00651D25">
            <w:pPr>
              <w:rPr>
                <w:sz w:val="16"/>
                <w:szCs w:val="16"/>
                <w:lang w:val="nl-NL"/>
              </w:rPr>
            </w:pPr>
            <w:r w:rsidRPr="00663A6F">
              <w:rPr>
                <w:sz w:val="16"/>
                <w:szCs w:val="16"/>
                <w:lang w:val="nl-NL"/>
              </w:rPr>
              <w:t>12.96</w:t>
            </w:r>
          </w:p>
          <w:p w14:paraId="3258148C" w14:textId="77777777" w:rsidR="00772317" w:rsidRDefault="00772317" w:rsidP="00772317">
            <w:pPr>
              <w:rPr>
                <w:sz w:val="16"/>
                <w:szCs w:val="16"/>
                <w:lang w:val="nl-NL"/>
              </w:rPr>
            </w:pPr>
          </w:p>
          <w:p w14:paraId="09BD7AA9" w14:textId="77777777" w:rsidR="00772317" w:rsidRPr="00772317" w:rsidRDefault="00772317" w:rsidP="00817C96">
            <w:pPr>
              <w:rPr>
                <w:sz w:val="16"/>
                <w:szCs w:val="16"/>
                <w:lang w:val="nl-NL"/>
              </w:rPr>
            </w:pPr>
          </w:p>
        </w:tc>
        <w:tc>
          <w:tcPr>
            <w:tcW w:w="1555" w:type="dxa"/>
            <w:hideMark/>
          </w:tcPr>
          <w:p w14:paraId="2A3AE5E3" w14:textId="7353DA71" w:rsidR="00651D25" w:rsidRPr="00663A6F" w:rsidRDefault="00651D25" w:rsidP="00817C96">
            <w:pPr>
              <w:rPr>
                <w:sz w:val="16"/>
                <w:szCs w:val="16"/>
                <w:lang w:val="nl-NL"/>
              </w:rPr>
            </w:pPr>
            <w:r>
              <w:rPr>
                <w:sz w:val="16"/>
                <w:szCs w:val="16"/>
                <w:lang w:val="nl-NL"/>
              </w:rPr>
              <w:t>L</w:t>
            </w:r>
            <w:r w:rsidRPr="00317DDD">
              <w:rPr>
                <w:sz w:val="16"/>
                <w:szCs w:val="16"/>
                <w:lang w:val="nl-NL"/>
              </w:rPr>
              <w:t>uteolin-7-glucoside</w:t>
            </w:r>
          </w:p>
        </w:tc>
        <w:tc>
          <w:tcPr>
            <w:tcW w:w="1559" w:type="dxa"/>
          </w:tcPr>
          <w:p w14:paraId="773F0CD9" w14:textId="6AA770F2" w:rsidR="00651D25" w:rsidRPr="00817C96" w:rsidRDefault="00651D25" w:rsidP="00817C96">
            <w:pPr>
              <w:rPr>
                <w:sz w:val="16"/>
                <w:szCs w:val="16"/>
                <w:lang w:val="en-US"/>
              </w:rPr>
            </w:pPr>
            <w:r w:rsidRPr="00817C96">
              <w:rPr>
                <w:sz w:val="13"/>
                <w:szCs w:val="13"/>
                <w:lang w:val="en-US"/>
              </w:rPr>
              <w:t>5,7-dihydroxy-6-methoxy-2-[4-[(2S,3R,4S,5S,6R)-3,4,5-trihydroxy-6-(</w:t>
            </w:r>
            <w:proofErr w:type="gramStart"/>
            <w:r w:rsidRPr="00817C96">
              <w:rPr>
                <w:sz w:val="13"/>
                <w:szCs w:val="13"/>
                <w:lang w:val="en-US"/>
              </w:rPr>
              <w:t>hydroxymethyl)oxan</w:t>
            </w:r>
            <w:proofErr w:type="gramEnd"/>
            <w:r w:rsidRPr="00817C96">
              <w:rPr>
                <w:sz w:val="13"/>
                <w:szCs w:val="13"/>
                <w:lang w:val="en-US"/>
              </w:rPr>
              <w:t>-2-</w:t>
            </w:r>
            <w:proofErr w:type="gramStart"/>
            <w:r w:rsidRPr="00817C96">
              <w:rPr>
                <w:sz w:val="13"/>
                <w:szCs w:val="13"/>
                <w:lang w:val="en-US"/>
              </w:rPr>
              <w:t>yl]oxyphenyl</w:t>
            </w:r>
            <w:proofErr w:type="gramEnd"/>
            <w:r w:rsidRPr="00817C96">
              <w:rPr>
                <w:sz w:val="13"/>
                <w:szCs w:val="13"/>
                <w:lang w:val="en-US"/>
              </w:rPr>
              <w:t>]chromen-4-on</w:t>
            </w:r>
          </w:p>
        </w:tc>
        <w:tc>
          <w:tcPr>
            <w:tcW w:w="1134" w:type="dxa"/>
            <w:hideMark/>
          </w:tcPr>
          <w:p w14:paraId="3091F382" w14:textId="72F020E0" w:rsidR="00651D25" w:rsidRPr="00663A6F" w:rsidRDefault="00651D25" w:rsidP="00817C96">
            <w:pPr>
              <w:jc w:val="center"/>
              <w:rPr>
                <w:sz w:val="16"/>
                <w:szCs w:val="16"/>
                <w:lang w:val="nl-NL"/>
              </w:rPr>
            </w:pPr>
            <w:r w:rsidRPr="00663A6F">
              <w:rPr>
                <w:sz w:val="16"/>
                <w:szCs w:val="16"/>
                <w:lang w:val="nl-NL"/>
              </w:rPr>
              <w:t>0.93</w:t>
            </w:r>
          </w:p>
        </w:tc>
        <w:tc>
          <w:tcPr>
            <w:tcW w:w="567" w:type="dxa"/>
            <w:hideMark/>
          </w:tcPr>
          <w:p w14:paraId="6A3784FC" w14:textId="77777777" w:rsidR="00651D25" w:rsidRPr="00663A6F" w:rsidRDefault="00651D25" w:rsidP="00817C96">
            <w:pPr>
              <w:rPr>
                <w:sz w:val="16"/>
                <w:szCs w:val="16"/>
                <w:lang w:val="nl-NL"/>
              </w:rPr>
            </w:pPr>
            <w:r w:rsidRPr="00663A6F">
              <w:rPr>
                <w:sz w:val="16"/>
                <w:szCs w:val="16"/>
                <w:lang w:val="nl-NL"/>
              </w:rPr>
              <w:t>68</w:t>
            </w:r>
          </w:p>
        </w:tc>
        <w:tc>
          <w:tcPr>
            <w:tcW w:w="1134" w:type="dxa"/>
            <w:hideMark/>
          </w:tcPr>
          <w:p w14:paraId="6EF5B1AD" w14:textId="77777777" w:rsidR="00651D25" w:rsidRPr="00663A6F" w:rsidRDefault="00651D25" w:rsidP="00817C96">
            <w:pPr>
              <w:rPr>
                <w:sz w:val="16"/>
                <w:szCs w:val="16"/>
                <w:lang w:val="nl-NL"/>
              </w:rPr>
            </w:pPr>
            <w:proofErr w:type="spellStart"/>
            <w:r w:rsidRPr="00663A6F">
              <w:rPr>
                <w:sz w:val="16"/>
                <w:szCs w:val="16"/>
                <w:lang w:val="nl-NL"/>
              </w:rPr>
              <w:t>Flavones</w:t>
            </w:r>
            <w:proofErr w:type="spellEnd"/>
          </w:p>
        </w:tc>
        <w:tc>
          <w:tcPr>
            <w:tcW w:w="1134" w:type="dxa"/>
            <w:hideMark/>
          </w:tcPr>
          <w:p w14:paraId="62AE3CE5" w14:textId="77777777" w:rsidR="00651D25" w:rsidRPr="00663A6F" w:rsidRDefault="00651D25" w:rsidP="00817C96">
            <w:pPr>
              <w:rPr>
                <w:sz w:val="16"/>
                <w:szCs w:val="16"/>
                <w:lang w:val="nl-NL"/>
              </w:rPr>
            </w:pPr>
            <w:proofErr w:type="spellStart"/>
            <w:r w:rsidRPr="00663A6F">
              <w:rPr>
                <w:sz w:val="16"/>
                <w:szCs w:val="16"/>
                <w:lang w:val="nl-NL"/>
              </w:rPr>
              <w:t>Flavones</w:t>
            </w:r>
            <w:proofErr w:type="spellEnd"/>
          </w:p>
        </w:tc>
        <w:tc>
          <w:tcPr>
            <w:tcW w:w="1005" w:type="dxa"/>
          </w:tcPr>
          <w:p w14:paraId="413FD773" w14:textId="0A0CA1E6" w:rsidR="00651D25" w:rsidRPr="00663A6F" w:rsidRDefault="00651D25" w:rsidP="00817C96">
            <w:pPr>
              <w:jc w:val="center"/>
              <w:rPr>
                <w:sz w:val="16"/>
                <w:szCs w:val="16"/>
                <w:lang w:val="es-419"/>
              </w:rPr>
            </w:pPr>
            <w:r w:rsidRPr="00663A6F">
              <w:rPr>
                <w:sz w:val="16"/>
                <w:szCs w:val="16"/>
                <w:lang w:val="nl-NL"/>
              </w:rPr>
              <w:t>—</w:t>
            </w:r>
          </w:p>
        </w:tc>
        <w:tc>
          <w:tcPr>
            <w:tcW w:w="1126" w:type="dxa"/>
            <w:hideMark/>
          </w:tcPr>
          <w:p w14:paraId="49393689" w14:textId="77777777" w:rsidR="00651D25" w:rsidRPr="00663A6F" w:rsidRDefault="00651D25" w:rsidP="00817C96">
            <w:pPr>
              <w:jc w:val="center"/>
              <w:rPr>
                <w:sz w:val="16"/>
                <w:szCs w:val="16"/>
                <w:lang w:val="nl-NL"/>
              </w:rPr>
            </w:pPr>
            <w:r w:rsidRPr="00663A6F">
              <w:rPr>
                <w:sz w:val="16"/>
                <w:szCs w:val="16"/>
                <w:lang w:val="nl-NL"/>
              </w:rPr>
              <w:t>—</w:t>
            </w:r>
          </w:p>
        </w:tc>
        <w:tc>
          <w:tcPr>
            <w:tcW w:w="1303" w:type="dxa"/>
            <w:hideMark/>
          </w:tcPr>
          <w:p w14:paraId="6BADDD67" w14:textId="77777777" w:rsidR="00651D25" w:rsidRPr="00663A6F" w:rsidRDefault="00651D25" w:rsidP="00817C96">
            <w:pPr>
              <w:jc w:val="center"/>
              <w:rPr>
                <w:sz w:val="16"/>
                <w:szCs w:val="16"/>
                <w:lang w:val="nl-NL"/>
              </w:rPr>
            </w:pPr>
            <w:proofErr w:type="spellStart"/>
            <w:r w:rsidRPr="00663A6F">
              <w:rPr>
                <w:sz w:val="16"/>
                <w:szCs w:val="16"/>
                <w:lang w:val="nl-NL"/>
              </w:rPr>
              <w:t>Hispidulin</w:t>
            </w:r>
            <w:proofErr w:type="spellEnd"/>
            <w:r w:rsidRPr="00663A6F">
              <w:rPr>
                <w:sz w:val="16"/>
                <w:szCs w:val="16"/>
                <w:lang w:val="nl-NL"/>
              </w:rPr>
              <w:t>-</w:t>
            </w:r>
          </w:p>
          <w:p w14:paraId="32EE04DB" w14:textId="21ABB3DF" w:rsidR="00651D25" w:rsidRPr="00663A6F" w:rsidRDefault="00651D25" w:rsidP="00817C96">
            <w:pPr>
              <w:jc w:val="center"/>
              <w:rPr>
                <w:sz w:val="16"/>
                <w:szCs w:val="16"/>
                <w:lang w:val="nl-NL"/>
              </w:rPr>
            </w:pPr>
            <w:r w:rsidRPr="00663A6F">
              <w:rPr>
                <w:sz w:val="16"/>
                <w:szCs w:val="16"/>
                <w:lang w:val="nl-NL"/>
              </w:rPr>
              <w:t>4′-O-</w:t>
            </w:r>
            <w:proofErr w:type="gramStart"/>
            <w:r w:rsidRPr="00663A6F">
              <w:rPr>
                <w:sz w:val="16"/>
                <w:szCs w:val="16"/>
                <w:lang w:val="nl-NL"/>
              </w:rPr>
              <w:t>glucoside</w:t>
            </w:r>
            <w:r>
              <w:rPr>
                <w:sz w:val="16"/>
                <w:szCs w:val="16"/>
                <w:lang w:val="nl-NL"/>
              </w:rPr>
              <w:t xml:space="preserve"> /</w:t>
            </w:r>
            <w:proofErr w:type="gramEnd"/>
            <w:r>
              <w:rPr>
                <w:sz w:val="16"/>
                <w:szCs w:val="16"/>
                <w:lang w:val="nl-NL"/>
              </w:rPr>
              <w:t xml:space="preserve"> 5</w:t>
            </w:r>
          </w:p>
        </w:tc>
      </w:tr>
      <w:tr w:rsidR="00651D25" w:rsidRPr="005F1D90" w14:paraId="209BEE2B" w14:textId="77777777" w:rsidTr="00EC69A4">
        <w:trPr>
          <w:gridAfter w:val="1"/>
          <w:wAfter w:w="8" w:type="dxa"/>
        </w:trPr>
        <w:tc>
          <w:tcPr>
            <w:tcW w:w="567" w:type="dxa"/>
            <w:hideMark/>
          </w:tcPr>
          <w:p w14:paraId="710D5EB4" w14:textId="77777777" w:rsidR="00651D25" w:rsidRPr="00663A6F" w:rsidRDefault="00651D25" w:rsidP="00817C96">
            <w:pPr>
              <w:rPr>
                <w:sz w:val="16"/>
                <w:szCs w:val="16"/>
                <w:lang w:val="nl-NL"/>
              </w:rPr>
            </w:pPr>
            <w:r w:rsidRPr="00663A6F">
              <w:rPr>
                <w:sz w:val="16"/>
                <w:szCs w:val="16"/>
                <w:lang w:val="nl-NL"/>
              </w:rPr>
              <w:t>2531</w:t>
            </w:r>
          </w:p>
        </w:tc>
        <w:tc>
          <w:tcPr>
            <w:tcW w:w="851" w:type="dxa"/>
            <w:hideMark/>
          </w:tcPr>
          <w:p w14:paraId="28F707EB" w14:textId="77777777" w:rsidR="00651D25" w:rsidRPr="00663A6F" w:rsidRDefault="00651D25" w:rsidP="00817C96">
            <w:pPr>
              <w:rPr>
                <w:sz w:val="16"/>
                <w:szCs w:val="16"/>
                <w:lang w:val="nl-NL"/>
              </w:rPr>
            </w:pPr>
            <w:r w:rsidRPr="00663A6F">
              <w:rPr>
                <w:sz w:val="16"/>
                <w:szCs w:val="16"/>
                <w:lang w:val="nl-NL"/>
              </w:rPr>
              <w:t>449.1079</w:t>
            </w:r>
          </w:p>
        </w:tc>
        <w:tc>
          <w:tcPr>
            <w:tcW w:w="708" w:type="dxa"/>
            <w:hideMark/>
          </w:tcPr>
          <w:p w14:paraId="27F784D6" w14:textId="77777777" w:rsidR="00651D25" w:rsidRPr="00663A6F" w:rsidRDefault="00651D25" w:rsidP="00817C96">
            <w:pPr>
              <w:rPr>
                <w:sz w:val="16"/>
                <w:szCs w:val="16"/>
                <w:lang w:val="nl-NL"/>
              </w:rPr>
            </w:pPr>
            <w:r w:rsidRPr="00663A6F">
              <w:rPr>
                <w:sz w:val="16"/>
                <w:szCs w:val="16"/>
                <w:lang w:val="nl-NL"/>
              </w:rPr>
              <w:t>12.75</w:t>
            </w:r>
          </w:p>
        </w:tc>
        <w:tc>
          <w:tcPr>
            <w:tcW w:w="1555" w:type="dxa"/>
            <w:hideMark/>
          </w:tcPr>
          <w:p w14:paraId="5DAFBDA3" w14:textId="77777777" w:rsidR="00651D25" w:rsidRPr="00663A6F" w:rsidRDefault="00651D25" w:rsidP="00817C96">
            <w:pPr>
              <w:rPr>
                <w:sz w:val="16"/>
                <w:szCs w:val="16"/>
                <w:lang w:val="nl-NL"/>
              </w:rPr>
            </w:pPr>
            <w:proofErr w:type="spellStart"/>
            <w:r w:rsidRPr="00663A6F">
              <w:rPr>
                <w:sz w:val="16"/>
                <w:szCs w:val="16"/>
                <w:lang w:val="nl-NL"/>
              </w:rPr>
              <w:t>Luteolin</w:t>
            </w:r>
            <w:proofErr w:type="spellEnd"/>
            <w:r w:rsidRPr="00663A6F">
              <w:rPr>
                <w:sz w:val="16"/>
                <w:szCs w:val="16"/>
                <w:lang w:val="nl-NL"/>
              </w:rPr>
              <w:t>-</w:t>
            </w:r>
          </w:p>
          <w:p w14:paraId="3A0B0363" w14:textId="77777777" w:rsidR="00651D25" w:rsidRPr="00663A6F" w:rsidRDefault="00651D25" w:rsidP="00817C96">
            <w:pPr>
              <w:rPr>
                <w:sz w:val="16"/>
                <w:szCs w:val="16"/>
                <w:lang w:val="nl-NL"/>
              </w:rPr>
            </w:pPr>
            <w:r w:rsidRPr="00663A6F">
              <w:rPr>
                <w:sz w:val="16"/>
                <w:szCs w:val="16"/>
                <w:lang w:val="nl-NL"/>
              </w:rPr>
              <w:t>7-glucuronide</w:t>
            </w:r>
          </w:p>
        </w:tc>
        <w:tc>
          <w:tcPr>
            <w:tcW w:w="1559" w:type="dxa"/>
          </w:tcPr>
          <w:p w14:paraId="77BC78AC" w14:textId="1B187355" w:rsidR="00651D25" w:rsidRPr="00663A6F" w:rsidRDefault="00651D25" w:rsidP="00817C96">
            <w:pPr>
              <w:rPr>
                <w:sz w:val="16"/>
                <w:szCs w:val="16"/>
                <w:lang w:val="nl-NL"/>
              </w:rPr>
            </w:pPr>
            <w:r w:rsidRPr="00DF60A3">
              <w:rPr>
                <w:sz w:val="16"/>
                <w:szCs w:val="16"/>
                <w:lang w:val="nl-NL"/>
              </w:rPr>
              <w:t>CollisionEnergy:205060</w:t>
            </w:r>
          </w:p>
        </w:tc>
        <w:tc>
          <w:tcPr>
            <w:tcW w:w="1134" w:type="dxa"/>
            <w:hideMark/>
          </w:tcPr>
          <w:p w14:paraId="538DB964" w14:textId="53203825" w:rsidR="00651D25" w:rsidRPr="00663A6F" w:rsidRDefault="00651D25" w:rsidP="00817C96">
            <w:pPr>
              <w:jc w:val="center"/>
              <w:rPr>
                <w:sz w:val="16"/>
                <w:szCs w:val="16"/>
                <w:lang w:val="nl-NL"/>
              </w:rPr>
            </w:pPr>
            <w:r w:rsidRPr="00663A6F">
              <w:rPr>
                <w:sz w:val="16"/>
                <w:szCs w:val="16"/>
                <w:lang w:val="nl-NL"/>
              </w:rPr>
              <w:t>0.95</w:t>
            </w:r>
          </w:p>
        </w:tc>
        <w:tc>
          <w:tcPr>
            <w:tcW w:w="567" w:type="dxa"/>
            <w:hideMark/>
          </w:tcPr>
          <w:p w14:paraId="7F0E15A7" w14:textId="77777777" w:rsidR="00651D25" w:rsidRPr="00663A6F" w:rsidRDefault="00651D25" w:rsidP="00817C96">
            <w:pPr>
              <w:rPr>
                <w:sz w:val="16"/>
                <w:szCs w:val="16"/>
                <w:lang w:val="nl-NL"/>
              </w:rPr>
            </w:pPr>
            <w:r w:rsidRPr="00663A6F">
              <w:rPr>
                <w:sz w:val="16"/>
                <w:szCs w:val="16"/>
                <w:lang w:val="nl-NL"/>
              </w:rPr>
              <w:t>59</w:t>
            </w:r>
          </w:p>
        </w:tc>
        <w:tc>
          <w:tcPr>
            <w:tcW w:w="1134" w:type="dxa"/>
            <w:hideMark/>
          </w:tcPr>
          <w:p w14:paraId="5A61B030" w14:textId="77777777" w:rsidR="00651D25" w:rsidRPr="00663A6F" w:rsidRDefault="00651D25" w:rsidP="00817C96">
            <w:pPr>
              <w:rPr>
                <w:sz w:val="16"/>
                <w:szCs w:val="16"/>
                <w:lang w:val="nl-NL"/>
              </w:rPr>
            </w:pPr>
            <w:proofErr w:type="spellStart"/>
            <w:r w:rsidRPr="00663A6F">
              <w:rPr>
                <w:sz w:val="16"/>
                <w:szCs w:val="16"/>
                <w:lang w:val="nl-NL"/>
              </w:rPr>
              <w:t>Flavones</w:t>
            </w:r>
            <w:proofErr w:type="spellEnd"/>
          </w:p>
        </w:tc>
        <w:tc>
          <w:tcPr>
            <w:tcW w:w="1134" w:type="dxa"/>
            <w:hideMark/>
          </w:tcPr>
          <w:p w14:paraId="70B0F953" w14:textId="77777777" w:rsidR="00651D25" w:rsidRPr="00663A6F" w:rsidRDefault="00651D25" w:rsidP="00817C96">
            <w:pPr>
              <w:rPr>
                <w:sz w:val="16"/>
                <w:szCs w:val="16"/>
                <w:lang w:val="nl-NL"/>
              </w:rPr>
            </w:pPr>
            <w:proofErr w:type="spellStart"/>
            <w:r w:rsidRPr="00663A6F">
              <w:rPr>
                <w:sz w:val="16"/>
                <w:szCs w:val="16"/>
                <w:lang w:val="nl-NL"/>
              </w:rPr>
              <w:t>Flavones</w:t>
            </w:r>
            <w:proofErr w:type="spellEnd"/>
          </w:p>
        </w:tc>
        <w:tc>
          <w:tcPr>
            <w:tcW w:w="1005" w:type="dxa"/>
          </w:tcPr>
          <w:p w14:paraId="241F8177" w14:textId="111394F0" w:rsidR="00651D25" w:rsidRPr="00663A6F" w:rsidRDefault="00651D25" w:rsidP="00817C96">
            <w:pPr>
              <w:jc w:val="center"/>
              <w:rPr>
                <w:sz w:val="16"/>
                <w:szCs w:val="16"/>
                <w:lang w:val="nl-NL"/>
              </w:rPr>
            </w:pPr>
            <w:proofErr w:type="spellStart"/>
            <w:r w:rsidRPr="00DF60A3">
              <w:rPr>
                <w:sz w:val="16"/>
                <w:szCs w:val="16"/>
                <w:lang w:val="nl-NL"/>
              </w:rPr>
              <w:t>Luteolin</w:t>
            </w:r>
            <w:proofErr w:type="spellEnd"/>
            <w:r w:rsidRPr="00DF60A3">
              <w:rPr>
                <w:sz w:val="16"/>
                <w:szCs w:val="16"/>
                <w:lang w:val="nl-NL"/>
              </w:rPr>
              <w:t xml:space="preserve"> 7-glucoside</w:t>
            </w:r>
          </w:p>
        </w:tc>
        <w:tc>
          <w:tcPr>
            <w:tcW w:w="1126" w:type="dxa"/>
            <w:hideMark/>
          </w:tcPr>
          <w:p w14:paraId="67B676B6" w14:textId="37456410" w:rsidR="00651D25" w:rsidRPr="00663A6F" w:rsidRDefault="00651D25" w:rsidP="00817C96">
            <w:pPr>
              <w:jc w:val="center"/>
              <w:rPr>
                <w:sz w:val="16"/>
                <w:szCs w:val="16"/>
                <w:lang w:val="nl-NL"/>
              </w:rPr>
            </w:pPr>
            <w:r w:rsidRPr="00663A6F">
              <w:rPr>
                <w:sz w:val="16"/>
                <w:szCs w:val="16"/>
                <w:lang w:val="nl-NL"/>
              </w:rPr>
              <w:t>0.85</w:t>
            </w:r>
          </w:p>
        </w:tc>
        <w:tc>
          <w:tcPr>
            <w:tcW w:w="1303" w:type="dxa"/>
            <w:hideMark/>
          </w:tcPr>
          <w:p w14:paraId="5DF52511" w14:textId="7C1C83BA" w:rsidR="00651D25" w:rsidRPr="00663A6F" w:rsidRDefault="00651D25" w:rsidP="00817C96">
            <w:pPr>
              <w:jc w:val="center"/>
              <w:rPr>
                <w:sz w:val="16"/>
                <w:szCs w:val="16"/>
                <w:lang w:val="nl-NL"/>
              </w:rPr>
            </w:pPr>
            <w:proofErr w:type="spellStart"/>
            <w:r w:rsidRPr="00DF60A3">
              <w:rPr>
                <w:sz w:val="16"/>
                <w:szCs w:val="16"/>
                <w:lang w:val="nl-NL"/>
              </w:rPr>
              <w:t>Luteolin</w:t>
            </w:r>
            <w:proofErr w:type="spellEnd"/>
            <w:r w:rsidRPr="00DF60A3">
              <w:rPr>
                <w:sz w:val="16"/>
                <w:szCs w:val="16"/>
                <w:lang w:val="nl-NL"/>
              </w:rPr>
              <w:t xml:space="preserve"> 7-</w:t>
            </w:r>
            <w:proofErr w:type="gramStart"/>
            <w:r w:rsidRPr="00DF60A3">
              <w:rPr>
                <w:sz w:val="16"/>
                <w:szCs w:val="16"/>
                <w:lang w:val="nl-NL"/>
              </w:rPr>
              <w:t>glucoside</w:t>
            </w:r>
            <w:r>
              <w:rPr>
                <w:sz w:val="16"/>
                <w:szCs w:val="16"/>
                <w:lang w:val="nl-NL"/>
              </w:rPr>
              <w:t xml:space="preserve"> /</w:t>
            </w:r>
            <w:proofErr w:type="gramEnd"/>
            <w:r>
              <w:rPr>
                <w:sz w:val="16"/>
                <w:szCs w:val="16"/>
                <w:lang w:val="nl-NL"/>
              </w:rPr>
              <w:t xml:space="preserve"> 3</w:t>
            </w:r>
          </w:p>
        </w:tc>
      </w:tr>
      <w:tr w:rsidR="00651D25" w:rsidRPr="005F1D90" w14:paraId="5D2F08D0" w14:textId="77777777" w:rsidTr="00EC69A4">
        <w:trPr>
          <w:gridAfter w:val="1"/>
          <w:wAfter w:w="8" w:type="dxa"/>
        </w:trPr>
        <w:tc>
          <w:tcPr>
            <w:tcW w:w="567" w:type="dxa"/>
            <w:hideMark/>
          </w:tcPr>
          <w:p w14:paraId="190CBE2A" w14:textId="77777777" w:rsidR="00651D25" w:rsidRPr="00663A6F" w:rsidRDefault="00651D25" w:rsidP="00817C96">
            <w:pPr>
              <w:rPr>
                <w:sz w:val="16"/>
                <w:szCs w:val="16"/>
                <w:lang w:val="nl-NL"/>
              </w:rPr>
            </w:pPr>
            <w:r w:rsidRPr="00663A6F">
              <w:rPr>
                <w:sz w:val="16"/>
                <w:szCs w:val="16"/>
                <w:lang w:val="nl-NL"/>
              </w:rPr>
              <w:t>2435</w:t>
            </w:r>
          </w:p>
        </w:tc>
        <w:tc>
          <w:tcPr>
            <w:tcW w:w="851" w:type="dxa"/>
            <w:hideMark/>
          </w:tcPr>
          <w:p w14:paraId="18E8233B" w14:textId="77777777" w:rsidR="00651D25" w:rsidRPr="00663A6F" w:rsidRDefault="00651D25" w:rsidP="00817C96">
            <w:pPr>
              <w:rPr>
                <w:sz w:val="16"/>
                <w:szCs w:val="16"/>
                <w:lang w:val="nl-NL"/>
              </w:rPr>
            </w:pPr>
            <w:r w:rsidRPr="00663A6F">
              <w:rPr>
                <w:sz w:val="16"/>
                <w:szCs w:val="16"/>
                <w:lang w:val="nl-NL"/>
              </w:rPr>
              <w:t>433.1129</w:t>
            </w:r>
          </w:p>
        </w:tc>
        <w:tc>
          <w:tcPr>
            <w:tcW w:w="708" w:type="dxa"/>
            <w:hideMark/>
          </w:tcPr>
          <w:p w14:paraId="1C9C5D56" w14:textId="77777777" w:rsidR="00651D25" w:rsidRPr="00663A6F" w:rsidRDefault="00651D25" w:rsidP="00817C96">
            <w:pPr>
              <w:rPr>
                <w:sz w:val="16"/>
                <w:szCs w:val="16"/>
                <w:lang w:val="nl-NL"/>
              </w:rPr>
            </w:pPr>
            <w:r w:rsidRPr="00663A6F">
              <w:rPr>
                <w:sz w:val="16"/>
                <w:szCs w:val="16"/>
                <w:lang w:val="nl-NL"/>
              </w:rPr>
              <w:t>12.27</w:t>
            </w:r>
          </w:p>
        </w:tc>
        <w:tc>
          <w:tcPr>
            <w:tcW w:w="1555" w:type="dxa"/>
            <w:hideMark/>
          </w:tcPr>
          <w:p w14:paraId="35B569FC" w14:textId="77777777" w:rsidR="00651D25" w:rsidRPr="00663A6F" w:rsidRDefault="00651D25" w:rsidP="00817C96">
            <w:pPr>
              <w:rPr>
                <w:sz w:val="16"/>
                <w:szCs w:val="16"/>
                <w:lang w:val="nl-NL"/>
              </w:rPr>
            </w:pPr>
            <w:proofErr w:type="spellStart"/>
            <w:r w:rsidRPr="00663A6F">
              <w:rPr>
                <w:sz w:val="16"/>
                <w:szCs w:val="16"/>
                <w:lang w:val="nl-NL"/>
              </w:rPr>
              <w:t>Vitexin</w:t>
            </w:r>
            <w:proofErr w:type="spellEnd"/>
          </w:p>
        </w:tc>
        <w:tc>
          <w:tcPr>
            <w:tcW w:w="1559" w:type="dxa"/>
          </w:tcPr>
          <w:p w14:paraId="0424B463" w14:textId="398DD641" w:rsidR="00651D25" w:rsidRPr="00663A6F" w:rsidRDefault="00651D25" w:rsidP="00817C96">
            <w:pPr>
              <w:jc w:val="center"/>
              <w:rPr>
                <w:sz w:val="16"/>
                <w:szCs w:val="16"/>
                <w:lang w:val="nl-NL"/>
              </w:rPr>
            </w:pPr>
            <w:proofErr w:type="spellStart"/>
            <w:r>
              <w:rPr>
                <w:sz w:val="16"/>
                <w:szCs w:val="16"/>
                <w:lang w:val="nl-NL"/>
              </w:rPr>
              <w:t>Vitexin</w:t>
            </w:r>
            <w:proofErr w:type="spellEnd"/>
          </w:p>
        </w:tc>
        <w:tc>
          <w:tcPr>
            <w:tcW w:w="1134" w:type="dxa"/>
            <w:hideMark/>
          </w:tcPr>
          <w:p w14:paraId="0BAFB5CD" w14:textId="6CF66ADB" w:rsidR="00651D25" w:rsidRPr="00663A6F" w:rsidRDefault="00651D25" w:rsidP="00817C96">
            <w:pPr>
              <w:jc w:val="center"/>
              <w:rPr>
                <w:sz w:val="16"/>
                <w:szCs w:val="16"/>
                <w:lang w:val="nl-NL"/>
              </w:rPr>
            </w:pPr>
            <w:r w:rsidRPr="00663A6F">
              <w:rPr>
                <w:sz w:val="16"/>
                <w:szCs w:val="16"/>
                <w:lang w:val="nl-NL"/>
              </w:rPr>
              <w:t>0.97</w:t>
            </w:r>
          </w:p>
        </w:tc>
        <w:tc>
          <w:tcPr>
            <w:tcW w:w="567" w:type="dxa"/>
            <w:hideMark/>
          </w:tcPr>
          <w:p w14:paraId="6EDE375C" w14:textId="77777777" w:rsidR="00651D25" w:rsidRPr="00663A6F" w:rsidRDefault="00651D25" w:rsidP="00817C96">
            <w:pPr>
              <w:rPr>
                <w:sz w:val="16"/>
                <w:szCs w:val="16"/>
                <w:lang w:val="nl-NL"/>
              </w:rPr>
            </w:pPr>
            <w:r w:rsidRPr="00663A6F">
              <w:rPr>
                <w:sz w:val="16"/>
                <w:szCs w:val="16"/>
                <w:lang w:val="nl-NL"/>
              </w:rPr>
              <w:t>137</w:t>
            </w:r>
          </w:p>
        </w:tc>
        <w:tc>
          <w:tcPr>
            <w:tcW w:w="1134" w:type="dxa"/>
            <w:hideMark/>
          </w:tcPr>
          <w:p w14:paraId="5DFEC5F9" w14:textId="77777777" w:rsidR="00651D25" w:rsidRPr="00663A6F" w:rsidRDefault="00651D25" w:rsidP="00817C96">
            <w:pPr>
              <w:rPr>
                <w:sz w:val="16"/>
                <w:szCs w:val="16"/>
                <w:lang w:val="nl-NL"/>
              </w:rPr>
            </w:pPr>
            <w:proofErr w:type="spellStart"/>
            <w:r w:rsidRPr="00663A6F">
              <w:rPr>
                <w:sz w:val="16"/>
                <w:szCs w:val="16"/>
                <w:lang w:val="nl-NL"/>
              </w:rPr>
              <w:t>Flavones</w:t>
            </w:r>
            <w:proofErr w:type="spellEnd"/>
          </w:p>
        </w:tc>
        <w:tc>
          <w:tcPr>
            <w:tcW w:w="1134" w:type="dxa"/>
            <w:hideMark/>
          </w:tcPr>
          <w:p w14:paraId="11FDBD8C" w14:textId="77777777" w:rsidR="00651D25" w:rsidRPr="00663A6F" w:rsidRDefault="00651D25" w:rsidP="00817C96">
            <w:pPr>
              <w:rPr>
                <w:sz w:val="16"/>
                <w:szCs w:val="16"/>
                <w:lang w:val="nl-NL"/>
              </w:rPr>
            </w:pPr>
            <w:proofErr w:type="spellStart"/>
            <w:r w:rsidRPr="00663A6F">
              <w:rPr>
                <w:sz w:val="16"/>
                <w:szCs w:val="16"/>
                <w:lang w:val="nl-NL"/>
              </w:rPr>
              <w:t>Flavones</w:t>
            </w:r>
            <w:proofErr w:type="spellEnd"/>
          </w:p>
        </w:tc>
        <w:tc>
          <w:tcPr>
            <w:tcW w:w="1005" w:type="dxa"/>
          </w:tcPr>
          <w:p w14:paraId="4E5D6067" w14:textId="24974D1A" w:rsidR="00651D25" w:rsidRPr="00663A6F" w:rsidRDefault="00651D25" w:rsidP="00817C96">
            <w:pPr>
              <w:jc w:val="center"/>
              <w:rPr>
                <w:sz w:val="16"/>
                <w:szCs w:val="16"/>
                <w:lang w:val="nl-NL"/>
              </w:rPr>
            </w:pPr>
            <w:proofErr w:type="spellStart"/>
            <w:r>
              <w:rPr>
                <w:sz w:val="16"/>
                <w:szCs w:val="16"/>
                <w:lang w:val="nl-NL"/>
              </w:rPr>
              <w:t>Vitexin</w:t>
            </w:r>
            <w:proofErr w:type="spellEnd"/>
            <w:r w:rsidRPr="00817C96" w:rsidDel="00E23AF8">
              <w:rPr>
                <w:sz w:val="16"/>
                <w:szCs w:val="16"/>
                <w:lang w:val="nl-NL"/>
              </w:rPr>
              <w:t xml:space="preserve"> </w:t>
            </w:r>
          </w:p>
        </w:tc>
        <w:tc>
          <w:tcPr>
            <w:tcW w:w="1126" w:type="dxa"/>
            <w:hideMark/>
          </w:tcPr>
          <w:p w14:paraId="6F482043" w14:textId="491E1463" w:rsidR="00651D25" w:rsidRPr="00663A6F" w:rsidRDefault="00651D25" w:rsidP="00817C96">
            <w:pPr>
              <w:jc w:val="center"/>
              <w:rPr>
                <w:sz w:val="16"/>
                <w:szCs w:val="16"/>
                <w:lang w:val="nl-NL"/>
              </w:rPr>
            </w:pPr>
            <w:r w:rsidRPr="00663A6F">
              <w:rPr>
                <w:sz w:val="16"/>
                <w:szCs w:val="16"/>
                <w:lang w:val="nl-NL"/>
              </w:rPr>
              <w:t>0.80</w:t>
            </w:r>
          </w:p>
        </w:tc>
        <w:tc>
          <w:tcPr>
            <w:tcW w:w="1303" w:type="dxa"/>
            <w:hideMark/>
          </w:tcPr>
          <w:p w14:paraId="3D0AAA2B" w14:textId="22010065" w:rsidR="00651D25" w:rsidRPr="00663A6F" w:rsidRDefault="00651D25" w:rsidP="00817C96">
            <w:pPr>
              <w:jc w:val="center"/>
              <w:rPr>
                <w:sz w:val="16"/>
                <w:szCs w:val="16"/>
                <w:lang w:val="nl-NL"/>
              </w:rPr>
            </w:pPr>
            <w:proofErr w:type="spellStart"/>
            <w:proofErr w:type="gramStart"/>
            <w:r>
              <w:rPr>
                <w:sz w:val="16"/>
                <w:szCs w:val="16"/>
                <w:lang w:val="nl-NL"/>
              </w:rPr>
              <w:t>Vitexin</w:t>
            </w:r>
            <w:proofErr w:type="spellEnd"/>
            <w:r>
              <w:rPr>
                <w:sz w:val="16"/>
                <w:szCs w:val="16"/>
                <w:lang w:val="nl-NL"/>
              </w:rPr>
              <w:t xml:space="preserve"> /</w:t>
            </w:r>
            <w:proofErr w:type="gramEnd"/>
            <w:r>
              <w:rPr>
                <w:sz w:val="16"/>
                <w:szCs w:val="16"/>
                <w:lang w:val="nl-NL"/>
              </w:rPr>
              <w:t xml:space="preserve"> 2</w:t>
            </w:r>
          </w:p>
        </w:tc>
      </w:tr>
      <w:tr w:rsidR="00651D25" w:rsidRPr="005F1D90" w14:paraId="6E3C879B" w14:textId="77777777" w:rsidTr="00EC69A4">
        <w:trPr>
          <w:gridAfter w:val="1"/>
          <w:wAfter w:w="8" w:type="dxa"/>
        </w:trPr>
        <w:tc>
          <w:tcPr>
            <w:tcW w:w="567" w:type="dxa"/>
            <w:hideMark/>
          </w:tcPr>
          <w:p w14:paraId="7072018E" w14:textId="77777777" w:rsidR="00651D25" w:rsidRPr="00817C96" w:rsidRDefault="00651D25" w:rsidP="00651D25">
            <w:pPr>
              <w:pStyle w:val="Bibliography"/>
              <w:spacing w:line="240" w:lineRule="auto"/>
              <w:contextualSpacing/>
              <w:jc w:val="center"/>
              <w:rPr>
                <w:sz w:val="14"/>
                <w:szCs w:val="14"/>
                <w:lang w:val="nl-NL"/>
              </w:rPr>
            </w:pPr>
            <w:r w:rsidRPr="00817C96">
              <w:rPr>
                <w:sz w:val="14"/>
                <w:szCs w:val="14"/>
                <w:lang w:val="nl-NL"/>
              </w:rPr>
              <w:t>2359</w:t>
            </w:r>
          </w:p>
        </w:tc>
        <w:tc>
          <w:tcPr>
            <w:tcW w:w="851" w:type="dxa"/>
            <w:hideMark/>
          </w:tcPr>
          <w:p w14:paraId="60B2974D" w14:textId="77777777" w:rsidR="00651D25" w:rsidRPr="00817C96" w:rsidRDefault="00651D25" w:rsidP="00651D25">
            <w:pPr>
              <w:pStyle w:val="Bibliography"/>
              <w:spacing w:line="240" w:lineRule="auto"/>
              <w:contextualSpacing/>
              <w:jc w:val="center"/>
              <w:rPr>
                <w:sz w:val="14"/>
                <w:szCs w:val="14"/>
                <w:lang w:val="nl-NL"/>
              </w:rPr>
            </w:pPr>
            <w:r w:rsidRPr="00817C96">
              <w:rPr>
                <w:sz w:val="14"/>
                <w:szCs w:val="14"/>
                <w:lang w:val="nl-NL"/>
              </w:rPr>
              <w:t>579.1705</w:t>
            </w:r>
          </w:p>
        </w:tc>
        <w:tc>
          <w:tcPr>
            <w:tcW w:w="708" w:type="dxa"/>
            <w:hideMark/>
          </w:tcPr>
          <w:p w14:paraId="3E634269" w14:textId="77777777" w:rsidR="00651D25" w:rsidRPr="00817C96" w:rsidRDefault="00651D25" w:rsidP="00651D25">
            <w:pPr>
              <w:pStyle w:val="Bibliography"/>
              <w:spacing w:line="240" w:lineRule="auto"/>
              <w:contextualSpacing/>
              <w:jc w:val="center"/>
              <w:rPr>
                <w:sz w:val="14"/>
                <w:szCs w:val="14"/>
                <w:lang w:val="nl-NL"/>
              </w:rPr>
            </w:pPr>
            <w:r w:rsidRPr="00817C96">
              <w:rPr>
                <w:sz w:val="14"/>
                <w:szCs w:val="14"/>
                <w:lang w:val="nl-NL"/>
              </w:rPr>
              <w:t>11.84</w:t>
            </w:r>
          </w:p>
        </w:tc>
        <w:tc>
          <w:tcPr>
            <w:tcW w:w="1555" w:type="dxa"/>
            <w:hideMark/>
          </w:tcPr>
          <w:p w14:paraId="00F77D08" w14:textId="77777777" w:rsidR="00651D25" w:rsidRPr="00817C96" w:rsidRDefault="00651D25" w:rsidP="00817C96">
            <w:pPr>
              <w:pStyle w:val="Bibliography"/>
              <w:spacing w:line="240" w:lineRule="auto"/>
              <w:contextualSpacing/>
              <w:jc w:val="center"/>
              <w:rPr>
                <w:sz w:val="14"/>
                <w:szCs w:val="14"/>
                <w:lang w:val="nl-NL"/>
              </w:rPr>
            </w:pPr>
            <w:r w:rsidRPr="00817C96">
              <w:rPr>
                <w:sz w:val="14"/>
                <w:szCs w:val="14"/>
                <w:lang w:val="nl-NL"/>
              </w:rPr>
              <w:t>Vitexin-2</w:t>
            </w:r>
          </w:p>
          <w:p w14:paraId="318448F0" w14:textId="77777777" w:rsidR="00651D25" w:rsidRPr="00817C96" w:rsidRDefault="00651D25" w:rsidP="00817C96">
            <w:pPr>
              <w:pStyle w:val="Bibliography"/>
              <w:spacing w:line="240" w:lineRule="auto"/>
              <w:contextualSpacing/>
              <w:jc w:val="center"/>
              <w:rPr>
                <w:sz w:val="14"/>
                <w:szCs w:val="14"/>
                <w:lang w:val="nl-NL"/>
              </w:rPr>
            </w:pPr>
            <w:r w:rsidRPr="00817C96">
              <w:rPr>
                <w:sz w:val="14"/>
                <w:szCs w:val="14"/>
                <w:lang w:val="nl-NL"/>
              </w:rPr>
              <w:t>-O-</w:t>
            </w:r>
            <w:proofErr w:type="spellStart"/>
            <w:r w:rsidRPr="00817C96">
              <w:rPr>
                <w:sz w:val="14"/>
                <w:szCs w:val="14"/>
                <w:lang w:val="nl-NL"/>
              </w:rPr>
              <w:t>rhamnoside</w:t>
            </w:r>
            <w:proofErr w:type="spellEnd"/>
          </w:p>
        </w:tc>
        <w:tc>
          <w:tcPr>
            <w:tcW w:w="1559" w:type="dxa"/>
          </w:tcPr>
          <w:p w14:paraId="5A1BE1FF" w14:textId="24DA9696" w:rsidR="00651D25" w:rsidRPr="00817C96" w:rsidRDefault="00651D25" w:rsidP="00651D25">
            <w:pPr>
              <w:pStyle w:val="Bibliography"/>
              <w:spacing w:line="240" w:lineRule="auto"/>
              <w:contextualSpacing/>
              <w:jc w:val="center"/>
              <w:rPr>
                <w:sz w:val="14"/>
                <w:szCs w:val="14"/>
                <w:lang w:val="nl-NL"/>
              </w:rPr>
            </w:pPr>
            <w:r w:rsidRPr="00663A6F">
              <w:rPr>
                <w:sz w:val="16"/>
                <w:szCs w:val="16"/>
                <w:lang w:val="nl-NL"/>
              </w:rPr>
              <w:t>—</w:t>
            </w:r>
          </w:p>
        </w:tc>
        <w:tc>
          <w:tcPr>
            <w:tcW w:w="1134" w:type="dxa"/>
            <w:hideMark/>
          </w:tcPr>
          <w:p w14:paraId="3AEEFF66" w14:textId="077A8D40" w:rsidR="00651D25" w:rsidRPr="00817C96" w:rsidRDefault="00651D25" w:rsidP="00651D25">
            <w:pPr>
              <w:pStyle w:val="Bibliography"/>
              <w:spacing w:line="240" w:lineRule="auto"/>
              <w:contextualSpacing/>
              <w:jc w:val="center"/>
              <w:rPr>
                <w:sz w:val="14"/>
                <w:szCs w:val="14"/>
                <w:lang w:val="nl-NL"/>
              </w:rPr>
            </w:pPr>
            <w:r w:rsidRPr="00663A6F">
              <w:rPr>
                <w:sz w:val="16"/>
                <w:szCs w:val="16"/>
                <w:lang w:val="nl-NL"/>
              </w:rPr>
              <w:t>—</w:t>
            </w:r>
          </w:p>
        </w:tc>
        <w:tc>
          <w:tcPr>
            <w:tcW w:w="567" w:type="dxa"/>
            <w:hideMark/>
          </w:tcPr>
          <w:p w14:paraId="7DC8B3B8" w14:textId="77777777" w:rsidR="00651D25" w:rsidRPr="00817C96" w:rsidRDefault="00651D25" w:rsidP="00651D25">
            <w:pPr>
              <w:pStyle w:val="Bibliography"/>
              <w:spacing w:line="240" w:lineRule="auto"/>
              <w:contextualSpacing/>
              <w:jc w:val="center"/>
              <w:rPr>
                <w:sz w:val="14"/>
                <w:szCs w:val="14"/>
                <w:lang w:val="nl-NL"/>
              </w:rPr>
            </w:pPr>
            <w:r w:rsidRPr="00817C96">
              <w:rPr>
                <w:sz w:val="14"/>
                <w:szCs w:val="14"/>
                <w:lang w:val="nl-NL"/>
              </w:rPr>
              <w:t>137</w:t>
            </w:r>
          </w:p>
        </w:tc>
        <w:tc>
          <w:tcPr>
            <w:tcW w:w="1134" w:type="dxa"/>
            <w:hideMark/>
          </w:tcPr>
          <w:p w14:paraId="17A3A344" w14:textId="77777777" w:rsidR="00651D25" w:rsidRPr="00817C96" w:rsidRDefault="00651D25" w:rsidP="00651D25">
            <w:pPr>
              <w:pStyle w:val="Bibliography"/>
              <w:spacing w:line="240" w:lineRule="auto"/>
              <w:contextualSpacing/>
              <w:jc w:val="center"/>
              <w:rPr>
                <w:sz w:val="14"/>
                <w:szCs w:val="14"/>
                <w:lang w:val="nl-NL"/>
              </w:rPr>
            </w:pPr>
            <w:proofErr w:type="spellStart"/>
            <w:r w:rsidRPr="00817C96">
              <w:rPr>
                <w:sz w:val="14"/>
                <w:szCs w:val="14"/>
                <w:lang w:val="nl-NL"/>
              </w:rPr>
              <w:t>Flavones</w:t>
            </w:r>
            <w:proofErr w:type="spellEnd"/>
          </w:p>
        </w:tc>
        <w:tc>
          <w:tcPr>
            <w:tcW w:w="1134" w:type="dxa"/>
            <w:hideMark/>
          </w:tcPr>
          <w:p w14:paraId="7BBB201F" w14:textId="77777777" w:rsidR="00651D25" w:rsidRPr="00817C96" w:rsidRDefault="00651D25" w:rsidP="00651D25">
            <w:pPr>
              <w:pStyle w:val="Bibliography"/>
              <w:spacing w:line="240" w:lineRule="auto"/>
              <w:contextualSpacing/>
              <w:jc w:val="center"/>
              <w:rPr>
                <w:sz w:val="14"/>
                <w:szCs w:val="14"/>
                <w:lang w:val="nl-NL"/>
              </w:rPr>
            </w:pPr>
            <w:proofErr w:type="spellStart"/>
            <w:r w:rsidRPr="00817C96">
              <w:rPr>
                <w:sz w:val="14"/>
                <w:szCs w:val="14"/>
                <w:lang w:val="nl-NL"/>
              </w:rPr>
              <w:t>Flavones</w:t>
            </w:r>
            <w:proofErr w:type="spellEnd"/>
          </w:p>
        </w:tc>
        <w:tc>
          <w:tcPr>
            <w:tcW w:w="1005" w:type="dxa"/>
          </w:tcPr>
          <w:p w14:paraId="54CC3CD9" w14:textId="038990B1" w:rsidR="00651D25" w:rsidRPr="00817C96" w:rsidRDefault="00651D25" w:rsidP="00817C96">
            <w:pPr>
              <w:pStyle w:val="Bibliography"/>
              <w:spacing w:line="240" w:lineRule="auto"/>
              <w:contextualSpacing/>
              <w:jc w:val="center"/>
              <w:rPr>
                <w:sz w:val="14"/>
                <w:szCs w:val="14"/>
                <w:lang w:val="nl-NL"/>
              </w:rPr>
            </w:pPr>
            <w:r w:rsidRPr="00663A6F">
              <w:rPr>
                <w:sz w:val="16"/>
                <w:szCs w:val="16"/>
                <w:lang w:val="nl-NL"/>
              </w:rPr>
              <w:t>—</w:t>
            </w:r>
          </w:p>
        </w:tc>
        <w:tc>
          <w:tcPr>
            <w:tcW w:w="1126" w:type="dxa"/>
            <w:hideMark/>
          </w:tcPr>
          <w:p w14:paraId="3A4726C7" w14:textId="1268DB00" w:rsidR="00651D25" w:rsidRPr="00817C96" w:rsidRDefault="00651D25" w:rsidP="00651D25">
            <w:pPr>
              <w:pStyle w:val="Bibliography"/>
              <w:spacing w:line="240" w:lineRule="auto"/>
              <w:contextualSpacing/>
              <w:jc w:val="center"/>
              <w:rPr>
                <w:sz w:val="14"/>
                <w:szCs w:val="14"/>
                <w:lang w:val="nl-NL"/>
              </w:rPr>
            </w:pPr>
            <w:r w:rsidRPr="00663A6F">
              <w:rPr>
                <w:sz w:val="16"/>
                <w:szCs w:val="16"/>
                <w:lang w:val="nl-NL"/>
              </w:rPr>
              <w:t>—</w:t>
            </w:r>
          </w:p>
        </w:tc>
        <w:tc>
          <w:tcPr>
            <w:tcW w:w="1303" w:type="dxa"/>
            <w:hideMark/>
          </w:tcPr>
          <w:p w14:paraId="4515C7FA" w14:textId="77777777" w:rsidR="00651D25" w:rsidRPr="00DA20D5" w:rsidRDefault="00651D25" w:rsidP="00651D25">
            <w:pPr>
              <w:pStyle w:val="Bibliography"/>
              <w:spacing w:line="240" w:lineRule="auto"/>
              <w:contextualSpacing/>
              <w:jc w:val="center"/>
              <w:rPr>
                <w:sz w:val="14"/>
                <w:szCs w:val="14"/>
                <w:lang w:val="nl-NL"/>
              </w:rPr>
            </w:pPr>
            <w:r w:rsidRPr="00DA20D5">
              <w:rPr>
                <w:sz w:val="14"/>
                <w:szCs w:val="14"/>
                <w:lang w:val="nl-NL"/>
              </w:rPr>
              <w:t>Vitexin-2</w:t>
            </w:r>
          </w:p>
          <w:p w14:paraId="56A760E1" w14:textId="5BA6514F" w:rsidR="00651D25" w:rsidRPr="00817C96" w:rsidRDefault="00651D25" w:rsidP="00651D25">
            <w:pPr>
              <w:pStyle w:val="Bibliography"/>
              <w:spacing w:line="240" w:lineRule="auto"/>
              <w:contextualSpacing/>
              <w:jc w:val="center"/>
              <w:rPr>
                <w:sz w:val="14"/>
                <w:szCs w:val="14"/>
                <w:lang w:val="nl-NL"/>
              </w:rPr>
            </w:pPr>
            <w:r w:rsidRPr="00DA20D5">
              <w:rPr>
                <w:sz w:val="14"/>
                <w:szCs w:val="14"/>
                <w:lang w:val="nl-NL"/>
              </w:rPr>
              <w:t>-O-</w:t>
            </w:r>
            <w:proofErr w:type="spellStart"/>
            <w:proofErr w:type="gramStart"/>
            <w:r w:rsidRPr="00DA20D5">
              <w:rPr>
                <w:sz w:val="14"/>
                <w:szCs w:val="14"/>
                <w:lang w:val="nl-NL"/>
              </w:rPr>
              <w:t>rhamnoside</w:t>
            </w:r>
            <w:proofErr w:type="spellEnd"/>
            <w:r>
              <w:rPr>
                <w:sz w:val="16"/>
                <w:szCs w:val="16"/>
                <w:lang w:val="nl-NL"/>
              </w:rPr>
              <w:t xml:space="preserve"> /</w:t>
            </w:r>
            <w:proofErr w:type="gramEnd"/>
            <w:r>
              <w:rPr>
                <w:sz w:val="16"/>
                <w:szCs w:val="16"/>
                <w:lang w:val="nl-NL"/>
              </w:rPr>
              <w:t xml:space="preserve"> 2</w:t>
            </w:r>
          </w:p>
        </w:tc>
      </w:tr>
      <w:tr w:rsidR="00651D25" w:rsidRPr="005F1D90" w14:paraId="1273D59F" w14:textId="77777777" w:rsidTr="00EC69A4">
        <w:trPr>
          <w:gridAfter w:val="1"/>
          <w:wAfter w:w="8" w:type="dxa"/>
        </w:trPr>
        <w:tc>
          <w:tcPr>
            <w:tcW w:w="567" w:type="dxa"/>
            <w:hideMark/>
          </w:tcPr>
          <w:p w14:paraId="232B266B" w14:textId="77777777" w:rsidR="00651D25" w:rsidRPr="00817C96" w:rsidRDefault="00651D25" w:rsidP="00651D25">
            <w:pPr>
              <w:pStyle w:val="Bibliography"/>
              <w:spacing w:line="240" w:lineRule="auto"/>
              <w:contextualSpacing/>
              <w:jc w:val="center"/>
              <w:rPr>
                <w:sz w:val="14"/>
                <w:szCs w:val="14"/>
                <w:lang w:val="nl-NL"/>
              </w:rPr>
            </w:pPr>
            <w:r w:rsidRPr="00817C96">
              <w:rPr>
                <w:sz w:val="14"/>
                <w:szCs w:val="14"/>
                <w:lang w:val="nl-NL"/>
              </w:rPr>
              <w:t>2265</w:t>
            </w:r>
          </w:p>
        </w:tc>
        <w:tc>
          <w:tcPr>
            <w:tcW w:w="851" w:type="dxa"/>
            <w:hideMark/>
          </w:tcPr>
          <w:p w14:paraId="496D99EF" w14:textId="77777777" w:rsidR="00651D25" w:rsidRPr="00817C96" w:rsidRDefault="00651D25" w:rsidP="00651D25">
            <w:pPr>
              <w:pStyle w:val="Bibliography"/>
              <w:spacing w:line="240" w:lineRule="auto"/>
              <w:contextualSpacing/>
              <w:jc w:val="center"/>
              <w:rPr>
                <w:sz w:val="14"/>
                <w:szCs w:val="14"/>
                <w:lang w:val="nl-NL"/>
              </w:rPr>
            </w:pPr>
            <w:r w:rsidRPr="00817C96">
              <w:rPr>
                <w:sz w:val="14"/>
                <w:szCs w:val="14"/>
                <w:lang w:val="nl-NL"/>
              </w:rPr>
              <w:t>449.1079</w:t>
            </w:r>
          </w:p>
        </w:tc>
        <w:tc>
          <w:tcPr>
            <w:tcW w:w="708" w:type="dxa"/>
            <w:hideMark/>
          </w:tcPr>
          <w:p w14:paraId="0CB72F1C" w14:textId="77777777" w:rsidR="00651D25" w:rsidRPr="00817C96" w:rsidRDefault="00651D25" w:rsidP="00651D25">
            <w:pPr>
              <w:pStyle w:val="Bibliography"/>
              <w:spacing w:line="240" w:lineRule="auto"/>
              <w:contextualSpacing/>
              <w:jc w:val="center"/>
              <w:rPr>
                <w:sz w:val="14"/>
                <w:szCs w:val="14"/>
                <w:lang w:val="nl-NL"/>
              </w:rPr>
            </w:pPr>
            <w:r w:rsidRPr="00817C96">
              <w:rPr>
                <w:sz w:val="14"/>
                <w:szCs w:val="14"/>
                <w:lang w:val="nl-NL"/>
              </w:rPr>
              <w:t>11.29</w:t>
            </w:r>
          </w:p>
        </w:tc>
        <w:tc>
          <w:tcPr>
            <w:tcW w:w="1555" w:type="dxa"/>
            <w:hideMark/>
          </w:tcPr>
          <w:p w14:paraId="6A96EB02" w14:textId="168A3A63" w:rsidR="00651D25" w:rsidRPr="00817C96" w:rsidRDefault="00651D25" w:rsidP="00651D25">
            <w:pPr>
              <w:pStyle w:val="Bibliography"/>
              <w:spacing w:line="240" w:lineRule="auto"/>
              <w:contextualSpacing/>
              <w:jc w:val="left"/>
              <w:rPr>
                <w:sz w:val="14"/>
                <w:szCs w:val="14"/>
                <w:lang w:val="nl-NL"/>
              </w:rPr>
            </w:pPr>
            <w:proofErr w:type="spellStart"/>
            <w:r>
              <w:rPr>
                <w:sz w:val="14"/>
                <w:szCs w:val="14"/>
                <w:lang w:val="nl-NL"/>
              </w:rPr>
              <w:t>Vitexin</w:t>
            </w:r>
            <w:proofErr w:type="spellEnd"/>
          </w:p>
        </w:tc>
        <w:tc>
          <w:tcPr>
            <w:tcW w:w="1559" w:type="dxa"/>
          </w:tcPr>
          <w:p w14:paraId="7F1F472A" w14:textId="70405C28" w:rsidR="00651D25" w:rsidRPr="00817C96" w:rsidRDefault="00651D25" w:rsidP="00651D25">
            <w:pPr>
              <w:pStyle w:val="Bibliography"/>
              <w:spacing w:line="240" w:lineRule="auto"/>
              <w:contextualSpacing/>
              <w:jc w:val="center"/>
              <w:rPr>
                <w:sz w:val="14"/>
                <w:szCs w:val="14"/>
                <w:lang w:val="nl-NL"/>
              </w:rPr>
            </w:pPr>
            <w:proofErr w:type="spellStart"/>
            <w:r w:rsidRPr="00DA20D5">
              <w:rPr>
                <w:sz w:val="14"/>
                <w:szCs w:val="14"/>
                <w:lang w:val="nl-NL"/>
              </w:rPr>
              <w:t>Orientin</w:t>
            </w:r>
            <w:proofErr w:type="spellEnd"/>
          </w:p>
        </w:tc>
        <w:tc>
          <w:tcPr>
            <w:tcW w:w="1134" w:type="dxa"/>
            <w:hideMark/>
          </w:tcPr>
          <w:p w14:paraId="3AC2A184" w14:textId="4FEEB703" w:rsidR="00651D25" w:rsidRPr="00817C96" w:rsidRDefault="00651D25" w:rsidP="00651D25">
            <w:pPr>
              <w:pStyle w:val="Bibliography"/>
              <w:spacing w:line="240" w:lineRule="auto"/>
              <w:contextualSpacing/>
              <w:jc w:val="center"/>
              <w:rPr>
                <w:sz w:val="14"/>
                <w:szCs w:val="14"/>
                <w:lang w:val="nl-NL"/>
              </w:rPr>
            </w:pPr>
            <w:r w:rsidRPr="00817C96">
              <w:rPr>
                <w:sz w:val="14"/>
                <w:szCs w:val="14"/>
                <w:lang w:val="nl-NL"/>
              </w:rPr>
              <w:t>0.97</w:t>
            </w:r>
          </w:p>
        </w:tc>
        <w:tc>
          <w:tcPr>
            <w:tcW w:w="567" w:type="dxa"/>
            <w:hideMark/>
          </w:tcPr>
          <w:p w14:paraId="57BB0D1C" w14:textId="77777777" w:rsidR="00651D25" w:rsidRPr="00817C96" w:rsidRDefault="00651D25" w:rsidP="00651D25">
            <w:pPr>
              <w:pStyle w:val="Bibliography"/>
              <w:spacing w:line="240" w:lineRule="auto"/>
              <w:contextualSpacing/>
              <w:jc w:val="center"/>
              <w:rPr>
                <w:sz w:val="14"/>
                <w:szCs w:val="14"/>
                <w:lang w:val="nl-NL"/>
              </w:rPr>
            </w:pPr>
            <w:r w:rsidRPr="00817C96">
              <w:rPr>
                <w:sz w:val="14"/>
                <w:szCs w:val="14"/>
                <w:lang w:val="nl-NL"/>
              </w:rPr>
              <w:t>137</w:t>
            </w:r>
          </w:p>
        </w:tc>
        <w:tc>
          <w:tcPr>
            <w:tcW w:w="1134" w:type="dxa"/>
            <w:hideMark/>
          </w:tcPr>
          <w:p w14:paraId="3DF2C1F0" w14:textId="77777777" w:rsidR="00651D25" w:rsidRPr="00817C96" w:rsidRDefault="00651D25" w:rsidP="00651D25">
            <w:pPr>
              <w:pStyle w:val="Bibliography"/>
              <w:spacing w:line="240" w:lineRule="auto"/>
              <w:contextualSpacing/>
              <w:jc w:val="center"/>
              <w:rPr>
                <w:sz w:val="14"/>
                <w:szCs w:val="14"/>
                <w:lang w:val="nl-NL"/>
              </w:rPr>
            </w:pPr>
            <w:proofErr w:type="spellStart"/>
            <w:r w:rsidRPr="00817C96">
              <w:rPr>
                <w:sz w:val="14"/>
                <w:szCs w:val="14"/>
                <w:lang w:val="nl-NL"/>
              </w:rPr>
              <w:t>Flavones</w:t>
            </w:r>
            <w:proofErr w:type="spellEnd"/>
          </w:p>
        </w:tc>
        <w:tc>
          <w:tcPr>
            <w:tcW w:w="1134" w:type="dxa"/>
            <w:hideMark/>
          </w:tcPr>
          <w:p w14:paraId="2506FB11" w14:textId="77777777" w:rsidR="00651D25" w:rsidRPr="00817C96" w:rsidRDefault="00651D25" w:rsidP="00651D25">
            <w:pPr>
              <w:pStyle w:val="Bibliography"/>
              <w:spacing w:line="240" w:lineRule="auto"/>
              <w:contextualSpacing/>
              <w:jc w:val="center"/>
              <w:rPr>
                <w:sz w:val="14"/>
                <w:szCs w:val="14"/>
                <w:lang w:val="nl-NL"/>
              </w:rPr>
            </w:pPr>
            <w:proofErr w:type="spellStart"/>
            <w:r w:rsidRPr="00817C96">
              <w:rPr>
                <w:sz w:val="14"/>
                <w:szCs w:val="14"/>
                <w:lang w:val="nl-NL"/>
              </w:rPr>
              <w:t>Flavones</w:t>
            </w:r>
            <w:proofErr w:type="spellEnd"/>
          </w:p>
        </w:tc>
        <w:tc>
          <w:tcPr>
            <w:tcW w:w="1005" w:type="dxa"/>
          </w:tcPr>
          <w:p w14:paraId="17DA7DB7" w14:textId="13EFE022" w:rsidR="00651D25" w:rsidRPr="00817C96" w:rsidRDefault="00651D25" w:rsidP="00817C96">
            <w:pPr>
              <w:pStyle w:val="Bibliography"/>
              <w:spacing w:line="240" w:lineRule="auto"/>
              <w:contextualSpacing/>
              <w:rPr>
                <w:sz w:val="14"/>
                <w:szCs w:val="14"/>
                <w:lang w:val="nl-NL"/>
              </w:rPr>
            </w:pPr>
            <w:proofErr w:type="spellStart"/>
            <w:r w:rsidRPr="00DA20D5">
              <w:rPr>
                <w:sz w:val="14"/>
                <w:szCs w:val="14"/>
                <w:lang w:val="nl-NL"/>
              </w:rPr>
              <w:t>Orientin</w:t>
            </w:r>
            <w:proofErr w:type="spellEnd"/>
          </w:p>
        </w:tc>
        <w:tc>
          <w:tcPr>
            <w:tcW w:w="1126" w:type="dxa"/>
            <w:hideMark/>
          </w:tcPr>
          <w:p w14:paraId="34159459" w14:textId="74763D5C" w:rsidR="00651D25" w:rsidRPr="00817C96" w:rsidRDefault="00651D25" w:rsidP="00651D25">
            <w:pPr>
              <w:pStyle w:val="Bibliography"/>
              <w:spacing w:line="240" w:lineRule="auto"/>
              <w:contextualSpacing/>
              <w:jc w:val="center"/>
              <w:rPr>
                <w:sz w:val="14"/>
                <w:szCs w:val="14"/>
                <w:lang w:val="nl-NL"/>
              </w:rPr>
            </w:pPr>
            <w:r w:rsidRPr="00817C96">
              <w:rPr>
                <w:sz w:val="14"/>
                <w:szCs w:val="14"/>
                <w:lang w:val="nl-NL"/>
              </w:rPr>
              <w:t>0.77</w:t>
            </w:r>
          </w:p>
        </w:tc>
        <w:tc>
          <w:tcPr>
            <w:tcW w:w="1303" w:type="dxa"/>
            <w:hideMark/>
          </w:tcPr>
          <w:p w14:paraId="3AE8DD05" w14:textId="771CD76C" w:rsidR="00651D25" w:rsidRPr="00817C96" w:rsidRDefault="00651D25" w:rsidP="00651D25">
            <w:pPr>
              <w:pStyle w:val="Bibliography"/>
              <w:spacing w:line="240" w:lineRule="auto"/>
              <w:contextualSpacing/>
              <w:jc w:val="center"/>
              <w:rPr>
                <w:sz w:val="14"/>
                <w:szCs w:val="14"/>
                <w:lang w:val="nl-NL"/>
              </w:rPr>
            </w:pPr>
            <w:proofErr w:type="spellStart"/>
            <w:proofErr w:type="gramStart"/>
            <w:r w:rsidRPr="00DA20D5">
              <w:rPr>
                <w:sz w:val="14"/>
                <w:szCs w:val="14"/>
                <w:lang w:val="nl-NL"/>
              </w:rPr>
              <w:t>Orientin</w:t>
            </w:r>
            <w:proofErr w:type="spellEnd"/>
            <w:r>
              <w:rPr>
                <w:sz w:val="14"/>
                <w:szCs w:val="14"/>
                <w:lang w:val="nl-NL"/>
              </w:rPr>
              <w:t xml:space="preserve"> /</w:t>
            </w:r>
            <w:proofErr w:type="gramEnd"/>
            <w:r>
              <w:rPr>
                <w:sz w:val="14"/>
                <w:szCs w:val="14"/>
                <w:lang w:val="nl-NL"/>
              </w:rPr>
              <w:t xml:space="preserve"> 3</w:t>
            </w:r>
          </w:p>
        </w:tc>
      </w:tr>
      <w:tr w:rsidR="00651D25" w:rsidRPr="005F1D90" w14:paraId="71F957CE" w14:textId="77777777" w:rsidTr="00EC69A4">
        <w:trPr>
          <w:gridAfter w:val="1"/>
          <w:wAfter w:w="8" w:type="dxa"/>
        </w:trPr>
        <w:tc>
          <w:tcPr>
            <w:tcW w:w="567" w:type="dxa"/>
            <w:hideMark/>
          </w:tcPr>
          <w:p w14:paraId="00D6EF36" w14:textId="77777777" w:rsidR="00651D25" w:rsidRPr="00817C96" w:rsidRDefault="00651D25" w:rsidP="00651D25">
            <w:pPr>
              <w:pStyle w:val="Bibliography"/>
              <w:spacing w:line="240" w:lineRule="auto"/>
              <w:contextualSpacing/>
              <w:jc w:val="center"/>
              <w:rPr>
                <w:sz w:val="14"/>
                <w:szCs w:val="14"/>
                <w:lang w:val="nl-NL"/>
              </w:rPr>
            </w:pPr>
            <w:r w:rsidRPr="00817C96">
              <w:rPr>
                <w:sz w:val="14"/>
                <w:szCs w:val="14"/>
                <w:lang w:val="nl-NL"/>
              </w:rPr>
              <w:t>1452</w:t>
            </w:r>
          </w:p>
        </w:tc>
        <w:tc>
          <w:tcPr>
            <w:tcW w:w="851" w:type="dxa"/>
            <w:hideMark/>
          </w:tcPr>
          <w:p w14:paraId="50A391CE" w14:textId="77777777" w:rsidR="00651D25" w:rsidRPr="00817C96" w:rsidRDefault="00651D25" w:rsidP="00651D25">
            <w:pPr>
              <w:pStyle w:val="Bibliography"/>
              <w:spacing w:line="240" w:lineRule="auto"/>
              <w:contextualSpacing/>
              <w:jc w:val="center"/>
              <w:rPr>
                <w:sz w:val="14"/>
                <w:szCs w:val="14"/>
                <w:lang w:val="nl-NL"/>
              </w:rPr>
            </w:pPr>
            <w:r w:rsidRPr="00817C96">
              <w:rPr>
                <w:sz w:val="14"/>
                <w:szCs w:val="14"/>
                <w:lang w:val="nl-NL"/>
              </w:rPr>
              <w:t>596.1694</w:t>
            </w:r>
          </w:p>
        </w:tc>
        <w:tc>
          <w:tcPr>
            <w:tcW w:w="708" w:type="dxa"/>
            <w:hideMark/>
          </w:tcPr>
          <w:p w14:paraId="2E1D659A" w14:textId="77777777" w:rsidR="00651D25" w:rsidRPr="00817C96" w:rsidRDefault="00651D25" w:rsidP="00651D25">
            <w:pPr>
              <w:pStyle w:val="Bibliography"/>
              <w:spacing w:line="240" w:lineRule="auto"/>
              <w:contextualSpacing/>
              <w:jc w:val="center"/>
              <w:rPr>
                <w:sz w:val="14"/>
                <w:szCs w:val="14"/>
                <w:lang w:val="nl-NL"/>
              </w:rPr>
            </w:pPr>
            <w:r w:rsidRPr="00817C96">
              <w:rPr>
                <w:sz w:val="14"/>
                <w:szCs w:val="14"/>
                <w:lang w:val="nl-NL"/>
              </w:rPr>
              <w:t>7.37</w:t>
            </w:r>
          </w:p>
        </w:tc>
        <w:tc>
          <w:tcPr>
            <w:tcW w:w="1555" w:type="dxa"/>
            <w:hideMark/>
          </w:tcPr>
          <w:p w14:paraId="38CF9B1D" w14:textId="77777777" w:rsidR="00651D25" w:rsidRPr="00817C96" w:rsidRDefault="00651D25" w:rsidP="00651D25">
            <w:pPr>
              <w:pStyle w:val="Bibliography"/>
              <w:spacing w:line="240" w:lineRule="auto"/>
              <w:contextualSpacing/>
              <w:jc w:val="left"/>
              <w:rPr>
                <w:sz w:val="14"/>
                <w:szCs w:val="14"/>
                <w:lang w:val="nl-NL"/>
              </w:rPr>
            </w:pPr>
            <w:proofErr w:type="spellStart"/>
            <w:r w:rsidRPr="00817C96">
              <w:rPr>
                <w:sz w:val="14"/>
                <w:szCs w:val="14"/>
                <w:lang w:val="nl-NL"/>
              </w:rPr>
              <w:t>Nicotiflorin</w:t>
            </w:r>
            <w:proofErr w:type="spellEnd"/>
          </w:p>
        </w:tc>
        <w:tc>
          <w:tcPr>
            <w:tcW w:w="1559" w:type="dxa"/>
          </w:tcPr>
          <w:p w14:paraId="44C8ECEE" w14:textId="6F332F4F" w:rsidR="00651D25" w:rsidRPr="00817C96" w:rsidRDefault="00651D25" w:rsidP="00651D25">
            <w:pPr>
              <w:pStyle w:val="Bibliography"/>
              <w:spacing w:line="240" w:lineRule="auto"/>
              <w:contextualSpacing/>
              <w:jc w:val="center"/>
              <w:rPr>
                <w:sz w:val="14"/>
                <w:szCs w:val="14"/>
                <w:lang w:val="nl-NL"/>
              </w:rPr>
            </w:pPr>
            <w:r w:rsidRPr="00A53A9F">
              <w:rPr>
                <w:sz w:val="14"/>
                <w:szCs w:val="14"/>
                <w:lang w:val="nl-NL"/>
              </w:rPr>
              <w:t>HDBLGMREZKSBMK-</w:t>
            </w:r>
            <w:r w:rsidRPr="00A53A9F">
              <w:rPr>
                <w:sz w:val="14"/>
                <w:szCs w:val="14"/>
                <w:lang w:val="nl-NL"/>
              </w:rPr>
              <w:lastRenderedPageBreak/>
              <w:t>SPSUIZEHSA-N</w:t>
            </w:r>
          </w:p>
        </w:tc>
        <w:tc>
          <w:tcPr>
            <w:tcW w:w="1134" w:type="dxa"/>
            <w:hideMark/>
          </w:tcPr>
          <w:p w14:paraId="0F7E7D08" w14:textId="288144BE" w:rsidR="00651D25" w:rsidRPr="00817C96" w:rsidRDefault="00651D25" w:rsidP="00651D25">
            <w:pPr>
              <w:pStyle w:val="Bibliography"/>
              <w:spacing w:line="240" w:lineRule="auto"/>
              <w:contextualSpacing/>
              <w:jc w:val="center"/>
              <w:rPr>
                <w:sz w:val="14"/>
                <w:szCs w:val="14"/>
                <w:lang w:val="nl-NL"/>
              </w:rPr>
            </w:pPr>
            <w:r w:rsidRPr="00817C96">
              <w:rPr>
                <w:sz w:val="14"/>
                <w:szCs w:val="14"/>
                <w:lang w:val="nl-NL"/>
              </w:rPr>
              <w:lastRenderedPageBreak/>
              <w:t>0.86</w:t>
            </w:r>
          </w:p>
        </w:tc>
        <w:tc>
          <w:tcPr>
            <w:tcW w:w="567" w:type="dxa"/>
            <w:hideMark/>
          </w:tcPr>
          <w:p w14:paraId="028F590D" w14:textId="77777777" w:rsidR="00651D25" w:rsidRPr="00817C96" w:rsidRDefault="00651D25" w:rsidP="00651D25">
            <w:pPr>
              <w:pStyle w:val="Bibliography"/>
              <w:spacing w:line="240" w:lineRule="auto"/>
              <w:contextualSpacing/>
              <w:jc w:val="center"/>
              <w:rPr>
                <w:sz w:val="14"/>
                <w:szCs w:val="14"/>
                <w:lang w:val="nl-NL"/>
              </w:rPr>
            </w:pPr>
            <w:r w:rsidRPr="00817C96">
              <w:rPr>
                <w:sz w:val="14"/>
                <w:szCs w:val="14"/>
                <w:lang w:val="nl-NL"/>
              </w:rPr>
              <w:t>59</w:t>
            </w:r>
          </w:p>
        </w:tc>
        <w:tc>
          <w:tcPr>
            <w:tcW w:w="1134" w:type="dxa"/>
            <w:hideMark/>
          </w:tcPr>
          <w:p w14:paraId="50580397" w14:textId="77777777" w:rsidR="00651D25" w:rsidRPr="00817C96" w:rsidRDefault="00651D25" w:rsidP="00651D25">
            <w:pPr>
              <w:pStyle w:val="Bibliography"/>
              <w:spacing w:line="240" w:lineRule="auto"/>
              <w:contextualSpacing/>
              <w:jc w:val="center"/>
              <w:rPr>
                <w:sz w:val="14"/>
                <w:szCs w:val="14"/>
                <w:lang w:val="nl-NL"/>
              </w:rPr>
            </w:pPr>
            <w:proofErr w:type="spellStart"/>
            <w:r w:rsidRPr="00817C96">
              <w:rPr>
                <w:sz w:val="14"/>
                <w:szCs w:val="14"/>
                <w:lang w:val="nl-NL"/>
              </w:rPr>
              <w:t>Flavonols</w:t>
            </w:r>
            <w:proofErr w:type="spellEnd"/>
          </w:p>
        </w:tc>
        <w:tc>
          <w:tcPr>
            <w:tcW w:w="1134" w:type="dxa"/>
            <w:hideMark/>
          </w:tcPr>
          <w:p w14:paraId="5B8E96B7" w14:textId="77777777" w:rsidR="00651D25" w:rsidRPr="00817C96" w:rsidRDefault="00651D25" w:rsidP="00651D25">
            <w:pPr>
              <w:pStyle w:val="Bibliography"/>
              <w:spacing w:line="240" w:lineRule="auto"/>
              <w:contextualSpacing/>
              <w:jc w:val="center"/>
              <w:rPr>
                <w:sz w:val="14"/>
                <w:szCs w:val="14"/>
                <w:lang w:val="nl-NL"/>
              </w:rPr>
            </w:pPr>
            <w:r w:rsidRPr="00817C96">
              <w:rPr>
                <w:sz w:val="14"/>
                <w:szCs w:val="14"/>
                <w:lang w:val="nl-NL"/>
              </w:rPr>
              <w:t>—</w:t>
            </w:r>
          </w:p>
        </w:tc>
        <w:tc>
          <w:tcPr>
            <w:tcW w:w="1005" w:type="dxa"/>
          </w:tcPr>
          <w:p w14:paraId="08038A9B" w14:textId="638F9177" w:rsidR="00651D25" w:rsidRPr="00817C96" w:rsidRDefault="00651D25" w:rsidP="00817C96">
            <w:pPr>
              <w:pStyle w:val="Bibliography"/>
              <w:spacing w:line="240" w:lineRule="auto"/>
              <w:contextualSpacing/>
              <w:rPr>
                <w:sz w:val="14"/>
                <w:szCs w:val="14"/>
                <w:lang w:val="es-419"/>
              </w:rPr>
            </w:pPr>
            <w:r w:rsidRPr="00BF3A11">
              <w:rPr>
                <w:sz w:val="14"/>
                <w:szCs w:val="14"/>
                <w:lang w:val="es-419"/>
              </w:rPr>
              <w:t>Nε-tr</w:t>
            </w:r>
            <w:r w:rsidRPr="00BF3A11">
              <w:rPr>
                <w:sz w:val="14"/>
                <w:szCs w:val="14"/>
                <w:lang w:val="es-419"/>
              </w:rPr>
              <w:lastRenderedPageBreak/>
              <w:t>imethyllysine</w:t>
            </w:r>
          </w:p>
        </w:tc>
        <w:tc>
          <w:tcPr>
            <w:tcW w:w="1126" w:type="dxa"/>
            <w:hideMark/>
          </w:tcPr>
          <w:p w14:paraId="0AE91E19" w14:textId="15CC80CA" w:rsidR="00651D25" w:rsidRPr="00817C96" w:rsidRDefault="00651D25" w:rsidP="00651D25">
            <w:pPr>
              <w:pStyle w:val="Bibliography"/>
              <w:spacing w:line="240" w:lineRule="auto"/>
              <w:contextualSpacing/>
              <w:jc w:val="center"/>
              <w:rPr>
                <w:sz w:val="14"/>
                <w:szCs w:val="14"/>
                <w:lang w:val="nl-NL"/>
              </w:rPr>
            </w:pPr>
            <w:r w:rsidRPr="00817C96">
              <w:rPr>
                <w:sz w:val="14"/>
                <w:szCs w:val="14"/>
                <w:lang w:val="nl-NL"/>
              </w:rPr>
              <w:lastRenderedPageBreak/>
              <w:t>0.77</w:t>
            </w:r>
          </w:p>
        </w:tc>
        <w:tc>
          <w:tcPr>
            <w:tcW w:w="1303" w:type="dxa"/>
            <w:hideMark/>
          </w:tcPr>
          <w:p w14:paraId="2C346AFE" w14:textId="617570D7" w:rsidR="00651D25" w:rsidRPr="00817C96" w:rsidRDefault="00651D25" w:rsidP="00651D25">
            <w:pPr>
              <w:pStyle w:val="Bibliography"/>
              <w:spacing w:line="240" w:lineRule="auto"/>
              <w:contextualSpacing/>
              <w:jc w:val="center"/>
              <w:rPr>
                <w:sz w:val="14"/>
                <w:szCs w:val="14"/>
                <w:lang w:val="nl-NL"/>
              </w:rPr>
            </w:pPr>
            <w:proofErr w:type="spellStart"/>
            <w:proofErr w:type="gramStart"/>
            <w:r w:rsidRPr="00DA20D5">
              <w:rPr>
                <w:sz w:val="14"/>
                <w:szCs w:val="14"/>
                <w:lang w:val="nl-NL"/>
              </w:rPr>
              <w:t>Nicotiflorin</w:t>
            </w:r>
            <w:proofErr w:type="spellEnd"/>
            <w:r>
              <w:rPr>
                <w:sz w:val="14"/>
                <w:szCs w:val="14"/>
                <w:lang w:val="nl-NL"/>
              </w:rPr>
              <w:t xml:space="preserve"> /</w:t>
            </w:r>
            <w:proofErr w:type="gramEnd"/>
            <w:r>
              <w:rPr>
                <w:sz w:val="14"/>
                <w:szCs w:val="14"/>
                <w:lang w:val="nl-NL"/>
              </w:rPr>
              <w:t xml:space="preserve"> 2</w:t>
            </w:r>
          </w:p>
        </w:tc>
      </w:tr>
      <w:tr w:rsidR="00651D25" w:rsidRPr="005F1D90" w14:paraId="70B7D298" w14:textId="77777777" w:rsidTr="00EC69A4">
        <w:trPr>
          <w:gridAfter w:val="1"/>
          <w:wAfter w:w="8" w:type="dxa"/>
        </w:trPr>
        <w:tc>
          <w:tcPr>
            <w:tcW w:w="567" w:type="dxa"/>
          </w:tcPr>
          <w:p w14:paraId="7A24229D" w14:textId="0136D01E" w:rsidR="00651D25" w:rsidRPr="002F58C9" w:rsidRDefault="00651D25" w:rsidP="00651D25">
            <w:pPr>
              <w:pStyle w:val="Bibliography"/>
              <w:spacing w:line="240" w:lineRule="auto"/>
              <w:contextualSpacing/>
              <w:jc w:val="center"/>
              <w:rPr>
                <w:sz w:val="14"/>
                <w:szCs w:val="14"/>
                <w:lang w:val="nl-NL"/>
              </w:rPr>
            </w:pPr>
            <w:r w:rsidRPr="004C046C">
              <w:rPr>
                <w:sz w:val="14"/>
                <w:szCs w:val="14"/>
                <w:lang w:val="nl-NL"/>
              </w:rPr>
              <w:t>2291</w:t>
            </w:r>
          </w:p>
        </w:tc>
        <w:tc>
          <w:tcPr>
            <w:tcW w:w="851" w:type="dxa"/>
          </w:tcPr>
          <w:p w14:paraId="5750E193" w14:textId="3538127E" w:rsidR="00651D25" w:rsidRPr="002F58C9" w:rsidRDefault="00651D25" w:rsidP="00651D25">
            <w:pPr>
              <w:pStyle w:val="Bibliography"/>
              <w:spacing w:line="240" w:lineRule="auto"/>
              <w:contextualSpacing/>
              <w:jc w:val="center"/>
              <w:rPr>
                <w:sz w:val="14"/>
                <w:szCs w:val="14"/>
                <w:lang w:val="nl-NL"/>
              </w:rPr>
            </w:pPr>
            <w:r w:rsidRPr="00777D91">
              <w:rPr>
                <w:sz w:val="14"/>
                <w:szCs w:val="14"/>
                <w:lang w:val="nl-NL"/>
              </w:rPr>
              <w:t>595.1653</w:t>
            </w:r>
          </w:p>
        </w:tc>
        <w:tc>
          <w:tcPr>
            <w:tcW w:w="708" w:type="dxa"/>
          </w:tcPr>
          <w:p w14:paraId="54EAA249" w14:textId="59770897" w:rsidR="00651D25" w:rsidRPr="002F58C9" w:rsidRDefault="00651D25" w:rsidP="00651D25">
            <w:pPr>
              <w:pStyle w:val="Bibliography"/>
              <w:spacing w:line="240" w:lineRule="auto"/>
              <w:contextualSpacing/>
              <w:jc w:val="center"/>
              <w:rPr>
                <w:sz w:val="14"/>
                <w:szCs w:val="14"/>
                <w:lang w:val="nl-NL"/>
              </w:rPr>
            </w:pPr>
            <w:r>
              <w:rPr>
                <w:sz w:val="14"/>
                <w:szCs w:val="14"/>
                <w:lang w:val="nl-NL"/>
              </w:rPr>
              <w:t>11.44</w:t>
            </w:r>
          </w:p>
        </w:tc>
        <w:tc>
          <w:tcPr>
            <w:tcW w:w="1555" w:type="dxa"/>
          </w:tcPr>
          <w:p w14:paraId="4860BB36" w14:textId="5E5586F9" w:rsidR="00651D25" w:rsidRPr="002F58C9" w:rsidRDefault="00651D25" w:rsidP="00651D25">
            <w:pPr>
              <w:pStyle w:val="Bibliography"/>
              <w:spacing w:line="240" w:lineRule="auto"/>
              <w:contextualSpacing/>
              <w:jc w:val="left"/>
              <w:rPr>
                <w:sz w:val="14"/>
                <w:szCs w:val="14"/>
                <w:lang w:val="nl-NL"/>
              </w:rPr>
            </w:pPr>
            <w:r w:rsidRPr="00AF0539">
              <w:rPr>
                <w:sz w:val="14"/>
                <w:szCs w:val="14"/>
                <w:lang w:val="nl-NL"/>
              </w:rPr>
              <w:t>Vitexin-2-O-rhamnoside</w:t>
            </w:r>
          </w:p>
        </w:tc>
        <w:tc>
          <w:tcPr>
            <w:tcW w:w="1559" w:type="dxa"/>
          </w:tcPr>
          <w:p w14:paraId="41FAE7A6" w14:textId="5AADB25F" w:rsidR="00651D25" w:rsidRPr="00A53A9F" w:rsidRDefault="00651D25" w:rsidP="00651D25">
            <w:pPr>
              <w:pStyle w:val="Bibliography"/>
              <w:spacing w:line="240" w:lineRule="auto"/>
              <w:contextualSpacing/>
              <w:jc w:val="center"/>
              <w:rPr>
                <w:sz w:val="14"/>
                <w:szCs w:val="14"/>
                <w:lang w:val="nl-NL"/>
              </w:rPr>
            </w:pPr>
            <w:proofErr w:type="spellStart"/>
            <w:r w:rsidRPr="00AF0539">
              <w:rPr>
                <w:sz w:val="14"/>
                <w:szCs w:val="14"/>
                <w:lang w:val="nl-NL"/>
              </w:rPr>
              <w:t>Vicenin</w:t>
            </w:r>
            <w:proofErr w:type="spellEnd"/>
            <w:r w:rsidRPr="00AF0539">
              <w:rPr>
                <w:sz w:val="14"/>
                <w:szCs w:val="14"/>
                <w:lang w:val="nl-NL"/>
              </w:rPr>
              <w:t xml:space="preserve"> 2</w:t>
            </w:r>
          </w:p>
        </w:tc>
        <w:tc>
          <w:tcPr>
            <w:tcW w:w="1134" w:type="dxa"/>
          </w:tcPr>
          <w:p w14:paraId="5195ADC2" w14:textId="48616F75" w:rsidR="00651D25" w:rsidRPr="002F58C9" w:rsidRDefault="00651D25" w:rsidP="00651D25">
            <w:pPr>
              <w:pStyle w:val="Bibliography"/>
              <w:spacing w:line="240" w:lineRule="auto"/>
              <w:contextualSpacing/>
              <w:jc w:val="center"/>
              <w:rPr>
                <w:sz w:val="14"/>
                <w:szCs w:val="14"/>
                <w:lang w:val="nl-NL"/>
              </w:rPr>
            </w:pPr>
            <w:r>
              <w:rPr>
                <w:sz w:val="14"/>
                <w:szCs w:val="14"/>
                <w:lang w:val="nl-NL"/>
              </w:rPr>
              <w:t>0.96</w:t>
            </w:r>
          </w:p>
        </w:tc>
        <w:tc>
          <w:tcPr>
            <w:tcW w:w="567" w:type="dxa"/>
          </w:tcPr>
          <w:p w14:paraId="7637DF3D" w14:textId="184EFCC7" w:rsidR="00651D25" w:rsidRPr="002F58C9" w:rsidRDefault="00651D25" w:rsidP="00651D25">
            <w:pPr>
              <w:pStyle w:val="Bibliography"/>
              <w:spacing w:line="240" w:lineRule="auto"/>
              <w:contextualSpacing/>
              <w:jc w:val="center"/>
              <w:rPr>
                <w:sz w:val="14"/>
                <w:szCs w:val="14"/>
                <w:lang w:val="nl-NL"/>
              </w:rPr>
            </w:pPr>
            <w:r>
              <w:rPr>
                <w:sz w:val="14"/>
                <w:szCs w:val="14"/>
                <w:lang w:val="nl-NL"/>
              </w:rPr>
              <w:t>137</w:t>
            </w:r>
          </w:p>
        </w:tc>
        <w:tc>
          <w:tcPr>
            <w:tcW w:w="1134" w:type="dxa"/>
          </w:tcPr>
          <w:p w14:paraId="587C195A" w14:textId="31DEF54E" w:rsidR="00651D25" w:rsidRPr="002F58C9" w:rsidRDefault="00651D25" w:rsidP="00651D25">
            <w:pPr>
              <w:pStyle w:val="Bibliography"/>
              <w:spacing w:line="240" w:lineRule="auto"/>
              <w:contextualSpacing/>
              <w:jc w:val="center"/>
              <w:rPr>
                <w:sz w:val="14"/>
                <w:szCs w:val="14"/>
                <w:lang w:val="nl-NL"/>
              </w:rPr>
            </w:pPr>
            <w:proofErr w:type="spellStart"/>
            <w:r>
              <w:rPr>
                <w:sz w:val="14"/>
                <w:szCs w:val="14"/>
                <w:lang w:val="nl-NL"/>
              </w:rPr>
              <w:t>Flavones</w:t>
            </w:r>
            <w:proofErr w:type="spellEnd"/>
          </w:p>
        </w:tc>
        <w:tc>
          <w:tcPr>
            <w:tcW w:w="1134" w:type="dxa"/>
          </w:tcPr>
          <w:p w14:paraId="2BE564A4" w14:textId="412E84A8" w:rsidR="00651D25" w:rsidRPr="002F58C9" w:rsidRDefault="00651D25" w:rsidP="00651D25">
            <w:pPr>
              <w:pStyle w:val="Bibliography"/>
              <w:spacing w:line="240" w:lineRule="auto"/>
              <w:contextualSpacing/>
              <w:jc w:val="center"/>
              <w:rPr>
                <w:sz w:val="14"/>
                <w:szCs w:val="14"/>
                <w:lang w:val="nl-NL"/>
              </w:rPr>
            </w:pPr>
            <w:proofErr w:type="spellStart"/>
            <w:r>
              <w:rPr>
                <w:sz w:val="14"/>
                <w:szCs w:val="14"/>
                <w:lang w:val="nl-NL"/>
              </w:rPr>
              <w:t>Flavones</w:t>
            </w:r>
            <w:proofErr w:type="spellEnd"/>
          </w:p>
        </w:tc>
        <w:tc>
          <w:tcPr>
            <w:tcW w:w="1005" w:type="dxa"/>
          </w:tcPr>
          <w:p w14:paraId="1A52C458" w14:textId="1E8B0040" w:rsidR="00651D25" w:rsidRPr="00BF3A11" w:rsidRDefault="00651D25" w:rsidP="00651D25">
            <w:pPr>
              <w:pStyle w:val="Bibliography"/>
              <w:spacing w:line="240" w:lineRule="auto"/>
              <w:contextualSpacing/>
              <w:rPr>
                <w:sz w:val="14"/>
                <w:szCs w:val="14"/>
                <w:lang w:val="es-419"/>
              </w:rPr>
            </w:pPr>
            <w:r w:rsidRPr="00663A6F">
              <w:rPr>
                <w:sz w:val="16"/>
                <w:szCs w:val="16"/>
                <w:lang w:val="nl-NL"/>
              </w:rPr>
              <w:t>—</w:t>
            </w:r>
          </w:p>
        </w:tc>
        <w:tc>
          <w:tcPr>
            <w:tcW w:w="1126" w:type="dxa"/>
          </w:tcPr>
          <w:p w14:paraId="7443127F" w14:textId="55956BD8" w:rsidR="00651D25" w:rsidRPr="002F58C9" w:rsidRDefault="00651D25" w:rsidP="00651D25">
            <w:pPr>
              <w:pStyle w:val="Bibliography"/>
              <w:spacing w:line="240" w:lineRule="auto"/>
              <w:contextualSpacing/>
              <w:jc w:val="center"/>
              <w:rPr>
                <w:sz w:val="14"/>
                <w:szCs w:val="14"/>
                <w:lang w:val="nl-NL"/>
              </w:rPr>
            </w:pPr>
            <w:r w:rsidRPr="00663A6F">
              <w:rPr>
                <w:sz w:val="16"/>
                <w:szCs w:val="16"/>
                <w:lang w:val="nl-NL"/>
              </w:rPr>
              <w:t>—</w:t>
            </w:r>
          </w:p>
        </w:tc>
        <w:tc>
          <w:tcPr>
            <w:tcW w:w="1303" w:type="dxa"/>
          </w:tcPr>
          <w:p w14:paraId="4C298A9F" w14:textId="7EEF4007" w:rsidR="00651D25" w:rsidRPr="00DA20D5" w:rsidRDefault="00651D25" w:rsidP="00651D25">
            <w:pPr>
              <w:pStyle w:val="Bibliography"/>
              <w:spacing w:line="240" w:lineRule="auto"/>
              <w:contextualSpacing/>
              <w:jc w:val="center"/>
              <w:rPr>
                <w:sz w:val="14"/>
                <w:szCs w:val="14"/>
                <w:lang w:val="nl-NL"/>
              </w:rPr>
            </w:pPr>
            <w:proofErr w:type="spellStart"/>
            <w:r w:rsidRPr="00AF0539">
              <w:rPr>
                <w:sz w:val="14"/>
                <w:szCs w:val="14"/>
                <w:lang w:val="nl-NL"/>
              </w:rPr>
              <w:t>Vicenin</w:t>
            </w:r>
            <w:proofErr w:type="spellEnd"/>
            <w:r w:rsidRPr="00AF0539">
              <w:rPr>
                <w:sz w:val="14"/>
                <w:szCs w:val="14"/>
                <w:lang w:val="nl-NL"/>
              </w:rPr>
              <w:t xml:space="preserve"> </w:t>
            </w:r>
            <w:proofErr w:type="gramStart"/>
            <w:r w:rsidRPr="00AF0539">
              <w:rPr>
                <w:sz w:val="14"/>
                <w:szCs w:val="14"/>
                <w:lang w:val="nl-NL"/>
              </w:rPr>
              <w:t>2</w:t>
            </w:r>
            <w:r>
              <w:rPr>
                <w:sz w:val="14"/>
                <w:szCs w:val="14"/>
                <w:lang w:val="nl-NL"/>
              </w:rPr>
              <w:t xml:space="preserve"> /</w:t>
            </w:r>
            <w:proofErr w:type="gramEnd"/>
            <w:r>
              <w:rPr>
                <w:sz w:val="14"/>
                <w:szCs w:val="14"/>
                <w:lang w:val="nl-NL"/>
              </w:rPr>
              <w:t xml:space="preserve"> 3</w:t>
            </w:r>
          </w:p>
        </w:tc>
      </w:tr>
      <w:tr w:rsidR="00651D25" w:rsidRPr="005F1D90" w14:paraId="173E49DA" w14:textId="77777777" w:rsidTr="00EC69A4">
        <w:trPr>
          <w:gridAfter w:val="1"/>
          <w:wAfter w:w="8" w:type="dxa"/>
        </w:trPr>
        <w:tc>
          <w:tcPr>
            <w:tcW w:w="567" w:type="dxa"/>
          </w:tcPr>
          <w:p w14:paraId="004E8FD1" w14:textId="29417D4C" w:rsidR="00651D25" w:rsidRPr="004C046C" w:rsidRDefault="00651D25" w:rsidP="00651D25">
            <w:pPr>
              <w:pStyle w:val="Bibliography"/>
              <w:spacing w:line="240" w:lineRule="auto"/>
              <w:contextualSpacing/>
              <w:jc w:val="center"/>
              <w:rPr>
                <w:sz w:val="14"/>
                <w:szCs w:val="14"/>
                <w:lang w:val="nl-NL"/>
              </w:rPr>
            </w:pPr>
            <w:r w:rsidRPr="00A330D0">
              <w:rPr>
                <w:sz w:val="14"/>
                <w:szCs w:val="14"/>
                <w:lang w:val="nl-NL"/>
              </w:rPr>
              <w:t>2523</w:t>
            </w:r>
          </w:p>
        </w:tc>
        <w:tc>
          <w:tcPr>
            <w:tcW w:w="851" w:type="dxa"/>
          </w:tcPr>
          <w:p w14:paraId="60EFF2EE" w14:textId="660E28BB" w:rsidR="00651D25" w:rsidRPr="00777D91" w:rsidRDefault="00651D25" w:rsidP="00651D25">
            <w:pPr>
              <w:pStyle w:val="Bibliography"/>
              <w:spacing w:line="240" w:lineRule="auto"/>
              <w:contextualSpacing/>
              <w:jc w:val="center"/>
              <w:rPr>
                <w:sz w:val="14"/>
                <w:szCs w:val="14"/>
                <w:lang w:val="nl-NL"/>
              </w:rPr>
            </w:pPr>
            <w:r w:rsidRPr="00FA79BF">
              <w:rPr>
                <w:sz w:val="14"/>
                <w:szCs w:val="14"/>
                <w:lang w:val="nl-NL"/>
              </w:rPr>
              <w:t>303.0499</w:t>
            </w:r>
          </w:p>
        </w:tc>
        <w:tc>
          <w:tcPr>
            <w:tcW w:w="708" w:type="dxa"/>
          </w:tcPr>
          <w:p w14:paraId="70478288" w14:textId="6945520D" w:rsidR="00651D25" w:rsidRDefault="00651D25" w:rsidP="00651D25">
            <w:pPr>
              <w:pStyle w:val="Bibliography"/>
              <w:spacing w:line="240" w:lineRule="auto"/>
              <w:contextualSpacing/>
              <w:jc w:val="center"/>
              <w:rPr>
                <w:sz w:val="14"/>
                <w:szCs w:val="14"/>
                <w:lang w:val="nl-NL"/>
              </w:rPr>
            </w:pPr>
            <w:r>
              <w:rPr>
                <w:sz w:val="14"/>
                <w:szCs w:val="14"/>
                <w:lang w:val="nl-NL"/>
              </w:rPr>
              <w:t>12.69</w:t>
            </w:r>
          </w:p>
        </w:tc>
        <w:tc>
          <w:tcPr>
            <w:tcW w:w="1555" w:type="dxa"/>
          </w:tcPr>
          <w:p w14:paraId="02677D1E" w14:textId="0E31ED26" w:rsidR="00651D25" w:rsidRPr="00AF0539" w:rsidRDefault="00651D25" w:rsidP="00651D25">
            <w:pPr>
              <w:pStyle w:val="Bibliography"/>
              <w:spacing w:line="240" w:lineRule="auto"/>
              <w:contextualSpacing/>
              <w:jc w:val="left"/>
              <w:rPr>
                <w:sz w:val="14"/>
                <w:szCs w:val="14"/>
                <w:lang w:val="nl-NL"/>
              </w:rPr>
            </w:pPr>
            <w:proofErr w:type="spellStart"/>
            <w:r w:rsidRPr="00FA79BF">
              <w:rPr>
                <w:sz w:val="14"/>
                <w:szCs w:val="14"/>
                <w:lang w:val="nl-NL"/>
              </w:rPr>
              <w:t>Goniodiol</w:t>
            </w:r>
            <w:proofErr w:type="spellEnd"/>
          </w:p>
        </w:tc>
        <w:tc>
          <w:tcPr>
            <w:tcW w:w="1559" w:type="dxa"/>
          </w:tcPr>
          <w:p w14:paraId="573795FA" w14:textId="4938D060" w:rsidR="00651D25" w:rsidRPr="00AF0539" w:rsidRDefault="00651D25" w:rsidP="00651D25">
            <w:pPr>
              <w:pStyle w:val="Bibliography"/>
              <w:spacing w:line="240" w:lineRule="auto"/>
              <w:contextualSpacing/>
              <w:jc w:val="center"/>
              <w:rPr>
                <w:sz w:val="14"/>
                <w:szCs w:val="14"/>
                <w:lang w:val="nl-NL"/>
              </w:rPr>
            </w:pPr>
            <w:proofErr w:type="spellStart"/>
            <w:r>
              <w:rPr>
                <w:sz w:val="14"/>
                <w:szCs w:val="14"/>
                <w:lang w:val="nl-NL"/>
              </w:rPr>
              <w:t>T</w:t>
            </w:r>
            <w:r w:rsidRPr="00FA79BF">
              <w:rPr>
                <w:sz w:val="14"/>
                <w:szCs w:val="14"/>
                <w:lang w:val="nl-NL"/>
              </w:rPr>
              <w:t>ricetin</w:t>
            </w:r>
            <w:proofErr w:type="spellEnd"/>
          </w:p>
        </w:tc>
        <w:tc>
          <w:tcPr>
            <w:tcW w:w="1134" w:type="dxa"/>
          </w:tcPr>
          <w:p w14:paraId="0A818CDD" w14:textId="1B7A77B6" w:rsidR="00651D25" w:rsidRDefault="00651D25" w:rsidP="00651D25">
            <w:pPr>
              <w:pStyle w:val="Bibliography"/>
              <w:spacing w:line="240" w:lineRule="auto"/>
              <w:contextualSpacing/>
              <w:jc w:val="center"/>
              <w:rPr>
                <w:sz w:val="14"/>
                <w:szCs w:val="14"/>
                <w:lang w:val="nl-NL"/>
              </w:rPr>
            </w:pPr>
            <w:r>
              <w:rPr>
                <w:sz w:val="14"/>
                <w:szCs w:val="14"/>
                <w:lang w:val="nl-NL"/>
              </w:rPr>
              <w:t>0.973</w:t>
            </w:r>
          </w:p>
        </w:tc>
        <w:tc>
          <w:tcPr>
            <w:tcW w:w="567" w:type="dxa"/>
          </w:tcPr>
          <w:p w14:paraId="2705BA20" w14:textId="2C68D20B" w:rsidR="00651D25" w:rsidRDefault="00651D25" w:rsidP="00651D25">
            <w:pPr>
              <w:pStyle w:val="Bibliography"/>
              <w:spacing w:line="240" w:lineRule="auto"/>
              <w:contextualSpacing/>
              <w:jc w:val="center"/>
              <w:rPr>
                <w:sz w:val="14"/>
                <w:szCs w:val="14"/>
                <w:lang w:val="nl-NL"/>
              </w:rPr>
            </w:pPr>
            <w:r>
              <w:rPr>
                <w:sz w:val="14"/>
                <w:szCs w:val="14"/>
                <w:lang w:val="nl-NL"/>
              </w:rPr>
              <w:t>65</w:t>
            </w:r>
          </w:p>
        </w:tc>
        <w:tc>
          <w:tcPr>
            <w:tcW w:w="1134" w:type="dxa"/>
          </w:tcPr>
          <w:p w14:paraId="21C22E2D" w14:textId="7EB47CFD" w:rsidR="00651D25" w:rsidRDefault="00651D25" w:rsidP="00651D25">
            <w:pPr>
              <w:pStyle w:val="Bibliography"/>
              <w:spacing w:line="240" w:lineRule="auto"/>
              <w:contextualSpacing/>
              <w:jc w:val="center"/>
              <w:rPr>
                <w:sz w:val="14"/>
                <w:szCs w:val="14"/>
                <w:lang w:val="nl-NL"/>
              </w:rPr>
            </w:pPr>
            <w:proofErr w:type="spellStart"/>
            <w:r>
              <w:rPr>
                <w:sz w:val="14"/>
                <w:szCs w:val="14"/>
                <w:lang w:val="nl-NL"/>
              </w:rPr>
              <w:t>Flavones</w:t>
            </w:r>
            <w:proofErr w:type="spellEnd"/>
          </w:p>
        </w:tc>
        <w:tc>
          <w:tcPr>
            <w:tcW w:w="1134" w:type="dxa"/>
          </w:tcPr>
          <w:p w14:paraId="317231F1" w14:textId="5EB6A1FA" w:rsidR="00651D25" w:rsidRDefault="00651D25" w:rsidP="00651D25">
            <w:pPr>
              <w:pStyle w:val="Bibliography"/>
              <w:spacing w:line="240" w:lineRule="auto"/>
              <w:contextualSpacing/>
              <w:jc w:val="center"/>
              <w:rPr>
                <w:sz w:val="14"/>
                <w:szCs w:val="14"/>
                <w:lang w:val="nl-NL"/>
              </w:rPr>
            </w:pPr>
            <w:proofErr w:type="spellStart"/>
            <w:r>
              <w:rPr>
                <w:sz w:val="14"/>
                <w:szCs w:val="14"/>
                <w:lang w:val="nl-NL"/>
              </w:rPr>
              <w:t>Flavonols</w:t>
            </w:r>
            <w:proofErr w:type="spellEnd"/>
          </w:p>
        </w:tc>
        <w:tc>
          <w:tcPr>
            <w:tcW w:w="1005" w:type="dxa"/>
          </w:tcPr>
          <w:p w14:paraId="04F2A9DE" w14:textId="6B70D880" w:rsidR="00651D25" w:rsidRPr="00663A6F" w:rsidRDefault="00651D25" w:rsidP="00651D25">
            <w:pPr>
              <w:pStyle w:val="Bibliography"/>
              <w:spacing w:line="240" w:lineRule="auto"/>
              <w:contextualSpacing/>
              <w:rPr>
                <w:sz w:val="16"/>
                <w:szCs w:val="16"/>
                <w:lang w:val="nl-NL"/>
              </w:rPr>
            </w:pPr>
            <w:r w:rsidRPr="00663A6F">
              <w:rPr>
                <w:sz w:val="16"/>
                <w:szCs w:val="16"/>
                <w:lang w:val="nl-NL"/>
              </w:rPr>
              <w:t>—</w:t>
            </w:r>
          </w:p>
        </w:tc>
        <w:tc>
          <w:tcPr>
            <w:tcW w:w="1126" w:type="dxa"/>
          </w:tcPr>
          <w:p w14:paraId="6C6B6FC7" w14:textId="632E8BBA" w:rsidR="00651D25" w:rsidRPr="00663A6F" w:rsidRDefault="00651D25" w:rsidP="00651D25">
            <w:pPr>
              <w:pStyle w:val="Bibliography"/>
              <w:spacing w:line="240" w:lineRule="auto"/>
              <w:contextualSpacing/>
              <w:jc w:val="center"/>
              <w:rPr>
                <w:sz w:val="16"/>
                <w:szCs w:val="16"/>
                <w:lang w:val="nl-NL"/>
              </w:rPr>
            </w:pPr>
            <w:r w:rsidRPr="00663A6F">
              <w:rPr>
                <w:sz w:val="16"/>
                <w:szCs w:val="16"/>
                <w:lang w:val="nl-NL"/>
              </w:rPr>
              <w:t>—</w:t>
            </w:r>
          </w:p>
        </w:tc>
        <w:tc>
          <w:tcPr>
            <w:tcW w:w="1303" w:type="dxa"/>
          </w:tcPr>
          <w:p w14:paraId="70AC2618" w14:textId="1FE1977E" w:rsidR="00651D25" w:rsidRPr="00AF0539" w:rsidRDefault="00651D25" w:rsidP="00651D25">
            <w:pPr>
              <w:pStyle w:val="Bibliography"/>
              <w:spacing w:line="240" w:lineRule="auto"/>
              <w:contextualSpacing/>
              <w:jc w:val="center"/>
              <w:rPr>
                <w:sz w:val="14"/>
                <w:szCs w:val="14"/>
                <w:lang w:val="nl-NL"/>
              </w:rPr>
            </w:pPr>
            <w:proofErr w:type="spellStart"/>
            <w:proofErr w:type="gramStart"/>
            <w:r>
              <w:rPr>
                <w:sz w:val="14"/>
                <w:szCs w:val="14"/>
                <w:lang w:val="nl-NL"/>
              </w:rPr>
              <w:t>T</w:t>
            </w:r>
            <w:r w:rsidRPr="00FA79BF">
              <w:rPr>
                <w:sz w:val="14"/>
                <w:szCs w:val="14"/>
                <w:lang w:val="nl-NL"/>
              </w:rPr>
              <w:t>ricetin</w:t>
            </w:r>
            <w:proofErr w:type="spellEnd"/>
            <w:r>
              <w:rPr>
                <w:sz w:val="14"/>
                <w:szCs w:val="14"/>
                <w:lang w:val="nl-NL"/>
              </w:rPr>
              <w:t xml:space="preserve"> /</w:t>
            </w:r>
            <w:proofErr w:type="gramEnd"/>
            <w:r>
              <w:rPr>
                <w:sz w:val="14"/>
                <w:szCs w:val="14"/>
                <w:lang w:val="nl-NL"/>
              </w:rPr>
              <w:t xml:space="preserve"> 3</w:t>
            </w:r>
          </w:p>
        </w:tc>
      </w:tr>
      <w:tr w:rsidR="00651D25" w:rsidRPr="005F1D90" w14:paraId="34A171A4" w14:textId="77777777" w:rsidTr="00EC69A4">
        <w:trPr>
          <w:gridAfter w:val="1"/>
          <w:wAfter w:w="8" w:type="dxa"/>
        </w:trPr>
        <w:tc>
          <w:tcPr>
            <w:tcW w:w="567" w:type="dxa"/>
          </w:tcPr>
          <w:p w14:paraId="2095C30A" w14:textId="0BAADDCB" w:rsidR="00651D25" w:rsidRPr="004C046C" w:rsidRDefault="00651D25" w:rsidP="00651D25">
            <w:pPr>
              <w:pStyle w:val="Bibliography"/>
              <w:spacing w:line="240" w:lineRule="auto"/>
              <w:contextualSpacing/>
              <w:jc w:val="center"/>
              <w:rPr>
                <w:sz w:val="14"/>
                <w:szCs w:val="14"/>
                <w:lang w:val="nl-NL"/>
              </w:rPr>
            </w:pPr>
            <w:r w:rsidRPr="00855275">
              <w:rPr>
                <w:sz w:val="14"/>
                <w:szCs w:val="14"/>
                <w:lang w:val="nl-NL"/>
              </w:rPr>
              <w:t>2617</w:t>
            </w:r>
          </w:p>
        </w:tc>
        <w:tc>
          <w:tcPr>
            <w:tcW w:w="851" w:type="dxa"/>
          </w:tcPr>
          <w:p w14:paraId="2C681BA5" w14:textId="02AF5C21" w:rsidR="00651D25" w:rsidRPr="00777D91" w:rsidRDefault="00651D25" w:rsidP="00651D25">
            <w:pPr>
              <w:pStyle w:val="Bibliography"/>
              <w:spacing w:line="240" w:lineRule="auto"/>
              <w:contextualSpacing/>
              <w:jc w:val="center"/>
              <w:rPr>
                <w:sz w:val="14"/>
                <w:szCs w:val="14"/>
                <w:lang w:val="nl-NL"/>
              </w:rPr>
            </w:pPr>
            <w:r w:rsidRPr="00855275">
              <w:rPr>
                <w:sz w:val="14"/>
                <w:szCs w:val="14"/>
                <w:lang w:val="nl-NL"/>
              </w:rPr>
              <w:t>463.087</w:t>
            </w:r>
          </w:p>
        </w:tc>
        <w:tc>
          <w:tcPr>
            <w:tcW w:w="708" w:type="dxa"/>
          </w:tcPr>
          <w:p w14:paraId="30F94795" w14:textId="5784E000" w:rsidR="00651D25" w:rsidRDefault="00651D25" w:rsidP="00651D25">
            <w:pPr>
              <w:pStyle w:val="Bibliography"/>
              <w:spacing w:line="240" w:lineRule="auto"/>
              <w:contextualSpacing/>
              <w:jc w:val="center"/>
              <w:rPr>
                <w:sz w:val="14"/>
                <w:szCs w:val="14"/>
                <w:lang w:val="nl-NL"/>
              </w:rPr>
            </w:pPr>
            <w:r>
              <w:rPr>
                <w:sz w:val="14"/>
                <w:szCs w:val="14"/>
                <w:lang w:val="nl-NL"/>
              </w:rPr>
              <w:t>13.19</w:t>
            </w:r>
          </w:p>
        </w:tc>
        <w:tc>
          <w:tcPr>
            <w:tcW w:w="1555" w:type="dxa"/>
          </w:tcPr>
          <w:p w14:paraId="663BF345" w14:textId="74CCBA4B" w:rsidR="00651D25" w:rsidRPr="00AF0539" w:rsidRDefault="00651D25" w:rsidP="00651D25">
            <w:pPr>
              <w:pStyle w:val="Bibliography"/>
              <w:spacing w:line="240" w:lineRule="auto"/>
              <w:contextualSpacing/>
              <w:jc w:val="left"/>
              <w:rPr>
                <w:sz w:val="14"/>
                <w:szCs w:val="14"/>
                <w:lang w:val="nl-NL"/>
              </w:rPr>
            </w:pPr>
            <w:r>
              <w:rPr>
                <w:sz w:val="14"/>
                <w:szCs w:val="14"/>
                <w:lang w:val="nl-NL"/>
              </w:rPr>
              <w:t>L</w:t>
            </w:r>
            <w:r w:rsidRPr="00992FB8">
              <w:rPr>
                <w:sz w:val="14"/>
                <w:szCs w:val="14"/>
                <w:lang w:val="nl-NL"/>
              </w:rPr>
              <w:t>uteolin-7-glucoside</w:t>
            </w:r>
          </w:p>
        </w:tc>
        <w:tc>
          <w:tcPr>
            <w:tcW w:w="1559" w:type="dxa"/>
          </w:tcPr>
          <w:p w14:paraId="24F09D99" w14:textId="064FCBA8" w:rsidR="00651D25" w:rsidRPr="00AF0539" w:rsidRDefault="00651D25" w:rsidP="00651D25">
            <w:pPr>
              <w:pStyle w:val="Bibliography"/>
              <w:spacing w:line="240" w:lineRule="auto"/>
              <w:contextualSpacing/>
              <w:jc w:val="center"/>
              <w:rPr>
                <w:sz w:val="14"/>
                <w:szCs w:val="14"/>
                <w:lang w:val="nl-NL"/>
              </w:rPr>
            </w:pPr>
            <w:r w:rsidRPr="00855275">
              <w:rPr>
                <w:sz w:val="14"/>
                <w:szCs w:val="14"/>
                <w:lang w:val="nl-NL"/>
              </w:rPr>
              <w:t>Kaempferol-3-O-glucuronoside</w:t>
            </w:r>
          </w:p>
        </w:tc>
        <w:tc>
          <w:tcPr>
            <w:tcW w:w="1134" w:type="dxa"/>
          </w:tcPr>
          <w:p w14:paraId="3DDAAFE7" w14:textId="502D4783" w:rsidR="00651D25" w:rsidRDefault="00651D25" w:rsidP="00651D25">
            <w:pPr>
              <w:pStyle w:val="Bibliography"/>
              <w:spacing w:line="240" w:lineRule="auto"/>
              <w:contextualSpacing/>
              <w:jc w:val="center"/>
              <w:rPr>
                <w:sz w:val="14"/>
                <w:szCs w:val="14"/>
                <w:lang w:val="nl-NL"/>
              </w:rPr>
            </w:pPr>
            <w:r>
              <w:rPr>
                <w:sz w:val="14"/>
                <w:szCs w:val="14"/>
                <w:lang w:val="nl-NL"/>
              </w:rPr>
              <w:t>0.938</w:t>
            </w:r>
          </w:p>
        </w:tc>
        <w:tc>
          <w:tcPr>
            <w:tcW w:w="567" w:type="dxa"/>
          </w:tcPr>
          <w:p w14:paraId="099B090A" w14:textId="53357C79" w:rsidR="00651D25" w:rsidRDefault="00651D25" w:rsidP="00651D25">
            <w:pPr>
              <w:pStyle w:val="Bibliography"/>
              <w:spacing w:line="240" w:lineRule="auto"/>
              <w:contextualSpacing/>
              <w:jc w:val="center"/>
              <w:rPr>
                <w:sz w:val="14"/>
                <w:szCs w:val="14"/>
                <w:lang w:val="nl-NL"/>
              </w:rPr>
            </w:pPr>
            <w:r>
              <w:rPr>
                <w:sz w:val="14"/>
                <w:szCs w:val="14"/>
                <w:lang w:val="nl-NL"/>
              </w:rPr>
              <w:t>59</w:t>
            </w:r>
          </w:p>
        </w:tc>
        <w:tc>
          <w:tcPr>
            <w:tcW w:w="1134" w:type="dxa"/>
          </w:tcPr>
          <w:p w14:paraId="1BB66920" w14:textId="5DBF976E" w:rsidR="00651D25" w:rsidRDefault="00651D25" w:rsidP="00651D25">
            <w:pPr>
              <w:pStyle w:val="Bibliography"/>
              <w:spacing w:line="240" w:lineRule="auto"/>
              <w:contextualSpacing/>
              <w:jc w:val="center"/>
              <w:rPr>
                <w:sz w:val="14"/>
                <w:szCs w:val="14"/>
                <w:lang w:val="nl-NL"/>
              </w:rPr>
            </w:pPr>
            <w:proofErr w:type="spellStart"/>
            <w:r>
              <w:rPr>
                <w:sz w:val="14"/>
                <w:szCs w:val="14"/>
                <w:lang w:val="nl-NL"/>
              </w:rPr>
              <w:t>Flavonol</w:t>
            </w:r>
            <w:proofErr w:type="spellEnd"/>
          </w:p>
        </w:tc>
        <w:tc>
          <w:tcPr>
            <w:tcW w:w="1134" w:type="dxa"/>
          </w:tcPr>
          <w:p w14:paraId="3FEBB5B6" w14:textId="53E202A1" w:rsidR="00651D25" w:rsidRDefault="00651D25" w:rsidP="00651D25">
            <w:pPr>
              <w:pStyle w:val="Bibliography"/>
              <w:spacing w:line="240" w:lineRule="auto"/>
              <w:contextualSpacing/>
              <w:jc w:val="center"/>
              <w:rPr>
                <w:sz w:val="14"/>
                <w:szCs w:val="14"/>
                <w:lang w:val="nl-NL"/>
              </w:rPr>
            </w:pPr>
            <w:proofErr w:type="spellStart"/>
            <w:r>
              <w:rPr>
                <w:sz w:val="14"/>
                <w:szCs w:val="14"/>
                <w:lang w:val="nl-NL"/>
              </w:rPr>
              <w:t>Flavones</w:t>
            </w:r>
            <w:proofErr w:type="spellEnd"/>
          </w:p>
        </w:tc>
        <w:tc>
          <w:tcPr>
            <w:tcW w:w="1005" w:type="dxa"/>
          </w:tcPr>
          <w:p w14:paraId="50A6CCBA" w14:textId="3750B48B" w:rsidR="00651D25" w:rsidRPr="00663A6F" w:rsidRDefault="00651D25" w:rsidP="00651D25">
            <w:pPr>
              <w:pStyle w:val="Bibliography"/>
              <w:spacing w:line="240" w:lineRule="auto"/>
              <w:contextualSpacing/>
              <w:rPr>
                <w:sz w:val="16"/>
                <w:szCs w:val="16"/>
                <w:lang w:val="nl-NL"/>
              </w:rPr>
            </w:pPr>
            <w:r w:rsidRPr="00663A6F">
              <w:rPr>
                <w:sz w:val="16"/>
                <w:szCs w:val="16"/>
                <w:lang w:val="nl-NL"/>
              </w:rPr>
              <w:t>—</w:t>
            </w:r>
          </w:p>
        </w:tc>
        <w:tc>
          <w:tcPr>
            <w:tcW w:w="1126" w:type="dxa"/>
          </w:tcPr>
          <w:p w14:paraId="2A08CB98" w14:textId="2E2AFC9B" w:rsidR="00651D25" w:rsidRPr="00663A6F" w:rsidRDefault="00651D25" w:rsidP="00651D25">
            <w:pPr>
              <w:pStyle w:val="Bibliography"/>
              <w:spacing w:line="240" w:lineRule="auto"/>
              <w:contextualSpacing/>
              <w:jc w:val="center"/>
              <w:rPr>
                <w:sz w:val="16"/>
                <w:szCs w:val="16"/>
                <w:lang w:val="nl-NL"/>
              </w:rPr>
            </w:pPr>
            <w:r w:rsidRPr="00663A6F">
              <w:rPr>
                <w:sz w:val="16"/>
                <w:szCs w:val="16"/>
                <w:lang w:val="nl-NL"/>
              </w:rPr>
              <w:t>—</w:t>
            </w:r>
          </w:p>
        </w:tc>
        <w:tc>
          <w:tcPr>
            <w:tcW w:w="1303" w:type="dxa"/>
          </w:tcPr>
          <w:p w14:paraId="2E775FC2" w14:textId="20C562B9" w:rsidR="00651D25" w:rsidRPr="00AF0539" w:rsidRDefault="00651D25" w:rsidP="00651D25">
            <w:pPr>
              <w:pStyle w:val="Bibliography"/>
              <w:spacing w:line="240" w:lineRule="auto"/>
              <w:contextualSpacing/>
              <w:jc w:val="center"/>
              <w:rPr>
                <w:sz w:val="14"/>
                <w:szCs w:val="14"/>
                <w:lang w:val="nl-NL"/>
              </w:rPr>
            </w:pPr>
            <w:r w:rsidRPr="00855275">
              <w:rPr>
                <w:sz w:val="14"/>
                <w:szCs w:val="14"/>
                <w:lang w:val="nl-NL"/>
              </w:rPr>
              <w:t>Kaempferol-3-O-</w:t>
            </w:r>
            <w:proofErr w:type="gramStart"/>
            <w:r w:rsidRPr="00855275">
              <w:rPr>
                <w:sz w:val="14"/>
                <w:szCs w:val="14"/>
                <w:lang w:val="nl-NL"/>
              </w:rPr>
              <w:t>glucuronoside</w:t>
            </w:r>
            <w:r>
              <w:rPr>
                <w:sz w:val="14"/>
                <w:szCs w:val="14"/>
                <w:lang w:val="nl-NL"/>
              </w:rPr>
              <w:t xml:space="preserve"> /</w:t>
            </w:r>
            <w:proofErr w:type="gramEnd"/>
            <w:r>
              <w:rPr>
                <w:sz w:val="14"/>
                <w:szCs w:val="14"/>
                <w:lang w:val="nl-NL"/>
              </w:rPr>
              <w:t xml:space="preserve"> 3</w:t>
            </w:r>
          </w:p>
        </w:tc>
      </w:tr>
      <w:tr w:rsidR="00651D25" w:rsidRPr="005F1D90" w14:paraId="7FA5E304" w14:textId="77777777" w:rsidTr="00EC69A4">
        <w:trPr>
          <w:gridAfter w:val="1"/>
          <w:wAfter w:w="8" w:type="dxa"/>
        </w:trPr>
        <w:tc>
          <w:tcPr>
            <w:tcW w:w="567" w:type="dxa"/>
          </w:tcPr>
          <w:p w14:paraId="4718F635" w14:textId="0DCB16C0" w:rsidR="00651D25" w:rsidRPr="00855275" w:rsidRDefault="00651D25" w:rsidP="00651D25">
            <w:pPr>
              <w:pStyle w:val="Bibliography"/>
              <w:spacing w:line="240" w:lineRule="auto"/>
              <w:contextualSpacing/>
              <w:jc w:val="center"/>
              <w:rPr>
                <w:sz w:val="14"/>
                <w:szCs w:val="14"/>
                <w:lang w:val="nl-NL"/>
              </w:rPr>
            </w:pPr>
            <w:r>
              <w:rPr>
                <w:sz w:val="14"/>
                <w:szCs w:val="14"/>
                <w:lang w:val="nl-NL"/>
              </w:rPr>
              <w:t>2627</w:t>
            </w:r>
          </w:p>
        </w:tc>
        <w:tc>
          <w:tcPr>
            <w:tcW w:w="851" w:type="dxa"/>
          </w:tcPr>
          <w:p w14:paraId="23AA31DD" w14:textId="53F743CF" w:rsidR="00651D25" w:rsidRPr="00855275" w:rsidRDefault="00651D25" w:rsidP="00651D25">
            <w:pPr>
              <w:pStyle w:val="Bibliography"/>
              <w:spacing w:line="240" w:lineRule="auto"/>
              <w:contextualSpacing/>
              <w:jc w:val="center"/>
              <w:rPr>
                <w:sz w:val="14"/>
                <w:szCs w:val="14"/>
                <w:lang w:val="nl-NL"/>
              </w:rPr>
            </w:pPr>
            <w:r w:rsidRPr="00FE3E92">
              <w:rPr>
                <w:sz w:val="14"/>
                <w:szCs w:val="14"/>
                <w:lang w:val="nl-NL"/>
              </w:rPr>
              <w:t>1177.3963</w:t>
            </w:r>
          </w:p>
        </w:tc>
        <w:tc>
          <w:tcPr>
            <w:tcW w:w="708" w:type="dxa"/>
          </w:tcPr>
          <w:p w14:paraId="5347A042" w14:textId="4C0AB64A" w:rsidR="00651D25" w:rsidRDefault="00651D25" w:rsidP="00651D25">
            <w:pPr>
              <w:pStyle w:val="Bibliography"/>
              <w:spacing w:line="240" w:lineRule="auto"/>
              <w:contextualSpacing/>
              <w:jc w:val="center"/>
              <w:rPr>
                <w:sz w:val="14"/>
                <w:szCs w:val="14"/>
                <w:lang w:val="nl-NL"/>
              </w:rPr>
            </w:pPr>
            <w:r>
              <w:rPr>
                <w:sz w:val="14"/>
                <w:szCs w:val="14"/>
                <w:lang w:val="nl-NL"/>
              </w:rPr>
              <w:t>13.21</w:t>
            </w:r>
          </w:p>
        </w:tc>
        <w:tc>
          <w:tcPr>
            <w:tcW w:w="1555" w:type="dxa"/>
          </w:tcPr>
          <w:p w14:paraId="7DDBEDEC" w14:textId="62E3CAAF" w:rsidR="00651D25" w:rsidRDefault="00651D25" w:rsidP="00651D25">
            <w:pPr>
              <w:pStyle w:val="Bibliography"/>
              <w:spacing w:line="240" w:lineRule="auto"/>
              <w:contextualSpacing/>
              <w:jc w:val="left"/>
              <w:rPr>
                <w:sz w:val="14"/>
                <w:szCs w:val="14"/>
                <w:lang w:val="nl-NL"/>
              </w:rPr>
            </w:pPr>
            <w:r w:rsidRPr="00660953">
              <w:rPr>
                <w:sz w:val="14"/>
                <w:szCs w:val="14"/>
                <w:lang w:val="nl-NL"/>
              </w:rPr>
              <w:t>NCGC00385624-01</w:t>
            </w:r>
          </w:p>
        </w:tc>
        <w:tc>
          <w:tcPr>
            <w:tcW w:w="1559" w:type="dxa"/>
          </w:tcPr>
          <w:p w14:paraId="794370CA" w14:textId="7F81B256" w:rsidR="00651D25" w:rsidRPr="00817C96" w:rsidRDefault="00651D25" w:rsidP="00651D25">
            <w:pPr>
              <w:pStyle w:val="Bibliography"/>
              <w:spacing w:line="240" w:lineRule="auto"/>
              <w:contextualSpacing/>
              <w:jc w:val="center"/>
              <w:rPr>
                <w:sz w:val="14"/>
                <w:szCs w:val="14"/>
                <w:lang w:val="en-US"/>
              </w:rPr>
            </w:pPr>
            <w:r w:rsidRPr="00817C96">
              <w:rPr>
                <w:sz w:val="14"/>
                <w:szCs w:val="14"/>
                <w:lang w:val="en-US"/>
              </w:rPr>
              <w:t>Cyanidin-3-O-sambubioside-5-O-glucoside</w:t>
            </w:r>
          </w:p>
        </w:tc>
        <w:tc>
          <w:tcPr>
            <w:tcW w:w="1134" w:type="dxa"/>
          </w:tcPr>
          <w:p w14:paraId="2B4AF18A" w14:textId="03A7DEDE" w:rsidR="00651D25" w:rsidRPr="00817C96" w:rsidRDefault="00651D25" w:rsidP="00651D25">
            <w:pPr>
              <w:pStyle w:val="Bibliography"/>
              <w:spacing w:line="240" w:lineRule="auto"/>
              <w:contextualSpacing/>
              <w:jc w:val="center"/>
              <w:rPr>
                <w:sz w:val="14"/>
                <w:szCs w:val="14"/>
                <w:lang w:val="en-US"/>
              </w:rPr>
            </w:pPr>
            <w:r>
              <w:rPr>
                <w:sz w:val="14"/>
                <w:szCs w:val="14"/>
                <w:lang w:val="en-US"/>
              </w:rPr>
              <w:t>0.76</w:t>
            </w:r>
          </w:p>
        </w:tc>
        <w:tc>
          <w:tcPr>
            <w:tcW w:w="567" w:type="dxa"/>
          </w:tcPr>
          <w:p w14:paraId="75211438" w14:textId="25E28703" w:rsidR="00651D25" w:rsidRPr="00817C96" w:rsidRDefault="00651D25" w:rsidP="00651D25">
            <w:pPr>
              <w:pStyle w:val="Bibliography"/>
              <w:spacing w:line="240" w:lineRule="auto"/>
              <w:contextualSpacing/>
              <w:jc w:val="center"/>
              <w:rPr>
                <w:sz w:val="14"/>
                <w:szCs w:val="14"/>
                <w:lang w:val="en-US"/>
              </w:rPr>
            </w:pPr>
            <w:r>
              <w:rPr>
                <w:sz w:val="14"/>
                <w:szCs w:val="14"/>
                <w:lang w:val="en-US"/>
              </w:rPr>
              <w:t>59</w:t>
            </w:r>
          </w:p>
        </w:tc>
        <w:tc>
          <w:tcPr>
            <w:tcW w:w="1134" w:type="dxa"/>
          </w:tcPr>
          <w:p w14:paraId="1111A76D" w14:textId="6A407F8C" w:rsidR="00651D25" w:rsidRPr="00817C96" w:rsidRDefault="00651D25" w:rsidP="00651D25">
            <w:pPr>
              <w:pStyle w:val="Bibliography"/>
              <w:spacing w:line="240" w:lineRule="auto"/>
              <w:contextualSpacing/>
              <w:jc w:val="center"/>
              <w:rPr>
                <w:sz w:val="14"/>
                <w:szCs w:val="14"/>
                <w:lang w:val="en-US"/>
              </w:rPr>
            </w:pPr>
            <w:r>
              <w:rPr>
                <w:sz w:val="14"/>
                <w:szCs w:val="14"/>
                <w:lang w:val="en-US"/>
              </w:rPr>
              <w:t>None</w:t>
            </w:r>
          </w:p>
        </w:tc>
        <w:tc>
          <w:tcPr>
            <w:tcW w:w="1134" w:type="dxa"/>
          </w:tcPr>
          <w:p w14:paraId="6D50B678" w14:textId="18961A64" w:rsidR="00651D25" w:rsidRPr="00817C96" w:rsidRDefault="00651D25" w:rsidP="00651D25">
            <w:pPr>
              <w:pStyle w:val="Bibliography"/>
              <w:spacing w:line="240" w:lineRule="auto"/>
              <w:contextualSpacing/>
              <w:jc w:val="center"/>
              <w:rPr>
                <w:sz w:val="14"/>
                <w:szCs w:val="14"/>
                <w:lang w:val="en-US"/>
              </w:rPr>
            </w:pPr>
            <w:r w:rsidRPr="00660953">
              <w:rPr>
                <w:sz w:val="14"/>
                <w:szCs w:val="14"/>
                <w:lang w:val="en-US"/>
              </w:rPr>
              <w:t>Anthocyanidins</w:t>
            </w:r>
          </w:p>
        </w:tc>
        <w:tc>
          <w:tcPr>
            <w:tcW w:w="1005" w:type="dxa"/>
          </w:tcPr>
          <w:p w14:paraId="4C750A6F" w14:textId="488BA905" w:rsidR="00651D25" w:rsidRPr="00817C96" w:rsidRDefault="00651D25" w:rsidP="00651D25">
            <w:pPr>
              <w:pStyle w:val="Bibliography"/>
              <w:spacing w:line="240" w:lineRule="auto"/>
              <w:contextualSpacing/>
              <w:rPr>
                <w:sz w:val="16"/>
                <w:szCs w:val="16"/>
                <w:lang w:val="en-US"/>
              </w:rPr>
            </w:pPr>
            <w:r w:rsidRPr="00660953">
              <w:rPr>
                <w:sz w:val="16"/>
                <w:szCs w:val="16"/>
                <w:lang w:val="en-US"/>
              </w:rPr>
              <w:t>Luteolin 7-galactoside</w:t>
            </w:r>
          </w:p>
        </w:tc>
        <w:tc>
          <w:tcPr>
            <w:tcW w:w="1126" w:type="dxa"/>
          </w:tcPr>
          <w:p w14:paraId="411E334B" w14:textId="43518381" w:rsidR="00651D25" w:rsidRPr="00817C96" w:rsidRDefault="00651D25" w:rsidP="00651D25">
            <w:pPr>
              <w:pStyle w:val="Bibliography"/>
              <w:spacing w:line="240" w:lineRule="auto"/>
              <w:contextualSpacing/>
              <w:jc w:val="center"/>
              <w:rPr>
                <w:sz w:val="16"/>
                <w:szCs w:val="16"/>
                <w:lang w:val="en-US"/>
              </w:rPr>
            </w:pPr>
            <w:r>
              <w:rPr>
                <w:sz w:val="16"/>
                <w:szCs w:val="16"/>
                <w:lang w:val="en-US"/>
              </w:rPr>
              <w:t>0.81</w:t>
            </w:r>
          </w:p>
        </w:tc>
        <w:tc>
          <w:tcPr>
            <w:tcW w:w="1303" w:type="dxa"/>
          </w:tcPr>
          <w:p w14:paraId="3EA29E76" w14:textId="095935AD" w:rsidR="00651D25" w:rsidRPr="00817C96" w:rsidRDefault="00651D25" w:rsidP="00651D25">
            <w:pPr>
              <w:pStyle w:val="Bibliography"/>
              <w:spacing w:line="240" w:lineRule="auto"/>
              <w:contextualSpacing/>
              <w:jc w:val="center"/>
              <w:rPr>
                <w:sz w:val="14"/>
                <w:szCs w:val="14"/>
                <w:lang w:val="en-US"/>
              </w:rPr>
            </w:pPr>
            <w:r>
              <w:rPr>
                <w:sz w:val="14"/>
                <w:szCs w:val="14"/>
                <w:lang w:val="en-US"/>
              </w:rPr>
              <w:t>Unresolved / 3</w:t>
            </w:r>
          </w:p>
        </w:tc>
      </w:tr>
      <w:tr w:rsidR="00651D25" w:rsidRPr="005F1D90" w14:paraId="3DB4F075" w14:textId="77777777" w:rsidTr="00EC69A4">
        <w:trPr>
          <w:gridAfter w:val="1"/>
          <w:wAfter w:w="8" w:type="dxa"/>
        </w:trPr>
        <w:tc>
          <w:tcPr>
            <w:tcW w:w="567" w:type="dxa"/>
          </w:tcPr>
          <w:p w14:paraId="7B2B1D2B" w14:textId="61699277" w:rsidR="00651D25" w:rsidRDefault="00651D25" w:rsidP="00651D25">
            <w:pPr>
              <w:pStyle w:val="Bibliography"/>
              <w:spacing w:line="240" w:lineRule="auto"/>
              <w:contextualSpacing/>
              <w:jc w:val="center"/>
              <w:rPr>
                <w:sz w:val="14"/>
                <w:szCs w:val="14"/>
                <w:lang w:val="nl-NL"/>
              </w:rPr>
            </w:pPr>
            <w:r w:rsidRPr="00C867FA">
              <w:rPr>
                <w:sz w:val="14"/>
                <w:szCs w:val="14"/>
                <w:lang w:val="nl-NL"/>
              </w:rPr>
              <w:t>5377</w:t>
            </w:r>
          </w:p>
        </w:tc>
        <w:tc>
          <w:tcPr>
            <w:tcW w:w="851" w:type="dxa"/>
          </w:tcPr>
          <w:p w14:paraId="400AEEAF" w14:textId="3A82085A" w:rsidR="00651D25" w:rsidRPr="00FE3E92" w:rsidRDefault="00651D25" w:rsidP="00651D25">
            <w:pPr>
              <w:pStyle w:val="Bibliography"/>
              <w:spacing w:line="240" w:lineRule="auto"/>
              <w:contextualSpacing/>
              <w:jc w:val="center"/>
              <w:rPr>
                <w:sz w:val="14"/>
                <w:szCs w:val="14"/>
                <w:lang w:val="nl-NL"/>
              </w:rPr>
            </w:pPr>
            <w:r w:rsidRPr="00C867FA">
              <w:rPr>
                <w:sz w:val="14"/>
                <w:szCs w:val="14"/>
                <w:lang w:val="nl-NL"/>
              </w:rPr>
              <w:t>371.1493</w:t>
            </w:r>
          </w:p>
        </w:tc>
        <w:tc>
          <w:tcPr>
            <w:tcW w:w="708" w:type="dxa"/>
          </w:tcPr>
          <w:p w14:paraId="7E739759" w14:textId="50482E2B" w:rsidR="00651D25" w:rsidRDefault="00651D25" w:rsidP="00651D25">
            <w:pPr>
              <w:pStyle w:val="Bibliography"/>
              <w:spacing w:line="240" w:lineRule="auto"/>
              <w:contextualSpacing/>
              <w:jc w:val="center"/>
              <w:rPr>
                <w:sz w:val="14"/>
                <w:szCs w:val="14"/>
                <w:lang w:val="nl-NL"/>
              </w:rPr>
            </w:pPr>
            <w:r>
              <w:rPr>
                <w:sz w:val="14"/>
                <w:szCs w:val="14"/>
                <w:lang w:val="nl-NL"/>
              </w:rPr>
              <w:t>31.05</w:t>
            </w:r>
          </w:p>
        </w:tc>
        <w:tc>
          <w:tcPr>
            <w:tcW w:w="1555" w:type="dxa"/>
          </w:tcPr>
          <w:p w14:paraId="33822120" w14:textId="708C8996" w:rsidR="00651D25" w:rsidRPr="00660953" w:rsidRDefault="00651D25" w:rsidP="00651D25">
            <w:pPr>
              <w:pStyle w:val="Bibliography"/>
              <w:spacing w:line="240" w:lineRule="auto"/>
              <w:contextualSpacing/>
              <w:jc w:val="left"/>
              <w:rPr>
                <w:sz w:val="14"/>
                <w:szCs w:val="14"/>
                <w:lang w:val="nl-NL"/>
              </w:rPr>
            </w:pPr>
            <w:r w:rsidRPr="00C867FA">
              <w:rPr>
                <w:sz w:val="14"/>
                <w:szCs w:val="14"/>
                <w:lang w:val="nl-NL"/>
              </w:rPr>
              <w:t>MEGxp0_001925</w:t>
            </w:r>
          </w:p>
        </w:tc>
        <w:tc>
          <w:tcPr>
            <w:tcW w:w="1559" w:type="dxa"/>
          </w:tcPr>
          <w:p w14:paraId="223DA2C4" w14:textId="7C56156A" w:rsidR="00651D25" w:rsidRPr="00C867FA" w:rsidRDefault="00651D25" w:rsidP="00651D25">
            <w:pPr>
              <w:pStyle w:val="Bibliography"/>
              <w:spacing w:line="240" w:lineRule="auto"/>
              <w:contextualSpacing/>
              <w:jc w:val="center"/>
              <w:rPr>
                <w:sz w:val="14"/>
                <w:szCs w:val="14"/>
                <w:lang w:val="en-US"/>
              </w:rPr>
            </w:pPr>
            <w:r w:rsidRPr="00FD0C3C">
              <w:rPr>
                <w:sz w:val="14"/>
                <w:szCs w:val="14"/>
                <w:lang w:val="en-US"/>
              </w:rPr>
              <w:t>5,7-dihydroxy-2-(4-hydroxy-3-methoxyphenyl)-6-(3-methylbut-2-enyl)-2,3-dihydrochr</w:t>
            </w:r>
            <w:r w:rsidRPr="00FD0C3C">
              <w:rPr>
                <w:sz w:val="14"/>
                <w:szCs w:val="14"/>
                <w:lang w:val="en-US"/>
              </w:rPr>
              <w:lastRenderedPageBreak/>
              <w:t>omen-4-one</w:t>
            </w:r>
          </w:p>
        </w:tc>
        <w:tc>
          <w:tcPr>
            <w:tcW w:w="1134" w:type="dxa"/>
          </w:tcPr>
          <w:p w14:paraId="319A0063" w14:textId="2016E0ED" w:rsidR="00651D25" w:rsidRDefault="00651D25" w:rsidP="00651D25">
            <w:pPr>
              <w:pStyle w:val="Bibliography"/>
              <w:spacing w:line="240" w:lineRule="auto"/>
              <w:contextualSpacing/>
              <w:jc w:val="center"/>
              <w:rPr>
                <w:sz w:val="14"/>
                <w:szCs w:val="14"/>
                <w:lang w:val="en-US"/>
              </w:rPr>
            </w:pPr>
            <w:r>
              <w:rPr>
                <w:sz w:val="14"/>
                <w:szCs w:val="14"/>
                <w:lang w:val="en-US"/>
              </w:rPr>
              <w:lastRenderedPageBreak/>
              <w:t>0.75</w:t>
            </w:r>
          </w:p>
        </w:tc>
        <w:tc>
          <w:tcPr>
            <w:tcW w:w="567" w:type="dxa"/>
          </w:tcPr>
          <w:p w14:paraId="7C0D9EDE" w14:textId="74EF86C6" w:rsidR="00651D25" w:rsidRDefault="00651D25" w:rsidP="00651D25">
            <w:pPr>
              <w:pStyle w:val="Bibliography"/>
              <w:spacing w:line="240" w:lineRule="auto"/>
              <w:contextualSpacing/>
              <w:jc w:val="center"/>
              <w:rPr>
                <w:sz w:val="14"/>
                <w:szCs w:val="14"/>
                <w:lang w:val="en-US"/>
              </w:rPr>
            </w:pPr>
            <w:r>
              <w:rPr>
                <w:sz w:val="14"/>
                <w:szCs w:val="14"/>
                <w:lang w:val="en-US"/>
              </w:rPr>
              <w:t>10</w:t>
            </w:r>
          </w:p>
        </w:tc>
        <w:tc>
          <w:tcPr>
            <w:tcW w:w="1134" w:type="dxa"/>
          </w:tcPr>
          <w:p w14:paraId="3194A0BD" w14:textId="61657767" w:rsidR="00651D25" w:rsidRDefault="00651D25" w:rsidP="00651D25">
            <w:pPr>
              <w:pStyle w:val="Bibliography"/>
              <w:spacing w:line="240" w:lineRule="auto"/>
              <w:contextualSpacing/>
              <w:jc w:val="center"/>
              <w:rPr>
                <w:sz w:val="14"/>
                <w:szCs w:val="14"/>
                <w:lang w:val="en-US"/>
              </w:rPr>
            </w:pPr>
            <w:r w:rsidRPr="00FD0C3C">
              <w:rPr>
                <w:sz w:val="14"/>
                <w:szCs w:val="14"/>
                <w:lang w:val="en-US"/>
              </w:rPr>
              <w:t>Flavanones</w:t>
            </w:r>
          </w:p>
        </w:tc>
        <w:tc>
          <w:tcPr>
            <w:tcW w:w="1134" w:type="dxa"/>
          </w:tcPr>
          <w:p w14:paraId="2DE73054" w14:textId="2594926F" w:rsidR="00651D25" w:rsidRPr="00660953" w:rsidRDefault="00651D25" w:rsidP="00651D25">
            <w:pPr>
              <w:pStyle w:val="Bibliography"/>
              <w:spacing w:line="240" w:lineRule="auto"/>
              <w:contextualSpacing/>
              <w:jc w:val="center"/>
              <w:rPr>
                <w:sz w:val="14"/>
                <w:szCs w:val="14"/>
                <w:lang w:val="en-US"/>
              </w:rPr>
            </w:pPr>
            <w:r w:rsidRPr="00FD0C3C">
              <w:rPr>
                <w:sz w:val="14"/>
                <w:szCs w:val="14"/>
                <w:lang w:val="en-US"/>
              </w:rPr>
              <w:t>Flavanones</w:t>
            </w:r>
          </w:p>
        </w:tc>
        <w:tc>
          <w:tcPr>
            <w:tcW w:w="1005" w:type="dxa"/>
          </w:tcPr>
          <w:p w14:paraId="1935CCCD" w14:textId="26F068FD" w:rsidR="00651D25" w:rsidRPr="00660953" w:rsidRDefault="00651D25" w:rsidP="00651D25">
            <w:pPr>
              <w:pStyle w:val="Bibliography"/>
              <w:spacing w:line="240" w:lineRule="auto"/>
              <w:contextualSpacing/>
              <w:rPr>
                <w:sz w:val="16"/>
                <w:szCs w:val="16"/>
                <w:lang w:val="en-US"/>
              </w:rPr>
            </w:pPr>
            <w:r w:rsidRPr="00663A6F">
              <w:rPr>
                <w:sz w:val="16"/>
                <w:szCs w:val="16"/>
                <w:lang w:val="nl-NL"/>
              </w:rPr>
              <w:t>—</w:t>
            </w:r>
          </w:p>
        </w:tc>
        <w:tc>
          <w:tcPr>
            <w:tcW w:w="1126" w:type="dxa"/>
          </w:tcPr>
          <w:p w14:paraId="3FFE967C" w14:textId="6FF86E86" w:rsidR="00651D25" w:rsidRDefault="00651D25" w:rsidP="00651D25">
            <w:pPr>
              <w:pStyle w:val="Bibliography"/>
              <w:spacing w:line="240" w:lineRule="auto"/>
              <w:contextualSpacing/>
              <w:jc w:val="center"/>
              <w:rPr>
                <w:sz w:val="16"/>
                <w:szCs w:val="16"/>
                <w:lang w:val="en-US"/>
              </w:rPr>
            </w:pPr>
            <w:r w:rsidRPr="00663A6F">
              <w:rPr>
                <w:sz w:val="16"/>
                <w:szCs w:val="16"/>
                <w:lang w:val="nl-NL"/>
              </w:rPr>
              <w:t>—</w:t>
            </w:r>
          </w:p>
        </w:tc>
        <w:tc>
          <w:tcPr>
            <w:tcW w:w="1303" w:type="dxa"/>
          </w:tcPr>
          <w:p w14:paraId="24DFEDDD" w14:textId="1B104B50" w:rsidR="00651D25" w:rsidRDefault="00651D25" w:rsidP="00651D25">
            <w:pPr>
              <w:pStyle w:val="Bibliography"/>
              <w:spacing w:line="240" w:lineRule="auto"/>
              <w:contextualSpacing/>
              <w:jc w:val="center"/>
              <w:rPr>
                <w:sz w:val="14"/>
                <w:szCs w:val="14"/>
                <w:lang w:val="en-US"/>
              </w:rPr>
            </w:pPr>
            <w:r>
              <w:rPr>
                <w:sz w:val="14"/>
                <w:szCs w:val="14"/>
                <w:lang w:val="en-US"/>
              </w:rPr>
              <w:t>Unresolved / 3</w:t>
            </w:r>
          </w:p>
        </w:tc>
      </w:tr>
      <w:tr w:rsidR="00651D25" w:rsidRPr="005F1D90" w14:paraId="14849043" w14:textId="77777777" w:rsidTr="00EC69A4">
        <w:trPr>
          <w:gridAfter w:val="1"/>
          <w:wAfter w:w="8" w:type="dxa"/>
          <w:trHeight w:val="1395"/>
        </w:trPr>
        <w:tc>
          <w:tcPr>
            <w:tcW w:w="567" w:type="dxa"/>
          </w:tcPr>
          <w:p w14:paraId="609EDD91" w14:textId="0132BBAD" w:rsidR="00651D25" w:rsidRPr="00C867FA" w:rsidRDefault="00651D25" w:rsidP="00651D25">
            <w:pPr>
              <w:pStyle w:val="Bibliography"/>
              <w:spacing w:line="240" w:lineRule="auto"/>
              <w:contextualSpacing/>
              <w:jc w:val="center"/>
              <w:rPr>
                <w:sz w:val="14"/>
                <w:szCs w:val="14"/>
                <w:lang w:val="nl-NL"/>
              </w:rPr>
            </w:pPr>
            <w:r w:rsidRPr="001C0D40">
              <w:rPr>
                <w:sz w:val="14"/>
                <w:szCs w:val="14"/>
                <w:lang w:val="nl-NL"/>
              </w:rPr>
              <w:t>5265</w:t>
            </w:r>
          </w:p>
        </w:tc>
        <w:tc>
          <w:tcPr>
            <w:tcW w:w="851" w:type="dxa"/>
          </w:tcPr>
          <w:p w14:paraId="49A6DA98" w14:textId="4022A3DF" w:rsidR="00651D25" w:rsidRPr="00C867FA" w:rsidRDefault="00651D25" w:rsidP="00651D25">
            <w:pPr>
              <w:pStyle w:val="Bibliography"/>
              <w:spacing w:line="240" w:lineRule="auto"/>
              <w:contextualSpacing/>
              <w:jc w:val="center"/>
              <w:rPr>
                <w:sz w:val="14"/>
                <w:szCs w:val="14"/>
                <w:lang w:val="nl-NL"/>
              </w:rPr>
            </w:pPr>
            <w:r w:rsidRPr="001C0D40">
              <w:rPr>
                <w:sz w:val="14"/>
                <w:szCs w:val="14"/>
                <w:lang w:val="nl-NL"/>
              </w:rPr>
              <w:t>469.1857</w:t>
            </w:r>
          </w:p>
        </w:tc>
        <w:tc>
          <w:tcPr>
            <w:tcW w:w="708" w:type="dxa"/>
          </w:tcPr>
          <w:p w14:paraId="211CC7AC" w14:textId="5C8A3EA7" w:rsidR="00651D25" w:rsidRDefault="00651D25" w:rsidP="00651D25">
            <w:pPr>
              <w:pStyle w:val="Bibliography"/>
              <w:spacing w:line="240" w:lineRule="auto"/>
              <w:contextualSpacing/>
              <w:jc w:val="center"/>
              <w:rPr>
                <w:sz w:val="14"/>
                <w:szCs w:val="14"/>
                <w:lang w:val="nl-NL"/>
              </w:rPr>
            </w:pPr>
            <w:r>
              <w:rPr>
                <w:sz w:val="14"/>
                <w:szCs w:val="14"/>
                <w:lang w:val="nl-NL"/>
              </w:rPr>
              <w:t>29.96</w:t>
            </w:r>
          </w:p>
        </w:tc>
        <w:tc>
          <w:tcPr>
            <w:tcW w:w="1555" w:type="dxa"/>
          </w:tcPr>
          <w:p w14:paraId="6824CBC7" w14:textId="77777777" w:rsidR="00651D25" w:rsidRPr="00817C96" w:rsidRDefault="00651D25" w:rsidP="00817C96">
            <w:pPr>
              <w:pStyle w:val="Bibliography"/>
              <w:spacing w:line="240" w:lineRule="auto"/>
              <w:contextualSpacing/>
              <w:jc w:val="center"/>
              <w:rPr>
                <w:sz w:val="14"/>
                <w:szCs w:val="14"/>
                <w:lang w:val="en-US"/>
              </w:rPr>
            </w:pPr>
          </w:p>
        </w:tc>
        <w:tc>
          <w:tcPr>
            <w:tcW w:w="1559" w:type="dxa"/>
          </w:tcPr>
          <w:p w14:paraId="2EC95E18" w14:textId="77777777" w:rsidR="00651D25" w:rsidRDefault="00651D25" w:rsidP="00651D25">
            <w:pPr>
              <w:pStyle w:val="Bibliography"/>
              <w:spacing w:line="240" w:lineRule="auto"/>
              <w:contextualSpacing/>
              <w:jc w:val="center"/>
              <w:rPr>
                <w:sz w:val="14"/>
                <w:szCs w:val="14"/>
                <w:lang w:val="en-US"/>
              </w:rPr>
            </w:pPr>
            <w:r w:rsidRPr="001B18F2">
              <w:rPr>
                <w:sz w:val="14"/>
                <w:szCs w:val="14"/>
                <w:lang w:val="en-US"/>
              </w:rPr>
              <w:t>9-methoxy-7-[4-[(2S,3R,4S,5S,6R)-3,4,5-trihydroxy-6</w:t>
            </w:r>
            <w:proofErr w:type="gramStart"/>
            <w:r w:rsidRPr="001B18F2">
              <w:rPr>
                <w:sz w:val="14"/>
                <w:szCs w:val="14"/>
                <w:lang w:val="en-US"/>
              </w:rPr>
              <w:t>-(</w:t>
            </w:r>
            <w:proofErr w:type="gramEnd"/>
            <w:r w:rsidRPr="001B18F2">
              <w:rPr>
                <w:sz w:val="14"/>
                <w:szCs w:val="14"/>
                <w:lang w:val="en-US"/>
              </w:rPr>
              <w:t>hydroxymethyl</w:t>
            </w:r>
          </w:p>
          <w:p w14:paraId="66AA7745" w14:textId="55E0DE9F" w:rsidR="00651D25" w:rsidRPr="00FD0C3C" w:rsidRDefault="00651D25" w:rsidP="00651D25">
            <w:pPr>
              <w:pStyle w:val="Bibliography"/>
              <w:spacing w:line="240" w:lineRule="auto"/>
              <w:contextualSpacing/>
              <w:jc w:val="center"/>
              <w:rPr>
                <w:sz w:val="14"/>
                <w:szCs w:val="14"/>
                <w:lang w:val="en-US"/>
              </w:rPr>
            </w:pPr>
            <w:proofErr w:type="gramStart"/>
            <w:r w:rsidRPr="001B18F2">
              <w:rPr>
                <w:sz w:val="14"/>
                <w:szCs w:val="14"/>
                <w:lang w:val="en-US"/>
              </w:rPr>
              <w:t>)oxan</w:t>
            </w:r>
            <w:proofErr w:type="gramEnd"/>
            <w:r w:rsidRPr="001B18F2">
              <w:rPr>
                <w:sz w:val="14"/>
                <w:szCs w:val="14"/>
                <w:lang w:val="en-US"/>
              </w:rPr>
              <w:t>-2-</w:t>
            </w:r>
            <w:proofErr w:type="gramStart"/>
            <w:r w:rsidRPr="001B18F2">
              <w:rPr>
                <w:sz w:val="14"/>
                <w:szCs w:val="14"/>
                <w:lang w:val="en-US"/>
              </w:rPr>
              <w:t>yl]</w:t>
            </w:r>
            <w:proofErr w:type="spellStart"/>
            <w:r w:rsidRPr="001B18F2">
              <w:rPr>
                <w:sz w:val="14"/>
                <w:szCs w:val="14"/>
                <w:lang w:val="en-US"/>
              </w:rPr>
              <w:t>oxyphenyl</w:t>
            </w:r>
            <w:proofErr w:type="spellEnd"/>
            <w:proofErr w:type="gramEnd"/>
            <w:r w:rsidRPr="001B18F2">
              <w:rPr>
                <w:sz w:val="14"/>
                <w:szCs w:val="14"/>
                <w:lang w:val="en-US"/>
              </w:rPr>
              <w:t>]-[1,</w:t>
            </w:r>
            <w:proofErr w:type="gramStart"/>
            <w:r w:rsidRPr="001B18F2">
              <w:rPr>
                <w:sz w:val="14"/>
                <w:szCs w:val="14"/>
                <w:lang w:val="en-US"/>
              </w:rPr>
              <w:t>3]</w:t>
            </w:r>
            <w:proofErr w:type="spellStart"/>
            <w:r w:rsidRPr="001B18F2">
              <w:rPr>
                <w:sz w:val="14"/>
                <w:szCs w:val="14"/>
                <w:lang w:val="en-US"/>
              </w:rPr>
              <w:t>dioxolo</w:t>
            </w:r>
            <w:proofErr w:type="spellEnd"/>
            <w:proofErr w:type="gramEnd"/>
            <w:r w:rsidRPr="001B18F2">
              <w:rPr>
                <w:sz w:val="14"/>
                <w:szCs w:val="14"/>
                <w:lang w:val="en-US"/>
              </w:rPr>
              <w:t>[4,5-</w:t>
            </w:r>
            <w:proofErr w:type="gramStart"/>
            <w:r w:rsidRPr="001B18F2">
              <w:rPr>
                <w:sz w:val="14"/>
                <w:szCs w:val="14"/>
                <w:lang w:val="en-US"/>
              </w:rPr>
              <w:t>g]</w:t>
            </w:r>
            <w:proofErr w:type="spellStart"/>
            <w:r w:rsidRPr="001B18F2">
              <w:rPr>
                <w:sz w:val="14"/>
                <w:szCs w:val="14"/>
                <w:lang w:val="en-US"/>
              </w:rPr>
              <w:t>chromen</w:t>
            </w:r>
            <w:proofErr w:type="spellEnd"/>
            <w:proofErr w:type="gramEnd"/>
            <w:r w:rsidRPr="001B18F2">
              <w:rPr>
                <w:sz w:val="14"/>
                <w:szCs w:val="14"/>
                <w:lang w:val="en-US"/>
              </w:rPr>
              <w:t>-</w:t>
            </w:r>
          </w:p>
        </w:tc>
        <w:tc>
          <w:tcPr>
            <w:tcW w:w="1134" w:type="dxa"/>
          </w:tcPr>
          <w:p w14:paraId="34AE7413" w14:textId="5B52C7E2" w:rsidR="00651D25" w:rsidRDefault="00651D25" w:rsidP="00651D25">
            <w:pPr>
              <w:pStyle w:val="Bibliography"/>
              <w:spacing w:line="240" w:lineRule="auto"/>
              <w:contextualSpacing/>
              <w:jc w:val="center"/>
              <w:rPr>
                <w:sz w:val="14"/>
                <w:szCs w:val="14"/>
                <w:lang w:val="en-US"/>
              </w:rPr>
            </w:pPr>
            <w:r>
              <w:rPr>
                <w:sz w:val="14"/>
                <w:szCs w:val="14"/>
                <w:lang w:val="en-US"/>
              </w:rPr>
              <w:t>0.66</w:t>
            </w:r>
          </w:p>
        </w:tc>
        <w:tc>
          <w:tcPr>
            <w:tcW w:w="567" w:type="dxa"/>
          </w:tcPr>
          <w:p w14:paraId="23A7C6DC" w14:textId="12400B26" w:rsidR="00651D25" w:rsidRDefault="00651D25" w:rsidP="00651D25">
            <w:pPr>
              <w:pStyle w:val="Bibliography"/>
              <w:spacing w:line="240" w:lineRule="auto"/>
              <w:contextualSpacing/>
              <w:jc w:val="center"/>
              <w:rPr>
                <w:sz w:val="14"/>
                <w:szCs w:val="14"/>
                <w:lang w:val="en-US"/>
              </w:rPr>
            </w:pPr>
            <w:r>
              <w:rPr>
                <w:sz w:val="14"/>
                <w:szCs w:val="14"/>
                <w:lang w:val="en-US"/>
              </w:rPr>
              <w:t>45</w:t>
            </w:r>
          </w:p>
        </w:tc>
        <w:tc>
          <w:tcPr>
            <w:tcW w:w="1134" w:type="dxa"/>
          </w:tcPr>
          <w:p w14:paraId="7684A41C" w14:textId="551F14EC" w:rsidR="00651D25" w:rsidRPr="00FD0C3C" w:rsidRDefault="00651D25" w:rsidP="00651D25">
            <w:pPr>
              <w:pStyle w:val="Bibliography"/>
              <w:spacing w:line="240" w:lineRule="auto"/>
              <w:contextualSpacing/>
              <w:jc w:val="center"/>
              <w:rPr>
                <w:sz w:val="14"/>
                <w:szCs w:val="14"/>
                <w:lang w:val="en-US"/>
              </w:rPr>
            </w:pPr>
            <w:r>
              <w:rPr>
                <w:sz w:val="14"/>
                <w:szCs w:val="14"/>
                <w:lang w:val="en-US"/>
              </w:rPr>
              <w:t>Flavones</w:t>
            </w:r>
          </w:p>
        </w:tc>
        <w:tc>
          <w:tcPr>
            <w:tcW w:w="1134" w:type="dxa"/>
          </w:tcPr>
          <w:p w14:paraId="5998BD3B" w14:textId="2AEF2C9C" w:rsidR="00651D25" w:rsidRPr="00FD0C3C" w:rsidRDefault="00651D25" w:rsidP="00651D25">
            <w:pPr>
              <w:pStyle w:val="Bibliography"/>
              <w:spacing w:line="240" w:lineRule="auto"/>
              <w:contextualSpacing/>
              <w:jc w:val="center"/>
              <w:rPr>
                <w:sz w:val="14"/>
                <w:szCs w:val="14"/>
                <w:lang w:val="en-US"/>
              </w:rPr>
            </w:pPr>
            <w:r>
              <w:rPr>
                <w:sz w:val="14"/>
                <w:szCs w:val="14"/>
                <w:lang w:val="en-US"/>
              </w:rPr>
              <w:t>Flavones</w:t>
            </w:r>
          </w:p>
        </w:tc>
        <w:tc>
          <w:tcPr>
            <w:tcW w:w="1005" w:type="dxa"/>
          </w:tcPr>
          <w:p w14:paraId="53A07266" w14:textId="387649FC" w:rsidR="00651D25" w:rsidRPr="00663A6F" w:rsidRDefault="00651D25" w:rsidP="00651D25">
            <w:pPr>
              <w:pStyle w:val="Bibliography"/>
              <w:spacing w:line="240" w:lineRule="auto"/>
              <w:contextualSpacing/>
              <w:rPr>
                <w:sz w:val="16"/>
                <w:szCs w:val="16"/>
                <w:lang w:val="nl-NL"/>
              </w:rPr>
            </w:pPr>
            <w:r w:rsidRPr="00663A6F">
              <w:rPr>
                <w:sz w:val="16"/>
                <w:szCs w:val="16"/>
                <w:lang w:val="nl-NL"/>
              </w:rPr>
              <w:t>—</w:t>
            </w:r>
          </w:p>
        </w:tc>
        <w:tc>
          <w:tcPr>
            <w:tcW w:w="1126" w:type="dxa"/>
          </w:tcPr>
          <w:p w14:paraId="4D519775" w14:textId="2D011C05" w:rsidR="00651D25" w:rsidRPr="00663A6F" w:rsidRDefault="00651D25" w:rsidP="00651D25">
            <w:pPr>
              <w:pStyle w:val="Bibliography"/>
              <w:spacing w:line="240" w:lineRule="auto"/>
              <w:contextualSpacing/>
              <w:jc w:val="center"/>
              <w:rPr>
                <w:sz w:val="16"/>
                <w:szCs w:val="16"/>
                <w:lang w:val="nl-NL"/>
              </w:rPr>
            </w:pPr>
            <w:r w:rsidRPr="00663A6F">
              <w:rPr>
                <w:sz w:val="16"/>
                <w:szCs w:val="16"/>
                <w:lang w:val="nl-NL"/>
              </w:rPr>
              <w:t>—</w:t>
            </w:r>
          </w:p>
        </w:tc>
        <w:tc>
          <w:tcPr>
            <w:tcW w:w="1303" w:type="dxa"/>
          </w:tcPr>
          <w:p w14:paraId="4E2C4CA1" w14:textId="1D58E73A" w:rsidR="00651D25" w:rsidRDefault="00651D25" w:rsidP="00651D25">
            <w:pPr>
              <w:pStyle w:val="Bibliography"/>
              <w:spacing w:line="240" w:lineRule="auto"/>
              <w:contextualSpacing/>
              <w:jc w:val="center"/>
              <w:rPr>
                <w:sz w:val="14"/>
                <w:szCs w:val="14"/>
                <w:lang w:val="en-US"/>
              </w:rPr>
            </w:pPr>
            <w:r>
              <w:rPr>
                <w:sz w:val="14"/>
                <w:szCs w:val="14"/>
                <w:lang w:val="en-US"/>
              </w:rPr>
              <w:t>Unresolved / 3</w:t>
            </w:r>
          </w:p>
        </w:tc>
      </w:tr>
      <w:tr w:rsidR="00651D25" w:rsidRPr="005F1D90" w14:paraId="72917DD3" w14:textId="77777777" w:rsidTr="00EC69A4">
        <w:trPr>
          <w:gridAfter w:val="1"/>
          <w:wAfter w:w="8" w:type="dxa"/>
          <w:trHeight w:val="1395"/>
        </w:trPr>
        <w:tc>
          <w:tcPr>
            <w:tcW w:w="567" w:type="dxa"/>
          </w:tcPr>
          <w:p w14:paraId="26C0BE36" w14:textId="5A557C09" w:rsidR="00651D25" w:rsidRPr="001C0D40" w:rsidRDefault="00651D25" w:rsidP="00817C96">
            <w:pPr>
              <w:pStyle w:val="Bibliography"/>
              <w:spacing w:line="240" w:lineRule="auto"/>
              <w:ind w:left="0" w:firstLine="0"/>
              <w:contextualSpacing/>
              <w:rPr>
                <w:sz w:val="14"/>
                <w:szCs w:val="14"/>
                <w:lang w:val="nl-NL"/>
              </w:rPr>
            </w:pPr>
            <w:r>
              <w:rPr>
                <w:sz w:val="14"/>
                <w:szCs w:val="14"/>
                <w:lang w:val="nl-NL"/>
              </w:rPr>
              <w:t>5352</w:t>
            </w:r>
          </w:p>
        </w:tc>
        <w:tc>
          <w:tcPr>
            <w:tcW w:w="851" w:type="dxa"/>
          </w:tcPr>
          <w:p w14:paraId="4B4DDB82" w14:textId="383CA45D" w:rsidR="00651D25" w:rsidRPr="001C0D40" w:rsidRDefault="00651D25" w:rsidP="00651D25">
            <w:pPr>
              <w:pStyle w:val="Bibliography"/>
              <w:spacing w:line="240" w:lineRule="auto"/>
              <w:contextualSpacing/>
              <w:jc w:val="center"/>
              <w:rPr>
                <w:sz w:val="14"/>
                <w:szCs w:val="14"/>
                <w:lang w:val="nl-NL"/>
              </w:rPr>
            </w:pPr>
            <w:r>
              <w:rPr>
                <w:sz w:val="14"/>
                <w:szCs w:val="14"/>
                <w:lang w:val="nl-NL"/>
              </w:rPr>
              <w:t>30.8</w:t>
            </w:r>
          </w:p>
        </w:tc>
        <w:tc>
          <w:tcPr>
            <w:tcW w:w="708" w:type="dxa"/>
          </w:tcPr>
          <w:p w14:paraId="04EAE56B" w14:textId="0FD4F7BE" w:rsidR="00651D25" w:rsidRDefault="00651D25" w:rsidP="00651D25">
            <w:pPr>
              <w:pStyle w:val="Bibliography"/>
              <w:spacing w:line="240" w:lineRule="auto"/>
              <w:contextualSpacing/>
              <w:jc w:val="center"/>
              <w:rPr>
                <w:sz w:val="14"/>
                <w:szCs w:val="14"/>
                <w:lang w:val="nl-NL"/>
              </w:rPr>
            </w:pPr>
            <w:r w:rsidRPr="00245DCD">
              <w:rPr>
                <w:sz w:val="14"/>
                <w:szCs w:val="14"/>
                <w:lang w:val="nl-NL"/>
              </w:rPr>
              <w:t>313.0708</w:t>
            </w:r>
          </w:p>
        </w:tc>
        <w:tc>
          <w:tcPr>
            <w:tcW w:w="1555" w:type="dxa"/>
          </w:tcPr>
          <w:p w14:paraId="426FEF85" w14:textId="452AAC1A" w:rsidR="00651D25" w:rsidRPr="00EC0E3D" w:rsidRDefault="00651D25" w:rsidP="00651D25">
            <w:pPr>
              <w:pStyle w:val="Bibliography"/>
              <w:spacing w:line="240" w:lineRule="auto"/>
              <w:contextualSpacing/>
              <w:jc w:val="center"/>
              <w:rPr>
                <w:sz w:val="14"/>
                <w:szCs w:val="14"/>
                <w:lang w:val="en-US"/>
              </w:rPr>
            </w:pPr>
            <w:r w:rsidRPr="00E211AD">
              <w:rPr>
                <w:sz w:val="14"/>
                <w:szCs w:val="14"/>
                <w:lang w:val="en-US"/>
              </w:rPr>
              <w:t>MEGxp0_001925</w:t>
            </w:r>
          </w:p>
        </w:tc>
        <w:tc>
          <w:tcPr>
            <w:tcW w:w="1559" w:type="dxa"/>
          </w:tcPr>
          <w:p w14:paraId="5B449D41" w14:textId="1FA51420" w:rsidR="00651D25" w:rsidRPr="001B18F2" w:rsidRDefault="00651D25" w:rsidP="00651D25">
            <w:pPr>
              <w:pStyle w:val="Bibliography"/>
              <w:spacing w:line="240" w:lineRule="auto"/>
              <w:contextualSpacing/>
              <w:jc w:val="center"/>
              <w:rPr>
                <w:sz w:val="14"/>
                <w:szCs w:val="14"/>
                <w:lang w:val="en-US"/>
              </w:rPr>
            </w:pPr>
            <w:r w:rsidRPr="008C5D98">
              <w:rPr>
                <w:sz w:val="14"/>
                <w:szCs w:val="14"/>
                <w:lang w:val="en-US"/>
              </w:rPr>
              <w:t>Aflatoxin B1</w:t>
            </w:r>
          </w:p>
        </w:tc>
        <w:tc>
          <w:tcPr>
            <w:tcW w:w="1134" w:type="dxa"/>
          </w:tcPr>
          <w:p w14:paraId="72519B94" w14:textId="335FE32C" w:rsidR="00651D25" w:rsidRDefault="00651D25" w:rsidP="00651D25">
            <w:pPr>
              <w:pStyle w:val="Bibliography"/>
              <w:spacing w:line="240" w:lineRule="auto"/>
              <w:contextualSpacing/>
              <w:jc w:val="center"/>
              <w:rPr>
                <w:sz w:val="14"/>
                <w:szCs w:val="14"/>
                <w:lang w:val="en-US"/>
              </w:rPr>
            </w:pPr>
            <w:r>
              <w:rPr>
                <w:sz w:val="14"/>
                <w:szCs w:val="14"/>
                <w:lang w:val="en-US"/>
              </w:rPr>
              <w:t>0.90</w:t>
            </w:r>
          </w:p>
        </w:tc>
        <w:tc>
          <w:tcPr>
            <w:tcW w:w="567" w:type="dxa"/>
          </w:tcPr>
          <w:p w14:paraId="3FCA7C38" w14:textId="0C643AAF" w:rsidR="00651D25" w:rsidRDefault="00651D25" w:rsidP="00651D25">
            <w:pPr>
              <w:pStyle w:val="Bibliography"/>
              <w:spacing w:line="240" w:lineRule="auto"/>
              <w:contextualSpacing/>
              <w:jc w:val="center"/>
              <w:rPr>
                <w:sz w:val="14"/>
                <w:szCs w:val="14"/>
                <w:lang w:val="en-US"/>
              </w:rPr>
            </w:pPr>
            <w:r>
              <w:rPr>
                <w:sz w:val="14"/>
                <w:szCs w:val="14"/>
                <w:lang w:val="en-US"/>
              </w:rPr>
              <w:t>45</w:t>
            </w:r>
          </w:p>
        </w:tc>
        <w:tc>
          <w:tcPr>
            <w:tcW w:w="1134" w:type="dxa"/>
          </w:tcPr>
          <w:p w14:paraId="79404E2C" w14:textId="77777777" w:rsidR="00651D25" w:rsidRDefault="00651D25" w:rsidP="00651D25">
            <w:pPr>
              <w:pStyle w:val="Bibliography"/>
              <w:spacing w:line="240" w:lineRule="auto"/>
              <w:contextualSpacing/>
              <w:jc w:val="center"/>
              <w:rPr>
                <w:sz w:val="14"/>
                <w:szCs w:val="14"/>
                <w:lang w:val="en-US"/>
              </w:rPr>
            </w:pPr>
            <w:r w:rsidRPr="00FD0C3C">
              <w:rPr>
                <w:sz w:val="14"/>
                <w:szCs w:val="14"/>
                <w:lang w:val="en-US"/>
              </w:rPr>
              <w:t>Flavanones</w:t>
            </w:r>
          </w:p>
          <w:p w14:paraId="560C4922" w14:textId="6A867E0C" w:rsidR="00651D25" w:rsidRPr="00817C96" w:rsidRDefault="00651D25" w:rsidP="00817C96">
            <w:pPr>
              <w:rPr>
                <w:lang w:val="en-US"/>
              </w:rPr>
            </w:pPr>
          </w:p>
        </w:tc>
        <w:tc>
          <w:tcPr>
            <w:tcW w:w="1134" w:type="dxa"/>
          </w:tcPr>
          <w:p w14:paraId="305E808F" w14:textId="4BE752CB" w:rsidR="00651D25" w:rsidRDefault="00651D25" w:rsidP="00651D25">
            <w:pPr>
              <w:pStyle w:val="Bibliography"/>
              <w:spacing w:line="240" w:lineRule="auto"/>
              <w:contextualSpacing/>
              <w:jc w:val="center"/>
              <w:rPr>
                <w:sz w:val="14"/>
                <w:szCs w:val="14"/>
                <w:lang w:val="en-US"/>
              </w:rPr>
            </w:pPr>
            <w:r w:rsidRPr="00FD0C3C">
              <w:rPr>
                <w:sz w:val="14"/>
                <w:szCs w:val="14"/>
                <w:lang w:val="en-US"/>
              </w:rPr>
              <w:t>Flavanones</w:t>
            </w:r>
          </w:p>
        </w:tc>
        <w:tc>
          <w:tcPr>
            <w:tcW w:w="1005" w:type="dxa"/>
          </w:tcPr>
          <w:p w14:paraId="3476B44F" w14:textId="3D4DD9BD" w:rsidR="00651D25" w:rsidRPr="00663A6F" w:rsidRDefault="00651D25" w:rsidP="00651D25">
            <w:pPr>
              <w:pStyle w:val="Bibliography"/>
              <w:spacing w:line="240" w:lineRule="auto"/>
              <w:contextualSpacing/>
              <w:rPr>
                <w:sz w:val="16"/>
                <w:szCs w:val="16"/>
                <w:lang w:val="nl-NL"/>
              </w:rPr>
            </w:pPr>
            <w:r w:rsidRPr="00663A6F">
              <w:rPr>
                <w:sz w:val="16"/>
                <w:szCs w:val="16"/>
                <w:lang w:val="nl-NL"/>
              </w:rPr>
              <w:t>—</w:t>
            </w:r>
          </w:p>
        </w:tc>
        <w:tc>
          <w:tcPr>
            <w:tcW w:w="1126" w:type="dxa"/>
          </w:tcPr>
          <w:p w14:paraId="48F003AE" w14:textId="6EA70757" w:rsidR="00651D25" w:rsidRPr="00663A6F" w:rsidRDefault="00651D25" w:rsidP="00651D25">
            <w:pPr>
              <w:pStyle w:val="Bibliography"/>
              <w:spacing w:line="240" w:lineRule="auto"/>
              <w:contextualSpacing/>
              <w:jc w:val="center"/>
              <w:rPr>
                <w:sz w:val="16"/>
                <w:szCs w:val="16"/>
                <w:lang w:val="nl-NL"/>
              </w:rPr>
            </w:pPr>
            <w:r w:rsidRPr="00663A6F">
              <w:rPr>
                <w:sz w:val="16"/>
                <w:szCs w:val="16"/>
                <w:lang w:val="nl-NL"/>
              </w:rPr>
              <w:t>—</w:t>
            </w:r>
          </w:p>
        </w:tc>
        <w:tc>
          <w:tcPr>
            <w:tcW w:w="1303" w:type="dxa"/>
          </w:tcPr>
          <w:p w14:paraId="3ACA00E7" w14:textId="294F3A0B" w:rsidR="00651D25" w:rsidRDefault="00651D25" w:rsidP="00651D25">
            <w:pPr>
              <w:pStyle w:val="Bibliography"/>
              <w:spacing w:line="240" w:lineRule="auto"/>
              <w:contextualSpacing/>
              <w:jc w:val="center"/>
              <w:rPr>
                <w:sz w:val="14"/>
                <w:szCs w:val="14"/>
                <w:lang w:val="en-US"/>
              </w:rPr>
            </w:pPr>
            <w:r>
              <w:rPr>
                <w:sz w:val="14"/>
                <w:szCs w:val="14"/>
                <w:lang w:val="en-US"/>
              </w:rPr>
              <w:t>Unresolved / 3</w:t>
            </w:r>
          </w:p>
        </w:tc>
      </w:tr>
      <w:tr w:rsidR="00651D25" w:rsidRPr="005F1D90" w14:paraId="41DE7F51" w14:textId="77777777" w:rsidTr="00EC69A4">
        <w:trPr>
          <w:gridAfter w:val="1"/>
          <w:wAfter w:w="8" w:type="dxa"/>
          <w:trHeight w:val="1395"/>
        </w:trPr>
        <w:tc>
          <w:tcPr>
            <w:tcW w:w="567" w:type="dxa"/>
          </w:tcPr>
          <w:p w14:paraId="56D9EA13" w14:textId="46E29961" w:rsidR="00651D25" w:rsidRDefault="00651D25" w:rsidP="00651D25">
            <w:pPr>
              <w:pStyle w:val="Bibliography"/>
              <w:spacing w:line="240" w:lineRule="auto"/>
              <w:ind w:left="0" w:firstLine="0"/>
              <w:contextualSpacing/>
              <w:rPr>
                <w:sz w:val="14"/>
                <w:szCs w:val="14"/>
                <w:lang w:val="nl-NL"/>
              </w:rPr>
            </w:pPr>
            <w:r w:rsidRPr="00735658">
              <w:rPr>
                <w:sz w:val="14"/>
                <w:szCs w:val="14"/>
                <w:lang w:val="nl-NL"/>
              </w:rPr>
              <w:t>4146</w:t>
            </w:r>
          </w:p>
        </w:tc>
        <w:tc>
          <w:tcPr>
            <w:tcW w:w="851" w:type="dxa"/>
          </w:tcPr>
          <w:p w14:paraId="00F5BD96" w14:textId="0A2EE0D6" w:rsidR="00651D25" w:rsidRDefault="00651D25" w:rsidP="00651D25">
            <w:pPr>
              <w:pStyle w:val="Bibliography"/>
              <w:spacing w:line="240" w:lineRule="auto"/>
              <w:contextualSpacing/>
              <w:jc w:val="center"/>
              <w:rPr>
                <w:sz w:val="14"/>
                <w:szCs w:val="14"/>
                <w:lang w:val="nl-NL"/>
              </w:rPr>
            </w:pPr>
            <w:r w:rsidRPr="004D373D">
              <w:rPr>
                <w:sz w:val="14"/>
                <w:szCs w:val="14"/>
                <w:lang w:val="nl-NL"/>
              </w:rPr>
              <w:t>20.32</w:t>
            </w:r>
          </w:p>
        </w:tc>
        <w:tc>
          <w:tcPr>
            <w:tcW w:w="708" w:type="dxa"/>
          </w:tcPr>
          <w:p w14:paraId="6E76DF6F" w14:textId="3688E874" w:rsidR="00651D25" w:rsidRPr="00245DCD" w:rsidRDefault="00651D25" w:rsidP="00651D25">
            <w:pPr>
              <w:pStyle w:val="Bibliography"/>
              <w:spacing w:line="240" w:lineRule="auto"/>
              <w:contextualSpacing/>
              <w:jc w:val="center"/>
              <w:rPr>
                <w:sz w:val="14"/>
                <w:szCs w:val="14"/>
                <w:lang w:val="nl-NL"/>
              </w:rPr>
            </w:pPr>
            <w:r w:rsidRPr="00326BD1">
              <w:rPr>
                <w:sz w:val="14"/>
                <w:szCs w:val="14"/>
                <w:lang w:val="nl-NL"/>
              </w:rPr>
              <w:t>271.0601</w:t>
            </w:r>
          </w:p>
        </w:tc>
        <w:tc>
          <w:tcPr>
            <w:tcW w:w="1555" w:type="dxa"/>
          </w:tcPr>
          <w:p w14:paraId="61668B27" w14:textId="1A7633CD" w:rsidR="00651D25" w:rsidRPr="00E211AD" w:rsidRDefault="00651D25" w:rsidP="00651D25">
            <w:pPr>
              <w:pStyle w:val="Bibliography"/>
              <w:spacing w:line="240" w:lineRule="auto"/>
              <w:contextualSpacing/>
              <w:jc w:val="center"/>
              <w:rPr>
                <w:sz w:val="14"/>
                <w:szCs w:val="14"/>
                <w:lang w:val="en-US"/>
              </w:rPr>
            </w:pPr>
            <w:proofErr w:type="spellStart"/>
            <w:r w:rsidRPr="004C4A7F">
              <w:rPr>
                <w:sz w:val="14"/>
                <w:szCs w:val="14"/>
                <w:lang w:val="en-US"/>
              </w:rPr>
              <w:t>isoliquiritigenin</w:t>
            </w:r>
            <w:proofErr w:type="spellEnd"/>
          </w:p>
        </w:tc>
        <w:tc>
          <w:tcPr>
            <w:tcW w:w="1559" w:type="dxa"/>
          </w:tcPr>
          <w:p w14:paraId="35F536B4" w14:textId="4B2EA3A3" w:rsidR="00651D25" w:rsidRPr="008C5D98" w:rsidRDefault="00651D25" w:rsidP="00651D25">
            <w:pPr>
              <w:pStyle w:val="Bibliography"/>
              <w:spacing w:line="240" w:lineRule="auto"/>
              <w:contextualSpacing/>
              <w:jc w:val="center"/>
              <w:rPr>
                <w:sz w:val="14"/>
                <w:szCs w:val="14"/>
                <w:lang w:val="en-US"/>
              </w:rPr>
            </w:pPr>
            <w:r w:rsidRPr="006E63EC">
              <w:rPr>
                <w:sz w:val="14"/>
                <w:szCs w:val="14"/>
                <w:lang w:val="en-US"/>
              </w:rPr>
              <w:t>Apigenin</w:t>
            </w:r>
          </w:p>
        </w:tc>
        <w:tc>
          <w:tcPr>
            <w:tcW w:w="1134" w:type="dxa"/>
          </w:tcPr>
          <w:p w14:paraId="1B406192" w14:textId="7D7B789F" w:rsidR="00651D25" w:rsidRDefault="00651D25" w:rsidP="00651D25">
            <w:pPr>
              <w:pStyle w:val="Bibliography"/>
              <w:spacing w:line="240" w:lineRule="auto"/>
              <w:contextualSpacing/>
              <w:jc w:val="center"/>
              <w:rPr>
                <w:sz w:val="14"/>
                <w:szCs w:val="14"/>
                <w:lang w:val="en-US"/>
              </w:rPr>
            </w:pPr>
            <w:r>
              <w:rPr>
                <w:sz w:val="14"/>
                <w:szCs w:val="14"/>
                <w:lang w:val="en-US"/>
              </w:rPr>
              <w:t>0.78</w:t>
            </w:r>
          </w:p>
        </w:tc>
        <w:tc>
          <w:tcPr>
            <w:tcW w:w="567" w:type="dxa"/>
          </w:tcPr>
          <w:p w14:paraId="0FEBF123" w14:textId="1E5172A7" w:rsidR="00651D25" w:rsidRDefault="00651D25" w:rsidP="00651D25">
            <w:pPr>
              <w:pStyle w:val="Bibliography"/>
              <w:spacing w:line="240" w:lineRule="auto"/>
              <w:contextualSpacing/>
              <w:jc w:val="center"/>
              <w:rPr>
                <w:sz w:val="14"/>
                <w:szCs w:val="14"/>
                <w:lang w:val="en-US"/>
              </w:rPr>
            </w:pPr>
            <w:r>
              <w:rPr>
                <w:sz w:val="14"/>
                <w:szCs w:val="14"/>
                <w:lang w:val="en-US"/>
              </w:rPr>
              <w:t>105</w:t>
            </w:r>
          </w:p>
        </w:tc>
        <w:tc>
          <w:tcPr>
            <w:tcW w:w="1134" w:type="dxa"/>
          </w:tcPr>
          <w:p w14:paraId="698E900C" w14:textId="12988A89" w:rsidR="00651D25" w:rsidRPr="00FD0C3C" w:rsidRDefault="00651D25" w:rsidP="00651D25">
            <w:pPr>
              <w:pStyle w:val="Bibliography"/>
              <w:spacing w:line="240" w:lineRule="auto"/>
              <w:contextualSpacing/>
              <w:jc w:val="center"/>
              <w:rPr>
                <w:sz w:val="14"/>
                <w:szCs w:val="14"/>
                <w:lang w:val="en-US"/>
              </w:rPr>
            </w:pPr>
            <w:r w:rsidRPr="006E63EC">
              <w:rPr>
                <w:sz w:val="14"/>
                <w:szCs w:val="14"/>
                <w:lang w:val="en-US"/>
              </w:rPr>
              <w:t>Flavones</w:t>
            </w:r>
          </w:p>
        </w:tc>
        <w:tc>
          <w:tcPr>
            <w:tcW w:w="1134" w:type="dxa"/>
          </w:tcPr>
          <w:p w14:paraId="1D390F60" w14:textId="6030D233" w:rsidR="00651D25" w:rsidRPr="00FD0C3C" w:rsidRDefault="00651D25" w:rsidP="00651D25">
            <w:pPr>
              <w:pStyle w:val="Bibliography"/>
              <w:spacing w:line="240" w:lineRule="auto"/>
              <w:contextualSpacing/>
              <w:jc w:val="center"/>
              <w:rPr>
                <w:sz w:val="14"/>
                <w:szCs w:val="14"/>
                <w:lang w:val="en-US"/>
              </w:rPr>
            </w:pPr>
            <w:r w:rsidRPr="006E63EC">
              <w:rPr>
                <w:sz w:val="14"/>
                <w:szCs w:val="14"/>
                <w:lang w:val="en-US"/>
              </w:rPr>
              <w:t>Flavones</w:t>
            </w:r>
          </w:p>
        </w:tc>
        <w:tc>
          <w:tcPr>
            <w:tcW w:w="1005" w:type="dxa"/>
          </w:tcPr>
          <w:p w14:paraId="310FA8BF" w14:textId="4E4B929F" w:rsidR="00651D25" w:rsidRPr="00663A6F" w:rsidRDefault="00651D25" w:rsidP="00651D25">
            <w:pPr>
              <w:pStyle w:val="Bibliography"/>
              <w:spacing w:line="240" w:lineRule="auto"/>
              <w:contextualSpacing/>
              <w:rPr>
                <w:sz w:val="16"/>
                <w:szCs w:val="16"/>
                <w:lang w:val="nl-NL"/>
              </w:rPr>
            </w:pPr>
            <w:r w:rsidRPr="00663A6F">
              <w:rPr>
                <w:sz w:val="16"/>
                <w:szCs w:val="16"/>
                <w:lang w:val="nl-NL"/>
              </w:rPr>
              <w:t>—</w:t>
            </w:r>
          </w:p>
        </w:tc>
        <w:tc>
          <w:tcPr>
            <w:tcW w:w="1126" w:type="dxa"/>
          </w:tcPr>
          <w:p w14:paraId="40C97D2E" w14:textId="4444BA99" w:rsidR="00651D25" w:rsidRPr="00663A6F" w:rsidRDefault="00651D25" w:rsidP="00651D25">
            <w:pPr>
              <w:pStyle w:val="Bibliography"/>
              <w:spacing w:line="240" w:lineRule="auto"/>
              <w:contextualSpacing/>
              <w:jc w:val="center"/>
              <w:rPr>
                <w:sz w:val="16"/>
                <w:szCs w:val="16"/>
                <w:lang w:val="nl-NL"/>
              </w:rPr>
            </w:pPr>
            <w:r w:rsidRPr="00663A6F">
              <w:rPr>
                <w:sz w:val="16"/>
                <w:szCs w:val="16"/>
                <w:lang w:val="nl-NL"/>
              </w:rPr>
              <w:t>—</w:t>
            </w:r>
          </w:p>
        </w:tc>
        <w:tc>
          <w:tcPr>
            <w:tcW w:w="1303" w:type="dxa"/>
          </w:tcPr>
          <w:p w14:paraId="0CD426BB" w14:textId="496F9809" w:rsidR="00651D25" w:rsidRDefault="00651D25" w:rsidP="00651D25">
            <w:pPr>
              <w:pStyle w:val="Bibliography"/>
              <w:spacing w:line="240" w:lineRule="auto"/>
              <w:contextualSpacing/>
              <w:jc w:val="center"/>
              <w:rPr>
                <w:sz w:val="14"/>
                <w:szCs w:val="14"/>
                <w:lang w:val="en-US"/>
              </w:rPr>
            </w:pPr>
            <w:r w:rsidRPr="006E63EC">
              <w:rPr>
                <w:sz w:val="14"/>
                <w:szCs w:val="14"/>
                <w:lang w:val="en-US"/>
              </w:rPr>
              <w:t>Apigenin</w:t>
            </w:r>
            <w:r>
              <w:rPr>
                <w:sz w:val="14"/>
                <w:szCs w:val="14"/>
                <w:lang w:val="en-US"/>
              </w:rPr>
              <w:t xml:space="preserve"> / 3</w:t>
            </w:r>
          </w:p>
        </w:tc>
      </w:tr>
      <w:tr w:rsidR="00651D25" w:rsidRPr="005F1D90" w14:paraId="1FA7A064" w14:textId="77777777" w:rsidTr="00EC69A4">
        <w:trPr>
          <w:gridAfter w:val="1"/>
          <w:wAfter w:w="8" w:type="dxa"/>
          <w:trHeight w:val="1395"/>
        </w:trPr>
        <w:tc>
          <w:tcPr>
            <w:tcW w:w="567" w:type="dxa"/>
          </w:tcPr>
          <w:p w14:paraId="4992BB58" w14:textId="1F78A9D5" w:rsidR="00651D25" w:rsidRPr="00735658" w:rsidRDefault="00651D25" w:rsidP="00651D25">
            <w:pPr>
              <w:pStyle w:val="Bibliography"/>
              <w:spacing w:line="240" w:lineRule="auto"/>
              <w:ind w:left="0" w:firstLine="0"/>
              <w:contextualSpacing/>
              <w:rPr>
                <w:sz w:val="14"/>
                <w:szCs w:val="14"/>
                <w:lang w:val="nl-NL"/>
              </w:rPr>
            </w:pPr>
            <w:r w:rsidRPr="006D6AED">
              <w:rPr>
                <w:sz w:val="14"/>
                <w:szCs w:val="14"/>
                <w:lang w:val="nl-NL"/>
              </w:rPr>
              <w:t>1205</w:t>
            </w:r>
          </w:p>
        </w:tc>
        <w:tc>
          <w:tcPr>
            <w:tcW w:w="851" w:type="dxa"/>
          </w:tcPr>
          <w:p w14:paraId="1D2A0194" w14:textId="497753F5" w:rsidR="00651D25" w:rsidRPr="004D373D" w:rsidRDefault="00651D25" w:rsidP="00651D25">
            <w:pPr>
              <w:pStyle w:val="Bibliography"/>
              <w:spacing w:line="240" w:lineRule="auto"/>
              <w:contextualSpacing/>
              <w:jc w:val="center"/>
              <w:rPr>
                <w:sz w:val="14"/>
                <w:szCs w:val="14"/>
                <w:lang w:val="nl-NL"/>
              </w:rPr>
            </w:pPr>
            <w:r w:rsidRPr="00B324E6">
              <w:rPr>
                <w:sz w:val="14"/>
                <w:szCs w:val="14"/>
                <w:lang w:val="nl-NL"/>
              </w:rPr>
              <w:t>6.18</w:t>
            </w:r>
          </w:p>
        </w:tc>
        <w:tc>
          <w:tcPr>
            <w:tcW w:w="708" w:type="dxa"/>
          </w:tcPr>
          <w:p w14:paraId="6F8B3FBD" w14:textId="249B3C1C" w:rsidR="00651D25" w:rsidRPr="00326BD1" w:rsidRDefault="00651D25" w:rsidP="00651D25">
            <w:pPr>
              <w:pStyle w:val="Bibliography"/>
              <w:spacing w:line="240" w:lineRule="auto"/>
              <w:contextualSpacing/>
              <w:jc w:val="center"/>
              <w:rPr>
                <w:sz w:val="14"/>
                <w:szCs w:val="14"/>
                <w:lang w:val="nl-NL"/>
              </w:rPr>
            </w:pPr>
            <w:r w:rsidRPr="008B66AC">
              <w:rPr>
                <w:sz w:val="14"/>
                <w:szCs w:val="14"/>
                <w:lang w:val="nl-NL"/>
              </w:rPr>
              <w:t>289.0707</w:t>
            </w:r>
          </w:p>
        </w:tc>
        <w:tc>
          <w:tcPr>
            <w:tcW w:w="1555" w:type="dxa"/>
          </w:tcPr>
          <w:p w14:paraId="4C191F9C" w14:textId="6B441907" w:rsidR="00651D25" w:rsidRPr="004C4A7F" w:rsidRDefault="00651D25" w:rsidP="00651D25">
            <w:pPr>
              <w:pStyle w:val="Bibliography"/>
              <w:spacing w:line="240" w:lineRule="auto"/>
              <w:contextualSpacing/>
              <w:jc w:val="center"/>
              <w:rPr>
                <w:sz w:val="14"/>
                <w:szCs w:val="14"/>
                <w:lang w:val="en-US"/>
              </w:rPr>
            </w:pPr>
            <w:proofErr w:type="spellStart"/>
            <w:r>
              <w:rPr>
                <w:sz w:val="14"/>
                <w:szCs w:val="14"/>
                <w:lang w:val="en-US"/>
              </w:rPr>
              <w:t>Fustin</w:t>
            </w:r>
            <w:proofErr w:type="spellEnd"/>
          </w:p>
        </w:tc>
        <w:tc>
          <w:tcPr>
            <w:tcW w:w="1559" w:type="dxa"/>
          </w:tcPr>
          <w:p w14:paraId="1A393EA2" w14:textId="77777777" w:rsidR="00651D25" w:rsidRDefault="00651D25" w:rsidP="00651D25">
            <w:pPr>
              <w:pStyle w:val="Bibliography"/>
              <w:spacing w:line="240" w:lineRule="auto"/>
              <w:contextualSpacing/>
              <w:jc w:val="center"/>
              <w:rPr>
                <w:sz w:val="14"/>
                <w:szCs w:val="14"/>
                <w:lang w:val="en-US"/>
              </w:rPr>
            </w:pPr>
            <w:proofErr w:type="spellStart"/>
            <w:r w:rsidRPr="007E3BA1">
              <w:rPr>
                <w:sz w:val="14"/>
                <w:szCs w:val="14"/>
                <w:lang w:val="en-US"/>
              </w:rPr>
              <w:t>Eriodictyol</w:t>
            </w:r>
            <w:proofErr w:type="spellEnd"/>
          </w:p>
          <w:p w14:paraId="7ADE775D" w14:textId="5C2869A8" w:rsidR="00651D25" w:rsidRPr="00817C96" w:rsidRDefault="00651D25" w:rsidP="00817C96">
            <w:pPr>
              <w:jc w:val="center"/>
              <w:rPr>
                <w:lang w:val="en-US"/>
              </w:rPr>
            </w:pPr>
          </w:p>
        </w:tc>
        <w:tc>
          <w:tcPr>
            <w:tcW w:w="1134" w:type="dxa"/>
          </w:tcPr>
          <w:p w14:paraId="439626DE" w14:textId="1A49EF8C" w:rsidR="00651D25" w:rsidRDefault="00651D25" w:rsidP="00651D25">
            <w:pPr>
              <w:pStyle w:val="Bibliography"/>
              <w:spacing w:line="240" w:lineRule="auto"/>
              <w:contextualSpacing/>
              <w:jc w:val="center"/>
              <w:rPr>
                <w:sz w:val="14"/>
                <w:szCs w:val="14"/>
                <w:lang w:val="en-US"/>
              </w:rPr>
            </w:pPr>
            <w:r>
              <w:rPr>
                <w:sz w:val="14"/>
                <w:szCs w:val="14"/>
                <w:lang w:val="en-US"/>
              </w:rPr>
              <w:t>0.93</w:t>
            </w:r>
          </w:p>
        </w:tc>
        <w:tc>
          <w:tcPr>
            <w:tcW w:w="567" w:type="dxa"/>
          </w:tcPr>
          <w:p w14:paraId="725DE4B1" w14:textId="677F9797" w:rsidR="00651D25" w:rsidRDefault="00651D25" w:rsidP="00651D25">
            <w:pPr>
              <w:pStyle w:val="Bibliography"/>
              <w:spacing w:line="240" w:lineRule="auto"/>
              <w:contextualSpacing/>
              <w:jc w:val="center"/>
              <w:rPr>
                <w:sz w:val="14"/>
                <w:szCs w:val="14"/>
                <w:lang w:val="en-US"/>
              </w:rPr>
            </w:pPr>
            <w:r>
              <w:rPr>
                <w:sz w:val="14"/>
                <w:szCs w:val="14"/>
                <w:lang w:val="en-US"/>
              </w:rPr>
              <w:t>91 and 105</w:t>
            </w:r>
          </w:p>
        </w:tc>
        <w:tc>
          <w:tcPr>
            <w:tcW w:w="1134" w:type="dxa"/>
          </w:tcPr>
          <w:p w14:paraId="6FAFE438" w14:textId="77777777" w:rsidR="00651D25" w:rsidRDefault="00651D25" w:rsidP="00651D25">
            <w:pPr>
              <w:pStyle w:val="Bibliography"/>
              <w:spacing w:line="240" w:lineRule="auto"/>
              <w:contextualSpacing/>
              <w:jc w:val="center"/>
              <w:rPr>
                <w:sz w:val="14"/>
                <w:szCs w:val="14"/>
                <w:lang w:val="en-US"/>
              </w:rPr>
            </w:pPr>
            <w:r w:rsidRPr="00FD0C3C">
              <w:rPr>
                <w:sz w:val="14"/>
                <w:szCs w:val="14"/>
                <w:lang w:val="en-US"/>
              </w:rPr>
              <w:t>Flavanones</w:t>
            </w:r>
          </w:p>
          <w:p w14:paraId="171B5689" w14:textId="77777777" w:rsidR="00651D25" w:rsidRPr="006E63EC" w:rsidRDefault="00651D25" w:rsidP="00651D25">
            <w:pPr>
              <w:pStyle w:val="Bibliography"/>
              <w:spacing w:line="240" w:lineRule="auto"/>
              <w:contextualSpacing/>
              <w:jc w:val="center"/>
              <w:rPr>
                <w:sz w:val="14"/>
                <w:szCs w:val="14"/>
                <w:lang w:val="en-US"/>
              </w:rPr>
            </w:pPr>
          </w:p>
        </w:tc>
        <w:tc>
          <w:tcPr>
            <w:tcW w:w="1134" w:type="dxa"/>
          </w:tcPr>
          <w:p w14:paraId="0ED37F65" w14:textId="2D8DE0B7" w:rsidR="00651D25" w:rsidRPr="006E63EC" w:rsidRDefault="00651D25" w:rsidP="00651D25">
            <w:pPr>
              <w:pStyle w:val="Bibliography"/>
              <w:spacing w:line="240" w:lineRule="auto"/>
              <w:contextualSpacing/>
              <w:jc w:val="center"/>
              <w:rPr>
                <w:sz w:val="14"/>
                <w:szCs w:val="14"/>
                <w:lang w:val="en-US"/>
              </w:rPr>
            </w:pPr>
            <w:r w:rsidRPr="00CD50D4">
              <w:rPr>
                <w:sz w:val="14"/>
                <w:szCs w:val="14"/>
                <w:lang w:val="en-US"/>
              </w:rPr>
              <w:t>Flavan-3-ols</w:t>
            </w:r>
          </w:p>
        </w:tc>
        <w:tc>
          <w:tcPr>
            <w:tcW w:w="1005" w:type="dxa"/>
          </w:tcPr>
          <w:p w14:paraId="62CAECF4" w14:textId="38CA24B2" w:rsidR="00651D25" w:rsidRPr="00663A6F" w:rsidRDefault="00651D25" w:rsidP="00651D25">
            <w:pPr>
              <w:pStyle w:val="Bibliography"/>
              <w:spacing w:line="240" w:lineRule="auto"/>
              <w:contextualSpacing/>
              <w:rPr>
                <w:sz w:val="16"/>
                <w:szCs w:val="16"/>
                <w:lang w:val="nl-NL"/>
              </w:rPr>
            </w:pPr>
            <w:r w:rsidRPr="00663A6F">
              <w:rPr>
                <w:sz w:val="16"/>
                <w:szCs w:val="16"/>
                <w:lang w:val="nl-NL"/>
              </w:rPr>
              <w:t>—</w:t>
            </w:r>
          </w:p>
        </w:tc>
        <w:tc>
          <w:tcPr>
            <w:tcW w:w="1126" w:type="dxa"/>
          </w:tcPr>
          <w:p w14:paraId="1DF12D60" w14:textId="3DEE823A" w:rsidR="00651D25" w:rsidRPr="00663A6F" w:rsidRDefault="00651D25" w:rsidP="00651D25">
            <w:pPr>
              <w:pStyle w:val="Bibliography"/>
              <w:spacing w:line="240" w:lineRule="auto"/>
              <w:contextualSpacing/>
              <w:jc w:val="center"/>
              <w:rPr>
                <w:sz w:val="16"/>
                <w:szCs w:val="16"/>
                <w:lang w:val="nl-NL"/>
              </w:rPr>
            </w:pPr>
            <w:r w:rsidRPr="00663A6F">
              <w:rPr>
                <w:sz w:val="16"/>
                <w:szCs w:val="16"/>
                <w:lang w:val="nl-NL"/>
              </w:rPr>
              <w:t>—</w:t>
            </w:r>
          </w:p>
        </w:tc>
        <w:tc>
          <w:tcPr>
            <w:tcW w:w="1303" w:type="dxa"/>
          </w:tcPr>
          <w:p w14:paraId="505D778E" w14:textId="77777777" w:rsidR="00651D25" w:rsidRDefault="00651D25" w:rsidP="00651D25">
            <w:pPr>
              <w:pStyle w:val="Bibliography"/>
              <w:spacing w:line="240" w:lineRule="auto"/>
              <w:contextualSpacing/>
              <w:jc w:val="center"/>
              <w:rPr>
                <w:sz w:val="14"/>
                <w:szCs w:val="14"/>
                <w:lang w:val="en-US"/>
              </w:rPr>
            </w:pPr>
            <w:proofErr w:type="spellStart"/>
            <w:r w:rsidRPr="007E3BA1">
              <w:rPr>
                <w:sz w:val="14"/>
                <w:szCs w:val="14"/>
                <w:lang w:val="en-US"/>
              </w:rPr>
              <w:t>Eriodictyol</w:t>
            </w:r>
            <w:proofErr w:type="spellEnd"/>
          </w:p>
          <w:p w14:paraId="48668275" w14:textId="6B544FDC" w:rsidR="00651D25" w:rsidRDefault="00651D25" w:rsidP="00651D25">
            <w:pPr>
              <w:pStyle w:val="Bibliography"/>
              <w:spacing w:line="240" w:lineRule="auto"/>
              <w:contextualSpacing/>
              <w:jc w:val="center"/>
              <w:rPr>
                <w:sz w:val="14"/>
                <w:szCs w:val="14"/>
                <w:lang w:val="en-US"/>
              </w:rPr>
            </w:pPr>
            <w:r>
              <w:rPr>
                <w:sz w:val="14"/>
                <w:szCs w:val="14"/>
                <w:lang w:val="en-US"/>
              </w:rPr>
              <w:t xml:space="preserve"> / 3</w:t>
            </w:r>
          </w:p>
        </w:tc>
      </w:tr>
      <w:tr w:rsidR="00B56CA6" w:rsidRPr="005F1D90" w14:paraId="22088F69" w14:textId="77777777" w:rsidTr="00EC69A4">
        <w:trPr>
          <w:gridAfter w:val="1"/>
          <w:wAfter w:w="8" w:type="dxa"/>
          <w:trHeight w:val="1395"/>
        </w:trPr>
        <w:tc>
          <w:tcPr>
            <w:tcW w:w="567" w:type="dxa"/>
          </w:tcPr>
          <w:p w14:paraId="6205F459" w14:textId="370F02A2" w:rsidR="00B56CA6" w:rsidRPr="006D6AED" w:rsidRDefault="00B56CA6" w:rsidP="00B56CA6">
            <w:pPr>
              <w:pStyle w:val="Bibliography"/>
              <w:spacing w:line="240" w:lineRule="auto"/>
              <w:ind w:left="0" w:firstLine="0"/>
              <w:contextualSpacing/>
              <w:rPr>
                <w:sz w:val="14"/>
                <w:szCs w:val="14"/>
                <w:lang w:val="nl-NL"/>
              </w:rPr>
            </w:pPr>
            <w:r>
              <w:rPr>
                <w:sz w:val="14"/>
                <w:szCs w:val="14"/>
                <w:lang w:val="nl-NL"/>
              </w:rPr>
              <w:lastRenderedPageBreak/>
              <w:t>2994</w:t>
            </w:r>
          </w:p>
        </w:tc>
        <w:tc>
          <w:tcPr>
            <w:tcW w:w="851" w:type="dxa"/>
          </w:tcPr>
          <w:p w14:paraId="197BEDB9" w14:textId="29254B52" w:rsidR="00B56CA6" w:rsidRPr="00B324E6" w:rsidRDefault="00B56CA6" w:rsidP="00B56CA6">
            <w:pPr>
              <w:pStyle w:val="Bibliography"/>
              <w:spacing w:line="240" w:lineRule="auto"/>
              <w:contextualSpacing/>
              <w:jc w:val="center"/>
              <w:rPr>
                <w:sz w:val="14"/>
                <w:szCs w:val="14"/>
                <w:lang w:val="nl-NL"/>
              </w:rPr>
            </w:pPr>
            <w:r>
              <w:rPr>
                <w:sz w:val="14"/>
                <w:szCs w:val="14"/>
                <w:lang w:val="nl-NL"/>
              </w:rPr>
              <w:t>14.63</w:t>
            </w:r>
          </w:p>
        </w:tc>
        <w:tc>
          <w:tcPr>
            <w:tcW w:w="708" w:type="dxa"/>
          </w:tcPr>
          <w:p w14:paraId="425BA18E" w14:textId="3FC537AC" w:rsidR="00B56CA6" w:rsidRPr="008B66AC" w:rsidRDefault="00B56CA6" w:rsidP="00B56CA6">
            <w:pPr>
              <w:pStyle w:val="Bibliography"/>
              <w:spacing w:line="240" w:lineRule="auto"/>
              <w:contextualSpacing/>
              <w:jc w:val="center"/>
              <w:rPr>
                <w:sz w:val="14"/>
                <w:szCs w:val="14"/>
                <w:lang w:val="nl-NL"/>
              </w:rPr>
            </w:pPr>
            <w:r w:rsidRPr="00016807">
              <w:rPr>
                <w:sz w:val="14"/>
                <w:szCs w:val="14"/>
                <w:lang w:val="nl-NL"/>
              </w:rPr>
              <w:t>463.1235</w:t>
            </w:r>
          </w:p>
        </w:tc>
        <w:tc>
          <w:tcPr>
            <w:tcW w:w="1555" w:type="dxa"/>
          </w:tcPr>
          <w:p w14:paraId="5051AC23" w14:textId="258D7A05" w:rsidR="00B56CA6" w:rsidRDefault="00B56CA6" w:rsidP="00B56CA6">
            <w:pPr>
              <w:pStyle w:val="Bibliography"/>
              <w:spacing w:line="240" w:lineRule="auto"/>
              <w:contextualSpacing/>
              <w:jc w:val="center"/>
              <w:rPr>
                <w:sz w:val="14"/>
                <w:szCs w:val="14"/>
                <w:lang w:val="en-US"/>
              </w:rPr>
            </w:pPr>
            <w:r w:rsidRPr="00016807">
              <w:rPr>
                <w:sz w:val="14"/>
                <w:szCs w:val="14"/>
                <w:lang w:val="en-US"/>
              </w:rPr>
              <w:t>ReSpect:PT10419</w:t>
            </w:r>
          </w:p>
        </w:tc>
        <w:tc>
          <w:tcPr>
            <w:tcW w:w="1559" w:type="dxa"/>
          </w:tcPr>
          <w:p w14:paraId="6845959A" w14:textId="5E7D3E0B" w:rsidR="00B56CA6" w:rsidRPr="007E3BA1" w:rsidRDefault="00B56CA6" w:rsidP="00B56CA6">
            <w:pPr>
              <w:pStyle w:val="Bibliography"/>
              <w:spacing w:line="240" w:lineRule="auto"/>
              <w:contextualSpacing/>
              <w:jc w:val="center"/>
              <w:rPr>
                <w:sz w:val="14"/>
                <w:szCs w:val="14"/>
                <w:lang w:val="en-US"/>
              </w:rPr>
            </w:pPr>
            <w:r w:rsidRPr="00016807">
              <w:rPr>
                <w:sz w:val="14"/>
                <w:szCs w:val="14"/>
                <w:lang w:val="en-US"/>
              </w:rPr>
              <w:t>Peonidin-3-O-beta-galactoside</w:t>
            </w:r>
          </w:p>
        </w:tc>
        <w:tc>
          <w:tcPr>
            <w:tcW w:w="1134" w:type="dxa"/>
          </w:tcPr>
          <w:p w14:paraId="50891B72" w14:textId="6A4CCD83" w:rsidR="00B56CA6" w:rsidRDefault="00B56CA6" w:rsidP="00B56CA6">
            <w:pPr>
              <w:pStyle w:val="Bibliography"/>
              <w:spacing w:line="240" w:lineRule="auto"/>
              <w:contextualSpacing/>
              <w:jc w:val="center"/>
              <w:rPr>
                <w:sz w:val="14"/>
                <w:szCs w:val="14"/>
                <w:lang w:val="en-US"/>
              </w:rPr>
            </w:pPr>
            <w:r>
              <w:rPr>
                <w:sz w:val="14"/>
                <w:szCs w:val="14"/>
                <w:lang w:val="en-US"/>
              </w:rPr>
              <w:t>0.96</w:t>
            </w:r>
          </w:p>
        </w:tc>
        <w:tc>
          <w:tcPr>
            <w:tcW w:w="567" w:type="dxa"/>
          </w:tcPr>
          <w:p w14:paraId="36EED0D6" w14:textId="39184C54" w:rsidR="00B56CA6" w:rsidRDefault="00B56CA6" w:rsidP="00B56CA6">
            <w:pPr>
              <w:pStyle w:val="Bibliography"/>
              <w:spacing w:line="240" w:lineRule="auto"/>
              <w:contextualSpacing/>
              <w:jc w:val="center"/>
              <w:rPr>
                <w:sz w:val="14"/>
                <w:szCs w:val="14"/>
                <w:lang w:val="en-US"/>
              </w:rPr>
            </w:pPr>
            <w:r>
              <w:rPr>
                <w:sz w:val="14"/>
                <w:szCs w:val="14"/>
                <w:lang w:val="en-US"/>
              </w:rPr>
              <w:t>68</w:t>
            </w:r>
          </w:p>
        </w:tc>
        <w:tc>
          <w:tcPr>
            <w:tcW w:w="1134" w:type="dxa"/>
          </w:tcPr>
          <w:p w14:paraId="02CE7537" w14:textId="3E0E664C" w:rsidR="00B56CA6" w:rsidRPr="00FD0C3C" w:rsidRDefault="00B56CA6" w:rsidP="00B56CA6">
            <w:pPr>
              <w:pStyle w:val="Bibliography"/>
              <w:spacing w:line="240" w:lineRule="auto"/>
              <w:contextualSpacing/>
              <w:jc w:val="center"/>
              <w:rPr>
                <w:sz w:val="14"/>
                <w:szCs w:val="14"/>
                <w:lang w:val="en-US"/>
              </w:rPr>
            </w:pPr>
            <w:r>
              <w:rPr>
                <w:sz w:val="14"/>
                <w:szCs w:val="14"/>
                <w:lang w:val="en-US"/>
              </w:rPr>
              <w:t>None</w:t>
            </w:r>
          </w:p>
        </w:tc>
        <w:tc>
          <w:tcPr>
            <w:tcW w:w="1134" w:type="dxa"/>
          </w:tcPr>
          <w:p w14:paraId="45737FCB" w14:textId="588C5AA7" w:rsidR="00B56CA6" w:rsidRPr="00CD50D4" w:rsidRDefault="00B56CA6" w:rsidP="00B56CA6">
            <w:pPr>
              <w:pStyle w:val="Bibliography"/>
              <w:spacing w:line="240" w:lineRule="auto"/>
              <w:contextualSpacing/>
              <w:jc w:val="center"/>
              <w:rPr>
                <w:sz w:val="14"/>
                <w:szCs w:val="14"/>
                <w:lang w:val="en-US"/>
              </w:rPr>
            </w:pPr>
            <w:r w:rsidRPr="00B56CA6">
              <w:rPr>
                <w:sz w:val="14"/>
                <w:szCs w:val="14"/>
                <w:lang w:val="en-US"/>
              </w:rPr>
              <w:t>Flavones</w:t>
            </w:r>
          </w:p>
        </w:tc>
        <w:tc>
          <w:tcPr>
            <w:tcW w:w="1005" w:type="dxa"/>
          </w:tcPr>
          <w:p w14:paraId="7AFA6D28" w14:textId="199B4688" w:rsidR="00B56CA6" w:rsidRPr="00663A6F" w:rsidRDefault="00B56CA6" w:rsidP="00B56CA6">
            <w:pPr>
              <w:pStyle w:val="Bibliography"/>
              <w:spacing w:line="240" w:lineRule="auto"/>
              <w:contextualSpacing/>
              <w:rPr>
                <w:sz w:val="16"/>
                <w:szCs w:val="16"/>
                <w:lang w:val="nl-NL"/>
              </w:rPr>
            </w:pPr>
            <w:r w:rsidRPr="00663A6F">
              <w:rPr>
                <w:sz w:val="16"/>
                <w:szCs w:val="16"/>
                <w:lang w:val="nl-NL"/>
              </w:rPr>
              <w:t>—</w:t>
            </w:r>
          </w:p>
        </w:tc>
        <w:tc>
          <w:tcPr>
            <w:tcW w:w="1126" w:type="dxa"/>
          </w:tcPr>
          <w:p w14:paraId="743A8346" w14:textId="74ED9DA1" w:rsidR="00B56CA6" w:rsidRPr="00663A6F" w:rsidRDefault="00B56CA6" w:rsidP="00B56CA6">
            <w:pPr>
              <w:pStyle w:val="Bibliography"/>
              <w:spacing w:line="240" w:lineRule="auto"/>
              <w:contextualSpacing/>
              <w:jc w:val="center"/>
              <w:rPr>
                <w:sz w:val="16"/>
                <w:szCs w:val="16"/>
                <w:lang w:val="nl-NL"/>
              </w:rPr>
            </w:pPr>
            <w:r w:rsidRPr="00663A6F">
              <w:rPr>
                <w:sz w:val="16"/>
                <w:szCs w:val="16"/>
                <w:lang w:val="nl-NL"/>
              </w:rPr>
              <w:t>—</w:t>
            </w:r>
          </w:p>
        </w:tc>
        <w:tc>
          <w:tcPr>
            <w:tcW w:w="1303" w:type="dxa"/>
          </w:tcPr>
          <w:p w14:paraId="03CB1C47" w14:textId="35E3C86A" w:rsidR="00B56CA6" w:rsidRPr="007E3BA1" w:rsidRDefault="00B56CA6" w:rsidP="00B56CA6">
            <w:pPr>
              <w:pStyle w:val="Bibliography"/>
              <w:spacing w:line="240" w:lineRule="auto"/>
              <w:contextualSpacing/>
              <w:jc w:val="center"/>
              <w:rPr>
                <w:sz w:val="14"/>
                <w:szCs w:val="14"/>
                <w:lang w:val="en-US"/>
              </w:rPr>
            </w:pPr>
            <w:r w:rsidRPr="00016807">
              <w:rPr>
                <w:sz w:val="14"/>
                <w:szCs w:val="14"/>
                <w:lang w:val="en-US"/>
              </w:rPr>
              <w:t>Peonidin-3-O-beta-galactoside</w:t>
            </w:r>
            <w:r>
              <w:rPr>
                <w:sz w:val="14"/>
                <w:szCs w:val="14"/>
                <w:lang w:val="en-US"/>
              </w:rPr>
              <w:t xml:space="preserve"> /3</w:t>
            </w:r>
          </w:p>
        </w:tc>
      </w:tr>
      <w:tr w:rsidR="00441BC3" w:rsidRPr="005F1D90" w14:paraId="26840C38" w14:textId="77777777" w:rsidTr="00EC69A4">
        <w:trPr>
          <w:gridAfter w:val="1"/>
          <w:wAfter w:w="8" w:type="dxa"/>
          <w:trHeight w:val="1395"/>
        </w:trPr>
        <w:tc>
          <w:tcPr>
            <w:tcW w:w="567" w:type="dxa"/>
          </w:tcPr>
          <w:p w14:paraId="28C83277" w14:textId="0C12BD6C" w:rsidR="00441BC3" w:rsidRDefault="00441BC3" w:rsidP="00441BC3">
            <w:pPr>
              <w:pStyle w:val="Bibliography"/>
              <w:spacing w:line="240" w:lineRule="auto"/>
              <w:ind w:left="0" w:firstLine="0"/>
              <w:contextualSpacing/>
              <w:rPr>
                <w:sz w:val="14"/>
                <w:szCs w:val="14"/>
                <w:lang w:val="nl-NL"/>
              </w:rPr>
            </w:pPr>
            <w:r w:rsidRPr="007021B0">
              <w:rPr>
                <w:sz w:val="14"/>
                <w:szCs w:val="14"/>
                <w:lang w:val="nl-NL"/>
              </w:rPr>
              <w:t>2205</w:t>
            </w:r>
          </w:p>
        </w:tc>
        <w:tc>
          <w:tcPr>
            <w:tcW w:w="851" w:type="dxa"/>
          </w:tcPr>
          <w:p w14:paraId="2344CE82" w14:textId="37E6F1B8" w:rsidR="00441BC3" w:rsidRDefault="00441BC3" w:rsidP="00441BC3">
            <w:pPr>
              <w:pStyle w:val="Bibliography"/>
              <w:spacing w:line="240" w:lineRule="auto"/>
              <w:contextualSpacing/>
              <w:jc w:val="center"/>
              <w:rPr>
                <w:sz w:val="14"/>
                <w:szCs w:val="14"/>
                <w:lang w:val="nl-NL"/>
              </w:rPr>
            </w:pPr>
            <w:r>
              <w:rPr>
                <w:sz w:val="14"/>
                <w:szCs w:val="14"/>
                <w:lang w:val="nl-NL"/>
              </w:rPr>
              <w:t>11.0</w:t>
            </w:r>
          </w:p>
        </w:tc>
        <w:tc>
          <w:tcPr>
            <w:tcW w:w="708" w:type="dxa"/>
          </w:tcPr>
          <w:p w14:paraId="46183D2E" w14:textId="609714A7" w:rsidR="00441BC3" w:rsidRDefault="00441BC3" w:rsidP="00441BC3">
            <w:pPr>
              <w:pStyle w:val="Bibliography"/>
              <w:spacing w:line="240" w:lineRule="auto"/>
              <w:contextualSpacing/>
              <w:jc w:val="center"/>
              <w:rPr>
                <w:sz w:val="14"/>
                <w:szCs w:val="14"/>
                <w:lang w:val="nl-NL"/>
              </w:rPr>
            </w:pPr>
            <w:r w:rsidRPr="007021B0">
              <w:rPr>
                <w:sz w:val="14"/>
                <w:szCs w:val="14"/>
                <w:lang w:val="nl-NL"/>
              </w:rPr>
              <w:t>1029.3447</w:t>
            </w:r>
          </w:p>
          <w:p w14:paraId="21B30B73" w14:textId="77777777" w:rsidR="00441BC3" w:rsidRPr="00817C96" w:rsidRDefault="00441BC3" w:rsidP="00817C96">
            <w:pPr>
              <w:rPr>
                <w:lang w:val="nl-NL"/>
              </w:rPr>
            </w:pPr>
          </w:p>
        </w:tc>
        <w:tc>
          <w:tcPr>
            <w:tcW w:w="1555" w:type="dxa"/>
          </w:tcPr>
          <w:p w14:paraId="6CCAF36C" w14:textId="270D678B" w:rsidR="00441BC3" w:rsidRPr="00016807" w:rsidRDefault="00441BC3" w:rsidP="00441BC3">
            <w:pPr>
              <w:pStyle w:val="Bibliography"/>
              <w:spacing w:line="240" w:lineRule="auto"/>
              <w:contextualSpacing/>
              <w:jc w:val="center"/>
              <w:rPr>
                <w:sz w:val="14"/>
                <w:szCs w:val="14"/>
                <w:lang w:val="en-US"/>
              </w:rPr>
            </w:pPr>
            <w:r w:rsidRPr="007021B0">
              <w:rPr>
                <w:sz w:val="14"/>
                <w:szCs w:val="14"/>
                <w:lang w:val="en-US"/>
              </w:rPr>
              <w:t>2''-O-beta-D-Xylopyranosylorientin</w:t>
            </w:r>
          </w:p>
        </w:tc>
        <w:tc>
          <w:tcPr>
            <w:tcW w:w="1559" w:type="dxa"/>
          </w:tcPr>
          <w:p w14:paraId="40E95C5D" w14:textId="6C32649F" w:rsidR="00441BC3" w:rsidRPr="00016807" w:rsidRDefault="00441BC3" w:rsidP="00441BC3">
            <w:pPr>
              <w:pStyle w:val="Bibliography"/>
              <w:spacing w:line="240" w:lineRule="auto"/>
              <w:contextualSpacing/>
              <w:jc w:val="center"/>
              <w:rPr>
                <w:sz w:val="14"/>
                <w:szCs w:val="14"/>
                <w:lang w:val="en-US"/>
              </w:rPr>
            </w:pPr>
            <w:r w:rsidRPr="00663A6F">
              <w:rPr>
                <w:sz w:val="16"/>
                <w:szCs w:val="16"/>
                <w:lang w:val="nl-NL"/>
              </w:rPr>
              <w:t>—</w:t>
            </w:r>
          </w:p>
        </w:tc>
        <w:tc>
          <w:tcPr>
            <w:tcW w:w="1134" w:type="dxa"/>
          </w:tcPr>
          <w:p w14:paraId="53892570" w14:textId="644B09C4" w:rsidR="00441BC3" w:rsidRDefault="00441BC3" w:rsidP="00441BC3">
            <w:pPr>
              <w:pStyle w:val="Bibliography"/>
              <w:spacing w:line="240" w:lineRule="auto"/>
              <w:contextualSpacing/>
              <w:jc w:val="center"/>
              <w:rPr>
                <w:sz w:val="14"/>
                <w:szCs w:val="14"/>
                <w:lang w:val="en-US"/>
              </w:rPr>
            </w:pPr>
            <w:r w:rsidRPr="00663A6F">
              <w:rPr>
                <w:sz w:val="16"/>
                <w:szCs w:val="16"/>
                <w:lang w:val="nl-NL"/>
              </w:rPr>
              <w:t>—</w:t>
            </w:r>
          </w:p>
        </w:tc>
        <w:tc>
          <w:tcPr>
            <w:tcW w:w="567" w:type="dxa"/>
          </w:tcPr>
          <w:p w14:paraId="4F6E28BB" w14:textId="354ED928" w:rsidR="00441BC3" w:rsidRDefault="00441BC3" w:rsidP="00441BC3">
            <w:pPr>
              <w:pStyle w:val="Bibliography"/>
              <w:spacing w:line="240" w:lineRule="auto"/>
              <w:contextualSpacing/>
              <w:jc w:val="center"/>
              <w:rPr>
                <w:sz w:val="14"/>
                <w:szCs w:val="14"/>
                <w:lang w:val="en-US"/>
              </w:rPr>
            </w:pPr>
            <w:r>
              <w:rPr>
                <w:sz w:val="14"/>
                <w:szCs w:val="14"/>
                <w:lang w:val="en-US"/>
              </w:rPr>
              <w:t>137</w:t>
            </w:r>
          </w:p>
        </w:tc>
        <w:tc>
          <w:tcPr>
            <w:tcW w:w="1134" w:type="dxa"/>
          </w:tcPr>
          <w:p w14:paraId="501D6F1D" w14:textId="3F5273EB" w:rsidR="00441BC3" w:rsidRDefault="00441BC3" w:rsidP="00441BC3">
            <w:pPr>
              <w:pStyle w:val="Bibliography"/>
              <w:spacing w:line="240" w:lineRule="auto"/>
              <w:contextualSpacing/>
              <w:jc w:val="center"/>
              <w:rPr>
                <w:sz w:val="14"/>
                <w:szCs w:val="14"/>
                <w:lang w:val="en-US"/>
              </w:rPr>
            </w:pPr>
            <w:proofErr w:type="spellStart"/>
            <w:r w:rsidRPr="00441BC3">
              <w:rPr>
                <w:sz w:val="14"/>
                <w:szCs w:val="14"/>
                <w:lang w:val="en-US"/>
              </w:rPr>
              <w:t>Flavonols</w:t>
            </w:r>
            <w:proofErr w:type="spellEnd"/>
          </w:p>
        </w:tc>
        <w:tc>
          <w:tcPr>
            <w:tcW w:w="1134" w:type="dxa"/>
          </w:tcPr>
          <w:p w14:paraId="143C9BEE" w14:textId="6BB6EBEF" w:rsidR="00441BC3" w:rsidRPr="00B56CA6" w:rsidRDefault="00441BC3" w:rsidP="00441BC3">
            <w:pPr>
              <w:pStyle w:val="Bibliography"/>
              <w:spacing w:line="240" w:lineRule="auto"/>
              <w:contextualSpacing/>
              <w:jc w:val="center"/>
              <w:rPr>
                <w:sz w:val="14"/>
                <w:szCs w:val="14"/>
                <w:lang w:val="en-US"/>
              </w:rPr>
            </w:pPr>
            <w:proofErr w:type="spellStart"/>
            <w:r w:rsidRPr="00441BC3">
              <w:rPr>
                <w:sz w:val="14"/>
                <w:szCs w:val="14"/>
                <w:lang w:val="en-US"/>
              </w:rPr>
              <w:t>Flavonols</w:t>
            </w:r>
            <w:proofErr w:type="spellEnd"/>
          </w:p>
        </w:tc>
        <w:tc>
          <w:tcPr>
            <w:tcW w:w="1005" w:type="dxa"/>
          </w:tcPr>
          <w:p w14:paraId="7436BE9E" w14:textId="71BD2603" w:rsidR="00441BC3" w:rsidRPr="00817C96" w:rsidRDefault="00441BC3" w:rsidP="00441BC3">
            <w:pPr>
              <w:pStyle w:val="Bibliography"/>
              <w:spacing w:line="240" w:lineRule="auto"/>
              <w:contextualSpacing/>
              <w:rPr>
                <w:sz w:val="16"/>
                <w:szCs w:val="16"/>
                <w:lang w:val="en-US"/>
              </w:rPr>
            </w:pPr>
            <w:r w:rsidRPr="00663A6F">
              <w:rPr>
                <w:sz w:val="16"/>
                <w:szCs w:val="16"/>
                <w:lang w:val="nl-NL"/>
              </w:rPr>
              <w:t>—</w:t>
            </w:r>
          </w:p>
        </w:tc>
        <w:tc>
          <w:tcPr>
            <w:tcW w:w="1126" w:type="dxa"/>
          </w:tcPr>
          <w:p w14:paraId="733BA656" w14:textId="006837B5" w:rsidR="00441BC3" w:rsidRPr="00817C96" w:rsidRDefault="00441BC3" w:rsidP="00441BC3">
            <w:pPr>
              <w:pStyle w:val="Bibliography"/>
              <w:spacing w:line="240" w:lineRule="auto"/>
              <w:contextualSpacing/>
              <w:jc w:val="center"/>
              <w:rPr>
                <w:sz w:val="16"/>
                <w:szCs w:val="16"/>
                <w:lang w:val="en-US"/>
              </w:rPr>
            </w:pPr>
            <w:r w:rsidRPr="00663A6F">
              <w:rPr>
                <w:sz w:val="16"/>
                <w:szCs w:val="16"/>
                <w:lang w:val="nl-NL"/>
              </w:rPr>
              <w:t>—</w:t>
            </w:r>
          </w:p>
        </w:tc>
        <w:tc>
          <w:tcPr>
            <w:tcW w:w="1303" w:type="dxa"/>
          </w:tcPr>
          <w:p w14:paraId="52692382" w14:textId="69762D0E" w:rsidR="00441BC3" w:rsidRPr="00016807" w:rsidRDefault="00441BC3" w:rsidP="00441BC3">
            <w:pPr>
              <w:pStyle w:val="Bibliography"/>
              <w:spacing w:line="240" w:lineRule="auto"/>
              <w:contextualSpacing/>
              <w:jc w:val="center"/>
              <w:rPr>
                <w:sz w:val="14"/>
                <w:szCs w:val="14"/>
                <w:lang w:val="en-US"/>
              </w:rPr>
            </w:pPr>
            <w:r>
              <w:rPr>
                <w:sz w:val="14"/>
                <w:szCs w:val="14"/>
                <w:lang w:val="en-US"/>
              </w:rPr>
              <w:t>Unresolved / 3</w:t>
            </w:r>
          </w:p>
        </w:tc>
      </w:tr>
      <w:tr w:rsidR="00D77298" w:rsidRPr="005F1D90" w14:paraId="1B91BF56" w14:textId="77777777" w:rsidTr="00EC69A4">
        <w:trPr>
          <w:gridAfter w:val="1"/>
          <w:wAfter w:w="8" w:type="dxa"/>
          <w:trHeight w:val="1395"/>
        </w:trPr>
        <w:tc>
          <w:tcPr>
            <w:tcW w:w="567" w:type="dxa"/>
          </w:tcPr>
          <w:p w14:paraId="45245FF6" w14:textId="32074812" w:rsidR="00D77298" w:rsidRPr="007021B0" w:rsidRDefault="00D77298" w:rsidP="00D77298">
            <w:pPr>
              <w:pStyle w:val="Bibliography"/>
              <w:spacing w:line="240" w:lineRule="auto"/>
              <w:ind w:left="0" w:firstLine="0"/>
              <w:contextualSpacing/>
              <w:rPr>
                <w:sz w:val="14"/>
                <w:szCs w:val="14"/>
                <w:lang w:val="nl-NL"/>
              </w:rPr>
            </w:pPr>
            <w:r w:rsidRPr="00A320A8">
              <w:rPr>
                <w:sz w:val="14"/>
                <w:szCs w:val="14"/>
                <w:lang w:val="nl-NL"/>
              </w:rPr>
              <w:t>2311</w:t>
            </w:r>
          </w:p>
        </w:tc>
        <w:tc>
          <w:tcPr>
            <w:tcW w:w="851" w:type="dxa"/>
          </w:tcPr>
          <w:p w14:paraId="1F824D17" w14:textId="07475F72" w:rsidR="00D77298" w:rsidRDefault="00D77298" w:rsidP="00D77298">
            <w:pPr>
              <w:pStyle w:val="Bibliography"/>
              <w:spacing w:line="240" w:lineRule="auto"/>
              <w:contextualSpacing/>
              <w:jc w:val="center"/>
              <w:rPr>
                <w:sz w:val="14"/>
                <w:szCs w:val="14"/>
                <w:lang w:val="nl-NL"/>
              </w:rPr>
            </w:pPr>
            <w:r>
              <w:rPr>
                <w:sz w:val="14"/>
                <w:szCs w:val="14"/>
                <w:lang w:val="nl-NL"/>
              </w:rPr>
              <w:t>11.56</w:t>
            </w:r>
          </w:p>
        </w:tc>
        <w:tc>
          <w:tcPr>
            <w:tcW w:w="708" w:type="dxa"/>
          </w:tcPr>
          <w:p w14:paraId="64D43455" w14:textId="580B4491" w:rsidR="00D77298" w:rsidRPr="007021B0" w:rsidRDefault="00D77298" w:rsidP="00D77298">
            <w:pPr>
              <w:pStyle w:val="Bibliography"/>
              <w:spacing w:line="240" w:lineRule="auto"/>
              <w:contextualSpacing/>
              <w:jc w:val="center"/>
              <w:rPr>
                <w:sz w:val="14"/>
                <w:szCs w:val="14"/>
                <w:lang w:val="nl-NL"/>
              </w:rPr>
            </w:pPr>
            <w:r w:rsidRPr="00A320A8">
              <w:rPr>
                <w:sz w:val="14"/>
                <w:szCs w:val="14"/>
                <w:lang w:val="nl-NL"/>
              </w:rPr>
              <w:t>867.2131</w:t>
            </w:r>
          </w:p>
        </w:tc>
        <w:tc>
          <w:tcPr>
            <w:tcW w:w="1555" w:type="dxa"/>
          </w:tcPr>
          <w:p w14:paraId="3BE89DEF" w14:textId="3063328F" w:rsidR="00D77298" w:rsidRPr="007021B0" w:rsidRDefault="00D77298" w:rsidP="00D77298">
            <w:pPr>
              <w:pStyle w:val="Bibliography"/>
              <w:spacing w:line="240" w:lineRule="auto"/>
              <w:contextualSpacing/>
              <w:jc w:val="center"/>
              <w:rPr>
                <w:sz w:val="14"/>
                <w:szCs w:val="14"/>
                <w:lang w:val="en-US"/>
              </w:rPr>
            </w:pPr>
            <w:r w:rsidRPr="00A320A8">
              <w:rPr>
                <w:sz w:val="14"/>
                <w:szCs w:val="14"/>
                <w:lang w:val="en-US"/>
              </w:rPr>
              <w:t>Procyanidin C1 40eV</w:t>
            </w:r>
          </w:p>
        </w:tc>
        <w:tc>
          <w:tcPr>
            <w:tcW w:w="1559" w:type="dxa"/>
          </w:tcPr>
          <w:p w14:paraId="65FFB9BB" w14:textId="6C1B6AA4" w:rsidR="00D77298" w:rsidRPr="00663A6F" w:rsidRDefault="00D77298" w:rsidP="00D77298">
            <w:pPr>
              <w:pStyle w:val="Bibliography"/>
              <w:spacing w:line="240" w:lineRule="auto"/>
              <w:contextualSpacing/>
              <w:jc w:val="center"/>
              <w:rPr>
                <w:sz w:val="16"/>
                <w:szCs w:val="16"/>
                <w:lang w:val="nl-NL"/>
              </w:rPr>
            </w:pPr>
            <w:r w:rsidRPr="00663A6F">
              <w:rPr>
                <w:sz w:val="16"/>
                <w:szCs w:val="16"/>
                <w:lang w:val="nl-NL"/>
              </w:rPr>
              <w:t>—</w:t>
            </w:r>
          </w:p>
        </w:tc>
        <w:tc>
          <w:tcPr>
            <w:tcW w:w="1134" w:type="dxa"/>
          </w:tcPr>
          <w:p w14:paraId="1E8527F5" w14:textId="72D711F5" w:rsidR="00D77298" w:rsidRPr="00663A6F" w:rsidRDefault="00D77298" w:rsidP="00D77298">
            <w:pPr>
              <w:pStyle w:val="Bibliography"/>
              <w:spacing w:line="240" w:lineRule="auto"/>
              <w:contextualSpacing/>
              <w:jc w:val="center"/>
              <w:rPr>
                <w:sz w:val="16"/>
                <w:szCs w:val="16"/>
                <w:lang w:val="nl-NL"/>
              </w:rPr>
            </w:pPr>
            <w:r w:rsidRPr="00663A6F">
              <w:rPr>
                <w:sz w:val="16"/>
                <w:szCs w:val="16"/>
                <w:lang w:val="nl-NL"/>
              </w:rPr>
              <w:t>—</w:t>
            </w:r>
          </w:p>
        </w:tc>
        <w:tc>
          <w:tcPr>
            <w:tcW w:w="567" w:type="dxa"/>
          </w:tcPr>
          <w:p w14:paraId="755AA07E" w14:textId="5ED2E37E" w:rsidR="00D77298" w:rsidRDefault="00D77298" w:rsidP="00D77298">
            <w:pPr>
              <w:pStyle w:val="Bibliography"/>
              <w:spacing w:line="240" w:lineRule="auto"/>
              <w:contextualSpacing/>
              <w:jc w:val="center"/>
              <w:rPr>
                <w:sz w:val="14"/>
                <w:szCs w:val="14"/>
                <w:lang w:val="en-US"/>
              </w:rPr>
            </w:pPr>
            <w:r>
              <w:rPr>
                <w:sz w:val="14"/>
                <w:szCs w:val="14"/>
                <w:lang w:val="en-US"/>
              </w:rPr>
              <w:t>105</w:t>
            </w:r>
          </w:p>
        </w:tc>
        <w:tc>
          <w:tcPr>
            <w:tcW w:w="1134" w:type="dxa"/>
          </w:tcPr>
          <w:p w14:paraId="30CBEE59" w14:textId="0067C041" w:rsidR="00D77298" w:rsidRPr="00441BC3" w:rsidRDefault="00D77298" w:rsidP="00D77298">
            <w:pPr>
              <w:pStyle w:val="Bibliography"/>
              <w:spacing w:line="240" w:lineRule="auto"/>
              <w:contextualSpacing/>
              <w:jc w:val="center"/>
              <w:rPr>
                <w:sz w:val="14"/>
                <w:szCs w:val="14"/>
                <w:lang w:val="en-US"/>
              </w:rPr>
            </w:pPr>
            <w:proofErr w:type="spellStart"/>
            <w:r w:rsidRPr="00D77298">
              <w:rPr>
                <w:sz w:val="14"/>
                <w:szCs w:val="14"/>
                <w:lang w:val="en-US"/>
              </w:rPr>
              <w:t>Flavonols</w:t>
            </w:r>
            <w:proofErr w:type="spellEnd"/>
          </w:p>
        </w:tc>
        <w:tc>
          <w:tcPr>
            <w:tcW w:w="1134" w:type="dxa"/>
          </w:tcPr>
          <w:p w14:paraId="1A838774" w14:textId="208D4E2E" w:rsidR="00D77298" w:rsidRPr="00441BC3" w:rsidRDefault="00D77298" w:rsidP="00D77298">
            <w:pPr>
              <w:pStyle w:val="Bibliography"/>
              <w:spacing w:line="240" w:lineRule="auto"/>
              <w:contextualSpacing/>
              <w:jc w:val="center"/>
              <w:rPr>
                <w:sz w:val="14"/>
                <w:szCs w:val="14"/>
                <w:lang w:val="en-US"/>
              </w:rPr>
            </w:pPr>
            <w:r w:rsidRPr="00D77298">
              <w:rPr>
                <w:sz w:val="14"/>
                <w:szCs w:val="14"/>
                <w:lang w:val="en-US"/>
              </w:rPr>
              <w:t>Proanthocyanins</w:t>
            </w:r>
          </w:p>
        </w:tc>
        <w:tc>
          <w:tcPr>
            <w:tcW w:w="1005" w:type="dxa"/>
          </w:tcPr>
          <w:p w14:paraId="42F02CAE" w14:textId="6AB2FFA3" w:rsidR="00D77298" w:rsidRPr="00817C96" w:rsidRDefault="00D77298" w:rsidP="00D77298">
            <w:pPr>
              <w:pStyle w:val="Bibliography"/>
              <w:spacing w:line="240" w:lineRule="auto"/>
              <w:contextualSpacing/>
              <w:rPr>
                <w:sz w:val="14"/>
                <w:szCs w:val="14"/>
                <w:lang w:val="en-US"/>
              </w:rPr>
            </w:pPr>
            <w:r w:rsidRPr="00817C96">
              <w:rPr>
                <w:sz w:val="14"/>
                <w:szCs w:val="14"/>
                <w:lang w:val="en-US"/>
              </w:rPr>
              <w:t>Procyanidin B2</w:t>
            </w:r>
          </w:p>
        </w:tc>
        <w:tc>
          <w:tcPr>
            <w:tcW w:w="1126" w:type="dxa"/>
          </w:tcPr>
          <w:p w14:paraId="12EEEA40" w14:textId="7E5E9558" w:rsidR="00D77298" w:rsidRPr="00663A6F" w:rsidRDefault="00D77298" w:rsidP="00D77298">
            <w:pPr>
              <w:pStyle w:val="Bibliography"/>
              <w:spacing w:line="240" w:lineRule="auto"/>
              <w:contextualSpacing/>
              <w:jc w:val="center"/>
              <w:rPr>
                <w:sz w:val="16"/>
                <w:szCs w:val="16"/>
                <w:lang w:val="nl-NL"/>
              </w:rPr>
            </w:pPr>
            <w:r>
              <w:rPr>
                <w:sz w:val="16"/>
                <w:szCs w:val="16"/>
                <w:lang w:val="nl-NL"/>
              </w:rPr>
              <w:t>0.76</w:t>
            </w:r>
          </w:p>
        </w:tc>
        <w:tc>
          <w:tcPr>
            <w:tcW w:w="1303" w:type="dxa"/>
          </w:tcPr>
          <w:p w14:paraId="729D6753" w14:textId="35E60C28" w:rsidR="00D77298" w:rsidRDefault="00D77298" w:rsidP="00D77298">
            <w:pPr>
              <w:pStyle w:val="Bibliography"/>
              <w:spacing w:line="240" w:lineRule="auto"/>
              <w:contextualSpacing/>
              <w:jc w:val="center"/>
              <w:rPr>
                <w:sz w:val="14"/>
                <w:szCs w:val="14"/>
                <w:lang w:val="en-US"/>
              </w:rPr>
            </w:pPr>
            <w:r w:rsidRPr="00A320A8">
              <w:rPr>
                <w:sz w:val="14"/>
                <w:szCs w:val="14"/>
                <w:lang w:val="en-US"/>
              </w:rPr>
              <w:t>Procyanidin C1 40eV</w:t>
            </w:r>
            <w:r>
              <w:rPr>
                <w:sz w:val="14"/>
                <w:szCs w:val="14"/>
                <w:lang w:val="en-US"/>
              </w:rPr>
              <w:t xml:space="preserve"> / 2</w:t>
            </w:r>
          </w:p>
        </w:tc>
      </w:tr>
      <w:tr w:rsidR="006D560F" w:rsidRPr="005F1D90" w14:paraId="702D4EA2" w14:textId="77777777" w:rsidTr="00EC69A4">
        <w:trPr>
          <w:gridAfter w:val="1"/>
          <w:wAfter w:w="8" w:type="dxa"/>
          <w:trHeight w:val="1395"/>
        </w:trPr>
        <w:tc>
          <w:tcPr>
            <w:tcW w:w="567" w:type="dxa"/>
          </w:tcPr>
          <w:p w14:paraId="008F9C57" w14:textId="3B98CE17" w:rsidR="006D560F" w:rsidRPr="00A320A8" w:rsidRDefault="006D560F" w:rsidP="006D560F">
            <w:pPr>
              <w:pStyle w:val="Bibliography"/>
              <w:spacing w:line="240" w:lineRule="auto"/>
              <w:ind w:left="0" w:firstLine="0"/>
              <w:contextualSpacing/>
              <w:rPr>
                <w:sz w:val="14"/>
                <w:szCs w:val="14"/>
                <w:lang w:val="nl-NL"/>
              </w:rPr>
            </w:pPr>
            <w:r w:rsidRPr="00EB59C2">
              <w:rPr>
                <w:sz w:val="14"/>
                <w:szCs w:val="14"/>
                <w:lang w:val="nl-NL"/>
              </w:rPr>
              <w:t>2436</w:t>
            </w:r>
          </w:p>
        </w:tc>
        <w:tc>
          <w:tcPr>
            <w:tcW w:w="851" w:type="dxa"/>
          </w:tcPr>
          <w:p w14:paraId="206D62CA" w14:textId="7FB20075" w:rsidR="006D560F" w:rsidRDefault="006D560F" w:rsidP="006D560F">
            <w:pPr>
              <w:pStyle w:val="Bibliography"/>
              <w:spacing w:line="240" w:lineRule="auto"/>
              <w:contextualSpacing/>
              <w:jc w:val="center"/>
              <w:rPr>
                <w:sz w:val="14"/>
                <w:szCs w:val="14"/>
                <w:lang w:val="nl-NL"/>
              </w:rPr>
            </w:pPr>
            <w:r w:rsidRPr="00EB59C2">
              <w:rPr>
                <w:sz w:val="14"/>
                <w:szCs w:val="14"/>
                <w:lang w:val="nl-NL"/>
              </w:rPr>
              <w:t>12.27</w:t>
            </w:r>
          </w:p>
        </w:tc>
        <w:tc>
          <w:tcPr>
            <w:tcW w:w="708" w:type="dxa"/>
          </w:tcPr>
          <w:p w14:paraId="1F73A72B" w14:textId="4B20DBC1" w:rsidR="006D560F" w:rsidRPr="00A320A8" w:rsidRDefault="006D560F" w:rsidP="006D560F">
            <w:pPr>
              <w:pStyle w:val="Bibliography"/>
              <w:spacing w:line="240" w:lineRule="auto"/>
              <w:contextualSpacing/>
              <w:jc w:val="center"/>
              <w:rPr>
                <w:sz w:val="14"/>
                <w:szCs w:val="14"/>
                <w:lang w:val="nl-NL"/>
              </w:rPr>
            </w:pPr>
            <w:r w:rsidRPr="00EB59C2">
              <w:rPr>
                <w:sz w:val="14"/>
                <w:szCs w:val="14"/>
                <w:lang w:val="nl-NL"/>
              </w:rPr>
              <w:t>579.1495</w:t>
            </w:r>
          </w:p>
        </w:tc>
        <w:tc>
          <w:tcPr>
            <w:tcW w:w="1555" w:type="dxa"/>
          </w:tcPr>
          <w:p w14:paraId="32E0DC0D" w14:textId="7E51E8BD" w:rsidR="006D560F" w:rsidRPr="00A320A8" w:rsidRDefault="006D560F" w:rsidP="006D560F">
            <w:pPr>
              <w:pStyle w:val="Bibliography"/>
              <w:spacing w:line="240" w:lineRule="auto"/>
              <w:contextualSpacing/>
              <w:jc w:val="center"/>
              <w:rPr>
                <w:sz w:val="14"/>
                <w:szCs w:val="14"/>
                <w:lang w:val="en-US"/>
              </w:rPr>
            </w:pPr>
            <w:r w:rsidRPr="00EB59C2">
              <w:rPr>
                <w:sz w:val="14"/>
                <w:szCs w:val="14"/>
                <w:lang w:val="en-US"/>
              </w:rPr>
              <w:t>Procyanidin_B6</w:t>
            </w:r>
          </w:p>
        </w:tc>
        <w:tc>
          <w:tcPr>
            <w:tcW w:w="1559" w:type="dxa"/>
          </w:tcPr>
          <w:p w14:paraId="77669C20" w14:textId="3F03E1A7" w:rsidR="006D560F" w:rsidRPr="00817C96" w:rsidRDefault="006D560F" w:rsidP="006D560F">
            <w:pPr>
              <w:pStyle w:val="Bibliography"/>
              <w:spacing w:line="240" w:lineRule="auto"/>
              <w:contextualSpacing/>
              <w:jc w:val="center"/>
              <w:rPr>
                <w:sz w:val="14"/>
                <w:szCs w:val="14"/>
                <w:lang w:val="en-US"/>
              </w:rPr>
            </w:pPr>
            <w:r w:rsidRPr="00817C96">
              <w:rPr>
                <w:sz w:val="14"/>
                <w:szCs w:val="14"/>
                <w:lang w:val="en-US"/>
              </w:rPr>
              <w:t>Vitexin 2''-O-p-coumarate</w:t>
            </w:r>
          </w:p>
        </w:tc>
        <w:tc>
          <w:tcPr>
            <w:tcW w:w="1134" w:type="dxa"/>
          </w:tcPr>
          <w:p w14:paraId="36805F10" w14:textId="1EA59FBB" w:rsidR="006D560F" w:rsidRPr="00817C96" w:rsidRDefault="006D560F" w:rsidP="006D560F">
            <w:pPr>
              <w:pStyle w:val="Bibliography"/>
              <w:spacing w:line="240" w:lineRule="auto"/>
              <w:contextualSpacing/>
              <w:jc w:val="center"/>
              <w:rPr>
                <w:sz w:val="16"/>
                <w:szCs w:val="16"/>
                <w:lang w:val="en-US"/>
              </w:rPr>
            </w:pPr>
            <w:r>
              <w:rPr>
                <w:sz w:val="16"/>
                <w:szCs w:val="16"/>
                <w:lang w:val="en-US"/>
              </w:rPr>
              <w:t>0.96</w:t>
            </w:r>
          </w:p>
        </w:tc>
        <w:tc>
          <w:tcPr>
            <w:tcW w:w="567" w:type="dxa"/>
          </w:tcPr>
          <w:p w14:paraId="75CBCC64" w14:textId="6D48DF05" w:rsidR="006D560F" w:rsidRDefault="006D560F" w:rsidP="006D560F">
            <w:pPr>
              <w:pStyle w:val="Bibliography"/>
              <w:spacing w:line="240" w:lineRule="auto"/>
              <w:contextualSpacing/>
              <w:jc w:val="center"/>
              <w:rPr>
                <w:sz w:val="14"/>
                <w:szCs w:val="14"/>
                <w:lang w:val="en-US"/>
              </w:rPr>
            </w:pPr>
            <w:r>
              <w:rPr>
                <w:sz w:val="14"/>
                <w:szCs w:val="14"/>
                <w:lang w:val="en-US"/>
              </w:rPr>
              <w:t>105</w:t>
            </w:r>
          </w:p>
        </w:tc>
        <w:tc>
          <w:tcPr>
            <w:tcW w:w="1134" w:type="dxa"/>
          </w:tcPr>
          <w:p w14:paraId="52D3FAF3" w14:textId="65F5EAEE" w:rsidR="006D560F" w:rsidRDefault="006D560F" w:rsidP="006D560F">
            <w:pPr>
              <w:pStyle w:val="Bibliography"/>
              <w:spacing w:line="240" w:lineRule="auto"/>
              <w:contextualSpacing/>
              <w:jc w:val="center"/>
              <w:rPr>
                <w:sz w:val="14"/>
                <w:szCs w:val="14"/>
                <w:lang w:val="en-US"/>
              </w:rPr>
            </w:pPr>
            <w:r w:rsidRPr="00147C55">
              <w:rPr>
                <w:sz w:val="14"/>
                <w:szCs w:val="14"/>
                <w:lang w:val="en-US"/>
              </w:rPr>
              <w:t>Flavones</w:t>
            </w:r>
          </w:p>
          <w:p w14:paraId="266D0188" w14:textId="294F1EA9" w:rsidR="006D560F" w:rsidRPr="00817C96" w:rsidRDefault="006D560F" w:rsidP="00817C96">
            <w:pPr>
              <w:tabs>
                <w:tab w:val="left" w:pos="648"/>
              </w:tabs>
              <w:rPr>
                <w:lang w:val="en-US"/>
              </w:rPr>
            </w:pPr>
            <w:r>
              <w:rPr>
                <w:lang w:val="en-US"/>
              </w:rPr>
              <w:tab/>
            </w:r>
          </w:p>
        </w:tc>
        <w:tc>
          <w:tcPr>
            <w:tcW w:w="1134" w:type="dxa"/>
          </w:tcPr>
          <w:p w14:paraId="3EE072C8" w14:textId="00B4B731" w:rsidR="006D560F" w:rsidRPr="00D77298" w:rsidRDefault="006D560F" w:rsidP="006D560F">
            <w:pPr>
              <w:pStyle w:val="Bibliography"/>
              <w:spacing w:line="240" w:lineRule="auto"/>
              <w:contextualSpacing/>
              <w:jc w:val="center"/>
              <w:rPr>
                <w:sz w:val="14"/>
                <w:szCs w:val="14"/>
                <w:lang w:val="en-US"/>
              </w:rPr>
            </w:pPr>
            <w:r w:rsidRPr="00147C55">
              <w:rPr>
                <w:sz w:val="14"/>
                <w:szCs w:val="14"/>
                <w:lang w:val="en-US"/>
              </w:rPr>
              <w:t>Proanthocyanins</w:t>
            </w:r>
          </w:p>
        </w:tc>
        <w:tc>
          <w:tcPr>
            <w:tcW w:w="1005" w:type="dxa"/>
          </w:tcPr>
          <w:p w14:paraId="43A03B39" w14:textId="39BBA75F" w:rsidR="006D560F" w:rsidRPr="00817C96" w:rsidRDefault="006D560F" w:rsidP="006D560F">
            <w:pPr>
              <w:pStyle w:val="Bibliography"/>
              <w:spacing w:line="240" w:lineRule="auto"/>
              <w:contextualSpacing/>
              <w:rPr>
                <w:sz w:val="14"/>
                <w:szCs w:val="14"/>
                <w:lang w:val="en-US"/>
              </w:rPr>
            </w:pPr>
            <w:r w:rsidRPr="00817C96">
              <w:rPr>
                <w:sz w:val="14"/>
                <w:szCs w:val="14"/>
                <w:lang w:val="en-US"/>
              </w:rPr>
              <w:t>Procyanidin B2</w:t>
            </w:r>
          </w:p>
        </w:tc>
        <w:tc>
          <w:tcPr>
            <w:tcW w:w="1126" w:type="dxa"/>
          </w:tcPr>
          <w:p w14:paraId="750CC801" w14:textId="122C2B82" w:rsidR="006D560F" w:rsidRPr="00817C96" w:rsidRDefault="006D560F" w:rsidP="006D560F">
            <w:pPr>
              <w:pStyle w:val="Bibliography"/>
              <w:spacing w:line="240" w:lineRule="auto"/>
              <w:contextualSpacing/>
              <w:jc w:val="center"/>
              <w:rPr>
                <w:sz w:val="16"/>
                <w:szCs w:val="16"/>
                <w:lang w:val="en-US"/>
              </w:rPr>
            </w:pPr>
            <w:r>
              <w:rPr>
                <w:sz w:val="16"/>
                <w:szCs w:val="16"/>
                <w:lang w:val="en-US"/>
              </w:rPr>
              <w:t>0.76</w:t>
            </w:r>
          </w:p>
        </w:tc>
        <w:tc>
          <w:tcPr>
            <w:tcW w:w="1303" w:type="dxa"/>
          </w:tcPr>
          <w:p w14:paraId="0661C774" w14:textId="126F8143" w:rsidR="006D560F" w:rsidRPr="00A320A8" w:rsidRDefault="006D560F" w:rsidP="006D560F">
            <w:pPr>
              <w:pStyle w:val="Bibliography"/>
              <w:spacing w:line="240" w:lineRule="auto"/>
              <w:contextualSpacing/>
              <w:jc w:val="center"/>
              <w:rPr>
                <w:sz w:val="14"/>
                <w:szCs w:val="14"/>
                <w:lang w:val="en-US"/>
              </w:rPr>
            </w:pPr>
            <w:r w:rsidRPr="00A320A8">
              <w:rPr>
                <w:sz w:val="14"/>
                <w:szCs w:val="14"/>
                <w:lang w:val="en-US"/>
              </w:rPr>
              <w:t>Procyanidin C1 40eV</w:t>
            </w:r>
            <w:r>
              <w:rPr>
                <w:sz w:val="14"/>
                <w:szCs w:val="14"/>
                <w:lang w:val="en-US"/>
              </w:rPr>
              <w:t xml:space="preserve"> / 2</w:t>
            </w:r>
          </w:p>
        </w:tc>
      </w:tr>
      <w:tr w:rsidR="006D560F" w:rsidRPr="005F1D90" w14:paraId="0540E865" w14:textId="77777777" w:rsidTr="00EC69A4">
        <w:trPr>
          <w:gridAfter w:val="1"/>
          <w:wAfter w:w="8" w:type="dxa"/>
          <w:trHeight w:val="1395"/>
        </w:trPr>
        <w:tc>
          <w:tcPr>
            <w:tcW w:w="567" w:type="dxa"/>
          </w:tcPr>
          <w:p w14:paraId="3B19FDD9" w14:textId="1B4DC6C0" w:rsidR="006D560F" w:rsidRPr="00EB59C2" w:rsidRDefault="006D560F" w:rsidP="006D560F">
            <w:pPr>
              <w:pStyle w:val="Bibliography"/>
              <w:spacing w:line="240" w:lineRule="auto"/>
              <w:ind w:left="0" w:firstLine="0"/>
              <w:contextualSpacing/>
              <w:rPr>
                <w:sz w:val="14"/>
                <w:szCs w:val="14"/>
                <w:lang w:val="nl-NL"/>
              </w:rPr>
            </w:pPr>
            <w:r w:rsidRPr="0021550F">
              <w:rPr>
                <w:sz w:val="14"/>
                <w:szCs w:val="14"/>
                <w:lang w:val="nl-NL"/>
              </w:rPr>
              <w:t>2197</w:t>
            </w:r>
          </w:p>
        </w:tc>
        <w:tc>
          <w:tcPr>
            <w:tcW w:w="851" w:type="dxa"/>
          </w:tcPr>
          <w:p w14:paraId="6F2C3E27" w14:textId="35084B99" w:rsidR="006D560F" w:rsidRPr="00EB59C2" w:rsidRDefault="006D560F" w:rsidP="006D560F">
            <w:pPr>
              <w:pStyle w:val="Bibliography"/>
              <w:spacing w:line="240" w:lineRule="auto"/>
              <w:contextualSpacing/>
              <w:jc w:val="center"/>
              <w:rPr>
                <w:sz w:val="14"/>
                <w:szCs w:val="14"/>
                <w:lang w:val="nl-NL"/>
              </w:rPr>
            </w:pPr>
            <w:r>
              <w:rPr>
                <w:sz w:val="14"/>
                <w:szCs w:val="14"/>
                <w:lang w:val="nl-NL"/>
              </w:rPr>
              <w:t>10.98</w:t>
            </w:r>
          </w:p>
        </w:tc>
        <w:tc>
          <w:tcPr>
            <w:tcW w:w="708" w:type="dxa"/>
          </w:tcPr>
          <w:p w14:paraId="0F595395" w14:textId="0CBA84D5" w:rsidR="006D560F" w:rsidRPr="00EB59C2" w:rsidRDefault="006D560F" w:rsidP="006D560F">
            <w:pPr>
              <w:pStyle w:val="Bibliography"/>
              <w:spacing w:line="240" w:lineRule="auto"/>
              <w:contextualSpacing/>
              <w:jc w:val="center"/>
              <w:rPr>
                <w:sz w:val="14"/>
                <w:szCs w:val="14"/>
                <w:lang w:val="nl-NL"/>
              </w:rPr>
            </w:pPr>
            <w:r w:rsidRPr="0021550F">
              <w:rPr>
                <w:sz w:val="14"/>
                <w:szCs w:val="14"/>
                <w:lang w:val="nl-NL"/>
              </w:rPr>
              <w:t>1189.3237</w:t>
            </w:r>
          </w:p>
        </w:tc>
        <w:tc>
          <w:tcPr>
            <w:tcW w:w="1555" w:type="dxa"/>
          </w:tcPr>
          <w:p w14:paraId="70E846E1" w14:textId="7B14B8DB" w:rsidR="006D560F" w:rsidRPr="00EB59C2" w:rsidRDefault="006D560F" w:rsidP="006D560F">
            <w:pPr>
              <w:pStyle w:val="Bibliography"/>
              <w:spacing w:line="240" w:lineRule="auto"/>
              <w:contextualSpacing/>
              <w:jc w:val="center"/>
              <w:rPr>
                <w:sz w:val="14"/>
                <w:szCs w:val="14"/>
                <w:lang w:val="en-US"/>
              </w:rPr>
            </w:pPr>
            <w:r w:rsidRPr="00663A6F">
              <w:rPr>
                <w:sz w:val="16"/>
                <w:szCs w:val="16"/>
                <w:lang w:val="nl-NL"/>
              </w:rPr>
              <w:t>—</w:t>
            </w:r>
          </w:p>
        </w:tc>
        <w:tc>
          <w:tcPr>
            <w:tcW w:w="1559" w:type="dxa"/>
          </w:tcPr>
          <w:p w14:paraId="19F41815" w14:textId="7A7FA482" w:rsidR="006D560F" w:rsidRPr="00817C96" w:rsidRDefault="006D560F" w:rsidP="006D560F">
            <w:pPr>
              <w:pStyle w:val="Bibliography"/>
              <w:spacing w:line="240" w:lineRule="auto"/>
              <w:contextualSpacing/>
              <w:jc w:val="center"/>
              <w:rPr>
                <w:sz w:val="14"/>
                <w:szCs w:val="14"/>
                <w:lang w:val="en-US"/>
              </w:rPr>
            </w:pPr>
            <w:r w:rsidRPr="00817C96">
              <w:rPr>
                <w:sz w:val="14"/>
                <w:szCs w:val="14"/>
                <w:lang w:val="en-US"/>
              </w:rPr>
              <w:t>Flavone base + 4O, C-Hex-</w:t>
            </w:r>
            <w:proofErr w:type="spellStart"/>
            <w:r w:rsidRPr="00817C96">
              <w:rPr>
                <w:sz w:val="14"/>
                <w:szCs w:val="14"/>
                <w:lang w:val="en-US"/>
              </w:rPr>
              <w:t>dHex</w:t>
            </w:r>
            <w:proofErr w:type="spellEnd"/>
          </w:p>
        </w:tc>
        <w:tc>
          <w:tcPr>
            <w:tcW w:w="1134" w:type="dxa"/>
          </w:tcPr>
          <w:p w14:paraId="444C9826" w14:textId="4D763CDE" w:rsidR="006D560F" w:rsidRDefault="006D560F" w:rsidP="006D560F">
            <w:pPr>
              <w:pStyle w:val="Bibliography"/>
              <w:spacing w:line="240" w:lineRule="auto"/>
              <w:contextualSpacing/>
              <w:jc w:val="center"/>
              <w:rPr>
                <w:sz w:val="16"/>
                <w:szCs w:val="16"/>
                <w:lang w:val="en-US"/>
              </w:rPr>
            </w:pPr>
            <w:r>
              <w:rPr>
                <w:sz w:val="16"/>
                <w:szCs w:val="16"/>
                <w:lang w:val="en-US"/>
              </w:rPr>
              <w:t>0.75</w:t>
            </w:r>
          </w:p>
        </w:tc>
        <w:tc>
          <w:tcPr>
            <w:tcW w:w="567" w:type="dxa"/>
          </w:tcPr>
          <w:p w14:paraId="4975BE53" w14:textId="18833454" w:rsidR="006D560F" w:rsidRDefault="006D560F" w:rsidP="006D560F">
            <w:pPr>
              <w:pStyle w:val="Bibliography"/>
              <w:spacing w:line="240" w:lineRule="auto"/>
              <w:contextualSpacing/>
              <w:jc w:val="center"/>
              <w:rPr>
                <w:sz w:val="14"/>
                <w:szCs w:val="14"/>
                <w:lang w:val="en-US"/>
              </w:rPr>
            </w:pPr>
            <w:r>
              <w:rPr>
                <w:sz w:val="14"/>
                <w:szCs w:val="14"/>
                <w:lang w:val="en-US"/>
              </w:rPr>
              <w:t>137</w:t>
            </w:r>
          </w:p>
        </w:tc>
        <w:tc>
          <w:tcPr>
            <w:tcW w:w="1134" w:type="dxa"/>
          </w:tcPr>
          <w:p w14:paraId="45134BCC" w14:textId="5938BFEB" w:rsidR="006D560F" w:rsidRPr="00147C55" w:rsidRDefault="006D560F" w:rsidP="006D560F">
            <w:pPr>
              <w:pStyle w:val="Bibliography"/>
              <w:spacing w:line="240" w:lineRule="auto"/>
              <w:contextualSpacing/>
              <w:jc w:val="center"/>
              <w:rPr>
                <w:sz w:val="14"/>
                <w:szCs w:val="14"/>
                <w:lang w:val="en-US"/>
              </w:rPr>
            </w:pPr>
            <w:r w:rsidRPr="006D560F">
              <w:rPr>
                <w:sz w:val="14"/>
                <w:szCs w:val="14"/>
                <w:lang w:val="en-US"/>
              </w:rPr>
              <w:t>Flavones</w:t>
            </w:r>
          </w:p>
        </w:tc>
        <w:tc>
          <w:tcPr>
            <w:tcW w:w="1134" w:type="dxa"/>
          </w:tcPr>
          <w:p w14:paraId="104F9C31" w14:textId="73A7D86D" w:rsidR="006D560F" w:rsidRPr="00147C55" w:rsidRDefault="006D560F" w:rsidP="006D560F">
            <w:pPr>
              <w:pStyle w:val="Bibliography"/>
              <w:spacing w:line="240" w:lineRule="auto"/>
              <w:contextualSpacing/>
              <w:jc w:val="center"/>
              <w:rPr>
                <w:sz w:val="14"/>
                <w:szCs w:val="14"/>
                <w:lang w:val="en-US"/>
              </w:rPr>
            </w:pPr>
            <w:proofErr w:type="spellStart"/>
            <w:r>
              <w:rPr>
                <w:sz w:val="14"/>
                <w:szCs w:val="14"/>
                <w:lang w:val="en-US"/>
              </w:rPr>
              <w:t>Flavonols</w:t>
            </w:r>
            <w:proofErr w:type="spellEnd"/>
          </w:p>
        </w:tc>
        <w:tc>
          <w:tcPr>
            <w:tcW w:w="1005" w:type="dxa"/>
          </w:tcPr>
          <w:p w14:paraId="5927B76D" w14:textId="08B0B7E3" w:rsidR="006D560F" w:rsidRPr="00705830" w:rsidRDefault="00AB5FEF" w:rsidP="00817C96">
            <w:pPr>
              <w:pStyle w:val="Bibliography"/>
              <w:spacing w:line="240" w:lineRule="auto"/>
              <w:contextualSpacing/>
              <w:jc w:val="center"/>
              <w:rPr>
                <w:sz w:val="16"/>
                <w:szCs w:val="16"/>
                <w:lang w:val="en-US"/>
              </w:rPr>
            </w:pPr>
            <w:r w:rsidRPr="00663A6F">
              <w:rPr>
                <w:sz w:val="16"/>
                <w:szCs w:val="16"/>
                <w:lang w:val="nl-NL"/>
              </w:rPr>
              <w:t>—</w:t>
            </w:r>
          </w:p>
        </w:tc>
        <w:tc>
          <w:tcPr>
            <w:tcW w:w="1126" w:type="dxa"/>
          </w:tcPr>
          <w:p w14:paraId="63B4B034" w14:textId="0A6A6890" w:rsidR="006D560F" w:rsidRDefault="00AB5FEF" w:rsidP="00AB5FEF">
            <w:pPr>
              <w:pStyle w:val="Bibliography"/>
              <w:spacing w:line="240" w:lineRule="auto"/>
              <w:contextualSpacing/>
              <w:jc w:val="center"/>
              <w:rPr>
                <w:sz w:val="16"/>
                <w:szCs w:val="16"/>
                <w:lang w:val="en-US"/>
              </w:rPr>
            </w:pPr>
            <w:r w:rsidRPr="00663A6F">
              <w:rPr>
                <w:sz w:val="16"/>
                <w:szCs w:val="16"/>
                <w:lang w:val="nl-NL"/>
              </w:rPr>
              <w:t>—</w:t>
            </w:r>
          </w:p>
        </w:tc>
        <w:tc>
          <w:tcPr>
            <w:tcW w:w="1303" w:type="dxa"/>
          </w:tcPr>
          <w:p w14:paraId="25D8B267" w14:textId="76220FC0" w:rsidR="006D560F" w:rsidRPr="00A320A8" w:rsidRDefault="00AB5FEF" w:rsidP="006D560F">
            <w:pPr>
              <w:pStyle w:val="Bibliography"/>
              <w:spacing w:line="240" w:lineRule="auto"/>
              <w:contextualSpacing/>
              <w:jc w:val="center"/>
              <w:rPr>
                <w:sz w:val="14"/>
                <w:szCs w:val="14"/>
                <w:lang w:val="en-US"/>
              </w:rPr>
            </w:pPr>
            <w:r>
              <w:rPr>
                <w:sz w:val="14"/>
                <w:szCs w:val="14"/>
                <w:lang w:val="en-US"/>
              </w:rPr>
              <w:t>Unresolved / 3</w:t>
            </w:r>
          </w:p>
        </w:tc>
      </w:tr>
      <w:tr w:rsidR="002777CE" w:rsidRPr="005F1D90" w14:paraId="5BA46E85" w14:textId="77777777" w:rsidTr="00EC69A4">
        <w:trPr>
          <w:gridAfter w:val="1"/>
          <w:wAfter w:w="8" w:type="dxa"/>
          <w:trHeight w:val="1395"/>
        </w:trPr>
        <w:tc>
          <w:tcPr>
            <w:tcW w:w="567" w:type="dxa"/>
          </w:tcPr>
          <w:p w14:paraId="5A9287B4" w14:textId="3AE90F88" w:rsidR="002777CE" w:rsidRPr="0021550F" w:rsidRDefault="002777CE" w:rsidP="002777CE">
            <w:pPr>
              <w:pStyle w:val="Bibliography"/>
              <w:spacing w:line="240" w:lineRule="auto"/>
              <w:ind w:left="0" w:firstLine="0"/>
              <w:contextualSpacing/>
              <w:rPr>
                <w:sz w:val="14"/>
                <w:szCs w:val="14"/>
                <w:lang w:val="nl-NL"/>
              </w:rPr>
            </w:pPr>
            <w:r w:rsidRPr="00726F5F">
              <w:rPr>
                <w:sz w:val="14"/>
                <w:szCs w:val="14"/>
                <w:lang w:val="nl-NL"/>
              </w:rPr>
              <w:lastRenderedPageBreak/>
              <w:t>6168</w:t>
            </w:r>
          </w:p>
        </w:tc>
        <w:tc>
          <w:tcPr>
            <w:tcW w:w="851" w:type="dxa"/>
          </w:tcPr>
          <w:p w14:paraId="426CE460" w14:textId="2C97299D" w:rsidR="002777CE" w:rsidRDefault="002777CE" w:rsidP="002777CE">
            <w:pPr>
              <w:pStyle w:val="Bibliography"/>
              <w:spacing w:line="240" w:lineRule="auto"/>
              <w:contextualSpacing/>
              <w:jc w:val="center"/>
              <w:rPr>
                <w:sz w:val="14"/>
                <w:szCs w:val="14"/>
                <w:lang w:val="nl-NL"/>
              </w:rPr>
            </w:pPr>
            <w:r>
              <w:rPr>
                <w:sz w:val="14"/>
                <w:szCs w:val="14"/>
                <w:lang w:val="nl-NL"/>
              </w:rPr>
              <w:t>37.42</w:t>
            </w:r>
          </w:p>
        </w:tc>
        <w:tc>
          <w:tcPr>
            <w:tcW w:w="708" w:type="dxa"/>
          </w:tcPr>
          <w:p w14:paraId="66820480" w14:textId="4CF48CC2" w:rsidR="002777CE" w:rsidRPr="0021550F" w:rsidRDefault="002777CE" w:rsidP="002777CE">
            <w:pPr>
              <w:pStyle w:val="Bibliography"/>
              <w:spacing w:line="240" w:lineRule="auto"/>
              <w:contextualSpacing/>
              <w:jc w:val="center"/>
              <w:rPr>
                <w:sz w:val="14"/>
                <w:szCs w:val="14"/>
                <w:lang w:val="nl-NL"/>
              </w:rPr>
            </w:pPr>
            <w:r w:rsidRPr="00726F5F">
              <w:rPr>
                <w:sz w:val="14"/>
                <w:szCs w:val="14"/>
                <w:lang w:val="nl-NL"/>
              </w:rPr>
              <w:t>283.0622</w:t>
            </w:r>
          </w:p>
        </w:tc>
        <w:tc>
          <w:tcPr>
            <w:tcW w:w="1555" w:type="dxa"/>
          </w:tcPr>
          <w:p w14:paraId="24F3833C" w14:textId="5E2F6B63" w:rsidR="002777CE" w:rsidRPr="00817C96" w:rsidRDefault="002777CE" w:rsidP="00817C96">
            <w:pPr>
              <w:pStyle w:val="Bibliography"/>
              <w:spacing w:line="240" w:lineRule="auto"/>
              <w:contextualSpacing/>
              <w:rPr>
                <w:sz w:val="14"/>
                <w:szCs w:val="14"/>
                <w:lang w:val="en-US"/>
              </w:rPr>
            </w:pPr>
            <w:r w:rsidRPr="00817C96">
              <w:rPr>
                <w:sz w:val="14"/>
                <w:szCs w:val="14"/>
                <w:lang w:val="en-US"/>
              </w:rPr>
              <w:t>8</w:t>
            </w:r>
            <w:r>
              <w:rPr>
                <w:sz w:val="14"/>
                <w:szCs w:val="14"/>
                <w:lang w:val="en-US"/>
              </w:rPr>
              <w:t>-</w:t>
            </w:r>
            <w:r w:rsidRPr="00817C96">
              <w:rPr>
                <w:sz w:val="14"/>
                <w:szCs w:val="14"/>
                <w:lang w:val="en-US"/>
              </w:rPr>
              <w:t>Prenylnaringenin</w:t>
            </w:r>
          </w:p>
        </w:tc>
        <w:tc>
          <w:tcPr>
            <w:tcW w:w="1559" w:type="dxa"/>
          </w:tcPr>
          <w:p w14:paraId="2CFE5B61" w14:textId="57573BA6" w:rsidR="002777CE" w:rsidRPr="00726F5F" w:rsidRDefault="002777CE" w:rsidP="002777CE">
            <w:pPr>
              <w:pStyle w:val="Bibliography"/>
              <w:spacing w:line="240" w:lineRule="auto"/>
              <w:contextualSpacing/>
              <w:jc w:val="center"/>
              <w:rPr>
                <w:sz w:val="14"/>
                <w:szCs w:val="14"/>
                <w:lang w:val="en-US"/>
              </w:rPr>
            </w:pPr>
            <w:r w:rsidRPr="00FD494D">
              <w:rPr>
                <w:sz w:val="14"/>
                <w:szCs w:val="14"/>
                <w:lang w:val="en-US"/>
              </w:rPr>
              <w:t>6,3',4'-Trihydroxyflavone</w:t>
            </w:r>
          </w:p>
        </w:tc>
        <w:tc>
          <w:tcPr>
            <w:tcW w:w="1134" w:type="dxa"/>
          </w:tcPr>
          <w:p w14:paraId="35047620" w14:textId="15AAA2C0" w:rsidR="002777CE" w:rsidRDefault="002777CE" w:rsidP="002777CE">
            <w:pPr>
              <w:pStyle w:val="Bibliography"/>
              <w:spacing w:line="240" w:lineRule="auto"/>
              <w:contextualSpacing/>
              <w:jc w:val="center"/>
              <w:rPr>
                <w:sz w:val="16"/>
                <w:szCs w:val="16"/>
                <w:lang w:val="en-US"/>
              </w:rPr>
            </w:pPr>
            <w:r>
              <w:rPr>
                <w:sz w:val="16"/>
                <w:szCs w:val="16"/>
                <w:lang w:val="en-US"/>
              </w:rPr>
              <w:t>0.46</w:t>
            </w:r>
          </w:p>
        </w:tc>
        <w:tc>
          <w:tcPr>
            <w:tcW w:w="567" w:type="dxa"/>
          </w:tcPr>
          <w:p w14:paraId="073473F5" w14:textId="41DE5A1B" w:rsidR="002777CE" w:rsidRDefault="002777CE" w:rsidP="002777CE">
            <w:pPr>
              <w:pStyle w:val="Bibliography"/>
              <w:spacing w:line="240" w:lineRule="auto"/>
              <w:contextualSpacing/>
              <w:jc w:val="center"/>
              <w:rPr>
                <w:sz w:val="14"/>
                <w:szCs w:val="14"/>
                <w:lang w:val="en-US"/>
              </w:rPr>
            </w:pPr>
            <w:r>
              <w:rPr>
                <w:sz w:val="14"/>
                <w:szCs w:val="14"/>
                <w:lang w:val="en-US"/>
              </w:rPr>
              <w:t>74</w:t>
            </w:r>
          </w:p>
        </w:tc>
        <w:tc>
          <w:tcPr>
            <w:tcW w:w="1134" w:type="dxa"/>
          </w:tcPr>
          <w:p w14:paraId="025138AD" w14:textId="63899095" w:rsidR="002777CE" w:rsidRPr="006D560F" w:rsidRDefault="002777CE" w:rsidP="002777CE">
            <w:pPr>
              <w:pStyle w:val="Bibliography"/>
              <w:spacing w:line="240" w:lineRule="auto"/>
              <w:contextualSpacing/>
              <w:jc w:val="center"/>
              <w:rPr>
                <w:sz w:val="14"/>
                <w:szCs w:val="14"/>
                <w:lang w:val="en-US"/>
              </w:rPr>
            </w:pPr>
            <w:r>
              <w:rPr>
                <w:sz w:val="14"/>
                <w:szCs w:val="14"/>
                <w:lang w:val="en-US"/>
              </w:rPr>
              <w:t>Flavones</w:t>
            </w:r>
          </w:p>
        </w:tc>
        <w:tc>
          <w:tcPr>
            <w:tcW w:w="1134" w:type="dxa"/>
          </w:tcPr>
          <w:p w14:paraId="00F800F2" w14:textId="15DE7A12" w:rsidR="002777CE" w:rsidRDefault="002777CE" w:rsidP="002777CE">
            <w:pPr>
              <w:pStyle w:val="Bibliography"/>
              <w:spacing w:line="240" w:lineRule="auto"/>
              <w:contextualSpacing/>
              <w:jc w:val="center"/>
              <w:rPr>
                <w:sz w:val="14"/>
                <w:szCs w:val="14"/>
                <w:lang w:val="en-US"/>
              </w:rPr>
            </w:pPr>
            <w:r>
              <w:rPr>
                <w:sz w:val="14"/>
                <w:szCs w:val="14"/>
                <w:lang w:val="en-US"/>
              </w:rPr>
              <w:t>Flavones</w:t>
            </w:r>
          </w:p>
        </w:tc>
        <w:tc>
          <w:tcPr>
            <w:tcW w:w="1005" w:type="dxa"/>
          </w:tcPr>
          <w:p w14:paraId="4548EAF4" w14:textId="09B801B6" w:rsidR="002777CE" w:rsidRPr="00663A6F" w:rsidRDefault="002777CE" w:rsidP="002777CE">
            <w:pPr>
              <w:pStyle w:val="Bibliography"/>
              <w:spacing w:line="240" w:lineRule="auto"/>
              <w:contextualSpacing/>
              <w:jc w:val="center"/>
              <w:rPr>
                <w:sz w:val="16"/>
                <w:szCs w:val="16"/>
                <w:lang w:val="nl-NL"/>
              </w:rPr>
            </w:pPr>
            <w:r w:rsidRPr="00663A6F">
              <w:rPr>
                <w:sz w:val="16"/>
                <w:szCs w:val="16"/>
                <w:lang w:val="nl-NL"/>
              </w:rPr>
              <w:t>—</w:t>
            </w:r>
          </w:p>
        </w:tc>
        <w:tc>
          <w:tcPr>
            <w:tcW w:w="1126" w:type="dxa"/>
          </w:tcPr>
          <w:p w14:paraId="196A7578" w14:textId="73264BCD" w:rsidR="002777CE" w:rsidRPr="00663A6F" w:rsidRDefault="002777CE" w:rsidP="002777CE">
            <w:pPr>
              <w:pStyle w:val="Bibliography"/>
              <w:spacing w:line="240" w:lineRule="auto"/>
              <w:contextualSpacing/>
              <w:jc w:val="center"/>
              <w:rPr>
                <w:sz w:val="16"/>
                <w:szCs w:val="16"/>
                <w:lang w:val="nl-NL"/>
              </w:rPr>
            </w:pPr>
            <w:r w:rsidRPr="00663A6F">
              <w:rPr>
                <w:sz w:val="16"/>
                <w:szCs w:val="16"/>
                <w:lang w:val="nl-NL"/>
              </w:rPr>
              <w:t>—</w:t>
            </w:r>
          </w:p>
        </w:tc>
        <w:tc>
          <w:tcPr>
            <w:tcW w:w="1303" w:type="dxa"/>
          </w:tcPr>
          <w:p w14:paraId="2429335E" w14:textId="3DC6E895" w:rsidR="002777CE" w:rsidRDefault="002777CE" w:rsidP="002777CE">
            <w:pPr>
              <w:pStyle w:val="Bibliography"/>
              <w:spacing w:line="240" w:lineRule="auto"/>
              <w:contextualSpacing/>
              <w:jc w:val="center"/>
              <w:rPr>
                <w:sz w:val="14"/>
                <w:szCs w:val="14"/>
                <w:lang w:val="en-US"/>
              </w:rPr>
            </w:pPr>
            <w:r>
              <w:rPr>
                <w:sz w:val="14"/>
                <w:szCs w:val="14"/>
                <w:lang w:val="en-US"/>
              </w:rPr>
              <w:t>Unresolved / 3</w:t>
            </w:r>
          </w:p>
        </w:tc>
      </w:tr>
      <w:tr w:rsidR="002777CE" w:rsidRPr="00011871" w14:paraId="0FA93D7A" w14:textId="77777777" w:rsidTr="00EC69A4">
        <w:trPr>
          <w:gridAfter w:val="1"/>
          <w:wAfter w:w="8" w:type="dxa"/>
          <w:trHeight w:val="1395"/>
        </w:trPr>
        <w:tc>
          <w:tcPr>
            <w:tcW w:w="567" w:type="dxa"/>
          </w:tcPr>
          <w:p w14:paraId="71667FB8" w14:textId="11892F53" w:rsidR="002777CE" w:rsidRPr="00726F5F" w:rsidRDefault="002777CE" w:rsidP="002777CE">
            <w:pPr>
              <w:pStyle w:val="Bibliography"/>
              <w:spacing w:line="240" w:lineRule="auto"/>
              <w:ind w:left="0" w:firstLine="0"/>
              <w:contextualSpacing/>
              <w:rPr>
                <w:sz w:val="14"/>
                <w:szCs w:val="14"/>
                <w:lang w:val="nl-NL"/>
              </w:rPr>
            </w:pPr>
            <w:r w:rsidRPr="007E7164">
              <w:rPr>
                <w:rFonts w:cs="Times New Roman"/>
                <w:sz w:val="14"/>
                <w:szCs w:val="14"/>
                <w:lang w:val="en-US" w:eastAsia="zh-CN"/>
              </w:rPr>
              <w:t>5265</w:t>
            </w:r>
          </w:p>
        </w:tc>
        <w:tc>
          <w:tcPr>
            <w:tcW w:w="851" w:type="dxa"/>
          </w:tcPr>
          <w:p w14:paraId="043E9E13" w14:textId="08630730" w:rsidR="002777CE" w:rsidRDefault="002777CE" w:rsidP="002777CE">
            <w:pPr>
              <w:pStyle w:val="Bibliography"/>
              <w:spacing w:line="240" w:lineRule="auto"/>
              <w:contextualSpacing/>
              <w:jc w:val="center"/>
              <w:rPr>
                <w:sz w:val="14"/>
                <w:szCs w:val="14"/>
                <w:lang w:val="nl-NL"/>
              </w:rPr>
            </w:pPr>
            <w:r w:rsidRPr="008112BA">
              <w:rPr>
                <w:sz w:val="14"/>
                <w:szCs w:val="14"/>
                <w:lang w:val="nl-NL"/>
              </w:rPr>
              <w:t>29.96</w:t>
            </w:r>
          </w:p>
        </w:tc>
        <w:tc>
          <w:tcPr>
            <w:tcW w:w="708" w:type="dxa"/>
          </w:tcPr>
          <w:p w14:paraId="7142E57D" w14:textId="6F70CEEB" w:rsidR="002777CE" w:rsidRPr="00726F5F" w:rsidRDefault="002777CE" w:rsidP="002777CE">
            <w:pPr>
              <w:pStyle w:val="Bibliography"/>
              <w:spacing w:line="240" w:lineRule="auto"/>
              <w:contextualSpacing/>
              <w:jc w:val="center"/>
              <w:rPr>
                <w:sz w:val="14"/>
                <w:szCs w:val="14"/>
                <w:lang w:val="nl-NL"/>
              </w:rPr>
            </w:pPr>
            <w:r w:rsidRPr="008112BA">
              <w:rPr>
                <w:sz w:val="14"/>
                <w:szCs w:val="14"/>
                <w:lang w:val="nl-NL"/>
              </w:rPr>
              <w:t>469.1857</w:t>
            </w:r>
          </w:p>
        </w:tc>
        <w:tc>
          <w:tcPr>
            <w:tcW w:w="1555" w:type="dxa"/>
          </w:tcPr>
          <w:p w14:paraId="2E6ADB28" w14:textId="0D2B3D24" w:rsidR="002777CE" w:rsidRPr="00817C96" w:rsidRDefault="002777CE" w:rsidP="002777CE">
            <w:pPr>
              <w:pStyle w:val="Bibliography"/>
              <w:spacing w:line="240" w:lineRule="auto"/>
              <w:contextualSpacing/>
              <w:rPr>
                <w:sz w:val="14"/>
                <w:szCs w:val="14"/>
                <w:lang w:val="nl-NL"/>
              </w:rPr>
            </w:pPr>
            <w:r w:rsidRPr="00817C96">
              <w:rPr>
                <w:sz w:val="14"/>
                <w:szCs w:val="14"/>
                <w:lang w:val="nl-NL"/>
              </w:rPr>
              <w:t>1-Hexadecanoyl-2-(5Z,8Z,11Z,14Z-</w:t>
            </w:r>
            <w:proofErr w:type="gramStart"/>
            <w:r w:rsidRPr="00817C96">
              <w:rPr>
                <w:sz w:val="14"/>
                <w:szCs w:val="14"/>
                <w:lang w:val="nl-NL"/>
              </w:rPr>
              <w:t>eicosatetraenoyl)-</w:t>
            </w:r>
            <w:proofErr w:type="gramEnd"/>
            <w:r w:rsidRPr="00817C96">
              <w:rPr>
                <w:sz w:val="14"/>
                <w:szCs w:val="14"/>
                <w:lang w:val="nl-NL"/>
              </w:rPr>
              <w:t>sn-glycero-3-phosphoethanolamine</w:t>
            </w:r>
          </w:p>
        </w:tc>
        <w:tc>
          <w:tcPr>
            <w:tcW w:w="1559" w:type="dxa"/>
          </w:tcPr>
          <w:p w14:paraId="546652D7" w14:textId="725BC520" w:rsidR="002777CE" w:rsidRPr="00011871" w:rsidRDefault="002777CE" w:rsidP="002777CE">
            <w:pPr>
              <w:pStyle w:val="Bibliography"/>
              <w:spacing w:line="240" w:lineRule="auto"/>
              <w:contextualSpacing/>
              <w:jc w:val="center"/>
              <w:rPr>
                <w:sz w:val="14"/>
                <w:szCs w:val="14"/>
                <w:lang w:val="en-US"/>
              </w:rPr>
            </w:pPr>
            <w:r w:rsidRPr="00817C96">
              <w:rPr>
                <w:sz w:val="14"/>
                <w:szCs w:val="14"/>
                <w:lang w:val="en-US"/>
              </w:rPr>
              <w:t>9-methoxy-7-[4-[(2S,3R,4S,5S,6R)-3,4,5-trihydroxy-6-(</w:t>
            </w:r>
            <w:proofErr w:type="gramStart"/>
            <w:r w:rsidRPr="00817C96">
              <w:rPr>
                <w:sz w:val="14"/>
                <w:szCs w:val="14"/>
                <w:lang w:val="en-US"/>
              </w:rPr>
              <w:t>hydroxymethyl)oxan</w:t>
            </w:r>
            <w:proofErr w:type="gramEnd"/>
            <w:r w:rsidRPr="00817C96">
              <w:rPr>
                <w:sz w:val="14"/>
                <w:szCs w:val="14"/>
                <w:lang w:val="en-US"/>
              </w:rPr>
              <w:t>-2-</w:t>
            </w:r>
            <w:proofErr w:type="gramStart"/>
            <w:r w:rsidRPr="00817C96">
              <w:rPr>
                <w:sz w:val="14"/>
                <w:szCs w:val="14"/>
                <w:lang w:val="en-US"/>
              </w:rPr>
              <w:t>yl]oxyphenyl</w:t>
            </w:r>
            <w:proofErr w:type="gramEnd"/>
            <w:r w:rsidRPr="00817C96">
              <w:rPr>
                <w:sz w:val="14"/>
                <w:szCs w:val="14"/>
                <w:lang w:val="en-US"/>
              </w:rPr>
              <w:t>]-[1,</w:t>
            </w:r>
            <w:proofErr w:type="gramStart"/>
            <w:r w:rsidRPr="00817C96">
              <w:rPr>
                <w:sz w:val="14"/>
                <w:szCs w:val="14"/>
                <w:lang w:val="en-US"/>
              </w:rPr>
              <w:t>3]dioxolo</w:t>
            </w:r>
            <w:proofErr w:type="gramEnd"/>
            <w:r w:rsidRPr="00817C96">
              <w:rPr>
                <w:sz w:val="14"/>
                <w:szCs w:val="14"/>
                <w:lang w:val="en-US"/>
              </w:rPr>
              <w:t>[4,5-</w:t>
            </w:r>
            <w:proofErr w:type="gramStart"/>
            <w:r w:rsidRPr="00817C96">
              <w:rPr>
                <w:sz w:val="14"/>
                <w:szCs w:val="14"/>
                <w:lang w:val="en-US"/>
              </w:rPr>
              <w:t>g]chromen</w:t>
            </w:r>
            <w:proofErr w:type="gramEnd"/>
            <w:r w:rsidRPr="00817C96">
              <w:rPr>
                <w:sz w:val="14"/>
                <w:szCs w:val="14"/>
                <w:lang w:val="en-US"/>
              </w:rPr>
              <w:t>-8-one</w:t>
            </w:r>
          </w:p>
        </w:tc>
        <w:tc>
          <w:tcPr>
            <w:tcW w:w="1134" w:type="dxa"/>
          </w:tcPr>
          <w:p w14:paraId="7484DC9E" w14:textId="19763E99" w:rsidR="002777CE" w:rsidRPr="00817C96" w:rsidRDefault="002777CE" w:rsidP="002777CE">
            <w:pPr>
              <w:pStyle w:val="Bibliography"/>
              <w:spacing w:line="240" w:lineRule="auto"/>
              <w:contextualSpacing/>
              <w:jc w:val="center"/>
              <w:rPr>
                <w:sz w:val="16"/>
                <w:szCs w:val="16"/>
                <w:lang w:val="nl-NL"/>
              </w:rPr>
            </w:pPr>
            <w:r w:rsidRPr="00011871">
              <w:rPr>
                <w:sz w:val="16"/>
                <w:szCs w:val="16"/>
                <w:lang w:val="nl-NL"/>
              </w:rPr>
              <w:t>0.66</w:t>
            </w:r>
          </w:p>
        </w:tc>
        <w:tc>
          <w:tcPr>
            <w:tcW w:w="567" w:type="dxa"/>
          </w:tcPr>
          <w:p w14:paraId="2810836C" w14:textId="1B68E5C0" w:rsidR="002777CE" w:rsidRPr="00817C96" w:rsidRDefault="002777CE" w:rsidP="002777CE">
            <w:pPr>
              <w:pStyle w:val="Bibliography"/>
              <w:spacing w:line="240" w:lineRule="auto"/>
              <w:contextualSpacing/>
              <w:jc w:val="center"/>
              <w:rPr>
                <w:sz w:val="14"/>
                <w:szCs w:val="14"/>
                <w:lang w:val="nl-NL"/>
              </w:rPr>
            </w:pPr>
            <w:r>
              <w:rPr>
                <w:sz w:val="14"/>
                <w:szCs w:val="14"/>
                <w:lang w:val="nl-NL"/>
              </w:rPr>
              <w:t>45</w:t>
            </w:r>
          </w:p>
        </w:tc>
        <w:tc>
          <w:tcPr>
            <w:tcW w:w="1134" w:type="dxa"/>
          </w:tcPr>
          <w:p w14:paraId="1C8EA0FA" w14:textId="685B5A9E" w:rsidR="002777CE" w:rsidRPr="00817C96" w:rsidRDefault="002777CE" w:rsidP="002777CE">
            <w:pPr>
              <w:pStyle w:val="Bibliography"/>
              <w:spacing w:line="240" w:lineRule="auto"/>
              <w:contextualSpacing/>
              <w:jc w:val="center"/>
              <w:rPr>
                <w:sz w:val="14"/>
                <w:szCs w:val="14"/>
                <w:lang w:val="nl-NL"/>
              </w:rPr>
            </w:pPr>
            <w:proofErr w:type="spellStart"/>
            <w:r w:rsidRPr="00FB0439">
              <w:rPr>
                <w:sz w:val="14"/>
                <w:szCs w:val="14"/>
                <w:lang w:val="nl-NL"/>
              </w:rPr>
              <w:t>Flavones</w:t>
            </w:r>
            <w:proofErr w:type="spellEnd"/>
          </w:p>
        </w:tc>
        <w:tc>
          <w:tcPr>
            <w:tcW w:w="1134" w:type="dxa"/>
          </w:tcPr>
          <w:p w14:paraId="26C24906" w14:textId="634137B5" w:rsidR="002777CE" w:rsidRPr="00817C96" w:rsidRDefault="002777CE" w:rsidP="002777CE">
            <w:pPr>
              <w:pStyle w:val="Bibliography"/>
              <w:spacing w:line="240" w:lineRule="auto"/>
              <w:contextualSpacing/>
              <w:jc w:val="center"/>
              <w:rPr>
                <w:sz w:val="14"/>
                <w:szCs w:val="14"/>
                <w:lang w:val="nl-NL"/>
              </w:rPr>
            </w:pPr>
            <w:proofErr w:type="spellStart"/>
            <w:r>
              <w:rPr>
                <w:sz w:val="14"/>
                <w:szCs w:val="14"/>
                <w:lang w:val="nl-NL"/>
              </w:rPr>
              <w:t>Isoflavones</w:t>
            </w:r>
            <w:proofErr w:type="spellEnd"/>
          </w:p>
        </w:tc>
        <w:tc>
          <w:tcPr>
            <w:tcW w:w="1005" w:type="dxa"/>
          </w:tcPr>
          <w:p w14:paraId="0678397C" w14:textId="53909019" w:rsidR="002777CE" w:rsidRPr="00663A6F" w:rsidRDefault="002777CE" w:rsidP="002777CE">
            <w:pPr>
              <w:pStyle w:val="Bibliography"/>
              <w:spacing w:line="240" w:lineRule="auto"/>
              <w:contextualSpacing/>
              <w:jc w:val="center"/>
              <w:rPr>
                <w:sz w:val="16"/>
                <w:szCs w:val="16"/>
                <w:lang w:val="nl-NL"/>
              </w:rPr>
            </w:pPr>
            <w:r w:rsidRPr="00663A6F">
              <w:rPr>
                <w:sz w:val="16"/>
                <w:szCs w:val="16"/>
                <w:lang w:val="nl-NL"/>
              </w:rPr>
              <w:t>—</w:t>
            </w:r>
          </w:p>
        </w:tc>
        <w:tc>
          <w:tcPr>
            <w:tcW w:w="1126" w:type="dxa"/>
          </w:tcPr>
          <w:p w14:paraId="4D41F667" w14:textId="6BF4E566" w:rsidR="002777CE" w:rsidRPr="00663A6F" w:rsidRDefault="002777CE" w:rsidP="002777CE">
            <w:pPr>
              <w:pStyle w:val="Bibliography"/>
              <w:spacing w:line="240" w:lineRule="auto"/>
              <w:contextualSpacing/>
              <w:jc w:val="center"/>
              <w:rPr>
                <w:sz w:val="16"/>
                <w:szCs w:val="16"/>
                <w:lang w:val="nl-NL"/>
              </w:rPr>
            </w:pPr>
            <w:r w:rsidRPr="00663A6F">
              <w:rPr>
                <w:sz w:val="16"/>
                <w:szCs w:val="16"/>
                <w:lang w:val="nl-NL"/>
              </w:rPr>
              <w:t>—</w:t>
            </w:r>
          </w:p>
        </w:tc>
        <w:tc>
          <w:tcPr>
            <w:tcW w:w="1303" w:type="dxa"/>
          </w:tcPr>
          <w:p w14:paraId="7696BBA2" w14:textId="778F0CF8" w:rsidR="002777CE" w:rsidRPr="00817C96" w:rsidRDefault="002777CE" w:rsidP="002777CE">
            <w:pPr>
              <w:pStyle w:val="Bibliography"/>
              <w:spacing w:line="240" w:lineRule="auto"/>
              <w:contextualSpacing/>
              <w:jc w:val="center"/>
              <w:rPr>
                <w:sz w:val="14"/>
                <w:szCs w:val="14"/>
                <w:lang w:val="nl-NL"/>
              </w:rPr>
            </w:pPr>
            <w:r>
              <w:rPr>
                <w:sz w:val="14"/>
                <w:szCs w:val="14"/>
                <w:lang w:val="en-US"/>
              </w:rPr>
              <w:t>Unresolved / 3</w:t>
            </w:r>
          </w:p>
        </w:tc>
      </w:tr>
    </w:tbl>
    <w:p w14:paraId="66A3F916" w14:textId="77777777" w:rsidR="00EC69A4" w:rsidRPr="00817C96" w:rsidRDefault="00EC69A4" w:rsidP="00817C96">
      <w:pPr>
        <w:spacing w:line="302" w:lineRule="auto"/>
        <w:jc w:val="left"/>
        <w:rPr>
          <w:lang w:val="nl-NL"/>
        </w:rPr>
        <w:sectPr w:rsidR="00EC69A4" w:rsidRPr="00817C96" w:rsidSect="00561A9D">
          <w:type w:val="continuous"/>
          <w:pgSz w:w="13608" w:h="9639" w:orient="landscape" w:code="9"/>
          <w:pgMar w:top="1134" w:right="1134" w:bottom="1134" w:left="1134" w:header="709" w:footer="709" w:gutter="0"/>
          <w:cols w:space="708"/>
          <w:titlePg/>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
        <w:gridCol w:w="3312"/>
        <w:gridCol w:w="351"/>
        <w:gridCol w:w="3346"/>
      </w:tblGrid>
      <w:tr w:rsidR="00561A9D" w:rsidRPr="00011871" w14:paraId="446BD469" w14:textId="77777777">
        <w:trPr>
          <w:trHeight w:val="4740"/>
        </w:trPr>
        <w:tc>
          <w:tcPr>
            <w:tcW w:w="7371" w:type="dxa"/>
            <w:gridSpan w:val="4"/>
          </w:tcPr>
          <w:p w14:paraId="3B97AA44" w14:textId="77777777" w:rsidR="00561A9D" w:rsidRPr="00817C96" w:rsidRDefault="00561A9D">
            <w:pPr>
              <w:rPr>
                <w:rFonts w:cs="Times New Roman"/>
                <w:lang w:val="nl-NL"/>
              </w:rPr>
            </w:pPr>
            <w:r w:rsidRPr="00D1294A">
              <w:rPr>
                <w:rFonts w:cs="Times New Roman"/>
                <w:noProof/>
                <w:lang w:val="en-US"/>
              </w:rPr>
              <w:lastRenderedPageBreak/>
              <w:drawing>
                <wp:anchor distT="0" distB="0" distL="114300" distR="114300" simplePos="0" relativeHeight="251658242" behindDoc="0" locked="0" layoutInCell="1" allowOverlap="1" wp14:anchorId="3D05F119" wp14:editId="27FF2732">
                  <wp:simplePos x="0" y="0"/>
                  <wp:positionH relativeFrom="column">
                    <wp:posOffset>-17145</wp:posOffset>
                  </wp:positionH>
                  <wp:positionV relativeFrom="paragraph">
                    <wp:posOffset>635</wp:posOffset>
                  </wp:positionV>
                  <wp:extent cx="4626610" cy="3091925"/>
                  <wp:effectExtent l="0" t="0" r="2540" b="0"/>
                  <wp:wrapSquare wrapText="bothSides"/>
                  <wp:docPr id="1893152007" name="Picture 1" descr="A close up of a pla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152007" name="Picture 1" descr="A close up of a plant&#10;&#10;AI-generated content may be incorrec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635547" cy="3097897"/>
                          </a:xfrm>
                          <a:prstGeom prst="rect">
                            <a:avLst/>
                          </a:prstGeom>
                        </pic:spPr>
                      </pic:pic>
                    </a:graphicData>
                  </a:graphic>
                  <wp14:sizeRelH relativeFrom="page">
                    <wp14:pctWidth>0</wp14:pctWidth>
                  </wp14:sizeRelH>
                  <wp14:sizeRelV relativeFrom="page">
                    <wp14:pctHeight>0</wp14:pctHeight>
                  </wp14:sizeRelV>
                </wp:anchor>
              </w:drawing>
            </w:r>
          </w:p>
        </w:tc>
      </w:tr>
      <w:tr w:rsidR="00561A9D" w:rsidRPr="009B1953" w14:paraId="32113388" w14:textId="77777777">
        <w:tc>
          <w:tcPr>
            <w:tcW w:w="7371" w:type="dxa"/>
            <w:gridSpan w:val="4"/>
          </w:tcPr>
          <w:p w14:paraId="77C09496" w14:textId="77777777" w:rsidR="00561A9D" w:rsidRPr="000575BF" w:rsidRDefault="00561A9D">
            <w:pPr>
              <w:spacing w:line="240" w:lineRule="auto"/>
              <w:rPr>
                <w:rFonts w:cs="Times New Roman"/>
                <w:szCs w:val="20"/>
                <w:lang w:val="en-US"/>
              </w:rPr>
            </w:pPr>
            <w:r w:rsidRPr="000575BF">
              <w:rPr>
                <w:rFonts w:cs="Times New Roman"/>
                <w:b/>
                <w:bCs/>
                <w:szCs w:val="20"/>
                <w:lang w:val="en-US"/>
              </w:rPr>
              <w:t xml:space="preserve">Supplementary Figure 8 | </w:t>
            </w:r>
            <w:r w:rsidRPr="000575BF">
              <w:rPr>
                <w:rFonts w:cs="Times New Roman"/>
                <w:szCs w:val="20"/>
                <w:lang w:val="en-US"/>
              </w:rPr>
              <w:t xml:space="preserve">Glandular trichomes in inflorescence bracts from the sixth week of the short-day phase of </w:t>
            </w:r>
            <w:r w:rsidRPr="000575BF">
              <w:rPr>
                <w:rFonts w:cs="Times New Roman"/>
                <w:i/>
                <w:iCs/>
                <w:szCs w:val="20"/>
                <w:lang w:val="en-US"/>
              </w:rPr>
              <w:t xml:space="preserve">Cannabis sativa </w:t>
            </w:r>
            <w:r w:rsidRPr="000575BF">
              <w:rPr>
                <w:rFonts w:cs="Times New Roman"/>
                <w:szCs w:val="20"/>
                <w:lang w:val="en-US"/>
              </w:rPr>
              <w:t>L under (A) blue, (B) UVA (C) reference treatments.</w:t>
            </w:r>
          </w:p>
        </w:tc>
      </w:tr>
      <w:tr w:rsidR="00561A9D" w:rsidRPr="009B1953" w14:paraId="481F5A81" w14:textId="77777777">
        <w:trPr>
          <w:trHeight w:val="3123"/>
        </w:trPr>
        <w:tc>
          <w:tcPr>
            <w:tcW w:w="342" w:type="dxa"/>
          </w:tcPr>
          <w:p w14:paraId="58F2B79B" w14:textId="77777777" w:rsidR="00561A9D" w:rsidRDefault="00561A9D">
            <w:pPr>
              <w:rPr>
                <w:rFonts w:cs="Times New Roman"/>
                <w:lang w:val="en-US"/>
              </w:rPr>
            </w:pPr>
          </w:p>
          <w:p w14:paraId="727A8EEC" w14:textId="77777777" w:rsidR="00561A9D" w:rsidRPr="00D1294A" w:rsidRDefault="00561A9D">
            <w:pPr>
              <w:rPr>
                <w:rFonts w:cs="Times New Roman"/>
                <w:lang w:val="en-US"/>
              </w:rPr>
            </w:pPr>
            <w:r w:rsidRPr="00D1294A">
              <w:rPr>
                <w:rFonts w:cs="Times New Roman"/>
                <w:lang w:val="en-US"/>
              </w:rPr>
              <w:t>A</w:t>
            </w:r>
          </w:p>
        </w:tc>
        <w:tc>
          <w:tcPr>
            <w:tcW w:w="3401" w:type="dxa"/>
          </w:tcPr>
          <w:p w14:paraId="62C9D6DD" w14:textId="77777777" w:rsidR="00561A9D" w:rsidRPr="00D1294A" w:rsidRDefault="00561A9D">
            <w:pPr>
              <w:rPr>
                <w:rFonts w:cs="Times New Roman"/>
                <w:noProof/>
                <w:lang w:val="en-US"/>
              </w:rPr>
            </w:pPr>
            <w:r w:rsidRPr="00D1294A">
              <w:rPr>
                <w:rFonts w:cs="Times New Roman"/>
                <w:noProof/>
                <w:lang w:val="en-US"/>
              </w:rPr>
              <w:drawing>
                <wp:anchor distT="0" distB="0" distL="114300" distR="114300" simplePos="0" relativeHeight="251658243" behindDoc="0" locked="0" layoutInCell="1" allowOverlap="1" wp14:anchorId="028F7E36" wp14:editId="55E99750">
                  <wp:simplePos x="0" y="0"/>
                  <wp:positionH relativeFrom="column">
                    <wp:posOffset>-68364</wp:posOffset>
                  </wp:positionH>
                  <wp:positionV relativeFrom="paragraph">
                    <wp:posOffset>229155</wp:posOffset>
                  </wp:positionV>
                  <wp:extent cx="1947067" cy="1664335"/>
                  <wp:effectExtent l="0" t="0" r="0" b="0"/>
                  <wp:wrapSquare wrapText="bothSides"/>
                  <wp:docPr id="323407572" name="Picture 1"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407572" name="Picture 1" descr="A graph of different colored bars&#10;&#10;AI-generated content may be incorrect."/>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48487" cy="1665549"/>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32" w:type="dxa"/>
          </w:tcPr>
          <w:p w14:paraId="7444C21C" w14:textId="77777777" w:rsidR="00561A9D" w:rsidRPr="00D1294A" w:rsidRDefault="00561A9D">
            <w:pPr>
              <w:rPr>
                <w:rFonts w:cs="Times New Roman"/>
                <w:lang w:val="en-US"/>
              </w:rPr>
            </w:pPr>
            <w:r w:rsidRPr="00D1294A">
              <w:rPr>
                <w:rFonts w:cs="Times New Roman"/>
                <w:lang w:val="en-US"/>
              </w:rPr>
              <w:t>B</w:t>
            </w:r>
          </w:p>
        </w:tc>
        <w:tc>
          <w:tcPr>
            <w:tcW w:w="3296" w:type="dxa"/>
          </w:tcPr>
          <w:p w14:paraId="0CD7A69C" w14:textId="77777777" w:rsidR="00561A9D" w:rsidRPr="00D1294A" w:rsidRDefault="00561A9D">
            <w:pPr>
              <w:rPr>
                <w:rFonts w:cs="Times New Roman"/>
                <w:lang w:val="en-US"/>
              </w:rPr>
            </w:pPr>
            <w:r w:rsidRPr="00D1294A">
              <w:rPr>
                <w:rFonts w:cs="Times New Roman"/>
                <w:noProof/>
                <w:lang w:val="en-US"/>
              </w:rPr>
              <w:drawing>
                <wp:anchor distT="0" distB="0" distL="114300" distR="114300" simplePos="0" relativeHeight="251658245" behindDoc="0" locked="0" layoutInCell="1" allowOverlap="1" wp14:anchorId="7D5EACA8" wp14:editId="3CF1DD11">
                  <wp:simplePos x="0" y="0"/>
                  <wp:positionH relativeFrom="column">
                    <wp:posOffset>117745</wp:posOffset>
                  </wp:positionH>
                  <wp:positionV relativeFrom="paragraph">
                    <wp:posOffset>113220</wp:posOffset>
                  </wp:positionV>
                  <wp:extent cx="2007031" cy="1764627"/>
                  <wp:effectExtent l="0" t="0" r="0" b="0"/>
                  <wp:wrapSquare wrapText="bothSides"/>
                  <wp:docPr id="756969666" name="Picture 3" descr="A graph with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969666" name="Picture 3" descr="A graph with different colored squares&#10;&#10;AI-generated content may be incorrect."/>
                          <pic:cNvPicPr/>
                        </pic:nvPicPr>
                        <pic:blipFill>
                          <a:blip r:embed="rId30" cstate="print">
                            <a:extLst>
                              <a:ext uri="{28A0092B-C50C-407E-A947-70E740481C1C}">
                                <a14:useLocalDpi xmlns:a14="http://schemas.microsoft.com/office/drawing/2010/main"/>
                              </a:ext>
                            </a:extLst>
                          </a:blip>
                          <a:stretch>
                            <a:fillRect/>
                          </a:stretch>
                        </pic:blipFill>
                        <pic:spPr>
                          <a:xfrm>
                            <a:off x="0" y="0"/>
                            <a:ext cx="2007031" cy="1764627"/>
                          </a:xfrm>
                          <a:prstGeom prst="rect">
                            <a:avLst/>
                          </a:prstGeom>
                        </pic:spPr>
                      </pic:pic>
                    </a:graphicData>
                  </a:graphic>
                  <wp14:sizeRelH relativeFrom="page">
                    <wp14:pctWidth>0</wp14:pctWidth>
                  </wp14:sizeRelH>
                  <wp14:sizeRelV relativeFrom="page">
                    <wp14:pctHeight>0</wp14:pctHeight>
                  </wp14:sizeRelV>
                </wp:anchor>
              </w:drawing>
            </w:r>
          </w:p>
        </w:tc>
      </w:tr>
      <w:tr w:rsidR="00561A9D" w:rsidRPr="009B1953" w14:paraId="2A3A79DD" w14:textId="77777777">
        <w:tc>
          <w:tcPr>
            <w:tcW w:w="7371" w:type="dxa"/>
            <w:gridSpan w:val="4"/>
          </w:tcPr>
          <w:p w14:paraId="75DFEAAA" w14:textId="77777777" w:rsidR="00561A9D" w:rsidRPr="00A24B32" w:rsidRDefault="00561A9D">
            <w:pPr>
              <w:spacing w:line="240" w:lineRule="auto"/>
              <w:rPr>
                <w:rFonts w:cs="Times New Roman"/>
                <w:sz w:val="16"/>
                <w:szCs w:val="16"/>
                <w:lang w:val="en-US"/>
              </w:rPr>
            </w:pPr>
            <w:r w:rsidRPr="000575BF">
              <w:rPr>
                <w:rFonts w:cs="Times New Roman"/>
                <w:b/>
                <w:bCs/>
                <w:szCs w:val="20"/>
                <w:lang w:val="en-US"/>
              </w:rPr>
              <w:t>Supplementary Figure 9 |</w:t>
            </w:r>
            <w:r w:rsidRPr="000575BF">
              <w:rPr>
                <w:rFonts w:cs="Times New Roman"/>
                <w:szCs w:val="20"/>
                <w:lang w:val="en-US"/>
              </w:rPr>
              <w:t xml:space="preserve"> (A) Model performance statistics (R</w:t>
            </w:r>
            <w:r w:rsidRPr="000575BF">
              <w:rPr>
                <w:rFonts w:cs="Times New Roman"/>
                <w:szCs w:val="20"/>
                <w:vertAlign w:val="superscript"/>
                <w:lang w:val="en-US"/>
              </w:rPr>
              <w:t>2</w:t>
            </w:r>
            <w:r w:rsidRPr="000575BF">
              <w:rPr>
                <w:rFonts w:cs="Times New Roman"/>
                <w:szCs w:val="20"/>
                <w:lang w:val="en-US"/>
              </w:rPr>
              <w:t>, Q</w:t>
            </w:r>
            <w:r w:rsidRPr="000575BF">
              <w:rPr>
                <w:rFonts w:cs="Times New Roman"/>
                <w:szCs w:val="20"/>
                <w:vertAlign w:val="superscript"/>
                <w:lang w:val="en-US"/>
              </w:rPr>
              <w:t>2</w:t>
            </w:r>
            <w:r w:rsidRPr="000575BF">
              <w:rPr>
                <w:rFonts w:cs="Times New Roman"/>
                <w:szCs w:val="20"/>
                <w:lang w:val="en-US"/>
              </w:rPr>
              <w:t>, and accuracy) obtained by 5-fold cross-validation, and (B) Features with variables in projection (VIP) scores ≥ 2.5 corresponding to the PLS-DA of the ‘</w:t>
            </w:r>
            <w:r w:rsidRPr="000575BF">
              <w:rPr>
                <w:rFonts w:cs="Times New Roman"/>
                <w:i/>
                <w:iCs/>
                <w:szCs w:val="20"/>
                <w:lang w:val="en-US"/>
              </w:rPr>
              <w:t>phenylpropanoid/shikimate’</w:t>
            </w:r>
            <w:r w:rsidRPr="000575BF">
              <w:rPr>
                <w:rFonts w:cs="Times New Roman"/>
                <w:szCs w:val="20"/>
                <w:lang w:val="en-US"/>
              </w:rPr>
              <w:t xml:space="preserve"> dataset. A red asterisk (*) indicates that the predictive performance (Q</w:t>
            </w:r>
            <w:r w:rsidRPr="000575BF">
              <w:rPr>
                <w:rFonts w:cs="Times New Roman"/>
                <w:szCs w:val="20"/>
                <w:vertAlign w:val="superscript"/>
                <w:lang w:val="en-US"/>
              </w:rPr>
              <w:t>2</w:t>
            </w:r>
            <w:r w:rsidRPr="000575BF">
              <w:rPr>
                <w:rFonts w:cs="Times New Roman"/>
                <w:szCs w:val="20"/>
                <w:lang w:val="en-US"/>
              </w:rPr>
              <w:t>) of the four-component PLS-DA model is significantly greater than that of permuted models (</w:t>
            </w:r>
            <w:r w:rsidRPr="00763B38">
              <w:rPr>
                <w:rFonts w:cs="Times New Roman"/>
                <w:i/>
                <w:iCs/>
                <w:szCs w:val="20"/>
                <w:lang w:val="en-US"/>
              </w:rPr>
              <w:t>p</w:t>
            </w:r>
            <w:r w:rsidRPr="000575BF">
              <w:rPr>
                <w:rFonts w:cs="Times New Roman"/>
                <w:szCs w:val="20"/>
                <w:lang w:val="en-US"/>
              </w:rPr>
              <w:t xml:space="preserve"> &lt; 0.05), as determined by permutation testing.</w:t>
            </w:r>
          </w:p>
        </w:tc>
      </w:tr>
    </w:tbl>
    <w:p w14:paraId="4E307E69" w14:textId="21CF5069" w:rsidR="00561A9D" w:rsidRDefault="00561A9D" w:rsidP="2DCDE5E5">
      <w:pPr>
        <w:spacing w:line="302" w:lineRule="auto"/>
        <w:jc w:val="left"/>
        <w:rPr>
          <w:rFonts w:cs="Times New Roman"/>
        </w:rPr>
        <w:sectPr w:rsidR="00561A9D" w:rsidSect="00561A9D">
          <w:type w:val="continuous"/>
          <w:pgSz w:w="9639" w:h="13608" w:code="9"/>
          <w:pgMar w:top="1134" w:right="1134" w:bottom="1134" w:left="1134" w:header="709" w:footer="709" w:gutter="0"/>
          <w:cols w:space="708"/>
          <w:titlePg/>
          <w:docGrid w:linePitch="360"/>
        </w:sectPr>
      </w:pPr>
    </w:p>
    <w:tbl>
      <w:tblPr>
        <w:tblStyle w:val="TableGrid"/>
        <w:tblpPr w:leftFromText="141" w:rightFromText="141" w:vertAnchor="page" w:horzAnchor="margin" w:tblpXSpec="center" w:tblpY="3191"/>
        <w:tblW w:w="83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7"/>
        <w:gridCol w:w="3900"/>
        <w:gridCol w:w="347"/>
        <w:gridCol w:w="3834"/>
      </w:tblGrid>
      <w:tr w:rsidR="00561A9D" w14:paraId="035DF8C5" w14:textId="77777777">
        <w:trPr>
          <w:trHeight w:val="3642"/>
        </w:trPr>
        <w:tc>
          <w:tcPr>
            <w:tcW w:w="257" w:type="dxa"/>
          </w:tcPr>
          <w:p w14:paraId="1FD97B9F" w14:textId="77777777" w:rsidR="00561A9D" w:rsidRDefault="00561A9D">
            <w:pPr>
              <w:rPr>
                <w:rFonts w:cs="Times New Roman"/>
              </w:rPr>
            </w:pPr>
            <w:r>
              <w:rPr>
                <w:rFonts w:cs="Times New Roman"/>
              </w:rPr>
              <w:lastRenderedPageBreak/>
              <w:t>A</w:t>
            </w:r>
          </w:p>
        </w:tc>
        <w:tc>
          <w:tcPr>
            <w:tcW w:w="3900" w:type="dxa"/>
          </w:tcPr>
          <w:p w14:paraId="75683E67" w14:textId="77777777" w:rsidR="00561A9D" w:rsidRDefault="00561A9D">
            <w:pPr>
              <w:rPr>
                <w:rFonts w:cs="Times New Roman"/>
              </w:rPr>
            </w:pPr>
            <w:r w:rsidRPr="00D1294A">
              <w:rPr>
                <w:rFonts w:cs="Times New Roman"/>
                <w:noProof/>
              </w:rPr>
              <w:drawing>
                <wp:anchor distT="0" distB="0" distL="114300" distR="114300" simplePos="0" relativeHeight="251658244" behindDoc="0" locked="0" layoutInCell="1" allowOverlap="1" wp14:anchorId="49104A45" wp14:editId="10FE1B3A">
                  <wp:simplePos x="0" y="0"/>
                  <wp:positionH relativeFrom="column">
                    <wp:posOffset>-1270</wp:posOffset>
                  </wp:positionH>
                  <wp:positionV relativeFrom="paragraph">
                    <wp:posOffset>59055</wp:posOffset>
                  </wp:positionV>
                  <wp:extent cx="2505075" cy="1964055"/>
                  <wp:effectExtent l="0" t="0" r="9525" b="0"/>
                  <wp:wrapSquare wrapText="bothSides"/>
                  <wp:docPr id="1777100730" name="Picture 14" descr="A graph with number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100730" name="Picture 14" descr="A graph with numbers and dots&#10;&#10;AI-generated content may be incorrect."/>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05075" cy="1964055"/>
                          </a:xfrm>
                          <a:prstGeom prst="rect">
                            <a:avLst/>
                          </a:prstGeom>
                        </pic:spPr>
                      </pic:pic>
                    </a:graphicData>
                  </a:graphic>
                  <wp14:sizeRelH relativeFrom="page">
                    <wp14:pctWidth>0</wp14:pctWidth>
                  </wp14:sizeRelH>
                  <wp14:sizeRelV relativeFrom="page">
                    <wp14:pctHeight>0</wp14:pctHeight>
                  </wp14:sizeRelV>
                </wp:anchor>
              </w:drawing>
            </w:r>
          </w:p>
        </w:tc>
        <w:tc>
          <w:tcPr>
            <w:tcW w:w="347" w:type="dxa"/>
          </w:tcPr>
          <w:p w14:paraId="3B2EE5BC" w14:textId="77777777" w:rsidR="00561A9D" w:rsidRDefault="00561A9D">
            <w:pPr>
              <w:rPr>
                <w:rFonts w:cs="Times New Roman"/>
              </w:rPr>
            </w:pPr>
            <w:r>
              <w:rPr>
                <w:rFonts w:cs="Times New Roman"/>
              </w:rPr>
              <w:t>B</w:t>
            </w:r>
          </w:p>
        </w:tc>
        <w:tc>
          <w:tcPr>
            <w:tcW w:w="3834" w:type="dxa"/>
          </w:tcPr>
          <w:p w14:paraId="113041EE" w14:textId="77777777" w:rsidR="00561A9D" w:rsidRDefault="00561A9D">
            <w:pPr>
              <w:rPr>
                <w:rFonts w:cs="Times New Roman"/>
              </w:rPr>
            </w:pPr>
            <w:r w:rsidRPr="00D1294A">
              <w:rPr>
                <w:rFonts w:cs="Times New Roman"/>
                <w:noProof/>
                <w:lang w:val="en-US"/>
              </w:rPr>
              <w:drawing>
                <wp:inline distT="0" distB="0" distL="0" distR="0" wp14:anchorId="7F673198" wp14:editId="34E696E5">
                  <wp:extent cx="2545875" cy="2021205"/>
                  <wp:effectExtent l="0" t="0" r="6985" b="0"/>
                  <wp:docPr id="550551182" name="Picture 12" descr="A graph of a graph showing a number of dot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551182" name="Picture 12" descr="A graph of a graph showing a number of dots and numbers&#10;&#10;AI-generated content may be incorrect."/>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88428" cy="2054988"/>
                          </a:xfrm>
                          <a:prstGeom prst="rect">
                            <a:avLst/>
                          </a:prstGeom>
                        </pic:spPr>
                      </pic:pic>
                    </a:graphicData>
                  </a:graphic>
                </wp:inline>
              </w:drawing>
            </w:r>
          </w:p>
        </w:tc>
      </w:tr>
      <w:tr w:rsidR="00561A9D" w14:paraId="4B2FF0E8" w14:textId="77777777">
        <w:trPr>
          <w:trHeight w:val="3572"/>
        </w:trPr>
        <w:tc>
          <w:tcPr>
            <w:tcW w:w="257" w:type="dxa"/>
          </w:tcPr>
          <w:p w14:paraId="471D3E9C" w14:textId="77777777" w:rsidR="00561A9D" w:rsidRDefault="00561A9D">
            <w:pPr>
              <w:rPr>
                <w:rFonts w:cs="Times New Roman"/>
              </w:rPr>
            </w:pPr>
            <w:r>
              <w:rPr>
                <w:rFonts w:cs="Times New Roman"/>
              </w:rPr>
              <w:t>C</w:t>
            </w:r>
          </w:p>
        </w:tc>
        <w:tc>
          <w:tcPr>
            <w:tcW w:w="3900" w:type="dxa"/>
          </w:tcPr>
          <w:p w14:paraId="47F7C47B" w14:textId="77777777" w:rsidR="00561A9D" w:rsidRDefault="00561A9D">
            <w:pPr>
              <w:rPr>
                <w:rFonts w:cs="Times New Roman"/>
              </w:rPr>
            </w:pPr>
            <w:r w:rsidRPr="00D1294A">
              <w:rPr>
                <w:rFonts w:cs="Times New Roman"/>
                <w:noProof/>
                <w:lang w:val="en-US"/>
              </w:rPr>
              <w:drawing>
                <wp:inline distT="0" distB="0" distL="0" distR="0" wp14:anchorId="0D37A0A4" wp14:editId="2A1A7810">
                  <wp:extent cx="2505075" cy="2124075"/>
                  <wp:effectExtent l="0" t="0" r="9525" b="9525"/>
                  <wp:docPr id="1408543843" name="Picture 11" descr="A group of images of a group of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543843" name="Picture 11" descr="A group of images of a group of dots&#10;&#10;AI-generated content may be incorrec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48115" cy="2160569"/>
                          </a:xfrm>
                          <a:prstGeom prst="rect">
                            <a:avLst/>
                          </a:prstGeom>
                        </pic:spPr>
                      </pic:pic>
                    </a:graphicData>
                  </a:graphic>
                </wp:inline>
              </w:drawing>
            </w:r>
          </w:p>
        </w:tc>
        <w:tc>
          <w:tcPr>
            <w:tcW w:w="347" w:type="dxa"/>
          </w:tcPr>
          <w:p w14:paraId="07398C69" w14:textId="77777777" w:rsidR="00561A9D" w:rsidRDefault="00561A9D">
            <w:pPr>
              <w:rPr>
                <w:rFonts w:cs="Times New Roman"/>
              </w:rPr>
            </w:pPr>
          </w:p>
        </w:tc>
        <w:tc>
          <w:tcPr>
            <w:tcW w:w="3834" w:type="dxa"/>
          </w:tcPr>
          <w:p w14:paraId="68E4374F" w14:textId="77777777" w:rsidR="00603977" w:rsidRDefault="00561A9D">
            <w:pPr>
              <w:spacing w:line="240" w:lineRule="auto"/>
              <w:rPr>
                <w:rFonts w:cs="Times New Roman"/>
                <w:sz w:val="18"/>
                <w:szCs w:val="18"/>
                <w:lang w:val="en-US"/>
              </w:rPr>
            </w:pPr>
            <w:r w:rsidRPr="00774EAA">
              <w:rPr>
                <w:rFonts w:cs="Times New Roman"/>
                <w:b/>
                <w:bCs/>
                <w:sz w:val="18"/>
                <w:szCs w:val="18"/>
                <w:lang w:val="en-US"/>
              </w:rPr>
              <w:t xml:space="preserve">Supplementary Figure 10 | </w:t>
            </w:r>
            <w:r w:rsidRPr="00774EAA">
              <w:rPr>
                <w:rFonts w:cs="Times New Roman"/>
                <w:sz w:val="18"/>
                <w:szCs w:val="18"/>
                <w:lang w:val="en-US"/>
              </w:rPr>
              <w:t xml:space="preserve">Volcano plots displaying relative abundance changes in response to </w:t>
            </w:r>
            <w:proofErr w:type="gramStart"/>
            <w:r w:rsidRPr="00774EAA">
              <w:rPr>
                <w:rFonts w:cs="Times New Roman"/>
                <w:sz w:val="18"/>
                <w:szCs w:val="18"/>
                <w:lang w:val="en-US"/>
              </w:rPr>
              <w:t>short-wavelengths</w:t>
            </w:r>
            <w:proofErr w:type="gramEnd"/>
            <w:r w:rsidRPr="00774EAA">
              <w:rPr>
                <w:rFonts w:cs="Times New Roman"/>
                <w:sz w:val="18"/>
                <w:szCs w:val="18"/>
                <w:lang w:val="en-US"/>
              </w:rPr>
              <w:t>. (A) UVB vs reference, (B) UVA vs reference, and (C) blue vs reference. X-axis shows Log</w:t>
            </w:r>
            <w:r w:rsidRPr="00774EAA">
              <w:rPr>
                <w:rFonts w:cs="Times New Roman"/>
                <w:sz w:val="18"/>
                <w:szCs w:val="18"/>
                <w:vertAlign w:val="subscript"/>
                <w:lang w:val="en-US"/>
              </w:rPr>
              <w:t xml:space="preserve">2 </w:t>
            </w:r>
            <w:r w:rsidRPr="00774EAA">
              <w:rPr>
                <w:rFonts w:cs="Times New Roman"/>
                <w:sz w:val="18"/>
                <w:szCs w:val="18"/>
                <w:lang w:val="en-US"/>
              </w:rPr>
              <w:t>fold-change, positive values indicate higher relative abundance in light treatment. The y-axis shows -log</w:t>
            </w:r>
            <w:r w:rsidRPr="00774EAA">
              <w:rPr>
                <w:rFonts w:cs="Times New Roman"/>
                <w:sz w:val="18"/>
                <w:szCs w:val="18"/>
                <w:vertAlign w:val="subscript"/>
                <w:lang w:val="en-US"/>
              </w:rPr>
              <w:t>10</w:t>
            </w:r>
            <w:r w:rsidRPr="00774EAA">
              <w:rPr>
                <w:rFonts w:cs="Times New Roman"/>
                <w:sz w:val="18"/>
                <w:szCs w:val="18"/>
                <w:lang w:val="en-US"/>
              </w:rPr>
              <w:t xml:space="preserve">(p-value), higher points indicate stronger statistical significance. Dotted lines indicate fold-change (vertical) and </w:t>
            </w:r>
            <w:r w:rsidRPr="00763B38">
              <w:rPr>
                <w:rFonts w:cs="Times New Roman"/>
                <w:i/>
                <w:iCs/>
                <w:sz w:val="18"/>
                <w:szCs w:val="18"/>
                <w:lang w:val="en-US"/>
              </w:rPr>
              <w:t>p</w:t>
            </w:r>
            <w:r w:rsidRPr="00774EAA">
              <w:rPr>
                <w:rFonts w:cs="Times New Roman"/>
                <w:sz w:val="18"/>
                <w:szCs w:val="18"/>
                <w:lang w:val="en-US"/>
              </w:rPr>
              <w:t xml:space="preserve">-value (horizontal) cutoffs threshold of 0.05 and 2, respectively. Color scale indicates direction of change (blue = downregulated; red = upregulated), and point size corresponds to the </w:t>
            </w:r>
            <w:r w:rsidRPr="00763B38">
              <w:rPr>
                <w:rFonts w:cs="Times New Roman"/>
                <w:i/>
                <w:iCs/>
                <w:sz w:val="18"/>
                <w:szCs w:val="18"/>
                <w:lang w:val="en-US"/>
              </w:rPr>
              <w:t>p</w:t>
            </w:r>
            <w:r w:rsidRPr="00774EAA">
              <w:rPr>
                <w:rFonts w:cs="Times New Roman"/>
                <w:sz w:val="18"/>
                <w:szCs w:val="18"/>
                <w:lang w:val="en-US"/>
              </w:rPr>
              <w:t xml:space="preserve">-value. Labeled points (ID number) correspond to features meeting both significance criteria. An orange underscore </w:t>
            </w:r>
            <w:proofErr w:type="gramStart"/>
            <w:r w:rsidRPr="00774EAA">
              <w:rPr>
                <w:rFonts w:cs="Times New Roman"/>
                <w:sz w:val="18"/>
                <w:szCs w:val="18"/>
                <w:lang w:val="en-US"/>
              </w:rPr>
              <w:t>indicate</w:t>
            </w:r>
            <w:proofErr w:type="gramEnd"/>
            <w:r w:rsidRPr="00774EAA">
              <w:rPr>
                <w:rFonts w:cs="Times New Roman"/>
                <w:sz w:val="18"/>
                <w:szCs w:val="18"/>
                <w:lang w:val="en-US"/>
              </w:rPr>
              <w:t xml:space="preserve"> those features which are flavonoids.</w:t>
            </w:r>
          </w:p>
          <w:p w14:paraId="03DA5B8F" w14:textId="77777777" w:rsidR="00603977" w:rsidRDefault="00603977">
            <w:pPr>
              <w:spacing w:line="240" w:lineRule="auto"/>
              <w:rPr>
                <w:rFonts w:cs="Times New Roman"/>
                <w:sz w:val="18"/>
                <w:szCs w:val="18"/>
                <w:lang w:val="en-US"/>
              </w:rPr>
            </w:pPr>
          </w:p>
          <w:p w14:paraId="28C74EBC" w14:textId="77777777" w:rsidR="00603977" w:rsidRDefault="00603977">
            <w:pPr>
              <w:spacing w:line="240" w:lineRule="auto"/>
              <w:rPr>
                <w:rFonts w:cs="Times New Roman"/>
                <w:sz w:val="18"/>
                <w:szCs w:val="18"/>
                <w:lang w:val="en-US"/>
              </w:rPr>
            </w:pPr>
          </w:p>
          <w:p w14:paraId="55C8A78B" w14:textId="77777777" w:rsidR="00603977" w:rsidRDefault="00603977">
            <w:pPr>
              <w:spacing w:line="240" w:lineRule="auto"/>
              <w:rPr>
                <w:rFonts w:cs="Times New Roman"/>
                <w:sz w:val="18"/>
                <w:szCs w:val="18"/>
                <w:lang w:val="en-US"/>
              </w:rPr>
            </w:pPr>
          </w:p>
          <w:p w14:paraId="0DCC20BC" w14:textId="77777777" w:rsidR="00603977" w:rsidRDefault="00603977">
            <w:pPr>
              <w:spacing w:line="240" w:lineRule="auto"/>
              <w:rPr>
                <w:rFonts w:cs="Times New Roman"/>
                <w:sz w:val="18"/>
                <w:szCs w:val="18"/>
                <w:lang w:val="en-US"/>
              </w:rPr>
            </w:pPr>
          </w:p>
          <w:p w14:paraId="45CC56EF" w14:textId="5A49E138" w:rsidR="00603977" w:rsidRPr="00603977" w:rsidRDefault="00603977">
            <w:pPr>
              <w:spacing w:line="240" w:lineRule="auto"/>
              <w:rPr>
                <w:rFonts w:cs="Times New Roman"/>
                <w:sz w:val="18"/>
                <w:szCs w:val="18"/>
                <w:lang w:val="en-US"/>
              </w:rPr>
            </w:pPr>
          </w:p>
        </w:tc>
      </w:tr>
      <w:tr w:rsidR="00561A9D" w14:paraId="084F3C54" w14:textId="77777777">
        <w:trPr>
          <w:trHeight w:val="215"/>
        </w:trPr>
        <w:tc>
          <w:tcPr>
            <w:tcW w:w="8338" w:type="dxa"/>
            <w:gridSpan w:val="4"/>
          </w:tcPr>
          <w:p w14:paraId="0939C535" w14:textId="77777777" w:rsidR="00561A9D" w:rsidRPr="00774EAA" w:rsidRDefault="00561A9D">
            <w:pPr>
              <w:spacing w:line="240" w:lineRule="auto"/>
              <w:rPr>
                <w:rFonts w:cs="Times New Roman"/>
                <w:sz w:val="18"/>
                <w:szCs w:val="18"/>
              </w:rPr>
            </w:pPr>
          </w:p>
        </w:tc>
      </w:tr>
    </w:tbl>
    <w:p w14:paraId="62CA0D39" w14:textId="77777777" w:rsidR="00561A9D" w:rsidRDefault="00561A9D" w:rsidP="00561A9D"/>
    <w:p w14:paraId="354A0CCB" w14:textId="6A8794B4" w:rsidR="00603977" w:rsidRDefault="00603977">
      <w:pPr>
        <w:spacing w:line="278" w:lineRule="auto"/>
        <w:jc w:val="left"/>
      </w:pPr>
      <w:r>
        <w:br w:type="page"/>
      </w:r>
    </w:p>
    <w:p w14:paraId="33A46655" w14:textId="4FBFA674" w:rsidR="00CE5FDE" w:rsidRDefault="007C6688" w:rsidP="00791BFC">
      <w:pPr>
        <w:pStyle w:val="Heading1"/>
        <w:ind w:left="360"/>
      </w:pPr>
      <w:bookmarkStart w:id="17" w:name="_Toc232417264"/>
      <w:r>
        <w:lastRenderedPageBreak/>
        <w:t>References</w:t>
      </w:r>
      <w:bookmarkEnd w:id="17"/>
      <w:r>
        <w:t xml:space="preserve"> </w:t>
      </w:r>
    </w:p>
    <w:p w14:paraId="190ED496" w14:textId="77777777" w:rsidR="00891B8A" w:rsidRPr="00891B8A" w:rsidRDefault="00891B8A" w:rsidP="00891B8A">
      <w:pPr>
        <w:pStyle w:val="Bibliography"/>
        <w:spacing w:line="240" w:lineRule="auto"/>
        <w:rPr>
          <w:rFonts w:cs="Times New Roman"/>
        </w:rPr>
      </w:pPr>
      <w:r>
        <w:fldChar w:fldCharType="begin"/>
      </w:r>
      <w:r w:rsidRPr="00891B8A">
        <w:rPr>
          <w:lang w:val="nl-NL"/>
        </w:rPr>
        <w:instrText xml:space="preserve"> ADDIN ZOTERO_BIBL {"uncited":[],"omitted":[],"custom":[]} CSL_BIBLIOGRAPHY </w:instrText>
      </w:r>
      <w:r>
        <w:fldChar w:fldCharType="separate"/>
      </w:r>
      <w:r w:rsidRPr="00891B8A">
        <w:rPr>
          <w:rFonts w:cs="Times New Roman"/>
          <w:lang w:val="nl-NL"/>
        </w:rPr>
        <w:t xml:space="preserve">Bittremieux, W., Wang, M., &amp; Dorrestein, P. C. (2022). </w:t>
      </w:r>
      <w:r w:rsidRPr="00891B8A">
        <w:rPr>
          <w:rFonts w:cs="Times New Roman"/>
        </w:rPr>
        <w:t xml:space="preserve">The critical role that spectral libraries play in capturing the metabolomics community knowledge. </w:t>
      </w:r>
      <w:r w:rsidRPr="00891B8A">
        <w:rPr>
          <w:rFonts w:cs="Times New Roman"/>
          <w:i/>
          <w:iCs/>
        </w:rPr>
        <w:t>Metabolomics</w:t>
      </w:r>
      <w:r w:rsidRPr="00891B8A">
        <w:rPr>
          <w:rFonts w:cs="Times New Roman"/>
        </w:rPr>
        <w:t xml:space="preserve">, </w:t>
      </w:r>
      <w:r w:rsidRPr="00891B8A">
        <w:rPr>
          <w:rFonts w:cs="Times New Roman"/>
          <w:i/>
          <w:iCs/>
        </w:rPr>
        <w:t>18</w:t>
      </w:r>
      <w:r w:rsidRPr="00891B8A">
        <w:rPr>
          <w:rFonts w:cs="Times New Roman"/>
        </w:rPr>
        <w:t>(12), 94. https://doi.org/10.1007/s11306-022-01947-y</w:t>
      </w:r>
    </w:p>
    <w:p w14:paraId="68FE4A2B" w14:textId="77777777" w:rsidR="00891B8A" w:rsidRPr="00891B8A" w:rsidRDefault="00891B8A" w:rsidP="00891B8A">
      <w:pPr>
        <w:pStyle w:val="Bibliography"/>
        <w:spacing w:line="240" w:lineRule="auto"/>
        <w:rPr>
          <w:rFonts w:cs="Times New Roman"/>
        </w:rPr>
      </w:pPr>
      <w:r w:rsidRPr="00891B8A">
        <w:rPr>
          <w:rFonts w:cs="Times New Roman"/>
        </w:rPr>
        <w:t xml:space="preserve">Björn, L. O. (2015). Ultraviolet-A, B, and C. </w:t>
      </w:r>
      <w:r w:rsidRPr="00891B8A">
        <w:rPr>
          <w:rFonts w:cs="Times New Roman"/>
          <w:i/>
          <w:iCs/>
        </w:rPr>
        <w:t>UV4Plants Bulletin</w:t>
      </w:r>
      <w:r w:rsidRPr="00891B8A">
        <w:rPr>
          <w:rFonts w:cs="Times New Roman"/>
        </w:rPr>
        <w:t xml:space="preserve">, </w:t>
      </w:r>
      <w:r w:rsidRPr="00891B8A">
        <w:rPr>
          <w:rFonts w:cs="Times New Roman"/>
          <w:i/>
          <w:iCs/>
        </w:rPr>
        <w:t>2015</w:t>
      </w:r>
      <w:r w:rsidRPr="00891B8A">
        <w:rPr>
          <w:rFonts w:cs="Times New Roman"/>
        </w:rPr>
        <w:t>(1), 17–18. https://doi.org/10.19232/uv4pb.2015.1.12</w:t>
      </w:r>
    </w:p>
    <w:p w14:paraId="7E703EFD" w14:textId="77777777" w:rsidR="00891B8A" w:rsidRPr="00891B8A" w:rsidRDefault="00891B8A" w:rsidP="00891B8A">
      <w:pPr>
        <w:pStyle w:val="Bibliography"/>
        <w:spacing w:line="240" w:lineRule="auto"/>
        <w:rPr>
          <w:rFonts w:cs="Times New Roman"/>
        </w:rPr>
      </w:pPr>
      <w:r w:rsidRPr="00891B8A">
        <w:rPr>
          <w:rFonts w:cs="Times New Roman"/>
        </w:rPr>
        <w:t xml:space="preserve">Böttner, L., Grabe, V., Gablenz, S., Böhme, N., Appenroth, K. J., Gershenzon, J., &amp; Huber, M. (2021). Differential localization of flavonoid glucosides in an aquatic plant implicates different functions under abiotic stress. </w:t>
      </w:r>
      <w:r w:rsidRPr="00891B8A">
        <w:rPr>
          <w:rFonts w:cs="Times New Roman"/>
          <w:i/>
          <w:iCs/>
        </w:rPr>
        <w:t>Plant, Cell &amp; Environment</w:t>
      </w:r>
      <w:r w:rsidRPr="00891B8A">
        <w:rPr>
          <w:rFonts w:cs="Times New Roman"/>
        </w:rPr>
        <w:t xml:space="preserve">, </w:t>
      </w:r>
      <w:r w:rsidRPr="00891B8A">
        <w:rPr>
          <w:rFonts w:cs="Times New Roman"/>
          <w:i/>
          <w:iCs/>
        </w:rPr>
        <w:t>44</w:t>
      </w:r>
      <w:r w:rsidRPr="00891B8A">
        <w:rPr>
          <w:rFonts w:cs="Times New Roman"/>
        </w:rPr>
        <w:t>(3), 900–914. https://doi.org/10.1111/pce.13974</w:t>
      </w:r>
    </w:p>
    <w:p w14:paraId="332D7B47" w14:textId="77777777" w:rsidR="00891B8A" w:rsidRPr="00891B8A" w:rsidRDefault="00891B8A" w:rsidP="00891B8A">
      <w:pPr>
        <w:pStyle w:val="Bibliography"/>
        <w:spacing w:line="240" w:lineRule="auto"/>
        <w:rPr>
          <w:rFonts w:cs="Times New Roman"/>
        </w:rPr>
      </w:pPr>
      <w:r w:rsidRPr="00891B8A">
        <w:rPr>
          <w:rFonts w:cs="Times New Roman"/>
        </w:rPr>
        <w:t xml:space="preserve">Bushuiev, R., Bushuiev, A., Samusevich, R., Brungs, C., Sivic, J., &amp; Pluskal, T. (2025). Self-supervised learning of molecular representations from millions of tandem mass spectra using DreaMS. </w:t>
      </w:r>
      <w:r w:rsidRPr="00891B8A">
        <w:rPr>
          <w:rFonts w:cs="Times New Roman"/>
          <w:i/>
          <w:iCs/>
        </w:rPr>
        <w:t>Nature Biotechnology</w:t>
      </w:r>
      <w:r w:rsidRPr="00891B8A">
        <w:rPr>
          <w:rFonts w:cs="Times New Roman"/>
        </w:rPr>
        <w:t>. https://doi.org/10.1038/s41587-025-02663-3</w:t>
      </w:r>
    </w:p>
    <w:p w14:paraId="72DF26EF" w14:textId="77777777" w:rsidR="00891B8A" w:rsidRPr="00891B8A" w:rsidRDefault="00891B8A" w:rsidP="00891B8A">
      <w:pPr>
        <w:pStyle w:val="Bibliography"/>
        <w:spacing w:line="240" w:lineRule="auto"/>
        <w:rPr>
          <w:rFonts w:cs="Times New Roman"/>
        </w:rPr>
      </w:pPr>
      <w:r w:rsidRPr="00891B8A">
        <w:rPr>
          <w:rFonts w:cs="Times New Roman"/>
        </w:rPr>
        <w:t xml:space="preserve">Calzolari, D., Magagnini, G., Lucini, L., Grassi, G., Appendino, G. B., &amp; Amaducci, S. (2017). High added-value compounds from Cannabis threshing residues. </w:t>
      </w:r>
      <w:r w:rsidRPr="00891B8A">
        <w:rPr>
          <w:rFonts w:cs="Times New Roman"/>
          <w:i/>
          <w:iCs/>
        </w:rPr>
        <w:t>Industrial Crops and Products</w:t>
      </w:r>
      <w:r w:rsidRPr="00891B8A">
        <w:rPr>
          <w:rFonts w:cs="Times New Roman"/>
        </w:rPr>
        <w:t xml:space="preserve">, </w:t>
      </w:r>
      <w:r w:rsidRPr="00891B8A">
        <w:rPr>
          <w:rFonts w:cs="Times New Roman"/>
          <w:i/>
          <w:iCs/>
        </w:rPr>
        <w:t>108</w:t>
      </w:r>
      <w:r w:rsidRPr="00891B8A">
        <w:rPr>
          <w:rFonts w:cs="Times New Roman"/>
        </w:rPr>
        <w:t>, 558–563. https://doi.org/10.1016/j.indcrop.2017.06.063</w:t>
      </w:r>
    </w:p>
    <w:p w14:paraId="75E59E59" w14:textId="77777777" w:rsidR="00891B8A" w:rsidRPr="00891B8A" w:rsidRDefault="00891B8A" w:rsidP="00891B8A">
      <w:pPr>
        <w:pStyle w:val="Bibliography"/>
        <w:spacing w:line="240" w:lineRule="auto"/>
        <w:rPr>
          <w:rFonts w:cs="Times New Roman"/>
          <w:lang w:val="es-419"/>
        </w:rPr>
      </w:pPr>
      <w:r w:rsidRPr="00891B8A">
        <w:rPr>
          <w:rFonts w:cs="Times New Roman"/>
        </w:rPr>
        <w:t xml:space="preserve">Cerrato, A., Biancolillo, A., Cannazza, G., Cavaliere, C., Citti, C., Laganà, A., Marini, F., Montanari, M., Montone, C. M., Paris, R., Virzì, N., &amp; Capriotti, A. L. (2023). Untargeted cannabinomics reveals the chemical differentiation of industrial hemp based on the cultivar and the geographical field location. </w:t>
      </w:r>
      <w:r w:rsidRPr="00891B8A">
        <w:rPr>
          <w:rFonts w:cs="Times New Roman"/>
          <w:i/>
          <w:iCs/>
          <w:lang w:val="es-419"/>
        </w:rPr>
        <w:t>Analytica Chimica Acta</w:t>
      </w:r>
      <w:r w:rsidRPr="00891B8A">
        <w:rPr>
          <w:rFonts w:cs="Times New Roman"/>
          <w:lang w:val="es-419"/>
        </w:rPr>
        <w:t xml:space="preserve">, </w:t>
      </w:r>
      <w:r w:rsidRPr="00891B8A">
        <w:rPr>
          <w:rFonts w:cs="Times New Roman"/>
          <w:i/>
          <w:iCs/>
          <w:lang w:val="es-419"/>
        </w:rPr>
        <w:t>1278</w:t>
      </w:r>
      <w:r w:rsidRPr="00891B8A">
        <w:rPr>
          <w:rFonts w:cs="Times New Roman"/>
          <w:lang w:val="es-419"/>
        </w:rPr>
        <w:t>, 341716. https://doi.org/10.1016/j.aca.2023.341716</w:t>
      </w:r>
    </w:p>
    <w:p w14:paraId="04F8C288" w14:textId="77777777" w:rsidR="00891B8A" w:rsidRPr="00891B8A" w:rsidRDefault="00891B8A" w:rsidP="00891B8A">
      <w:pPr>
        <w:pStyle w:val="Bibliography"/>
        <w:spacing w:line="240" w:lineRule="auto"/>
        <w:rPr>
          <w:rFonts w:cs="Times New Roman"/>
        </w:rPr>
      </w:pPr>
      <w:r w:rsidRPr="00891B8A">
        <w:rPr>
          <w:rFonts w:cs="Times New Roman"/>
          <w:lang w:val="es-419"/>
        </w:rPr>
        <w:t xml:space="preserve">Chen, L., Zhong, F., &amp; Zhu, J. (2020). </w:t>
      </w:r>
      <w:r w:rsidRPr="00891B8A">
        <w:rPr>
          <w:rFonts w:cs="Times New Roman"/>
        </w:rPr>
        <w:t xml:space="preserve">Bridging Targeted and Untargeted Mass Spectrometry-Based Metabolomics via Hybrid Approaches. </w:t>
      </w:r>
      <w:r w:rsidRPr="00891B8A">
        <w:rPr>
          <w:rFonts w:cs="Times New Roman"/>
          <w:i/>
          <w:iCs/>
        </w:rPr>
        <w:t>Metabolites</w:t>
      </w:r>
      <w:r w:rsidRPr="00891B8A">
        <w:rPr>
          <w:rFonts w:cs="Times New Roman"/>
        </w:rPr>
        <w:t xml:space="preserve">, </w:t>
      </w:r>
      <w:r w:rsidRPr="00891B8A">
        <w:rPr>
          <w:rFonts w:cs="Times New Roman"/>
          <w:i/>
          <w:iCs/>
        </w:rPr>
        <w:t>10</w:t>
      </w:r>
      <w:r w:rsidRPr="00891B8A">
        <w:rPr>
          <w:rFonts w:cs="Times New Roman"/>
        </w:rPr>
        <w:t>(9), 348. https://doi.org/10.3390/metabo10090348</w:t>
      </w:r>
    </w:p>
    <w:p w14:paraId="564B9B2B" w14:textId="77777777" w:rsidR="00891B8A" w:rsidRPr="00891B8A" w:rsidRDefault="00891B8A" w:rsidP="00891B8A">
      <w:pPr>
        <w:pStyle w:val="Bibliography"/>
        <w:spacing w:line="240" w:lineRule="auto"/>
        <w:rPr>
          <w:rFonts w:cs="Times New Roman"/>
        </w:rPr>
      </w:pPr>
      <w:r w:rsidRPr="00891B8A">
        <w:rPr>
          <w:rFonts w:cs="Times New Roman"/>
        </w:rPr>
        <w:t xml:space="preserve">Cheng, N., Bell, L., Lamport, D. J., &amp; Williams, C. M. (2022). Dietary Flavonoids and Human Cognition: A Meta‐Analysis. </w:t>
      </w:r>
      <w:r w:rsidRPr="00891B8A">
        <w:rPr>
          <w:rFonts w:cs="Times New Roman"/>
          <w:i/>
          <w:iCs/>
        </w:rPr>
        <w:t>Molecular Nutrition &amp; Food Research</w:t>
      </w:r>
      <w:r w:rsidRPr="00891B8A">
        <w:rPr>
          <w:rFonts w:cs="Times New Roman"/>
        </w:rPr>
        <w:t xml:space="preserve">, </w:t>
      </w:r>
      <w:r w:rsidRPr="00891B8A">
        <w:rPr>
          <w:rFonts w:cs="Times New Roman"/>
          <w:i/>
          <w:iCs/>
        </w:rPr>
        <w:t>66</w:t>
      </w:r>
      <w:r w:rsidRPr="00891B8A">
        <w:rPr>
          <w:rFonts w:cs="Times New Roman"/>
        </w:rPr>
        <w:t>(21), 2100976. https://doi.org/10.1002/mnfr.202100976</w:t>
      </w:r>
    </w:p>
    <w:p w14:paraId="2D8CB091" w14:textId="77777777" w:rsidR="00891B8A" w:rsidRPr="00891B8A" w:rsidRDefault="00891B8A" w:rsidP="00891B8A">
      <w:pPr>
        <w:pStyle w:val="Bibliography"/>
        <w:spacing w:line="240" w:lineRule="auto"/>
        <w:rPr>
          <w:rFonts w:cs="Times New Roman"/>
        </w:rPr>
      </w:pPr>
      <w:r w:rsidRPr="00891B8A">
        <w:rPr>
          <w:rFonts w:cs="Times New Roman"/>
        </w:rPr>
        <w:t xml:space="preserve">Davies, K. M., Andre, C. M., Kulshrestha, S., Zhou, Y., Schwinn, K. E., Albert, N. W., Chagné, D., Van Klink, J. W., Landi, M., &amp; Bowman, J. L. (2024). The evolution of flavonoid biosynthesis. </w:t>
      </w:r>
      <w:r w:rsidRPr="00891B8A">
        <w:rPr>
          <w:rFonts w:cs="Times New Roman"/>
          <w:i/>
          <w:iCs/>
        </w:rPr>
        <w:t>Philosophical Transactions of the Royal Society B: Biological Sciences</w:t>
      </w:r>
      <w:r w:rsidRPr="00891B8A">
        <w:rPr>
          <w:rFonts w:cs="Times New Roman"/>
        </w:rPr>
        <w:t xml:space="preserve">, </w:t>
      </w:r>
      <w:r w:rsidRPr="00891B8A">
        <w:rPr>
          <w:rFonts w:cs="Times New Roman"/>
          <w:i/>
          <w:iCs/>
        </w:rPr>
        <w:t>379</w:t>
      </w:r>
      <w:r w:rsidRPr="00891B8A">
        <w:rPr>
          <w:rFonts w:cs="Times New Roman"/>
        </w:rPr>
        <w:t>(1914), 20230361. https://doi.org/10.1098/rstb.2023.0361</w:t>
      </w:r>
    </w:p>
    <w:p w14:paraId="095E6C64" w14:textId="77777777" w:rsidR="00891B8A" w:rsidRPr="00C85F6F" w:rsidRDefault="00891B8A" w:rsidP="00891B8A">
      <w:pPr>
        <w:pStyle w:val="Bibliography"/>
        <w:spacing w:line="240" w:lineRule="auto"/>
        <w:rPr>
          <w:rFonts w:cs="Times New Roman"/>
          <w:lang w:val="nl-NL"/>
        </w:rPr>
      </w:pPr>
      <w:r w:rsidRPr="00891B8A">
        <w:rPr>
          <w:rFonts w:cs="Times New Roman"/>
          <w:lang w:val="nl-NL"/>
        </w:rPr>
        <w:t xml:space="preserve">De Jonge, N. F., Louwen, J. J. R., Chekmeneva, E., Camuzeaux, S., Vermeir, F. J., Jansen, R. S., Huber, F., &amp; Van Der Hooft, J. J. J. (2023). </w:t>
      </w:r>
      <w:r w:rsidRPr="00891B8A">
        <w:rPr>
          <w:rFonts w:cs="Times New Roman"/>
        </w:rPr>
        <w:t xml:space="preserve">MS2Query: Reliable and scalable MS2 mass spectra-based analogue search. </w:t>
      </w:r>
      <w:r w:rsidRPr="00C85F6F">
        <w:rPr>
          <w:rFonts w:cs="Times New Roman"/>
          <w:i/>
          <w:iCs/>
          <w:lang w:val="nl-NL"/>
        </w:rPr>
        <w:t>Nature Communications</w:t>
      </w:r>
      <w:r w:rsidRPr="00C85F6F">
        <w:rPr>
          <w:rFonts w:cs="Times New Roman"/>
          <w:lang w:val="nl-NL"/>
        </w:rPr>
        <w:t xml:space="preserve">, </w:t>
      </w:r>
      <w:r w:rsidRPr="00C85F6F">
        <w:rPr>
          <w:rFonts w:cs="Times New Roman"/>
          <w:i/>
          <w:iCs/>
          <w:lang w:val="nl-NL"/>
        </w:rPr>
        <w:t>14</w:t>
      </w:r>
      <w:r w:rsidRPr="00C85F6F">
        <w:rPr>
          <w:rFonts w:cs="Times New Roman"/>
          <w:lang w:val="nl-NL"/>
        </w:rPr>
        <w:t>(1), 1752. https://doi.org/10.1038/s41467-023-37446-4</w:t>
      </w:r>
    </w:p>
    <w:p w14:paraId="0670F746" w14:textId="77777777" w:rsidR="00891B8A" w:rsidRPr="00891B8A" w:rsidRDefault="00891B8A" w:rsidP="00891B8A">
      <w:pPr>
        <w:pStyle w:val="Bibliography"/>
        <w:spacing w:line="240" w:lineRule="auto"/>
        <w:rPr>
          <w:rFonts w:cs="Times New Roman"/>
        </w:rPr>
      </w:pPr>
      <w:r w:rsidRPr="00C85F6F">
        <w:rPr>
          <w:rFonts w:cs="Times New Roman"/>
          <w:lang w:val="nl-NL"/>
        </w:rPr>
        <w:t xml:space="preserve">Dührkop, K., Fleischauer, M., Ludwig, M., Aksenov, A. A., Melnik, A. V., Meusel, M., Dorrestein, P. C., Rousu, J., &amp; Böcker, S. (2019). </w:t>
      </w:r>
      <w:r w:rsidRPr="00891B8A">
        <w:rPr>
          <w:rFonts w:cs="Times New Roman"/>
        </w:rPr>
        <w:t xml:space="preserve">SIRIUS 4: A rapid tool for turning tandem mass spectra into metabolite structure information. </w:t>
      </w:r>
      <w:r w:rsidRPr="00891B8A">
        <w:rPr>
          <w:rFonts w:cs="Times New Roman"/>
          <w:i/>
          <w:iCs/>
        </w:rPr>
        <w:t>Nature Methods</w:t>
      </w:r>
      <w:r w:rsidRPr="00891B8A">
        <w:rPr>
          <w:rFonts w:cs="Times New Roman"/>
        </w:rPr>
        <w:t xml:space="preserve">, </w:t>
      </w:r>
      <w:r w:rsidRPr="00891B8A">
        <w:rPr>
          <w:rFonts w:cs="Times New Roman"/>
          <w:i/>
          <w:iCs/>
        </w:rPr>
        <w:t>16</w:t>
      </w:r>
      <w:r w:rsidRPr="00891B8A">
        <w:rPr>
          <w:rFonts w:cs="Times New Roman"/>
        </w:rPr>
        <w:t>(4), 299–302. https://doi.org/10.1038/s41592-019-0344-8</w:t>
      </w:r>
    </w:p>
    <w:p w14:paraId="36CADBB9" w14:textId="77777777" w:rsidR="00891B8A" w:rsidRPr="00891B8A" w:rsidRDefault="00891B8A" w:rsidP="00891B8A">
      <w:pPr>
        <w:pStyle w:val="Bibliography"/>
        <w:spacing w:line="240" w:lineRule="auto"/>
        <w:rPr>
          <w:rFonts w:cs="Times New Roman"/>
        </w:rPr>
      </w:pPr>
      <w:r w:rsidRPr="00891B8A">
        <w:rPr>
          <w:rFonts w:cs="Times New Roman"/>
        </w:rPr>
        <w:t xml:space="preserve">Gachon, C. M. M., Langlois-Meurinne, M., &amp; Saindrenan, P. (2005). Plant secondary metabolism glycosyltransferases: The emerging functional analysis. </w:t>
      </w:r>
      <w:r w:rsidRPr="00891B8A">
        <w:rPr>
          <w:rFonts w:cs="Times New Roman"/>
          <w:i/>
          <w:iCs/>
        </w:rPr>
        <w:t>Trends in Plant Science</w:t>
      </w:r>
      <w:r w:rsidRPr="00891B8A">
        <w:rPr>
          <w:rFonts w:cs="Times New Roman"/>
        </w:rPr>
        <w:t xml:space="preserve">, </w:t>
      </w:r>
      <w:r w:rsidRPr="00891B8A">
        <w:rPr>
          <w:rFonts w:cs="Times New Roman"/>
          <w:i/>
          <w:iCs/>
        </w:rPr>
        <w:t>10</w:t>
      </w:r>
      <w:r w:rsidRPr="00891B8A">
        <w:rPr>
          <w:rFonts w:cs="Times New Roman"/>
        </w:rPr>
        <w:t>(11), 542–549. https://doi.org/10.1016/j.tplants.2005.09.007</w:t>
      </w:r>
    </w:p>
    <w:p w14:paraId="1F5C10E4" w14:textId="77777777" w:rsidR="00891B8A" w:rsidRPr="00891B8A" w:rsidRDefault="00891B8A" w:rsidP="00891B8A">
      <w:pPr>
        <w:pStyle w:val="Bibliography"/>
        <w:spacing w:line="240" w:lineRule="auto"/>
        <w:rPr>
          <w:rFonts w:cs="Times New Roman"/>
        </w:rPr>
      </w:pPr>
      <w:r w:rsidRPr="00891B8A">
        <w:rPr>
          <w:rFonts w:cs="Times New Roman"/>
        </w:rPr>
        <w:t xml:space="preserve">Gharabli, H., Della Gala, V., &amp; Welner, D. H. (2023). The function of UDP-glycosyltransferases in plants and their possible use in crop protection. </w:t>
      </w:r>
      <w:r w:rsidRPr="00891B8A">
        <w:rPr>
          <w:rFonts w:cs="Times New Roman"/>
          <w:i/>
          <w:iCs/>
        </w:rPr>
        <w:t>Biotechnology Advances</w:t>
      </w:r>
      <w:r w:rsidRPr="00891B8A">
        <w:rPr>
          <w:rFonts w:cs="Times New Roman"/>
        </w:rPr>
        <w:t xml:space="preserve">, </w:t>
      </w:r>
      <w:r w:rsidRPr="00891B8A">
        <w:rPr>
          <w:rFonts w:cs="Times New Roman"/>
          <w:i/>
          <w:iCs/>
        </w:rPr>
        <w:t>67</w:t>
      </w:r>
      <w:r w:rsidRPr="00891B8A">
        <w:rPr>
          <w:rFonts w:cs="Times New Roman"/>
        </w:rPr>
        <w:t>, 108182. https://doi.org/10.1016/j.biotechadv.2023.108182</w:t>
      </w:r>
    </w:p>
    <w:p w14:paraId="2A00B5A6" w14:textId="77777777" w:rsidR="00891B8A" w:rsidRPr="00891B8A" w:rsidRDefault="00891B8A" w:rsidP="00891B8A">
      <w:pPr>
        <w:pStyle w:val="Bibliography"/>
        <w:spacing w:line="240" w:lineRule="auto"/>
        <w:rPr>
          <w:rFonts w:cs="Times New Roman"/>
          <w:lang w:val="es-419"/>
        </w:rPr>
      </w:pPr>
      <w:r w:rsidRPr="00891B8A">
        <w:rPr>
          <w:rFonts w:cs="Times New Roman"/>
        </w:rPr>
        <w:t xml:space="preserve">Giupponi, L., Leoni, V., Pavlovic, R., &amp; Giorgi, A. (2020). Influence of Altitude on Phytochemical Composition of Hemp Inflorescence: A Metabolomic Approach. </w:t>
      </w:r>
      <w:r w:rsidRPr="00891B8A">
        <w:rPr>
          <w:rFonts w:cs="Times New Roman"/>
          <w:i/>
          <w:iCs/>
          <w:lang w:val="es-419"/>
        </w:rPr>
        <w:t>Molecules</w:t>
      </w:r>
      <w:r w:rsidRPr="00891B8A">
        <w:rPr>
          <w:rFonts w:cs="Times New Roman"/>
          <w:lang w:val="es-419"/>
        </w:rPr>
        <w:t xml:space="preserve">, </w:t>
      </w:r>
      <w:r w:rsidRPr="00891B8A">
        <w:rPr>
          <w:rFonts w:cs="Times New Roman"/>
          <w:i/>
          <w:iCs/>
          <w:lang w:val="es-419"/>
        </w:rPr>
        <w:t>25</w:t>
      </w:r>
      <w:r w:rsidRPr="00891B8A">
        <w:rPr>
          <w:rFonts w:cs="Times New Roman"/>
          <w:lang w:val="es-419"/>
        </w:rPr>
        <w:t>(6), 1381. https://doi.org/10.3390/molecules25061381</w:t>
      </w:r>
    </w:p>
    <w:p w14:paraId="78456B55" w14:textId="77777777" w:rsidR="00891B8A" w:rsidRPr="00891B8A" w:rsidRDefault="00891B8A" w:rsidP="00891B8A">
      <w:pPr>
        <w:pStyle w:val="Bibliography"/>
        <w:spacing w:line="240" w:lineRule="auto"/>
        <w:rPr>
          <w:rFonts w:cs="Times New Roman"/>
        </w:rPr>
      </w:pPr>
      <w:r w:rsidRPr="00891B8A">
        <w:rPr>
          <w:rFonts w:cs="Times New Roman"/>
          <w:lang w:val="es-419"/>
        </w:rPr>
        <w:t xml:space="preserve">Gouveia, H. J. C. B., Urquiza-Martínez, M. V., Manhães-de-Castro, R., Costa-de-Santana, B. J. R., Villarreal, J. P., Mercado-Camargo, R., Torner, L., De Souza Aquino, J., Toscano, A. E., &amp; Guzmán-Quevedo, O. (2022). </w:t>
      </w:r>
      <w:r w:rsidRPr="00891B8A">
        <w:rPr>
          <w:rFonts w:cs="Times New Roman"/>
        </w:rPr>
        <w:t xml:space="preserve">Effects of the Treatment with Flavonoids on Metabolic Syndrome Components in Humans: A Systematic Review Focusing on Mechanisms of Action. </w:t>
      </w:r>
      <w:r w:rsidRPr="00891B8A">
        <w:rPr>
          <w:rFonts w:cs="Times New Roman"/>
          <w:i/>
          <w:iCs/>
        </w:rPr>
        <w:t>International Journal of Molecular Sciences</w:t>
      </w:r>
      <w:r w:rsidRPr="00891B8A">
        <w:rPr>
          <w:rFonts w:cs="Times New Roman"/>
        </w:rPr>
        <w:t xml:space="preserve">, </w:t>
      </w:r>
      <w:r w:rsidRPr="00891B8A">
        <w:rPr>
          <w:rFonts w:cs="Times New Roman"/>
          <w:i/>
          <w:iCs/>
        </w:rPr>
        <w:t>23</w:t>
      </w:r>
      <w:r w:rsidRPr="00891B8A">
        <w:rPr>
          <w:rFonts w:cs="Times New Roman"/>
        </w:rPr>
        <w:t>(15), 8344. https://doi.org/10.3390/ijms23158344</w:t>
      </w:r>
    </w:p>
    <w:p w14:paraId="1A338767" w14:textId="77777777" w:rsidR="00891B8A" w:rsidRPr="00891B8A" w:rsidRDefault="00891B8A" w:rsidP="00891B8A">
      <w:pPr>
        <w:pStyle w:val="Bibliography"/>
        <w:spacing w:line="240" w:lineRule="auto"/>
        <w:rPr>
          <w:rFonts w:cs="Times New Roman"/>
        </w:rPr>
      </w:pPr>
      <w:r w:rsidRPr="00891B8A">
        <w:rPr>
          <w:rFonts w:cs="Times New Roman"/>
        </w:rPr>
        <w:t xml:space="preserve">Hakeem, M. K., Rajendaran, T., Eldin Saeed, E., Mishra, A. K., Hazzouri, K. M., Shah, I., &amp; Amiri, K. M. A. (2025). Comparative LC-MS/MS-based profiling of phytohormones: A unified analytical approach across diverse plant matrices. </w:t>
      </w:r>
      <w:r w:rsidRPr="00891B8A">
        <w:rPr>
          <w:rFonts w:cs="Times New Roman"/>
          <w:i/>
          <w:iCs/>
        </w:rPr>
        <w:t>Frontiers in Plant Science</w:t>
      </w:r>
      <w:r w:rsidRPr="00891B8A">
        <w:rPr>
          <w:rFonts w:cs="Times New Roman"/>
        </w:rPr>
        <w:t xml:space="preserve">, </w:t>
      </w:r>
      <w:r w:rsidRPr="00891B8A">
        <w:rPr>
          <w:rFonts w:cs="Times New Roman"/>
          <w:i/>
          <w:iCs/>
        </w:rPr>
        <w:t>16</w:t>
      </w:r>
      <w:r w:rsidRPr="00891B8A">
        <w:rPr>
          <w:rFonts w:cs="Times New Roman"/>
        </w:rPr>
        <w:t>, 1670979. https://doi.org/10.3389/fpls.2025.1670979</w:t>
      </w:r>
    </w:p>
    <w:p w14:paraId="45DE4712" w14:textId="77777777" w:rsidR="00891B8A" w:rsidRPr="00891B8A" w:rsidRDefault="00891B8A" w:rsidP="00891B8A">
      <w:pPr>
        <w:pStyle w:val="Bibliography"/>
        <w:spacing w:line="240" w:lineRule="auto"/>
        <w:rPr>
          <w:rFonts w:cs="Times New Roman"/>
        </w:rPr>
      </w:pPr>
      <w:r w:rsidRPr="00891B8A">
        <w:rPr>
          <w:rFonts w:cs="Times New Roman"/>
        </w:rPr>
        <w:t xml:space="preserve">Kalinski, J.-C., Ruiz Brandão da Costa, B., Schramm, T., Buckett, L. R., Carlson, L. T., Coffey, N. R., Damiani, T., Dechent, E., Abiead, Y. E., Heuckeroth, S., Jennings, E. K., Kaesler, J., Stock, N. L., Orme, A. M., Torres, R. R., Trojahn, S., Whelton, H. L., Yan, Y., Aron, A. T., … Petras, D. (2026). Comparability of Liquid Chromatography Tandem Mass Spectrometry Analysis of Dissolved Organic Matter across Laboratories. </w:t>
      </w:r>
      <w:r w:rsidRPr="00891B8A">
        <w:rPr>
          <w:rFonts w:cs="Times New Roman"/>
          <w:i/>
          <w:iCs/>
        </w:rPr>
        <w:t>Environmental Science &amp; Technology</w:t>
      </w:r>
      <w:r w:rsidRPr="00891B8A">
        <w:rPr>
          <w:rFonts w:cs="Times New Roman"/>
        </w:rPr>
        <w:t>. https://doi.org/10.1021/acs.est.5c12691</w:t>
      </w:r>
    </w:p>
    <w:p w14:paraId="7B595068" w14:textId="77777777" w:rsidR="00891B8A" w:rsidRPr="00891B8A" w:rsidRDefault="00891B8A" w:rsidP="00891B8A">
      <w:pPr>
        <w:pStyle w:val="Bibliography"/>
        <w:spacing w:line="240" w:lineRule="auto"/>
        <w:rPr>
          <w:rFonts w:cs="Times New Roman"/>
        </w:rPr>
      </w:pPr>
      <w:r w:rsidRPr="00891B8A">
        <w:rPr>
          <w:rFonts w:cs="Times New Roman"/>
        </w:rPr>
        <w:lastRenderedPageBreak/>
        <w:t xml:space="preserve">Khani, S., &amp; Spencer, J. (2025). A systematic review of the mechanisms of cardiovascular disease reduction by dietary flavonoids: The impact of anthocyanins on flow-mediated dilation and blood rheology. </w:t>
      </w:r>
      <w:r w:rsidRPr="00891B8A">
        <w:rPr>
          <w:rFonts w:cs="Times New Roman"/>
          <w:i/>
          <w:iCs/>
        </w:rPr>
        <w:t>BMC Nutrition</w:t>
      </w:r>
      <w:r w:rsidRPr="00891B8A">
        <w:rPr>
          <w:rFonts w:cs="Times New Roman"/>
        </w:rPr>
        <w:t xml:space="preserve">, </w:t>
      </w:r>
      <w:r w:rsidRPr="00891B8A">
        <w:rPr>
          <w:rFonts w:cs="Times New Roman"/>
          <w:i/>
          <w:iCs/>
        </w:rPr>
        <w:t>11</w:t>
      </w:r>
      <w:r w:rsidRPr="00891B8A">
        <w:rPr>
          <w:rFonts w:cs="Times New Roman"/>
        </w:rPr>
        <w:t>(1), 195. https://doi.org/10.1186/s40795-025-01086-2</w:t>
      </w:r>
    </w:p>
    <w:p w14:paraId="2C6EA1F0" w14:textId="77777777" w:rsidR="00891B8A" w:rsidRPr="00891B8A" w:rsidRDefault="00891B8A" w:rsidP="00891B8A">
      <w:pPr>
        <w:pStyle w:val="Bibliography"/>
        <w:spacing w:line="240" w:lineRule="auto"/>
        <w:rPr>
          <w:rFonts w:cs="Times New Roman"/>
        </w:rPr>
      </w:pPr>
      <w:r w:rsidRPr="00891B8A">
        <w:rPr>
          <w:rFonts w:cs="Times New Roman"/>
        </w:rPr>
        <w:t xml:space="preserve">Kotiranta, S., Pihlava, J.-M., Kotilainen, T., &amp; Palonen, P. (2024). The morphology, inflorescence yield, and secondary metabolite accumulation in hemp type Cannabis sativa can be influenced by the R:FR ratio or the amount of short wavelength radiation in a spectrum. </w:t>
      </w:r>
      <w:r w:rsidRPr="00891B8A">
        <w:rPr>
          <w:rFonts w:cs="Times New Roman"/>
          <w:i/>
          <w:iCs/>
        </w:rPr>
        <w:t>Industrial Crops and Products</w:t>
      </w:r>
      <w:r w:rsidRPr="00891B8A">
        <w:rPr>
          <w:rFonts w:cs="Times New Roman"/>
        </w:rPr>
        <w:t xml:space="preserve">, </w:t>
      </w:r>
      <w:r w:rsidRPr="00891B8A">
        <w:rPr>
          <w:rFonts w:cs="Times New Roman"/>
          <w:i/>
          <w:iCs/>
        </w:rPr>
        <w:t>208</w:t>
      </w:r>
      <w:r w:rsidRPr="00891B8A">
        <w:rPr>
          <w:rFonts w:cs="Times New Roman"/>
        </w:rPr>
        <w:t>, 117772. https://doi.org/10.1016/j.indcrop.2023.117772</w:t>
      </w:r>
    </w:p>
    <w:p w14:paraId="2B474D47" w14:textId="77777777" w:rsidR="00891B8A" w:rsidRPr="00891B8A" w:rsidRDefault="00891B8A" w:rsidP="00891B8A">
      <w:pPr>
        <w:pStyle w:val="Bibliography"/>
        <w:spacing w:line="240" w:lineRule="auto"/>
        <w:rPr>
          <w:rFonts w:cs="Times New Roman"/>
        </w:rPr>
      </w:pPr>
      <w:r w:rsidRPr="00891B8A">
        <w:rPr>
          <w:rFonts w:cs="Times New Roman"/>
        </w:rPr>
        <w:t xml:space="preserve">Li, W., Zhang, X., Wang, S., Gao, X., &amp; Zhang, X. (2024). Research Progress on Extraction and Detection Technologies of Flavonoid Compounds in Foods. </w:t>
      </w:r>
      <w:r w:rsidRPr="00891B8A">
        <w:rPr>
          <w:rFonts w:cs="Times New Roman"/>
          <w:i/>
          <w:iCs/>
        </w:rPr>
        <w:t>Foods</w:t>
      </w:r>
      <w:r w:rsidRPr="00891B8A">
        <w:rPr>
          <w:rFonts w:cs="Times New Roman"/>
        </w:rPr>
        <w:t xml:space="preserve">, </w:t>
      </w:r>
      <w:r w:rsidRPr="00891B8A">
        <w:rPr>
          <w:rFonts w:cs="Times New Roman"/>
          <w:i/>
          <w:iCs/>
        </w:rPr>
        <w:t>13</w:t>
      </w:r>
      <w:r w:rsidRPr="00891B8A">
        <w:rPr>
          <w:rFonts w:cs="Times New Roman"/>
        </w:rPr>
        <w:t>(4), 628. https://doi.org/10.3390/foods13040628</w:t>
      </w:r>
    </w:p>
    <w:p w14:paraId="696C7582" w14:textId="77777777" w:rsidR="00891B8A" w:rsidRPr="00891B8A" w:rsidRDefault="00891B8A" w:rsidP="00891B8A">
      <w:pPr>
        <w:pStyle w:val="Bibliography"/>
        <w:spacing w:line="240" w:lineRule="auto"/>
        <w:rPr>
          <w:rFonts w:cs="Times New Roman"/>
        </w:rPr>
      </w:pPr>
      <w:r w:rsidRPr="00891B8A">
        <w:rPr>
          <w:rFonts w:cs="Times New Roman"/>
        </w:rPr>
        <w:t xml:space="preserve">McCree, K. J. (1981). Photosynthetically Active Radiation. In O. L. Lange, P. S. Nobel, C. B. Osmond, &amp; H. Ziegler (Eds.), </w:t>
      </w:r>
      <w:r w:rsidRPr="00891B8A">
        <w:rPr>
          <w:rFonts w:cs="Times New Roman"/>
          <w:i/>
          <w:iCs/>
        </w:rPr>
        <w:t>Physiological Plant Ecology I: Responses to the Physical Environment</w:t>
      </w:r>
      <w:r w:rsidRPr="00891B8A">
        <w:rPr>
          <w:rFonts w:cs="Times New Roman"/>
        </w:rPr>
        <w:t xml:space="preserve"> (pp. 41–55). Springer. https://doi.org/10.1007/978-3-642-68090-8_3</w:t>
      </w:r>
    </w:p>
    <w:p w14:paraId="00E4D878" w14:textId="77777777" w:rsidR="00891B8A" w:rsidRPr="00891B8A" w:rsidRDefault="00891B8A" w:rsidP="00891B8A">
      <w:pPr>
        <w:pStyle w:val="Bibliography"/>
        <w:spacing w:line="240" w:lineRule="auto"/>
        <w:rPr>
          <w:rFonts w:cs="Times New Roman"/>
        </w:rPr>
      </w:pPr>
      <w:r w:rsidRPr="00891B8A">
        <w:rPr>
          <w:rFonts w:cs="Times New Roman"/>
        </w:rPr>
        <w:t xml:space="preserve">Nothias, L.-F., Petras, D., Schmid, R., Dührkop, K., Rainer, J., Sarvepalli, A., Protsyuk, I., Ernst, M., Tsugawa, H., Fleischauer, M., Aicheler, F., Aksenov, A. A., Alka, O., Allard, P.-M., Barsch, A., Cachet, X., Caraballo-Rodriguez, A. M., Da Silva, R. R., Dang, T., … Dorrestein, P. C. (2020). Feature-based molecular networking in the GNPS analysis environment. </w:t>
      </w:r>
      <w:r w:rsidRPr="00891B8A">
        <w:rPr>
          <w:rFonts w:cs="Times New Roman"/>
          <w:i/>
          <w:iCs/>
        </w:rPr>
        <w:t>Nature Methods</w:t>
      </w:r>
      <w:r w:rsidRPr="00891B8A">
        <w:rPr>
          <w:rFonts w:cs="Times New Roman"/>
        </w:rPr>
        <w:t xml:space="preserve">, </w:t>
      </w:r>
      <w:r w:rsidRPr="00891B8A">
        <w:rPr>
          <w:rFonts w:cs="Times New Roman"/>
          <w:i/>
          <w:iCs/>
        </w:rPr>
        <w:t>17</w:t>
      </w:r>
      <w:r w:rsidRPr="00891B8A">
        <w:rPr>
          <w:rFonts w:cs="Times New Roman"/>
        </w:rPr>
        <w:t>(9), 905–908. https://doi.org/10.1038/s41592-020-0933-6</w:t>
      </w:r>
    </w:p>
    <w:p w14:paraId="665117B5" w14:textId="77777777" w:rsidR="00891B8A" w:rsidRPr="00891B8A" w:rsidRDefault="00891B8A" w:rsidP="00891B8A">
      <w:pPr>
        <w:pStyle w:val="Bibliography"/>
        <w:spacing w:line="240" w:lineRule="auto"/>
        <w:rPr>
          <w:rFonts w:cs="Times New Roman"/>
        </w:rPr>
      </w:pPr>
      <w:r w:rsidRPr="00891B8A">
        <w:rPr>
          <w:rFonts w:cs="Times New Roman"/>
        </w:rPr>
        <w:t xml:space="preserve">Pandey, R. P., &amp; Sohng, J. K. (2016). Glycosyltransferase-Mediated Exchange of Rare Microbial Sugars with Natural Products. </w:t>
      </w:r>
      <w:r w:rsidRPr="00891B8A">
        <w:rPr>
          <w:rFonts w:cs="Times New Roman"/>
          <w:i/>
          <w:iCs/>
        </w:rPr>
        <w:t>Frontiers in Microbiology</w:t>
      </w:r>
      <w:r w:rsidRPr="00891B8A">
        <w:rPr>
          <w:rFonts w:cs="Times New Roman"/>
        </w:rPr>
        <w:t xml:space="preserve">, </w:t>
      </w:r>
      <w:r w:rsidRPr="00891B8A">
        <w:rPr>
          <w:rFonts w:cs="Times New Roman"/>
          <w:i/>
          <w:iCs/>
        </w:rPr>
        <w:t>7</w:t>
      </w:r>
      <w:r w:rsidRPr="00891B8A">
        <w:rPr>
          <w:rFonts w:cs="Times New Roman"/>
        </w:rPr>
        <w:t>. https://doi.org/10.3389/fmicb.2016.01849</w:t>
      </w:r>
    </w:p>
    <w:p w14:paraId="500769B9" w14:textId="77777777" w:rsidR="00891B8A" w:rsidRPr="00891B8A" w:rsidRDefault="00891B8A" w:rsidP="00891B8A">
      <w:pPr>
        <w:pStyle w:val="Bibliography"/>
        <w:spacing w:line="240" w:lineRule="auto"/>
        <w:rPr>
          <w:rFonts w:cs="Times New Roman"/>
        </w:rPr>
      </w:pPr>
      <w:r w:rsidRPr="00891B8A">
        <w:rPr>
          <w:rFonts w:cs="Times New Roman"/>
        </w:rPr>
        <w:t xml:space="preserve">Radwan, M. M., ElSohly, M. A., Slade, D., Ahmed, S. A., Wilson, L., El-Alfy, A. T., Khan, I. A., &amp; Ross, S. A. (2008). Non-cannabinoid constituents from a high potency Cannabis sativa variety. </w:t>
      </w:r>
      <w:r w:rsidRPr="00891B8A">
        <w:rPr>
          <w:rFonts w:cs="Times New Roman"/>
          <w:i/>
          <w:iCs/>
        </w:rPr>
        <w:t>Phytochemistry</w:t>
      </w:r>
      <w:r w:rsidRPr="00891B8A">
        <w:rPr>
          <w:rFonts w:cs="Times New Roman"/>
        </w:rPr>
        <w:t xml:space="preserve">, </w:t>
      </w:r>
      <w:r w:rsidRPr="00891B8A">
        <w:rPr>
          <w:rFonts w:cs="Times New Roman"/>
          <w:i/>
          <w:iCs/>
        </w:rPr>
        <w:t>69</w:t>
      </w:r>
      <w:r w:rsidRPr="00891B8A">
        <w:rPr>
          <w:rFonts w:cs="Times New Roman"/>
        </w:rPr>
        <w:t>(14), 2627–2633. https://doi.org/10.1016/j.phytochem.2008.07.010</w:t>
      </w:r>
    </w:p>
    <w:p w14:paraId="476FC3E2" w14:textId="77777777" w:rsidR="00891B8A" w:rsidRPr="00891B8A" w:rsidRDefault="00891B8A" w:rsidP="00891B8A">
      <w:pPr>
        <w:pStyle w:val="Bibliography"/>
        <w:spacing w:line="240" w:lineRule="auto"/>
        <w:rPr>
          <w:rFonts w:cs="Times New Roman"/>
          <w:lang w:val="nl-NL"/>
        </w:rPr>
      </w:pPr>
      <w:r w:rsidRPr="00891B8A">
        <w:rPr>
          <w:rFonts w:cs="Times New Roman"/>
        </w:rPr>
        <w:t xml:space="preserve">Rai, N., Morales, L. O., &amp; Aphalo, P. J. (2021). Perception of solar UV radiation by plants: Photoreceptors and mechanisms. </w:t>
      </w:r>
      <w:r w:rsidRPr="00891B8A">
        <w:rPr>
          <w:rFonts w:cs="Times New Roman"/>
          <w:i/>
          <w:iCs/>
          <w:lang w:val="nl-NL"/>
        </w:rPr>
        <w:t>Plant Physiology</w:t>
      </w:r>
      <w:r w:rsidRPr="00891B8A">
        <w:rPr>
          <w:rFonts w:cs="Times New Roman"/>
          <w:lang w:val="nl-NL"/>
        </w:rPr>
        <w:t xml:space="preserve">, </w:t>
      </w:r>
      <w:r w:rsidRPr="00891B8A">
        <w:rPr>
          <w:rFonts w:cs="Times New Roman"/>
          <w:i/>
          <w:iCs/>
          <w:lang w:val="nl-NL"/>
        </w:rPr>
        <w:t>186</w:t>
      </w:r>
      <w:r w:rsidRPr="00891B8A">
        <w:rPr>
          <w:rFonts w:cs="Times New Roman"/>
          <w:lang w:val="nl-NL"/>
        </w:rPr>
        <w:t>(3), 1382–1396. https://doi.org/10.1093/plphys/kiab162</w:t>
      </w:r>
    </w:p>
    <w:p w14:paraId="25BAA19A" w14:textId="77777777" w:rsidR="00891B8A" w:rsidRPr="00891B8A" w:rsidRDefault="00891B8A" w:rsidP="00891B8A">
      <w:pPr>
        <w:pStyle w:val="Bibliography"/>
        <w:spacing w:line="240" w:lineRule="auto"/>
        <w:rPr>
          <w:rFonts w:cs="Times New Roman"/>
        </w:rPr>
      </w:pPr>
      <w:r w:rsidRPr="00891B8A">
        <w:rPr>
          <w:rFonts w:cs="Times New Roman"/>
          <w:lang w:val="nl-NL"/>
        </w:rPr>
        <w:t xml:space="preserve">Torres Ortega, L. R., Dietrich, J., Wandy, J., Mol, H., &amp; Van Der Hooft, J. J. J. (2025). </w:t>
      </w:r>
      <w:r w:rsidRPr="00891B8A">
        <w:rPr>
          <w:rFonts w:cs="Times New Roman"/>
          <w:i/>
          <w:iCs/>
        </w:rPr>
        <w:t>Large-scale discovery and annotation of hidden substructure patterns in mass spectrometry profiles</w:t>
      </w:r>
      <w:r w:rsidRPr="00891B8A">
        <w:rPr>
          <w:rFonts w:cs="Times New Roman"/>
        </w:rPr>
        <w:t>. Biochemistry. https://doi.org/10.1101/2025.06.19.659491</w:t>
      </w:r>
    </w:p>
    <w:p w14:paraId="6559467A" w14:textId="245B50CC" w:rsidR="00CE5FDE" w:rsidRPr="00CE5FDE" w:rsidRDefault="00891B8A" w:rsidP="00891B8A">
      <w:pPr>
        <w:spacing w:line="240" w:lineRule="auto"/>
      </w:pPr>
      <w:r>
        <w:fldChar w:fldCharType="end"/>
      </w:r>
    </w:p>
    <w:sectPr w:rsidR="00CE5FDE" w:rsidRPr="00CE5FD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B99AD" w14:textId="77777777" w:rsidR="008815B9" w:rsidRDefault="008815B9" w:rsidP="00662D93">
      <w:pPr>
        <w:spacing w:after="0" w:line="240" w:lineRule="auto"/>
      </w:pPr>
      <w:r>
        <w:separator/>
      </w:r>
    </w:p>
  </w:endnote>
  <w:endnote w:type="continuationSeparator" w:id="0">
    <w:p w14:paraId="1753533C" w14:textId="77777777" w:rsidR="008815B9" w:rsidRDefault="008815B9" w:rsidP="00662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01994856"/>
      <w:docPartObj>
        <w:docPartGallery w:val="Page Numbers (Bottom of Page)"/>
        <w:docPartUnique/>
      </w:docPartObj>
    </w:sdtPr>
    <w:sdtEndPr>
      <w:rPr>
        <w:rStyle w:val="PageNumber"/>
      </w:rPr>
    </w:sdtEndPr>
    <w:sdtContent>
      <w:p w14:paraId="2FE184C5" w14:textId="53063225" w:rsidR="00A27D5E" w:rsidRDefault="00A27D5E" w:rsidP="00A27D5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BE8DFE0" w14:textId="77777777" w:rsidR="00662D93" w:rsidRDefault="00662D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51321289"/>
      <w:docPartObj>
        <w:docPartGallery w:val="Page Numbers (Bottom of Page)"/>
        <w:docPartUnique/>
      </w:docPartObj>
    </w:sdtPr>
    <w:sdtEndPr>
      <w:rPr>
        <w:rStyle w:val="PageNumber"/>
      </w:rPr>
    </w:sdtEndPr>
    <w:sdtContent>
      <w:p w14:paraId="045F82C7" w14:textId="4CD81490" w:rsidR="00A27D5E" w:rsidRDefault="00A27D5E" w:rsidP="00A27D5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05C6A1C" w14:textId="77777777" w:rsidR="00662D93" w:rsidRDefault="00662D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137DB" w14:textId="77777777" w:rsidR="008815B9" w:rsidRDefault="008815B9" w:rsidP="00662D93">
      <w:pPr>
        <w:spacing w:after="0" w:line="240" w:lineRule="auto"/>
      </w:pPr>
      <w:r>
        <w:separator/>
      </w:r>
    </w:p>
  </w:footnote>
  <w:footnote w:type="continuationSeparator" w:id="0">
    <w:p w14:paraId="232B1CFA" w14:textId="77777777" w:rsidR="008815B9" w:rsidRDefault="008815B9" w:rsidP="00662D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32D1A"/>
    <w:multiLevelType w:val="hybridMultilevel"/>
    <w:tmpl w:val="3D24E1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7470DD"/>
    <w:multiLevelType w:val="multilevel"/>
    <w:tmpl w:val="B93A9C8E"/>
    <w:lvl w:ilvl="0">
      <w:start w:val="1"/>
      <w:numFmt w:val="none"/>
      <w:lvlText w:val="4.6"/>
      <w:lvlJc w:val="left"/>
      <w:pPr>
        <w:ind w:left="360" w:hanging="360"/>
      </w:pPr>
      <w:rPr>
        <w:rFonts w:ascii="Times New Roman" w:hAnsi="Times New Roman" w:hint="default"/>
        <w:sz w:val="3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23F705D0"/>
    <w:multiLevelType w:val="hybridMultilevel"/>
    <w:tmpl w:val="3D24E1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B687D63"/>
    <w:multiLevelType w:val="hybridMultilevel"/>
    <w:tmpl w:val="4FF279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5DA577B"/>
    <w:multiLevelType w:val="hybridMultilevel"/>
    <w:tmpl w:val="C4BC1CA0"/>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D072457"/>
    <w:multiLevelType w:val="multilevel"/>
    <w:tmpl w:val="C2C0F4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upp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1494881434">
    <w:abstractNumId w:val="1"/>
  </w:num>
  <w:num w:numId="2" w16cid:durableId="500584290">
    <w:abstractNumId w:val="0"/>
  </w:num>
  <w:num w:numId="3" w16cid:durableId="1025863565">
    <w:abstractNumId w:val="2"/>
  </w:num>
  <w:num w:numId="4" w16cid:durableId="1685473416">
    <w:abstractNumId w:val="4"/>
  </w:num>
  <w:num w:numId="5" w16cid:durableId="489758952">
    <w:abstractNumId w:val="5"/>
  </w:num>
  <w:num w:numId="6" w16cid:durableId="1618981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A9D"/>
    <w:rsid w:val="00003FD1"/>
    <w:rsid w:val="000101E5"/>
    <w:rsid w:val="00011871"/>
    <w:rsid w:val="00016807"/>
    <w:rsid w:val="000262D2"/>
    <w:rsid w:val="00027EEC"/>
    <w:rsid w:val="00037342"/>
    <w:rsid w:val="00037B59"/>
    <w:rsid w:val="000502E6"/>
    <w:rsid w:val="00054A08"/>
    <w:rsid w:val="00083FBD"/>
    <w:rsid w:val="00084113"/>
    <w:rsid w:val="000C0EE2"/>
    <w:rsid w:val="000C2738"/>
    <w:rsid w:val="000D2D2B"/>
    <w:rsid w:val="000D7A2F"/>
    <w:rsid w:val="000E1ECF"/>
    <w:rsid w:val="000E5F66"/>
    <w:rsid w:val="000F2352"/>
    <w:rsid w:val="000F481A"/>
    <w:rsid w:val="000F4C20"/>
    <w:rsid w:val="000F76CD"/>
    <w:rsid w:val="00106EE9"/>
    <w:rsid w:val="00107648"/>
    <w:rsid w:val="00107ED1"/>
    <w:rsid w:val="00110ED7"/>
    <w:rsid w:val="00114052"/>
    <w:rsid w:val="00133537"/>
    <w:rsid w:val="0013781E"/>
    <w:rsid w:val="00137D8F"/>
    <w:rsid w:val="00147C55"/>
    <w:rsid w:val="00152500"/>
    <w:rsid w:val="00162311"/>
    <w:rsid w:val="00172671"/>
    <w:rsid w:val="001741BF"/>
    <w:rsid w:val="00175D13"/>
    <w:rsid w:val="00195AC8"/>
    <w:rsid w:val="001A3386"/>
    <w:rsid w:val="001A4566"/>
    <w:rsid w:val="001B0E46"/>
    <w:rsid w:val="001B18F2"/>
    <w:rsid w:val="001B325A"/>
    <w:rsid w:val="001B541F"/>
    <w:rsid w:val="001C0D40"/>
    <w:rsid w:val="001C4A7E"/>
    <w:rsid w:val="001E56A1"/>
    <w:rsid w:val="002023DE"/>
    <w:rsid w:val="00205912"/>
    <w:rsid w:val="0021206D"/>
    <w:rsid w:val="0021550F"/>
    <w:rsid w:val="00222C23"/>
    <w:rsid w:val="00231609"/>
    <w:rsid w:val="0024020E"/>
    <w:rsid w:val="002433AA"/>
    <w:rsid w:val="00245DCD"/>
    <w:rsid w:val="00260A3F"/>
    <w:rsid w:val="0026489B"/>
    <w:rsid w:val="002661F5"/>
    <w:rsid w:val="002777CE"/>
    <w:rsid w:val="002864AA"/>
    <w:rsid w:val="00294FCC"/>
    <w:rsid w:val="00297A2C"/>
    <w:rsid w:val="002A50C1"/>
    <w:rsid w:val="002A6295"/>
    <w:rsid w:val="002B3AC7"/>
    <w:rsid w:val="002B429B"/>
    <w:rsid w:val="002B52F2"/>
    <w:rsid w:val="002C22DB"/>
    <w:rsid w:val="002F58C9"/>
    <w:rsid w:val="002F61A6"/>
    <w:rsid w:val="0030009F"/>
    <w:rsid w:val="00302B98"/>
    <w:rsid w:val="00310BDD"/>
    <w:rsid w:val="0031442D"/>
    <w:rsid w:val="00317DDD"/>
    <w:rsid w:val="0032470E"/>
    <w:rsid w:val="0032552A"/>
    <w:rsid w:val="00326BD1"/>
    <w:rsid w:val="00335A55"/>
    <w:rsid w:val="00344D9B"/>
    <w:rsid w:val="00345CEC"/>
    <w:rsid w:val="00362A29"/>
    <w:rsid w:val="00362F98"/>
    <w:rsid w:val="003707CF"/>
    <w:rsid w:val="00397AC4"/>
    <w:rsid w:val="003A0744"/>
    <w:rsid w:val="003A1D6C"/>
    <w:rsid w:val="003A24E9"/>
    <w:rsid w:val="003B2AA2"/>
    <w:rsid w:val="003B69F8"/>
    <w:rsid w:val="003D6E8F"/>
    <w:rsid w:val="003E0123"/>
    <w:rsid w:val="003E44DE"/>
    <w:rsid w:val="003F6A2E"/>
    <w:rsid w:val="00400DF5"/>
    <w:rsid w:val="00402EF3"/>
    <w:rsid w:val="004116E7"/>
    <w:rsid w:val="00421C24"/>
    <w:rsid w:val="004255AC"/>
    <w:rsid w:val="004257CF"/>
    <w:rsid w:val="0043127B"/>
    <w:rsid w:val="004415FC"/>
    <w:rsid w:val="00441BC3"/>
    <w:rsid w:val="00445985"/>
    <w:rsid w:val="0046481D"/>
    <w:rsid w:val="0047225E"/>
    <w:rsid w:val="00474AB2"/>
    <w:rsid w:val="004819A6"/>
    <w:rsid w:val="004C046C"/>
    <w:rsid w:val="004C2153"/>
    <w:rsid w:val="004C2D19"/>
    <w:rsid w:val="004C4A7F"/>
    <w:rsid w:val="004D04A7"/>
    <w:rsid w:val="004D1153"/>
    <w:rsid w:val="004D2AEC"/>
    <w:rsid w:val="004D373D"/>
    <w:rsid w:val="004D7CB7"/>
    <w:rsid w:val="004E333C"/>
    <w:rsid w:val="004F2E43"/>
    <w:rsid w:val="005176B7"/>
    <w:rsid w:val="005260C4"/>
    <w:rsid w:val="00561A9D"/>
    <w:rsid w:val="00570608"/>
    <w:rsid w:val="00592511"/>
    <w:rsid w:val="00593B36"/>
    <w:rsid w:val="00597871"/>
    <w:rsid w:val="005A4FB3"/>
    <w:rsid w:val="005B1AA8"/>
    <w:rsid w:val="005C313A"/>
    <w:rsid w:val="005D0C80"/>
    <w:rsid w:val="005D2E74"/>
    <w:rsid w:val="005E2376"/>
    <w:rsid w:val="005E42B9"/>
    <w:rsid w:val="005E5FA6"/>
    <w:rsid w:val="0060335E"/>
    <w:rsid w:val="00603977"/>
    <w:rsid w:val="00640ADC"/>
    <w:rsid w:val="00651D25"/>
    <w:rsid w:val="0065759A"/>
    <w:rsid w:val="00660953"/>
    <w:rsid w:val="00662D93"/>
    <w:rsid w:val="00663075"/>
    <w:rsid w:val="00663A6F"/>
    <w:rsid w:val="00665B71"/>
    <w:rsid w:val="006779DE"/>
    <w:rsid w:val="006A2CFF"/>
    <w:rsid w:val="006A3460"/>
    <w:rsid w:val="006B18F0"/>
    <w:rsid w:val="006B3927"/>
    <w:rsid w:val="006C341F"/>
    <w:rsid w:val="006C4A85"/>
    <w:rsid w:val="006D13B6"/>
    <w:rsid w:val="006D560F"/>
    <w:rsid w:val="006D5B8B"/>
    <w:rsid w:val="006D6AED"/>
    <w:rsid w:val="006E1C39"/>
    <w:rsid w:val="006E63EC"/>
    <w:rsid w:val="006F467E"/>
    <w:rsid w:val="007021B0"/>
    <w:rsid w:val="00705830"/>
    <w:rsid w:val="007079F6"/>
    <w:rsid w:val="007176F2"/>
    <w:rsid w:val="007179E3"/>
    <w:rsid w:val="00726F5F"/>
    <w:rsid w:val="00732472"/>
    <w:rsid w:val="00735658"/>
    <w:rsid w:val="0074295F"/>
    <w:rsid w:val="00751606"/>
    <w:rsid w:val="00751B38"/>
    <w:rsid w:val="00754606"/>
    <w:rsid w:val="00756AE9"/>
    <w:rsid w:val="00764E6E"/>
    <w:rsid w:val="007702FE"/>
    <w:rsid w:val="00771C69"/>
    <w:rsid w:val="00772317"/>
    <w:rsid w:val="00777D91"/>
    <w:rsid w:val="00791BFC"/>
    <w:rsid w:val="007969C2"/>
    <w:rsid w:val="007B15CE"/>
    <w:rsid w:val="007B359C"/>
    <w:rsid w:val="007B6960"/>
    <w:rsid w:val="007C19C9"/>
    <w:rsid w:val="007C5042"/>
    <w:rsid w:val="007C6688"/>
    <w:rsid w:val="007C6822"/>
    <w:rsid w:val="007C6C46"/>
    <w:rsid w:val="007D3B75"/>
    <w:rsid w:val="007D53BA"/>
    <w:rsid w:val="007E3BA1"/>
    <w:rsid w:val="007E5740"/>
    <w:rsid w:val="007E666D"/>
    <w:rsid w:val="007F34A4"/>
    <w:rsid w:val="007F5867"/>
    <w:rsid w:val="00801AB6"/>
    <w:rsid w:val="008058D1"/>
    <w:rsid w:val="008112BA"/>
    <w:rsid w:val="00816A65"/>
    <w:rsid w:val="00817C96"/>
    <w:rsid w:val="00817EBF"/>
    <w:rsid w:val="008223D5"/>
    <w:rsid w:val="0082571E"/>
    <w:rsid w:val="00835C55"/>
    <w:rsid w:val="00837040"/>
    <w:rsid w:val="00847D42"/>
    <w:rsid w:val="00855275"/>
    <w:rsid w:val="00864F93"/>
    <w:rsid w:val="00870E77"/>
    <w:rsid w:val="0087265F"/>
    <w:rsid w:val="008758F1"/>
    <w:rsid w:val="00875C53"/>
    <w:rsid w:val="008765E7"/>
    <w:rsid w:val="008815B9"/>
    <w:rsid w:val="00881AA7"/>
    <w:rsid w:val="008909B0"/>
    <w:rsid w:val="00891B8A"/>
    <w:rsid w:val="00895C1E"/>
    <w:rsid w:val="00895D59"/>
    <w:rsid w:val="008A0FB3"/>
    <w:rsid w:val="008B5A22"/>
    <w:rsid w:val="008B66AC"/>
    <w:rsid w:val="008C26D1"/>
    <w:rsid w:val="008C549F"/>
    <w:rsid w:val="008C5D98"/>
    <w:rsid w:val="008D0E3A"/>
    <w:rsid w:val="008E260D"/>
    <w:rsid w:val="008E4ADB"/>
    <w:rsid w:val="008E5407"/>
    <w:rsid w:val="008F56A8"/>
    <w:rsid w:val="008F639C"/>
    <w:rsid w:val="008F6FC7"/>
    <w:rsid w:val="009079B6"/>
    <w:rsid w:val="009201B2"/>
    <w:rsid w:val="00923689"/>
    <w:rsid w:val="00931A56"/>
    <w:rsid w:val="00941A29"/>
    <w:rsid w:val="00944ABE"/>
    <w:rsid w:val="00947448"/>
    <w:rsid w:val="00952F3F"/>
    <w:rsid w:val="00956945"/>
    <w:rsid w:val="00956956"/>
    <w:rsid w:val="00956EB3"/>
    <w:rsid w:val="0096712F"/>
    <w:rsid w:val="00982B14"/>
    <w:rsid w:val="00983997"/>
    <w:rsid w:val="00984E15"/>
    <w:rsid w:val="00992FB8"/>
    <w:rsid w:val="009A0987"/>
    <w:rsid w:val="009A28A3"/>
    <w:rsid w:val="009A2CEB"/>
    <w:rsid w:val="009B711B"/>
    <w:rsid w:val="009D20EC"/>
    <w:rsid w:val="009D2D56"/>
    <w:rsid w:val="009D4771"/>
    <w:rsid w:val="00A02734"/>
    <w:rsid w:val="00A1074D"/>
    <w:rsid w:val="00A23AF0"/>
    <w:rsid w:val="00A25051"/>
    <w:rsid w:val="00A27D5E"/>
    <w:rsid w:val="00A320A8"/>
    <w:rsid w:val="00A330D0"/>
    <w:rsid w:val="00A34D98"/>
    <w:rsid w:val="00A376CD"/>
    <w:rsid w:val="00A40302"/>
    <w:rsid w:val="00A45590"/>
    <w:rsid w:val="00A475BF"/>
    <w:rsid w:val="00A528BB"/>
    <w:rsid w:val="00A53A9F"/>
    <w:rsid w:val="00A54AB8"/>
    <w:rsid w:val="00A87333"/>
    <w:rsid w:val="00A87A9F"/>
    <w:rsid w:val="00A9142D"/>
    <w:rsid w:val="00A935A1"/>
    <w:rsid w:val="00A95F42"/>
    <w:rsid w:val="00AA7ACB"/>
    <w:rsid w:val="00AB5FEF"/>
    <w:rsid w:val="00AC585F"/>
    <w:rsid w:val="00AC59CB"/>
    <w:rsid w:val="00AD3939"/>
    <w:rsid w:val="00AD7173"/>
    <w:rsid w:val="00AD76E4"/>
    <w:rsid w:val="00AF0539"/>
    <w:rsid w:val="00B03C6A"/>
    <w:rsid w:val="00B324E6"/>
    <w:rsid w:val="00B32B92"/>
    <w:rsid w:val="00B34DEF"/>
    <w:rsid w:val="00B42665"/>
    <w:rsid w:val="00B504E9"/>
    <w:rsid w:val="00B56CA6"/>
    <w:rsid w:val="00B579CF"/>
    <w:rsid w:val="00B66CB7"/>
    <w:rsid w:val="00B75181"/>
    <w:rsid w:val="00B8642A"/>
    <w:rsid w:val="00BA1F5F"/>
    <w:rsid w:val="00BB0646"/>
    <w:rsid w:val="00BB63D5"/>
    <w:rsid w:val="00BC0D43"/>
    <w:rsid w:val="00BE45A5"/>
    <w:rsid w:val="00BF3A11"/>
    <w:rsid w:val="00BF4926"/>
    <w:rsid w:val="00C013A9"/>
    <w:rsid w:val="00C0426A"/>
    <w:rsid w:val="00C2167A"/>
    <w:rsid w:val="00C24C45"/>
    <w:rsid w:val="00C26967"/>
    <w:rsid w:val="00C4778B"/>
    <w:rsid w:val="00C72F58"/>
    <w:rsid w:val="00C73879"/>
    <w:rsid w:val="00C80FAC"/>
    <w:rsid w:val="00C82C18"/>
    <w:rsid w:val="00C85F6F"/>
    <w:rsid w:val="00C867FA"/>
    <w:rsid w:val="00CA2240"/>
    <w:rsid w:val="00CA3A35"/>
    <w:rsid w:val="00CA62D4"/>
    <w:rsid w:val="00CB00A2"/>
    <w:rsid w:val="00CB2167"/>
    <w:rsid w:val="00CB29F2"/>
    <w:rsid w:val="00CD3662"/>
    <w:rsid w:val="00CD50D4"/>
    <w:rsid w:val="00CE3135"/>
    <w:rsid w:val="00CE5FDE"/>
    <w:rsid w:val="00CE7194"/>
    <w:rsid w:val="00CF5949"/>
    <w:rsid w:val="00D110A9"/>
    <w:rsid w:val="00D14A55"/>
    <w:rsid w:val="00D24B1B"/>
    <w:rsid w:val="00D629D6"/>
    <w:rsid w:val="00D75C33"/>
    <w:rsid w:val="00D77298"/>
    <w:rsid w:val="00D8384C"/>
    <w:rsid w:val="00DA09D5"/>
    <w:rsid w:val="00DA4786"/>
    <w:rsid w:val="00DA5E89"/>
    <w:rsid w:val="00DB50D6"/>
    <w:rsid w:val="00DD21B2"/>
    <w:rsid w:val="00DD40B7"/>
    <w:rsid w:val="00DD7503"/>
    <w:rsid w:val="00DE25FB"/>
    <w:rsid w:val="00DE68C8"/>
    <w:rsid w:val="00DE72A6"/>
    <w:rsid w:val="00DF2766"/>
    <w:rsid w:val="00DF60A3"/>
    <w:rsid w:val="00DF7AF9"/>
    <w:rsid w:val="00E12C1E"/>
    <w:rsid w:val="00E13C13"/>
    <w:rsid w:val="00E211AD"/>
    <w:rsid w:val="00E21AEF"/>
    <w:rsid w:val="00E23AF8"/>
    <w:rsid w:val="00E23F40"/>
    <w:rsid w:val="00E35339"/>
    <w:rsid w:val="00E36705"/>
    <w:rsid w:val="00E45643"/>
    <w:rsid w:val="00E536E8"/>
    <w:rsid w:val="00E56EA1"/>
    <w:rsid w:val="00E62744"/>
    <w:rsid w:val="00E67B3C"/>
    <w:rsid w:val="00E70512"/>
    <w:rsid w:val="00E7152B"/>
    <w:rsid w:val="00E72937"/>
    <w:rsid w:val="00E74B6A"/>
    <w:rsid w:val="00E95878"/>
    <w:rsid w:val="00E95FCF"/>
    <w:rsid w:val="00E96785"/>
    <w:rsid w:val="00EA0752"/>
    <w:rsid w:val="00EA1758"/>
    <w:rsid w:val="00EB2C82"/>
    <w:rsid w:val="00EB59C2"/>
    <w:rsid w:val="00EC0E3D"/>
    <w:rsid w:val="00EC69A4"/>
    <w:rsid w:val="00ED037D"/>
    <w:rsid w:val="00EE7DA5"/>
    <w:rsid w:val="00EF13D0"/>
    <w:rsid w:val="00EF3BA0"/>
    <w:rsid w:val="00EF6C0B"/>
    <w:rsid w:val="00F040DD"/>
    <w:rsid w:val="00F05A0B"/>
    <w:rsid w:val="00F12889"/>
    <w:rsid w:val="00F4097B"/>
    <w:rsid w:val="00F550CD"/>
    <w:rsid w:val="00F65A17"/>
    <w:rsid w:val="00F7500C"/>
    <w:rsid w:val="00F86829"/>
    <w:rsid w:val="00FA0967"/>
    <w:rsid w:val="00FA1465"/>
    <w:rsid w:val="00FA79BF"/>
    <w:rsid w:val="00FB0439"/>
    <w:rsid w:val="00FB14FA"/>
    <w:rsid w:val="00FB60BD"/>
    <w:rsid w:val="00FC08C1"/>
    <w:rsid w:val="00FC1356"/>
    <w:rsid w:val="00FC6057"/>
    <w:rsid w:val="00FD0C3C"/>
    <w:rsid w:val="00FD11D9"/>
    <w:rsid w:val="00FD494D"/>
    <w:rsid w:val="00FE3E92"/>
    <w:rsid w:val="00FE4E44"/>
    <w:rsid w:val="00FF1051"/>
    <w:rsid w:val="0C75A61C"/>
    <w:rsid w:val="286E513F"/>
    <w:rsid w:val="2DCDE5E5"/>
    <w:rsid w:val="3B858AA2"/>
    <w:rsid w:val="4CB45CD7"/>
    <w:rsid w:val="551B6B1B"/>
    <w:rsid w:val="55C2F2A1"/>
    <w:rsid w:val="5C37B27A"/>
    <w:rsid w:val="6500DD17"/>
    <w:rsid w:val="7013CBE9"/>
    <w:rsid w:val="7DB3D667"/>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FC1F2"/>
  <w15:chartTrackingRefBased/>
  <w15:docId w15:val="{97F3BE18-2071-4A4B-9116-E482B61B0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
    <w:qFormat/>
    <w:rsid w:val="00561A9D"/>
    <w:pPr>
      <w:spacing w:line="360" w:lineRule="auto"/>
      <w:jc w:val="both"/>
    </w:pPr>
    <w:rPr>
      <w:rFonts w:ascii="Times New Roman" w:hAnsi="Times New Roman"/>
      <w:sz w:val="20"/>
      <w:szCs w:val="22"/>
      <w:lang w:val="en-GB"/>
    </w:rPr>
  </w:style>
  <w:style w:type="paragraph" w:styleId="Heading1">
    <w:name w:val="heading 1"/>
    <w:basedOn w:val="Normal"/>
    <w:next w:val="Normal"/>
    <w:link w:val="Heading1Char"/>
    <w:uiPriority w:val="9"/>
    <w:qFormat/>
    <w:rsid w:val="00561A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61A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61A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561A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1A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1A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1A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1A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1A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1A9D"/>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rsid w:val="00561A9D"/>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rsid w:val="00561A9D"/>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rsid w:val="00561A9D"/>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561A9D"/>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561A9D"/>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561A9D"/>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561A9D"/>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561A9D"/>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561A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1A9D"/>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561A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1A9D"/>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561A9D"/>
    <w:pPr>
      <w:spacing w:before="160"/>
      <w:jc w:val="center"/>
    </w:pPr>
    <w:rPr>
      <w:i/>
      <w:iCs/>
      <w:color w:val="404040" w:themeColor="text1" w:themeTint="BF"/>
    </w:rPr>
  </w:style>
  <w:style w:type="character" w:customStyle="1" w:styleId="QuoteChar">
    <w:name w:val="Quote Char"/>
    <w:basedOn w:val="DefaultParagraphFont"/>
    <w:link w:val="Quote"/>
    <w:uiPriority w:val="29"/>
    <w:rsid w:val="00561A9D"/>
    <w:rPr>
      <w:i/>
      <w:iCs/>
      <w:color w:val="404040" w:themeColor="text1" w:themeTint="BF"/>
      <w:lang w:val="en-GB"/>
    </w:rPr>
  </w:style>
  <w:style w:type="paragraph" w:styleId="ListParagraph">
    <w:name w:val="List Paragraph"/>
    <w:basedOn w:val="Normal"/>
    <w:uiPriority w:val="34"/>
    <w:qFormat/>
    <w:rsid w:val="00561A9D"/>
    <w:pPr>
      <w:ind w:left="720"/>
      <w:contextualSpacing/>
    </w:pPr>
  </w:style>
  <w:style w:type="character" w:styleId="IntenseEmphasis">
    <w:name w:val="Intense Emphasis"/>
    <w:basedOn w:val="DefaultParagraphFont"/>
    <w:uiPriority w:val="21"/>
    <w:qFormat/>
    <w:rsid w:val="00561A9D"/>
    <w:rPr>
      <w:i/>
      <w:iCs/>
      <w:color w:val="0F4761" w:themeColor="accent1" w:themeShade="BF"/>
    </w:rPr>
  </w:style>
  <w:style w:type="paragraph" w:styleId="IntenseQuote">
    <w:name w:val="Intense Quote"/>
    <w:basedOn w:val="Normal"/>
    <w:next w:val="Normal"/>
    <w:link w:val="IntenseQuoteChar"/>
    <w:uiPriority w:val="30"/>
    <w:qFormat/>
    <w:rsid w:val="00561A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1A9D"/>
    <w:rPr>
      <w:i/>
      <w:iCs/>
      <w:color w:val="0F4761" w:themeColor="accent1" w:themeShade="BF"/>
      <w:lang w:val="en-GB"/>
    </w:rPr>
  </w:style>
  <w:style w:type="character" w:styleId="IntenseReference">
    <w:name w:val="Intense Reference"/>
    <w:basedOn w:val="DefaultParagraphFont"/>
    <w:uiPriority w:val="32"/>
    <w:qFormat/>
    <w:rsid w:val="00561A9D"/>
    <w:rPr>
      <w:b/>
      <w:bCs/>
      <w:smallCaps/>
      <w:color w:val="0F4761" w:themeColor="accent1" w:themeShade="BF"/>
      <w:spacing w:val="5"/>
    </w:rPr>
  </w:style>
  <w:style w:type="table" w:styleId="TableGrid">
    <w:name w:val="Table Grid"/>
    <w:basedOn w:val="TableNormal"/>
    <w:uiPriority w:val="39"/>
    <w:rsid w:val="00561A9D"/>
    <w:pPr>
      <w:spacing w:after="0" w:line="240" w:lineRule="auto"/>
    </w:pPr>
    <w:rPr>
      <w:rFonts w:ascii="Verdana" w:hAnsi="Verdana"/>
      <w:sz w:val="17"/>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hesisHeading1">
    <w:name w:val="Thesis Heading 1"/>
    <w:basedOn w:val="Heading1"/>
    <w:link w:val="ThesisHeading1Char"/>
    <w:qFormat/>
    <w:rsid w:val="00561A9D"/>
    <w:pPr>
      <w:spacing w:before="240" w:after="240" w:line="240" w:lineRule="auto"/>
    </w:pPr>
    <w:rPr>
      <w:rFonts w:ascii="Times New Roman" w:hAnsi="Times New Roman"/>
      <w:color w:val="000000" w:themeColor="text1"/>
      <w:sz w:val="32"/>
      <w:lang w:val="en-US"/>
    </w:rPr>
  </w:style>
  <w:style w:type="character" w:customStyle="1" w:styleId="ThesisHeading1Char">
    <w:name w:val="Thesis Heading 1 Char"/>
    <w:basedOn w:val="Heading1Char"/>
    <w:link w:val="ThesisHeading1"/>
    <w:rsid w:val="00561A9D"/>
    <w:rPr>
      <w:rFonts w:ascii="Times New Roman" w:eastAsiaTheme="majorEastAsia" w:hAnsi="Times New Roman" w:cstheme="majorBidi"/>
      <w:color w:val="000000" w:themeColor="text1"/>
      <w:sz w:val="32"/>
      <w:szCs w:val="40"/>
      <w:lang w:val="en-US"/>
    </w:rPr>
  </w:style>
  <w:style w:type="paragraph" w:styleId="Bibliography">
    <w:name w:val="Bibliography"/>
    <w:basedOn w:val="Normal"/>
    <w:next w:val="Normal"/>
    <w:uiPriority w:val="37"/>
    <w:unhideWhenUsed/>
    <w:rsid w:val="00561A9D"/>
    <w:pPr>
      <w:spacing w:after="0" w:line="480" w:lineRule="auto"/>
      <w:ind w:left="720" w:hanging="720"/>
    </w:pPr>
  </w:style>
  <w:style w:type="table" w:styleId="ListTable2-Accent5">
    <w:name w:val="List Table 2 Accent 5"/>
    <w:basedOn w:val="TableNormal"/>
    <w:uiPriority w:val="47"/>
    <w:rsid w:val="00561A9D"/>
    <w:pPr>
      <w:spacing w:after="0" w:line="240" w:lineRule="auto"/>
    </w:pPr>
    <w:rPr>
      <w:rFonts w:ascii="Verdana" w:hAnsi="Verdana"/>
      <w:sz w:val="17"/>
      <w:szCs w:val="22"/>
      <w:lang w:val="en-GB"/>
    </w:r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paragraph" w:styleId="Header">
    <w:name w:val="header"/>
    <w:basedOn w:val="Normal"/>
    <w:link w:val="HeaderChar"/>
    <w:uiPriority w:val="99"/>
    <w:unhideWhenUsed/>
    <w:rsid w:val="00662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2D93"/>
    <w:rPr>
      <w:rFonts w:ascii="Times New Roman" w:hAnsi="Times New Roman"/>
      <w:sz w:val="20"/>
      <w:szCs w:val="22"/>
      <w:lang w:val="en-GB"/>
    </w:rPr>
  </w:style>
  <w:style w:type="paragraph" w:styleId="Footer">
    <w:name w:val="footer"/>
    <w:basedOn w:val="Normal"/>
    <w:link w:val="FooterChar"/>
    <w:uiPriority w:val="99"/>
    <w:unhideWhenUsed/>
    <w:rsid w:val="00662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2D93"/>
    <w:rPr>
      <w:rFonts w:ascii="Times New Roman" w:hAnsi="Times New Roman"/>
      <w:sz w:val="20"/>
      <w:szCs w:val="22"/>
      <w:lang w:val="en-GB"/>
    </w:rPr>
  </w:style>
  <w:style w:type="character" w:styleId="PageNumber">
    <w:name w:val="page number"/>
    <w:basedOn w:val="DefaultParagraphFont"/>
    <w:uiPriority w:val="99"/>
    <w:semiHidden/>
    <w:unhideWhenUsed/>
    <w:rsid w:val="00662D93"/>
  </w:style>
  <w:style w:type="character" w:styleId="Hyperlink">
    <w:name w:val="Hyperlink"/>
    <w:basedOn w:val="DefaultParagraphFont"/>
    <w:uiPriority w:val="99"/>
    <w:unhideWhenUsed/>
    <w:rsid w:val="00662D93"/>
    <w:rPr>
      <w:color w:val="467886" w:themeColor="hyperlink"/>
      <w:u w:val="single"/>
    </w:rPr>
  </w:style>
  <w:style w:type="paragraph" w:customStyle="1" w:styleId="ThesisHead2">
    <w:name w:val="Thesis Head 2"/>
    <w:basedOn w:val="ThesisHeading1"/>
    <w:link w:val="ThesisHead2Char"/>
    <w:qFormat/>
    <w:rsid w:val="002023DE"/>
    <w:rPr>
      <w:sz w:val="28"/>
    </w:rPr>
  </w:style>
  <w:style w:type="character" w:customStyle="1" w:styleId="ThesisHead2Char">
    <w:name w:val="Thesis Head 2 Char"/>
    <w:basedOn w:val="ThesisHeading1Char"/>
    <w:link w:val="ThesisHead2"/>
    <w:rsid w:val="002023DE"/>
    <w:rPr>
      <w:rFonts w:ascii="Times New Roman" w:eastAsiaTheme="majorEastAsia" w:hAnsi="Times New Roman" w:cstheme="majorBidi"/>
      <w:color w:val="000000" w:themeColor="text1"/>
      <w:sz w:val="28"/>
      <w:szCs w:val="40"/>
      <w:lang w:val="en-US"/>
    </w:rPr>
  </w:style>
  <w:style w:type="character" w:styleId="CommentReference">
    <w:name w:val="annotation reference"/>
    <w:basedOn w:val="DefaultParagraphFont"/>
    <w:uiPriority w:val="99"/>
    <w:semiHidden/>
    <w:unhideWhenUsed/>
    <w:rsid w:val="004D04A7"/>
    <w:rPr>
      <w:sz w:val="16"/>
      <w:szCs w:val="16"/>
    </w:rPr>
  </w:style>
  <w:style w:type="paragraph" w:styleId="CommentText">
    <w:name w:val="annotation text"/>
    <w:basedOn w:val="Normal"/>
    <w:link w:val="CommentTextChar"/>
    <w:uiPriority w:val="99"/>
    <w:unhideWhenUsed/>
    <w:rsid w:val="004D04A7"/>
    <w:pPr>
      <w:spacing w:line="240" w:lineRule="auto"/>
    </w:pPr>
    <w:rPr>
      <w:szCs w:val="20"/>
    </w:rPr>
  </w:style>
  <w:style w:type="character" w:customStyle="1" w:styleId="CommentTextChar">
    <w:name w:val="Comment Text Char"/>
    <w:basedOn w:val="DefaultParagraphFont"/>
    <w:link w:val="CommentText"/>
    <w:uiPriority w:val="99"/>
    <w:rsid w:val="004D04A7"/>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4D04A7"/>
    <w:rPr>
      <w:b/>
      <w:bCs/>
    </w:rPr>
  </w:style>
  <w:style w:type="character" w:customStyle="1" w:styleId="CommentSubjectChar">
    <w:name w:val="Comment Subject Char"/>
    <w:basedOn w:val="CommentTextChar"/>
    <w:link w:val="CommentSubject"/>
    <w:uiPriority w:val="99"/>
    <w:semiHidden/>
    <w:rsid w:val="004D04A7"/>
    <w:rPr>
      <w:rFonts w:ascii="Times New Roman" w:hAnsi="Times New Roman"/>
      <w:b/>
      <w:bCs/>
      <w:sz w:val="20"/>
      <w:szCs w:val="20"/>
      <w:lang w:val="en-GB"/>
    </w:rPr>
  </w:style>
  <w:style w:type="character" w:styleId="Mention">
    <w:name w:val="Mention"/>
    <w:basedOn w:val="DefaultParagraphFont"/>
    <w:uiPriority w:val="99"/>
    <w:unhideWhenUsed/>
    <w:rsid w:val="004D04A7"/>
    <w:rPr>
      <w:color w:val="2B579A"/>
      <w:shd w:val="clear" w:color="auto" w:fill="E1DFDD"/>
    </w:rPr>
  </w:style>
  <w:style w:type="paragraph" w:styleId="TOCHeading">
    <w:name w:val="TOC Heading"/>
    <w:basedOn w:val="Heading1"/>
    <w:next w:val="Normal"/>
    <w:uiPriority w:val="39"/>
    <w:unhideWhenUsed/>
    <w:qFormat/>
    <w:rsid w:val="008D0E3A"/>
    <w:pPr>
      <w:spacing w:before="480" w:after="0" w:line="276" w:lineRule="auto"/>
      <w:jc w:val="left"/>
      <w:outlineLvl w:val="9"/>
    </w:pPr>
    <w:rPr>
      <w:b/>
      <w:bCs/>
      <w:kern w:val="0"/>
      <w:sz w:val="28"/>
      <w:szCs w:val="28"/>
      <w:lang w:val="en-US"/>
      <w14:ligatures w14:val="none"/>
    </w:rPr>
  </w:style>
  <w:style w:type="paragraph" w:styleId="TOC2">
    <w:name w:val="toc 2"/>
    <w:basedOn w:val="Normal"/>
    <w:next w:val="Normal"/>
    <w:autoRedefine/>
    <w:uiPriority w:val="39"/>
    <w:unhideWhenUsed/>
    <w:rsid w:val="008D0E3A"/>
    <w:pPr>
      <w:spacing w:before="120" w:after="0"/>
      <w:ind w:left="200"/>
      <w:jc w:val="left"/>
    </w:pPr>
    <w:rPr>
      <w:rFonts w:asciiTheme="minorHAnsi" w:hAnsiTheme="minorHAnsi"/>
      <w:b/>
      <w:bCs/>
      <w:sz w:val="22"/>
    </w:rPr>
  </w:style>
  <w:style w:type="paragraph" w:styleId="TOC1">
    <w:name w:val="toc 1"/>
    <w:basedOn w:val="Normal"/>
    <w:next w:val="Normal"/>
    <w:autoRedefine/>
    <w:uiPriority w:val="39"/>
    <w:unhideWhenUsed/>
    <w:rsid w:val="008D0E3A"/>
    <w:pPr>
      <w:spacing w:before="120" w:after="0"/>
      <w:jc w:val="left"/>
    </w:pPr>
    <w:rPr>
      <w:rFonts w:asciiTheme="minorHAnsi" w:hAnsiTheme="minorHAnsi"/>
      <w:b/>
      <w:bCs/>
      <w:i/>
      <w:iCs/>
      <w:sz w:val="24"/>
      <w:szCs w:val="24"/>
    </w:rPr>
  </w:style>
  <w:style w:type="paragraph" w:styleId="TOC3">
    <w:name w:val="toc 3"/>
    <w:basedOn w:val="Normal"/>
    <w:next w:val="Normal"/>
    <w:autoRedefine/>
    <w:uiPriority w:val="39"/>
    <w:unhideWhenUsed/>
    <w:rsid w:val="008D0E3A"/>
    <w:pPr>
      <w:spacing w:after="0"/>
      <w:ind w:left="400"/>
      <w:jc w:val="left"/>
    </w:pPr>
    <w:rPr>
      <w:rFonts w:asciiTheme="minorHAnsi" w:hAnsiTheme="minorHAnsi"/>
      <w:szCs w:val="20"/>
    </w:rPr>
  </w:style>
  <w:style w:type="paragraph" w:styleId="TOC4">
    <w:name w:val="toc 4"/>
    <w:basedOn w:val="Normal"/>
    <w:next w:val="Normal"/>
    <w:autoRedefine/>
    <w:uiPriority w:val="39"/>
    <w:semiHidden/>
    <w:unhideWhenUsed/>
    <w:rsid w:val="008D0E3A"/>
    <w:pPr>
      <w:spacing w:after="0"/>
      <w:ind w:left="600"/>
      <w:jc w:val="left"/>
    </w:pPr>
    <w:rPr>
      <w:rFonts w:asciiTheme="minorHAnsi" w:hAnsiTheme="minorHAnsi"/>
      <w:szCs w:val="20"/>
    </w:rPr>
  </w:style>
  <w:style w:type="paragraph" w:styleId="TOC5">
    <w:name w:val="toc 5"/>
    <w:basedOn w:val="Normal"/>
    <w:next w:val="Normal"/>
    <w:autoRedefine/>
    <w:uiPriority w:val="39"/>
    <w:semiHidden/>
    <w:unhideWhenUsed/>
    <w:rsid w:val="008D0E3A"/>
    <w:pPr>
      <w:spacing w:after="0"/>
      <w:ind w:left="800"/>
      <w:jc w:val="left"/>
    </w:pPr>
    <w:rPr>
      <w:rFonts w:asciiTheme="minorHAnsi" w:hAnsiTheme="minorHAnsi"/>
      <w:szCs w:val="20"/>
    </w:rPr>
  </w:style>
  <w:style w:type="paragraph" w:styleId="TOC6">
    <w:name w:val="toc 6"/>
    <w:basedOn w:val="Normal"/>
    <w:next w:val="Normal"/>
    <w:autoRedefine/>
    <w:uiPriority w:val="39"/>
    <w:semiHidden/>
    <w:unhideWhenUsed/>
    <w:rsid w:val="008D0E3A"/>
    <w:pPr>
      <w:spacing w:after="0"/>
      <w:ind w:left="1000"/>
      <w:jc w:val="left"/>
    </w:pPr>
    <w:rPr>
      <w:rFonts w:asciiTheme="minorHAnsi" w:hAnsiTheme="minorHAnsi"/>
      <w:szCs w:val="20"/>
    </w:rPr>
  </w:style>
  <w:style w:type="paragraph" w:styleId="TOC7">
    <w:name w:val="toc 7"/>
    <w:basedOn w:val="Normal"/>
    <w:next w:val="Normal"/>
    <w:autoRedefine/>
    <w:uiPriority w:val="39"/>
    <w:semiHidden/>
    <w:unhideWhenUsed/>
    <w:rsid w:val="008D0E3A"/>
    <w:pPr>
      <w:spacing w:after="0"/>
      <w:ind w:left="1200"/>
      <w:jc w:val="left"/>
    </w:pPr>
    <w:rPr>
      <w:rFonts w:asciiTheme="minorHAnsi" w:hAnsiTheme="minorHAnsi"/>
      <w:szCs w:val="20"/>
    </w:rPr>
  </w:style>
  <w:style w:type="paragraph" w:styleId="TOC8">
    <w:name w:val="toc 8"/>
    <w:basedOn w:val="Normal"/>
    <w:next w:val="Normal"/>
    <w:autoRedefine/>
    <w:uiPriority w:val="39"/>
    <w:semiHidden/>
    <w:unhideWhenUsed/>
    <w:rsid w:val="008D0E3A"/>
    <w:pPr>
      <w:spacing w:after="0"/>
      <w:ind w:left="1400"/>
      <w:jc w:val="left"/>
    </w:pPr>
    <w:rPr>
      <w:rFonts w:asciiTheme="minorHAnsi" w:hAnsiTheme="minorHAnsi"/>
      <w:szCs w:val="20"/>
    </w:rPr>
  </w:style>
  <w:style w:type="paragraph" w:styleId="TOC9">
    <w:name w:val="toc 9"/>
    <w:basedOn w:val="Normal"/>
    <w:next w:val="Normal"/>
    <w:autoRedefine/>
    <w:uiPriority w:val="39"/>
    <w:semiHidden/>
    <w:unhideWhenUsed/>
    <w:rsid w:val="008D0E3A"/>
    <w:pPr>
      <w:spacing w:after="0"/>
      <w:ind w:left="1600"/>
      <w:jc w:val="left"/>
    </w:pPr>
    <w:rPr>
      <w:rFonts w:asciiTheme="minorHAnsi" w:hAnsiTheme="minorHAnsi"/>
      <w:szCs w:val="20"/>
    </w:rPr>
  </w:style>
  <w:style w:type="paragraph" w:styleId="NoSpacing">
    <w:name w:val="No Spacing"/>
    <w:uiPriority w:val="1"/>
    <w:qFormat/>
    <w:rsid w:val="00DF2766"/>
    <w:pPr>
      <w:spacing w:after="0" w:line="240" w:lineRule="auto"/>
      <w:jc w:val="both"/>
    </w:pPr>
    <w:rPr>
      <w:rFonts w:ascii="Times New Roman" w:hAnsi="Times New Roman"/>
      <w:sz w:val="20"/>
      <w:szCs w:val="22"/>
      <w:lang w:val="en-GB"/>
    </w:rPr>
  </w:style>
  <w:style w:type="character" w:styleId="Strong">
    <w:name w:val="Strong"/>
    <w:basedOn w:val="DefaultParagraphFont"/>
    <w:uiPriority w:val="22"/>
    <w:qFormat/>
    <w:rsid w:val="00DF2766"/>
    <w:rPr>
      <w:b/>
      <w:bCs/>
    </w:rPr>
  </w:style>
  <w:style w:type="paragraph" w:styleId="Revision">
    <w:name w:val="Revision"/>
    <w:hidden/>
    <w:uiPriority w:val="99"/>
    <w:semiHidden/>
    <w:rsid w:val="00DD7503"/>
    <w:pPr>
      <w:spacing w:after="0" w:line="240" w:lineRule="auto"/>
    </w:pPr>
    <w:rPr>
      <w:rFonts w:ascii="Times New Roman" w:hAnsi="Times New Roman"/>
      <w:sz w:val="20"/>
      <w:szCs w:val="22"/>
      <w:lang w:val="en-GB"/>
    </w:rPr>
  </w:style>
  <w:style w:type="character" w:styleId="UnresolvedMention">
    <w:name w:val="Unresolved Mention"/>
    <w:basedOn w:val="DefaultParagraphFont"/>
    <w:uiPriority w:val="99"/>
    <w:semiHidden/>
    <w:unhideWhenUsed/>
    <w:rsid w:val="00A53A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ris.kappers@wur.nl"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19.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ustin.vanderhooft@wur.nl" TargetMode="External"/><Relationship Id="rId24" Type="http://schemas.openxmlformats.org/officeDocument/2006/relationships/image" Target="media/image12.png"/><Relationship Id="rId32" Type="http://schemas.openxmlformats.org/officeDocument/2006/relationships/image" Target="media/image18.png"/><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4.png"/><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footer" Target="footer2.xml"/><Relationship Id="rId30" Type="http://schemas.openxmlformats.org/officeDocument/2006/relationships/image" Target="media/image16.png"/><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b3216f8-758e-4b65-80e1-68da5908d3d0">
      <Terms xmlns="http://schemas.microsoft.com/office/infopath/2007/PartnerControls"/>
    </lcf76f155ced4ddcb4097134ff3c332f>
    <TaxCatchAll xmlns="cb88bdcc-a56c-4e52-85f4-0fd5bd538fe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FED178C2DC9644A8A8DFD414967877E" ma:contentTypeVersion="11" ma:contentTypeDescription="Create a new document." ma:contentTypeScope="" ma:versionID="5795152ab02e14746be00232e75d67ce">
  <xsd:schema xmlns:xsd="http://www.w3.org/2001/XMLSchema" xmlns:xs="http://www.w3.org/2001/XMLSchema" xmlns:p="http://schemas.microsoft.com/office/2006/metadata/properties" xmlns:ns2="db3216f8-758e-4b65-80e1-68da5908d3d0" xmlns:ns3="cb88bdcc-a56c-4e52-85f4-0fd5bd538fe0" targetNamespace="http://schemas.microsoft.com/office/2006/metadata/properties" ma:root="true" ma:fieldsID="3447e1c75be9331ebbc7a12cbb0b785e" ns2:_="" ns3:_="">
    <xsd:import namespace="db3216f8-758e-4b65-80e1-68da5908d3d0"/>
    <xsd:import namespace="cb88bdcc-a56c-4e52-85f4-0fd5bd538f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3216f8-758e-4b65-80e1-68da5908d3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ec99919-4982-4388-8a64-83a11d2ca21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88bdcc-a56c-4e52-85f4-0fd5bd538fe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8726ea9-1f42-4a9a-81b4-a3a39acf70ac}" ma:internalName="TaxCatchAll" ma:showField="CatchAllData" ma:web="cb88bdcc-a56c-4e52-85f4-0fd5bd538f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3AC7CE-2936-4BDC-9D0A-F1A7A98E45F2}">
  <ds:schemaRefs>
    <ds:schemaRef ds:uri="http://schemas.microsoft.com/office/2006/metadata/properties"/>
    <ds:schemaRef ds:uri="http://schemas.microsoft.com/office/infopath/2007/PartnerControls"/>
    <ds:schemaRef ds:uri="db3216f8-758e-4b65-80e1-68da5908d3d0"/>
    <ds:schemaRef ds:uri="cb88bdcc-a56c-4e52-85f4-0fd5bd538fe0"/>
  </ds:schemaRefs>
</ds:datastoreItem>
</file>

<file path=customXml/itemProps2.xml><?xml version="1.0" encoding="utf-8"?>
<ds:datastoreItem xmlns:ds="http://schemas.openxmlformats.org/officeDocument/2006/customXml" ds:itemID="{878038B0-EE41-EF4C-A398-4543C34C9BE5}">
  <ds:schemaRefs>
    <ds:schemaRef ds:uri="http://schemas.openxmlformats.org/officeDocument/2006/bibliography"/>
  </ds:schemaRefs>
</ds:datastoreItem>
</file>

<file path=customXml/itemProps3.xml><?xml version="1.0" encoding="utf-8"?>
<ds:datastoreItem xmlns:ds="http://schemas.openxmlformats.org/officeDocument/2006/customXml" ds:itemID="{2E511503-7146-44F1-8705-B569DA1DA3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3216f8-758e-4b65-80e1-68da5908d3d0"/>
    <ds:schemaRef ds:uri="cb88bdcc-a56c-4e52-85f4-0fd5bd538f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615C33-8EE3-4DDE-B40B-43BFA55219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10538</Words>
  <Characters>60073</Characters>
  <Application>Microsoft Office Word</Application>
  <DocSecurity>0</DocSecurity>
  <Lines>500</Lines>
  <Paragraphs>140</Paragraphs>
  <ScaleCrop>false</ScaleCrop>
  <Company/>
  <LinksUpToDate>false</LinksUpToDate>
  <CharactersWithSpaces>70471</CharactersWithSpaces>
  <SharedDoc>false</SharedDoc>
  <HLinks>
    <vt:vector size="18" baseType="variant">
      <vt:variant>
        <vt:i4>5767213</vt:i4>
      </vt:variant>
      <vt:variant>
        <vt:i4>3</vt:i4>
      </vt:variant>
      <vt:variant>
        <vt:i4>0</vt:i4>
      </vt:variant>
      <vt:variant>
        <vt:i4>5</vt:i4>
      </vt:variant>
      <vt:variant>
        <vt:lpwstr>mailto:iris.kappers@wur.nl</vt:lpwstr>
      </vt:variant>
      <vt:variant>
        <vt:lpwstr/>
      </vt:variant>
      <vt:variant>
        <vt:i4>3473472</vt:i4>
      </vt:variant>
      <vt:variant>
        <vt:i4>0</vt:i4>
      </vt:variant>
      <vt:variant>
        <vt:i4>0</vt:i4>
      </vt:variant>
      <vt:variant>
        <vt:i4>5</vt:i4>
      </vt:variant>
      <vt:variant>
        <vt:lpwstr>mailto:justin.vanderhooft@wur.nl</vt:lpwstr>
      </vt:variant>
      <vt:variant>
        <vt:lpwstr/>
      </vt:variant>
      <vt:variant>
        <vt:i4>8126472</vt:i4>
      </vt:variant>
      <vt:variant>
        <vt:i4>0</vt:i4>
      </vt:variant>
      <vt:variant>
        <vt:i4>0</vt:i4>
      </vt:variant>
      <vt:variant>
        <vt:i4>5</vt:i4>
      </vt:variant>
      <vt:variant>
        <vt:lpwstr>mailto:willy.contrerasaviles@wur.nl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Torres Ortega, Rosina</dc:creator>
  <cp:keywords/>
  <dc:description/>
  <cp:lastModifiedBy>Torres Ortega, Rosina</cp:lastModifiedBy>
  <cp:revision>2</cp:revision>
  <cp:lastPrinted>2026-04-23T14:37:00Z</cp:lastPrinted>
  <dcterms:created xsi:type="dcterms:W3CDTF">2026-06-15T13:03:00Z</dcterms:created>
  <dcterms:modified xsi:type="dcterms:W3CDTF">2026-06-15T13:03:00Z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0x0101003FED178C2DC9644A8A8DFD414967877E</vt:lpwstr>
  </property>
  <property fmtid="{D5CDD505-2E9C-101B-9397-08002B2CF9AE}" pid="3" name="MediaServiceImageTags">
    <vt:lpwstr/>
  </property>
  <property fmtid="{D5CDD505-2E9C-101B-9397-08002B2CF9AE}" pid="4" name="ZOTERO_PREF_1">
    <vt:lpwstr>&lt;data data-version="3" zotero-version="7.0.32"&gt;&lt;session id="3dp2rPet"/&gt;&lt;style id="http://www.zotero.org/styles/apa" locale="en-US" hasBibliography="1" bibliographyStyleHasBeenSet="1"/&gt;&lt;prefs&gt;&lt;pref name="fieldType" value="Field"/&gt;&lt;pref name="automaticJourn</vt:lpwstr>
  </property>
  <property fmtid="{D5CDD505-2E9C-101B-9397-08002B2CF9AE}" pid="5" name="ZOTERO_PREF_2">
    <vt:lpwstr>alAbbreviations" value="true"/&gt;&lt;/prefs&gt;&lt;/data&gt;</vt:lpwstr>
  </property>
</Properties>
</file>