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ABD4" w14:textId="7A2CA477" w:rsidR="00FE572E" w:rsidRPr="003F6CB7" w:rsidRDefault="00FE572E" w:rsidP="001713DA">
      <w:pPr>
        <w:pStyle w:val="ManuscriptTitle"/>
        <w:spacing w:after="240"/>
      </w:pPr>
      <w:r>
        <w:t>Supplementary Materials and Methods</w:t>
      </w:r>
    </w:p>
    <w:p w14:paraId="55F86277" w14:textId="61DF9FD8" w:rsidR="0093437D" w:rsidRPr="00722FFD" w:rsidRDefault="0093437D" w:rsidP="00F15437">
      <w:pPr>
        <w:pStyle w:val="SectionTitle"/>
      </w:pPr>
      <w:r w:rsidRPr="00722FFD">
        <w:t>Table of Contents</w:t>
      </w:r>
    </w:p>
    <w:p w14:paraId="46BAEA1B" w14:textId="4C0F1803" w:rsidR="0093437D" w:rsidRPr="00DD1189" w:rsidRDefault="00FF3096" w:rsidP="005F5414">
      <w:pPr>
        <w:spacing w:after="0"/>
        <w:rPr>
          <w:rFonts w:ascii="Arial" w:hAnsi="Arial" w:cs="Arial"/>
        </w:rPr>
      </w:pPr>
      <w:r w:rsidRPr="00DD1189">
        <w:rPr>
          <w:rFonts w:ascii="Arial" w:hAnsi="Arial" w:cs="Arial"/>
        </w:rPr>
        <w:t>Page 1: Supplementary Analyses</w:t>
      </w:r>
    </w:p>
    <w:p w14:paraId="54B335F1" w14:textId="7D51A3EC" w:rsidR="005F5414" w:rsidRPr="00DD1189" w:rsidRDefault="005F5414" w:rsidP="005F5414">
      <w:pPr>
        <w:spacing w:after="0"/>
        <w:rPr>
          <w:rFonts w:ascii="Arial" w:hAnsi="Arial" w:cs="Arial"/>
        </w:rPr>
      </w:pPr>
      <w:r w:rsidRPr="00DD1189">
        <w:rPr>
          <w:rFonts w:ascii="Arial" w:hAnsi="Arial" w:cs="Arial"/>
        </w:rPr>
        <w:t>Page 2: Risk of bias</w:t>
      </w:r>
      <w:r w:rsidR="00F7774B" w:rsidRPr="00DD1189">
        <w:rPr>
          <w:rFonts w:ascii="Arial" w:hAnsi="Arial" w:cs="Arial"/>
        </w:rPr>
        <w:t xml:space="preserve"> assessments</w:t>
      </w:r>
    </w:p>
    <w:p w14:paraId="2528D53A" w14:textId="2BD5ECB4" w:rsidR="005F5414" w:rsidRPr="00DD1189" w:rsidRDefault="005F5414" w:rsidP="005F5414">
      <w:pPr>
        <w:spacing w:after="0"/>
        <w:rPr>
          <w:rFonts w:ascii="Arial" w:hAnsi="Arial" w:cs="Arial"/>
        </w:rPr>
      </w:pPr>
      <w:r w:rsidRPr="00DD1189">
        <w:rPr>
          <w:rFonts w:ascii="Arial" w:hAnsi="Arial" w:cs="Arial"/>
        </w:rPr>
        <w:t>Page 3-8: Search Strategy</w:t>
      </w:r>
    </w:p>
    <w:p w14:paraId="4F4E3BE7" w14:textId="06689FA5" w:rsidR="005F5414" w:rsidRDefault="005F5414" w:rsidP="005F5414">
      <w:pPr>
        <w:spacing w:after="0"/>
        <w:rPr>
          <w:rFonts w:ascii="Arial" w:hAnsi="Arial" w:cs="Arial"/>
        </w:rPr>
      </w:pPr>
      <w:r w:rsidRPr="00DD1189">
        <w:rPr>
          <w:rFonts w:ascii="Arial" w:hAnsi="Arial" w:cs="Arial"/>
        </w:rPr>
        <w:t>Page 9: References</w:t>
      </w:r>
    </w:p>
    <w:p w14:paraId="1E98B4B9" w14:textId="77777777" w:rsidR="00514998" w:rsidRPr="00DD1189" w:rsidRDefault="00514998" w:rsidP="005F5414">
      <w:pPr>
        <w:spacing w:after="0"/>
        <w:rPr>
          <w:rFonts w:ascii="Arial" w:hAnsi="Arial" w:cs="Arial"/>
        </w:rPr>
      </w:pPr>
    </w:p>
    <w:p w14:paraId="69C75DD4" w14:textId="7EC44EC7" w:rsidR="005935A7" w:rsidRPr="00722FFD" w:rsidRDefault="001713DA" w:rsidP="00F15437">
      <w:pPr>
        <w:pStyle w:val="SectionTitle"/>
      </w:pPr>
      <w:r>
        <w:t xml:space="preserve">supplementary </w:t>
      </w:r>
      <w:r w:rsidR="00F47031" w:rsidRPr="00722FFD">
        <w:t>Analyses</w:t>
      </w:r>
    </w:p>
    <w:p w14:paraId="364D5F6F" w14:textId="55BBB3EA" w:rsidR="002631F1" w:rsidRPr="002631F1" w:rsidRDefault="0006584A" w:rsidP="00031C0C">
      <w:pPr>
        <w:rPr>
          <w:rFonts w:ascii="Arial" w:hAnsi="Arial" w:cs="Arial"/>
          <w:szCs w:val="24"/>
        </w:rPr>
      </w:pPr>
      <w:r>
        <w:rPr>
          <w:rFonts w:ascii="Arial" w:hAnsi="Arial" w:cs="Arial"/>
          <w:szCs w:val="24"/>
        </w:rPr>
        <w:t>The pooled demographic characteristics of participants in the included studies are presented in Supplementary Table 1.</w:t>
      </w:r>
    </w:p>
    <w:p w14:paraId="73222F6A" w14:textId="23B6C918" w:rsidR="00031C0C" w:rsidRPr="00C72615" w:rsidRDefault="00031C0C" w:rsidP="00031C0C">
      <w:pPr>
        <w:rPr>
          <w:rFonts w:ascii="Arial" w:hAnsi="Arial" w:cs="Arial"/>
        </w:rPr>
      </w:pPr>
      <w:r w:rsidRPr="005935A7">
        <w:rPr>
          <w:rFonts w:ascii="Arial" w:hAnsi="Arial" w:cs="Arial"/>
          <w:b/>
          <w:bCs/>
          <w:szCs w:val="24"/>
        </w:rPr>
        <w:t xml:space="preserve">Supplementary Table 1 </w:t>
      </w:r>
      <w:r w:rsidRPr="005935A7">
        <w:rPr>
          <w:rFonts w:ascii="Arial" w:hAnsi="Arial" w:cs="Arial"/>
          <w:szCs w:val="24"/>
        </w:rPr>
        <w:t>Pooled Demographic Characteristics</w:t>
      </w:r>
    </w:p>
    <w:tbl>
      <w:tblPr>
        <w:tblpPr w:leftFromText="180" w:rightFromText="180" w:vertAnchor="page" w:horzAnchor="margin" w:tblpY="5761"/>
        <w:tblW w:w="6696" w:type="dxa"/>
        <w:tblCellMar>
          <w:left w:w="0" w:type="dxa"/>
          <w:right w:w="0" w:type="dxa"/>
        </w:tblCellMar>
        <w:tblLook w:val="04A0" w:firstRow="1" w:lastRow="0" w:firstColumn="1" w:lastColumn="0" w:noHBand="0" w:noVBand="1"/>
      </w:tblPr>
      <w:tblGrid>
        <w:gridCol w:w="1843"/>
        <w:gridCol w:w="1284"/>
        <w:gridCol w:w="1713"/>
        <w:gridCol w:w="1856"/>
      </w:tblGrid>
      <w:tr w:rsidR="0006584A" w:rsidRPr="00207D56" w14:paraId="00F849C3" w14:textId="77777777" w:rsidTr="0006584A">
        <w:trPr>
          <w:trHeight w:val="21"/>
        </w:trPr>
        <w:tc>
          <w:tcPr>
            <w:tcW w:w="1843" w:type="dxa"/>
            <w:tcBorders>
              <w:top w:val="single" w:sz="12" w:space="0" w:color="auto"/>
              <w:left w:val="single" w:sz="12" w:space="0" w:color="auto"/>
              <w:bottom w:val="single" w:sz="12" w:space="0" w:color="auto"/>
            </w:tcBorders>
            <w:shd w:val="clear" w:color="auto" w:fill="auto"/>
            <w:tcMar>
              <w:top w:w="15" w:type="dxa"/>
              <w:left w:w="73" w:type="dxa"/>
              <w:bottom w:w="0" w:type="dxa"/>
              <w:right w:w="73" w:type="dxa"/>
            </w:tcMar>
            <w:vAlign w:val="center"/>
            <w:hideMark/>
          </w:tcPr>
          <w:p w14:paraId="203BB434" w14:textId="77777777" w:rsidR="0006584A" w:rsidRPr="00FF3096" w:rsidRDefault="0006584A" w:rsidP="0006584A">
            <w:pPr>
              <w:spacing w:after="0"/>
              <w:jc w:val="center"/>
              <w:rPr>
                <w:rFonts w:ascii="Calibri" w:hAnsi="Calibri" w:cs="Calibri"/>
                <w:sz w:val="18"/>
                <w:szCs w:val="18"/>
              </w:rPr>
            </w:pPr>
          </w:p>
        </w:tc>
        <w:tc>
          <w:tcPr>
            <w:tcW w:w="1284" w:type="dxa"/>
            <w:tcBorders>
              <w:top w:val="single" w:sz="12" w:space="0" w:color="auto"/>
              <w:bottom w:val="single" w:sz="12" w:space="0" w:color="auto"/>
            </w:tcBorders>
            <w:vAlign w:val="center"/>
          </w:tcPr>
          <w:p w14:paraId="2D7D00CA" w14:textId="77777777" w:rsidR="0006584A" w:rsidRPr="00FF3096" w:rsidRDefault="0006584A" w:rsidP="0006584A">
            <w:pPr>
              <w:spacing w:after="0"/>
              <w:jc w:val="center"/>
              <w:rPr>
                <w:rFonts w:ascii="Calibri" w:hAnsi="Calibri" w:cs="Calibri"/>
                <w:b/>
                <w:bCs/>
                <w:sz w:val="18"/>
                <w:szCs w:val="18"/>
              </w:rPr>
            </w:pPr>
            <w:r w:rsidRPr="00FF3096">
              <w:rPr>
                <w:rFonts w:ascii="Calibri" w:hAnsi="Calibri" w:cs="Calibri"/>
                <w:b/>
                <w:bCs/>
                <w:sz w:val="18"/>
                <w:szCs w:val="18"/>
              </w:rPr>
              <w:t>N of studies</w:t>
            </w:r>
            <w:r w:rsidRPr="00FF3096">
              <w:rPr>
                <w:rFonts w:ascii="Calibri" w:hAnsi="Calibri" w:cs="Calibri"/>
                <w:b/>
                <w:bCs/>
                <w:sz w:val="18"/>
                <w:szCs w:val="18"/>
                <w:vertAlign w:val="superscript"/>
              </w:rPr>
              <w:t>I</w:t>
            </w:r>
          </w:p>
        </w:tc>
        <w:tc>
          <w:tcPr>
            <w:tcW w:w="1713" w:type="dxa"/>
            <w:tcBorders>
              <w:top w:val="single" w:sz="12" w:space="0" w:color="auto"/>
              <w:bottom w:val="single" w:sz="12" w:space="0" w:color="auto"/>
            </w:tcBorders>
            <w:shd w:val="clear" w:color="auto" w:fill="auto"/>
            <w:tcMar>
              <w:top w:w="15" w:type="dxa"/>
              <w:left w:w="73" w:type="dxa"/>
              <w:bottom w:w="0" w:type="dxa"/>
              <w:right w:w="73" w:type="dxa"/>
            </w:tcMar>
            <w:vAlign w:val="center"/>
            <w:hideMark/>
          </w:tcPr>
          <w:p w14:paraId="2F940D51"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b/>
                <w:bCs/>
                <w:sz w:val="18"/>
                <w:szCs w:val="18"/>
              </w:rPr>
              <w:t>N of participants</w:t>
            </w:r>
          </w:p>
        </w:tc>
        <w:tc>
          <w:tcPr>
            <w:tcW w:w="1856" w:type="dxa"/>
            <w:tcBorders>
              <w:top w:val="single" w:sz="12" w:space="0" w:color="auto"/>
              <w:bottom w:val="single" w:sz="12" w:space="0" w:color="auto"/>
              <w:right w:val="single" w:sz="12" w:space="0" w:color="auto"/>
            </w:tcBorders>
            <w:shd w:val="clear" w:color="auto" w:fill="auto"/>
            <w:tcMar>
              <w:top w:w="15" w:type="dxa"/>
              <w:left w:w="73" w:type="dxa"/>
              <w:bottom w:w="0" w:type="dxa"/>
              <w:right w:w="73" w:type="dxa"/>
            </w:tcMar>
            <w:vAlign w:val="center"/>
            <w:hideMark/>
          </w:tcPr>
          <w:p w14:paraId="5DCF9E49"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b/>
                <w:bCs/>
                <w:sz w:val="18"/>
                <w:szCs w:val="18"/>
              </w:rPr>
              <w:t>Mean (95% CI)</w:t>
            </w:r>
          </w:p>
        </w:tc>
      </w:tr>
      <w:tr w:rsidR="0006584A" w:rsidRPr="00207D56" w14:paraId="08AC2CBC" w14:textId="77777777" w:rsidTr="0006584A">
        <w:trPr>
          <w:trHeight w:val="21"/>
        </w:trPr>
        <w:tc>
          <w:tcPr>
            <w:tcW w:w="1843" w:type="dxa"/>
            <w:tcBorders>
              <w:top w:val="single" w:sz="12" w:space="0" w:color="auto"/>
              <w:left w:val="single" w:sz="12" w:space="0" w:color="auto"/>
              <w:bottom w:val="single" w:sz="2" w:space="0" w:color="auto"/>
            </w:tcBorders>
            <w:shd w:val="clear" w:color="auto" w:fill="auto"/>
            <w:tcMar>
              <w:top w:w="15" w:type="dxa"/>
              <w:left w:w="73" w:type="dxa"/>
              <w:bottom w:w="0" w:type="dxa"/>
              <w:right w:w="73" w:type="dxa"/>
            </w:tcMar>
            <w:hideMark/>
          </w:tcPr>
          <w:p w14:paraId="50327F40" w14:textId="77777777" w:rsidR="0006584A" w:rsidRPr="00FF3096" w:rsidRDefault="0006584A" w:rsidP="0006584A">
            <w:pPr>
              <w:spacing w:after="0"/>
              <w:rPr>
                <w:rFonts w:ascii="Calibri" w:hAnsi="Calibri" w:cs="Calibri"/>
                <w:sz w:val="18"/>
                <w:szCs w:val="18"/>
              </w:rPr>
            </w:pPr>
            <w:r w:rsidRPr="00FF3096">
              <w:rPr>
                <w:rFonts w:ascii="Calibri" w:hAnsi="Calibri" w:cs="Calibri"/>
                <w:b/>
                <w:bCs/>
                <w:sz w:val="18"/>
                <w:szCs w:val="18"/>
              </w:rPr>
              <w:t>Age</w:t>
            </w:r>
          </w:p>
        </w:tc>
        <w:tc>
          <w:tcPr>
            <w:tcW w:w="1284" w:type="dxa"/>
            <w:tcBorders>
              <w:top w:val="single" w:sz="12" w:space="0" w:color="auto"/>
              <w:bottom w:val="single" w:sz="2" w:space="0" w:color="auto"/>
            </w:tcBorders>
            <w:vAlign w:val="center"/>
          </w:tcPr>
          <w:p w14:paraId="3C48AA0B"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sz w:val="18"/>
                <w:szCs w:val="18"/>
              </w:rPr>
              <w:t>11</w:t>
            </w:r>
          </w:p>
        </w:tc>
        <w:tc>
          <w:tcPr>
            <w:tcW w:w="1713" w:type="dxa"/>
            <w:tcBorders>
              <w:top w:val="single" w:sz="12" w:space="0" w:color="auto"/>
              <w:bottom w:val="single" w:sz="2" w:space="0" w:color="auto"/>
            </w:tcBorders>
            <w:shd w:val="clear" w:color="auto" w:fill="auto"/>
            <w:tcMar>
              <w:top w:w="15" w:type="dxa"/>
              <w:left w:w="73" w:type="dxa"/>
              <w:bottom w:w="0" w:type="dxa"/>
              <w:right w:w="73" w:type="dxa"/>
            </w:tcMar>
            <w:vAlign w:val="center"/>
            <w:hideMark/>
          </w:tcPr>
          <w:p w14:paraId="4AB04D99"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sz w:val="18"/>
                <w:szCs w:val="18"/>
              </w:rPr>
              <w:t>375</w:t>
            </w:r>
          </w:p>
        </w:tc>
        <w:tc>
          <w:tcPr>
            <w:tcW w:w="1856" w:type="dxa"/>
            <w:tcBorders>
              <w:top w:val="single" w:sz="12" w:space="0" w:color="auto"/>
              <w:bottom w:val="single" w:sz="2" w:space="0" w:color="auto"/>
              <w:right w:val="single" w:sz="12" w:space="0" w:color="auto"/>
            </w:tcBorders>
            <w:shd w:val="clear" w:color="auto" w:fill="auto"/>
            <w:tcMar>
              <w:top w:w="15" w:type="dxa"/>
              <w:left w:w="73" w:type="dxa"/>
              <w:bottom w:w="0" w:type="dxa"/>
              <w:right w:w="73" w:type="dxa"/>
            </w:tcMar>
            <w:vAlign w:val="center"/>
            <w:hideMark/>
          </w:tcPr>
          <w:p w14:paraId="689DCC1C"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sz w:val="18"/>
                <w:szCs w:val="18"/>
              </w:rPr>
              <w:t>26.8 (25.0 – 28.6)</w:t>
            </w:r>
          </w:p>
        </w:tc>
      </w:tr>
      <w:tr w:rsidR="0006584A" w:rsidRPr="00207D56" w14:paraId="1853AB0A" w14:textId="77777777" w:rsidTr="0006584A">
        <w:trPr>
          <w:trHeight w:val="21"/>
        </w:trPr>
        <w:tc>
          <w:tcPr>
            <w:tcW w:w="1843" w:type="dxa"/>
            <w:tcBorders>
              <w:top w:val="single" w:sz="2" w:space="0" w:color="auto"/>
              <w:left w:val="single" w:sz="12" w:space="0" w:color="auto"/>
              <w:bottom w:val="single" w:sz="2" w:space="0" w:color="auto"/>
            </w:tcBorders>
            <w:shd w:val="clear" w:color="auto" w:fill="auto"/>
            <w:tcMar>
              <w:top w:w="15" w:type="dxa"/>
              <w:left w:w="73" w:type="dxa"/>
              <w:bottom w:w="0" w:type="dxa"/>
              <w:right w:w="73" w:type="dxa"/>
            </w:tcMar>
            <w:hideMark/>
          </w:tcPr>
          <w:p w14:paraId="503CE49D" w14:textId="77777777" w:rsidR="0006584A" w:rsidRPr="00FF3096" w:rsidRDefault="0006584A" w:rsidP="0006584A">
            <w:pPr>
              <w:spacing w:after="0"/>
              <w:rPr>
                <w:rFonts w:ascii="Calibri" w:hAnsi="Calibri" w:cs="Calibri"/>
                <w:sz w:val="18"/>
                <w:szCs w:val="18"/>
              </w:rPr>
            </w:pPr>
            <w:r w:rsidRPr="00FF3096">
              <w:rPr>
                <w:rFonts w:ascii="Calibri" w:hAnsi="Calibri" w:cs="Calibri"/>
                <w:b/>
                <w:bCs/>
                <w:sz w:val="18"/>
                <w:szCs w:val="18"/>
              </w:rPr>
              <w:t>% female</w:t>
            </w:r>
          </w:p>
        </w:tc>
        <w:tc>
          <w:tcPr>
            <w:tcW w:w="1284" w:type="dxa"/>
            <w:tcBorders>
              <w:top w:val="single" w:sz="2" w:space="0" w:color="auto"/>
              <w:bottom w:val="single" w:sz="2" w:space="0" w:color="auto"/>
            </w:tcBorders>
            <w:vAlign w:val="center"/>
          </w:tcPr>
          <w:p w14:paraId="4B1B3D57"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sz w:val="18"/>
                <w:szCs w:val="18"/>
              </w:rPr>
              <w:t>13</w:t>
            </w:r>
          </w:p>
        </w:tc>
        <w:tc>
          <w:tcPr>
            <w:tcW w:w="1713" w:type="dxa"/>
            <w:tcBorders>
              <w:top w:val="single" w:sz="2" w:space="0" w:color="auto"/>
              <w:bottom w:val="single" w:sz="2" w:space="0" w:color="auto"/>
            </w:tcBorders>
            <w:shd w:val="clear" w:color="auto" w:fill="auto"/>
            <w:tcMar>
              <w:top w:w="15" w:type="dxa"/>
              <w:left w:w="73" w:type="dxa"/>
              <w:bottom w:w="0" w:type="dxa"/>
              <w:right w:w="73" w:type="dxa"/>
            </w:tcMar>
            <w:vAlign w:val="center"/>
            <w:hideMark/>
          </w:tcPr>
          <w:p w14:paraId="6F0D186E"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sz w:val="18"/>
                <w:szCs w:val="18"/>
              </w:rPr>
              <w:t>387</w:t>
            </w:r>
          </w:p>
        </w:tc>
        <w:tc>
          <w:tcPr>
            <w:tcW w:w="1856" w:type="dxa"/>
            <w:tcBorders>
              <w:top w:val="single" w:sz="2" w:space="0" w:color="auto"/>
              <w:bottom w:val="single" w:sz="2" w:space="0" w:color="auto"/>
              <w:right w:val="single" w:sz="12" w:space="0" w:color="auto"/>
            </w:tcBorders>
            <w:shd w:val="clear" w:color="auto" w:fill="auto"/>
            <w:tcMar>
              <w:top w:w="15" w:type="dxa"/>
              <w:left w:w="73" w:type="dxa"/>
              <w:bottom w:w="0" w:type="dxa"/>
              <w:right w:w="73" w:type="dxa"/>
            </w:tcMar>
            <w:vAlign w:val="center"/>
            <w:hideMark/>
          </w:tcPr>
          <w:p w14:paraId="646F2E64"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sz w:val="18"/>
                <w:szCs w:val="18"/>
              </w:rPr>
              <w:t>160 (41%)</w:t>
            </w:r>
          </w:p>
        </w:tc>
      </w:tr>
      <w:tr w:rsidR="0006584A" w:rsidRPr="00207D56" w14:paraId="72721144" w14:textId="77777777" w:rsidTr="0006584A">
        <w:trPr>
          <w:trHeight w:val="21"/>
        </w:trPr>
        <w:tc>
          <w:tcPr>
            <w:tcW w:w="1843" w:type="dxa"/>
            <w:tcBorders>
              <w:top w:val="single" w:sz="2" w:space="0" w:color="auto"/>
              <w:left w:val="single" w:sz="12" w:space="0" w:color="auto"/>
            </w:tcBorders>
            <w:shd w:val="clear" w:color="auto" w:fill="auto"/>
            <w:tcMar>
              <w:top w:w="15" w:type="dxa"/>
              <w:left w:w="73" w:type="dxa"/>
              <w:bottom w:w="0" w:type="dxa"/>
              <w:right w:w="73" w:type="dxa"/>
            </w:tcMar>
          </w:tcPr>
          <w:p w14:paraId="5CD56A02" w14:textId="77777777" w:rsidR="0006584A" w:rsidRPr="00FF3096" w:rsidRDefault="0006584A" w:rsidP="0006584A">
            <w:pPr>
              <w:spacing w:after="0"/>
              <w:rPr>
                <w:rFonts w:ascii="Calibri" w:hAnsi="Calibri" w:cs="Calibri"/>
                <w:b/>
                <w:bCs/>
                <w:sz w:val="18"/>
                <w:szCs w:val="18"/>
              </w:rPr>
            </w:pPr>
            <w:r w:rsidRPr="00FF3096">
              <w:rPr>
                <w:rFonts w:ascii="Calibri" w:hAnsi="Calibri" w:cs="Calibri"/>
                <w:b/>
                <w:bCs/>
                <w:sz w:val="18"/>
                <w:szCs w:val="18"/>
              </w:rPr>
              <w:t>Race</w:t>
            </w:r>
          </w:p>
        </w:tc>
        <w:tc>
          <w:tcPr>
            <w:tcW w:w="1284" w:type="dxa"/>
            <w:tcBorders>
              <w:top w:val="single" w:sz="2" w:space="0" w:color="auto"/>
            </w:tcBorders>
            <w:vAlign w:val="center"/>
          </w:tcPr>
          <w:p w14:paraId="0250C498"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sz w:val="18"/>
                <w:szCs w:val="18"/>
              </w:rPr>
              <w:t>6</w:t>
            </w:r>
          </w:p>
        </w:tc>
        <w:tc>
          <w:tcPr>
            <w:tcW w:w="1713" w:type="dxa"/>
            <w:tcBorders>
              <w:top w:val="single" w:sz="2" w:space="0" w:color="auto"/>
            </w:tcBorders>
            <w:shd w:val="clear" w:color="auto" w:fill="auto"/>
            <w:tcMar>
              <w:top w:w="15" w:type="dxa"/>
              <w:left w:w="73" w:type="dxa"/>
              <w:bottom w:w="0" w:type="dxa"/>
              <w:right w:w="73" w:type="dxa"/>
            </w:tcMar>
            <w:vAlign w:val="center"/>
          </w:tcPr>
          <w:p w14:paraId="6F92A3FA"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sz w:val="18"/>
                <w:szCs w:val="18"/>
              </w:rPr>
              <w:t>176</w:t>
            </w:r>
          </w:p>
        </w:tc>
        <w:tc>
          <w:tcPr>
            <w:tcW w:w="1856" w:type="dxa"/>
            <w:tcBorders>
              <w:top w:val="single" w:sz="2" w:space="0" w:color="auto"/>
              <w:right w:val="single" w:sz="12" w:space="0" w:color="auto"/>
            </w:tcBorders>
            <w:shd w:val="clear" w:color="auto" w:fill="auto"/>
            <w:tcMar>
              <w:top w:w="15" w:type="dxa"/>
              <w:left w:w="73" w:type="dxa"/>
              <w:bottom w:w="0" w:type="dxa"/>
              <w:right w:w="73" w:type="dxa"/>
            </w:tcMar>
            <w:vAlign w:val="center"/>
          </w:tcPr>
          <w:p w14:paraId="67A9A6D4" w14:textId="77777777" w:rsidR="0006584A" w:rsidRPr="00FF3096" w:rsidRDefault="0006584A" w:rsidP="0006584A">
            <w:pPr>
              <w:spacing w:after="0"/>
              <w:jc w:val="center"/>
              <w:rPr>
                <w:rFonts w:ascii="Calibri" w:hAnsi="Calibri" w:cs="Calibri"/>
                <w:sz w:val="18"/>
                <w:szCs w:val="18"/>
              </w:rPr>
            </w:pPr>
          </w:p>
        </w:tc>
      </w:tr>
      <w:tr w:rsidR="0006584A" w:rsidRPr="00207D56" w14:paraId="04C21449" w14:textId="77777777" w:rsidTr="0006584A">
        <w:trPr>
          <w:trHeight w:val="21"/>
        </w:trPr>
        <w:tc>
          <w:tcPr>
            <w:tcW w:w="1843" w:type="dxa"/>
            <w:tcBorders>
              <w:left w:val="single" w:sz="12" w:space="0" w:color="auto"/>
            </w:tcBorders>
            <w:shd w:val="clear" w:color="auto" w:fill="auto"/>
            <w:tcMar>
              <w:top w:w="15" w:type="dxa"/>
              <w:left w:w="73" w:type="dxa"/>
              <w:bottom w:w="0" w:type="dxa"/>
              <w:right w:w="73" w:type="dxa"/>
            </w:tcMar>
          </w:tcPr>
          <w:p w14:paraId="1D0D6061" w14:textId="77777777" w:rsidR="0006584A" w:rsidRPr="00FF3096" w:rsidRDefault="0006584A" w:rsidP="0006584A">
            <w:pPr>
              <w:spacing w:after="0"/>
              <w:ind w:left="199"/>
              <w:rPr>
                <w:rFonts w:ascii="Calibri" w:hAnsi="Calibri" w:cs="Calibri"/>
                <w:sz w:val="18"/>
                <w:szCs w:val="18"/>
              </w:rPr>
            </w:pPr>
            <w:r w:rsidRPr="00FF3096">
              <w:rPr>
                <w:rFonts w:ascii="Calibri" w:hAnsi="Calibri" w:cs="Calibri"/>
                <w:sz w:val="18"/>
                <w:szCs w:val="18"/>
              </w:rPr>
              <w:t>White</w:t>
            </w:r>
            <w:r w:rsidRPr="00FF3096">
              <w:rPr>
                <w:rFonts w:ascii="Calibri" w:hAnsi="Calibri" w:cs="Calibri"/>
                <w:sz w:val="18"/>
                <w:szCs w:val="18"/>
                <w:vertAlign w:val="superscript"/>
              </w:rPr>
              <w:t>II</w:t>
            </w:r>
          </w:p>
        </w:tc>
        <w:tc>
          <w:tcPr>
            <w:tcW w:w="1284" w:type="dxa"/>
            <w:vAlign w:val="center"/>
          </w:tcPr>
          <w:p w14:paraId="25373AB0" w14:textId="77777777" w:rsidR="0006584A" w:rsidRPr="00FF3096" w:rsidRDefault="0006584A" w:rsidP="0006584A">
            <w:pPr>
              <w:spacing w:after="0"/>
              <w:jc w:val="center"/>
              <w:rPr>
                <w:rFonts w:ascii="Calibri" w:hAnsi="Calibri" w:cs="Calibri"/>
                <w:sz w:val="18"/>
                <w:szCs w:val="18"/>
              </w:rPr>
            </w:pPr>
          </w:p>
        </w:tc>
        <w:tc>
          <w:tcPr>
            <w:tcW w:w="1713" w:type="dxa"/>
            <w:shd w:val="clear" w:color="auto" w:fill="auto"/>
            <w:tcMar>
              <w:top w:w="15" w:type="dxa"/>
              <w:left w:w="73" w:type="dxa"/>
              <w:bottom w:w="0" w:type="dxa"/>
              <w:right w:w="73" w:type="dxa"/>
            </w:tcMar>
            <w:vAlign w:val="center"/>
          </w:tcPr>
          <w:p w14:paraId="52D3366C" w14:textId="77777777" w:rsidR="0006584A" w:rsidRPr="00FF3096" w:rsidRDefault="0006584A" w:rsidP="0006584A">
            <w:pPr>
              <w:spacing w:after="0"/>
              <w:jc w:val="center"/>
              <w:rPr>
                <w:rFonts w:ascii="Calibri" w:hAnsi="Calibri" w:cs="Calibri"/>
                <w:sz w:val="18"/>
                <w:szCs w:val="18"/>
              </w:rPr>
            </w:pPr>
          </w:p>
        </w:tc>
        <w:tc>
          <w:tcPr>
            <w:tcW w:w="1856" w:type="dxa"/>
            <w:tcBorders>
              <w:right w:val="single" w:sz="12" w:space="0" w:color="auto"/>
            </w:tcBorders>
            <w:shd w:val="clear" w:color="auto" w:fill="auto"/>
            <w:tcMar>
              <w:top w:w="15" w:type="dxa"/>
              <w:left w:w="73" w:type="dxa"/>
              <w:bottom w:w="0" w:type="dxa"/>
              <w:right w:w="73" w:type="dxa"/>
            </w:tcMar>
            <w:vAlign w:val="center"/>
          </w:tcPr>
          <w:p w14:paraId="0BDBA7D4"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sz w:val="18"/>
                <w:szCs w:val="18"/>
              </w:rPr>
              <w:t>140 (80%)</w:t>
            </w:r>
          </w:p>
        </w:tc>
      </w:tr>
      <w:tr w:rsidR="0006584A" w:rsidRPr="00207D56" w14:paraId="0BB44AA6" w14:textId="77777777" w:rsidTr="0006584A">
        <w:trPr>
          <w:trHeight w:val="21"/>
        </w:trPr>
        <w:tc>
          <w:tcPr>
            <w:tcW w:w="1843" w:type="dxa"/>
            <w:tcBorders>
              <w:left w:val="single" w:sz="12" w:space="0" w:color="auto"/>
            </w:tcBorders>
            <w:shd w:val="clear" w:color="auto" w:fill="auto"/>
            <w:tcMar>
              <w:top w:w="15" w:type="dxa"/>
              <w:left w:w="73" w:type="dxa"/>
              <w:bottom w:w="0" w:type="dxa"/>
              <w:right w:w="73" w:type="dxa"/>
            </w:tcMar>
          </w:tcPr>
          <w:p w14:paraId="2490E4B3" w14:textId="77777777" w:rsidR="0006584A" w:rsidRPr="00FF3096" w:rsidRDefault="0006584A" w:rsidP="0006584A">
            <w:pPr>
              <w:spacing w:after="0"/>
              <w:ind w:left="199"/>
              <w:rPr>
                <w:rFonts w:ascii="Calibri" w:hAnsi="Calibri" w:cs="Calibri"/>
                <w:sz w:val="18"/>
                <w:szCs w:val="18"/>
                <w:vertAlign w:val="superscript"/>
              </w:rPr>
            </w:pPr>
            <w:r w:rsidRPr="00FF3096">
              <w:rPr>
                <w:rFonts w:ascii="Calibri" w:hAnsi="Calibri" w:cs="Calibri"/>
                <w:sz w:val="18"/>
                <w:szCs w:val="18"/>
              </w:rPr>
              <w:t>Black</w:t>
            </w:r>
            <w:r w:rsidRPr="00FF3096">
              <w:rPr>
                <w:rFonts w:ascii="Calibri" w:hAnsi="Calibri" w:cs="Calibri"/>
                <w:sz w:val="18"/>
                <w:szCs w:val="18"/>
                <w:vertAlign w:val="superscript"/>
              </w:rPr>
              <w:t>III</w:t>
            </w:r>
          </w:p>
        </w:tc>
        <w:tc>
          <w:tcPr>
            <w:tcW w:w="1284" w:type="dxa"/>
            <w:vAlign w:val="center"/>
          </w:tcPr>
          <w:p w14:paraId="65A278FF" w14:textId="77777777" w:rsidR="0006584A" w:rsidRPr="00FF3096" w:rsidRDefault="0006584A" w:rsidP="0006584A">
            <w:pPr>
              <w:spacing w:after="0"/>
              <w:jc w:val="center"/>
              <w:rPr>
                <w:rFonts w:ascii="Calibri" w:hAnsi="Calibri" w:cs="Calibri"/>
                <w:sz w:val="18"/>
                <w:szCs w:val="18"/>
              </w:rPr>
            </w:pPr>
          </w:p>
        </w:tc>
        <w:tc>
          <w:tcPr>
            <w:tcW w:w="1713" w:type="dxa"/>
            <w:shd w:val="clear" w:color="auto" w:fill="auto"/>
            <w:tcMar>
              <w:top w:w="15" w:type="dxa"/>
              <w:left w:w="73" w:type="dxa"/>
              <w:bottom w:w="0" w:type="dxa"/>
              <w:right w:w="73" w:type="dxa"/>
            </w:tcMar>
            <w:vAlign w:val="center"/>
          </w:tcPr>
          <w:p w14:paraId="2508C3E7" w14:textId="77777777" w:rsidR="0006584A" w:rsidRPr="00FF3096" w:rsidRDefault="0006584A" w:rsidP="0006584A">
            <w:pPr>
              <w:spacing w:after="0"/>
              <w:jc w:val="center"/>
              <w:rPr>
                <w:rFonts w:ascii="Calibri" w:hAnsi="Calibri" w:cs="Calibri"/>
                <w:sz w:val="18"/>
                <w:szCs w:val="18"/>
              </w:rPr>
            </w:pPr>
          </w:p>
        </w:tc>
        <w:tc>
          <w:tcPr>
            <w:tcW w:w="1856" w:type="dxa"/>
            <w:tcBorders>
              <w:right w:val="single" w:sz="12" w:space="0" w:color="auto"/>
            </w:tcBorders>
            <w:shd w:val="clear" w:color="auto" w:fill="auto"/>
            <w:tcMar>
              <w:top w:w="15" w:type="dxa"/>
              <w:left w:w="73" w:type="dxa"/>
              <w:bottom w:w="0" w:type="dxa"/>
              <w:right w:w="73" w:type="dxa"/>
            </w:tcMar>
            <w:vAlign w:val="center"/>
          </w:tcPr>
          <w:p w14:paraId="5C5032A8"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sz w:val="18"/>
                <w:szCs w:val="18"/>
              </w:rPr>
              <w:t>12 (7%)</w:t>
            </w:r>
          </w:p>
        </w:tc>
      </w:tr>
      <w:tr w:rsidR="0006584A" w:rsidRPr="00207D56" w14:paraId="270CDF46" w14:textId="77777777" w:rsidTr="0006584A">
        <w:trPr>
          <w:trHeight w:val="21"/>
        </w:trPr>
        <w:tc>
          <w:tcPr>
            <w:tcW w:w="1843" w:type="dxa"/>
            <w:tcBorders>
              <w:left w:val="single" w:sz="12" w:space="0" w:color="auto"/>
            </w:tcBorders>
            <w:shd w:val="clear" w:color="auto" w:fill="auto"/>
            <w:tcMar>
              <w:top w:w="15" w:type="dxa"/>
              <w:left w:w="73" w:type="dxa"/>
              <w:bottom w:w="0" w:type="dxa"/>
              <w:right w:w="73" w:type="dxa"/>
            </w:tcMar>
          </w:tcPr>
          <w:p w14:paraId="1EA08033" w14:textId="77777777" w:rsidR="0006584A" w:rsidRPr="00FF3096" w:rsidRDefault="0006584A" w:rsidP="0006584A">
            <w:pPr>
              <w:spacing w:after="0"/>
              <w:ind w:left="199"/>
              <w:rPr>
                <w:rFonts w:ascii="Calibri" w:hAnsi="Calibri" w:cs="Calibri"/>
                <w:sz w:val="18"/>
                <w:szCs w:val="18"/>
              </w:rPr>
            </w:pPr>
            <w:r w:rsidRPr="00FF3096">
              <w:rPr>
                <w:rFonts w:ascii="Calibri" w:hAnsi="Calibri" w:cs="Calibri"/>
                <w:sz w:val="18"/>
                <w:szCs w:val="18"/>
              </w:rPr>
              <w:t>Asian</w:t>
            </w:r>
          </w:p>
        </w:tc>
        <w:tc>
          <w:tcPr>
            <w:tcW w:w="1284" w:type="dxa"/>
            <w:vAlign w:val="center"/>
          </w:tcPr>
          <w:p w14:paraId="0E62D95B" w14:textId="77777777" w:rsidR="0006584A" w:rsidRPr="00FF3096" w:rsidRDefault="0006584A" w:rsidP="0006584A">
            <w:pPr>
              <w:spacing w:after="0"/>
              <w:jc w:val="center"/>
              <w:rPr>
                <w:rFonts w:ascii="Calibri" w:hAnsi="Calibri" w:cs="Calibri"/>
                <w:sz w:val="18"/>
                <w:szCs w:val="18"/>
              </w:rPr>
            </w:pPr>
          </w:p>
        </w:tc>
        <w:tc>
          <w:tcPr>
            <w:tcW w:w="1713" w:type="dxa"/>
            <w:shd w:val="clear" w:color="auto" w:fill="auto"/>
            <w:tcMar>
              <w:top w:w="15" w:type="dxa"/>
              <w:left w:w="73" w:type="dxa"/>
              <w:bottom w:w="0" w:type="dxa"/>
              <w:right w:w="73" w:type="dxa"/>
            </w:tcMar>
            <w:vAlign w:val="center"/>
          </w:tcPr>
          <w:p w14:paraId="01392DB6" w14:textId="77777777" w:rsidR="0006584A" w:rsidRPr="00FF3096" w:rsidRDefault="0006584A" w:rsidP="0006584A">
            <w:pPr>
              <w:spacing w:after="0"/>
              <w:jc w:val="center"/>
              <w:rPr>
                <w:rFonts w:ascii="Calibri" w:hAnsi="Calibri" w:cs="Calibri"/>
                <w:sz w:val="18"/>
                <w:szCs w:val="18"/>
              </w:rPr>
            </w:pPr>
          </w:p>
        </w:tc>
        <w:tc>
          <w:tcPr>
            <w:tcW w:w="1856" w:type="dxa"/>
            <w:tcBorders>
              <w:right w:val="single" w:sz="12" w:space="0" w:color="auto"/>
            </w:tcBorders>
            <w:shd w:val="clear" w:color="auto" w:fill="auto"/>
            <w:tcMar>
              <w:top w:w="15" w:type="dxa"/>
              <w:left w:w="73" w:type="dxa"/>
              <w:bottom w:w="0" w:type="dxa"/>
              <w:right w:w="73" w:type="dxa"/>
            </w:tcMar>
            <w:vAlign w:val="center"/>
          </w:tcPr>
          <w:p w14:paraId="099B54B2"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sz w:val="18"/>
                <w:szCs w:val="18"/>
              </w:rPr>
              <w:t>4 (2%)</w:t>
            </w:r>
          </w:p>
        </w:tc>
      </w:tr>
      <w:tr w:rsidR="0006584A" w:rsidRPr="00207D56" w14:paraId="47CC105C" w14:textId="77777777" w:rsidTr="0006584A">
        <w:trPr>
          <w:trHeight w:val="21"/>
        </w:trPr>
        <w:tc>
          <w:tcPr>
            <w:tcW w:w="1843" w:type="dxa"/>
            <w:tcBorders>
              <w:left w:val="single" w:sz="12" w:space="0" w:color="auto"/>
              <w:bottom w:val="single" w:sz="2" w:space="0" w:color="auto"/>
            </w:tcBorders>
            <w:shd w:val="clear" w:color="auto" w:fill="auto"/>
            <w:tcMar>
              <w:top w:w="15" w:type="dxa"/>
              <w:left w:w="73" w:type="dxa"/>
              <w:bottom w:w="0" w:type="dxa"/>
              <w:right w:w="73" w:type="dxa"/>
            </w:tcMar>
          </w:tcPr>
          <w:p w14:paraId="33DE3EA9" w14:textId="77777777" w:rsidR="0006584A" w:rsidRPr="00FF3096" w:rsidRDefault="0006584A" w:rsidP="0006584A">
            <w:pPr>
              <w:spacing w:after="0"/>
              <w:ind w:left="199"/>
              <w:rPr>
                <w:rFonts w:ascii="Calibri" w:hAnsi="Calibri" w:cs="Calibri"/>
                <w:sz w:val="18"/>
                <w:szCs w:val="18"/>
                <w:vertAlign w:val="superscript"/>
              </w:rPr>
            </w:pPr>
            <w:r w:rsidRPr="00FF3096">
              <w:rPr>
                <w:rFonts w:ascii="Calibri" w:hAnsi="Calibri" w:cs="Calibri"/>
                <w:sz w:val="18"/>
                <w:szCs w:val="18"/>
              </w:rPr>
              <w:t>Other</w:t>
            </w:r>
            <w:r w:rsidRPr="00FF3096">
              <w:rPr>
                <w:rFonts w:ascii="Calibri" w:hAnsi="Calibri" w:cs="Calibri"/>
                <w:sz w:val="18"/>
                <w:szCs w:val="18"/>
                <w:vertAlign w:val="superscript"/>
              </w:rPr>
              <w:t>IV</w:t>
            </w:r>
          </w:p>
        </w:tc>
        <w:tc>
          <w:tcPr>
            <w:tcW w:w="1284" w:type="dxa"/>
            <w:tcBorders>
              <w:bottom w:val="single" w:sz="2" w:space="0" w:color="auto"/>
            </w:tcBorders>
            <w:vAlign w:val="center"/>
          </w:tcPr>
          <w:p w14:paraId="70169A64" w14:textId="77777777" w:rsidR="0006584A" w:rsidRPr="00FF3096" w:rsidRDefault="0006584A" w:rsidP="0006584A">
            <w:pPr>
              <w:spacing w:after="0"/>
              <w:jc w:val="center"/>
              <w:rPr>
                <w:rFonts w:ascii="Calibri" w:hAnsi="Calibri" w:cs="Calibri"/>
                <w:sz w:val="18"/>
                <w:szCs w:val="18"/>
              </w:rPr>
            </w:pPr>
          </w:p>
        </w:tc>
        <w:tc>
          <w:tcPr>
            <w:tcW w:w="1713" w:type="dxa"/>
            <w:tcBorders>
              <w:bottom w:val="single" w:sz="2" w:space="0" w:color="auto"/>
            </w:tcBorders>
            <w:shd w:val="clear" w:color="auto" w:fill="auto"/>
            <w:tcMar>
              <w:top w:w="15" w:type="dxa"/>
              <w:left w:w="73" w:type="dxa"/>
              <w:bottom w:w="0" w:type="dxa"/>
              <w:right w:w="73" w:type="dxa"/>
            </w:tcMar>
            <w:vAlign w:val="center"/>
          </w:tcPr>
          <w:p w14:paraId="2E2DF157" w14:textId="77777777" w:rsidR="0006584A" w:rsidRPr="00FF3096" w:rsidRDefault="0006584A" w:rsidP="0006584A">
            <w:pPr>
              <w:spacing w:after="0"/>
              <w:jc w:val="center"/>
              <w:rPr>
                <w:rFonts w:ascii="Calibri" w:hAnsi="Calibri" w:cs="Calibri"/>
                <w:sz w:val="18"/>
                <w:szCs w:val="18"/>
              </w:rPr>
            </w:pPr>
          </w:p>
        </w:tc>
        <w:tc>
          <w:tcPr>
            <w:tcW w:w="1856" w:type="dxa"/>
            <w:tcBorders>
              <w:bottom w:val="single" w:sz="2" w:space="0" w:color="auto"/>
              <w:right w:val="single" w:sz="12" w:space="0" w:color="auto"/>
            </w:tcBorders>
            <w:shd w:val="clear" w:color="auto" w:fill="auto"/>
            <w:tcMar>
              <w:top w:w="15" w:type="dxa"/>
              <w:left w:w="73" w:type="dxa"/>
              <w:bottom w:w="0" w:type="dxa"/>
              <w:right w:w="73" w:type="dxa"/>
            </w:tcMar>
            <w:vAlign w:val="center"/>
          </w:tcPr>
          <w:p w14:paraId="33907458"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sz w:val="18"/>
                <w:szCs w:val="18"/>
              </w:rPr>
              <w:t>20 (11%)</w:t>
            </w:r>
          </w:p>
        </w:tc>
      </w:tr>
      <w:tr w:rsidR="0006584A" w:rsidRPr="00207D56" w14:paraId="53BBAB69" w14:textId="77777777" w:rsidTr="0006584A">
        <w:trPr>
          <w:trHeight w:val="21"/>
        </w:trPr>
        <w:tc>
          <w:tcPr>
            <w:tcW w:w="1843" w:type="dxa"/>
            <w:tcBorders>
              <w:top w:val="single" w:sz="2" w:space="0" w:color="auto"/>
              <w:left w:val="single" w:sz="12" w:space="0" w:color="auto"/>
              <w:bottom w:val="single" w:sz="12" w:space="0" w:color="auto"/>
            </w:tcBorders>
            <w:shd w:val="clear" w:color="auto" w:fill="auto"/>
            <w:tcMar>
              <w:top w:w="15" w:type="dxa"/>
              <w:left w:w="73" w:type="dxa"/>
              <w:bottom w:w="0" w:type="dxa"/>
              <w:right w:w="73" w:type="dxa"/>
            </w:tcMar>
            <w:hideMark/>
          </w:tcPr>
          <w:p w14:paraId="7A9C82B1" w14:textId="77777777" w:rsidR="0006584A" w:rsidRPr="00FF3096" w:rsidRDefault="0006584A" w:rsidP="0006584A">
            <w:pPr>
              <w:spacing w:after="0"/>
              <w:rPr>
                <w:rFonts w:ascii="Calibri" w:hAnsi="Calibri" w:cs="Calibri"/>
                <w:sz w:val="18"/>
                <w:szCs w:val="18"/>
              </w:rPr>
            </w:pPr>
            <w:r w:rsidRPr="00FF3096">
              <w:rPr>
                <w:rFonts w:ascii="Calibri" w:hAnsi="Calibri" w:cs="Calibri"/>
                <w:b/>
                <w:bCs/>
                <w:sz w:val="18"/>
                <w:szCs w:val="18"/>
              </w:rPr>
              <w:t>Years of Education</w:t>
            </w:r>
          </w:p>
        </w:tc>
        <w:tc>
          <w:tcPr>
            <w:tcW w:w="1284" w:type="dxa"/>
            <w:tcBorders>
              <w:top w:val="single" w:sz="2" w:space="0" w:color="auto"/>
              <w:bottom w:val="single" w:sz="12" w:space="0" w:color="auto"/>
            </w:tcBorders>
            <w:vAlign w:val="center"/>
          </w:tcPr>
          <w:p w14:paraId="614EC85E"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sz w:val="18"/>
                <w:szCs w:val="18"/>
              </w:rPr>
              <w:t>7</w:t>
            </w:r>
          </w:p>
        </w:tc>
        <w:tc>
          <w:tcPr>
            <w:tcW w:w="1713" w:type="dxa"/>
            <w:tcBorders>
              <w:top w:val="single" w:sz="2" w:space="0" w:color="auto"/>
              <w:bottom w:val="single" w:sz="12" w:space="0" w:color="auto"/>
            </w:tcBorders>
            <w:shd w:val="clear" w:color="auto" w:fill="auto"/>
            <w:tcMar>
              <w:top w:w="15" w:type="dxa"/>
              <w:left w:w="73" w:type="dxa"/>
              <w:bottom w:w="0" w:type="dxa"/>
              <w:right w:w="73" w:type="dxa"/>
            </w:tcMar>
            <w:vAlign w:val="center"/>
            <w:hideMark/>
          </w:tcPr>
          <w:p w14:paraId="2669B8F5"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sz w:val="18"/>
                <w:szCs w:val="18"/>
              </w:rPr>
              <w:t>225</w:t>
            </w:r>
          </w:p>
        </w:tc>
        <w:tc>
          <w:tcPr>
            <w:tcW w:w="1856" w:type="dxa"/>
            <w:tcBorders>
              <w:top w:val="single" w:sz="2" w:space="0" w:color="auto"/>
              <w:bottom w:val="single" w:sz="12" w:space="0" w:color="auto"/>
              <w:right w:val="single" w:sz="12" w:space="0" w:color="auto"/>
            </w:tcBorders>
            <w:shd w:val="clear" w:color="auto" w:fill="auto"/>
            <w:tcMar>
              <w:top w:w="15" w:type="dxa"/>
              <w:left w:w="73" w:type="dxa"/>
              <w:bottom w:w="0" w:type="dxa"/>
              <w:right w:w="73" w:type="dxa"/>
            </w:tcMar>
            <w:vAlign w:val="center"/>
            <w:hideMark/>
          </w:tcPr>
          <w:p w14:paraId="40E95DAE" w14:textId="77777777" w:rsidR="0006584A" w:rsidRPr="00FF3096" w:rsidRDefault="0006584A" w:rsidP="0006584A">
            <w:pPr>
              <w:spacing w:after="0"/>
              <w:jc w:val="center"/>
              <w:rPr>
                <w:rFonts w:ascii="Calibri" w:hAnsi="Calibri" w:cs="Calibri"/>
                <w:sz w:val="18"/>
                <w:szCs w:val="18"/>
              </w:rPr>
            </w:pPr>
            <w:r w:rsidRPr="00FF3096">
              <w:rPr>
                <w:rFonts w:ascii="Calibri" w:hAnsi="Calibri" w:cs="Calibri"/>
                <w:sz w:val="18"/>
                <w:szCs w:val="18"/>
              </w:rPr>
              <w:t>16.0 (15.2 – 16.8)</w:t>
            </w:r>
          </w:p>
        </w:tc>
      </w:tr>
    </w:tbl>
    <w:p w14:paraId="46AF62CF" w14:textId="77777777" w:rsidR="00031C0C" w:rsidRDefault="00031C0C" w:rsidP="00031C0C">
      <w:pPr>
        <w:rPr>
          <w:rFonts w:ascii="Arial" w:hAnsi="Arial" w:cs="Arial"/>
        </w:rPr>
      </w:pPr>
    </w:p>
    <w:p w14:paraId="516E6E06" w14:textId="77777777" w:rsidR="00031C0C" w:rsidRDefault="00031C0C" w:rsidP="00031C0C">
      <w:pPr>
        <w:rPr>
          <w:rFonts w:ascii="Arial" w:hAnsi="Arial" w:cs="Arial"/>
        </w:rPr>
      </w:pPr>
    </w:p>
    <w:p w14:paraId="147FB952" w14:textId="77777777" w:rsidR="00031C0C" w:rsidRDefault="00031C0C" w:rsidP="00031C0C">
      <w:pPr>
        <w:rPr>
          <w:rFonts w:ascii="Arial" w:hAnsi="Arial" w:cs="Arial"/>
        </w:rPr>
      </w:pPr>
    </w:p>
    <w:p w14:paraId="02F529CD" w14:textId="77777777" w:rsidR="00031C0C" w:rsidRDefault="00031C0C" w:rsidP="00031C0C">
      <w:pPr>
        <w:rPr>
          <w:rFonts w:ascii="Arial" w:hAnsi="Arial" w:cs="Arial"/>
        </w:rPr>
      </w:pPr>
    </w:p>
    <w:p w14:paraId="561C7A9F" w14:textId="77777777" w:rsidR="00031C0C" w:rsidRDefault="00031C0C" w:rsidP="00031C0C">
      <w:pPr>
        <w:rPr>
          <w:rFonts w:ascii="Arial" w:hAnsi="Arial" w:cs="Arial"/>
        </w:rPr>
      </w:pPr>
    </w:p>
    <w:p w14:paraId="17689F5F" w14:textId="77777777" w:rsidR="002631F1" w:rsidRDefault="002631F1" w:rsidP="00031C0C">
      <w:pPr>
        <w:rPr>
          <w:rFonts w:ascii="Arial" w:hAnsi="Arial" w:cs="Arial"/>
          <w:i/>
          <w:iCs/>
        </w:rPr>
      </w:pPr>
    </w:p>
    <w:p w14:paraId="1D990705" w14:textId="68C25934" w:rsidR="00031C0C" w:rsidRPr="00287F51" w:rsidRDefault="00031C0C" w:rsidP="00031C0C">
      <w:pPr>
        <w:rPr>
          <w:rFonts w:ascii="Arial" w:hAnsi="Arial" w:cs="Arial"/>
          <w:i/>
          <w:iCs/>
        </w:rPr>
      </w:pPr>
      <w:r w:rsidRPr="00287F51">
        <w:rPr>
          <w:rFonts w:ascii="Arial" w:hAnsi="Arial" w:cs="Arial"/>
          <w:i/>
          <w:iCs/>
        </w:rPr>
        <w:t xml:space="preserve">A random-effect model was used to pool participants’ </w:t>
      </w:r>
      <w:r w:rsidR="0006584A">
        <w:rPr>
          <w:rFonts w:ascii="Arial" w:hAnsi="Arial" w:cs="Arial"/>
          <w:i/>
          <w:iCs/>
        </w:rPr>
        <w:t xml:space="preserve">mean </w:t>
      </w:r>
      <w:r w:rsidRPr="00287F51">
        <w:rPr>
          <w:rFonts w:ascii="Arial" w:hAnsi="Arial" w:cs="Arial"/>
          <w:i/>
          <w:iCs/>
        </w:rPr>
        <w:t>ages and years of education. For cohorts that were used in multiple publications (e.g. as the training cohort in one study and the validation cohort in another study</w:t>
      </w:r>
      <w:r w:rsidR="00745FAF">
        <w:rPr>
          <w:rFonts w:ascii="Arial" w:hAnsi="Arial" w:cs="Arial"/>
          <w:i/>
          <w:iCs/>
        </w:rPr>
        <w:t xml:space="preserve"> </w:t>
      </w:r>
      <w:sdt>
        <w:sdtPr>
          <w:rPr>
            <w:rFonts w:ascii="Arial" w:hAnsi="Arial" w:cs="Arial"/>
            <w:i/>
            <w:iCs/>
            <w:color w:val="000000"/>
          </w:rPr>
          <w:tag w:val="MENDELEY_CITATION_v3_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"/>
          <w:id w:val="-1591696596"/>
          <w:placeholder>
            <w:docPart w:val="DefaultPlaceholder_-1854013440"/>
          </w:placeholder>
        </w:sdtPr>
        <w:sdtEndPr/>
        <w:sdtContent>
          <w:r w:rsidR="003B59DC" w:rsidRPr="003B59DC">
            <w:rPr>
              <w:rFonts w:ascii="Arial" w:hAnsi="Arial" w:cs="Arial"/>
              <w:i/>
              <w:iCs/>
              <w:color w:val="000000"/>
            </w:rPr>
            <w:t>(Bedi et al., 2014; Wardle and De Wit, 2014)</w:t>
          </w:r>
        </w:sdtContent>
      </w:sdt>
      <w:r w:rsidRPr="00287F51">
        <w:rPr>
          <w:rFonts w:ascii="Arial" w:hAnsi="Arial" w:cs="Arial"/>
          <w:i/>
          <w:iCs/>
        </w:rPr>
        <w:t xml:space="preserve">, those participants were only counted once. </w:t>
      </w:r>
      <w:r w:rsidRPr="00287F51">
        <w:rPr>
          <w:rFonts w:ascii="Arial" w:hAnsi="Arial" w:cs="Arial"/>
          <w:i/>
          <w:iCs/>
          <w:vertAlign w:val="superscript"/>
        </w:rPr>
        <w:t>I</w:t>
      </w:r>
      <w:r w:rsidRPr="00287F51">
        <w:rPr>
          <w:rFonts w:ascii="Arial" w:hAnsi="Arial" w:cs="Arial"/>
          <w:i/>
          <w:iCs/>
        </w:rPr>
        <w:t>Number of studies with data fit for pooled analysis;</w:t>
      </w:r>
      <w:r w:rsidRPr="00287F51">
        <w:rPr>
          <w:rFonts w:ascii="Arial" w:hAnsi="Arial" w:cs="Arial"/>
        </w:rPr>
        <w:t xml:space="preserve"> </w:t>
      </w:r>
      <w:r w:rsidRPr="00287F51">
        <w:rPr>
          <w:rFonts w:ascii="Arial" w:hAnsi="Arial" w:cs="Arial"/>
          <w:vertAlign w:val="superscript"/>
        </w:rPr>
        <w:t>II</w:t>
      </w:r>
      <w:r w:rsidRPr="00287F51">
        <w:rPr>
          <w:rFonts w:ascii="Arial" w:hAnsi="Arial" w:cs="Arial"/>
          <w:i/>
          <w:iCs/>
        </w:rPr>
        <w:t xml:space="preserve">or “Caucasian”; </w:t>
      </w:r>
      <w:r w:rsidRPr="00287F51">
        <w:rPr>
          <w:rFonts w:ascii="Arial" w:hAnsi="Arial" w:cs="Arial"/>
          <w:vertAlign w:val="superscript"/>
        </w:rPr>
        <w:t>III</w:t>
      </w:r>
      <w:r w:rsidRPr="00287F51">
        <w:rPr>
          <w:rFonts w:ascii="Arial" w:hAnsi="Arial" w:cs="Arial"/>
          <w:i/>
          <w:iCs/>
        </w:rPr>
        <w:t xml:space="preserve">or “African American”; </w:t>
      </w:r>
      <w:r w:rsidRPr="00287F51">
        <w:rPr>
          <w:rFonts w:ascii="Arial" w:hAnsi="Arial" w:cs="Arial"/>
          <w:vertAlign w:val="superscript"/>
        </w:rPr>
        <w:t>IV</w:t>
      </w:r>
      <w:r w:rsidRPr="00287F51">
        <w:rPr>
          <w:rFonts w:ascii="Arial" w:hAnsi="Arial" w:cs="Arial"/>
          <w:i/>
          <w:iCs/>
        </w:rPr>
        <w:t>other and/or mixed race.</w:t>
      </w:r>
    </w:p>
    <w:p w14:paraId="22A6D172" w14:textId="725C450E" w:rsidR="002631F1" w:rsidRPr="00287F51" w:rsidRDefault="002631F1" w:rsidP="002631F1">
      <w:pPr>
        <w:rPr>
          <w:rFonts w:ascii="Arial" w:hAnsi="Arial" w:cs="Arial"/>
        </w:rPr>
      </w:pPr>
      <w:r w:rsidRPr="00287F51">
        <w:rPr>
          <w:rFonts w:ascii="Arial" w:hAnsi="Arial" w:cs="Arial"/>
        </w:rPr>
        <w:t>In the study by Zeidenberg and colleagues</w:t>
      </w:r>
      <w:r w:rsidR="008B1B40">
        <w:rPr>
          <w:rFonts w:ascii="Arial" w:hAnsi="Arial" w:cs="Arial"/>
        </w:rPr>
        <w:t xml:space="preserve"> </w:t>
      </w:r>
      <w:sdt>
        <w:sdtPr>
          <w:rPr>
            <w:rFonts w:ascii="Arial" w:hAnsi="Arial" w:cs="Arial"/>
            <w:color w:val="000000"/>
          </w:rPr>
          <w:tag w:val="MENDELEY_CITATION_v3_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"/>
          <w:id w:val="-488941701"/>
          <w:placeholder>
            <w:docPart w:val="DefaultPlaceholder_-1854013440"/>
          </w:placeholder>
        </w:sdtPr>
        <w:sdtEndPr/>
        <w:sdtContent>
          <w:r w:rsidR="003B59DC" w:rsidRPr="003B59DC">
            <w:rPr>
              <w:rFonts w:ascii="Arial" w:hAnsi="Arial" w:cs="Arial"/>
              <w:color w:val="000000"/>
            </w:rPr>
            <w:t>(Zeidenberg et al., 1973)</w:t>
          </w:r>
        </w:sdtContent>
      </w:sdt>
      <w:r w:rsidRPr="00287F51">
        <w:rPr>
          <w:rFonts w:ascii="Arial" w:hAnsi="Arial" w:cs="Arial"/>
        </w:rPr>
        <w:t xml:space="preserve">, no significance testing was performed, thus we performed post-hoc paired t-tests (one-tailed for pause duration and phrase duration according to Zeidenberg and colleagues’ hypotheses and two-tailed for vowel duration) between placebo speech (time 1) and THC-influenced speech (time 2) using GraphPad Prism </w:t>
      </w:r>
      <w:sdt>
        <w:sdtPr>
          <w:rPr>
            <w:rFonts w:ascii="Arial" w:hAnsi="Arial" w:cs="Arial"/>
            <w:color w:val="000000"/>
          </w:rPr>
          <w:tag w:val="MENDELEY_CITATION_v3_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"/>
          <w:id w:val="1035385431"/>
          <w:placeholder>
            <w:docPart w:val="DefaultPlaceholder_-1854013440"/>
          </w:placeholder>
        </w:sdtPr>
        <w:sdtEndPr/>
        <w:sdtContent>
          <w:r w:rsidR="003B59DC" w:rsidRPr="003B59DC">
            <w:rPr>
              <w:rFonts w:ascii="Arial" w:hAnsi="Arial" w:cs="Arial"/>
              <w:color w:val="000000"/>
            </w:rPr>
            <w:t>(GraphPad Prism, 2024)</w:t>
          </w:r>
        </w:sdtContent>
      </w:sdt>
      <w:r w:rsidRPr="00287F51">
        <w:rPr>
          <w:rFonts w:ascii="Arial" w:hAnsi="Arial" w:cs="Arial"/>
        </w:rPr>
        <w:t>, which showed significant changes for all associations (Figure 2). We found a significant increase in mean pause duration from placebo (mean 0.793 sec (SD 0.496)) to THC-influenced speech (mean 1.074 sec (SD 0.262)) (p = 0.030); a significant decrease in mean phrase duration from placebo (mean 1.490 sec (SD 0.262)) to THC-influenced speech (mean 1.238 sec (SD 0.151)) (p = 0.027); and a significant increase in mean vowel duration from placebo (mean 0.197 sec (SD 0.041)) to THC-influenced speech (mean 0.221 sec (SD 0.049)) (p = 0.048).</w:t>
      </w:r>
    </w:p>
    <w:p w14:paraId="0A391BC3" w14:textId="1844BC5C" w:rsidR="008E1CBB" w:rsidRPr="005B6669" w:rsidRDefault="008E1CBB" w:rsidP="00287F51">
      <w:pPr>
        <w:rPr>
          <w:rFonts w:ascii="Arial" w:hAnsi="Arial" w:cs="Arial"/>
        </w:rPr>
      </w:pPr>
      <w:r>
        <w:rPr>
          <w:rFonts w:ascii="Arial" w:hAnsi="Arial" w:cs="Arial"/>
          <w:b/>
          <w:bCs/>
          <w:sz w:val="24"/>
          <w:szCs w:val="24"/>
        </w:rPr>
        <w:br w:type="page"/>
      </w:r>
    </w:p>
    <w:p w14:paraId="24354D1A" w14:textId="1C52BDBA" w:rsidR="00F7774B" w:rsidRPr="00722FFD" w:rsidRDefault="00F7774B" w:rsidP="00F15437">
      <w:pPr>
        <w:pStyle w:val="SectionTitle"/>
      </w:pPr>
      <w:r w:rsidRPr="00722FFD">
        <w:lastRenderedPageBreak/>
        <w:t>Risk of Bias Assessments</w:t>
      </w:r>
    </w:p>
    <w:p w14:paraId="24E285FC" w14:textId="405DC4B9" w:rsidR="00081C7D" w:rsidRPr="00DD1189" w:rsidRDefault="00081C7D" w:rsidP="00081C7D">
      <w:pPr>
        <w:rPr>
          <w:rFonts w:ascii="Arial" w:hAnsi="Arial" w:cs="Arial"/>
          <w:noProof/>
        </w:rPr>
      </w:pPr>
      <w:r w:rsidRPr="00DD1189">
        <w:rPr>
          <w:rFonts w:ascii="Arial" w:hAnsi="Arial" w:cs="Arial"/>
          <w:b/>
          <w:bCs/>
        </w:rPr>
        <w:t xml:space="preserve">Supplementary Figure </w:t>
      </w:r>
      <w:r w:rsidR="006555A1">
        <w:rPr>
          <w:rFonts w:ascii="Arial" w:hAnsi="Arial" w:cs="Arial"/>
          <w:b/>
          <w:bCs/>
        </w:rPr>
        <w:t>1</w:t>
      </w:r>
      <w:r w:rsidRPr="00DD1189">
        <w:rPr>
          <w:rFonts w:ascii="Arial" w:hAnsi="Arial" w:cs="Arial"/>
          <w:b/>
          <w:bCs/>
        </w:rPr>
        <w:t xml:space="preserve"> </w:t>
      </w:r>
      <w:r w:rsidRPr="00DD1189">
        <w:rPr>
          <w:rFonts w:ascii="Arial" w:hAnsi="Arial" w:cs="Arial"/>
        </w:rPr>
        <w:t>Risk of bias</w:t>
      </w:r>
      <w:r w:rsidR="00F7774B" w:rsidRPr="00DD1189">
        <w:rPr>
          <w:rFonts w:ascii="Arial" w:hAnsi="Arial" w:cs="Arial"/>
        </w:rPr>
        <w:t xml:space="preserve"> assessments</w:t>
      </w:r>
    </w:p>
    <w:p w14:paraId="213AD5D0" w14:textId="5C6479F3" w:rsidR="00081C7D" w:rsidRPr="00DD1189" w:rsidRDefault="0023671B" w:rsidP="00081C7D">
      <w:pPr>
        <w:rPr>
          <w:rFonts w:ascii="Arial" w:hAnsi="Arial" w:cs="Arial"/>
        </w:rPr>
      </w:pPr>
      <w:r>
        <w:rPr>
          <w:rFonts w:ascii="Arial" w:hAnsi="Arial" w:cs="Arial"/>
          <w:noProof/>
        </w:rPr>
        <w:drawing>
          <wp:inline distT="0" distB="0" distL="0" distR="0" wp14:anchorId="15A7379F" wp14:editId="2412D9A4">
            <wp:extent cx="5092995" cy="6590967"/>
            <wp:effectExtent l="0" t="0" r="0" b="635"/>
            <wp:docPr id="1253631813"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1813" name="Picture 1" descr="A close-up of a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7613" cy="6622826"/>
                    </a:xfrm>
                    <a:prstGeom prst="rect">
                      <a:avLst/>
                    </a:prstGeom>
                  </pic:spPr>
                </pic:pic>
              </a:graphicData>
            </a:graphic>
          </wp:inline>
        </w:drawing>
      </w:r>
    </w:p>
    <w:p w14:paraId="2C619401" w14:textId="771E3C81" w:rsidR="003B412A" w:rsidRPr="00287F51" w:rsidRDefault="00FE572E" w:rsidP="005935A7">
      <w:pPr>
        <w:rPr>
          <w:rFonts w:ascii="Arial" w:hAnsi="Arial" w:cs="Arial"/>
          <w:i/>
          <w:iCs/>
        </w:rPr>
      </w:pPr>
      <w:r w:rsidRPr="00287F51">
        <w:rPr>
          <w:rFonts w:ascii="Arial" w:hAnsi="Arial" w:cs="Arial"/>
          <w:i/>
          <w:iCs/>
        </w:rPr>
        <w:t>F</w:t>
      </w:r>
      <w:r w:rsidR="00081C7D" w:rsidRPr="00287F51">
        <w:rPr>
          <w:rFonts w:ascii="Arial" w:hAnsi="Arial" w:cs="Arial"/>
          <w:i/>
          <w:iCs/>
        </w:rPr>
        <w:t xml:space="preserve">rom top to bottom: risk of bias for cross-sectional studies, risk of bias for non-randomized trials, and risk of bias for randomized crossover trials included in the review. </w:t>
      </w:r>
      <w:r w:rsidR="00081C7D" w:rsidRPr="00287F51">
        <w:rPr>
          <w:rFonts w:ascii="Arial" w:hAnsi="Arial" w:cs="Arial"/>
          <w:i/>
          <w:iCs/>
          <w:vertAlign w:val="superscript"/>
        </w:rPr>
        <w:t>I</w:t>
      </w:r>
      <w:r w:rsidR="00081C7D" w:rsidRPr="00287F51">
        <w:rPr>
          <w:rFonts w:ascii="Arial" w:hAnsi="Arial" w:cs="Arial"/>
          <w:i/>
          <w:iCs/>
        </w:rPr>
        <w:t xml:space="preserve">For </w:t>
      </w:r>
      <w:sdt>
        <w:sdtPr>
          <w:rPr>
            <w:rFonts w:ascii="Arial" w:hAnsi="Arial" w:cs="Arial"/>
            <w:i/>
            <w:iCs/>
            <w:color w:val="000000"/>
          </w:rPr>
          <w:tag w:val="MENDELEY_CITATION_v3_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"/>
          <w:id w:val="-925101257"/>
          <w:placeholder>
            <w:docPart w:val="DefaultPlaceholder_-1854013440"/>
          </w:placeholder>
        </w:sdtPr>
        <w:sdtEndPr/>
        <w:sdtContent>
          <w:r w:rsidR="003B59DC" w:rsidRPr="003B59DC">
            <w:rPr>
              <w:rFonts w:ascii="Arial" w:hAnsi="Arial" w:cs="Arial"/>
              <w:i/>
              <w:iCs/>
              <w:color w:val="000000"/>
            </w:rPr>
            <w:t>Agurto et al., 2020</w:t>
          </w:r>
        </w:sdtContent>
      </w:sdt>
      <w:r w:rsidR="00081C7D" w:rsidRPr="00287F51">
        <w:rPr>
          <w:rFonts w:ascii="Arial" w:hAnsi="Arial" w:cs="Arial"/>
          <w:i/>
          <w:iCs/>
        </w:rPr>
        <w:t>, we report the risk of bias for the main cohort of 31</w:t>
      </w:r>
      <w:r w:rsidR="00081C7D" w:rsidRPr="00287F51">
        <w:rPr>
          <w:rFonts w:ascii="Arial" w:eastAsia="Times New Roman" w:hAnsi="Arial" w:cs="Arial"/>
          <w:i/>
          <w:iCs/>
        </w:rPr>
        <w:t xml:space="preserve"> healthy </w:t>
      </w:r>
      <w:r w:rsidR="00081C7D" w:rsidRPr="00287F51">
        <w:rPr>
          <w:rFonts w:ascii="Arial" w:hAnsi="Arial" w:cs="Arial"/>
          <w:i/>
          <w:iCs/>
        </w:rPr>
        <w:t xml:space="preserve">adults; </w:t>
      </w:r>
      <w:r w:rsidR="00081C7D" w:rsidRPr="00287F51">
        <w:rPr>
          <w:rFonts w:ascii="Arial" w:hAnsi="Arial" w:cs="Arial"/>
          <w:i/>
          <w:iCs/>
          <w:vertAlign w:val="superscript"/>
        </w:rPr>
        <w:t>II</w:t>
      </w:r>
      <w:sdt>
        <w:sdtPr>
          <w:rPr>
            <w:rFonts w:ascii="Arial" w:hAnsi="Arial" w:cs="Arial"/>
            <w:i/>
            <w:iCs/>
            <w:color w:val="000000"/>
          </w:rPr>
          <w:tag w:val="MENDELEY_CITATION_v3_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"/>
          <w:id w:val="1933621311"/>
          <w:placeholder>
            <w:docPart w:val="DefaultPlaceholder_-1854013440"/>
          </w:placeholder>
        </w:sdtPr>
        <w:sdtEndPr/>
        <w:sdtContent>
          <w:r w:rsidR="003B59DC" w:rsidRPr="003B59DC">
            <w:rPr>
              <w:rFonts w:ascii="Arial" w:hAnsi="Arial" w:cs="Arial"/>
              <w:i/>
              <w:iCs/>
              <w:color w:val="000000"/>
            </w:rPr>
            <w:t>Wardle and De Wit, 2014</w:t>
          </w:r>
        </w:sdtContent>
      </w:sdt>
      <w:r w:rsidR="00081C7D" w:rsidRPr="00287F51">
        <w:rPr>
          <w:rFonts w:ascii="Arial" w:hAnsi="Arial" w:cs="Arial"/>
          <w:i/>
          <w:iCs/>
        </w:rPr>
        <w:t xml:space="preserve"> and </w:t>
      </w:r>
      <w:r w:rsidR="00081C7D" w:rsidRPr="00287F51">
        <w:rPr>
          <w:rFonts w:ascii="Arial" w:hAnsi="Arial" w:cs="Arial"/>
          <w:i/>
          <w:iCs/>
          <w:vertAlign w:val="superscript"/>
        </w:rPr>
        <w:t>III</w:t>
      </w:r>
      <w:sdt>
        <w:sdtPr>
          <w:rPr>
            <w:rFonts w:ascii="Arial" w:hAnsi="Arial" w:cs="Arial"/>
            <w:i/>
            <w:iCs/>
            <w:color w:val="000000"/>
          </w:rPr>
          <w:tag w:val="MENDELEY_CITATION_v3_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"/>
          <w:id w:val="1811904504"/>
          <w:placeholder>
            <w:docPart w:val="DefaultPlaceholder_-1854013440"/>
          </w:placeholder>
        </w:sdtPr>
        <w:sdtEndPr/>
        <w:sdtContent>
          <w:r w:rsidR="003B59DC" w:rsidRPr="003B59DC">
            <w:rPr>
              <w:rFonts w:ascii="Arial" w:hAnsi="Arial" w:cs="Arial"/>
              <w:i/>
              <w:iCs/>
              <w:color w:val="000000"/>
            </w:rPr>
            <w:t>Bedi et al., 2014</w:t>
          </w:r>
        </w:sdtContent>
      </w:sdt>
      <w:r w:rsidR="00081C7D" w:rsidRPr="00287F51">
        <w:rPr>
          <w:rFonts w:ascii="Arial" w:hAnsi="Arial" w:cs="Arial"/>
          <w:i/>
          <w:iCs/>
        </w:rPr>
        <w:t xml:space="preserve"> are both independently included in the review, but the data from </w:t>
      </w:r>
      <w:r w:rsidR="00081C7D" w:rsidRPr="00287F51">
        <w:rPr>
          <w:rFonts w:ascii="Arial" w:hAnsi="Arial" w:cs="Arial"/>
          <w:i/>
          <w:iCs/>
        </w:rPr>
        <w:lastRenderedPageBreak/>
        <w:t>these studies were also used in</w:t>
      </w:r>
      <w:r w:rsidR="000A6ADD" w:rsidRPr="000A6ADD">
        <w:rPr>
          <w:rFonts w:ascii="Arial" w:hAnsi="Arial" w:cs="Arial"/>
          <w:i/>
          <w:iCs/>
          <w:color w:val="000000"/>
        </w:rPr>
        <w:t xml:space="preserve"> </w:t>
      </w:r>
      <w:sdt>
        <w:sdtPr>
          <w:rPr>
            <w:rFonts w:ascii="Arial" w:hAnsi="Arial" w:cs="Arial"/>
            <w:i/>
            <w:iCs/>
            <w:color w:val="000000"/>
          </w:rPr>
          <w:tag w:val="MENDELEY_CITATION_v3_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"/>
          <w:id w:val="717631866"/>
          <w:placeholder>
            <w:docPart w:val="327D3E6F760449A69B50D308EE194F60"/>
          </w:placeholder>
        </w:sdtPr>
        <w:sdtEndPr/>
        <w:sdtContent>
          <w:r w:rsidR="003B59DC" w:rsidRPr="003B59DC">
            <w:rPr>
              <w:rFonts w:ascii="Arial" w:hAnsi="Arial" w:cs="Arial"/>
              <w:i/>
              <w:iCs/>
              <w:color w:val="000000"/>
            </w:rPr>
            <w:t>Agurto et al., 2020</w:t>
          </w:r>
        </w:sdtContent>
      </w:sdt>
      <w:r w:rsidR="00081C7D" w:rsidRPr="00287F51">
        <w:rPr>
          <w:rFonts w:ascii="Arial" w:hAnsi="Arial" w:cs="Arial"/>
          <w:i/>
          <w:iCs/>
        </w:rPr>
        <w:t xml:space="preserve"> as “Independent Datasets 1 and 2” for model testing</w:t>
      </w:r>
      <w:r w:rsidR="00CB601C" w:rsidRPr="00287F51">
        <w:rPr>
          <w:rFonts w:ascii="Arial" w:hAnsi="Arial" w:cs="Arial"/>
          <w:i/>
          <w:iCs/>
        </w:rPr>
        <w:t>.</w:t>
      </w:r>
    </w:p>
    <w:p w14:paraId="3677A5A2" w14:textId="54355B37" w:rsidR="003B412A" w:rsidRPr="00722FFD" w:rsidRDefault="003B412A" w:rsidP="00F15437">
      <w:pPr>
        <w:pStyle w:val="SectionTitle"/>
        <w:ind w:left="142" w:hanging="709"/>
        <w:divId w:val="177277843"/>
      </w:pPr>
      <w:r w:rsidRPr="00722FFD">
        <w:t xml:space="preserve">Search </w:t>
      </w:r>
      <w:r w:rsidR="006478F6" w:rsidRPr="00722FFD">
        <w:t>Strategy</w:t>
      </w:r>
    </w:p>
    <w:p w14:paraId="271A0554" w14:textId="01511BD8" w:rsidR="003B412A" w:rsidRPr="00287F51" w:rsidRDefault="003B412A" w:rsidP="004B44E7">
      <w:pPr>
        <w:ind w:left="-567"/>
        <w:divId w:val="177277843"/>
        <w:rPr>
          <w:rFonts w:ascii="Arial" w:hAnsi="Arial" w:cs="Arial"/>
        </w:rPr>
      </w:pPr>
      <w:r w:rsidRPr="00287F51">
        <w:rPr>
          <w:rFonts w:ascii="Arial" w:hAnsi="Arial" w:cs="Arial"/>
        </w:rPr>
        <w:t>The</w:t>
      </w:r>
      <w:r w:rsidR="00D64E77" w:rsidRPr="00287F51">
        <w:rPr>
          <w:rFonts w:ascii="Arial" w:hAnsi="Arial" w:cs="Arial"/>
        </w:rPr>
        <w:t xml:space="preserve"> specific</w:t>
      </w:r>
      <w:r w:rsidRPr="00287F51">
        <w:rPr>
          <w:rFonts w:ascii="Arial" w:hAnsi="Arial" w:cs="Arial"/>
        </w:rPr>
        <w:t xml:space="preserve"> terms that were used to search MEDLINE and Embase databases are reported below. The search terms were created in consultation with a professional healthcare librarian, and a study by </w:t>
      </w:r>
      <w:sdt>
        <w:sdtPr>
          <w:rPr>
            <w:rFonts w:ascii="Arial" w:hAnsi="Arial" w:cs="Arial"/>
            <w:color w:val="000000"/>
          </w:rPr>
          <w:tag w:val="MENDELEY_CITATION_v3_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"/>
          <w:id w:val="474576381"/>
          <w:placeholder>
            <w:docPart w:val="DefaultPlaceholder_-1854013440"/>
          </w:placeholder>
        </w:sdtPr>
        <w:sdtEndPr/>
        <w:sdtContent>
          <w:r w:rsidR="003B59DC" w:rsidRPr="003B59DC">
            <w:rPr>
              <w:rFonts w:ascii="Arial" w:hAnsi="Arial" w:cs="Arial"/>
              <w:color w:val="000000"/>
            </w:rPr>
            <w:t>Sanz et al. (2018)</w:t>
          </w:r>
        </w:sdtContent>
      </w:sdt>
      <w:r w:rsidRPr="00287F51">
        <w:rPr>
          <w:rFonts w:ascii="Arial" w:hAnsi="Arial" w:cs="Arial"/>
        </w:rPr>
        <w:t xml:space="preserve"> was utilized as a reference of 165 potentially relevant psychoactive drugs to be included in the study.</w:t>
      </w:r>
    </w:p>
    <w:p w14:paraId="2C4B3A50" w14:textId="48D05409" w:rsidR="003B412A" w:rsidRPr="00DD1189" w:rsidRDefault="003B412A" w:rsidP="002D0C6F">
      <w:pPr>
        <w:pStyle w:val="Heading2"/>
        <w:ind w:left="-567"/>
        <w:divId w:val="177277843"/>
        <w:rPr>
          <w:rFonts w:eastAsiaTheme="minorHAnsi" w:cs="Arial"/>
          <w:b/>
          <w:bCs/>
          <w:sz w:val="22"/>
          <w:szCs w:val="22"/>
          <w:u w:val="none"/>
        </w:rPr>
      </w:pPr>
      <w:r w:rsidRPr="00DD1189">
        <w:rPr>
          <w:rFonts w:eastAsiaTheme="minorHAnsi" w:cs="Arial"/>
          <w:b/>
          <w:bCs/>
          <w:sz w:val="22"/>
          <w:szCs w:val="22"/>
          <w:u w:val="none"/>
        </w:rPr>
        <w:t xml:space="preserve">Ovid MEDLINE </w:t>
      </w:r>
      <w:r w:rsidR="00DD1189" w:rsidRPr="00DD1189">
        <w:rPr>
          <w:rFonts w:eastAsiaTheme="minorHAnsi" w:cs="Arial"/>
          <w:b/>
          <w:bCs/>
          <w:sz w:val="22"/>
          <w:szCs w:val="22"/>
          <w:u w:val="none"/>
        </w:rPr>
        <w:t>s</w:t>
      </w:r>
      <w:r w:rsidRPr="00DD1189">
        <w:rPr>
          <w:rFonts w:eastAsiaTheme="minorHAnsi" w:cs="Arial"/>
          <w:b/>
          <w:bCs/>
          <w:sz w:val="22"/>
          <w:szCs w:val="22"/>
          <w:u w:val="none"/>
        </w:rPr>
        <w:t xml:space="preserve">earch </w:t>
      </w:r>
      <w:r w:rsidR="00DD1189" w:rsidRPr="00DD1189">
        <w:rPr>
          <w:rFonts w:eastAsiaTheme="minorHAnsi" w:cs="Arial"/>
          <w:b/>
          <w:bCs/>
          <w:sz w:val="22"/>
          <w:szCs w:val="22"/>
          <w:u w:val="none"/>
        </w:rPr>
        <w:t>t</w:t>
      </w:r>
      <w:r w:rsidRPr="00DD1189">
        <w:rPr>
          <w:rFonts w:eastAsiaTheme="minorHAnsi" w:cs="Arial"/>
          <w:b/>
          <w:bCs/>
          <w:sz w:val="22"/>
          <w:szCs w:val="22"/>
          <w:u w:val="none"/>
        </w:rPr>
        <w:t>erms</w:t>
      </w:r>
    </w:p>
    <w:p w14:paraId="5D08DDE3" w14:textId="77777777" w:rsidR="003B412A" w:rsidRPr="00DD1189" w:rsidRDefault="003B412A" w:rsidP="002D0C6F">
      <w:pPr>
        <w:ind w:left="-567"/>
        <w:divId w:val="177277843"/>
        <w:rPr>
          <w:rFonts w:ascii="Arial" w:hAnsi="Arial" w:cs="Arial"/>
        </w:rPr>
      </w:pPr>
      <w:r w:rsidRPr="00DD1189">
        <w:rPr>
          <w:rFonts w:ascii="Arial" w:hAnsi="Arial" w:cs="Arial"/>
        </w:rPr>
        <w:t xml:space="preserve">1: exp Hallucinogens/; 2: Lysergic Acid Diethylamide/; 3: Psilocybin/; 4: exp N,N-Dimethyltryptamine/; 5: Mescaline/; 6: Ketamine/; 7: N-Methyl-3,4-methylenedioxyamphetamine/; 8: 3,4-methylenedioxyamphetamine/ or n-methyl-3,4-methylenedioxyamphetamine/; 9: Ibogaine/; 10: Phencyclidine/; 11: Harmine/; 12: Dextromethorphan/; 13: Central Nervous System Stimulants/; 14: cocaine/ or crack cocaine/; 15: Cocaine Smoking/; 16: Cocaine-Related Disorders/; 17: Amphetamines/; 18: Amphetamine-Related Disorders/; 19: Amphetamine/; 20: Dextroamphetamine/; 21: Lisdexamfetamine Dimesylate/; 22: Methamphetamine/; 23: Benzphetamine/; 24: p-Chloroamphetamine/; 25: phentermine/ or chlorphentermine/; 26: Nicotine/; 27: "Tobacco Use Disorder"/; 28: Caffeine/; 29: Methylphenidate/; 30: Dexmethylphenidate Hydrochloride/; 31: Ephedrine/; 32: Harmaline/; 33: Mazindol/; 34: Pemoline/; 35: Phenmetrazine/; 36: synthetic cathinone/; 37: Myristica/; 38: Cannabis/; 39: Marijuana Abuse/; 40: exp Cannabinoids/; 41: Hallucinogen*.tw,kf.; 42: Psychedel*.tw,kf.; 43: Psychodel*.tw,kf.; 44: lysergic acid diethylamide.tw,kf.; 45: delysid.tw,kf.; 46: lysergic acid d diethylamide.tw,kf.; 47: n,n diethyllysergamide.tw,kf.; 48: psilocybin.tw,kf.; 49: psilocin.tw,kf.; 50: psilocybine.tw,kf.; 51: indocybin.tw,kf.; 52: n,n-dimethyltryptamine.tw,kf.; 53: n dimethyltryptamine.tw,kf.; 54: dimethyltryptamine.tw,kf.; 55: dimethyl tryptamine.tw,kf.; 56: n,n dimethyl tryptamine.tw,kf.; 57: methoxydimethyltryptamine*.tw,kf.; 58: Ayahuasca.tw,kf.; 59: Psychotria viridis.tw,kf.; 60: Anadenanthera peregrina.tw,kf.; 61: mescalin*.tw,kf.; 62: peyote.tw,kf.; 63: peyotl.tw,kf.; 64: Lophophora williamsii.tw,kf.; 65: trimethoxyphenethylamine.tw,kf.; 66: Ketamine.tw,kf.; 67: Esketamine.tw,kf.; 68: spravato.tw,kf.; 69: katamine.tw,kf.; 70: ketolar.tw,kf.; 71: S-ketamine.tw,kf.; 72: R-ketamine.tw,kf.; 73: Arketamine.tw,kf.; 74: MDMA.tw,kf.; 75: n methyl 3,4 methylenedioxyamphetamine.tw,kf.; 76: ecstasy.tw,kf.; 77: methylenedioxymethamphetamine.tw,kf.; 78: 3,4-Methylenedioxymethamphetamine.tw,kf.; 79: MDMA-assisted psychotherapy.tw,kf.; 80: 3,4 methylenedioxyamphetamine.tw,kf.; 81: methylene dioxyamphetamine.tw,kf.; 82: methylenedioxyamphetamine.tw,kf.; 83: Ibogaine.tw,kf.; 84: Iboga.tw,kf.; 85: endabuse.tw,kf.; 86: 5-MeO-DMT.tw,kf.; 87: Methoxydimethyltryptamine*.tw,kf.; 88: Entactogen*.tw,kf.; 89: 5 methoxy n,n dimethyltryptamine.tw,kf.; 90: 5 methoxydimethyltryptamine.tw,kf.; 91: 5 methoxy dmt.tw,kf.; 92: Salvia divinorum.tw,kf.; 93: Diviners sage.tw,kf.; 94: Phencyclidine.tw,kf.; 95: Phencyclidin.tw,kf.; 96: phenycyclidine.tw,kf.; 97: phenylcyclidine.tw,kf.; 98: Angel dust.tw,kf.; 99: sernyl.tw,kf.; 100: Bufotenin.tw,kf.; 101: Bufotenine.tw,kf.; 102: dimethylserotonin.tw,kf.; 103: 2C-B.tw,kf.; 104: 2C-I.tw,kf.; 105: 2C-E.tw,kf.; 106: 2C-T-7.tw,kf.; 107: 2C-T-2.tw,kf.; 108: 2C-C.tw,kf.; 109: 2C-P.tw,kf.; 110: 2C-T-4.tw,kf.; 111: Argyreia nervosa.tw,kf.; 112: Diisopropyltryptamine.tw,kf.; 113: 5 methoxy n,n diisopropyltryptamine.tw,kf.; 114: foxy methoxy.tw,kf.; 115: 4 iodo 2,5 dimethoxyphenylisopropylamine.tw,kf.; 116: Methylone.tw,kf.; 117: 2,5-Dimethoxy-4-Methylamphetamine.tw,kf.; 118: 25I-NBOMe.tw,kf.; 119: 5-MeO-aMT.tw,kf.; 120: 4-AcO-DMT.tw,kf.; 121: 5-MeO-MiPT.tw,kf.; 122: Bromo-DragonFLY.tw,kf.; 123: </w:t>
      </w:r>
      <w:r w:rsidRPr="00DD1189">
        <w:rPr>
          <w:rFonts w:ascii="Arial" w:hAnsi="Arial" w:cs="Arial"/>
        </w:rPr>
        <w:lastRenderedPageBreak/>
        <w:t>AL-LAD.tw,kf.; 124: Central Nervous System Stimulant*.tw,kf.; 125: cns stimulant*.tw,kf.; 126: Central stimulant*.tw,kf.; 127: Stimulant-use disorder*.tw,kf.; 128: Stimulant-related disorder*.tw,kf.; 129: Psychostimulant.tw,kf.; 130: Cocaine.tw,kf.; 131: Crack cocaine.tw,kf.; 132: cocain.tw,kf.; 133: Cocaine abuse.tw,kf.; 134: Cocaine addiction.tw,kf.; 135: Cocaine dependen*.tw,kf.; 136: Cocaine related disorder*.tw,kf.; 137: Cocaine-use disorder.tw,kf.; 138: Amphetamines.tw,kf.; 139: Amphetamine-related disorder*.tw,kf.; 140: Amphetamine abuse.tw,kf.; 141: Amphetamine addiction.tw,kf.; 142: Amphetamine dependen*.tw,kf.; 143: Amphetamine-use disorder*.tw,kf.; 144: Amphetamine.tw,kf.; 145: Amfetamine.tw,kf.; 146: Adderall.tw,kf.; 147: levoamphetamine.tw,kf.; 148: adzenys.tw,kf.; 149: Amphetamin.tw,kf.; 150: amphethamine.tw,kf.; 151: Benzedrine.tw,kf.; 152: centramine.tw,kf.; 153: evekeo.tw,kf.; 154: levamfetamine.tw,kf.; 155: levamphetamine.tw,kf.; 156: levoamphetamine.tw,kf.; 157: Methamphetamine.tw,kf.; 158: crystal meth.tw,kf.; 159: deoxyephedrine.tw,kf.; 160: Desoxyephedrine.tw,kf.; 161: desoxyn.tw,kf.; 162: metamfetamine.tw,kf.; 163: methylamphetamine.tw,kf.; 164: methedrine.tw,kf.; 165: pervitin.tw,kf.; 166: Methamphetamine dependenc*.tw,kf.; 167: methamphetamine addiction.tw,kf.; 168: Dextroamphetamine.tw,kf.; 169: Dexamfetamine.tw,kf.; 170: Dexedrine.tw,kf.; 171: dextro amphetamine sulfate.tw,kf.; 172: dextrostat.tw,kf.; 173: Lisdexamfetamine Dimesylate.tw,kf.; 174: elvanse.tw,kf.; 175: lisdexamfetamine.tw,kf.; 176: Vyvanse.tw,kf.; 177: elvanse.tw,kf.; 178: venvanse.tw,kf.; 179: parachloroamphetamine.tw,kf.; 180: chloramphetamine.tw,kf.; 181: chloroamphetamine.tw,kf.; 182: 4-Fluoroamphetamine.tw,kf.; 183: Nicotine.tw,kf.; 184: Nicotine bitartrate.tw,kf.; 185: nicotine tartrate.tw,kf.; 186: Tobacco.tw,kf.; 187: habitrol.tw,kf.; 188: nicabate.tw,kf.; 189: nicoderm.tw,kf.; 190: nicopass.tw,kf.; 191: nicopatch.tw,kf.; 192: Nicorette.tw,kf.; 193: nicotin.tw,kf.; 194: nicotinell.tw,kf.; 195: nicotrol.tw,kf.; 196: niquitin.tw,kf.; 197: Nicotine-use disorder.tw,kf.; 198: Tobacco-use disorder.tw,kf.; 199: Nicotine addiction*.tw,kf.; 200: Tobacco addiction*.tw,kf.; 201: Nicotine dependen*.tw,kf.; 202: Tobacco dependen*.tw,kf.; 203: Nicotine abuse.tw,kf.; 204: Tobacco abuse.tw,kf.; 205: Caffeine.tw,kf.; 206: Coffee.tw,kf.; 207: Yerba mate.tw,kf.; 208: Ilex paraguariensis.tw,kf.; 209: vivarin.tw,kf.; 210: caffein.tw,kf.; 211: percoffedrinol.tw,kf.; 212: coffeine.tw,kf.; 213: Methylphenidate.tw,kf.; 214: centedrin.tw,kf.; 215: concerta.tw,kf.; 216: daytrana.tw,kf.; 217: equasym.tw,kf.; 218: metadate.tw,kf.; 219: methylin.tw,kf.; 220: phenidylate.tw,kf.; 221: Ritalin.tw,kf.; 222: ritalina.tw,kf.; 223: ritaline.tw,kf.; 224: rubifen.tw,kf.; 225: adhansia.tw,kf.; 226: aptensio.tw,kf.; 227: biphentin.tw,kf.; 228: cotempla.tw,kf.; 229: foquest.tw,kf.; 230: jornay.tw,kf.; 231: medicebran.tw,kf.; 232: medikinet.tw,kf.; 233: methylfenidate.tw,kf.; 234: methylphenidylacetate.tw,kf.; 235: methylphenydate.tw,kf.; 236: "prc 063".tw,kf.; 237: quasym.tw,kf.; 238: quillichew.tw,kf.; 239: quillivant.tw,kf.; 240: Dexmethylphenidate.tw,kf.; 241: dexmethylphenidate hydrochloride.tw,kf.; 242: focalin.tw,kf.; 243: ritadex.tw,kf.; 244: mazanor.tw,kf.; 245: mazindol.tw,kf.; 246: sanorex.tw,kf.; 247: phenoxazole.tw,kf.; 248: tradon.tw,kf.; 249: phenmetrazine.tw,kf.; 250: preludin.tw,kf.; 251: dexphenmetrazine.tw,kf.; 252: Cathinone.tw,kf.; 253: Khat.tw,kf.; 254: Synthetic Cathinone*.tw,kf.; 255: Psychoactive bath salts.tw,kf.; 256: Methylenedioxypyrovalerone.tw,kf.; 257: MDPV.tw,kf.; 258: Katinon.tw,kf.; 259: Catinon.tw,kf.; 260: Propylhexedrine.tw,kf.; 261: Benzedrex.tw,kf.; 262: Dristan Inhaler.tw,kf.; 263: Obesin.tw,kf.; 264: Mephedrone.tw,kf.; 265: Ethylphenidate.tw,kf.; 266: cannabi*.tw,kf.; 267: cannabis.tw,kf.; 268: bhang.tw,kf.; 269: hashish*.tw,kf.; 270: marihuana*.tw,kf.; 271: marijuana*.tw,kf.; 272: medical marihuana*.tw,kf.; 273: Cannabis-use disorder.tw,kf.; 274: Marijuana-use disorder.tw,kf.; 275: Cannabis abuse*.tw,kf.; 276: Marijuana abuse*.tw,kf.; 277: Cannabis dependenc*.tw,kf.; 278: Marijuana dependenc*.tw,kf.; 279: Cannabis addiction.tw,kf.; 280: Marijuana addiction.tw,kf.; 281: Anandamide.tw,kf.; 282: Cannabinol.tw,kf.; 283: Delta8-</w:t>
      </w:r>
      <w:r w:rsidRPr="00DD1189">
        <w:rPr>
          <w:rFonts w:ascii="Arial" w:hAnsi="Arial" w:cs="Arial"/>
        </w:rPr>
        <w:lastRenderedPageBreak/>
        <w:t>tetrahydrocannabinol.tw,kf.; 284: Delta9-tetrahydrocannabinol.tw,kf.; 285: Dronabinol.tw,kf.; 286: Levonantradol.tw,kf.; 287: Methanandamide.tw,kf.; 288: Nabiximol*.tw,kf.; 289: Nantradol.tw,kf.; 290: Tetrahydrocannabinol.tw,kf.; 291: Tetrahydrocannabinol derivative*.tw,kf.; 292: THC.tw,kf.; 293: Delta-9-THC.tw,kf.; 294: Delta-9-tetrahydrocannabinol.tw,kf.; 295: Delta-1-THC.tw,kf.; 296: Delta-1-tetrahydrocannabinol.tw,kf.; 297: 1 or 2 or 3 or 4 or 5 or 6 or 7 or 8 or 9 or 10 or 11 or 12 or 13 or 14 or 15 or 16 or 17 or 18 or 19 or 20 or 21 or 22 or 23 or 24 or 25 or 26 or 27 or 28 or 29 or 30 or 31 or 32 or 33 or 34 or 35 or 36 or 37 or 38 or 39 or 40 or 41 or 42 or 43 or 44 or 45 or 46 or 47 or 48 or 49 or 50 or 51 or 52 or 53 or 54 or 55 or 56 or 57 or 58 or 59 or 60 or 61 or 62 or 63 or 64 or 65 or 66 or 67 or 68 or 69 or 70 or 71 or 72 or 73 or 74 or 75 or 76 or 77 or 78 or 79 or 80 or 81 or 82 or 83 or 84 or 85 or 86 or 87 or 88 or 89 or 90 or 91 or 92 or 93 or 94 or 95 or 96 or 97 or 98 or 99 or 100 or 101 or 102 or 103 or 104 or 105 or 106 or 107 or 108 or 109 or 110 or 111 or 112 or 113 or 114 or 115 or 116 or 117 or 118 or 119 or 120 or 121 or 122 or 123 or 124 or 125 or 126 or 127 or 128 or 129 or 130 or 131 or 132 or 133 or 134 or 135 or 136 or 137 or 138 or 139 or 140 or 141 or 142 or 143 or 144 or 145 or 146 or 147 or 148 or 149 or 150 or 151 or 152 or 153 or 154 or 155 or 156 or 157 or 158 or 159 or 160 or 161 or 162 or 163 or 164 or 165 or 166 or 167 or 168 or 169 or 170 or 171 or 172 or 173 or 174 or 175 or 176 or 177 or 178 or 179 or 180 or 181 or 182 or 183 or 184 or 185 or 186 or 187 or 188 or 189 or 190 or 191 or 192 or 193 or 194 or 195 or 196 or 197 or 198 or 199 or 200 or 201 or 202 or 203 or 204 or 205 or 206 or 207 or 208 or 209 or 210 or 211 or 212 or 213 or 214 or 215 or 216 or 217 or 218 or 219 or 220 or 221 or 222 or 223 or 224 or 225 or 226 or 227 or 228 or 229 or 230 or 231 or 232 or 233 or 234 or 235 or 236 or 237 or 238 or 239 or 240 or 241 or 242 or 243 or 244 or 245 or 246 or 247 or 248 or 249 or 250 or 251 or 252 or 253 or 254 or 255 or 256 or 257 or 258 or 259 or 260 or 261 or 262 or 263 or 264 or 265 or 266 or 267 or 268 or 269 or 270 or 271 or 272 or 273 or 274 or 275 or 276 or 277 or 278 or 279 or 280 or 281 or 282 or 283 or 284 or 285 or 286 or 287 or 288 or 289 or 290 or 291 or 292 or 293 or 294 or 295 or 296; 298: Natural Language Processing/; 299: Sentiment Analysis/; 300: Natural Language Process*.tw,kf.; 301: Language Process*.tw,kf.; 302: Sentiment Analys*.tw,kf.; 303: Semantic Analys*.tw,kf.; 304: Linguistic Analys*.tw,kf.; 305: Keyword extract*.tw,kf.; 306: Part-of-speech.tw,kf.; 307: Parts-of-speech.tw,kf.; 308: Parts of speech.tw,kf.; 309: POS tag*.tw,kf.; 310: 298 or 299 or 300 or 301 or 302 or 303 or 304 or 305 or 306 or 307 or 308 or 309; 311: Speech/; 312: speech acoustics/; 313: Speech Recognition Software/; 314: Narration/; 315: exp Voice/; 316: Verbal Behavior/; 317: linguistics/; 318: phonetics/; 319: psycholinguistics/; 320: semantics/; 321: vocabulary/; 322: Writing/; 323: sound recordings/; 324: 310 or 311 or 312 or 313 or 314 or 315 or 316 or 317 or 318 or 319 or 320 or 321 or 322 or 323; 325: 297 and 324;</w:t>
      </w:r>
    </w:p>
    <w:p w14:paraId="38352A9A" w14:textId="649C5517" w:rsidR="003B412A" w:rsidRPr="00DD1189" w:rsidRDefault="003B412A" w:rsidP="00DD1189">
      <w:pPr>
        <w:pStyle w:val="Heading2"/>
        <w:ind w:left="73" w:hanging="499"/>
        <w:divId w:val="177277843"/>
        <w:rPr>
          <w:rFonts w:eastAsiaTheme="minorHAnsi" w:cs="Arial"/>
          <w:b/>
          <w:bCs/>
          <w:sz w:val="22"/>
          <w:szCs w:val="22"/>
          <w:u w:val="none"/>
        </w:rPr>
      </w:pPr>
      <w:r w:rsidRPr="00DD1189">
        <w:rPr>
          <w:rFonts w:eastAsiaTheme="minorHAnsi" w:cs="Arial"/>
          <w:b/>
          <w:bCs/>
          <w:sz w:val="22"/>
          <w:szCs w:val="22"/>
          <w:u w:val="none"/>
        </w:rPr>
        <w:t xml:space="preserve">Ovid Embase </w:t>
      </w:r>
      <w:r w:rsidR="00DD1189" w:rsidRPr="00DD1189">
        <w:rPr>
          <w:rFonts w:eastAsiaTheme="minorHAnsi" w:cs="Arial"/>
          <w:b/>
          <w:bCs/>
          <w:sz w:val="22"/>
          <w:szCs w:val="22"/>
          <w:u w:val="none"/>
        </w:rPr>
        <w:t>s</w:t>
      </w:r>
      <w:r w:rsidRPr="00DD1189">
        <w:rPr>
          <w:rFonts w:eastAsiaTheme="minorHAnsi" w:cs="Arial"/>
          <w:b/>
          <w:bCs/>
          <w:sz w:val="22"/>
          <w:szCs w:val="22"/>
          <w:u w:val="none"/>
        </w:rPr>
        <w:t xml:space="preserve">earch </w:t>
      </w:r>
      <w:r w:rsidR="00DD1189" w:rsidRPr="00DD1189">
        <w:rPr>
          <w:rFonts w:eastAsiaTheme="minorHAnsi" w:cs="Arial"/>
          <w:b/>
          <w:bCs/>
          <w:sz w:val="22"/>
          <w:szCs w:val="22"/>
          <w:u w:val="none"/>
        </w:rPr>
        <w:t>t</w:t>
      </w:r>
      <w:r w:rsidRPr="00DD1189">
        <w:rPr>
          <w:rFonts w:eastAsiaTheme="minorHAnsi" w:cs="Arial"/>
          <w:b/>
          <w:bCs/>
          <w:sz w:val="22"/>
          <w:szCs w:val="22"/>
          <w:u w:val="none"/>
        </w:rPr>
        <w:t>erms</w:t>
      </w:r>
    </w:p>
    <w:p w14:paraId="6AB02751" w14:textId="77777777" w:rsidR="003B412A" w:rsidRPr="00DD1189" w:rsidRDefault="003B412A" w:rsidP="002D0C6F">
      <w:pPr>
        <w:ind w:left="-426"/>
        <w:divId w:val="177277843"/>
        <w:rPr>
          <w:rFonts w:ascii="Arial" w:hAnsi="Arial" w:cs="Arial"/>
        </w:rPr>
      </w:pPr>
      <w:r w:rsidRPr="00DD1189">
        <w:rPr>
          <w:rFonts w:ascii="Arial" w:hAnsi="Arial" w:cs="Arial"/>
        </w:rPr>
        <w:t xml:space="preserve">1: exp psychedelic agent/; 2: hallucinogenic plant/; 3: hallucinogenic fungus/; 4: lysergide/; 5: psilocybine/; 6: n,n dimethyltryptamine/; 7: mescaline/; 8: ketamine/; 9: midomafetamine/; 10: 3,4 methylenedioxyamphetamine/; 11: ibogaine/; 12: salvia divinorum/; 13: 5 methoxy n,n dimethyltryptamine/; 14: phencyclidine/; 15: bufotenine/; 16: harmine/; 17: dextromethorphan/; 18: ipomoea/ or ipomoea purpurea/; 19: n,n diisopropyl 5 methoxytryptamine/; 20: brolamfetamine/; 21: 4 iodo 2,5 dimethoxyamphetamine/; 22: methylone/; 23: n ethyl 3,4 methylenedioxyamphetamine/; 24: central stimulant agent/; 25: cocaine/; 26: cocaine dependence/; 27: amphetamine derivative/; 28: amphetamine dependence/; 29: amphetamine/; 30: dexamphetamine/; 31: lisdexamfetamine/; 32: methamphetamine/; 33: methamphetamine dependence/; 34: benzphetamine/; 35: chloramphetamine/; 36: phentermine/; 37: chlorphentermine/; 38: nicotine/; 39: tobacco dependence/; 40: caffeine/; </w:t>
      </w:r>
      <w:r w:rsidRPr="00DD1189">
        <w:rPr>
          <w:rFonts w:ascii="Arial" w:hAnsi="Arial" w:cs="Arial"/>
        </w:rPr>
        <w:lastRenderedPageBreak/>
        <w:t xml:space="preserve">41: methylphenidate/; 42: dexmethylphenidate/; 43: ephedrine/; 44: harmaline/; 45: mazindol/; 46: pemoline/; 47: phenmetrazine/; 48: cathinone/; 49: nutmeg/; 50: adrafinil/; 51: exp psychostimulant agent/; 52: propylhexedrine/; 53: 4' methylmethcathinone/; 54: cannabis/; 55: cannabis sativa/; 56: medical cannabis/; 57: cannabis derivative/; 58: "cannabis (genus)"/; 59: "cannabis sativa subsp. indica"/; 60: "cannabis sativa subsp. sativa"/; 61: cannabis addiction/; 62: cannabinoid/ or anandamide/ or cannabichromene/ or cannabidiol/ or cannabidiol derivative/ or delta8 tetrahydrocannabinol/ or delta8 tetrahydrocannabinol derivative/ or "delta9(11) tetrahydrocannabinol"/ or dexanabinol/ or dronabinol/ or endocannabinoid/ or levonantradol/ or methanandamide/ or n oleoylethanolamine/ or nabiximols/ or nantradol/ or noladin ether/ or tetrahydrocannabinol/ or tetrahydrocannabinol derivative/ or tetrahydrocannabinolic acid/ or virodhamine/; 63: Hallucinogen*.tw,kf.; 64: Psychedel*.tw,kf.; 65: Psychodel*.tw,kf.; 66: lysergic acid diethylamide.tw,kf.; 67: delysid.tw,kf.; 68: lysergic acid d diethylamide.tw,kf.; 69: n,n diethyllysergamide.tw,kf.; 70: psilocybin.tw,kf.; 71: psilocin.tw,kf.; 72: psilocybine.tw,kf.; 73: indocybin.tw,kf.; 74: n,n-dimethyltryptamine.tw,kf.; 75: n dimethyltryptamine.tw,kf.; 76: dimethyltryptamine.tw,kf.; 77: dimethyl tryptamine.tw,kf.; 78: n,n dimethyl tryptamine.tw,kf.; 79: methoxydimethyltryptamine*.tw,kf.; 80: Ayahuasca.tw,kf.; 81: Psychotria viridis.tw,kf.; 82: Anadenanthera peregrina.tw,kf.; 83: mescalin*.tw,kf.; 84: peyote.tw,kf.; 85: peyotl.tw,kf.; 86: Lophophora williamsii.tw,kf.; 87: trimethoxyphenethylamine.tw,kf.; 88: Ketamine.tw,kf.; 89: Esketamine.tw,kf.; 90: spravato.tw,kf.; 91: katamine.tw,kf.; 92: ketolar.tw,kf.; 93: S-ketamine.tw,kf.; 94: R-ketamine.tw,kf.; 95: Arketamine.tw,kf.; 96: MDMA.tw,kf.; 97: n methyl 3,4 methylenedioxyamphetamine.tw,kf.; 98: ecstasy.tw,kf.; 99: methylenedioxymethamphetamine.tw,kf.; 100: 3,4-Methylenedioxymethamphetamine.tw,kf.; 101: MDMA-assisted psychotherapy.tw,kf.; 102: 3,4 methylenedioxyamphetamine.tw,kf.; 103: methylene dioxyamphetamine.tw,kf.; 104: methylenedioxyamphetamine.tw,kf.; 105: Ibogaine.tw,kf.; 106: Iboga.tw,kf.; 107: endabuse.tw,kf.; 108: 5-MeO-DMT.tw,kf.; 109: Methoxydimethyltryptamine*.tw,kf.; 110: Entactogen*.tw,kf.; 111: 5 methoxy n,n dimethyltryptamine.tw,kf.; 112: 5 methoxydimethyltryptamine.tw,kf.; 113: 5 methoxy dmt.tw,kf.; 114: Salvia divinorum.tw,kf.; 115: Diviners sage.tw,kf.; 116: Phencyclidine.tw,kf.; 117: Phencyclidin.tw,kf.; 118: phenycyclidine.tw,kf.; 119: phenylcyclidine.tw,kf.; 120: Angel dust.tw,kf.; 121: sernyl.tw,kf.; 122: Bufotenin.tw,kf.; 123: Bufotenine.tw,kf.; 124: dimethylserotonin.tw,kf.; 125: 2C-B.tw,kf.; 126: 2C-I.tw,kf.; 127: 2C-E.tw,kf.; 128: 2C-T-7.tw,kf.; 129: 2C-T-2.tw,kf.; 130: 2C-C.tw,kf.; 131: 2C-P.tw,kf.; 132: 2C-T-4.tw,kf.; 133: Argyreia nervosa.tw,kf.; 134: Diisopropyltryptamine.tw,kf.; 135: 5 methoxy n,n diisopropyltryptamine.tw,kf.; 136: foxy methoxy.tw,kf.; 137: 4 iodo 2,5 dimethoxyphenylisopropylamine.tw,kf.; 138: Methylone.tw,kf.; 139: 2,5-Dimethoxy-4-Methylamphetamine.tw,kf.; 140: 25I-NBOMe.tw,kf.; 141: 5-MeO-aMT.tw,kf.; 142: 4-AcO-DMT.tw,kf.; 143: 5-MeO-MiPT.tw,kf.; 144: Bromo-DragonFLY.tw,kf.; 145: AL-LAD.tw,kf.; 146: Central Nervous System Stimulant*.tw,kf.; 147: cns stimulant*.tw,kf.; 148: Central stimulant*.tw,kf.; 149: Stimulant-use disorder*.tw,kf.; 150: Stimulant-related disorder*.tw,kf.; 151: Psychostimulant.tw,kf.; 152: Cocaine.tw,kf.; 153: Crack cocaine.tw,kf.; 154: cocain.tw,kf.; 155: Cocaine abuse.tw,kf.; 156: Cocaine addiction.tw,kf.; 157: Cocaine dependen*.tw,kf.; 158: Cocaine related disorder*.tw,kf.; 159: Cocaine-use disorder.tw,kf.; 160: Amphetamines.tw,kf.; 161: Amphetamine-related disorder*.tw,kf.; 162: Amphetamine abuse.tw,kf.; 163: Amphetamine addiction.tw,kf.; 164: Amphetamine dependen*.tw,kf.; 165: Amphetamine-use disorder*.tw,kf.; 166: Amphetamine.tw,kf.; 167: Amfetamine.tw,kf.; 168: Adderall.tw,kf.; 169: levoamphetamine.tw,kf.; 170: adzenys.tw,kf.; 171: Amphetamin.tw,kf.; 172: </w:t>
      </w:r>
      <w:r w:rsidRPr="00DD1189">
        <w:rPr>
          <w:rFonts w:ascii="Arial" w:hAnsi="Arial" w:cs="Arial"/>
        </w:rPr>
        <w:lastRenderedPageBreak/>
        <w:t xml:space="preserve">amphethamine.tw,kf.; 173: Benzedrine.tw,kf.; 174: centramine.tw,kf.; 175: evekeo.tw,kf.; 176: levamfetamine.tw,kf.; 177: levamphetamine.tw,kf.; 178: levoamphetamine.tw,kf.; 179: Methamphetamine.tw,kf.; 180: crystal meth.tw,kf.; 181: deoxyephedrine.tw,kf.; 182: Desoxyephedrine.tw,kf.; 183: desoxyn.tw,kf.; 184: metamfetamine.tw,kf.; 185: methylamphetamine.tw,kf.; 186: methedrine.tw,kf.; 187: pervitin.tw,kf.; 188: Methamphetamine dependenc*.tw,kf.; 189: methamphetamine addiction.tw,kf.; 190: Dextroamphetamine.tw,kf.; 191: Dexamfetamine.tw,kf.; 192: Dexedrine.tw,kf.; 193: dextro amphetamine sulfate.tw,kf.; 194: dextrostat.tw,kf.; 195: Lisdexamfetamine Dimesylate.tw,kf.; 196: elvanse.tw,kf.; 197: lisdexamfetamine.tw,kf.; 198: Vyvanse.tw,kf.; 199: elvanse.tw,kf.; 200: venvanse.tw,kf.; 201: parachloroamphetamine.tw,kf.; 202: chloramphetamine.tw,kf.; 203: chloroamphetamine.tw,kf.; 204: 4-Fluoroamphetamine.tw,kf.; 205: Nicotine.tw,kf.; 206: Nicotine bitartrate.tw,kf.; 207: nicotine tartrate.tw,kf.; 208: Tobacco.tw,kf.; 209: habitrol.tw,kf.; 210: nicabate.tw,kf.; 211: nicoderm.tw,kf.; 212: nicopass.tw,kf.; 213: nicopatch.tw,kf.; 214: Nicorette.tw,kf.; 215: nicotin.tw,kf.; 216: nicotinell.tw,kf.; 217: nicotrol.tw,kf.; 218: niquitin.tw,kf.; 219: Nicotine-use disorder.tw,kf.; 220: Tobacco-use disorder.tw,kf.; 221: Nicotine addiction*.tw,kf.; 222: Tobacco addiction*.tw,kf.; 223: Nicotine dependen*.tw,kf.; 224: Tobacco dependen*.tw,kf.; 225: Nicotine abuse.tw,kf.; 226: Tobacco abuse.tw,kf.; 227: Caffeine.tw,kf.; 228: Coffee.tw,kf.; 229: Yerba mate.tw,kf.; 230: Ilex paraguariensis.tw,kf.; 231: vivarin.tw,kf.; 232: caffein.tw,kf.; 233: percoffedrinol.tw,kf.; 234: coffeine.tw,kf.; 235: Methylphenidate.tw,kf.; 236: centedrin.tw,kf.; 237: concerta.tw,kf.; 238: daytrana.tw,kf.; 239: equasym.tw,kf.; 240: metadate.tw,kf.; 241: methylin.tw,kf.; 242: phenidylate.tw,kf.; 243: Ritalin.tw,kf.; 244: ritalina.tw,kf.; 245: ritaline.tw,kf.; 246: rubifen.tw,kf.; 247: adhansia.tw,kf.; 248: aptensio.tw,kf.; 249: biphentin.tw,kf.; 250: cotempla.tw,kf.; 251: foquest.tw,kf.; 252: jornay.tw,kf.; 253: medicebran.tw,kf.; 254: medikinet.tw,kf.; 255: methylfenidate.tw,kf.; 256: methylphenidylacetate.tw,kf.; 257: methylphenydate.tw,kf.; 258: "prc 063".tw,kf.; 259: quasym.tw,kf.; 260: quillichew.tw,kf.; 261: quillivant.tw,kf.; 262: Dexmethylphenidate.tw,kf.; 263: dexmethylphenidate hydrochloride.tw,kf.; 264: focalin.tw,kf.; 265: ritadex.tw,kf.; 266: mazanor.tw,kf.; 267: mazindol.tw,kf.; 268: sanorex.tw,kf.; 269: phenoxazole.tw,kf.; 270: tradon.tw,kf.; 271: phenmetrazine.tw,kf.; 272: preludin.tw,kf.; 273: dexphenmetrazine.tw,kf.; 274: Cathinone.tw,kf.; 275: Khat.tw,kf.; 276: Synthetic Cathinone*.tw,kf.; 277: Psychoactive bath salts.tw,kf.; 278: Methylenedioxypyrovalerone.tw,kf.; 279: MDPV.tw,kf.; 280: Katinon.tw,kf.; 281: Catinon.tw,kf.; 282: Propylhexedrine.tw,kf.; 283: Benzedrex.tw,kf.; 284: Obesin.tw,kf.; 285: Mephedrone.tw,kf.; 286: Ethylphenidate.tw,kf.; 287: cannabi*.tw,kf.; 288: cannabis.tw,kf.; 289: bhang.tw,kf.; 290: hashish*.tw,kf.; 291: marihuana*.tw,kf.; 292: marijuana*.tw,kf.; 293: medical marihuana*.tw,kf.; 294: Cannabis-use disorder.tw,kf.; 295: Marijuana-use disorder.tw,kf.; 296: Cannabis abuse*.tw,kf.; 297: Marijuana abuse*.tw,kf.; 298: Cannabis dependenc*.tw,kf.; 299: Marijuana dependenc*.tw,kf.; 300: Cannabis addiction.tw,kf.; 301: Marijuana addiction.tw,kf.; 302: Anandamide.tw,kf.; 303: Cannabinol.tw,kf.; 304: Delta8-tetrahydrocannabinol.tw,kf.; 305: Delta9-tetrahydrocannabinol.tw,kf.; 306: Dronabinol.tw,kf.; 307: Levonantradol.tw,kf.; 308: Methanandamide.tw,kf.; 309: Nabiximol*.tw,kf.; 310: Nantradol.tw,kf.; 311: Tetrahydrocannabinol.tw,kf.; 312: Tetrahydrocannabinol derivative*.tw,kf.; 313: THC.tw,kf.; 314: Delta-9-THC.tw,kf.; 315: Delta-9-tetrahydrocannabinol.tw,kf.; 316: Delta-1-THC.tw,kf.; 317: Delta-1-tetrahydrocannabinol.tw,kf.; 318: 1 or 2 or 3 or 4 or 5 or 6 or 7 or 8 or 9 or 10 or 11 or 12 or 13 or 14 or 15 or 16 or 17 or 18 or 19 or 20 or 21 or 22 or 23 or 24 or 25 or 26 or 27 or 28 or 29 or 30 or 31 or 32 or 33 or 34 or 35 or 36 or 37 or 38 or 39 or 40 or 41 or 42 or 43 or 44 or 45 or 46 or 47 or 48 or 49 or 50 or 51 or 52 or 53 or 54 or 55 or 56 or 57 or 58 or </w:t>
      </w:r>
      <w:r w:rsidRPr="00DD1189">
        <w:rPr>
          <w:rFonts w:ascii="Arial" w:hAnsi="Arial" w:cs="Arial"/>
        </w:rPr>
        <w:lastRenderedPageBreak/>
        <w:t>59 or 60 or 61 or 62 or 63 or 64 or 65 or 66 or 67 or 68 or 69 or 70 or 71 or 72 or 73 or 74 or 75 or 76 or 77 or 78 or 79 or 80 or 81 or 82 or 83 or 84 or 85 or 86 or 87 or 88 or 89 or 90 or 91 or 92 or 93 or 94 or 95 or 96 or 97 or 98 or 99 or 100 or 101 or 102 or 103 or 104 or 105 or 106 or 107 or 108 or 109 or 110 or 111 or 112 or 113 or 114 or 115 or 116 or 117 or 118 or 119 or 120 or 121 or 122 or 123 or 124 or 125 or 126 or 127 or 128 or 129 or 130 or 131 or 132 or 133 or 134 or 135 or 136 or 137 or 138 or 139 or 140 or 141 or 142 or 143 or 144 or 145 or 146 or 147 or 148 or 149 or 150 or 151 or 152 or 153 or 154 or 155 or 156 or 157 or 158 or 159 or 160 or 161 or 162 or 163 or 164 or 165 or 166 or 167 or 168 or 169 or 170 or 171 or 172 or 173 or 174 or 175 or 176 or 177 or 178 or 179 or 180 or 181 or 182 or 183 or 184 or 185 or 186 or 187 or 188 or 189 or 190 or 191 or 192 or 193 or 194 or 195 or 196 or 197 or 198 or 199 or 200 or 201 or 202 or 203 or 204 or 205 or 206 or 207 or 208 or 209 or 210 or 211 or 212 or 213 or 214 or 215 or 216 or 217 or 218 or 219 or 220 or 221 or 222 or 223 or 224 or 225 or 226 or 227 or 228 or 229 or 230 or 231 or 232 or 233 or 234 or 235 or 236 or 237 or 238 or 239 or 240 or 241 or 242 or 243 or 244 or 245 or 246 or 247 or 248 or 249 or 250 or 251 or 252 or 253 or 254 or 255 or 256 or 257 or 258 or 259 or 260 or 261 or 262 or 263 or 264 or 265 or 266 or 267 or 268 or 269 or 270 or 271 or 272 or 273 or 274 or 275 or 276 or 277 or 278 or 279 or 280 or 281 or 282 or 283 or 284 or 285 or 286 or 287 or 288 or 289 or 290 or 291 or 292 or 293 or 294 or 295 or 296 or 297 or 298 or 299 or 300 or 301 or 302 or 303 or 304 or 305 or 306 or 307 or 308 or 309 or 310 or 311 or 312 or 313 or 314 or 315 or 316 or 317; 319: natural language processing/; 320: language processing/; 321: sentiment analysis/; 322: Natural Language Process*.tw,kf.; 323: Language Process*.tw,kf.; 324: Sentiment Analys*.tw,kf.; 325: Semantic Analys*.tw,kf.; 326: Linguistic Analys*.tw,kf.; 327: Keyword extract*.tw,kf.; 328: Part-of-speech.tw,kf.; 329: Parts-of-speech.tw,kf.; 330: Parts of speech.tw,kf.; 331: POS tag*.tw,kf.; 332: 319 or 320 or 321 or 322 or 323 or 324 or 325 or 326 or 327 or 328 or 329 or 330 or 331; 333: 318 and 332;</w:t>
      </w:r>
    </w:p>
    <w:p w14:paraId="02E1324F" w14:textId="77777777" w:rsidR="003B412A" w:rsidRPr="00DD1189" w:rsidRDefault="003B412A" w:rsidP="003B412A">
      <w:pPr>
        <w:pStyle w:val="Heading1"/>
        <w:divId w:val="177277843"/>
        <w:rPr>
          <w:sz w:val="22"/>
          <w:szCs w:val="22"/>
        </w:rPr>
        <w:sectPr w:rsidR="003B412A" w:rsidRPr="00DD1189" w:rsidSect="007D6BC4">
          <w:headerReference w:type="default" r:id="rId9"/>
          <w:pgSz w:w="12240" w:h="15840"/>
          <w:pgMar w:top="1440" w:right="1440" w:bottom="1440" w:left="1440" w:header="708" w:footer="708" w:gutter="0"/>
          <w:cols w:space="708"/>
          <w:docGrid w:linePitch="360"/>
        </w:sectPr>
      </w:pPr>
    </w:p>
    <w:p w14:paraId="225C5A9E" w14:textId="33B8A81F" w:rsidR="003B412A" w:rsidRPr="00722FFD" w:rsidRDefault="0012142C" w:rsidP="0012142C">
      <w:pPr>
        <w:pStyle w:val="Heading1"/>
        <w:ind w:left="-567"/>
        <w:divId w:val="177277843"/>
        <w:rPr>
          <w:rFonts w:eastAsiaTheme="minorHAnsi"/>
          <w:caps/>
          <w:u w:val="none"/>
        </w:rPr>
      </w:pPr>
      <w:r w:rsidRPr="00722FFD">
        <w:rPr>
          <w:rFonts w:eastAsiaTheme="minorHAnsi"/>
          <w:caps/>
          <w:u w:val="none"/>
        </w:rPr>
        <w:lastRenderedPageBreak/>
        <w:t>References</w:t>
      </w:r>
    </w:p>
    <w:sdt>
      <w:sdtPr>
        <w:rPr>
          <w:rFonts w:ascii="Arial" w:eastAsia="Times New Roman" w:hAnsi="Arial" w:cs="Arial"/>
          <w:color w:val="000000"/>
        </w:rPr>
        <w:tag w:val="MENDELEY_BIBLIOGRAPHY"/>
        <w:id w:val="364952623"/>
        <w:placeholder>
          <w:docPart w:val="DefaultPlaceholder_-1854013440"/>
        </w:placeholder>
      </w:sdtPr>
      <w:sdtEndPr/>
      <w:sdtContent>
        <w:p w14:paraId="39D4EF8B" w14:textId="77777777" w:rsidR="003B59DC" w:rsidRPr="003B59DC" w:rsidRDefault="003B59DC">
          <w:pPr>
            <w:autoSpaceDE w:val="0"/>
            <w:autoSpaceDN w:val="0"/>
            <w:ind w:hanging="480"/>
            <w:divId w:val="861017625"/>
            <w:rPr>
              <w:rFonts w:ascii="Arial" w:eastAsia="Times New Roman" w:hAnsi="Arial" w:cs="Arial"/>
              <w:color w:val="000000"/>
              <w:kern w:val="0"/>
              <w:sz w:val="24"/>
              <w:szCs w:val="24"/>
              <w14:ligatures w14:val="none"/>
            </w:rPr>
          </w:pPr>
          <w:r w:rsidRPr="003B59DC">
            <w:rPr>
              <w:rFonts w:ascii="Arial" w:eastAsia="Times New Roman" w:hAnsi="Arial" w:cs="Arial"/>
              <w:color w:val="000000"/>
            </w:rPr>
            <w:t xml:space="preserve">Agurto C, Cecchi GA, Norel R, et al. (2020) Detection of acute 3,4-methylenedioxymethamphetamine (MDMA) effects across protocols using automated natural language processing. </w:t>
          </w:r>
          <w:r w:rsidRPr="003B59DC">
            <w:rPr>
              <w:rFonts w:ascii="Arial" w:eastAsia="Times New Roman" w:hAnsi="Arial" w:cs="Arial"/>
              <w:i/>
              <w:iCs/>
              <w:color w:val="000000"/>
            </w:rPr>
            <w:t>Neuropsychopharmacology</w:t>
          </w:r>
          <w:r w:rsidRPr="003B59DC">
            <w:rPr>
              <w:rFonts w:ascii="Arial" w:eastAsia="Times New Roman" w:hAnsi="Arial" w:cs="Arial"/>
              <w:color w:val="000000"/>
            </w:rPr>
            <w:t xml:space="preserve"> 45(5). Springer Nature: 823–832.</w:t>
          </w:r>
        </w:p>
        <w:p w14:paraId="38F66FA7" w14:textId="77777777" w:rsidR="003B59DC" w:rsidRPr="003B59DC" w:rsidRDefault="003B59DC">
          <w:pPr>
            <w:autoSpaceDE w:val="0"/>
            <w:autoSpaceDN w:val="0"/>
            <w:ind w:hanging="480"/>
            <w:divId w:val="1223441721"/>
            <w:rPr>
              <w:rFonts w:ascii="Arial" w:eastAsia="Times New Roman" w:hAnsi="Arial" w:cs="Arial"/>
              <w:color w:val="000000"/>
            </w:rPr>
          </w:pPr>
          <w:r w:rsidRPr="003B59DC">
            <w:rPr>
              <w:rFonts w:ascii="Arial" w:eastAsia="Times New Roman" w:hAnsi="Arial" w:cs="Arial"/>
              <w:color w:val="000000"/>
            </w:rPr>
            <w:t xml:space="preserve">Bedi G, Cecchi GA, Slezak DF, et al. (2014) A window into the intoxicated mind? Speech as an index of psychoactive drug effects. </w:t>
          </w:r>
          <w:r w:rsidRPr="003B59DC">
            <w:rPr>
              <w:rFonts w:ascii="Arial" w:eastAsia="Times New Roman" w:hAnsi="Arial" w:cs="Arial"/>
              <w:i/>
              <w:iCs/>
              <w:color w:val="000000"/>
            </w:rPr>
            <w:t>Neuropsychopharmacology</w:t>
          </w:r>
          <w:r w:rsidRPr="003B59DC">
            <w:rPr>
              <w:rFonts w:ascii="Arial" w:eastAsia="Times New Roman" w:hAnsi="Arial" w:cs="Arial"/>
              <w:color w:val="000000"/>
            </w:rPr>
            <w:t xml:space="preserve"> 39(10). Nature Publishing Group: 2340–2348.</w:t>
          </w:r>
        </w:p>
        <w:p w14:paraId="6126306F" w14:textId="77777777" w:rsidR="003B59DC" w:rsidRPr="003B59DC" w:rsidRDefault="003B59DC">
          <w:pPr>
            <w:autoSpaceDE w:val="0"/>
            <w:autoSpaceDN w:val="0"/>
            <w:ind w:hanging="480"/>
            <w:divId w:val="1986159524"/>
            <w:rPr>
              <w:rFonts w:ascii="Arial" w:eastAsia="Times New Roman" w:hAnsi="Arial" w:cs="Arial"/>
              <w:color w:val="000000"/>
            </w:rPr>
          </w:pPr>
          <w:r w:rsidRPr="003B59DC">
            <w:rPr>
              <w:rFonts w:ascii="Arial" w:eastAsia="Times New Roman" w:hAnsi="Arial" w:cs="Arial"/>
              <w:color w:val="000000"/>
            </w:rPr>
            <w:t>GraphPad Prism (2024) 10.20.0. San Diego: GraphPad.</w:t>
          </w:r>
        </w:p>
        <w:p w14:paraId="111CF934" w14:textId="77777777" w:rsidR="003B59DC" w:rsidRPr="003B59DC" w:rsidRDefault="003B59DC">
          <w:pPr>
            <w:autoSpaceDE w:val="0"/>
            <w:autoSpaceDN w:val="0"/>
            <w:ind w:hanging="480"/>
            <w:divId w:val="1224486273"/>
            <w:rPr>
              <w:rFonts w:ascii="Arial" w:eastAsia="Times New Roman" w:hAnsi="Arial" w:cs="Arial"/>
              <w:color w:val="000000"/>
            </w:rPr>
          </w:pPr>
          <w:r w:rsidRPr="003B59DC">
            <w:rPr>
              <w:rFonts w:ascii="Arial" w:eastAsia="Times New Roman" w:hAnsi="Arial" w:cs="Arial"/>
              <w:color w:val="000000"/>
            </w:rPr>
            <w:t xml:space="preserve">Sanz C, Zamberlan F, Erowid E, et al. (2018) The experience elicited by hallucinogens presents the highest similarity to dreaming within a large database of psychoactive substance reports. </w:t>
          </w:r>
          <w:r w:rsidRPr="003B59DC">
            <w:rPr>
              <w:rFonts w:ascii="Arial" w:eastAsia="Times New Roman" w:hAnsi="Arial" w:cs="Arial"/>
              <w:i/>
              <w:iCs/>
              <w:color w:val="000000"/>
            </w:rPr>
            <w:t>Frontiers in Neuroscience</w:t>
          </w:r>
          <w:r w:rsidRPr="003B59DC">
            <w:rPr>
              <w:rFonts w:ascii="Arial" w:eastAsia="Times New Roman" w:hAnsi="Arial" w:cs="Arial"/>
              <w:color w:val="000000"/>
            </w:rPr>
            <w:t xml:space="preserve"> 12(JAN). Frontiers Media S.A.</w:t>
          </w:r>
        </w:p>
        <w:p w14:paraId="1F91026E" w14:textId="77777777" w:rsidR="003B59DC" w:rsidRPr="003B59DC" w:rsidRDefault="003B59DC">
          <w:pPr>
            <w:autoSpaceDE w:val="0"/>
            <w:autoSpaceDN w:val="0"/>
            <w:ind w:hanging="480"/>
            <w:divId w:val="1399405742"/>
            <w:rPr>
              <w:rFonts w:ascii="Arial" w:eastAsia="Times New Roman" w:hAnsi="Arial" w:cs="Arial"/>
              <w:color w:val="000000"/>
            </w:rPr>
          </w:pPr>
          <w:r w:rsidRPr="003B59DC">
            <w:rPr>
              <w:rFonts w:ascii="Arial" w:eastAsia="Times New Roman" w:hAnsi="Arial" w:cs="Arial"/>
              <w:color w:val="000000"/>
            </w:rPr>
            <w:t xml:space="preserve">Wardle MC and De Wit H (2014) MDMA alters emotional processing and facilitates positive social interaction. </w:t>
          </w:r>
          <w:r w:rsidRPr="003B59DC">
            <w:rPr>
              <w:rFonts w:ascii="Arial" w:eastAsia="Times New Roman" w:hAnsi="Arial" w:cs="Arial"/>
              <w:i/>
              <w:iCs/>
              <w:color w:val="000000"/>
            </w:rPr>
            <w:t>Psychopharmacology</w:t>
          </w:r>
          <w:r w:rsidRPr="003B59DC">
            <w:rPr>
              <w:rFonts w:ascii="Arial" w:eastAsia="Times New Roman" w:hAnsi="Arial" w:cs="Arial"/>
              <w:color w:val="000000"/>
            </w:rPr>
            <w:t xml:space="preserve"> 231. Springer Verlag: 4219–4229.</w:t>
          </w:r>
        </w:p>
        <w:p w14:paraId="1916F4D4" w14:textId="77777777" w:rsidR="003B59DC" w:rsidRPr="003B59DC" w:rsidRDefault="003B59DC">
          <w:pPr>
            <w:autoSpaceDE w:val="0"/>
            <w:autoSpaceDN w:val="0"/>
            <w:ind w:hanging="480"/>
            <w:divId w:val="785588192"/>
            <w:rPr>
              <w:rFonts w:ascii="Arial" w:eastAsia="Times New Roman" w:hAnsi="Arial" w:cs="Arial"/>
              <w:color w:val="000000"/>
            </w:rPr>
          </w:pPr>
          <w:r w:rsidRPr="003B59DC">
            <w:rPr>
              <w:rFonts w:ascii="Arial" w:eastAsia="Times New Roman" w:hAnsi="Arial" w:cs="Arial"/>
              <w:color w:val="000000"/>
            </w:rPr>
            <w:t xml:space="preserve">Zeidenberg P, Clark WC, Jaffe J, et al. (1973) Effect of Oral Administration of Δ9 Tetrahydrocannabinol on Memory, Speech, and Perception of Thermal Stimulation: Results With Four Normal Human Volunteer Subjects. Preliminary Report. </w:t>
          </w:r>
          <w:r w:rsidRPr="003B59DC">
            <w:rPr>
              <w:rFonts w:ascii="Arial" w:eastAsia="Times New Roman" w:hAnsi="Arial" w:cs="Arial"/>
              <w:i/>
              <w:iCs/>
              <w:color w:val="000000"/>
            </w:rPr>
            <w:t>Comprehensive Psychiatry</w:t>
          </w:r>
          <w:r w:rsidRPr="003B59DC">
            <w:rPr>
              <w:rFonts w:ascii="Arial" w:eastAsia="Times New Roman" w:hAnsi="Arial" w:cs="Arial"/>
              <w:color w:val="000000"/>
            </w:rPr>
            <w:t xml:space="preserve"> 14(6): 549–556.</w:t>
          </w:r>
        </w:p>
        <w:p w14:paraId="4F1E77C3" w14:textId="20BB2BB4" w:rsidR="004422FD" w:rsidRPr="004422FD" w:rsidRDefault="003B59DC">
          <w:pPr>
            <w:autoSpaceDE w:val="0"/>
            <w:autoSpaceDN w:val="0"/>
            <w:ind w:hanging="640"/>
            <w:divId w:val="103231138"/>
            <w:rPr>
              <w:rFonts w:ascii="Arial" w:eastAsia="Times New Roman" w:hAnsi="Arial" w:cs="Arial"/>
            </w:rPr>
          </w:pPr>
          <w:r w:rsidRPr="003B59DC">
            <w:rPr>
              <w:rFonts w:eastAsia="Times New Roman"/>
              <w:color w:val="000000"/>
            </w:rPr>
            <w:t> </w:t>
          </w:r>
        </w:p>
      </w:sdtContent>
    </w:sdt>
    <w:p w14:paraId="0C9377ED" w14:textId="03EC9010" w:rsidR="00264E5F" w:rsidRDefault="004422FD" w:rsidP="00264E5F">
      <w:pPr>
        <w:pStyle w:val="SectionTitle"/>
      </w:pPr>
      <w:r>
        <w:rPr>
          <w:rFonts w:eastAsia="Times New Roman"/>
        </w:rPr>
        <w:t> </w:t>
      </w:r>
      <w:r w:rsidR="00264E5F">
        <w:t xml:space="preserve">supplementary table and </w:t>
      </w:r>
      <w:r w:rsidR="00264E5F" w:rsidRPr="00921B6F">
        <w:t>Figure Legends</w:t>
      </w:r>
    </w:p>
    <w:p w14:paraId="68065B9C" w14:textId="2B60BB8B" w:rsidR="00264E5F" w:rsidRPr="00287F51" w:rsidRDefault="00264E5F" w:rsidP="00264E5F">
      <w:pPr>
        <w:rPr>
          <w:rFonts w:ascii="Arial" w:hAnsi="Arial" w:cs="Arial"/>
          <w:i/>
          <w:iCs/>
        </w:rPr>
      </w:pPr>
      <w:r w:rsidRPr="005935A7">
        <w:rPr>
          <w:rFonts w:ascii="Arial" w:hAnsi="Arial" w:cs="Arial"/>
          <w:b/>
          <w:bCs/>
          <w:szCs w:val="24"/>
        </w:rPr>
        <w:t xml:space="preserve">Supplementary Table 1 </w:t>
      </w:r>
      <w:r w:rsidRPr="005935A7">
        <w:rPr>
          <w:rFonts w:ascii="Arial" w:hAnsi="Arial" w:cs="Arial"/>
          <w:szCs w:val="24"/>
        </w:rPr>
        <w:t>Pooled Demographic Characteristics.</w:t>
      </w:r>
      <w:r>
        <w:rPr>
          <w:rFonts w:ascii="Arial" w:hAnsi="Arial" w:cs="Arial"/>
          <w:szCs w:val="24"/>
        </w:rPr>
        <w:t xml:space="preserve"> </w:t>
      </w:r>
      <w:r w:rsidR="00DC121E" w:rsidRPr="00287F51">
        <w:rPr>
          <w:rFonts w:ascii="Arial" w:hAnsi="Arial" w:cs="Arial"/>
          <w:i/>
          <w:iCs/>
        </w:rPr>
        <w:t xml:space="preserve">A random-effect model was used to pool participants’ </w:t>
      </w:r>
      <w:r w:rsidR="00DC121E">
        <w:rPr>
          <w:rFonts w:ascii="Arial" w:hAnsi="Arial" w:cs="Arial"/>
          <w:i/>
          <w:iCs/>
        </w:rPr>
        <w:t xml:space="preserve">mean </w:t>
      </w:r>
      <w:r w:rsidR="00DC121E" w:rsidRPr="00287F51">
        <w:rPr>
          <w:rFonts w:ascii="Arial" w:hAnsi="Arial" w:cs="Arial"/>
          <w:i/>
          <w:iCs/>
        </w:rPr>
        <w:t>ages and years of education. For cohorts that were used in multiple publications (e.g. as the training cohort in one study and the validation cohort in another study</w:t>
      </w:r>
      <w:r w:rsidR="00DC121E">
        <w:rPr>
          <w:rFonts w:ascii="Arial" w:hAnsi="Arial" w:cs="Arial"/>
          <w:i/>
          <w:iCs/>
        </w:rPr>
        <w:t xml:space="preserve"> </w:t>
      </w:r>
      <w:sdt>
        <w:sdtPr>
          <w:rPr>
            <w:rFonts w:ascii="Arial" w:hAnsi="Arial" w:cs="Arial"/>
            <w:i/>
            <w:iCs/>
            <w:color w:val="000000"/>
          </w:rPr>
          <w:tag w:val="MENDELEY_CITATION_v3_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"/>
          <w:id w:val="-2115885372"/>
          <w:placeholder>
            <w:docPart w:val="04EEC642CB864F808F62E7D44D10EE4D"/>
          </w:placeholder>
        </w:sdtPr>
        <w:sdtEndPr/>
        <w:sdtContent>
          <w:r w:rsidR="003B59DC" w:rsidRPr="003B59DC">
            <w:rPr>
              <w:rFonts w:ascii="Arial" w:hAnsi="Arial" w:cs="Arial"/>
              <w:i/>
              <w:iCs/>
              <w:color w:val="000000"/>
            </w:rPr>
            <w:t>(Bedi et al., 2014; Wardle and De Wit, 2014)</w:t>
          </w:r>
        </w:sdtContent>
      </w:sdt>
      <w:r w:rsidR="00DC121E" w:rsidRPr="00287F51">
        <w:rPr>
          <w:rFonts w:ascii="Arial" w:hAnsi="Arial" w:cs="Arial"/>
          <w:i/>
          <w:iCs/>
        </w:rPr>
        <w:t xml:space="preserve">, those participants were only counted once. </w:t>
      </w:r>
      <w:r w:rsidR="00DC121E" w:rsidRPr="00287F51">
        <w:rPr>
          <w:rFonts w:ascii="Arial" w:hAnsi="Arial" w:cs="Arial"/>
          <w:i/>
          <w:iCs/>
          <w:vertAlign w:val="superscript"/>
        </w:rPr>
        <w:t>I</w:t>
      </w:r>
      <w:r w:rsidR="00DC121E" w:rsidRPr="00287F51">
        <w:rPr>
          <w:rFonts w:ascii="Arial" w:hAnsi="Arial" w:cs="Arial"/>
          <w:i/>
          <w:iCs/>
        </w:rPr>
        <w:t>Number of studies with data fit for pooled analysis;</w:t>
      </w:r>
      <w:r w:rsidR="00DC121E" w:rsidRPr="00287F51">
        <w:rPr>
          <w:rFonts w:ascii="Arial" w:hAnsi="Arial" w:cs="Arial"/>
        </w:rPr>
        <w:t xml:space="preserve"> </w:t>
      </w:r>
      <w:r w:rsidR="00DC121E" w:rsidRPr="00287F51">
        <w:rPr>
          <w:rFonts w:ascii="Arial" w:hAnsi="Arial" w:cs="Arial"/>
          <w:vertAlign w:val="superscript"/>
        </w:rPr>
        <w:t>II</w:t>
      </w:r>
      <w:r w:rsidR="00DC121E" w:rsidRPr="00287F51">
        <w:rPr>
          <w:rFonts w:ascii="Arial" w:hAnsi="Arial" w:cs="Arial"/>
          <w:i/>
          <w:iCs/>
        </w:rPr>
        <w:t xml:space="preserve">or “Caucasian”; </w:t>
      </w:r>
      <w:r w:rsidR="00DC121E" w:rsidRPr="00287F51">
        <w:rPr>
          <w:rFonts w:ascii="Arial" w:hAnsi="Arial" w:cs="Arial"/>
          <w:vertAlign w:val="superscript"/>
        </w:rPr>
        <w:t>III</w:t>
      </w:r>
      <w:r w:rsidR="00DC121E" w:rsidRPr="00287F51">
        <w:rPr>
          <w:rFonts w:ascii="Arial" w:hAnsi="Arial" w:cs="Arial"/>
          <w:i/>
          <w:iCs/>
        </w:rPr>
        <w:t xml:space="preserve">or “African American”; </w:t>
      </w:r>
      <w:r w:rsidR="00DC121E" w:rsidRPr="00287F51">
        <w:rPr>
          <w:rFonts w:ascii="Arial" w:hAnsi="Arial" w:cs="Arial"/>
          <w:vertAlign w:val="superscript"/>
        </w:rPr>
        <w:t>IV</w:t>
      </w:r>
      <w:r w:rsidR="00DC121E" w:rsidRPr="00287F51">
        <w:rPr>
          <w:rFonts w:ascii="Arial" w:hAnsi="Arial" w:cs="Arial"/>
          <w:i/>
          <w:iCs/>
        </w:rPr>
        <w:t>other and/or mixed race.</w:t>
      </w:r>
    </w:p>
    <w:p w14:paraId="669F4F8F" w14:textId="49101026" w:rsidR="00264E5F" w:rsidRPr="00287F51" w:rsidRDefault="00264E5F" w:rsidP="00264E5F">
      <w:pPr>
        <w:rPr>
          <w:rFonts w:ascii="Arial" w:hAnsi="Arial" w:cs="Arial"/>
          <w:i/>
          <w:iCs/>
        </w:rPr>
      </w:pPr>
      <w:r w:rsidRPr="00DD1189">
        <w:rPr>
          <w:rFonts w:ascii="Arial" w:hAnsi="Arial" w:cs="Arial"/>
          <w:b/>
          <w:bCs/>
        </w:rPr>
        <w:t xml:space="preserve">Supplementary Figure </w:t>
      </w:r>
      <w:r>
        <w:rPr>
          <w:rFonts w:ascii="Arial" w:hAnsi="Arial" w:cs="Arial"/>
          <w:b/>
          <w:bCs/>
        </w:rPr>
        <w:t>1</w:t>
      </w:r>
      <w:r w:rsidRPr="00DD1189">
        <w:rPr>
          <w:rFonts w:ascii="Arial" w:hAnsi="Arial" w:cs="Arial"/>
          <w:b/>
          <w:bCs/>
        </w:rPr>
        <w:t xml:space="preserve"> </w:t>
      </w:r>
      <w:r w:rsidRPr="00DD1189">
        <w:rPr>
          <w:rFonts w:ascii="Arial" w:hAnsi="Arial" w:cs="Arial"/>
        </w:rPr>
        <w:t>Risk of bias assessments</w:t>
      </w:r>
      <w:r>
        <w:rPr>
          <w:rFonts w:ascii="Arial" w:hAnsi="Arial" w:cs="Arial"/>
        </w:rPr>
        <w:t xml:space="preserve">. </w:t>
      </w:r>
      <w:r w:rsidR="00DC121E" w:rsidRPr="00287F51">
        <w:rPr>
          <w:rFonts w:ascii="Arial" w:hAnsi="Arial" w:cs="Arial"/>
          <w:i/>
          <w:iCs/>
        </w:rPr>
        <w:t xml:space="preserve">From top to bottom: risk of bias for cross-sectional studies, risk of bias for non-randomized trials, and risk of bias for randomized crossover trials included in the review. </w:t>
      </w:r>
      <w:r w:rsidR="00DC121E" w:rsidRPr="00287F51">
        <w:rPr>
          <w:rFonts w:ascii="Arial" w:hAnsi="Arial" w:cs="Arial"/>
          <w:i/>
          <w:iCs/>
          <w:vertAlign w:val="superscript"/>
        </w:rPr>
        <w:t>I</w:t>
      </w:r>
      <w:r w:rsidR="00DC121E" w:rsidRPr="00287F51">
        <w:rPr>
          <w:rFonts w:ascii="Arial" w:hAnsi="Arial" w:cs="Arial"/>
          <w:i/>
          <w:iCs/>
        </w:rPr>
        <w:t xml:space="preserve">For </w:t>
      </w:r>
      <w:sdt>
        <w:sdtPr>
          <w:rPr>
            <w:rFonts w:ascii="Arial" w:hAnsi="Arial" w:cs="Arial"/>
            <w:i/>
            <w:iCs/>
            <w:color w:val="000000"/>
          </w:rPr>
          <w:tag w:val="MENDELEY_CITATION_v3_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"/>
          <w:id w:val="-1238860239"/>
          <w:placeholder>
            <w:docPart w:val="190DA21FCCDD45A2946EB15754C5DD58"/>
          </w:placeholder>
        </w:sdtPr>
        <w:sdtEndPr/>
        <w:sdtContent>
          <w:r w:rsidR="003B59DC" w:rsidRPr="003B59DC">
            <w:rPr>
              <w:rFonts w:ascii="Arial" w:hAnsi="Arial" w:cs="Arial"/>
              <w:i/>
              <w:iCs/>
              <w:color w:val="000000"/>
            </w:rPr>
            <w:t>Agurto et al., 2020</w:t>
          </w:r>
        </w:sdtContent>
      </w:sdt>
      <w:r w:rsidR="00DC121E" w:rsidRPr="00287F51">
        <w:rPr>
          <w:rFonts w:ascii="Arial" w:hAnsi="Arial" w:cs="Arial"/>
          <w:i/>
          <w:iCs/>
        </w:rPr>
        <w:t>, we report the risk of bias for the main cohort of 31</w:t>
      </w:r>
      <w:r w:rsidR="00DC121E" w:rsidRPr="00287F51">
        <w:rPr>
          <w:rFonts w:ascii="Arial" w:eastAsia="Times New Roman" w:hAnsi="Arial" w:cs="Arial"/>
          <w:i/>
          <w:iCs/>
        </w:rPr>
        <w:t xml:space="preserve"> healthy </w:t>
      </w:r>
      <w:r w:rsidR="00DC121E" w:rsidRPr="00287F51">
        <w:rPr>
          <w:rFonts w:ascii="Arial" w:hAnsi="Arial" w:cs="Arial"/>
          <w:i/>
          <w:iCs/>
        </w:rPr>
        <w:t xml:space="preserve">adults; </w:t>
      </w:r>
      <w:r w:rsidR="00DC121E" w:rsidRPr="00287F51">
        <w:rPr>
          <w:rFonts w:ascii="Arial" w:hAnsi="Arial" w:cs="Arial"/>
          <w:i/>
          <w:iCs/>
          <w:vertAlign w:val="superscript"/>
        </w:rPr>
        <w:t>II</w:t>
      </w:r>
      <w:sdt>
        <w:sdtPr>
          <w:rPr>
            <w:rFonts w:ascii="Arial" w:hAnsi="Arial" w:cs="Arial"/>
            <w:i/>
            <w:iCs/>
            <w:color w:val="000000"/>
          </w:rPr>
          <w:tag w:val="MENDELEY_CITATION_v3_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"/>
          <w:id w:val="2059360396"/>
          <w:placeholder>
            <w:docPart w:val="190DA21FCCDD45A2946EB15754C5DD58"/>
          </w:placeholder>
        </w:sdtPr>
        <w:sdtEndPr/>
        <w:sdtContent>
          <w:r w:rsidR="003B59DC" w:rsidRPr="003B59DC">
            <w:rPr>
              <w:rFonts w:ascii="Arial" w:hAnsi="Arial" w:cs="Arial"/>
              <w:i/>
              <w:iCs/>
              <w:color w:val="000000"/>
            </w:rPr>
            <w:t>Wardle and De Wit, 2014</w:t>
          </w:r>
        </w:sdtContent>
      </w:sdt>
      <w:r w:rsidR="00DC121E" w:rsidRPr="00287F51">
        <w:rPr>
          <w:rFonts w:ascii="Arial" w:hAnsi="Arial" w:cs="Arial"/>
          <w:i/>
          <w:iCs/>
        </w:rPr>
        <w:t xml:space="preserve"> and </w:t>
      </w:r>
      <w:r w:rsidR="00DC121E" w:rsidRPr="00287F51">
        <w:rPr>
          <w:rFonts w:ascii="Arial" w:hAnsi="Arial" w:cs="Arial"/>
          <w:i/>
          <w:iCs/>
          <w:vertAlign w:val="superscript"/>
        </w:rPr>
        <w:t>III</w:t>
      </w:r>
      <w:sdt>
        <w:sdtPr>
          <w:rPr>
            <w:rFonts w:ascii="Arial" w:hAnsi="Arial" w:cs="Arial"/>
            <w:i/>
            <w:iCs/>
            <w:color w:val="000000"/>
          </w:rPr>
          <w:tag w:val="MENDELEY_CITATION_v3_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"/>
          <w:id w:val="1312140864"/>
          <w:placeholder>
            <w:docPart w:val="190DA21FCCDD45A2946EB15754C5DD58"/>
          </w:placeholder>
        </w:sdtPr>
        <w:sdtEndPr/>
        <w:sdtContent>
          <w:r w:rsidR="003B59DC" w:rsidRPr="003B59DC">
            <w:rPr>
              <w:rFonts w:ascii="Arial" w:hAnsi="Arial" w:cs="Arial"/>
              <w:i/>
              <w:iCs/>
              <w:color w:val="000000"/>
            </w:rPr>
            <w:t>Bedi et al., 2014</w:t>
          </w:r>
        </w:sdtContent>
      </w:sdt>
      <w:r w:rsidR="00DC121E" w:rsidRPr="00287F51">
        <w:rPr>
          <w:rFonts w:ascii="Arial" w:hAnsi="Arial" w:cs="Arial"/>
          <w:i/>
          <w:iCs/>
        </w:rPr>
        <w:t xml:space="preserve"> are both independently included in the review, but the data from these studies were also used in</w:t>
      </w:r>
      <w:r w:rsidR="00DC121E" w:rsidRPr="000A6ADD">
        <w:rPr>
          <w:rFonts w:ascii="Arial" w:hAnsi="Arial" w:cs="Arial"/>
          <w:i/>
          <w:iCs/>
          <w:color w:val="000000"/>
        </w:rPr>
        <w:t xml:space="preserve"> </w:t>
      </w:r>
      <w:sdt>
        <w:sdtPr>
          <w:rPr>
            <w:rFonts w:ascii="Arial" w:hAnsi="Arial" w:cs="Arial"/>
            <w:i/>
            <w:iCs/>
            <w:color w:val="000000"/>
          </w:rPr>
          <w:tag w:val="MENDELEY_CITATION_v3_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"/>
          <w:id w:val="964003608"/>
          <w:placeholder>
            <w:docPart w:val="9FE19A7D5D994FDCAE11403D9B84E7A5"/>
          </w:placeholder>
        </w:sdtPr>
        <w:sdtEndPr/>
        <w:sdtContent>
          <w:r w:rsidR="003B59DC" w:rsidRPr="003B59DC">
            <w:rPr>
              <w:rFonts w:ascii="Arial" w:hAnsi="Arial" w:cs="Arial"/>
              <w:i/>
              <w:iCs/>
              <w:color w:val="000000"/>
            </w:rPr>
            <w:t>Agurto et al., 2020</w:t>
          </w:r>
        </w:sdtContent>
      </w:sdt>
      <w:r w:rsidR="00DC121E" w:rsidRPr="00287F51">
        <w:rPr>
          <w:rFonts w:ascii="Arial" w:hAnsi="Arial" w:cs="Arial"/>
          <w:i/>
          <w:iCs/>
        </w:rPr>
        <w:t xml:space="preserve"> as “Independent Datasets 1 and 2” for model testing.</w:t>
      </w:r>
    </w:p>
    <w:p w14:paraId="3A0E7091" w14:textId="106C7DF7" w:rsidR="000D1FAF" w:rsidRPr="00C9122A" w:rsidRDefault="000D1FAF" w:rsidP="000D1FAF">
      <w:pPr>
        <w:rPr>
          <w:rFonts w:ascii="Arial" w:hAnsi="Arial" w:cs="Arial"/>
          <w:sz w:val="24"/>
          <w:szCs w:val="24"/>
        </w:rPr>
      </w:pPr>
    </w:p>
    <w:sectPr w:rsidR="000D1FAF" w:rsidRPr="00C9122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E097" w14:textId="77777777" w:rsidR="009F4668" w:rsidRDefault="009F4668" w:rsidP="0016516C">
      <w:pPr>
        <w:spacing w:after="0" w:line="240" w:lineRule="auto"/>
      </w:pPr>
      <w:r>
        <w:separator/>
      </w:r>
    </w:p>
  </w:endnote>
  <w:endnote w:type="continuationSeparator" w:id="0">
    <w:p w14:paraId="0C601E4A" w14:textId="77777777" w:rsidR="009F4668" w:rsidRDefault="009F4668" w:rsidP="0016516C">
      <w:pPr>
        <w:spacing w:after="0" w:line="240" w:lineRule="auto"/>
      </w:pPr>
      <w:r>
        <w:continuationSeparator/>
      </w:r>
    </w:p>
  </w:endnote>
  <w:endnote w:type="continuationNotice" w:id="1">
    <w:p w14:paraId="0CBCCF8D" w14:textId="77777777" w:rsidR="009F4668" w:rsidRDefault="009F4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8CF8" w14:textId="77777777" w:rsidR="009F4668" w:rsidRDefault="009F4668" w:rsidP="0016516C">
      <w:pPr>
        <w:spacing w:after="0" w:line="240" w:lineRule="auto"/>
      </w:pPr>
      <w:r>
        <w:separator/>
      </w:r>
    </w:p>
  </w:footnote>
  <w:footnote w:type="continuationSeparator" w:id="0">
    <w:p w14:paraId="5889A476" w14:textId="77777777" w:rsidR="009F4668" w:rsidRDefault="009F4668" w:rsidP="0016516C">
      <w:pPr>
        <w:spacing w:after="0" w:line="240" w:lineRule="auto"/>
      </w:pPr>
      <w:r>
        <w:continuationSeparator/>
      </w:r>
    </w:p>
  </w:footnote>
  <w:footnote w:type="continuationNotice" w:id="1">
    <w:p w14:paraId="7C52D4E3" w14:textId="77777777" w:rsidR="009F4668" w:rsidRDefault="009F46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371A" w14:textId="77777777" w:rsidR="003B412A" w:rsidRDefault="003B412A">
    <w:pPr>
      <w:pStyle w:val="Header"/>
      <w:jc w:val="right"/>
    </w:pPr>
    <w:r>
      <w:t xml:space="preserve">Page </w:t>
    </w:r>
    <w:sdt>
      <w:sdtPr>
        <w:id w:val="6820879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7CBE09" w14:textId="77777777" w:rsidR="003B412A" w:rsidRDefault="003B4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BEC"/>
    <w:multiLevelType w:val="hybridMultilevel"/>
    <w:tmpl w:val="2C6C7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367E30"/>
    <w:multiLevelType w:val="hybridMultilevel"/>
    <w:tmpl w:val="FF52A378"/>
    <w:lvl w:ilvl="0" w:tplc="D6144DD2">
      <w:numFmt w:val="bullet"/>
      <w:lvlText w:val="-"/>
      <w:lvlJc w:val="left"/>
      <w:pPr>
        <w:ind w:left="720" w:hanging="360"/>
      </w:pPr>
      <w:rPr>
        <w:rFonts w:ascii="Arial" w:eastAsiaTheme="minorHAnsi" w:hAnsi="Arial" w:cs="Aria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1">
      <w:start w:val="1"/>
      <w:numFmt w:val="bullet"/>
      <w:lvlText w:val=""/>
      <w:lvlJc w:val="left"/>
      <w:pPr>
        <w:ind w:left="3600" w:hanging="360"/>
      </w:pPr>
      <w:rPr>
        <w:rFonts w:ascii="Symbol" w:hAnsi="Symbol"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2B4543"/>
    <w:multiLevelType w:val="hybridMultilevel"/>
    <w:tmpl w:val="5F2CB93C"/>
    <w:lvl w:ilvl="0" w:tplc="550ACBFE">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F9E6AD8"/>
    <w:multiLevelType w:val="hybridMultilevel"/>
    <w:tmpl w:val="58C28502"/>
    <w:lvl w:ilvl="0" w:tplc="263E9C8E">
      <w:start w:val="1"/>
      <w:numFmt w:val="bullet"/>
      <w:lvlText w:val=""/>
      <w:lvlJc w:val="left"/>
      <w:pPr>
        <w:ind w:left="2160" w:hanging="360"/>
      </w:pPr>
      <w:rPr>
        <w:rFonts w:ascii="Symbol" w:hAnsi="Symbol"/>
      </w:rPr>
    </w:lvl>
    <w:lvl w:ilvl="1" w:tplc="8686301A">
      <w:start w:val="1"/>
      <w:numFmt w:val="bullet"/>
      <w:lvlText w:val=""/>
      <w:lvlJc w:val="left"/>
      <w:pPr>
        <w:ind w:left="2160" w:hanging="360"/>
      </w:pPr>
      <w:rPr>
        <w:rFonts w:ascii="Symbol" w:hAnsi="Symbol"/>
      </w:rPr>
    </w:lvl>
    <w:lvl w:ilvl="2" w:tplc="D79275A2">
      <w:start w:val="1"/>
      <w:numFmt w:val="bullet"/>
      <w:lvlText w:val=""/>
      <w:lvlJc w:val="left"/>
      <w:pPr>
        <w:ind w:left="2160" w:hanging="360"/>
      </w:pPr>
      <w:rPr>
        <w:rFonts w:ascii="Symbol" w:hAnsi="Symbol"/>
      </w:rPr>
    </w:lvl>
    <w:lvl w:ilvl="3" w:tplc="3C0628F8">
      <w:start w:val="1"/>
      <w:numFmt w:val="bullet"/>
      <w:lvlText w:val=""/>
      <w:lvlJc w:val="left"/>
      <w:pPr>
        <w:ind w:left="2160" w:hanging="360"/>
      </w:pPr>
      <w:rPr>
        <w:rFonts w:ascii="Symbol" w:hAnsi="Symbol"/>
      </w:rPr>
    </w:lvl>
    <w:lvl w:ilvl="4" w:tplc="3E7CA21E">
      <w:start w:val="1"/>
      <w:numFmt w:val="bullet"/>
      <w:lvlText w:val=""/>
      <w:lvlJc w:val="left"/>
      <w:pPr>
        <w:ind w:left="2160" w:hanging="360"/>
      </w:pPr>
      <w:rPr>
        <w:rFonts w:ascii="Symbol" w:hAnsi="Symbol"/>
      </w:rPr>
    </w:lvl>
    <w:lvl w:ilvl="5" w:tplc="D5D01D24">
      <w:start w:val="1"/>
      <w:numFmt w:val="bullet"/>
      <w:lvlText w:val=""/>
      <w:lvlJc w:val="left"/>
      <w:pPr>
        <w:ind w:left="2160" w:hanging="360"/>
      </w:pPr>
      <w:rPr>
        <w:rFonts w:ascii="Symbol" w:hAnsi="Symbol"/>
      </w:rPr>
    </w:lvl>
    <w:lvl w:ilvl="6" w:tplc="5680E42A">
      <w:start w:val="1"/>
      <w:numFmt w:val="bullet"/>
      <w:lvlText w:val=""/>
      <w:lvlJc w:val="left"/>
      <w:pPr>
        <w:ind w:left="2160" w:hanging="360"/>
      </w:pPr>
      <w:rPr>
        <w:rFonts w:ascii="Symbol" w:hAnsi="Symbol"/>
      </w:rPr>
    </w:lvl>
    <w:lvl w:ilvl="7" w:tplc="A23C5738">
      <w:start w:val="1"/>
      <w:numFmt w:val="bullet"/>
      <w:lvlText w:val=""/>
      <w:lvlJc w:val="left"/>
      <w:pPr>
        <w:ind w:left="2160" w:hanging="360"/>
      </w:pPr>
      <w:rPr>
        <w:rFonts w:ascii="Symbol" w:hAnsi="Symbol"/>
      </w:rPr>
    </w:lvl>
    <w:lvl w:ilvl="8" w:tplc="7C02CCEC">
      <w:start w:val="1"/>
      <w:numFmt w:val="bullet"/>
      <w:lvlText w:val=""/>
      <w:lvlJc w:val="left"/>
      <w:pPr>
        <w:ind w:left="2160" w:hanging="360"/>
      </w:pPr>
      <w:rPr>
        <w:rFonts w:ascii="Symbol" w:hAnsi="Symbol"/>
      </w:rPr>
    </w:lvl>
  </w:abstractNum>
  <w:abstractNum w:abstractNumId="4" w15:restartNumberingAfterBreak="0">
    <w:nsid w:val="2FC8564C"/>
    <w:multiLevelType w:val="hybridMultilevel"/>
    <w:tmpl w:val="EA4876EC"/>
    <w:lvl w:ilvl="0" w:tplc="A750343E">
      <w:start w:val="1"/>
      <w:numFmt w:val="bullet"/>
      <w:lvlText w:val=""/>
      <w:lvlJc w:val="left"/>
      <w:pPr>
        <w:ind w:left="2160" w:hanging="360"/>
      </w:pPr>
      <w:rPr>
        <w:rFonts w:ascii="Symbol" w:hAnsi="Symbol"/>
      </w:rPr>
    </w:lvl>
    <w:lvl w:ilvl="1" w:tplc="9D462B8C">
      <w:start w:val="1"/>
      <w:numFmt w:val="bullet"/>
      <w:lvlText w:val=""/>
      <w:lvlJc w:val="left"/>
      <w:pPr>
        <w:ind w:left="2160" w:hanging="360"/>
      </w:pPr>
      <w:rPr>
        <w:rFonts w:ascii="Symbol" w:hAnsi="Symbol"/>
      </w:rPr>
    </w:lvl>
    <w:lvl w:ilvl="2" w:tplc="DD42ECCA">
      <w:start w:val="1"/>
      <w:numFmt w:val="bullet"/>
      <w:lvlText w:val=""/>
      <w:lvlJc w:val="left"/>
      <w:pPr>
        <w:ind w:left="2160" w:hanging="360"/>
      </w:pPr>
      <w:rPr>
        <w:rFonts w:ascii="Symbol" w:hAnsi="Symbol"/>
      </w:rPr>
    </w:lvl>
    <w:lvl w:ilvl="3" w:tplc="C7021222">
      <w:start w:val="1"/>
      <w:numFmt w:val="bullet"/>
      <w:lvlText w:val=""/>
      <w:lvlJc w:val="left"/>
      <w:pPr>
        <w:ind w:left="2160" w:hanging="360"/>
      </w:pPr>
      <w:rPr>
        <w:rFonts w:ascii="Symbol" w:hAnsi="Symbol"/>
      </w:rPr>
    </w:lvl>
    <w:lvl w:ilvl="4" w:tplc="F0BC1402">
      <w:start w:val="1"/>
      <w:numFmt w:val="bullet"/>
      <w:lvlText w:val=""/>
      <w:lvlJc w:val="left"/>
      <w:pPr>
        <w:ind w:left="2160" w:hanging="360"/>
      </w:pPr>
      <w:rPr>
        <w:rFonts w:ascii="Symbol" w:hAnsi="Symbol"/>
      </w:rPr>
    </w:lvl>
    <w:lvl w:ilvl="5" w:tplc="0E147192">
      <w:start w:val="1"/>
      <w:numFmt w:val="bullet"/>
      <w:lvlText w:val=""/>
      <w:lvlJc w:val="left"/>
      <w:pPr>
        <w:ind w:left="2160" w:hanging="360"/>
      </w:pPr>
      <w:rPr>
        <w:rFonts w:ascii="Symbol" w:hAnsi="Symbol"/>
      </w:rPr>
    </w:lvl>
    <w:lvl w:ilvl="6" w:tplc="6B3081CC">
      <w:start w:val="1"/>
      <w:numFmt w:val="bullet"/>
      <w:lvlText w:val=""/>
      <w:lvlJc w:val="left"/>
      <w:pPr>
        <w:ind w:left="2160" w:hanging="360"/>
      </w:pPr>
      <w:rPr>
        <w:rFonts w:ascii="Symbol" w:hAnsi="Symbol"/>
      </w:rPr>
    </w:lvl>
    <w:lvl w:ilvl="7" w:tplc="F7EE1E2C">
      <w:start w:val="1"/>
      <w:numFmt w:val="bullet"/>
      <w:lvlText w:val=""/>
      <w:lvlJc w:val="left"/>
      <w:pPr>
        <w:ind w:left="2160" w:hanging="360"/>
      </w:pPr>
      <w:rPr>
        <w:rFonts w:ascii="Symbol" w:hAnsi="Symbol"/>
      </w:rPr>
    </w:lvl>
    <w:lvl w:ilvl="8" w:tplc="E10E953C">
      <w:start w:val="1"/>
      <w:numFmt w:val="bullet"/>
      <w:lvlText w:val=""/>
      <w:lvlJc w:val="left"/>
      <w:pPr>
        <w:ind w:left="2160" w:hanging="360"/>
      </w:pPr>
      <w:rPr>
        <w:rFonts w:ascii="Symbol" w:hAnsi="Symbol"/>
      </w:rPr>
    </w:lvl>
  </w:abstractNum>
  <w:abstractNum w:abstractNumId="5" w15:restartNumberingAfterBreak="0">
    <w:nsid w:val="31E440F1"/>
    <w:multiLevelType w:val="hybridMultilevel"/>
    <w:tmpl w:val="C41E413C"/>
    <w:lvl w:ilvl="0" w:tplc="17A45508">
      <w:start w:val="1"/>
      <w:numFmt w:val="bullet"/>
      <w:lvlText w:val=""/>
      <w:lvlJc w:val="left"/>
      <w:pPr>
        <w:ind w:left="1440" w:hanging="360"/>
      </w:pPr>
      <w:rPr>
        <w:rFonts w:ascii="Symbol" w:hAnsi="Symbol"/>
      </w:rPr>
    </w:lvl>
    <w:lvl w:ilvl="1" w:tplc="7C78977E">
      <w:start w:val="1"/>
      <w:numFmt w:val="bullet"/>
      <w:lvlText w:val=""/>
      <w:lvlJc w:val="left"/>
      <w:pPr>
        <w:ind w:left="2160" w:hanging="360"/>
      </w:pPr>
      <w:rPr>
        <w:rFonts w:ascii="Symbol" w:hAnsi="Symbol"/>
      </w:rPr>
    </w:lvl>
    <w:lvl w:ilvl="2" w:tplc="61069C32">
      <w:start w:val="1"/>
      <w:numFmt w:val="bullet"/>
      <w:lvlText w:val=""/>
      <w:lvlJc w:val="left"/>
      <w:pPr>
        <w:ind w:left="2880" w:hanging="360"/>
      </w:pPr>
      <w:rPr>
        <w:rFonts w:ascii="Symbol" w:hAnsi="Symbol"/>
      </w:rPr>
    </w:lvl>
    <w:lvl w:ilvl="3" w:tplc="0BFE768A">
      <w:start w:val="1"/>
      <w:numFmt w:val="bullet"/>
      <w:lvlText w:val=""/>
      <w:lvlJc w:val="left"/>
      <w:pPr>
        <w:ind w:left="2160" w:hanging="360"/>
      </w:pPr>
      <w:rPr>
        <w:rFonts w:ascii="Symbol" w:hAnsi="Symbol"/>
      </w:rPr>
    </w:lvl>
    <w:lvl w:ilvl="4" w:tplc="0CC8A752">
      <w:start w:val="1"/>
      <w:numFmt w:val="bullet"/>
      <w:lvlText w:val=""/>
      <w:lvlJc w:val="left"/>
      <w:pPr>
        <w:ind w:left="2160" w:hanging="360"/>
      </w:pPr>
      <w:rPr>
        <w:rFonts w:ascii="Symbol" w:hAnsi="Symbol"/>
      </w:rPr>
    </w:lvl>
    <w:lvl w:ilvl="5" w:tplc="6630BBBA">
      <w:start w:val="1"/>
      <w:numFmt w:val="bullet"/>
      <w:lvlText w:val=""/>
      <w:lvlJc w:val="left"/>
      <w:pPr>
        <w:ind w:left="2160" w:hanging="360"/>
      </w:pPr>
      <w:rPr>
        <w:rFonts w:ascii="Symbol" w:hAnsi="Symbol"/>
      </w:rPr>
    </w:lvl>
    <w:lvl w:ilvl="6" w:tplc="895870FC">
      <w:start w:val="1"/>
      <w:numFmt w:val="bullet"/>
      <w:lvlText w:val=""/>
      <w:lvlJc w:val="left"/>
      <w:pPr>
        <w:ind w:left="2160" w:hanging="360"/>
      </w:pPr>
      <w:rPr>
        <w:rFonts w:ascii="Symbol" w:hAnsi="Symbol"/>
      </w:rPr>
    </w:lvl>
    <w:lvl w:ilvl="7" w:tplc="F1921272">
      <w:start w:val="1"/>
      <w:numFmt w:val="bullet"/>
      <w:lvlText w:val=""/>
      <w:lvlJc w:val="left"/>
      <w:pPr>
        <w:ind w:left="2160" w:hanging="360"/>
      </w:pPr>
      <w:rPr>
        <w:rFonts w:ascii="Symbol" w:hAnsi="Symbol"/>
      </w:rPr>
    </w:lvl>
    <w:lvl w:ilvl="8" w:tplc="DE9C9948">
      <w:start w:val="1"/>
      <w:numFmt w:val="bullet"/>
      <w:lvlText w:val=""/>
      <w:lvlJc w:val="left"/>
      <w:pPr>
        <w:ind w:left="2160" w:hanging="360"/>
      </w:pPr>
      <w:rPr>
        <w:rFonts w:ascii="Symbol" w:hAnsi="Symbol"/>
      </w:rPr>
    </w:lvl>
  </w:abstractNum>
  <w:abstractNum w:abstractNumId="6" w15:restartNumberingAfterBreak="0">
    <w:nsid w:val="33EABB03"/>
    <w:multiLevelType w:val="hybridMultilevel"/>
    <w:tmpl w:val="8FA0630C"/>
    <w:lvl w:ilvl="0" w:tplc="466C27C8">
      <w:start w:val="1"/>
      <w:numFmt w:val="bullet"/>
      <w:lvlText w:val="-"/>
      <w:lvlJc w:val="left"/>
      <w:pPr>
        <w:ind w:left="720" w:hanging="360"/>
      </w:pPr>
      <w:rPr>
        <w:rFonts w:ascii="Calibri" w:hAnsi="Calibri" w:hint="default"/>
      </w:rPr>
    </w:lvl>
    <w:lvl w:ilvl="1" w:tplc="A15A96E4">
      <w:start w:val="1"/>
      <w:numFmt w:val="bullet"/>
      <w:lvlText w:val="o"/>
      <w:lvlJc w:val="left"/>
      <w:pPr>
        <w:ind w:left="1440" w:hanging="360"/>
      </w:pPr>
      <w:rPr>
        <w:rFonts w:ascii="Courier New" w:hAnsi="Courier New" w:hint="default"/>
      </w:rPr>
    </w:lvl>
    <w:lvl w:ilvl="2" w:tplc="2D603DD8">
      <w:start w:val="1"/>
      <w:numFmt w:val="bullet"/>
      <w:lvlText w:val=""/>
      <w:lvlJc w:val="left"/>
      <w:pPr>
        <w:ind w:left="2160" w:hanging="360"/>
      </w:pPr>
      <w:rPr>
        <w:rFonts w:ascii="Wingdings" w:hAnsi="Wingdings" w:hint="default"/>
      </w:rPr>
    </w:lvl>
    <w:lvl w:ilvl="3" w:tplc="F248568A">
      <w:start w:val="1"/>
      <w:numFmt w:val="bullet"/>
      <w:lvlText w:val=""/>
      <w:lvlJc w:val="left"/>
      <w:pPr>
        <w:ind w:left="2880" w:hanging="360"/>
      </w:pPr>
      <w:rPr>
        <w:rFonts w:ascii="Symbol" w:hAnsi="Symbol" w:hint="default"/>
      </w:rPr>
    </w:lvl>
    <w:lvl w:ilvl="4" w:tplc="796CB8CC">
      <w:start w:val="1"/>
      <w:numFmt w:val="bullet"/>
      <w:lvlText w:val="o"/>
      <w:lvlJc w:val="left"/>
      <w:pPr>
        <w:ind w:left="3600" w:hanging="360"/>
      </w:pPr>
      <w:rPr>
        <w:rFonts w:ascii="Courier New" w:hAnsi="Courier New" w:hint="default"/>
      </w:rPr>
    </w:lvl>
    <w:lvl w:ilvl="5" w:tplc="0A16650C">
      <w:start w:val="1"/>
      <w:numFmt w:val="bullet"/>
      <w:lvlText w:val=""/>
      <w:lvlJc w:val="left"/>
      <w:pPr>
        <w:ind w:left="4320" w:hanging="360"/>
      </w:pPr>
      <w:rPr>
        <w:rFonts w:ascii="Wingdings" w:hAnsi="Wingdings" w:hint="default"/>
      </w:rPr>
    </w:lvl>
    <w:lvl w:ilvl="6" w:tplc="10866522">
      <w:start w:val="1"/>
      <w:numFmt w:val="bullet"/>
      <w:lvlText w:val=""/>
      <w:lvlJc w:val="left"/>
      <w:pPr>
        <w:ind w:left="5040" w:hanging="360"/>
      </w:pPr>
      <w:rPr>
        <w:rFonts w:ascii="Symbol" w:hAnsi="Symbol" w:hint="default"/>
      </w:rPr>
    </w:lvl>
    <w:lvl w:ilvl="7" w:tplc="69A0A5EE">
      <w:start w:val="1"/>
      <w:numFmt w:val="bullet"/>
      <w:lvlText w:val="o"/>
      <w:lvlJc w:val="left"/>
      <w:pPr>
        <w:ind w:left="5760" w:hanging="360"/>
      </w:pPr>
      <w:rPr>
        <w:rFonts w:ascii="Courier New" w:hAnsi="Courier New" w:hint="default"/>
      </w:rPr>
    </w:lvl>
    <w:lvl w:ilvl="8" w:tplc="0CB60836">
      <w:start w:val="1"/>
      <w:numFmt w:val="bullet"/>
      <w:lvlText w:val=""/>
      <w:lvlJc w:val="left"/>
      <w:pPr>
        <w:ind w:left="6480" w:hanging="360"/>
      </w:pPr>
      <w:rPr>
        <w:rFonts w:ascii="Wingdings" w:hAnsi="Wingdings" w:hint="default"/>
      </w:rPr>
    </w:lvl>
  </w:abstractNum>
  <w:abstractNum w:abstractNumId="7" w15:restartNumberingAfterBreak="0">
    <w:nsid w:val="43BC4BF2"/>
    <w:multiLevelType w:val="hybridMultilevel"/>
    <w:tmpl w:val="A87AC8CE"/>
    <w:lvl w:ilvl="0" w:tplc="C3CE7074">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08079DA"/>
    <w:multiLevelType w:val="hybridMultilevel"/>
    <w:tmpl w:val="8BD6FA62"/>
    <w:lvl w:ilvl="0" w:tplc="408EEF06">
      <w:start w:val="1"/>
      <w:numFmt w:val="bullet"/>
      <w:lvlText w:val=""/>
      <w:lvlJc w:val="left"/>
      <w:pPr>
        <w:ind w:left="1440" w:hanging="360"/>
      </w:pPr>
      <w:rPr>
        <w:rFonts w:ascii="Symbol" w:hAnsi="Symbol"/>
      </w:rPr>
    </w:lvl>
    <w:lvl w:ilvl="1" w:tplc="82A800EC">
      <w:start w:val="1"/>
      <w:numFmt w:val="bullet"/>
      <w:lvlText w:val=""/>
      <w:lvlJc w:val="left"/>
      <w:pPr>
        <w:ind w:left="2160" w:hanging="360"/>
      </w:pPr>
      <w:rPr>
        <w:rFonts w:ascii="Symbol" w:hAnsi="Symbol"/>
      </w:rPr>
    </w:lvl>
    <w:lvl w:ilvl="2" w:tplc="57E8FB7C">
      <w:start w:val="1"/>
      <w:numFmt w:val="bullet"/>
      <w:lvlText w:val=""/>
      <w:lvlJc w:val="left"/>
      <w:pPr>
        <w:ind w:left="2880" w:hanging="360"/>
      </w:pPr>
      <w:rPr>
        <w:rFonts w:ascii="Symbol" w:hAnsi="Symbol"/>
      </w:rPr>
    </w:lvl>
    <w:lvl w:ilvl="3" w:tplc="164818AC">
      <w:start w:val="1"/>
      <w:numFmt w:val="bullet"/>
      <w:lvlText w:val=""/>
      <w:lvlJc w:val="left"/>
      <w:pPr>
        <w:ind w:left="2160" w:hanging="360"/>
      </w:pPr>
      <w:rPr>
        <w:rFonts w:ascii="Symbol" w:hAnsi="Symbol"/>
      </w:rPr>
    </w:lvl>
    <w:lvl w:ilvl="4" w:tplc="E32CA308">
      <w:start w:val="1"/>
      <w:numFmt w:val="bullet"/>
      <w:lvlText w:val=""/>
      <w:lvlJc w:val="left"/>
      <w:pPr>
        <w:ind w:left="2160" w:hanging="360"/>
      </w:pPr>
      <w:rPr>
        <w:rFonts w:ascii="Symbol" w:hAnsi="Symbol"/>
      </w:rPr>
    </w:lvl>
    <w:lvl w:ilvl="5" w:tplc="0102F9B4">
      <w:start w:val="1"/>
      <w:numFmt w:val="bullet"/>
      <w:lvlText w:val=""/>
      <w:lvlJc w:val="left"/>
      <w:pPr>
        <w:ind w:left="2160" w:hanging="360"/>
      </w:pPr>
      <w:rPr>
        <w:rFonts w:ascii="Symbol" w:hAnsi="Symbol"/>
      </w:rPr>
    </w:lvl>
    <w:lvl w:ilvl="6" w:tplc="1D28E60E">
      <w:start w:val="1"/>
      <w:numFmt w:val="bullet"/>
      <w:lvlText w:val=""/>
      <w:lvlJc w:val="left"/>
      <w:pPr>
        <w:ind w:left="2160" w:hanging="360"/>
      </w:pPr>
      <w:rPr>
        <w:rFonts w:ascii="Symbol" w:hAnsi="Symbol"/>
      </w:rPr>
    </w:lvl>
    <w:lvl w:ilvl="7" w:tplc="29FE7EA2">
      <w:start w:val="1"/>
      <w:numFmt w:val="bullet"/>
      <w:lvlText w:val=""/>
      <w:lvlJc w:val="left"/>
      <w:pPr>
        <w:ind w:left="2160" w:hanging="360"/>
      </w:pPr>
      <w:rPr>
        <w:rFonts w:ascii="Symbol" w:hAnsi="Symbol"/>
      </w:rPr>
    </w:lvl>
    <w:lvl w:ilvl="8" w:tplc="716809A8">
      <w:start w:val="1"/>
      <w:numFmt w:val="bullet"/>
      <w:lvlText w:val=""/>
      <w:lvlJc w:val="left"/>
      <w:pPr>
        <w:ind w:left="2160" w:hanging="360"/>
      </w:pPr>
      <w:rPr>
        <w:rFonts w:ascii="Symbol" w:hAnsi="Symbol"/>
      </w:rPr>
    </w:lvl>
  </w:abstractNum>
  <w:abstractNum w:abstractNumId="9" w15:restartNumberingAfterBreak="0">
    <w:nsid w:val="73E02875"/>
    <w:multiLevelType w:val="hybridMultilevel"/>
    <w:tmpl w:val="995CCEDA"/>
    <w:lvl w:ilvl="0" w:tplc="0C7C3D6E">
      <w:start w:val="1"/>
      <w:numFmt w:val="bullet"/>
      <w:lvlText w:val=""/>
      <w:lvlJc w:val="left"/>
      <w:pPr>
        <w:ind w:left="2160" w:hanging="360"/>
      </w:pPr>
      <w:rPr>
        <w:rFonts w:ascii="Symbol" w:hAnsi="Symbol"/>
      </w:rPr>
    </w:lvl>
    <w:lvl w:ilvl="1" w:tplc="1CF069F4">
      <w:start w:val="1"/>
      <w:numFmt w:val="bullet"/>
      <w:lvlText w:val=""/>
      <w:lvlJc w:val="left"/>
      <w:pPr>
        <w:ind w:left="2160" w:hanging="360"/>
      </w:pPr>
      <w:rPr>
        <w:rFonts w:ascii="Symbol" w:hAnsi="Symbol"/>
      </w:rPr>
    </w:lvl>
    <w:lvl w:ilvl="2" w:tplc="56CA08A2">
      <w:start w:val="1"/>
      <w:numFmt w:val="bullet"/>
      <w:lvlText w:val=""/>
      <w:lvlJc w:val="left"/>
      <w:pPr>
        <w:ind w:left="2160" w:hanging="360"/>
      </w:pPr>
      <w:rPr>
        <w:rFonts w:ascii="Symbol" w:hAnsi="Symbol"/>
      </w:rPr>
    </w:lvl>
    <w:lvl w:ilvl="3" w:tplc="9E106CE6">
      <w:start w:val="1"/>
      <w:numFmt w:val="bullet"/>
      <w:lvlText w:val=""/>
      <w:lvlJc w:val="left"/>
      <w:pPr>
        <w:ind w:left="2160" w:hanging="360"/>
      </w:pPr>
      <w:rPr>
        <w:rFonts w:ascii="Symbol" w:hAnsi="Symbol"/>
      </w:rPr>
    </w:lvl>
    <w:lvl w:ilvl="4" w:tplc="0AACE8A0">
      <w:start w:val="1"/>
      <w:numFmt w:val="bullet"/>
      <w:lvlText w:val=""/>
      <w:lvlJc w:val="left"/>
      <w:pPr>
        <w:ind w:left="2160" w:hanging="360"/>
      </w:pPr>
      <w:rPr>
        <w:rFonts w:ascii="Symbol" w:hAnsi="Symbol"/>
      </w:rPr>
    </w:lvl>
    <w:lvl w:ilvl="5" w:tplc="094C15B4">
      <w:start w:val="1"/>
      <w:numFmt w:val="bullet"/>
      <w:lvlText w:val=""/>
      <w:lvlJc w:val="left"/>
      <w:pPr>
        <w:ind w:left="2160" w:hanging="360"/>
      </w:pPr>
      <w:rPr>
        <w:rFonts w:ascii="Symbol" w:hAnsi="Symbol"/>
      </w:rPr>
    </w:lvl>
    <w:lvl w:ilvl="6" w:tplc="D99E221A">
      <w:start w:val="1"/>
      <w:numFmt w:val="bullet"/>
      <w:lvlText w:val=""/>
      <w:lvlJc w:val="left"/>
      <w:pPr>
        <w:ind w:left="2160" w:hanging="360"/>
      </w:pPr>
      <w:rPr>
        <w:rFonts w:ascii="Symbol" w:hAnsi="Symbol"/>
      </w:rPr>
    </w:lvl>
    <w:lvl w:ilvl="7" w:tplc="8108988E">
      <w:start w:val="1"/>
      <w:numFmt w:val="bullet"/>
      <w:lvlText w:val=""/>
      <w:lvlJc w:val="left"/>
      <w:pPr>
        <w:ind w:left="2160" w:hanging="360"/>
      </w:pPr>
      <w:rPr>
        <w:rFonts w:ascii="Symbol" w:hAnsi="Symbol"/>
      </w:rPr>
    </w:lvl>
    <w:lvl w:ilvl="8" w:tplc="05B06C8A">
      <w:start w:val="1"/>
      <w:numFmt w:val="bullet"/>
      <w:lvlText w:val=""/>
      <w:lvlJc w:val="left"/>
      <w:pPr>
        <w:ind w:left="2160" w:hanging="360"/>
      </w:pPr>
      <w:rPr>
        <w:rFonts w:ascii="Symbol" w:hAnsi="Symbol"/>
      </w:rPr>
    </w:lvl>
  </w:abstractNum>
  <w:num w:numId="1" w16cid:durableId="1030423022">
    <w:abstractNumId w:val="6"/>
  </w:num>
  <w:num w:numId="2" w16cid:durableId="795029419">
    <w:abstractNumId w:val="7"/>
  </w:num>
  <w:num w:numId="3" w16cid:durableId="660813264">
    <w:abstractNumId w:val="2"/>
  </w:num>
  <w:num w:numId="4" w16cid:durableId="622461565">
    <w:abstractNumId w:val="9"/>
  </w:num>
  <w:num w:numId="5" w16cid:durableId="1650091215">
    <w:abstractNumId w:val="8"/>
  </w:num>
  <w:num w:numId="6" w16cid:durableId="1484930679">
    <w:abstractNumId w:val="4"/>
  </w:num>
  <w:num w:numId="7" w16cid:durableId="52698685">
    <w:abstractNumId w:val="5"/>
  </w:num>
  <w:num w:numId="8" w16cid:durableId="2054965488">
    <w:abstractNumId w:val="3"/>
  </w:num>
  <w:num w:numId="9" w16cid:durableId="1881428460">
    <w:abstractNumId w:val="1"/>
  </w:num>
  <w:num w:numId="10" w16cid:durableId="79580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AC"/>
    <w:rsid w:val="00001BB5"/>
    <w:rsid w:val="000029D8"/>
    <w:rsid w:val="00003165"/>
    <w:rsid w:val="00005712"/>
    <w:rsid w:val="00011123"/>
    <w:rsid w:val="00012759"/>
    <w:rsid w:val="00016819"/>
    <w:rsid w:val="000204CC"/>
    <w:rsid w:val="00031C0C"/>
    <w:rsid w:val="00037085"/>
    <w:rsid w:val="000463A4"/>
    <w:rsid w:val="0006584A"/>
    <w:rsid w:val="00081C7D"/>
    <w:rsid w:val="00096D02"/>
    <w:rsid w:val="000A6ADD"/>
    <w:rsid w:val="000B2C17"/>
    <w:rsid w:val="000B78F3"/>
    <w:rsid w:val="000C26DA"/>
    <w:rsid w:val="000C4130"/>
    <w:rsid w:val="000D1FAF"/>
    <w:rsid w:val="000D73B6"/>
    <w:rsid w:val="000D7B69"/>
    <w:rsid w:val="000E656E"/>
    <w:rsid w:val="000E7957"/>
    <w:rsid w:val="000F2000"/>
    <w:rsid w:val="0012142C"/>
    <w:rsid w:val="001321F6"/>
    <w:rsid w:val="00132CFD"/>
    <w:rsid w:val="0013515D"/>
    <w:rsid w:val="00156C7A"/>
    <w:rsid w:val="00156C7C"/>
    <w:rsid w:val="0016516C"/>
    <w:rsid w:val="001713DA"/>
    <w:rsid w:val="00171DB7"/>
    <w:rsid w:val="00192633"/>
    <w:rsid w:val="00194DE3"/>
    <w:rsid w:val="001A6EF9"/>
    <w:rsid w:val="001C2771"/>
    <w:rsid w:val="001D1853"/>
    <w:rsid w:val="0020067D"/>
    <w:rsid w:val="00203717"/>
    <w:rsid w:val="0022612C"/>
    <w:rsid w:val="0023671B"/>
    <w:rsid w:val="0024637E"/>
    <w:rsid w:val="002631F1"/>
    <w:rsid w:val="00264E5F"/>
    <w:rsid w:val="00275C38"/>
    <w:rsid w:val="00287F51"/>
    <w:rsid w:val="00291B2C"/>
    <w:rsid w:val="002A27A8"/>
    <w:rsid w:val="002C68B3"/>
    <w:rsid w:val="002D0C6F"/>
    <w:rsid w:val="002F5677"/>
    <w:rsid w:val="0030141C"/>
    <w:rsid w:val="0035630F"/>
    <w:rsid w:val="0037173A"/>
    <w:rsid w:val="00371F67"/>
    <w:rsid w:val="00376C72"/>
    <w:rsid w:val="00392CA5"/>
    <w:rsid w:val="003972EE"/>
    <w:rsid w:val="003A033D"/>
    <w:rsid w:val="003B412A"/>
    <w:rsid w:val="003B59DC"/>
    <w:rsid w:val="003C12AE"/>
    <w:rsid w:val="003C745E"/>
    <w:rsid w:val="003D2452"/>
    <w:rsid w:val="003E63C9"/>
    <w:rsid w:val="003F69AC"/>
    <w:rsid w:val="003F6CB7"/>
    <w:rsid w:val="0040286C"/>
    <w:rsid w:val="00405BAB"/>
    <w:rsid w:val="00417C77"/>
    <w:rsid w:val="0042510E"/>
    <w:rsid w:val="00427BF9"/>
    <w:rsid w:val="00441CEB"/>
    <w:rsid w:val="004422FD"/>
    <w:rsid w:val="004459F9"/>
    <w:rsid w:val="00447038"/>
    <w:rsid w:val="004675AC"/>
    <w:rsid w:val="004949D4"/>
    <w:rsid w:val="004B44E7"/>
    <w:rsid w:val="00514998"/>
    <w:rsid w:val="00533A4B"/>
    <w:rsid w:val="00545A45"/>
    <w:rsid w:val="0056281C"/>
    <w:rsid w:val="00575329"/>
    <w:rsid w:val="005935A7"/>
    <w:rsid w:val="005A4A76"/>
    <w:rsid w:val="005B4A7A"/>
    <w:rsid w:val="005B6669"/>
    <w:rsid w:val="005C6F30"/>
    <w:rsid w:val="005D446C"/>
    <w:rsid w:val="005F5414"/>
    <w:rsid w:val="005F5A59"/>
    <w:rsid w:val="00603C00"/>
    <w:rsid w:val="00607095"/>
    <w:rsid w:val="006078A2"/>
    <w:rsid w:val="00613EC2"/>
    <w:rsid w:val="00626654"/>
    <w:rsid w:val="00637193"/>
    <w:rsid w:val="006478F6"/>
    <w:rsid w:val="00653807"/>
    <w:rsid w:val="006555A1"/>
    <w:rsid w:val="00667971"/>
    <w:rsid w:val="006735A7"/>
    <w:rsid w:val="00680DDC"/>
    <w:rsid w:val="006C77C4"/>
    <w:rsid w:val="006D2EB7"/>
    <w:rsid w:val="0070537D"/>
    <w:rsid w:val="00716D68"/>
    <w:rsid w:val="0072109E"/>
    <w:rsid w:val="00722FFD"/>
    <w:rsid w:val="00730627"/>
    <w:rsid w:val="00742B3D"/>
    <w:rsid w:val="00745328"/>
    <w:rsid w:val="00745E78"/>
    <w:rsid w:val="00745FAF"/>
    <w:rsid w:val="007869CC"/>
    <w:rsid w:val="00786D6D"/>
    <w:rsid w:val="007A0317"/>
    <w:rsid w:val="007C0D25"/>
    <w:rsid w:val="007D5E47"/>
    <w:rsid w:val="007D6BC4"/>
    <w:rsid w:val="007F32B0"/>
    <w:rsid w:val="00807476"/>
    <w:rsid w:val="0081103F"/>
    <w:rsid w:val="0083062D"/>
    <w:rsid w:val="00832945"/>
    <w:rsid w:val="00840339"/>
    <w:rsid w:val="008604E0"/>
    <w:rsid w:val="00864CA6"/>
    <w:rsid w:val="00872D77"/>
    <w:rsid w:val="008730BA"/>
    <w:rsid w:val="0087496D"/>
    <w:rsid w:val="00876DEE"/>
    <w:rsid w:val="0088088F"/>
    <w:rsid w:val="00891C70"/>
    <w:rsid w:val="008A3D3C"/>
    <w:rsid w:val="008A3FB2"/>
    <w:rsid w:val="008B1B40"/>
    <w:rsid w:val="008C0883"/>
    <w:rsid w:val="008C28D1"/>
    <w:rsid w:val="008D0A61"/>
    <w:rsid w:val="008E1CBB"/>
    <w:rsid w:val="008E204D"/>
    <w:rsid w:val="008F6CF5"/>
    <w:rsid w:val="009057B9"/>
    <w:rsid w:val="00906D22"/>
    <w:rsid w:val="00907B25"/>
    <w:rsid w:val="0093437D"/>
    <w:rsid w:val="00942A06"/>
    <w:rsid w:val="009438F4"/>
    <w:rsid w:val="00955ABD"/>
    <w:rsid w:val="009605DE"/>
    <w:rsid w:val="00972D66"/>
    <w:rsid w:val="00975E37"/>
    <w:rsid w:val="00995C5C"/>
    <w:rsid w:val="009A244F"/>
    <w:rsid w:val="009C367B"/>
    <w:rsid w:val="009F066A"/>
    <w:rsid w:val="009F4668"/>
    <w:rsid w:val="00A01F0C"/>
    <w:rsid w:val="00A038D3"/>
    <w:rsid w:val="00A25F79"/>
    <w:rsid w:val="00A45CBA"/>
    <w:rsid w:val="00A473C4"/>
    <w:rsid w:val="00A479F3"/>
    <w:rsid w:val="00A54B30"/>
    <w:rsid w:val="00A55F23"/>
    <w:rsid w:val="00A60A3A"/>
    <w:rsid w:val="00AE7A29"/>
    <w:rsid w:val="00B05BE7"/>
    <w:rsid w:val="00B125E6"/>
    <w:rsid w:val="00B33EDC"/>
    <w:rsid w:val="00B45105"/>
    <w:rsid w:val="00B6633C"/>
    <w:rsid w:val="00B97C35"/>
    <w:rsid w:val="00BB374D"/>
    <w:rsid w:val="00BC5D69"/>
    <w:rsid w:val="00BD2E02"/>
    <w:rsid w:val="00BE2F10"/>
    <w:rsid w:val="00C156B7"/>
    <w:rsid w:val="00C178D9"/>
    <w:rsid w:val="00C3568C"/>
    <w:rsid w:val="00C4568A"/>
    <w:rsid w:val="00C708B0"/>
    <w:rsid w:val="00C72615"/>
    <w:rsid w:val="00C811A9"/>
    <w:rsid w:val="00C8576E"/>
    <w:rsid w:val="00C9122A"/>
    <w:rsid w:val="00C91E4C"/>
    <w:rsid w:val="00CB4937"/>
    <w:rsid w:val="00CB57B6"/>
    <w:rsid w:val="00CB601C"/>
    <w:rsid w:val="00CB6EE6"/>
    <w:rsid w:val="00CB7070"/>
    <w:rsid w:val="00CC4F69"/>
    <w:rsid w:val="00CC6FDD"/>
    <w:rsid w:val="00CC6FE2"/>
    <w:rsid w:val="00CE5C98"/>
    <w:rsid w:val="00D11351"/>
    <w:rsid w:val="00D20567"/>
    <w:rsid w:val="00D42980"/>
    <w:rsid w:val="00D5166A"/>
    <w:rsid w:val="00D6257D"/>
    <w:rsid w:val="00D64E77"/>
    <w:rsid w:val="00D77A07"/>
    <w:rsid w:val="00DC121E"/>
    <w:rsid w:val="00DD1189"/>
    <w:rsid w:val="00DD44AF"/>
    <w:rsid w:val="00DF17BB"/>
    <w:rsid w:val="00E138C6"/>
    <w:rsid w:val="00E16E07"/>
    <w:rsid w:val="00E21110"/>
    <w:rsid w:val="00E23AA1"/>
    <w:rsid w:val="00E32AE0"/>
    <w:rsid w:val="00E52FE4"/>
    <w:rsid w:val="00E571AC"/>
    <w:rsid w:val="00E67F69"/>
    <w:rsid w:val="00E81799"/>
    <w:rsid w:val="00E937B7"/>
    <w:rsid w:val="00EC0932"/>
    <w:rsid w:val="00EC687A"/>
    <w:rsid w:val="00EC74D3"/>
    <w:rsid w:val="00EE0876"/>
    <w:rsid w:val="00EF2294"/>
    <w:rsid w:val="00F15437"/>
    <w:rsid w:val="00F161E4"/>
    <w:rsid w:val="00F170C9"/>
    <w:rsid w:val="00F309B6"/>
    <w:rsid w:val="00F3573C"/>
    <w:rsid w:val="00F3727E"/>
    <w:rsid w:val="00F401A3"/>
    <w:rsid w:val="00F47031"/>
    <w:rsid w:val="00F7774B"/>
    <w:rsid w:val="00F833B0"/>
    <w:rsid w:val="00F934B7"/>
    <w:rsid w:val="00FA6061"/>
    <w:rsid w:val="00FB431A"/>
    <w:rsid w:val="00FB6668"/>
    <w:rsid w:val="00FB6CAF"/>
    <w:rsid w:val="00FC1DA2"/>
    <w:rsid w:val="00FC5F43"/>
    <w:rsid w:val="00FD3FF1"/>
    <w:rsid w:val="00FE0609"/>
    <w:rsid w:val="00FE572E"/>
    <w:rsid w:val="00FF3096"/>
    <w:rsid w:val="6BEF079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8211"/>
  <w15:chartTrackingRefBased/>
  <w15:docId w15:val="{44A65448-AA51-4AB8-A76B-62E48C00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E2"/>
    <w:pPr>
      <w:keepNext/>
      <w:keepLines/>
      <w:spacing w:before="240" w:after="0"/>
      <w:outlineLvl w:val="0"/>
    </w:pPr>
    <w:rPr>
      <w:rFonts w:ascii="Arial" w:eastAsiaTheme="majorEastAsia" w:hAnsi="Arial" w:cs="Arial"/>
      <w:b/>
      <w:sz w:val="24"/>
      <w:szCs w:val="24"/>
      <w:u w:val="single"/>
    </w:rPr>
  </w:style>
  <w:style w:type="paragraph" w:styleId="Heading2">
    <w:name w:val="heading 2"/>
    <w:basedOn w:val="Normal"/>
    <w:next w:val="Normal"/>
    <w:link w:val="Heading2Char"/>
    <w:uiPriority w:val="9"/>
    <w:unhideWhenUsed/>
    <w:qFormat/>
    <w:rsid w:val="009A244F"/>
    <w:pPr>
      <w:keepNext/>
      <w:keepLines/>
      <w:spacing w:before="40" w:after="0"/>
      <w:outlineLvl w:val="1"/>
    </w:pPr>
    <w:rPr>
      <w:rFonts w:ascii="Arial" w:eastAsiaTheme="majorEastAsia" w:hAnsi="Arial" w:cstheme="majorBidi"/>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16C"/>
  </w:style>
  <w:style w:type="paragraph" w:styleId="Footer">
    <w:name w:val="footer"/>
    <w:basedOn w:val="Normal"/>
    <w:link w:val="FooterChar"/>
    <w:uiPriority w:val="99"/>
    <w:unhideWhenUsed/>
    <w:rsid w:val="00165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16C"/>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rsid w:val="00C8576E"/>
    <w:pPr>
      <w:spacing w:after="0" w:line="360" w:lineRule="auto"/>
      <w:contextualSpacing/>
      <w:jc w:val="center"/>
    </w:pPr>
    <w:rPr>
      <w:rFonts w:ascii="Arial" w:eastAsiaTheme="majorEastAsia" w:hAnsi="Arial" w:cstheme="majorBidi"/>
      <w:spacing w:val="-10"/>
      <w:kern w:val="28"/>
      <w:sz w:val="24"/>
      <w:szCs w:val="56"/>
      <w:u w:val="single"/>
    </w:rPr>
  </w:style>
  <w:style w:type="character" w:customStyle="1" w:styleId="TitleChar">
    <w:name w:val="Title Char"/>
    <w:basedOn w:val="DefaultParagraphFont"/>
    <w:link w:val="Title"/>
    <w:uiPriority w:val="10"/>
    <w:rsid w:val="00C8576E"/>
    <w:rPr>
      <w:rFonts w:ascii="Arial" w:eastAsiaTheme="majorEastAsia" w:hAnsi="Arial" w:cstheme="majorBidi"/>
      <w:spacing w:val="-10"/>
      <w:kern w:val="28"/>
      <w:sz w:val="24"/>
      <w:szCs w:val="56"/>
      <w:u w:val="single"/>
    </w:rPr>
  </w:style>
  <w:style w:type="character" w:customStyle="1" w:styleId="Heading1Char">
    <w:name w:val="Heading 1 Char"/>
    <w:basedOn w:val="DefaultParagraphFont"/>
    <w:link w:val="Heading1"/>
    <w:uiPriority w:val="9"/>
    <w:rsid w:val="00CC6FE2"/>
    <w:rPr>
      <w:rFonts w:ascii="Arial" w:eastAsiaTheme="majorEastAsia" w:hAnsi="Arial" w:cs="Arial"/>
      <w:b/>
      <w:sz w:val="24"/>
      <w:szCs w:val="24"/>
      <w:u w:val="single"/>
    </w:rPr>
  </w:style>
  <w:style w:type="paragraph" w:customStyle="1" w:styleId="ManuscriptTitle">
    <w:name w:val="Manuscript Title"/>
    <w:basedOn w:val="Heading1"/>
    <w:link w:val="ManuscriptTitleChar"/>
    <w:qFormat/>
    <w:rsid w:val="0056281C"/>
    <w:pPr>
      <w:jc w:val="center"/>
    </w:pPr>
  </w:style>
  <w:style w:type="character" w:customStyle="1" w:styleId="ManuscriptTitleChar">
    <w:name w:val="Manuscript Title Char"/>
    <w:basedOn w:val="Heading1Char"/>
    <w:link w:val="ManuscriptTitle"/>
    <w:rsid w:val="0056281C"/>
    <w:rPr>
      <w:rFonts w:ascii="Arial" w:eastAsiaTheme="majorEastAsia" w:hAnsi="Arial" w:cs="Arial"/>
      <w:b/>
      <w:sz w:val="24"/>
      <w:szCs w:val="24"/>
      <w:u w:val="single"/>
    </w:rPr>
  </w:style>
  <w:style w:type="character" w:customStyle="1" w:styleId="Heading2Char">
    <w:name w:val="Heading 2 Char"/>
    <w:basedOn w:val="DefaultParagraphFont"/>
    <w:link w:val="Heading2"/>
    <w:uiPriority w:val="9"/>
    <w:rsid w:val="009A244F"/>
    <w:rPr>
      <w:rFonts w:ascii="Arial" w:eastAsiaTheme="majorEastAsia" w:hAnsi="Arial" w:cstheme="majorBidi"/>
      <w:sz w:val="24"/>
      <w:szCs w:val="26"/>
      <w:u w:val="single"/>
    </w:rPr>
  </w:style>
  <w:style w:type="table" w:styleId="TableGrid">
    <w:name w:val="Table Grid"/>
    <w:basedOn w:val="TableNormal"/>
    <w:uiPriority w:val="39"/>
    <w:rsid w:val="00E2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1CEB"/>
    <w:rPr>
      <w:color w:val="666666"/>
    </w:rPr>
  </w:style>
  <w:style w:type="character" w:styleId="CommentReference">
    <w:name w:val="annotation reference"/>
    <w:basedOn w:val="DefaultParagraphFont"/>
    <w:uiPriority w:val="99"/>
    <w:semiHidden/>
    <w:unhideWhenUsed/>
    <w:rsid w:val="00C3568C"/>
    <w:rPr>
      <w:sz w:val="16"/>
      <w:szCs w:val="16"/>
    </w:rPr>
  </w:style>
  <w:style w:type="paragraph" w:styleId="CommentText">
    <w:name w:val="annotation text"/>
    <w:basedOn w:val="Normal"/>
    <w:link w:val="CommentTextChar"/>
    <w:uiPriority w:val="99"/>
    <w:unhideWhenUsed/>
    <w:rsid w:val="00C3568C"/>
    <w:pPr>
      <w:spacing w:line="240" w:lineRule="auto"/>
    </w:pPr>
    <w:rPr>
      <w:sz w:val="20"/>
      <w:szCs w:val="20"/>
    </w:rPr>
  </w:style>
  <w:style w:type="character" w:customStyle="1" w:styleId="CommentTextChar">
    <w:name w:val="Comment Text Char"/>
    <w:basedOn w:val="DefaultParagraphFont"/>
    <w:link w:val="CommentText"/>
    <w:uiPriority w:val="99"/>
    <w:rsid w:val="00C3568C"/>
    <w:rPr>
      <w:sz w:val="20"/>
      <w:szCs w:val="20"/>
    </w:rPr>
  </w:style>
  <w:style w:type="paragraph" w:styleId="CommentSubject">
    <w:name w:val="annotation subject"/>
    <w:basedOn w:val="CommentText"/>
    <w:next w:val="CommentText"/>
    <w:link w:val="CommentSubjectChar"/>
    <w:uiPriority w:val="99"/>
    <w:semiHidden/>
    <w:unhideWhenUsed/>
    <w:rsid w:val="00C3568C"/>
    <w:rPr>
      <w:b/>
      <w:bCs/>
    </w:rPr>
  </w:style>
  <w:style w:type="character" w:customStyle="1" w:styleId="CommentSubjectChar">
    <w:name w:val="Comment Subject Char"/>
    <w:basedOn w:val="CommentTextChar"/>
    <w:link w:val="CommentSubject"/>
    <w:uiPriority w:val="99"/>
    <w:semiHidden/>
    <w:rsid w:val="00C3568C"/>
    <w:rPr>
      <w:b/>
      <w:bCs/>
      <w:sz w:val="20"/>
      <w:szCs w:val="20"/>
    </w:rPr>
  </w:style>
  <w:style w:type="paragraph" w:customStyle="1" w:styleId="SectionTitle">
    <w:name w:val="Section Title"/>
    <w:basedOn w:val="Normal"/>
    <w:next w:val="Heading2"/>
    <w:link w:val="SectionTitleChar"/>
    <w:qFormat/>
    <w:rsid w:val="00F15437"/>
    <w:rPr>
      <w:rFonts w:ascii="Arial" w:hAnsi="Arial" w:cs="Arial"/>
      <w:b/>
      <w:caps/>
      <w:sz w:val="24"/>
      <w:szCs w:val="24"/>
    </w:rPr>
  </w:style>
  <w:style w:type="character" w:customStyle="1" w:styleId="SectionTitleChar">
    <w:name w:val="Section Title Char"/>
    <w:basedOn w:val="DefaultParagraphFont"/>
    <w:link w:val="SectionTitle"/>
    <w:rsid w:val="00F15437"/>
    <w:rPr>
      <w:rFonts w:ascii="Arial" w:hAnsi="Arial" w:cs="Arial"/>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53">
      <w:bodyDiv w:val="1"/>
      <w:marLeft w:val="0"/>
      <w:marRight w:val="0"/>
      <w:marTop w:val="0"/>
      <w:marBottom w:val="0"/>
      <w:divBdr>
        <w:top w:val="none" w:sz="0" w:space="0" w:color="auto"/>
        <w:left w:val="none" w:sz="0" w:space="0" w:color="auto"/>
        <w:bottom w:val="none" w:sz="0" w:space="0" w:color="auto"/>
        <w:right w:val="none" w:sz="0" w:space="0" w:color="auto"/>
      </w:divBdr>
    </w:div>
    <w:div w:id="17893585">
      <w:bodyDiv w:val="1"/>
      <w:marLeft w:val="0"/>
      <w:marRight w:val="0"/>
      <w:marTop w:val="0"/>
      <w:marBottom w:val="0"/>
      <w:divBdr>
        <w:top w:val="none" w:sz="0" w:space="0" w:color="auto"/>
        <w:left w:val="none" w:sz="0" w:space="0" w:color="auto"/>
        <w:bottom w:val="none" w:sz="0" w:space="0" w:color="auto"/>
        <w:right w:val="none" w:sz="0" w:space="0" w:color="auto"/>
      </w:divBdr>
      <w:divsChild>
        <w:div w:id="1786927539">
          <w:marLeft w:val="640"/>
          <w:marRight w:val="0"/>
          <w:marTop w:val="0"/>
          <w:marBottom w:val="0"/>
          <w:divBdr>
            <w:top w:val="none" w:sz="0" w:space="0" w:color="auto"/>
            <w:left w:val="none" w:sz="0" w:space="0" w:color="auto"/>
            <w:bottom w:val="none" w:sz="0" w:space="0" w:color="auto"/>
            <w:right w:val="none" w:sz="0" w:space="0" w:color="auto"/>
          </w:divBdr>
        </w:div>
        <w:div w:id="1397702703">
          <w:marLeft w:val="640"/>
          <w:marRight w:val="0"/>
          <w:marTop w:val="0"/>
          <w:marBottom w:val="0"/>
          <w:divBdr>
            <w:top w:val="none" w:sz="0" w:space="0" w:color="auto"/>
            <w:left w:val="none" w:sz="0" w:space="0" w:color="auto"/>
            <w:bottom w:val="none" w:sz="0" w:space="0" w:color="auto"/>
            <w:right w:val="none" w:sz="0" w:space="0" w:color="auto"/>
          </w:divBdr>
        </w:div>
        <w:div w:id="1928424284">
          <w:marLeft w:val="640"/>
          <w:marRight w:val="0"/>
          <w:marTop w:val="0"/>
          <w:marBottom w:val="0"/>
          <w:divBdr>
            <w:top w:val="none" w:sz="0" w:space="0" w:color="auto"/>
            <w:left w:val="none" w:sz="0" w:space="0" w:color="auto"/>
            <w:bottom w:val="none" w:sz="0" w:space="0" w:color="auto"/>
            <w:right w:val="none" w:sz="0" w:space="0" w:color="auto"/>
          </w:divBdr>
        </w:div>
        <w:div w:id="1863976938">
          <w:marLeft w:val="640"/>
          <w:marRight w:val="0"/>
          <w:marTop w:val="0"/>
          <w:marBottom w:val="0"/>
          <w:divBdr>
            <w:top w:val="none" w:sz="0" w:space="0" w:color="auto"/>
            <w:left w:val="none" w:sz="0" w:space="0" w:color="auto"/>
            <w:bottom w:val="none" w:sz="0" w:space="0" w:color="auto"/>
            <w:right w:val="none" w:sz="0" w:space="0" w:color="auto"/>
          </w:divBdr>
        </w:div>
        <w:div w:id="330067767">
          <w:marLeft w:val="640"/>
          <w:marRight w:val="0"/>
          <w:marTop w:val="0"/>
          <w:marBottom w:val="0"/>
          <w:divBdr>
            <w:top w:val="none" w:sz="0" w:space="0" w:color="auto"/>
            <w:left w:val="none" w:sz="0" w:space="0" w:color="auto"/>
            <w:bottom w:val="none" w:sz="0" w:space="0" w:color="auto"/>
            <w:right w:val="none" w:sz="0" w:space="0" w:color="auto"/>
          </w:divBdr>
        </w:div>
        <w:div w:id="1688093962">
          <w:marLeft w:val="640"/>
          <w:marRight w:val="0"/>
          <w:marTop w:val="0"/>
          <w:marBottom w:val="0"/>
          <w:divBdr>
            <w:top w:val="none" w:sz="0" w:space="0" w:color="auto"/>
            <w:left w:val="none" w:sz="0" w:space="0" w:color="auto"/>
            <w:bottom w:val="none" w:sz="0" w:space="0" w:color="auto"/>
            <w:right w:val="none" w:sz="0" w:space="0" w:color="auto"/>
          </w:divBdr>
        </w:div>
      </w:divsChild>
    </w:div>
    <w:div w:id="23558321">
      <w:bodyDiv w:val="1"/>
      <w:marLeft w:val="0"/>
      <w:marRight w:val="0"/>
      <w:marTop w:val="0"/>
      <w:marBottom w:val="0"/>
      <w:divBdr>
        <w:top w:val="none" w:sz="0" w:space="0" w:color="auto"/>
        <w:left w:val="none" w:sz="0" w:space="0" w:color="auto"/>
        <w:bottom w:val="none" w:sz="0" w:space="0" w:color="auto"/>
        <w:right w:val="none" w:sz="0" w:space="0" w:color="auto"/>
      </w:divBdr>
      <w:divsChild>
        <w:div w:id="1120614809">
          <w:marLeft w:val="640"/>
          <w:marRight w:val="0"/>
          <w:marTop w:val="0"/>
          <w:marBottom w:val="0"/>
          <w:divBdr>
            <w:top w:val="none" w:sz="0" w:space="0" w:color="auto"/>
            <w:left w:val="none" w:sz="0" w:space="0" w:color="auto"/>
            <w:bottom w:val="none" w:sz="0" w:space="0" w:color="auto"/>
            <w:right w:val="none" w:sz="0" w:space="0" w:color="auto"/>
          </w:divBdr>
        </w:div>
        <w:div w:id="147013630">
          <w:marLeft w:val="640"/>
          <w:marRight w:val="0"/>
          <w:marTop w:val="0"/>
          <w:marBottom w:val="0"/>
          <w:divBdr>
            <w:top w:val="none" w:sz="0" w:space="0" w:color="auto"/>
            <w:left w:val="none" w:sz="0" w:space="0" w:color="auto"/>
            <w:bottom w:val="none" w:sz="0" w:space="0" w:color="auto"/>
            <w:right w:val="none" w:sz="0" w:space="0" w:color="auto"/>
          </w:divBdr>
        </w:div>
        <w:div w:id="817845094">
          <w:marLeft w:val="640"/>
          <w:marRight w:val="0"/>
          <w:marTop w:val="0"/>
          <w:marBottom w:val="0"/>
          <w:divBdr>
            <w:top w:val="none" w:sz="0" w:space="0" w:color="auto"/>
            <w:left w:val="none" w:sz="0" w:space="0" w:color="auto"/>
            <w:bottom w:val="none" w:sz="0" w:space="0" w:color="auto"/>
            <w:right w:val="none" w:sz="0" w:space="0" w:color="auto"/>
          </w:divBdr>
        </w:div>
        <w:div w:id="2019261182">
          <w:marLeft w:val="640"/>
          <w:marRight w:val="0"/>
          <w:marTop w:val="0"/>
          <w:marBottom w:val="0"/>
          <w:divBdr>
            <w:top w:val="none" w:sz="0" w:space="0" w:color="auto"/>
            <w:left w:val="none" w:sz="0" w:space="0" w:color="auto"/>
            <w:bottom w:val="none" w:sz="0" w:space="0" w:color="auto"/>
            <w:right w:val="none" w:sz="0" w:space="0" w:color="auto"/>
          </w:divBdr>
        </w:div>
        <w:div w:id="1365788477">
          <w:marLeft w:val="640"/>
          <w:marRight w:val="0"/>
          <w:marTop w:val="0"/>
          <w:marBottom w:val="0"/>
          <w:divBdr>
            <w:top w:val="none" w:sz="0" w:space="0" w:color="auto"/>
            <w:left w:val="none" w:sz="0" w:space="0" w:color="auto"/>
            <w:bottom w:val="none" w:sz="0" w:space="0" w:color="auto"/>
            <w:right w:val="none" w:sz="0" w:space="0" w:color="auto"/>
          </w:divBdr>
        </w:div>
        <w:div w:id="132018456">
          <w:marLeft w:val="640"/>
          <w:marRight w:val="0"/>
          <w:marTop w:val="0"/>
          <w:marBottom w:val="0"/>
          <w:divBdr>
            <w:top w:val="none" w:sz="0" w:space="0" w:color="auto"/>
            <w:left w:val="none" w:sz="0" w:space="0" w:color="auto"/>
            <w:bottom w:val="none" w:sz="0" w:space="0" w:color="auto"/>
            <w:right w:val="none" w:sz="0" w:space="0" w:color="auto"/>
          </w:divBdr>
        </w:div>
      </w:divsChild>
    </w:div>
    <w:div w:id="23942879">
      <w:bodyDiv w:val="1"/>
      <w:marLeft w:val="0"/>
      <w:marRight w:val="0"/>
      <w:marTop w:val="0"/>
      <w:marBottom w:val="0"/>
      <w:divBdr>
        <w:top w:val="none" w:sz="0" w:space="0" w:color="auto"/>
        <w:left w:val="none" w:sz="0" w:space="0" w:color="auto"/>
        <w:bottom w:val="none" w:sz="0" w:space="0" w:color="auto"/>
        <w:right w:val="none" w:sz="0" w:space="0" w:color="auto"/>
      </w:divBdr>
    </w:div>
    <w:div w:id="25523671">
      <w:bodyDiv w:val="1"/>
      <w:marLeft w:val="0"/>
      <w:marRight w:val="0"/>
      <w:marTop w:val="0"/>
      <w:marBottom w:val="0"/>
      <w:divBdr>
        <w:top w:val="none" w:sz="0" w:space="0" w:color="auto"/>
        <w:left w:val="none" w:sz="0" w:space="0" w:color="auto"/>
        <w:bottom w:val="none" w:sz="0" w:space="0" w:color="auto"/>
        <w:right w:val="none" w:sz="0" w:space="0" w:color="auto"/>
      </w:divBdr>
    </w:div>
    <w:div w:id="35930072">
      <w:bodyDiv w:val="1"/>
      <w:marLeft w:val="0"/>
      <w:marRight w:val="0"/>
      <w:marTop w:val="0"/>
      <w:marBottom w:val="0"/>
      <w:divBdr>
        <w:top w:val="none" w:sz="0" w:space="0" w:color="auto"/>
        <w:left w:val="none" w:sz="0" w:space="0" w:color="auto"/>
        <w:bottom w:val="none" w:sz="0" w:space="0" w:color="auto"/>
        <w:right w:val="none" w:sz="0" w:space="0" w:color="auto"/>
      </w:divBdr>
    </w:div>
    <w:div w:id="44376999">
      <w:bodyDiv w:val="1"/>
      <w:marLeft w:val="0"/>
      <w:marRight w:val="0"/>
      <w:marTop w:val="0"/>
      <w:marBottom w:val="0"/>
      <w:divBdr>
        <w:top w:val="none" w:sz="0" w:space="0" w:color="auto"/>
        <w:left w:val="none" w:sz="0" w:space="0" w:color="auto"/>
        <w:bottom w:val="none" w:sz="0" w:space="0" w:color="auto"/>
        <w:right w:val="none" w:sz="0" w:space="0" w:color="auto"/>
      </w:divBdr>
    </w:div>
    <w:div w:id="47462409">
      <w:bodyDiv w:val="1"/>
      <w:marLeft w:val="0"/>
      <w:marRight w:val="0"/>
      <w:marTop w:val="0"/>
      <w:marBottom w:val="0"/>
      <w:divBdr>
        <w:top w:val="none" w:sz="0" w:space="0" w:color="auto"/>
        <w:left w:val="none" w:sz="0" w:space="0" w:color="auto"/>
        <w:bottom w:val="none" w:sz="0" w:space="0" w:color="auto"/>
        <w:right w:val="none" w:sz="0" w:space="0" w:color="auto"/>
      </w:divBdr>
      <w:divsChild>
        <w:div w:id="1965037982">
          <w:marLeft w:val="640"/>
          <w:marRight w:val="0"/>
          <w:marTop w:val="0"/>
          <w:marBottom w:val="0"/>
          <w:divBdr>
            <w:top w:val="none" w:sz="0" w:space="0" w:color="auto"/>
            <w:left w:val="none" w:sz="0" w:space="0" w:color="auto"/>
            <w:bottom w:val="none" w:sz="0" w:space="0" w:color="auto"/>
            <w:right w:val="none" w:sz="0" w:space="0" w:color="auto"/>
          </w:divBdr>
        </w:div>
        <w:div w:id="39214549">
          <w:marLeft w:val="640"/>
          <w:marRight w:val="0"/>
          <w:marTop w:val="0"/>
          <w:marBottom w:val="0"/>
          <w:divBdr>
            <w:top w:val="none" w:sz="0" w:space="0" w:color="auto"/>
            <w:left w:val="none" w:sz="0" w:space="0" w:color="auto"/>
            <w:bottom w:val="none" w:sz="0" w:space="0" w:color="auto"/>
            <w:right w:val="none" w:sz="0" w:space="0" w:color="auto"/>
          </w:divBdr>
        </w:div>
        <w:div w:id="1976907073">
          <w:marLeft w:val="640"/>
          <w:marRight w:val="0"/>
          <w:marTop w:val="0"/>
          <w:marBottom w:val="0"/>
          <w:divBdr>
            <w:top w:val="none" w:sz="0" w:space="0" w:color="auto"/>
            <w:left w:val="none" w:sz="0" w:space="0" w:color="auto"/>
            <w:bottom w:val="none" w:sz="0" w:space="0" w:color="auto"/>
            <w:right w:val="none" w:sz="0" w:space="0" w:color="auto"/>
          </w:divBdr>
        </w:div>
        <w:div w:id="189488226">
          <w:marLeft w:val="640"/>
          <w:marRight w:val="0"/>
          <w:marTop w:val="0"/>
          <w:marBottom w:val="0"/>
          <w:divBdr>
            <w:top w:val="none" w:sz="0" w:space="0" w:color="auto"/>
            <w:left w:val="none" w:sz="0" w:space="0" w:color="auto"/>
            <w:bottom w:val="none" w:sz="0" w:space="0" w:color="auto"/>
            <w:right w:val="none" w:sz="0" w:space="0" w:color="auto"/>
          </w:divBdr>
        </w:div>
      </w:divsChild>
    </w:div>
    <w:div w:id="79176819">
      <w:bodyDiv w:val="1"/>
      <w:marLeft w:val="0"/>
      <w:marRight w:val="0"/>
      <w:marTop w:val="0"/>
      <w:marBottom w:val="0"/>
      <w:divBdr>
        <w:top w:val="none" w:sz="0" w:space="0" w:color="auto"/>
        <w:left w:val="none" w:sz="0" w:space="0" w:color="auto"/>
        <w:bottom w:val="none" w:sz="0" w:space="0" w:color="auto"/>
        <w:right w:val="none" w:sz="0" w:space="0" w:color="auto"/>
      </w:divBdr>
    </w:div>
    <w:div w:id="79182861">
      <w:bodyDiv w:val="1"/>
      <w:marLeft w:val="0"/>
      <w:marRight w:val="0"/>
      <w:marTop w:val="0"/>
      <w:marBottom w:val="0"/>
      <w:divBdr>
        <w:top w:val="none" w:sz="0" w:space="0" w:color="auto"/>
        <w:left w:val="none" w:sz="0" w:space="0" w:color="auto"/>
        <w:bottom w:val="none" w:sz="0" w:space="0" w:color="auto"/>
        <w:right w:val="none" w:sz="0" w:space="0" w:color="auto"/>
      </w:divBdr>
    </w:div>
    <w:div w:id="80421378">
      <w:bodyDiv w:val="1"/>
      <w:marLeft w:val="0"/>
      <w:marRight w:val="0"/>
      <w:marTop w:val="0"/>
      <w:marBottom w:val="0"/>
      <w:divBdr>
        <w:top w:val="none" w:sz="0" w:space="0" w:color="auto"/>
        <w:left w:val="none" w:sz="0" w:space="0" w:color="auto"/>
        <w:bottom w:val="none" w:sz="0" w:space="0" w:color="auto"/>
        <w:right w:val="none" w:sz="0" w:space="0" w:color="auto"/>
      </w:divBdr>
    </w:div>
    <w:div w:id="92626527">
      <w:bodyDiv w:val="1"/>
      <w:marLeft w:val="0"/>
      <w:marRight w:val="0"/>
      <w:marTop w:val="0"/>
      <w:marBottom w:val="0"/>
      <w:divBdr>
        <w:top w:val="none" w:sz="0" w:space="0" w:color="auto"/>
        <w:left w:val="none" w:sz="0" w:space="0" w:color="auto"/>
        <w:bottom w:val="none" w:sz="0" w:space="0" w:color="auto"/>
        <w:right w:val="none" w:sz="0" w:space="0" w:color="auto"/>
      </w:divBdr>
    </w:div>
    <w:div w:id="114449514">
      <w:bodyDiv w:val="1"/>
      <w:marLeft w:val="0"/>
      <w:marRight w:val="0"/>
      <w:marTop w:val="0"/>
      <w:marBottom w:val="0"/>
      <w:divBdr>
        <w:top w:val="none" w:sz="0" w:space="0" w:color="auto"/>
        <w:left w:val="none" w:sz="0" w:space="0" w:color="auto"/>
        <w:bottom w:val="none" w:sz="0" w:space="0" w:color="auto"/>
        <w:right w:val="none" w:sz="0" w:space="0" w:color="auto"/>
      </w:divBdr>
    </w:div>
    <w:div w:id="124391214">
      <w:bodyDiv w:val="1"/>
      <w:marLeft w:val="0"/>
      <w:marRight w:val="0"/>
      <w:marTop w:val="0"/>
      <w:marBottom w:val="0"/>
      <w:divBdr>
        <w:top w:val="none" w:sz="0" w:space="0" w:color="auto"/>
        <w:left w:val="none" w:sz="0" w:space="0" w:color="auto"/>
        <w:bottom w:val="none" w:sz="0" w:space="0" w:color="auto"/>
        <w:right w:val="none" w:sz="0" w:space="0" w:color="auto"/>
      </w:divBdr>
      <w:divsChild>
        <w:div w:id="243925075">
          <w:marLeft w:val="640"/>
          <w:marRight w:val="0"/>
          <w:marTop w:val="0"/>
          <w:marBottom w:val="0"/>
          <w:divBdr>
            <w:top w:val="none" w:sz="0" w:space="0" w:color="auto"/>
            <w:left w:val="none" w:sz="0" w:space="0" w:color="auto"/>
            <w:bottom w:val="none" w:sz="0" w:space="0" w:color="auto"/>
            <w:right w:val="none" w:sz="0" w:space="0" w:color="auto"/>
          </w:divBdr>
        </w:div>
        <w:div w:id="1134716365">
          <w:marLeft w:val="640"/>
          <w:marRight w:val="0"/>
          <w:marTop w:val="0"/>
          <w:marBottom w:val="0"/>
          <w:divBdr>
            <w:top w:val="none" w:sz="0" w:space="0" w:color="auto"/>
            <w:left w:val="none" w:sz="0" w:space="0" w:color="auto"/>
            <w:bottom w:val="none" w:sz="0" w:space="0" w:color="auto"/>
            <w:right w:val="none" w:sz="0" w:space="0" w:color="auto"/>
          </w:divBdr>
        </w:div>
        <w:div w:id="1347831034">
          <w:marLeft w:val="640"/>
          <w:marRight w:val="0"/>
          <w:marTop w:val="0"/>
          <w:marBottom w:val="0"/>
          <w:divBdr>
            <w:top w:val="none" w:sz="0" w:space="0" w:color="auto"/>
            <w:left w:val="none" w:sz="0" w:space="0" w:color="auto"/>
            <w:bottom w:val="none" w:sz="0" w:space="0" w:color="auto"/>
            <w:right w:val="none" w:sz="0" w:space="0" w:color="auto"/>
          </w:divBdr>
        </w:div>
        <w:div w:id="1537965719">
          <w:marLeft w:val="640"/>
          <w:marRight w:val="0"/>
          <w:marTop w:val="0"/>
          <w:marBottom w:val="0"/>
          <w:divBdr>
            <w:top w:val="none" w:sz="0" w:space="0" w:color="auto"/>
            <w:left w:val="none" w:sz="0" w:space="0" w:color="auto"/>
            <w:bottom w:val="none" w:sz="0" w:space="0" w:color="auto"/>
            <w:right w:val="none" w:sz="0" w:space="0" w:color="auto"/>
          </w:divBdr>
        </w:div>
        <w:div w:id="924730244">
          <w:marLeft w:val="640"/>
          <w:marRight w:val="0"/>
          <w:marTop w:val="0"/>
          <w:marBottom w:val="0"/>
          <w:divBdr>
            <w:top w:val="none" w:sz="0" w:space="0" w:color="auto"/>
            <w:left w:val="none" w:sz="0" w:space="0" w:color="auto"/>
            <w:bottom w:val="none" w:sz="0" w:space="0" w:color="auto"/>
            <w:right w:val="none" w:sz="0" w:space="0" w:color="auto"/>
          </w:divBdr>
        </w:div>
        <w:div w:id="25836353">
          <w:marLeft w:val="640"/>
          <w:marRight w:val="0"/>
          <w:marTop w:val="0"/>
          <w:marBottom w:val="0"/>
          <w:divBdr>
            <w:top w:val="none" w:sz="0" w:space="0" w:color="auto"/>
            <w:left w:val="none" w:sz="0" w:space="0" w:color="auto"/>
            <w:bottom w:val="none" w:sz="0" w:space="0" w:color="auto"/>
            <w:right w:val="none" w:sz="0" w:space="0" w:color="auto"/>
          </w:divBdr>
        </w:div>
      </w:divsChild>
    </w:div>
    <w:div w:id="132602958">
      <w:bodyDiv w:val="1"/>
      <w:marLeft w:val="0"/>
      <w:marRight w:val="0"/>
      <w:marTop w:val="0"/>
      <w:marBottom w:val="0"/>
      <w:divBdr>
        <w:top w:val="none" w:sz="0" w:space="0" w:color="auto"/>
        <w:left w:val="none" w:sz="0" w:space="0" w:color="auto"/>
        <w:bottom w:val="none" w:sz="0" w:space="0" w:color="auto"/>
        <w:right w:val="none" w:sz="0" w:space="0" w:color="auto"/>
      </w:divBdr>
    </w:div>
    <w:div w:id="136654976">
      <w:bodyDiv w:val="1"/>
      <w:marLeft w:val="0"/>
      <w:marRight w:val="0"/>
      <w:marTop w:val="0"/>
      <w:marBottom w:val="0"/>
      <w:divBdr>
        <w:top w:val="none" w:sz="0" w:space="0" w:color="auto"/>
        <w:left w:val="none" w:sz="0" w:space="0" w:color="auto"/>
        <w:bottom w:val="none" w:sz="0" w:space="0" w:color="auto"/>
        <w:right w:val="none" w:sz="0" w:space="0" w:color="auto"/>
      </w:divBdr>
    </w:div>
    <w:div w:id="153381839">
      <w:bodyDiv w:val="1"/>
      <w:marLeft w:val="0"/>
      <w:marRight w:val="0"/>
      <w:marTop w:val="0"/>
      <w:marBottom w:val="0"/>
      <w:divBdr>
        <w:top w:val="none" w:sz="0" w:space="0" w:color="auto"/>
        <w:left w:val="none" w:sz="0" w:space="0" w:color="auto"/>
        <w:bottom w:val="none" w:sz="0" w:space="0" w:color="auto"/>
        <w:right w:val="none" w:sz="0" w:space="0" w:color="auto"/>
      </w:divBdr>
      <w:divsChild>
        <w:div w:id="884952720">
          <w:marLeft w:val="640"/>
          <w:marRight w:val="0"/>
          <w:marTop w:val="0"/>
          <w:marBottom w:val="0"/>
          <w:divBdr>
            <w:top w:val="none" w:sz="0" w:space="0" w:color="auto"/>
            <w:left w:val="none" w:sz="0" w:space="0" w:color="auto"/>
            <w:bottom w:val="none" w:sz="0" w:space="0" w:color="auto"/>
            <w:right w:val="none" w:sz="0" w:space="0" w:color="auto"/>
          </w:divBdr>
        </w:div>
        <w:div w:id="1288701532">
          <w:marLeft w:val="640"/>
          <w:marRight w:val="0"/>
          <w:marTop w:val="0"/>
          <w:marBottom w:val="0"/>
          <w:divBdr>
            <w:top w:val="none" w:sz="0" w:space="0" w:color="auto"/>
            <w:left w:val="none" w:sz="0" w:space="0" w:color="auto"/>
            <w:bottom w:val="none" w:sz="0" w:space="0" w:color="auto"/>
            <w:right w:val="none" w:sz="0" w:space="0" w:color="auto"/>
          </w:divBdr>
        </w:div>
        <w:div w:id="785345057">
          <w:marLeft w:val="640"/>
          <w:marRight w:val="0"/>
          <w:marTop w:val="0"/>
          <w:marBottom w:val="0"/>
          <w:divBdr>
            <w:top w:val="none" w:sz="0" w:space="0" w:color="auto"/>
            <w:left w:val="none" w:sz="0" w:space="0" w:color="auto"/>
            <w:bottom w:val="none" w:sz="0" w:space="0" w:color="auto"/>
            <w:right w:val="none" w:sz="0" w:space="0" w:color="auto"/>
          </w:divBdr>
        </w:div>
        <w:div w:id="536284642">
          <w:marLeft w:val="640"/>
          <w:marRight w:val="0"/>
          <w:marTop w:val="0"/>
          <w:marBottom w:val="0"/>
          <w:divBdr>
            <w:top w:val="none" w:sz="0" w:space="0" w:color="auto"/>
            <w:left w:val="none" w:sz="0" w:space="0" w:color="auto"/>
            <w:bottom w:val="none" w:sz="0" w:space="0" w:color="auto"/>
            <w:right w:val="none" w:sz="0" w:space="0" w:color="auto"/>
          </w:divBdr>
        </w:div>
        <w:div w:id="132800268">
          <w:marLeft w:val="640"/>
          <w:marRight w:val="0"/>
          <w:marTop w:val="0"/>
          <w:marBottom w:val="0"/>
          <w:divBdr>
            <w:top w:val="none" w:sz="0" w:space="0" w:color="auto"/>
            <w:left w:val="none" w:sz="0" w:space="0" w:color="auto"/>
            <w:bottom w:val="none" w:sz="0" w:space="0" w:color="auto"/>
            <w:right w:val="none" w:sz="0" w:space="0" w:color="auto"/>
          </w:divBdr>
        </w:div>
        <w:div w:id="1744909520">
          <w:marLeft w:val="640"/>
          <w:marRight w:val="0"/>
          <w:marTop w:val="0"/>
          <w:marBottom w:val="0"/>
          <w:divBdr>
            <w:top w:val="none" w:sz="0" w:space="0" w:color="auto"/>
            <w:left w:val="none" w:sz="0" w:space="0" w:color="auto"/>
            <w:bottom w:val="none" w:sz="0" w:space="0" w:color="auto"/>
            <w:right w:val="none" w:sz="0" w:space="0" w:color="auto"/>
          </w:divBdr>
        </w:div>
        <w:div w:id="706224792">
          <w:marLeft w:val="640"/>
          <w:marRight w:val="0"/>
          <w:marTop w:val="0"/>
          <w:marBottom w:val="0"/>
          <w:divBdr>
            <w:top w:val="none" w:sz="0" w:space="0" w:color="auto"/>
            <w:left w:val="none" w:sz="0" w:space="0" w:color="auto"/>
            <w:bottom w:val="none" w:sz="0" w:space="0" w:color="auto"/>
            <w:right w:val="none" w:sz="0" w:space="0" w:color="auto"/>
          </w:divBdr>
        </w:div>
      </w:divsChild>
    </w:div>
    <w:div w:id="158812486">
      <w:bodyDiv w:val="1"/>
      <w:marLeft w:val="0"/>
      <w:marRight w:val="0"/>
      <w:marTop w:val="0"/>
      <w:marBottom w:val="0"/>
      <w:divBdr>
        <w:top w:val="none" w:sz="0" w:space="0" w:color="auto"/>
        <w:left w:val="none" w:sz="0" w:space="0" w:color="auto"/>
        <w:bottom w:val="none" w:sz="0" w:space="0" w:color="auto"/>
        <w:right w:val="none" w:sz="0" w:space="0" w:color="auto"/>
      </w:divBdr>
    </w:div>
    <w:div w:id="164636445">
      <w:bodyDiv w:val="1"/>
      <w:marLeft w:val="0"/>
      <w:marRight w:val="0"/>
      <w:marTop w:val="0"/>
      <w:marBottom w:val="0"/>
      <w:divBdr>
        <w:top w:val="none" w:sz="0" w:space="0" w:color="auto"/>
        <w:left w:val="none" w:sz="0" w:space="0" w:color="auto"/>
        <w:bottom w:val="none" w:sz="0" w:space="0" w:color="auto"/>
        <w:right w:val="none" w:sz="0" w:space="0" w:color="auto"/>
      </w:divBdr>
    </w:div>
    <w:div w:id="177895238">
      <w:bodyDiv w:val="1"/>
      <w:marLeft w:val="0"/>
      <w:marRight w:val="0"/>
      <w:marTop w:val="0"/>
      <w:marBottom w:val="0"/>
      <w:divBdr>
        <w:top w:val="none" w:sz="0" w:space="0" w:color="auto"/>
        <w:left w:val="none" w:sz="0" w:space="0" w:color="auto"/>
        <w:bottom w:val="none" w:sz="0" w:space="0" w:color="auto"/>
        <w:right w:val="none" w:sz="0" w:space="0" w:color="auto"/>
      </w:divBdr>
    </w:div>
    <w:div w:id="213543031">
      <w:bodyDiv w:val="1"/>
      <w:marLeft w:val="0"/>
      <w:marRight w:val="0"/>
      <w:marTop w:val="0"/>
      <w:marBottom w:val="0"/>
      <w:divBdr>
        <w:top w:val="none" w:sz="0" w:space="0" w:color="auto"/>
        <w:left w:val="none" w:sz="0" w:space="0" w:color="auto"/>
        <w:bottom w:val="none" w:sz="0" w:space="0" w:color="auto"/>
        <w:right w:val="none" w:sz="0" w:space="0" w:color="auto"/>
      </w:divBdr>
    </w:div>
    <w:div w:id="218366140">
      <w:bodyDiv w:val="1"/>
      <w:marLeft w:val="0"/>
      <w:marRight w:val="0"/>
      <w:marTop w:val="0"/>
      <w:marBottom w:val="0"/>
      <w:divBdr>
        <w:top w:val="none" w:sz="0" w:space="0" w:color="auto"/>
        <w:left w:val="none" w:sz="0" w:space="0" w:color="auto"/>
        <w:bottom w:val="none" w:sz="0" w:space="0" w:color="auto"/>
        <w:right w:val="none" w:sz="0" w:space="0" w:color="auto"/>
      </w:divBdr>
    </w:div>
    <w:div w:id="220336834">
      <w:bodyDiv w:val="1"/>
      <w:marLeft w:val="0"/>
      <w:marRight w:val="0"/>
      <w:marTop w:val="0"/>
      <w:marBottom w:val="0"/>
      <w:divBdr>
        <w:top w:val="none" w:sz="0" w:space="0" w:color="auto"/>
        <w:left w:val="none" w:sz="0" w:space="0" w:color="auto"/>
        <w:bottom w:val="none" w:sz="0" w:space="0" w:color="auto"/>
        <w:right w:val="none" w:sz="0" w:space="0" w:color="auto"/>
      </w:divBdr>
    </w:div>
    <w:div w:id="232935592">
      <w:bodyDiv w:val="1"/>
      <w:marLeft w:val="0"/>
      <w:marRight w:val="0"/>
      <w:marTop w:val="0"/>
      <w:marBottom w:val="0"/>
      <w:divBdr>
        <w:top w:val="none" w:sz="0" w:space="0" w:color="auto"/>
        <w:left w:val="none" w:sz="0" w:space="0" w:color="auto"/>
        <w:bottom w:val="none" w:sz="0" w:space="0" w:color="auto"/>
        <w:right w:val="none" w:sz="0" w:space="0" w:color="auto"/>
      </w:divBdr>
    </w:div>
    <w:div w:id="262537626">
      <w:bodyDiv w:val="1"/>
      <w:marLeft w:val="0"/>
      <w:marRight w:val="0"/>
      <w:marTop w:val="0"/>
      <w:marBottom w:val="0"/>
      <w:divBdr>
        <w:top w:val="none" w:sz="0" w:space="0" w:color="auto"/>
        <w:left w:val="none" w:sz="0" w:space="0" w:color="auto"/>
        <w:bottom w:val="none" w:sz="0" w:space="0" w:color="auto"/>
        <w:right w:val="none" w:sz="0" w:space="0" w:color="auto"/>
      </w:divBdr>
    </w:div>
    <w:div w:id="269119379">
      <w:bodyDiv w:val="1"/>
      <w:marLeft w:val="0"/>
      <w:marRight w:val="0"/>
      <w:marTop w:val="0"/>
      <w:marBottom w:val="0"/>
      <w:divBdr>
        <w:top w:val="none" w:sz="0" w:space="0" w:color="auto"/>
        <w:left w:val="none" w:sz="0" w:space="0" w:color="auto"/>
        <w:bottom w:val="none" w:sz="0" w:space="0" w:color="auto"/>
        <w:right w:val="none" w:sz="0" w:space="0" w:color="auto"/>
      </w:divBdr>
    </w:div>
    <w:div w:id="276064191">
      <w:bodyDiv w:val="1"/>
      <w:marLeft w:val="0"/>
      <w:marRight w:val="0"/>
      <w:marTop w:val="0"/>
      <w:marBottom w:val="0"/>
      <w:divBdr>
        <w:top w:val="none" w:sz="0" w:space="0" w:color="auto"/>
        <w:left w:val="none" w:sz="0" w:space="0" w:color="auto"/>
        <w:bottom w:val="none" w:sz="0" w:space="0" w:color="auto"/>
        <w:right w:val="none" w:sz="0" w:space="0" w:color="auto"/>
      </w:divBdr>
    </w:div>
    <w:div w:id="299531747">
      <w:bodyDiv w:val="1"/>
      <w:marLeft w:val="0"/>
      <w:marRight w:val="0"/>
      <w:marTop w:val="0"/>
      <w:marBottom w:val="0"/>
      <w:divBdr>
        <w:top w:val="none" w:sz="0" w:space="0" w:color="auto"/>
        <w:left w:val="none" w:sz="0" w:space="0" w:color="auto"/>
        <w:bottom w:val="none" w:sz="0" w:space="0" w:color="auto"/>
        <w:right w:val="none" w:sz="0" w:space="0" w:color="auto"/>
      </w:divBdr>
    </w:div>
    <w:div w:id="302007349">
      <w:bodyDiv w:val="1"/>
      <w:marLeft w:val="0"/>
      <w:marRight w:val="0"/>
      <w:marTop w:val="0"/>
      <w:marBottom w:val="0"/>
      <w:divBdr>
        <w:top w:val="none" w:sz="0" w:space="0" w:color="auto"/>
        <w:left w:val="none" w:sz="0" w:space="0" w:color="auto"/>
        <w:bottom w:val="none" w:sz="0" w:space="0" w:color="auto"/>
        <w:right w:val="none" w:sz="0" w:space="0" w:color="auto"/>
      </w:divBdr>
    </w:div>
    <w:div w:id="335689355">
      <w:bodyDiv w:val="1"/>
      <w:marLeft w:val="0"/>
      <w:marRight w:val="0"/>
      <w:marTop w:val="0"/>
      <w:marBottom w:val="0"/>
      <w:divBdr>
        <w:top w:val="none" w:sz="0" w:space="0" w:color="auto"/>
        <w:left w:val="none" w:sz="0" w:space="0" w:color="auto"/>
        <w:bottom w:val="none" w:sz="0" w:space="0" w:color="auto"/>
        <w:right w:val="none" w:sz="0" w:space="0" w:color="auto"/>
      </w:divBdr>
    </w:div>
    <w:div w:id="338317465">
      <w:bodyDiv w:val="1"/>
      <w:marLeft w:val="0"/>
      <w:marRight w:val="0"/>
      <w:marTop w:val="0"/>
      <w:marBottom w:val="0"/>
      <w:divBdr>
        <w:top w:val="none" w:sz="0" w:space="0" w:color="auto"/>
        <w:left w:val="none" w:sz="0" w:space="0" w:color="auto"/>
        <w:bottom w:val="none" w:sz="0" w:space="0" w:color="auto"/>
        <w:right w:val="none" w:sz="0" w:space="0" w:color="auto"/>
      </w:divBdr>
    </w:div>
    <w:div w:id="346492082">
      <w:bodyDiv w:val="1"/>
      <w:marLeft w:val="0"/>
      <w:marRight w:val="0"/>
      <w:marTop w:val="0"/>
      <w:marBottom w:val="0"/>
      <w:divBdr>
        <w:top w:val="none" w:sz="0" w:space="0" w:color="auto"/>
        <w:left w:val="none" w:sz="0" w:space="0" w:color="auto"/>
        <w:bottom w:val="none" w:sz="0" w:space="0" w:color="auto"/>
        <w:right w:val="none" w:sz="0" w:space="0" w:color="auto"/>
      </w:divBdr>
    </w:div>
    <w:div w:id="359740964">
      <w:bodyDiv w:val="1"/>
      <w:marLeft w:val="0"/>
      <w:marRight w:val="0"/>
      <w:marTop w:val="0"/>
      <w:marBottom w:val="0"/>
      <w:divBdr>
        <w:top w:val="none" w:sz="0" w:space="0" w:color="auto"/>
        <w:left w:val="none" w:sz="0" w:space="0" w:color="auto"/>
        <w:bottom w:val="none" w:sz="0" w:space="0" w:color="auto"/>
        <w:right w:val="none" w:sz="0" w:space="0" w:color="auto"/>
      </w:divBdr>
    </w:div>
    <w:div w:id="363216899">
      <w:bodyDiv w:val="1"/>
      <w:marLeft w:val="0"/>
      <w:marRight w:val="0"/>
      <w:marTop w:val="0"/>
      <w:marBottom w:val="0"/>
      <w:divBdr>
        <w:top w:val="none" w:sz="0" w:space="0" w:color="auto"/>
        <w:left w:val="none" w:sz="0" w:space="0" w:color="auto"/>
        <w:bottom w:val="none" w:sz="0" w:space="0" w:color="auto"/>
        <w:right w:val="none" w:sz="0" w:space="0" w:color="auto"/>
      </w:divBdr>
    </w:div>
    <w:div w:id="369763146">
      <w:bodyDiv w:val="1"/>
      <w:marLeft w:val="0"/>
      <w:marRight w:val="0"/>
      <w:marTop w:val="0"/>
      <w:marBottom w:val="0"/>
      <w:divBdr>
        <w:top w:val="none" w:sz="0" w:space="0" w:color="auto"/>
        <w:left w:val="none" w:sz="0" w:space="0" w:color="auto"/>
        <w:bottom w:val="none" w:sz="0" w:space="0" w:color="auto"/>
        <w:right w:val="none" w:sz="0" w:space="0" w:color="auto"/>
      </w:divBdr>
    </w:div>
    <w:div w:id="374160282">
      <w:bodyDiv w:val="1"/>
      <w:marLeft w:val="0"/>
      <w:marRight w:val="0"/>
      <w:marTop w:val="0"/>
      <w:marBottom w:val="0"/>
      <w:divBdr>
        <w:top w:val="none" w:sz="0" w:space="0" w:color="auto"/>
        <w:left w:val="none" w:sz="0" w:space="0" w:color="auto"/>
        <w:bottom w:val="none" w:sz="0" w:space="0" w:color="auto"/>
        <w:right w:val="none" w:sz="0" w:space="0" w:color="auto"/>
      </w:divBdr>
    </w:div>
    <w:div w:id="377705246">
      <w:bodyDiv w:val="1"/>
      <w:marLeft w:val="0"/>
      <w:marRight w:val="0"/>
      <w:marTop w:val="0"/>
      <w:marBottom w:val="0"/>
      <w:divBdr>
        <w:top w:val="none" w:sz="0" w:space="0" w:color="auto"/>
        <w:left w:val="none" w:sz="0" w:space="0" w:color="auto"/>
        <w:bottom w:val="none" w:sz="0" w:space="0" w:color="auto"/>
        <w:right w:val="none" w:sz="0" w:space="0" w:color="auto"/>
      </w:divBdr>
    </w:div>
    <w:div w:id="378868163">
      <w:bodyDiv w:val="1"/>
      <w:marLeft w:val="0"/>
      <w:marRight w:val="0"/>
      <w:marTop w:val="0"/>
      <w:marBottom w:val="0"/>
      <w:divBdr>
        <w:top w:val="none" w:sz="0" w:space="0" w:color="auto"/>
        <w:left w:val="none" w:sz="0" w:space="0" w:color="auto"/>
        <w:bottom w:val="none" w:sz="0" w:space="0" w:color="auto"/>
        <w:right w:val="none" w:sz="0" w:space="0" w:color="auto"/>
      </w:divBdr>
    </w:div>
    <w:div w:id="380134010">
      <w:bodyDiv w:val="1"/>
      <w:marLeft w:val="0"/>
      <w:marRight w:val="0"/>
      <w:marTop w:val="0"/>
      <w:marBottom w:val="0"/>
      <w:divBdr>
        <w:top w:val="none" w:sz="0" w:space="0" w:color="auto"/>
        <w:left w:val="none" w:sz="0" w:space="0" w:color="auto"/>
        <w:bottom w:val="none" w:sz="0" w:space="0" w:color="auto"/>
        <w:right w:val="none" w:sz="0" w:space="0" w:color="auto"/>
      </w:divBdr>
    </w:div>
    <w:div w:id="383333380">
      <w:bodyDiv w:val="1"/>
      <w:marLeft w:val="0"/>
      <w:marRight w:val="0"/>
      <w:marTop w:val="0"/>
      <w:marBottom w:val="0"/>
      <w:divBdr>
        <w:top w:val="none" w:sz="0" w:space="0" w:color="auto"/>
        <w:left w:val="none" w:sz="0" w:space="0" w:color="auto"/>
        <w:bottom w:val="none" w:sz="0" w:space="0" w:color="auto"/>
        <w:right w:val="none" w:sz="0" w:space="0" w:color="auto"/>
      </w:divBdr>
      <w:divsChild>
        <w:div w:id="1553273686">
          <w:marLeft w:val="640"/>
          <w:marRight w:val="0"/>
          <w:marTop w:val="0"/>
          <w:marBottom w:val="0"/>
          <w:divBdr>
            <w:top w:val="none" w:sz="0" w:space="0" w:color="auto"/>
            <w:left w:val="none" w:sz="0" w:space="0" w:color="auto"/>
            <w:bottom w:val="none" w:sz="0" w:space="0" w:color="auto"/>
            <w:right w:val="none" w:sz="0" w:space="0" w:color="auto"/>
          </w:divBdr>
        </w:div>
        <w:div w:id="973872878">
          <w:marLeft w:val="640"/>
          <w:marRight w:val="0"/>
          <w:marTop w:val="0"/>
          <w:marBottom w:val="0"/>
          <w:divBdr>
            <w:top w:val="none" w:sz="0" w:space="0" w:color="auto"/>
            <w:left w:val="none" w:sz="0" w:space="0" w:color="auto"/>
            <w:bottom w:val="none" w:sz="0" w:space="0" w:color="auto"/>
            <w:right w:val="none" w:sz="0" w:space="0" w:color="auto"/>
          </w:divBdr>
        </w:div>
        <w:div w:id="1461612705">
          <w:marLeft w:val="640"/>
          <w:marRight w:val="0"/>
          <w:marTop w:val="0"/>
          <w:marBottom w:val="0"/>
          <w:divBdr>
            <w:top w:val="none" w:sz="0" w:space="0" w:color="auto"/>
            <w:left w:val="none" w:sz="0" w:space="0" w:color="auto"/>
            <w:bottom w:val="none" w:sz="0" w:space="0" w:color="auto"/>
            <w:right w:val="none" w:sz="0" w:space="0" w:color="auto"/>
          </w:divBdr>
        </w:div>
        <w:div w:id="1609659512">
          <w:marLeft w:val="640"/>
          <w:marRight w:val="0"/>
          <w:marTop w:val="0"/>
          <w:marBottom w:val="0"/>
          <w:divBdr>
            <w:top w:val="none" w:sz="0" w:space="0" w:color="auto"/>
            <w:left w:val="none" w:sz="0" w:space="0" w:color="auto"/>
            <w:bottom w:val="none" w:sz="0" w:space="0" w:color="auto"/>
            <w:right w:val="none" w:sz="0" w:space="0" w:color="auto"/>
          </w:divBdr>
        </w:div>
        <w:div w:id="906188210">
          <w:marLeft w:val="640"/>
          <w:marRight w:val="0"/>
          <w:marTop w:val="0"/>
          <w:marBottom w:val="0"/>
          <w:divBdr>
            <w:top w:val="none" w:sz="0" w:space="0" w:color="auto"/>
            <w:left w:val="none" w:sz="0" w:space="0" w:color="auto"/>
            <w:bottom w:val="none" w:sz="0" w:space="0" w:color="auto"/>
            <w:right w:val="none" w:sz="0" w:space="0" w:color="auto"/>
          </w:divBdr>
        </w:div>
        <w:div w:id="2024353909">
          <w:marLeft w:val="640"/>
          <w:marRight w:val="0"/>
          <w:marTop w:val="0"/>
          <w:marBottom w:val="0"/>
          <w:divBdr>
            <w:top w:val="none" w:sz="0" w:space="0" w:color="auto"/>
            <w:left w:val="none" w:sz="0" w:space="0" w:color="auto"/>
            <w:bottom w:val="none" w:sz="0" w:space="0" w:color="auto"/>
            <w:right w:val="none" w:sz="0" w:space="0" w:color="auto"/>
          </w:divBdr>
        </w:div>
        <w:div w:id="682754082">
          <w:marLeft w:val="640"/>
          <w:marRight w:val="0"/>
          <w:marTop w:val="0"/>
          <w:marBottom w:val="0"/>
          <w:divBdr>
            <w:top w:val="none" w:sz="0" w:space="0" w:color="auto"/>
            <w:left w:val="none" w:sz="0" w:space="0" w:color="auto"/>
            <w:bottom w:val="none" w:sz="0" w:space="0" w:color="auto"/>
            <w:right w:val="none" w:sz="0" w:space="0" w:color="auto"/>
          </w:divBdr>
        </w:div>
      </w:divsChild>
    </w:div>
    <w:div w:id="394085859">
      <w:bodyDiv w:val="1"/>
      <w:marLeft w:val="0"/>
      <w:marRight w:val="0"/>
      <w:marTop w:val="0"/>
      <w:marBottom w:val="0"/>
      <w:divBdr>
        <w:top w:val="none" w:sz="0" w:space="0" w:color="auto"/>
        <w:left w:val="none" w:sz="0" w:space="0" w:color="auto"/>
        <w:bottom w:val="none" w:sz="0" w:space="0" w:color="auto"/>
        <w:right w:val="none" w:sz="0" w:space="0" w:color="auto"/>
      </w:divBdr>
    </w:div>
    <w:div w:id="402337219">
      <w:bodyDiv w:val="1"/>
      <w:marLeft w:val="0"/>
      <w:marRight w:val="0"/>
      <w:marTop w:val="0"/>
      <w:marBottom w:val="0"/>
      <w:divBdr>
        <w:top w:val="none" w:sz="0" w:space="0" w:color="auto"/>
        <w:left w:val="none" w:sz="0" w:space="0" w:color="auto"/>
        <w:bottom w:val="none" w:sz="0" w:space="0" w:color="auto"/>
        <w:right w:val="none" w:sz="0" w:space="0" w:color="auto"/>
      </w:divBdr>
    </w:div>
    <w:div w:id="407963504">
      <w:bodyDiv w:val="1"/>
      <w:marLeft w:val="0"/>
      <w:marRight w:val="0"/>
      <w:marTop w:val="0"/>
      <w:marBottom w:val="0"/>
      <w:divBdr>
        <w:top w:val="none" w:sz="0" w:space="0" w:color="auto"/>
        <w:left w:val="none" w:sz="0" w:space="0" w:color="auto"/>
        <w:bottom w:val="none" w:sz="0" w:space="0" w:color="auto"/>
        <w:right w:val="none" w:sz="0" w:space="0" w:color="auto"/>
      </w:divBdr>
    </w:div>
    <w:div w:id="417215137">
      <w:bodyDiv w:val="1"/>
      <w:marLeft w:val="0"/>
      <w:marRight w:val="0"/>
      <w:marTop w:val="0"/>
      <w:marBottom w:val="0"/>
      <w:divBdr>
        <w:top w:val="none" w:sz="0" w:space="0" w:color="auto"/>
        <w:left w:val="none" w:sz="0" w:space="0" w:color="auto"/>
        <w:bottom w:val="none" w:sz="0" w:space="0" w:color="auto"/>
        <w:right w:val="none" w:sz="0" w:space="0" w:color="auto"/>
      </w:divBdr>
    </w:div>
    <w:div w:id="431317571">
      <w:bodyDiv w:val="1"/>
      <w:marLeft w:val="0"/>
      <w:marRight w:val="0"/>
      <w:marTop w:val="0"/>
      <w:marBottom w:val="0"/>
      <w:divBdr>
        <w:top w:val="none" w:sz="0" w:space="0" w:color="auto"/>
        <w:left w:val="none" w:sz="0" w:space="0" w:color="auto"/>
        <w:bottom w:val="none" w:sz="0" w:space="0" w:color="auto"/>
        <w:right w:val="none" w:sz="0" w:space="0" w:color="auto"/>
      </w:divBdr>
    </w:div>
    <w:div w:id="446434619">
      <w:bodyDiv w:val="1"/>
      <w:marLeft w:val="0"/>
      <w:marRight w:val="0"/>
      <w:marTop w:val="0"/>
      <w:marBottom w:val="0"/>
      <w:divBdr>
        <w:top w:val="none" w:sz="0" w:space="0" w:color="auto"/>
        <w:left w:val="none" w:sz="0" w:space="0" w:color="auto"/>
        <w:bottom w:val="none" w:sz="0" w:space="0" w:color="auto"/>
        <w:right w:val="none" w:sz="0" w:space="0" w:color="auto"/>
      </w:divBdr>
    </w:div>
    <w:div w:id="451947523">
      <w:bodyDiv w:val="1"/>
      <w:marLeft w:val="0"/>
      <w:marRight w:val="0"/>
      <w:marTop w:val="0"/>
      <w:marBottom w:val="0"/>
      <w:divBdr>
        <w:top w:val="none" w:sz="0" w:space="0" w:color="auto"/>
        <w:left w:val="none" w:sz="0" w:space="0" w:color="auto"/>
        <w:bottom w:val="none" w:sz="0" w:space="0" w:color="auto"/>
        <w:right w:val="none" w:sz="0" w:space="0" w:color="auto"/>
      </w:divBdr>
    </w:div>
    <w:div w:id="463156217">
      <w:bodyDiv w:val="1"/>
      <w:marLeft w:val="0"/>
      <w:marRight w:val="0"/>
      <w:marTop w:val="0"/>
      <w:marBottom w:val="0"/>
      <w:divBdr>
        <w:top w:val="none" w:sz="0" w:space="0" w:color="auto"/>
        <w:left w:val="none" w:sz="0" w:space="0" w:color="auto"/>
        <w:bottom w:val="none" w:sz="0" w:space="0" w:color="auto"/>
        <w:right w:val="none" w:sz="0" w:space="0" w:color="auto"/>
      </w:divBdr>
    </w:div>
    <w:div w:id="499547287">
      <w:bodyDiv w:val="1"/>
      <w:marLeft w:val="0"/>
      <w:marRight w:val="0"/>
      <w:marTop w:val="0"/>
      <w:marBottom w:val="0"/>
      <w:divBdr>
        <w:top w:val="none" w:sz="0" w:space="0" w:color="auto"/>
        <w:left w:val="none" w:sz="0" w:space="0" w:color="auto"/>
        <w:bottom w:val="none" w:sz="0" w:space="0" w:color="auto"/>
        <w:right w:val="none" w:sz="0" w:space="0" w:color="auto"/>
      </w:divBdr>
    </w:div>
    <w:div w:id="499780476">
      <w:bodyDiv w:val="1"/>
      <w:marLeft w:val="0"/>
      <w:marRight w:val="0"/>
      <w:marTop w:val="0"/>
      <w:marBottom w:val="0"/>
      <w:divBdr>
        <w:top w:val="none" w:sz="0" w:space="0" w:color="auto"/>
        <w:left w:val="none" w:sz="0" w:space="0" w:color="auto"/>
        <w:bottom w:val="none" w:sz="0" w:space="0" w:color="auto"/>
        <w:right w:val="none" w:sz="0" w:space="0" w:color="auto"/>
      </w:divBdr>
    </w:div>
    <w:div w:id="503740152">
      <w:bodyDiv w:val="1"/>
      <w:marLeft w:val="0"/>
      <w:marRight w:val="0"/>
      <w:marTop w:val="0"/>
      <w:marBottom w:val="0"/>
      <w:divBdr>
        <w:top w:val="none" w:sz="0" w:space="0" w:color="auto"/>
        <w:left w:val="none" w:sz="0" w:space="0" w:color="auto"/>
        <w:bottom w:val="none" w:sz="0" w:space="0" w:color="auto"/>
        <w:right w:val="none" w:sz="0" w:space="0" w:color="auto"/>
      </w:divBdr>
    </w:div>
    <w:div w:id="512458519">
      <w:bodyDiv w:val="1"/>
      <w:marLeft w:val="0"/>
      <w:marRight w:val="0"/>
      <w:marTop w:val="0"/>
      <w:marBottom w:val="0"/>
      <w:divBdr>
        <w:top w:val="none" w:sz="0" w:space="0" w:color="auto"/>
        <w:left w:val="none" w:sz="0" w:space="0" w:color="auto"/>
        <w:bottom w:val="none" w:sz="0" w:space="0" w:color="auto"/>
        <w:right w:val="none" w:sz="0" w:space="0" w:color="auto"/>
      </w:divBdr>
    </w:div>
    <w:div w:id="530456957">
      <w:bodyDiv w:val="1"/>
      <w:marLeft w:val="0"/>
      <w:marRight w:val="0"/>
      <w:marTop w:val="0"/>
      <w:marBottom w:val="0"/>
      <w:divBdr>
        <w:top w:val="none" w:sz="0" w:space="0" w:color="auto"/>
        <w:left w:val="none" w:sz="0" w:space="0" w:color="auto"/>
        <w:bottom w:val="none" w:sz="0" w:space="0" w:color="auto"/>
        <w:right w:val="none" w:sz="0" w:space="0" w:color="auto"/>
      </w:divBdr>
    </w:div>
    <w:div w:id="533465956">
      <w:bodyDiv w:val="1"/>
      <w:marLeft w:val="0"/>
      <w:marRight w:val="0"/>
      <w:marTop w:val="0"/>
      <w:marBottom w:val="0"/>
      <w:divBdr>
        <w:top w:val="none" w:sz="0" w:space="0" w:color="auto"/>
        <w:left w:val="none" w:sz="0" w:space="0" w:color="auto"/>
        <w:bottom w:val="none" w:sz="0" w:space="0" w:color="auto"/>
        <w:right w:val="none" w:sz="0" w:space="0" w:color="auto"/>
      </w:divBdr>
    </w:div>
    <w:div w:id="561911768">
      <w:bodyDiv w:val="1"/>
      <w:marLeft w:val="0"/>
      <w:marRight w:val="0"/>
      <w:marTop w:val="0"/>
      <w:marBottom w:val="0"/>
      <w:divBdr>
        <w:top w:val="none" w:sz="0" w:space="0" w:color="auto"/>
        <w:left w:val="none" w:sz="0" w:space="0" w:color="auto"/>
        <w:bottom w:val="none" w:sz="0" w:space="0" w:color="auto"/>
        <w:right w:val="none" w:sz="0" w:space="0" w:color="auto"/>
      </w:divBdr>
      <w:divsChild>
        <w:div w:id="21901119">
          <w:marLeft w:val="640"/>
          <w:marRight w:val="0"/>
          <w:marTop w:val="0"/>
          <w:marBottom w:val="0"/>
          <w:divBdr>
            <w:top w:val="none" w:sz="0" w:space="0" w:color="auto"/>
            <w:left w:val="none" w:sz="0" w:space="0" w:color="auto"/>
            <w:bottom w:val="none" w:sz="0" w:space="0" w:color="auto"/>
            <w:right w:val="none" w:sz="0" w:space="0" w:color="auto"/>
          </w:divBdr>
        </w:div>
        <w:div w:id="325940247">
          <w:marLeft w:val="640"/>
          <w:marRight w:val="0"/>
          <w:marTop w:val="0"/>
          <w:marBottom w:val="0"/>
          <w:divBdr>
            <w:top w:val="none" w:sz="0" w:space="0" w:color="auto"/>
            <w:left w:val="none" w:sz="0" w:space="0" w:color="auto"/>
            <w:bottom w:val="none" w:sz="0" w:space="0" w:color="auto"/>
            <w:right w:val="none" w:sz="0" w:space="0" w:color="auto"/>
          </w:divBdr>
        </w:div>
        <w:div w:id="1370297187">
          <w:marLeft w:val="640"/>
          <w:marRight w:val="0"/>
          <w:marTop w:val="0"/>
          <w:marBottom w:val="0"/>
          <w:divBdr>
            <w:top w:val="none" w:sz="0" w:space="0" w:color="auto"/>
            <w:left w:val="none" w:sz="0" w:space="0" w:color="auto"/>
            <w:bottom w:val="none" w:sz="0" w:space="0" w:color="auto"/>
            <w:right w:val="none" w:sz="0" w:space="0" w:color="auto"/>
          </w:divBdr>
        </w:div>
        <w:div w:id="211236644">
          <w:marLeft w:val="640"/>
          <w:marRight w:val="0"/>
          <w:marTop w:val="0"/>
          <w:marBottom w:val="0"/>
          <w:divBdr>
            <w:top w:val="none" w:sz="0" w:space="0" w:color="auto"/>
            <w:left w:val="none" w:sz="0" w:space="0" w:color="auto"/>
            <w:bottom w:val="none" w:sz="0" w:space="0" w:color="auto"/>
            <w:right w:val="none" w:sz="0" w:space="0" w:color="auto"/>
          </w:divBdr>
        </w:div>
        <w:div w:id="146366747">
          <w:marLeft w:val="640"/>
          <w:marRight w:val="0"/>
          <w:marTop w:val="0"/>
          <w:marBottom w:val="0"/>
          <w:divBdr>
            <w:top w:val="none" w:sz="0" w:space="0" w:color="auto"/>
            <w:left w:val="none" w:sz="0" w:space="0" w:color="auto"/>
            <w:bottom w:val="none" w:sz="0" w:space="0" w:color="auto"/>
            <w:right w:val="none" w:sz="0" w:space="0" w:color="auto"/>
          </w:divBdr>
        </w:div>
      </w:divsChild>
    </w:div>
    <w:div w:id="576669492">
      <w:bodyDiv w:val="1"/>
      <w:marLeft w:val="0"/>
      <w:marRight w:val="0"/>
      <w:marTop w:val="0"/>
      <w:marBottom w:val="0"/>
      <w:divBdr>
        <w:top w:val="none" w:sz="0" w:space="0" w:color="auto"/>
        <w:left w:val="none" w:sz="0" w:space="0" w:color="auto"/>
        <w:bottom w:val="none" w:sz="0" w:space="0" w:color="auto"/>
        <w:right w:val="none" w:sz="0" w:space="0" w:color="auto"/>
      </w:divBdr>
    </w:div>
    <w:div w:id="576791442">
      <w:bodyDiv w:val="1"/>
      <w:marLeft w:val="0"/>
      <w:marRight w:val="0"/>
      <w:marTop w:val="0"/>
      <w:marBottom w:val="0"/>
      <w:divBdr>
        <w:top w:val="none" w:sz="0" w:space="0" w:color="auto"/>
        <w:left w:val="none" w:sz="0" w:space="0" w:color="auto"/>
        <w:bottom w:val="none" w:sz="0" w:space="0" w:color="auto"/>
        <w:right w:val="none" w:sz="0" w:space="0" w:color="auto"/>
      </w:divBdr>
    </w:div>
    <w:div w:id="587999614">
      <w:bodyDiv w:val="1"/>
      <w:marLeft w:val="0"/>
      <w:marRight w:val="0"/>
      <w:marTop w:val="0"/>
      <w:marBottom w:val="0"/>
      <w:divBdr>
        <w:top w:val="none" w:sz="0" w:space="0" w:color="auto"/>
        <w:left w:val="none" w:sz="0" w:space="0" w:color="auto"/>
        <w:bottom w:val="none" w:sz="0" w:space="0" w:color="auto"/>
        <w:right w:val="none" w:sz="0" w:space="0" w:color="auto"/>
      </w:divBdr>
    </w:div>
    <w:div w:id="607202057">
      <w:bodyDiv w:val="1"/>
      <w:marLeft w:val="0"/>
      <w:marRight w:val="0"/>
      <w:marTop w:val="0"/>
      <w:marBottom w:val="0"/>
      <w:divBdr>
        <w:top w:val="none" w:sz="0" w:space="0" w:color="auto"/>
        <w:left w:val="none" w:sz="0" w:space="0" w:color="auto"/>
        <w:bottom w:val="none" w:sz="0" w:space="0" w:color="auto"/>
        <w:right w:val="none" w:sz="0" w:space="0" w:color="auto"/>
      </w:divBdr>
    </w:div>
    <w:div w:id="610631184">
      <w:bodyDiv w:val="1"/>
      <w:marLeft w:val="0"/>
      <w:marRight w:val="0"/>
      <w:marTop w:val="0"/>
      <w:marBottom w:val="0"/>
      <w:divBdr>
        <w:top w:val="none" w:sz="0" w:space="0" w:color="auto"/>
        <w:left w:val="none" w:sz="0" w:space="0" w:color="auto"/>
        <w:bottom w:val="none" w:sz="0" w:space="0" w:color="auto"/>
        <w:right w:val="none" w:sz="0" w:space="0" w:color="auto"/>
      </w:divBdr>
    </w:div>
    <w:div w:id="616909575">
      <w:bodyDiv w:val="1"/>
      <w:marLeft w:val="0"/>
      <w:marRight w:val="0"/>
      <w:marTop w:val="0"/>
      <w:marBottom w:val="0"/>
      <w:divBdr>
        <w:top w:val="none" w:sz="0" w:space="0" w:color="auto"/>
        <w:left w:val="none" w:sz="0" w:space="0" w:color="auto"/>
        <w:bottom w:val="none" w:sz="0" w:space="0" w:color="auto"/>
        <w:right w:val="none" w:sz="0" w:space="0" w:color="auto"/>
      </w:divBdr>
    </w:div>
    <w:div w:id="619722443">
      <w:bodyDiv w:val="1"/>
      <w:marLeft w:val="0"/>
      <w:marRight w:val="0"/>
      <w:marTop w:val="0"/>
      <w:marBottom w:val="0"/>
      <w:divBdr>
        <w:top w:val="none" w:sz="0" w:space="0" w:color="auto"/>
        <w:left w:val="none" w:sz="0" w:space="0" w:color="auto"/>
        <w:bottom w:val="none" w:sz="0" w:space="0" w:color="auto"/>
        <w:right w:val="none" w:sz="0" w:space="0" w:color="auto"/>
      </w:divBdr>
    </w:div>
    <w:div w:id="626467588">
      <w:bodyDiv w:val="1"/>
      <w:marLeft w:val="0"/>
      <w:marRight w:val="0"/>
      <w:marTop w:val="0"/>
      <w:marBottom w:val="0"/>
      <w:divBdr>
        <w:top w:val="none" w:sz="0" w:space="0" w:color="auto"/>
        <w:left w:val="none" w:sz="0" w:space="0" w:color="auto"/>
        <w:bottom w:val="none" w:sz="0" w:space="0" w:color="auto"/>
        <w:right w:val="none" w:sz="0" w:space="0" w:color="auto"/>
      </w:divBdr>
    </w:div>
    <w:div w:id="631523907">
      <w:bodyDiv w:val="1"/>
      <w:marLeft w:val="0"/>
      <w:marRight w:val="0"/>
      <w:marTop w:val="0"/>
      <w:marBottom w:val="0"/>
      <w:divBdr>
        <w:top w:val="none" w:sz="0" w:space="0" w:color="auto"/>
        <w:left w:val="none" w:sz="0" w:space="0" w:color="auto"/>
        <w:bottom w:val="none" w:sz="0" w:space="0" w:color="auto"/>
        <w:right w:val="none" w:sz="0" w:space="0" w:color="auto"/>
      </w:divBdr>
    </w:div>
    <w:div w:id="631861115">
      <w:bodyDiv w:val="1"/>
      <w:marLeft w:val="0"/>
      <w:marRight w:val="0"/>
      <w:marTop w:val="0"/>
      <w:marBottom w:val="0"/>
      <w:divBdr>
        <w:top w:val="none" w:sz="0" w:space="0" w:color="auto"/>
        <w:left w:val="none" w:sz="0" w:space="0" w:color="auto"/>
        <w:bottom w:val="none" w:sz="0" w:space="0" w:color="auto"/>
        <w:right w:val="none" w:sz="0" w:space="0" w:color="auto"/>
      </w:divBdr>
    </w:div>
    <w:div w:id="637564326">
      <w:bodyDiv w:val="1"/>
      <w:marLeft w:val="0"/>
      <w:marRight w:val="0"/>
      <w:marTop w:val="0"/>
      <w:marBottom w:val="0"/>
      <w:divBdr>
        <w:top w:val="none" w:sz="0" w:space="0" w:color="auto"/>
        <w:left w:val="none" w:sz="0" w:space="0" w:color="auto"/>
        <w:bottom w:val="none" w:sz="0" w:space="0" w:color="auto"/>
        <w:right w:val="none" w:sz="0" w:space="0" w:color="auto"/>
      </w:divBdr>
    </w:div>
    <w:div w:id="645545788">
      <w:bodyDiv w:val="1"/>
      <w:marLeft w:val="0"/>
      <w:marRight w:val="0"/>
      <w:marTop w:val="0"/>
      <w:marBottom w:val="0"/>
      <w:divBdr>
        <w:top w:val="none" w:sz="0" w:space="0" w:color="auto"/>
        <w:left w:val="none" w:sz="0" w:space="0" w:color="auto"/>
        <w:bottom w:val="none" w:sz="0" w:space="0" w:color="auto"/>
        <w:right w:val="none" w:sz="0" w:space="0" w:color="auto"/>
      </w:divBdr>
    </w:div>
    <w:div w:id="647320071">
      <w:bodyDiv w:val="1"/>
      <w:marLeft w:val="0"/>
      <w:marRight w:val="0"/>
      <w:marTop w:val="0"/>
      <w:marBottom w:val="0"/>
      <w:divBdr>
        <w:top w:val="none" w:sz="0" w:space="0" w:color="auto"/>
        <w:left w:val="none" w:sz="0" w:space="0" w:color="auto"/>
        <w:bottom w:val="none" w:sz="0" w:space="0" w:color="auto"/>
        <w:right w:val="none" w:sz="0" w:space="0" w:color="auto"/>
      </w:divBdr>
    </w:div>
    <w:div w:id="660893075">
      <w:bodyDiv w:val="1"/>
      <w:marLeft w:val="0"/>
      <w:marRight w:val="0"/>
      <w:marTop w:val="0"/>
      <w:marBottom w:val="0"/>
      <w:divBdr>
        <w:top w:val="none" w:sz="0" w:space="0" w:color="auto"/>
        <w:left w:val="none" w:sz="0" w:space="0" w:color="auto"/>
        <w:bottom w:val="none" w:sz="0" w:space="0" w:color="auto"/>
        <w:right w:val="none" w:sz="0" w:space="0" w:color="auto"/>
      </w:divBdr>
    </w:div>
    <w:div w:id="668944262">
      <w:bodyDiv w:val="1"/>
      <w:marLeft w:val="0"/>
      <w:marRight w:val="0"/>
      <w:marTop w:val="0"/>
      <w:marBottom w:val="0"/>
      <w:divBdr>
        <w:top w:val="none" w:sz="0" w:space="0" w:color="auto"/>
        <w:left w:val="none" w:sz="0" w:space="0" w:color="auto"/>
        <w:bottom w:val="none" w:sz="0" w:space="0" w:color="auto"/>
        <w:right w:val="none" w:sz="0" w:space="0" w:color="auto"/>
      </w:divBdr>
    </w:div>
    <w:div w:id="676929274">
      <w:bodyDiv w:val="1"/>
      <w:marLeft w:val="0"/>
      <w:marRight w:val="0"/>
      <w:marTop w:val="0"/>
      <w:marBottom w:val="0"/>
      <w:divBdr>
        <w:top w:val="none" w:sz="0" w:space="0" w:color="auto"/>
        <w:left w:val="none" w:sz="0" w:space="0" w:color="auto"/>
        <w:bottom w:val="none" w:sz="0" w:space="0" w:color="auto"/>
        <w:right w:val="none" w:sz="0" w:space="0" w:color="auto"/>
      </w:divBdr>
    </w:div>
    <w:div w:id="720324394">
      <w:bodyDiv w:val="1"/>
      <w:marLeft w:val="0"/>
      <w:marRight w:val="0"/>
      <w:marTop w:val="0"/>
      <w:marBottom w:val="0"/>
      <w:divBdr>
        <w:top w:val="none" w:sz="0" w:space="0" w:color="auto"/>
        <w:left w:val="none" w:sz="0" w:space="0" w:color="auto"/>
        <w:bottom w:val="none" w:sz="0" w:space="0" w:color="auto"/>
        <w:right w:val="none" w:sz="0" w:space="0" w:color="auto"/>
      </w:divBdr>
    </w:div>
    <w:div w:id="721945093">
      <w:bodyDiv w:val="1"/>
      <w:marLeft w:val="0"/>
      <w:marRight w:val="0"/>
      <w:marTop w:val="0"/>
      <w:marBottom w:val="0"/>
      <w:divBdr>
        <w:top w:val="none" w:sz="0" w:space="0" w:color="auto"/>
        <w:left w:val="none" w:sz="0" w:space="0" w:color="auto"/>
        <w:bottom w:val="none" w:sz="0" w:space="0" w:color="auto"/>
        <w:right w:val="none" w:sz="0" w:space="0" w:color="auto"/>
      </w:divBdr>
    </w:div>
    <w:div w:id="724566579">
      <w:bodyDiv w:val="1"/>
      <w:marLeft w:val="0"/>
      <w:marRight w:val="0"/>
      <w:marTop w:val="0"/>
      <w:marBottom w:val="0"/>
      <w:divBdr>
        <w:top w:val="none" w:sz="0" w:space="0" w:color="auto"/>
        <w:left w:val="none" w:sz="0" w:space="0" w:color="auto"/>
        <w:bottom w:val="none" w:sz="0" w:space="0" w:color="auto"/>
        <w:right w:val="none" w:sz="0" w:space="0" w:color="auto"/>
      </w:divBdr>
    </w:div>
    <w:div w:id="725030562">
      <w:bodyDiv w:val="1"/>
      <w:marLeft w:val="0"/>
      <w:marRight w:val="0"/>
      <w:marTop w:val="0"/>
      <w:marBottom w:val="0"/>
      <w:divBdr>
        <w:top w:val="none" w:sz="0" w:space="0" w:color="auto"/>
        <w:left w:val="none" w:sz="0" w:space="0" w:color="auto"/>
        <w:bottom w:val="none" w:sz="0" w:space="0" w:color="auto"/>
        <w:right w:val="none" w:sz="0" w:space="0" w:color="auto"/>
      </w:divBdr>
      <w:divsChild>
        <w:div w:id="36048035">
          <w:marLeft w:val="640"/>
          <w:marRight w:val="0"/>
          <w:marTop w:val="0"/>
          <w:marBottom w:val="0"/>
          <w:divBdr>
            <w:top w:val="none" w:sz="0" w:space="0" w:color="auto"/>
            <w:left w:val="none" w:sz="0" w:space="0" w:color="auto"/>
            <w:bottom w:val="none" w:sz="0" w:space="0" w:color="auto"/>
            <w:right w:val="none" w:sz="0" w:space="0" w:color="auto"/>
          </w:divBdr>
        </w:div>
        <w:div w:id="186723286">
          <w:marLeft w:val="640"/>
          <w:marRight w:val="0"/>
          <w:marTop w:val="0"/>
          <w:marBottom w:val="0"/>
          <w:divBdr>
            <w:top w:val="none" w:sz="0" w:space="0" w:color="auto"/>
            <w:left w:val="none" w:sz="0" w:space="0" w:color="auto"/>
            <w:bottom w:val="none" w:sz="0" w:space="0" w:color="auto"/>
            <w:right w:val="none" w:sz="0" w:space="0" w:color="auto"/>
          </w:divBdr>
        </w:div>
        <w:div w:id="1145049831">
          <w:marLeft w:val="640"/>
          <w:marRight w:val="0"/>
          <w:marTop w:val="0"/>
          <w:marBottom w:val="0"/>
          <w:divBdr>
            <w:top w:val="none" w:sz="0" w:space="0" w:color="auto"/>
            <w:left w:val="none" w:sz="0" w:space="0" w:color="auto"/>
            <w:bottom w:val="none" w:sz="0" w:space="0" w:color="auto"/>
            <w:right w:val="none" w:sz="0" w:space="0" w:color="auto"/>
          </w:divBdr>
        </w:div>
        <w:div w:id="107743490">
          <w:marLeft w:val="640"/>
          <w:marRight w:val="0"/>
          <w:marTop w:val="0"/>
          <w:marBottom w:val="0"/>
          <w:divBdr>
            <w:top w:val="none" w:sz="0" w:space="0" w:color="auto"/>
            <w:left w:val="none" w:sz="0" w:space="0" w:color="auto"/>
            <w:bottom w:val="none" w:sz="0" w:space="0" w:color="auto"/>
            <w:right w:val="none" w:sz="0" w:space="0" w:color="auto"/>
          </w:divBdr>
        </w:div>
        <w:div w:id="2017996277">
          <w:marLeft w:val="640"/>
          <w:marRight w:val="0"/>
          <w:marTop w:val="0"/>
          <w:marBottom w:val="0"/>
          <w:divBdr>
            <w:top w:val="none" w:sz="0" w:space="0" w:color="auto"/>
            <w:left w:val="none" w:sz="0" w:space="0" w:color="auto"/>
            <w:bottom w:val="none" w:sz="0" w:space="0" w:color="auto"/>
            <w:right w:val="none" w:sz="0" w:space="0" w:color="auto"/>
          </w:divBdr>
        </w:div>
      </w:divsChild>
    </w:div>
    <w:div w:id="735319642">
      <w:bodyDiv w:val="1"/>
      <w:marLeft w:val="0"/>
      <w:marRight w:val="0"/>
      <w:marTop w:val="0"/>
      <w:marBottom w:val="0"/>
      <w:divBdr>
        <w:top w:val="none" w:sz="0" w:space="0" w:color="auto"/>
        <w:left w:val="none" w:sz="0" w:space="0" w:color="auto"/>
        <w:bottom w:val="none" w:sz="0" w:space="0" w:color="auto"/>
        <w:right w:val="none" w:sz="0" w:space="0" w:color="auto"/>
      </w:divBdr>
    </w:div>
    <w:div w:id="737020733">
      <w:bodyDiv w:val="1"/>
      <w:marLeft w:val="0"/>
      <w:marRight w:val="0"/>
      <w:marTop w:val="0"/>
      <w:marBottom w:val="0"/>
      <w:divBdr>
        <w:top w:val="none" w:sz="0" w:space="0" w:color="auto"/>
        <w:left w:val="none" w:sz="0" w:space="0" w:color="auto"/>
        <w:bottom w:val="none" w:sz="0" w:space="0" w:color="auto"/>
        <w:right w:val="none" w:sz="0" w:space="0" w:color="auto"/>
      </w:divBdr>
      <w:divsChild>
        <w:div w:id="187110827">
          <w:marLeft w:val="640"/>
          <w:marRight w:val="0"/>
          <w:marTop w:val="0"/>
          <w:marBottom w:val="0"/>
          <w:divBdr>
            <w:top w:val="none" w:sz="0" w:space="0" w:color="auto"/>
            <w:left w:val="none" w:sz="0" w:space="0" w:color="auto"/>
            <w:bottom w:val="none" w:sz="0" w:space="0" w:color="auto"/>
            <w:right w:val="none" w:sz="0" w:space="0" w:color="auto"/>
          </w:divBdr>
        </w:div>
        <w:div w:id="237636085">
          <w:marLeft w:val="640"/>
          <w:marRight w:val="0"/>
          <w:marTop w:val="0"/>
          <w:marBottom w:val="0"/>
          <w:divBdr>
            <w:top w:val="none" w:sz="0" w:space="0" w:color="auto"/>
            <w:left w:val="none" w:sz="0" w:space="0" w:color="auto"/>
            <w:bottom w:val="none" w:sz="0" w:space="0" w:color="auto"/>
            <w:right w:val="none" w:sz="0" w:space="0" w:color="auto"/>
          </w:divBdr>
        </w:div>
        <w:div w:id="782961357">
          <w:marLeft w:val="640"/>
          <w:marRight w:val="0"/>
          <w:marTop w:val="0"/>
          <w:marBottom w:val="0"/>
          <w:divBdr>
            <w:top w:val="none" w:sz="0" w:space="0" w:color="auto"/>
            <w:left w:val="none" w:sz="0" w:space="0" w:color="auto"/>
            <w:bottom w:val="none" w:sz="0" w:space="0" w:color="auto"/>
            <w:right w:val="none" w:sz="0" w:space="0" w:color="auto"/>
          </w:divBdr>
        </w:div>
        <w:div w:id="794832905">
          <w:marLeft w:val="640"/>
          <w:marRight w:val="0"/>
          <w:marTop w:val="0"/>
          <w:marBottom w:val="0"/>
          <w:divBdr>
            <w:top w:val="none" w:sz="0" w:space="0" w:color="auto"/>
            <w:left w:val="none" w:sz="0" w:space="0" w:color="auto"/>
            <w:bottom w:val="none" w:sz="0" w:space="0" w:color="auto"/>
            <w:right w:val="none" w:sz="0" w:space="0" w:color="auto"/>
          </w:divBdr>
        </w:div>
        <w:div w:id="1194228861">
          <w:marLeft w:val="640"/>
          <w:marRight w:val="0"/>
          <w:marTop w:val="0"/>
          <w:marBottom w:val="0"/>
          <w:divBdr>
            <w:top w:val="none" w:sz="0" w:space="0" w:color="auto"/>
            <w:left w:val="none" w:sz="0" w:space="0" w:color="auto"/>
            <w:bottom w:val="none" w:sz="0" w:space="0" w:color="auto"/>
            <w:right w:val="none" w:sz="0" w:space="0" w:color="auto"/>
          </w:divBdr>
        </w:div>
        <w:div w:id="1276523933">
          <w:marLeft w:val="640"/>
          <w:marRight w:val="0"/>
          <w:marTop w:val="0"/>
          <w:marBottom w:val="0"/>
          <w:divBdr>
            <w:top w:val="none" w:sz="0" w:space="0" w:color="auto"/>
            <w:left w:val="none" w:sz="0" w:space="0" w:color="auto"/>
            <w:bottom w:val="none" w:sz="0" w:space="0" w:color="auto"/>
            <w:right w:val="none" w:sz="0" w:space="0" w:color="auto"/>
          </w:divBdr>
        </w:div>
      </w:divsChild>
    </w:div>
    <w:div w:id="737677427">
      <w:bodyDiv w:val="1"/>
      <w:marLeft w:val="0"/>
      <w:marRight w:val="0"/>
      <w:marTop w:val="0"/>
      <w:marBottom w:val="0"/>
      <w:divBdr>
        <w:top w:val="none" w:sz="0" w:space="0" w:color="auto"/>
        <w:left w:val="none" w:sz="0" w:space="0" w:color="auto"/>
        <w:bottom w:val="none" w:sz="0" w:space="0" w:color="auto"/>
        <w:right w:val="none" w:sz="0" w:space="0" w:color="auto"/>
      </w:divBdr>
    </w:div>
    <w:div w:id="748118561">
      <w:bodyDiv w:val="1"/>
      <w:marLeft w:val="0"/>
      <w:marRight w:val="0"/>
      <w:marTop w:val="0"/>
      <w:marBottom w:val="0"/>
      <w:divBdr>
        <w:top w:val="none" w:sz="0" w:space="0" w:color="auto"/>
        <w:left w:val="none" w:sz="0" w:space="0" w:color="auto"/>
        <w:bottom w:val="none" w:sz="0" w:space="0" w:color="auto"/>
        <w:right w:val="none" w:sz="0" w:space="0" w:color="auto"/>
      </w:divBdr>
    </w:div>
    <w:div w:id="748309676">
      <w:bodyDiv w:val="1"/>
      <w:marLeft w:val="0"/>
      <w:marRight w:val="0"/>
      <w:marTop w:val="0"/>
      <w:marBottom w:val="0"/>
      <w:divBdr>
        <w:top w:val="none" w:sz="0" w:space="0" w:color="auto"/>
        <w:left w:val="none" w:sz="0" w:space="0" w:color="auto"/>
        <w:bottom w:val="none" w:sz="0" w:space="0" w:color="auto"/>
        <w:right w:val="none" w:sz="0" w:space="0" w:color="auto"/>
      </w:divBdr>
    </w:div>
    <w:div w:id="795022187">
      <w:bodyDiv w:val="1"/>
      <w:marLeft w:val="0"/>
      <w:marRight w:val="0"/>
      <w:marTop w:val="0"/>
      <w:marBottom w:val="0"/>
      <w:divBdr>
        <w:top w:val="none" w:sz="0" w:space="0" w:color="auto"/>
        <w:left w:val="none" w:sz="0" w:space="0" w:color="auto"/>
        <w:bottom w:val="none" w:sz="0" w:space="0" w:color="auto"/>
        <w:right w:val="none" w:sz="0" w:space="0" w:color="auto"/>
      </w:divBdr>
    </w:div>
    <w:div w:id="808940397">
      <w:bodyDiv w:val="1"/>
      <w:marLeft w:val="0"/>
      <w:marRight w:val="0"/>
      <w:marTop w:val="0"/>
      <w:marBottom w:val="0"/>
      <w:divBdr>
        <w:top w:val="none" w:sz="0" w:space="0" w:color="auto"/>
        <w:left w:val="none" w:sz="0" w:space="0" w:color="auto"/>
        <w:bottom w:val="none" w:sz="0" w:space="0" w:color="auto"/>
        <w:right w:val="none" w:sz="0" w:space="0" w:color="auto"/>
      </w:divBdr>
    </w:div>
    <w:div w:id="817189911">
      <w:bodyDiv w:val="1"/>
      <w:marLeft w:val="0"/>
      <w:marRight w:val="0"/>
      <w:marTop w:val="0"/>
      <w:marBottom w:val="0"/>
      <w:divBdr>
        <w:top w:val="none" w:sz="0" w:space="0" w:color="auto"/>
        <w:left w:val="none" w:sz="0" w:space="0" w:color="auto"/>
        <w:bottom w:val="none" w:sz="0" w:space="0" w:color="auto"/>
        <w:right w:val="none" w:sz="0" w:space="0" w:color="auto"/>
      </w:divBdr>
    </w:div>
    <w:div w:id="819732318">
      <w:bodyDiv w:val="1"/>
      <w:marLeft w:val="0"/>
      <w:marRight w:val="0"/>
      <w:marTop w:val="0"/>
      <w:marBottom w:val="0"/>
      <w:divBdr>
        <w:top w:val="none" w:sz="0" w:space="0" w:color="auto"/>
        <w:left w:val="none" w:sz="0" w:space="0" w:color="auto"/>
        <w:bottom w:val="none" w:sz="0" w:space="0" w:color="auto"/>
        <w:right w:val="none" w:sz="0" w:space="0" w:color="auto"/>
      </w:divBdr>
    </w:div>
    <w:div w:id="834151913">
      <w:bodyDiv w:val="1"/>
      <w:marLeft w:val="0"/>
      <w:marRight w:val="0"/>
      <w:marTop w:val="0"/>
      <w:marBottom w:val="0"/>
      <w:divBdr>
        <w:top w:val="none" w:sz="0" w:space="0" w:color="auto"/>
        <w:left w:val="none" w:sz="0" w:space="0" w:color="auto"/>
        <w:bottom w:val="none" w:sz="0" w:space="0" w:color="auto"/>
        <w:right w:val="none" w:sz="0" w:space="0" w:color="auto"/>
      </w:divBdr>
    </w:div>
    <w:div w:id="856112720">
      <w:bodyDiv w:val="1"/>
      <w:marLeft w:val="0"/>
      <w:marRight w:val="0"/>
      <w:marTop w:val="0"/>
      <w:marBottom w:val="0"/>
      <w:divBdr>
        <w:top w:val="none" w:sz="0" w:space="0" w:color="auto"/>
        <w:left w:val="none" w:sz="0" w:space="0" w:color="auto"/>
        <w:bottom w:val="none" w:sz="0" w:space="0" w:color="auto"/>
        <w:right w:val="none" w:sz="0" w:space="0" w:color="auto"/>
      </w:divBdr>
    </w:div>
    <w:div w:id="857812230">
      <w:bodyDiv w:val="1"/>
      <w:marLeft w:val="0"/>
      <w:marRight w:val="0"/>
      <w:marTop w:val="0"/>
      <w:marBottom w:val="0"/>
      <w:divBdr>
        <w:top w:val="none" w:sz="0" w:space="0" w:color="auto"/>
        <w:left w:val="none" w:sz="0" w:space="0" w:color="auto"/>
        <w:bottom w:val="none" w:sz="0" w:space="0" w:color="auto"/>
        <w:right w:val="none" w:sz="0" w:space="0" w:color="auto"/>
      </w:divBdr>
    </w:div>
    <w:div w:id="866454645">
      <w:bodyDiv w:val="1"/>
      <w:marLeft w:val="0"/>
      <w:marRight w:val="0"/>
      <w:marTop w:val="0"/>
      <w:marBottom w:val="0"/>
      <w:divBdr>
        <w:top w:val="none" w:sz="0" w:space="0" w:color="auto"/>
        <w:left w:val="none" w:sz="0" w:space="0" w:color="auto"/>
        <w:bottom w:val="none" w:sz="0" w:space="0" w:color="auto"/>
        <w:right w:val="none" w:sz="0" w:space="0" w:color="auto"/>
      </w:divBdr>
    </w:div>
    <w:div w:id="866674915">
      <w:bodyDiv w:val="1"/>
      <w:marLeft w:val="0"/>
      <w:marRight w:val="0"/>
      <w:marTop w:val="0"/>
      <w:marBottom w:val="0"/>
      <w:divBdr>
        <w:top w:val="none" w:sz="0" w:space="0" w:color="auto"/>
        <w:left w:val="none" w:sz="0" w:space="0" w:color="auto"/>
        <w:bottom w:val="none" w:sz="0" w:space="0" w:color="auto"/>
        <w:right w:val="none" w:sz="0" w:space="0" w:color="auto"/>
      </w:divBdr>
    </w:div>
    <w:div w:id="869339750">
      <w:bodyDiv w:val="1"/>
      <w:marLeft w:val="0"/>
      <w:marRight w:val="0"/>
      <w:marTop w:val="0"/>
      <w:marBottom w:val="0"/>
      <w:divBdr>
        <w:top w:val="none" w:sz="0" w:space="0" w:color="auto"/>
        <w:left w:val="none" w:sz="0" w:space="0" w:color="auto"/>
        <w:bottom w:val="none" w:sz="0" w:space="0" w:color="auto"/>
        <w:right w:val="none" w:sz="0" w:space="0" w:color="auto"/>
      </w:divBdr>
    </w:div>
    <w:div w:id="873271053">
      <w:bodyDiv w:val="1"/>
      <w:marLeft w:val="0"/>
      <w:marRight w:val="0"/>
      <w:marTop w:val="0"/>
      <w:marBottom w:val="0"/>
      <w:divBdr>
        <w:top w:val="none" w:sz="0" w:space="0" w:color="auto"/>
        <w:left w:val="none" w:sz="0" w:space="0" w:color="auto"/>
        <w:bottom w:val="none" w:sz="0" w:space="0" w:color="auto"/>
        <w:right w:val="none" w:sz="0" w:space="0" w:color="auto"/>
      </w:divBdr>
    </w:div>
    <w:div w:id="873496152">
      <w:bodyDiv w:val="1"/>
      <w:marLeft w:val="0"/>
      <w:marRight w:val="0"/>
      <w:marTop w:val="0"/>
      <w:marBottom w:val="0"/>
      <w:divBdr>
        <w:top w:val="none" w:sz="0" w:space="0" w:color="auto"/>
        <w:left w:val="none" w:sz="0" w:space="0" w:color="auto"/>
        <w:bottom w:val="none" w:sz="0" w:space="0" w:color="auto"/>
        <w:right w:val="none" w:sz="0" w:space="0" w:color="auto"/>
      </w:divBdr>
    </w:div>
    <w:div w:id="876938438">
      <w:bodyDiv w:val="1"/>
      <w:marLeft w:val="0"/>
      <w:marRight w:val="0"/>
      <w:marTop w:val="0"/>
      <w:marBottom w:val="0"/>
      <w:divBdr>
        <w:top w:val="none" w:sz="0" w:space="0" w:color="auto"/>
        <w:left w:val="none" w:sz="0" w:space="0" w:color="auto"/>
        <w:bottom w:val="none" w:sz="0" w:space="0" w:color="auto"/>
        <w:right w:val="none" w:sz="0" w:space="0" w:color="auto"/>
      </w:divBdr>
    </w:div>
    <w:div w:id="886068278">
      <w:bodyDiv w:val="1"/>
      <w:marLeft w:val="0"/>
      <w:marRight w:val="0"/>
      <w:marTop w:val="0"/>
      <w:marBottom w:val="0"/>
      <w:divBdr>
        <w:top w:val="none" w:sz="0" w:space="0" w:color="auto"/>
        <w:left w:val="none" w:sz="0" w:space="0" w:color="auto"/>
        <w:bottom w:val="none" w:sz="0" w:space="0" w:color="auto"/>
        <w:right w:val="none" w:sz="0" w:space="0" w:color="auto"/>
      </w:divBdr>
    </w:div>
    <w:div w:id="919368443">
      <w:bodyDiv w:val="1"/>
      <w:marLeft w:val="0"/>
      <w:marRight w:val="0"/>
      <w:marTop w:val="0"/>
      <w:marBottom w:val="0"/>
      <w:divBdr>
        <w:top w:val="none" w:sz="0" w:space="0" w:color="auto"/>
        <w:left w:val="none" w:sz="0" w:space="0" w:color="auto"/>
        <w:bottom w:val="none" w:sz="0" w:space="0" w:color="auto"/>
        <w:right w:val="none" w:sz="0" w:space="0" w:color="auto"/>
      </w:divBdr>
    </w:div>
    <w:div w:id="920330027">
      <w:bodyDiv w:val="1"/>
      <w:marLeft w:val="0"/>
      <w:marRight w:val="0"/>
      <w:marTop w:val="0"/>
      <w:marBottom w:val="0"/>
      <w:divBdr>
        <w:top w:val="none" w:sz="0" w:space="0" w:color="auto"/>
        <w:left w:val="none" w:sz="0" w:space="0" w:color="auto"/>
        <w:bottom w:val="none" w:sz="0" w:space="0" w:color="auto"/>
        <w:right w:val="none" w:sz="0" w:space="0" w:color="auto"/>
      </w:divBdr>
    </w:div>
    <w:div w:id="929509945">
      <w:bodyDiv w:val="1"/>
      <w:marLeft w:val="0"/>
      <w:marRight w:val="0"/>
      <w:marTop w:val="0"/>
      <w:marBottom w:val="0"/>
      <w:divBdr>
        <w:top w:val="none" w:sz="0" w:space="0" w:color="auto"/>
        <w:left w:val="none" w:sz="0" w:space="0" w:color="auto"/>
        <w:bottom w:val="none" w:sz="0" w:space="0" w:color="auto"/>
        <w:right w:val="none" w:sz="0" w:space="0" w:color="auto"/>
      </w:divBdr>
    </w:div>
    <w:div w:id="929696648">
      <w:bodyDiv w:val="1"/>
      <w:marLeft w:val="0"/>
      <w:marRight w:val="0"/>
      <w:marTop w:val="0"/>
      <w:marBottom w:val="0"/>
      <w:divBdr>
        <w:top w:val="none" w:sz="0" w:space="0" w:color="auto"/>
        <w:left w:val="none" w:sz="0" w:space="0" w:color="auto"/>
        <w:bottom w:val="none" w:sz="0" w:space="0" w:color="auto"/>
        <w:right w:val="none" w:sz="0" w:space="0" w:color="auto"/>
      </w:divBdr>
    </w:div>
    <w:div w:id="935677617">
      <w:bodyDiv w:val="1"/>
      <w:marLeft w:val="0"/>
      <w:marRight w:val="0"/>
      <w:marTop w:val="0"/>
      <w:marBottom w:val="0"/>
      <w:divBdr>
        <w:top w:val="none" w:sz="0" w:space="0" w:color="auto"/>
        <w:left w:val="none" w:sz="0" w:space="0" w:color="auto"/>
        <w:bottom w:val="none" w:sz="0" w:space="0" w:color="auto"/>
        <w:right w:val="none" w:sz="0" w:space="0" w:color="auto"/>
      </w:divBdr>
    </w:div>
    <w:div w:id="936794590">
      <w:bodyDiv w:val="1"/>
      <w:marLeft w:val="0"/>
      <w:marRight w:val="0"/>
      <w:marTop w:val="0"/>
      <w:marBottom w:val="0"/>
      <w:divBdr>
        <w:top w:val="none" w:sz="0" w:space="0" w:color="auto"/>
        <w:left w:val="none" w:sz="0" w:space="0" w:color="auto"/>
        <w:bottom w:val="none" w:sz="0" w:space="0" w:color="auto"/>
        <w:right w:val="none" w:sz="0" w:space="0" w:color="auto"/>
      </w:divBdr>
      <w:divsChild>
        <w:div w:id="1344088750">
          <w:marLeft w:val="640"/>
          <w:marRight w:val="0"/>
          <w:marTop w:val="0"/>
          <w:marBottom w:val="0"/>
          <w:divBdr>
            <w:top w:val="none" w:sz="0" w:space="0" w:color="auto"/>
            <w:left w:val="none" w:sz="0" w:space="0" w:color="auto"/>
            <w:bottom w:val="none" w:sz="0" w:space="0" w:color="auto"/>
            <w:right w:val="none" w:sz="0" w:space="0" w:color="auto"/>
          </w:divBdr>
        </w:div>
        <w:div w:id="1347176219">
          <w:marLeft w:val="640"/>
          <w:marRight w:val="0"/>
          <w:marTop w:val="0"/>
          <w:marBottom w:val="0"/>
          <w:divBdr>
            <w:top w:val="none" w:sz="0" w:space="0" w:color="auto"/>
            <w:left w:val="none" w:sz="0" w:space="0" w:color="auto"/>
            <w:bottom w:val="none" w:sz="0" w:space="0" w:color="auto"/>
            <w:right w:val="none" w:sz="0" w:space="0" w:color="auto"/>
          </w:divBdr>
        </w:div>
        <w:div w:id="1710648418">
          <w:marLeft w:val="640"/>
          <w:marRight w:val="0"/>
          <w:marTop w:val="0"/>
          <w:marBottom w:val="0"/>
          <w:divBdr>
            <w:top w:val="none" w:sz="0" w:space="0" w:color="auto"/>
            <w:left w:val="none" w:sz="0" w:space="0" w:color="auto"/>
            <w:bottom w:val="none" w:sz="0" w:space="0" w:color="auto"/>
            <w:right w:val="none" w:sz="0" w:space="0" w:color="auto"/>
          </w:divBdr>
        </w:div>
        <w:div w:id="1792164632">
          <w:marLeft w:val="640"/>
          <w:marRight w:val="0"/>
          <w:marTop w:val="0"/>
          <w:marBottom w:val="0"/>
          <w:divBdr>
            <w:top w:val="none" w:sz="0" w:space="0" w:color="auto"/>
            <w:left w:val="none" w:sz="0" w:space="0" w:color="auto"/>
            <w:bottom w:val="none" w:sz="0" w:space="0" w:color="auto"/>
            <w:right w:val="none" w:sz="0" w:space="0" w:color="auto"/>
          </w:divBdr>
        </w:div>
        <w:div w:id="304162472">
          <w:marLeft w:val="640"/>
          <w:marRight w:val="0"/>
          <w:marTop w:val="0"/>
          <w:marBottom w:val="0"/>
          <w:divBdr>
            <w:top w:val="none" w:sz="0" w:space="0" w:color="auto"/>
            <w:left w:val="none" w:sz="0" w:space="0" w:color="auto"/>
            <w:bottom w:val="none" w:sz="0" w:space="0" w:color="auto"/>
            <w:right w:val="none" w:sz="0" w:space="0" w:color="auto"/>
          </w:divBdr>
        </w:div>
        <w:div w:id="741560480">
          <w:marLeft w:val="640"/>
          <w:marRight w:val="0"/>
          <w:marTop w:val="0"/>
          <w:marBottom w:val="0"/>
          <w:divBdr>
            <w:top w:val="none" w:sz="0" w:space="0" w:color="auto"/>
            <w:left w:val="none" w:sz="0" w:space="0" w:color="auto"/>
            <w:bottom w:val="none" w:sz="0" w:space="0" w:color="auto"/>
            <w:right w:val="none" w:sz="0" w:space="0" w:color="auto"/>
          </w:divBdr>
        </w:div>
        <w:div w:id="1849565865">
          <w:marLeft w:val="640"/>
          <w:marRight w:val="0"/>
          <w:marTop w:val="0"/>
          <w:marBottom w:val="0"/>
          <w:divBdr>
            <w:top w:val="none" w:sz="0" w:space="0" w:color="auto"/>
            <w:left w:val="none" w:sz="0" w:space="0" w:color="auto"/>
            <w:bottom w:val="none" w:sz="0" w:space="0" w:color="auto"/>
            <w:right w:val="none" w:sz="0" w:space="0" w:color="auto"/>
          </w:divBdr>
        </w:div>
      </w:divsChild>
    </w:div>
    <w:div w:id="938638769">
      <w:bodyDiv w:val="1"/>
      <w:marLeft w:val="0"/>
      <w:marRight w:val="0"/>
      <w:marTop w:val="0"/>
      <w:marBottom w:val="0"/>
      <w:divBdr>
        <w:top w:val="none" w:sz="0" w:space="0" w:color="auto"/>
        <w:left w:val="none" w:sz="0" w:space="0" w:color="auto"/>
        <w:bottom w:val="none" w:sz="0" w:space="0" w:color="auto"/>
        <w:right w:val="none" w:sz="0" w:space="0" w:color="auto"/>
      </w:divBdr>
    </w:div>
    <w:div w:id="942415233">
      <w:bodyDiv w:val="1"/>
      <w:marLeft w:val="0"/>
      <w:marRight w:val="0"/>
      <w:marTop w:val="0"/>
      <w:marBottom w:val="0"/>
      <w:divBdr>
        <w:top w:val="none" w:sz="0" w:space="0" w:color="auto"/>
        <w:left w:val="none" w:sz="0" w:space="0" w:color="auto"/>
        <w:bottom w:val="none" w:sz="0" w:space="0" w:color="auto"/>
        <w:right w:val="none" w:sz="0" w:space="0" w:color="auto"/>
      </w:divBdr>
    </w:div>
    <w:div w:id="950435765">
      <w:bodyDiv w:val="1"/>
      <w:marLeft w:val="0"/>
      <w:marRight w:val="0"/>
      <w:marTop w:val="0"/>
      <w:marBottom w:val="0"/>
      <w:divBdr>
        <w:top w:val="none" w:sz="0" w:space="0" w:color="auto"/>
        <w:left w:val="none" w:sz="0" w:space="0" w:color="auto"/>
        <w:bottom w:val="none" w:sz="0" w:space="0" w:color="auto"/>
        <w:right w:val="none" w:sz="0" w:space="0" w:color="auto"/>
      </w:divBdr>
    </w:div>
    <w:div w:id="952399165">
      <w:bodyDiv w:val="1"/>
      <w:marLeft w:val="0"/>
      <w:marRight w:val="0"/>
      <w:marTop w:val="0"/>
      <w:marBottom w:val="0"/>
      <w:divBdr>
        <w:top w:val="none" w:sz="0" w:space="0" w:color="auto"/>
        <w:left w:val="none" w:sz="0" w:space="0" w:color="auto"/>
        <w:bottom w:val="none" w:sz="0" w:space="0" w:color="auto"/>
        <w:right w:val="none" w:sz="0" w:space="0" w:color="auto"/>
      </w:divBdr>
    </w:div>
    <w:div w:id="953252301">
      <w:bodyDiv w:val="1"/>
      <w:marLeft w:val="0"/>
      <w:marRight w:val="0"/>
      <w:marTop w:val="0"/>
      <w:marBottom w:val="0"/>
      <w:divBdr>
        <w:top w:val="none" w:sz="0" w:space="0" w:color="auto"/>
        <w:left w:val="none" w:sz="0" w:space="0" w:color="auto"/>
        <w:bottom w:val="none" w:sz="0" w:space="0" w:color="auto"/>
        <w:right w:val="none" w:sz="0" w:space="0" w:color="auto"/>
      </w:divBdr>
    </w:div>
    <w:div w:id="960840262">
      <w:bodyDiv w:val="1"/>
      <w:marLeft w:val="0"/>
      <w:marRight w:val="0"/>
      <w:marTop w:val="0"/>
      <w:marBottom w:val="0"/>
      <w:divBdr>
        <w:top w:val="none" w:sz="0" w:space="0" w:color="auto"/>
        <w:left w:val="none" w:sz="0" w:space="0" w:color="auto"/>
        <w:bottom w:val="none" w:sz="0" w:space="0" w:color="auto"/>
        <w:right w:val="none" w:sz="0" w:space="0" w:color="auto"/>
      </w:divBdr>
    </w:div>
    <w:div w:id="98778168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03">
          <w:marLeft w:val="640"/>
          <w:marRight w:val="0"/>
          <w:marTop w:val="0"/>
          <w:marBottom w:val="0"/>
          <w:divBdr>
            <w:top w:val="none" w:sz="0" w:space="0" w:color="auto"/>
            <w:left w:val="none" w:sz="0" w:space="0" w:color="auto"/>
            <w:bottom w:val="none" w:sz="0" w:space="0" w:color="auto"/>
            <w:right w:val="none" w:sz="0" w:space="0" w:color="auto"/>
          </w:divBdr>
        </w:div>
        <w:div w:id="663437802">
          <w:marLeft w:val="640"/>
          <w:marRight w:val="0"/>
          <w:marTop w:val="0"/>
          <w:marBottom w:val="0"/>
          <w:divBdr>
            <w:top w:val="none" w:sz="0" w:space="0" w:color="auto"/>
            <w:left w:val="none" w:sz="0" w:space="0" w:color="auto"/>
            <w:bottom w:val="none" w:sz="0" w:space="0" w:color="auto"/>
            <w:right w:val="none" w:sz="0" w:space="0" w:color="auto"/>
          </w:divBdr>
        </w:div>
        <w:div w:id="1765295528">
          <w:marLeft w:val="640"/>
          <w:marRight w:val="0"/>
          <w:marTop w:val="0"/>
          <w:marBottom w:val="0"/>
          <w:divBdr>
            <w:top w:val="none" w:sz="0" w:space="0" w:color="auto"/>
            <w:left w:val="none" w:sz="0" w:space="0" w:color="auto"/>
            <w:bottom w:val="none" w:sz="0" w:space="0" w:color="auto"/>
            <w:right w:val="none" w:sz="0" w:space="0" w:color="auto"/>
          </w:divBdr>
        </w:div>
        <w:div w:id="1501971431">
          <w:marLeft w:val="640"/>
          <w:marRight w:val="0"/>
          <w:marTop w:val="0"/>
          <w:marBottom w:val="0"/>
          <w:divBdr>
            <w:top w:val="none" w:sz="0" w:space="0" w:color="auto"/>
            <w:left w:val="none" w:sz="0" w:space="0" w:color="auto"/>
            <w:bottom w:val="none" w:sz="0" w:space="0" w:color="auto"/>
            <w:right w:val="none" w:sz="0" w:space="0" w:color="auto"/>
          </w:divBdr>
        </w:div>
        <w:div w:id="353382596">
          <w:marLeft w:val="640"/>
          <w:marRight w:val="0"/>
          <w:marTop w:val="0"/>
          <w:marBottom w:val="0"/>
          <w:divBdr>
            <w:top w:val="none" w:sz="0" w:space="0" w:color="auto"/>
            <w:left w:val="none" w:sz="0" w:space="0" w:color="auto"/>
            <w:bottom w:val="none" w:sz="0" w:space="0" w:color="auto"/>
            <w:right w:val="none" w:sz="0" w:space="0" w:color="auto"/>
          </w:divBdr>
        </w:div>
        <w:div w:id="103231138">
          <w:marLeft w:val="640"/>
          <w:marRight w:val="0"/>
          <w:marTop w:val="0"/>
          <w:marBottom w:val="0"/>
          <w:divBdr>
            <w:top w:val="none" w:sz="0" w:space="0" w:color="auto"/>
            <w:left w:val="none" w:sz="0" w:space="0" w:color="auto"/>
            <w:bottom w:val="none" w:sz="0" w:space="0" w:color="auto"/>
            <w:right w:val="none" w:sz="0" w:space="0" w:color="auto"/>
          </w:divBdr>
          <w:divsChild>
            <w:div w:id="1791242609">
              <w:marLeft w:val="0"/>
              <w:marRight w:val="0"/>
              <w:marTop w:val="0"/>
              <w:marBottom w:val="0"/>
              <w:divBdr>
                <w:top w:val="none" w:sz="0" w:space="0" w:color="auto"/>
                <w:left w:val="none" w:sz="0" w:space="0" w:color="auto"/>
                <w:bottom w:val="none" w:sz="0" w:space="0" w:color="auto"/>
                <w:right w:val="none" w:sz="0" w:space="0" w:color="auto"/>
              </w:divBdr>
              <w:divsChild>
                <w:div w:id="861017625">
                  <w:marLeft w:val="480"/>
                  <w:marRight w:val="0"/>
                  <w:marTop w:val="0"/>
                  <w:marBottom w:val="0"/>
                  <w:divBdr>
                    <w:top w:val="none" w:sz="0" w:space="0" w:color="auto"/>
                    <w:left w:val="none" w:sz="0" w:space="0" w:color="auto"/>
                    <w:bottom w:val="none" w:sz="0" w:space="0" w:color="auto"/>
                    <w:right w:val="none" w:sz="0" w:space="0" w:color="auto"/>
                  </w:divBdr>
                </w:div>
                <w:div w:id="1223441721">
                  <w:marLeft w:val="480"/>
                  <w:marRight w:val="0"/>
                  <w:marTop w:val="0"/>
                  <w:marBottom w:val="0"/>
                  <w:divBdr>
                    <w:top w:val="none" w:sz="0" w:space="0" w:color="auto"/>
                    <w:left w:val="none" w:sz="0" w:space="0" w:color="auto"/>
                    <w:bottom w:val="none" w:sz="0" w:space="0" w:color="auto"/>
                    <w:right w:val="none" w:sz="0" w:space="0" w:color="auto"/>
                  </w:divBdr>
                </w:div>
                <w:div w:id="1986159524">
                  <w:marLeft w:val="480"/>
                  <w:marRight w:val="0"/>
                  <w:marTop w:val="0"/>
                  <w:marBottom w:val="0"/>
                  <w:divBdr>
                    <w:top w:val="none" w:sz="0" w:space="0" w:color="auto"/>
                    <w:left w:val="none" w:sz="0" w:space="0" w:color="auto"/>
                    <w:bottom w:val="none" w:sz="0" w:space="0" w:color="auto"/>
                    <w:right w:val="none" w:sz="0" w:space="0" w:color="auto"/>
                  </w:divBdr>
                </w:div>
                <w:div w:id="1224486273">
                  <w:marLeft w:val="480"/>
                  <w:marRight w:val="0"/>
                  <w:marTop w:val="0"/>
                  <w:marBottom w:val="0"/>
                  <w:divBdr>
                    <w:top w:val="none" w:sz="0" w:space="0" w:color="auto"/>
                    <w:left w:val="none" w:sz="0" w:space="0" w:color="auto"/>
                    <w:bottom w:val="none" w:sz="0" w:space="0" w:color="auto"/>
                    <w:right w:val="none" w:sz="0" w:space="0" w:color="auto"/>
                  </w:divBdr>
                </w:div>
                <w:div w:id="1399405742">
                  <w:marLeft w:val="480"/>
                  <w:marRight w:val="0"/>
                  <w:marTop w:val="0"/>
                  <w:marBottom w:val="0"/>
                  <w:divBdr>
                    <w:top w:val="none" w:sz="0" w:space="0" w:color="auto"/>
                    <w:left w:val="none" w:sz="0" w:space="0" w:color="auto"/>
                    <w:bottom w:val="none" w:sz="0" w:space="0" w:color="auto"/>
                    <w:right w:val="none" w:sz="0" w:space="0" w:color="auto"/>
                  </w:divBdr>
                </w:div>
                <w:div w:id="78558819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13540">
      <w:bodyDiv w:val="1"/>
      <w:marLeft w:val="0"/>
      <w:marRight w:val="0"/>
      <w:marTop w:val="0"/>
      <w:marBottom w:val="0"/>
      <w:divBdr>
        <w:top w:val="none" w:sz="0" w:space="0" w:color="auto"/>
        <w:left w:val="none" w:sz="0" w:space="0" w:color="auto"/>
        <w:bottom w:val="none" w:sz="0" w:space="0" w:color="auto"/>
        <w:right w:val="none" w:sz="0" w:space="0" w:color="auto"/>
      </w:divBdr>
    </w:div>
    <w:div w:id="1000893567">
      <w:bodyDiv w:val="1"/>
      <w:marLeft w:val="0"/>
      <w:marRight w:val="0"/>
      <w:marTop w:val="0"/>
      <w:marBottom w:val="0"/>
      <w:divBdr>
        <w:top w:val="none" w:sz="0" w:space="0" w:color="auto"/>
        <w:left w:val="none" w:sz="0" w:space="0" w:color="auto"/>
        <w:bottom w:val="none" w:sz="0" w:space="0" w:color="auto"/>
        <w:right w:val="none" w:sz="0" w:space="0" w:color="auto"/>
      </w:divBdr>
    </w:div>
    <w:div w:id="1001355631">
      <w:bodyDiv w:val="1"/>
      <w:marLeft w:val="0"/>
      <w:marRight w:val="0"/>
      <w:marTop w:val="0"/>
      <w:marBottom w:val="0"/>
      <w:divBdr>
        <w:top w:val="none" w:sz="0" w:space="0" w:color="auto"/>
        <w:left w:val="none" w:sz="0" w:space="0" w:color="auto"/>
        <w:bottom w:val="none" w:sz="0" w:space="0" w:color="auto"/>
        <w:right w:val="none" w:sz="0" w:space="0" w:color="auto"/>
      </w:divBdr>
    </w:div>
    <w:div w:id="1004747313">
      <w:bodyDiv w:val="1"/>
      <w:marLeft w:val="0"/>
      <w:marRight w:val="0"/>
      <w:marTop w:val="0"/>
      <w:marBottom w:val="0"/>
      <w:divBdr>
        <w:top w:val="none" w:sz="0" w:space="0" w:color="auto"/>
        <w:left w:val="none" w:sz="0" w:space="0" w:color="auto"/>
        <w:bottom w:val="none" w:sz="0" w:space="0" w:color="auto"/>
        <w:right w:val="none" w:sz="0" w:space="0" w:color="auto"/>
      </w:divBdr>
    </w:div>
    <w:div w:id="1005865426">
      <w:bodyDiv w:val="1"/>
      <w:marLeft w:val="0"/>
      <w:marRight w:val="0"/>
      <w:marTop w:val="0"/>
      <w:marBottom w:val="0"/>
      <w:divBdr>
        <w:top w:val="none" w:sz="0" w:space="0" w:color="auto"/>
        <w:left w:val="none" w:sz="0" w:space="0" w:color="auto"/>
        <w:bottom w:val="none" w:sz="0" w:space="0" w:color="auto"/>
        <w:right w:val="none" w:sz="0" w:space="0" w:color="auto"/>
      </w:divBdr>
    </w:div>
    <w:div w:id="1023633682">
      <w:bodyDiv w:val="1"/>
      <w:marLeft w:val="0"/>
      <w:marRight w:val="0"/>
      <w:marTop w:val="0"/>
      <w:marBottom w:val="0"/>
      <w:divBdr>
        <w:top w:val="none" w:sz="0" w:space="0" w:color="auto"/>
        <w:left w:val="none" w:sz="0" w:space="0" w:color="auto"/>
        <w:bottom w:val="none" w:sz="0" w:space="0" w:color="auto"/>
        <w:right w:val="none" w:sz="0" w:space="0" w:color="auto"/>
      </w:divBdr>
    </w:div>
    <w:div w:id="1025793586">
      <w:bodyDiv w:val="1"/>
      <w:marLeft w:val="0"/>
      <w:marRight w:val="0"/>
      <w:marTop w:val="0"/>
      <w:marBottom w:val="0"/>
      <w:divBdr>
        <w:top w:val="none" w:sz="0" w:space="0" w:color="auto"/>
        <w:left w:val="none" w:sz="0" w:space="0" w:color="auto"/>
        <w:bottom w:val="none" w:sz="0" w:space="0" w:color="auto"/>
        <w:right w:val="none" w:sz="0" w:space="0" w:color="auto"/>
      </w:divBdr>
      <w:divsChild>
        <w:div w:id="1259948070">
          <w:marLeft w:val="640"/>
          <w:marRight w:val="0"/>
          <w:marTop w:val="0"/>
          <w:marBottom w:val="0"/>
          <w:divBdr>
            <w:top w:val="none" w:sz="0" w:space="0" w:color="auto"/>
            <w:left w:val="none" w:sz="0" w:space="0" w:color="auto"/>
            <w:bottom w:val="none" w:sz="0" w:space="0" w:color="auto"/>
            <w:right w:val="none" w:sz="0" w:space="0" w:color="auto"/>
          </w:divBdr>
        </w:div>
        <w:div w:id="105203011">
          <w:marLeft w:val="640"/>
          <w:marRight w:val="0"/>
          <w:marTop w:val="0"/>
          <w:marBottom w:val="0"/>
          <w:divBdr>
            <w:top w:val="none" w:sz="0" w:space="0" w:color="auto"/>
            <w:left w:val="none" w:sz="0" w:space="0" w:color="auto"/>
            <w:bottom w:val="none" w:sz="0" w:space="0" w:color="auto"/>
            <w:right w:val="none" w:sz="0" w:space="0" w:color="auto"/>
          </w:divBdr>
        </w:div>
        <w:div w:id="558903425">
          <w:marLeft w:val="640"/>
          <w:marRight w:val="0"/>
          <w:marTop w:val="0"/>
          <w:marBottom w:val="0"/>
          <w:divBdr>
            <w:top w:val="none" w:sz="0" w:space="0" w:color="auto"/>
            <w:left w:val="none" w:sz="0" w:space="0" w:color="auto"/>
            <w:bottom w:val="none" w:sz="0" w:space="0" w:color="auto"/>
            <w:right w:val="none" w:sz="0" w:space="0" w:color="auto"/>
          </w:divBdr>
        </w:div>
        <w:div w:id="777989647">
          <w:marLeft w:val="640"/>
          <w:marRight w:val="0"/>
          <w:marTop w:val="0"/>
          <w:marBottom w:val="0"/>
          <w:divBdr>
            <w:top w:val="none" w:sz="0" w:space="0" w:color="auto"/>
            <w:left w:val="none" w:sz="0" w:space="0" w:color="auto"/>
            <w:bottom w:val="none" w:sz="0" w:space="0" w:color="auto"/>
            <w:right w:val="none" w:sz="0" w:space="0" w:color="auto"/>
          </w:divBdr>
        </w:div>
      </w:divsChild>
    </w:div>
    <w:div w:id="1045838625">
      <w:bodyDiv w:val="1"/>
      <w:marLeft w:val="0"/>
      <w:marRight w:val="0"/>
      <w:marTop w:val="0"/>
      <w:marBottom w:val="0"/>
      <w:divBdr>
        <w:top w:val="none" w:sz="0" w:space="0" w:color="auto"/>
        <w:left w:val="none" w:sz="0" w:space="0" w:color="auto"/>
        <w:bottom w:val="none" w:sz="0" w:space="0" w:color="auto"/>
        <w:right w:val="none" w:sz="0" w:space="0" w:color="auto"/>
      </w:divBdr>
    </w:div>
    <w:div w:id="1059790379">
      <w:bodyDiv w:val="1"/>
      <w:marLeft w:val="0"/>
      <w:marRight w:val="0"/>
      <w:marTop w:val="0"/>
      <w:marBottom w:val="0"/>
      <w:divBdr>
        <w:top w:val="none" w:sz="0" w:space="0" w:color="auto"/>
        <w:left w:val="none" w:sz="0" w:space="0" w:color="auto"/>
        <w:bottom w:val="none" w:sz="0" w:space="0" w:color="auto"/>
        <w:right w:val="none" w:sz="0" w:space="0" w:color="auto"/>
      </w:divBdr>
    </w:div>
    <w:div w:id="1060594978">
      <w:bodyDiv w:val="1"/>
      <w:marLeft w:val="0"/>
      <w:marRight w:val="0"/>
      <w:marTop w:val="0"/>
      <w:marBottom w:val="0"/>
      <w:divBdr>
        <w:top w:val="none" w:sz="0" w:space="0" w:color="auto"/>
        <w:left w:val="none" w:sz="0" w:space="0" w:color="auto"/>
        <w:bottom w:val="none" w:sz="0" w:space="0" w:color="auto"/>
        <w:right w:val="none" w:sz="0" w:space="0" w:color="auto"/>
      </w:divBdr>
    </w:div>
    <w:div w:id="1064573330">
      <w:bodyDiv w:val="1"/>
      <w:marLeft w:val="0"/>
      <w:marRight w:val="0"/>
      <w:marTop w:val="0"/>
      <w:marBottom w:val="0"/>
      <w:divBdr>
        <w:top w:val="none" w:sz="0" w:space="0" w:color="auto"/>
        <w:left w:val="none" w:sz="0" w:space="0" w:color="auto"/>
        <w:bottom w:val="none" w:sz="0" w:space="0" w:color="auto"/>
        <w:right w:val="none" w:sz="0" w:space="0" w:color="auto"/>
      </w:divBdr>
    </w:div>
    <w:div w:id="1065955809">
      <w:bodyDiv w:val="1"/>
      <w:marLeft w:val="0"/>
      <w:marRight w:val="0"/>
      <w:marTop w:val="0"/>
      <w:marBottom w:val="0"/>
      <w:divBdr>
        <w:top w:val="none" w:sz="0" w:space="0" w:color="auto"/>
        <w:left w:val="none" w:sz="0" w:space="0" w:color="auto"/>
        <w:bottom w:val="none" w:sz="0" w:space="0" w:color="auto"/>
        <w:right w:val="none" w:sz="0" w:space="0" w:color="auto"/>
      </w:divBdr>
    </w:div>
    <w:div w:id="1070733298">
      <w:bodyDiv w:val="1"/>
      <w:marLeft w:val="0"/>
      <w:marRight w:val="0"/>
      <w:marTop w:val="0"/>
      <w:marBottom w:val="0"/>
      <w:divBdr>
        <w:top w:val="none" w:sz="0" w:space="0" w:color="auto"/>
        <w:left w:val="none" w:sz="0" w:space="0" w:color="auto"/>
        <w:bottom w:val="none" w:sz="0" w:space="0" w:color="auto"/>
        <w:right w:val="none" w:sz="0" w:space="0" w:color="auto"/>
      </w:divBdr>
    </w:div>
    <w:div w:id="1076634246">
      <w:bodyDiv w:val="1"/>
      <w:marLeft w:val="0"/>
      <w:marRight w:val="0"/>
      <w:marTop w:val="0"/>
      <w:marBottom w:val="0"/>
      <w:divBdr>
        <w:top w:val="none" w:sz="0" w:space="0" w:color="auto"/>
        <w:left w:val="none" w:sz="0" w:space="0" w:color="auto"/>
        <w:bottom w:val="none" w:sz="0" w:space="0" w:color="auto"/>
        <w:right w:val="none" w:sz="0" w:space="0" w:color="auto"/>
      </w:divBdr>
    </w:div>
    <w:div w:id="1076975849">
      <w:bodyDiv w:val="1"/>
      <w:marLeft w:val="0"/>
      <w:marRight w:val="0"/>
      <w:marTop w:val="0"/>
      <w:marBottom w:val="0"/>
      <w:divBdr>
        <w:top w:val="none" w:sz="0" w:space="0" w:color="auto"/>
        <w:left w:val="none" w:sz="0" w:space="0" w:color="auto"/>
        <w:bottom w:val="none" w:sz="0" w:space="0" w:color="auto"/>
        <w:right w:val="none" w:sz="0" w:space="0" w:color="auto"/>
      </w:divBdr>
    </w:div>
    <w:div w:id="1080060440">
      <w:bodyDiv w:val="1"/>
      <w:marLeft w:val="0"/>
      <w:marRight w:val="0"/>
      <w:marTop w:val="0"/>
      <w:marBottom w:val="0"/>
      <w:divBdr>
        <w:top w:val="none" w:sz="0" w:space="0" w:color="auto"/>
        <w:left w:val="none" w:sz="0" w:space="0" w:color="auto"/>
        <w:bottom w:val="none" w:sz="0" w:space="0" w:color="auto"/>
        <w:right w:val="none" w:sz="0" w:space="0" w:color="auto"/>
      </w:divBdr>
    </w:div>
    <w:div w:id="1084764484">
      <w:bodyDiv w:val="1"/>
      <w:marLeft w:val="0"/>
      <w:marRight w:val="0"/>
      <w:marTop w:val="0"/>
      <w:marBottom w:val="0"/>
      <w:divBdr>
        <w:top w:val="none" w:sz="0" w:space="0" w:color="auto"/>
        <w:left w:val="none" w:sz="0" w:space="0" w:color="auto"/>
        <w:bottom w:val="none" w:sz="0" w:space="0" w:color="auto"/>
        <w:right w:val="none" w:sz="0" w:space="0" w:color="auto"/>
      </w:divBdr>
    </w:div>
    <w:div w:id="1087535553">
      <w:bodyDiv w:val="1"/>
      <w:marLeft w:val="0"/>
      <w:marRight w:val="0"/>
      <w:marTop w:val="0"/>
      <w:marBottom w:val="0"/>
      <w:divBdr>
        <w:top w:val="none" w:sz="0" w:space="0" w:color="auto"/>
        <w:left w:val="none" w:sz="0" w:space="0" w:color="auto"/>
        <w:bottom w:val="none" w:sz="0" w:space="0" w:color="auto"/>
        <w:right w:val="none" w:sz="0" w:space="0" w:color="auto"/>
      </w:divBdr>
      <w:divsChild>
        <w:div w:id="1244219314">
          <w:marLeft w:val="640"/>
          <w:marRight w:val="0"/>
          <w:marTop w:val="0"/>
          <w:marBottom w:val="0"/>
          <w:divBdr>
            <w:top w:val="none" w:sz="0" w:space="0" w:color="auto"/>
            <w:left w:val="none" w:sz="0" w:space="0" w:color="auto"/>
            <w:bottom w:val="none" w:sz="0" w:space="0" w:color="auto"/>
            <w:right w:val="none" w:sz="0" w:space="0" w:color="auto"/>
          </w:divBdr>
        </w:div>
        <w:div w:id="1909000756">
          <w:marLeft w:val="640"/>
          <w:marRight w:val="0"/>
          <w:marTop w:val="0"/>
          <w:marBottom w:val="0"/>
          <w:divBdr>
            <w:top w:val="none" w:sz="0" w:space="0" w:color="auto"/>
            <w:left w:val="none" w:sz="0" w:space="0" w:color="auto"/>
            <w:bottom w:val="none" w:sz="0" w:space="0" w:color="auto"/>
            <w:right w:val="none" w:sz="0" w:space="0" w:color="auto"/>
          </w:divBdr>
        </w:div>
        <w:div w:id="1875312720">
          <w:marLeft w:val="640"/>
          <w:marRight w:val="0"/>
          <w:marTop w:val="0"/>
          <w:marBottom w:val="0"/>
          <w:divBdr>
            <w:top w:val="none" w:sz="0" w:space="0" w:color="auto"/>
            <w:left w:val="none" w:sz="0" w:space="0" w:color="auto"/>
            <w:bottom w:val="none" w:sz="0" w:space="0" w:color="auto"/>
            <w:right w:val="none" w:sz="0" w:space="0" w:color="auto"/>
          </w:divBdr>
        </w:div>
        <w:div w:id="1334607409">
          <w:marLeft w:val="640"/>
          <w:marRight w:val="0"/>
          <w:marTop w:val="0"/>
          <w:marBottom w:val="0"/>
          <w:divBdr>
            <w:top w:val="none" w:sz="0" w:space="0" w:color="auto"/>
            <w:left w:val="none" w:sz="0" w:space="0" w:color="auto"/>
            <w:bottom w:val="none" w:sz="0" w:space="0" w:color="auto"/>
            <w:right w:val="none" w:sz="0" w:space="0" w:color="auto"/>
          </w:divBdr>
        </w:div>
        <w:div w:id="1245724592">
          <w:marLeft w:val="640"/>
          <w:marRight w:val="0"/>
          <w:marTop w:val="0"/>
          <w:marBottom w:val="0"/>
          <w:divBdr>
            <w:top w:val="none" w:sz="0" w:space="0" w:color="auto"/>
            <w:left w:val="none" w:sz="0" w:space="0" w:color="auto"/>
            <w:bottom w:val="none" w:sz="0" w:space="0" w:color="auto"/>
            <w:right w:val="none" w:sz="0" w:space="0" w:color="auto"/>
          </w:divBdr>
        </w:div>
        <w:div w:id="1736317654">
          <w:marLeft w:val="640"/>
          <w:marRight w:val="0"/>
          <w:marTop w:val="0"/>
          <w:marBottom w:val="0"/>
          <w:divBdr>
            <w:top w:val="none" w:sz="0" w:space="0" w:color="auto"/>
            <w:left w:val="none" w:sz="0" w:space="0" w:color="auto"/>
            <w:bottom w:val="none" w:sz="0" w:space="0" w:color="auto"/>
            <w:right w:val="none" w:sz="0" w:space="0" w:color="auto"/>
          </w:divBdr>
        </w:div>
        <w:div w:id="1368945098">
          <w:marLeft w:val="640"/>
          <w:marRight w:val="0"/>
          <w:marTop w:val="0"/>
          <w:marBottom w:val="0"/>
          <w:divBdr>
            <w:top w:val="none" w:sz="0" w:space="0" w:color="auto"/>
            <w:left w:val="none" w:sz="0" w:space="0" w:color="auto"/>
            <w:bottom w:val="none" w:sz="0" w:space="0" w:color="auto"/>
            <w:right w:val="none" w:sz="0" w:space="0" w:color="auto"/>
          </w:divBdr>
        </w:div>
      </w:divsChild>
    </w:div>
    <w:div w:id="1088191843">
      <w:bodyDiv w:val="1"/>
      <w:marLeft w:val="0"/>
      <w:marRight w:val="0"/>
      <w:marTop w:val="0"/>
      <w:marBottom w:val="0"/>
      <w:divBdr>
        <w:top w:val="none" w:sz="0" w:space="0" w:color="auto"/>
        <w:left w:val="none" w:sz="0" w:space="0" w:color="auto"/>
        <w:bottom w:val="none" w:sz="0" w:space="0" w:color="auto"/>
        <w:right w:val="none" w:sz="0" w:space="0" w:color="auto"/>
      </w:divBdr>
    </w:div>
    <w:div w:id="1091043919">
      <w:bodyDiv w:val="1"/>
      <w:marLeft w:val="0"/>
      <w:marRight w:val="0"/>
      <w:marTop w:val="0"/>
      <w:marBottom w:val="0"/>
      <w:divBdr>
        <w:top w:val="none" w:sz="0" w:space="0" w:color="auto"/>
        <w:left w:val="none" w:sz="0" w:space="0" w:color="auto"/>
        <w:bottom w:val="none" w:sz="0" w:space="0" w:color="auto"/>
        <w:right w:val="none" w:sz="0" w:space="0" w:color="auto"/>
      </w:divBdr>
    </w:div>
    <w:div w:id="1091312249">
      <w:bodyDiv w:val="1"/>
      <w:marLeft w:val="0"/>
      <w:marRight w:val="0"/>
      <w:marTop w:val="0"/>
      <w:marBottom w:val="0"/>
      <w:divBdr>
        <w:top w:val="none" w:sz="0" w:space="0" w:color="auto"/>
        <w:left w:val="none" w:sz="0" w:space="0" w:color="auto"/>
        <w:bottom w:val="none" w:sz="0" w:space="0" w:color="auto"/>
        <w:right w:val="none" w:sz="0" w:space="0" w:color="auto"/>
      </w:divBdr>
    </w:div>
    <w:div w:id="1111707064">
      <w:bodyDiv w:val="1"/>
      <w:marLeft w:val="0"/>
      <w:marRight w:val="0"/>
      <w:marTop w:val="0"/>
      <w:marBottom w:val="0"/>
      <w:divBdr>
        <w:top w:val="none" w:sz="0" w:space="0" w:color="auto"/>
        <w:left w:val="none" w:sz="0" w:space="0" w:color="auto"/>
        <w:bottom w:val="none" w:sz="0" w:space="0" w:color="auto"/>
        <w:right w:val="none" w:sz="0" w:space="0" w:color="auto"/>
      </w:divBdr>
    </w:div>
    <w:div w:id="1123695555">
      <w:bodyDiv w:val="1"/>
      <w:marLeft w:val="0"/>
      <w:marRight w:val="0"/>
      <w:marTop w:val="0"/>
      <w:marBottom w:val="0"/>
      <w:divBdr>
        <w:top w:val="none" w:sz="0" w:space="0" w:color="auto"/>
        <w:left w:val="none" w:sz="0" w:space="0" w:color="auto"/>
        <w:bottom w:val="none" w:sz="0" w:space="0" w:color="auto"/>
        <w:right w:val="none" w:sz="0" w:space="0" w:color="auto"/>
      </w:divBdr>
    </w:div>
    <w:div w:id="1141462585">
      <w:bodyDiv w:val="1"/>
      <w:marLeft w:val="0"/>
      <w:marRight w:val="0"/>
      <w:marTop w:val="0"/>
      <w:marBottom w:val="0"/>
      <w:divBdr>
        <w:top w:val="none" w:sz="0" w:space="0" w:color="auto"/>
        <w:left w:val="none" w:sz="0" w:space="0" w:color="auto"/>
        <w:bottom w:val="none" w:sz="0" w:space="0" w:color="auto"/>
        <w:right w:val="none" w:sz="0" w:space="0" w:color="auto"/>
      </w:divBdr>
    </w:div>
    <w:div w:id="1144812047">
      <w:bodyDiv w:val="1"/>
      <w:marLeft w:val="0"/>
      <w:marRight w:val="0"/>
      <w:marTop w:val="0"/>
      <w:marBottom w:val="0"/>
      <w:divBdr>
        <w:top w:val="none" w:sz="0" w:space="0" w:color="auto"/>
        <w:left w:val="none" w:sz="0" w:space="0" w:color="auto"/>
        <w:bottom w:val="none" w:sz="0" w:space="0" w:color="auto"/>
        <w:right w:val="none" w:sz="0" w:space="0" w:color="auto"/>
      </w:divBdr>
    </w:div>
    <w:div w:id="1145590025">
      <w:bodyDiv w:val="1"/>
      <w:marLeft w:val="0"/>
      <w:marRight w:val="0"/>
      <w:marTop w:val="0"/>
      <w:marBottom w:val="0"/>
      <w:divBdr>
        <w:top w:val="none" w:sz="0" w:space="0" w:color="auto"/>
        <w:left w:val="none" w:sz="0" w:space="0" w:color="auto"/>
        <w:bottom w:val="none" w:sz="0" w:space="0" w:color="auto"/>
        <w:right w:val="none" w:sz="0" w:space="0" w:color="auto"/>
      </w:divBdr>
    </w:div>
    <w:div w:id="1149442161">
      <w:bodyDiv w:val="1"/>
      <w:marLeft w:val="0"/>
      <w:marRight w:val="0"/>
      <w:marTop w:val="0"/>
      <w:marBottom w:val="0"/>
      <w:divBdr>
        <w:top w:val="none" w:sz="0" w:space="0" w:color="auto"/>
        <w:left w:val="none" w:sz="0" w:space="0" w:color="auto"/>
        <w:bottom w:val="none" w:sz="0" w:space="0" w:color="auto"/>
        <w:right w:val="none" w:sz="0" w:space="0" w:color="auto"/>
      </w:divBdr>
    </w:div>
    <w:div w:id="1152793027">
      <w:bodyDiv w:val="1"/>
      <w:marLeft w:val="0"/>
      <w:marRight w:val="0"/>
      <w:marTop w:val="0"/>
      <w:marBottom w:val="0"/>
      <w:divBdr>
        <w:top w:val="none" w:sz="0" w:space="0" w:color="auto"/>
        <w:left w:val="none" w:sz="0" w:space="0" w:color="auto"/>
        <w:bottom w:val="none" w:sz="0" w:space="0" w:color="auto"/>
        <w:right w:val="none" w:sz="0" w:space="0" w:color="auto"/>
      </w:divBdr>
    </w:div>
    <w:div w:id="1152983588">
      <w:bodyDiv w:val="1"/>
      <w:marLeft w:val="0"/>
      <w:marRight w:val="0"/>
      <w:marTop w:val="0"/>
      <w:marBottom w:val="0"/>
      <w:divBdr>
        <w:top w:val="none" w:sz="0" w:space="0" w:color="auto"/>
        <w:left w:val="none" w:sz="0" w:space="0" w:color="auto"/>
        <w:bottom w:val="none" w:sz="0" w:space="0" w:color="auto"/>
        <w:right w:val="none" w:sz="0" w:space="0" w:color="auto"/>
      </w:divBdr>
    </w:div>
    <w:div w:id="1169829902">
      <w:bodyDiv w:val="1"/>
      <w:marLeft w:val="0"/>
      <w:marRight w:val="0"/>
      <w:marTop w:val="0"/>
      <w:marBottom w:val="0"/>
      <w:divBdr>
        <w:top w:val="none" w:sz="0" w:space="0" w:color="auto"/>
        <w:left w:val="none" w:sz="0" w:space="0" w:color="auto"/>
        <w:bottom w:val="none" w:sz="0" w:space="0" w:color="auto"/>
        <w:right w:val="none" w:sz="0" w:space="0" w:color="auto"/>
      </w:divBdr>
    </w:div>
    <w:div w:id="1195727980">
      <w:bodyDiv w:val="1"/>
      <w:marLeft w:val="0"/>
      <w:marRight w:val="0"/>
      <w:marTop w:val="0"/>
      <w:marBottom w:val="0"/>
      <w:divBdr>
        <w:top w:val="none" w:sz="0" w:space="0" w:color="auto"/>
        <w:left w:val="none" w:sz="0" w:space="0" w:color="auto"/>
        <w:bottom w:val="none" w:sz="0" w:space="0" w:color="auto"/>
        <w:right w:val="none" w:sz="0" w:space="0" w:color="auto"/>
      </w:divBdr>
    </w:div>
    <w:div w:id="1196623927">
      <w:bodyDiv w:val="1"/>
      <w:marLeft w:val="0"/>
      <w:marRight w:val="0"/>
      <w:marTop w:val="0"/>
      <w:marBottom w:val="0"/>
      <w:divBdr>
        <w:top w:val="none" w:sz="0" w:space="0" w:color="auto"/>
        <w:left w:val="none" w:sz="0" w:space="0" w:color="auto"/>
        <w:bottom w:val="none" w:sz="0" w:space="0" w:color="auto"/>
        <w:right w:val="none" w:sz="0" w:space="0" w:color="auto"/>
      </w:divBdr>
    </w:div>
    <w:div w:id="1196695420">
      <w:bodyDiv w:val="1"/>
      <w:marLeft w:val="0"/>
      <w:marRight w:val="0"/>
      <w:marTop w:val="0"/>
      <w:marBottom w:val="0"/>
      <w:divBdr>
        <w:top w:val="none" w:sz="0" w:space="0" w:color="auto"/>
        <w:left w:val="none" w:sz="0" w:space="0" w:color="auto"/>
        <w:bottom w:val="none" w:sz="0" w:space="0" w:color="auto"/>
        <w:right w:val="none" w:sz="0" w:space="0" w:color="auto"/>
      </w:divBdr>
      <w:divsChild>
        <w:div w:id="181288552">
          <w:marLeft w:val="640"/>
          <w:marRight w:val="0"/>
          <w:marTop w:val="0"/>
          <w:marBottom w:val="0"/>
          <w:divBdr>
            <w:top w:val="none" w:sz="0" w:space="0" w:color="auto"/>
            <w:left w:val="none" w:sz="0" w:space="0" w:color="auto"/>
            <w:bottom w:val="none" w:sz="0" w:space="0" w:color="auto"/>
            <w:right w:val="none" w:sz="0" w:space="0" w:color="auto"/>
          </w:divBdr>
        </w:div>
        <w:div w:id="200171406">
          <w:marLeft w:val="640"/>
          <w:marRight w:val="0"/>
          <w:marTop w:val="0"/>
          <w:marBottom w:val="0"/>
          <w:divBdr>
            <w:top w:val="none" w:sz="0" w:space="0" w:color="auto"/>
            <w:left w:val="none" w:sz="0" w:space="0" w:color="auto"/>
            <w:bottom w:val="none" w:sz="0" w:space="0" w:color="auto"/>
            <w:right w:val="none" w:sz="0" w:space="0" w:color="auto"/>
          </w:divBdr>
        </w:div>
        <w:div w:id="348067377">
          <w:marLeft w:val="640"/>
          <w:marRight w:val="0"/>
          <w:marTop w:val="0"/>
          <w:marBottom w:val="0"/>
          <w:divBdr>
            <w:top w:val="none" w:sz="0" w:space="0" w:color="auto"/>
            <w:left w:val="none" w:sz="0" w:space="0" w:color="auto"/>
            <w:bottom w:val="none" w:sz="0" w:space="0" w:color="auto"/>
            <w:right w:val="none" w:sz="0" w:space="0" w:color="auto"/>
          </w:divBdr>
        </w:div>
        <w:div w:id="642581383">
          <w:marLeft w:val="640"/>
          <w:marRight w:val="0"/>
          <w:marTop w:val="0"/>
          <w:marBottom w:val="0"/>
          <w:divBdr>
            <w:top w:val="none" w:sz="0" w:space="0" w:color="auto"/>
            <w:left w:val="none" w:sz="0" w:space="0" w:color="auto"/>
            <w:bottom w:val="none" w:sz="0" w:space="0" w:color="auto"/>
            <w:right w:val="none" w:sz="0" w:space="0" w:color="auto"/>
          </w:divBdr>
        </w:div>
        <w:div w:id="748428802">
          <w:marLeft w:val="640"/>
          <w:marRight w:val="0"/>
          <w:marTop w:val="0"/>
          <w:marBottom w:val="0"/>
          <w:divBdr>
            <w:top w:val="none" w:sz="0" w:space="0" w:color="auto"/>
            <w:left w:val="none" w:sz="0" w:space="0" w:color="auto"/>
            <w:bottom w:val="none" w:sz="0" w:space="0" w:color="auto"/>
            <w:right w:val="none" w:sz="0" w:space="0" w:color="auto"/>
          </w:divBdr>
        </w:div>
        <w:div w:id="1628390971">
          <w:marLeft w:val="640"/>
          <w:marRight w:val="0"/>
          <w:marTop w:val="0"/>
          <w:marBottom w:val="0"/>
          <w:divBdr>
            <w:top w:val="none" w:sz="0" w:space="0" w:color="auto"/>
            <w:left w:val="none" w:sz="0" w:space="0" w:color="auto"/>
            <w:bottom w:val="none" w:sz="0" w:space="0" w:color="auto"/>
            <w:right w:val="none" w:sz="0" w:space="0" w:color="auto"/>
          </w:divBdr>
        </w:div>
      </w:divsChild>
    </w:div>
    <w:div w:id="1204707126">
      <w:bodyDiv w:val="1"/>
      <w:marLeft w:val="0"/>
      <w:marRight w:val="0"/>
      <w:marTop w:val="0"/>
      <w:marBottom w:val="0"/>
      <w:divBdr>
        <w:top w:val="none" w:sz="0" w:space="0" w:color="auto"/>
        <w:left w:val="none" w:sz="0" w:space="0" w:color="auto"/>
        <w:bottom w:val="none" w:sz="0" w:space="0" w:color="auto"/>
        <w:right w:val="none" w:sz="0" w:space="0" w:color="auto"/>
      </w:divBdr>
    </w:div>
    <w:div w:id="1209219587">
      <w:bodyDiv w:val="1"/>
      <w:marLeft w:val="0"/>
      <w:marRight w:val="0"/>
      <w:marTop w:val="0"/>
      <w:marBottom w:val="0"/>
      <w:divBdr>
        <w:top w:val="none" w:sz="0" w:space="0" w:color="auto"/>
        <w:left w:val="none" w:sz="0" w:space="0" w:color="auto"/>
        <w:bottom w:val="none" w:sz="0" w:space="0" w:color="auto"/>
        <w:right w:val="none" w:sz="0" w:space="0" w:color="auto"/>
      </w:divBdr>
    </w:div>
    <w:div w:id="1225607569">
      <w:bodyDiv w:val="1"/>
      <w:marLeft w:val="0"/>
      <w:marRight w:val="0"/>
      <w:marTop w:val="0"/>
      <w:marBottom w:val="0"/>
      <w:divBdr>
        <w:top w:val="none" w:sz="0" w:space="0" w:color="auto"/>
        <w:left w:val="none" w:sz="0" w:space="0" w:color="auto"/>
        <w:bottom w:val="none" w:sz="0" w:space="0" w:color="auto"/>
        <w:right w:val="none" w:sz="0" w:space="0" w:color="auto"/>
      </w:divBdr>
      <w:divsChild>
        <w:div w:id="387456221">
          <w:marLeft w:val="640"/>
          <w:marRight w:val="0"/>
          <w:marTop w:val="0"/>
          <w:marBottom w:val="0"/>
          <w:divBdr>
            <w:top w:val="none" w:sz="0" w:space="0" w:color="auto"/>
            <w:left w:val="none" w:sz="0" w:space="0" w:color="auto"/>
            <w:bottom w:val="none" w:sz="0" w:space="0" w:color="auto"/>
            <w:right w:val="none" w:sz="0" w:space="0" w:color="auto"/>
          </w:divBdr>
        </w:div>
        <w:div w:id="972708022">
          <w:marLeft w:val="640"/>
          <w:marRight w:val="0"/>
          <w:marTop w:val="0"/>
          <w:marBottom w:val="0"/>
          <w:divBdr>
            <w:top w:val="none" w:sz="0" w:space="0" w:color="auto"/>
            <w:left w:val="none" w:sz="0" w:space="0" w:color="auto"/>
            <w:bottom w:val="none" w:sz="0" w:space="0" w:color="auto"/>
            <w:right w:val="none" w:sz="0" w:space="0" w:color="auto"/>
          </w:divBdr>
        </w:div>
        <w:div w:id="1051224872">
          <w:marLeft w:val="640"/>
          <w:marRight w:val="0"/>
          <w:marTop w:val="0"/>
          <w:marBottom w:val="0"/>
          <w:divBdr>
            <w:top w:val="none" w:sz="0" w:space="0" w:color="auto"/>
            <w:left w:val="none" w:sz="0" w:space="0" w:color="auto"/>
            <w:bottom w:val="none" w:sz="0" w:space="0" w:color="auto"/>
            <w:right w:val="none" w:sz="0" w:space="0" w:color="auto"/>
          </w:divBdr>
        </w:div>
        <w:div w:id="1796636072">
          <w:marLeft w:val="640"/>
          <w:marRight w:val="0"/>
          <w:marTop w:val="0"/>
          <w:marBottom w:val="0"/>
          <w:divBdr>
            <w:top w:val="none" w:sz="0" w:space="0" w:color="auto"/>
            <w:left w:val="none" w:sz="0" w:space="0" w:color="auto"/>
            <w:bottom w:val="none" w:sz="0" w:space="0" w:color="auto"/>
            <w:right w:val="none" w:sz="0" w:space="0" w:color="auto"/>
          </w:divBdr>
        </w:div>
        <w:div w:id="1284114316">
          <w:marLeft w:val="640"/>
          <w:marRight w:val="0"/>
          <w:marTop w:val="0"/>
          <w:marBottom w:val="0"/>
          <w:divBdr>
            <w:top w:val="none" w:sz="0" w:space="0" w:color="auto"/>
            <w:left w:val="none" w:sz="0" w:space="0" w:color="auto"/>
            <w:bottom w:val="none" w:sz="0" w:space="0" w:color="auto"/>
            <w:right w:val="none" w:sz="0" w:space="0" w:color="auto"/>
          </w:divBdr>
        </w:div>
      </w:divsChild>
    </w:div>
    <w:div w:id="1255702033">
      <w:bodyDiv w:val="1"/>
      <w:marLeft w:val="0"/>
      <w:marRight w:val="0"/>
      <w:marTop w:val="0"/>
      <w:marBottom w:val="0"/>
      <w:divBdr>
        <w:top w:val="none" w:sz="0" w:space="0" w:color="auto"/>
        <w:left w:val="none" w:sz="0" w:space="0" w:color="auto"/>
        <w:bottom w:val="none" w:sz="0" w:space="0" w:color="auto"/>
        <w:right w:val="none" w:sz="0" w:space="0" w:color="auto"/>
      </w:divBdr>
    </w:div>
    <w:div w:id="1264650464">
      <w:bodyDiv w:val="1"/>
      <w:marLeft w:val="0"/>
      <w:marRight w:val="0"/>
      <w:marTop w:val="0"/>
      <w:marBottom w:val="0"/>
      <w:divBdr>
        <w:top w:val="none" w:sz="0" w:space="0" w:color="auto"/>
        <w:left w:val="none" w:sz="0" w:space="0" w:color="auto"/>
        <w:bottom w:val="none" w:sz="0" w:space="0" w:color="auto"/>
        <w:right w:val="none" w:sz="0" w:space="0" w:color="auto"/>
      </w:divBdr>
    </w:div>
    <w:div w:id="1287156838">
      <w:bodyDiv w:val="1"/>
      <w:marLeft w:val="0"/>
      <w:marRight w:val="0"/>
      <w:marTop w:val="0"/>
      <w:marBottom w:val="0"/>
      <w:divBdr>
        <w:top w:val="none" w:sz="0" w:space="0" w:color="auto"/>
        <w:left w:val="none" w:sz="0" w:space="0" w:color="auto"/>
        <w:bottom w:val="none" w:sz="0" w:space="0" w:color="auto"/>
        <w:right w:val="none" w:sz="0" w:space="0" w:color="auto"/>
      </w:divBdr>
    </w:div>
    <w:div w:id="1288854961">
      <w:bodyDiv w:val="1"/>
      <w:marLeft w:val="0"/>
      <w:marRight w:val="0"/>
      <w:marTop w:val="0"/>
      <w:marBottom w:val="0"/>
      <w:divBdr>
        <w:top w:val="none" w:sz="0" w:space="0" w:color="auto"/>
        <w:left w:val="none" w:sz="0" w:space="0" w:color="auto"/>
        <w:bottom w:val="none" w:sz="0" w:space="0" w:color="auto"/>
        <w:right w:val="none" w:sz="0" w:space="0" w:color="auto"/>
      </w:divBdr>
    </w:div>
    <w:div w:id="1293054003">
      <w:bodyDiv w:val="1"/>
      <w:marLeft w:val="0"/>
      <w:marRight w:val="0"/>
      <w:marTop w:val="0"/>
      <w:marBottom w:val="0"/>
      <w:divBdr>
        <w:top w:val="none" w:sz="0" w:space="0" w:color="auto"/>
        <w:left w:val="none" w:sz="0" w:space="0" w:color="auto"/>
        <w:bottom w:val="none" w:sz="0" w:space="0" w:color="auto"/>
        <w:right w:val="none" w:sz="0" w:space="0" w:color="auto"/>
      </w:divBdr>
    </w:div>
    <w:div w:id="1308776757">
      <w:bodyDiv w:val="1"/>
      <w:marLeft w:val="0"/>
      <w:marRight w:val="0"/>
      <w:marTop w:val="0"/>
      <w:marBottom w:val="0"/>
      <w:divBdr>
        <w:top w:val="none" w:sz="0" w:space="0" w:color="auto"/>
        <w:left w:val="none" w:sz="0" w:space="0" w:color="auto"/>
        <w:bottom w:val="none" w:sz="0" w:space="0" w:color="auto"/>
        <w:right w:val="none" w:sz="0" w:space="0" w:color="auto"/>
      </w:divBdr>
    </w:div>
    <w:div w:id="1308975171">
      <w:bodyDiv w:val="1"/>
      <w:marLeft w:val="0"/>
      <w:marRight w:val="0"/>
      <w:marTop w:val="0"/>
      <w:marBottom w:val="0"/>
      <w:divBdr>
        <w:top w:val="none" w:sz="0" w:space="0" w:color="auto"/>
        <w:left w:val="none" w:sz="0" w:space="0" w:color="auto"/>
        <w:bottom w:val="none" w:sz="0" w:space="0" w:color="auto"/>
        <w:right w:val="none" w:sz="0" w:space="0" w:color="auto"/>
      </w:divBdr>
    </w:div>
    <w:div w:id="1310479767">
      <w:bodyDiv w:val="1"/>
      <w:marLeft w:val="0"/>
      <w:marRight w:val="0"/>
      <w:marTop w:val="0"/>
      <w:marBottom w:val="0"/>
      <w:divBdr>
        <w:top w:val="none" w:sz="0" w:space="0" w:color="auto"/>
        <w:left w:val="none" w:sz="0" w:space="0" w:color="auto"/>
        <w:bottom w:val="none" w:sz="0" w:space="0" w:color="auto"/>
        <w:right w:val="none" w:sz="0" w:space="0" w:color="auto"/>
      </w:divBdr>
    </w:div>
    <w:div w:id="1311133736">
      <w:bodyDiv w:val="1"/>
      <w:marLeft w:val="0"/>
      <w:marRight w:val="0"/>
      <w:marTop w:val="0"/>
      <w:marBottom w:val="0"/>
      <w:divBdr>
        <w:top w:val="none" w:sz="0" w:space="0" w:color="auto"/>
        <w:left w:val="none" w:sz="0" w:space="0" w:color="auto"/>
        <w:bottom w:val="none" w:sz="0" w:space="0" w:color="auto"/>
        <w:right w:val="none" w:sz="0" w:space="0" w:color="auto"/>
      </w:divBdr>
    </w:div>
    <w:div w:id="1328435115">
      <w:bodyDiv w:val="1"/>
      <w:marLeft w:val="0"/>
      <w:marRight w:val="0"/>
      <w:marTop w:val="0"/>
      <w:marBottom w:val="0"/>
      <w:divBdr>
        <w:top w:val="none" w:sz="0" w:space="0" w:color="auto"/>
        <w:left w:val="none" w:sz="0" w:space="0" w:color="auto"/>
        <w:bottom w:val="none" w:sz="0" w:space="0" w:color="auto"/>
        <w:right w:val="none" w:sz="0" w:space="0" w:color="auto"/>
      </w:divBdr>
    </w:div>
    <w:div w:id="1339311479">
      <w:bodyDiv w:val="1"/>
      <w:marLeft w:val="0"/>
      <w:marRight w:val="0"/>
      <w:marTop w:val="0"/>
      <w:marBottom w:val="0"/>
      <w:divBdr>
        <w:top w:val="none" w:sz="0" w:space="0" w:color="auto"/>
        <w:left w:val="none" w:sz="0" w:space="0" w:color="auto"/>
        <w:bottom w:val="none" w:sz="0" w:space="0" w:color="auto"/>
        <w:right w:val="none" w:sz="0" w:space="0" w:color="auto"/>
      </w:divBdr>
    </w:div>
    <w:div w:id="1349722007">
      <w:bodyDiv w:val="1"/>
      <w:marLeft w:val="0"/>
      <w:marRight w:val="0"/>
      <w:marTop w:val="0"/>
      <w:marBottom w:val="0"/>
      <w:divBdr>
        <w:top w:val="none" w:sz="0" w:space="0" w:color="auto"/>
        <w:left w:val="none" w:sz="0" w:space="0" w:color="auto"/>
        <w:bottom w:val="none" w:sz="0" w:space="0" w:color="auto"/>
        <w:right w:val="none" w:sz="0" w:space="0" w:color="auto"/>
      </w:divBdr>
    </w:div>
    <w:div w:id="1359549661">
      <w:bodyDiv w:val="1"/>
      <w:marLeft w:val="0"/>
      <w:marRight w:val="0"/>
      <w:marTop w:val="0"/>
      <w:marBottom w:val="0"/>
      <w:divBdr>
        <w:top w:val="none" w:sz="0" w:space="0" w:color="auto"/>
        <w:left w:val="none" w:sz="0" w:space="0" w:color="auto"/>
        <w:bottom w:val="none" w:sz="0" w:space="0" w:color="auto"/>
        <w:right w:val="none" w:sz="0" w:space="0" w:color="auto"/>
      </w:divBdr>
    </w:div>
    <w:div w:id="1360231195">
      <w:bodyDiv w:val="1"/>
      <w:marLeft w:val="0"/>
      <w:marRight w:val="0"/>
      <w:marTop w:val="0"/>
      <w:marBottom w:val="0"/>
      <w:divBdr>
        <w:top w:val="none" w:sz="0" w:space="0" w:color="auto"/>
        <w:left w:val="none" w:sz="0" w:space="0" w:color="auto"/>
        <w:bottom w:val="none" w:sz="0" w:space="0" w:color="auto"/>
        <w:right w:val="none" w:sz="0" w:space="0" w:color="auto"/>
      </w:divBdr>
    </w:div>
    <w:div w:id="1361511736">
      <w:bodyDiv w:val="1"/>
      <w:marLeft w:val="0"/>
      <w:marRight w:val="0"/>
      <w:marTop w:val="0"/>
      <w:marBottom w:val="0"/>
      <w:divBdr>
        <w:top w:val="none" w:sz="0" w:space="0" w:color="auto"/>
        <w:left w:val="none" w:sz="0" w:space="0" w:color="auto"/>
        <w:bottom w:val="none" w:sz="0" w:space="0" w:color="auto"/>
        <w:right w:val="none" w:sz="0" w:space="0" w:color="auto"/>
      </w:divBdr>
    </w:div>
    <w:div w:id="1362510140">
      <w:bodyDiv w:val="1"/>
      <w:marLeft w:val="0"/>
      <w:marRight w:val="0"/>
      <w:marTop w:val="0"/>
      <w:marBottom w:val="0"/>
      <w:divBdr>
        <w:top w:val="none" w:sz="0" w:space="0" w:color="auto"/>
        <w:left w:val="none" w:sz="0" w:space="0" w:color="auto"/>
        <w:bottom w:val="none" w:sz="0" w:space="0" w:color="auto"/>
        <w:right w:val="none" w:sz="0" w:space="0" w:color="auto"/>
      </w:divBdr>
    </w:div>
    <w:div w:id="1367414584">
      <w:bodyDiv w:val="1"/>
      <w:marLeft w:val="0"/>
      <w:marRight w:val="0"/>
      <w:marTop w:val="0"/>
      <w:marBottom w:val="0"/>
      <w:divBdr>
        <w:top w:val="none" w:sz="0" w:space="0" w:color="auto"/>
        <w:left w:val="none" w:sz="0" w:space="0" w:color="auto"/>
        <w:bottom w:val="none" w:sz="0" w:space="0" w:color="auto"/>
        <w:right w:val="none" w:sz="0" w:space="0" w:color="auto"/>
      </w:divBdr>
    </w:div>
    <w:div w:id="1381053820">
      <w:bodyDiv w:val="1"/>
      <w:marLeft w:val="0"/>
      <w:marRight w:val="0"/>
      <w:marTop w:val="0"/>
      <w:marBottom w:val="0"/>
      <w:divBdr>
        <w:top w:val="none" w:sz="0" w:space="0" w:color="auto"/>
        <w:left w:val="none" w:sz="0" w:space="0" w:color="auto"/>
        <w:bottom w:val="none" w:sz="0" w:space="0" w:color="auto"/>
        <w:right w:val="none" w:sz="0" w:space="0" w:color="auto"/>
      </w:divBdr>
    </w:div>
    <w:div w:id="1406344840">
      <w:bodyDiv w:val="1"/>
      <w:marLeft w:val="0"/>
      <w:marRight w:val="0"/>
      <w:marTop w:val="0"/>
      <w:marBottom w:val="0"/>
      <w:divBdr>
        <w:top w:val="none" w:sz="0" w:space="0" w:color="auto"/>
        <w:left w:val="none" w:sz="0" w:space="0" w:color="auto"/>
        <w:bottom w:val="none" w:sz="0" w:space="0" w:color="auto"/>
        <w:right w:val="none" w:sz="0" w:space="0" w:color="auto"/>
      </w:divBdr>
    </w:div>
    <w:div w:id="1417434668">
      <w:bodyDiv w:val="1"/>
      <w:marLeft w:val="0"/>
      <w:marRight w:val="0"/>
      <w:marTop w:val="0"/>
      <w:marBottom w:val="0"/>
      <w:divBdr>
        <w:top w:val="none" w:sz="0" w:space="0" w:color="auto"/>
        <w:left w:val="none" w:sz="0" w:space="0" w:color="auto"/>
        <w:bottom w:val="none" w:sz="0" w:space="0" w:color="auto"/>
        <w:right w:val="none" w:sz="0" w:space="0" w:color="auto"/>
      </w:divBdr>
    </w:div>
    <w:div w:id="1418552947">
      <w:bodyDiv w:val="1"/>
      <w:marLeft w:val="0"/>
      <w:marRight w:val="0"/>
      <w:marTop w:val="0"/>
      <w:marBottom w:val="0"/>
      <w:divBdr>
        <w:top w:val="none" w:sz="0" w:space="0" w:color="auto"/>
        <w:left w:val="none" w:sz="0" w:space="0" w:color="auto"/>
        <w:bottom w:val="none" w:sz="0" w:space="0" w:color="auto"/>
        <w:right w:val="none" w:sz="0" w:space="0" w:color="auto"/>
      </w:divBdr>
    </w:div>
    <w:div w:id="1431970239">
      <w:bodyDiv w:val="1"/>
      <w:marLeft w:val="0"/>
      <w:marRight w:val="0"/>
      <w:marTop w:val="0"/>
      <w:marBottom w:val="0"/>
      <w:divBdr>
        <w:top w:val="none" w:sz="0" w:space="0" w:color="auto"/>
        <w:left w:val="none" w:sz="0" w:space="0" w:color="auto"/>
        <w:bottom w:val="none" w:sz="0" w:space="0" w:color="auto"/>
        <w:right w:val="none" w:sz="0" w:space="0" w:color="auto"/>
      </w:divBdr>
    </w:div>
    <w:div w:id="1433864429">
      <w:bodyDiv w:val="1"/>
      <w:marLeft w:val="0"/>
      <w:marRight w:val="0"/>
      <w:marTop w:val="0"/>
      <w:marBottom w:val="0"/>
      <w:divBdr>
        <w:top w:val="none" w:sz="0" w:space="0" w:color="auto"/>
        <w:left w:val="none" w:sz="0" w:space="0" w:color="auto"/>
        <w:bottom w:val="none" w:sz="0" w:space="0" w:color="auto"/>
        <w:right w:val="none" w:sz="0" w:space="0" w:color="auto"/>
      </w:divBdr>
    </w:div>
    <w:div w:id="1435592485">
      <w:bodyDiv w:val="1"/>
      <w:marLeft w:val="0"/>
      <w:marRight w:val="0"/>
      <w:marTop w:val="0"/>
      <w:marBottom w:val="0"/>
      <w:divBdr>
        <w:top w:val="none" w:sz="0" w:space="0" w:color="auto"/>
        <w:left w:val="none" w:sz="0" w:space="0" w:color="auto"/>
        <w:bottom w:val="none" w:sz="0" w:space="0" w:color="auto"/>
        <w:right w:val="none" w:sz="0" w:space="0" w:color="auto"/>
      </w:divBdr>
    </w:div>
    <w:div w:id="1442921162">
      <w:bodyDiv w:val="1"/>
      <w:marLeft w:val="0"/>
      <w:marRight w:val="0"/>
      <w:marTop w:val="0"/>
      <w:marBottom w:val="0"/>
      <w:divBdr>
        <w:top w:val="none" w:sz="0" w:space="0" w:color="auto"/>
        <w:left w:val="none" w:sz="0" w:space="0" w:color="auto"/>
        <w:bottom w:val="none" w:sz="0" w:space="0" w:color="auto"/>
        <w:right w:val="none" w:sz="0" w:space="0" w:color="auto"/>
      </w:divBdr>
    </w:div>
    <w:div w:id="1448544665">
      <w:bodyDiv w:val="1"/>
      <w:marLeft w:val="0"/>
      <w:marRight w:val="0"/>
      <w:marTop w:val="0"/>
      <w:marBottom w:val="0"/>
      <w:divBdr>
        <w:top w:val="none" w:sz="0" w:space="0" w:color="auto"/>
        <w:left w:val="none" w:sz="0" w:space="0" w:color="auto"/>
        <w:bottom w:val="none" w:sz="0" w:space="0" w:color="auto"/>
        <w:right w:val="none" w:sz="0" w:space="0" w:color="auto"/>
      </w:divBdr>
    </w:div>
    <w:div w:id="1448810512">
      <w:bodyDiv w:val="1"/>
      <w:marLeft w:val="0"/>
      <w:marRight w:val="0"/>
      <w:marTop w:val="0"/>
      <w:marBottom w:val="0"/>
      <w:divBdr>
        <w:top w:val="none" w:sz="0" w:space="0" w:color="auto"/>
        <w:left w:val="none" w:sz="0" w:space="0" w:color="auto"/>
        <w:bottom w:val="none" w:sz="0" w:space="0" w:color="auto"/>
        <w:right w:val="none" w:sz="0" w:space="0" w:color="auto"/>
      </w:divBdr>
    </w:div>
    <w:div w:id="1453401173">
      <w:bodyDiv w:val="1"/>
      <w:marLeft w:val="0"/>
      <w:marRight w:val="0"/>
      <w:marTop w:val="0"/>
      <w:marBottom w:val="0"/>
      <w:divBdr>
        <w:top w:val="none" w:sz="0" w:space="0" w:color="auto"/>
        <w:left w:val="none" w:sz="0" w:space="0" w:color="auto"/>
        <w:bottom w:val="none" w:sz="0" w:space="0" w:color="auto"/>
        <w:right w:val="none" w:sz="0" w:space="0" w:color="auto"/>
      </w:divBdr>
    </w:div>
    <w:div w:id="1458451944">
      <w:bodyDiv w:val="1"/>
      <w:marLeft w:val="0"/>
      <w:marRight w:val="0"/>
      <w:marTop w:val="0"/>
      <w:marBottom w:val="0"/>
      <w:divBdr>
        <w:top w:val="none" w:sz="0" w:space="0" w:color="auto"/>
        <w:left w:val="none" w:sz="0" w:space="0" w:color="auto"/>
        <w:bottom w:val="none" w:sz="0" w:space="0" w:color="auto"/>
        <w:right w:val="none" w:sz="0" w:space="0" w:color="auto"/>
      </w:divBdr>
    </w:div>
    <w:div w:id="1459379422">
      <w:bodyDiv w:val="1"/>
      <w:marLeft w:val="0"/>
      <w:marRight w:val="0"/>
      <w:marTop w:val="0"/>
      <w:marBottom w:val="0"/>
      <w:divBdr>
        <w:top w:val="none" w:sz="0" w:space="0" w:color="auto"/>
        <w:left w:val="none" w:sz="0" w:space="0" w:color="auto"/>
        <w:bottom w:val="none" w:sz="0" w:space="0" w:color="auto"/>
        <w:right w:val="none" w:sz="0" w:space="0" w:color="auto"/>
      </w:divBdr>
    </w:div>
    <w:div w:id="1466897469">
      <w:bodyDiv w:val="1"/>
      <w:marLeft w:val="0"/>
      <w:marRight w:val="0"/>
      <w:marTop w:val="0"/>
      <w:marBottom w:val="0"/>
      <w:divBdr>
        <w:top w:val="none" w:sz="0" w:space="0" w:color="auto"/>
        <w:left w:val="none" w:sz="0" w:space="0" w:color="auto"/>
        <w:bottom w:val="none" w:sz="0" w:space="0" w:color="auto"/>
        <w:right w:val="none" w:sz="0" w:space="0" w:color="auto"/>
      </w:divBdr>
    </w:div>
    <w:div w:id="1475247446">
      <w:bodyDiv w:val="1"/>
      <w:marLeft w:val="0"/>
      <w:marRight w:val="0"/>
      <w:marTop w:val="0"/>
      <w:marBottom w:val="0"/>
      <w:divBdr>
        <w:top w:val="none" w:sz="0" w:space="0" w:color="auto"/>
        <w:left w:val="none" w:sz="0" w:space="0" w:color="auto"/>
        <w:bottom w:val="none" w:sz="0" w:space="0" w:color="auto"/>
        <w:right w:val="none" w:sz="0" w:space="0" w:color="auto"/>
      </w:divBdr>
      <w:divsChild>
        <w:div w:id="1358501149">
          <w:marLeft w:val="640"/>
          <w:marRight w:val="0"/>
          <w:marTop w:val="0"/>
          <w:marBottom w:val="0"/>
          <w:divBdr>
            <w:top w:val="none" w:sz="0" w:space="0" w:color="auto"/>
            <w:left w:val="none" w:sz="0" w:space="0" w:color="auto"/>
            <w:bottom w:val="none" w:sz="0" w:space="0" w:color="auto"/>
            <w:right w:val="none" w:sz="0" w:space="0" w:color="auto"/>
          </w:divBdr>
        </w:div>
        <w:div w:id="1423063573">
          <w:marLeft w:val="640"/>
          <w:marRight w:val="0"/>
          <w:marTop w:val="0"/>
          <w:marBottom w:val="0"/>
          <w:divBdr>
            <w:top w:val="none" w:sz="0" w:space="0" w:color="auto"/>
            <w:left w:val="none" w:sz="0" w:space="0" w:color="auto"/>
            <w:bottom w:val="none" w:sz="0" w:space="0" w:color="auto"/>
            <w:right w:val="none" w:sz="0" w:space="0" w:color="auto"/>
          </w:divBdr>
        </w:div>
        <w:div w:id="1041369405">
          <w:marLeft w:val="640"/>
          <w:marRight w:val="0"/>
          <w:marTop w:val="0"/>
          <w:marBottom w:val="0"/>
          <w:divBdr>
            <w:top w:val="none" w:sz="0" w:space="0" w:color="auto"/>
            <w:left w:val="none" w:sz="0" w:space="0" w:color="auto"/>
            <w:bottom w:val="none" w:sz="0" w:space="0" w:color="auto"/>
            <w:right w:val="none" w:sz="0" w:space="0" w:color="auto"/>
          </w:divBdr>
        </w:div>
        <w:div w:id="1728604333">
          <w:marLeft w:val="640"/>
          <w:marRight w:val="0"/>
          <w:marTop w:val="0"/>
          <w:marBottom w:val="0"/>
          <w:divBdr>
            <w:top w:val="none" w:sz="0" w:space="0" w:color="auto"/>
            <w:left w:val="none" w:sz="0" w:space="0" w:color="auto"/>
            <w:bottom w:val="none" w:sz="0" w:space="0" w:color="auto"/>
            <w:right w:val="none" w:sz="0" w:space="0" w:color="auto"/>
          </w:divBdr>
        </w:div>
        <w:div w:id="198788221">
          <w:marLeft w:val="640"/>
          <w:marRight w:val="0"/>
          <w:marTop w:val="0"/>
          <w:marBottom w:val="0"/>
          <w:divBdr>
            <w:top w:val="none" w:sz="0" w:space="0" w:color="auto"/>
            <w:left w:val="none" w:sz="0" w:space="0" w:color="auto"/>
            <w:bottom w:val="none" w:sz="0" w:space="0" w:color="auto"/>
            <w:right w:val="none" w:sz="0" w:space="0" w:color="auto"/>
          </w:divBdr>
        </w:div>
        <w:div w:id="916937562">
          <w:marLeft w:val="640"/>
          <w:marRight w:val="0"/>
          <w:marTop w:val="0"/>
          <w:marBottom w:val="0"/>
          <w:divBdr>
            <w:top w:val="none" w:sz="0" w:space="0" w:color="auto"/>
            <w:left w:val="none" w:sz="0" w:space="0" w:color="auto"/>
            <w:bottom w:val="none" w:sz="0" w:space="0" w:color="auto"/>
            <w:right w:val="none" w:sz="0" w:space="0" w:color="auto"/>
          </w:divBdr>
        </w:div>
      </w:divsChild>
    </w:div>
    <w:div w:id="1478453981">
      <w:bodyDiv w:val="1"/>
      <w:marLeft w:val="0"/>
      <w:marRight w:val="0"/>
      <w:marTop w:val="0"/>
      <w:marBottom w:val="0"/>
      <w:divBdr>
        <w:top w:val="none" w:sz="0" w:space="0" w:color="auto"/>
        <w:left w:val="none" w:sz="0" w:space="0" w:color="auto"/>
        <w:bottom w:val="none" w:sz="0" w:space="0" w:color="auto"/>
        <w:right w:val="none" w:sz="0" w:space="0" w:color="auto"/>
      </w:divBdr>
    </w:div>
    <w:div w:id="1485853882">
      <w:bodyDiv w:val="1"/>
      <w:marLeft w:val="0"/>
      <w:marRight w:val="0"/>
      <w:marTop w:val="0"/>
      <w:marBottom w:val="0"/>
      <w:divBdr>
        <w:top w:val="none" w:sz="0" w:space="0" w:color="auto"/>
        <w:left w:val="none" w:sz="0" w:space="0" w:color="auto"/>
        <w:bottom w:val="none" w:sz="0" w:space="0" w:color="auto"/>
        <w:right w:val="none" w:sz="0" w:space="0" w:color="auto"/>
      </w:divBdr>
    </w:div>
    <w:div w:id="1486046692">
      <w:bodyDiv w:val="1"/>
      <w:marLeft w:val="0"/>
      <w:marRight w:val="0"/>
      <w:marTop w:val="0"/>
      <w:marBottom w:val="0"/>
      <w:divBdr>
        <w:top w:val="none" w:sz="0" w:space="0" w:color="auto"/>
        <w:left w:val="none" w:sz="0" w:space="0" w:color="auto"/>
        <w:bottom w:val="none" w:sz="0" w:space="0" w:color="auto"/>
        <w:right w:val="none" w:sz="0" w:space="0" w:color="auto"/>
      </w:divBdr>
    </w:div>
    <w:div w:id="1495805173">
      <w:bodyDiv w:val="1"/>
      <w:marLeft w:val="0"/>
      <w:marRight w:val="0"/>
      <w:marTop w:val="0"/>
      <w:marBottom w:val="0"/>
      <w:divBdr>
        <w:top w:val="none" w:sz="0" w:space="0" w:color="auto"/>
        <w:left w:val="none" w:sz="0" w:space="0" w:color="auto"/>
        <w:bottom w:val="none" w:sz="0" w:space="0" w:color="auto"/>
        <w:right w:val="none" w:sz="0" w:space="0" w:color="auto"/>
      </w:divBdr>
    </w:div>
    <w:div w:id="1501504427">
      <w:bodyDiv w:val="1"/>
      <w:marLeft w:val="0"/>
      <w:marRight w:val="0"/>
      <w:marTop w:val="0"/>
      <w:marBottom w:val="0"/>
      <w:divBdr>
        <w:top w:val="none" w:sz="0" w:space="0" w:color="auto"/>
        <w:left w:val="none" w:sz="0" w:space="0" w:color="auto"/>
        <w:bottom w:val="none" w:sz="0" w:space="0" w:color="auto"/>
        <w:right w:val="none" w:sz="0" w:space="0" w:color="auto"/>
      </w:divBdr>
    </w:div>
    <w:div w:id="1504929049">
      <w:bodyDiv w:val="1"/>
      <w:marLeft w:val="0"/>
      <w:marRight w:val="0"/>
      <w:marTop w:val="0"/>
      <w:marBottom w:val="0"/>
      <w:divBdr>
        <w:top w:val="none" w:sz="0" w:space="0" w:color="auto"/>
        <w:left w:val="none" w:sz="0" w:space="0" w:color="auto"/>
        <w:bottom w:val="none" w:sz="0" w:space="0" w:color="auto"/>
        <w:right w:val="none" w:sz="0" w:space="0" w:color="auto"/>
      </w:divBdr>
    </w:div>
    <w:div w:id="1505362275">
      <w:bodyDiv w:val="1"/>
      <w:marLeft w:val="0"/>
      <w:marRight w:val="0"/>
      <w:marTop w:val="0"/>
      <w:marBottom w:val="0"/>
      <w:divBdr>
        <w:top w:val="none" w:sz="0" w:space="0" w:color="auto"/>
        <w:left w:val="none" w:sz="0" w:space="0" w:color="auto"/>
        <w:bottom w:val="none" w:sz="0" w:space="0" w:color="auto"/>
        <w:right w:val="none" w:sz="0" w:space="0" w:color="auto"/>
      </w:divBdr>
    </w:div>
    <w:div w:id="1506290103">
      <w:bodyDiv w:val="1"/>
      <w:marLeft w:val="0"/>
      <w:marRight w:val="0"/>
      <w:marTop w:val="0"/>
      <w:marBottom w:val="0"/>
      <w:divBdr>
        <w:top w:val="none" w:sz="0" w:space="0" w:color="auto"/>
        <w:left w:val="none" w:sz="0" w:space="0" w:color="auto"/>
        <w:bottom w:val="none" w:sz="0" w:space="0" w:color="auto"/>
        <w:right w:val="none" w:sz="0" w:space="0" w:color="auto"/>
      </w:divBdr>
    </w:div>
    <w:div w:id="1519079616">
      <w:bodyDiv w:val="1"/>
      <w:marLeft w:val="0"/>
      <w:marRight w:val="0"/>
      <w:marTop w:val="0"/>
      <w:marBottom w:val="0"/>
      <w:divBdr>
        <w:top w:val="none" w:sz="0" w:space="0" w:color="auto"/>
        <w:left w:val="none" w:sz="0" w:space="0" w:color="auto"/>
        <w:bottom w:val="none" w:sz="0" w:space="0" w:color="auto"/>
        <w:right w:val="none" w:sz="0" w:space="0" w:color="auto"/>
      </w:divBdr>
      <w:divsChild>
        <w:div w:id="2096511575">
          <w:marLeft w:val="640"/>
          <w:marRight w:val="0"/>
          <w:marTop w:val="0"/>
          <w:marBottom w:val="0"/>
          <w:divBdr>
            <w:top w:val="none" w:sz="0" w:space="0" w:color="auto"/>
            <w:left w:val="none" w:sz="0" w:space="0" w:color="auto"/>
            <w:bottom w:val="none" w:sz="0" w:space="0" w:color="auto"/>
            <w:right w:val="none" w:sz="0" w:space="0" w:color="auto"/>
          </w:divBdr>
        </w:div>
        <w:div w:id="1279415016">
          <w:marLeft w:val="640"/>
          <w:marRight w:val="0"/>
          <w:marTop w:val="0"/>
          <w:marBottom w:val="0"/>
          <w:divBdr>
            <w:top w:val="none" w:sz="0" w:space="0" w:color="auto"/>
            <w:left w:val="none" w:sz="0" w:space="0" w:color="auto"/>
            <w:bottom w:val="none" w:sz="0" w:space="0" w:color="auto"/>
            <w:right w:val="none" w:sz="0" w:space="0" w:color="auto"/>
          </w:divBdr>
        </w:div>
        <w:div w:id="1217618755">
          <w:marLeft w:val="640"/>
          <w:marRight w:val="0"/>
          <w:marTop w:val="0"/>
          <w:marBottom w:val="0"/>
          <w:divBdr>
            <w:top w:val="none" w:sz="0" w:space="0" w:color="auto"/>
            <w:left w:val="none" w:sz="0" w:space="0" w:color="auto"/>
            <w:bottom w:val="none" w:sz="0" w:space="0" w:color="auto"/>
            <w:right w:val="none" w:sz="0" w:space="0" w:color="auto"/>
          </w:divBdr>
        </w:div>
        <w:div w:id="974601801">
          <w:marLeft w:val="640"/>
          <w:marRight w:val="0"/>
          <w:marTop w:val="0"/>
          <w:marBottom w:val="0"/>
          <w:divBdr>
            <w:top w:val="none" w:sz="0" w:space="0" w:color="auto"/>
            <w:left w:val="none" w:sz="0" w:space="0" w:color="auto"/>
            <w:bottom w:val="none" w:sz="0" w:space="0" w:color="auto"/>
            <w:right w:val="none" w:sz="0" w:space="0" w:color="auto"/>
          </w:divBdr>
        </w:div>
        <w:div w:id="655958382">
          <w:marLeft w:val="640"/>
          <w:marRight w:val="0"/>
          <w:marTop w:val="0"/>
          <w:marBottom w:val="0"/>
          <w:divBdr>
            <w:top w:val="none" w:sz="0" w:space="0" w:color="auto"/>
            <w:left w:val="none" w:sz="0" w:space="0" w:color="auto"/>
            <w:bottom w:val="none" w:sz="0" w:space="0" w:color="auto"/>
            <w:right w:val="none" w:sz="0" w:space="0" w:color="auto"/>
          </w:divBdr>
        </w:div>
      </w:divsChild>
    </w:div>
    <w:div w:id="1519351244">
      <w:bodyDiv w:val="1"/>
      <w:marLeft w:val="0"/>
      <w:marRight w:val="0"/>
      <w:marTop w:val="0"/>
      <w:marBottom w:val="0"/>
      <w:divBdr>
        <w:top w:val="none" w:sz="0" w:space="0" w:color="auto"/>
        <w:left w:val="none" w:sz="0" w:space="0" w:color="auto"/>
        <w:bottom w:val="none" w:sz="0" w:space="0" w:color="auto"/>
        <w:right w:val="none" w:sz="0" w:space="0" w:color="auto"/>
      </w:divBdr>
    </w:div>
    <w:div w:id="1548760530">
      <w:bodyDiv w:val="1"/>
      <w:marLeft w:val="0"/>
      <w:marRight w:val="0"/>
      <w:marTop w:val="0"/>
      <w:marBottom w:val="0"/>
      <w:divBdr>
        <w:top w:val="none" w:sz="0" w:space="0" w:color="auto"/>
        <w:left w:val="none" w:sz="0" w:space="0" w:color="auto"/>
        <w:bottom w:val="none" w:sz="0" w:space="0" w:color="auto"/>
        <w:right w:val="none" w:sz="0" w:space="0" w:color="auto"/>
      </w:divBdr>
    </w:div>
    <w:div w:id="1561476245">
      <w:bodyDiv w:val="1"/>
      <w:marLeft w:val="0"/>
      <w:marRight w:val="0"/>
      <w:marTop w:val="0"/>
      <w:marBottom w:val="0"/>
      <w:divBdr>
        <w:top w:val="none" w:sz="0" w:space="0" w:color="auto"/>
        <w:left w:val="none" w:sz="0" w:space="0" w:color="auto"/>
        <w:bottom w:val="none" w:sz="0" w:space="0" w:color="auto"/>
        <w:right w:val="none" w:sz="0" w:space="0" w:color="auto"/>
      </w:divBdr>
    </w:div>
    <w:div w:id="1572501231">
      <w:bodyDiv w:val="1"/>
      <w:marLeft w:val="0"/>
      <w:marRight w:val="0"/>
      <w:marTop w:val="0"/>
      <w:marBottom w:val="0"/>
      <w:divBdr>
        <w:top w:val="none" w:sz="0" w:space="0" w:color="auto"/>
        <w:left w:val="none" w:sz="0" w:space="0" w:color="auto"/>
        <w:bottom w:val="none" w:sz="0" w:space="0" w:color="auto"/>
        <w:right w:val="none" w:sz="0" w:space="0" w:color="auto"/>
      </w:divBdr>
    </w:div>
    <w:div w:id="1595625520">
      <w:bodyDiv w:val="1"/>
      <w:marLeft w:val="0"/>
      <w:marRight w:val="0"/>
      <w:marTop w:val="0"/>
      <w:marBottom w:val="0"/>
      <w:divBdr>
        <w:top w:val="none" w:sz="0" w:space="0" w:color="auto"/>
        <w:left w:val="none" w:sz="0" w:space="0" w:color="auto"/>
        <w:bottom w:val="none" w:sz="0" w:space="0" w:color="auto"/>
        <w:right w:val="none" w:sz="0" w:space="0" w:color="auto"/>
      </w:divBdr>
    </w:div>
    <w:div w:id="1609582374">
      <w:bodyDiv w:val="1"/>
      <w:marLeft w:val="0"/>
      <w:marRight w:val="0"/>
      <w:marTop w:val="0"/>
      <w:marBottom w:val="0"/>
      <w:divBdr>
        <w:top w:val="none" w:sz="0" w:space="0" w:color="auto"/>
        <w:left w:val="none" w:sz="0" w:space="0" w:color="auto"/>
        <w:bottom w:val="none" w:sz="0" w:space="0" w:color="auto"/>
        <w:right w:val="none" w:sz="0" w:space="0" w:color="auto"/>
      </w:divBdr>
      <w:divsChild>
        <w:div w:id="2084447478">
          <w:marLeft w:val="640"/>
          <w:marRight w:val="0"/>
          <w:marTop w:val="0"/>
          <w:marBottom w:val="0"/>
          <w:divBdr>
            <w:top w:val="none" w:sz="0" w:space="0" w:color="auto"/>
            <w:left w:val="none" w:sz="0" w:space="0" w:color="auto"/>
            <w:bottom w:val="none" w:sz="0" w:space="0" w:color="auto"/>
            <w:right w:val="none" w:sz="0" w:space="0" w:color="auto"/>
          </w:divBdr>
        </w:div>
        <w:div w:id="258413021">
          <w:marLeft w:val="640"/>
          <w:marRight w:val="0"/>
          <w:marTop w:val="0"/>
          <w:marBottom w:val="0"/>
          <w:divBdr>
            <w:top w:val="none" w:sz="0" w:space="0" w:color="auto"/>
            <w:left w:val="none" w:sz="0" w:space="0" w:color="auto"/>
            <w:bottom w:val="none" w:sz="0" w:space="0" w:color="auto"/>
            <w:right w:val="none" w:sz="0" w:space="0" w:color="auto"/>
          </w:divBdr>
        </w:div>
        <w:div w:id="470632198">
          <w:marLeft w:val="640"/>
          <w:marRight w:val="0"/>
          <w:marTop w:val="0"/>
          <w:marBottom w:val="0"/>
          <w:divBdr>
            <w:top w:val="none" w:sz="0" w:space="0" w:color="auto"/>
            <w:left w:val="none" w:sz="0" w:space="0" w:color="auto"/>
            <w:bottom w:val="none" w:sz="0" w:space="0" w:color="auto"/>
            <w:right w:val="none" w:sz="0" w:space="0" w:color="auto"/>
          </w:divBdr>
        </w:div>
        <w:div w:id="1070693232">
          <w:marLeft w:val="640"/>
          <w:marRight w:val="0"/>
          <w:marTop w:val="0"/>
          <w:marBottom w:val="0"/>
          <w:divBdr>
            <w:top w:val="none" w:sz="0" w:space="0" w:color="auto"/>
            <w:left w:val="none" w:sz="0" w:space="0" w:color="auto"/>
            <w:bottom w:val="none" w:sz="0" w:space="0" w:color="auto"/>
            <w:right w:val="none" w:sz="0" w:space="0" w:color="auto"/>
          </w:divBdr>
        </w:div>
        <w:div w:id="1895192571">
          <w:marLeft w:val="640"/>
          <w:marRight w:val="0"/>
          <w:marTop w:val="0"/>
          <w:marBottom w:val="0"/>
          <w:divBdr>
            <w:top w:val="none" w:sz="0" w:space="0" w:color="auto"/>
            <w:left w:val="none" w:sz="0" w:space="0" w:color="auto"/>
            <w:bottom w:val="none" w:sz="0" w:space="0" w:color="auto"/>
            <w:right w:val="none" w:sz="0" w:space="0" w:color="auto"/>
          </w:divBdr>
        </w:div>
      </w:divsChild>
    </w:div>
    <w:div w:id="1611742500">
      <w:bodyDiv w:val="1"/>
      <w:marLeft w:val="0"/>
      <w:marRight w:val="0"/>
      <w:marTop w:val="0"/>
      <w:marBottom w:val="0"/>
      <w:divBdr>
        <w:top w:val="none" w:sz="0" w:space="0" w:color="auto"/>
        <w:left w:val="none" w:sz="0" w:space="0" w:color="auto"/>
        <w:bottom w:val="none" w:sz="0" w:space="0" w:color="auto"/>
        <w:right w:val="none" w:sz="0" w:space="0" w:color="auto"/>
      </w:divBdr>
    </w:div>
    <w:div w:id="1614052963">
      <w:bodyDiv w:val="1"/>
      <w:marLeft w:val="0"/>
      <w:marRight w:val="0"/>
      <w:marTop w:val="0"/>
      <w:marBottom w:val="0"/>
      <w:divBdr>
        <w:top w:val="none" w:sz="0" w:space="0" w:color="auto"/>
        <w:left w:val="none" w:sz="0" w:space="0" w:color="auto"/>
        <w:bottom w:val="none" w:sz="0" w:space="0" w:color="auto"/>
        <w:right w:val="none" w:sz="0" w:space="0" w:color="auto"/>
      </w:divBdr>
    </w:div>
    <w:div w:id="1614557376">
      <w:bodyDiv w:val="1"/>
      <w:marLeft w:val="0"/>
      <w:marRight w:val="0"/>
      <w:marTop w:val="0"/>
      <w:marBottom w:val="0"/>
      <w:divBdr>
        <w:top w:val="none" w:sz="0" w:space="0" w:color="auto"/>
        <w:left w:val="none" w:sz="0" w:space="0" w:color="auto"/>
        <w:bottom w:val="none" w:sz="0" w:space="0" w:color="auto"/>
        <w:right w:val="none" w:sz="0" w:space="0" w:color="auto"/>
      </w:divBdr>
    </w:div>
    <w:div w:id="1622809688">
      <w:bodyDiv w:val="1"/>
      <w:marLeft w:val="0"/>
      <w:marRight w:val="0"/>
      <w:marTop w:val="0"/>
      <w:marBottom w:val="0"/>
      <w:divBdr>
        <w:top w:val="none" w:sz="0" w:space="0" w:color="auto"/>
        <w:left w:val="none" w:sz="0" w:space="0" w:color="auto"/>
        <w:bottom w:val="none" w:sz="0" w:space="0" w:color="auto"/>
        <w:right w:val="none" w:sz="0" w:space="0" w:color="auto"/>
      </w:divBdr>
    </w:div>
    <w:div w:id="1628701841">
      <w:bodyDiv w:val="1"/>
      <w:marLeft w:val="0"/>
      <w:marRight w:val="0"/>
      <w:marTop w:val="0"/>
      <w:marBottom w:val="0"/>
      <w:divBdr>
        <w:top w:val="none" w:sz="0" w:space="0" w:color="auto"/>
        <w:left w:val="none" w:sz="0" w:space="0" w:color="auto"/>
        <w:bottom w:val="none" w:sz="0" w:space="0" w:color="auto"/>
        <w:right w:val="none" w:sz="0" w:space="0" w:color="auto"/>
      </w:divBdr>
    </w:div>
    <w:div w:id="1642080822">
      <w:bodyDiv w:val="1"/>
      <w:marLeft w:val="0"/>
      <w:marRight w:val="0"/>
      <w:marTop w:val="0"/>
      <w:marBottom w:val="0"/>
      <w:divBdr>
        <w:top w:val="none" w:sz="0" w:space="0" w:color="auto"/>
        <w:left w:val="none" w:sz="0" w:space="0" w:color="auto"/>
        <w:bottom w:val="none" w:sz="0" w:space="0" w:color="auto"/>
        <w:right w:val="none" w:sz="0" w:space="0" w:color="auto"/>
      </w:divBdr>
    </w:div>
    <w:div w:id="1648440359">
      <w:bodyDiv w:val="1"/>
      <w:marLeft w:val="0"/>
      <w:marRight w:val="0"/>
      <w:marTop w:val="0"/>
      <w:marBottom w:val="0"/>
      <w:divBdr>
        <w:top w:val="none" w:sz="0" w:space="0" w:color="auto"/>
        <w:left w:val="none" w:sz="0" w:space="0" w:color="auto"/>
        <w:bottom w:val="none" w:sz="0" w:space="0" w:color="auto"/>
        <w:right w:val="none" w:sz="0" w:space="0" w:color="auto"/>
      </w:divBdr>
    </w:div>
    <w:div w:id="1661076433">
      <w:bodyDiv w:val="1"/>
      <w:marLeft w:val="0"/>
      <w:marRight w:val="0"/>
      <w:marTop w:val="0"/>
      <w:marBottom w:val="0"/>
      <w:divBdr>
        <w:top w:val="none" w:sz="0" w:space="0" w:color="auto"/>
        <w:left w:val="none" w:sz="0" w:space="0" w:color="auto"/>
        <w:bottom w:val="none" w:sz="0" w:space="0" w:color="auto"/>
        <w:right w:val="none" w:sz="0" w:space="0" w:color="auto"/>
      </w:divBdr>
    </w:div>
    <w:div w:id="1667055685">
      <w:bodyDiv w:val="1"/>
      <w:marLeft w:val="0"/>
      <w:marRight w:val="0"/>
      <w:marTop w:val="0"/>
      <w:marBottom w:val="0"/>
      <w:divBdr>
        <w:top w:val="none" w:sz="0" w:space="0" w:color="auto"/>
        <w:left w:val="none" w:sz="0" w:space="0" w:color="auto"/>
        <w:bottom w:val="none" w:sz="0" w:space="0" w:color="auto"/>
        <w:right w:val="none" w:sz="0" w:space="0" w:color="auto"/>
      </w:divBdr>
    </w:div>
    <w:div w:id="1671828541">
      <w:bodyDiv w:val="1"/>
      <w:marLeft w:val="0"/>
      <w:marRight w:val="0"/>
      <w:marTop w:val="0"/>
      <w:marBottom w:val="0"/>
      <w:divBdr>
        <w:top w:val="none" w:sz="0" w:space="0" w:color="auto"/>
        <w:left w:val="none" w:sz="0" w:space="0" w:color="auto"/>
        <w:bottom w:val="none" w:sz="0" w:space="0" w:color="auto"/>
        <w:right w:val="none" w:sz="0" w:space="0" w:color="auto"/>
      </w:divBdr>
    </w:div>
    <w:div w:id="1676346392">
      <w:bodyDiv w:val="1"/>
      <w:marLeft w:val="0"/>
      <w:marRight w:val="0"/>
      <w:marTop w:val="0"/>
      <w:marBottom w:val="0"/>
      <w:divBdr>
        <w:top w:val="none" w:sz="0" w:space="0" w:color="auto"/>
        <w:left w:val="none" w:sz="0" w:space="0" w:color="auto"/>
        <w:bottom w:val="none" w:sz="0" w:space="0" w:color="auto"/>
        <w:right w:val="none" w:sz="0" w:space="0" w:color="auto"/>
      </w:divBdr>
    </w:div>
    <w:div w:id="1687097414">
      <w:bodyDiv w:val="1"/>
      <w:marLeft w:val="0"/>
      <w:marRight w:val="0"/>
      <w:marTop w:val="0"/>
      <w:marBottom w:val="0"/>
      <w:divBdr>
        <w:top w:val="none" w:sz="0" w:space="0" w:color="auto"/>
        <w:left w:val="none" w:sz="0" w:space="0" w:color="auto"/>
        <w:bottom w:val="none" w:sz="0" w:space="0" w:color="auto"/>
        <w:right w:val="none" w:sz="0" w:space="0" w:color="auto"/>
      </w:divBdr>
    </w:div>
    <w:div w:id="1697073234">
      <w:bodyDiv w:val="1"/>
      <w:marLeft w:val="0"/>
      <w:marRight w:val="0"/>
      <w:marTop w:val="0"/>
      <w:marBottom w:val="0"/>
      <w:divBdr>
        <w:top w:val="none" w:sz="0" w:space="0" w:color="auto"/>
        <w:left w:val="none" w:sz="0" w:space="0" w:color="auto"/>
        <w:bottom w:val="none" w:sz="0" w:space="0" w:color="auto"/>
        <w:right w:val="none" w:sz="0" w:space="0" w:color="auto"/>
      </w:divBdr>
    </w:div>
    <w:div w:id="1697926632">
      <w:bodyDiv w:val="1"/>
      <w:marLeft w:val="0"/>
      <w:marRight w:val="0"/>
      <w:marTop w:val="0"/>
      <w:marBottom w:val="0"/>
      <w:divBdr>
        <w:top w:val="none" w:sz="0" w:space="0" w:color="auto"/>
        <w:left w:val="none" w:sz="0" w:space="0" w:color="auto"/>
        <w:bottom w:val="none" w:sz="0" w:space="0" w:color="auto"/>
        <w:right w:val="none" w:sz="0" w:space="0" w:color="auto"/>
      </w:divBdr>
    </w:div>
    <w:div w:id="1698389122">
      <w:bodyDiv w:val="1"/>
      <w:marLeft w:val="0"/>
      <w:marRight w:val="0"/>
      <w:marTop w:val="0"/>
      <w:marBottom w:val="0"/>
      <w:divBdr>
        <w:top w:val="none" w:sz="0" w:space="0" w:color="auto"/>
        <w:left w:val="none" w:sz="0" w:space="0" w:color="auto"/>
        <w:bottom w:val="none" w:sz="0" w:space="0" w:color="auto"/>
        <w:right w:val="none" w:sz="0" w:space="0" w:color="auto"/>
      </w:divBdr>
    </w:div>
    <w:div w:id="1702512024">
      <w:bodyDiv w:val="1"/>
      <w:marLeft w:val="0"/>
      <w:marRight w:val="0"/>
      <w:marTop w:val="0"/>
      <w:marBottom w:val="0"/>
      <w:divBdr>
        <w:top w:val="none" w:sz="0" w:space="0" w:color="auto"/>
        <w:left w:val="none" w:sz="0" w:space="0" w:color="auto"/>
        <w:bottom w:val="none" w:sz="0" w:space="0" w:color="auto"/>
        <w:right w:val="none" w:sz="0" w:space="0" w:color="auto"/>
      </w:divBdr>
    </w:div>
    <w:div w:id="1704597249">
      <w:bodyDiv w:val="1"/>
      <w:marLeft w:val="0"/>
      <w:marRight w:val="0"/>
      <w:marTop w:val="0"/>
      <w:marBottom w:val="0"/>
      <w:divBdr>
        <w:top w:val="none" w:sz="0" w:space="0" w:color="auto"/>
        <w:left w:val="none" w:sz="0" w:space="0" w:color="auto"/>
        <w:bottom w:val="none" w:sz="0" w:space="0" w:color="auto"/>
        <w:right w:val="none" w:sz="0" w:space="0" w:color="auto"/>
      </w:divBdr>
    </w:div>
    <w:div w:id="1705472761">
      <w:bodyDiv w:val="1"/>
      <w:marLeft w:val="0"/>
      <w:marRight w:val="0"/>
      <w:marTop w:val="0"/>
      <w:marBottom w:val="0"/>
      <w:divBdr>
        <w:top w:val="none" w:sz="0" w:space="0" w:color="auto"/>
        <w:left w:val="none" w:sz="0" w:space="0" w:color="auto"/>
        <w:bottom w:val="none" w:sz="0" w:space="0" w:color="auto"/>
        <w:right w:val="none" w:sz="0" w:space="0" w:color="auto"/>
      </w:divBdr>
    </w:div>
    <w:div w:id="1706952323">
      <w:bodyDiv w:val="1"/>
      <w:marLeft w:val="0"/>
      <w:marRight w:val="0"/>
      <w:marTop w:val="0"/>
      <w:marBottom w:val="0"/>
      <w:divBdr>
        <w:top w:val="none" w:sz="0" w:space="0" w:color="auto"/>
        <w:left w:val="none" w:sz="0" w:space="0" w:color="auto"/>
        <w:bottom w:val="none" w:sz="0" w:space="0" w:color="auto"/>
        <w:right w:val="none" w:sz="0" w:space="0" w:color="auto"/>
      </w:divBdr>
    </w:div>
    <w:div w:id="1714502522">
      <w:bodyDiv w:val="1"/>
      <w:marLeft w:val="0"/>
      <w:marRight w:val="0"/>
      <w:marTop w:val="0"/>
      <w:marBottom w:val="0"/>
      <w:divBdr>
        <w:top w:val="none" w:sz="0" w:space="0" w:color="auto"/>
        <w:left w:val="none" w:sz="0" w:space="0" w:color="auto"/>
        <w:bottom w:val="none" w:sz="0" w:space="0" w:color="auto"/>
        <w:right w:val="none" w:sz="0" w:space="0" w:color="auto"/>
      </w:divBdr>
    </w:div>
    <w:div w:id="1720784418">
      <w:bodyDiv w:val="1"/>
      <w:marLeft w:val="0"/>
      <w:marRight w:val="0"/>
      <w:marTop w:val="0"/>
      <w:marBottom w:val="0"/>
      <w:divBdr>
        <w:top w:val="none" w:sz="0" w:space="0" w:color="auto"/>
        <w:left w:val="none" w:sz="0" w:space="0" w:color="auto"/>
        <w:bottom w:val="none" w:sz="0" w:space="0" w:color="auto"/>
        <w:right w:val="none" w:sz="0" w:space="0" w:color="auto"/>
      </w:divBdr>
      <w:divsChild>
        <w:div w:id="1375618697">
          <w:marLeft w:val="640"/>
          <w:marRight w:val="0"/>
          <w:marTop w:val="0"/>
          <w:marBottom w:val="0"/>
          <w:divBdr>
            <w:top w:val="none" w:sz="0" w:space="0" w:color="auto"/>
            <w:left w:val="none" w:sz="0" w:space="0" w:color="auto"/>
            <w:bottom w:val="none" w:sz="0" w:space="0" w:color="auto"/>
            <w:right w:val="none" w:sz="0" w:space="0" w:color="auto"/>
          </w:divBdr>
        </w:div>
        <w:div w:id="1380743522">
          <w:marLeft w:val="640"/>
          <w:marRight w:val="0"/>
          <w:marTop w:val="0"/>
          <w:marBottom w:val="0"/>
          <w:divBdr>
            <w:top w:val="none" w:sz="0" w:space="0" w:color="auto"/>
            <w:left w:val="none" w:sz="0" w:space="0" w:color="auto"/>
            <w:bottom w:val="none" w:sz="0" w:space="0" w:color="auto"/>
            <w:right w:val="none" w:sz="0" w:space="0" w:color="auto"/>
          </w:divBdr>
        </w:div>
        <w:div w:id="1315833023">
          <w:marLeft w:val="640"/>
          <w:marRight w:val="0"/>
          <w:marTop w:val="0"/>
          <w:marBottom w:val="0"/>
          <w:divBdr>
            <w:top w:val="none" w:sz="0" w:space="0" w:color="auto"/>
            <w:left w:val="none" w:sz="0" w:space="0" w:color="auto"/>
            <w:bottom w:val="none" w:sz="0" w:space="0" w:color="auto"/>
            <w:right w:val="none" w:sz="0" w:space="0" w:color="auto"/>
          </w:divBdr>
        </w:div>
        <w:div w:id="399059553">
          <w:marLeft w:val="640"/>
          <w:marRight w:val="0"/>
          <w:marTop w:val="0"/>
          <w:marBottom w:val="0"/>
          <w:divBdr>
            <w:top w:val="none" w:sz="0" w:space="0" w:color="auto"/>
            <w:left w:val="none" w:sz="0" w:space="0" w:color="auto"/>
            <w:bottom w:val="none" w:sz="0" w:space="0" w:color="auto"/>
            <w:right w:val="none" w:sz="0" w:space="0" w:color="auto"/>
          </w:divBdr>
        </w:div>
      </w:divsChild>
    </w:div>
    <w:div w:id="1723747108">
      <w:bodyDiv w:val="1"/>
      <w:marLeft w:val="0"/>
      <w:marRight w:val="0"/>
      <w:marTop w:val="0"/>
      <w:marBottom w:val="0"/>
      <w:divBdr>
        <w:top w:val="none" w:sz="0" w:space="0" w:color="auto"/>
        <w:left w:val="none" w:sz="0" w:space="0" w:color="auto"/>
        <w:bottom w:val="none" w:sz="0" w:space="0" w:color="auto"/>
        <w:right w:val="none" w:sz="0" w:space="0" w:color="auto"/>
      </w:divBdr>
    </w:div>
    <w:div w:id="1746491449">
      <w:bodyDiv w:val="1"/>
      <w:marLeft w:val="0"/>
      <w:marRight w:val="0"/>
      <w:marTop w:val="0"/>
      <w:marBottom w:val="0"/>
      <w:divBdr>
        <w:top w:val="none" w:sz="0" w:space="0" w:color="auto"/>
        <w:left w:val="none" w:sz="0" w:space="0" w:color="auto"/>
        <w:bottom w:val="none" w:sz="0" w:space="0" w:color="auto"/>
        <w:right w:val="none" w:sz="0" w:space="0" w:color="auto"/>
      </w:divBdr>
    </w:div>
    <w:div w:id="1753503626">
      <w:bodyDiv w:val="1"/>
      <w:marLeft w:val="0"/>
      <w:marRight w:val="0"/>
      <w:marTop w:val="0"/>
      <w:marBottom w:val="0"/>
      <w:divBdr>
        <w:top w:val="none" w:sz="0" w:space="0" w:color="auto"/>
        <w:left w:val="none" w:sz="0" w:space="0" w:color="auto"/>
        <w:bottom w:val="none" w:sz="0" w:space="0" w:color="auto"/>
        <w:right w:val="none" w:sz="0" w:space="0" w:color="auto"/>
      </w:divBdr>
    </w:div>
    <w:div w:id="1759906242">
      <w:bodyDiv w:val="1"/>
      <w:marLeft w:val="0"/>
      <w:marRight w:val="0"/>
      <w:marTop w:val="0"/>
      <w:marBottom w:val="0"/>
      <w:divBdr>
        <w:top w:val="none" w:sz="0" w:space="0" w:color="auto"/>
        <w:left w:val="none" w:sz="0" w:space="0" w:color="auto"/>
        <w:bottom w:val="none" w:sz="0" w:space="0" w:color="auto"/>
        <w:right w:val="none" w:sz="0" w:space="0" w:color="auto"/>
      </w:divBdr>
    </w:div>
    <w:div w:id="1760831692">
      <w:bodyDiv w:val="1"/>
      <w:marLeft w:val="0"/>
      <w:marRight w:val="0"/>
      <w:marTop w:val="0"/>
      <w:marBottom w:val="0"/>
      <w:divBdr>
        <w:top w:val="none" w:sz="0" w:space="0" w:color="auto"/>
        <w:left w:val="none" w:sz="0" w:space="0" w:color="auto"/>
        <w:bottom w:val="none" w:sz="0" w:space="0" w:color="auto"/>
        <w:right w:val="none" w:sz="0" w:space="0" w:color="auto"/>
      </w:divBdr>
    </w:div>
    <w:div w:id="1762337359">
      <w:bodyDiv w:val="1"/>
      <w:marLeft w:val="0"/>
      <w:marRight w:val="0"/>
      <w:marTop w:val="0"/>
      <w:marBottom w:val="0"/>
      <w:divBdr>
        <w:top w:val="none" w:sz="0" w:space="0" w:color="auto"/>
        <w:left w:val="none" w:sz="0" w:space="0" w:color="auto"/>
        <w:bottom w:val="none" w:sz="0" w:space="0" w:color="auto"/>
        <w:right w:val="none" w:sz="0" w:space="0" w:color="auto"/>
      </w:divBdr>
    </w:div>
    <w:div w:id="1762532503">
      <w:bodyDiv w:val="1"/>
      <w:marLeft w:val="0"/>
      <w:marRight w:val="0"/>
      <w:marTop w:val="0"/>
      <w:marBottom w:val="0"/>
      <w:divBdr>
        <w:top w:val="none" w:sz="0" w:space="0" w:color="auto"/>
        <w:left w:val="none" w:sz="0" w:space="0" w:color="auto"/>
        <w:bottom w:val="none" w:sz="0" w:space="0" w:color="auto"/>
        <w:right w:val="none" w:sz="0" w:space="0" w:color="auto"/>
      </w:divBdr>
    </w:div>
    <w:div w:id="1773433543">
      <w:bodyDiv w:val="1"/>
      <w:marLeft w:val="0"/>
      <w:marRight w:val="0"/>
      <w:marTop w:val="0"/>
      <w:marBottom w:val="0"/>
      <w:divBdr>
        <w:top w:val="none" w:sz="0" w:space="0" w:color="auto"/>
        <w:left w:val="none" w:sz="0" w:space="0" w:color="auto"/>
        <w:bottom w:val="none" w:sz="0" w:space="0" w:color="auto"/>
        <w:right w:val="none" w:sz="0" w:space="0" w:color="auto"/>
      </w:divBdr>
    </w:div>
    <w:div w:id="1806774469">
      <w:bodyDiv w:val="1"/>
      <w:marLeft w:val="0"/>
      <w:marRight w:val="0"/>
      <w:marTop w:val="0"/>
      <w:marBottom w:val="0"/>
      <w:divBdr>
        <w:top w:val="none" w:sz="0" w:space="0" w:color="auto"/>
        <w:left w:val="none" w:sz="0" w:space="0" w:color="auto"/>
        <w:bottom w:val="none" w:sz="0" w:space="0" w:color="auto"/>
        <w:right w:val="none" w:sz="0" w:space="0" w:color="auto"/>
      </w:divBdr>
    </w:div>
    <w:div w:id="1811555424">
      <w:bodyDiv w:val="1"/>
      <w:marLeft w:val="0"/>
      <w:marRight w:val="0"/>
      <w:marTop w:val="0"/>
      <w:marBottom w:val="0"/>
      <w:divBdr>
        <w:top w:val="none" w:sz="0" w:space="0" w:color="auto"/>
        <w:left w:val="none" w:sz="0" w:space="0" w:color="auto"/>
        <w:bottom w:val="none" w:sz="0" w:space="0" w:color="auto"/>
        <w:right w:val="none" w:sz="0" w:space="0" w:color="auto"/>
      </w:divBdr>
    </w:div>
    <w:div w:id="1847355173">
      <w:bodyDiv w:val="1"/>
      <w:marLeft w:val="0"/>
      <w:marRight w:val="0"/>
      <w:marTop w:val="0"/>
      <w:marBottom w:val="0"/>
      <w:divBdr>
        <w:top w:val="none" w:sz="0" w:space="0" w:color="auto"/>
        <w:left w:val="none" w:sz="0" w:space="0" w:color="auto"/>
        <w:bottom w:val="none" w:sz="0" w:space="0" w:color="auto"/>
        <w:right w:val="none" w:sz="0" w:space="0" w:color="auto"/>
      </w:divBdr>
    </w:div>
    <w:div w:id="1851262610">
      <w:bodyDiv w:val="1"/>
      <w:marLeft w:val="0"/>
      <w:marRight w:val="0"/>
      <w:marTop w:val="0"/>
      <w:marBottom w:val="0"/>
      <w:divBdr>
        <w:top w:val="none" w:sz="0" w:space="0" w:color="auto"/>
        <w:left w:val="none" w:sz="0" w:space="0" w:color="auto"/>
        <w:bottom w:val="none" w:sz="0" w:space="0" w:color="auto"/>
        <w:right w:val="none" w:sz="0" w:space="0" w:color="auto"/>
      </w:divBdr>
    </w:div>
    <w:div w:id="1851792452">
      <w:bodyDiv w:val="1"/>
      <w:marLeft w:val="0"/>
      <w:marRight w:val="0"/>
      <w:marTop w:val="0"/>
      <w:marBottom w:val="0"/>
      <w:divBdr>
        <w:top w:val="none" w:sz="0" w:space="0" w:color="auto"/>
        <w:left w:val="none" w:sz="0" w:space="0" w:color="auto"/>
        <w:bottom w:val="none" w:sz="0" w:space="0" w:color="auto"/>
        <w:right w:val="none" w:sz="0" w:space="0" w:color="auto"/>
      </w:divBdr>
    </w:div>
    <w:div w:id="1853371902">
      <w:bodyDiv w:val="1"/>
      <w:marLeft w:val="0"/>
      <w:marRight w:val="0"/>
      <w:marTop w:val="0"/>
      <w:marBottom w:val="0"/>
      <w:divBdr>
        <w:top w:val="none" w:sz="0" w:space="0" w:color="auto"/>
        <w:left w:val="none" w:sz="0" w:space="0" w:color="auto"/>
        <w:bottom w:val="none" w:sz="0" w:space="0" w:color="auto"/>
        <w:right w:val="none" w:sz="0" w:space="0" w:color="auto"/>
      </w:divBdr>
    </w:div>
    <w:div w:id="1855416908">
      <w:bodyDiv w:val="1"/>
      <w:marLeft w:val="0"/>
      <w:marRight w:val="0"/>
      <w:marTop w:val="0"/>
      <w:marBottom w:val="0"/>
      <w:divBdr>
        <w:top w:val="none" w:sz="0" w:space="0" w:color="auto"/>
        <w:left w:val="none" w:sz="0" w:space="0" w:color="auto"/>
        <w:bottom w:val="none" w:sz="0" w:space="0" w:color="auto"/>
        <w:right w:val="none" w:sz="0" w:space="0" w:color="auto"/>
      </w:divBdr>
    </w:div>
    <w:div w:id="1861581137">
      <w:bodyDiv w:val="1"/>
      <w:marLeft w:val="0"/>
      <w:marRight w:val="0"/>
      <w:marTop w:val="0"/>
      <w:marBottom w:val="0"/>
      <w:divBdr>
        <w:top w:val="none" w:sz="0" w:space="0" w:color="auto"/>
        <w:left w:val="none" w:sz="0" w:space="0" w:color="auto"/>
        <w:bottom w:val="none" w:sz="0" w:space="0" w:color="auto"/>
        <w:right w:val="none" w:sz="0" w:space="0" w:color="auto"/>
      </w:divBdr>
    </w:div>
    <w:div w:id="1862936723">
      <w:bodyDiv w:val="1"/>
      <w:marLeft w:val="0"/>
      <w:marRight w:val="0"/>
      <w:marTop w:val="0"/>
      <w:marBottom w:val="0"/>
      <w:divBdr>
        <w:top w:val="none" w:sz="0" w:space="0" w:color="auto"/>
        <w:left w:val="none" w:sz="0" w:space="0" w:color="auto"/>
        <w:bottom w:val="none" w:sz="0" w:space="0" w:color="auto"/>
        <w:right w:val="none" w:sz="0" w:space="0" w:color="auto"/>
      </w:divBdr>
    </w:div>
    <w:div w:id="1887795671">
      <w:bodyDiv w:val="1"/>
      <w:marLeft w:val="0"/>
      <w:marRight w:val="0"/>
      <w:marTop w:val="0"/>
      <w:marBottom w:val="0"/>
      <w:divBdr>
        <w:top w:val="none" w:sz="0" w:space="0" w:color="auto"/>
        <w:left w:val="none" w:sz="0" w:space="0" w:color="auto"/>
        <w:bottom w:val="none" w:sz="0" w:space="0" w:color="auto"/>
        <w:right w:val="none" w:sz="0" w:space="0" w:color="auto"/>
      </w:divBdr>
    </w:div>
    <w:div w:id="1890803611">
      <w:bodyDiv w:val="1"/>
      <w:marLeft w:val="0"/>
      <w:marRight w:val="0"/>
      <w:marTop w:val="0"/>
      <w:marBottom w:val="0"/>
      <w:divBdr>
        <w:top w:val="none" w:sz="0" w:space="0" w:color="auto"/>
        <w:left w:val="none" w:sz="0" w:space="0" w:color="auto"/>
        <w:bottom w:val="none" w:sz="0" w:space="0" w:color="auto"/>
        <w:right w:val="none" w:sz="0" w:space="0" w:color="auto"/>
      </w:divBdr>
    </w:div>
    <w:div w:id="1892839738">
      <w:bodyDiv w:val="1"/>
      <w:marLeft w:val="0"/>
      <w:marRight w:val="0"/>
      <w:marTop w:val="0"/>
      <w:marBottom w:val="0"/>
      <w:divBdr>
        <w:top w:val="none" w:sz="0" w:space="0" w:color="auto"/>
        <w:left w:val="none" w:sz="0" w:space="0" w:color="auto"/>
        <w:bottom w:val="none" w:sz="0" w:space="0" w:color="auto"/>
        <w:right w:val="none" w:sz="0" w:space="0" w:color="auto"/>
      </w:divBdr>
      <w:divsChild>
        <w:div w:id="157814184">
          <w:marLeft w:val="640"/>
          <w:marRight w:val="0"/>
          <w:marTop w:val="0"/>
          <w:marBottom w:val="0"/>
          <w:divBdr>
            <w:top w:val="none" w:sz="0" w:space="0" w:color="auto"/>
            <w:left w:val="none" w:sz="0" w:space="0" w:color="auto"/>
            <w:bottom w:val="none" w:sz="0" w:space="0" w:color="auto"/>
            <w:right w:val="none" w:sz="0" w:space="0" w:color="auto"/>
          </w:divBdr>
        </w:div>
        <w:div w:id="1347975268">
          <w:marLeft w:val="640"/>
          <w:marRight w:val="0"/>
          <w:marTop w:val="0"/>
          <w:marBottom w:val="0"/>
          <w:divBdr>
            <w:top w:val="none" w:sz="0" w:space="0" w:color="auto"/>
            <w:left w:val="none" w:sz="0" w:space="0" w:color="auto"/>
            <w:bottom w:val="none" w:sz="0" w:space="0" w:color="auto"/>
            <w:right w:val="none" w:sz="0" w:space="0" w:color="auto"/>
          </w:divBdr>
        </w:div>
        <w:div w:id="1527215900">
          <w:marLeft w:val="640"/>
          <w:marRight w:val="0"/>
          <w:marTop w:val="0"/>
          <w:marBottom w:val="0"/>
          <w:divBdr>
            <w:top w:val="none" w:sz="0" w:space="0" w:color="auto"/>
            <w:left w:val="none" w:sz="0" w:space="0" w:color="auto"/>
            <w:bottom w:val="none" w:sz="0" w:space="0" w:color="auto"/>
            <w:right w:val="none" w:sz="0" w:space="0" w:color="auto"/>
          </w:divBdr>
        </w:div>
        <w:div w:id="1549104540">
          <w:marLeft w:val="640"/>
          <w:marRight w:val="0"/>
          <w:marTop w:val="0"/>
          <w:marBottom w:val="0"/>
          <w:divBdr>
            <w:top w:val="none" w:sz="0" w:space="0" w:color="auto"/>
            <w:left w:val="none" w:sz="0" w:space="0" w:color="auto"/>
            <w:bottom w:val="none" w:sz="0" w:space="0" w:color="auto"/>
            <w:right w:val="none" w:sz="0" w:space="0" w:color="auto"/>
          </w:divBdr>
        </w:div>
        <w:div w:id="1935702356">
          <w:marLeft w:val="640"/>
          <w:marRight w:val="0"/>
          <w:marTop w:val="0"/>
          <w:marBottom w:val="0"/>
          <w:divBdr>
            <w:top w:val="none" w:sz="0" w:space="0" w:color="auto"/>
            <w:left w:val="none" w:sz="0" w:space="0" w:color="auto"/>
            <w:bottom w:val="none" w:sz="0" w:space="0" w:color="auto"/>
            <w:right w:val="none" w:sz="0" w:space="0" w:color="auto"/>
          </w:divBdr>
        </w:div>
        <w:div w:id="2043440306">
          <w:marLeft w:val="640"/>
          <w:marRight w:val="0"/>
          <w:marTop w:val="0"/>
          <w:marBottom w:val="0"/>
          <w:divBdr>
            <w:top w:val="none" w:sz="0" w:space="0" w:color="auto"/>
            <w:left w:val="none" w:sz="0" w:space="0" w:color="auto"/>
            <w:bottom w:val="none" w:sz="0" w:space="0" w:color="auto"/>
            <w:right w:val="none" w:sz="0" w:space="0" w:color="auto"/>
          </w:divBdr>
        </w:div>
      </w:divsChild>
    </w:div>
    <w:div w:id="1897080863">
      <w:bodyDiv w:val="1"/>
      <w:marLeft w:val="0"/>
      <w:marRight w:val="0"/>
      <w:marTop w:val="0"/>
      <w:marBottom w:val="0"/>
      <w:divBdr>
        <w:top w:val="none" w:sz="0" w:space="0" w:color="auto"/>
        <w:left w:val="none" w:sz="0" w:space="0" w:color="auto"/>
        <w:bottom w:val="none" w:sz="0" w:space="0" w:color="auto"/>
        <w:right w:val="none" w:sz="0" w:space="0" w:color="auto"/>
      </w:divBdr>
      <w:divsChild>
        <w:div w:id="850071762">
          <w:marLeft w:val="640"/>
          <w:marRight w:val="0"/>
          <w:marTop w:val="0"/>
          <w:marBottom w:val="0"/>
          <w:divBdr>
            <w:top w:val="none" w:sz="0" w:space="0" w:color="auto"/>
            <w:left w:val="none" w:sz="0" w:space="0" w:color="auto"/>
            <w:bottom w:val="none" w:sz="0" w:space="0" w:color="auto"/>
            <w:right w:val="none" w:sz="0" w:space="0" w:color="auto"/>
          </w:divBdr>
        </w:div>
        <w:div w:id="1806390772">
          <w:marLeft w:val="640"/>
          <w:marRight w:val="0"/>
          <w:marTop w:val="0"/>
          <w:marBottom w:val="0"/>
          <w:divBdr>
            <w:top w:val="none" w:sz="0" w:space="0" w:color="auto"/>
            <w:left w:val="none" w:sz="0" w:space="0" w:color="auto"/>
            <w:bottom w:val="none" w:sz="0" w:space="0" w:color="auto"/>
            <w:right w:val="none" w:sz="0" w:space="0" w:color="auto"/>
          </w:divBdr>
        </w:div>
        <w:div w:id="1324121271">
          <w:marLeft w:val="640"/>
          <w:marRight w:val="0"/>
          <w:marTop w:val="0"/>
          <w:marBottom w:val="0"/>
          <w:divBdr>
            <w:top w:val="none" w:sz="0" w:space="0" w:color="auto"/>
            <w:left w:val="none" w:sz="0" w:space="0" w:color="auto"/>
            <w:bottom w:val="none" w:sz="0" w:space="0" w:color="auto"/>
            <w:right w:val="none" w:sz="0" w:space="0" w:color="auto"/>
          </w:divBdr>
        </w:div>
        <w:div w:id="379865744">
          <w:marLeft w:val="640"/>
          <w:marRight w:val="0"/>
          <w:marTop w:val="0"/>
          <w:marBottom w:val="0"/>
          <w:divBdr>
            <w:top w:val="none" w:sz="0" w:space="0" w:color="auto"/>
            <w:left w:val="none" w:sz="0" w:space="0" w:color="auto"/>
            <w:bottom w:val="none" w:sz="0" w:space="0" w:color="auto"/>
            <w:right w:val="none" w:sz="0" w:space="0" w:color="auto"/>
          </w:divBdr>
        </w:div>
        <w:div w:id="1335304161">
          <w:marLeft w:val="640"/>
          <w:marRight w:val="0"/>
          <w:marTop w:val="0"/>
          <w:marBottom w:val="0"/>
          <w:divBdr>
            <w:top w:val="none" w:sz="0" w:space="0" w:color="auto"/>
            <w:left w:val="none" w:sz="0" w:space="0" w:color="auto"/>
            <w:bottom w:val="none" w:sz="0" w:space="0" w:color="auto"/>
            <w:right w:val="none" w:sz="0" w:space="0" w:color="auto"/>
          </w:divBdr>
        </w:div>
        <w:div w:id="1833711760">
          <w:marLeft w:val="640"/>
          <w:marRight w:val="0"/>
          <w:marTop w:val="0"/>
          <w:marBottom w:val="0"/>
          <w:divBdr>
            <w:top w:val="none" w:sz="0" w:space="0" w:color="auto"/>
            <w:left w:val="none" w:sz="0" w:space="0" w:color="auto"/>
            <w:bottom w:val="none" w:sz="0" w:space="0" w:color="auto"/>
            <w:right w:val="none" w:sz="0" w:space="0" w:color="auto"/>
          </w:divBdr>
        </w:div>
      </w:divsChild>
    </w:div>
    <w:div w:id="1901862378">
      <w:bodyDiv w:val="1"/>
      <w:marLeft w:val="0"/>
      <w:marRight w:val="0"/>
      <w:marTop w:val="0"/>
      <w:marBottom w:val="0"/>
      <w:divBdr>
        <w:top w:val="none" w:sz="0" w:space="0" w:color="auto"/>
        <w:left w:val="none" w:sz="0" w:space="0" w:color="auto"/>
        <w:bottom w:val="none" w:sz="0" w:space="0" w:color="auto"/>
        <w:right w:val="none" w:sz="0" w:space="0" w:color="auto"/>
      </w:divBdr>
    </w:div>
    <w:div w:id="1903254113">
      <w:bodyDiv w:val="1"/>
      <w:marLeft w:val="0"/>
      <w:marRight w:val="0"/>
      <w:marTop w:val="0"/>
      <w:marBottom w:val="0"/>
      <w:divBdr>
        <w:top w:val="none" w:sz="0" w:space="0" w:color="auto"/>
        <w:left w:val="none" w:sz="0" w:space="0" w:color="auto"/>
        <w:bottom w:val="none" w:sz="0" w:space="0" w:color="auto"/>
        <w:right w:val="none" w:sz="0" w:space="0" w:color="auto"/>
      </w:divBdr>
    </w:div>
    <w:div w:id="1904368723">
      <w:bodyDiv w:val="1"/>
      <w:marLeft w:val="0"/>
      <w:marRight w:val="0"/>
      <w:marTop w:val="0"/>
      <w:marBottom w:val="0"/>
      <w:divBdr>
        <w:top w:val="none" w:sz="0" w:space="0" w:color="auto"/>
        <w:left w:val="none" w:sz="0" w:space="0" w:color="auto"/>
        <w:bottom w:val="none" w:sz="0" w:space="0" w:color="auto"/>
        <w:right w:val="none" w:sz="0" w:space="0" w:color="auto"/>
      </w:divBdr>
    </w:div>
    <w:div w:id="1910725142">
      <w:bodyDiv w:val="1"/>
      <w:marLeft w:val="0"/>
      <w:marRight w:val="0"/>
      <w:marTop w:val="0"/>
      <w:marBottom w:val="0"/>
      <w:divBdr>
        <w:top w:val="none" w:sz="0" w:space="0" w:color="auto"/>
        <w:left w:val="none" w:sz="0" w:space="0" w:color="auto"/>
        <w:bottom w:val="none" w:sz="0" w:space="0" w:color="auto"/>
        <w:right w:val="none" w:sz="0" w:space="0" w:color="auto"/>
      </w:divBdr>
    </w:div>
    <w:div w:id="1925338465">
      <w:bodyDiv w:val="1"/>
      <w:marLeft w:val="0"/>
      <w:marRight w:val="0"/>
      <w:marTop w:val="0"/>
      <w:marBottom w:val="0"/>
      <w:divBdr>
        <w:top w:val="none" w:sz="0" w:space="0" w:color="auto"/>
        <w:left w:val="none" w:sz="0" w:space="0" w:color="auto"/>
        <w:bottom w:val="none" w:sz="0" w:space="0" w:color="auto"/>
        <w:right w:val="none" w:sz="0" w:space="0" w:color="auto"/>
      </w:divBdr>
    </w:div>
    <w:div w:id="1925872246">
      <w:bodyDiv w:val="1"/>
      <w:marLeft w:val="0"/>
      <w:marRight w:val="0"/>
      <w:marTop w:val="0"/>
      <w:marBottom w:val="0"/>
      <w:divBdr>
        <w:top w:val="none" w:sz="0" w:space="0" w:color="auto"/>
        <w:left w:val="none" w:sz="0" w:space="0" w:color="auto"/>
        <w:bottom w:val="none" w:sz="0" w:space="0" w:color="auto"/>
        <w:right w:val="none" w:sz="0" w:space="0" w:color="auto"/>
      </w:divBdr>
    </w:div>
    <w:div w:id="1929119921">
      <w:bodyDiv w:val="1"/>
      <w:marLeft w:val="0"/>
      <w:marRight w:val="0"/>
      <w:marTop w:val="0"/>
      <w:marBottom w:val="0"/>
      <w:divBdr>
        <w:top w:val="none" w:sz="0" w:space="0" w:color="auto"/>
        <w:left w:val="none" w:sz="0" w:space="0" w:color="auto"/>
        <w:bottom w:val="none" w:sz="0" w:space="0" w:color="auto"/>
        <w:right w:val="none" w:sz="0" w:space="0" w:color="auto"/>
      </w:divBdr>
    </w:div>
    <w:div w:id="1942689336">
      <w:bodyDiv w:val="1"/>
      <w:marLeft w:val="0"/>
      <w:marRight w:val="0"/>
      <w:marTop w:val="0"/>
      <w:marBottom w:val="0"/>
      <w:divBdr>
        <w:top w:val="none" w:sz="0" w:space="0" w:color="auto"/>
        <w:left w:val="none" w:sz="0" w:space="0" w:color="auto"/>
        <w:bottom w:val="none" w:sz="0" w:space="0" w:color="auto"/>
        <w:right w:val="none" w:sz="0" w:space="0" w:color="auto"/>
      </w:divBdr>
      <w:divsChild>
        <w:div w:id="177277843">
          <w:marLeft w:val="640"/>
          <w:marRight w:val="0"/>
          <w:marTop w:val="0"/>
          <w:marBottom w:val="0"/>
          <w:divBdr>
            <w:top w:val="none" w:sz="0" w:space="0" w:color="auto"/>
            <w:left w:val="none" w:sz="0" w:space="0" w:color="auto"/>
            <w:bottom w:val="none" w:sz="0" w:space="0" w:color="auto"/>
            <w:right w:val="none" w:sz="0" w:space="0" w:color="auto"/>
          </w:divBdr>
          <w:divsChild>
            <w:div w:id="573592821">
              <w:marLeft w:val="0"/>
              <w:marRight w:val="0"/>
              <w:marTop w:val="0"/>
              <w:marBottom w:val="0"/>
              <w:divBdr>
                <w:top w:val="none" w:sz="0" w:space="0" w:color="auto"/>
                <w:left w:val="none" w:sz="0" w:space="0" w:color="auto"/>
                <w:bottom w:val="none" w:sz="0" w:space="0" w:color="auto"/>
                <w:right w:val="none" w:sz="0" w:space="0" w:color="auto"/>
              </w:divBdr>
            </w:div>
            <w:div w:id="1016929199">
              <w:marLeft w:val="0"/>
              <w:marRight w:val="0"/>
              <w:marTop w:val="0"/>
              <w:marBottom w:val="0"/>
              <w:divBdr>
                <w:top w:val="none" w:sz="0" w:space="0" w:color="auto"/>
                <w:left w:val="none" w:sz="0" w:space="0" w:color="auto"/>
                <w:bottom w:val="none" w:sz="0" w:space="0" w:color="auto"/>
                <w:right w:val="none" w:sz="0" w:space="0" w:color="auto"/>
              </w:divBdr>
            </w:div>
            <w:div w:id="1480803245">
              <w:marLeft w:val="0"/>
              <w:marRight w:val="0"/>
              <w:marTop w:val="0"/>
              <w:marBottom w:val="0"/>
              <w:divBdr>
                <w:top w:val="none" w:sz="0" w:space="0" w:color="auto"/>
                <w:left w:val="none" w:sz="0" w:space="0" w:color="auto"/>
                <w:bottom w:val="none" w:sz="0" w:space="0" w:color="auto"/>
                <w:right w:val="none" w:sz="0" w:space="0" w:color="auto"/>
              </w:divBdr>
            </w:div>
            <w:div w:id="1662390685">
              <w:marLeft w:val="0"/>
              <w:marRight w:val="0"/>
              <w:marTop w:val="0"/>
              <w:marBottom w:val="0"/>
              <w:divBdr>
                <w:top w:val="none" w:sz="0" w:space="0" w:color="auto"/>
                <w:left w:val="none" w:sz="0" w:space="0" w:color="auto"/>
                <w:bottom w:val="none" w:sz="0" w:space="0" w:color="auto"/>
                <w:right w:val="none" w:sz="0" w:space="0" w:color="auto"/>
              </w:divBdr>
            </w:div>
            <w:div w:id="371880039">
              <w:marLeft w:val="0"/>
              <w:marRight w:val="0"/>
              <w:marTop w:val="0"/>
              <w:marBottom w:val="0"/>
              <w:divBdr>
                <w:top w:val="none" w:sz="0" w:space="0" w:color="auto"/>
                <w:left w:val="none" w:sz="0" w:space="0" w:color="auto"/>
                <w:bottom w:val="none" w:sz="0" w:space="0" w:color="auto"/>
                <w:right w:val="none" w:sz="0" w:space="0" w:color="auto"/>
              </w:divBdr>
            </w:div>
            <w:div w:id="1908806135">
              <w:marLeft w:val="0"/>
              <w:marRight w:val="0"/>
              <w:marTop w:val="0"/>
              <w:marBottom w:val="0"/>
              <w:divBdr>
                <w:top w:val="none" w:sz="0" w:space="0" w:color="auto"/>
                <w:left w:val="none" w:sz="0" w:space="0" w:color="auto"/>
                <w:bottom w:val="none" w:sz="0" w:space="0" w:color="auto"/>
                <w:right w:val="none" w:sz="0" w:space="0" w:color="auto"/>
              </w:divBdr>
            </w:div>
            <w:div w:id="1833521928">
              <w:marLeft w:val="0"/>
              <w:marRight w:val="0"/>
              <w:marTop w:val="0"/>
              <w:marBottom w:val="0"/>
              <w:divBdr>
                <w:top w:val="none" w:sz="0" w:space="0" w:color="auto"/>
                <w:left w:val="none" w:sz="0" w:space="0" w:color="auto"/>
                <w:bottom w:val="none" w:sz="0" w:space="0" w:color="auto"/>
                <w:right w:val="none" w:sz="0" w:space="0" w:color="auto"/>
              </w:divBdr>
            </w:div>
            <w:div w:id="1740859310">
              <w:marLeft w:val="0"/>
              <w:marRight w:val="0"/>
              <w:marTop w:val="0"/>
              <w:marBottom w:val="0"/>
              <w:divBdr>
                <w:top w:val="none" w:sz="0" w:space="0" w:color="auto"/>
                <w:left w:val="none" w:sz="0" w:space="0" w:color="auto"/>
                <w:bottom w:val="none" w:sz="0" w:space="0" w:color="auto"/>
                <w:right w:val="none" w:sz="0" w:space="0" w:color="auto"/>
              </w:divBdr>
            </w:div>
            <w:div w:id="1094017538">
              <w:marLeft w:val="0"/>
              <w:marRight w:val="0"/>
              <w:marTop w:val="0"/>
              <w:marBottom w:val="0"/>
              <w:divBdr>
                <w:top w:val="none" w:sz="0" w:space="0" w:color="auto"/>
                <w:left w:val="none" w:sz="0" w:space="0" w:color="auto"/>
                <w:bottom w:val="none" w:sz="0" w:space="0" w:color="auto"/>
                <w:right w:val="none" w:sz="0" w:space="0" w:color="auto"/>
              </w:divBdr>
            </w:div>
            <w:div w:id="1954631826">
              <w:marLeft w:val="0"/>
              <w:marRight w:val="0"/>
              <w:marTop w:val="0"/>
              <w:marBottom w:val="0"/>
              <w:divBdr>
                <w:top w:val="none" w:sz="0" w:space="0" w:color="auto"/>
                <w:left w:val="none" w:sz="0" w:space="0" w:color="auto"/>
                <w:bottom w:val="none" w:sz="0" w:space="0" w:color="auto"/>
                <w:right w:val="none" w:sz="0" w:space="0" w:color="auto"/>
              </w:divBdr>
            </w:div>
            <w:div w:id="1515611652">
              <w:marLeft w:val="0"/>
              <w:marRight w:val="0"/>
              <w:marTop w:val="0"/>
              <w:marBottom w:val="0"/>
              <w:divBdr>
                <w:top w:val="none" w:sz="0" w:space="0" w:color="auto"/>
                <w:left w:val="none" w:sz="0" w:space="0" w:color="auto"/>
                <w:bottom w:val="none" w:sz="0" w:space="0" w:color="auto"/>
                <w:right w:val="none" w:sz="0" w:space="0" w:color="auto"/>
              </w:divBdr>
            </w:div>
            <w:div w:id="347685818">
              <w:marLeft w:val="0"/>
              <w:marRight w:val="0"/>
              <w:marTop w:val="0"/>
              <w:marBottom w:val="0"/>
              <w:divBdr>
                <w:top w:val="none" w:sz="0" w:space="0" w:color="auto"/>
                <w:left w:val="none" w:sz="0" w:space="0" w:color="auto"/>
                <w:bottom w:val="none" w:sz="0" w:space="0" w:color="auto"/>
                <w:right w:val="none" w:sz="0" w:space="0" w:color="auto"/>
              </w:divBdr>
            </w:div>
            <w:div w:id="612520744">
              <w:marLeft w:val="0"/>
              <w:marRight w:val="0"/>
              <w:marTop w:val="0"/>
              <w:marBottom w:val="0"/>
              <w:divBdr>
                <w:top w:val="none" w:sz="0" w:space="0" w:color="auto"/>
                <w:left w:val="none" w:sz="0" w:space="0" w:color="auto"/>
                <w:bottom w:val="none" w:sz="0" w:space="0" w:color="auto"/>
                <w:right w:val="none" w:sz="0" w:space="0" w:color="auto"/>
              </w:divBdr>
            </w:div>
            <w:div w:id="1291404048">
              <w:marLeft w:val="0"/>
              <w:marRight w:val="0"/>
              <w:marTop w:val="0"/>
              <w:marBottom w:val="0"/>
              <w:divBdr>
                <w:top w:val="none" w:sz="0" w:space="0" w:color="auto"/>
                <w:left w:val="none" w:sz="0" w:space="0" w:color="auto"/>
                <w:bottom w:val="none" w:sz="0" w:space="0" w:color="auto"/>
                <w:right w:val="none" w:sz="0" w:space="0" w:color="auto"/>
              </w:divBdr>
            </w:div>
            <w:div w:id="1236741806">
              <w:marLeft w:val="0"/>
              <w:marRight w:val="0"/>
              <w:marTop w:val="0"/>
              <w:marBottom w:val="0"/>
              <w:divBdr>
                <w:top w:val="none" w:sz="0" w:space="0" w:color="auto"/>
                <w:left w:val="none" w:sz="0" w:space="0" w:color="auto"/>
                <w:bottom w:val="none" w:sz="0" w:space="0" w:color="auto"/>
                <w:right w:val="none" w:sz="0" w:space="0" w:color="auto"/>
              </w:divBdr>
            </w:div>
            <w:div w:id="790124999">
              <w:marLeft w:val="0"/>
              <w:marRight w:val="0"/>
              <w:marTop w:val="0"/>
              <w:marBottom w:val="0"/>
              <w:divBdr>
                <w:top w:val="none" w:sz="0" w:space="0" w:color="auto"/>
                <w:left w:val="none" w:sz="0" w:space="0" w:color="auto"/>
                <w:bottom w:val="none" w:sz="0" w:space="0" w:color="auto"/>
                <w:right w:val="none" w:sz="0" w:space="0" w:color="auto"/>
              </w:divBdr>
            </w:div>
            <w:div w:id="1331179002">
              <w:marLeft w:val="0"/>
              <w:marRight w:val="0"/>
              <w:marTop w:val="0"/>
              <w:marBottom w:val="0"/>
              <w:divBdr>
                <w:top w:val="none" w:sz="0" w:space="0" w:color="auto"/>
                <w:left w:val="none" w:sz="0" w:space="0" w:color="auto"/>
                <w:bottom w:val="none" w:sz="0" w:space="0" w:color="auto"/>
                <w:right w:val="none" w:sz="0" w:space="0" w:color="auto"/>
              </w:divBdr>
            </w:div>
            <w:div w:id="7368853">
              <w:marLeft w:val="0"/>
              <w:marRight w:val="0"/>
              <w:marTop w:val="0"/>
              <w:marBottom w:val="0"/>
              <w:divBdr>
                <w:top w:val="none" w:sz="0" w:space="0" w:color="auto"/>
                <w:left w:val="none" w:sz="0" w:space="0" w:color="auto"/>
                <w:bottom w:val="none" w:sz="0" w:space="0" w:color="auto"/>
                <w:right w:val="none" w:sz="0" w:space="0" w:color="auto"/>
              </w:divBdr>
            </w:div>
            <w:div w:id="759913768">
              <w:marLeft w:val="0"/>
              <w:marRight w:val="0"/>
              <w:marTop w:val="0"/>
              <w:marBottom w:val="0"/>
              <w:divBdr>
                <w:top w:val="none" w:sz="0" w:space="0" w:color="auto"/>
                <w:left w:val="none" w:sz="0" w:space="0" w:color="auto"/>
                <w:bottom w:val="none" w:sz="0" w:space="0" w:color="auto"/>
                <w:right w:val="none" w:sz="0" w:space="0" w:color="auto"/>
              </w:divBdr>
            </w:div>
            <w:div w:id="987783883">
              <w:marLeft w:val="0"/>
              <w:marRight w:val="0"/>
              <w:marTop w:val="0"/>
              <w:marBottom w:val="0"/>
              <w:divBdr>
                <w:top w:val="none" w:sz="0" w:space="0" w:color="auto"/>
                <w:left w:val="none" w:sz="0" w:space="0" w:color="auto"/>
                <w:bottom w:val="none" w:sz="0" w:space="0" w:color="auto"/>
                <w:right w:val="none" w:sz="0" w:space="0" w:color="auto"/>
              </w:divBdr>
            </w:div>
            <w:div w:id="1301960594">
              <w:marLeft w:val="0"/>
              <w:marRight w:val="0"/>
              <w:marTop w:val="0"/>
              <w:marBottom w:val="0"/>
              <w:divBdr>
                <w:top w:val="none" w:sz="0" w:space="0" w:color="auto"/>
                <w:left w:val="none" w:sz="0" w:space="0" w:color="auto"/>
                <w:bottom w:val="none" w:sz="0" w:space="0" w:color="auto"/>
                <w:right w:val="none" w:sz="0" w:space="0" w:color="auto"/>
              </w:divBdr>
            </w:div>
            <w:div w:id="1037120318">
              <w:marLeft w:val="0"/>
              <w:marRight w:val="0"/>
              <w:marTop w:val="0"/>
              <w:marBottom w:val="0"/>
              <w:divBdr>
                <w:top w:val="none" w:sz="0" w:space="0" w:color="auto"/>
                <w:left w:val="none" w:sz="0" w:space="0" w:color="auto"/>
                <w:bottom w:val="none" w:sz="0" w:space="0" w:color="auto"/>
                <w:right w:val="none" w:sz="0" w:space="0" w:color="auto"/>
              </w:divBdr>
            </w:div>
            <w:div w:id="418992074">
              <w:marLeft w:val="0"/>
              <w:marRight w:val="0"/>
              <w:marTop w:val="0"/>
              <w:marBottom w:val="0"/>
              <w:divBdr>
                <w:top w:val="none" w:sz="0" w:space="0" w:color="auto"/>
                <w:left w:val="none" w:sz="0" w:space="0" w:color="auto"/>
                <w:bottom w:val="none" w:sz="0" w:space="0" w:color="auto"/>
                <w:right w:val="none" w:sz="0" w:space="0" w:color="auto"/>
              </w:divBdr>
            </w:div>
            <w:div w:id="772551671">
              <w:marLeft w:val="0"/>
              <w:marRight w:val="0"/>
              <w:marTop w:val="0"/>
              <w:marBottom w:val="0"/>
              <w:divBdr>
                <w:top w:val="none" w:sz="0" w:space="0" w:color="auto"/>
                <w:left w:val="none" w:sz="0" w:space="0" w:color="auto"/>
                <w:bottom w:val="none" w:sz="0" w:space="0" w:color="auto"/>
                <w:right w:val="none" w:sz="0" w:space="0" w:color="auto"/>
              </w:divBdr>
            </w:div>
            <w:div w:id="344282956">
              <w:marLeft w:val="0"/>
              <w:marRight w:val="0"/>
              <w:marTop w:val="0"/>
              <w:marBottom w:val="0"/>
              <w:divBdr>
                <w:top w:val="none" w:sz="0" w:space="0" w:color="auto"/>
                <w:left w:val="none" w:sz="0" w:space="0" w:color="auto"/>
                <w:bottom w:val="none" w:sz="0" w:space="0" w:color="auto"/>
                <w:right w:val="none" w:sz="0" w:space="0" w:color="auto"/>
              </w:divBdr>
            </w:div>
            <w:div w:id="1884557035">
              <w:marLeft w:val="0"/>
              <w:marRight w:val="0"/>
              <w:marTop w:val="0"/>
              <w:marBottom w:val="0"/>
              <w:divBdr>
                <w:top w:val="none" w:sz="0" w:space="0" w:color="auto"/>
                <w:left w:val="none" w:sz="0" w:space="0" w:color="auto"/>
                <w:bottom w:val="none" w:sz="0" w:space="0" w:color="auto"/>
                <w:right w:val="none" w:sz="0" w:space="0" w:color="auto"/>
              </w:divBdr>
            </w:div>
            <w:div w:id="2015957182">
              <w:marLeft w:val="0"/>
              <w:marRight w:val="0"/>
              <w:marTop w:val="0"/>
              <w:marBottom w:val="0"/>
              <w:divBdr>
                <w:top w:val="none" w:sz="0" w:space="0" w:color="auto"/>
                <w:left w:val="none" w:sz="0" w:space="0" w:color="auto"/>
                <w:bottom w:val="none" w:sz="0" w:space="0" w:color="auto"/>
                <w:right w:val="none" w:sz="0" w:space="0" w:color="auto"/>
              </w:divBdr>
            </w:div>
          </w:divsChild>
        </w:div>
        <w:div w:id="296301153">
          <w:marLeft w:val="640"/>
          <w:marRight w:val="0"/>
          <w:marTop w:val="0"/>
          <w:marBottom w:val="0"/>
          <w:divBdr>
            <w:top w:val="none" w:sz="0" w:space="0" w:color="auto"/>
            <w:left w:val="none" w:sz="0" w:space="0" w:color="auto"/>
            <w:bottom w:val="none" w:sz="0" w:space="0" w:color="auto"/>
            <w:right w:val="none" w:sz="0" w:space="0" w:color="auto"/>
          </w:divBdr>
        </w:div>
        <w:div w:id="1056271109">
          <w:marLeft w:val="640"/>
          <w:marRight w:val="0"/>
          <w:marTop w:val="0"/>
          <w:marBottom w:val="0"/>
          <w:divBdr>
            <w:top w:val="none" w:sz="0" w:space="0" w:color="auto"/>
            <w:left w:val="none" w:sz="0" w:space="0" w:color="auto"/>
            <w:bottom w:val="none" w:sz="0" w:space="0" w:color="auto"/>
            <w:right w:val="none" w:sz="0" w:space="0" w:color="auto"/>
          </w:divBdr>
        </w:div>
        <w:div w:id="1288008683">
          <w:marLeft w:val="640"/>
          <w:marRight w:val="0"/>
          <w:marTop w:val="0"/>
          <w:marBottom w:val="0"/>
          <w:divBdr>
            <w:top w:val="none" w:sz="0" w:space="0" w:color="auto"/>
            <w:left w:val="none" w:sz="0" w:space="0" w:color="auto"/>
            <w:bottom w:val="none" w:sz="0" w:space="0" w:color="auto"/>
            <w:right w:val="none" w:sz="0" w:space="0" w:color="auto"/>
          </w:divBdr>
        </w:div>
        <w:div w:id="1689020952">
          <w:marLeft w:val="640"/>
          <w:marRight w:val="0"/>
          <w:marTop w:val="0"/>
          <w:marBottom w:val="0"/>
          <w:divBdr>
            <w:top w:val="none" w:sz="0" w:space="0" w:color="auto"/>
            <w:left w:val="none" w:sz="0" w:space="0" w:color="auto"/>
            <w:bottom w:val="none" w:sz="0" w:space="0" w:color="auto"/>
            <w:right w:val="none" w:sz="0" w:space="0" w:color="auto"/>
          </w:divBdr>
        </w:div>
        <w:div w:id="1784762405">
          <w:marLeft w:val="640"/>
          <w:marRight w:val="0"/>
          <w:marTop w:val="0"/>
          <w:marBottom w:val="0"/>
          <w:divBdr>
            <w:top w:val="none" w:sz="0" w:space="0" w:color="auto"/>
            <w:left w:val="none" w:sz="0" w:space="0" w:color="auto"/>
            <w:bottom w:val="none" w:sz="0" w:space="0" w:color="auto"/>
            <w:right w:val="none" w:sz="0" w:space="0" w:color="auto"/>
          </w:divBdr>
        </w:div>
      </w:divsChild>
    </w:div>
    <w:div w:id="1946116081">
      <w:bodyDiv w:val="1"/>
      <w:marLeft w:val="0"/>
      <w:marRight w:val="0"/>
      <w:marTop w:val="0"/>
      <w:marBottom w:val="0"/>
      <w:divBdr>
        <w:top w:val="none" w:sz="0" w:space="0" w:color="auto"/>
        <w:left w:val="none" w:sz="0" w:space="0" w:color="auto"/>
        <w:bottom w:val="none" w:sz="0" w:space="0" w:color="auto"/>
        <w:right w:val="none" w:sz="0" w:space="0" w:color="auto"/>
      </w:divBdr>
    </w:div>
    <w:div w:id="1960604725">
      <w:bodyDiv w:val="1"/>
      <w:marLeft w:val="0"/>
      <w:marRight w:val="0"/>
      <w:marTop w:val="0"/>
      <w:marBottom w:val="0"/>
      <w:divBdr>
        <w:top w:val="none" w:sz="0" w:space="0" w:color="auto"/>
        <w:left w:val="none" w:sz="0" w:space="0" w:color="auto"/>
        <w:bottom w:val="none" w:sz="0" w:space="0" w:color="auto"/>
        <w:right w:val="none" w:sz="0" w:space="0" w:color="auto"/>
      </w:divBdr>
    </w:div>
    <w:div w:id="1976176300">
      <w:bodyDiv w:val="1"/>
      <w:marLeft w:val="0"/>
      <w:marRight w:val="0"/>
      <w:marTop w:val="0"/>
      <w:marBottom w:val="0"/>
      <w:divBdr>
        <w:top w:val="none" w:sz="0" w:space="0" w:color="auto"/>
        <w:left w:val="none" w:sz="0" w:space="0" w:color="auto"/>
        <w:bottom w:val="none" w:sz="0" w:space="0" w:color="auto"/>
        <w:right w:val="none" w:sz="0" w:space="0" w:color="auto"/>
      </w:divBdr>
    </w:div>
    <w:div w:id="2021000862">
      <w:bodyDiv w:val="1"/>
      <w:marLeft w:val="0"/>
      <w:marRight w:val="0"/>
      <w:marTop w:val="0"/>
      <w:marBottom w:val="0"/>
      <w:divBdr>
        <w:top w:val="none" w:sz="0" w:space="0" w:color="auto"/>
        <w:left w:val="none" w:sz="0" w:space="0" w:color="auto"/>
        <w:bottom w:val="none" w:sz="0" w:space="0" w:color="auto"/>
        <w:right w:val="none" w:sz="0" w:space="0" w:color="auto"/>
      </w:divBdr>
    </w:div>
    <w:div w:id="2032762100">
      <w:bodyDiv w:val="1"/>
      <w:marLeft w:val="0"/>
      <w:marRight w:val="0"/>
      <w:marTop w:val="0"/>
      <w:marBottom w:val="0"/>
      <w:divBdr>
        <w:top w:val="none" w:sz="0" w:space="0" w:color="auto"/>
        <w:left w:val="none" w:sz="0" w:space="0" w:color="auto"/>
        <w:bottom w:val="none" w:sz="0" w:space="0" w:color="auto"/>
        <w:right w:val="none" w:sz="0" w:space="0" w:color="auto"/>
      </w:divBdr>
    </w:div>
    <w:div w:id="2042633872">
      <w:bodyDiv w:val="1"/>
      <w:marLeft w:val="0"/>
      <w:marRight w:val="0"/>
      <w:marTop w:val="0"/>
      <w:marBottom w:val="0"/>
      <w:divBdr>
        <w:top w:val="none" w:sz="0" w:space="0" w:color="auto"/>
        <w:left w:val="none" w:sz="0" w:space="0" w:color="auto"/>
        <w:bottom w:val="none" w:sz="0" w:space="0" w:color="auto"/>
        <w:right w:val="none" w:sz="0" w:space="0" w:color="auto"/>
      </w:divBdr>
    </w:div>
    <w:div w:id="2054111440">
      <w:bodyDiv w:val="1"/>
      <w:marLeft w:val="0"/>
      <w:marRight w:val="0"/>
      <w:marTop w:val="0"/>
      <w:marBottom w:val="0"/>
      <w:divBdr>
        <w:top w:val="none" w:sz="0" w:space="0" w:color="auto"/>
        <w:left w:val="none" w:sz="0" w:space="0" w:color="auto"/>
        <w:bottom w:val="none" w:sz="0" w:space="0" w:color="auto"/>
        <w:right w:val="none" w:sz="0" w:space="0" w:color="auto"/>
      </w:divBdr>
    </w:div>
    <w:div w:id="2076392182">
      <w:bodyDiv w:val="1"/>
      <w:marLeft w:val="0"/>
      <w:marRight w:val="0"/>
      <w:marTop w:val="0"/>
      <w:marBottom w:val="0"/>
      <w:divBdr>
        <w:top w:val="none" w:sz="0" w:space="0" w:color="auto"/>
        <w:left w:val="none" w:sz="0" w:space="0" w:color="auto"/>
        <w:bottom w:val="none" w:sz="0" w:space="0" w:color="auto"/>
        <w:right w:val="none" w:sz="0" w:space="0" w:color="auto"/>
      </w:divBdr>
    </w:div>
    <w:div w:id="2077823228">
      <w:bodyDiv w:val="1"/>
      <w:marLeft w:val="0"/>
      <w:marRight w:val="0"/>
      <w:marTop w:val="0"/>
      <w:marBottom w:val="0"/>
      <w:divBdr>
        <w:top w:val="none" w:sz="0" w:space="0" w:color="auto"/>
        <w:left w:val="none" w:sz="0" w:space="0" w:color="auto"/>
        <w:bottom w:val="none" w:sz="0" w:space="0" w:color="auto"/>
        <w:right w:val="none" w:sz="0" w:space="0" w:color="auto"/>
      </w:divBdr>
    </w:div>
    <w:div w:id="2082872760">
      <w:bodyDiv w:val="1"/>
      <w:marLeft w:val="0"/>
      <w:marRight w:val="0"/>
      <w:marTop w:val="0"/>
      <w:marBottom w:val="0"/>
      <w:divBdr>
        <w:top w:val="none" w:sz="0" w:space="0" w:color="auto"/>
        <w:left w:val="none" w:sz="0" w:space="0" w:color="auto"/>
        <w:bottom w:val="none" w:sz="0" w:space="0" w:color="auto"/>
        <w:right w:val="none" w:sz="0" w:space="0" w:color="auto"/>
      </w:divBdr>
    </w:div>
    <w:div w:id="2093701874">
      <w:bodyDiv w:val="1"/>
      <w:marLeft w:val="0"/>
      <w:marRight w:val="0"/>
      <w:marTop w:val="0"/>
      <w:marBottom w:val="0"/>
      <w:divBdr>
        <w:top w:val="none" w:sz="0" w:space="0" w:color="auto"/>
        <w:left w:val="none" w:sz="0" w:space="0" w:color="auto"/>
        <w:bottom w:val="none" w:sz="0" w:space="0" w:color="auto"/>
        <w:right w:val="none" w:sz="0" w:space="0" w:color="auto"/>
      </w:divBdr>
    </w:div>
    <w:div w:id="2097166235">
      <w:bodyDiv w:val="1"/>
      <w:marLeft w:val="0"/>
      <w:marRight w:val="0"/>
      <w:marTop w:val="0"/>
      <w:marBottom w:val="0"/>
      <w:divBdr>
        <w:top w:val="none" w:sz="0" w:space="0" w:color="auto"/>
        <w:left w:val="none" w:sz="0" w:space="0" w:color="auto"/>
        <w:bottom w:val="none" w:sz="0" w:space="0" w:color="auto"/>
        <w:right w:val="none" w:sz="0" w:space="0" w:color="auto"/>
      </w:divBdr>
    </w:div>
    <w:div w:id="2105224372">
      <w:bodyDiv w:val="1"/>
      <w:marLeft w:val="0"/>
      <w:marRight w:val="0"/>
      <w:marTop w:val="0"/>
      <w:marBottom w:val="0"/>
      <w:divBdr>
        <w:top w:val="none" w:sz="0" w:space="0" w:color="auto"/>
        <w:left w:val="none" w:sz="0" w:space="0" w:color="auto"/>
        <w:bottom w:val="none" w:sz="0" w:space="0" w:color="auto"/>
        <w:right w:val="none" w:sz="0" w:space="0" w:color="auto"/>
      </w:divBdr>
    </w:div>
    <w:div w:id="2114746221">
      <w:bodyDiv w:val="1"/>
      <w:marLeft w:val="0"/>
      <w:marRight w:val="0"/>
      <w:marTop w:val="0"/>
      <w:marBottom w:val="0"/>
      <w:divBdr>
        <w:top w:val="none" w:sz="0" w:space="0" w:color="auto"/>
        <w:left w:val="none" w:sz="0" w:space="0" w:color="auto"/>
        <w:bottom w:val="none" w:sz="0" w:space="0" w:color="auto"/>
        <w:right w:val="none" w:sz="0" w:space="0" w:color="auto"/>
      </w:divBdr>
    </w:div>
    <w:div w:id="2132285159">
      <w:bodyDiv w:val="1"/>
      <w:marLeft w:val="0"/>
      <w:marRight w:val="0"/>
      <w:marTop w:val="0"/>
      <w:marBottom w:val="0"/>
      <w:divBdr>
        <w:top w:val="none" w:sz="0" w:space="0" w:color="auto"/>
        <w:left w:val="none" w:sz="0" w:space="0" w:color="auto"/>
        <w:bottom w:val="none" w:sz="0" w:space="0" w:color="auto"/>
        <w:right w:val="none" w:sz="0" w:space="0" w:color="auto"/>
      </w:divBdr>
    </w:div>
    <w:div w:id="2133015780">
      <w:bodyDiv w:val="1"/>
      <w:marLeft w:val="0"/>
      <w:marRight w:val="0"/>
      <w:marTop w:val="0"/>
      <w:marBottom w:val="0"/>
      <w:divBdr>
        <w:top w:val="none" w:sz="0" w:space="0" w:color="auto"/>
        <w:left w:val="none" w:sz="0" w:space="0" w:color="auto"/>
        <w:bottom w:val="none" w:sz="0" w:space="0" w:color="auto"/>
        <w:right w:val="none" w:sz="0" w:space="0" w:color="auto"/>
      </w:divBdr>
    </w:div>
    <w:div w:id="2145194872">
      <w:bodyDiv w:val="1"/>
      <w:marLeft w:val="0"/>
      <w:marRight w:val="0"/>
      <w:marTop w:val="0"/>
      <w:marBottom w:val="0"/>
      <w:divBdr>
        <w:top w:val="none" w:sz="0" w:space="0" w:color="auto"/>
        <w:left w:val="none" w:sz="0" w:space="0" w:color="auto"/>
        <w:bottom w:val="none" w:sz="0" w:space="0" w:color="auto"/>
        <w:right w:val="none" w:sz="0" w:space="0" w:color="auto"/>
      </w:divBdr>
    </w:div>
    <w:div w:id="214573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C7C397E-D8F7-4A4D-B679-84106EFDB495}"/>
      </w:docPartPr>
      <w:docPartBody>
        <w:p w:rsidR="0053256E" w:rsidRDefault="0053256E">
          <w:r w:rsidRPr="00FB2656">
            <w:rPr>
              <w:rStyle w:val="PlaceholderText"/>
            </w:rPr>
            <w:t>Click or tap here to enter text.</w:t>
          </w:r>
        </w:p>
      </w:docPartBody>
    </w:docPart>
    <w:docPart>
      <w:docPartPr>
        <w:name w:val="327D3E6F760449A69B50D308EE194F60"/>
        <w:category>
          <w:name w:val="General"/>
          <w:gallery w:val="placeholder"/>
        </w:category>
        <w:types>
          <w:type w:val="bbPlcHdr"/>
        </w:types>
        <w:behaviors>
          <w:behavior w:val="content"/>
        </w:behaviors>
        <w:guid w:val="{BC40916C-005B-47C3-AE1B-CE3ABBF852E2}"/>
      </w:docPartPr>
      <w:docPartBody>
        <w:p w:rsidR="0053256E" w:rsidRDefault="0053256E" w:rsidP="0053256E">
          <w:pPr>
            <w:pStyle w:val="327D3E6F760449A69B50D308EE194F60"/>
          </w:pPr>
          <w:r w:rsidRPr="00FB2656">
            <w:rPr>
              <w:rStyle w:val="PlaceholderText"/>
            </w:rPr>
            <w:t>Click or tap here to enter text.</w:t>
          </w:r>
        </w:p>
      </w:docPartBody>
    </w:docPart>
    <w:docPart>
      <w:docPartPr>
        <w:name w:val="04EEC642CB864F808F62E7D44D10EE4D"/>
        <w:category>
          <w:name w:val="General"/>
          <w:gallery w:val="placeholder"/>
        </w:category>
        <w:types>
          <w:type w:val="bbPlcHdr"/>
        </w:types>
        <w:behaviors>
          <w:behavior w:val="content"/>
        </w:behaviors>
        <w:guid w:val="{4D2E4394-5B6D-4ACA-A73F-10D4D2EE256F}"/>
      </w:docPartPr>
      <w:docPartBody>
        <w:p w:rsidR="0053256E" w:rsidRDefault="0053256E" w:rsidP="0053256E">
          <w:pPr>
            <w:pStyle w:val="04EEC642CB864F808F62E7D44D10EE4D"/>
          </w:pPr>
          <w:r w:rsidRPr="00FB2656">
            <w:rPr>
              <w:rStyle w:val="PlaceholderText"/>
            </w:rPr>
            <w:t>Click or tap here to enter text.</w:t>
          </w:r>
        </w:p>
      </w:docPartBody>
    </w:docPart>
    <w:docPart>
      <w:docPartPr>
        <w:name w:val="190DA21FCCDD45A2946EB15754C5DD58"/>
        <w:category>
          <w:name w:val="General"/>
          <w:gallery w:val="placeholder"/>
        </w:category>
        <w:types>
          <w:type w:val="bbPlcHdr"/>
        </w:types>
        <w:behaviors>
          <w:behavior w:val="content"/>
        </w:behaviors>
        <w:guid w:val="{8B0676C0-764E-4CD4-9875-760502C3BC11}"/>
      </w:docPartPr>
      <w:docPartBody>
        <w:p w:rsidR="0053256E" w:rsidRDefault="0053256E" w:rsidP="0053256E">
          <w:pPr>
            <w:pStyle w:val="190DA21FCCDD45A2946EB15754C5DD58"/>
          </w:pPr>
          <w:r w:rsidRPr="00FB2656">
            <w:rPr>
              <w:rStyle w:val="PlaceholderText"/>
            </w:rPr>
            <w:t>Click or tap here to enter text.</w:t>
          </w:r>
        </w:p>
      </w:docPartBody>
    </w:docPart>
    <w:docPart>
      <w:docPartPr>
        <w:name w:val="9FE19A7D5D994FDCAE11403D9B84E7A5"/>
        <w:category>
          <w:name w:val="General"/>
          <w:gallery w:val="placeholder"/>
        </w:category>
        <w:types>
          <w:type w:val="bbPlcHdr"/>
        </w:types>
        <w:behaviors>
          <w:behavior w:val="content"/>
        </w:behaviors>
        <w:guid w:val="{C615EB4A-DBE8-41A6-B346-CF954083B330}"/>
      </w:docPartPr>
      <w:docPartBody>
        <w:p w:rsidR="0053256E" w:rsidRDefault="0053256E" w:rsidP="0053256E">
          <w:pPr>
            <w:pStyle w:val="9FE19A7D5D994FDCAE11403D9B84E7A5"/>
          </w:pPr>
          <w:r w:rsidRPr="00FB26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6E"/>
    <w:rsid w:val="0053256E"/>
    <w:rsid w:val="00A038D3"/>
    <w:rsid w:val="00D205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56E"/>
    <w:rPr>
      <w:color w:val="666666"/>
    </w:rPr>
  </w:style>
  <w:style w:type="paragraph" w:customStyle="1" w:styleId="327D3E6F760449A69B50D308EE194F60">
    <w:name w:val="327D3E6F760449A69B50D308EE194F60"/>
    <w:rsid w:val="0053256E"/>
  </w:style>
  <w:style w:type="paragraph" w:customStyle="1" w:styleId="04EEC642CB864F808F62E7D44D10EE4D">
    <w:name w:val="04EEC642CB864F808F62E7D44D10EE4D"/>
    <w:rsid w:val="0053256E"/>
  </w:style>
  <w:style w:type="paragraph" w:customStyle="1" w:styleId="190DA21FCCDD45A2946EB15754C5DD58">
    <w:name w:val="190DA21FCCDD45A2946EB15754C5DD58"/>
    <w:rsid w:val="0053256E"/>
  </w:style>
  <w:style w:type="paragraph" w:customStyle="1" w:styleId="9FE19A7D5D994FDCAE11403D9B84E7A5">
    <w:name w:val="9FE19A7D5D994FDCAE11403D9B84E7A5"/>
    <w:rsid w:val="00532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1BC03E-D62D-4992-BBA1-6EF9102E6BC9}">
  <we:reference id="wa104382081" version="1.55.1.0" store="en-US" storeType="OMEX"/>
  <we:alternateReferences>
    <we:reference id="WA104382081" version="1.55.1.0" store="en-US" storeType="OMEX"/>
  </we:alternateReferences>
  <we:properties>
    <we:property name="MENDELEY_CITATIONS" value="[{&quot;citationID&quot;:&quot;MENDELEY_CITATION_fdb8fbce-9ad0-4b4f-bce3-7d3b3f15ad36&quot;,&quot;properties&quot;:{&quot;noteIndex&quot;:0},&quot;isEdited&quot;:false,&quot;manualOverride&quot;:{&quot;isManuallyOverridden&quot;:false,&quot;citeprocText&quot;:&quot;(Bedi et al., 2014; Wardle and De Wit, 2014)&quot;,&quot;manualOverrideText&quot;:&quot;&quot;},&quot;citationItems&quot;:[{&quot;id&quot;:&quot;6d1e6d7c-d87d-3605-bb01-ae190cab8b99&quot;,&quot;itemData&quot;:{&quot;type&quot;:&quot;article-journal&quot;,&quot;id&quot;:&quot;6d1e6d7c-d87d-3605-bb01-ae190cab8b99&quot;,&quot;title&quot;:&quot;MDMA alters emotional processing and facilitates positive social interaction&quot;,&quot;author&quot;:[{&quot;family&quot;:&quot;Wardle&quot;,&quot;given&quot;:&quot;Margaret C.&quot;,&quot;parse-names&quot;:false,&quot;dropping-particle&quot;:&quot;&quot;,&quot;non-dropping-particle&quot;:&quot;&quot;},{&quot;family&quot;:&quot;Wit&quot;,&quot;given&quot;:&quot;Harriet&quot;,&quot;parse-names&quot;:false,&quot;dropping-particle&quot;:&quot;&quot;,&quot;non-dropping-particle&quot;:&quot;De&quot;}],&quot;container-title&quot;:&quot;Psychopharmacology&quot;,&quot;container-title-short&quot;:&quot;Psychopharmacology (Berl)&quot;,&quot;DOI&quot;:&quot;10.1007/s00213-014-3570-x&quot;,&quot;ISSN&quot;:&quot;14322072&quot;,&quot;PMID&quot;:&quot;24728603&quot;,&quot;issued&quot;:{&quot;date-parts&quot;:[[2014]]},&quot;page&quot;:&quot;4219-4229&quot;,&quot;abstract&quot;:&quot;Background: ±3,4-Methylenedioxymethamphetamine (MDMA, \&quot;ecstasy\&quot;) produces \&quot;prosocial\&quot; effects, such as feelings of empathy and closeness, thought to be important to its abuse and its value in psychotherapy. However, it is not fully understood how MDMA alters basic emotional processes to produce these effects, or whether it produces corresponding changes in actual social behavior. Here, we examined how MDMA affects perceptions of and responses to emotional expressions, and tested its effects on behavior during a social interaction. We also examined whether MDMA's prosocial effects related to a measure of abuse liability.\nMethods: Over three sessions, 36 healthy volunteers with previous ecstasy use received MDMA (0.75, 1.5 mg/kg) and placebo under double-blind conditions. We measured (i) mood and cardiovascular effects, (ii) perception of and psychophysiological responses to emotional expressions, (iii) use of positive and negative words in a social interaction, and (iv) perceptions of an interaction partner. We then tested whether these effects predicted desire to take the drug again.\nResults: MDMA slowed perception of angry expressions, increased psychophysiological responses to happy expressions, and increased positive word use and perceptions of partner empathy and regard in a social interaction. These effects were not strongly related to desire to take the drug again.\nConclusions: MDMA alters basic emotional processes by slowing identification of negative emotions and increasing responses to positive emotions in others. Further, it positively affects behavior and perceptions during actual social interaction. These effects may contribute to the efficacy of MDMA in psychotherapy, but appear less closely related to its abuse potential.&quot;,&quot;publisher&quot;:&quot;Springer Verlag&quot;,&quot;volume&quot;:&quot;231&quot;},&quot;isTemporary&quot;:false},{&quot;id&quot;:&quot;110b70f8-91b8-3fe2-aaf3-82859a91d67e&quot;,&quot;itemData&quot;:{&quot;type&quot;:&quot;article-journal&quot;,&quot;id&quot;:&quot;110b70f8-91b8-3fe2-aaf3-82859a91d67e&quot;,&quot;title&quot;:&quot;A window into the intoxicated mind? Speech as an index of psychoactive drug effects&quot;,&quot;author&quot;:[{&quot;family&quot;:&quot;Bedi&quot;,&quot;given&quot;:&quot;Gillinder&quot;,&quot;parse-names&quot;:false,&quot;dropping-particle&quot;:&quot;&quot;,&quot;non-dropping-particle&quot;:&quot;&quot;},{&quot;family&quot;:&quot;Cecchi&quot;,&quot;given&quot;:&quot;Guillermo A.&quot;,&quot;parse-names&quot;:false,&quot;dropping-particle&quot;:&quot;&quot;,&quot;non-dropping-particle&quot;:&quot;&quot;},{&quot;family&quot;:&quot;Slezak&quot;,&quot;given&quot;:&quot;Diego F.&quot;,&quot;parse-names&quot;:false,&quot;dropping-particle&quot;:&quot;&quot;,&quot;non-dropping-particle&quot;:&quot;&quot;},{&quot;family&quot;:&quot;Carrillo&quot;,&quot;given&quot;:&quot;Facundo&quot;,&quot;parse-names&quot;:false,&quot;dropping-particle&quot;:&quot;&quot;,&quot;non-dropping-particle&quot;:&quot;&quot;},{&quot;family&quot;:&quot;Sigman&quot;,&quot;given&quot;:&quot;Mariano&quot;,&quot;parse-names&quot;:false,&quot;dropping-particle&quot;:&quot;&quot;,&quot;non-dropping-particle&quot;:&quot;&quot;},{&quot;family&quot;:&quot;Wit&quot;,&quot;given&quot;:&quot;Harriet&quot;,&quot;parse-names&quot;:false,&quot;dropping-particle&quot;:&quot;&quot;,&quot;non-dropping-particle&quot;:&quot;De&quot;}],&quot;container-title&quot;:&quot;Neuropsychopharmacology&quot;,&quot;DOI&quot;:&quot;10.1038/npp.2014.80&quot;,&quot;ISSN&quot;:&quot;1740634X&quot;,&quot;PMID&quot;:&quot;24694926&quot;,&quot;issued&quot;:{&quot;date-parts&quot;:[[2014]]},&quot;page&quot;:&quot;2340-2348&quot;,&quot;abstract&quot;:&quot;Abused drugs can profoundly alter mental states in ways that may motivate drug use. These effects are usually assessed with self-report, an approach that is vulnerable to biases. Analyzing speech during intoxication may present a more direct, objective measure, offering a unique 'window' into the mind. Here, we employed computational analyses of speech semantic and topological structure after ±3,4-methylenedioxymethamphetamine (MDMA; 'ecstasy') and methamphetamine in 13 ecstasy users. In 4 sessions, participants completed a 10-min speech task after MDMA (0.75 and 1.5 mg/kg), methamphetamine (20 mg), or placebo. Latent Semantic Analyses identified the semantic proximity between speech content and concepts relevant to drug effects. Graph-based analyses identified topological speech characteristics. Group-level drug effects on semantic distances and topology were assessed. Machine-learning analyses (with leave-one-out cross-validation) assessed whether speech characteristics could predict drug condition in the individual subject. Speech after MDMA (1.5 mg/kg) had greater semantic proximity than placebo to the concepts friend, support, intimacy, and rapport. Speech on MDMA (0.75 mg/kg) had greater proximity to empathy than placebo. Conversely, speech on methamphetamine was further from compassion than placebo. Classifiers discriminated between MDMA (1.5 mg/kg) and placebo with 88% accuracy, and MDMA (1.5 mg/kg) and methamphetamine with 84% accuracy. For the two MDMA doses, the classifier performed at chance. These data suggest that automated semantic speech analyses can capture subtle alterations in mental state, accurately discriminating between drugs. The findings also illustrate the potential for automated speech-based approaches to characterize clinically relevant alterations to mental state, including those occurring in psychiatric illness. © 2014 American College of Neuropsychopharmacology.&quot;,&quot;publisher&quot;:&quot;Nature Publishing Group&quot;,&quot;issue&quot;:&quot;10&quot;,&quot;volume&quot;:&quot;39&quot;,&quot;container-title-short&quot;:&quot;&quot;},&quot;isTemporary&quot;:false}],&quot;citationTag&quot;:&quot;MENDELEY_CITATION_v3_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&quot;},{&quot;citationID&quot;:&quot;MENDELEY_CITATION_d5ac77fd-7bcc-4253-b797-2164f9946d6a&quot;,&quot;properties&quot;:{&quot;noteIndex&quot;:0},&quot;isEdited&quot;:false,&quot;manualOverride&quot;:{&quot;isManuallyOverridden&quot;:false,&quot;citeprocText&quot;:&quot;(Zeidenberg et al., 1973)&quot;,&quot;manualOverrideText&quot;:&quot;&quot;},&quot;citationTag&quot;:&quot;MENDELEY_CITATION_v3_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&quot;,&quot;citationItems&quot;:[{&quot;id&quot;:&quot;99edc8e3-f28b-3ad9-a1a4-802b40aff927&quot;,&quot;itemData&quot;:{&quot;type&quot;:&quot;article-journal&quot;,&quot;id&quot;:&quot;99edc8e3-f28b-3ad9-a1a4-802b40aff927&quot;,&quot;title&quot;:&quot;Effect of Oral Administration of Δ9 Tetrahydrocannabinol on Memory, Speech, and Perception of Thermal Stimulation: Results With Four Normal Human Volunteer Subjects. Preliminary Report&quot;,&quot;author&quot;:[{&quot;family&quot;:&quot;Zeidenberg&quot;,&quot;given&quot;:&quot;Phiilip&quot;,&quot;parse-names&quot;:false,&quot;dropping-particle&quot;:&quot;&quot;,&quot;non-dropping-particle&quot;:&quot;&quot;},{&quot;family&quot;:&quot;Clark&quot;,&quot;given&quot;:&quot;W Crawford&quot;,&quot;parse-names&quot;:false,&quot;dropping-particle&quot;:&quot;&quot;,&quot;non-dropping-particle&quot;:&quot;&quot;},{&quot;family&quot;:&quot;Jaffe&quot;,&quot;given&quot;:&quot;Joseph&quot;,&quot;parse-names&quot;:false,&quot;dropping-particle&quot;:&quot;&quot;,&quot;non-dropping-particle&quot;:&quot;&quot;},{&quot;family&quot;:&quot;Anderson&quot;,&quot;given&quot;:&quot;Samuel W&quot;,&quot;parse-names&quot;:false,&quot;dropping-particle&quot;:&quot;&quot;,&quot;non-dropping-particle&quot;:&quot;&quot;},{&quot;family&quot;:&quot;Chin&quot;,&quot;given&quot;:&quot;Susan&quot;,&quot;parse-names&quot;:false,&quot;dropping-particle&quot;:&quot;&quot;,&quot;non-dropping-particle&quot;:&quot;&quot;},{&quot;family&quot;:&quot;Malitz&quot;,&quot;given&quot;:&quot;Sidney&quot;,&quot;parse-names&quot;:false,&quot;dropping-particle&quot;:&quot;&quot;,&quot;non-dropping-particle&quot;:&quot;&quot;}],&quot;container-title&quot;:&quot;Comprehensive Psychiatry&quot;,&quot;container-title-short&quot;:&quot;Compr Psychiatry&quot;,&quot;issued&quot;:{&quot;date-parts&quot;:[[1973]]},&quot;page&quot;:&quot;549-556&quot;,&quot;issue&quot;:&quot;6&quot;,&quot;volume&quot;:&quot;14&quot;},&quot;isTemporary&quot;:false,&quot;suppress-author&quot;:false,&quot;composite&quot;:false,&quot;author-only&quot;:false}]},{&quot;citationID&quot;:&quot;MENDELEY_CITATION_544265d4-99c1-4317-bed1-8967f02d0503&quot;,&quot;properties&quot;:{&quot;noteIndex&quot;:0},&quot;isEdited&quot;:false,&quot;manualOverride&quot;:{&quot;isManuallyOverridden&quot;:false,&quot;citeprocText&quot;:&quot;(GraphPad Prism, 2024)&quot;,&quot;manualOverrideText&quot;:&quot;&quot;},&quot;citationTag&quot;:&quot;MENDELEY_CITATION_v3_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&quot;,&quot;citationItems&quot;:[{&quot;id&quot;:&quot;6d5287fe-3745-3d34-bfad-871c0d6a7e35&quot;,&quot;itemData&quot;:{&quot;type&quot;:&quot;article&quot;,&quot;id&quot;:&quot;6d5287fe-3745-3d34-bfad-871c0d6a7e35&quot;,&quot;title&quot;:&quot;GraphPad Prism&quot;,&quot;number&quot;:&quot;10.20.0&quot;,&quot;issued&quot;:{&quot;date-parts&quot;:[[2024]]},&quot;publisher-place&quot;:&quot;San Diego&quot;,&quot;publisher&quot;:&quot;GraphPad&quot;,&quot;container-title-short&quot;:&quot;&quot;},&quot;isTemporary&quot;:false,&quot;suppress-author&quot;:false,&quot;composite&quot;:false,&quot;author-only&quot;:false}]},{&quot;citationID&quot;:&quot;MENDELEY_CITATION_c3b37d34-7e01-434b-a309-50057004aae9&quot;,&quot;properties&quot;:{&quot;noteIndex&quot;:0},&quot;isEdited&quot;:false,&quot;manualOverride&quot;:{&quot;isManuallyOverridden&quot;:true,&quot;citeprocText&quot;:&quot;(Agurto et al., 2020)&quot;,&quot;manualOverrideText&quot;:&quot;Agurto et al., 2020&quot;},&quot;citationItems&quot;:[{&quot;id&quot;:&quot;004ec5c8-1978-3176-8fcb-5a6f0b4855d3&quot;,&quot;itemData&quot;:{&quot;type&quot;:&quot;article-journal&quot;,&quot;id&quot;:&quot;004ec5c8-1978-3176-8fcb-5a6f0b4855d3&quot;,&quot;title&quot;:&quot;Detection of acute 3,4-methylenedioxymethamphetamine (MDMA) effects across protocols using automated natural language processing&quot;,&quot;author&quot;:[{&quot;family&quot;:&quot;Agurto&quot;,&quot;given&quot;:&quot;Carla&quot;,&quot;parse-names&quot;:false,&quot;dropping-particle&quot;:&quot;&quot;,&quot;non-dropping-particle&quot;:&quot;&quot;},{&quot;family&quot;:&quot;Cecchi&quot;,&quot;given&quot;:&quot;Guillermo A.&quot;,&quot;parse-names&quot;:false,&quot;dropping-particle&quot;:&quot;&quot;,&quot;non-dropping-particle&quot;:&quot;&quot;},{&quot;family&quot;:&quot;Norel&quot;,&quot;given&quot;:&quot;Raquel&quot;,&quot;parse-names&quot;:false,&quot;dropping-particle&quot;:&quot;&quot;,&quot;non-dropping-particle&quot;:&quot;&quot;},{&quot;family&quot;:&quot;Ostrand&quot;,&quot;given&quot;:&quot;Rachel&quot;,&quot;parse-names&quot;:false,&quot;dropping-particle&quot;:&quot;&quot;,&quot;non-dropping-particle&quot;:&quot;&quot;},{&quot;family&quot;:&quot;Kirkpatrick&quot;,&quot;given&quot;:&quot;Matthew&quot;,&quot;parse-names&quot;:false,&quot;dropping-particle&quot;:&quot;&quot;,&quot;non-dropping-particle&quot;:&quot;&quot;},{&quot;family&quot;:&quot;Baggott&quot;,&quot;given&quot;:&quot;Matthew J.&quot;,&quot;parse-names&quot;:false,&quot;dropping-particle&quot;:&quot;&quot;,&quot;non-dropping-particle&quot;:&quot;&quot;},{&quot;family&quot;:&quot;Wardle&quot;,&quot;given&quot;:&quot;Margaret C.&quot;,&quot;parse-names&quot;:false,&quot;dropping-particle&quot;:&quot;&quot;,&quot;non-dropping-particle&quot;:&quot;&quot;},{&quot;family&quot;:&quot;Wit&quot;,&quot;given&quot;:&quot;Harriet&quot;,&quot;parse-names&quot;:false,&quot;dropping-particle&quot;:&quot;de&quot;,&quot;non-dropping-particle&quot;:&quot;&quot;},{&quot;family&quot;:&quot;Bedi&quot;,&quot;given&quot;:&quot;Gillinder&quot;,&quot;parse-names&quot;:false,&quot;dropping-particle&quot;:&quot;&quot;,&quot;non-dropping-particle&quot;:&quot;&quot;}],&quot;container-title&quot;:&quot;Neuropsychopharmacology&quot;,&quot;DOI&quot;:&quot;10.1038/s41386-020-0620-4&quot;,&quot;ISSN&quot;:&quot;1740634X&quot;,&quot;PMID&quot;:&quot;31978933&quot;,&quot;issued&quot;:{&quot;date-parts&quot;:[[2020,4,1]]},&quot;page&quot;:&quot;823-832&quot;,&quot;abstract&quot;:&quot;The detection of changes in mental states such as those caused by psychoactive drugs relies on clinical assessments that are inherently subjective. Automated speech analysis may represent a novel method to detect objective markers, which could help improve the characterization of these mental states. In this study, we employed computer-extracted speech features from multiple domains (acoustic, semantic, and psycholinguistic) to assess mental states after controlled administration of 3,4-methylenedioxymethamphetamine (MDMA) and intranasal oxytocin. The training/validation set comprised within-participants data from 31 healthy adults who, over four sessions, were administered MDMA (0.75, 1.5 mg/kg), oxytocin (20 IU), and placebo in randomized, double-blind fashion. Participants completed two 5-min speech tasks during peak drug effects. Analyses included group-level comparisons of drug conditions and estimation of classification at the individual level within this dataset and on two independent datasets. Promising classification results were obtained to detect drug conditions, achieving cross-validated accuracies of up to 87% in training/validation and 92% in the independent datasets, suggesting that the detected patterns of speech variability are associated with drug consumption. Specifically, we found that oxytocin seems to be mostly driven by changes in emotion and prosody, which are mainly captured by acoustic features. In contrast, mental states driven by MDMA consumption appear to manifest in multiple domains of speech. Furthermore, we find that the experimental task has an effect on the speech response within these mental states, which can be attributed to presence or absence of an interaction with another individual. These results represent a proof-of-concept application of the potential of speech to provide an objective measurement of mental states elicited during intoxication.&quot;,&quot;publisher&quot;:&quot;Springer Nature&quot;,&quot;issue&quot;:&quot;5&quot;,&quot;volume&quot;:&quot;45&quot;,&quot;container-title-short&quot;:&quot;&quot;},&quot;isTemporary&quot;:false,&quot;suppress-author&quot;:false,&quot;composite&quot;:false,&quot;author-only&quot;:false}],&quot;citationTag&quot;:&quot;MENDELEY_CITATION_v3_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&quot;},{&quot;citationID&quot;:&quot;MENDELEY_CITATION_b106a59e-4f8e-4000-9260-3c184c768a5b&quot;,&quot;properties&quot;:{&quot;noteIndex&quot;:0},&quot;isEdited&quot;:false,&quot;manualOverride&quot;:{&quot;isManuallyOverridden&quot;:true,&quot;citeprocText&quot;:&quot;(Wardle and De Wit, 2014)&quot;,&quot;manualOverrideText&quot;:&quot;Wardle and De Wit, 2014&quot;},&quot;citationItems&quot;:[{&quot;id&quot;:&quot;6d1e6d7c-d87d-3605-bb01-ae190cab8b99&quot;,&quot;itemData&quot;:{&quot;type&quot;:&quot;article-journal&quot;,&quot;id&quot;:&quot;6d1e6d7c-d87d-3605-bb01-ae190cab8b99&quot;,&quot;title&quot;:&quot;MDMA alters emotional processing and facilitates positive social interaction&quot;,&quot;author&quot;:[{&quot;family&quot;:&quot;Wardle&quot;,&quot;given&quot;:&quot;Margaret C.&quot;,&quot;parse-names&quot;:false,&quot;dropping-particle&quot;:&quot;&quot;,&quot;non-dropping-particle&quot;:&quot;&quot;},{&quot;family&quot;:&quot;Wit&quot;,&quot;given&quot;:&quot;Harriet&quot;,&quot;parse-names&quot;:false,&quot;dropping-particle&quot;:&quot;&quot;,&quot;non-dropping-particle&quot;:&quot;De&quot;}],&quot;container-title&quot;:&quot;Psychopharmacology&quot;,&quot;container-title-short&quot;:&quot;Psychopharmacology (Berl)&quot;,&quot;DOI&quot;:&quot;10.1007/s00213-014-3570-x&quot;,&quot;ISSN&quot;:&quot;14322072&quot;,&quot;PMID&quot;:&quot;24728603&quot;,&quot;issued&quot;:{&quot;date-parts&quot;:[[2014]]},&quot;page&quot;:&quot;4219-4229&quot;,&quot;abstract&quot;:&quot;Background: ±3,4-Methylenedioxymethamphetamine (MDMA, \&quot;ecstasy\&quot;) produces \&quot;prosocial\&quot; effects, such as feelings of empathy and closeness, thought to be important to its abuse and its value in psychotherapy. However, it is not fully understood how MDMA alters basic emotional processes to produce these effects, or whether it produces corresponding changes in actual social behavior. Here, we examined how MDMA affects perceptions of and responses to emotional expressions, and tested its effects on behavior during a social interaction. We also examined whether MDMA's prosocial effects related to a measure of abuse liability.\nMethods: Over three sessions, 36 healthy volunteers with previous ecstasy use received MDMA (0.75, 1.5 mg/kg) and placebo under double-blind conditions. We measured (i) mood and cardiovascular effects, (ii) perception of and psychophysiological responses to emotional expressions, (iii) use of positive and negative words in a social interaction, and (iv) perceptions of an interaction partner. We then tested whether these effects predicted desire to take the drug again.\nResults: MDMA slowed perception of angry expressions, increased psychophysiological responses to happy expressions, and increased positive word use and perceptions of partner empathy and regard in a social interaction. These effects were not strongly related to desire to take the drug again.\nConclusions: MDMA alters basic emotional processes by slowing identification of negative emotions and increasing responses to positive emotions in others. Further, it positively affects behavior and perceptions during actual social interaction. These effects may contribute to the efficacy of MDMA in psychotherapy, but appear less closely related to its abuse potential.&quot;,&quot;publisher&quot;:&quot;Springer Verlag&quot;,&quot;volume&quot;:&quot;231&quot;},&quot;isTemporary&quot;:false,&quot;suppress-author&quot;:false,&quot;composite&quot;:false,&quot;author-only&quot;:false}],&quot;citationTag&quot;:&quot;MENDELEY_CITATION_v3_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&quot;},{&quot;citationID&quot;:&quot;MENDELEY_CITATION_5401bf6d-4dee-4aa2-bc42-a05999b3ccd1&quot;,&quot;properties&quot;:{&quot;noteIndex&quot;:0},&quot;isEdited&quot;:false,&quot;manualOverride&quot;:{&quot;isManuallyOverridden&quot;:true,&quot;citeprocText&quot;:&quot;(Bedi et al., 2014)&quot;,&quot;manualOverrideText&quot;:&quot;Bedi et al., 2014&quot;},&quot;citationItems&quot;:[{&quot;id&quot;:&quot;110b70f8-91b8-3fe2-aaf3-82859a91d67e&quot;,&quot;itemData&quot;:{&quot;type&quot;:&quot;article-journal&quot;,&quot;id&quot;:&quot;110b70f8-91b8-3fe2-aaf3-82859a91d67e&quot;,&quot;title&quot;:&quot;A window into the intoxicated mind? Speech as an index of psychoactive drug effects&quot;,&quot;author&quot;:[{&quot;family&quot;:&quot;Bedi&quot;,&quot;given&quot;:&quot;Gillinder&quot;,&quot;parse-names&quot;:false,&quot;dropping-particle&quot;:&quot;&quot;,&quot;non-dropping-particle&quot;:&quot;&quot;},{&quot;family&quot;:&quot;Cecchi&quot;,&quot;given&quot;:&quot;Guillermo A.&quot;,&quot;parse-names&quot;:false,&quot;dropping-particle&quot;:&quot;&quot;,&quot;non-dropping-particle&quot;:&quot;&quot;},{&quot;family&quot;:&quot;Slezak&quot;,&quot;given&quot;:&quot;Diego F.&quot;,&quot;parse-names&quot;:false,&quot;dropping-particle&quot;:&quot;&quot;,&quot;non-dropping-particle&quot;:&quot;&quot;},{&quot;family&quot;:&quot;Carrillo&quot;,&quot;given&quot;:&quot;Facundo&quot;,&quot;parse-names&quot;:false,&quot;dropping-particle&quot;:&quot;&quot;,&quot;non-dropping-particle&quot;:&quot;&quot;},{&quot;family&quot;:&quot;Sigman&quot;,&quot;given&quot;:&quot;Mariano&quot;,&quot;parse-names&quot;:false,&quot;dropping-particle&quot;:&quot;&quot;,&quot;non-dropping-particle&quot;:&quot;&quot;},{&quot;family&quot;:&quot;Wit&quot;,&quot;given&quot;:&quot;Harriet&quot;,&quot;parse-names&quot;:false,&quot;dropping-particle&quot;:&quot;&quot;,&quot;non-dropping-particle&quot;:&quot;De&quot;}],&quot;container-title&quot;:&quot;Neuropsychopharmacology&quot;,&quot;DOI&quot;:&quot;10.1038/npp.2014.80&quot;,&quot;ISSN&quot;:&quot;1740634X&quot;,&quot;PMID&quot;:&quot;24694926&quot;,&quot;issued&quot;:{&quot;date-parts&quot;:[[2014]]},&quot;page&quot;:&quot;2340-2348&quot;,&quot;abstract&quot;:&quot;Abused drugs can profoundly alter mental states in ways that may motivate drug use. These effects are usually assessed with self-report, an approach that is vulnerable to biases. Analyzing speech during intoxication may present a more direct, objective measure, offering a unique 'window' into the mind. Here, we employed computational analyses of speech semantic and topological structure after ±3,4-methylenedioxymethamphetamine (MDMA; 'ecstasy') and methamphetamine in 13 ecstasy users. In 4 sessions, participants completed a 10-min speech task after MDMA (0.75 and 1.5 mg/kg), methamphetamine (20 mg), or placebo. Latent Semantic Analyses identified the semantic proximity between speech content and concepts relevant to drug effects. Graph-based analyses identified topological speech characteristics. Group-level drug effects on semantic distances and topology were assessed. Machine-learning analyses (with leave-one-out cross-validation) assessed whether speech characteristics could predict drug condition in the individual subject. Speech after MDMA (1.5 mg/kg) had greater semantic proximity than placebo to the concepts friend, support, intimacy, and rapport. Speech on MDMA (0.75 mg/kg) had greater proximity to empathy than placebo. Conversely, speech on methamphetamine was further from compassion than placebo. Classifiers discriminated between MDMA (1.5 mg/kg) and placebo with 88% accuracy, and MDMA (1.5 mg/kg) and methamphetamine with 84% accuracy. For the two MDMA doses, the classifier performed at chance. These data suggest that automated semantic speech analyses can capture subtle alterations in mental state, accurately discriminating between drugs. The findings also illustrate the potential for automated speech-based approaches to characterize clinically relevant alterations to mental state, including those occurring in psychiatric illness. © 2014 American College of Neuropsychopharmacology.&quot;,&quot;publisher&quot;:&quot;Nature Publishing Group&quot;,&quot;issue&quot;:&quot;10&quot;,&quot;volume&quot;:&quot;39&quot;,&quot;container-title-short&quot;:&quot;&quot;},&quot;isTemporary&quot;:false,&quot;suppress-author&quot;:false,&quot;composite&quot;:false,&quot;author-only&quot;:false}],&quot;citationTag&quot;:&quot;MENDELEY_CITATION_v3_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&quot;},{&quot;citationID&quot;:&quot;MENDELEY_CITATION_0fefadc1-55e9-4f1f-b59d-2614619d9ee5&quot;,&quot;properties&quot;:{&quot;noteIndex&quot;:0},&quot;isEdited&quot;:false,&quot;manualOverride&quot;:{&quot;isManuallyOverridden&quot;:true,&quot;citeprocText&quot;:&quot;(Agurto et al., 2020)&quot;,&quot;manualOverrideText&quot;:&quot;Agurto et al., 2020&quot;},&quot;citationItems&quot;:[{&quot;id&quot;:&quot;004ec5c8-1978-3176-8fcb-5a6f0b4855d3&quot;,&quot;itemData&quot;:{&quot;type&quot;:&quot;article-journal&quot;,&quot;id&quot;:&quot;004ec5c8-1978-3176-8fcb-5a6f0b4855d3&quot;,&quot;title&quot;:&quot;Detection of acute 3,4-methylenedioxymethamphetamine (MDMA) effects across protocols using automated natural language processing&quot;,&quot;author&quot;:[{&quot;family&quot;:&quot;Agurto&quot;,&quot;given&quot;:&quot;Carla&quot;,&quot;parse-names&quot;:false,&quot;dropping-particle&quot;:&quot;&quot;,&quot;non-dropping-particle&quot;:&quot;&quot;},{&quot;family&quot;:&quot;Cecchi&quot;,&quot;given&quot;:&quot;Guillermo A.&quot;,&quot;parse-names&quot;:false,&quot;dropping-particle&quot;:&quot;&quot;,&quot;non-dropping-particle&quot;:&quot;&quot;},{&quot;family&quot;:&quot;Norel&quot;,&quot;given&quot;:&quot;Raquel&quot;,&quot;parse-names&quot;:false,&quot;dropping-particle&quot;:&quot;&quot;,&quot;non-dropping-particle&quot;:&quot;&quot;},{&quot;family&quot;:&quot;Ostrand&quot;,&quot;given&quot;:&quot;Rachel&quot;,&quot;parse-names&quot;:false,&quot;dropping-particle&quot;:&quot;&quot;,&quot;non-dropping-particle&quot;:&quot;&quot;},{&quot;family&quot;:&quot;Kirkpatrick&quot;,&quot;given&quot;:&quot;Matthew&quot;,&quot;parse-names&quot;:false,&quot;dropping-particle&quot;:&quot;&quot;,&quot;non-dropping-particle&quot;:&quot;&quot;},{&quot;family&quot;:&quot;Baggott&quot;,&quot;given&quot;:&quot;Matthew J.&quot;,&quot;parse-names&quot;:false,&quot;dropping-particle&quot;:&quot;&quot;,&quot;non-dropping-particle&quot;:&quot;&quot;},{&quot;family&quot;:&quot;Wardle&quot;,&quot;given&quot;:&quot;Margaret C.&quot;,&quot;parse-names&quot;:false,&quot;dropping-particle&quot;:&quot;&quot;,&quot;non-dropping-particle&quot;:&quot;&quot;},{&quot;family&quot;:&quot;Wit&quot;,&quot;given&quot;:&quot;Harriet&quot;,&quot;parse-names&quot;:false,&quot;dropping-particle&quot;:&quot;de&quot;,&quot;non-dropping-particle&quot;:&quot;&quot;},{&quot;family&quot;:&quot;Bedi&quot;,&quot;given&quot;:&quot;Gillinder&quot;,&quot;parse-names&quot;:false,&quot;dropping-particle&quot;:&quot;&quot;,&quot;non-dropping-particle&quot;:&quot;&quot;}],&quot;container-title&quot;:&quot;Neuropsychopharmacology&quot;,&quot;DOI&quot;:&quot;10.1038/s41386-020-0620-4&quot;,&quot;ISSN&quot;:&quot;1740634X&quot;,&quot;PMID&quot;:&quot;31978933&quot;,&quot;issued&quot;:{&quot;date-parts&quot;:[[2020,4,1]]},&quot;page&quot;:&quot;823-832&quot;,&quot;abstract&quot;:&quot;The detection of changes in mental states such as those caused by psychoactive drugs relies on clinical assessments that are inherently subjective. Automated speech analysis may represent a novel method to detect objective markers, which could help improve the characterization of these mental states. In this study, we employed computer-extracted speech features from multiple domains (acoustic, semantic, and psycholinguistic) to assess mental states after controlled administration of 3,4-methylenedioxymethamphetamine (MDMA) and intranasal oxytocin. The training/validation set comprised within-participants data from 31 healthy adults who, over four sessions, were administered MDMA (0.75, 1.5 mg/kg), oxytocin (20 IU), and placebo in randomized, double-blind fashion. Participants completed two 5-min speech tasks during peak drug effects. Analyses included group-level comparisons of drug conditions and estimation of classification at the individual level within this dataset and on two independent datasets. Promising classification results were obtained to detect drug conditions, achieving cross-validated accuracies of up to 87% in training/validation and 92% in the independent datasets, suggesting that the detected patterns of speech variability are associated with drug consumption. Specifically, we found that oxytocin seems to be mostly driven by changes in emotion and prosody, which are mainly captured by acoustic features. In contrast, mental states driven by MDMA consumption appear to manifest in multiple domains of speech. Furthermore, we find that the experimental task has an effect on the speech response within these mental states, which can be attributed to presence or absence of an interaction with another individual. These results represent a proof-of-concept application of the potential of speech to provide an objective measurement of mental states elicited during intoxication.&quot;,&quot;publisher&quot;:&quot;Springer Nature&quot;,&quot;issue&quot;:&quot;5&quot;,&quot;volume&quot;:&quot;45&quot;,&quot;container-title-short&quot;:&quot;&quot;},&quot;isTemporary&quot;:false,&quot;suppress-author&quot;:false,&quot;composite&quot;:false,&quot;author-only&quot;:false}],&quot;citationTag&quot;:&quot;MENDELEY_CITATION_v3_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&quot;},{&quot;citationID&quot;:&quot;MENDELEY_CITATION_bd0dd77d-b164-4a2e-b793-513b01d47953&quot;,&quot;properties&quot;:{&quot;noteIndex&quot;:0},&quot;isEdited&quot;:false,&quot;manualOverride&quot;:{&quot;isManuallyOverridden&quot;:true,&quot;citeprocText&quot;:&quot;(Sanz et al., 2018)&quot;,&quot;manualOverrideText&quot;:&quot;Sanz et al. (2018)&quot;},&quot;citationTag&quot;:&quot;MENDELEY_CITATION_v3_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&quot;,&quot;citationItems&quot;:[{&quot;id&quot;:&quot;a7b662f6-e31f-3171-870a-62028231d451&quot;,&quot;itemData&quot;:{&quot;type&quot;:&quot;article-journal&quot;,&quot;id&quot;:&quot;a7b662f6-e31f-3171-870a-62028231d451&quot;,&quot;title&quot;:&quot;The experience elicited by hallucinogens presents the highest similarity to dreaming within a large database of psychoactive substance reports&quot;,&quot;author&quot;:[{&quot;family&quot;:&quot;Sanz&quot;,&quot;given&quot;:&quot;Camila&quot;,&quot;parse-names&quot;:false,&quot;dropping-particle&quot;:&quot;&quot;,&quot;non-dropping-particle&quot;:&quot;&quot;},{&quot;family&quot;:&quot;Zamberlan&quot;,&quot;given&quot;:&quot;Federico&quot;,&quot;parse-names&quot;:false,&quot;dropping-particle&quot;:&quot;&quot;,&quot;non-dropping-particle&quot;:&quot;&quot;},{&quot;family&quot;:&quot;Erowid&quot;,&quot;given&quot;:&quot;Earth&quot;,&quot;parse-names&quot;:false,&quot;dropping-particle&quot;:&quot;&quot;,&quot;non-dropping-particle&quot;:&quot;&quot;},{&quot;family&quot;:&quot;Erowid&quot;,&quot;given&quot;:&quot;Fire&quot;,&quot;parse-names&quot;:false,&quot;dropping-particle&quot;:&quot;&quot;,&quot;non-dropping-particle&quot;:&quot;&quot;},{&quot;family&quot;:&quot;Tagliazucchi&quot;,&quot;given&quot;:&quot;Enzo&quot;,&quot;parse-names&quot;:false,&quot;dropping-particle&quot;:&quot;&quot;,&quot;non-dropping-particle&quot;:&quot;&quot;}],&quot;container-title&quot;:&quot;Frontiers in Neuroscience&quot;,&quot;container-title-short&quot;:&quot;Front Neurosci&quot;,&quot;DOI&quot;:&quot;10.3389/fnins.2018.00007&quot;,&quot;ISSN&quot;:&quot;1662453X&quot;,&quot;issued&quot;:{&quot;date-parts&quot;:[[2018,1,22]]},&quot;abstract&quot;:&quot;Ever since the modern rediscovery of psychedelic substances by Western society, several authors have independently proposed that their effects bear a high resemblance to the dreams and dreamlike experiences occurring naturally during the sleep-wake cycle. Recent studies in humans have provided neurophysiological evidence supporting this hypothesis. However, a rigorous comparative analysis of the phenomenology (\&quot;what it feels like\&quot; to experience these states) is currently lacking. We investigated the semantic similarity between a large number of subjective reports of psychoactive substances and reports of high/low lucidity dreams, and found that the highest-ranking substance in terms of the similarity to high lucidity dreams was the serotonergic psychedelic lysergic acid diethylamide (LSD), whereas the highest-ranking in terms of the similarity to dreams of low lucidity were plants of the Datura genus, rich in deliriant tropane alkaloids. Conversely, sedatives, stimulants, antipsychotics, and antidepressants comprised most of the lowest-ranking substances. An analysis of the most frequent words in the subjective reports of dreams and hallucinogens revealed that terms associated with perception (\&quot;see,\&quot; \&quot;visual,\&quot; \&quot;face,\&quot; \&quot;reality,\&quot; \&quot;color\&quot;), emotion (\&quot;fear\&quot;), setting (\&quot;outside,\&quot; \&quot;inside,\&quot; \&quot;street,\&quot; \&quot;front,\&quot; \&quot;behind\&quot;) and relatives (\&quot;mom,\&quot; \&quot;dad,\&quot; \&quot;brother,\&quot; \&quot;parent,\&quot; \&quot;family\&quot;) were the most prevalent across both experiences. In summary, we applied novel quantitative analyses to a large volume of empirical data to confirm the hypothesis that, among all psychoactive substances, hallucinogen drugs elicit experiences with the highest semantic similarity to those of dreams. Our results and the associated methodological developments open the way to study the comparative phenomenology of different altered states of consciousness and its relationship with non-invasive measurements of brain physiology.&quot;,&quot;publisher&quot;:&quot;Frontiers Media S.A.&quot;,&quot;issue&quot;:&quot;JAN&quot;,&quot;volume&quot;:&quot;12&quot;},&quot;isTemporary&quot;:false,&quot;suppress-author&quot;:false,&quot;composite&quot;:false,&quot;author-only&quot;:false}]},{&quot;citationID&quot;:&quot;MENDELEY_CITATION_b0e76b2d-3dbb-4ae5-b2e5-246ce44aee90&quot;,&quot;properties&quot;:{&quot;noteIndex&quot;:0},&quot;isEdited&quot;:false,&quot;manualOverride&quot;:{&quot;isManuallyOverridden&quot;:false,&quot;citeprocText&quot;:&quot;(Bedi et al., 2014; Wardle and De Wit, 2014)&quot;,&quot;manualOverrideText&quot;:&quot;&quot;},&quot;citationItems&quot;:[{&quot;id&quot;:&quot;6d1e6d7c-d87d-3605-bb01-ae190cab8b99&quot;,&quot;itemData&quot;:{&quot;type&quot;:&quot;article-journal&quot;,&quot;id&quot;:&quot;6d1e6d7c-d87d-3605-bb01-ae190cab8b99&quot;,&quot;title&quot;:&quot;MDMA alters emotional processing and facilitates positive social interaction&quot;,&quot;author&quot;:[{&quot;family&quot;:&quot;Wardle&quot;,&quot;given&quot;:&quot;Margaret C.&quot;,&quot;parse-names&quot;:false,&quot;dropping-particle&quot;:&quot;&quot;,&quot;non-dropping-particle&quot;:&quot;&quot;},{&quot;family&quot;:&quot;Wit&quot;,&quot;given&quot;:&quot;Harriet&quot;,&quot;parse-names&quot;:false,&quot;dropping-particle&quot;:&quot;&quot;,&quot;non-dropping-particle&quot;:&quot;De&quot;}],&quot;container-title&quot;:&quot;Psychopharmacology&quot;,&quot;container-title-short&quot;:&quot;Psychopharmacology (Berl)&quot;,&quot;DOI&quot;:&quot;10.1007/s00213-014-3570-x&quot;,&quot;ISSN&quot;:&quot;14322072&quot;,&quot;PMID&quot;:&quot;24728603&quot;,&quot;issued&quot;:{&quot;date-parts&quot;:[[2014]]},&quot;page&quot;:&quot;4219-4229&quot;,&quot;abstract&quot;:&quot;Background: ±3,4-Methylenedioxymethamphetamine (MDMA, \&quot;ecstasy\&quot;) produces \&quot;prosocial\&quot; effects, such as feelings of empathy and closeness, thought to be important to its abuse and its value in psychotherapy. However, it is not fully understood how MDMA alters basic emotional processes to produce these effects, or whether it produces corresponding changes in actual social behavior. Here, we examined how MDMA affects perceptions of and responses to emotional expressions, and tested its effects on behavior during a social interaction. We also examined whether MDMA's prosocial effects related to a measure of abuse liability.\nMethods: Over three sessions, 36 healthy volunteers with previous ecstasy use received MDMA (0.75, 1.5 mg/kg) and placebo under double-blind conditions. We measured (i) mood and cardiovascular effects, (ii) perception of and psychophysiological responses to emotional expressions, (iii) use of positive and negative words in a social interaction, and (iv) perceptions of an interaction partner. We then tested whether these effects predicted desire to take the drug again.\nResults: MDMA slowed perception of angry expressions, increased psychophysiological responses to happy expressions, and increased positive word use and perceptions of partner empathy and regard in a social interaction. These effects were not strongly related to desire to take the drug again.\nConclusions: MDMA alters basic emotional processes by slowing identification of negative emotions and increasing responses to positive emotions in others. Further, it positively affects behavior and perceptions during actual social interaction. These effects may contribute to the efficacy of MDMA in psychotherapy, but appear less closely related to its abuse potential.&quot;,&quot;publisher&quot;:&quot;Springer Verlag&quot;,&quot;volume&quot;:&quot;231&quot;},&quot;isTemporary&quot;:false},{&quot;id&quot;:&quot;110b70f8-91b8-3fe2-aaf3-82859a91d67e&quot;,&quot;itemData&quot;:{&quot;type&quot;:&quot;article-journal&quot;,&quot;id&quot;:&quot;110b70f8-91b8-3fe2-aaf3-82859a91d67e&quot;,&quot;title&quot;:&quot;A window into the intoxicated mind? Speech as an index of psychoactive drug effects&quot;,&quot;author&quot;:[{&quot;family&quot;:&quot;Bedi&quot;,&quot;given&quot;:&quot;Gillinder&quot;,&quot;parse-names&quot;:false,&quot;dropping-particle&quot;:&quot;&quot;,&quot;non-dropping-particle&quot;:&quot;&quot;},{&quot;family&quot;:&quot;Cecchi&quot;,&quot;given&quot;:&quot;Guillermo A.&quot;,&quot;parse-names&quot;:false,&quot;dropping-particle&quot;:&quot;&quot;,&quot;non-dropping-particle&quot;:&quot;&quot;},{&quot;family&quot;:&quot;Slezak&quot;,&quot;given&quot;:&quot;Diego F.&quot;,&quot;parse-names&quot;:false,&quot;dropping-particle&quot;:&quot;&quot;,&quot;non-dropping-particle&quot;:&quot;&quot;},{&quot;family&quot;:&quot;Carrillo&quot;,&quot;given&quot;:&quot;Facundo&quot;,&quot;parse-names&quot;:false,&quot;dropping-particle&quot;:&quot;&quot;,&quot;non-dropping-particle&quot;:&quot;&quot;},{&quot;family&quot;:&quot;Sigman&quot;,&quot;given&quot;:&quot;Mariano&quot;,&quot;parse-names&quot;:false,&quot;dropping-particle&quot;:&quot;&quot;,&quot;non-dropping-particle&quot;:&quot;&quot;},{&quot;family&quot;:&quot;Wit&quot;,&quot;given&quot;:&quot;Harriet&quot;,&quot;parse-names&quot;:false,&quot;dropping-particle&quot;:&quot;&quot;,&quot;non-dropping-particle&quot;:&quot;De&quot;}],&quot;container-title&quot;:&quot;Neuropsychopharmacology&quot;,&quot;DOI&quot;:&quot;10.1038/npp.2014.80&quot;,&quot;ISSN&quot;:&quot;1740634X&quot;,&quot;PMID&quot;:&quot;24694926&quot;,&quot;issued&quot;:{&quot;date-parts&quot;:[[2014]]},&quot;page&quot;:&quot;2340-2348&quot;,&quot;abstract&quot;:&quot;Abused drugs can profoundly alter mental states in ways that may motivate drug use. These effects are usually assessed with self-report, an approach that is vulnerable to biases. Analyzing speech during intoxication may present a more direct, objective measure, offering a unique 'window' into the mind. Here, we employed computational analyses of speech semantic and topological structure after ±3,4-methylenedioxymethamphetamine (MDMA; 'ecstasy') and methamphetamine in 13 ecstasy users. In 4 sessions, participants completed a 10-min speech task after MDMA (0.75 and 1.5 mg/kg), methamphetamine (20 mg), or placebo. Latent Semantic Analyses identified the semantic proximity between speech content and concepts relevant to drug effects. Graph-based analyses identified topological speech characteristics. Group-level drug effects on semantic distances and topology were assessed. Machine-learning analyses (with leave-one-out cross-validation) assessed whether speech characteristics could predict drug condition in the individual subject. Speech after MDMA (1.5 mg/kg) had greater semantic proximity than placebo to the concepts friend, support, intimacy, and rapport. Speech on MDMA (0.75 mg/kg) had greater proximity to empathy than placebo. Conversely, speech on methamphetamine was further from compassion than placebo. Classifiers discriminated between MDMA (1.5 mg/kg) and placebo with 88% accuracy, and MDMA (1.5 mg/kg) and methamphetamine with 84% accuracy. For the two MDMA doses, the classifier performed at chance. These data suggest that automated semantic speech analyses can capture subtle alterations in mental state, accurately discriminating between drugs. The findings also illustrate the potential for automated speech-based approaches to characterize clinically relevant alterations to mental state, including those occurring in psychiatric illness. © 2014 American College of Neuropsychopharmacology.&quot;,&quot;publisher&quot;:&quot;Nature Publishing Group&quot;,&quot;issue&quot;:&quot;10&quot;,&quot;volume&quot;:&quot;39&quot;,&quot;container-title-short&quot;:&quot;&quot;},&quot;isTemporary&quot;:false}],&quot;citationTag&quot;:&quot;MENDELEY_CITATION_v3_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&quot;},{&quot;citationID&quot;:&quot;MENDELEY_CITATION_b50b2ec4-7c21-4f73-a8fa-32a02b9fd2c2&quot;,&quot;properties&quot;:{&quot;noteIndex&quot;:0},&quot;isEdited&quot;:false,&quot;manualOverride&quot;:{&quot;isManuallyOverridden&quot;:true,&quot;citeprocText&quot;:&quot;(Agurto et al., 2020)&quot;,&quot;manualOverrideText&quot;:&quot;Agurto et al., 2020&quot;},&quot;citationItems&quot;:[{&quot;id&quot;:&quot;004ec5c8-1978-3176-8fcb-5a6f0b4855d3&quot;,&quot;itemData&quot;:{&quot;type&quot;:&quot;article-journal&quot;,&quot;id&quot;:&quot;004ec5c8-1978-3176-8fcb-5a6f0b4855d3&quot;,&quot;title&quot;:&quot;Detection of acute 3,4-methylenedioxymethamphetamine (MDMA) effects across protocols using automated natural language processing&quot;,&quot;author&quot;:[{&quot;family&quot;:&quot;Agurto&quot;,&quot;given&quot;:&quot;Carla&quot;,&quot;parse-names&quot;:false,&quot;dropping-particle&quot;:&quot;&quot;,&quot;non-dropping-particle&quot;:&quot;&quot;},{&quot;family&quot;:&quot;Cecchi&quot;,&quot;given&quot;:&quot;Guillermo A.&quot;,&quot;parse-names&quot;:false,&quot;dropping-particle&quot;:&quot;&quot;,&quot;non-dropping-particle&quot;:&quot;&quot;},{&quot;family&quot;:&quot;Norel&quot;,&quot;given&quot;:&quot;Raquel&quot;,&quot;parse-names&quot;:false,&quot;dropping-particle&quot;:&quot;&quot;,&quot;non-dropping-particle&quot;:&quot;&quot;},{&quot;family&quot;:&quot;Ostrand&quot;,&quot;given&quot;:&quot;Rachel&quot;,&quot;parse-names&quot;:false,&quot;dropping-particle&quot;:&quot;&quot;,&quot;non-dropping-particle&quot;:&quot;&quot;},{&quot;family&quot;:&quot;Kirkpatrick&quot;,&quot;given&quot;:&quot;Matthew&quot;,&quot;parse-names&quot;:false,&quot;dropping-particle&quot;:&quot;&quot;,&quot;non-dropping-particle&quot;:&quot;&quot;},{&quot;family&quot;:&quot;Baggott&quot;,&quot;given&quot;:&quot;Matthew J.&quot;,&quot;parse-names&quot;:false,&quot;dropping-particle&quot;:&quot;&quot;,&quot;non-dropping-particle&quot;:&quot;&quot;},{&quot;family&quot;:&quot;Wardle&quot;,&quot;given&quot;:&quot;Margaret C.&quot;,&quot;parse-names&quot;:false,&quot;dropping-particle&quot;:&quot;&quot;,&quot;non-dropping-particle&quot;:&quot;&quot;},{&quot;family&quot;:&quot;Wit&quot;,&quot;given&quot;:&quot;Harriet&quot;,&quot;parse-names&quot;:false,&quot;dropping-particle&quot;:&quot;de&quot;,&quot;non-dropping-particle&quot;:&quot;&quot;},{&quot;family&quot;:&quot;Bedi&quot;,&quot;given&quot;:&quot;Gillinder&quot;,&quot;parse-names&quot;:false,&quot;dropping-particle&quot;:&quot;&quot;,&quot;non-dropping-particle&quot;:&quot;&quot;}],&quot;container-title&quot;:&quot;Neuropsychopharmacology&quot;,&quot;DOI&quot;:&quot;10.1038/s41386-020-0620-4&quot;,&quot;ISSN&quot;:&quot;1740634X&quot;,&quot;PMID&quot;:&quot;31978933&quot;,&quot;issued&quot;:{&quot;date-parts&quot;:[[2020,4,1]]},&quot;page&quot;:&quot;823-832&quot;,&quot;abstract&quot;:&quot;The detection of changes in mental states such as those caused by psychoactive drugs relies on clinical assessments that are inherently subjective. Automated speech analysis may represent a novel method to detect objective markers, which could help improve the characterization of these mental states. In this study, we employed computer-extracted speech features from multiple domains (acoustic, semantic, and psycholinguistic) to assess mental states after controlled administration of 3,4-methylenedioxymethamphetamine (MDMA) and intranasal oxytocin. The training/validation set comprised within-participants data from 31 healthy adults who, over four sessions, were administered MDMA (0.75, 1.5 mg/kg), oxytocin (20 IU), and placebo in randomized, double-blind fashion. Participants completed two 5-min speech tasks during peak drug effects. Analyses included group-level comparisons of drug conditions and estimation of classification at the individual level within this dataset and on two independent datasets. Promising classification results were obtained to detect drug conditions, achieving cross-validated accuracies of up to 87% in training/validation and 92% in the independent datasets, suggesting that the detected patterns of speech variability are associated with drug consumption. Specifically, we found that oxytocin seems to be mostly driven by changes in emotion and prosody, which are mainly captured by acoustic features. In contrast, mental states driven by MDMA consumption appear to manifest in multiple domains of speech. Furthermore, we find that the experimental task has an effect on the speech response within these mental states, which can be attributed to presence or absence of an interaction with another individual. These results represent a proof-of-concept application of the potential of speech to provide an objective measurement of mental states elicited during intoxication.&quot;,&quot;publisher&quot;:&quot;Springer Nature&quot;,&quot;issue&quot;:&quot;5&quot;,&quot;volume&quot;:&quot;45&quot;,&quot;container-title-short&quot;:&quot;&quot;},&quot;isTemporary&quot;:false,&quot;suppress-author&quot;:false,&quot;composite&quot;:false,&quot;author-only&quot;:false}],&quot;citationTag&quot;:&quot;MENDELEY_CITATION_v3_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&quot;},{&quot;citationID&quot;:&quot;MENDELEY_CITATION_d00eaf76-eb45-4b83-8d94-0bbae8c6e374&quot;,&quot;properties&quot;:{&quot;noteIndex&quot;:0},&quot;isEdited&quot;:false,&quot;manualOverride&quot;:{&quot;isManuallyOverridden&quot;:true,&quot;citeprocText&quot;:&quot;(Wardle and De Wit, 2014)&quot;,&quot;manualOverrideText&quot;:&quot;Wardle and De Wit, 2014&quot;},&quot;citationItems&quot;:[{&quot;id&quot;:&quot;6d1e6d7c-d87d-3605-bb01-ae190cab8b99&quot;,&quot;itemData&quot;:{&quot;type&quot;:&quot;article-journal&quot;,&quot;id&quot;:&quot;6d1e6d7c-d87d-3605-bb01-ae190cab8b99&quot;,&quot;title&quot;:&quot;MDMA alters emotional processing and facilitates positive social interaction&quot;,&quot;author&quot;:[{&quot;family&quot;:&quot;Wardle&quot;,&quot;given&quot;:&quot;Margaret C.&quot;,&quot;parse-names&quot;:false,&quot;dropping-particle&quot;:&quot;&quot;,&quot;non-dropping-particle&quot;:&quot;&quot;},{&quot;family&quot;:&quot;Wit&quot;,&quot;given&quot;:&quot;Harriet&quot;,&quot;parse-names&quot;:false,&quot;dropping-particle&quot;:&quot;&quot;,&quot;non-dropping-particle&quot;:&quot;De&quot;}],&quot;container-title&quot;:&quot;Psychopharmacology&quot;,&quot;container-title-short&quot;:&quot;Psychopharmacology (Berl)&quot;,&quot;DOI&quot;:&quot;10.1007/s00213-014-3570-x&quot;,&quot;ISSN&quot;:&quot;14322072&quot;,&quot;PMID&quot;:&quot;24728603&quot;,&quot;issued&quot;:{&quot;date-parts&quot;:[[2014]]},&quot;page&quot;:&quot;4219-4229&quot;,&quot;abstract&quot;:&quot;Background: ±3,4-Methylenedioxymethamphetamine (MDMA, \&quot;ecstasy\&quot;) produces \&quot;prosocial\&quot; effects, such as feelings of empathy and closeness, thought to be important to its abuse and its value in psychotherapy. However, it is not fully understood how MDMA alters basic emotional processes to produce these effects, or whether it produces corresponding changes in actual social behavior. Here, we examined how MDMA affects perceptions of and responses to emotional expressions, and tested its effects on behavior during a social interaction. We also examined whether MDMA's prosocial effects related to a measure of abuse liability.\nMethods: Over three sessions, 36 healthy volunteers with previous ecstasy use received MDMA (0.75, 1.5 mg/kg) and placebo under double-blind conditions. We measured (i) mood and cardiovascular effects, (ii) perception of and psychophysiological responses to emotional expressions, (iii) use of positive and negative words in a social interaction, and (iv) perceptions of an interaction partner. We then tested whether these effects predicted desire to take the drug again.\nResults: MDMA slowed perception of angry expressions, increased psychophysiological responses to happy expressions, and increased positive word use and perceptions of partner empathy and regard in a social interaction. These effects were not strongly related to desire to take the drug again.\nConclusions: MDMA alters basic emotional processes by slowing identification of negative emotions and increasing responses to positive emotions in others. Further, it positively affects behavior and perceptions during actual social interaction. These effects may contribute to the efficacy of MDMA in psychotherapy, but appear less closely related to its abuse potential.&quot;,&quot;publisher&quot;:&quot;Springer Verlag&quot;,&quot;volume&quot;:&quot;231&quot;},&quot;isTemporary&quot;:false,&quot;suppress-author&quot;:false,&quot;composite&quot;:false,&quot;author-only&quot;:false}],&quot;citationTag&quot;:&quot;MENDELEY_CITATION_v3_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&quot;},{&quot;citationID&quot;:&quot;MENDELEY_CITATION_cb0bee38-425e-42f9-a661-548ad9337662&quot;,&quot;properties&quot;:{&quot;noteIndex&quot;:0},&quot;isEdited&quot;:false,&quot;manualOverride&quot;:{&quot;isManuallyOverridden&quot;:true,&quot;citeprocText&quot;:&quot;(Bedi et al., 2014)&quot;,&quot;manualOverrideText&quot;:&quot;Bedi et al., 2014&quot;},&quot;citationItems&quot;:[{&quot;id&quot;:&quot;110b70f8-91b8-3fe2-aaf3-82859a91d67e&quot;,&quot;itemData&quot;:{&quot;type&quot;:&quot;article-journal&quot;,&quot;id&quot;:&quot;110b70f8-91b8-3fe2-aaf3-82859a91d67e&quot;,&quot;title&quot;:&quot;A window into the intoxicated mind? Speech as an index of psychoactive drug effects&quot;,&quot;author&quot;:[{&quot;family&quot;:&quot;Bedi&quot;,&quot;given&quot;:&quot;Gillinder&quot;,&quot;parse-names&quot;:false,&quot;dropping-particle&quot;:&quot;&quot;,&quot;non-dropping-particle&quot;:&quot;&quot;},{&quot;family&quot;:&quot;Cecchi&quot;,&quot;given&quot;:&quot;Guillermo A.&quot;,&quot;parse-names&quot;:false,&quot;dropping-particle&quot;:&quot;&quot;,&quot;non-dropping-particle&quot;:&quot;&quot;},{&quot;family&quot;:&quot;Slezak&quot;,&quot;given&quot;:&quot;Diego F.&quot;,&quot;parse-names&quot;:false,&quot;dropping-particle&quot;:&quot;&quot;,&quot;non-dropping-particle&quot;:&quot;&quot;},{&quot;family&quot;:&quot;Carrillo&quot;,&quot;given&quot;:&quot;Facundo&quot;,&quot;parse-names&quot;:false,&quot;dropping-particle&quot;:&quot;&quot;,&quot;non-dropping-particle&quot;:&quot;&quot;},{&quot;family&quot;:&quot;Sigman&quot;,&quot;given&quot;:&quot;Mariano&quot;,&quot;parse-names&quot;:false,&quot;dropping-particle&quot;:&quot;&quot;,&quot;non-dropping-particle&quot;:&quot;&quot;},{&quot;family&quot;:&quot;Wit&quot;,&quot;given&quot;:&quot;Harriet&quot;,&quot;parse-names&quot;:false,&quot;dropping-particle&quot;:&quot;&quot;,&quot;non-dropping-particle&quot;:&quot;De&quot;}],&quot;container-title&quot;:&quot;Neuropsychopharmacology&quot;,&quot;DOI&quot;:&quot;10.1038/npp.2014.80&quot;,&quot;ISSN&quot;:&quot;1740634X&quot;,&quot;PMID&quot;:&quot;24694926&quot;,&quot;issued&quot;:{&quot;date-parts&quot;:[[2014]]},&quot;page&quot;:&quot;2340-2348&quot;,&quot;abstract&quot;:&quot;Abused drugs can profoundly alter mental states in ways that may motivate drug use. These effects are usually assessed with self-report, an approach that is vulnerable to biases. Analyzing speech during intoxication may present a more direct, objective measure, offering a unique 'window' into the mind. Here, we employed computational analyses of speech semantic and topological structure after ±3,4-methylenedioxymethamphetamine (MDMA; 'ecstasy') and methamphetamine in 13 ecstasy users. In 4 sessions, participants completed a 10-min speech task after MDMA (0.75 and 1.5 mg/kg), methamphetamine (20 mg), or placebo. Latent Semantic Analyses identified the semantic proximity between speech content and concepts relevant to drug effects. Graph-based analyses identified topological speech characteristics. Group-level drug effects on semantic distances and topology were assessed. Machine-learning analyses (with leave-one-out cross-validation) assessed whether speech characteristics could predict drug condition in the individual subject. Speech after MDMA (1.5 mg/kg) had greater semantic proximity than placebo to the concepts friend, support, intimacy, and rapport. Speech on MDMA (0.75 mg/kg) had greater proximity to empathy than placebo. Conversely, speech on methamphetamine was further from compassion than placebo. Classifiers discriminated between MDMA (1.5 mg/kg) and placebo with 88% accuracy, and MDMA (1.5 mg/kg) and methamphetamine with 84% accuracy. For the two MDMA doses, the classifier performed at chance. These data suggest that automated semantic speech analyses can capture subtle alterations in mental state, accurately discriminating between drugs. The findings also illustrate the potential for automated speech-based approaches to characterize clinically relevant alterations to mental state, including those occurring in psychiatric illness. © 2014 American College of Neuropsychopharmacology.&quot;,&quot;publisher&quot;:&quot;Nature Publishing Group&quot;,&quot;issue&quot;:&quot;10&quot;,&quot;volume&quot;:&quot;39&quot;,&quot;container-title-short&quot;:&quot;&quot;},&quot;isTemporary&quot;:false,&quot;suppress-author&quot;:false,&quot;composite&quot;:false,&quot;author-only&quot;:false}],&quot;citationTag&quot;:&quot;MENDELEY_CITATION_v3_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&quot;},{&quot;citationID&quot;:&quot;MENDELEY_CITATION_b76250df-834a-450a-af48-a2e69b9c0fc0&quot;,&quot;properties&quot;:{&quot;noteIndex&quot;:0},&quot;isEdited&quot;:false,&quot;manualOverride&quot;:{&quot;isManuallyOverridden&quot;:true,&quot;citeprocText&quot;:&quot;(Agurto et al., 2020)&quot;,&quot;manualOverrideText&quot;:&quot;Agurto et al., 2020&quot;},&quot;citationItems&quot;:[{&quot;id&quot;:&quot;004ec5c8-1978-3176-8fcb-5a6f0b4855d3&quot;,&quot;itemData&quot;:{&quot;type&quot;:&quot;article-journal&quot;,&quot;id&quot;:&quot;004ec5c8-1978-3176-8fcb-5a6f0b4855d3&quot;,&quot;title&quot;:&quot;Detection of acute 3,4-methylenedioxymethamphetamine (MDMA) effects across protocols using automated natural language processing&quot;,&quot;author&quot;:[{&quot;family&quot;:&quot;Agurto&quot;,&quot;given&quot;:&quot;Carla&quot;,&quot;parse-names&quot;:false,&quot;dropping-particle&quot;:&quot;&quot;,&quot;non-dropping-particle&quot;:&quot;&quot;},{&quot;family&quot;:&quot;Cecchi&quot;,&quot;given&quot;:&quot;Guillermo A.&quot;,&quot;parse-names&quot;:false,&quot;dropping-particle&quot;:&quot;&quot;,&quot;non-dropping-particle&quot;:&quot;&quot;},{&quot;family&quot;:&quot;Norel&quot;,&quot;given&quot;:&quot;Raquel&quot;,&quot;parse-names&quot;:false,&quot;dropping-particle&quot;:&quot;&quot;,&quot;non-dropping-particle&quot;:&quot;&quot;},{&quot;family&quot;:&quot;Ostrand&quot;,&quot;given&quot;:&quot;Rachel&quot;,&quot;parse-names&quot;:false,&quot;dropping-particle&quot;:&quot;&quot;,&quot;non-dropping-particle&quot;:&quot;&quot;},{&quot;family&quot;:&quot;Kirkpatrick&quot;,&quot;given&quot;:&quot;Matthew&quot;,&quot;parse-names&quot;:false,&quot;dropping-particle&quot;:&quot;&quot;,&quot;non-dropping-particle&quot;:&quot;&quot;},{&quot;family&quot;:&quot;Baggott&quot;,&quot;given&quot;:&quot;Matthew J.&quot;,&quot;parse-names&quot;:false,&quot;dropping-particle&quot;:&quot;&quot;,&quot;non-dropping-particle&quot;:&quot;&quot;},{&quot;family&quot;:&quot;Wardle&quot;,&quot;given&quot;:&quot;Margaret C.&quot;,&quot;parse-names&quot;:false,&quot;dropping-particle&quot;:&quot;&quot;,&quot;non-dropping-particle&quot;:&quot;&quot;},{&quot;family&quot;:&quot;Wit&quot;,&quot;given&quot;:&quot;Harriet&quot;,&quot;parse-names&quot;:false,&quot;dropping-particle&quot;:&quot;de&quot;,&quot;non-dropping-particle&quot;:&quot;&quot;},{&quot;family&quot;:&quot;Bedi&quot;,&quot;given&quot;:&quot;Gillinder&quot;,&quot;parse-names&quot;:false,&quot;dropping-particle&quot;:&quot;&quot;,&quot;non-dropping-particle&quot;:&quot;&quot;}],&quot;container-title&quot;:&quot;Neuropsychopharmacology&quot;,&quot;DOI&quot;:&quot;10.1038/s41386-020-0620-4&quot;,&quot;ISSN&quot;:&quot;1740634X&quot;,&quot;PMID&quot;:&quot;31978933&quot;,&quot;issued&quot;:{&quot;date-parts&quot;:[[2020,4,1]]},&quot;page&quot;:&quot;823-832&quot;,&quot;abstract&quot;:&quot;The detection of changes in mental states such as those caused by psychoactive drugs relies on clinical assessments that are inherently subjective. Automated speech analysis may represent a novel method to detect objective markers, which could help improve the characterization of these mental states. In this study, we employed computer-extracted speech features from multiple domains (acoustic, semantic, and psycholinguistic) to assess mental states after controlled administration of 3,4-methylenedioxymethamphetamine (MDMA) and intranasal oxytocin. The training/validation set comprised within-participants data from 31 healthy adults who, over four sessions, were administered MDMA (0.75, 1.5 mg/kg), oxytocin (20 IU), and placebo in randomized, double-blind fashion. Participants completed two 5-min speech tasks during peak drug effects. Analyses included group-level comparisons of drug conditions and estimation of classification at the individual level within this dataset and on two independent datasets. Promising classification results were obtained to detect drug conditions, achieving cross-validated accuracies of up to 87% in training/validation and 92% in the independent datasets, suggesting that the detected patterns of speech variability are associated with drug consumption. Specifically, we found that oxytocin seems to be mostly driven by changes in emotion and prosody, which are mainly captured by acoustic features. In contrast, mental states driven by MDMA consumption appear to manifest in multiple domains of speech. Furthermore, we find that the experimental task has an effect on the speech response within these mental states, which can be attributed to presence or absence of an interaction with another individual. These results represent a proof-of-concept application of the potential of speech to provide an objective measurement of mental states elicited during intoxication.&quot;,&quot;publisher&quot;:&quot;Springer Nature&quot;,&quot;issue&quot;:&quot;5&quot;,&quot;volume&quot;:&quot;45&quot;,&quot;container-title-short&quot;:&quot;&quot;},&quot;isTemporary&quot;:false,&quot;suppress-author&quot;:false,&quot;composite&quot;:false,&quot;author-only&quot;:false}],&quot;citationTag&quot;:&quot;MENDELEY_CITATION_v3_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&quot;}]"/>
    <we:property name="MENDELEY_CITATIONS_LOCALE_CODE" value="&quot;en-GB&quot;"/>
    <we:property name="MENDELEY_CITATIONS_STYLE" value="{&quot;id&quot;:&quot;https://www.zotero.org/styles/sage-harvard&quot;,&quot;title&quot;:&quot;SAGE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FC949-27CF-4FBF-A7E0-B7761768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9</Pages>
  <Words>4119</Words>
  <Characters>23482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Ahuja</dc:creator>
  <cp:keywords/>
  <dc:description/>
  <cp:lastModifiedBy>Sachin Nath Ahuja</cp:lastModifiedBy>
  <cp:revision>188</cp:revision>
  <dcterms:created xsi:type="dcterms:W3CDTF">2024-03-07T03:28:00Z</dcterms:created>
  <dcterms:modified xsi:type="dcterms:W3CDTF">2025-01-07T01:40:00Z</dcterms:modified>
</cp:coreProperties>
</file>