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5815" w14:textId="5917850A" w:rsidR="00A41B40" w:rsidRPr="00A41B40" w:rsidRDefault="00A41B40" w:rsidP="00A41B40">
      <w:pPr>
        <w:jc w:val="center"/>
        <w:rPr>
          <w:rFonts w:ascii="Times New Roman" w:hAnsi="Times New Roman" w:cs="Times New Roman"/>
          <w:sz w:val="24"/>
        </w:rPr>
      </w:pPr>
      <w:r w:rsidRPr="00A41B40">
        <w:rPr>
          <w:rFonts w:ascii="Times New Roman" w:hAnsi="Times New Roman" w:cs="Times New Roman"/>
          <w:b/>
          <w:bCs/>
          <w:sz w:val="24"/>
        </w:rPr>
        <w:t xml:space="preserve">S1 Table </w:t>
      </w:r>
      <w:r w:rsidRPr="00A41B40">
        <w:rPr>
          <w:rFonts w:ascii="Times New Roman" w:hAnsi="Times New Roman" w:cs="Times New Roman"/>
          <w:sz w:val="24"/>
        </w:rPr>
        <w:t>Lists of abbreviations</w:t>
      </w:r>
    </w:p>
    <w:tbl>
      <w:tblPr>
        <w:tblStyle w:val="af2"/>
        <w:tblW w:w="9498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7807"/>
      </w:tblGrid>
      <w:tr w:rsidR="00A41B40" w:rsidRPr="00A41B40" w14:paraId="5933AF37" w14:textId="77777777" w:rsidTr="00A41B40">
        <w:trPr>
          <w:trHeight w:val="300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9EC159" w14:textId="77777777" w:rsidR="00A41B40" w:rsidRPr="00A41B40" w:rsidRDefault="00A41B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1B40">
              <w:rPr>
                <w:rFonts w:ascii="Times New Roman" w:hAnsi="Times New Roman" w:cs="Times New Roman"/>
                <w:b/>
                <w:bCs/>
                <w:sz w:val="24"/>
              </w:rPr>
              <w:t>Abbreviation</w:t>
            </w:r>
          </w:p>
        </w:tc>
        <w:tc>
          <w:tcPr>
            <w:tcW w:w="78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6C20D1" w14:textId="77777777" w:rsidR="00A41B40" w:rsidRPr="00A41B40" w:rsidRDefault="00A41B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1B40">
              <w:rPr>
                <w:rFonts w:ascii="Times New Roman" w:hAnsi="Times New Roman" w:cs="Times New Roman"/>
                <w:b/>
                <w:bCs/>
                <w:sz w:val="24"/>
              </w:rPr>
              <w:t>Full name</w:t>
            </w:r>
          </w:p>
        </w:tc>
      </w:tr>
      <w:tr w:rsidR="00A41B40" w:rsidRPr="00A41B40" w14:paraId="4559F92D" w14:textId="77777777" w:rsidTr="00A41B40">
        <w:trPr>
          <w:trHeight w:val="308"/>
        </w:trPr>
        <w:tc>
          <w:tcPr>
            <w:tcW w:w="1691" w:type="dxa"/>
            <w:tcBorders>
              <w:top w:val="single" w:sz="4" w:space="0" w:color="auto"/>
            </w:tcBorders>
            <w:noWrap/>
            <w:hideMark/>
          </w:tcPr>
          <w:p w14:paraId="2ED5C126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ACC</w:t>
            </w:r>
          </w:p>
        </w:tc>
        <w:tc>
          <w:tcPr>
            <w:tcW w:w="7807" w:type="dxa"/>
            <w:tcBorders>
              <w:top w:val="single" w:sz="4" w:space="0" w:color="auto"/>
            </w:tcBorders>
            <w:noWrap/>
            <w:hideMark/>
          </w:tcPr>
          <w:p w14:paraId="595FA56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Adrenocortical carcinoma</w:t>
            </w:r>
          </w:p>
        </w:tc>
      </w:tr>
      <w:tr w:rsidR="00A41B40" w:rsidRPr="00A41B40" w14:paraId="56633389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7B8FE2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BLCA</w:t>
            </w:r>
          </w:p>
        </w:tc>
        <w:tc>
          <w:tcPr>
            <w:tcW w:w="7807" w:type="dxa"/>
            <w:noWrap/>
            <w:hideMark/>
          </w:tcPr>
          <w:p w14:paraId="7EF9F61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Bladder Urothelial Carcinoma</w:t>
            </w:r>
          </w:p>
        </w:tc>
      </w:tr>
      <w:tr w:rsidR="00A41B40" w:rsidRPr="00A41B40" w14:paraId="57B1E23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6BD04C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BRCA</w:t>
            </w:r>
          </w:p>
        </w:tc>
        <w:tc>
          <w:tcPr>
            <w:tcW w:w="7807" w:type="dxa"/>
            <w:noWrap/>
            <w:hideMark/>
          </w:tcPr>
          <w:p w14:paraId="0C6D49B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Breast invasive carcinoma</w:t>
            </w:r>
          </w:p>
        </w:tc>
      </w:tr>
      <w:tr w:rsidR="00A41B40" w:rsidRPr="00A41B40" w14:paraId="514C223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5E4172E3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CESC</w:t>
            </w:r>
          </w:p>
        </w:tc>
        <w:tc>
          <w:tcPr>
            <w:tcW w:w="7807" w:type="dxa"/>
            <w:noWrap/>
            <w:hideMark/>
          </w:tcPr>
          <w:p w14:paraId="0FE14CC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Cervical squamous cell carcinoma and endocervical adenocarcinoma</w:t>
            </w:r>
          </w:p>
        </w:tc>
      </w:tr>
      <w:tr w:rsidR="00A41B40" w:rsidRPr="00A41B40" w14:paraId="49CA3284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0CAB98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CHOL</w:t>
            </w:r>
          </w:p>
        </w:tc>
        <w:tc>
          <w:tcPr>
            <w:tcW w:w="7807" w:type="dxa"/>
            <w:noWrap/>
            <w:hideMark/>
          </w:tcPr>
          <w:p w14:paraId="2C3D614B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Cholangiocarcinoma</w:t>
            </w:r>
          </w:p>
        </w:tc>
      </w:tr>
      <w:tr w:rsidR="00A41B40" w:rsidRPr="00A41B40" w14:paraId="6967B54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D00DB9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COADREAD</w:t>
            </w:r>
          </w:p>
        </w:tc>
        <w:tc>
          <w:tcPr>
            <w:tcW w:w="7807" w:type="dxa"/>
            <w:noWrap/>
            <w:hideMark/>
          </w:tcPr>
          <w:p w14:paraId="54F5812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Colon adenocarcinoma/Rectum adenocarcinoma Esophageal carcinoma</w:t>
            </w:r>
          </w:p>
        </w:tc>
      </w:tr>
      <w:tr w:rsidR="00A41B40" w:rsidRPr="00A41B40" w14:paraId="1B512967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AA1C93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DLBC</w:t>
            </w:r>
          </w:p>
        </w:tc>
        <w:tc>
          <w:tcPr>
            <w:tcW w:w="7807" w:type="dxa"/>
            <w:noWrap/>
            <w:hideMark/>
          </w:tcPr>
          <w:p w14:paraId="3BB1492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Lymphoid Neoplasm Diffuse Large B-cell Lymphoma</w:t>
            </w:r>
          </w:p>
        </w:tc>
      </w:tr>
      <w:tr w:rsidR="00A41B40" w:rsidRPr="00A41B40" w14:paraId="25B75E97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13AE170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ESCA</w:t>
            </w:r>
          </w:p>
        </w:tc>
        <w:tc>
          <w:tcPr>
            <w:tcW w:w="7807" w:type="dxa"/>
            <w:noWrap/>
            <w:hideMark/>
          </w:tcPr>
          <w:p w14:paraId="18B653B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Esophageal carcinoma</w:t>
            </w:r>
          </w:p>
        </w:tc>
      </w:tr>
      <w:tr w:rsidR="00A41B40" w:rsidRPr="00A41B40" w14:paraId="069C3B1D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06B4940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GBM</w:t>
            </w:r>
          </w:p>
        </w:tc>
        <w:tc>
          <w:tcPr>
            <w:tcW w:w="7807" w:type="dxa"/>
            <w:noWrap/>
            <w:hideMark/>
          </w:tcPr>
          <w:p w14:paraId="589FD43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Glioblastoma multiforme</w:t>
            </w:r>
          </w:p>
        </w:tc>
      </w:tr>
      <w:tr w:rsidR="00A41B40" w:rsidRPr="00A41B40" w14:paraId="5811469B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2947CC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HNSC</w:t>
            </w:r>
          </w:p>
        </w:tc>
        <w:tc>
          <w:tcPr>
            <w:tcW w:w="7807" w:type="dxa"/>
            <w:noWrap/>
            <w:hideMark/>
          </w:tcPr>
          <w:p w14:paraId="0584F0A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Head and </w:t>
            </w:r>
            <w:proofErr w:type="gramStart"/>
            <w:r w:rsidRPr="00A41B40">
              <w:rPr>
                <w:rFonts w:ascii="Times New Roman" w:hAnsi="Times New Roman" w:cs="Times New Roman"/>
                <w:sz w:val="24"/>
              </w:rPr>
              <w:t>Neck</w:t>
            </w:r>
            <w:proofErr w:type="gramEnd"/>
            <w:r w:rsidRPr="00A41B40">
              <w:rPr>
                <w:rFonts w:ascii="Times New Roman" w:hAnsi="Times New Roman" w:cs="Times New Roman"/>
                <w:sz w:val="24"/>
              </w:rPr>
              <w:t xml:space="preserve"> squamous cell carcinoma</w:t>
            </w:r>
          </w:p>
        </w:tc>
      </w:tr>
      <w:tr w:rsidR="00A41B40" w:rsidRPr="00A41B40" w14:paraId="63C85089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9CE7F8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KICH</w:t>
            </w:r>
          </w:p>
        </w:tc>
        <w:tc>
          <w:tcPr>
            <w:tcW w:w="7807" w:type="dxa"/>
            <w:noWrap/>
            <w:hideMark/>
          </w:tcPr>
          <w:p w14:paraId="71FF2200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Kidney Chromophobe</w:t>
            </w:r>
          </w:p>
        </w:tc>
      </w:tr>
      <w:tr w:rsidR="00A41B40" w:rsidRPr="00A41B40" w14:paraId="4B84083D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16C67F66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KIRC</w:t>
            </w:r>
          </w:p>
        </w:tc>
        <w:tc>
          <w:tcPr>
            <w:tcW w:w="7807" w:type="dxa"/>
            <w:noWrap/>
            <w:hideMark/>
          </w:tcPr>
          <w:p w14:paraId="5812278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Kidney renal clear cell carcinoma</w:t>
            </w:r>
          </w:p>
        </w:tc>
      </w:tr>
      <w:tr w:rsidR="00A41B40" w:rsidRPr="00A41B40" w14:paraId="0C09C937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33CF8F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KIRP</w:t>
            </w:r>
          </w:p>
        </w:tc>
        <w:tc>
          <w:tcPr>
            <w:tcW w:w="7807" w:type="dxa"/>
            <w:noWrap/>
            <w:hideMark/>
          </w:tcPr>
          <w:p w14:paraId="75279EF3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Kidney renal papillary cell carcinoma</w:t>
            </w:r>
          </w:p>
        </w:tc>
      </w:tr>
      <w:tr w:rsidR="00A41B40" w:rsidRPr="00A41B40" w14:paraId="7341D64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E78FD0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LAML</w:t>
            </w:r>
          </w:p>
        </w:tc>
        <w:tc>
          <w:tcPr>
            <w:tcW w:w="7807" w:type="dxa"/>
            <w:noWrap/>
            <w:hideMark/>
          </w:tcPr>
          <w:p w14:paraId="3290ACC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Acute Myeloid Leukemia</w:t>
            </w:r>
          </w:p>
        </w:tc>
      </w:tr>
      <w:tr w:rsidR="00A41B40" w:rsidRPr="00A41B40" w14:paraId="1AA16B3D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FC5C57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LGG</w:t>
            </w:r>
          </w:p>
        </w:tc>
        <w:tc>
          <w:tcPr>
            <w:tcW w:w="7807" w:type="dxa"/>
            <w:noWrap/>
            <w:hideMark/>
          </w:tcPr>
          <w:p w14:paraId="2135739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Brain Lower Grade Glioma</w:t>
            </w:r>
          </w:p>
        </w:tc>
      </w:tr>
      <w:tr w:rsidR="00A41B40" w:rsidRPr="00A41B40" w14:paraId="3517A94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D9BB9C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LIHC</w:t>
            </w:r>
          </w:p>
        </w:tc>
        <w:tc>
          <w:tcPr>
            <w:tcW w:w="7807" w:type="dxa"/>
            <w:noWrap/>
            <w:hideMark/>
          </w:tcPr>
          <w:p w14:paraId="1A33177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Liver hepatocellular carcinoma</w:t>
            </w:r>
          </w:p>
        </w:tc>
      </w:tr>
      <w:tr w:rsidR="00A41B40" w:rsidRPr="00A41B40" w14:paraId="2734B7FB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7C54D4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LUAD</w:t>
            </w:r>
          </w:p>
        </w:tc>
        <w:tc>
          <w:tcPr>
            <w:tcW w:w="7807" w:type="dxa"/>
            <w:noWrap/>
            <w:hideMark/>
          </w:tcPr>
          <w:p w14:paraId="17335446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Lung adenocarcinoma</w:t>
            </w:r>
          </w:p>
        </w:tc>
      </w:tr>
      <w:tr w:rsidR="00A41B40" w:rsidRPr="00A41B40" w14:paraId="49FADC72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C82D4A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LUSC</w:t>
            </w:r>
          </w:p>
        </w:tc>
        <w:tc>
          <w:tcPr>
            <w:tcW w:w="7807" w:type="dxa"/>
            <w:noWrap/>
            <w:hideMark/>
          </w:tcPr>
          <w:p w14:paraId="3224D48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Lung squamous cell carcinoma</w:t>
            </w:r>
          </w:p>
        </w:tc>
      </w:tr>
      <w:tr w:rsidR="00A41B40" w:rsidRPr="00A41B40" w14:paraId="65CFF93C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7E7D63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MESO</w:t>
            </w:r>
          </w:p>
        </w:tc>
        <w:tc>
          <w:tcPr>
            <w:tcW w:w="7807" w:type="dxa"/>
            <w:noWrap/>
            <w:hideMark/>
          </w:tcPr>
          <w:p w14:paraId="541286F3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Mesothelioma</w:t>
            </w:r>
          </w:p>
        </w:tc>
      </w:tr>
      <w:tr w:rsidR="00A41B40" w:rsidRPr="00A41B40" w14:paraId="78702972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6994E4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OV</w:t>
            </w:r>
          </w:p>
        </w:tc>
        <w:tc>
          <w:tcPr>
            <w:tcW w:w="7807" w:type="dxa"/>
            <w:noWrap/>
            <w:hideMark/>
          </w:tcPr>
          <w:p w14:paraId="725D180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Ovarian serous cystadenocarcinoma</w:t>
            </w:r>
          </w:p>
        </w:tc>
      </w:tr>
      <w:tr w:rsidR="00A41B40" w:rsidRPr="00A41B40" w14:paraId="5E6CA59C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01F2F753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PAAD</w:t>
            </w:r>
          </w:p>
        </w:tc>
        <w:tc>
          <w:tcPr>
            <w:tcW w:w="7807" w:type="dxa"/>
            <w:noWrap/>
            <w:hideMark/>
          </w:tcPr>
          <w:p w14:paraId="6106D6D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Pancreatic adenocarcinoma</w:t>
            </w:r>
          </w:p>
        </w:tc>
      </w:tr>
      <w:tr w:rsidR="00A41B40" w:rsidRPr="00A41B40" w14:paraId="643C5532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091A48A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PCPG</w:t>
            </w:r>
          </w:p>
        </w:tc>
        <w:tc>
          <w:tcPr>
            <w:tcW w:w="7807" w:type="dxa"/>
            <w:noWrap/>
            <w:hideMark/>
          </w:tcPr>
          <w:p w14:paraId="50623FF4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Pheochromocytoma and Paraganglioma</w:t>
            </w:r>
          </w:p>
        </w:tc>
      </w:tr>
      <w:tr w:rsidR="00A41B40" w:rsidRPr="00A41B40" w14:paraId="5BF81BE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99D4C0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PRAD</w:t>
            </w:r>
          </w:p>
        </w:tc>
        <w:tc>
          <w:tcPr>
            <w:tcW w:w="7807" w:type="dxa"/>
            <w:noWrap/>
            <w:hideMark/>
          </w:tcPr>
          <w:p w14:paraId="227ACC30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Prostate adenocarcinoma</w:t>
            </w:r>
          </w:p>
        </w:tc>
      </w:tr>
      <w:tr w:rsidR="00A41B40" w:rsidRPr="00A41B40" w14:paraId="3EEAD92B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5852B41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READ</w:t>
            </w:r>
          </w:p>
        </w:tc>
        <w:tc>
          <w:tcPr>
            <w:tcW w:w="7807" w:type="dxa"/>
            <w:noWrap/>
            <w:hideMark/>
          </w:tcPr>
          <w:p w14:paraId="77D4EF3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Rectum adenocarcinoma</w:t>
            </w:r>
          </w:p>
        </w:tc>
      </w:tr>
      <w:tr w:rsidR="00A41B40" w:rsidRPr="00A41B40" w14:paraId="2E8976B4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529A1093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SARC</w:t>
            </w:r>
          </w:p>
        </w:tc>
        <w:tc>
          <w:tcPr>
            <w:tcW w:w="7807" w:type="dxa"/>
            <w:noWrap/>
            <w:hideMark/>
          </w:tcPr>
          <w:p w14:paraId="7B7ABBF4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Sarcoma</w:t>
            </w:r>
          </w:p>
        </w:tc>
      </w:tr>
      <w:tr w:rsidR="00A41B40" w:rsidRPr="00A41B40" w14:paraId="05ADABFA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A9BA2F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SKCM</w:t>
            </w:r>
          </w:p>
        </w:tc>
        <w:tc>
          <w:tcPr>
            <w:tcW w:w="7807" w:type="dxa"/>
            <w:noWrap/>
            <w:hideMark/>
          </w:tcPr>
          <w:p w14:paraId="6FC8CEA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Skin Cutaneous Melanoma</w:t>
            </w:r>
          </w:p>
        </w:tc>
      </w:tr>
      <w:tr w:rsidR="00A41B40" w:rsidRPr="00A41B40" w14:paraId="09211E72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2AB434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STAD</w:t>
            </w:r>
          </w:p>
        </w:tc>
        <w:tc>
          <w:tcPr>
            <w:tcW w:w="7807" w:type="dxa"/>
            <w:noWrap/>
            <w:hideMark/>
          </w:tcPr>
          <w:p w14:paraId="2F41C4A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Stomach adenocarcinoma</w:t>
            </w:r>
          </w:p>
        </w:tc>
      </w:tr>
      <w:tr w:rsidR="00A41B40" w:rsidRPr="00A41B40" w14:paraId="540E5841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5699B99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STES</w:t>
            </w:r>
          </w:p>
        </w:tc>
        <w:tc>
          <w:tcPr>
            <w:tcW w:w="7807" w:type="dxa"/>
            <w:noWrap/>
            <w:hideMark/>
          </w:tcPr>
          <w:p w14:paraId="6272400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Stomach and Esophageal carcinoma</w:t>
            </w:r>
          </w:p>
        </w:tc>
      </w:tr>
      <w:tr w:rsidR="00A41B40" w:rsidRPr="00A41B40" w14:paraId="1A29ADB5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55C930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TGCT</w:t>
            </w:r>
          </w:p>
        </w:tc>
        <w:tc>
          <w:tcPr>
            <w:tcW w:w="7807" w:type="dxa"/>
            <w:noWrap/>
            <w:hideMark/>
          </w:tcPr>
          <w:p w14:paraId="0B82209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Testicular Germ Cell Tumors</w:t>
            </w:r>
          </w:p>
        </w:tc>
      </w:tr>
      <w:tr w:rsidR="00A41B40" w:rsidRPr="00A41B40" w14:paraId="156A7EE8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BF9B29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THCA</w:t>
            </w:r>
          </w:p>
        </w:tc>
        <w:tc>
          <w:tcPr>
            <w:tcW w:w="7807" w:type="dxa"/>
            <w:noWrap/>
            <w:hideMark/>
          </w:tcPr>
          <w:p w14:paraId="45457A1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Thyroid carcinoma</w:t>
            </w:r>
          </w:p>
        </w:tc>
      </w:tr>
      <w:tr w:rsidR="00A41B40" w:rsidRPr="00A41B40" w14:paraId="2309F2AD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19351F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THYM</w:t>
            </w:r>
          </w:p>
        </w:tc>
        <w:tc>
          <w:tcPr>
            <w:tcW w:w="7807" w:type="dxa"/>
            <w:noWrap/>
            <w:hideMark/>
          </w:tcPr>
          <w:p w14:paraId="7BBD2A3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Thymoma</w:t>
            </w:r>
          </w:p>
        </w:tc>
      </w:tr>
      <w:tr w:rsidR="00A41B40" w:rsidRPr="00A41B40" w14:paraId="6A03943C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FAF9736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UCEC</w:t>
            </w:r>
          </w:p>
        </w:tc>
        <w:tc>
          <w:tcPr>
            <w:tcW w:w="7807" w:type="dxa"/>
            <w:noWrap/>
            <w:hideMark/>
          </w:tcPr>
          <w:p w14:paraId="1E48CD9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Uterine Corpus Endometrial Carcinoma</w:t>
            </w:r>
          </w:p>
        </w:tc>
      </w:tr>
      <w:tr w:rsidR="00A41B40" w:rsidRPr="00A41B40" w14:paraId="4892EBC1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65AAA1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UCS</w:t>
            </w:r>
          </w:p>
        </w:tc>
        <w:tc>
          <w:tcPr>
            <w:tcW w:w="7807" w:type="dxa"/>
            <w:noWrap/>
            <w:hideMark/>
          </w:tcPr>
          <w:p w14:paraId="7F3C54E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Uterine Carcinosarcoma</w:t>
            </w:r>
          </w:p>
        </w:tc>
      </w:tr>
      <w:tr w:rsidR="00A41B40" w:rsidRPr="00A41B40" w14:paraId="06F903A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76B151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UVM</w:t>
            </w:r>
          </w:p>
        </w:tc>
        <w:tc>
          <w:tcPr>
            <w:tcW w:w="7807" w:type="dxa"/>
            <w:noWrap/>
            <w:hideMark/>
          </w:tcPr>
          <w:p w14:paraId="721411B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Uveal Melanoma</w:t>
            </w:r>
          </w:p>
        </w:tc>
      </w:tr>
      <w:tr w:rsidR="00A41B40" w:rsidRPr="00A41B40" w14:paraId="361F5C9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1A0D297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PRDXs</w:t>
            </w:r>
          </w:p>
        </w:tc>
        <w:tc>
          <w:tcPr>
            <w:tcW w:w="7807" w:type="dxa"/>
            <w:noWrap/>
            <w:hideMark/>
          </w:tcPr>
          <w:p w14:paraId="05FC2B8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Peroxiredoxins</w:t>
            </w:r>
          </w:p>
        </w:tc>
      </w:tr>
      <w:tr w:rsidR="00A41B40" w:rsidRPr="00A41B40" w14:paraId="3FE6D7B8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C31138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TCGA</w:t>
            </w:r>
          </w:p>
        </w:tc>
        <w:tc>
          <w:tcPr>
            <w:tcW w:w="7807" w:type="dxa"/>
            <w:noWrap/>
            <w:hideMark/>
          </w:tcPr>
          <w:p w14:paraId="31C7251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the Cancer Genome Atlas program</w:t>
            </w:r>
          </w:p>
        </w:tc>
      </w:tr>
      <w:tr w:rsidR="00A41B40" w:rsidRPr="00A41B40" w14:paraId="313AE55B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15EE8B0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OS</w:t>
            </w:r>
          </w:p>
        </w:tc>
        <w:tc>
          <w:tcPr>
            <w:tcW w:w="7807" w:type="dxa"/>
            <w:noWrap/>
            <w:hideMark/>
          </w:tcPr>
          <w:p w14:paraId="7B59706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Overall Survival</w:t>
            </w:r>
          </w:p>
        </w:tc>
      </w:tr>
      <w:tr w:rsidR="00A41B40" w:rsidRPr="00A41B40" w14:paraId="154CAC97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B7DB34B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PFI</w:t>
            </w:r>
          </w:p>
        </w:tc>
        <w:tc>
          <w:tcPr>
            <w:tcW w:w="7807" w:type="dxa"/>
            <w:noWrap/>
            <w:hideMark/>
          </w:tcPr>
          <w:p w14:paraId="605418E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Progression-free interval</w:t>
            </w:r>
          </w:p>
        </w:tc>
      </w:tr>
      <w:tr w:rsidR="00A41B40" w:rsidRPr="00A41B40" w14:paraId="3181AC3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985DFB1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DSS</w:t>
            </w:r>
          </w:p>
        </w:tc>
        <w:tc>
          <w:tcPr>
            <w:tcW w:w="7807" w:type="dxa"/>
            <w:noWrap/>
            <w:hideMark/>
          </w:tcPr>
          <w:p w14:paraId="5FE3640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disease specific survival</w:t>
            </w:r>
          </w:p>
        </w:tc>
      </w:tr>
      <w:tr w:rsidR="00A41B40" w:rsidRPr="00A41B40" w14:paraId="0BE5D385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56B7EED4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DFI</w:t>
            </w:r>
          </w:p>
        </w:tc>
        <w:tc>
          <w:tcPr>
            <w:tcW w:w="7807" w:type="dxa"/>
            <w:noWrap/>
            <w:hideMark/>
          </w:tcPr>
          <w:p w14:paraId="69520DB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disease-free interval</w:t>
            </w:r>
          </w:p>
        </w:tc>
      </w:tr>
      <w:tr w:rsidR="00A41B40" w:rsidRPr="00A41B40" w14:paraId="3DEB8670" w14:textId="77777777" w:rsidTr="003B652C">
        <w:trPr>
          <w:trHeight w:val="308"/>
        </w:trPr>
        <w:tc>
          <w:tcPr>
            <w:tcW w:w="1691" w:type="dxa"/>
            <w:tcBorders>
              <w:bottom w:val="nil"/>
            </w:tcBorders>
            <w:noWrap/>
            <w:hideMark/>
          </w:tcPr>
          <w:p w14:paraId="0AF0503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TMB</w:t>
            </w:r>
          </w:p>
        </w:tc>
        <w:tc>
          <w:tcPr>
            <w:tcW w:w="7807" w:type="dxa"/>
            <w:tcBorders>
              <w:bottom w:val="nil"/>
            </w:tcBorders>
            <w:noWrap/>
            <w:hideMark/>
          </w:tcPr>
          <w:p w14:paraId="4041F89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Tumor mutation burden</w:t>
            </w:r>
          </w:p>
        </w:tc>
      </w:tr>
      <w:tr w:rsidR="00A41B40" w:rsidRPr="00A41B40" w14:paraId="77CA4CAC" w14:textId="77777777" w:rsidTr="003B652C">
        <w:trPr>
          <w:trHeight w:val="308"/>
        </w:trPr>
        <w:tc>
          <w:tcPr>
            <w:tcW w:w="1691" w:type="dxa"/>
            <w:tcBorders>
              <w:top w:val="nil"/>
              <w:bottom w:val="nil"/>
            </w:tcBorders>
            <w:noWrap/>
            <w:hideMark/>
          </w:tcPr>
          <w:p w14:paraId="0F9143A4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MSI</w:t>
            </w:r>
          </w:p>
        </w:tc>
        <w:tc>
          <w:tcPr>
            <w:tcW w:w="7807" w:type="dxa"/>
            <w:tcBorders>
              <w:top w:val="nil"/>
              <w:bottom w:val="nil"/>
            </w:tcBorders>
            <w:noWrap/>
            <w:hideMark/>
          </w:tcPr>
          <w:p w14:paraId="52DCB2F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B40">
              <w:rPr>
                <w:rFonts w:ascii="Times New Roman" w:hAnsi="Times New Roman" w:cs="Times New Roman"/>
                <w:sz w:val="24"/>
              </w:rPr>
              <w:t>Microstatellite</w:t>
            </w:r>
            <w:proofErr w:type="spellEnd"/>
            <w:r w:rsidRPr="00A41B40">
              <w:rPr>
                <w:rFonts w:ascii="Times New Roman" w:hAnsi="Times New Roman" w:cs="Times New Roman"/>
                <w:sz w:val="24"/>
              </w:rPr>
              <w:t xml:space="preserve"> instability</w:t>
            </w:r>
          </w:p>
        </w:tc>
      </w:tr>
      <w:tr w:rsidR="00A41B40" w:rsidRPr="00A41B40" w14:paraId="5C13B213" w14:textId="77777777" w:rsidTr="003B652C">
        <w:trPr>
          <w:trHeight w:val="308"/>
        </w:trPr>
        <w:tc>
          <w:tcPr>
            <w:tcW w:w="1691" w:type="dxa"/>
            <w:tcBorders>
              <w:top w:val="nil"/>
            </w:tcBorders>
            <w:noWrap/>
            <w:hideMark/>
          </w:tcPr>
          <w:p w14:paraId="26EC635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lastRenderedPageBreak/>
              <w:t>LRRK2</w:t>
            </w:r>
          </w:p>
        </w:tc>
        <w:tc>
          <w:tcPr>
            <w:tcW w:w="7807" w:type="dxa"/>
            <w:tcBorders>
              <w:top w:val="nil"/>
            </w:tcBorders>
            <w:noWrap/>
            <w:hideMark/>
          </w:tcPr>
          <w:p w14:paraId="55ACAA72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 Leucine Rich Repeat Kinase 2</w:t>
            </w:r>
          </w:p>
        </w:tc>
      </w:tr>
      <w:tr w:rsidR="00A41B40" w:rsidRPr="00A41B40" w14:paraId="4DE4EC19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AA37AD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HSPD1</w:t>
            </w:r>
          </w:p>
        </w:tc>
        <w:tc>
          <w:tcPr>
            <w:tcW w:w="7807" w:type="dxa"/>
            <w:noWrap/>
            <w:hideMark/>
          </w:tcPr>
          <w:p w14:paraId="6CAD42B4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Heat Shock Protein Family D (Hsp60) Member 1</w:t>
            </w:r>
          </w:p>
        </w:tc>
      </w:tr>
      <w:tr w:rsidR="00A41B40" w:rsidRPr="00A41B40" w14:paraId="44B3D32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2426CE5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OPA1</w:t>
            </w:r>
          </w:p>
        </w:tc>
        <w:tc>
          <w:tcPr>
            <w:tcW w:w="7807" w:type="dxa"/>
            <w:noWrap/>
            <w:hideMark/>
          </w:tcPr>
          <w:p w14:paraId="29588A06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OPA1 Mitochondrial Dynamin Like GTPase</w:t>
            </w:r>
          </w:p>
        </w:tc>
      </w:tr>
      <w:tr w:rsidR="00A41B40" w:rsidRPr="00A41B40" w14:paraId="2F5D858D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1B9851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 PARK7</w:t>
            </w:r>
          </w:p>
        </w:tc>
        <w:tc>
          <w:tcPr>
            <w:tcW w:w="7807" w:type="dxa"/>
            <w:noWrap/>
            <w:hideMark/>
          </w:tcPr>
          <w:p w14:paraId="0533CD74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Parkinsonism Associated </w:t>
            </w:r>
            <w:proofErr w:type="spellStart"/>
            <w:r w:rsidRPr="00A41B40">
              <w:rPr>
                <w:rFonts w:ascii="Times New Roman" w:hAnsi="Times New Roman" w:cs="Times New Roman"/>
                <w:sz w:val="24"/>
              </w:rPr>
              <w:t>Deglycase</w:t>
            </w:r>
            <w:proofErr w:type="spellEnd"/>
          </w:p>
        </w:tc>
      </w:tr>
      <w:tr w:rsidR="00A41B40" w:rsidRPr="00A41B40" w14:paraId="3F948C27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1D944B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DLD</w:t>
            </w:r>
          </w:p>
        </w:tc>
        <w:tc>
          <w:tcPr>
            <w:tcW w:w="7807" w:type="dxa"/>
            <w:noWrap/>
            <w:hideMark/>
          </w:tcPr>
          <w:p w14:paraId="772E202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Dihydrolipoamide Dehydrogenase</w:t>
            </w:r>
          </w:p>
        </w:tc>
      </w:tr>
      <w:tr w:rsidR="00A41B40" w:rsidRPr="00A41B40" w14:paraId="1163ECE1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0D1841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SNCA</w:t>
            </w:r>
          </w:p>
        </w:tc>
        <w:tc>
          <w:tcPr>
            <w:tcW w:w="7807" w:type="dxa"/>
            <w:noWrap/>
            <w:hideMark/>
          </w:tcPr>
          <w:p w14:paraId="40C6457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Synuclein Alpha</w:t>
            </w:r>
          </w:p>
        </w:tc>
      </w:tr>
      <w:tr w:rsidR="00A41B40" w:rsidRPr="00A41B40" w14:paraId="76476534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18336E0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DHRS4</w:t>
            </w:r>
          </w:p>
        </w:tc>
        <w:tc>
          <w:tcPr>
            <w:tcW w:w="7807" w:type="dxa"/>
            <w:noWrap/>
            <w:hideMark/>
          </w:tcPr>
          <w:p w14:paraId="61DCFF9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Dehydrogenase/Reductase 4</w:t>
            </w:r>
          </w:p>
        </w:tc>
      </w:tr>
      <w:tr w:rsidR="00A41B40" w:rsidRPr="00A41B40" w14:paraId="0E75263E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C02720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RPS6KC1</w:t>
            </w:r>
          </w:p>
        </w:tc>
        <w:tc>
          <w:tcPr>
            <w:tcW w:w="7807" w:type="dxa"/>
            <w:noWrap/>
            <w:hideMark/>
          </w:tcPr>
          <w:p w14:paraId="74DE47CB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Ribosomal Protein S6 Kinase C1</w:t>
            </w:r>
          </w:p>
        </w:tc>
      </w:tr>
      <w:tr w:rsidR="00A41B40" w:rsidRPr="00A41B40" w14:paraId="00344922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F48D6C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UCHL5</w:t>
            </w:r>
          </w:p>
        </w:tc>
        <w:tc>
          <w:tcPr>
            <w:tcW w:w="7807" w:type="dxa"/>
            <w:noWrap/>
            <w:hideMark/>
          </w:tcPr>
          <w:p w14:paraId="6864DB0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Ubiquitin C-Terminal Hydrolase L5</w:t>
            </w:r>
          </w:p>
        </w:tc>
      </w:tr>
      <w:tr w:rsidR="00A41B40" w:rsidRPr="00A41B40" w14:paraId="4B1681FE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0E654C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KRAS</w:t>
            </w:r>
          </w:p>
        </w:tc>
        <w:tc>
          <w:tcPr>
            <w:tcW w:w="7807" w:type="dxa"/>
            <w:noWrap/>
            <w:hideMark/>
          </w:tcPr>
          <w:p w14:paraId="4F4FFFD6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KRAS Proto-Oncogene, GTPase</w:t>
            </w:r>
          </w:p>
        </w:tc>
      </w:tr>
      <w:tr w:rsidR="00A41B40" w:rsidRPr="00A41B40" w14:paraId="43BCCA72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985D18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IL6</w:t>
            </w:r>
          </w:p>
        </w:tc>
        <w:tc>
          <w:tcPr>
            <w:tcW w:w="7807" w:type="dxa"/>
            <w:noWrap/>
            <w:hideMark/>
          </w:tcPr>
          <w:p w14:paraId="5DC4033B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 Interleukin 6</w:t>
            </w:r>
          </w:p>
        </w:tc>
      </w:tr>
      <w:tr w:rsidR="00A41B40" w:rsidRPr="00A41B40" w14:paraId="5EAAEAD9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CAF535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JAK</w:t>
            </w:r>
          </w:p>
        </w:tc>
        <w:tc>
          <w:tcPr>
            <w:tcW w:w="7807" w:type="dxa"/>
            <w:noWrap/>
            <w:hideMark/>
          </w:tcPr>
          <w:p w14:paraId="2D1D78AA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 Janus Kinase 2</w:t>
            </w:r>
          </w:p>
        </w:tc>
      </w:tr>
      <w:tr w:rsidR="00A41B40" w:rsidRPr="00A41B40" w14:paraId="71B33B8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5E005F8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STAT3</w:t>
            </w:r>
          </w:p>
        </w:tc>
        <w:tc>
          <w:tcPr>
            <w:tcW w:w="7807" w:type="dxa"/>
            <w:noWrap/>
            <w:hideMark/>
          </w:tcPr>
          <w:p w14:paraId="4F5E5A18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Signal Transducer </w:t>
            </w:r>
            <w:proofErr w:type="gramStart"/>
            <w:r w:rsidRPr="00A41B40">
              <w:rPr>
                <w:rFonts w:ascii="Times New Roman" w:hAnsi="Times New Roman" w:cs="Times New Roman"/>
                <w:sz w:val="24"/>
              </w:rPr>
              <w:t>And</w:t>
            </w:r>
            <w:proofErr w:type="gramEnd"/>
            <w:r w:rsidRPr="00A41B40">
              <w:rPr>
                <w:rFonts w:ascii="Times New Roman" w:hAnsi="Times New Roman" w:cs="Times New Roman"/>
                <w:sz w:val="24"/>
              </w:rPr>
              <w:t xml:space="preserve"> Activator </w:t>
            </w:r>
            <w:proofErr w:type="gramStart"/>
            <w:r w:rsidRPr="00A41B40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A41B40">
              <w:rPr>
                <w:rFonts w:ascii="Times New Roman" w:hAnsi="Times New Roman" w:cs="Times New Roman"/>
                <w:sz w:val="24"/>
              </w:rPr>
              <w:t xml:space="preserve"> Transcription 3</w:t>
            </w:r>
          </w:p>
        </w:tc>
      </w:tr>
      <w:tr w:rsidR="00A41B40" w:rsidRPr="00A41B40" w14:paraId="4DA0B88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0400CBE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IL2</w:t>
            </w:r>
          </w:p>
        </w:tc>
        <w:tc>
          <w:tcPr>
            <w:tcW w:w="7807" w:type="dxa"/>
            <w:noWrap/>
            <w:hideMark/>
          </w:tcPr>
          <w:p w14:paraId="2D9BD0A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Interleukin 2</w:t>
            </w:r>
          </w:p>
        </w:tc>
      </w:tr>
      <w:tr w:rsidR="00A41B40" w:rsidRPr="00A41B40" w14:paraId="66D410F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29D3609E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STAT5</w:t>
            </w:r>
          </w:p>
        </w:tc>
        <w:tc>
          <w:tcPr>
            <w:tcW w:w="7807" w:type="dxa"/>
            <w:noWrap/>
            <w:hideMark/>
          </w:tcPr>
          <w:p w14:paraId="2D2E5DD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Signal Transducer </w:t>
            </w:r>
            <w:proofErr w:type="gramStart"/>
            <w:r w:rsidRPr="00A41B40">
              <w:rPr>
                <w:rFonts w:ascii="Times New Roman" w:hAnsi="Times New Roman" w:cs="Times New Roman"/>
                <w:sz w:val="24"/>
              </w:rPr>
              <w:t>And</w:t>
            </w:r>
            <w:proofErr w:type="gramEnd"/>
            <w:r w:rsidRPr="00A41B40">
              <w:rPr>
                <w:rFonts w:ascii="Times New Roman" w:hAnsi="Times New Roman" w:cs="Times New Roman"/>
                <w:sz w:val="24"/>
              </w:rPr>
              <w:t xml:space="preserve"> Activator </w:t>
            </w:r>
            <w:proofErr w:type="gramStart"/>
            <w:r w:rsidRPr="00A41B40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A41B40">
              <w:rPr>
                <w:rFonts w:ascii="Times New Roman" w:hAnsi="Times New Roman" w:cs="Times New Roman"/>
                <w:sz w:val="24"/>
              </w:rPr>
              <w:t xml:space="preserve"> Transcription 5</w:t>
            </w:r>
          </w:p>
        </w:tc>
      </w:tr>
      <w:tr w:rsidR="00A41B40" w:rsidRPr="00A41B40" w14:paraId="3056F973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709CF06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TNFRSF</w:t>
            </w:r>
          </w:p>
        </w:tc>
        <w:tc>
          <w:tcPr>
            <w:tcW w:w="7807" w:type="dxa"/>
            <w:noWrap/>
            <w:hideMark/>
          </w:tcPr>
          <w:p w14:paraId="4FC0BE72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TNF Receptor Superfamily Member </w:t>
            </w:r>
          </w:p>
        </w:tc>
      </w:tr>
      <w:tr w:rsidR="00A41B40" w:rsidRPr="00A41B40" w14:paraId="20BF593A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13AC890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NT5E</w:t>
            </w:r>
          </w:p>
        </w:tc>
        <w:tc>
          <w:tcPr>
            <w:tcW w:w="7807" w:type="dxa"/>
            <w:noWrap/>
            <w:hideMark/>
          </w:tcPr>
          <w:p w14:paraId="5D1243C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5'-Nucleotidase </w:t>
            </w:r>
            <w:proofErr w:type="spellStart"/>
            <w:r w:rsidRPr="00A41B40">
              <w:rPr>
                <w:rFonts w:ascii="Times New Roman" w:hAnsi="Times New Roman" w:cs="Times New Roman"/>
                <w:sz w:val="24"/>
              </w:rPr>
              <w:t>Ecto</w:t>
            </w:r>
            <w:proofErr w:type="spellEnd"/>
          </w:p>
        </w:tc>
      </w:tr>
      <w:tr w:rsidR="00A41B40" w:rsidRPr="00A41B40" w14:paraId="2EE4D43F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7CECC6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RAET1E</w:t>
            </w:r>
          </w:p>
        </w:tc>
        <w:tc>
          <w:tcPr>
            <w:tcW w:w="7807" w:type="dxa"/>
            <w:noWrap/>
            <w:hideMark/>
          </w:tcPr>
          <w:p w14:paraId="038560F2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Retinoic Acid Early Transcript 1E</w:t>
            </w:r>
          </w:p>
        </w:tc>
      </w:tr>
      <w:tr w:rsidR="00A41B40" w:rsidRPr="00A41B40" w14:paraId="35D2680A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1BAF2E6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CD274</w:t>
            </w:r>
          </w:p>
        </w:tc>
        <w:tc>
          <w:tcPr>
            <w:tcW w:w="7807" w:type="dxa"/>
            <w:noWrap/>
            <w:hideMark/>
          </w:tcPr>
          <w:p w14:paraId="2A951EFC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Programmed Cell Death 1</w:t>
            </w:r>
          </w:p>
        </w:tc>
      </w:tr>
      <w:tr w:rsidR="00A41B40" w:rsidRPr="00A41B40" w14:paraId="14B9CA87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63EE0DD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CCND</w:t>
            </w:r>
          </w:p>
        </w:tc>
        <w:tc>
          <w:tcPr>
            <w:tcW w:w="7807" w:type="dxa"/>
            <w:noWrap/>
            <w:hideMark/>
          </w:tcPr>
          <w:p w14:paraId="3E95D283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 xml:space="preserve"> Cyclin D2</w:t>
            </w:r>
          </w:p>
        </w:tc>
      </w:tr>
      <w:tr w:rsidR="00A41B40" w:rsidRPr="00A41B40" w14:paraId="21FB548A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369B55D7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MMP9</w:t>
            </w:r>
          </w:p>
        </w:tc>
        <w:tc>
          <w:tcPr>
            <w:tcW w:w="7807" w:type="dxa"/>
            <w:noWrap/>
            <w:hideMark/>
          </w:tcPr>
          <w:p w14:paraId="0038E6CF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Matrix Metallopeptidase 9</w:t>
            </w:r>
          </w:p>
        </w:tc>
      </w:tr>
      <w:tr w:rsidR="00A41B40" w:rsidRPr="00A41B40" w14:paraId="1031A1AA" w14:textId="77777777" w:rsidTr="00A41B40">
        <w:trPr>
          <w:trHeight w:val="308"/>
        </w:trPr>
        <w:tc>
          <w:tcPr>
            <w:tcW w:w="1691" w:type="dxa"/>
            <w:noWrap/>
            <w:hideMark/>
          </w:tcPr>
          <w:p w14:paraId="41E6F499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CCL20</w:t>
            </w:r>
          </w:p>
        </w:tc>
        <w:tc>
          <w:tcPr>
            <w:tcW w:w="7807" w:type="dxa"/>
            <w:noWrap/>
            <w:hideMark/>
          </w:tcPr>
          <w:p w14:paraId="544257DD" w14:textId="77777777" w:rsidR="00A41B40" w:rsidRPr="00A41B40" w:rsidRDefault="00A41B40">
            <w:pPr>
              <w:rPr>
                <w:rFonts w:ascii="Times New Roman" w:hAnsi="Times New Roman" w:cs="Times New Roman"/>
                <w:sz w:val="24"/>
              </w:rPr>
            </w:pPr>
            <w:r w:rsidRPr="00A41B40">
              <w:rPr>
                <w:rFonts w:ascii="Times New Roman" w:hAnsi="Times New Roman" w:cs="Times New Roman"/>
                <w:sz w:val="24"/>
              </w:rPr>
              <w:t>C-C Motif Chemokine Ligand 20</w:t>
            </w:r>
          </w:p>
        </w:tc>
      </w:tr>
    </w:tbl>
    <w:p w14:paraId="7EC250E2" w14:textId="77777777" w:rsidR="00F322B7" w:rsidRPr="00A41B40" w:rsidRDefault="00F322B7">
      <w:pPr>
        <w:rPr>
          <w:rFonts w:ascii="Times New Roman" w:hAnsi="Times New Roman" w:cs="Times New Roman"/>
          <w:sz w:val="24"/>
        </w:rPr>
      </w:pPr>
    </w:p>
    <w:sectPr w:rsidR="00F322B7" w:rsidRPr="00A4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3C37" w14:textId="77777777" w:rsidR="004C4017" w:rsidRDefault="004C4017" w:rsidP="00A41B4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49A8FF" w14:textId="77777777" w:rsidR="004C4017" w:rsidRDefault="004C4017" w:rsidP="00A41B4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D146" w14:textId="77777777" w:rsidR="004C4017" w:rsidRDefault="004C4017" w:rsidP="00A41B4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9BF073" w14:textId="77777777" w:rsidR="004C4017" w:rsidRDefault="004C4017" w:rsidP="00A41B4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B7"/>
    <w:rsid w:val="00246ADD"/>
    <w:rsid w:val="003B652C"/>
    <w:rsid w:val="004C4017"/>
    <w:rsid w:val="006E6A0B"/>
    <w:rsid w:val="007A005A"/>
    <w:rsid w:val="00A41B40"/>
    <w:rsid w:val="00F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7089E"/>
  <w15:chartTrackingRefBased/>
  <w15:docId w15:val="{38A469B8-1EF4-41A8-92AB-27E933BB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2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2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2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2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2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2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1B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1B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1B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1B40"/>
    <w:rPr>
      <w:sz w:val="18"/>
      <w:szCs w:val="18"/>
    </w:rPr>
  </w:style>
  <w:style w:type="table" w:styleId="af2">
    <w:name w:val="Table Grid"/>
    <w:basedOn w:val="a1"/>
    <w:uiPriority w:val="39"/>
    <w:rsid w:val="00A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1933</Characters>
  <Application>Microsoft Office Word</Application>
  <DocSecurity>0</DocSecurity>
  <Lines>138</Lines>
  <Paragraphs>148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User</cp:lastModifiedBy>
  <cp:revision>4</cp:revision>
  <dcterms:created xsi:type="dcterms:W3CDTF">2026-01-20T00:32:00Z</dcterms:created>
  <dcterms:modified xsi:type="dcterms:W3CDTF">2026-01-20T06:24:00Z</dcterms:modified>
</cp:coreProperties>
</file>