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F0" w:rsidRPr="007104FB" w:rsidRDefault="00B60EF0" w:rsidP="00762388">
      <w:pPr>
        <w:spacing w:after="0" w:line="360" w:lineRule="auto"/>
        <w:jc w:val="both"/>
        <w:rPr>
          <w:rFonts w:ascii="Times New Roman" w:hAnsi="Times New Roman" w:cs="Times New Roman"/>
          <w:b/>
          <w:bCs/>
          <w:sz w:val="24"/>
          <w:szCs w:val="24"/>
        </w:rPr>
      </w:pPr>
    </w:p>
    <w:p w:rsidR="00762388" w:rsidRPr="007104FB" w:rsidRDefault="00762388" w:rsidP="00762388">
      <w:pPr>
        <w:spacing w:after="0" w:line="360" w:lineRule="auto"/>
        <w:jc w:val="both"/>
        <w:rPr>
          <w:rFonts w:ascii="Times New Roman" w:hAnsi="Times New Roman" w:cs="Times New Roman"/>
          <w:b/>
          <w:bCs/>
          <w:sz w:val="24"/>
          <w:szCs w:val="24"/>
        </w:rPr>
      </w:pPr>
      <w:r w:rsidRPr="007104FB">
        <w:rPr>
          <w:rFonts w:ascii="Times New Roman" w:hAnsi="Times New Roman" w:cs="Times New Roman"/>
          <w:b/>
          <w:bCs/>
          <w:sz w:val="24"/>
          <w:szCs w:val="24"/>
        </w:rPr>
        <w:t xml:space="preserve">Date: </w:t>
      </w:r>
      <w:r w:rsidR="00466169" w:rsidRPr="007104FB">
        <w:rPr>
          <w:rFonts w:ascii="Times New Roman" w:hAnsi="Times New Roman" w:cs="Times New Roman"/>
          <w:b/>
          <w:bCs/>
          <w:sz w:val="24"/>
          <w:szCs w:val="24"/>
        </w:rPr>
        <w:t xml:space="preserve">January </w:t>
      </w:r>
      <w:r w:rsidRPr="007104FB">
        <w:rPr>
          <w:rFonts w:ascii="Times New Roman" w:hAnsi="Times New Roman" w:cs="Times New Roman"/>
          <w:b/>
          <w:bCs/>
          <w:sz w:val="24"/>
          <w:szCs w:val="24"/>
        </w:rPr>
        <w:t>1</w:t>
      </w:r>
      <w:r w:rsidR="00DE798C" w:rsidRPr="007104FB">
        <w:rPr>
          <w:rFonts w:ascii="Times New Roman" w:hAnsi="Times New Roman" w:cs="Times New Roman"/>
          <w:b/>
          <w:bCs/>
          <w:sz w:val="24"/>
          <w:szCs w:val="24"/>
        </w:rPr>
        <w:t>1</w:t>
      </w:r>
      <w:r w:rsidRPr="007104FB">
        <w:rPr>
          <w:rFonts w:ascii="Times New Roman" w:hAnsi="Times New Roman" w:cs="Times New Roman"/>
          <w:b/>
          <w:bCs/>
          <w:sz w:val="24"/>
          <w:szCs w:val="24"/>
        </w:rPr>
        <w:t>/</w:t>
      </w:r>
      <w:r w:rsidR="00371011" w:rsidRPr="007104FB">
        <w:rPr>
          <w:rFonts w:ascii="Times New Roman" w:hAnsi="Times New Roman" w:cs="Times New Roman"/>
          <w:b/>
          <w:bCs/>
          <w:sz w:val="24"/>
          <w:szCs w:val="24"/>
        </w:rPr>
        <w:t>2024</w:t>
      </w:r>
    </w:p>
    <w:p w:rsidR="006A6955" w:rsidRPr="007104FB" w:rsidRDefault="00762388" w:rsidP="006A6955">
      <w:pPr>
        <w:shd w:val="clear" w:color="auto" w:fill="FFFFFF"/>
        <w:spacing w:after="0" w:line="240" w:lineRule="auto"/>
        <w:rPr>
          <w:rFonts w:ascii="Times New Roman" w:eastAsia="Times New Roman" w:hAnsi="Times New Roman" w:cs="Times New Roman"/>
          <w:color w:val="222222"/>
          <w:sz w:val="24"/>
          <w:szCs w:val="24"/>
        </w:rPr>
      </w:pPr>
      <w:r w:rsidRPr="007104FB">
        <w:rPr>
          <w:rFonts w:ascii="Times New Roman" w:hAnsi="Times New Roman" w:cs="Times New Roman"/>
          <w:b/>
          <w:bCs/>
          <w:sz w:val="24"/>
          <w:szCs w:val="24"/>
        </w:rPr>
        <w:t xml:space="preserve">Manuscript Number: </w:t>
      </w:r>
      <w:r w:rsidR="006A6955" w:rsidRPr="007104FB">
        <w:rPr>
          <w:rFonts w:ascii="Times New Roman" w:eastAsia="Times New Roman" w:hAnsi="Times New Roman" w:cs="Times New Roman"/>
          <w:color w:val="222222"/>
          <w:sz w:val="24"/>
          <w:szCs w:val="24"/>
        </w:rPr>
        <w:t>PONE-D-24-41198</w:t>
      </w:r>
    </w:p>
    <w:p w:rsidR="00B71869" w:rsidRPr="007104FB" w:rsidRDefault="00762388" w:rsidP="00B71869">
      <w:pPr>
        <w:spacing w:after="0" w:line="360" w:lineRule="auto"/>
        <w:jc w:val="both"/>
        <w:rPr>
          <w:rFonts w:ascii="Times New Roman" w:hAnsi="Times New Roman" w:cs="Times New Roman"/>
          <w:sz w:val="24"/>
          <w:szCs w:val="24"/>
        </w:rPr>
      </w:pPr>
      <w:r w:rsidRPr="007104FB">
        <w:rPr>
          <w:rFonts w:ascii="Times New Roman" w:hAnsi="Times New Roman" w:cs="Times New Roman"/>
          <w:b/>
          <w:bCs/>
          <w:sz w:val="24"/>
          <w:szCs w:val="24"/>
        </w:rPr>
        <w:t>Title:</w:t>
      </w:r>
      <w:r w:rsidRPr="007104FB">
        <w:rPr>
          <w:rFonts w:ascii="Times New Roman" w:hAnsi="Times New Roman" w:cs="Times New Roman"/>
          <w:sz w:val="24"/>
          <w:szCs w:val="24"/>
        </w:rPr>
        <w:t xml:space="preserve"> </w:t>
      </w:r>
      <w:r w:rsidR="00B71869" w:rsidRPr="007104FB">
        <w:rPr>
          <w:rFonts w:ascii="Times New Roman" w:hAnsi="Times New Roman" w:cs="Times New Roman"/>
          <w:sz w:val="24"/>
          <w:szCs w:val="24"/>
        </w:rPr>
        <w:t>Awareness and uptake of preconception care services in Tigray, Northern Ethiopia – a qualitative exploration of experiences, challenges, opportunities, and prospects</w:t>
      </w:r>
    </w:p>
    <w:p w:rsidR="00762388" w:rsidRPr="007104FB" w:rsidRDefault="00762388" w:rsidP="00762388">
      <w:pPr>
        <w:spacing w:after="0" w:line="360" w:lineRule="auto"/>
        <w:jc w:val="both"/>
        <w:rPr>
          <w:rFonts w:ascii="Times New Roman" w:hAnsi="Times New Roman" w:cs="Times New Roman"/>
          <w:sz w:val="24"/>
          <w:szCs w:val="24"/>
        </w:rPr>
      </w:pPr>
    </w:p>
    <w:p w:rsidR="00762388" w:rsidRPr="007104FB" w:rsidRDefault="00762388" w:rsidP="0062347C">
      <w:pPr>
        <w:spacing w:after="0" w:line="480" w:lineRule="auto"/>
        <w:jc w:val="both"/>
        <w:rPr>
          <w:rFonts w:ascii="Times New Roman" w:hAnsi="Times New Roman" w:cs="Times New Roman"/>
          <w:color w:val="000000" w:themeColor="text1"/>
          <w:sz w:val="24"/>
          <w:szCs w:val="24"/>
          <w:vertAlign w:val="superscript"/>
        </w:rPr>
      </w:pPr>
      <w:r w:rsidRPr="007104FB">
        <w:rPr>
          <w:rFonts w:ascii="Times New Roman" w:hAnsi="Times New Roman" w:cs="Times New Roman"/>
          <w:sz w:val="24"/>
          <w:szCs w:val="24"/>
        </w:rPr>
        <w:t xml:space="preserve">By: </w:t>
      </w:r>
      <w:r w:rsidR="0053115D" w:rsidRPr="007104FB">
        <w:rPr>
          <w:rFonts w:ascii="Times New Roman" w:hAnsi="Times New Roman" w:cs="Times New Roman"/>
          <w:color w:val="000000" w:themeColor="text1"/>
          <w:sz w:val="24"/>
          <w:szCs w:val="24"/>
        </w:rPr>
        <w:t>Gebremedhin Gebreegziabher Gebretsadik</w:t>
      </w:r>
      <w:r w:rsidR="0053115D" w:rsidRPr="007104FB">
        <w:rPr>
          <w:rFonts w:ascii="Times New Roman" w:hAnsi="Times New Roman" w:cs="Times New Roman"/>
          <w:color w:val="000000" w:themeColor="text1"/>
          <w:sz w:val="24"/>
          <w:szCs w:val="24"/>
          <w:vertAlign w:val="superscript"/>
        </w:rPr>
        <w:t>1, 2*</w:t>
      </w:r>
      <w:r w:rsidR="0053115D" w:rsidRPr="007104FB">
        <w:rPr>
          <w:rFonts w:ascii="Times New Roman" w:hAnsi="Times New Roman" w:cs="Times New Roman"/>
          <w:color w:val="000000" w:themeColor="text1"/>
          <w:sz w:val="24"/>
          <w:szCs w:val="24"/>
        </w:rPr>
        <w:t>, Alemayehu Bayray Kahsay</w:t>
      </w:r>
      <w:r w:rsidR="0053115D" w:rsidRPr="007104FB">
        <w:rPr>
          <w:rFonts w:ascii="Times New Roman" w:hAnsi="Times New Roman" w:cs="Times New Roman"/>
          <w:color w:val="000000" w:themeColor="text1"/>
          <w:sz w:val="24"/>
          <w:szCs w:val="24"/>
          <w:vertAlign w:val="superscript"/>
        </w:rPr>
        <w:t xml:space="preserve"> 2</w:t>
      </w:r>
      <w:r w:rsidR="0053115D" w:rsidRPr="007104FB">
        <w:rPr>
          <w:rFonts w:ascii="Times New Roman" w:hAnsi="Times New Roman" w:cs="Times New Roman"/>
          <w:color w:val="000000" w:themeColor="text1"/>
          <w:sz w:val="24"/>
          <w:szCs w:val="24"/>
        </w:rPr>
        <w:t>,</w:t>
      </w:r>
      <w:r w:rsidR="0053115D" w:rsidRPr="007104FB">
        <w:rPr>
          <w:rFonts w:ascii="Times New Roman" w:hAnsi="Times New Roman" w:cs="Times New Roman"/>
          <w:color w:val="000000" w:themeColor="text1"/>
          <w:sz w:val="24"/>
          <w:szCs w:val="24"/>
          <w:vertAlign w:val="superscript"/>
        </w:rPr>
        <w:t xml:space="preserve"> </w:t>
      </w:r>
      <w:r w:rsidR="0053115D" w:rsidRPr="007104FB">
        <w:rPr>
          <w:rFonts w:ascii="Times New Roman" w:hAnsi="Times New Roman" w:cs="Times New Roman"/>
          <w:color w:val="000000" w:themeColor="text1"/>
          <w:sz w:val="24"/>
          <w:szCs w:val="24"/>
        </w:rPr>
        <w:t>Andargachew Kassa</w:t>
      </w:r>
      <w:r w:rsidR="0053115D" w:rsidRPr="007104FB">
        <w:rPr>
          <w:rFonts w:ascii="Times New Roman" w:hAnsi="Times New Roman" w:cs="Times New Roman"/>
          <w:color w:val="000000" w:themeColor="text1"/>
          <w:sz w:val="24"/>
          <w:szCs w:val="24"/>
          <w:vertAlign w:val="superscript"/>
        </w:rPr>
        <w:t xml:space="preserve"> 4</w:t>
      </w:r>
      <w:r w:rsidR="0053115D" w:rsidRPr="007104FB">
        <w:rPr>
          <w:rFonts w:ascii="Times New Roman" w:hAnsi="Times New Roman" w:cs="Times New Roman"/>
          <w:color w:val="000000" w:themeColor="text1"/>
          <w:sz w:val="24"/>
          <w:szCs w:val="24"/>
        </w:rPr>
        <w:t xml:space="preserve">, Amanuel Gessessew </w:t>
      </w:r>
      <w:r w:rsidR="0053115D" w:rsidRPr="007104FB">
        <w:rPr>
          <w:rFonts w:ascii="Times New Roman" w:hAnsi="Times New Roman" w:cs="Times New Roman"/>
          <w:color w:val="000000" w:themeColor="text1"/>
          <w:sz w:val="24"/>
          <w:szCs w:val="24"/>
          <w:vertAlign w:val="superscript"/>
        </w:rPr>
        <w:t>3</w:t>
      </w:r>
      <w:r w:rsidR="0053115D" w:rsidRPr="007104FB">
        <w:rPr>
          <w:rFonts w:ascii="Times New Roman" w:hAnsi="Times New Roman" w:cs="Times New Roman"/>
          <w:color w:val="000000" w:themeColor="text1"/>
          <w:sz w:val="24"/>
          <w:szCs w:val="24"/>
        </w:rPr>
        <w:t>, Zohra Lassi,</w:t>
      </w:r>
      <w:r w:rsidR="0053115D" w:rsidRPr="007104FB">
        <w:rPr>
          <w:rFonts w:ascii="Times New Roman" w:hAnsi="Times New Roman" w:cs="Times New Roman"/>
          <w:color w:val="000000" w:themeColor="text1"/>
          <w:sz w:val="24"/>
          <w:szCs w:val="24"/>
          <w:vertAlign w:val="superscript"/>
        </w:rPr>
        <w:t xml:space="preserve"> 5, 6</w:t>
      </w:r>
      <w:r w:rsidR="0053115D" w:rsidRPr="007104FB">
        <w:rPr>
          <w:rFonts w:ascii="Times New Roman" w:hAnsi="Times New Roman" w:cs="Times New Roman"/>
          <w:color w:val="000000" w:themeColor="text1"/>
          <w:sz w:val="24"/>
          <w:szCs w:val="24"/>
          <w:vertAlign w:val="subscript"/>
        </w:rPr>
        <w:t>,</w:t>
      </w:r>
      <w:r w:rsidR="0053115D" w:rsidRPr="007104FB">
        <w:rPr>
          <w:rFonts w:ascii="Times New Roman" w:hAnsi="Times New Roman" w:cs="Times New Roman"/>
          <w:color w:val="000000" w:themeColor="text1"/>
          <w:sz w:val="24"/>
          <w:szCs w:val="24"/>
          <w:vertAlign w:val="superscript"/>
        </w:rPr>
        <w:t xml:space="preserve"> </w:t>
      </w:r>
      <w:r w:rsidR="0053115D" w:rsidRPr="007104FB">
        <w:rPr>
          <w:rFonts w:ascii="Times New Roman" w:hAnsi="Times New Roman" w:cs="Times New Roman"/>
          <w:color w:val="000000" w:themeColor="text1"/>
          <w:sz w:val="24"/>
          <w:szCs w:val="24"/>
        </w:rPr>
        <w:t xml:space="preserve">Afework Mulugeta </w:t>
      </w:r>
      <w:r w:rsidR="0053115D" w:rsidRPr="007104FB">
        <w:rPr>
          <w:rFonts w:ascii="Times New Roman" w:hAnsi="Times New Roman" w:cs="Times New Roman"/>
          <w:color w:val="000000" w:themeColor="text1"/>
          <w:sz w:val="24"/>
          <w:szCs w:val="24"/>
          <w:vertAlign w:val="superscript"/>
        </w:rPr>
        <w:t xml:space="preserve">2 </w:t>
      </w:r>
      <w:r w:rsidR="001D6FCD" w:rsidRPr="007104FB">
        <w:rPr>
          <w:rFonts w:ascii="Times New Roman" w:hAnsi="Times New Roman" w:cs="Times New Roman"/>
          <w:color w:val="000000" w:themeColor="text1"/>
          <w:sz w:val="24"/>
          <w:szCs w:val="24"/>
          <w:vertAlign w:val="superscript"/>
        </w:rPr>
        <w:t xml:space="preserve"> </w:t>
      </w:r>
    </w:p>
    <w:p w:rsidR="00D3174F" w:rsidRPr="007104FB" w:rsidRDefault="00D3174F" w:rsidP="00762388">
      <w:pPr>
        <w:spacing w:after="0" w:line="360" w:lineRule="auto"/>
        <w:jc w:val="both"/>
        <w:rPr>
          <w:rFonts w:ascii="Times New Roman" w:hAnsi="Times New Roman" w:cs="Times New Roman"/>
          <w:color w:val="FF0000"/>
          <w:sz w:val="24"/>
          <w:szCs w:val="24"/>
        </w:rPr>
      </w:pPr>
    </w:p>
    <w:p w:rsidR="00762388" w:rsidRPr="007104FB" w:rsidRDefault="00762388" w:rsidP="00454C35">
      <w:pPr>
        <w:spacing w:after="0"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 xml:space="preserve">To: </w:t>
      </w:r>
      <w:r w:rsidR="001D6FCD" w:rsidRPr="007104FB">
        <w:rPr>
          <w:rFonts w:ascii="Times New Roman" w:hAnsi="Times New Roman" w:cs="Times New Roman"/>
          <w:color w:val="000000" w:themeColor="text1"/>
          <w:sz w:val="24"/>
          <w:szCs w:val="24"/>
        </w:rPr>
        <w:t xml:space="preserve">PLOS </w:t>
      </w:r>
      <w:r w:rsidRPr="007104FB">
        <w:rPr>
          <w:rFonts w:ascii="Times New Roman" w:hAnsi="Times New Roman" w:cs="Times New Roman"/>
          <w:color w:val="000000" w:themeColor="text1"/>
          <w:sz w:val="24"/>
          <w:szCs w:val="24"/>
        </w:rPr>
        <w:t>one</w:t>
      </w:r>
    </w:p>
    <w:p w:rsidR="00762388" w:rsidRPr="007104FB" w:rsidRDefault="00762388" w:rsidP="00454C35">
      <w:pPr>
        <w:spacing w:after="0"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Dear Editor,</w:t>
      </w:r>
    </w:p>
    <w:p w:rsidR="00F84E23" w:rsidRPr="007104FB" w:rsidRDefault="00813D57" w:rsidP="00454C35">
      <w:pPr>
        <w:spacing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We, the authors of this manuscript, express our gratitude to the journal editors and reviewers for their thorough review, insightful comments, and valuable suggestions that significantly enhanced the quality of our work</w:t>
      </w:r>
      <w:r w:rsidR="00762388" w:rsidRPr="007104FB">
        <w:rPr>
          <w:rFonts w:ascii="Times New Roman" w:hAnsi="Times New Roman" w:cs="Times New Roman"/>
          <w:color w:val="000000" w:themeColor="text1"/>
          <w:sz w:val="24"/>
          <w:szCs w:val="24"/>
        </w:rPr>
        <w:t xml:space="preserve">. We have rigorously revised the manuscript as per your questions and comments. We have included the point-by-point response in the table below, framed as reviewers' comments/questions and authors' responses. The detailed revisions and changes we made in the main document are prepared with track changes attached separately. We expect our revision will enable the manuscript to fit the journal better. </w:t>
      </w:r>
      <w:r w:rsidR="00F84E23" w:rsidRPr="007104FB">
        <w:rPr>
          <w:rFonts w:ascii="Times New Roman" w:hAnsi="Times New Roman" w:cs="Times New Roman"/>
          <w:color w:val="000000" w:themeColor="text1"/>
          <w:sz w:val="24"/>
          <w:szCs w:val="24"/>
        </w:rPr>
        <w:t>Should you have any further inquiries, please feel free to contact us at your convenience.</w:t>
      </w:r>
    </w:p>
    <w:p w:rsidR="00762388" w:rsidRPr="007104FB" w:rsidRDefault="00762388" w:rsidP="00F84E23">
      <w:pPr>
        <w:spacing w:line="360" w:lineRule="auto"/>
        <w:jc w:val="both"/>
        <w:rPr>
          <w:rStyle w:val="fontstyle21"/>
          <w:rFonts w:eastAsia="Times New Roman"/>
          <w:b/>
          <w:bCs/>
          <w:color w:val="000033"/>
          <w:u w:val="single"/>
        </w:rPr>
      </w:pPr>
      <w:r w:rsidRPr="007104FB">
        <w:rPr>
          <w:rFonts w:ascii="Times New Roman" w:eastAsia="Times New Roman" w:hAnsi="Times New Roman" w:cs="Times New Roman"/>
          <w:b/>
          <w:bCs/>
          <w:color w:val="000000"/>
          <w:sz w:val="24"/>
          <w:szCs w:val="24"/>
          <w:u w:val="single"/>
        </w:rPr>
        <w:t xml:space="preserve">Point-by-point Responses to </w:t>
      </w:r>
      <w:r w:rsidR="00407D17" w:rsidRPr="007104FB">
        <w:rPr>
          <w:rFonts w:ascii="Times New Roman" w:eastAsia="Times New Roman" w:hAnsi="Times New Roman" w:cs="Times New Roman"/>
          <w:b/>
          <w:bCs/>
          <w:color w:val="000000"/>
          <w:sz w:val="24"/>
          <w:szCs w:val="24"/>
          <w:u w:val="single"/>
        </w:rPr>
        <w:t>Editor’s and</w:t>
      </w:r>
      <w:r w:rsidR="00EE0141" w:rsidRPr="007104FB">
        <w:rPr>
          <w:rFonts w:ascii="Times New Roman" w:eastAsia="Times New Roman" w:hAnsi="Times New Roman" w:cs="Times New Roman"/>
          <w:b/>
          <w:bCs/>
          <w:color w:val="000000"/>
          <w:sz w:val="24"/>
          <w:szCs w:val="24"/>
          <w:u w:val="single"/>
        </w:rPr>
        <w:t xml:space="preserve"> </w:t>
      </w:r>
      <w:r w:rsidRPr="007104FB">
        <w:rPr>
          <w:rFonts w:ascii="Times New Roman" w:eastAsia="Times New Roman" w:hAnsi="Times New Roman" w:cs="Times New Roman"/>
          <w:b/>
          <w:bCs/>
          <w:color w:val="000000"/>
          <w:sz w:val="24"/>
          <w:szCs w:val="24"/>
          <w:u w:val="single"/>
        </w:rPr>
        <w:t>Reviewer</w:t>
      </w:r>
      <w:r w:rsidR="00EE0141" w:rsidRPr="007104FB">
        <w:rPr>
          <w:rFonts w:ascii="Times New Roman" w:eastAsia="Times New Roman" w:hAnsi="Times New Roman" w:cs="Times New Roman"/>
          <w:b/>
          <w:bCs/>
          <w:color w:val="000000"/>
          <w:sz w:val="24"/>
          <w:szCs w:val="24"/>
          <w:u w:val="single"/>
        </w:rPr>
        <w:t xml:space="preserve">s </w:t>
      </w:r>
      <w:r w:rsidRPr="007104FB">
        <w:rPr>
          <w:rFonts w:ascii="Times New Roman" w:eastAsia="Times New Roman" w:hAnsi="Times New Roman" w:cs="Times New Roman"/>
          <w:b/>
          <w:bCs/>
          <w:color w:val="000000"/>
          <w:sz w:val="24"/>
          <w:szCs w:val="24"/>
          <w:u w:val="single"/>
        </w:rPr>
        <w:t xml:space="preserve">Comments </w:t>
      </w:r>
    </w:p>
    <w:tbl>
      <w:tblPr>
        <w:tblStyle w:val="TableGrid"/>
        <w:tblW w:w="0" w:type="auto"/>
        <w:tblLook w:val="04A0" w:firstRow="1" w:lastRow="0" w:firstColumn="1" w:lastColumn="0" w:noHBand="0" w:noVBand="1"/>
      </w:tblPr>
      <w:tblGrid>
        <w:gridCol w:w="4596"/>
        <w:gridCol w:w="4754"/>
      </w:tblGrid>
      <w:tr w:rsidR="00762388" w:rsidRPr="007104FB" w:rsidTr="009A7942">
        <w:tc>
          <w:tcPr>
            <w:tcW w:w="4596" w:type="dxa"/>
          </w:tcPr>
          <w:p w:rsidR="00762388" w:rsidRPr="007104FB" w:rsidRDefault="00D16B76" w:rsidP="009A7942">
            <w:pPr>
              <w:spacing w:line="276" w:lineRule="auto"/>
              <w:rPr>
                <w:rFonts w:ascii="Times New Roman" w:hAnsi="Times New Roman" w:cs="Times New Roman"/>
                <w:b/>
                <w:bCs/>
                <w:sz w:val="24"/>
                <w:szCs w:val="24"/>
              </w:rPr>
            </w:pPr>
            <w:r w:rsidRPr="007104FB">
              <w:rPr>
                <w:rFonts w:ascii="Times New Roman" w:hAnsi="Times New Roman" w:cs="Times New Roman"/>
                <w:b/>
                <w:bCs/>
                <w:sz w:val="24"/>
                <w:szCs w:val="24"/>
              </w:rPr>
              <w:t xml:space="preserve">Editors and </w:t>
            </w:r>
            <w:r w:rsidR="00762388" w:rsidRPr="007104FB">
              <w:rPr>
                <w:rFonts w:ascii="Times New Roman" w:hAnsi="Times New Roman" w:cs="Times New Roman"/>
                <w:b/>
                <w:bCs/>
                <w:sz w:val="24"/>
                <w:szCs w:val="24"/>
              </w:rPr>
              <w:t>Reviewers' comments</w:t>
            </w:r>
          </w:p>
          <w:p w:rsidR="00762388" w:rsidRPr="007104FB" w:rsidRDefault="00762388" w:rsidP="009A7942">
            <w:pPr>
              <w:spacing w:line="276" w:lineRule="auto"/>
              <w:rPr>
                <w:rFonts w:ascii="Times New Roman" w:hAnsi="Times New Roman" w:cs="Times New Roman"/>
                <w:color w:val="222222"/>
                <w:sz w:val="24"/>
                <w:szCs w:val="24"/>
                <w:shd w:val="clear" w:color="auto" w:fill="FFFFFF"/>
              </w:rPr>
            </w:pPr>
          </w:p>
        </w:tc>
        <w:tc>
          <w:tcPr>
            <w:tcW w:w="4754" w:type="dxa"/>
          </w:tcPr>
          <w:p w:rsidR="00762388" w:rsidRPr="007104FB" w:rsidRDefault="00762388" w:rsidP="009A7942">
            <w:pPr>
              <w:spacing w:line="276" w:lineRule="auto"/>
              <w:rPr>
                <w:rFonts w:ascii="Times New Roman" w:hAnsi="Times New Roman" w:cs="Times New Roman"/>
                <w:sz w:val="24"/>
                <w:szCs w:val="24"/>
              </w:rPr>
            </w:pPr>
            <w:r w:rsidRPr="007104FB">
              <w:rPr>
                <w:rStyle w:val="fontstyle01"/>
              </w:rPr>
              <w:t>Authors</w:t>
            </w:r>
            <w:r w:rsidR="004F4505" w:rsidRPr="007104FB">
              <w:rPr>
                <w:rStyle w:val="fontstyle01"/>
              </w:rPr>
              <w:t>’</w:t>
            </w:r>
            <w:r w:rsidRPr="007104FB">
              <w:rPr>
                <w:rStyle w:val="fontstyle01"/>
              </w:rPr>
              <w:t xml:space="preserve"> Response</w:t>
            </w:r>
          </w:p>
          <w:p w:rsidR="00762388" w:rsidRPr="007104FB" w:rsidRDefault="00762388" w:rsidP="009A7942">
            <w:pPr>
              <w:spacing w:line="276" w:lineRule="auto"/>
              <w:rPr>
                <w:rFonts w:ascii="Times New Roman" w:hAnsi="Times New Roman" w:cs="Times New Roman"/>
                <w:color w:val="222222"/>
                <w:sz w:val="24"/>
                <w:szCs w:val="24"/>
                <w:shd w:val="clear" w:color="auto" w:fill="FFFFFF"/>
              </w:rPr>
            </w:pPr>
          </w:p>
        </w:tc>
      </w:tr>
      <w:tr w:rsidR="00762388" w:rsidRPr="007104FB" w:rsidTr="009A7942">
        <w:tc>
          <w:tcPr>
            <w:tcW w:w="4596" w:type="dxa"/>
          </w:tcPr>
          <w:p w:rsidR="00762388" w:rsidRPr="007104FB" w:rsidRDefault="00762388" w:rsidP="009A7942">
            <w:pPr>
              <w:rPr>
                <w:rFonts w:ascii="Times New Roman" w:hAnsi="Times New Roman" w:cs="Times New Roman"/>
                <w:b/>
                <w:bCs/>
                <w:color w:val="000000" w:themeColor="text1"/>
                <w:sz w:val="24"/>
                <w:szCs w:val="24"/>
              </w:rPr>
            </w:pPr>
            <w:r w:rsidRPr="007104FB">
              <w:rPr>
                <w:rFonts w:ascii="Times New Roman" w:hAnsi="Times New Roman" w:cs="Times New Roman"/>
                <w:b/>
                <w:bCs/>
                <w:color w:val="000000" w:themeColor="text1"/>
                <w:sz w:val="24"/>
                <w:szCs w:val="24"/>
              </w:rPr>
              <w:t>Editor</w:t>
            </w:r>
            <w:r w:rsidR="00D8535A" w:rsidRPr="007104FB">
              <w:rPr>
                <w:rFonts w:ascii="Times New Roman" w:hAnsi="Times New Roman" w:cs="Times New Roman"/>
                <w:b/>
                <w:bCs/>
                <w:color w:val="000000" w:themeColor="text1"/>
                <w:sz w:val="24"/>
                <w:szCs w:val="24"/>
              </w:rPr>
              <w:t xml:space="preserve"> comments</w:t>
            </w:r>
          </w:p>
        </w:tc>
        <w:tc>
          <w:tcPr>
            <w:tcW w:w="4754" w:type="dxa"/>
          </w:tcPr>
          <w:p w:rsidR="00762388" w:rsidRPr="007104FB" w:rsidRDefault="00762388" w:rsidP="009A7942">
            <w:pPr>
              <w:rPr>
                <w:rStyle w:val="fontstyle01"/>
              </w:rPr>
            </w:pPr>
          </w:p>
        </w:tc>
      </w:tr>
      <w:tr w:rsidR="00272F74" w:rsidRPr="007104FB" w:rsidTr="009A7942">
        <w:tc>
          <w:tcPr>
            <w:tcW w:w="4596" w:type="dxa"/>
          </w:tcPr>
          <w:p w:rsidR="00272F74" w:rsidRPr="007104FB" w:rsidRDefault="00272F74" w:rsidP="00272F74">
            <w:p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7104FB">
              <w:rPr>
                <w:rFonts w:ascii="Times New Roman" w:eastAsia="Times New Roman" w:hAnsi="Times New Roman" w:cs="Times New Roman"/>
                <w:color w:val="000000" w:themeColor="text1"/>
                <w:sz w:val="24"/>
                <w:szCs w:val="24"/>
              </w:rPr>
              <w:t>3. In the ethics statement in the Methods, you have specified that verbal consent was obtained. Please provide additional details regarding how this consent was documented and witnessed, and state whether this was approved by the IRB</w:t>
            </w:r>
          </w:p>
        </w:tc>
        <w:tc>
          <w:tcPr>
            <w:tcW w:w="4754" w:type="dxa"/>
          </w:tcPr>
          <w:p w:rsidR="00272F74" w:rsidRPr="007104FB" w:rsidRDefault="005F22B7" w:rsidP="008B42E8">
            <w:pPr>
              <w:pStyle w:val="NormalWeb"/>
              <w:jc w:val="both"/>
              <w:rPr>
                <w:rStyle w:val="fontstyle01"/>
                <w:b w:val="0"/>
                <w:bCs w:val="0"/>
                <w:color w:val="auto"/>
              </w:rPr>
            </w:pPr>
            <w:r w:rsidRPr="007104FB">
              <w:rPr>
                <w:bCs/>
                <w:color w:val="222222"/>
                <w:shd w:val="clear" w:color="auto" w:fill="FFFFFF"/>
              </w:rPr>
              <w:t xml:space="preserve">Thank </w:t>
            </w:r>
            <w:r w:rsidR="00620E4A" w:rsidRPr="007104FB">
              <w:rPr>
                <w:bCs/>
                <w:color w:val="222222"/>
                <w:shd w:val="clear" w:color="auto" w:fill="FFFFFF"/>
              </w:rPr>
              <w:t>you</w:t>
            </w:r>
            <w:r w:rsidRPr="007104FB">
              <w:rPr>
                <w:bCs/>
                <w:color w:val="222222"/>
                <w:shd w:val="clear" w:color="auto" w:fill="FFFFFF"/>
              </w:rPr>
              <w:t xml:space="preserve"> for your valuable comment</w:t>
            </w:r>
            <w:r w:rsidR="005F1D9C" w:rsidRPr="007104FB">
              <w:rPr>
                <w:bCs/>
                <w:color w:val="222222"/>
                <w:shd w:val="clear" w:color="auto" w:fill="FFFFFF"/>
              </w:rPr>
              <w:t>.</w:t>
            </w:r>
            <w:r w:rsidR="00601D0B" w:rsidRPr="007104FB">
              <w:rPr>
                <w:bCs/>
                <w:color w:val="222222"/>
                <w:shd w:val="clear" w:color="auto" w:fill="FFFFFF"/>
              </w:rPr>
              <w:t xml:space="preserve"> We incorporated </w:t>
            </w:r>
            <w:r w:rsidR="006A2533" w:rsidRPr="007104FB">
              <w:rPr>
                <w:bCs/>
                <w:color w:val="222222"/>
                <w:shd w:val="clear" w:color="auto" w:fill="FFFFFF"/>
              </w:rPr>
              <w:t>your comments in the document</w:t>
            </w:r>
            <w:r w:rsidR="006A2533" w:rsidRPr="007104FB">
              <w:rPr>
                <w:b/>
                <w:bCs/>
                <w:color w:val="222222"/>
                <w:shd w:val="clear" w:color="auto" w:fill="FFFFFF"/>
              </w:rPr>
              <w:t xml:space="preserve">. </w:t>
            </w:r>
            <w:r w:rsidR="005F1D9C" w:rsidRPr="007104FB">
              <w:t xml:space="preserve"> </w:t>
            </w:r>
            <w:r w:rsidR="00670BCB" w:rsidRPr="007104FB">
              <w:t xml:space="preserve">We stated that after fully explaining the study's objectives, risks, and benefits, informed consent was obtained from all participants, and the verbal informed consent was also approved </w:t>
            </w:r>
            <w:r w:rsidR="00670BCB" w:rsidRPr="007104FB">
              <w:lastRenderedPageBreak/>
              <w:t>by the IRB of the college.</w:t>
            </w:r>
          </w:p>
        </w:tc>
      </w:tr>
      <w:tr w:rsidR="00762388" w:rsidRPr="007104FB" w:rsidTr="009A7942">
        <w:tc>
          <w:tcPr>
            <w:tcW w:w="4596" w:type="dxa"/>
          </w:tcPr>
          <w:p w:rsidR="00762388" w:rsidRPr="007104FB" w:rsidRDefault="00762388" w:rsidP="00CA16EA">
            <w:pPr>
              <w:spacing w:line="276" w:lineRule="auto"/>
              <w:jc w:val="center"/>
              <w:rPr>
                <w:rFonts w:ascii="Times New Roman" w:hAnsi="Times New Roman" w:cs="Times New Roman"/>
                <w:b/>
                <w:sz w:val="24"/>
                <w:szCs w:val="24"/>
              </w:rPr>
            </w:pPr>
            <w:r w:rsidRPr="007104FB">
              <w:rPr>
                <w:rFonts w:ascii="Times New Roman" w:eastAsia="Times New Roman" w:hAnsi="Times New Roman" w:cs="Times New Roman"/>
                <w:b/>
                <w:bCs/>
                <w:color w:val="222222"/>
                <w:kern w:val="0"/>
                <w:sz w:val="24"/>
                <w:szCs w:val="24"/>
                <w14:ligatures w14:val="none"/>
              </w:rPr>
              <w:lastRenderedPageBreak/>
              <w:t>Reviewer #1: </w:t>
            </w:r>
            <w:r w:rsidR="00CA16EA" w:rsidRPr="007104FB">
              <w:rPr>
                <w:rFonts w:ascii="Times New Roman" w:hAnsi="Times New Roman" w:cs="Times New Roman"/>
                <w:b/>
                <w:sz w:val="24"/>
                <w:szCs w:val="24"/>
              </w:rPr>
              <w:t>PONE-D-24-41198_Review comments</w:t>
            </w:r>
          </w:p>
        </w:tc>
        <w:tc>
          <w:tcPr>
            <w:tcW w:w="4754" w:type="dxa"/>
          </w:tcPr>
          <w:p w:rsidR="00762388" w:rsidRPr="007104FB" w:rsidRDefault="00762388" w:rsidP="009A7942">
            <w:pPr>
              <w:spacing w:line="276" w:lineRule="auto"/>
              <w:rPr>
                <w:rFonts w:ascii="Times New Roman" w:hAnsi="Times New Roman" w:cs="Times New Roman"/>
                <w:color w:val="222222"/>
                <w:sz w:val="24"/>
                <w:szCs w:val="24"/>
                <w:shd w:val="clear" w:color="auto" w:fill="FFFFFF"/>
              </w:rPr>
            </w:pPr>
          </w:p>
        </w:tc>
      </w:tr>
      <w:tr w:rsidR="00762388" w:rsidRPr="007104FB" w:rsidTr="009A7942">
        <w:tc>
          <w:tcPr>
            <w:tcW w:w="4596" w:type="dxa"/>
          </w:tcPr>
          <w:p w:rsidR="00762388" w:rsidRPr="007104FB" w:rsidRDefault="006F4623" w:rsidP="009A7942">
            <w:pPr>
              <w:spacing w:line="276" w:lineRule="auto"/>
              <w:rPr>
                <w:rFonts w:ascii="Times New Roman" w:hAnsi="Times New Roman" w:cs="Times New Roman"/>
                <w:b/>
                <w:bCs/>
                <w:sz w:val="24"/>
                <w:szCs w:val="24"/>
              </w:rPr>
            </w:pPr>
            <w:r w:rsidRPr="007104FB">
              <w:rPr>
                <w:rFonts w:ascii="Times New Roman" w:hAnsi="Times New Roman" w:cs="Times New Roman"/>
                <w:b/>
                <w:bCs/>
                <w:sz w:val="24"/>
                <w:szCs w:val="24"/>
              </w:rPr>
              <w:t xml:space="preserve">Title </w:t>
            </w:r>
            <w:r w:rsidR="002535CF" w:rsidRPr="007104FB">
              <w:rPr>
                <w:rFonts w:ascii="Times New Roman" w:hAnsi="Times New Roman" w:cs="Times New Roman"/>
                <w:b/>
                <w:bCs/>
                <w:sz w:val="24"/>
                <w:szCs w:val="24"/>
              </w:rPr>
              <w:t xml:space="preserve"> </w:t>
            </w:r>
          </w:p>
        </w:tc>
        <w:tc>
          <w:tcPr>
            <w:tcW w:w="4754" w:type="dxa"/>
          </w:tcPr>
          <w:p w:rsidR="00762388" w:rsidRPr="007104FB" w:rsidRDefault="00762388" w:rsidP="009A7942">
            <w:pPr>
              <w:spacing w:line="276" w:lineRule="auto"/>
              <w:rPr>
                <w:rFonts w:ascii="Times New Roman" w:hAnsi="Times New Roman" w:cs="Times New Roman"/>
                <w:color w:val="222222"/>
                <w:sz w:val="24"/>
                <w:szCs w:val="24"/>
                <w:shd w:val="clear" w:color="auto" w:fill="FFFFFF"/>
              </w:rPr>
            </w:pPr>
          </w:p>
        </w:tc>
      </w:tr>
      <w:tr w:rsidR="006F4623" w:rsidRPr="007104FB" w:rsidTr="009A7942">
        <w:tc>
          <w:tcPr>
            <w:tcW w:w="4596" w:type="dxa"/>
          </w:tcPr>
          <w:p w:rsidR="006F4623" w:rsidRPr="007104FB" w:rsidRDefault="00F5694B" w:rsidP="006F4623">
            <w:pPr>
              <w:spacing w:line="276" w:lineRule="auto"/>
              <w:rPr>
                <w:rFonts w:ascii="Times New Roman" w:hAnsi="Times New Roman" w:cs="Times New Roman"/>
                <w:sz w:val="24"/>
                <w:szCs w:val="24"/>
              </w:rPr>
            </w:pPr>
            <w:r w:rsidRPr="007104FB">
              <w:rPr>
                <w:rFonts w:ascii="Times New Roman" w:hAnsi="Times New Roman" w:cs="Times New Roman"/>
                <w:sz w:val="24"/>
                <w:szCs w:val="24"/>
              </w:rPr>
              <w:t xml:space="preserve">1. </w:t>
            </w:r>
            <w:r w:rsidR="006E70D2" w:rsidRPr="007104FB">
              <w:rPr>
                <w:rFonts w:ascii="Times New Roman" w:hAnsi="Times New Roman" w:cs="Times New Roman"/>
                <w:sz w:val="24"/>
                <w:szCs w:val="24"/>
              </w:rPr>
              <w:t xml:space="preserve"> </w:t>
            </w:r>
            <w:r w:rsidR="006F4623" w:rsidRPr="007104FB">
              <w:rPr>
                <w:rFonts w:ascii="Times New Roman" w:hAnsi="Times New Roman" w:cs="Times New Roman"/>
                <w:sz w:val="24"/>
                <w:szCs w:val="24"/>
              </w:rPr>
              <w:t>I suggest removing “policy implications” from the title as the manuscript does not speak to policy clearly. The current title does not align well with the stated aim of the study to explore experiences, challenges and opportunities. I suggest something along these lines “</w:t>
            </w:r>
            <w:r w:rsidR="006F4623" w:rsidRPr="007104FB">
              <w:rPr>
                <w:rFonts w:ascii="Times New Roman" w:hAnsi="Times New Roman" w:cs="Times New Roman"/>
                <w:i/>
                <w:sz w:val="24"/>
                <w:szCs w:val="24"/>
                <w:u w:val="single"/>
              </w:rPr>
              <w:t>Awareness and uptake of preconception care services in Tigray, Northern Ethiopia – a qualitative exploration of experiences, challenges and opportunities</w:t>
            </w:r>
            <w:r w:rsidR="006F4623" w:rsidRPr="007104FB">
              <w:rPr>
                <w:rFonts w:ascii="Times New Roman" w:hAnsi="Times New Roman" w:cs="Times New Roman"/>
                <w:sz w:val="24"/>
                <w:szCs w:val="24"/>
              </w:rPr>
              <w:t>”.</w:t>
            </w:r>
          </w:p>
          <w:p w:rsidR="006F4623" w:rsidRPr="007104FB" w:rsidRDefault="006F4623" w:rsidP="009A7942">
            <w:pPr>
              <w:rPr>
                <w:rFonts w:ascii="Times New Roman" w:hAnsi="Times New Roman" w:cs="Times New Roman"/>
                <w:b/>
                <w:bCs/>
                <w:sz w:val="24"/>
                <w:szCs w:val="24"/>
              </w:rPr>
            </w:pPr>
          </w:p>
        </w:tc>
        <w:tc>
          <w:tcPr>
            <w:tcW w:w="4754" w:type="dxa"/>
          </w:tcPr>
          <w:p w:rsidR="006F4623" w:rsidRPr="007104FB" w:rsidRDefault="00854164" w:rsidP="008A7E44">
            <w:pPr>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I really appreciate for your perspective</w:t>
            </w:r>
            <w:r w:rsidR="008A7E44" w:rsidRPr="007104FB">
              <w:rPr>
                <w:rFonts w:ascii="Times New Roman" w:hAnsi="Times New Roman" w:cs="Times New Roman"/>
                <w:color w:val="000000" w:themeColor="text1"/>
                <w:sz w:val="24"/>
                <w:szCs w:val="24"/>
              </w:rPr>
              <w:t xml:space="preserve"> and</w:t>
            </w:r>
            <w:r w:rsidR="00EC6C31" w:rsidRPr="007104FB">
              <w:rPr>
                <w:rFonts w:ascii="Times New Roman" w:hAnsi="Times New Roman" w:cs="Times New Roman"/>
                <w:color w:val="000000" w:themeColor="text1"/>
                <w:sz w:val="24"/>
                <w:szCs w:val="24"/>
              </w:rPr>
              <w:t xml:space="preserve"> </w:t>
            </w:r>
            <w:r w:rsidR="008A7E44" w:rsidRPr="007104FB">
              <w:rPr>
                <w:rFonts w:ascii="Times New Roman" w:hAnsi="Times New Roman" w:cs="Times New Roman"/>
                <w:color w:val="000000" w:themeColor="text1"/>
                <w:sz w:val="24"/>
                <w:szCs w:val="24"/>
              </w:rPr>
              <w:t>your suggestion is duly accepted.</w:t>
            </w:r>
          </w:p>
          <w:p w:rsidR="008A7E44" w:rsidRPr="007104FB" w:rsidRDefault="008A7E44" w:rsidP="008A7E44">
            <w:pPr>
              <w:rPr>
                <w:rFonts w:ascii="Times New Roman" w:hAnsi="Times New Roman" w:cs="Times New Roman"/>
                <w:color w:val="222222"/>
                <w:sz w:val="24"/>
                <w:szCs w:val="24"/>
                <w:shd w:val="clear" w:color="auto" w:fill="FFFFFF"/>
              </w:rPr>
            </w:pPr>
          </w:p>
        </w:tc>
      </w:tr>
      <w:tr w:rsidR="000A3030" w:rsidRPr="007104FB" w:rsidTr="009A7942">
        <w:tc>
          <w:tcPr>
            <w:tcW w:w="4596" w:type="dxa"/>
          </w:tcPr>
          <w:p w:rsidR="000A3030" w:rsidRPr="007104FB" w:rsidRDefault="000A3030" w:rsidP="006F4623">
            <w:pPr>
              <w:rPr>
                <w:rFonts w:ascii="Times New Roman" w:hAnsi="Times New Roman" w:cs="Times New Roman"/>
                <w:b/>
                <w:sz w:val="24"/>
                <w:szCs w:val="24"/>
              </w:rPr>
            </w:pPr>
            <w:r w:rsidRPr="007104FB">
              <w:rPr>
                <w:rFonts w:ascii="Times New Roman" w:hAnsi="Times New Roman" w:cs="Times New Roman"/>
                <w:b/>
                <w:sz w:val="24"/>
                <w:szCs w:val="24"/>
              </w:rPr>
              <w:t xml:space="preserve">Methods </w:t>
            </w:r>
          </w:p>
        </w:tc>
        <w:tc>
          <w:tcPr>
            <w:tcW w:w="4754" w:type="dxa"/>
          </w:tcPr>
          <w:p w:rsidR="000A3030" w:rsidRPr="007104FB" w:rsidRDefault="000A3030" w:rsidP="009A7942">
            <w:pPr>
              <w:rPr>
                <w:rFonts w:ascii="Times New Roman" w:hAnsi="Times New Roman" w:cs="Times New Roman"/>
                <w:color w:val="222222"/>
                <w:sz w:val="24"/>
                <w:szCs w:val="24"/>
                <w:shd w:val="clear" w:color="auto" w:fill="FFFFFF"/>
              </w:rPr>
            </w:pPr>
          </w:p>
        </w:tc>
      </w:tr>
      <w:tr w:rsidR="00AD6DAB" w:rsidRPr="007104FB" w:rsidTr="009A7942">
        <w:tc>
          <w:tcPr>
            <w:tcW w:w="4596" w:type="dxa"/>
          </w:tcPr>
          <w:p w:rsidR="00AD6DAB" w:rsidRPr="007104FB" w:rsidRDefault="00AD6DAB" w:rsidP="00AD6DAB">
            <w:pPr>
              <w:spacing w:line="276" w:lineRule="auto"/>
              <w:rPr>
                <w:rFonts w:ascii="Times New Roman" w:hAnsi="Times New Roman" w:cs="Times New Roman"/>
                <w:b/>
                <w:i/>
                <w:sz w:val="24"/>
                <w:szCs w:val="24"/>
              </w:rPr>
            </w:pPr>
            <w:r w:rsidRPr="007104FB">
              <w:rPr>
                <w:rFonts w:ascii="Times New Roman" w:hAnsi="Times New Roman" w:cs="Times New Roman"/>
                <w:b/>
                <w:i/>
                <w:sz w:val="24"/>
                <w:szCs w:val="24"/>
              </w:rPr>
              <w:t>Study design</w:t>
            </w:r>
            <w:r w:rsidR="00471D90" w:rsidRPr="007104FB">
              <w:rPr>
                <w:rFonts w:ascii="Times New Roman" w:hAnsi="Times New Roman" w:cs="Times New Roman"/>
                <w:b/>
                <w:i/>
                <w:sz w:val="24"/>
                <w:szCs w:val="24"/>
              </w:rPr>
              <w:t>:</w:t>
            </w:r>
          </w:p>
          <w:p w:rsidR="00AD6DAB" w:rsidRPr="007104FB" w:rsidRDefault="00471D90" w:rsidP="00471D90">
            <w:pPr>
              <w:spacing w:after="160"/>
              <w:rPr>
                <w:rFonts w:ascii="Times New Roman" w:hAnsi="Times New Roman" w:cs="Times New Roman"/>
                <w:sz w:val="24"/>
                <w:szCs w:val="24"/>
              </w:rPr>
            </w:pPr>
            <w:r w:rsidRPr="007104FB">
              <w:rPr>
                <w:rFonts w:ascii="Times New Roman" w:hAnsi="Times New Roman" w:cs="Times New Roman"/>
                <w:sz w:val="24"/>
                <w:szCs w:val="24"/>
              </w:rPr>
              <w:t>1. The</w:t>
            </w:r>
            <w:r w:rsidR="00AD6DAB" w:rsidRPr="007104FB">
              <w:rPr>
                <w:rFonts w:ascii="Times New Roman" w:hAnsi="Times New Roman" w:cs="Times New Roman"/>
                <w:sz w:val="24"/>
                <w:szCs w:val="24"/>
              </w:rPr>
              <w:t xml:space="preserve"> sentence “</w:t>
            </w:r>
            <w:r w:rsidR="00AD6DAB" w:rsidRPr="007104FB">
              <w:rPr>
                <w:rFonts w:ascii="Times New Roman" w:hAnsi="Times New Roman" w:cs="Times New Roman"/>
                <w:i/>
                <w:sz w:val="24"/>
                <w:szCs w:val="24"/>
              </w:rPr>
              <w:t>Since 2020, Ethiopia has strategically integrated PCC into its health system, guided by newly developed guidelines (6, 7).</w:t>
            </w:r>
            <w:r w:rsidR="00AD6DAB" w:rsidRPr="007104FB">
              <w:rPr>
                <w:rFonts w:ascii="Times New Roman" w:hAnsi="Times New Roman" w:cs="Times New Roman"/>
                <w:sz w:val="24"/>
                <w:szCs w:val="24"/>
              </w:rPr>
              <w:t>” will fit better in the introduction rather than in the study setting. If available data on the service delivery so far can be provided.</w:t>
            </w:r>
          </w:p>
        </w:tc>
        <w:tc>
          <w:tcPr>
            <w:tcW w:w="4754" w:type="dxa"/>
          </w:tcPr>
          <w:p w:rsidR="00AD6DAB" w:rsidRPr="007104FB" w:rsidRDefault="00C13F09" w:rsidP="00C12A21">
            <w:pPr>
              <w:pStyle w:val="NormalWeb"/>
              <w:jc w:val="both"/>
            </w:pPr>
            <w:r w:rsidRPr="007104FB">
              <w:t xml:space="preserve">Thank you very much for your critical insight and your comments are well taken and incorporated in the document. The data about PCC services in Ethiopia was included in the introduction </w:t>
            </w:r>
            <w:r w:rsidR="005441AB" w:rsidRPr="007104FB">
              <w:t>(Page 5, line 99-100).</w:t>
            </w:r>
            <w:r w:rsidR="005441AB" w:rsidRPr="007104FB">
              <w:rPr>
                <w:bCs/>
                <w:color w:val="222222"/>
                <w:shd w:val="clear" w:color="auto" w:fill="FFFFFF"/>
              </w:rPr>
              <w:t xml:space="preserve"> </w:t>
            </w:r>
          </w:p>
        </w:tc>
      </w:tr>
      <w:tr w:rsidR="00066F81" w:rsidRPr="007104FB" w:rsidTr="009A7942">
        <w:tc>
          <w:tcPr>
            <w:tcW w:w="4596" w:type="dxa"/>
          </w:tcPr>
          <w:p w:rsidR="00066F81" w:rsidRPr="007104FB" w:rsidRDefault="00471D90" w:rsidP="00471D90">
            <w:pPr>
              <w:spacing w:after="160"/>
              <w:rPr>
                <w:rFonts w:ascii="Times New Roman" w:hAnsi="Times New Roman" w:cs="Times New Roman"/>
                <w:sz w:val="24"/>
                <w:szCs w:val="24"/>
              </w:rPr>
            </w:pPr>
            <w:r w:rsidRPr="007104FB">
              <w:rPr>
                <w:rFonts w:ascii="Times New Roman" w:hAnsi="Times New Roman" w:cs="Times New Roman"/>
                <w:sz w:val="24"/>
                <w:szCs w:val="24"/>
              </w:rPr>
              <w:t>2. “</w:t>
            </w:r>
            <w:r w:rsidR="00066F81" w:rsidRPr="007104FB">
              <w:rPr>
                <w:rFonts w:ascii="Times New Roman" w:hAnsi="Times New Roman" w:cs="Times New Roman"/>
                <w:sz w:val="24"/>
                <w:szCs w:val="24"/>
              </w:rPr>
              <w:t>With” needs to be deleted in this statement. “</w:t>
            </w:r>
            <w:r w:rsidR="00066F81" w:rsidRPr="007104FB">
              <w:rPr>
                <w:rFonts w:ascii="Times New Roman" w:hAnsi="Times New Roman" w:cs="Times New Roman"/>
                <w:i/>
                <w:sz w:val="24"/>
                <w:szCs w:val="24"/>
              </w:rPr>
              <w:t>These zones include 591,481 women of reproductive age (23.5% of the population) and employ 1,731 healthcare providers, including 350 with Health extension workers (HEWs)</w:t>
            </w:r>
            <w:r w:rsidR="00066F81" w:rsidRPr="007104FB">
              <w:rPr>
                <w:rFonts w:ascii="Times New Roman" w:hAnsi="Times New Roman" w:cs="Times New Roman"/>
                <w:sz w:val="24"/>
                <w:szCs w:val="24"/>
              </w:rPr>
              <w:t>.”</w:t>
            </w:r>
          </w:p>
        </w:tc>
        <w:tc>
          <w:tcPr>
            <w:tcW w:w="4754" w:type="dxa"/>
          </w:tcPr>
          <w:p w:rsidR="00066F81" w:rsidRPr="007104FB" w:rsidRDefault="00711CD8" w:rsidP="00CE1C10">
            <w:pPr>
              <w:spacing w:line="276" w:lineRule="auto"/>
              <w:jc w:val="both"/>
              <w:rPr>
                <w:rFonts w:ascii="Times New Roman" w:hAnsi="Times New Roman" w:cs="Times New Roman"/>
                <w:b/>
                <w:bCs/>
                <w:color w:val="222222"/>
                <w:sz w:val="24"/>
                <w:szCs w:val="24"/>
                <w:shd w:val="clear" w:color="auto" w:fill="FFFFFF"/>
              </w:rPr>
            </w:pPr>
            <w:r w:rsidRPr="007104FB">
              <w:rPr>
                <w:rFonts w:ascii="Times New Roman" w:hAnsi="Times New Roman" w:cs="Times New Roman"/>
                <w:sz w:val="24"/>
                <w:szCs w:val="24"/>
              </w:rPr>
              <w:t>Thank you once again for your comment. We have addressed it and made the necessary corrections in the document.</w:t>
            </w:r>
          </w:p>
        </w:tc>
      </w:tr>
      <w:tr w:rsidR="00066F81" w:rsidRPr="007104FB" w:rsidTr="009A7942">
        <w:tc>
          <w:tcPr>
            <w:tcW w:w="4596" w:type="dxa"/>
          </w:tcPr>
          <w:p w:rsidR="00066F81" w:rsidRPr="007104FB" w:rsidRDefault="001876AC" w:rsidP="0047599F">
            <w:pPr>
              <w:spacing w:after="160"/>
              <w:rPr>
                <w:rFonts w:ascii="Times New Roman" w:hAnsi="Times New Roman" w:cs="Times New Roman"/>
                <w:sz w:val="24"/>
                <w:szCs w:val="24"/>
              </w:rPr>
            </w:pPr>
            <w:r w:rsidRPr="007104FB">
              <w:rPr>
                <w:rFonts w:ascii="Times New Roman" w:hAnsi="Times New Roman" w:cs="Times New Roman"/>
                <w:sz w:val="24"/>
                <w:szCs w:val="24"/>
              </w:rPr>
              <w:t xml:space="preserve">3. </w:t>
            </w:r>
            <w:r w:rsidR="00066F81" w:rsidRPr="007104FB">
              <w:rPr>
                <w:rFonts w:ascii="Times New Roman" w:hAnsi="Times New Roman" w:cs="Times New Roman"/>
                <w:sz w:val="24"/>
                <w:szCs w:val="24"/>
              </w:rPr>
              <w:t>The reference to a war in the statement “</w:t>
            </w:r>
            <w:r w:rsidR="00066F81" w:rsidRPr="007104FB">
              <w:rPr>
                <w:rFonts w:ascii="Times New Roman" w:hAnsi="Times New Roman" w:cs="Times New Roman"/>
                <w:i/>
                <w:sz w:val="24"/>
                <w:szCs w:val="24"/>
              </w:rPr>
              <w:t>However, the war damaged over 80% of health facilities, leading to a 40% decline in maternal and child health services, including institutional deliveries (26).</w:t>
            </w:r>
            <w:r w:rsidR="00066F81" w:rsidRPr="007104FB">
              <w:rPr>
                <w:rFonts w:ascii="Times New Roman" w:hAnsi="Times New Roman" w:cs="Times New Roman"/>
                <w:sz w:val="24"/>
                <w:szCs w:val="24"/>
              </w:rPr>
              <w:t xml:space="preserve">” </w:t>
            </w:r>
            <w:r w:rsidR="00066F81" w:rsidRPr="007104FB">
              <w:rPr>
                <w:rFonts w:ascii="Times New Roman" w:hAnsi="Times New Roman" w:cs="Times New Roman"/>
                <w:color w:val="000000" w:themeColor="text1"/>
                <w:sz w:val="24"/>
                <w:szCs w:val="24"/>
              </w:rPr>
              <w:t>needs to be clarified better. It may be useful to include a paragraph in the introduction describing the state of health services before and after the war including dates and possible reasons for the unrest. This will enable readers to understand the context better.</w:t>
            </w:r>
          </w:p>
        </w:tc>
        <w:tc>
          <w:tcPr>
            <w:tcW w:w="4754" w:type="dxa"/>
          </w:tcPr>
          <w:p w:rsidR="00066F81" w:rsidRPr="007104FB" w:rsidRDefault="005510EC" w:rsidP="005510EC">
            <w:pPr>
              <w:pStyle w:val="NormalWeb"/>
            </w:pPr>
            <w:r w:rsidRPr="007104FB">
              <w:t xml:space="preserve">Thank you once again for your comment. We accepted your suggestion and incorporated it in the introduction </w:t>
            </w:r>
            <w:r w:rsidR="00141397" w:rsidRPr="007104FB">
              <w:t>(Page 4-5, line 86-</w:t>
            </w:r>
            <w:r w:rsidR="008662B1" w:rsidRPr="007104FB">
              <w:t>93</w:t>
            </w:r>
            <w:r w:rsidR="00141397" w:rsidRPr="007104FB">
              <w:t>).</w:t>
            </w:r>
          </w:p>
        </w:tc>
      </w:tr>
      <w:tr w:rsidR="009568D5" w:rsidRPr="007104FB" w:rsidTr="009A7942">
        <w:tc>
          <w:tcPr>
            <w:tcW w:w="4596" w:type="dxa"/>
          </w:tcPr>
          <w:p w:rsidR="009568D5" w:rsidRPr="007104FB" w:rsidRDefault="009568D5" w:rsidP="009568D5">
            <w:pPr>
              <w:spacing w:line="276" w:lineRule="auto"/>
              <w:rPr>
                <w:rFonts w:ascii="Times New Roman" w:hAnsi="Times New Roman" w:cs="Times New Roman"/>
                <w:b/>
                <w:i/>
                <w:sz w:val="24"/>
                <w:szCs w:val="24"/>
              </w:rPr>
            </w:pPr>
            <w:r w:rsidRPr="007104FB">
              <w:rPr>
                <w:rFonts w:ascii="Times New Roman" w:hAnsi="Times New Roman" w:cs="Times New Roman"/>
                <w:b/>
                <w:i/>
                <w:sz w:val="24"/>
                <w:szCs w:val="24"/>
              </w:rPr>
              <w:lastRenderedPageBreak/>
              <w:t>Recruitment of participants</w:t>
            </w:r>
            <w:r w:rsidR="0042706F" w:rsidRPr="007104FB">
              <w:rPr>
                <w:rFonts w:ascii="Times New Roman" w:hAnsi="Times New Roman" w:cs="Times New Roman"/>
                <w:b/>
                <w:i/>
                <w:sz w:val="24"/>
                <w:szCs w:val="24"/>
              </w:rPr>
              <w:t>:</w:t>
            </w:r>
          </w:p>
          <w:p w:rsidR="009568D5" w:rsidRPr="007104FB" w:rsidRDefault="009568D5" w:rsidP="009568D5">
            <w:pPr>
              <w:spacing w:after="160"/>
              <w:rPr>
                <w:rFonts w:ascii="Times New Roman" w:hAnsi="Times New Roman" w:cs="Times New Roman"/>
                <w:sz w:val="24"/>
                <w:szCs w:val="24"/>
              </w:rPr>
            </w:pPr>
            <w:r w:rsidRPr="007104FB">
              <w:rPr>
                <w:rFonts w:ascii="Times New Roman" w:hAnsi="Times New Roman" w:cs="Times New Roman"/>
                <w:sz w:val="24"/>
                <w:szCs w:val="24"/>
              </w:rPr>
              <w:t>1. The statement “</w:t>
            </w:r>
            <w:r w:rsidRPr="007104FB">
              <w:rPr>
                <w:rFonts w:ascii="Times New Roman" w:hAnsi="Times New Roman" w:cs="Times New Roman"/>
                <w:i/>
                <w:sz w:val="24"/>
                <w:szCs w:val="24"/>
              </w:rPr>
              <w:t>We identified participants communicated with HEWs and women development group (WDGs) from HEW registers using purposive sampling, considering their pregnancy and risks</w:t>
            </w:r>
            <w:r w:rsidRPr="007104FB">
              <w:rPr>
                <w:rFonts w:ascii="Times New Roman" w:hAnsi="Times New Roman" w:cs="Times New Roman"/>
                <w:sz w:val="24"/>
                <w:szCs w:val="24"/>
              </w:rPr>
              <w:t>.” is unclear; the sentence appears incomplete.</w:t>
            </w:r>
          </w:p>
        </w:tc>
        <w:tc>
          <w:tcPr>
            <w:tcW w:w="4754" w:type="dxa"/>
          </w:tcPr>
          <w:p w:rsidR="002527BE" w:rsidRPr="007104FB" w:rsidRDefault="00681B9B" w:rsidP="00444D59">
            <w:pPr>
              <w:spacing w:before="100" w:beforeAutospacing="1" w:after="100" w:afterAutospacing="1"/>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Thank</w:t>
            </w:r>
            <w:r w:rsidR="006A05D2" w:rsidRPr="007104FB">
              <w:rPr>
                <w:rFonts w:ascii="Times New Roman" w:eastAsia="Times New Roman" w:hAnsi="Times New Roman" w:cs="Times New Roman"/>
                <w:kern w:val="0"/>
                <w:sz w:val="24"/>
                <w:szCs w:val="24"/>
                <w14:ligatures w14:val="none"/>
              </w:rPr>
              <w:t xml:space="preserve"> you for your comment</w:t>
            </w:r>
            <w:r w:rsidRPr="007104FB">
              <w:rPr>
                <w:rFonts w:ascii="Times New Roman" w:eastAsia="Times New Roman" w:hAnsi="Times New Roman" w:cs="Times New Roman"/>
                <w:kern w:val="0"/>
                <w:sz w:val="24"/>
                <w:szCs w:val="24"/>
                <w14:ligatures w14:val="none"/>
              </w:rPr>
              <w:t xml:space="preserve">. We accepted your </w:t>
            </w:r>
            <w:r w:rsidR="001C5CDA" w:rsidRPr="007104FB">
              <w:rPr>
                <w:rFonts w:ascii="Times New Roman" w:eastAsia="Times New Roman" w:hAnsi="Times New Roman" w:cs="Times New Roman"/>
                <w:kern w:val="0"/>
                <w:sz w:val="24"/>
                <w:szCs w:val="24"/>
                <w14:ligatures w14:val="none"/>
              </w:rPr>
              <w:t>suggestion</w:t>
            </w:r>
            <w:r w:rsidRPr="007104FB">
              <w:rPr>
                <w:rFonts w:ascii="Times New Roman" w:eastAsia="Times New Roman" w:hAnsi="Times New Roman" w:cs="Times New Roman"/>
                <w:kern w:val="0"/>
                <w:sz w:val="24"/>
                <w:szCs w:val="24"/>
                <w14:ligatures w14:val="none"/>
              </w:rPr>
              <w:t xml:space="preserve"> and modified the statement accordingly in the document line (</w:t>
            </w:r>
            <w:r w:rsidR="001B5D46" w:rsidRPr="007104FB">
              <w:rPr>
                <w:rFonts w:ascii="Times New Roman" w:eastAsia="Times New Roman" w:hAnsi="Times New Roman" w:cs="Times New Roman"/>
                <w:kern w:val="0"/>
                <w:sz w:val="24"/>
                <w:szCs w:val="24"/>
                <w14:ligatures w14:val="none"/>
              </w:rPr>
              <w:t>P</w:t>
            </w:r>
            <w:r w:rsidR="005542B1" w:rsidRPr="007104FB">
              <w:rPr>
                <w:rFonts w:ascii="Times New Roman" w:eastAsia="Times New Roman" w:hAnsi="Times New Roman" w:cs="Times New Roman"/>
                <w:kern w:val="0"/>
                <w:sz w:val="24"/>
                <w:szCs w:val="24"/>
                <w14:ligatures w14:val="none"/>
              </w:rPr>
              <w:t>age 7, line 143-145</w:t>
            </w:r>
            <w:r w:rsidRPr="007104FB">
              <w:rPr>
                <w:rFonts w:ascii="Times New Roman" w:eastAsia="Times New Roman" w:hAnsi="Times New Roman" w:cs="Times New Roman"/>
                <w:kern w:val="0"/>
                <w:sz w:val="24"/>
                <w:szCs w:val="24"/>
                <w14:ligatures w14:val="none"/>
              </w:rPr>
              <w:t>)</w:t>
            </w:r>
          </w:p>
          <w:p w:rsidR="009568D5" w:rsidRPr="007104FB" w:rsidRDefault="009568D5" w:rsidP="005542B1">
            <w:pPr>
              <w:spacing w:before="100" w:beforeAutospacing="1" w:after="100" w:afterAutospacing="1"/>
              <w:rPr>
                <w:rFonts w:ascii="Times New Roman" w:hAnsi="Times New Roman" w:cs="Times New Roman"/>
                <w:color w:val="222222"/>
                <w:sz w:val="24"/>
                <w:szCs w:val="24"/>
                <w:shd w:val="clear" w:color="auto" w:fill="FFFFFF"/>
              </w:rPr>
            </w:pPr>
          </w:p>
        </w:tc>
      </w:tr>
      <w:tr w:rsidR="009568D5" w:rsidRPr="007104FB" w:rsidTr="009A7942">
        <w:tc>
          <w:tcPr>
            <w:tcW w:w="4596" w:type="dxa"/>
          </w:tcPr>
          <w:p w:rsidR="009568D5" w:rsidRPr="007104FB" w:rsidRDefault="009568D5" w:rsidP="001358D2">
            <w:pPr>
              <w:spacing w:after="160"/>
              <w:rPr>
                <w:rFonts w:ascii="Times New Roman" w:hAnsi="Times New Roman" w:cs="Times New Roman"/>
                <w:sz w:val="24"/>
                <w:szCs w:val="24"/>
              </w:rPr>
            </w:pPr>
            <w:r w:rsidRPr="007104FB">
              <w:rPr>
                <w:rFonts w:ascii="Times New Roman" w:hAnsi="Times New Roman" w:cs="Times New Roman"/>
                <w:sz w:val="24"/>
                <w:szCs w:val="24"/>
              </w:rPr>
              <w:t>2. How did the authors determine the “intention to become pregnant”? Was there any screening questionnaire? Where were potential participants identified? The health facility or within the community? Who identified the participants in either instance?</w:t>
            </w:r>
          </w:p>
        </w:tc>
        <w:tc>
          <w:tcPr>
            <w:tcW w:w="4754" w:type="dxa"/>
          </w:tcPr>
          <w:p w:rsidR="00910BAF" w:rsidRPr="00972805" w:rsidRDefault="00485636" w:rsidP="00972805">
            <w:pPr>
              <w:spacing w:line="276" w:lineRule="auto"/>
              <w:rPr>
                <w:rFonts w:ascii="Times New Roman" w:hAnsi="Times New Roman" w:cs="Times New Roman"/>
                <w:bCs/>
                <w:color w:val="222222"/>
                <w:sz w:val="24"/>
                <w:szCs w:val="24"/>
                <w:shd w:val="clear" w:color="auto" w:fill="FFFFFF"/>
              </w:rPr>
            </w:pPr>
            <w:r w:rsidRPr="007104FB">
              <w:rPr>
                <w:rFonts w:ascii="Times New Roman" w:hAnsi="Times New Roman" w:cs="Times New Roman"/>
                <w:bCs/>
                <w:color w:val="222222"/>
                <w:sz w:val="24"/>
                <w:szCs w:val="24"/>
                <w:shd w:val="clear" w:color="auto" w:fill="FFFFFF"/>
              </w:rPr>
              <w:t>Thank you for your valuable comment</w:t>
            </w:r>
            <w:r w:rsidR="005C66EE" w:rsidRPr="007104FB">
              <w:rPr>
                <w:rFonts w:ascii="Times New Roman" w:hAnsi="Times New Roman" w:cs="Times New Roman"/>
                <w:bCs/>
                <w:color w:val="222222"/>
                <w:sz w:val="24"/>
                <w:szCs w:val="24"/>
                <w:shd w:val="clear" w:color="auto" w:fill="FFFFFF"/>
              </w:rPr>
              <w:t>.</w:t>
            </w:r>
            <w:r w:rsidR="00972805">
              <w:rPr>
                <w:rFonts w:ascii="Times New Roman" w:hAnsi="Times New Roman" w:cs="Times New Roman"/>
                <w:bCs/>
                <w:color w:val="222222"/>
                <w:sz w:val="24"/>
                <w:szCs w:val="24"/>
                <w:shd w:val="clear" w:color="auto" w:fill="FFFFFF"/>
              </w:rPr>
              <w:t xml:space="preserve"> </w:t>
            </w:r>
            <w:r w:rsidR="00255946" w:rsidRPr="007104FB">
              <w:rPr>
                <w:rFonts w:ascii="Times New Roman" w:hAnsi="Times New Roman" w:cs="Times New Roman"/>
                <w:sz w:val="24"/>
                <w:szCs w:val="24"/>
              </w:rPr>
              <w:t xml:space="preserve">Mothers intending to become pregnant were specifically identified using a single reproductive life plan (RLP) tool: "Would you like to become pregnant in the next six months?" This tool is considered more acceptable than other pregnancy intention checklists </w:t>
            </w:r>
            <w:r w:rsidR="00143C73" w:rsidRPr="007104FB">
              <w:rPr>
                <w:rFonts w:ascii="Times New Roman" w:hAnsi="Times New Roman" w:cs="Times New Roman"/>
                <w:iCs/>
                <w:color w:val="333333"/>
                <w:sz w:val="24"/>
                <w:szCs w:val="24"/>
                <w:shd w:val="clear" w:color="auto" w:fill="FFFFFF"/>
              </w:rPr>
              <w:fldChar w:fldCharType="begin"/>
            </w:r>
            <w:r w:rsidR="00B34ACF" w:rsidRPr="007104FB">
              <w:rPr>
                <w:rFonts w:ascii="Times New Roman" w:hAnsi="Times New Roman" w:cs="Times New Roman"/>
                <w:iCs/>
                <w:color w:val="333333"/>
                <w:sz w:val="24"/>
                <w:szCs w:val="24"/>
                <w:shd w:val="clear" w:color="auto" w:fill="FFFFFF"/>
              </w:rPr>
              <w:instrText xml:space="preserve"> ADDIN EN.CITE &lt;EndNote&gt;&lt;Cite&gt;&lt;Author&gt;Baldwin&lt;/Author&gt;&lt;Year&gt;2018&lt;/Year&gt;&lt;RecNum&gt;47640&lt;/RecNum&gt;&lt;DisplayText&gt;(1)&lt;/DisplayText&gt;&lt;record&gt;&lt;rec-number&gt;47640&lt;/rec-number&gt;&lt;foreign-keys&gt;&lt;key app="EN" db-id="t099fe2f25veeaerdx35d5tx95pw0tsr5rdr" timestamp="0"&gt;47640&lt;/key&gt;&lt;/foreign-keys&gt;&lt;ref-type name="Journal Article"&gt;17&lt;/ref-type&gt;&lt;contributors&gt;&lt;authors&gt;&lt;author&gt;Baldwin, Maureen K&lt;/author&gt;&lt;author&gt;Overcarsh, Patricia&lt;/author&gt;&lt;author&gt;Patel, Ashlesha&lt;/author&gt;&lt;author&gt;Zimmerman, Lindsay&lt;/author&gt;&lt;author&gt;Edelman, Alison&lt;/author&gt;&lt;/authors&gt;&lt;/contributors&gt;&lt;titles&gt;&lt;title&gt;Pregnancy intention screening tools: a randomized trial to assess perceived helpfulness with communication about reproductive goals&lt;/title&gt;&lt;secondary-title&gt;Contraception and reproductive medicine&lt;/secondary-title&gt;&lt;/titles&gt;&lt;pages&gt;1-5&lt;/pages&gt;&lt;volume&gt;3&lt;/volume&gt;&lt;dates&gt;&lt;year&gt;2018&lt;/year&gt;&lt;/dates&gt;&lt;urls&gt;&lt;/urls&gt;&lt;/record&gt;&lt;/Cite&gt;&lt;/EndNote&gt;</w:instrText>
            </w:r>
            <w:r w:rsidR="00143C73" w:rsidRPr="007104FB">
              <w:rPr>
                <w:rFonts w:ascii="Times New Roman" w:hAnsi="Times New Roman" w:cs="Times New Roman"/>
                <w:iCs/>
                <w:color w:val="333333"/>
                <w:sz w:val="24"/>
                <w:szCs w:val="24"/>
                <w:shd w:val="clear" w:color="auto" w:fill="FFFFFF"/>
              </w:rPr>
              <w:fldChar w:fldCharType="separate"/>
            </w:r>
            <w:r w:rsidR="00B34ACF" w:rsidRPr="007104FB">
              <w:rPr>
                <w:rFonts w:ascii="Times New Roman" w:hAnsi="Times New Roman" w:cs="Times New Roman"/>
                <w:iCs/>
                <w:noProof/>
                <w:color w:val="333333"/>
                <w:sz w:val="24"/>
                <w:szCs w:val="24"/>
                <w:shd w:val="clear" w:color="auto" w:fill="FFFFFF"/>
              </w:rPr>
              <w:t>(1)</w:t>
            </w:r>
            <w:r w:rsidR="00143C73" w:rsidRPr="007104FB">
              <w:rPr>
                <w:rFonts w:ascii="Times New Roman" w:hAnsi="Times New Roman" w:cs="Times New Roman"/>
                <w:iCs/>
                <w:color w:val="333333"/>
                <w:sz w:val="24"/>
                <w:szCs w:val="24"/>
                <w:shd w:val="clear" w:color="auto" w:fill="FFFFFF"/>
              </w:rPr>
              <w:fldChar w:fldCharType="end"/>
            </w:r>
            <w:r w:rsidR="00143C73" w:rsidRPr="007104FB">
              <w:rPr>
                <w:rFonts w:ascii="Times New Roman" w:hAnsi="Times New Roman" w:cs="Times New Roman"/>
                <w:color w:val="000000" w:themeColor="text1"/>
                <w:sz w:val="24"/>
                <w:szCs w:val="24"/>
                <w:shd w:val="clear" w:color="auto" w:fill="FFFFFF"/>
              </w:rPr>
              <w:t>.</w:t>
            </w:r>
            <w:r w:rsidR="007D398D" w:rsidRPr="007104FB">
              <w:rPr>
                <w:rFonts w:ascii="Times New Roman" w:hAnsi="Times New Roman" w:cs="Times New Roman"/>
                <w:color w:val="000000" w:themeColor="text1"/>
                <w:sz w:val="24"/>
                <w:szCs w:val="24"/>
                <w:shd w:val="clear" w:color="auto" w:fill="FFFFFF"/>
              </w:rPr>
              <w:t xml:space="preserve"> </w:t>
            </w:r>
            <w:r w:rsidR="00737491" w:rsidRPr="007104FB">
              <w:rPr>
                <w:rFonts w:ascii="Times New Roman" w:hAnsi="Times New Roman" w:cs="Times New Roman"/>
                <w:sz w:val="24"/>
                <w:szCs w:val="24"/>
              </w:rPr>
              <w:t>Hence, participants were</w:t>
            </w:r>
            <w:r w:rsidR="00587C60" w:rsidRPr="007104FB">
              <w:rPr>
                <w:rFonts w:ascii="Times New Roman" w:hAnsi="Times New Roman" w:cs="Times New Roman"/>
                <w:sz w:val="24"/>
                <w:szCs w:val="24"/>
              </w:rPr>
              <w:t xml:space="preserve"> identified and contacted through HEWs and WDGs in the community using the RLP tool mentioned above. </w:t>
            </w:r>
            <w:r w:rsidR="00332F61" w:rsidRPr="007104FB">
              <w:rPr>
                <w:rFonts w:ascii="Times New Roman" w:hAnsi="Times New Roman" w:cs="Times New Roman"/>
                <w:sz w:val="24"/>
                <w:szCs w:val="24"/>
              </w:rPr>
              <w:t xml:space="preserve"> </w:t>
            </w:r>
          </w:p>
        </w:tc>
      </w:tr>
      <w:tr w:rsidR="00E271A3" w:rsidRPr="007104FB" w:rsidTr="009A7942">
        <w:tc>
          <w:tcPr>
            <w:tcW w:w="4596" w:type="dxa"/>
          </w:tcPr>
          <w:p w:rsidR="00E271A3" w:rsidRPr="007104FB" w:rsidRDefault="00E271A3" w:rsidP="00E973BA">
            <w:pPr>
              <w:spacing w:after="160"/>
              <w:rPr>
                <w:rFonts w:ascii="Times New Roman" w:hAnsi="Times New Roman" w:cs="Times New Roman"/>
                <w:sz w:val="24"/>
                <w:szCs w:val="24"/>
              </w:rPr>
            </w:pPr>
            <w:r w:rsidRPr="007104FB">
              <w:rPr>
                <w:rFonts w:ascii="Times New Roman" w:hAnsi="Times New Roman" w:cs="Times New Roman"/>
                <w:sz w:val="24"/>
                <w:szCs w:val="24"/>
              </w:rPr>
              <w:t>3.</w:t>
            </w:r>
            <w:r w:rsidR="00947F55" w:rsidRPr="007104FB">
              <w:rPr>
                <w:rFonts w:ascii="Times New Roman" w:hAnsi="Times New Roman" w:cs="Times New Roman"/>
                <w:sz w:val="24"/>
                <w:szCs w:val="24"/>
              </w:rPr>
              <w:t xml:space="preserve"> </w:t>
            </w:r>
            <w:r w:rsidRPr="007104FB">
              <w:rPr>
                <w:rFonts w:ascii="Times New Roman" w:hAnsi="Times New Roman" w:cs="Times New Roman"/>
                <w:sz w:val="24"/>
                <w:szCs w:val="24"/>
              </w:rPr>
              <w:t>Similarly, how did the authors identify the women who had a history of adverse pregnancy outcomes?</w:t>
            </w:r>
            <w:r w:rsidR="00782243" w:rsidRPr="007104FB">
              <w:rPr>
                <w:rFonts w:ascii="Times New Roman" w:hAnsi="Times New Roman" w:cs="Times New Roman"/>
                <w:sz w:val="24"/>
                <w:szCs w:val="24"/>
              </w:rPr>
              <w:t xml:space="preserve"> </w:t>
            </w:r>
          </w:p>
        </w:tc>
        <w:tc>
          <w:tcPr>
            <w:tcW w:w="4754" w:type="dxa"/>
          </w:tcPr>
          <w:p w:rsidR="00E271A3" w:rsidRPr="007104FB" w:rsidRDefault="004F2CBE" w:rsidP="00FB54C6">
            <w:pPr>
              <w:jc w:val="both"/>
              <w:rPr>
                <w:rFonts w:ascii="Times New Roman" w:hAnsi="Times New Roman" w:cs="Times New Roman"/>
                <w:color w:val="222222"/>
                <w:sz w:val="24"/>
                <w:szCs w:val="24"/>
                <w:shd w:val="clear" w:color="auto" w:fill="FFFFFF"/>
              </w:rPr>
            </w:pPr>
            <w:r w:rsidRPr="007104FB">
              <w:rPr>
                <w:rFonts w:ascii="Times New Roman" w:eastAsia="Times New Roman" w:hAnsi="Times New Roman" w:cs="Times New Roman"/>
                <w:kern w:val="0"/>
                <w:sz w:val="24"/>
                <w:szCs w:val="24"/>
                <w14:ligatures w14:val="none"/>
              </w:rPr>
              <w:t>Thank you very much and w</w:t>
            </w:r>
            <w:r w:rsidR="00FF7CC0" w:rsidRPr="007104FB">
              <w:rPr>
                <w:rFonts w:ascii="Times New Roman" w:eastAsia="Times New Roman" w:hAnsi="Times New Roman" w:cs="Times New Roman"/>
                <w:kern w:val="0"/>
                <w:sz w:val="24"/>
                <w:szCs w:val="24"/>
                <w14:ligatures w14:val="none"/>
              </w:rPr>
              <w:t>e really appreciate</w:t>
            </w:r>
            <w:r w:rsidR="00610743" w:rsidRPr="007104FB">
              <w:rPr>
                <w:rFonts w:ascii="Times New Roman" w:eastAsia="Times New Roman" w:hAnsi="Times New Roman" w:cs="Times New Roman"/>
                <w:kern w:val="0"/>
                <w:sz w:val="24"/>
                <w:szCs w:val="24"/>
                <w14:ligatures w14:val="none"/>
              </w:rPr>
              <w:t xml:space="preserve"> your </w:t>
            </w:r>
            <w:r w:rsidR="00782243" w:rsidRPr="007104FB">
              <w:rPr>
                <w:rFonts w:ascii="Times New Roman" w:eastAsia="Times New Roman" w:hAnsi="Times New Roman" w:cs="Times New Roman"/>
                <w:kern w:val="0"/>
                <w:sz w:val="24"/>
                <w:szCs w:val="24"/>
                <w14:ligatures w14:val="none"/>
              </w:rPr>
              <w:t>insight</w:t>
            </w:r>
            <w:r w:rsidR="009C3513" w:rsidRPr="007104FB">
              <w:rPr>
                <w:rFonts w:ascii="Times New Roman" w:eastAsia="Times New Roman" w:hAnsi="Times New Roman" w:cs="Times New Roman"/>
                <w:kern w:val="0"/>
                <w:sz w:val="24"/>
                <w:szCs w:val="24"/>
                <w14:ligatures w14:val="none"/>
              </w:rPr>
              <w:t xml:space="preserve">. </w:t>
            </w:r>
            <w:r w:rsidR="00882580" w:rsidRPr="007104FB">
              <w:rPr>
                <w:rFonts w:ascii="Times New Roman" w:eastAsia="Times New Roman" w:hAnsi="Times New Roman" w:cs="Times New Roman"/>
                <w:kern w:val="0"/>
                <w:sz w:val="24"/>
                <w:szCs w:val="24"/>
                <w14:ligatures w14:val="none"/>
              </w:rPr>
              <w:t>High-risk</w:t>
            </w:r>
            <w:r w:rsidR="00CE73B9" w:rsidRPr="007104FB">
              <w:rPr>
                <w:rFonts w:ascii="Times New Roman" w:eastAsia="Times New Roman" w:hAnsi="Times New Roman" w:cs="Times New Roman"/>
                <w:kern w:val="0"/>
                <w:sz w:val="24"/>
                <w:szCs w:val="24"/>
                <w14:ligatures w14:val="none"/>
              </w:rPr>
              <w:t xml:space="preserve"> mothers who participated in the IDI were selected and contacted through </w:t>
            </w:r>
            <w:r w:rsidR="00FF7CC0" w:rsidRPr="007104FB">
              <w:rPr>
                <w:rFonts w:ascii="Times New Roman" w:eastAsia="Times New Roman" w:hAnsi="Times New Roman" w:cs="Times New Roman"/>
                <w:kern w:val="0"/>
                <w:sz w:val="24"/>
                <w:szCs w:val="24"/>
                <w14:ligatures w14:val="none"/>
              </w:rPr>
              <w:t>HEWs together</w:t>
            </w:r>
            <w:r w:rsidR="000E0ACD" w:rsidRPr="007104FB">
              <w:rPr>
                <w:rFonts w:ascii="Times New Roman" w:eastAsia="Times New Roman" w:hAnsi="Times New Roman" w:cs="Times New Roman"/>
                <w:kern w:val="0"/>
                <w:sz w:val="24"/>
                <w:szCs w:val="24"/>
                <w14:ligatures w14:val="none"/>
              </w:rPr>
              <w:t xml:space="preserve"> with WDGs. In our context </w:t>
            </w:r>
            <w:r w:rsidR="009C3513" w:rsidRPr="007104FB">
              <w:rPr>
                <w:rFonts w:ascii="Times New Roman" w:eastAsia="Times New Roman" w:hAnsi="Times New Roman" w:cs="Times New Roman"/>
                <w:kern w:val="0"/>
                <w:sz w:val="24"/>
                <w:szCs w:val="24"/>
                <w14:ligatures w14:val="none"/>
              </w:rPr>
              <w:t>(</w:t>
            </w:r>
            <w:r w:rsidR="000E0ACD" w:rsidRPr="007104FB">
              <w:rPr>
                <w:rFonts w:ascii="Times New Roman" w:eastAsia="Times New Roman" w:hAnsi="Times New Roman" w:cs="Times New Roman"/>
                <w:kern w:val="0"/>
                <w:sz w:val="24"/>
                <w:szCs w:val="24"/>
                <w14:ligatures w14:val="none"/>
              </w:rPr>
              <w:t>Ethiopia</w:t>
            </w:r>
            <w:r w:rsidR="009C3513" w:rsidRPr="007104FB">
              <w:rPr>
                <w:rFonts w:ascii="Times New Roman" w:eastAsia="Times New Roman" w:hAnsi="Times New Roman" w:cs="Times New Roman"/>
                <w:kern w:val="0"/>
                <w:sz w:val="24"/>
                <w:szCs w:val="24"/>
                <w14:ligatures w14:val="none"/>
              </w:rPr>
              <w:t>),</w:t>
            </w:r>
            <w:r w:rsidR="000E0ACD" w:rsidRPr="007104FB">
              <w:rPr>
                <w:rFonts w:ascii="Times New Roman" w:eastAsia="Times New Roman" w:hAnsi="Times New Roman" w:cs="Times New Roman"/>
                <w:kern w:val="0"/>
                <w:sz w:val="24"/>
                <w:szCs w:val="24"/>
                <w14:ligatures w14:val="none"/>
              </w:rPr>
              <w:t xml:space="preserve"> </w:t>
            </w:r>
            <w:r w:rsidR="004C7C19" w:rsidRPr="007104FB">
              <w:rPr>
                <w:rFonts w:ascii="Times New Roman" w:eastAsia="Times New Roman" w:hAnsi="Times New Roman" w:cs="Times New Roman"/>
                <w:kern w:val="0"/>
                <w:sz w:val="24"/>
                <w:szCs w:val="24"/>
                <w14:ligatures w14:val="none"/>
              </w:rPr>
              <w:t>HEWs are expected to perform their role in the health post, community, and household</w:t>
            </w:r>
            <w:r w:rsidR="004B0DD9" w:rsidRPr="007104FB">
              <w:rPr>
                <w:rFonts w:ascii="Times New Roman" w:eastAsia="Times New Roman" w:hAnsi="Times New Roman" w:cs="Times New Roman"/>
                <w:kern w:val="0"/>
                <w:sz w:val="24"/>
                <w:szCs w:val="24"/>
                <w14:ligatures w14:val="none"/>
              </w:rPr>
              <w:t>s</w:t>
            </w:r>
            <w:r w:rsidR="004C7C19" w:rsidRPr="007104FB">
              <w:rPr>
                <w:rFonts w:ascii="Times New Roman" w:eastAsia="Times New Roman" w:hAnsi="Times New Roman" w:cs="Times New Roman"/>
                <w:kern w:val="0"/>
                <w:sz w:val="24"/>
                <w:szCs w:val="24"/>
                <w14:ligatures w14:val="none"/>
              </w:rPr>
              <w:t xml:space="preserve"> by creating a linkage with WDGs.</w:t>
            </w:r>
          </w:p>
        </w:tc>
      </w:tr>
      <w:tr w:rsidR="006D097A" w:rsidRPr="007104FB" w:rsidTr="009A7942">
        <w:tc>
          <w:tcPr>
            <w:tcW w:w="4596" w:type="dxa"/>
          </w:tcPr>
          <w:p w:rsidR="006D097A" w:rsidRPr="007104FB" w:rsidRDefault="006D097A" w:rsidP="004379A5">
            <w:pPr>
              <w:spacing w:line="276" w:lineRule="auto"/>
              <w:rPr>
                <w:rFonts w:ascii="Times New Roman" w:hAnsi="Times New Roman" w:cs="Times New Roman"/>
                <w:i/>
                <w:sz w:val="24"/>
                <w:szCs w:val="24"/>
              </w:rPr>
            </w:pPr>
            <w:r w:rsidRPr="007104FB">
              <w:rPr>
                <w:rFonts w:ascii="Times New Roman" w:hAnsi="Times New Roman" w:cs="Times New Roman"/>
                <w:i/>
                <w:sz w:val="24"/>
                <w:szCs w:val="24"/>
              </w:rPr>
              <w:t>4.</w:t>
            </w:r>
            <w:r w:rsidR="0042706F" w:rsidRPr="007104FB">
              <w:rPr>
                <w:rFonts w:ascii="Times New Roman" w:hAnsi="Times New Roman" w:cs="Times New Roman"/>
                <w:i/>
                <w:sz w:val="24"/>
                <w:szCs w:val="24"/>
              </w:rPr>
              <w:t xml:space="preserve"> </w:t>
            </w:r>
            <w:r w:rsidRPr="007104FB">
              <w:rPr>
                <w:rFonts w:ascii="Times New Roman" w:hAnsi="Times New Roman" w:cs="Times New Roman"/>
                <w:sz w:val="24"/>
                <w:szCs w:val="24"/>
              </w:rPr>
              <w:t>What do ESOGA &amp; EMA mean?</w:t>
            </w:r>
          </w:p>
        </w:tc>
        <w:tc>
          <w:tcPr>
            <w:tcW w:w="4754" w:type="dxa"/>
          </w:tcPr>
          <w:p w:rsidR="003A4250" w:rsidRPr="007104FB" w:rsidRDefault="00685D84" w:rsidP="003A4250">
            <w:pPr>
              <w:spacing w:line="276" w:lineRule="auto"/>
              <w:rPr>
                <w:rFonts w:ascii="Times New Roman" w:hAnsi="Times New Roman" w:cs="Times New Roman"/>
                <w:b/>
                <w:bCs/>
                <w:color w:val="222222"/>
                <w:sz w:val="24"/>
                <w:szCs w:val="24"/>
                <w:shd w:val="clear" w:color="auto" w:fill="FFFFFF"/>
              </w:rPr>
            </w:pPr>
            <w:r w:rsidRPr="007104FB">
              <w:rPr>
                <w:rFonts w:ascii="Times New Roman" w:hAnsi="Times New Roman" w:cs="Times New Roman"/>
                <w:b/>
                <w:bCs/>
                <w:color w:val="222222"/>
                <w:sz w:val="24"/>
                <w:szCs w:val="24"/>
                <w:shd w:val="clear" w:color="auto" w:fill="FFFFFF"/>
              </w:rPr>
              <w:t>Thank you  again for your comments</w:t>
            </w:r>
            <w:r w:rsidR="00800D26" w:rsidRPr="007104FB">
              <w:rPr>
                <w:rFonts w:ascii="Times New Roman" w:hAnsi="Times New Roman" w:cs="Times New Roman"/>
                <w:b/>
                <w:bCs/>
                <w:color w:val="222222"/>
                <w:sz w:val="24"/>
                <w:szCs w:val="24"/>
                <w:shd w:val="clear" w:color="auto" w:fill="FFFFFF"/>
              </w:rPr>
              <w:t xml:space="preserve"> </w:t>
            </w:r>
          </w:p>
          <w:p w:rsidR="006D097A" w:rsidRPr="007104FB" w:rsidRDefault="003A4250" w:rsidP="00EB6C33">
            <w:pPr>
              <w:spacing w:line="276" w:lineRule="auto"/>
              <w:rPr>
                <w:rFonts w:ascii="Times New Roman" w:hAnsi="Times New Roman" w:cs="Times New Roman"/>
                <w:b/>
                <w:bCs/>
                <w:color w:val="222222"/>
                <w:sz w:val="24"/>
                <w:szCs w:val="24"/>
                <w:shd w:val="clear" w:color="auto" w:fill="FFFFFF"/>
              </w:rPr>
            </w:pPr>
            <w:r w:rsidRPr="007104FB">
              <w:rPr>
                <w:rFonts w:ascii="Times New Roman" w:eastAsia="Times New Roman" w:hAnsi="Times New Roman" w:cs="Times New Roman"/>
                <w:color w:val="000000"/>
                <w:kern w:val="0"/>
                <w:sz w:val="24"/>
                <w:szCs w:val="24"/>
                <w14:ligatures w14:val="none"/>
              </w:rPr>
              <w:t>ESOGA is an abbreviation described as Ethiopian Obstetrics and Gynecology. Besides</w:t>
            </w:r>
            <w:r w:rsidRPr="007104FB">
              <w:rPr>
                <w:rFonts w:ascii="Times New Roman" w:eastAsia="Times New Roman" w:hAnsi="Times New Roman" w:cs="Times New Roman"/>
                <w:kern w:val="0"/>
                <w:sz w:val="24"/>
                <w:szCs w:val="24"/>
                <w14:ligatures w14:val="none"/>
              </w:rPr>
              <w:t xml:space="preserve">, </w:t>
            </w:r>
            <w:r w:rsidRPr="007104FB">
              <w:rPr>
                <w:rFonts w:ascii="Times New Roman" w:eastAsia="Times New Roman" w:hAnsi="Times New Roman" w:cs="Times New Roman"/>
                <w:color w:val="000000"/>
                <w:kern w:val="0"/>
                <w:sz w:val="24"/>
                <w:szCs w:val="24"/>
                <w14:ligatures w14:val="none"/>
              </w:rPr>
              <w:t>EMA is named the Ethiopian Midwives Association.</w:t>
            </w:r>
            <w:r w:rsidR="001B53AD" w:rsidRPr="007104FB">
              <w:rPr>
                <w:rFonts w:ascii="Times New Roman" w:eastAsia="Times New Roman" w:hAnsi="Times New Roman" w:cs="Times New Roman"/>
                <w:color w:val="000000"/>
                <w:kern w:val="0"/>
                <w:sz w:val="24"/>
                <w:szCs w:val="24"/>
                <w14:ligatures w14:val="none"/>
              </w:rPr>
              <w:t xml:space="preserve"> This is also incorporated in the </w:t>
            </w:r>
            <w:r w:rsidR="00375EAF" w:rsidRPr="007104FB">
              <w:rPr>
                <w:rFonts w:ascii="Times New Roman" w:eastAsia="Times New Roman" w:hAnsi="Times New Roman" w:cs="Times New Roman"/>
                <w:color w:val="000000"/>
                <w:kern w:val="0"/>
                <w:sz w:val="24"/>
                <w:szCs w:val="24"/>
                <w14:ligatures w14:val="none"/>
              </w:rPr>
              <w:t>manuscript (</w:t>
            </w:r>
            <w:r w:rsidR="00EB6C33" w:rsidRPr="007104FB">
              <w:rPr>
                <w:rFonts w:ascii="Times New Roman" w:hAnsi="Times New Roman" w:cs="Times New Roman"/>
                <w:sz w:val="24"/>
                <w:szCs w:val="24"/>
              </w:rPr>
              <w:t>Page 7, line 152-153).</w:t>
            </w:r>
          </w:p>
        </w:tc>
      </w:tr>
      <w:tr w:rsidR="006D097A" w:rsidRPr="007104FB" w:rsidTr="009A7942">
        <w:tc>
          <w:tcPr>
            <w:tcW w:w="4596" w:type="dxa"/>
          </w:tcPr>
          <w:p w:rsidR="006D097A" w:rsidRPr="007104FB" w:rsidRDefault="0042706F" w:rsidP="006D097A">
            <w:pPr>
              <w:rPr>
                <w:rFonts w:ascii="Times New Roman" w:hAnsi="Times New Roman" w:cs="Times New Roman"/>
                <w:i/>
                <w:sz w:val="24"/>
                <w:szCs w:val="24"/>
              </w:rPr>
            </w:pPr>
            <w:r w:rsidRPr="007104FB">
              <w:rPr>
                <w:rFonts w:ascii="Times New Roman" w:hAnsi="Times New Roman" w:cs="Times New Roman"/>
                <w:sz w:val="24"/>
                <w:szCs w:val="24"/>
              </w:rPr>
              <w:t>5. What</w:t>
            </w:r>
            <w:r w:rsidR="006D097A" w:rsidRPr="007104FB">
              <w:rPr>
                <w:rFonts w:ascii="Times New Roman" w:hAnsi="Times New Roman" w:cs="Times New Roman"/>
                <w:sz w:val="24"/>
                <w:szCs w:val="24"/>
              </w:rPr>
              <w:t xml:space="preserve"> strategies did the research team apply to “bracket” their prior experiences?</w:t>
            </w:r>
          </w:p>
        </w:tc>
        <w:tc>
          <w:tcPr>
            <w:tcW w:w="4754" w:type="dxa"/>
          </w:tcPr>
          <w:p w:rsidR="003C1699" w:rsidRPr="007104FB" w:rsidRDefault="00ED3BC9" w:rsidP="009A7942">
            <w:pPr>
              <w:rPr>
                <w:rFonts w:ascii="Times New Roman" w:hAnsi="Times New Roman" w:cs="Times New Roman"/>
                <w:sz w:val="24"/>
                <w:szCs w:val="24"/>
              </w:rPr>
            </w:pPr>
            <w:r w:rsidRPr="007104FB">
              <w:rPr>
                <w:rFonts w:ascii="Times New Roman" w:hAnsi="Times New Roman" w:cs="Times New Roman"/>
                <w:sz w:val="24"/>
                <w:szCs w:val="24"/>
              </w:rPr>
              <w:t>In explorative qualitative research, bracketing is a crucial process where researchers set aside their presuppositions, biases, assumptions, and prior experiences to objectively observe and describe a phenomenon. It requires researchers to remain honest, vigilant, and self-reflective about their perspectives, pre-existing beliefs, and evolving hypotheses throughout the study.</w:t>
            </w:r>
          </w:p>
          <w:p w:rsidR="00791AAC" w:rsidRPr="007104FB" w:rsidRDefault="00791AAC" w:rsidP="009A7942">
            <w:pPr>
              <w:rPr>
                <w:rFonts w:ascii="Times New Roman" w:hAnsi="Times New Roman" w:cs="Times New Roman"/>
                <w:sz w:val="24"/>
                <w:szCs w:val="24"/>
              </w:rPr>
            </w:pPr>
            <w:r w:rsidRPr="007104FB">
              <w:rPr>
                <w:rFonts w:ascii="Times New Roman" w:hAnsi="Times New Roman" w:cs="Times New Roman"/>
                <w:sz w:val="24"/>
                <w:szCs w:val="24"/>
              </w:rPr>
              <w:t xml:space="preserve">To minimize biases related to prior experience of the research team(bracket) </w:t>
            </w:r>
          </w:p>
          <w:p w:rsidR="00ED3BC9" w:rsidRPr="007104FB" w:rsidRDefault="00791AAC" w:rsidP="009A7942">
            <w:pPr>
              <w:rPr>
                <w:rFonts w:ascii="Times New Roman" w:hAnsi="Times New Roman" w:cs="Times New Roman"/>
                <w:sz w:val="24"/>
                <w:szCs w:val="24"/>
              </w:rPr>
            </w:pPr>
            <w:r w:rsidRPr="007104FB">
              <w:rPr>
                <w:rFonts w:ascii="Times New Roman" w:hAnsi="Times New Roman" w:cs="Times New Roman"/>
                <w:sz w:val="24"/>
                <w:szCs w:val="24"/>
              </w:rPr>
              <w:t xml:space="preserve">We considered the following strategies </w:t>
            </w:r>
          </w:p>
          <w:p w:rsidR="00377F05" w:rsidRPr="007104FB" w:rsidRDefault="00C331BA" w:rsidP="00C331BA">
            <w:pPr>
              <w:pStyle w:val="ListParagraph"/>
              <w:numPr>
                <w:ilvl w:val="0"/>
                <w:numId w:val="18"/>
              </w:numPr>
              <w:rPr>
                <w:rFonts w:ascii="Times New Roman" w:hAnsi="Times New Roman" w:cs="Times New Roman"/>
                <w:sz w:val="24"/>
                <w:szCs w:val="24"/>
              </w:rPr>
            </w:pPr>
            <w:r w:rsidRPr="007104FB">
              <w:rPr>
                <w:rFonts w:ascii="Times New Roman" w:hAnsi="Times New Roman" w:cs="Times New Roman"/>
                <w:color w:val="000000" w:themeColor="text1"/>
                <w:sz w:val="24"/>
                <w:szCs w:val="24"/>
              </w:rPr>
              <w:lastRenderedPageBreak/>
              <w:t xml:space="preserve">During data collection, the team held daily debriefing sessions to address emerging issues and spent extended time with participants to gain deeper insights. </w:t>
            </w:r>
            <w:r w:rsidRPr="007104FB">
              <w:rPr>
                <w:rFonts w:ascii="Times New Roman" w:hAnsi="Times New Roman" w:cs="Times New Roman"/>
                <w:sz w:val="24"/>
                <w:szCs w:val="24"/>
              </w:rPr>
              <w:t>We extended the research period to gain an in-depth understanding of the phenomena. We shared participant transcripts for verification and incorporated their feedback</w:t>
            </w:r>
          </w:p>
          <w:p w:rsidR="00C331BA" w:rsidRPr="007104FB" w:rsidRDefault="00C331BA" w:rsidP="00377F05">
            <w:pPr>
              <w:ind w:left="360"/>
              <w:rPr>
                <w:rFonts w:ascii="Times New Roman" w:hAnsi="Times New Roman" w:cs="Times New Roman"/>
                <w:color w:val="222222"/>
                <w:sz w:val="24"/>
                <w:szCs w:val="24"/>
                <w:shd w:val="clear" w:color="auto" w:fill="FFFFFF"/>
              </w:rPr>
            </w:pPr>
          </w:p>
          <w:p w:rsidR="0052458B" w:rsidRPr="007104FB" w:rsidRDefault="0052458B" w:rsidP="0052458B">
            <w:pPr>
              <w:pStyle w:val="ListParagraph"/>
              <w:numPr>
                <w:ilvl w:val="0"/>
                <w:numId w:val="18"/>
              </w:num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Member checking , involving participants in the research process by seeking their feedback on findings and interpretation can help ensure that research do not impose their own meaning on to the data. </w:t>
            </w:r>
            <w:r w:rsidR="00377F05" w:rsidRPr="007104FB">
              <w:rPr>
                <w:rFonts w:ascii="Times New Roman" w:hAnsi="Times New Roman" w:cs="Times New Roman"/>
                <w:color w:val="222222"/>
                <w:sz w:val="24"/>
                <w:szCs w:val="24"/>
                <w:shd w:val="clear" w:color="auto" w:fill="FFFFFF"/>
              </w:rPr>
              <w:t xml:space="preserve"> for example in this study </w:t>
            </w:r>
            <w:r w:rsidR="00377F05" w:rsidRPr="007104FB">
              <w:rPr>
                <w:rFonts w:ascii="Times New Roman" w:hAnsi="Times New Roman" w:cs="Times New Roman"/>
                <w:sz w:val="24"/>
                <w:szCs w:val="24"/>
              </w:rPr>
              <w:t>we conducted member checking with four participants, each representing a distinct group: HCPs, MNCH experts, and the two groups of mothers</w:t>
            </w:r>
          </w:p>
          <w:p w:rsidR="008550CE" w:rsidRPr="007104FB" w:rsidRDefault="008550CE" w:rsidP="0052458B">
            <w:pPr>
              <w:pStyle w:val="ListParagraph"/>
              <w:numPr>
                <w:ilvl w:val="0"/>
                <w:numId w:val="18"/>
              </w:numPr>
              <w:rPr>
                <w:rFonts w:ascii="Times New Roman" w:hAnsi="Times New Roman" w:cs="Times New Roman"/>
                <w:color w:val="222222"/>
                <w:sz w:val="24"/>
                <w:szCs w:val="24"/>
                <w:shd w:val="clear" w:color="auto" w:fill="FFFFFF"/>
              </w:rPr>
            </w:pPr>
            <w:r w:rsidRPr="007104FB">
              <w:rPr>
                <w:rFonts w:ascii="Times New Roman" w:hAnsi="Times New Roman" w:cs="Times New Roman"/>
                <w:color w:val="000000" w:themeColor="text1"/>
                <w:sz w:val="24"/>
                <w:szCs w:val="24"/>
              </w:rPr>
              <w:t xml:space="preserve">While conducting participant interviews, </w:t>
            </w:r>
            <w:r w:rsidR="00993713" w:rsidRPr="007104FB">
              <w:rPr>
                <w:rFonts w:ascii="Times New Roman" w:hAnsi="Times New Roman" w:cs="Times New Roman"/>
                <w:color w:val="000000" w:themeColor="text1"/>
                <w:sz w:val="24"/>
                <w:szCs w:val="24"/>
              </w:rPr>
              <w:t xml:space="preserve">we conducted independently coding for </w:t>
            </w:r>
            <w:r w:rsidRPr="007104FB">
              <w:rPr>
                <w:rFonts w:ascii="Times New Roman" w:hAnsi="Times New Roman" w:cs="Times New Roman"/>
                <w:color w:val="000000" w:themeColor="text1"/>
                <w:sz w:val="24"/>
                <w:szCs w:val="24"/>
              </w:rPr>
              <w:t>creating codes, and organizing these codes into categories and themes, the researcher team bracketed their prior experiences and knowledge to enhance the quality of the results</w:t>
            </w:r>
          </w:p>
          <w:p w:rsidR="0052458B" w:rsidRPr="007104FB" w:rsidRDefault="0052458B" w:rsidP="0052458B">
            <w:pPr>
              <w:pStyle w:val="ListParagraph"/>
              <w:numPr>
                <w:ilvl w:val="0"/>
                <w:numId w:val="18"/>
              </w:num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Training </w:t>
            </w:r>
            <w:r w:rsidR="00377F05" w:rsidRPr="007104FB">
              <w:rPr>
                <w:rFonts w:ascii="Times New Roman" w:hAnsi="Times New Roman" w:cs="Times New Roman"/>
                <w:color w:val="222222"/>
                <w:sz w:val="24"/>
                <w:szCs w:val="24"/>
                <w:shd w:val="clear" w:color="auto" w:fill="FFFFFF"/>
              </w:rPr>
              <w:t xml:space="preserve">was conducted to all research team </w:t>
            </w:r>
            <w:r w:rsidRPr="007104FB">
              <w:rPr>
                <w:rFonts w:ascii="Times New Roman" w:hAnsi="Times New Roman" w:cs="Times New Roman"/>
                <w:color w:val="222222"/>
                <w:sz w:val="24"/>
                <w:szCs w:val="24"/>
                <w:shd w:val="clear" w:color="auto" w:fill="FFFFFF"/>
              </w:rPr>
              <w:t xml:space="preserve">mainly data collection methods and the concept of reflexivity </w:t>
            </w:r>
          </w:p>
          <w:p w:rsidR="00B5163F" w:rsidRPr="007104FB" w:rsidRDefault="00B5163F" w:rsidP="0052458B">
            <w:pPr>
              <w:pStyle w:val="ListParagraph"/>
              <w:numPr>
                <w:ilvl w:val="0"/>
                <w:numId w:val="18"/>
              </w:numPr>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 xml:space="preserve">We pretested the topic guide in a similar setting before starting data collection </w:t>
            </w:r>
            <w:r w:rsidRPr="007104FB">
              <w:rPr>
                <w:rFonts w:ascii="Times New Roman" w:hAnsi="Times New Roman" w:cs="Times New Roman"/>
                <w:color w:val="000000" w:themeColor="text1"/>
                <w:sz w:val="24"/>
                <w:szCs w:val="24"/>
              </w:rPr>
              <w:t>with revisions made based on feedback</w:t>
            </w:r>
            <w:r w:rsidRPr="007104FB">
              <w:rPr>
                <w:rFonts w:ascii="Times New Roman" w:hAnsi="Times New Roman" w:cs="Times New Roman"/>
                <w:sz w:val="24"/>
                <w:szCs w:val="24"/>
              </w:rPr>
              <w:t xml:space="preserve">.  </w:t>
            </w:r>
          </w:p>
          <w:p w:rsidR="005F1158" w:rsidRPr="007104FB" w:rsidRDefault="005F1158" w:rsidP="0052458B">
            <w:pPr>
              <w:pStyle w:val="ListParagraph"/>
              <w:numPr>
                <w:ilvl w:val="0"/>
                <w:numId w:val="18"/>
              </w:num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We used participants who have different perspective and IDIs, KIIs, and FGD s data collection methods the concept of </w:t>
            </w:r>
            <w:r w:rsidR="008658AA" w:rsidRPr="007104FB">
              <w:rPr>
                <w:rFonts w:ascii="Times New Roman" w:hAnsi="Times New Roman" w:cs="Times New Roman"/>
                <w:color w:val="222222"/>
                <w:sz w:val="24"/>
                <w:szCs w:val="24"/>
                <w:shd w:val="clear" w:color="auto" w:fill="FFFFFF"/>
              </w:rPr>
              <w:t>triangulation</w:t>
            </w:r>
            <w:r w:rsidRPr="007104FB">
              <w:rPr>
                <w:rFonts w:ascii="Times New Roman" w:hAnsi="Times New Roman" w:cs="Times New Roman"/>
                <w:color w:val="222222"/>
                <w:sz w:val="24"/>
                <w:szCs w:val="24"/>
                <w:shd w:val="clear" w:color="auto" w:fill="FFFFFF"/>
              </w:rPr>
              <w:t xml:space="preserve"> of the study.  </w:t>
            </w:r>
          </w:p>
          <w:p w:rsidR="005F1158" w:rsidRPr="007104FB" w:rsidRDefault="005F1158" w:rsidP="0092181C">
            <w:pPr>
              <w:ind w:left="360"/>
              <w:rPr>
                <w:rFonts w:ascii="Times New Roman" w:hAnsi="Times New Roman" w:cs="Times New Roman"/>
                <w:color w:val="222222"/>
                <w:sz w:val="24"/>
                <w:szCs w:val="24"/>
                <w:shd w:val="clear" w:color="auto" w:fill="FFFFFF"/>
              </w:rPr>
            </w:pPr>
          </w:p>
          <w:p w:rsidR="004C1839" w:rsidRPr="007104FB" w:rsidRDefault="004C1839" w:rsidP="00DA0DB7">
            <w:pPr>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For detailed description</w:t>
            </w:r>
            <w:r w:rsidRPr="007104FB">
              <w:rPr>
                <w:rFonts w:ascii="Times New Roman" w:hAnsi="Times New Roman" w:cs="Times New Roman"/>
                <w:sz w:val="24"/>
                <w:szCs w:val="24"/>
              </w:rPr>
              <w:t>, we have incorporated the trustworthiness of the qualitative study into the Methods and Materials section (page 9, lines 188–206).</w:t>
            </w:r>
          </w:p>
        </w:tc>
      </w:tr>
      <w:tr w:rsidR="004D2584" w:rsidRPr="007104FB" w:rsidTr="009A7942">
        <w:tc>
          <w:tcPr>
            <w:tcW w:w="4596" w:type="dxa"/>
          </w:tcPr>
          <w:p w:rsidR="004D2584" w:rsidRPr="007104FB" w:rsidRDefault="004D2584" w:rsidP="004D2584">
            <w:pPr>
              <w:spacing w:line="276" w:lineRule="auto"/>
              <w:rPr>
                <w:rFonts w:ascii="Times New Roman" w:hAnsi="Times New Roman" w:cs="Times New Roman"/>
                <w:b/>
                <w:i/>
                <w:sz w:val="24"/>
                <w:szCs w:val="24"/>
              </w:rPr>
            </w:pPr>
            <w:r w:rsidRPr="007104FB">
              <w:rPr>
                <w:rFonts w:ascii="Times New Roman" w:hAnsi="Times New Roman" w:cs="Times New Roman"/>
                <w:b/>
                <w:i/>
                <w:sz w:val="24"/>
                <w:szCs w:val="24"/>
              </w:rPr>
              <w:lastRenderedPageBreak/>
              <w:t>Ethics approval and consent to participate</w:t>
            </w:r>
            <w:r w:rsidR="00B21BA4" w:rsidRPr="007104FB">
              <w:rPr>
                <w:rFonts w:ascii="Times New Roman" w:hAnsi="Times New Roman" w:cs="Times New Roman"/>
                <w:b/>
                <w:i/>
                <w:sz w:val="24"/>
                <w:szCs w:val="24"/>
              </w:rPr>
              <w:t>:</w:t>
            </w:r>
          </w:p>
          <w:p w:rsidR="004D2584" w:rsidRPr="007104FB" w:rsidRDefault="004D2584" w:rsidP="00937021">
            <w:pPr>
              <w:spacing w:line="276" w:lineRule="auto"/>
              <w:rPr>
                <w:rFonts w:ascii="Times New Roman" w:hAnsi="Times New Roman" w:cs="Times New Roman"/>
                <w:sz w:val="24"/>
                <w:szCs w:val="24"/>
              </w:rPr>
            </w:pPr>
            <w:r w:rsidRPr="007104FB">
              <w:rPr>
                <w:rFonts w:ascii="Times New Roman" w:hAnsi="Times New Roman" w:cs="Times New Roman"/>
                <w:sz w:val="24"/>
                <w:szCs w:val="24"/>
              </w:rPr>
              <w:t>The statement “</w:t>
            </w:r>
            <w:r w:rsidRPr="007104FB">
              <w:rPr>
                <w:rFonts w:ascii="Times New Roman" w:hAnsi="Times New Roman" w:cs="Times New Roman"/>
                <w:i/>
                <w:sz w:val="24"/>
                <w:szCs w:val="24"/>
              </w:rPr>
              <w:t>Before data collection, we attached a one-page consent form to the questionnaire, explaining participants' autonomy</w:t>
            </w:r>
            <w:r w:rsidRPr="007104FB">
              <w:rPr>
                <w:rFonts w:ascii="Times New Roman" w:hAnsi="Times New Roman" w:cs="Times New Roman"/>
                <w:sz w:val="24"/>
                <w:szCs w:val="24"/>
              </w:rPr>
              <w:t>” implies that a survey was conducted whereas the study is described as qualitative. Was there a questionnaire survey in addition to the qualitative data collection? The methods need to be clarified appropriately.</w:t>
            </w:r>
          </w:p>
        </w:tc>
        <w:tc>
          <w:tcPr>
            <w:tcW w:w="4754" w:type="dxa"/>
          </w:tcPr>
          <w:p w:rsidR="000E358E" w:rsidRPr="000E358E" w:rsidRDefault="000E358E" w:rsidP="000E358E">
            <w:pPr>
              <w:spacing w:before="100" w:beforeAutospacing="1" w:after="100" w:afterAutospacing="1"/>
              <w:rPr>
                <w:rFonts w:ascii="Times New Roman" w:eastAsia="Times New Roman" w:hAnsi="Times New Roman" w:cs="Times New Roman"/>
                <w:kern w:val="0"/>
                <w:sz w:val="24"/>
                <w:szCs w:val="24"/>
                <w14:ligatures w14:val="none"/>
              </w:rPr>
            </w:pPr>
            <w:r w:rsidRPr="000E358E">
              <w:rPr>
                <w:rFonts w:ascii="Times New Roman" w:eastAsia="Times New Roman" w:hAnsi="Times New Roman" w:cs="Times New Roman"/>
                <w:kern w:val="0"/>
                <w:sz w:val="24"/>
                <w:szCs w:val="24"/>
                <w14:ligatures w14:val="none"/>
              </w:rPr>
              <w:t>Thank you very much for your concern. In this study we only conducted qualitative research, and the statement included was corrected and included in the document (page 11, line 230-234).</w:t>
            </w:r>
          </w:p>
          <w:p w:rsidR="004D2584" w:rsidRPr="007104FB" w:rsidRDefault="004D2584" w:rsidP="00FA54A1">
            <w:pPr>
              <w:rPr>
                <w:rFonts w:ascii="Times New Roman" w:hAnsi="Times New Roman" w:cs="Times New Roman"/>
                <w:color w:val="222222"/>
                <w:sz w:val="24"/>
                <w:szCs w:val="24"/>
                <w:shd w:val="clear" w:color="auto" w:fill="FFFFFF"/>
              </w:rPr>
            </w:pPr>
          </w:p>
        </w:tc>
      </w:tr>
      <w:tr w:rsidR="002A1F2E" w:rsidRPr="007104FB" w:rsidTr="009A7942">
        <w:tc>
          <w:tcPr>
            <w:tcW w:w="4596" w:type="dxa"/>
          </w:tcPr>
          <w:p w:rsidR="002A1F2E" w:rsidRPr="007104FB" w:rsidRDefault="002A1F2E" w:rsidP="004D2584">
            <w:pPr>
              <w:rPr>
                <w:rFonts w:ascii="Times New Roman" w:hAnsi="Times New Roman" w:cs="Times New Roman"/>
                <w:b/>
                <w:i/>
                <w:sz w:val="24"/>
                <w:szCs w:val="24"/>
              </w:rPr>
            </w:pPr>
            <w:r w:rsidRPr="007104FB">
              <w:rPr>
                <w:rFonts w:ascii="Times New Roman" w:hAnsi="Times New Roman" w:cs="Times New Roman"/>
                <w:b/>
                <w:i/>
                <w:sz w:val="24"/>
                <w:szCs w:val="24"/>
              </w:rPr>
              <w:t xml:space="preserve">Results </w:t>
            </w:r>
          </w:p>
        </w:tc>
        <w:tc>
          <w:tcPr>
            <w:tcW w:w="4754" w:type="dxa"/>
          </w:tcPr>
          <w:p w:rsidR="002A1F2E" w:rsidRPr="007104FB" w:rsidRDefault="002A1F2E" w:rsidP="009A7942">
            <w:pPr>
              <w:rPr>
                <w:rFonts w:ascii="Times New Roman" w:hAnsi="Times New Roman" w:cs="Times New Roman"/>
                <w:color w:val="222222"/>
                <w:sz w:val="24"/>
                <w:szCs w:val="24"/>
                <w:shd w:val="clear" w:color="auto" w:fill="FFFFFF"/>
              </w:rPr>
            </w:pPr>
          </w:p>
        </w:tc>
      </w:tr>
      <w:tr w:rsidR="002A1F2E" w:rsidRPr="007104FB" w:rsidTr="009A7942">
        <w:tc>
          <w:tcPr>
            <w:tcW w:w="4596" w:type="dxa"/>
          </w:tcPr>
          <w:p w:rsidR="002A1F2E" w:rsidRPr="007104FB" w:rsidRDefault="008155AD" w:rsidP="00CB4CEB">
            <w:pPr>
              <w:spacing w:after="160"/>
              <w:rPr>
                <w:rFonts w:ascii="Times New Roman" w:hAnsi="Times New Roman" w:cs="Times New Roman"/>
                <w:sz w:val="24"/>
                <w:szCs w:val="24"/>
              </w:rPr>
            </w:pPr>
            <w:r w:rsidRPr="007104FB">
              <w:rPr>
                <w:rFonts w:ascii="Times New Roman" w:hAnsi="Times New Roman" w:cs="Times New Roman"/>
                <w:sz w:val="24"/>
                <w:szCs w:val="24"/>
              </w:rPr>
              <w:t>1. What</w:t>
            </w:r>
            <w:r w:rsidR="002A1F2E" w:rsidRPr="007104FB">
              <w:rPr>
                <w:rFonts w:ascii="Times New Roman" w:hAnsi="Times New Roman" w:cs="Times New Roman"/>
                <w:sz w:val="24"/>
                <w:szCs w:val="24"/>
              </w:rPr>
              <w:t xml:space="preserve"> is the justification for including teenagers in the study? Table 1 shows that there are two intending mothers between 15 and 19 years old.</w:t>
            </w:r>
          </w:p>
        </w:tc>
        <w:tc>
          <w:tcPr>
            <w:tcW w:w="4754" w:type="dxa"/>
          </w:tcPr>
          <w:p w:rsidR="00FF63E0" w:rsidRPr="007104FB" w:rsidRDefault="004E613F" w:rsidP="00387A09">
            <w:pPr>
              <w:jc w:val="both"/>
              <w:rPr>
                <w:rFonts w:ascii="Times New Roman" w:hAnsi="Times New Roman" w:cs="Times New Roman"/>
                <w:sz w:val="24"/>
                <w:szCs w:val="24"/>
              </w:rPr>
            </w:pPr>
            <w:r w:rsidRPr="007104FB">
              <w:rPr>
                <w:rFonts w:ascii="Times New Roman" w:hAnsi="Times New Roman" w:cs="Times New Roman"/>
                <w:sz w:val="24"/>
                <w:szCs w:val="24"/>
              </w:rPr>
              <w:t xml:space="preserve">Thank </w:t>
            </w:r>
            <w:r w:rsidR="00387A09" w:rsidRPr="007104FB">
              <w:rPr>
                <w:rFonts w:ascii="Times New Roman" w:hAnsi="Times New Roman" w:cs="Times New Roman"/>
                <w:sz w:val="24"/>
                <w:szCs w:val="24"/>
              </w:rPr>
              <w:t xml:space="preserve">you </w:t>
            </w:r>
            <w:r w:rsidRPr="007104FB">
              <w:rPr>
                <w:rFonts w:ascii="Times New Roman" w:hAnsi="Times New Roman" w:cs="Times New Roman"/>
                <w:sz w:val="24"/>
                <w:szCs w:val="24"/>
              </w:rPr>
              <w:t xml:space="preserve">very much for your </w:t>
            </w:r>
            <w:r w:rsidR="00387A09" w:rsidRPr="007104FB">
              <w:rPr>
                <w:rFonts w:ascii="Times New Roman" w:hAnsi="Times New Roman" w:cs="Times New Roman"/>
                <w:sz w:val="24"/>
                <w:szCs w:val="24"/>
              </w:rPr>
              <w:t>insight.</w:t>
            </w:r>
            <w:r w:rsidR="00D80C41" w:rsidRPr="007104FB">
              <w:rPr>
                <w:rFonts w:ascii="Times New Roman" w:hAnsi="Times New Roman" w:cs="Times New Roman"/>
                <w:sz w:val="24"/>
                <w:szCs w:val="24"/>
              </w:rPr>
              <w:t xml:space="preserve"> </w:t>
            </w:r>
            <w:r w:rsidR="007F0686" w:rsidRPr="007104FB">
              <w:rPr>
                <w:rFonts w:ascii="Times New Roman" w:hAnsi="Times New Roman" w:cs="Times New Roman"/>
                <w:sz w:val="24"/>
                <w:szCs w:val="24"/>
              </w:rPr>
              <w:t xml:space="preserve"> </w:t>
            </w:r>
            <w:r w:rsidR="00D741EE" w:rsidRPr="007104FB">
              <w:rPr>
                <w:rFonts w:ascii="Times New Roman" w:hAnsi="Times New Roman" w:cs="Times New Roman"/>
                <w:sz w:val="24"/>
                <w:szCs w:val="24"/>
              </w:rPr>
              <w:t>Based on the Ethiopian demographic health survey</w:t>
            </w:r>
            <w:r w:rsidR="001F5485" w:rsidRPr="007104FB">
              <w:rPr>
                <w:rFonts w:ascii="Times New Roman" w:hAnsi="Times New Roman" w:cs="Times New Roman"/>
                <w:sz w:val="24"/>
                <w:szCs w:val="24"/>
              </w:rPr>
              <w:fldChar w:fldCharType="begin"/>
            </w:r>
            <w:r w:rsidR="001F5485" w:rsidRPr="007104FB">
              <w:rPr>
                <w:rFonts w:ascii="Times New Roman" w:hAnsi="Times New Roman" w:cs="Times New Roman"/>
                <w:sz w:val="24"/>
                <w:szCs w:val="24"/>
              </w:rPr>
              <w:instrText xml:space="preserve"> ADDIN EN.CITE &lt;EndNote&gt;&lt;Cite&gt;&lt;Author&gt;Yigezu&lt;/Author&gt;&lt;Year&gt;2016&lt;/Year&gt;&lt;RecNum&gt;47953&lt;/RecNum&gt;&lt;DisplayText&gt;(3)&lt;/DisplayText&gt;&lt;record&gt;&lt;rec-number&gt;47953&lt;/rec-number&gt;&lt;foreign-keys&gt;&lt;key app="EN" db-id="t099fe2f25veeaerdx35d5tx95pw0tsr5rdr" timestamp="1736430855"&gt;47953&lt;/key&gt;&lt;/foreign-keys&gt;&lt;ref-type name="Journal Article"&gt;17&lt;/ref-type&gt;&lt;contributors&gt;&lt;authors&gt;&lt;author&gt;Yigezu, B&lt;/author&gt;&lt;/authors&gt;&lt;/contributors&gt;&lt;titles&gt;&lt;title&gt;Ethiopian demographic and health survey&lt;/title&gt;&lt;secondary-title&gt;Central Statistical Agency&lt;/secondary-title&gt;&lt;/titles&gt;&lt;periodical&gt;&lt;full-title&gt;Central Statistical Agency&lt;/full-title&gt;&lt;/periodical&gt;&lt;dates&gt;&lt;year&gt;2016&lt;/year&gt;&lt;/dates&gt;&lt;urls&gt;&lt;/urls&gt;&lt;/record&gt;&lt;/Cite&gt;&lt;/EndNote&gt;</w:instrText>
            </w:r>
            <w:r w:rsidR="001F5485" w:rsidRPr="007104FB">
              <w:rPr>
                <w:rFonts w:ascii="Times New Roman" w:hAnsi="Times New Roman" w:cs="Times New Roman"/>
                <w:sz w:val="24"/>
                <w:szCs w:val="24"/>
              </w:rPr>
              <w:fldChar w:fldCharType="separate"/>
            </w:r>
            <w:r w:rsidR="001F5485" w:rsidRPr="007104FB">
              <w:rPr>
                <w:rFonts w:ascii="Times New Roman" w:hAnsi="Times New Roman" w:cs="Times New Roman"/>
                <w:noProof/>
                <w:sz w:val="24"/>
                <w:szCs w:val="24"/>
              </w:rPr>
              <w:t>(3)</w:t>
            </w:r>
            <w:r w:rsidR="001F5485" w:rsidRPr="007104FB">
              <w:rPr>
                <w:rFonts w:ascii="Times New Roman" w:hAnsi="Times New Roman" w:cs="Times New Roman"/>
                <w:sz w:val="24"/>
                <w:szCs w:val="24"/>
              </w:rPr>
              <w:fldChar w:fldCharType="end"/>
            </w:r>
            <w:r w:rsidR="009713A3" w:rsidRPr="007104FB">
              <w:rPr>
                <w:rFonts w:ascii="Times New Roman" w:hAnsi="Times New Roman" w:cs="Times New Roman"/>
                <w:sz w:val="24"/>
                <w:szCs w:val="24"/>
              </w:rPr>
              <w:t>,</w:t>
            </w:r>
            <w:r w:rsidR="001F5485" w:rsidRPr="007104FB">
              <w:rPr>
                <w:rFonts w:ascii="Times New Roman" w:hAnsi="Times New Roman" w:cs="Times New Roman"/>
                <w:sz w:val="24"/>
                <w:szCs w:val="24"/>
              </w:rPr>
              <w:t xml:space="preserve"> </w:t>
            </w:r>
            <w:r w:rsidR="009713A3" w:rsidRPr="007104FB">
              <w:rPr>
                <w:rFonts w:ascii="Times New Roman" w:hAnsi="Times New Roman" w:cs="Times New Roman"/>
                <w:sz w:val="24"/>
                <w:szCs w:val="24"/>
              </w:rPr>
              <w:t>t</w:t>
            </w:r>
            <w:r w:rsidR="00387A09" w:rsidRPr="007104FB">
              <w:rPr>
                <w:rFonts w:ascii="Times New Roman" w:hAnsi="Times New Roman" w:cs="Times New Roman"/>
                <w:sz w:val="24"/>
                <w:szCs w:val="24"/>
              </w:rPr>
              <w:t>he age category is presented starting from 15 years. However</w:t>
            </w:r>
            <w:r w:rsidR="00CE22E6" w:rsidRPr="007104FB">
              <w:rPr>
                <w:rFonts w:ascii="Times New Roman" w:hAnsi="Times New Roman" w:cs="Times New Roman"/>
                <w:sz w:val="24"/>
                <w:szCs w:val="24"/>
              </w:rPr>
              <w:t>, unfortunately</w:t>
            </w:r>
            <w:r w:rsidR="00387A09" w:rsidRPr="007104FB">
              <w:rPr>
                <w:rFonts w:ascii="Times New Roman" w:hAnsi="Times New Roman" w:cs="Times New Roman"/>
                <w:sz w:val="24"/>
                <w:szCs w:val="24"/>
              </w:rPr>
              <w:t xml:space="preserve"> in this study the minimum age was 18 years (there were no mothers whose age less than 18 years</w:t>
            </w:r>
            <w:r w:rsidR="00045D34" w:rsidRPr="007104FB">
              <w:rPr>
                <w:rFonts w:ascii="Times New Roman" w:hAnsi="Times New Roman" w:cs="Times New Roman"/>
                <w:sz w:val="24"/>
                <w:szCs w:val="24"/>
              </w:rPr>
              <w:t>)</w:t>
            </w:r>
            <w:r w:rsidR="009713A3" w:rsidRPr="007104FB">
              <w:rPr>
                <w:rFonts w:ascii="Times New Roman" w:hAnsi="Times New Roman" w:cs="Times New Roman"/>
                <w:sz w:val="24"/>
                <w:szCs w:val="24"/>
              </w:rPr>
              <w:t xml:space="preserve">. In general we did not </w:t>
            </w:r>
            <w:r w:rsidR="00F2593A" w:rsidRPr="007104FB">
              <w:rPr>
                <w:rFonts w:ascii="Times New Roman" w:hAnsi="Times New Roman" w:cs="Times New Roman"/>
                <w:sz w:val="24"/>
                <w:szCs w:val="24"/>
              </w:rPr>
              <w:t>include teenagers</w:t>
            </w:r>
            <w:r w:rsidR="009713A3" w:rsidRPr="007104FB">
              <w:rPr>
                <w:rFonts w:ascii="Times New Roman" w:hAnsi="Times New Roman" w:cs="Times New Roman"/>
                <w:sz w:val="24"/>
                <w:szCs w:val="24"/>
              </w:rPr>
              <w:t xml:space="preserve"> in the study.  </w:t>
            </w:r>
          </w:p>
        </w:tc>
      </w:tr>
      <w:tr w:rsidR="002A1F2E" w:rsidRPr="007104FB" w:rsidTr="009A7942">
        <w:tc>
          <w:tcPr>
            <w:tcW w:w="4596" w:type="dxa"/>
          </w:tcPr>
          <w:p w:rsidR="002A1F2E" w:rsidRPr="007104FB" w:rsidRDefault="003117DD" w:rsidP="002A1F2E">
            <w:pPr>
              <w:spacing w:after="160"/>
              <w:rPr>
                <w:rFonts w:ascii="Times New Roman" w:hAnsi="Times New Roman" w:cs="Times New Roman"/>
                <w:sz w:val="24"/>
                <w:szCs w:val="24"/>
              </w:rPr>
            </w:pPr>
            <w:r w:rsidRPr="007104FB">
              <w:rPr>
                <w:rFonts w:ascii="Times New Roman" w:hAnsi="Times New Roman" w:cs="Times New Roman"/>
                <w:sz w:val="24"/>
                <w:szCs w:val="24"/>
              </w:rPr>
              <w:t>2. Figure</w:t>
            </w:r>
            <w:r w:rsidR="002A1F2E" w:rsidRPr="007104FB">
              <w:rPr>
                <w:rFonts w:ascii="Times New Roman" w:hAnsi="Times New Roman" w:cs="Times New Roman"/>
                <w:sz w:val="24"/>
                <w:szCs w:val="24"/>
              </w:rPr>
              <w:t xml:space="preserve"> 1 – conceptual framework: please provide a brief description of the relationships between the concepts in the framework. A legend describing the directions of the different arrows included will also be helpful.</w:t>
            </w:r>
          </w:p>
        </w:tc>
        <w:tc>
          <w:tcPr>
            <w:tcW w:w="4754" w:type="dxa"/>
          </w:tcPr>
          <w:p w:rsidR="005B1560" w:rsidRPr="007104FB" w:rsidRDefault="00A31182" w:rsidP="009A7942">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 </w:t>
            </w:r>
          </w:p>
          <w:p w:rsidR="005B1560" w:rsidRPr="007104FB" w:rsidRDefault="00596749" w:rsidP="00596749">
            <w:pPr>
              <w:spacing w:line="360" w:lineRule="auto"/>
              <w:jc w:val="both"/>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Thank you once again for your valuable comments. We have made corrections to the themes and sub-themes, rearranged the figure to include arrows that effectively illustrate the relationships between concepts, and incorporated all modifications into the document accordingly (page 15, lines 260–268).</w:t>
            </w:r>
          </w:p>
          <w:p w:rsidR="005B1560" w:rsidRPr="007104FB" w:rsidRDefault="005B1560" w:rsidP="009A7942">
            <w:pPr>
              <w:rPr>
                <w:rFonts w:ascii="Times New Roman" w:hAnsi="Times New Roman" w:cs="Times New Roman"/>
                <w:color w:val="222222"/>
                <w:sz w:val="24"/>
                <w:szCs w:val="24"/>
                <w:shd w:val="clear" w:color="auto" w:fill="FFFFFF"/>
              </w:rPr>
            </w:pPr>
          </w:p>
        </w:tc>
      </w:tr>
      <w:tr w:rsidR="002A1F2E" w:rsidRPr="007104FB" w:rsidTr="009A7942">
        <w:tc>
          <w:tcPr>
            <w:tcW w:w="4596" w:type="dxa"/>
          </w:tcPr>
          <w:p w:rsidR="002A1F2E" w:rsidRPr="007104FB" w:rsidRDefault="00E551EE" w:rsidP="002A1F2E">
            <w:pPr>
              <w:spacing w:after="160"/>
              <w:rPr>
                <w:rFonts w:ascii="Times New Roman" w:hAnsi="Times New Roman" w:cs="Times New Roman"/>
                <w:color w:val="FF0000"/>
                <w:sz w:val="24"/>
                <w:szCs w:val="24"/>
              </w:rPr>
            </w:pPr>
            <w:r w:rsidRPr="007104FB">
              <w:rPr>
                <w:rFonts w:ascii="Times New Roman" w:hAnsi="Times New Roman" w:cs="Times New Roman"/>
                <w:color w:val="000000" w:themeColor="text1"/>
                <w:sz w:val="24"/>
                <w:szCs w:val="24"/>
              </w:rPr>
              <w:t>3. The</w:t>
            </w:r>
            <w:r w:rsidR="002A1F2E" w:rsidRPr="007104FB">
              <w:rPr>
                <w:rFonts w:ascii="Times New Roman" w:hAnsi="Times New Roman" w:cs="Times New Roman"/>
                <w:color w:val="000000" w:themeColor="text1"/>
                <w:sz w:val="24"/>
                <w:szCs w:val="24"/>
              </w:rPr>
              <w:t xml:space="preserve"> triangulation of results can be improved. Some sections are fairly clear with opposing ideas around the same theme well presented. In other sections the presentation is not well aligned. It will also be useful to compare the opinions of health care providers and the different groups of women on the points rose to make the discussion more robust.</w:t>
            </w:r>
          </w:p>
        </w:tc>
        <w:tc>
          <w:tcPr>
            <w:tcW w:w="4754" w:type="dxa"/>
          </w:tcPr>
          <w:p w:rsidR="002A1F2E" w:rsidRPr="007104FB" w:rsidRDefault="007A6305" w:rsidP="007A6305">
            <w:pPr>
              <w:jc w:val="both"/>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Thank you very much for sharing your valuable perspective. Based on your suggestion, we have made the necessary modifications to the document.</w:t>
            </w:r>
          </w:p>
        </w:tc>
      </w:tr>
      <w:tr w:rsidR="002A1F2E" w:rsidRPr="007104FB" w:rsidTr="009A7942">
        <w:tc>
          <w:tcPr>
            <w:tcW w:w="4596" w:type="dxa"/>
          </w:tcPr>
          <w:p w:rsidR="002A1F2E" w:rsidRPr="007104FB" w:rsidRDefault="00860091" w:rsidP="002A1F2E">
            <w:pPr>
              <w:spacing w:after="160"/>
              <w:rPr>
                <w:rFonts w:ascii="Times New Roman" w:hAnsi="Times New Roman" w:cs="Times New Roman"/>
                <w:sz w:val="24"/>
                <w:szCs w:val="24"/>
              </w:rPr>
            </w:pPr>
            <w:r w:rsidRPr="007104FB">
              <w:rPr>
                <w:rFonts w:ascii="Times New Roman" w:hAnsi="Times New Roman" w:cs="Times New Roman"/>
                <w:sz w:val="24"/>
                <w:szCs w:val="24"/>
              </w:rPr>
              <w:t>4. In</w:t>
            </w:r>
            <w:r w:rsidR="002A1F2E" w:rsidRPr="007104FB">
              <w:rPr>
                <w:rFonts w:ascii="Times New Roman" w:hAnsi="Times New Roman" w:cs="Times New Roman"/>
                <w:sz w:val="24"/>
                <w:szCs w:val="24"/>
              </w:rPr>
              <w:t xml:space="preserve"> some places the authors have written </w:t>
            </w:r>
            <w:r w:rsidR="002A1F2E" w:rsidRPr="007104FB">
              <w:rPr>
                <w:rFonts w:ascii="Times New Roman" w:hAnsi="Times New Roman" w:cs="Times New Roman"/>
                <w:i/>
                <w:sz w:val="24"/>
                <w:szCs w:val="24"/>
              </w:rPr>
              <w:t>St Mary</w:t>
            </w:r>
            <w:r w:rsidR="002A1F2E" w:rsidRPr="007104FB">
              <w:rPr>
                <w:rFonts w:ascii="Times New Roman" w:hAnsi="Times New Roman" w:cs="Times New Roman"/>
                <w:sz w:val="24"/>
                <w:szCs w:val="24"/>
              </w:rPr>
              <w:t xml:space="preserve"> and in others </w:t>
            </w:r>
            <w:r w:rsidR="002A1F2E" w:rsidRPr="007104FB">
              <w:rPr>
                <w:rFonts w:ascii="Times New Roman" w:hAnsi="Times New Roman" w:cs="Times New Roman"/>
                <w:i/>
                <w:sz w:val="24"/>
                <w:szCs w:val="24"/>
              </w:rPr>
              <w:t>St Merry</w:t>
            </w:r>
            <w:r w:rsidR="002A1F2E" w:rsidRPr="007104FB">
              <w:rPr>
                <w:rFonts w:ascii="Times New Roman" w:hAnsi="Times New Roman" w:cs="Times New Roman"/>
                <w:sz w:val="24"/>
                <w:szCs w:val="24"/>
              </w:rPr>
              <w:t xml:space="preserve">. If this is a </w:t>
            </w:r>
            <w:r w:rsidR="002A1F2E" w:rsidRPr="007104FB">
              <w:rPr>
                <w:rFonts w:ascii="Times New Roman" w:hAnsi="Times New Roman" w:cs="Times New Roman"/>
                <w:sz w:val="24"/>
                <w:szCs w:val="24"/>
              </w:rPr>
              <w:lastRenderedPageBreak/>
              <w:t>reference to the same religious figure the spellings should be aligned.</w:t>
            </w:r>
          </w:p>
        </w:tc>
        <w:tc>
          <w:tcPr>
            <w:tcW w:w="4754" w:type="dxa"/>
          </w:tcPr>
          <w:p w:rsidR="008633B4" w:rsidRPr="008633B4" w:rsidRDefault="008633B4" w:rsidP="008633B4">
            <w:pPr>
              <w:spacing w:before="100" w:beforeAutospacing="1" w:after="100" w:afterAutospacing="1"/>
              <w:rPr>
                <w:rFonts w:ascii="Times New Roman" w:eastAsia="Times New Roman" w:hAnsi="Times New Roman" w:cs="Times New Roman"/>
                <w:kern w:val="0"/>
                <w:sz w:val="24"/>
                <w:szCs w:val="24"/>
                <w14:ligatures w14:val="none"/>
              </w:rPr>
            </w:pPr>
            <w:r w:rsidRPr="008633B4">
              <w:rPr>
                <w:rFonts w:ascii="Times New Roman" w:eastAsia="Times New Roman" w:hAnsi="Times New Roman" w:cs="Times New Roman"/>
                <w:kern w:val="0"/>
                <w:sz w:val="24"/>
                <w:szCs w:val="24"/>
                <w14:ligatures w14:val="none"/>
              </w:rPr>
              <w:lastRenderedPageBreak/>
              <w:t xml:space="preserve">Thank you once again for your suggestion. We have consistently updated and corrected the </w:t>
            </w:r>
            <w:r w:rsidRPr="008633B4">
              <w:rPr>
                <w:rFonts w:ascii="Times New Roman" w:eastAsia="Times New Roman" w:hAnsi="Times New Roman" w:cs="Times New Roman"/>
                <w:kern w:val="0"/>
                <w:sz w:val="24"/>
                <w:szCs w:val="24"/>
                <w14:ligatures w14:val="none"/>
              </w:rPr>
              <w:lastRenderedPageBreak/>
              <w:t>term to "St. Mary" throughout the document.</w:t>
            </w:r>
          </w:p>
          <w:p w:rsidR="002A1F2E" w:rsidRPr="007104FB" w:rsidRDefault="002A1F2E" w:rsidP="008633B4">
            <w:pPr>
              <w:rPr>
                <w:rFonts w:ascii="Times New Roman" w:hAnsi="Times New Roman" w:cs="Times New Roman"/>
                <w:color w:val="222222"/>
                <w:sz w:val="24"/>
                <w:szCs w:val="24"/>
                <w:shd w:val="clear" w:color="auto" w:fill="FFFFFF"/>
              </w:rPr>
            </w:pPr>
          </w:p>
        </w:tc>
      </w:tr>
      <w:tr w:rsidR="002A1F2E" w:rsidRPr="007104FB" w:rsidTr="009A7942">
        <w:tc>
          <w:tcPr>
            <w:tcW w:w="4596" w:type="dxa"/>
          </w:tcPr>
          <w:p w:rsidR="002A1F2E" w:rsidRPr="007104FB" w:rsidRDefault="002A1F2E" w:rsidP="002A1F2E">
            <w:pPr>
              <w:spacing w:after="160"/>
              <w:rPr>
                <w:rFonts w:ascii="Times New Roman" w:hAnsi="Times New Roman" w:cs="Times New Roman"/>
                <w:b/>
                <w:sz w:val="24"/>
                <w:szCs w:val="24"/>
              </w:rPr>
            </w:pPr>
            <w:r w:rsidRPr="007104FB">
              <w:rPr>
                <w:rFonts w:ascii="Times New Roman" w:hAnsi="Times New Roman" w:cs="Times New Roman"/>
                <w:b/>
                <w:sz w:val="24"/>
                <w:szCs w:val="24"/>
              </w:rPr>
              <w:lastRenderedPageBreak/>
              <w:t xml:space="preserve">Discussion </w:t>
            </w:r>
          </w:p>
        </w:tc>
        <w:tc>
          <w:tcPr>
            <w:tcW w:w="4754" w:type="dxa"/>
          </w:tcPr>
          <w:p w:rsidR="002A1F2E" w:rsidRPr="007104FB" w:rsidRDefault="002A1F2E" w:rsidP="009A7942">
            <w:pPr>
              <w:rPr>
                <w:rFonts w:ascii="Times New Roman" w:hAnsi="Times New Roman" w:cs="Times New Roman"/>
                <w:color w:val="222222"/>
                <w:sz w:val="24"/>
                <w:szCs w:val="24"/>
                <w:shd w:val="clear" w:color="auto" w:fill="FFFFFF"/>
              </w:rPr>
            </w:pPr>
          </w:p>
        </w:tc>
      </w:tr>
      <w:tr w:rsidR="00660465" w:rsidRPr="007104FB" w:rsidTr="009A7942">
        <w:tc>
          <w:tcPr>
            <w:tcW w:w="4596" w:type="dxa"/>
          </w:tcPr>
          <w:p w:rsidR="00660465" w:rsidRPr="007104FB" w:rsidRDefault="00411655" w:rsidP="004008AE">
            <w:pPr>
              <w:spacing w:line="276" w:lineRule="auto"/>
              <w:rPr>
                <w:rFonts w:ascii="Times New Roman" w:hAnsi="Times New Roman" w:cs="Times New Roman"/>
                <w:sz w:val="24"/>
                <w:szCs w:val="24"/>
              </w:rPr>
            </w:pPr>
            <w:r w:rsidRPr="007104FB">
              <w:rPr>
                <w:rFonts w:ascii="Times New Roman" w:hAnsi="Times New Roman" w:cs="Times New Roman"/>
                <w:sz w:val="24"/>
                <w:szCs w:val="24"/>
              </w:rPr>
              <w:t>1. The</w:t>
            </w:r>
            <w:r w:rsidR="00660465" w:rsidRPr="007104FB">
              <w:rPr>
                <w:rFonts w:ascii="Times New Roman" w:hAnsi="Times New Roman" w:cs="Times New Roman"/>
                <w:sz w:val="24"/>
                <w:szCs w:val="24"/>
              </w:rPr>
              <w:t xml:space="preserve"> </w:t>
            </w:r>
            <w:r w:rsidR="00660465" w:rsidRPr="007104FB">
              <w:rPr>
                <w:rFonts w:ascii="Times New Roman" w:hAnsi="Times New Roman" w:cs="Times New Roman"/>
                <w:i/>
                <w:sz w:val="24"/>
                <w:szCs w:val="24"/>
              </w:rPr>
              <w:t>“SMART Start model</w:t>
            </w:r>
            <w:r w:rsidR="00660465" w:rsidRPr="007104FB">
              <w:rPr>
                <w:rFonts w:ascii="Times New Roman" w:hAnsi="Times New Roman" w:cs="Times New Roman"/>
                <w:sz w:val="24"/>
                <w:szCs w:val="24"/>
              </w:rPr>
              <w:t>” is mentioned in the results and again in the discussion. Is this a model described in the Ethiopian health care system? It would be useful to provide some explanation of the model and proffer possible suggestions on why it was mentioned as a potential strategy for delivery of PCC care in the study.</w:t>
            </w:r>
          </w:p>
        </w:tc>
        <w:tc>
          <w:tcPr>
            <w:tcW w:w="4754" w:type="dxa"/>
          </w:tcPr>
          <w:p w:rsidR="005B062A" w:rsidRPr="005B062A" w:rsidRDefault="005B062A" w:rsidP="005B062A">
            <w:pPr>
              <w:spacing w:before="100" w:beforeAutospacing="1" w:after="100" w:afterAutospacing="1"/>
              <w:rPr>
                <w:rFonts w:ascii="Times New Roman" w:eastAsia="Times New Roman" w:hAnsi="Times New Roman" w:cs="Times New Roman"/>
                <w:kern w:val="0"/>
                <w:sz w:val="24"/>
                <w:szCs w:val="24"/>
                <w14:ligatures w14:val="none"/>
              </w:rPr>
            </w:pPr>
            <w:r w:rsidRPr="005B062A">
              <w:rPr>
                <w:rFonts w:ascii="Times New Roman" w:eastAsia="Times New Roman" w:hAnsi="Times New Roman" w:cs="Times New Roman"/>
                <w:kern w:val="0"/>
                <w:sz w:val="24"/>
                <w:szCs w:val="24"/>
                <w14:ligatures w14:val="none"/>
              </w:rPr>
              <w:t xml:space="preserve">The Smart Start model, launched by PSI as part of Ethiopia's National Adolescent and Youth Health Strategy (2021–2025), is a girl-centered reproductive health initiative aimed at improving pregnancy outcomes and overall well-being. The program serves as an entry point for couples to address health risks and economic challenges by integrating contraceptive education, counseling, and financial preparedness. Additionally, it advocates for the use of contraceptives among adolescent girls and promotes awareness before pregnancy. The program is implemented by health extension workers at the kebele or tabia level, Ethiopia's smallest administrative units, following </w:t>
            </w:r>
            <w:r w:rsidR="00053B2C" w:rsidRPr="007104FB">
              <w:rPr>
                <w:rFonts w:ascii="Times New Roman" w:eastAsia="Times New Roman" w:hAnsi="Times New Roman" w:cs="Times New Roman"/>
                <w:kern w:val="0"/>
                <w:sz w:val="24"/>
                <w:szCs w:val="24"/>
                <w14:ligatures w14:val="none"/>
              </w:rPr>
              <w:t>“</w:t>
            </w:r>
            <w:r w:rsidRPr="005B062A">
              <w:rPr>
                <w:rFonts w:ascii="Times New Roman" w:eastAsia="Times New Roman" w:hAnsi="Times New Roman" w:cs="Times New Roman"/>
                <w:kern w:val="0"/>
                <w:sz w:val="24"/>
                <w:szCs w:val="24"/>
                <w14:ligatures w14:val="none"/>
              </w:rPr>
              <w:t>kettena</w:t>
            </w:r>
            <w:r w:rsidR="00053B2C" w:rsidRPr="007104FB">
              <w:rPr>
                <w:rFonts w:ascii="Times New Roman" w:eastAsia="Times New Roman" w:hAnsi="Times New Roman" w:cs="Times New Roman"/>
                <w:kern w:val="0"/>
                <w:sz w:val="24"/>
                <w:szCs w:val="24"/>
                <w14:ligatures w14:val="none"/>
              </w:rPr>
              <w:t>”</w:t>
            </w:r>
            <w:r w:rsidRPr="005B062A">
              <w:rPr>
                <w:rFonts w:ascii="Times New Roman" w:eastAsia="Times New Roman" w:hAnsi="Times New Roman" w:cs="Times New Roman"/>
                <w:kern w:val="0"/>
                <w:sz w:val="24"/>
                <w:szCs w:val="24"/>
                <w14:ligatures w14:val="none"/>
              </w:rPr>
              <w:t xml:space="preserve"> or </w:t>
            </w:r>
            <w:r w:rsidR="00053B2C" w:rsidRPr="007104FB">
              <w:rPr>
                <w:rFonts w:ascii="Times New Roman" w:eastAsia="Times New Roman" w:hAnsi="Times New Roman" w:cs="Times New Roman"/>
                <w:kern w:val="0"/>
                <w:sz w:val="24"/>
                <w:szCs w:val="24"/>
                <w14:ligatures w14:val="none"/>
              </w:rPr>
              <w:t>“</w:t>
            </w:r>
            <w:r w:rsidRPr="005B062A">
              <w:rPr>
                <w:rFonts w:ascii="Times New Roman" w:eastAsia="Times New Roman" w:hAnsi="Times New Roman" w:cs="Times New Roman"/>
                <w:kern w:val="0"/>
                <w:sz w:val="24"/>
                <w:szCs w:val="24"/>
                <w14:ligatures w14:val="none"/>
              </w:rPr>
              <w:t>kushet</w:t>
            </w:r>
            <w:r w:rsidR="00053B2C" w:rsidRPr="007104FB">
              <w:rPr>
                <w:rFonts w:ascii="Times New Roman" w:eastAsia="Times New Roman" w:hAnsi="Times New Roman" w:cs="Times New Roman"/>
                <w:kern w:val="0"/>
                <w:sz w:val="24"/>
                <w:szCs w:val="24"/>
                <w14:ligatures w14:val="none"/>
              </w:rPr>
              <w:t>”</w:t>
            </w:r>
            <w:r w:rsidRPr="005B062A">
              <w:rPr>
                <w:rFonts w:ascii="Times New Roman" w:eastAsia="Times New Roman" w:hAnsi="Times New Roman" w:cs="Times New Roman"/>
                <w:kern w:val="0"/>
                <w:sz w:val="24"/>
                <w:szCs w:val="24"/>
                <w14:ligatures w14:val="none"/>
              </w:rPr>
              <w:t>.</w:t>
            </w:r>
          </w:p>
          <w:p w:rsidR="00194EA0" w:rsidRPr="007104FB" w:rsidRDefault="00012646" w:rsidP="008C7720">
            <w:pPr>
              <w:spacing w:before="100" w:beforeAutospacing="1" w:after="100" w:afterAutospacing="1"/>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 xml:space="preserve"> </w:t>
            </w:r>
            <w:r w:rsidR="007B0039" w:rsidRPr="007104FB">
              <w:rPr>
                <w:rFonts w:ascii="Times New Roman" w:eastAsia="Times New Roman" w:hAnsi="Times New Roman" w:cs="Times New Roman"/>
                <w:kern w:val="0"/>
                <w:sz w:val="24"/>
                <w:szCs w:val="24"/>
                <w14:ligatures w14:val="none"/>
              </w:rPr>
              <w:t>(</w:t>
            </w:r>
            <w:r w:rsidR="007B0039" w:rsidRPr="007104FB">
              <w:rPr>
                <w:rFonts w:ascii="Times New Roman" w:hAnsi="Times New Roman" w:cs="Times New Roman"/>
                <w:sz w:val="24"/>
                <w:szCs w:val="24"/>
              </w:rPr>
              <w:t xml:space="preserve"> NATIONAL ADOLESCENTS AND YOUTH HEALTH STRATEGY (2021-2025)</w:t>
            </w:r>
            <w:r w:rsidR="007B0039" w:rsidRPr="007104FB">
              <w:rPr>
                <w:rFonts w:ascii="Times New Roman" w:eastAsia="Times New Roman" w:hAnsi="Times New Roman" w:cs="Times New Roman"/>
                <w:kern w:val="0"/>
                <w:sz w:val="24"/>
                <w:szCs w:val="24"/>
                <w14:ligatures w14:val="none"/>
              </w:rPr>
              <w:t>)</w:t>
            </w:r>
          </w:p>
        </w:tc>
      </w:tr>
      <w:tr w:rsidR="00E24BEA" w:rsidRPr="007104FB" w:rsidTr="009A7942">
        <w:tc>
          <w:tcPr>
            <w:tcW w:w="4596" w:type="dxa"/>
          </w:tcPr>
          <w:p w:rsidR="00E24BEA" w:rsidRPr="007104FB" w:rsidRDefault="00411655" w:rsidP="00E24BEA">
            <w:pPr>
              <w:spacing w:line="276" w:lineRule="auto"/>
              <w:rPr>
                <w:rFonts w:ascii="Times New Roman" w:hAnsi="Times New Roman" w:cs="Times New Roman"/>
                <w:sz w:val="24"/>
                <w:szCs w:val="24"/>
              </w:rPr>
            </w:pPr>
            <w:r w:rsidRPr="007104FB">
              <w:rPr>
                <w:rFonts w:ascii="Times New Roman" w:hAnsi="Times New Roman" w:cs="Times New Roman"/>
                <w:sz w:val="24"/>
                <w:szCs w:val="24"/>
              </w:rPr>
              <w:t>2. It</w:t>
            </w:r>
            <w:r w:rsidR="00E24BEA" w:rsidRPr="007104FB">
              <w:rPr>
                <w:rFonts w:ascii="Times New Roman" w:hAnsi="Times New Roman" w:cs="Times New Roman"/>
                <w:sz w:val="24"/>
                <w:szCs w:val="24"/>
              </w:rPr>
              <w:t xml:space="preserve"> would be useful for the authors to proffer possible solutions to the challenges to PCC service provision and uptake identified in the study rather than only restate the issues already highlighted in the results. </w:t>
            </w:r>
          </w:p>
        </w:tc>
        <w:tc>
          <w:tcPr>
            <w:tcW w:w="4754" w:type="dxa"/>
          </w:tcPr>
          <w:p w:rsidR="00E24BEA" w:rsidRPr="007104FB" w:rsidRDefault="00D92E3A" w:rsidP="001134FD">
            <w:pPr>
              <w:jc w:val="both"/>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Thank you very much for your grate insightful suggestion and based on your suggestion we did it.   </w:t>
            </w:r>
          </w:p>
        </w:tc>
      </w:tr>
      <w:tr w:rsidR="00660465" w:rsidRPr="007104FB" w:rsidTr="009A7942">
        <w:tc>
          <w:tcPr>
            <w:tcW w:w="4596" w:type="dxa"/>
          </w:tcPr>
          <w:p w:rsidR="00660465" w:rsidRPr="007104FB" w:rsidRDefault="00411655" w:rsidP="00411655">
            <w:pPr>
              <w:tabs>
                <w:tab w:val="left" w:pos="2260"/>
              </w:tabs>
              <w:rPr>
                <w:rFonts w:ascii="Times New Roman" w:hAnsi="Times New Roman" w:cs="Times New Roman"/>
                <w:color w:val="FF0000"/>
                <w:sz w:val="24"/>
                <w:szCs w:val="24"/>
              </w:rPr>
            </w:pPr>
            <w:r w:rsidRPr="007104FB">
              <w:rPr>
                <w:rFonts w:ascii="Times New Roman" w:hAnsi="Times New Roman" w:cs="Times New Roman"/>
                <w:color w:val="0D0D0D" w:themeColor="text1" w:themeTint="F2"/>
                <w:sz w:val="24"/>
                <w:szCs w:val="24"/>
              </w:rPr>
              <w:t>3. Some</w:t>
            </w:r>
            <w:r w:rsidR="00660465" w:rsidRPr="007104FB">
              <w:rPr>
                <w:rFonts w:ascii="Times New Roman" w:hAnsi="Times New Roman" w:cs="Times New Roman"/>
                <w:color w:val="0D0D0D" w:themeColor="text1" w:themeTint="F2"/>
                <w:sz w:val="24"/>
                <w:szCs w:val="24"/>
              </w:rPr>
              <w:t xml:space="preserve"> of the themes in the results can be rephrased as strategies and opportunities for PCC services.</w:t>
            </w:r>
          </w:p>
        </w:tc>
        <w:tc>
          <w:tcPr>
            <w:tcW w:w="4754" w:type="dxa"/>
          </w:tcPr>
          <w:p w:rsidR="00660465" w:rsidRPr="007104FB" w:rsidRDefault="008602EB" w:rsidP="009A7942">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Thank you very </w:t>
            </w:r>
            <w:r w:rsidR="00F05DE5" w:rsidRPr="007104FB">
              <w:rPr>
                <w:rFonts w:ascii="Times New Roman" w:hAnsi="Times New Roman" w:cs="Times New Roman"/>
                <w:color w:val="222222"/>
                <w:sz w:val="24"/>
                <w:szCs w:val="24"/>
                <w:shd w:val="clear" w:color="auto" w:fill="FFFFFF"/>
              </w:rPr>
              <w:t>much and we</w:t>
            </w:r>
            <w:r w:rsidR="000A04FA" w:rsidRPr="007104FB">
              <w:rPr>
                <w:rFonts w:ascii="Times New Roman" w:hAnsi="Times New Roman" w:cs="Times New Roman"/>
                <w:color w:val="222222"/>
                <w:sz w:val="24"/>
                <w:szCs w:val="24"/>
                <w:shd w:val="clear" w:color="auto" w:fill="FFFFFF"/>
              </w:rPr>
              <w:t xml:space="preserve"> did it</w:t>
            </w:r>
            <w:r w:rsidR="00303DE4" w:rsidRPr="007104FB">
              <w:rPr>
                <w:rFonts w:ascii="Times New Roman" w:hAnsi="Times New Roman" w:cs="Times New Roman"/>
                <w:color w:val="222222"/>
                <w:sz w:val="24"/>
                <w:szCs w:val="24"/>
                <w:shd w:val="clear" w:color="auto" w:fill="FFFFFF"/>
              </w:rPr>
              <w:t>.</w:t>
            </w:r>
          </w:p>
        </w:tc>
      </w:tr>
      <w:tr w:rsidR="00C84DC4" w:rsidRPr="007104FB" w:rsidTr="009A7942">
        <w:tc>
          <w:tcPr>
            <w:tcW w:w="4596" w:type="dxa"/>
          </w:tcPr>
          <w:p w:rsidR="00C84DC4" w:rsidRPr="007104FB" w:rsidRDefault="00C84DC4" w:rsidP="00A7739C">
            <w:pPr>
              <w:tabs>
                <w:tab w:val="left" w:pos="2260"/>
              </w:tabs>
              <w:spacing w:line="276" w:lineRule="auto"/>
              <w:rPr>
                <w:rFonts w:ascii="Times New Roman" w:hAnsi="Times New Roman" w:cs="Times New Roman"/>
                <w:color w:val="FF0000"/>
                <w:sz w:val="24"/>
                <w:szCs w:val="24"/>
              </w:rPr>
            </w:pPr>
            <w:r w:rsidRPr="007104FB">
              <w:rPr>
                <w:rFonts w:ascii="Times New Roman" w:eastAsia="Times New Roman" w:hAnsi="Times New Roman" w:cs="Times New Roman"/>
                <w:b/>
                <w:bCs/>
                <w:color w:val="222222"/>
                <w:kern w:val="0"/>
                <w:sz w:val="24"/>
                <w:szCs w:val="24"/>
                <w14:ligatures w14:val="none"/>
              </w:rPr>
              <w:t>Reviewer #2:</w:t>
            </w:r>
            <w:r w:rsidR="00BD4F10" w:rsidRPr="007104FB">
              <w:rPr>
                <w:rFonts w:ascii="Times New Roman" w:eastAsia="Times New Roman" w:hAnsi="Times New Roman" w:cs="Times New Roman"/>
                <w:b/>
                <w:bCs/>
                <w:color w:val="222222"/>
                <w:kern w:val="0"/>
                <w:sz w:val="24"/>
                <w:szCs w:val="24"/>
                <w14:ligatures w14:val="none"/>
              </w:rPr>
              <w:t>REVIEW FOR PONE</w:t>
            </w:r>
          </w:p>
        </w:tc>
        <w:tc>
          <w:tcPr>
            <w:tcW w:w="4754" w:type="dxa"/>
          </w:tcPr>
          <w:p w:rsidR="00C84DC4" w:rsidRPr="007104FB" w:rsidRDefault="00C84DC4" w:rsidP="009A7942">
            <w:pPr>
              <w:rPr>
                <w:rFonts w:ascii="Times New Roman" w:hAnsi="Times New Roman" w:cs="Times New Roman"/>
                <w:color w:val="222222"/>
                <w:sz w:val="24"/>
                <w:szCs w:val="24"/>
                <w:shd w:val="clear" w:color="auto" w:fill="FFFFFF"/>
              </w:rPr>
            </w:pPr>
          </w:p>
        </w:tc>
      </w:tr>
      <w:tr w:rsidR="00BD4F10" w:rsidRPr="007104FB" w:rsidTr="009A7942">
        <w:tc>
          <w:tcPr>
            <w:tcW w:w="4596" w:type="dxa"/>
          </w:tcPr>
          <w:p w:rsidR="00BD4F10" w:rsidRPr="007104FB" w:rsidRDefault="00F54D1F" w:rsidP="00A7739C">
            <w:pPr>
              <w:spacing w:line="276" w:lineRule="auto"/>
              <w:jc w:val="both"/>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It would have been better if there were line numbering for easy reference.</w:t>
            </w:r>
          </w:p>
        </w:tc>
        <w:tc>
          <w:tcPr>
            <w:tcW w:w="4754" w:type="dxa"/>
          </w:tcPr>
          <w:p w:rsidR="00BD4F10" w:rsidRPr="007104FB" w:rsidRDefault="00F05DE5" w:rsidP="00175FB9">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Th</w:t>
            </w:r>
            <w:r w:rsidR="008438F5" w:rsidRPr="007104FB">
              <w:rPr>
                <w:rFonts w:ascii="Times New Roman" w:hAnsi="Times New Roman" w:cs="Times New Roman"/>
                <w:color w:val="222222"/>
                <w:sz w:val="24"/>
                <w:szCs w:val="24"/>
                <w:shd w:val="clear" w:color="auto" w:fill="FFFFFF"/>
              </w:rPr>
              <w:t>ank you very much and we did it</w:t>
            </w:r>
            <w:r w:rsidRPr="007104FB">
              <w:rPr>
                <w:rFonts w:ascii="Times New Roman" w:hAnsi="Times New Roman" w:cs="Times New Roman"/>
                <w:color w:val="222222"/>
                <w:sz w:val="24"/>
                <w:szCs w:val="24"/>
                <w:shd w:val="clear" w:color="auto" w:fill="FFFFFF"/>
              </w:rPr>
              <w:t>.</w:t>
            </w:r>
          </w:p>
        </w:tc>
      </w:tr>
      <w:tr w:rsidR="00274C03" w:rsidRPr="007104FB" w:rsidTr="00040FBB">
        <w:trPr>
          <w:trHeight w:val="269"/>
        </w:trPr>
        <w:tc>
          <w:tcPr>
            <w:tcW w:w="4596" w:type="dxa"/>
          </w:tcPr>
          <w:p w:rsidR="00274C03" w:rsidRPr="007104FB" w:rsidRDefault="00274C03" w:rsidP="00A7739C">
            <w:pPr>
              <w:spacing w:line="276" w:lineRule="auto"/>
              <w:jc w:val="both"/>
              <w:rPr>
                <w:rFonts w:ascii="Times New Roman" w:hAnsi="Times New Roman" w:cs="Times New Roman"/>
                <w:b/>
                <w:color w:val="222222"/>
                <w:sz w:val="24"/>
                <w:szCs w:val="24"/>
                <w:shd w:val="clear" w:color="auto" w:fill="FFFFFF"/>
              </w:rPr>
            </w:pPr>
            <w:r w:rsidRPr="007104FB">
              <w:rPr>
                <w:rFonts w:ascii="Times New Roman" w:hAnsi="Times New Roman" w:cs="Times New Roman"/>
                <w:b/>
                <w:color w:val="222222"/>
                <w:sz w:val="24"/>
                <w:szCs w:val="24"/>
                <w:shd w:val="clear" w:color="auto" w:fill="FFFFFF"/>
              </w:rPr>
              <w:t xml:space="preserve">Abstract </w:t>
            </w:r>
          </w:p>
        </w:tc>
        <w:tc>
          <w:tcPr>
            <w:tcW w:w="4754" w:type="dxa"/>
          </w:tcPr>
          <w:p w:rsidR="00274C03" w:rsidRPr="007104FB" w:rsidRDefault="00274C03" w:rsidP="009A7942">
            <w:pPr>
              <w:rPr>
                <w:rFonts w:ascii="Times New Roman" w:hAnsi="Times New Roman" w:cs="Times New Roman"/>
                <w:color w:val="222222"/>
                <w:sz w:val="24"/>
                <w:szCs w:val="24"/>
                <w:shd w:val="clear" w:color="auto" w:fill="FFFFFF"/>
              </w:rPr>
            </w:pPr>
          </w:p>
        </w:tc>
      </w:tr>
      <w:tr w:rsidR="00274C03" w:rsidRPr="007104FB" w:rsidTr="009A7942">
        <w:tc>
          <w:tcPr>
            <w:tcW w:w="4596" w:type="dxa"/>
          </w:tcPr>
          <w:p w:rsidR="00274C03" w:rsidRPr="007104FB" w:rsidRDefault="00B51BAF"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sz w:val="24"/>
                <w:szCs w:val="24"/>
              </w:rPr>
              <w:t>1. Restructure</w:t>
            </w:r>
            <w:r w:rsidR="00274C03" w:rsidRPr="007104FB">
              <w:rPr>
                <w:rFonts w:ascii="Times New Roman" w:hAnsi="Times New Roman" w:cs="Times New Roman"/>
                <w:sz w:val="24"/>
                <w:szCs w:val="24"/>
              </w:rPr>
              <w:t xml:space="preserve"> this sentence. It is too long. ‘Some women have an awareness of PCC services, mainly among high risk; the majority of healthcare providers, especially gynecologists,</w:t>
            </w:r>
            <w:r w:rsidR="00274C03" w:rsidRPr="007104FB">
              <w:rPr>
                <w:rFonts w:ascii="Times New Roman" w:hAnsi="Times New Roman" w:cs="Times New Roman"/>
                <w:kern w:val="0"/>
                <w:sz w:val="24"/>
                <w:szCs w:val="24"/>
              </w:rPr>
              <w:t xml:space="preserve"> and doctors, have some knowledge of PCC and understand its importance and provide some components of </w:t>
            </w:r>
            <w:r w:rsidR="00274C03" w:rsidRPr="007104FB">
              <w:rPr>
                <w:rFonts w:ascii="Times New Roman" w:hAnsi="Times New Roman" w:cs="Times New Roman"/>
                <w:kern w:val="0"/>
                <w:sz w:val="24"/>
                <w:szCs w:val="24"/>
              </w:rPr>
              <w:lastRenderedPageBreak/>
              <w:t>PCC interventions in a fragmented way, primarily targeting high-risk women.</w:t>
            </w:r>
          </w:p>
          <w:p w:rsidR="00274C03" w:rsidRPr="007104FB" w:rsidRDefault="00274C03" w:rsidP="00A7739C">
            <w:pPr>
              <w:spacing w:line="276" w:lineRule="auto"/>
              <w:jc w:val="both"/>
              <w:rPr>
                <w:rFonts w:ascii="Times New Roman" w:hAnsi="Times New Roman" w:cs="Times New Roman"/>
                <w:b/>
                <w:color w:val="222222"/>
                <w:sz w:val="24"/>
                <w:szCs w:val="24"/>
                <w:shd w:val="clear" w:color="auto" w:fill="FFFFFF"/>
              </w:rPr>
            </w:pPr>
          </w:p>
        </w:tc>
        <w:tc>
          <w:tcPr>
            <w:tcW w:w="4754" w:type="dxa"/>
          </w:tcPr>
          <w:p w:rsidR="00FB0E0B" w:rsidRPr="007104FB" w:rsidRDefault="00EC7B61" w:rsidP="00036B9F">
            <w:pPr>
              <w:spacing w:line="276" w:lineRule="auto"/>
              <w:rPr>
                <w:rFonts w:ascii="Times New Roman" w:hAnsi="Times New Roman" w:cs="Times New Roman"/>
                <w:bCs/>
                <w:color w:val="222222"/>
                <w:sz w:val="24"/>
                <w:szCs w:val="24"/>
                <w:shd w:val="clear" w:color="auto" w:fill="FFFFFF"/>
              </w:rPr>
            </w:pPr>
            <w:r w:rsidRPr="007104FB">
              <w:rPr>
                <w:rFonts w:ascii="Times New Roman" w:hAnsi="Times New Roman" w:cs="Times New Roman"/>
                <w:bCs/>
                <w:color w:val="222222"/>
                <w:sz w:val="24"/>
                <w:szCs w:val="24"/>
                <w:shd w:val="clear" w:color="auto" w:fill="FFFFFF"/>
              </w:rPr>
              <w:lastRenderedPageBreak/>
              <w:t xml:space="preserve">Thank </w:t>
            </w:r>
            <w:r w:rsidR="00417D58" w:rsidRPr="007104FB">
              <w:rPr>
                <w:rFonts w:ascii="Times New Roman" w:hAnsi="Times New Roman" w:cs="Times New Roman"/>
                <w:bCs/>
                <w:color w:val="222222"/>
                <w:sz w:val="24"/>
                <w:szCs w:val="24"/>
                <w:shd w:val="clear" w:color="auto" w:fill="FFFFFF"/>
              </w:rPr>
              <w:t>you again</w:t>
            </w:r>
            <w:r w:rsidR="008751F1" w:rsidRPr="007104FB">
              <w:rPr>
                <w:rFonts w:ascii="Times New Roman" w:hAnsi="Times New Roman" w:cs="Times New Roman"/>
                <w:bCs/>
                <w:color w:val="222222"/>
                <w:sz w:val="24"/>
                <w:szCs w:val="24"/>
                <w:shd w:val="clear" w:color="auto" w:fill="FFFFFF"/>
              </w:rPr>
              <w:t xml:space="preserve"> for your comment</w:t>
            </w:r>
            <w:r w:rsidR="00036B9F" w:rsidRPr="007104FB">
              <w:rPr>
                <w:rFonts w:ascii="Times New Roman" w:hAnsi="Times New Roman" w:cs="Times New Roman"/>
                <w:bCs/>
                <w:color w:val="222222"/>
                <w:sz w:val="24"/>
                <w:szCs w:val="24"/>
                <w:shd w:val="clear" w:color="auto" w:fill="FFFFFF"/>
              </w:rPr>
              <w:t xml:space="preserve">. </w:t>
            </w:r>
            <w:r w:rsidR="00E14ED6" w:rsidRPr="007104FB">
              <w:rPr>
                <w:rFonts w:ascii="Times New Roman" w:hAnsi="Times New Roman" w:cs="Times New Roman"/>
                <w:bCs/>
                <w:color w:val="222222"/>
                <w:sz w:val="24"/>
                <w:szCs w:val="24"/>
                <w:shd w:val="clear" w:color="auto" w:fill="FFFFFF"/>
              </w:rPr>
              <w:t xml:space="preserve"> </w:t>
            </w:r>
            <w:r w:rsidRPr="007104FB">
              <w:rPr>
                <w:rFonts w:ascii="Times New Roman" w:hAnsi="Times New Roman" w:cs="Times New Roman"/>
                <w:bCs/>
                <w:color w:val="222222"/>
                <w:sz w:val="24"/>
                <w:szCs w:val="24"/>
                <w:shd w:val="clear" w:color="auto" w:fill="FFFFFF"/>
              </w:rPr>
              <w:t xml:space="preserve">We modified  </w:t>
            </w:r>
            <w:r w:rsidR="0082425D" w:rsidRPr="007104FB">
              <w:rPr>
                <w:rFonts w:ascii="Times New Roman" w:hAnsi="Times New Roman" w:cs="Times New Roman"/>
                <w:bCs/>
                <w:color w:val="222222"/>
                <w:sz w:val="24"/>
                <w:szCs w:val="24"/>
                <w:shd w:val="clear" w:color="auto" w:fill="FFFFFF"/>
              </w:rPr>
              <w:t>in the document</w:t>
            </w:r>
            <w:r w:rsidR="00FB0E0B" w:rsidRPr="007104FB">
              <w:rPr>
                <w:rFonts w:ascii="Times New Roman" w:hAnsi="Times New Roman" w:cs="Times New Roman"/>
                <w:sz w:val="24"/>
                <w:szCs w:val="24"/>
              </w:rPr>
              <w:t xml:space="preserve"> </w:t>
            </w:r>
            <w:r w:rsidR="0082425D" w:rsidRPr="007104FB">
              <w:rPr>
                <w:rFonts w:ascii="Times New Roman" w:hAnsi="Times New Roman" w:cs="Times New Roman"/>
                <w:bCs/>
                <w:color w:val="222222"/>
                <w:sz w:val="24"/>
                <w:szCs w:val="24"/>
                <w:shd w:val="clear" w:color="auto" w:fill="FFFFFF"/>
              </w:rPr>
              <w:t>(page 2, line  from 36</w:t>
            </w:r>
            <w:r w:rsidR="00E14ED6" w:rsidRPr="007104FB">
              <w:rPr>
                <w:rFonts w:ascii="Times New Roman" w:hAnsi="Times New Roman" w:cs="Times New Roman"/>
                <w:bCs/>
                <w:color w:val="222222"/>
                <w:sz w:val="24"/>
                <w:szCs w:val="24"/>
                <w:shd w:val="clear" w:color="auto" w:fill="FFFFFF"/>
              </w:rPr>
              <w:t xml:space="preserve"> to </w:t>
            </w:r>
            <w:r w:rsidR="0082425D" w:rsidRPr="007104FB">
              <w:rPr>
                <w:rFonts w:ascii="Times New Roman" w:hAnsi="Times New Roman" w:cs="Times New Roman"/>
                <w:bCs/>
                <w:color w:val="222222"/>
                <w:sz w:val="24"/>
                <w:szCs w:val="24"/>
                <w:shd w:val="clear" w:color="auto" w:fill="FFFFFF"/>
              </w:rPr>
              <w:t>40</w:t>
            </w:r>
            <w:r w:rsidR="00E14ED6" w:rsidRPr="007104FB">
              <w:rPr>
                <w:rFonts w:ascii="Times New Roman" w:hAnsi="Times New Roman" w:cs="Times New Roman"/>
                <w:bCs/>
                <w:color w:val="222222"/>
                <w:sz w:val="24"/>
                <w:szCs w:val="24"/>
                <w:shd w:val="clear" w:color="auto" w:fill="FFFFFF"/>
              </w:rPr>
              <w:t xml:space="preserve">) </w:t>
            </w:r>
            <w:r w:rsidR="00FB0E0B" w:rsidRPr="007104FB">
              <w:rPr>
                <w:rFonts w:ascii="Times New Roman" w:hAnsi="Times New Roman" w:cs="Times New Roman"/>
                <w:sz w:val="24"/>
                <w:szCs w:val="24"/>
              </w:rPr>
              <w:t xml:space="preserve"> </w:t>
            </w:r>
          </w:p>
          <w:p w:rsidR="00274C03" w:rsidRPr="007104FB" w:rsidRDefault="00274C03" w:rsidP="009A7942">
            <w:pPr>
              <w:rPr>
                <w:rFonts w:ascii="Times New Roman" w:hAnsi="Times New Roman" w:cs="Times New Roman"/>
                <w:color w:val="222222"/>
                <w:sz w:val="24"/>
                <w:szCs w:val="24"/>
                <w:shd w:val="clear" w:color="auto" w:fill="FFFFFF"/>
              </w:rPr>
            </w:pPr>
          </w:p>
        </w:tc>
      </w:tr>
      <w:tr w:rsidR="00040FBB" w:rsidRPr="007104FB" w:rsidTr="009A7942">
        <w:tc>
          <w:tcPr>
            <w:tcW w:w="4596" w:type="dxa"/>
          </w:tcPr>
          <w:p w:rsidR="00040FBB" w:rsidRPr="007104FB" w:rsidRDefault="00040FBB" w:rsidP="00A7739C">
            <w:pPr>
              <w:autoSpaceDE w:val="0"/>
              <w:autoSpaceDN w:val="0"/>
              <w:adjustRightInd w:val="0"/>
              <w:spacing w:line="276" w:lineRule="auto"/>
              <w:jc w:val="both"/>
              <w:rPr>
                <w:rFonts w:ascii="Times New Roman" w:hAnsi="Times New Roman" w:cs="Times New Roman"/>
                <w:b/>
                <w:kern w:val="0"/>
                <w:sz w:val="24"/>
                <w:szCs w:val="24"/>
              </w:rPr>
            </w:pPr>
            <w:r w:rsidRPr="007104FB">
              <w:rPr>
                <w:rFonts w:ascii="Times New Roman" w:hAnsi="Times New Roman" w:cs="Times New Roman"/>
                <w:b/>
                <w:kern w:val="0"/>
                <w:sz w:val="24"/>
                <w:szCs w:val="24"/>
              </w:rPr>
              <w:lastRenderedPageBreak/>
              <w:t>INTRODUCTION</w:t>
            </w:r>
          </w:p>
        </w:tc>
        <w:tc>
          <w:tcPr>
            <w:tcW w:w="4754" w:type="dxa"/>
          </w:tcPr>
          <w:p w:rsidR="00040FBB" w:rsidRPr="007104FB" w:rsidRDefault="00040FBB" w:rsidP="009A7942">
            <w:pPr>
              <w:rPr>
                <w:rFonts w:ascii="Times New Roman" w:hAnsi="Times New Roman" w:cs="Times New Roman"/>
                <w:color w:val="222222"/>
                <w:sz w:val="24"/>
                <w:szCs w:val="24"/>
                <w:shd w:val="clear" w:color="auto" w:fill="FFFFFF"/>
              </w:rPr>
            </w:pPr>
          </w:p>
        </w:tc>
      </w:tr>
      <w:tr w:rsidR="0039145F" w:rsidRPr="007104FB" w:rsidTr="009A7942">
        <w:tc>
          <w:tcPr>
            <w:tcW w:w="4596" w:type="dxa"/>
          </w:tcPr>
          <w:p w:rsidR="0039145F" w:rsidRPr="007104FB" w:rsidRDefault="0039145F"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 xml:space="preserve">2.Add more information about what is known about </w:t>
            </w:r>
            <w:r w:rsidRPr="007104FB">
              <w:rPr>
                <w:rFonts w:ascii="Times New Roman" w:hAnsi="Times New Roman" w:cs="Times New Roman"/>
                <w:sz w:val="24"/>
                <w:szCs w:val="24"/>
              </w:rPr>
              <w:t>Experiences, Challenges, and Opportunities in Ethiopia</w:t>
            </w:r>
          </w:p>
        </w:tc>
        <w:tc>
          <w:tcPr>
            <w:tcW w:w="4754" w:type="dxa"/>
          </w:tcPr>
          <w:p w:rsidR="00E674D0" w:rsidRPr="007104FB" w:rsidRDefault="00E674D0" w:rsidP="009A7AD5">
            <w:pPr>
              <w:spacing w:line="276" w:lineRule="auto"/>
              <w:rPr>
                <w:rFonts w:ascii="Times New Roman" w:hAnsi="Times New Roman" w:cs="Times New Roman"/>
                <w:bCs/>
                <w:color w:val="000000" w:themeColor="text1"/>
                <w:sz w:val="24"/>
                <w:szCs w:val="24"/>
                <w:shd w:val="clear" w:color="auto" w:fill="FFFFFF"/>
              </w:rPr>
            </w:pPr>
            <w:r w:rsidRPr="007104FB">
              <w:rPr>
                <w:rFonts w:ascii="Times New Roman" w:hAnsi="Times New Roman" w:cs="Times New Roman"/>
                <w:bCs/>
                <w:color w:val="000000" w:themeColor="text1"/>
                <w:sz w:val="24"/>
                <w:szCs w:val="24"/>
                <w:shd w:val="clear" w:color="auto" w:fill="FFFFFF"/>
              </w:rPr>
              <w:t>Thank you again for your suggestion</w:t>
            </w:r>
          </w:p>
          <w:p w:rsidR="0039145F" w:rsidRPr="007104FB" w:rsidRDefault="00E674D0" w:rsidP="00552CD2">
            <w:pPr>
              <w:spacing w:line="276" w:lineRule="auto"/>
              <w:rPr>
                <w:rFonts w:ascii="Times New Roman" w:hAnsi="Times New Roman" w:cs="Times New Roman"/>
                <w:bCs/>
                <w:color w:val="000000" w:themeColor="text1"/>
                <w:sz w:val="24"/>
                <w:szCs w:val="24"/>
                <w:shd w:val="clear" w:color="auto" w:fill="FFFFFF"/>
              </w:rPr>
            </w:pPr>
            <w:r w:rsidRPr="007104FB">
              <w:rPr>
                <w:rFonts w:ascii="Times New Roman" w:hAnsi="Times New Roman" w:cs="Times New Roman"/>
                <w:bCs/>
                <w:color w:val="000000" w:themeColor="text1"/>
                <w:sz w:val="24"/>
                <w:szCs w:val="24"/>
                <w:shd w:val="clear" w:color="auto" w:fill="FFFFFF"/>
              </w:rPr>
              <w:t xml:space="preserve">In </w:t>
            </w:r>
            <w:r w:rsidR="008751F1" w:rsidRPr="007104FB">
              <w:rPr>
                <w:rFonts w:ascii="Times New Roman" w:hAnsi="Times New Roman" w:cs="Times New Roman"/>
                <w:bCs/>
                <w:color w:val="000000" w:themeColor="text1"/>
                <w:sz w:val="24"/>
                <w:szCs w:val="24"/>
                <w:shd w:val="clear" w:color="auto" w:fill="FFFFFF"/>
              </w:rPr>
              <w:t xml:space="preserve">Ethiopia, the concept of PCC </w:t>
            </w:r>
            <w:r w:rsidRPr="007104FB">
              <w:rPr>
                <w:rFonts w:ascii="Times New Roman" w:hAnsi="Times New Roman" w:cs="Times New Roman"/>
                <w:bCs/>
                <w:color w:val="000000" w:themeColor="text1"/>
                <w:sz w:val="24"/>
                <w:szCs w:val="24"/>
                <w:shd w:val="clear" w:color="auto" w:fill="FFFFFF"/>
              </w:rPr>
              <w:t>especially package b</w:t>
            </w:r>
            <w:r w:rsidR="008C7366" w:rsidRPr="007104FB">
              <w:rPr>
                <w:rFonts w:ascii="Times New Roman" w:hAnsi="Times New Roman" w:cs="Times New Roman"/>
                <w:bCs/>
                <w:color w:val="000000" w:themeColor="text1"/>
                <w:sz w:val="24"/>
                <w:szCs w:val="24"/>
                <w:shd w:val="clear" w:color="auto" w:fill="FFFFFF"/>
              </w:rPr>
              <w:t xml:space="preserve">ased services is a new concept and as far as our knowledge is concern, there is little evidence about  </w:t>
            </w:r>
            <w:r w:rsidR="009A7AD5" w:rsidRPr="007104FB">
              <w:rPr>
                <w:rFonts w:ascii="Times New Roman" w:hAnsi="Times New Roman" w:cs="Times New Roman"/>
                <w:bCs/>
                <w:color w:val="000000" w:themeColor="text1"/>
                <w:sz w:val="24"/>
                <w:szCs w:val="24"/>
                <w:shd w:val="clear" w:color="auto" w:fill="FFFFFF"/>
              </w:rPr>
              <w:t xml:space="preserve"> </w:t>
            </w:r>
            <w:r w:rsidR="008C7366" w:rsidRPr="007104FB">
              <w:rPr>
                <w:rFonts w:ascii="Times New Roman" w:hAnsi="Times New Roman" w:cs="Times New Roman"/>
                <w:color w:val="000000" w:themeColor="text1"/>
                <w:sz w:val="24"/>
                <w:szCs w:val="24"/>
              </w:rPr>
              <w:t xml:space="preserve">Experiences, Challenges, and </w:t>
            </w:r>
            <w:r w:rsidR="00EB7447" w:rsidRPr="007104FB">
              <w:rPr>
                <w:rFonts w:ascii="Times New Roman" w:hAnsi="Times New Roman" w:cs="Times New Roman"/>
                <w:color w:val="000000" w:themeColor="text1"/>
                <w:sz w:val="24"/>
                <w:szCs w:val="24"/>
              </w:rPr>
              <w:t>Opportunities of</w:t>
            </w:r>
            <w:r w:rsidR="008C7366" w:rsidRPr="007104FB">
              <w:rPr>
                <w:rFonts w:ascii="Times New Roman" w:hAnsi="Times New Roman" w:cs="Times New Roman"/>
                <w:color w:val="000000" w:themeColor="text1"/>
                <w:sz w:val="24"/>
                <w:szCs w:val="24"/>
              </w:rPr>
              <w:t xml:space="preserve"> PCC services in Ethiopia.</w:t>
            </w:r>
          </w:p>
        </w:tc>
      </w:tr>
      <w:tr w:rsidR="00847981" w:rsidRPr="007104FB" w:rsidTr="009A7942">
        <w:tc>
          <w:tcPr>
            <w:tcW w:w="4596" w:type="dxa"/>
          </w:tcPr>
          <w:p w:rsidR="00847981" w:rsidRPr="007104FB" w:rsidRDefault="00847981" w:rsidP="00A7739C">
            <w:pPr>
              <w:autoSpaceDE w:val="0"/>
              <w:autoSpaceDN w:val="0"/>
              <w:adjustRightInd w:val="0"/>
              <w:spacing w:line="276" w:lineRule="auto"/>
              <w:jc w:val="both"/>
              <w:rPr>
                <w:rFonts w:ascii="Times New Roman" w:hAnsi="Times New Roman" w:cs="Times New Roman"/>
                <w:b/>
                <w:kern w:val="0"/>
                <w:sz w:val="24"/>
                <w:szCs w:val="24"/>
              </w:rPr>
            </w:pPr>
            <w:r w:rsidRPr="007104FB">
              <w:rPr>
                <w:rFonts w:ascii="Times New Roman" w:hAnsi="Times New Roman" w:cs="Times New Roman"/>
                <w:b/>
                <w:kern w:val="0"/>
                <w:sz w:val="24"/>
                <w:szCs w:val="24"/>
              </w:rPr>
              <w:t>METHODS</w:t>
            </w:r>
          </w:p>
        </w:tc>
        <w:tc>
          <w:tcPr>
            <w:tcW w:w="4754" w:type="dxa"/>
          </w:tcPr>
          <w:p w:rsidR="00847981" w:rsidRPr="007104FB" w:rsidRDefault="00847981" w:rsidP="009A7942">
            <w:pPr>
              <w:rPr>
                <w:rFonts w:ascii="Times New Roman" w:hAnsi="Times New Roman" w:cs="Times New Roman"/>
                <w:color w:val="222222"/>
                <w:sz w:val="24"/>
                <w:szCs w:val="24"/>
                <w:shd w:val="clear" w:color="auto" w:fill="FFFFFF"/>
              </w:rPr>
            </w:pPr>
          </w:p>
        </w:tc>
      </w:tr>
      <w:tr w:rsidR="009E3261" w:rsidRPr="007104FB" w:rsidTr="009A7942">
        <w:tc>
          <w:tcPr>
            <w:tcW w:w="4596" w:type="dxa"/>
          </w:tcPr>
          <w:p w:rsidR="009E3261" w:rsidRPr="007104FB" w:rsidRDefault="009E3261"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3. How was trustworthiness ensured?</w:t>
            </w:r>
          </w:p>
        </w:tc>
        <w:tc>
          <w:tcPr>
            <w:tcW w:w="4754" w:type="dxa"/>
          </w:tcPr>
          <w:p w:rsidR="00A604BE" w:rsidRPr="007104FB" w:rsidRDefault="00713EEB" w:rsidP="00AD5D05">
            <w:pPr>
              <w:pStyle w:val="NormalWeb"/>
              <w:spacing w:line="360" w:lineRule="auto"/>
              <w:jc w:val="both"/>
            </w:pPr>
            <w:r w:rsidRPr="007104FB">
              <w:t>Thank you</w:t>
            </w:r>
            <w:r w:rsidR="00AD5D05" w:rsidRPr="007104FB">
              <w:t xml:space="preserve"> for your valuable comments</w:t>
            </w:r>
            <w:r w:rsidRPr="007104FB">
              <w:t>.</w:t>
            </w:r>
          </w:p>
          <w:p w:rsidR="00A604BE" w:rsidRPr="007104FB" w:rsidRDefault="00A604BE" w:rsidP="00A604BE">
            <w:pPr>
              <w:rPr>
                <w:rFonts w:ascii="Times New Roman" w:hAnsi="Times New Roman" w:cs="Times New Roman"/>
                <w:sz w:val="24"/>
                <w:szCs w:val="24"/>
              </w:rPr>
            </w:pPr>
            <w:r w:rsidRPr="007104FB">
              <w:rPr>
                <w:rFonts w:ascii="Times New Roman" w:hAnsi="Times New Roman" w:cs="Times New Roman"/>
                <w:sz w:val="24"/>
                <w:szCs w:val="24"/>
              </w:rPr>
              <w:t>We ensured the trustworthiness of the study through</w:t>
            </w:r>
            <w:r w:rsidR="00350EDB" w:rsidRPr="007104FB">
              <w:rPr>
                <w:rFonts w:ascii="Times New Roman" w:hAnsi="Times New Roman" w:cs="Times New Roman"/>
                <w:sz w:val="24"/>
                <w:szCs w:val="24"/>
              </w:rPr>
              <w:t>:</w:t>
            </w:r>
          </w:p>
          <w:p w:rsidR="00A604BE" w:rsidRPr="007104FB" w:rsidRDefault="00A604BE" w:rsidP="001E75CC">
            <w:pPr>
              <w:pStyle w:val="ListParagraph"/>
              <w:numPr>
                <w:ilvl w:val="0"/>
                <w:numId w:val="20"/>
              </w:numPr>
              <w:rPr>
                <w:rFonts w:ascii="Times New Roman" w:hAnsi="Times New Roman" w:cs="Times New Roman"/>
                <w:sz w:val="24"/>
                <w:szCs w:val="24"/>
              </w:rPr>
            </w:pPr>
            <w:r w:rsidRPr="007104FB">
              <w:rPr>
                <w:rFonts w:ascii="Times New Roman" w:hAnsi="Times New Roman" w:cs="Times New Roman"/>
                <w:color w:val="000000" w:themeColor="text1"/>
                <w:sz w:val="24"/>
                <w:szCs w:val="24"/>
              </w:rPr>
              <w:t xml:space="preserve">During data collection, the team held daily debriefing sessions </w:t>
            </w:r>
            <w:r w:rsidRPr="007104FB">
              <w:rPr>
                <w:rFonts w:ascii="Times New Roman" w:hAnsi="Times New Roman" w:cs="Times New Roman"/>
                <w:color w:val="000000" w:themeColor="text1"/>
                <w:sz w:val="24"/>
                <w:szCs w:val="24"/>
              </w:rPr>
              <w:t xml:space="preserve">throughout data collection time </w:t>
            </w:r>
            <w:r w:rsidRPr="007104FB">
              <w:rPr>
                <w:rFonts w:ascii="Times New Roman" w:hAnsi="Times New Roman" w:cs="Times New Roman"/>
                <w:color w:val="000000" w:themeColor="text1"/>
                <w:sz w:val="24"/>
                <w:szCs w:val="24"/>
              </w:rPr>
              <w:t xml:space="preserve">to address emerging issues and spent extended time with participants to gain deeper insights. </w:t>
            </w:r>
            <w:r w:rsidRPr="007104FB">
              <w:rPr>
                <w:rFonts w:ascii="Times New Roman" w:hAnsi="Times New Roman" w:cs="Times New Roman"/>
                <w:sz w:val="24"/>
                <w:szCs w:val="24"/>
              </w:rPr>
              <w:t>We extended the research period to gain an in-depth understanding of the phenomena. We shared participant transcripts for verification and incorporated their feedback</w:t>
            </w:r>
            <w:r w:rsidR="00350EDB" w:rsidRPr="007104FB">
              <w:rPr>
                <w:rFonts w:ascii="Times New Roman" w:hAnsi="Times New Roman" w:cs="Times New Roman"/>
                <w:sz w:val="24"/>
                <w:szCs w:val="24"/>
              </w:rPr>
              <w:t>.</w:t>
            </w:r>
          </w:p>
          <w:p w:rsidR="00A604BE" w:rsidRPr="007104FB" w:rsidRDefault="00A604BE" w:rsidP="00A604BE">
            <w:pPr>
              <w:ind w:left="360"/>
              <w:rPr>
                <w:rFonts w:ascii="Times New Roman" w:hAnsi="Times New Roman" w:cs="Times New Roman"/>
                <w:color w:val="222222"/>
                <w:sz w:val="24"/>
                <w:szCs w:val="24"/>
                <w:shd w:val="clear" w:color="auto" w:fill="FFFFFF"/>
              </w:rPr>
            </w:pPr>
          </w:p>
          <w:p w:rsidR="00A604BE" w:rsidRPr="007104FB" w:rsidRDefault="001E75CC" w:rsidP="00A604BE">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b. </w:t>
            </w:r>
            <w:r w:rsidR="00350EDB" w:rsidRPr="007104FB">
              <w:rPr>
                <w:rFonts w:ascii="Times New Roman" w:hAnsi="Times New Roman" w:cs="Times New Roman"/>
                <w:color w:val="222222"/>
                <w:sz w:val="24"/>
                <w:szCs w:val="24"/>
                <w:shd w:val="clear" w:color="auto" w:fill="FFFFFF"/>
              </w:rPr>
              <w:t>I</w:t>
            </w:r>
            <w:r w:rsidR="00A604BE" w:rsidRPr="007104FB">
              <w:rPr>
                <w:rFonts w:ascii="Times New Roman" w:hAnsi="Times New Roman" w:cs="Times New Roman"/>
                <w:color w:val="222222"/>
                <w:sz w:val="24"/>
                <w:szCs w:val="24"/>
                <w:shd w:val="clear" w:color="auto" w:fill="FFFFFF"/>
              </w:rPr>
              <w:t xml:space="preserve">n this study </w:t>
            </w:r>
            <w:r w:rsidR="00A604BE" w:rsidRPr="007104FB">
              <w:rPr>
                <w:rFonts w:ascii="Times New Roman" w:hAnsi="Times New Roman" w:cs="Times New Roman"/>
                <w:sz w:val="24"/>
                <w:szCs w:val="24"/>
              </w:rPr>
              <w:t>we conducted member checking with four participants, each representing a distinct group: HCPs, MNCH experts, and the two groups of mothers</w:t>
            </w:r>
          </w:p>
          <w:p w:rsidR="00A604BE" w:rsidRPr="007104FB" w:rsidRDefault="001E75CC" w:rsidP="001E75CC">
            <w:pPr>
              <w:rPr>
                <w:rFonts w:ascii="Times New Roman" w:hAnsi="Times New Roman" w:cs="Times New Roman"/>
                <w:color w:val="222222"/>
                <w:sz w:val="24"/>
                <w:szCs w:val="24"/>
                <w:shd w:val="clear" w:color="auto" w:fill="FFFFFF"/>
              </w:rPr>
            </w:pPr>
            <w:r w:rsidRPr="007104FB">
              <w:rPr>
                <w:rFonts w:ascii="Times New Roman" w:hAnsi="Times New Roman" w:cs="Times New Roman"/>
                <w:color w:val="000000" w:themeColor="text1"/>
                <w:sz w:val="24"/>
                <w:szCs w:val="24"/>
              </w:rPr>
              <w:t xml:space="preserve">c. </w:t>
            </w:r>
            <w:r w:rsidR="00A604BE" w:rsidRPr="007104FB">
              <w:rPr>
                <w:rFonts w:ascii="Times New Roman" w:hAnsi="Times New Roman" w:cs="Times New Roman"/>
                <w:color w:val="000000" w:themeColor="text1"/>
                <w:sz w:val="24"/>
                <w:szCs w:val="24"/>
              </w:rPr>
              <w:t>While conducting participant interviews, we conducted independently coding for creating codes, and organizing these codes into categories and themes, the researcher team bracketed their prior experiences and knowledge to enhance the quality of the results</w:t>
            </w:r>
          </w:p>
          <w:p w:rsidR="00A604BE" w:rsidRPr="007104FB" w:rsidRDefault="001E75CC" w:rsidP="001E75CC">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d. </w:t>
            </w:r>
            <w:r w:rsidR="00A604BE" w:rsidRPr="007104FB">
              <w:rPr>
                <w:rFonts w:ascii="Times New Roman" w:hAnsi="Times New Roman" w:cs="Times New Roman"/>
                <w:color w:val="222222"/>
                <w:sz w:val="24"/>
                <w:szCs w:val="24"/>
                <w:shd w:val="clear" w:color="auto" w:fill="FFFFFF"/>
              </w:rPr>
              <w:t xml:space="preserve">Training was conducted to all research team mainly data collection methods and the concept of reflexivity </w:t>
            </w:r>
          </w:p>
          <w:p w:rsidR="00A604BE" w:rsidRPr="007104FB" w:rsidRDefault="001E75CC" w:rsidP="001E75CC">
            <w:pPr>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 xml:space="preserve">e. </w:t>
            </w:r>
            <w:r w:rsidR="00A604BE" w:rsidRPr="007104FB">
              <w:rPr>
                <w:rFonts w:ascii="Times New Roman" w:hAnsi="Times New Roman" w:cs="Times New Roman"/>
                <w:sz w:val="24"/>
                <w:szCs w:val="24"/>
              </w:rPr>
              <w:t xml:space="preserve">We pretested the topic guide in a similar setting before starting data collection </w:t>
            </w:r>
            <w:r w:rsidR="00A604BE" w:rsidRPr="007104FB">
              <w:rPr>
                <w:rFonts w:ascii="Times New Roman" w:hAnsi="Times New Roman" w:cs="Times New Roman"/>
                <w:color w:val="000000" w:themeColor="text1"/>
                <w:sz w:val="24"/>
                <w:szCs w:val="24"/>
              </w:rPr>
              <w:t>with revisions made based on feedback</w:t>
            </w:r>
            <w:r w:rsidR="00A604BE" w:rsidRPr="007104FB">
              <w:rPr>
                <w:rFonts w:ascii="Times New Roman" w:hAnsi="Times New Roman" w:cs="Times New Roman"/>
                <w:sz w:val="24"/>
                <w:szCs w:val="24"/>
              </w:rPr>
              <w:t xml:space="preserve">.  </w:t>
            </w:r>
          </w:p>
          <w:p w:rsidR="005A785F" w:rsidRPr="007104FB" w:rsidRDefault="001E75CC" w:rsidP="001E75CC">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f. </w:t>
            </w:r>
            <w:r w:rsidR="00A604BE" w:rsidRPr="007104FB">
              <w:rPr>
                <w:rFonts w:ascii="Times New Roman" w:hAnsi="Times New Roman" w:cs="Times New Roman"/>
                <w:color w:val="222222"/>
                <w:sz w:val="24"/>
                <w:szCs w:val="24"/>
                <w:shd w:val="clear" w:color="auto" w:fill="FFFFFF"/>
              </w:rPr>
              <w:t xml:space="preserve">We used participants who have different </w:t>
            </w:r>
            <w:r w:rsidR="00A604BE" w:rsidRPr="007104FB">
              <w:rPr>
                <w:rFonts w:ascii="Times New Roman" w:hAnsi="Times New Roman" w:cs="Times New Roman"/>
                <w:color w:val="222222"/>
                <w:sz w:val="24"/>
                <w:szCs w:val="24"/>
                <w:shd w:val="clear" w:color="auto" w:fill="FFFFFF"/>
              </w:rPr>
              <w:lastRenderedPageBreak/>
              <w:t xml:space="preserve">perspective </w:t>
            </w:r>
          </w:p>
          <w:p w:rsidR="00A604BE" w:rsidRPr="007104FB" w:rsidRDefault="001E75CC" w:rsidP="001E75CC">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g. </w:t>
            </w:r>
            <w:r w:rsidR="005A785F" w:rsidRPr="007104FB">
              <w:rPr>
                <w:rFonts w:ascii="Times New Roman" w:hAnsi="Times New Roman" w:cs="Times New Roman"/>
                <w:color w:val="222222"/>
                <w:sz w:val="24"/>
                <w:szCs w:val="24"/>
                <w:shd w:val="clear" w:color="auto" w:fill="FFFFFF"/>
              </w:rPr>
              <w:t xml:space="preserve">We used </w:t>
            </w:r>
            <w:r w:rsidR="00A604BE" w:rsidRPr="007104FB">
              <w:rPr>
                <w:rFonts w:ascii="Times New Roman" w:hAnsi="Times New Roman" w:cs="Times New Roman"/>
                <w:color w:val="222222"/>
                <w:sz w:val="24"/>
                <w:szCs w:val="24"/>
                <w:shd w:val="clear" w:color="auto" w:fill="FFFFFF"/>
              </w:rPr>
              <w:t xml:space="preserve"> IDIs, KIIs, and FGD s</w:t>
            </w:r>
            <w:r w:rsidR="005A785F" w:rsidRPr="007104FB">
              <w:rPr>
                <w:rFonts w:ascii="Times New Roman" w:hAnsi="Times New Roman" w:cs="Times New Roman"/>
                <w:color w:val="222222"/>
                <w:sz w:val="24"/>
                <w:szCs w:val="24"/>
                <w:shd w:val="clear" w:color="auto" w:fill="FFFFFF"/>
              </w:rPr>
              <w:t xml:space="preserve"> as </w:t>
            </w:r>
            <w:r w:rsidR="00A604BE" w:rsidRPr="007104FB">
              <w:rPr>
                <w:rFonts w:ascii="Times New Roman" w:hAnsi="Times New Roman" w:cs="Times New Roman"/>
                <w:color w:val="222222"/>
                <w:sz w:val="24"/>
                <w:szCs w:val="24"/>
                <w:shd w:val="clear" w:color="auto" w:fill="FFFFFF"/>
              </w:rPr>
              <w:t xml:space="preserve"> data collection methods</w:t>
            </w:r>
            <w:r w:rsidR="005A785F" w:rsidRPr="007104FB">
              <w:rPr>
                <w:rFonts w:ascii="Times New Roman" w:hAnsi="Times New Roman" w:cs="Times New Roman"/>
                <w:color w:val="222222"/>
                <w:sz w:val="24"/>
                <w:szCs w:val="24"/>
                <w:shd w:val="clear" w:color="auto" w:fill="FFFFFF"/>
              </w:rPr>
              <w:t xml:space="preserve"> </w:t>
            </w:r>
            <w:r w:rsidR="00A604BE" w:rsidRPr="007104FB">
              <w:rPr>
                <w:rFonts w:ascii="Times New Roman" w:hAnsi="Times New Roman" w:cs="Times New Roman"/>
                <w:color w:val="222222"/>
                <w:sz w:val="24"/>
                <w:szCs w:val="24"/>
                <w:shd w:val="clear" w:color="auto" w:fill="FFFFFF"/>
              </w:rPr>
              <w:t xml:space="preserve"> </w:t>
            </w:r>
            <w:r w:rsidR="005A785F" w:rsidRPr="007104FB">
              <w:rPr>
                <w:rFonts w:ascii="Times New Roman" w:hAnsi="Times New Roman" w:cs="Times New Roman"/>
                <w:color w:val="222222"/>
                <w:sz w:val="24"/>
                <w:szCs w:val="24"/>
                <w:shd w:val="clear" w:color="auto" w:fill="FFFFFF"/>
              </w:rPr>
              <w:t xml:space="preserve">to improve </w:t>
            </w:r>
            <w:r w:rsidR="00A604BE" w:rsidRPr="007104FB">
              <w:rPr>
                <w:rFonts w:ascii="Times New Roman" w:hAnsi="Times New Roman" w:cs="Times New Roman"/>
                <w:color w:val="222222"/>
                <w:sz w:val="24"/>
                <w:szCs w:val="24"/>
                <w:shd w:val="clear" w:color="auto" w:fill="FFFFFF"/>
              </w:rPr>
              <w:t>triangulation of the study</w:t>
            </w:r>
          </w:p>
          <w:p w:rsidR="009E3261" w:rsidRPr="007104FB" w:rsidRDefault="001E75CC" w:rsidP="001E75CC">
            <w:pPr>
              <w:pStyle w:val="NormalWeb"/>
              <w:spacing w:line="360" w:lineRule="auto"/>
              <w:jc w:val="both"/>
            </w:pPr>
            <w:r w:rsidRPr="007104FB">
              <w:t>For detailed description w</w:t>
            </w:r>
            <w:r w:rsidR="00713EEB" w:rsidRPr="007104FB">
              <w:t>e incorporate trustworthiness as separate section in the methods</w:t>
            </w:r>
            <w:r w:rsidR="00974BEE" w:rsidRPr="007104FB">
              <w:t xml:space="preserve"> and materials section</w:t>
            </w:r>
            <w:r w:rsidR="00AA6638" w:rsidRPr="007104FB">
              <w:t xml:space="preserve"> </w:t>
            </w:r>
            <w:r w:rsidR="00A604BE" w:rsidRPr="007104FB">
              <w:t>(page 9, lines 188–206)</w:t>
            </w:r>
            <w:r w:rsidR="00713EEB" w:rsidRPr="007104FB">
              <w:t xml:space="preserve">.  </w:t>
            </w:r>
          </w:p>
        </w:tc>
      </w:tr>
      <w:tr w:rsidR="001462C9" w:rsidRPr="007104FB" w:rsidTr="009A7942">
        <w:tc>
          <w:tcPr>
            <w:tcW w:w="4596" w:type="dxa"/>
          </w:tcPr>
          <w:p w:rsidR="001462C9" w:rsidRPr="007104FB" w:rsidRDefault="001462C9"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lastRenderedPageBreak/>
              <w:t>4. Which qualitative method checklist was used for this study?</w:t>
            </w:r>
            <w:r w:rsidR="00A06B87" w:rsidRPr="007104FB">
              <w:rPr>
                <w:rFonts w:ascii="Times New Roman" w:hAnsi="Times New Roman" w:cs="Times New Roman"/>
                <w:kern w:val="0"/>
                <w:sz w:val="24"/>
                <w:szCs w:val="24"/>
              </w:rPr>
              <w:t xml:space="preserve"> </w:t>
            </w:r>
          </w:p>
        </w:tc>
        <w:tc>
          <w:tcPr>
            <w:tcW w:w="4754" w:type="dxa"/>
          </w:tcPr>
          <w:p w:rsidR="001462C9" w:rsidRPr="007104FB" w:rsidRDefault="000D4FB0" w:rsidP="0037413D">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Thank you for your comment</w:t>
            </w:r>
            <w:r w:rsidR="00BF72B6" w:rsidRPr="007104FB">
              <w:rPr>
                <w:rFonts w:ascii="Times New Roman" w:hAnsi="Times New Roman" w:cs="Times New Roman"/>
                <w:color w:val="222222"/>
                <w:sz w:val="24"/>
                <w:szCs w:val="24"/>
                <w:shd w:val="clear" w:color="auto" w:fill="FFFFFF"/>
              </w:rPr>
              <w:t>.</w:t>
            </w:r>
            <w:r w:rsidRPr="007104FB">
              <w:rPr>
                <w:rFonts w:ascii="Times New Roman" w:hAnsi="Times New Roman" w:cs="Times New Roman"/>
                <w:color w:val="222222"/>
                <w:sz w:val="24"/>
                <w:szCs w:val="24"/>
                <w:shd w:val="clear" w:color="auto" w:fill="FFFFFF"/>
              </w:rPr>
              <w:t xml:space="preserve"> </w:t>
            </w:r>
            <w:r w:rsidR="00BF72B6" w:rsidRPr="007104FB">
              <w:rPr>
                <w:rFonts w:ascii="Times New Roman" w:hAnsi="Times New Roman" w:cs="Times New Roman"/>
                <w:color w:val="222222"/>
                <w:sz w:val="24"/>
                <w:szCs w:val="24"/>
                <w:shd w:val="clear" w:color="auto" w:fill="FFFFFF"/>
              </w:rPr>
              <w:t>We</w:t>
            </w:r>
            <w:r w:rsidRPr="007104FB">
              <w:rPr>
                <w:rFonts w:ascii="Times New Roman" w:hAnsi="Times New Roman" w:cs="Times New Roman"/>
                <w:color w:val="222222"/>
                <w:sz w:val="24"/>
                <w:szCs w:val="24"/>
                <w:shd w:val="clear" w:color="auto" w:fill="FFFFFF"/>
              </w:rPr>
              <w:t xml:space="preserve"> followed the PLOS one guidelines</w:t>
            </w:r>
            <w:r w:rsidR="0037413D" w:rsidRPr="007104FB">
              <w:rPr>
                <w:rFonts w:ascii="Times New Roman" w:hAnsi="Times New Roman" w:cs="Times New Roman"/>
                <w:color w:val="222222"/>
                <w:sz w:val="24"/>
                <w:szCs w:val="24"/>
                <w:shd w:val="clear" w:color="auto" w:fill="FFFFFF"/>
              </w:rPr>
              <w:t xml:space="preserve"> for reporting qualitative research using </w:t>
            </w:r>
            <w:r w:rsidR="00086719" w:rsidRPr="007104FB">
              <w:rPr>
                <w:rFonts w:ascii="Times New Roman" w:hAnsi="Times New Roman" w:cs="Times New Roman"/>
                <w:color w:val="222222"/>
                <w:sz w:val="24"/>
                <w:szCs w:val="24"/>
                <w:shd w:val="clear" w:color="auto" w:fill="FFFFFF"/>
              </w:rPr>
              <w:t>the consolidated criteria for reporting qualitative research (COREQ) checklist</w:t>
            </w:r>
            <w:r w:rsidR="00151CB7" w:rsidRPr="007104FB">
              <w:rPr>
                <w:rFonts w:ascii="Times New Roman" w:hAnsi="Times New Roman" w:cs="Times New Roman"/>
                <w:color w:val="222222"/>
                <w:sz w:val="24"/>
                <w:szCs w:val="24"/>
                <w:shd w:val="clear" w:color="auto" w:fill="FFFFFF"/>
              </w:rPr>
              <w:t>.</w:t>
            </w:r>
          </w:p>
        </w:tc>
      </w:tr>
      <w:tr w:rsidR="00A6662E" w:rsidRPr="007104FB" w:rsidTr="009A7942">
        <w:tc>
          <w:tcPr>
            <w:tcW w:w="4596" w:type="dxa"/>
          </w:tcPr>
          <w:p w:rsidR="00A6662E" w:rsidRPr="007104FB" w:rsidRDefault="00A6662E" w:rsidP="00A7739C">
            <w:pPr>
              <w:autoSpaceDE w:val="0"/>
              <w:autoSpaceDN w:val="0"/>
              <w:adjustRightInd w:val="0"/>
              <w:spacing w:line="276" w:lineRule="auto"/>
              <w:jc w:val="both"/>
              <w:rPr>
                <w:rFonts w:ascii="Times New Roman" w:hAnsi="Times New Roman" w:cs="Times New Roman"/>
                <w:b/>
                <w:kern w:val="0"/>
                <w:sz w:val="24"/>
                <w:szCs w:val="24"/>
              </w:rPr>
            </w:pPr>
            <w:r w:rsidRPr="007104FB">
              <w:rPr>
                <w:rFonts w:ascii="Times New Roman" w:hAnsi="Times New Roman" w:cs="Times New Roman"/>
                <w:b/>
                <w:kern w:val="0"/>
                <w:sz w:val="24"/>
                <w:szCs w:val="24"/>
              </w:rPr>
              <w:t>RESULTS</w:t>
            </w:r>
          </w:p>
        </w:tc>
        <w:tc>
          <w:tcPr>
            <w:tcW w:w="4754" w:type="dxa"/>
          </w:tcPr>
          <w:p w:rsidR="00A6662E" w:rsidRPr="007104FB" w:rsidRDefault="00A6662E" w:rsidP="009A7942">
            <w:pPr>
              <w:rPr>
                <w:rFonts w:ascii="Times New Roman" w:hAnsi="Times New Roman" w:cs="Times New Roman"/>
                <w:color w:val="222222"/>
                <w:sz w:val="24"/>
                <w:szCs w:val="24"/>
                <w:shd w:val="clear" w:color="auto" w:fill="FFFFFF"/>
              </w:rPr>
            </w:pPr>
          </w:p>
        </w:tc>
      </w:tr>
      <w:tr w:rsidR="00B636B9" w:rsidRPr="007104FB" w:rsidTr="009A7942">
        <w:tc>
          <w:tcPr>
            <w:tcW w:w="4596" w:type="dxa"/>
          </w:tcPr>
          <w:p w:rsidR="00B636B9" w:rsidRPr="007104FB" w:rsidRDefault="00B636B9"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5. This section needs a complete overhaul</w:t>
            </w:r>
          </w:p>
        </w:tc>
        <w:tc>
          <w:tcPr>
            <w:tcW w:w="4754" w:type="dxa"/>
          </w:tcPr>
          <w:p w:rsidR="00B636B9" w:rsidRPr="007104FB" w:rsidRDefault="00EA3753" w:rsidP="00EA3753">
            <w:pPr>
              <w:spacing w:before="100" w:beforeAutospacing="1" w:after="100" w:afterAutospacing="1"/>
              <w:jc w:val="both"/>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Thank you very much for your valuable comments. In response to your comments, we have made significant revisions to the results section, i</w:t>
            </w:r>
            <w:r w:rsidR="007E2BAB" w:rsidRPr="007104FB">
              <w:rPr>
                <w:rFonts w:ascii="Times New Roman" w:eastAsia="Times New Roman" w:hAnsi="Times New Roman" w:cs="Times New Roman"/>
                <w:kern w:val="0"/>
                <w:sz w:val="24"/>
                <w:szCs w:val="24"/>
                <w14:ligatures w14:val="none"/>
              </w:rPr>
              <w:t>ncluding the subthemes, and we incorporated</w:t>
            </w:r>
            <w:r w:rsidRPr="007104FB">
              <w:rPr>
                <w:rFonts w:ascii="Times New Roman" w:eastAsia="Times New Roman" w:hAnsi="Times New Roman" w:cs="Times New Roman"/>
                <w:kern w:val="0"/>
                <w:sz w:val="24"/>
                <w:szCs w:val="24"/>
                <w14:ligatures w14:val="none"/>
              </w:rPr>
              <w:t xml:space="preserve"> the upd</w:t>
            </w:r>
            <w:r w:rsidR="007E2BAB" w:rsidRPr="007104FB">
              <w:rPr>
                <w:rFonts w:ascii="Times New Roman" w:eastAsia="Times New Roman" w:hAnsi="Times New Roman" w:cs="Times New Roman"/>
                <w:kern w:val="0"/>
                <w:sz w:val="24"/>
                <w:szCs w:val="24"/>
                <w14:ligatures w14:val="none"/>
              </w:rPr>
              <w:t>ated results into the document</w:t>
            </w:r>
            <w:r w:rsidRPr="007104FB">
              <w:rPr>
                <w:rFonts w:ascii="Times New Roman" w:eastAsia="Times New Roman" w:hAnsi="Times New Roman" w:cs="Times New Roman"/>
                <w:kern w:val="0"/>
                <w:sz w:val="24"/>
                <w:szCs w:val="24"/>
                <w14:ligatures w14:val="none"/>
              </w:rPr>
              <w:t>.</w:t>
            </w:r>
            <w:r w:rsidR="00481E95" w:rsidRPr="007104FB">
              <w:rPr>
                <w:rFonts w:ascii="Times New Roman" w:eastAsia="Times New Roman" w:hAnsi="Times New Roman" w:cs="Times New Roman"/>
                <w:kern w:val="0"/>
                <w:sz w:val="24"/>
                <w:szCs w:val="24"/>
                <w14:ligatures w14:val="none"/>
              </w:rPr>
              <w:t xml:space="preserve"> </w:t>
            </w:r>
          </w:p>
        </w:tc>
      </w:tr>
      <w:tr w:rsidR="00B636B9" w:rsidRPr="007104FB" w:rsidTr="009A7942">
        <w:tc>
          <w:tcPr>
            <w:tcW w:w="4596" w:type="dxa"/>
          </w:tcPr>
          <w:p w:rsidR="00B636B9" w:rsidRPr="007104FB" w:rsidRDefault="00B636B9"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Change results to findings</w:t>
            </w:r>
          </w:p>
        </w:tc>
        <w:tc>
          <w:tcPr>
            <w:tcW w:w="4754" w:type="dxa"/>
          </w:tcPr>
          <w:p w:rsidR="00B636B9" w:rsidRPr="007104FB" w:rsidRDefault="00A61EC5" w:rsidP="00A61EC5">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Thank </w:t>
            </w:r>
            <w:r w:rsidR="001C2ABF" w:rsidRPr="007104FB">
              <w:rPr>
                <w:rFonts w:ascii="Times New Roman" w:hAnsi="Times New Roman" w:cs="Times New Roman"/>
                <w:color w:val="222222"/>
                <w:sz w:val="24"/>
                <w:szCs w:val="24"/>
                <w:shd w:val="clear" w:color="auto" w:fill="FFFFFF"/>
              </w:rPr>
              <w:t>you</w:t>
            </w:r>
            <w:r w:rsidRPr="007104FB">
              <w:rPr>
                <w:rFonts w:ascii="Times New Roman" w:hAnsi="Times New Roman" w:cs="Times New Roman"/>
                <w:color w:val="222222"/>
                <w:sz w:val="24"/>
                <w:szCs w:val="24"/>
                <w:shd w:val="clear" w:color="auto" w:fill="FFFFFF"/>
              </w:rPr>
              <w:t xml:space="preserve"> for your concern but the guidelines for PLOS one recommends </w:t>
            </w:r>
            <w:r w:rsidR="00F40ED6" w:rsidRPr="007104FB">
              <w:rPr>
                <w:rFonts w:ascii="Times New Roman" w:hAnsi="Times New Roman" w:cs="Times New Roman"/>
                <w:color w:val="222222"/>
                <w:sz w:val="24"/>
                <w:szCs w:val="24"/>
                <w:shd w:val="clear" w:color="auto" w:fill="FFFFFF"/>
              </w:rPr>
              <w:t>using</w:t>
            </w:r>
            <w:r w:rsidR="004C65A6" w:rsidRPr="007104FB">
              <w:rPr>
                <w:rFonts w:ascii="Times New Roman" w:hAnsi="Times New Roman" w:cs="Times New Roman"/>
                <w:color w:val="222222"/>
                <w:sz w:val="24"/>
                <w:szCs w:val="24"/>
                <w:shd w:val="clear" w:color="auto" w:fill="FFFFFF"/>
              </w:rPr>
              <w:t xml:space="preserve"> comment</w:t>
            </w:r>
            <w:r w:rsidR="001C2ABF" w:rsidRPr="007104FB">
              <w:rPr>
                <w:rFonts w:ascii="Times New Roman" w:hAnsi="Times New Roman" w:cs="Times New Roman"/>
                <w:color w:val="222222"/>
                <w:sz w:val="24"/>
                <w:szCs w:val="24"/>
                <w:shd w:val="clear" w:color="auto" w:fill="FFFFFF"/>
              </w:rPr>
              <w:t>. results rather than finding</w:t>
            </w:r>
            <w:r w:rsidR="002C78C1" w:rsidRPr="007104FB">
              <w:rPr>
                <w:rFonts w:ascii="Times New Roman" w:hAnsi="Times New Roman" w:cs="Times New Roman"/>
                <w:color w:val="222222"/>
                <w:sz w:val="24"/>
                <w:szCs w:val="24"/>
                <w:shd w:val="clear" w:color="auto" w:fill="FFFFFF"/>
              </w:rPr>
              <w:t>s</w:t>
            </w:r>
            <w:r w:rsidR="001C2ABF" w:rsidRPr="007104FB">
              <w:rPr>
                <w:rFonts w:ascii="Times New Roman" w:hAnsi="Times New Roman" w:cs="Times New Roman"/>
                <w:color w:val="222222"/>
                <w:sz w:val="24"/>
                <w:szCs w:val="24"/>
                <w:shd w:val="clear" w:color="auto" w:fill="FFFFFF"/>
              </w:rPr>
              <w:t xml:space="preserve"> </w:t>
            </w:r>
          </w:p>
        </w:tc>
      </w:tr>
      <w:tr w:rsidR="00AA1B0D" w:rsidRPr="007104FB" w:rsidTr="009A7942">
        <w:tc>
          <w:tcPr>
            <w:tcW w:w="4596" w:type="dxa"/>
          </w:tcPr>
          <w:p w:rsidR="00AA1B0D" w:rsidRPr="007104FB" w:rsidRDefault="00AA1B0D"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Table 1 is so confusing; it could be made better</w:t>
            </w:r>
          </w:p>
        </w:tc>
        <w:tc>
          <w:tcPr>
            <w:tcW w:w="4754" w:type="dxa"/>
          </w:tcPr>
          <w:p w:rsidR="00AA1B0D" w:rsidRPr="007104FB" w:rsidRDefault="001E6313" w:rsidP="009443E1">
            <w:pPr>
              <w:jc w:val="both"/>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 xml:space="preserve"> </w:t>
            </w:r>
            <w:r w:rsidR="005E6336" w:rsidRPr="007104FB">
              <w:rPr>
                <w:rFonts w:ascii="Times New Roman" w:hAnsi="Times New Roman" w:cs="Times New Roman"/>
                <w:sz w:val="24"/>
                <w:szCs w:val="24"/>
              </w:rPr>
              <w:t xml:space="preserve">Thank you for your feedback. Based on your suggestion, we have revised and separated the content into two tables, which have been incorporated into the </w:t>
            </w:r>
            <w:r w:rsidR="005E6336" w:rsidRPr="00972805">
              <w:rPr>
                <w:rFonts w:ascii="Times New Roman" w:hAnsi="Times New Roman" w:cs="Times New Roman"/>
                <w:color w:val="0D0D0D" w:themeColor="text1" w:themeTint="F2"/>
                <w:sz w:val="24"/>
                <w:szCs w:val="24"/>
              </w:rPr>
              <w:t>document</w:t>
            </w:r>
            <w:r w:rsidR="005E6336" w:rsidRPr="00972805">
              <w:rPr>
                <w:rFonts w:ascii="Times New Roman" w:hAnsi="Times New Roman" w:cs="Times New Roman"/>
                <w:color w:val="0D0D0D" w:themeColor="text1" w:themeTint="F2"/>
                <w:sz w:val="24"/>
                <w:szCs w:val="24"/>
                <w:shd w:val="clear" w:color="auto" w:fill="FFFFFF"/>
              </w:rPr>
              <w:t xml:space="preserve"> </w:t>
            </w:r>
            <w:r w:rsidR="00DE1405" w:rsidRPr="00972805">
              <w:rPr>
                <w:rFonts w:ascii="Times New Roman" w:hAnsi="Times New Roman" w:cs="Times New Roman"/>
                <w:color w:val="0D0D0D" w:themeColor="text1" w:themeTint="F2"/>
                <w:sz w:val="24"/>
                <w:szCs w:val="24"/>
                <w:shd w:val="clear" w:color="auto" w:fill="FFFFFF"/>
              </w:rPr>
              <w:t>(p</w:t>
            </w:r>
            <w:r w:rsidR="006D15ED" w:rsidRPr="00972805">
              <w:rPr>
                <w:rFonts w:ascii="Times New Roman" w:hAnsi="Times New Roman" w:cs="Times New Roman"/>
                <w:color w:val="0D0D0D" w:themeColor="text1" w:themeTint="F2"/>
                <w:sz w:val="24"/>
                <w:szCs w:val="24"/>
                <w:shd w:val="clear" w:color="auto" w:fill="FFFFFF"/>
              </w:rPr>
              <w:t>age</w:t>
            </w:r>
            <w:r w:rsidR="005E6336" w:rsidRPr="00972805">
              <w:rPr>
                <w:rFonts w:ascii="Times New Roman" w:hAnsi="Times New Roman" w:cs="Times New Roman"/>
                <w:color w:val="0D0D0D" w:themeColor="text1" w:themeTint="F2"/>
                <w:sz w:val="24"/>
                <w:szCs w:val="24"/>
                <w:shd w:val="clear" w:color="auto" w:fill="FFFFFF"/>
              </w:rPr>
              <w:t xml:space="preserve"> 12-14</w:t>
            </w:r>
            <w:r w:rsidR="00DE1405" w:rsidRPr="00972805">
              <w:rPr>
                <w:rFonts w:ascii="Times New Roman" w:hAnsi="Times New Roman" w:cs="Times New Roman"/>
                <w:color w:val="0D0D0D" w:themeColor="text1" w:themeTint="F2"/>
                <w:sz w:val="24"/>
                <w:szCs w:val="24"/>
                <w:shd w:val="clear" w:color="auto" w:fill="FFFFFF"/>
              </w:rPr>
              <w:t>)</w:t>
            </w:r>
            <w:r w:rsidRPr="00972805">
              <w:rPr>
                <w:rFonts w:ascii="Times New Roman" w:hAnsi="Times New Roman" w:cs="Times New Roman"/>
                <w:color w:val="0D0D0D" w:themeColor="text1" w:themeTint="F2"/>
                <w:sz w:val="24"/>
                <w:szCs w:val="24"/>
                <w:shd w:val="clear" w:color="auto" w:fill="FFFFFF"/>
              </w:rPr>
              <w:t xml:space="preserve"> </w:t>
            </w:r>
          </w:p>
        </w:tc>
      </w:tr>
      <w:tr w:rsidR="00AA1B0D" w:rsidRPr="007104FB" w:rsidTr="009A7942">
        <w:tc>
          <w:tcPr>
            <w:tcW w:w="4596" w:type="dxa"/>
          </w:tcPr>
          <w:p w:rsidR="00AA1B0D" w:rsidRPr="007104FB" w:rsidRDefault="00AA1B0D"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In Table 2, in the narratives, you mentioned 5 themes, but the table contains only 4 themes. In the same vein, you mentioned 29 subthemes, but the table contains 30 subthemes.</w:t>
            </w:r>
          </w:p>
        </w:tc>
        <w:tc>
          <w:tcPr>
            <w:tcW w:w="4754" w:type="dxa"/>
          </w:tcPr>
          <w:p w:rsidR="00AA1B0D" w:rsidRPr="007104FB" w:rsidRDefault="009571B5" w:rsidP="009571B5">
            <w:pPr>
              <w:rPr>
                <w:rFonts w:ascii="Times New Roman" w:hAnsi="Times New Roman" w:cs="Times New Roman"/>
                <w:color w:val="222222"/>
                <w:sz w:val="24"/>
                <w:szCs w:val="24"/>
                <w:shd w:val="clear" w:color="auto" w:fill="FFFFFF"/>
              </w:rPr>
            </w:pPr>
            <w:r w:rsidRPr="007104FB">
              <w:rPr>
                <w:rFonts w:ascii="Times New Roman" w:hAnsi="Times New Roman" w:cs="Times New Roman"/>
                <w:color w:val="222222"/>
                <w:sz w:val="24"/>
                <w:szCs w:val="24"/>
                <w:shd w:val="clear" w:color="auto" w:fill="FFFFFF"/>
              </w:rPr>
              <w:t>Thank you very much for your comment</w:t>
            </w:r>
            <w:r w:rsidR="0054440D" w:rsidRPr="007104FB">
              <w:rPr>
                <w:rFonts w:ascii="Times New Roman" w:hAnsi="Times New Roman" w:cs="Times New Roman"/>
                <w:color w:val="222222"/>
                <w:sz w:val="24"/>
                <w:szCs w:val="24"/>
                <w:shd w:val="clear" w:color="auto" w:fill="FFFFFF"/>
              </w:rPr>
              <w:t xml:space="preserve">. We accepted your </w:t>
            </w:r>
            <w:r w:rsidRPr="007104FB">
              <w:rPr>
                <w:rFonts w:ascii="Times New Roman" w:hAnsi="Times New Roman" w:cs="Times New Roman"/>
                <w:color w:val="222222"/>
                <w:sz w:val="24"/>
                <w:szCs w:val="24"/>
                <w:shd w:val="clear" w:color="auto" w:fill="FFFFFF"/>
              </w:rPr>
              <w:t>comment</w:t>
            </w:r>
            <w:r w:rsidR="0054440D" w:rsidRPr="007104FB">
              <w:rPr>
                <w:rFonts w:ascii="Times New Roman" w:hAnsi="Times New Roman" w:cs="Times New Roman"/>
                <w:color w:val="222222"/>
                <w:sz w:val="24"/>
                <w:szCs w:val="24"/>
                <w:shd w:val="clear" w:color="auto" w:fill="FFFFFF"/>
              </w:rPr>
              <w:t xml:space="preserve"> and</w:t>
            </w:r>
            <w:r w:rsidR="00F3349A" w:rsidRPr="007104FB">
              <w:rPr>
                <w:rFonts w:ascii="Times New Roman" w:hAnsi="Times New Roman" w:cs="Times New Roman"/>
                <w:color w:val="222222"/>
                <w:sz w:val="24"/>
                <w:szCs w:val="24"/>
                <w:shd w:val="clear" w:color="auto" w:fill="FFFFFF"/>
              </w:rPr>
              <w:t xml:space="preserve"> rearranged and incorporated </w:t>
            </w:r>
            <w:r w:rsidR="0054440D" w:rsidRPr="007104FB">
              <w:rPr>
                <w:rFonts w:ascii="Times New Roman" w:hAnsi="Times New Roman" w:cs="Times New Roman"/>
                <w:color w:val="222222"/>
                <w:sz w:val="24"/>
                <w:szCs w:val="24"/>
                <w:shd w:val="clear" w:color="auto" w:fill="FFFFFF"/>
              </w:rPr>
              <w:t xml:space="preserve">in the </w:t>
            </w:r>
            <w:r w:rsidRPr="007104FB">
              <w:rPr>
                <w:rFonts w:ascii="Times New Roman" w:hAnsi="Times New Roman" w:cs="Times New Roman"/>
                <w:color w:val="222222"/>
                <w:sz w:val="24"/>
                <w:szCs w:val="24"/>
                <w:shd w:val="clear" w:color="auto" w:fill="FFFFFF"/>
              </w:rPr>
              <w:t>document</w:t>
            </w:r>
            <w:r w:rsidR="0054440D" w:rsidRPr="007104FB">
              <w:rPr>
                <w:rFonts w:ascii="Times New Roman" w:hAnsi="Times New Roman" w:cs="Times New Roman"/>
                <w:color w:val="222222"/>
                <w:sz w:val="24"/>
                <w:szCs w:val="24"/>
                <w:shd w:val="clear" w:color="auto" w:fill="FFFFFF"/>
              </w:rPr>
              <w:t xml:space="preserve"> </w:t>
            </w:r>
            <w:r w:rsidRPr="007104FB">
              <w:rPr>
                <w:rFonts w:ascii="Times New Roman" w:hAnsi="Times New Roman" w:cs="Times New Roman"/>
                <w:color w:val="222222"/>
                <w:sz w:val="24"/>
                <w:szCs w:val="24"/>
                <w:shd w:val="clear" w:color="auto" w:fill="FFFFFF"/>
              </w:rPr>
              <w:t>(page 14</w:t>
            </w:r>
            <w:r w:rsidR="00F80F97" w:rsidRPr="007104FB">
              <w:rPr>
                <w:rFonts w:ascii="Times New Roman" w:hAnsi="Times New Roman" w:cs="Times New Roman"/>
                <w:color w:val="222222"/>
                <w:sz w:val="24"/>
                <w:szCs w:val="24"/>
                <w:shd w:val="clear" w:color="auto" w:fill="FFFFFF"/>
              </w:rPr>
              <w:t>-15</w:t>
            </w:r>
            <w:r w:rsidRPr="007104FB">
              <w:rPr>
                <w:rFonts w:ascii="Times New Roman" w:hAnsi="Times New Roman" w:cs="Times New Roman"/>
                <w:color w:val="222222"/>
                <w:sz w:val="24"/>
                <w:szCs w:val="24"/>
                <w:shd w:val="clear" w:color="auto" w:fill="FFFFFF"/>
              </w:rPr>
              <w:t xml:space="preserve"> )</w:t>
            </w:r>
          </w:p>
        </w:tc>
      </w:tr>
      <w:tr w:rsidR="006A5832" w:rsidRPr="007104FB" w:rsidTr="009A7942">
        <w:tc>
          <w:tcPr>
            <w:tcW w:w="4596" w:type="dxa"/>
          </w:tcPr>
          <w:p w:rsidR="006A5832" w:rsidRPr="007104FB" w:rsidRDefault="006A5832" w:rsidP="00A7739C">
            <w:pPr>
              <w:pStyle w:val="ListParagraph"/>
              <w:numPr>
                <w:ilvl w:val="0"/>
                <w:numId w:val="15"/>
              </w:numPr>
              <w:autoSpaceDE w:val="0"/>
              <w:autoSpaceDN w:val="0"/>
              <w:adjustRightInd w:val="0"/>
              <w:spacing w:line="360"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The</w:t>
            </w:r>
            <w:r w:rsidR="00081F2D" w:rsidRPr="007104FB">
              <w:rPr>
                <w:rFonts w:ascii="Times New Roman" w:hAnsi="Times New Roman" w:cs="Times New Roman"/>
                <w:kern w:val="0"/>
                <w:sz w:val="24"/>
                <w:szCs w:val="24"/>
              </w:rPr>
              <w:t xml:space="preserve"> subthemes are simply too much, </w:t>
            </w:r>
            <w:r w:rsidRPr="007104FB">
              <w:rPr>
                <w:rFonts w:ascii="Times New Roman" w:hAnsi="Times New Roman" w:cs="Times New Roman"/>
                <w:kern w:val="0"/>
                <w:sz w:val="24"/>
                <w:szCs w:val="24"/>
              </w:rPr>
              <w:t>some of them are unnecessary and can be merged.</w:t>
            </w:r>
            <w:r w:rsidR="00A7739C" w:rsidRPr="007104FB">
              <w:rPr>
                <w:rFonts w:ascii="Times New Roman" w:hAnsi="Times New Roman" w:cs="Times New Roman"/>
                <w:kern w:val="0"/>
                <w:sz w:val="24"/>
                <w:szCs w:val="24"/>
              </w:rPr>
              <w:t xml:space="preserve"> You need to go back and redo your analysis to make the themes and </w:t>
            </w:r>
            <w:r w:rsidR="00A7739C" w:rsidRPr="007104FB">
              <w:rPr>
                <w:rFonts w:ascii="Times New Roman" w:hAnsi="Times New Roman" w:cs="Times New Roman"/>
                <w:color w:val="0D0D0D" w:themeColor="text1" w:themeTint="F2"/>
                <w:kern w:val="0"/>
                <w:sz w:val="24"/>
                <w:szCs w:val="24"/>
              </w:rPr>
              <w:t>especially the subthemes better. How can you have awareness, poor awareness, and knowledge as three different subthemes?</w:t>
            </w:r>
          </w:p>
        </w:tc>
        <w:tc>
          <w:tcPr>
            <w:tcW w:w="4754" w:type="dxa"/>
          </w:tcPr>
          <w:p w:rsidR="00B63E5D" w:rsidRPr="007104FB" w:rsidRDefault="006262B4" w:rsidP="00B63E5D">
            <w:pPr>
              <w:spacing w:line="276" w:lineRule="auto"/>
              <w:rPr>
                <w:rFonts w:ascii="Times New Roman" w:hAnsi="Times New Roman" w:cs="Times New Roman"/>
                <w:bCs/>
                <w:color w:val="222222"/>
                <w:sz w:val="24"/>
                <w:szCs w:val="24"/>
                <w:shd w:val="clear" w:color="auto" w:fill="FFFFFF"/>
              </w:rPr>
            </w:pPr>
            <w:r w:rsidRPr="007104FB">
              <w:rPr>
                <w:rFonts w:ascii="Times New Roman" w:hAnsi="Times New Roman" w:cs="Times New Roman"/>
                <w:bCs/>
                <w:color w:val="222222"/>
                <w:sz w:val="24"/>
                <w:szCs w:val="24"/>
                <w:shd w:val="clear" w:color="auto" w:fill="FFFFFF"/>
              </w:rPr>
              <w:t xml:space="preserve">Thank </w:t>
            </w:r>
            <w:r w:rsidR="003F6897" w:rsidRPr="007104FB">
              <w:rPr>
                <w:rFonts w:ascii="Times New Roman" w:hAnsi="Times New Roman" w:cs="Times New Roman"/>
                <w:bCs/>
                <w:color w:val="222222"/>
                <w:sz w:val="24"/>
                <w:szCs w:val="24"/>
                <w:shd w:val="clear" w:color="auto" w:fill="FFFFFF"/>
              </w:rPr>
              <w:t>you for</w:t>
            </w:r>
            <w:r w:rsidR="00751084" w:rsidRPr="007104FB">
              <w:rPr>
                <w:rFonts w:ascii="Times New Roman" w:hAnsi="Times New Roman" w:cs="Times New Roman"/>
                <w:bCs/>
                <w:color w:val="222222"/>
                <w:sz w:val="24"/>
                <w:szCs w:val="24"/>
                <w:shd w:val="clear" w:color="auto" w:fill="FFFFFF"/>
              </w:rPr>
              <w:t xml:space="preserve"> your </w:t>
            </w:r>
            <w:r w:rsidRPr="007104FB">
              <w:rPr>
                <w:rFonts w:ascii="Times New Roman" w:hAnsi="Times New Roman" w:cs="Times New Roman"/>
                <w:bCs/>
                <w:color w:val="222222"/>
                <w:sz w:val="24"/>
                <w:szCs w:val="24"/>
                <w:shd w:val="clear" w:color="auto" w:fill="FFFFFF"/>
              </w:rPr>
              <w:t xml:space="preserve">valuable </w:t>
            </w:r>
            <w:r w:rsidR="003F6897" w:rsidRPr="007104FB">
              <w:rPr>
                <w:rFonts w:ascii="Times New Roman" w:hAnsi="Times New Roman" w:cs="Times New Roman"/>
                <w:bCs/>
                <w:color w:val="222222"/>
                <w:sz w:val="24"/>
                <w:szCs w:val="24"/>
                <w:shd w:val="clear" w:color="auto" w:fill="FFFFFF"/>
              </w:rPr>
              <w:t>suggestions</w:t>
            </w:r>
            <w:r w:rsidR="000D2F9D" w:rsidRPr="007104FB">
              <w:rPr>
                <w:rFonts w:ascii="Times New Roman" w:hAnsi="Times New Roman" w:cs="Times New Roman"/>
                <w:bCs/>
                <w:color w:val="222222"/>
                <w:sz w:val="24"/>
                <w:szCs w:val="24"/>
                <w:shd w:val="clear" w:color="auto" w:fill="FFFFFF"/>
              </w:rPr>
              <w:t xml:space="preserve">. </w:t>
            </w:r>
            <w:r w:rsidR="00725F86" w:rsidRPr="007104FB">
              <w:rPr>
                <w:rFonts w:ascii="Times New Roman" w:hAnsi="Times New Roman" w:cs="Times New Roman"/>
                <w:bCs/>
                <w:color w:val="222222"/>
                <w:sz w:val="24"/>
                <w:szCs w:val="24"/>
                <w:shd w:val="clear" w:color="auto" w:fill="FFFFFF"/>
              </w:rPr>
              <w:t xml:space="preserve"> We made a significant modification a</w:t>
            </w:r>
            <w:r w:rsidR="00D428A0" w:rsidRPr="007104FB">
              <w:rPr>
                <w:rFonts w:ascii="Times New Roman" w:hAnsi="Times New Roman" w:cs="Times New Roman"/>
                <w:bCs/>
                <w:color w:val="222222"/>
                <w:sz w:val="24"/>
                <w:szCs w:val="24"/>
                <w:shd w:val="clear" w:color="auto" w:fill="FFFFFF"/>
              </w:rPr>
              <w:t xml:space="preserve">nd incorporated in the document </w:t>
            </w:r>
            <w:r w:rsidR="00D428A0" w:rsidRPr="007104FB">
              <w:rPr>
                <w:rFonts w:ascii="Times New Roman" w:hAnsi="Times New Roman" w:cs="Times New Roman"/>
                <w:color w:val="222222"/>
                <w:sz w:val="24"/>
                <w:szCs w:val="24"/>
                <w:shd w:val="clear" w:color="auto" w:fill="FFFFFF"/>
              </w:rPr>
              <w:t>(page 14</w:t>
            </w:r>
            <w:r w:rsidR="00F80F97" w:rsidRPr="007104FB">
              <w:rPr>
                <w:rFonts w:ascii="Times New Roman" w:hAnsi="Times New Roman" w:cs="Times New Roman"/>
                <w:color w:val="222222"/>
                <w:sz w:val="24"/>
                <w:szCs w:val="24"/>
                <w:shd w:val="clear" w:color="auto" w:fill="FFFFFF"/>
              </w:rPr>
              <w:t>-15</w:t>
            </w:r>
            <w:r w:rsidR="00D428A0" w:rsidRPr="007104FB">
              <w:rPr>
                <w:rFonts w:ascii="Times New Roman" w:hAnsi="Times New Roman" w:cs="Times New Roman"/>
                <w:color w:val="222222"/>
                <w:sz w:val="24"/>
                <w:szCs w:val="24"/>
                <w:shd w:val="clear" w:color="auto" w:fill="FFFFFF"/>
              </w:rPr>
              <w:t xml:space="preserve"> )</w:t>
            </w:r>
            <w:r w:rsidR="00D428A0" w:rsidRPr="007104FB">
              <w:rPr>
                <w:rFonts w:ascii="Times New Roman" w:hAnsi="Times New Roman" w:cs="Times New Roman"/>
                <w:color w:val="222222"/>
                <w:sz w:val="24"/>
                <w:szCs w:val="24"/>
                <w:shd w:val="clear" w:color="auto" w:fill="FFFFFF"/>
              </w:rPr>
              <w:t>.</w:t>
            </w:r>
            <w:r w:rsidR="00725F86" w:rsidRPr="007104FB">
              <w:rPr>
                <w:rFonts w:ascii="Times New Roman" w:hAnsi="Times New Roman" w:cs="Times New Roman"/>
                <w:bCs/>
                <w:color w:val="222222"/>
                <w:sz w:val="24"/>
                <w:szCs w:val="24"/>
                <w:shd w:val="clear" w:color="auto" w:fill="FFFFFF"/>
              </w:rPr>
              <w:t xml:space="preserve"> </w:t>
            </w:r>
          </w:p>
          <w:p w:rsidR="006A5832" w:rsidRPr="007104FB" w:rsidRDefault="006A5832" w:rsidP="00B63E5D">
            <w:pPr>
              <w:spacing w:line="276" w:lineRule="auto"/>
              <w:rPr>
                <w:rFonts w:ascii="Times New Roman" w:hAnsi="Times New Roman" w:cs="Times New Roman"/>
                <w:b/>
                <w:bCs/>
                <w:color w:val="222222"/>
                <w:sz w:val="24"/>
                <w:szCs w:val="24"/>
                <w:shd w:val="clear" w:color="auto" w:fill="FFFFFF"/>
              </w:rPr>
            </w:pPr>
          </w:p>
        </w:tc>
      </w:tr>
      <w:tr w:rsidR="006A5832" w:rsidRPr="007104FB" w:rsidTr="009A7942">
        <w:tc>
          <w:tcPr>
            <w:tcW w:w="4596" w:type="dxa"/>
          </w:tcPr>
          <w:p w:rsidR="006A5832" w:rsidRPr="007104FB" w:rsidRDefault="006A5832"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lastRenderedPageBreak/>
              <w:t>What do you mean by ‘Deliver in a fragmented’ as a subtheme? Each subtheme should make sense</w:t>
            </w:r>
          </w:p>
        </w:tc>
        <w:tc>
          <w:tcPr>
            <w:tcW w:w="4754" w:type="dxa"/>
          </w:tcPr>
          <w:p w:rsidR="006A5832" w:rsidRPr="007104FB" w:rsidRDefault="00E428BB" w:rsidP="00946663">
            <w:pPr>
              <w:spacing w:before="100" w:beforeAutospacing="1" w:after="100" w:afterAutospacing="1"/>
              <w:jc w:val="both"/>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Thank you again</w:t>
            </w:r>
            <w:r w:rsidR="00C05749" w:rsidRPr="007104FB">
              <w:rPr>
                <w:rFonts w:ascii="Times New Roman" w:eastAsia="Times New Roman" w:hAnsi="Times New Roman" w:cs="Times New Roman"/>
                <w:kern w:val="0"/>
                <w:sz w:val="24"/>
                <w:szCs w:val="24"/>
                <w14:ligatures w14:val="none"/>
              </w:rPr>
              <w:t xml:space="preserve"> for your</w:t>
            </w:r>
            <w:r w:rsidRPr="007104FB">
              <w:rPr>
                <w:rFonts w:ascii="Times New Roman" w:eastAsia="Times New Roman" w:hAnsi="Times New Roman" w:cs="Times New Roman"/>
                <w:kern w:val="0"/>
                <w:sz w:val="24"/>
                <w:szCs w:val="24"/>
                <w14:ligatures w14:val="none"/>
              </w:rPr>
              <w:t xml:space="preserve"> comment</w:t>
            </w:r>
            <w:r w:rsidR="00C05749" w:rsidRPr="007104FB">
              <w:rPr>
                <w:rFonts w:ascii="Times New Roman" w:eastAsia="Times New Roman" w:hAnsi="Times New Roman" w:cs="Times New Roman"/>
                <w:kern w:val="0"/>
                <w:sz w:val="24"/>
                <w:szCs w:val="24"/>
                <w14:ligatures w14:val="none"/>
              </w:rPr>
              <w:t>.</w:t>
            </w:r>
            <w:r w:rsidR="002A272A" w:rsidRPr="007104FB">
              <w:rPr>
                <w:rFonts w:ascii="Times New Roman" w:eastAsia="Times New Roman" w:hAnsi="Times New Roman" w:cs="Times New Roman"/>
                <w:kern w:val="0"/>
                <w:sz w:val="24"/>
                <w:szCs w:val="24"/>
                <w14:ligatures w14:val="none"/>
              </w:rPr>
              <w:t xml:space="preserve"> </w:t>
            </w:r>
            <w:r w:rsidR="00C05749" w:rsidRPr="007104FB">
              <w:rPr>
                <w:rFonts w:ascii="Times New Roman" w:eastAsia="Times New Roman" w:hAnsi="Times New Roman" w:cs="Times New Roman"/>
                <w:kern w:val="0"/>
                <w:sz w:val="24"/>
                <w:szCs w:val="24"/>
                <w14:ligatures w14:val="none"/>
              </w:rPr>
              <w:t xml:space="preserve">The phrase “Deliver in a fragmented manner” was included as a challenge in the subtheme. We categorized this to refer specifically to PCC services provided without a structured guideline, </w:t>
            </w:r>
            <w:r w:rsidR="00946663" w:rsidRPr="007104FB">
              <w:rPr>
                <w:rFonts w:ascii="Times New Roman" w:eastAsia="Times New Roman" w:hAnsi="Times New Roman" w:cs="Times New Roman"/>
                <w:kern w:val="0"/>
                <w:sz w:val="24"/>
                <w:szCs w:val="24"/>
                <w14:ligatures w14:val="none"/>
              </w:rPr>
              <w:t xml:space="preserve">no responsible healthcare provider, no specific unit, </w:t>
            </w:r>
            <w:r w:rsidR="00C05749" w:rsidRPr="007104FB">
              <w:rPr>
                <w:rFonts w:ascii="Times New Roman" w:eastAsia="Times New Roman" w:hAnsi="Times New Roman" w:cs="Times New Roman"/>
                <w:kern w:val="0"/>
                <w:sz w:val="24"/>
                <w:szCs w:val="24"/>
                <w14:ligatures w14:val="none"/>
              </w:rPr>
              <w:t>meaning no package-based services are in place. Healthcare providers may deliver services inconsistently, relying solely on the information they have at hand or without any proper guidance.</w:t>
            </w:r>
            <w:r w:rsidR="002A272A" w:rsidRPr="007104FB">
              <w:rPr>
                <w:rFonts w:ascii="Times New Roman" w:eastAsia="Times New Roman" w:hAnsi="Times New Roman" w:cs="Times New Roman"/>
                <w:kern w:val="0"/>
                <w:sz w:val="24"/>
                <w:szCs w:val="24"/>
                <w14:ligatures w14:val="none"/>
              </w:rPr>
              <w:t xml:space="preserve"> </w:t>
            </w:r>
            <w:r w:rsidR="00C05749" w:rsidRPr="007104FB">
              <w:rPr>
                <w:rFonts w:ascii="Times New Roman" w:eastAsia="Times New Roman" w:hAnsi="Times New Roman" w:cs="Times New Roman"/>
                <w:kern w:val="0"/>
                <w:sz w:val="24"/>
                <w:szCs w:val="24"/>
                <w14:ligatures w14:val="none"/>
              </w:rPr>
              <w:t>We have revised this to clarify it as “</w:t>
            </w:r>
            <w:r w:rsidR="00946663" w:rsidRPr="007104FB">
              <w:rPr>
                <w:rFonts w:ascii="Times New Roman" w:eastAsia="Times New Roman" w:hAnsi="Times New Roman" w:cs="Times New Roman"/>
                <w:kern w:val="0"/>
                <w:sz w:val="24"/>
                <w:szCs w:val="24"/>
                <w14:ligatures w14:val="none"/>
              </w:rPr>
              <w:t>fragmented services</w:t>
            </w:r>
            <w:r w:rsidR="00C05749" w:rsidRPr="007104FB">
              <w:rPr>
                <w:rFonts w:ascii="Times New Roman" w:eastAsia="Times New Roman" w:hAnsi="Times New Roman" w:cs="Times New Roman"/>
                <w:kern w:val="0"/>
                <w:sz w:val="24"/>
                <w:szCs w:val="24"/>
                <w14:ligatures w14:val="none"/>
              </w:rPr>
              <w:t>.”</w:t>
            </w:r>
            <w:r w:rsidR="00D94EBD" w:rsidRPr="007104FB">
              <w:rPr>
                <w:rFonts w:ascii="Times New Roman" w:hAnsi="Times New Roman" w:cs="Times New Roman"/>
                <w:color w:val="222222"/>
                <w:sz w:val="24"/>
                <w:szCs w:val="24"/>
                <w:shd w:val="clear" w:color="auto" w:fill="FFFFFF"/>
              </w:rPr>
              <w:t xml:space="preserve"> </w:t>
            </w:r>
            <w:r w:rsidR="00B34627" w:rsidRPr="007104FB">
              <w:rPr>
                <w:rFonts w:ascii="Times New Roman" w:hAnsi="Times New Roman" w:cs="Times New Roman"/>
                <w:color w:val="222222"/>
                <w:sz w:val="24"/>
                <w:szCs w:val="24"/>
                <w:shd w:val="clear" w:color="auto" w:fill="FFFFFF"/>
              </w:rPr>
              <w:t xml:space="preserve"> </w:t>
            </w:r>
          </w:p>
        </w:tc>
      </w:tr>
      <w:tr w:rsidR="00D25C20" w:rsidRPr="007104FB" w:rsidTr="009A7942">
        <w:tc>
          <w:tcPr>
            <w:tcW w:w="4596" w:type="dxa"/>
          </w:tcPr>
          <w:p w:rsidR="00D25C20" w:rsidRPr="007104FB" w:rsidRDefault="00D25C20"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Influence of elder persons and religious leaders can be merged with the Husband's opposition to PCC</w:t>
            </w:r>
          </w:p>
        </w:tc>
        <w:tc>
          <w:tcPr>
            <w:tcW w:w="4754" w:type="dxa"/>
          </w:tcPr>
          <w:p w:rsidR="00D25C20" w:rsidRPr="007104FB" w:rsidRDefault="002B15F2" w:rsidP="001E60E8">
            <w:pPr>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Thank you once again for your valuable comments. We have revised and merged the significant subthemes, including those previously identified, and collectively named them “Social Influences.”</w:t>
            </w:r>
          </w:p>
        </w:tc>
      </w:tr>
      <w:tr w:rsidR="00543151" w:rsidRPr="007104FB" w:rsidTr="009A7942">
        <w:tc>
          <w:tcPr>
            <w:tcW w:w="4596" w:type="dxa"/>
          </w:tcPr>
          <w:p w:rsidR="00543151" w:rsidRPr="007104FB" w:rsidRDefault="00543151" w:rsidP="00A7739C">
            <w:pPr>
              <w:pStyle w:val="ListParagraph"/>
              <w:numPr>
                <w:ilvl w:val="0"/>
                <w:numId w:val="15"/>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I still fail to understand what this home-based preparation is all about. To me, it looks more like birth preparedness and has nothing to do with any component of PCC</w:t>
            </w:r>
          </w:p>
        </w:tc>
        <w:tc>
          <w:tcPr>
            <w:tcW w:w="4754" w:type="dxa"/>
          </w:tcPr>
          <w:p w:rsidR="00543151" w:rsidRPr="007104FB" w:rsidRDefault="00C13FDD" w:rsidP="007B029C">
            <w:pPr>
              <w:spacing w:before="100" w:beforeAutospacing="1" w:after="100" w:afterAutospacing="1"/>
              <w:jc w:val="both"/>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The main aim of identifying home-based preparations for pregnancy is to assess whether community-based preparations align with preconception care interventions commonly practiced at the community level. The study found that mothers made preparations in areas such as economics, nutrition, alcohol intake, and psychological readiness, all of which are related to preconception care. These experiences can be used to educate women and raise awareness of preconception care components within the community. Preparation in these areas is essential to ensure a risk-free conception by add</w:t>
            </w:r>
            <w:r w:rsidR="00006166" w:rsidRPr="007104FB">
              <w:rPr>
                <w:rFonts w:ascii="Times New Roman" w:eastAsia="Times New Roman" w:hAnsi="Times New Roman" w:cs="Times New Roman"/>
                <w:kern w:val="0"/>
                <w:sz w:val="24"/>
                <w:szCs w:val="24"/>
                <w14:ligatures w14:val="none"/>
              </w:rPr>
              <w:t xml:space="preserve">ressing nutrition, alcohol, </w:t>
            </w:r>
            <w:r w:rsidRPr="007104FB">
              <w:rPr>
                <w:rFonts w:ascii="Times New Roman" w:eastAsia="Times New Roman" w:hAnsi="Times New Roman" w:cs="Times New Roman"/>
                <w:kern w:val="0"/>
                <w:sz w:val="24"/>
                <w:szCs w:val="24"/>
                <w14:ligatures w14:val="none"/>
              </w:rPr>
              <w:t>psychological issues,</w:t>
            </w:r>
            <w:r w:rsidR="00006166" w:rsidRPr="007104FB">
              <w:rPr>
                <w:rFonts w:ascii="Times New Roman" w:eastAsia="Times New Roman" w:hAnsi="Times New Roman" w:cs="Times New Roman"/>
                <w:kern w:val="0"/>
                <w:sz w:val="24"/>
                <w:szCs w:val="24"/>
                <w14:ligatures w14:val="none"/>
              </w:rPr>
              <w:t xml:space="preserve"> and other lifestyle risks</w:t>
            </w:r>
            <w:r w:rsidRPr="007104FB">
              <w:rPr>
                <w:rFonts w:ascii="Times New Roman" w:eastAsia="Times New Roman" w:hAnsi="Times New Roman" w:cs="Times New Roman"/>
                <w:kern w:val="0"/>
                <w:sz w:val="24"/>
                <w:szCs w:val="24"/>
                <w14:ligatures w14:val="none"/>
              </w:rPr>
              <w:t xml:space="preserve"> ultimately improving pregnancy outcomes. While home-based preparation focuses on preconception care, birth preparedness occurs during pregnancy, mainly through antenatal care (ANC). Both are part of the maternal continuum of care and play a significant role in reducing adverse pregnancy outcomes.</w:t>
            </w:r>
          </w:p>
        </w:tc>
      </w:tr>
      <w:tr w:rsidR="009C5444" w:rsidRPr="007104FB" w:rsidTr="009A7942">
        <w:tc>
          <w:tcPr>
            <w:tcW w:w="4596" w:type="dxa"/>
          </w:tcPr>
          <w:p w:rsidR="009C5444" w:rsidRPr="007104FB" w:rsidRDefault="009C5444" w:rsidP="00A7739C">
            <w:pPr>
              <w:autoSpaceDE w:val="0"/>
              <w:autoSpaceDN w:val="0"/>
              <w:adjustRightInd w:val="0"/>
              <w:spacing w:line="276" w:lineRule="auto"/>
              <w:jc w:val="both"/>
              <w:rPr>
                <w:rFonts w:ascii="Times New Roman" w:hAnsi="Times New Roman" w:cs="Times New Roman"/>
                <w:b/>
                <w:kern w:val="0"/>
                <w:sz w:val="24"/>
                <w:szCs w:val="24"/>
              </w:rPr>
            </w:pPr>
            <w:r w:rsidRPr="007104FB">
              <w:rPr>
                <w:rFonts w:ascii="Times New Roman" w:hAnsi="Times New Roman" w:cs="Times New Roman"/>
                <w:b/>
                <w:kern w:val="0"/>
                <w:sz w:val="24"/>
                <w:szCs w:val="24"/>
              </w:rPr>
              <w:t>DISCUSSION</w:t>
            </w:r>
          </w:p>
        </w:tc>
        <w:tc>
          <w:tcPr>
            <w:tcW w:w="4754" w:type="dxa"/>
          </w:tcPr>
          <w:p w:rsidR="009C5444" w:rsidRPr="007104FB" w:rsidRDefault="009C5444" w:rsidP="009A7942">
            <w:pPr>
              <w:rPr>
                <w:rFonts w:ascii="Times New Roman" w:hAnsi="Times New Roman" w:cs="Times New Roman"/>
                <w:color w:val="222222"/>
                <w:sz w:val="24"/>
                <w:szCs w:val="24"/>
                <w:shd w:val="clear" w:color="auto" w:fill="FFFFFF"/>
              </w:rPr>
            </w:pPr>
          </w:p>
        </w:tc>
      </w:tr>
      <w:tr w:rsidR="00B81BD3" w:rsidRPr="007104FB" w:rsidTr="009A7942">
        <w:tc>
          <w:tcPr>
            <w:tcW w:w="4596" w:type="dxa"/>
          </w:tcPr>
          <w:p w:rsidR="00B81BD3" w:rsidRPr="007104FB" w:rsidRDefault="00B81BD3"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13. What do you mean here by ‘Our uniquely explores the perspectives on PCC services in Tigray’</w:t>
            </w:r>
          </w:p>
        </w:tc>
        <w:tc>
          <w:tcPr>
            <w:tcW w:w="4754" w:type="dxa"/>
          </w:tcPr>
          <w:p w:rsidR="00F16B65" w:rsidRPr="007104FB" w:rsidRDefault="00FF0744" w:rsidP="009A4E0E">
            <w:pPr>
              <w:spacing w:before="100" w:beforeAutospacing="1" w:after="100" w:afterAutospacing="1"/>
              <w:jc w:val="both"/>
              <w:rPr>
                <w:rFonts w:ascii="Times New Roman" w:eastAsia="Times New Roman" w:hAnsi="Times New Roman" w:cs="Times New Roman"/>
                <w:kern w:val="0"/>
                <w:sz w:val="24"/>
                <w:szCs w:val="24"/>
                <w14:ligatures w14:val="none"/>
              </w:rPr>
            </w:pPr>
            <w:r w:rsidRPr="007104FB">
              <w:rPr>
                <w:rFonts w:ascii="Times New Roman" w:eastAsia="Times New Roman" w:hAnsi="Times New Roman" w:cs="Times New Roman"/>
                <w:kern w:val="0"/>
                <w:sz w:val="24"/>
                <w:szCs w:val="24"/>
                <w14:ligatures w14:val="none"/>
              </w:rPr>
              <w:t>Thank you ve</w:t>
            </w:r>
            <w:r w:rsidR="00206604" w:rsidRPr="007104FB">
              <w:rPr>
                <w:rFonts w:ascii="Times New Roman" w:eastAsia="Times New Roman" w:hAnsi="Times New Roman" w:cs="Times New Roman"/>
                <w:kern w:val="0"/>
                <w:sz w:val="24"/>
                <w:szCs w:val="24"/>
                <w14:ligatures w14:val="none"/>
              </w:rPr>
              <w:t>ry much again for your comment and</w:t>
            </w:r>
            <w:r w:rsidR="0006307F" w:rsidRPr="007104FB">
              <w:rPr>
                <w:rFonts w:ascii="Times New Roman" w:eastAsia="Times New Roman" w:hAnsi="Times New Roman" w:cs="Times New Roman"/>
                <w:kern w:val="0"/>
                <w:sz w:val="24"/>
                <w:szCs w:val="24"/>
                <w14:ligatures w14:val="none"/>
              </w:rPr>
              <w:t xml:space="preserve"> </w:t>
            </w:r>
            <w:r w:rsidR="00206604" w:rsidRPr="007104FB">
              <w:rPr>
                <w:rFonts w:ascii="Times New Roman" w:hAnsi="Times New Roman" w:cs="Times New Roman"/>
                <w:color w:val="000000" w:themeColor="text1"/>
                <w:sz w:val="24"/>
                <w:szCs w:val="24"/>
              </w:rPr>
              <w:t>your suggestion is duly accepted.</w:t>
            </w:r>
            <w:r w:rsidR="00206604" w:rsidRPr="007104FB">
              <w:rPr>
                <w:rFonts w:ascii="Times New Roman" w:eastAsia="Times New Roman" w:hAnsi="Times New Roman" w:cs="Times New Roman"/>
                <w:kern w:val="0"/>
                <w:sz w:val="24"/>
                <w:szCs w:val="24"/>
                <w14:ligatures w14:val="none"/>
              </w:rPr>
              <w:t xml:space="preserve"> </w:t>
            </w:r>
            <w:r w:rsidR="0006307F" w:rsidRPr="007104FB">
              <w:rPr>
                <w:rFonts w:ascii="Times New Roman" w:eastAsia="Times New Roman" w:hAnsi="Times New Roman" w:cs="Times New Roman"/>
                <w:kern w:val="0"/>
                <w:sz w:val="24"/>
                <w:szCs w:val="24"/>
                <w14:ligatures w14:val="none"/>
              </w:rPr>
              <w:t>(page</w:t>
            </w:r>
            <w:r w:rsidR="00206604" w:rsidRPr="007104FB">
              <w:rPr>
                <w:rFonts w:ascii="Times New Roman" w:eastAsia="Times New Roman" w:hAnsi="Times New Roman" w:cs="Times New Roman"/>
                <w:kern w:val="0"/>
                <w:sz w:val="24"/>
                <w:szCs w:val="24"/>
                <w14:ligatures w14:val="none"/>
              </w:rPr>
              <w:t xml:space="preserve"> 39</w:t>
            </w:r>
            <w:r w:rsidR="0006307F" w:rsidRPr="007104FB">
              <w:rPr>
                <w:rFonts w:ascii="Times New Roman" w:eastAsia="Times New Roman" w:hAnsi="Times New Roman" w:cs="Times New Roman"/>
                <w:kern w:val="0"/>
                <w:sz w:val="24"/>
                <w:szCs w:val="24"/>
                <w14:ligatures w14:val="none"/>
              </w:rPr>
              <w:t>, line</w:t>
            </w:r>
            <w:r w:rsidR="00206604" w:rsidRPr="007104FB">
              <w:rPr>
                <w:rFonts w:ascii="Times New Roman" w:eastAsia="Times New Roman" w:hAnsi="Times New Roman" w:cs="Times New Roman"/>
                <w:kern w:val="0"/>
                <w:sz w:val="24"/>
                <w:szCs w:val="24"/>
                <w14:ligatures w14:val="none"/>
              </w:rPr>
              <w:t xml:space="preserve"> 797-798</w:t>
            </w:r>
            <w:r w:rsidR="0006307F" w:rsidRPr="007104FB">
              <w:rPr>
                <w:rFonts w:ascii="Times New Roman" w:eastAsia="Times New Roman" w:hAnsi="Times New Roman" w:cs="Times New Roman"/>
                <w:kern w:val="0"/>
                <w:sz w:val="24"/>
                <w:szCs w:val="24"/>
                <w14:ligatures w14:val="none"/>
              </w:rPr>
              <w:t>).</w:t>
            </w:r>
          </w:p>
        </w:tc>
      </w:tr>
      <w:tr w:rsidR="001826BF" w:rsidRPr="007104FB" w:rsidTr="009A7942">
        <w:tc>
          <w:tcPr>
            <w:tcW w:w="4596" w:type="dxa"/>
          </w:tcPr>
          <w:p w:rsidR="001826BF" w:rsidRPr="007104FB" w:rsidRDefault="001826BF" w:rsidP="00A7739C">
            <w:p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t xml:space="preserve">14. Write this in full when you first </w:t>
            </w:r>
            <w:r w:rsidRPr="007104FB">
              <w:rPr>
                <w:rFonts w:ascii="Times New Roman" w:hAnsi="Times New Roman" w:cs="Times New Roman"/>
                <w:kern w:val="0"/>
                <w:sz w:val="24"/>
                <w:szCs w:val="24"/>
              </w:rPr>
              <w:lastRenderedPageBreak/>
              <w:t>introduced it SMART</w:t>
            </w:r>
          </w:p>
        </w:tc>
        <w:tc>
          <w:tcPr>
            <w:tcW w:w="4754" w:type="dxa"/>
          </w:tcPr>
          <w:p w:rsidR="00D43642" w:rsidRPr="007104FB" w:rsidRDefault="002510D8" w:rsidP="00D43642">
            <w:pPr>
              <w:pStyle w:val="NormalWeb"/>
            </w:pPr>
            <w:r>
              <w:lastRenderedPageBreak/>
              <w:t>Thank you for your comment</w:t>
            </w:r>
            <w:bookmarkStart w:id="0" w:name="_GoBack"/>
            <w:bookmarkEnd w:id="0"/>
          </w:p>
          <w:p w:rsidR="00D43642" w:rsidRPr="007104FB" w:rsidRDefault="00D43642" w:rsidP="00CA2AFF">
            <w:pPr>
              <w:pStyle w:val="NormalWeb"/>
              <w:jc w:val="both"/>
            </w:pPr>
            <w:r w:rsidRPr="007104FB">
              <w:lastRenderedPageBreak/>
              <w:t>Smart Start Inc., established in September 1992 in America, and transformed Title X family planning guidelines by reducing barriers to contraceptive access. In 1993, regulatory changes allowed oral contraceptives to be provided without a full medical exam. Developed by the Family Planning Council of Southeastern Pennsylvania, SMART START enabled teens to delay certain medical services, fostering early access to care, improved contraceptive use, an</w:t>
            </w:r>
            <w:r w:rsidR="009865D2" w:rsidRPr="007104FB">
              <w:t>d reduced teen pregnancy rates</w:t>
            </w:r>
            <w:r w:rsidR="00B34ACF" w:rsidRPr="007104FB">
              <w:fldChar w:fldCharType="begin"/>
            </w:r>
            <w:r w:rsidR="001F5485" w:rsidRPr="007104FB">
              <w:instrText xml:space="preserve"> ADDIN EN.CITE &lt;EndNote&gt;&lt;Cite&gt;&lt;Author&gt;Armstrong&lt;/Author&gt;&lt;Year&gt;1994&lt;/Year&gt;&lt;RecNum&gt;47912&lt;/RecNum&gt;&lt;DisplayText&gt;(4)&lt;/DisplayText&gt;&lt;record&gt;&lt;rec-number&gt;47912&lt;/rec-number&gt;&lt;foreign-keys&gt;&lt;key app="EN" db-id="t099fe2f25veeaerdx35d5tx95pw0tsr5rdr" timestamp="1734258061"&gt;47912&lt;/key&gt;&lt;/foreign-keys&gt;&lt;ref-type name="Journal Article"&gt;17&lt;/ref-type&gt;&lt;contributors&gt;&lt;authors&gt;&lt;author&gt;Armstrong, Kay A&lt;/author&gt;&lt;author&gt;Stover, Mary Ann&lt;/author&gt;&lt;/authors&gt;&lt;/contributors&gt;&lt;titles&gt;&lt;title&gt;SMART START: an option for adolescents to delay the pelvic examination and blood work in family planning clinics&lt;/title&gt;&lt;secondary-title&gt;Journal of Adolescent Health&lt;/secondary-title&gt;&lt;/titles&gt;&lt;periodical&gt;&lt;full-title&gt;Journal of Adolescent Health&lt;/full-title&gt;&lt;/periodical&gt;&lt;pages&gt;389-395&lt;/pages&gt;&lt;volume&gt;15&lt;/volume&gt;&lt;number&gt;5&lt;/number&gt;&lt;dates&gt;&lt;year&gt;1994&lt;/year&gt;&lt;/dates&gt;&lt;isbn&gt;1054-139X&lt;/isbn&gt;&lt;urls&gt;&lt;/urls&gt;&lt;/record&gt;&lt;/Cite&gt;&lt;/EndNote&gt;</w:instrText>
            </w:r>
            <w:r w:rsidR="00B34ACF" w:rsidRPr="007104FB">
              <w:fldChar w:fldCharType="separate"/>
            </w:r>
            <w:r w:rsidR="001F5485" w:rsidRPr="007104FB">
              <w:rPr>
                <w:noProof/>
              </w:rPr>
              <w:t>(4)</w:t>
            </w:r>
            <w:r w:rsidR="00B34ACF" w:rsidRPr="007104FB">
              <w:fldChar w:fldCharType="end"/>
            </w:r>
            <w:r w:rsidR="009865D2" w:rsidRPr="007104FB">
              <w:t>.</w:t>
            </w:r>
            <w:r w:rsidR="00B34ACF" w:rsidRPr="007104FB">
              <w:t xml:space="preserve"> </w:t>
            </w:r>
            <w:r w:rsidR="00CA2AFF" w:rsidRPr="007104FB">
              <w:t>In Ethiopia, t</w:t>
            </w:r>
            <w:r w:rsidR="00CA2AFF" w:rsidRPr="005B062A">
              <w:t>he Smart Start model, launched by PSI as part of Ethiopia's National Adolescent and Youth Health Strategy (2021–2025), is a girl-centered reproductive health initiative aimed at improving pregnancy outcomes and overall well-being. The program serves as an entry point for couples to address health risks and economic challenges by integrating contraceptive education, counseling, and financial preparedness.</w:t>
            </w:r>
          </w:p>
          <w:p w:rsidR="005A61AC" w:rsidRPr="007104FB" w:rsidRDefault="005A61AC" w:rsidP="009A7942">
            <w:pPr>
              <w:rPr>
                <w:rFonts w:ascii="Times New Roman" w:hAnsi="Times New Roman" w:cs="Times New Roman"/>
                <w:color w:val="222222"/>
                <w:sz w:val="24"/>
                <w:szCs w:val="24"/>
                <w:shd w:val="clear" w:color="auto" w:fill="FFFFFF"/>
              </w:rPr>
            </w:pPr>
          </w:p>
        </w:tc>
      </w:tr>
      <w:tr w:rsidR="00CF501B" w:rsidRPr="007104FB" w:rsidTr="009A7942">
        <w:tc>
          <w:tcPr>
            <w:tcW w:w="4596" w:type="dxa"/>
          </w:tcPr>
          <w:p w:rsidR="00CF501B" w:rsidRPr="007104FB" w:rsidRDefault="00CF501B" w:rsidP="00A7739C">
            <w:pPr>
              <w:pStyle w:val="ListParagraph"/>
              <w:numPr>
                <w:ilvl w:val="0"/>
                <w:numId w:val="16"/>
              </w:numPr>
              <w:autoSpaceDE w:val="0"/>
              <w:autoSpaceDN w:val="0"/>
              <w:adjustRightInd w:val="0"/>
              <w:spacing w:line="276" w:lineRule="auto"/>
              <w:jc w:val="both"/>
              <w:rPr>
                <w:rFonts w:ascii="Times New Roman" w:hAnsi="Times New Roman" w:cs="Times New Roman"/>
                <w:kern w:val="0"/>
                <w:sz w:val="24"/>
                <w:szCs w:val="24"/>
              </w:rPr>
            </w:pPr>
            <w:r w:rsidRPr="007104FB">
              <w:rPr>
                <w:rFonts w:ascii="Times New Roman" w:hAnsi="Times New Roman" w:cs="Times New Roman"/>
                <w:kern w:val="0"/>
                <w:sz w:val="24"/>
                <w:szCs w:val="24"/>
              </w:rPr>
              <w:lastRenderedPageBreak/>
              <w:t>There is no justification for any of your findings</w:t>
            </w:r>
          </w:p>
        </w:tc>
        <w:tc>
          <w:tcPr>
            <w:tcW w:w="4754" w:type="dxa"/>
          </w:tcPr>
          <w:p w:rsidR="00CF501B" w:rsidRPr="007104FB" w:rsidRDefault="000B564C" w:rsidP="00915DE5">
            <w:pPr>
              <w:rPr>
                <w:rFonts w:ascii="Times New Roman" w:hAnsi="Times New Roman" w:cs="Times New Roman"/>
                <w:color w:val="222222"/>
                <w:sz w:val="24"/>
                <w:szCs w:val="24"/>
                <w:shd w:val="clear" w:color="auto" w:fill="FFFFFF"/>
              </w:rPr>
            </w:pPr>
            <w:r w:rsidRPr="007104FB">
              <w:rPr>
                <w:rFonts w:ascii="Times New Roman" w:hAnsi="Times New Roman" w:cs="Times New Roman"/>
                <w:sz w:val="24"/>
                <w:szCs w:val="24"/>
              </w:rPr>
              <w:t>Thank you very much for your comments. We have made significant revisions to the discussion section and incorporated them into the document.</w:t>
            </w:r>
          </w:p>
        </w:tc>
      </w:tr>
    </w:tbl>
    <w:p w:rsidR="00B34ACF" w:rsidRPr="007104FB" w:rsidRDefault="00B34ACF">
      <w:pPr>
        <w:rPr>
          <w:rFonts w:ascii="Times New Roman" w:hAnsi="Times New Roman" w:cs="Times New Roman"/>
          <w:sz w:val="24"/>
          <w:szCs w:val="24"/>
        </w:rPr>
      </w:pPr>
    </w:p>
    <w:p w:rsidR="00B34ACF" w:rsidRPr="007104FB" w:rsidRDefault="00B34ACF">
      <w:pPr>
        <w:rPr>
          <w:rFonts w:ascii="Times New Roman" w:hAnsi="Times New Roman" w:cs="Times New Roman"/>
          <w:sz w:val="24"/>
          <w:szCs w:val="24"/>
        </w:rPr>
      </w:pPr>
    </w:p>
    <w:p w:rsidR="001F5485" w:rsidRPr="007104FB" w:rsidRDefault="00B34ACF" w:rsidP="001F5485">
      <w:pPr>
        <w:pStyle w:val="EndNoteBibliography"/>
        <w:spacing w:after="0"/>
        <w:rPr>
          <w:rFonts w:ascii="Times New Roman" w:hAnsi="Times New Roman" w:cs="Times New Roman"/>
          <w:sz w:val="24"/>
          <w:szCs w:val="24"/>
        </w:rPr>
      </w:pPr>
      <w:r w:rsidRPr="007104FB">
        <w:rPr>
          <w:rFonts w:ascii="Times New Roman" w:hAnsi="Times New Roman" w:cs="Times New Roman"/>
          <w:sz w:val="24"/>
          <w:szCs w:val="24"/>
        </w:rPr>
        <w:fldChar w:fldCharType="begin"/>
      </w:r>
      <w:r w:rsidRPr="007104FB">
        <w:rPr>
          <w:rFonts w:ascii="Times New Roman" w:hAnsi="Times New Roman" w:cs="Times New Roman"/>
          <w:sz w:val="24"/>
          <w:szCs w:val="24"/>
        </w:rPr>
        <w:instrText xml:space="preserve"> ADDIN EN.REFLIST </w:instrText>
      </w:r>
      <w:r w:rsidRPr="007104FB">
        <w:rPr>
          <w:rFonts w:ascii="Times New Roman" w:hAnsi="Times New Roman" w:cs="Times New Roman"/>
          <w:sz w:val="24"/>
          <w:szCs w:val="24"/>
        </w:rPr>
        <w:fldChar w:fldCharType="separate"/>
      </w:r>
      <w:r w:rsidR="001F5485" w:rsidRPr="007104FB">
        <w:rPr>
          <w:rFonts w:ascii="Times New Roman" w:hAnsi="Times New Roman" w:cs="Times New Roman"/>
          <w:sz w:val="24"/>
          <w:szCs w:val="24"/>
        </w:rPr>
        <w:t>1.</w:t>
      </w:r>
      <w:r w:rsidR="001F5485" w:rsidRPr="007104FB">
        <w:rPr>
          <w:rFonts w:ascii="Times New Roman" w:hAnsi="Times New Roman" w:cs="Times New Roman"/>
          <w:sz w:val="24"/>
          <w:szCs w:val="24"/>
        </w:rPr>
        <w:tab/>
        <w:t>Baldwin MK, Overcarsh P, Patel A, Zimmerman L, Edelman A. Pregnancy intention screening tools: a randomized trial to assess perceived helpfulness with communication about reproductive goals. Contraception and reproductive medicine. 2018;3:1-5.</w:t>
      </w:r>
    </w:p>
    <w:p w:rsidR="001F5485" w:rsidRPr="007104FB" w:rsidRDefault="001F5485" w:rsidP="001F5485">
      <w:pPr>
        <w:pStyle w:val="EndNoteBibliography"/>
        <w:spacing w:after="0"/>
        <w:rPr>
          <w:rFonts w:ascii="Times New Roman" w:hAnsi="Times New Roman" w:cs="Times New Roman"/>
          <w:sz w:val="24"/>
          <w:szCs w:val="24"/>
        </w:rPr>
      </w:pPr>
      <w:r w:rsidRPr="007104FB">
        <w:rPr>
          <w:rFonts w:ascii="Times New Roman" w:hAnsi="Times New Roman" w:cs="Times New Roman"/>
          <w:sz w:val="24"/>
          <w:szCs w:val="24"/>
        </w:rPr>
        <w:t>2.</w:t>
      </w:r>
      <w:r w:rsidRPr="007104FB">
        <w:rPr>
          <w:rFonts w:ascii="Times New Roman" w:hAnsi="Times New Roman" w:cs="Times New Roman"/>
          <w:sz w:val="24"/>
          <w:szCs w:val="24"/>
        </w:rPr>
        <w:tab/>
        <w:t>Tufford L, Newman P. Bracketing in qualitative research. Qualitative social work. 2012;11(1):80-96.</w:t>
      </w:r>
    </w:p>
    <w:p w:rsidR="001F5485" w:rsidRPr="007104FB" w:rsidRDefault="001F5485" w:rsidP="001F5485">
      <w:pPr>
        <w:pStyle w:val="EndNoteBibliography"/>
        <w:spacing w:after="0"/>
        <w:rPr>
          <w:rFonts w:ascii="Times New Roman" w:hAnsi="Times New Roman" w:cs="Times New Roman"/>
          <w:sz w:val="24"/>
          <w:szCs w:val="24"/>
        </w:rPr>
      </w:pPr>
      <w:r w:rsidRPr="007104FB">
        <w:rPr>
          <w:rFonts w:ascii="Times New Roman" w:hAnsi="Times New Roman" w:cs="Times New Roman"/>
          <w:sz w:val="24"/>
          <w:szCs w:val="24"/>
        </w:rPr>
        <w:t>3.</w:t>
      </w:r>
      <w:r w:rsidRPr="007104FB">
        <w:rPr>
          <w:rFonts w:ascii="Times New Roman" w:hAnsi="Times New Roman" w:cs="Times New Roman"/>
          <w:sz w:val="24"/>
          <w:szCs w:val="24"/>
        </w:rPr>
        <w:tab/>
        <w:t>Yigezu B. Ethiopian demographic and health survey. Central Statistical Agency. 2016.</w:t>
      </w:r>
    </w:p>
    <w:p w:rsidR="001F5485" w:rsidRPr="007104FB" w:rsidRDefault="001F5485" w:rsidP="001F5485">
      <w:pPr>
        <w:pStyle w:val="EndNoteBibliography"/>
        <w:rPr>
          <w:rFonts w:ascii="Times New Roman" w:hAnsi="Times New Roman" w:cs="Times New Roman"/>
          <w:sz w:val="24"/>
          <w:szCs w:val="24"/>
        </w:rPr>
      </w:pPr>
      <w:r w:rsidRPr="007104FB">
        <w:rPr>
          <w:rFonts w:ascii="Times New Roman" w:hAnsi="Times New Roman" w:cs="Times New Roman"/>
          <w:sz w:val="24"/>
          <w:szCs w:val="24"/>
        </w:rPr>
        <w:t>4.</w:t>
      </w:r>
      <w:r w:rsidRPr="007104FB">
        <w:rPr>
          <w:rFonts w:ascii="Times New Roman" w:hAnsi="Times New Roman" w:cs="Times New Roman"/>
          <w:sz w:val="24"/>
          <w:szCs w:val="24"/>
        </w:rPr>
        <w:tab/>
        <w:t>Armstrong KA, Stover MA. SMART START: an option for adolescents to delay the pelvic examination and blood work in family planning clinics. Journal of Adolescent Health. 1994;15(5):389-95.</w:t>
      </w:r>
    </w:p>
    <w:p w:rsidR="00C25E4A" w:rsidRPr="007104FB" w:rsidRDefault="00B34ACF">
      <w:pPr>
        <w:rPr>
          <w:rFonts w:ascii="Times New Roman" w:hAnsi="Times New Roman" w:cs="Times New Roman"/>
          <w:sz w:val="24"/>
          <w:szCs w:val="24"/>
        </w:rPr>
      </w:pPr>
      <w:r w:rsidRPr="007104FB">
        <w:rPr>
          <w:rFonts w:ascii="Times New Roman" w:hAnsi="Times New Roman" w:cs="Times New Roman"/>
          <w:sz w:val="24"/>
          <w:szCs w:val="24"/>
        </w:rPr>
        <w:fldChar w:fldCharType="end"/>
      </w:r>
    </w:p>
    <w:sectPr w:rsidR="00C25E4A" w:rsidRPr="00710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1CD"/>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C68F2"/>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F081F"/>
    <w:multiLevelType w:val="hybridMultilevel"/>
    <w:tmpl w:val="0446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53D68"/>
    <w:multiLevelType w:val="hybridMultilevel"/>
    <w:tmpl w:val="6956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641CC"/>
    <w:multiLevelType w:val="hybridMultilevel"/>
    <w:tmpl w:val="7AF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7729D"/>
    <w:multiLevelType w:val="hybridMultilevel"/>
    <w:tmpl w:val="49B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74"/>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2B221F"/>
    <w:multiLevelType w:val="hybridMultilevel"/>
    <w:tmpl w:val="77BA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1F560C"/>
    <w:multiLevelType w:val="hybridMultilevel"/>
    <w:tmpl w:val="9D4AB4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410E53"/>
    <w:multiLevelType w:val="hybridMultilevel"/>
    <w:tmpl w:val="FC50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E7B0E"/>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8175CA"/>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8183F"/>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A74097"/>
    <w:multiLevelType w:val="hybridMultilevel"/>
    <w:tmpl w:val="DE32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817C98"/>
    <w:multiLevelType w:val="hybridMultilevel"/>
    <w:tmpl w:val="6D667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47513"/>
    <w:multiLevelType w:val="hybridMultilevel"/>
    <w:tmpl w:val="E2382994"/>
    <w:lvl w:ilvl="0" w:tplc="A5A889FA">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464AF1"/>
    <w:multiLevelType w:val="hybridMultilevel"/>
    <w:tmpl w:val="A614C6B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804E0"/>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487C94"/>
    <w:multiLevelType w:val="hybridMultilevel"/>
    <w:tmpl w:val="373C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B2E4B"/>
    <w:multiLevelType w:val="hybridMultilevel"/>
    <w:tmpl w:val="4E70B744"/>
    <w:lvl w:ilvl="0" w:tplc="C85E7AC4">
      <w:start w:val="1"/>
      <w:numFmt w:val="decimal"/>
      <w:lvlText w:val="%1."/>
      <w:lvlJc w:val="left"/>
      <w:pPr>
        <w:ind w:left="720" w:hanging="360"/>
      </w:pPr>
      <w:rPr>
        <w:rFonts w:asciiTheme="minorHAnsi" w:hAnsiTheme="minorHAnsi" w:cstheme="minorBid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2"/>
  </w:num>
  <w:num w:numId="5">
    <w:abstractNumId w:val="9"/>
  </w:num>
  <w:num w:numId="6">
    <w:abstractNumId w:val="18"/>
  </w:num>
  <w:num w:numId="7">
    <w:abstractNumId w:val="3"/>
  </w:num>
  <w:num w:numId="8">
    <w:abstractNumId w:val="17"/>
  </w:num>
  <w:num w:numId="9">
    <w:abstractNumId w:val="6"/>
  </w:num>
  <w:num w:numId="10">
    <w:abstractNumId w:val="10"/>
  </w:num>
  <w:num w:numId="11">
    <w:abstractNumId w:val="0"/>
  </w:num>
  <w:num w:numId="12">
    <w:abstractNumId w:val="12"/>
  </w:num>
  <w:num w:numId="13">
    <w:abstractNumId w:val="7"/>
  </w:num>
  <w:num w:numId="14">
    <w:abstractNumId w:val="19"/>
  </w:num>
  <w:num w:numId="15">
    <w:abstractNumId w:val="8"/>
  </w:num>
  <w:num w:numId="16">
    <w:abstractNumId w:val="16"/>
  </w:num>
  <w:num w:numId="17">
    <w:abstractNumId w:val="14"/>
  </w:num>
  <w:num w:numId="18">
    <w:abstractNumId w:val="1"/>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99fe2f25veeaerdx35d5tx95pw0tsr5rdr&quot;&gt;Endnote PCC 2015  GG&lt;record-ids&gt;&lt;item&gt;47640&lt;/item&gt;&lt;item&gt;47912&lt;/item&gt;&lt;item&gt;47914&lt;/item&gt;&lt;item&gt;47953&lt;/item&gt;&lt;/record-ids&gt;&lt;/item&gt;&lt;/Libraries&gt;"/>
  </w:docVars>
  <w:rsids>
    <w:rsidRoot w:val="00762388"/>
    <w:rsid w:val="00006166"/>
    <w:rsid w:val="00012646"/>
    <w:rsid w:val="00017526"/>
    <w:rsid w:val="000262AA"/>
    <w:rsid w:val="000263A4"/>
    <w:rsid w:val="00032ADF"/>
    <w:rsid w:val="00036B9F"/>
    <w:rsid w:val="00040FBB"/>
    <w:rsid w:val="00045D34"/>
    <w:rsid w:val="000461CC"/>
    <w:rsid w:val="00046CE9"/>
    <w:rsid w:val="00053B2C"/>
    <w:rsid w:val="0006307F"/>
    <w:rsid w:val="000668E7"/>
    <w:rsid w:val="00066F81"/>
    <w:rsid w:val="00073BA0"/>
    <w:rsid w:val="000814DB"/>
    <w:rsid w:val="00081F2D"/>
    <w:rsid w:val="00086719"/>
    <w:rsid w:val="000A04FA"/>
    <w:rsid w:val="000A1F52"/>
    <w:rsid w:val="000A3030"/>
    <w:rsid w:val="000A77E8"/>
    <w:rsid w:val="000B564C"/>
    <w:rsid w:val="000C1D5A"/>
    <w:rsid w:val="000D2F9D"/>
    <w:rsid w:val="000D4FB0"/>
    <w:rsid w:val="000D7120"/>
    <w:rsid w:val="000E0ACD"/>
    <w:rsid w:val="000E358E"/>
    <w:rsid w:val="000F18AC"/>
    <w:rsid w:val="000F2B03"/>
    <w:rsid w:val="000F4896"/>
    <w:rsid w:val="00103137"/>
    <w:rsid w:val="001134FD"/>
    <w:rsid w:val="00117258"/>
    <w:rsid w:val="001358D2"/>
    <w:rsid w:val="00136132"/>
    <w:rsid w:val="00141397"/>
    <w:rsid w:val="00143C73"/>
    <w:rsid w:val="001462C9"/>
    <w:rsid w:val="00151CB7"/>
    <w:rsid w:val="001702A0"/>
    <w:rsid w:val="00175FB9"/>
    <w:rsid w:val="00176BF3"/>
    <w:rsid w:val="001826BF"/>
    <w:rsid w:val="00183F03"/>
    <w:rsid w:val="001876AC"/>
    <w:rsid w:val="00192940"/>
    <w:rsid w:val="00192EA8"/>
    <w:rsid w:val="00194EA0"/>
    <w:rsid w:val="001A0540"/>
    <w:rsid w:val="001A4E5C"/>
    <w:rsid w:val="001B53AD"/>
    <w:rsid w:val="001B5D46"/>
    <w:rsid w:val="001C2ABF"/>
    <w:rsid w:val="001C5CDA"/>
    <w:rsid w:val="001D63B1"/>
    <w:rsid w:val="001D6FCD"/>
    <w:rsid w:val="001E0CFB"/>
    <w:rsid w:val="001E1662"/>
    <w:rsid w:val="001E41CB"/>
    <w:rsid w:val="001E60E8"/>
    <w:rsid w:val="001E6313"/>
    <w:rsid w:val="001E75CC"/>
    <w:rsid w:val="001F0F49"/>
    <w:rsid w:val="001F2008"/>
    <w:rsid w:val="001F5082"/>
    <w:rsid w:val="001F5485"/>
    <w:rsid w:val="002036BB"/>
    <w:rsid w:val="002038B0"/>
    <w:rsid w:val="00206604"/>
    <w:rsid w:val="00237D3C"/>
    <w:rsid w:val="002510D8"/>
    <w:rsid w:val="002527BE"/>
    <w:rsid w:val="002535CF"/>
    <w:rsid w:val="002549D3"/>
    <w:rsid w:val="00255946"/>
    <w:rsid w:val="0025683A"/>
    <w:rsid w:val="00272F74"/>
    <w:rsid w:val="00274C03"/>
    <w:rsid w:val="00284856"/>
    <w:rsid w:val="002A1F2E"/>
    <w:rsid w:val="002A272A"/>
    <w:rsid w:val="002B1075"/>
    <w:rsid w:val="002B1357"/>
    <w:rsid w:val="002B15F2"/>
    <w:rsid w:val="002B17FF"/>
    <w:rsid w:val="002B652F"/>
    <w:rsid w:val="002C2B8E"/>
    <w:rsid w:val="002C78C1"/>
    <w:rsid w:val="002D3A7E"/>
    <w:rsid w:val="002E3269"/>
    <w:rsid w:val="002E552A"/>
    <w:rsid w:val="00303DE4"/>
    <w:rsid w:val="003117DD"/>
    <w:rsid w:val="00321999"/>
    <w:rsid w:val="00332660"/>
    <w:rsid w:val="00332F61"/>
    <w:rsid w:val="00341A2E"/>
    <w:rsid w:val="00344AA2"/>
    <w:rsid w:val="00350EDB"/>
    <w:rsid w:val="00371011"/>
    <w:rsid w:val="0037413D"/>
    <w:rsid w:val="00375EAF"/>
    <w:rsid w:val="00377F05"/>
    <w:rsid w:val="003875EB"/>
    <w:rsid w:val="00387A09"/>
    <w:rsid w:val="0039145F"/>
    <w:rsid w:val="00391E87"/>
    <w:rsid w:val="003938AD"/>
    <w:rsid w:val="003A175E"/>
    <w:rsid w:val="003A372E"/>
    <w:rsid w:val="003A4250"/>
    <w:rsid w:val="003B4A15"/>
    <w:rsid w:val="003C1699"/>
    <w:rsid w:val="003C787E"/>
    <w:rsid w:val="003D2161"/>
    <w:rsid w:val="003E1BA9"/>
    <w:rsid w:val="003E41FB"/>
    <w:rsid w:val="003E5589"/>
    <w:rsid w:val="003F6897"/>
    <w:rsid w:val="004008AE"/>
    <w:rsid w:val="00400928"/>
    <w:rsid w:val="00405FAD"/>
    <w:rsid w:val="00407D17"/>
    <w:rsid w:val="00411655"/>
    <w:rsid w:val="00417D58"/>
    <w:rsid w:val="00421300"/>
    <w:rsid w:val="00422141"/>
    <w:rsid w:val="0042706F"/>
    <w:rsid w:val="00430AC0"/>
    <w:rsid w:val="004379A5"/>
    <w:rsid w:val="00442AC2"/>
    <w:rsid w:val="00444D59"/>
    <w:rsid w:val="0045231B"/>
    <w:rsid w:val="00452EA7"/>
    <w:rsid w:val="00454C35"/>
    <w:rsid w:val="00466169"/>
    <w:rsid w:val="00471D90"/>
    <w:rsid w:val="0047599F"/>
    <w:rsid w:val="00481E95"/>
    <w:rsid w:val="00485636"/>
    <w:rsid w:val="00487C7F"/>
    <w:rsid w:val="004A0B3B"/>
    <w:rsid w:val="004B0DD9"/>
    <w:rsid w:val="004B747B"/>
    <w:rsid w:val="004C0AFF"/>
    <w:rsid w:val="004C1839"/>
    <w:rsid w:val="004C6401"/>
    <w:rsid w:val="004C65A6"/>
    <w:rsid w:val="004C7C19"/>
    <w:rsid w:val="004C7F75"/>
    <w:rsid w:val="004D2584"/>
    <w:rsid w:val="004D35D5"/>
    <w:rsid w:val="004E10DC"/>
    <w:rsid w:val="004E388A"/>
    <w:rsid w:val="004E585E"/>
    <w:rsid w:val="004E613F"/>
    <w:rsid w:val="004F2CBE"/>
    <w:rsid w:val="004F4505"/>
    <w:rsid w:val="004F5A45"/>
    <w:rsid w:val="005209DE"/>
    <w:rsid w:val="00523CE1"/>
    <w:rsid w:val="0052458B"/>
    <w:rsid w:val="00530AD6"/>
    <w:rsid w:val="0053115D"/>
    <w:rsid w:val="00533091"/>
    <w:rsid w:val="00535335"/>
    <w:rsid w:val="00543151"/>
    <w:rsid w:val="005441AB"/>
    <w:rsid w:val="0054440D"/>
    <w:rsid w:val="005510EC"/>
    <w:rsid w:val="005510FF"/>
    <w:rsid w:val="00552CD2"/>
    <w:rsid w:val="00553521"/>
    <w:rsid w:val="005542B1"/>
    <w:rsid w:val="0055576F"/>
    <w:rsid w:val="00575AE2"/>
    <w:rsid w:val="00580E68"/>
    <w:rsid w:val="00584940"/>
    <w:rsid w:val="00587C60"/>
    <w:rsid w:val="00595A5A"/>
    <w:rsid w:val="00596749"/>
    <w:rsid w:val="005A22EB"/>
    <w:rsid w:val="005A61AC"/>
    <w:rsid w:val="005A785F"/>
    <w:rsid w:val="005B062A"/>
    <w:rsid w:val="005B1560"/>
    <w:rsid w:val="005B1C8A"/>
    <w:rsid w:val="005B609A"/>
    <w:rsid w:val="005B7BE8"/>
    <w:rsid w:val="005C66EE"/>
    <w:rsid w:val="005E6336"/>
    <w:rsid w:val="005F1158"/>
    <w:rsid w:val="005F1D53"/>
    <w:rsid w:val="005F1D9C"/>
    <w:rsid w:val="005F2290"/>
    <w:rsid w:val="005F22B7"/>
    <w:rsid w:val="00601D0B"/>
    <w:rsid w:val="00610743"/>
    <w:rsid w:val="006157D0"/>
    <w:rsid w:val="00620E4A"/>
    <w:rsid w:val="00620FBC"/>
    <w:rsid w:val="0062347C"/>
    <w:rsid w:val="006262B4"/>
    <w:rsid w:val="00660465"/>
    <w:rsid w:val="00664439"/>
    <w:rsid w:val="00670BCB"/>
    <w:rsid w:val="00672E51"/>
    <w:rsid w:val="00673392"/>
    <w:rsid w:val="00674C3D"/>
    <w:rsid w:val="00681B9B"/>
    <w:rsid w:val="00685D84"/>
    <w:rsid w:val="00686BCE"/>
    <w:rsid w:val="00692316"/>
    <w:rsid w:val="00697C39"/>
    <w:rsid w:val="006A01D1"/>
    <w:rsid w:val="006A05D2"/>
    <w:rsid w:val="006A1109"/>
    <w:rsid w:val="006A2533"/>
    <w:rsid w:val="006A511A"/>
    <w:rsid w:val="006A5832"/>
    <w:rsid w:val="006A6955"/>
    <w:rsid w:val="006C5CFE"/>
    <w:rsid w:val="006D097A"/>
    <w:rsid w:val="006D15ED"/>
    <w:rsid w:val="006D49E6"/>
    <w:rsid w:val="006D4B4A"/>
    <w:rsid w:val="006E70D2"/>
    <w:rsid w:val="006F4623"/>
    <w:rsid w:val="00700C08"/>
    <w:rsid w:val="007024FD"/>
    <w:rsid w:val="007104FB"/>
    <w:rsid w:val="007112B5"/>
    <w:rsid w:val="00711CD8"/>
    <w:rsid w:val="00713EEB"/>
    <w:rsid w:val="00720B77"/>
    <w:rsid w:val="007227A4"/>
    <w:rsid w:val="007247DB"/>
    <w:rsid w:val="00725F60"/>
    <w:rsid w:val="00725F86"/>
    <w:rsid w:val="0073372B"/>
    <w:rsid w:val="00737491"/>
    <w:rsid w:val="007438D4"/>
    <w:rsid w:val="00746A7F"/>
    <w:rsid w:val="00751084"/>
    <w:rsid w:val="00762388"/>
    <w:rsid w:val="007639F8"/>
    <w:rsid w:val="00772C03"/>
    <w:rsid w:val="00772DD5"/>
    <w:rsid w:val="0077487A"/>
    <w:rsid w:val="007769C5"/>
    <w:rsid w:val="00782243"/>
    <w:rsid w:val="00791AAC"/>
    <w:rsid w:val="00792256"/>
    <w:rsid w:val="007A6305"/>
    <w:rsid w:val="007A699B"/>
    <w:rsid w:val="007B0039"/>
    <w:rsid w:val="007B029C"/>
    <w:rsid w:val="007B076E"/>
    <w:rsid w:val="007C5050"/>
    <w:rsid w:val="007D398D"/>
    <w:rsid w:val="007D3EFE"/>
    <w:rsid w:val="007D5571"/>
    <w:rsid w:val="007E1436"/>
    <w:rsid w:val="007E28AF"/>
    <w:rsid w:val="007E2BAB"/>
    <w:rsid w:val="007E2F54"/>
    <w:rsid w:val="007E3E99"/>
    <w:rsid w:val="007F0686"/>
    <w:rsid w:val="007F1278"/>
    <w:rsid w:val="00800D26"/>
    <w:rsid w:val="00813D57"/>
    <w:rsid w:val="008143BD"/>
    <w:rsid w:val="008155AD"/>
    <w:rsid w:val="0082425D"/>
    <w:rsid w:val="0082731E"/>
    <w:rsid w:val="00833700"/>
    <w:rsid w:val="008438F5"/>
    <w:rsid w:val="00847981"/>
    <w:rsid w:val="00851060"/>
    <w:rsid w:val="0085179A"/>
    <w:rsid w:val="00854164"/>
    <w:rsid w:val="008550CE"/>
    <w:rsid w:val="00860091"/>
    <w:rsid w:val="008602EB"/>
    <w:rsid w:val="008633B4"/>
    <w:rsid w:val="008658AA"/>
    <w:rsid w:val="008662B1"/>
    <w:rsid w:val="008751F1"/>
    <w:rsid w:val="00881822"/>
    <w:rsid w:val="00882580"/>
    <w:rsid w:val="00885AC7"/>
    <w:rsid w:val="0088737B"/>
    <w:rsid w:val="0088763F"/>
    <w:rsid w:val="008964C1"/>
    <w:rsid w:val="008A3D6B"/>
    <w:rsid w:val="008A40F8"/>
    <w:rsid w:val="008A419E"/>
    <w:rsid w:val="008A7E44"/>
    <w:rsid w:val="008B42E8"/>
    <w:rsid w:val="008C237A"/>
    <w:rsid w:val="008C7366"/>
    <w:rsid w:val="008C7720"/>
    <w:rsid w:val="008D0AC9"/>
    <w:rsid w:val="008D7D8B"/>
    <w:rsid w:val="008E15A2"/>
    <w:rsid w:val="008E31B7"/>
    <w:rsid w:val="008F52DA"/>
    <w:rsid w:val="00910BAF"/>
    <w:rsid w:val="009144EE"/>
    <w:rsid w:val="00915DE5"/>
    <w:rsid w:val="0092181C"/>
    <w:rsid w:val="009367E5"/>
    <w:rsid w:val="00937021"/>
    <w:rsid w:val="009443E1"/>
    <w:rsid w:val="00946663"/>
    <w:rsid w:val="00947F55"/>
    <w:rsid w:val="009568D5"/>
    <w:rsid w:val="009571B5"/>
    <w:rsid w:val="00961DBD"/>
    <w:rsid w:val="00965663"/>
    <w:rsid w:val="009713A3"/>
    <w:rsid w:val="00972805"/>
    <w:rsid w:val="00972A39"/>
    <w:rsid w:val="00974710"/>
    <w:rsid w:val="00974BEE"/>
    <w:rsid w:val="00985717"/>
    <w:rsid w:val="009865D2"/>
    <w:rsid w:val="00993713"/>
    <w:rsid w:val="009A4E0E"/>
    <w:rsid w:val="009A4E1C"/>
    <w:rsid w:val="009A7942"/>
    <w:rsid w:val="009A7AD5"/>
    <w:rsid w:val="009C21C4"/>
    <w:rsid w:val="009C3513"/>
    <w:rsid w:val="009C44C4"/>
    <w:rsid w:val="009C5444"/>
    <w:rsid w:val="009C7448"/>
    <w:rsid w:val="009D63E7"/>
    <w:rsid w:val="009D6888"/>
    <w:rsid w:val="009E3261"/>
    <w:rsid w:val="00A06B87"/>
    <w:rsid w:val="00A1744C"/>
    <w:rsid w:val="00A24928"/>
    <w:rsid w:val="00A31182"/>
    <w:rsid w:val="00A33CAE"/>
    <w:rsid w:val="00A35CE4"/>
    <w:rsid w:val="00A536C3"/>
    <w:rsid w:val="00A604BE"/>
    <w:rsid w:val="00A61EC5"/>
    <w:rsid w:val="00A6662E"/>
    <w:rsid w:val="00A758A6"/>
    <w:rsid w:val="00A7739C"/>
    <w:rsid w:val="00A834A2"/>
    <w:rsid w:val="00AA1B0D"/>
    <w:rsid w:val="00AA6638"/>
    <w:rsid w:val="00AA6821"/>
    <w:rsid w:val="00AC6B55"/>
    <w:rsid w:val="00AC7359"/>
    <w:rsid w:val="00AD5D05"/>
    <w:rsid w:val="00AD6DAB"/>
    <w:rsid w:val="00AF42C4"/>
    <w:rsid w:val="00B11AFB"/>
    <w:rsid w:val="00B13146"/>
    <w:rsid w:val="00B15B52"/>
    <w:rsid w:val="00B21BA4"/>
    <w:rsid w:val="00B24B5A"/>
    <w:rsid w:val="00B34627"/>
    <w:rsid w:val="00B34ACF"/>
    <w:rsid w:val="00B3555A"/>
    <w:rsid w:val="00B3590A"/>
    <w:rsid w:val="00B433F3"/>
    <w:rsid w:val="00B464F3"/>
    <w:rsid w:val="00B46689"/>
    <w:rsid w:val="00B5163F"/>
    <w:rsid w:val="00B51BAF"/>
    <w:rsid w:val="00B60EF0"/>
    <w:rsid w:val="00B636B9"/>
    <w:rsid w:val="00B63E5D"/>
    <w:rsid w:val="00B65A44"/>
    <w:rsid w:val="00B71869"/>
    <w:rsid w:val="00B7208C"/>
    <w:rsid w:val="00B81BD3"/>
    <w:rsid w:val="00B8257F"/>
    <w:rsid w:val="00B87005"/>
    <w:rsid w:val="00B97661"/>
    <w:rsid w:val="00BC18BA"/>
    <w:rsid w:val="00BC4151"/>
    <w:rsid w:val="00BD4E3E"/>
    <w:rsid w:val="00BD4F10"/>
    <w:rsid w:val="00BD7084"/>
    <w:rsid w:val="00BF532A"/>
    <w:rsid w:val="00BF72B6"/>
    <w:rsid w:val="00C01871"/>
    <w:rsid w:val="00C05749"/>
    <w:rsid w:val="00C12A21"/>
    <w:rsid w:val="00C13F09"/>
    <w:rsid w:val="00C13FDD"/>
    <w:rsid w:val="00C25E4A"/>
    <w:rsid w:val="00C30506"/>
    <w:rsid w:val="00C331BA"/>
    <w:rsid w:val="00C43087"/>
    <w:rsid w:val="00C457BC"/>
    <w:rsid w:val="00C45A92"/>
    <w:rsid w:val="00C60FC0"/>
    <w:rsid w:val="00C65FC3"/>
    <w:rsid w:val="00C71905"/>
    <w:rsid w:val="00C818D0"/>
    <w:rsid w:val="00C8360E"/>
    <w:rsid w:val="00C838CA"/>
    <w:rsid w:val="00C84DC4"/>
    <w:rsid w:val="00C857D2"/>
    <w:rsid w:val="00C87B02"/>
    <w:rsid w:val="00CA12F9"/>
    <w:rsid w:val="00CA16EA"/>
    <w:rsid w:val="00CA2AFF"/>
    <w:rsid w:val="00CB4CEB"/>
    <w:rsid w:val="00CC26DB"/>
    <w:rsid w:val="00CC3DDD"/>
    <w:rsid w:val="00CC6CD2"/>
    <w:rsid w:val="00CD36D1"/>
    <w:rsid w:val="00CD6B1F"/>
    <w:rsid w:val="00CE18A0"/>
    <w:rsid w:val="00CE1C10"/>
    <w:rsid w:val="00CE22E6"/>
    <w:rsid w:val="00CE7308"/>
    <w:rsid w:val="00CE73B9"/>
    <w:rsid w:val="00CF501B"/>
    <w:rsid w:val="00CF5B42"/>
    <w:rsid w:val="00D16B76"/>
    <w:rsid w:val="00D24AC2"/>
    <w:rsid w:val="00D25C20"/>
    <w:rsid w:val="00D3174F"/>
    <w:rsid w:val="00D428A0"/>
    <w:rsid w:val="00D43642"/>
    <w:rsid w:val="00D46974"/>
    <w:rsid w:val="00D55AD9"/>
    <w:rsid w:val="00D57388"/>
    <w:rsid w:val="00D6689A"/>
    <w:rsid w:val="00D6752E"/>
    <w:rsid w:val="00D741EE"/>
    <w:rsid w:val="00D76362"/>
    <w:rsid w:val="00D80C41"/>
    <w:rsid w:val="00D8535A"/>
    <w:rsid w:val="00D9091F"/>
    <w:rsid w:val="00D91D82"/>
    <w:rsid w:val="00D92E3A"/>
    <w:rsid w:val="00D93A1A"/>
    <w:rsid w:val="00D94EBD"/>
    <w:rsid w:val="00DA0DB7"/>
    <w:rsid w:val="00DA5250"/>
    <w:rsid w:val="00DB71D5"/>
    <w:rsid w:val="00DC645E"/>
    <w:rsid w:val="00DC799B"/>
    <w:rsid w:val="00DE0C2F"/>
    <w:rsid w:val="00DE1405"/>
    <w:rsid w:val="00DE798C"/>
    <w:rsid w:val="00DF4A84"/>
    <w:rsid w:val="00E06F0A"/>
    <w:rsid w:val="00E12AFC"/>
    <w:rsid w:val="00E14ED6"/>
    <w:rsid w:val="00E24BEA"/>
    <w:rsid w:val="00E25850"/>
    <w:rsid w:val="00E271A3"/>
    <w:rsid w:val="00E31F49"/>
    <w:rsid w:val="00E34953"/>
    <w:rsid w:val="00E428BB"/>
    <w:rsid w:val="00E44B79"/>
    <w:rsid w:val="00E464A8"/>
    <w:rsid w:val="00E47336"/>
    <w:rsid w:val="00E551EE"/>
    <w:rsid w:val="00E55BDB"/>
    <w:rsid w:val="00E674D0"/>
    <w:rsid w:val="00E70713"/>
    <w:rsid w:val="00E8206A"/>
    <w:rsid w:val="00E973BA"/>
    <w:rsid w:val="00EA3753"/>
    <w:rsid w:val="00EB5004"/>
    <w:rsid w:val="00EB54AD"/>
    <w:rsid w:val="00EB6C33"/>
    <w:rsid w:val="00EB7447"/>
    <w:rsid w:val="00EC69D6"/>
    <w:rsid w:val="00EC6C31"/>
    <w:rsid w:val="00EC7B61"/>
    <w:rsid w:val="00ED3BC9"/>
    <w:rsid w:val="00EE0141"/>
    <w:rsid w:val="00EF0905"/>
    <w:rsid w:val="00F016FB"/>
    <w:rsid w:val="00F05DE5"/>
    <w:rsid w:val="00F10416"/>
    <w:rsid w:val="00F16B65"/>
    <w:rsid w:val="00F20BF1"/>
    <w:rsid w:val="00F21D7C"/>
    <w:rsid w:val="00F2593A"/>
    <w:rsid w:val="00F3349A"/>
    <w:rsid w:val="00F37531"/>
    <w:rsid w:val="00F408A7"/>
    <w:rsid w:val="00F40ED6"/>
    <w:rsid w:val="00F41473"/>
    <w:rsid w:val="00F46555"/>
    <w:rsid w:val="00F54D1F"/>
    <w:rsid w:val="00F5694B"/>
    <w:rsid w:val="00F62AA7"/>
    <w:rsid w:val="00F74819"/>
    <w:rsid w:val="00F74CC6"/>
    <w:rsid w:val="00F80F97"/>
    <w:rsid w:val="00F826C6"/>
    <w:rsid w:val="00F82E36"/>
    <w:rsid w:val="00F84E23"/>
    <w:rsid w:val="00F9471F"/>
    <w:rsid w:val="00F9725D"/>
    <w:rsid w:val="00FA28A2"/>
    <w:rsid w:val="00FA54A1"/>
    <w:rsid w:val="00FA5825"/>
    <w:rsid w:val="00FB0E0B"/>
    <w:rsid w:val="00FB54C6"/>
    <w:rsid w:val="00FC3665"/>
    <w:rsid w:val="00FE36A7"/>
    <w:rsid w:val="00FF0744"/>
    <w:rsid w:val="00FF17B3"/>
    <w:rsid w:val="00FF4B1F"/>
    <w:rsid w:val="00FF63E0"/>
    <w:rsid w:val="00FF68A3"/>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8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238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6238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62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References,Heading3,Numbered List Paragraph,Bullets,List Paragraph (numbered (a)),List Bullet Mary,Indent Paragraph,Colorful List - Accent 11,body bullets,LIST OF TABLES.,WB List Paragraph"/>
    <w:basedOn w:val="Normal"/>
    <w:link w:val="ListParagraphChar"/>
    <w:uiPriority w:val="34"/>
    <w:qFormat/>
    <w:rsid w:val="00762388"/>
    <w:pPr>
      <w:ind w:left="720"/>
      <w:contextualSpacing/>
    </w:pPr>
  </w:style>
  <w:style w:type="character" w:styleId="Hyperlink">
    <w:name w:val="Hyperlink"/>
    <w:basedOn w:val="DefaultParagraphFont"/>
    <w:uiPriority w:val="99"/>
    <w:unhideWhenUsed/>
    <w:rsid w:val="00762388"/>
    <w:rPr>
      <w:color w:val="0000FF" w:themeColor="hyperlink"/>
      <w:u w:val="single"/>
    </w:rPr>
  </w:style>
  <w:style w:type="paragraph" w:styleId="NormalWeb">
    <w:name w:val="Normal (Web)"/>
    <w:basedOn w:val="Normal"/>
    <w:link w:val="NormalWebChar"/>
    <w:uiPriority w:val="99"/>
    <w:unhideWhenUsed/>
    <w:rsid w:val="005F1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eading II Char,List Paragraph1 Char,List bullet Char,References Char,Heading3 Char,Numbered List Paragraph Char,Bullets Char,List Paragraph (numbered (a)) Char,List Bullet Mary Char,Indent Paragraph Char,body bullets Char"/>
    <w:link w:val="ListParagraph"/>
    <w:uiPriority w:val="34"/>
    <w:qFormat/>
    <w:rsid w:val="00FF63E0"/>
    <w:rPr>
      <w:kern w:val="2"/>
      <w14:ligatures w14:val="standardContextual"/>
    </w:rPr>
  </w:style>
  <w:style w:type="character" w:styleId="Strong">
    <w:name w:val="Strong"/>
    <w:basedOn w:val="DefaultParagraphFont"/>
    <w:uiPriority w:val="22"/>
    <w:qFormat/>
    <w:rsid w:val="00192EA8"/>
    <w:rPr>
      <w:b/>
      <w:bCs/>
    </w:rPr>
  </w:style>
  <w:style w:type="paragraph" w:customStyle="1" w:styleId="EndNoteBibliographyTitle">
    <w:name w:val="EndNote Bibliography Title"/>
    <w:basedOn w:val="Normal"/>
    <w:link w:val="EndNoteBibliographyTitleChar"/>
    <w:rsid w:val="00B34ACF"/>
    <w:pPr>
      <w:spacing w:after="0"/>
      <w:jc w:val="center"/>
    </w:pPr>
    <w:rPr>
      <w:rFonts w:ascii="Calibri" w:hAnsi="Calibri"/>
      <w:noProof/>
    </w:rPr>
  </w:style>
  <w:style w:type="character" w:customStyle="1" w:styleId="NormalWebChar">
    <w:name w:val="Normal (Web) Char"/>
    <w:basedOn w:val="DefaultParagraphFont"/>
    <w:link w:val="NormalWeb"/>
    <w:uiPriority w:val="99"/>
    <w:rsid w:val="00B34ACF"/>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34ACF"/>
    <w:rPr>
      <w:rFonts w:ascii="Calibri" w:eastAsia="Times New Roman" w:hAnsi="Calibri" w:cs="Times New Roman"/>
      <w:noProof/>
      <w:kern w:val="2"/>
      <w:sz w:val="24"/>
      <w:szCs w:val="24"/>
      <w14:ligatures w14:val="standardContextual"/>
    </w:rPr>
  </w:style>
  <w:style w:type="paragraph" w:customStyle="1" w:styleId="EndNoteBibliography">
    <w:name w:val="EndNote Bibliography"/>
    <w:basedOn w:val="Normal"/>
    <w:link w:val="EndNoteBibliographyChar"/>
    <w:rsid w:val="00B34ACF"/>
    <w:pPr>
      <w:spacing w:line="240" w:lineRule="auto"/>
    </w:pPr>
    <w:rPr>
      <w:rFonts w:ascii="Calibri" w:hAnsi="Calibri"/>
      <w:noProof/>
    </w:rPr>
  </w:style>
  <w:style w:type="character" w:customStyle="1" w:styleId="EndNoteBibliographyChar">
    <w:name w:val="EndNote Bibliography Char"/>
    <w:basedOn w:val="NormalWebChar"/>
    <w:link w:val="EndNoteBibliography"/>
    <w:rsid w:val="00B34ACF"/>
    <w:rPr>
      <w:rFonts w:ascii="Calibri" w:eastAsia="Times New Roman" w:hAnsi="Calibri" w:cs="Times New Roman"/>
      <w:noProof/>
      <w:kern w:val="2"/>
      <w:sz w:val="24"/>
      <w:szCs w:val="24"/>
      <w14:ligatures w14:val="standardContextual"/>
    </w:rPr>
  </w:style>
  <w:style w:type="paragraph" w:styleId="BalloonText">
    <w:name w:val="Balloon Text"/>
    <w:basedOn w:val="Normal"/>
    <w:link w:val="BalloonTextChar"/>
    <w:uiPriority w:val="99"/>
    <w:semiHidden/>
    <w:unhideWhenUsed/>
    <w:rsid w:val="00A31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82"/>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8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238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6238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62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References,Heading3,Numbered List Paragraph,Bullets,List Paragraph (numbered (a)),List Bullet Mary,Indent Paragraph,Colorful List - Accent 11,body bullets,LIST OF TABLES.,WB List Paragraph"/>
    <w:basedOn w:val="Normal"/>
    <w:link w:val="ListParagraphChar"/>
    <w:uiPriority w:val="34"/>
    <w:qFormat/>
    <w:rsid w:val="00762388"/>
    <w:pPr>
      <w:ind w:left="720"/>
      <w:contextualSpacing/>
    </w:pPr>
  </w:style>
  <w:style w:type="character" w:styleId="Hyperlink">
    <w:name w:val="Hyperlink"/>
    <w:basedOn w:val="DefaultParagraphFont"/>
    <w:uiPriority w:val="99"/>
    <w:unhideWhenUsed/>
    <w:rsid w:val="00762388"/>
    <w:rPr>
      <w:color w:val="0000FF" w:themeColor="hyperlink"/>
      <w:u w:val="single"/>
    </w:rPr>
  </w:style>
  <w:style w:type="paragraph" w:styleId="NormalWeb">
    <w:name w:val="Normal (Web)"/>
    <w:basedOn w:val="Normal"/>
    <w:link w:val="NormalWebChar"/>
    <w:uiPriority w:val="99"/>
    <w:unhideWhenUsed/>
    <w:rsid w:val="005F1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eading II Char,List Paragraph1 Char,List bullet Char,References Char,Heading3 Char,Numbered List Paragraph Char,Bullets Char,List Paragraph (numbered (a)) Char,List Bullet Mary Char,Indent Paragraph Char,body bullets Char"/>
    <w:link w:val="ListParagraph"/>
    <w:uiPriority w:val="34"/>
    <w:qFormat/>
    <w:rsid w:val="00FF63E0"/>
    <w:rPr>
      <w:kern w:val="2"/>
      <w14:ligatures w14:val="standardContextual"/>
    </w:rPr>
  </w:style>
  <w:style w:type="character" w:styleId="Strong">
    <w:name w:val="Strong"/>
    <w:basedOn w:val="DefaultParagraphFont"/>
    <w:uiPriority w:val="22"/>
    <w:qFormat/>
    <w:rsid w:val="00192EA8"/>
    <w:rPr>
      <w:b/>
      <w:bCs/>
    </w:rPr>
  </w:style>
  <w:style w:type="paragraph" w:customStyle="1" w:styleId="EndNoteBibliographyTitle">
    <w:name w:val="EndNote Bibliography Title"/>
    <w:basedOn w:val="Normal"/>
    <w:link w:val="EndNoteBibliographyTitleChar"/>
    <w:rsid w:val="00B34ACF"/>
    <w:pPr>
      <w:spacing w:after="0"/>
      <w:jc w:val="center"/>
    </w:pPr>
    <w:rPr>
      <w:rFonts w:ascii="Calibri" w:hAnsi="Calibri"/>
      <w:noProof/>
    </w:rPr>
  </w:style>
  <w:style w:type="character" w:customStyle="1" w:styleId="NormalWebChar">
    <w:name w:val="Normal (Web) Char"/>
    <w:basedOn w:val="DefaultParagraphFont"/>
    <w:link w:val="NormalWeb"/>
    <w:uiPriority w:val="99"/>
    <w:rsid w:val="00B34ACF"/>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34ACF"/>
    <w:rPr>
      <w:rFonts w:ascii="Calibri" w:eastAsia="Times New Roman" w:hAnsi="Calibri" w:cs="Times New Roman"/>
      <w:noProof/>
      <w:kern w:val="2"/>
      <w:sz w:val="24"/>
      <w:szCs w:val="24"/>
      <w14:ligatures w14:val="standardContextual"/>
    </w:rPr>
  </w:style>
  <w:style w:type="paragraph" w:customStyle="1" w:styleId="EndNoteBibliography">
    <w:name w:val="EndNote Bibliography"/>
    <w:basedOn w:val="Normal"/>
    <w:link w:val="EndNoteBibliographyChar"/>
    <w:rsid w:val="00B34ACF"/>
    <w:pPr>
      <w:spacing w:line="240" w:lineRule="auto"/>
    </w:pPr>
    <w:rPr>
      <w:rFonts w:ascii="Calibri" w:hAnsi="Calibri"/>
      <w:noProof/>
    </w:rPr>
  </w:style>
  <w:style w:type="character" w:customStyle="1" w:styleId="EndNoteBibliographyChar">
    <w:name w:val="EndNote Bibliography Char"/>
    <w:basedOn w:val="NormalWebChar"/>
    <w:link w:val="EndNoteBibliography"/>
    <w:rsid w:val="00B34ACF"/>
    <w:rPr>
      <w:rFonts w:ascii="Calibri" w:eastAsia="Times New Roman" w:hAnsi="Calibri" w:cs="Times New Roman"/>
      <w:noProof/>
      <w:kern w:val="2"/>
      <w:sz w:val="24"/>
      <w:szCs w:val="24"/>
      <w14:ligatures w14:val="standardContextual"/>
    </w:rPr>
  </w:style>
  <w:style w:type="paragraph" w:styleId="BalloonText">
    <w:name w:val="Balloon Text"/>
    <w:basedOn w:val="Normal"/>
    <w:link w:val="BalloonTextChar"/>
    <w:uiPriority w:val="99"/>
    <w:semiHidden/>
    <w:unhideWhenUsed/>
    <w:rsid w:val="00A31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8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3">
      <w:bodyDiv w:val="1"/>
      <w:marLeft w:val="0"/>
      <w:marRight w:val="0"/>
      <w:marTop w:val="0"/>
      <w:marBottom w:val="0"/>
      <w:divBdr>
        <w:top w:val="none" w:sz="0" w:space="0" w:color="auto"/>
        <w:left w:val="none" w:sz="0" w:space="0" w:color="auto"/>
        <w:bottom w:val="none" w:sz="0" w:space="0" w:color="auto"/>
        <w:right w:val="none" w:sz="0" w:space="0" w:color="auto"/>
      </w:divBdr>
    </w:div>
    <w:div w:id="43455040">
      <w:bodyDiv w:val="1"/>
      <w:marLeft w:val="0"/>
      <w:marRight w:val="0"/>
      <w:marTop w:val="0"/>
      <w:marBottom w:val="0"/>
      <w:divBdr>
        <w:top w:val="none" w:sz="0" w:space="0" w:color="auto"/>
        <w:left w:val="none" w:sz="0" w:space="0" w:color="auto"/>
        <w:bottom w:val="none" w:sz="0" w:space="0" w:color="auto"/>
        <w:right w:val="none" w:sz="0" w:space="0" w:color="auto"/>
      </w:divBdr>
    </w:div>
    <w:div w:id="69622430">
      <w:bodyDiv w:val="1"/>
      <w:marLeft w:val="0"/>
      <w:marRight w:val="0"/>
      <w:marTop w:val="0"/>
      <w:marBottom w:val="0"/>
      <w:divBdr>
        <w:top w:val="none" w:sz="0" w:space="0" w:color="auto"/>
        <w:left w:val="none" w:sz="0" w:space="0" w:color="auto"/>
        <w:bottom w:val="none" w:sz="0" w:space="0" w:color="auto"/>
        <w:right w:val="none" w:sz="0" w:space="0" w:color="auto"/>
      </w:divBdr>
    </w:div>
    <w:div w:id="157576417">
      <w:bodyDiv w:val="1"/>
      <w:marLeft w:val="0"/>
      <w:marRight w:val="0"/>
      <w:marTop w:val="0"/>
      <w:marBottom w:val="0"/>
      <w:divBdr>
        <w:top w:val="none" w:sz="0" w:space="0" w:color="auto"/>
        <w:left w:val="none" w:sz="0" w:space="0" w:color="auto"/>
        <w:bottom w:val="none" w:sz="0" w:space="0" w:color="auto"/>
        <w:right w:val="none" w:sz="0" w:space="0" w:color="auto"/>
      </w:divBdr>
    </w:div>
    <w:div w:id="161823496">
      <w:bodyDiv w:val="1"/>
      <w:marLeft w:val="0"/>
      <w:marRight w:val="0"/>
      <w:marTop w:val="0"/>
      <w:marBottom w:val="0"/>
      <w:divBdr>
        <w:top w:val="none" w:sz="0" w:space="0" w:color="auto"/>
        <w:left w:val="none" w:sz="0" w:space="0" w:color="auto"/>
        <w:bottom w:val="none" w:sz="0" w:space="0" w:color="auto"/>
        <w:right w:val="none" w:sz="0" w:space="0" w:color="auto"/>
      </w:divBdr>
    </w:div>
    <w:div w:id="464978646">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922178284">
      <w:bodyDiv w:val="1"/>
      <w:marLeft w:val="0"/>
      <w:marRight w:val="0"/>
      <w:marTop w:val="0"/>
      <w:marBottom w:val="0"/>
      <w:divBdr>
        <w:top w:val="none" w:sz="0" w:space="0" w:color="auto"/>
        <w:left w:val="none" w:sz="0" w:space="0" w:color="auto"/>
        <w:bottom w:val="none" w:sz="0" w:space="0" w:color="auto"/>
        <w:right w:val="none" w:sz="0" w:space="0" w:color="auto"/>
      </w:divBdr>
    </w:div>
    <w:div w:id="934941618">
      <w:bodyDiv w:val="1"/>
      <w:marLeft w:val="0"/>
      <w:marRight w:val="0"/>
      <w:marTop w:val="0"/>
      <w:marBottom w:val="0"/>
      <w:divBdr>
        <w:top w:val="none" w:sz="0" w:space="0" w:color="auto"/>
        <w:left w:val="none" w:sz="0" w:space="0" w:color="auto"/>
        <w:bottom w:val="none" w:sz="0" w:space="0" w:color="auto"/>
        <w:right w:val="none" w:sz="0" w:space="0" w:color="auto"/>
      </w:divBdr>
    </w:div>
    <w:div w:id="966543899">
      <w:bodyDiv w:val="1"/>
      <w:marLeft w:val="0"/>
      <w:marRight w:val="0"/>
      <w:marTop w:val="0"/>
      <w:marBottom w:val="0"/>
      <w:divBdr>
        <w:top w:val="none" w:sz="0" w:space="0" w:color="auto"/>
        <w:left w:val="none" w:sz="0" w:space="0" w:color="auto"/>
        <w:bottom w:val="none" w:sz="0" w:space="0" w:color="auto"/>
        <w:right w:val="none" w:sz="0" w:space="0" w:color="auto"/>
      </w:divBdr>
      <w:divsChild>
        <w:div w:id="1528593935">
          <w:marLeft w:val="0"/>
          <w:marRight w:val="0"/>
          <w:marTop w:val="0"/>
          <w:marBottom w:val="0"/>
          <w:divBdr>
            <w:top w:val="none" w:sz="0" w:space="0" w:color="auto"/>
            <w:left w:val="none" w:sz="0" w:space="0" w:color="auto"/>
            <w:bottom w:val="none" w:sz="0" w:space="0" w:color="auto"/>
            <w:right w:val="none" w:sz="0" w:space="0" w:color="auto"/>
          </w:divBdr>
          <w:divsChild>
            <w:div w:id="116141895">
              <w:marLeft w:val="0"/>
              <w:marRight w:val="0"/>
              <w:marTop w:val="0"/>
              <w:marBottom w:val="0"/>
              <w:divBdr>
                <w:top w:val="none" w:sz="0" w:space="0" w:color="auto"/>
                <w:left w:val="none" w:sz="0" w:space="0" w:color="auto"/>
                <w:bottom w:val="none" w:sz="0" w:space="0" w:color="auto"/>
                <w:right w:val="none" w:sz="0" w:space="0" w:color="auto"/>
              </w:divBdr>
              <w:divsChild>
                <w:div w:id="980380349">
                  <w:marLeft w:val="0"/>
                  <w:marRight w:val="0"/>
                  <w:marTop w:val="0"/>
                  <w:marBottom w:val="0"/>
                  <w:divBdr>
                    <w:top w:val="none" w:sz="0" w:space="0" w:color="auto"/>
                    <w:left w:val="none" w:sz="0" w:space="0" w:color="auto"/>
                    <w:bottom w:val="none" w:sz="0" w:space="0" w:color="auto"/>
                    <w:right w:val="none" w:sz="0" w:space="0" w:color="auto"/>
                  </w:divBdr>
                  <w:divsChild>
                    <w:div w:id="6329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8663">
      <w:bodyDiv w:val="1"/>
      <w:marLeft w:val="0"/>
      <w:marRight w:val="0"/>
      <w:marTop w:val="0"/>
      <w:marBottom w:val="0"/>
      <w:divBdr>
        <w:top w:val="none" w:sz="0" w:space="0" w:color="auto"/>
        <w:left w:val="none" w:sz="0" w:space="0" w:color="auto"/>
        <w:bottom w:val="none" w:sz="0" w:space="0" w:color="auto"/>
        <w:right w:val="none" w:sz="0" w:space="0" w:color="auto"/>
      </w:divBdr>
      <w:divsChild>
        <w:div w:id="1732970034">
          <w:marLeft w:val="0"/>
          <w:marRight w:val="0"/>
          <w:marTop w:val="0"/>
          <w:marBottom w:val="0"/>
          <w:divBdr>
            <w:top w:val="none" w:sz="0" w:space="0" w:color="auto"/>
            <w:left w:val="none" w:sz="0" w:space="0" w:color="auto"/>
            <w:bottom w:val="none" w:sz="0" w:space="0" w:color="auto"/>
            <w:right w:val="none" w:sz="0" w:space="0" w:color="auto"/>
          </w:divBdr>
          <w:divsChild>
            <w:div w:id="1670131281">
              <w:marLeft w:val="0"/>
              <w:marRight w:val="0"/>
              <w:marTop w:val="0"/>
              <w:marBottom w:val="0"/>
              <w:divBdr>
                <w:top w:val="none" w:sz="0" w:space="0" w:color="auto"/>
                <w:left w:val="none" w:sz="0" w:space="0" w:color="auto"/>
                <w:bottom w:val="none" w:sz="0" w:space="0" w:color="auto"/>
                <w:right w:val="none" w:sz="0" w:space="0" w:color="auto"/>
              </w:divBdr>
              <w:divsChild>
                <w:div w:id="1335300927">
                  <w:marLeft w:val="0"/>
                  <w:marRight w:val="0"/>
                  <w:marTop w:val="0"/>
                  <w:marBottom w:val="0"/>
                  <w:divBdr>
                    <w:top w:val="none" w:sz="0" w:space="0" w:color="auto"/>
                    <w:left w:val="none" w:sz="0" w:space="0" w:color="auto"/>
                    <w:bottom w:val="none" w:sz="0" w:space="0" w:color="auto"/>
                    <w:right w:val="none" w:sz="0" w:space="0" w:color="auto"/>
                  </w:divBdr>
                  <w:divsChild>
                    <w:div w:id="15970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576">
      <w:bodyDiv w:val="1"/>
      <w:marLeft w:val="0"/>
      <w:marRight w:val="0"/>
      <w:marTop w:val="0"/>
      <w:marBottom w:val="0"/>
      <w:divBdr>
        <w:top w:val="none" w:sz="0" w:space="0" w:color="auto"/>
        <w:left w:val="none" w:sz="0" w:space="0" w:color="auto"/>
        <w:bottom w:val="none" w:sz="0" w:space="0" w:color="auto"/>
        <w:right w:val="none" w:sz="0" w:space="0" w:color="auto"/>
      </w:divBdr>
      <w:divsChild>
        <w:div w:id="478806518">
          <w:marLeft w:val="0"/>
          <w:marRight w:val="0"/>
          <w:marTop w:val="0"/>
          <w:marBottom w:val="0"/>
          <w:divBdr>
            <w:top w:val="none" w:sz="0" w:space="0" w:color="auto"/>
            <w:left w:val="none" w:sz="0" w:space="0" w:color="auto"/>
            <w:bottom w:val="none" w:sz="0" w:space="0" w:color="auto"/>
            <w:right w:val="none" w:sz="0" w:space="0" w:color="auto"/>
          </w:divBdr>
          <w:divsChild>
            <w:div w:id="150951512">
              <w:marLeft w:val="0"/>
              <w:marRight w:val="0"/>
              <w:marTop w:val="0"/>
              <w:marBottom w:val="0"/>
              <w:divBdr>
                <w:top w:val="none" w:sz="0" w:space="0" w:color="auto"/>
                <w:left w:val="none" w:sz="0" w:space="0" w:color="auto"/>
                <w:bottom w:val="none" w:sz="0" w:space="0" w:color="auto"/>
                <w:right w:val="none" w:sz="0" w:space="0" w:color="auto"/>
              </w:divBdr>
              <w:divsChild>
                <w:div w:id="1658219668">
                  <w:marLeft w:val="0"/>
                  <w:marRight w:val="0"/>
                  <w:marTop w:val="0"/>
                  <w:marBottom w:val="0"/>
                  <w:divBdr>
                    <w:top w:val="none" w:sz="0" w:space="0" w:color="auto"/>
                    <w:left w:val="none" w:sz="0" w:space="0" w:color="auto"/>
                    <w:bottom w:val="none" w:sz="0" w:space="0" w:color="auto"/>
                    <w:right w:val="none" w:sz="0" w:space="0" w:color="auto"/>
                  </w:divBdr>
                  <w:divsChild>
                    <w:div w:id="13132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1738">
      <w:bodyDiv w:val="1"/>
      <w:marLeft w:val="0"/>
      <w:marRight w:val="0"/>
      <w:marTop w:val="0"/>
      <w:marBottom w:val="0"/>
      <w:divBdr>
        <w:top w:val="none" w:sz="0" w:space="0" w:color="auto"/>
        <w:left w:val="none" w:sz="0" w:space="0" w:color="auto"/>
        <w:bottom w:val="none" w:sz="0" w:space="0" w:color="auto"/>
        <w:right w:val="none" w:sz="0" w:space="0" w:color="auto"/>
      </w:divBdr>
    </w:div>
    <w:div w:id="1415399609">
      <w:bodyDiv w:val="1"/>
      <w:marLeft w:val="0"/>
      <w:marRight w:val="0"/>
      <w:marTop w:val="0"/>
      <w:marBottom w:val="0"/>
      <w:divBdr>
        <w:top w:val="none" w:sz="0" w:space="0" w:color="auto"/>
        <w:left w:val="none" w:sz="0" w:space="0" w:color="auto"/>
        <w:bottom w:val="none" w:sz="0" w:space="0" w:color="auto"/>
        <w:right w:val="none" w:sz="0" w:space="0" w:color="auto"/>
      </w:divBdr>
    </w:div>
    <w:div w:id="1424452105">
      <w:bodyDiv w:val="1"/>
      <w:marLeft w:val="0"/>
      <w:marRight w:val="0"/>
      <w:marTop w:val="0"/>
      <w:marBottom w:val="0"/>
      <w:divBdr>
        <w:top w:val="none" w:sz="0" w:space="0" w:color="auto"/>
        <w:left w:val="none" w:sz="0" w:space="0" w:color="auto"/>
        <w:bottom w:val="none" w:sz="0" w:space="0" w:color="auto"/>
        <w:right w:val="none" w:sz="0" w:space="0" w:color="auto"/>
      </w:divBdr>
      <w:divsChild>
        <w:div w:id="1243880522">
          <w:marLeft w:val="0"/>
          <w:marRight w:val="0"/>
          <w:marTop w:val="0"/>
          <w:marBottom w:val="0"/>
          <w:divBdr>
            <w:top w:val="none" w:sz="0" w:space="0" w:color="auto"/>
            <w:left w:val="none" w:sz="0" w:space="0" w:color="auto"/>
            <w:bottom w:val="none" w:sz="0" w:space="0" w:color="auto"/>
            <w:right w:val="none" w:sz="0" w:space="0" w:color="auto"/>
          </w:divBdr>
          <w:divsChild>
            <w:div w:id="166095968">
              <w:marLeft w:val="0"/>
              <w:marRight w:val="0"/>
              <w:marTop w:val="0"/>
              <w:marBottom w:val="0"/>
              <w:divBdr>
                <w:top w:val="none" w:sz="0" w:space="0" w:color="auto"/>
                <w:left w:val="none" w:sz="0" w:space="0" w:color="auto"/>
                <w:bottom w:val="none" w:sz="0" w:space="0" w:color="auto"/>
                <w:right w:val="none" w:sz="0" w:space="0" w:color="auto"/>
              </w:divBdr>
              <w:divsChild>
                <w:div w:id="1225682478">
                  <w:marLeft w:val="0"/>
                  <w:marRight w:val="0"/>
                  <w:marTop w:val="0"/>
                  <w:marBottom w:val="0"/>
                  <w:divBdr>
                    <w:top w:val="none" w:sz="0" w:space="0" w:color="auto"/>
                    <w:left w:val="none" w:sz="0" w:space="0" w:color="auto"/>
                    <w:bottom w:val="none" w:sz="0" w:space="0" w:color="auto"/>
                    <w:right w:val="none" w:sz="0" w:space="0" w:color="auto"/>
                  </w:divBdr>
                  <w:divsChild>
                    <w:div w:id="343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3958">
      <w:bodyDiv w:val="1"/>
      <w:marLeft w:val="0"/>
      <w:marRight w:val="0"/>
      <w:marTop w:val="0"/>
      <w:marBottom w:val="0"/>
      <w:divBdr>
        <w:top w:val="none" w:sz="0" w:space="0" w:color="auto"/>
        <w:left w:val="none" w:sz="0" w:space="0" w:color="auto"/>
        <w:bottom w:val="none" w:sz="0" w:space="0" w:color="auto"/>
        <w:right w:val="none" w:sz="0" w:space="0" w:color="auto"/>
      </w:divBdr>
    </w:div>
    <w:div w:id="1810511207">
      <w:bodyDiv w:val="1"/>
      <w:marLeft w:val="0"/>
      <w:marRight w:val="0"/>
      <w:marTop w:val="0"/>
      <w:marBottom w:val="0"/>
      <w:divBdr>
        <w:top w:val="none" w:sz="0" w:space="0" w:color="auto"/>
        <w:left w:val="none" w:sz="0" w:space="0" w:color="auto"/>
        <w:bottom w:val="none" w:sz="0" w:space="0" w:color="auto"/>
        <w:right w:val="none" w:sz="0" w:space="0" w:color="auto"/>
      </w:divBdr>
      <w:divsChild>
        <w:div w:id="335304459">
          <w:marLeft w:val="0"/>
          <w:marRight w:val="0"/>
          <w:marTop w:val="0"/>
          <w:marBottom w:val="0"/>
          <w:divBdr>
            <w:top w:val="none" w:sz="0" w:space="0" w:color="auto"/>
            <w:left w:val="none" w:sz="0" w:space="0" w:color="auto"/>
            <w:bottom w:val="none" w:sz="0" w:space="0" w:color="auto"/>
            <w:right w:val="none" w:sz="0" w:space="0" w:color="auto"/>
          </w:divBdr>
          <w:divsChild>
            <w:div w:id="580141978">
              <w:marLeft w:val="0"/>
              <w:marRight w:val="0"/>
              <w:marTop w:val="0"/>
              <w:marBottom w:val="0"/>
              <w:divBdr>
                <w:top w:val="none" w:sz="0" w:space="0" w:color="auto"/>
                <w:left w:val="none" w:sz="0" w:space="0" w:color="auto"/>
                <w:bottom w:val="none" w:sz="0" w:space="0" w:color="auto"/>
                <w:right w:val="none" w:sz="0" w:space="0" w:color="auto"/>
              </w:divBdr>
              <w:divsChild>
                <w:div w:id="297956851">
                  <w:marLeft w:val="0"/>
                  <w:marRight w:val="0"/>
                  <w:marTop w:val="0"/>
                  <w:marBottom w:val="0"/>
                  <w:divBdr>
                    <w:top w:val="none" w:sz="0" w:space="0" w:color="auto"/>
                    <w:left w:val="none" w:sz="0" w:space="0" w:color="auto"/>
                    <w:bottom w:val="none" w:sz="0" w:space="0" w:color="auto"/>
                    <w:right w:val="none" w:sz="0" w:space="0" w:color="auto"/>
                  </w:divBdr>
                  <w:divsChild>
                    <w:div w:id="673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9134">
      <w:bodyDiv w:val="1"/>
      <w:marLeft w:val="0"/>
      <w:marRight w:val="0"/>
      <w:marTop w:val="0"/>
      <w:marBottom w:val="0"/>
      <w:divBdr>
        <w:top w:val="none" w:sz="0" w:space="0" w:color="auto"/>
        <w:left w:val="none" w:sz="0" w:space="0" w:color="auto"/>
        <w:bottom w:val="none" w:sz="0" w:space="0" w:color="auto"/>
        <w:right w:val="none" w:sz="0" w:space="0" w:color="auto"/>
      </w:divBdr>
    </w:div>
    <w:div w:id="1884169788">
      <w:bodyDiv w:val="1"/>
      <w:marLeft w:val="0"/>
      <w:marRight w:val="0"/>
      <w:marTop w:val="0"/>
      <w:marBottom w:val="0"/>
      <w:divBdr>
        <w:top w:val="none" w:sz="0" w:space="0" w:color="auto"/>
        <w:left w:val="none" w:sz="0" w:space="0" w:color="auto"/>
        <w:bottom w:val="none" w:sz="0" w:space="0" w:color="auto"/>
        <w:right w:val="none" w:sz="0" w:space="0" w:color="auto"/>
      </w:divBdr>
      <w:divsChild>
        <w:div w:id="1321814077">
          <w:marLeft w:val="0"/>
          <w:marRight w:val="0"/>
          <w:marTop w:val="0"/>
          <w:marBottom w:val="0"/>
          <w:divBdr>
            <w:top w:val="none" w:sz="0" w:space="0" w:color="auto"/>
            <w:left w:val="none" w:sz="0" w:space="0" w:color="auto"/>
            <w:bottom w:val="none" w:sz="0" w:space="0" w:color="auto"/>
            <w:right w:val="none" w:sz="0" w:space="0" w:color="auto"/>
          </w:divBdr>
          <w:divsChild>
            <w:div w:id="1114011598">
              <w:marLeft w:val="0"/>
              <w:marRight w:val="0"/>
              <w:marTop w:val="0"/>
              <w:marBottom w:val="0"/>
              <w:divBdr>
                <w:top w:val="none" w:sz="0" w:space="0" w:color="auto"/>
                <w:left w:val="none" w:sz="0" w:space="0" w:color="auto"/>
                <w:bottom w:val="none" w:sz="0" w:space="0" w:color="auto"/>
                <w:right w:val="none" w:sz="0" w:space="0" w:color="auto"/>
              </w:divBdr>
              <w:divsChild>
                <w:div w:id="181207629">
                  <w:marLeft w:val="0"/>
                  <w:marRight w:val="0"/>
                  <w:marTop w:val="0"/>
                  <w:marBottom w:val="0"/>
                  <w:divBdr>
                    <w:top w:val="none" w:sz="0" w:space="0" w:color="auto"/>
                    <w:left w:val="none" w:sz="0" w:space="0" w:color="auto"/>
                    <w:bottom w:val="none" w:sz="0" w:space="0" w:color="auto"/>
                    <w:right w:val="none" w:sz="0" w:space="0" w:color="auto"/>
                  </w:divBdr>
                  <w:divsChild>
                    <w:div w:id="17392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1735</TotalTime>
  <Pages>10</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GG</cp:lastModifiedBy>
  <cp:revision>598</cp:revision>
  <dcterms:created xsi:type="dcterms:W3CDTF">2024-12-11T13:40:00Z</dcterms:created>
  <dcterms:modified xsi:type="dcterms:W3CDTF">2025-01-12T02:35:00Z</dcterms:modified>
</cp:coreProperties>
</file>