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XSpec="center" w:tblpY="-1440"/>
        <w:tblW w:w="10941" w:type="dxa"/>
        <w:tblLook w:val="04A0" w:firstRow="1" w:lastRow="0" w:firstColumn="1" w:lastColumn="0" w:noHBand="0" w:noVBand="1"/>
      </w:tblPr>
      <w:tblGrid>
        <w:gridCol w:w="2430"/>
        <w:gridCol w:w="4620"/>
        <w:gridCol w:w="1252"/>
        <w:gridCol w:w="1241"/>
        <w:gridCol w:w="1398"/>
      </w:tblGrid>
      <w:tr w:rsidR="00887B50" w:rsidRPr="00180F4E" w14:paraId="4ECF9745" w14:textId="77777777" w:rsidTr="00887B50">
        <w:trPr>
          <w:trHeight w:val="288"/>
        </w:trPr>
        <w:tc>
          <w:tcPr>
            <w:tcW w:w="10941" w:type="dxa"/>
            <w:gridSpan w:val="5"/>
            <w:tcBorders>
              <w:top w:val="nil"/>
              <w:left w:val="nil"/>
              <w:bottom w:val="nil"/>
              <w:right w:val="nil"/>
            </w:tcBorders>
            <w:shd w:val="clear" w:color="auto" w:fill="auto"/>
            <w:noWrap/>
            <w:vAlign w:val="center"/>
            <w:hideMark/>
          </w:tcPr>
          <w:p w14:paraId="6D96D754" w14:textId="5E12BEF1"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r>
              <w:rPr>
                <w:rFonts w:ascii="Times New Roman" w:eastAsia="Times New Roman" w:hAnsi="Times New Roman" w:cs="Times New Roman"/>
                <w:b/>
                <w:bCs/>
                <w:color w:val="000000"/>
                <w:kern w:val="0"/>
                <w:sz w:val="20"/>
                <w:szCs w:val="20"/>
                <w14:ligatures w14:val="none"/>
              </w:rPr>
              <w:t>Supplemental Table 1</w:t>
            </w:r>
          </w:p>
        </w:tc>
      </w:tr>
      <w:tr w:rsidR="00887B50" w:rsidRPr="00180F4E" w14:paraId="2E51AAAE" w14:textId="77777777" w:rsidTr="00887B50">
        <w:trPr>
          <w:trHeight w:val="288"/>
        </w:trPr>
        <w:tc>
          <w:tcPr>
            <w:tcW w:w="10941" w:type="dxa"/>
            <w:gridSpan w:val="5"/>
            <w:tcBorders>
              <w:top w:val="nil"/>
              <w:left w:val="nil"/>
              <w:bottom w:val="nil"/>
              <w:right w:val="nil"/>
            </w:tcBorders>
            <w:shd w:val="clear" w:color="auto" w:fill="auto"/>
            <w:noWrap/>
            <w:vAlign w:val="center"/>
            <w:hideMark/>
          </w:tcPr>
          <w:p w14:paraId="0CEAFF52"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r w:rsidRPr="00180F4E">
              <w:rPr>
                <w:rFonts w:ascii="Times New Roman" w:eastAsia="Times New Roman" w:hAnsi="Times New Roman" w:cs="Times New Roman"/>
                <w:b/>
                <w:bCs/>
                <w:color w:val="000000"/>
                <w:kern w:val="0"/>
                <w:sz w:val="20"/>
                <w:szCs w:val="20"/>
                <w14:ligatures w14:val="none"/>
              </w:rPr>
              <w:t>Measures used in screening and cannabis and HRI studies</w:t>
            </w:r>
          </w:p>
        </w:tc>
      </w:tr>
      <w:tr w:rsidR="00887B50" w:rsidRPr="00180F4E" w14:paraId="4B9B446E" w14:textId="77777777" w:rsidTr="00887B50">
        <w:trPr>
          <w:trHeight w:val="528"/>
        </w:trPr>
        <w:tc>
          <w:tcPr>
            <w:tcW w:w="2430" w:type="dxa"/>
            <w:tcBorders>
              <w:top w:val="single" w:sz="4" w:space="0" w:color="auto"/>
              <w:left w:val="single" w:sz="4" w:space="0" w:color="auto"/>
              <w:bottom w:val="nil"/>
              <w:right w:val="nil"/>
            </w:tcBorders>
            <w:shd w:val="clear" w:color="auto" w:fill="auto"/>
            <w:vAlign w:val="center"/>
            <w:hideMark/>
          </w:tcPr>
          <w:p w14:paraId="0E0DB067"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Measure Name</w:t>
            </w:r>
          </w:p>
        </w:tc>
        <w:tc>
          <w:tcPr>
            <w:tcW w:w="4620" w:type="dxa"/>
            <w:tcBorders>
              <w:top w:val="single" w:sz="4" w:space="0" w:color="auto"/>
              <w:left w:val="nil"/>
              <w:bottom w:val="nil"/>
              <w:right w:val="nil"/>
            </w:tcBorders>
            <w:shd w:val="clear" w:color="auto" w:fill="auto"/>
            <w:vAlign w:val="center"/>
            <w:hideMark/>
          </w:tcPr>
          <w:p w14:paraId="3E351511"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Brief Description of Information Collected</w:t>
            </w:r>
          </w:p>
        </w:tc>
        <w:tc>
          <w:tcPr>
            <w:tcW w:w="1252" w:type="dxa"/>
            <w:tcBorders>
              <w:top w:val="single" w:sz="4" w:space="0" w:color="auto"/>
              <w:left w:val="nil"/>
              <w:bottom w:val="nil"/>
              <w:right w:val="nil"/>
            </w:tcBorders>
            <w:shd w:val="clear" w:color="auto" w:fill="auto"/>
            <w:vAlign w:val="center"/>
            <w:hideMark/>
          </w:tcPr>
          <w:p w14:paraId="1576091E"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of Questions</w:t>
            </w:r>
          </w:p>
        </w:tc>
        <w:tc>
          <w:tcPr>
            <w:tcW w:w="1241" w:type="dxa"/>
            <w:tcBorders>
              <w:top w:val="single" w:sz="4" w:space="0" w:color="auto"/>
              <w:left w:val="nil"/>
              <w:bottom w:val="nil"/>
              <w:right w:val="nil"/>
            </w:tcBorders>
            <w:shd w:val="clear" w:color="auto" w:fill="auto"/>
            <w:vAlign w:val="center"/>
            <w:hideMark/>
          </w:tcPr>
          <w:p w14:paraId="6C487280"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of Subscales</w:t>
            </w:r>
          </w:p>
        </w:tc>
        <w:tc>
          <w:tcPr>
            <w:tcW w:w="1398" w:type="dxa"/>
            <w:tcBorders>
              <w:top w:val="single" w:sz="4" w:space="0" w:color="auto"/>
              <w:left w:val="nil"/>
              <w:bottom w:val="nil"/>
              <w:right w:val="single" w:sz="4" w:space="0" w:color="auto"/>
            </w:tcBorders>
            <w:shd w:val="clear" w:color="auto" w:fill="auto"/>
            <w:vAlign w:val="center"/>
            <w:hideMark/>
          </w:tcPr>
          <w:p w14:paraId="325D97F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Internal Consistency</w:t>
            </w:r>
          </w:p>
        </w:tc>
      </w:tr>
      <w:tr w:rsidR="00887B50" w:rsidRPr="00180F4E" w14:paraId="18381F0B" w14:textId="77777777" w:rsidTr="00887B50">
        <w:trPr>
          <w:trHeight w:val="288"/>
        </w:trPr>
        <w:tc>
          <w:tcPr>
            <w:tcW w:w="2430" w:type="dxa"/>
            <w:tcBorders>
              <w:top w:val="nil"/>
              <w:left w:val="single" w:sz="4" w:space="0" w:color="auto"/>
              <w:bottom w:val="nil"/>
              <w:right w:val="nil"/>
            </w:tcBorders>
            <w:shd w:val="clear" w:color="auto" w:fill="auto"/>
            <w:vAlign w:val="center"/>
            <w:hideMark/>
          </w:tcPr>
          <w:p w14:paraId="1E9D132B"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r w:rsidRPr="00180F4E">
              <w:rPr>
                <w:rFonts w:ascii="Times New Roman" w:eastAsia="Times New Roman" w:hAnsi="Times New Roman" w:cs="Times New Roman"/>
                <w:b/>
                <w:bCs/>
                <w:color w:val="000000"/>
                <w:kern w:val="0"/>
                <w:sz w:val="20"/>
                <w:szCs w:val="20"/>
                <w14:ligatures w14:val="none"/>
              </w:rPr>
              <w:t>Screener Survey</w:t>
            </w:r>
          </w:p>
        </w:tc>
        <w:tc>
          <w:tcPr>
            <w:tcW w:w="4620" w:type="dxa"/>
            <w:tcBorders>
              <w:top w:val="nil"/>
              <w:left w:val="nil"/>
              <w:bottom w:val="nil"/>
              <w:right w:val="nil"/>
            </w:tcBorders>
            <w:shd w:val="clear" w:color="auto" w:fill="auto"/>
            <w:vAlign w:val="center"/>
            <w:hideMark/>
          </w:tcPr>
          <w:p w14:paraId="0AF51EFB"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p>
        </w:tc>
        <w:tc>
          <w:tcPr>
            <w:tcW w:w="1252" w:type="dxa"/>
            <w:tcBorders>
              <w:top w:val="nil"/>
              <w:left w:val="nil"/>
              <w:bottom w:val="nil"/>
              <w:right w:val="nil"/>
            </w:tcBorders>
            <w:shd w:val="clear" w:color="auto" w:fill="auto"/>
            <w:noWrap/>
            <w:vAlign w:val="center"/>
            <w:hideMark/>
          </w:tcPr>
          <w:p w14:paraId="78B24C29" w14:textId="77777777" w:rsidR="00887B50" w:rsidRPr="00180F4E" w:rsidRDefault="00887B50" w:rsidP="00887B50">
            <w:pPr>
              <w:spacing w:after="0" w:line="240" w:lineRule="auto"/>
              <w:rPr>
                <w:rFonts w:ascii="Times New Roman" w:eastAsia="Times New Roman" w:hAnsi="Times New Roman" w:cs="Times New Roman"/>
                <w:kern w:val="0"/>
                <w:sz w:val="20"/>
                <w:szCs w:val="20"/>
                <w14:ligatures w14:val="none"/>
              </w:rPr>
            </w:pPr>
          </w:p>
        </w:tc>
        <w:tc>
          <w:tcPr>
            <w:tcW w:w="1241" w:type="dxa"/>
            <w:tcBorders>
              <w:top w:val="nil"/>
              <w:left w:val="nil"/>
              <w:bottom w:val="nil"/>
              <w:right w:val="nil"/>
            </w:tcBorders>
            <w:shd w:val="clear" w:color="auto" w:fill="auto"/>
            <w:noWrap/>
            <w:vAlign w:val="center"/>
            <w:hideMark/>
          </w:tcPr>
          <w:p w14:paraId="6B20BDF3" w14:textId="77777777" w:rsidR="00887B50" w:rsidRPr="00180F4E" w:rsidRDefault="00887B50" w:rsidP="00887B50">
            <w:pPr>
              <w:spacing w:after="0" w:line="240" w:lineRule="auto"/>
              <w:jc w:val="center"/>
              <w:rPr>
                <w:rFonts w:ascii="Times New Roman" w:eastAsia="Times New Roman" w:hAnsi="Times New Roman" w:cs="Times New Roman"/>
                <w:kern w:val="0"/>
                <w:sz w:val="20"/>
                <w:szCs w:val="20"/>
                <w14:ligatures w14:val="none"/>
              </w:rPr>
            </w:pPr>
          </w:p>
        </w:tc>
        <w:tc>
          <w:tcPr>
            <w:tcW w:w="1398" w:type="dxa"/>
            <w:tcBorders>
              <w:top w:val="nil"/>
              <w:left w:val="nil"/>
              <w:bottom w:val="nil"/>
              <w:right w:val="single" w:sz="4" w:space="0" w:color="auto"/>
            </w:tcBorders>
            <w:shd w:val="clear" w:color="auto" w:fill="auto"/>
            <w:vAlign w:val="center"/>
            <w:hideMark/>
          </w:tcPr>
          <w:p w14:paraId="6223F342"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w:t>
            </w:r>
          </w:p>
        </w:tc>
      </w:tr>
      <w:tr w:rsidR="00887B50" w:rsidRPr="00180F4E" w14:paraId="602906B7" w14:textId="77777777" w:rsidTr="00887B50">
        <w:trPr>
          <w:trHeight w:val="1056"/>
        </w:trPr>
        <w:tc>
          <w:tcPr>
            <w:tcW w:w="2430" w:type="dxa"/>
            <w:tcBorders>
              <w:top w:val="nil"/>
              <w:left w:val="single" w:sz="4" w:space="0" w:color="auto"/>
              <w:bottom w:val="nil"/>
              <w:right w:val="nil"/>
            </w:tcBorders>
            <w:shd w:val="clear" w:color="auto" w:fill="auto"/>
            <w:vAlign w:val="center"/>
            <w:hideMark/>
          </w:tcPr>
          <w:p w14:paraId="3C0BAA56"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Demographic Information</w:t>
            </w:r>
          </w:p>
        </w:tc>
        <w:tc>
          <w:tcPr>
            <w:tcW w:w="4620" w:type="dxa"/>
            <w:tcBorders>
              <w:top w:val="nil"/>
              <w:left w:val="nil"/>
              <w:bottom w:val="nil"/>
              <w:right w:val="nil"/>
            </w:tcBorders>
            <w:shd w:val="clear" w:color="auto" w:fill="auto"/>
            <w:vAlign w:val="center"/>
            <w:hideMark/>
          </w:tcPr>
          <w:p w14:paraId="269267B5"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Age, gender, race/ethnicity, marital status, sexuality, state of residence, urban zone, education, employment status, number of  children in the home, income, political affiliation</w:t>
            </w:r>
          </w:p>
        </w:tc>
        <w:tc>
          <w:tcPr>
            <w:tcW w:w="1252" w:type="dxa"/>
            <w:tcBorders>
              <w:top w:val="nil"/>
              <w:left w:val="nil"/>
              <w:bottom w:val="nil"/>
              <w:right w:val="nil"/>
            </w:tcBorders>
            <w:shd w:val="clear" w:color="auto" w:fill="auto"/>
            <w:noWrap/>
            <w:vAlign w:val="center"/>
            <w:hideMark/>
          </w:tcPr>
          <w:p w14:paraId="59A142A6"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13</w:t>
            </w:r>
          </w:p>
        </w:tc>
        <w:tc>
          <w:tcPr>
            <w:tcW w:w="1241" w:type="dxa"/>
            <w:tcBorders>
              <w:top w:val="nil"/>
              <w:left w:val="nil"/>
              <w:bottom w:val="nil"/>
              <w:right w:val="nil"/>
            </w:tcBorders>
            <w:shd w:val="clear" w:color="auto" w:fill="auto"/>
            <w:noWrap/>
            <w:vAlign w:val="center"/>
            <w:hideMark/>
          </w:tcPr>
          <w:p w14:paraId="1A86C77A"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3F9F5FB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6E3DDF88"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20F37CA4" w14:textId="4AD9CC72" w:rsidR="00887B50" w:rsidRPr="00180F4E" w:rsidRDefault="001F1B79" w:rsidP="00887B50">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Generalized Anxiety Disorder 7-item (</w:t>
            </w:r>
            <w:r w:rsidR="00887B50" w:rsidRPr="00180F4E">
              <w:rPr>
                <w:rFonts w:ascii="Times New Roman" w:eastAsia="Times New Roman" w:hAnsi="Times New Roman" w:cs="Times New Roman"/>
                <w:color w:val="000000"/>
                <w:kern w:val="0"/>
                <w:sz w:val="20"/>
                <w:szCs w:val="20"/>
                <w14:ligatures w14:val="none"/>
              </w:rPr>
              <w:t>GAD-7</w:t>
            </w:r>
            <w:r>
              <w:rPr>
                <w:rFonts w:ascii="Times New Roman" w:eastAsia="Times New Roman" w:hAnsi="Times New Roman" w:cs="Times New Roman"/>
                <w:color w:val="000000"/>
                <w:kern w:val="0"/>
                <w:sz w:val="20"/>
                <w:szCs w:val="20"/>
                <w14:ligatures w14:val="none"/>
              </w:rPr>
              <w:t>)</w:t>
            </w:r>
            <w:r w:rsidR="004A6FFC">
              <w:rPr>
                <w:rFonts w:ascii="Times New Roman" w:eastAsia="Times New Roman" w:hAnsi="Times New Roman" w:cs="Times New Roman"/>
                <w:color w:val="000000"/>
                <w:kern w:val="0"/>
                <w:sz w:val="20"/>
                <w:szCs w:val="20"/>
                <w14:ligatures w14:val="none"/>
              </w:rPr>
              <w:fldChar w:fldCharType="begin"/>
            </w:r>
            <w:r w:rsidR="004A6FFC">
              <w:rPr>
                <w:rFonts w:ascii="Times New Roman" w:eastAsia="Times New Roman" w:hAnsi="Times New Roman" w:cs="Times New Roman"/>
                <w:color w:val="000000"/>
                <w:kern w:val="0"/>
                <w:sz w:val="20"/>
                <w:szCs w:val="20"/>
                <w14:ligatures w14:val="none"/>
              </w:rPr>
              <w:instrText xml:space="preserve"> ADDIN ZOTERO_ITEM CSL_CITATION {"citationID":"61MPpVWC","properties":{"formattedCitation":"\\super 1\\nosupersub{}","plainCitation":"1","noteIndex":0},"citationItems":[{"id":436,"uris":["http://zotero.org/users/5130569/items/UVT8Z54V"],"itemData":{"id":436,"type":"article-journal","abstract":"BACKGROUND: Generalized anxiety disorder (GAD) is one of the most common mental disorders; however, there is no brief clinical measure for assessing GAD. The objective of this study was to develop a brief self-report scale to identify probable cases of GAD and evaluate its reliability and validity.\nMETHODS: A criterion-standard study was performed in 15 primary care clinics in the United States from November 2004 through June 2005. Of a total of 2740 adult patients completing a study questionnaire, 965 patients had a telephone interview with a mental health professional within 1 week. For criterion and construct validity, GAD self-report scale diagnoses were compared with independent diagnoses made by mental health professionals; functional status measures; disability days; and health care use.\nRESULTS: A 7-item anxiety scale (GAD-7) had good reliability, as well as criterion, construct, factorial, and procedural validity. A cut point was identified that optimized sensitivity (89%) and specificity (82%). Increasing scores on the scale were strongly associated with multiple domains of functional impairment (all 6 Medical Outcomes Study Short-Form General Health Survey scales and disability days). Although GAD and depression symptoms frequently co-occurred, factor analysis confirmed them as distinct dimensions. Moreover, GAD and depression symptoms had differing but independent effects on functional impairment and disability. There was good agreement between self-report and interviewer-administered versions of the scale.\nCONCLUSION: The GAD-7 is a valid and efficient tool for screening for GAD and assessing its severity in clinical practice and research.","container-title":"Archives of Internal Medicine","DOI":"10.1001/archinte.166.10.1092","ISSN":"0003-9926","issue":"10","journalAbbreviation":"Arch Intern Med","language":"eng","note":"PMID: 16717171","page":"1092-1097","source":"PubMed","title":"A brief measure for assessing generalized anxiety disorder: the GAD-7","title-short":"A brief measure for assessing generalized anxiety disorder","volume":"166","author":[{"family":"Spitzer","given":"Robert L."},{"family":"Kroenke","given":"Kurt"},{"family":"Williams","given":"Janet B. W."},{"family":"Löwe","given":"Bernd"}],"issued":{"date-parts":[["2006",5,22]]}}}],"schema":"https://github.com/citation-style-language/schema/raw/master/csl-citation.json"} </w:instrText>
            </w:r>
            <w:r w:rsidR="004A6FFC">
              <w:rPr>
                <w:rFonts w:ascii="Times New Roman" w:eastAsia="Times New Roman" w:hAnsi="Times New Roman" w:cs="Times New Roman"/>
                <w:color w:val="000000"/>
                <w:kern w:val="0"/>
                <w:sz w:val="20"/>
                <w:szCs w:val="20"/>
                <w14:ligatures w14:val="none"/>
              </w:rPr>
              <w:fldChar w:fldCharType="separate"/>
            </w:r>
            <w:r w:rsidR="004A6FFC" w:rsidRPr="004A6FFC">
              <w:rPr>
                <w:rFonts w:ascii="Times New Roman" w:hAnsi="Times New Roman" w:cs="Times New Roman"/>
                <w:kern w:val="0"/>
                <w:sz w:val="20"/>
                <w:vertAlign w:val="superscript"/>
              </w:rPr>
              <w:t>1</w:t>
            </w:r>
            <w:r w:rsidR="004A6FFC">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3801511B"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Symptoms associated with generalized anxiety disorder</w:t>
            </w:r>
          </w:p>
        </w:tc>
        <w:tc>
          <w:tcPr>
            <w:tcW w:w="1252" w:type="dxa"/>
            <w:tcBorders>
              <w:top w:val="nil"/>
              <w:left w:val="nil"/>
              <w:bottom w:val="nil"/>
              <w:right w:val="nil"/>
            </w:tcBorders>
            <w:shd w:val="clear" w:color="auto" w:fill="auto"/>
            <w:noWrap/>
            <w:vAlign w:val="center"/>
            <w:hideMark/>
          </w:tcPr>
          <w:p w14:paraId="2591551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7</w:t>
            </w:r>
          </w:p>
        </w:tc>
        <w:tc>
          <w:tcPr>
            <w:tcW w:w="1241" w:type="dxa"/>
            <w:tcBorders>
              <w:top w:val="nil"/>
              <w:left w:val="nil"/>
              <w:bottom w:val="nil"/>
              <w:right w:val="nil"/>
            </w:tcBorders>
            <w:shd w:val="clear" w:color="auto" w:fill="auto"/>
            <w:noWrap/>
            <w:vAlign w:val="center"/>
            <w:hideMark/>
          </w:tcPr>
          <w:p w14:paraId="537B57B5"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3DE0A59A"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α=0.92</w:t>
            </w:r>
          </w:p>
        </w:tc>
      </w:tr>
      <w:tr w:rsidR="00887B50" w:rsidRPr="00180F4E" w14:paraId="6E1DA90E" w14:textId="77777777" w:rsidTr="00887B50">
        <w:trPr>
          <w:trHeight w:val="1056"/>
        </w:trPr>
        <w:tc>
          <w:tcPr>
            <w:tcW w:w="2430" w:type="dxa"/>
            <w:tcBorders>
              <w:top w:val="nil"/>
              <w:left w:val="single" w:sz="4" w:space="0" w:color="auto"/>
              <w:bottom w:val="nil"/>
              <w:right w:val="nil"/>
            </w:tcBorders>
            <w:shd w:val="clear" w:color="auto" w:fill="auto"/>
            <w:vAlign w:val="center"/>
            <w:hideMark/>
          </w:tcPr>
          <w:p w14:paraId="56B55566" w14:textId="368DF614"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Center for Epidemiologic Studies Depression Scale, Revised (CESD)</w:t>
            </w:r>
            <w:r w:rsidR="004A6FFC">
              <w:rPr>
                <w:rFonts w:ascii="Times New Roman" w:eastAsia="Times New Roman" w:hAnsi="Times New Roman" w:cs="Times New Roman"/>
                <w:color w:val="000000"/>
                <w:kern w:val="0"/>
                <w:sz w:val="20"/>
                <w:szCs w:val="20"/>
                <w14:ligatures w14:val="none"/>
              </w:rPr>
              <w:fldChar w:fldCharType="begin"/>
            </w:r>
            <w:r w:rsidR="004A6FFC">
              <w:rPr>
                <w:rFonts w:ascii="Times New Roman" w:eastAsia="Times New Roman" w:hAnsi="Times New Roman" w:cs="Times New Roman"/>
                <w:color w:val="000000"/>
                <w:kern w:val="0"/>
                <w:sz w:val="20"/>
                <w:szCs w:val="20"/>
                <w14:ligatures w14:val="none"/>
              </w:rPr>
              <w:instrText xml:space="preserve"> ADDIN ZOTERO_ITEM CSL_CITATION {"citationID":"bQNqUOyC","properties":{"formattedCitation":"\\super 2\\nosupersub{}","plainCitation":"2","noteIndex":0},"citationItems":[{"id":1033,"uris":["http://zotero.org/users/5130569/items/RRVAS89E"],"itemData":{"id":1033,"type":"chapter","abstract":"The Center for Epidemiologic Studies Depression Scale (CESD; Radloff, 1977) has been the workhorse of depression epidemiology since its first use in the Community Mental Health Assessment Surveys in the 1970s (Comstock &amp; Helsing, 1976; Radloff &amp; Locke, 1986) and its use in the National Health and Nutrition Examination Surveys (Eaton &amp; Kessler, 1981). It has survived transition to telephone and self-administered versions and is understandable and accessible to typically undercounted populations such as the elderly and the economically depressed. The scale is well known and remains one of the most widely used instruments in the field of psychiatric epidemiology (Murphy, 2002, Naughton &amp; Wiklund, 1993; Nezu, Nezu, McClure, &amp; Zwick, 2002; Snaith, 1993). This chapter briefly reviews the history of the scale and its uses and then discusses the creation of a revision of the scale called the CESD-R (Center for Epidemiologic Studies Depression Scale, Revised). (PsycInfo Database Record (c) 2022 APA, all rights reserved)","container-title":"The use of psychological testing for treatment planning and outcomes assessment: Instruments for adults, Volume 3, 3rd ed","event-place":"Mahwah, NJ, US","ISBN":"978-0-8058-4331-6","page":"363-377","publisher":"Lawrence Erlbaum Associates Publishers","publisher-place":"Mahwah, NJ, US","source":"APA PsycNet","title":"Center for Epidemiologic Studies Depression Scale: Review and Revision (CESD and CESD-R)","title-short":"Center for Epidemiologic Studies Depression Scale","author":[{"family":"Eaton","given":"William W."},{"family":"Smith","given":"Corey"},{"family":"Ybarra","given":"Michele"},{"family":"Muntaner","given":"Carles"},{"family":"Tien","given":"Allen"}],"issued":{"date-parts":[["2004"]]}}}],"schema":"https://github.com/citation-style-language/schema/raw/master/csl-citation.json"} </w:instrText>
            </w:r>
            <w:r w:rsidR="004A6FFC">
              <w:rPr>
                <w:rFonts w:ascii="Times New Roman" w:eastAsia="Times New Roman" w:hAnsi="Times New Roman" w:cs="Times New Roman"/>
                <w:color w:val="000000"/>
                <w:kern w:val="0"/>
                <w:sz w:val="20"/>
                <w:szCs w:val="20"/>
                <w14:ligatures w14:val="none"/>
              </w:rPr>
              <w:fldChar w:fldCharType="separate"/>
            </w:r>
            <w:r w:rsidR="004A6FFC" w:rsidRPr="004A6FFC">
              <w:rPr>
                <w:rFonts w:ascii="Times New Roman" w:hAnsi="Times New Roman" w:cs="Times New Roman"/>
                <w:kern w:val="0"/>
                <w:sz w:val="20"/>
                <w:vertAlign w:val="superscript"/>
              </w:rPr>
              <w:t>2</w:t>
            </w:r>
            <w:r w:rsidR="004A6FFC">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059A009A"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Symptoms associated with depression in non-clinical populations</w:t>
            </w:r>
          </w:p>
        </w:tc>
        <w:tc>
          <w:tcPr>
            <w:tcW w:w="1252" w:type="dxa"/>
            <w:tcBorders>
              <w:top w:val="nil"/>
              <w:left w:val="nil"/>
              <w:bottom w:val="nil"/>
              <w:right w:val="nil"/>
            </w:tcBorders>
            <w:shd w:val="clear" w:color="auto" w:fill="auto"/>
            <w:noWrap/>
            <w:vAlign w:val="center"/>
            <w:hideMark/>
          </w:tcPr>
          <w:p w14:paraId="0015BF8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20</w:t>
            </w:r>
          </w:p>
        </w:tc>
        <w:tc>
          <w:tcPr>
            <w:tcW w:w="1241" w:type="dxa"/>
            <w:tcBorders>
              <w:top w:val="nil"/>
              <w:left w:val="nil"/>
              <w:bottom w:val="nil"/>
              <w:right w:val="nil"/>
            </w:tcBorders>
            <w:shd w:val="clear" w:color="auto" w:fill="auto"/>
            <w:noWrap/>
            <w:vAlign w:val="center"/>
            <w:hideMark/>
          </w:tcPr>
          <w:p w14:paraId="5D62797C"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25DB6E2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α=0.93</w:t>
            </w:r>
          </w:p>
        </w:tc>
      </w:tr>
      <w:tr w:rsidR="00887B50" w:rsidRPr="00180F4E" w14:paraId="5FD78F0A" w14:textId="77777777" w:rsidTr="00887B50">
        <w:trPr>
          <w:trHeight w:val="288"/>
        </w:trPr>
        <w:tc>
          <w:tcPr>
            <w:tcW w:w="2430" w:type="dxa"/>
            <w:tcBorders>
              <w:top w:val="nil"/>
              <w:left w:val="single" w:sz="4" w:space="0" w:color="auto"/>
              <w:bottom w:val="nil"/>
              <w:right w:val="nil"/>
            </w:tcBorders>
            <w:shd w:val="clear" w:color="auto" w:fill="auto"/>
            <w:vAlign w:val="center"/>
            <w:hideMark/>
          </w:tcPr>
          <w:p w14:paraId="02EB6498" w14:textId="55F083C3" w:rsidR="00887B50" w:rsidRPr="00180F4E" w:rsidRDefault="001F1B79" w:rsidP="00887B50">
            <w:pPr>
              <w:spacing w:after="0" w:line="240" w:lineRule="auto"/>
              <w:jc w:val="right"/>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Pain, Enjoyment of Life, and General Activity Scale (</w:t>
            </w:r>
            <w:r w:rsidR="00887B50" w:rsidRPr="00180F4E">
              <w:rPr>
                <w:rFonts w:ascii="Times New Roman" w:eastAsia="Times New Roman" w:hAnsi="Times New Roman" w:cs="Times New Roman"/>
                <w:color w:val="000000"/>
                <w:kern w:val="0"/>
                <w:sz w:val="20"/>
                <w:szCs w:val="20"/>
                <w14:ligatures w14:val="none"/>
              </w:rPr>
              <w:t>PEG</w:t>
            </w:r>
            <w:r>
              <w:rPr>
                <w:rFonts w:ascii="Times New Roman" w:eastAsia="Times New Roman" w:hAnsi="Times New Roman" w:cs="Times New Roman"/>
                <w:color w:val="000000"/>
                <w:kern w:val="0"/>
                <w:sz w:val="20"/>
                <w:szCs w:val="20"/>
                <w14:ligatures w14:val="none"/>
              </w:rPr>
              <w:t>)</w:t>
            </w:r>
            <w:r w:rsidR="004A6FFC">
              <w:rPr>
                <w:rFonts w:ascii="Times New Roman" w:eastAsia="Times New Roman" w:hAnsi="Times New Roman" w:cs="Times New Roman"/>
                <w:color w:val="000000"/>
                <w:kern w:val="0"/>
                <w:sz w:val="20"/>
                <w:szCs w:val="20"/>
                <w14:ligatures w14:val="none"/>
              </w:rPr>
              <w:fldChar w:fldCharType="begin"/>
            </w:r>
            <w:r w:rsidR="004A6FFC">
              <w:rPr>
                <w:rFonts w:ascii="Times New Roman" w:eastAsia="Times New Roman" w:hAnsi="Times New Roman" w:cs="Times New Roman"/>
                <w:color w:val="000000"/>
                <w:kern w:val="0"/>
                <w:sz w:val="20"/>
                <w:szCs w:val="20"/>
                <w14:ligatures w14:val="none"/>
              </w:rPr>
              <w:instrText xml:space="preserve"> ADDIN ZOTERO_ITEM CSL_CITATION {"citationID":"CLc9pUcU","properties":{"formattedCitation":"\\super 3\\nosupersub{}","plainCitation":"3","noteIndex":0},"citationItems":[{"id":1035,"uris":["http://zotero.org/users/5130569/items/D67TQVFH"],"itemData":{"id":1035,"type":"article-journal","abstract":"BACKGROUND\nInadequate pain assessment is a barrier to appropriate pain management, but single-item “pain screening” provides limited information about chronic pain. Multidimensional pain measures such as the Brief Pain Inventory (BPI) are widely used in pain specialty and research settings, but are impractical for primary care. A brief and straightforward multidimensional pain measure could potentially improve initial assessment and follow-up of chronic pain in primary care.\n\nOBJECTIVES\nTo develop an ultra-brief pain measure derived from the BPI.\n\nDESIGN\nDevelopment of a shortened three-item pain measure and initial assessment of its reliability, validity, and responsiveness.\n\nPARTICIPANTS\nWe used data from 1) a longitudinal study of 500 primary care patients with chronic pain and 2) a cross-sectional study of 646 veterans recruited from ambulatory care.\n\nRESULTS\nSelected items assess average pain intensity (P), interference with enjoyment of life (E), and interference with general activity (G). Reliability of the three-item scale (PEG) was α = 0.73 and 0.89 in the two study samples. Overall, construct validity of the PEG was good for various pain-specific measures ( = 0.60–0.89 in Study 1 and  = 0.77–0.95 in Study 2), and comparable to that of the BPI. The PEG was sensitive to change and differentiated between patients with and without pain improvement at 6 months.\n\nDISCUSSION\nWe provide strong initial evidence for reliability, construct validity, and responsiveness of the PEG among primary care and other ambulatory clinic patients. The PEG may be a practical and useful tool to improve assessment and monitoring of chronic pain in primary care.","container-title":"Journal of General Internal Medicine","DOI":"10.1007/s11606-009-0981-1","ISSN":"0884-8734","issue":"6","journalAbbreviation":"J Gen Intern Med","note":"PMID: 19418100\nPMCID: PMC2686775","page":"733-738","source":"PubMed Central","title":"Development and Initial Validation of the PEG, a Three-item Scale Assessing Pain Intensity and Interference","volume":"24","author":[{"family":"Krebs","given":"Erin E."},{"family":"Lorenz","given":"Karl A."},{"family":"Bair","given":"Matthew J."},{"family":"Damush","given":"Teresa M."},{"family":"Wu","given":"Jingwei"},{"family":"Sutherland","given":"Jason M."},{"family":"Asch","given":"Steven M."},{"family":"Kroenke","given":"Kurt"}],"issued":{"date-parts":[["2009",6]]}}}],"schema":"https://github.com/citation-style-language/schema/raw/master/csl-citation.json"} </w:instrText>
            </w:r>
            <w:r w:rsidR="004A6FFC">
              <w:rPr>
                <w:rFonts w:ascii="Times New Roman" w:eastAsia="Times New Roman" w:hAnsi="Times New Roman" w:cs="Times New Roman"/>
                <w:color w:val="000000"/>
                <w:kern w:val="0"/>
                <w:sz w:val="20"/>
                <w:szCs w:val="20"/>
                <w14:ligatures w14:val="none"/>
              </w:rPr>
              <w:fldChar w:fldCharType="separate"/>
            </w:r>
            <w:r w:rsidR="004A6FFC" w:rsidRPr="004A6FFC">
              <w:rPr>
                <w:rFonts w:ascii="Times New Roman" w:hAnsi="Times New Roman" w:cs="Times New Roman"/>
                <w:kern w:val="0"/>
                <w:sz w:val="20"/>
                <w:vertAlign w:val="superscript"/>
              </w:rPr>
              <w:t>3</w:t>
            </w:r>
            <w:r w:rsidR="004A6FFC">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1B7EBAEA"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Pain</w:t>
            </w:r>
          </w:p>
        </w:tc>
        <w:tc>
          <w:tcPr>
            <w:tcW w:w="1252" w:type="dxa"/>
            <w:tcBorders>
              <w:top w:val="nil"/>
              <w:left w:val="nil"/>
              <w:bottom w:val="nil"/>
              <w:right w:val="nil"/>
            </w:tcBorders>
            <w:shd w:val="clear" w:color="auto" w:fill="auto"/>
            <w:noWrap/>
            <w:vAlign w:val="center"/>
            <w:hideMark/>
          </w:tcPr>
          <w:p w14:paraId="67D5767A"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3</w:t>
            </w:r>
          </w:p>
        </w:tc>
        <w:tc>
          <w:tcPr>
            <w:tcW w:w="1241" w:type="dxa"/>
            <w:tcBorders>
              <w:top w:val="nil"/>
              <w:left w:val="nil"/>
              <w:bottom w:val="nil"/>
              <w:right w:val="nil"/>
            </w:tcBorders>
            <w:shd w:val="clear" w:color="auto" w:fill="auto"/>
            <w:noWrap/>
            <w:vAlign w:val="center"/>
            <w:hideMark/>
          </w:tcPr>
          <w:p w14:paraId="032F2481"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3</w:t>
            </w:r>
          </w:p>
        </w:tc>
        <w:tc>
          <w:tcPr>
            <w:tcW w:w="1398" w:type="dxa"/>
            <w:tcBorders>
              <w:top w:val="nil"/>
              <w:left w:val="nil"/>
              <w:bottom w:val="nil"/>
              <w:right w:val="single" w:sz="4" w:space="0" w:color="auto"/>
            </w:tcBorders>
            <w:shd w:val="clear" w:color="auto" w:fill="auto"/>
            <w:vAlign w:val="center"/>
            <w:hideMark/>
          </w:tcPr>
          <w:p w14:paraId="429817D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α=0.73 – 0.89</w:t>
            </w:r>
          </w:p>
        </w:tc>
      </w:tr>
      <w:tr w:rsidR="00887B50" w:rsidRPr="00180F4E" w14:paraId="19EB5EA4" w14:textId="77777777" w:rsidTr="00887B50">
        <w:trPr>
          <w:trHeight w:val="270"/>
        </w:trPr>
        <w:tc>
          <w:tcPr>
            <w:tcW w:w="2430" w:type="dxa"/>
            <w:tcBorders>
              <w:top w:val="nil"/>
              <w:left w:val="single" w:sz="4" w:space="0" w:color="auto"/>
              <w:bottom w:val="nil"/>
              <w:right w:val="nil"/>
            </w:tcBorders>
            <w:shd w:val="clear" w:color="auto" w:fill="auto"/>
            <w:vAlign w:val="center"/>
            <w:hideMark/>
          </w:tcPr>
          <w:p w14:paraId="6B974DBE"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Mental Health</w:t>
            </w:r>
          </w:p>
        </w:tc>
        <w:tc>
          <w:tcPr>
            <w:tcW w:w="4620" w:type="dxa"/>
            <w:tcBorders>
              <w:top w:val="nil"/>
              <w:left w:val="nil"/>
              <w:bottom w:val="nil"/>
              <w:right w:val="nil"/>
            </w:tcBorders>
            <w:shd w:val="clear" w:color="auto" w:fill="auto"/>
            <w:vAlign w:val="center"/>
            <w:hideMark/>
          </w:tcPr>
          <w:p w14:paraId="268E6D6F"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Engagement in mental health services in past 90 days</w:t>
            </w:r>
          </w:p>
        </w:tc>
        <w:tc>
          <w:tcPr>
            <w:tcW w:w="1252" w:type="dxa"/>
            <w:tcBorders>
              <w:top w:val="nil"/>
              <w:left w:val="nil"/>
              <w:bottom w:val="nil"/>
              <w:right w:val="nil"/>
            </w:tcBorders>
            <w:shd w:val="clear" w:color="auto" w:fill="auto"/>
            <w:noWrap/>
            <w:vAlign w:val="center"/>
            <w:hideMark/>
          </w:tcPr>
          <w:p w14:paraId="4108F51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241" w:type="dxa"/>
            <w:tcBorders>
              <w:top w:val="nil"/>
              <w:left w:val="nil"/>
              <w:bottom w:val="nil"/>
              <w:right w:val="nil"/>
            </w:tcBorders>
            <w:shd w:val="clear" w:color="auto" w:fill="auto"/>
            <w:noWrap/>
            <w:vAlign w:val="center"/>
            <w:hideMark/>
          </w:tcPr>
          <w:p w14:paraId="0FAF7549"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593323A5"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098B5F1E" w14:textId="77777777" w:rsidTr="00887B50">
        <w:trPr>
          <w:trHeight w:val="288"/>
        </w:trPr>
        <w:tc>
          <w:tcPr>
            <w:tcW w:w="2430" w:type="dxa"/>
            <w:tcBorders>
              <w:top w:val="nil"/>
              <w:left w:val="single" w:sz="4" w:space="0" w:color="auto"/>
              <w:bottom w:val="nil"/>
              <w:right w:val="nil"/>
            </w:tcBorders>
            <w:shd w:val="clear" w:color="auto" w:fill="auto"/>
            <w:vAlign w:val="center"/>
            <w:hideMark/>
          </w:tcPr>
          <w:p w14:paraId="759A6A0E"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Substance Use</w:t>
            </w:r>
          </w:p>
        </w:tc>
        <w:tc>
          <w:tcPr>
            <w:tcW w:w="4620" w:type="dxa"/>
            <w:tcBorders>
              <w:top w:val="nil"/>
              <w:left w:val="nil"/>
              <w:bottom w:val="nil"/>
              <w:right w:val="nil"/>
            </w:tcBorders>
            <w:shd w:val="clear" w:color="auto" w:fill="auto"/>
            <w:vAlign w:val="center"/>
            <w:hideMark/>
          </w:tcPr>
          <w:p w14:paraId="3FE388EE"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Substances used ever and in past 90 days</w:t>
            </w:r>
          </w:p>
        </w:tc>
        <w:tc>
          <w:tcPr>
            <w:tcW w:w="1252" w:type="dxa"/>
            <w:tcBorders>
              <w:top w:val="nil"/>
              <w:left w:val="nil"/>
              <w:bottom w:val="nil"/>
              <w:right w:val="nil"/>
            </w:tcBorders>
            <w:shd w:val="clear" w:color="auto" w:fill="auto"/>
            <w:noWrap/>
            <w:vAlign w:val="center"/>
            <w:hideMark/>
          </w:tcPr>
          <w:p w14:paraId="1708F76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4E078481"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11732627"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7AE8A4A2" w14:textId="77777777" w:rsidTr="00887B50">
        <w:trPr>
          <w:trHeight w:val="1056"/>
        </w:trPr>
        <w:tc>
          <w:tcPr>
            <w:tcW w:w="2430" w:type="dxa"/>
            <w:tcBorders>
              <w:top w:val="nil"/>
              <w:left w:val="single" w:sz="4" w:space="0" w:color="auto"/>
              <w:bottom w:val="nil"/>
              <w:right w:val="nil"/>
            </w:tcBorders>
            <w:shd w:val="clear" w:color="auto" w:fill="auto"/>
            <w:vAlign w:val="center"/>
            <w:hideMark/>
          </w:tcPr>
          <w:p w14:paraId="42CCB72C" w14:textId="57840FB5"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Alcohol Use Disorders Identification Test – Consumption Questions (AUDIT-C)</w:t>
            </w:r>
            <w:r w:rsidR="004A6FFC">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{"citationID":"HHcPQbxh","properties":{"formattedCitation":"\\super 4,5\\nosupersub{}","plainCitation":"4,5","noteIndex":0},"citationItems":[{"id":1038,"uris":["http://zotero.org/users/5130569/items/7M4LM32L"],"itemData":{"id":1038,"type":"article-journal","abstract":"OBJECTIVE: To evaluate the 3 alcohol consumption questions from the Alcohol Use Disorders Identification Test (AUDIT-C) as a brief screening test for heavy drinking and/or active alcohol abuse or dependence.\nMETHODS: Patients from 3 Veterans Affairs general medical clinics were mailed questionnaires. A random, weighted sample of Health History Questionnaire respondents, who had 5 or more drinks over the past year, were eligible for telephone interviews (N = 447). Heavy drinkers were oversampled 2:1. Patients were excluded if they could not be contacted by telephone, were too ill for interviews, or were female (n = 54). Areas under receiver operating characteristic curves (AUROCs) were used to compare mailed alcohol screening questionnaires (AUDIT-C and full AUDIT) with 3 comparison standards based on telephone interviews: (1) past year heavy drinking (&gt;14 drinks/week or &gt; or =5 drinks/ occasion); (2) active alcohol abuse or dependence according to the Diagnostic and Statistical Manual of Mental Disorders, Revised Third Edition, criteria; and (3) either.\nRESULTS: Of 393 eligible patients, 243 (62%) completed AUDIT-C and interviews. For detecting heavy drinking, AUDIT-C had a higher AUROC than the full AUDIT (0.891 vs 0.881; P = .03). Although the full AUDIT performed better than AUDIT-C for detecting active alcohol abuse or dependence (0.811 vs 0.786; P&lt;.001), the 2 questionnaires performed similarly for detecting heavy drinking and/or active abuse or dependence (0.880 vs 0.881).\nCONCLUSIONS: Three questions about alcohol consumption (AUDIT-C) appear to be a practical, valid primary care screening test for heavy drinking and/or active alcohol abuse or dependence.","container-title":"Archives of Internal Medicine","DOI":"10.1001/archinte.158.16.1789","ISSN":"0003-9926","issue":"16","journalAbbreviation":"Arch Intern Med","language":"eng","note":"PMID: 9738608","page":"1789-1795","source":"PubMed","title":"The AUDIT alcohol consumption questions (AUDIT-C): an effective brief screening test for problem drinking. Ambulatory Care Quality Improvement Project (ACQUIP). Alcohol Use Disorders Identification Test","title-short":"The AUDIT alcohol consumption questions (AUDIT-C)","volume":"158","author":[{"family":"Bush","given":"K."},{"family":"Kivlahan","given":"D. R."},{"family":"McDonell","given":"M. B."},{"family":"Fihn","given":"S. D."},{"family":"Bradley","given":"K. A."}],"issued":{"date-parts":[["1998",9,14]]}}},{"id":1171,"uris":["http://zotero.org/groups/5395777/items/SQZKMD3K"],"itemData":{"id":1171,"type":"article-journal","abstract":"Background: The Alcohol Use Disorders Identification Test Consumption (AUDIT-C) questions have been previously validated as a 3-item screen for alcohol misuse and implemented nationwide in Veterans Affairs (VA) outpatient clinics. However, the AUDIT-C's validity and optimal screening threshold(s) in other clinical populations are unknown. Methods: This cross-sectional validation study compared screening questionnaires with standardized interviews in 392 male and 927 female adult outpatients at an academic family practice clinic from 1993 to 1994. The AUDIT-C, full AUDIT, self-reported risky drinking, AUDIT question #3, and an augmented CAGE questionnaire were compared with an interview primary reference standard of alcohol misuse, defined as a Diagnostic and Statistical Manual, 4th ed. alcohol use disorder and/or drinking above recommended limits in the past year. Results: Based on interviews with 92% of eligible patients, 128 (33%) men and 177 (19%) women met the criteria for alcohol misuse. Areas under the receiver operating characteristic curves (AUROCs) for the AUDIT-C were 0.94 (0.91, 0.96) and 0.90 (0.87, 0.93) in men and women, respectively (p=0.04). Based on AUROC curves, the AUDIT-C performed as well as the full AUDIT and significantly better than self-reported risky drinking, AUDIT question #3, or the augmented CAGE questionnaire (p-values &lt;0.001). The AUDIT-C screening thresholds that simultaneously maximized sensitivity and specificity were ≥4 in men (sensitivity 0.86, specificity 0.89) and ≥3 in women (sensitivity 0.73, specificity 0.91). Conclusions: The AUDIT-C was an effective screening test for alcohol misuse in this primary care sample. Optimal screening thresholds for alcohol misuse among men (≥4) and women (≥3) were the same as in previously published VA studies.","container-title":"Alcoholism: Clinical and Experimental Research","DOI":"10.1111/j.1530-0277.2007.00403.x","ISSN":"1530-0277","issue":"7","language":"en","note":"_eprint: https://onlinelibrary.wiley.com/doi/pdf/10.1111/j.1530-0277.2007.00403.x","page":"1208-1217","source":"Wiley Online Library","title":"AUDIT-C as a Brief Screen for Alcohol Misuse in Primary Care","volume":"31","author":[{"family":"Bradley","given":"Katharine A."},{"family":"DeBenedetti","given":"Anna F."},{"family":"Volk","given":"Robert J."},{"family":"Williams","given":"Emily C."},{"family":"Frank","given":"Danielle"},{"family":"Kivlahan","given":"Daniel R."}],"issued":{"date-parts":[["2007"]]}}}],"schema":"https://github.com/citation-style-language/schema/raw/master/csl-citation.json"} </w:instrText>
            </w:r>
            <w:r w:rsidR="004A6FFC">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4,5</w:t>
            </w:r>
            <w:r w:rsidR="004A6FFC">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429BF271"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Alcohol use in the past year, presence of hazardous drinking and disordered use</w:t>
            </w:r>
          </w:p>
        </w:tc>
        <w:tc>
          <w:tcPr>
            <w:tcW w:w="1252" w:type="dxa"/>
            <w:tcBorders>
              <w:top w:val="nil"/>
              <w:left w:val="nil"/>
              <w:bottom w:val="nil"/>
              <w:right w:val="nil"/>
            </w:tcBorders>
            <w:shd w:val="clear" w:color="auto" w:fill="auto"/>
            <w:noWrap/>
            <w:vAlign w:val="center"/>
            <w:hideMark/>
          </w:tcPr>
          <w:p w14:paraId="73B0C29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3</w:t>
            </w:r>
          </w:p>
        </w:tc>
        <w:tc>
          <w:tcPr>
            <w:tcW w:w="1241" w:type="dxa"/>
            <w:tcBorders>
              <w:top w:val="nil"/>
              <w:left w:val="nil"/>
              <w:bottom w:val="nil"/>
              <w:right w:val="nil"/>
            </w:tcBorders>
            <w:shd w:val="clear" w:color="auto" w:fill="auto"/>
            <w:noWrap/>
            <w:vAlign w:val="center"/>
            <w:hideMark/>
          </w:tcPr>
          <w:p w14:paraId="5F274B57"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018232E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w:t>
            </w:r>
          </w:p>
        </w:tc>
      </w:tr>
      <w:tr w:rsidR="00887B50" w:rsidRPr="00180F4E" w14:paraId="22193009"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4A00C254"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Nicotine Use</w:t>
            </w:r>
          </w:p>
        </w:tc>
        <w:tc>
          <w:tcPr>
            <w:tcW w:w="4620" w:type="dxa"/>
            <w:tcBorders>
              <w:top w:val="nil"/>
              <w:left w:val="nil"/>
              <w:bottom w:val="nil"/>
              <w:right w:val="nil"/>
            </w:tcBorders>
            <w:shd w:val="clear" w:color="auto" w:fill="auto"/>
            <w:vAlign w:val="center"/>
            <w:hideMark/>
          </w:tcPr>
          <w:p w14:paraId="1A2BF00D"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Type and frequency of use of nicotine products in past 90 days</w:t>
            </w:r>
          </w:p>
        </w:tc>
        <w:tc>
          <w:tcPr>
            <w:tcW w:w="1252" w:type="dxa"/>
            <w:tcBorders>
              <w:top w:val="nil"/>
              <w:left w:val="nil"/>
              <w:bottom w:val="nil"/>
              <w:right w:val="nil"/>
            </w:tcBorders>
            <w:shd w:val="clear" w:color="auto" w:fill="auto"/>
            <w:noWrap/>
            <w:vAlign w:val="center"/>
            <w:hideMark/>
          </w:tcPr>
          <w:p w14:paraId="22A4ECE7"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1-12</w:t>
            </w:r>
          </w:p>
        </w:tc>
        <w:tc>
          <w:tcPr>
            <w:tcW w:w="1241" w:type="dxa"/>
            <w:tcBorders>
              <w:top w:val="nil"/>
              <w:left w:val="nil"/>
              <w:bottom w:val="nil"/>
              <w:right w:val="nil"/>
            </w:tcBorders>
            <w:shd w:val="clear" w:color="auto" w:fill="auto"/>
            <w:noWrap/>
            <w:vAlign w:val="center"/>
            <w:hideMark/>
          </w:tcPr>
          <w:p w14:paraId="2C212D0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0FC8B6CA"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1E6137A1"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3B549C24" w14:textId="49A65467" w:rsidR="00D62864" w:rsidRPr="00180F4E" w:rsidRDefault="00887B50" w:rsidP="00D62864">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Texas Christian University Drug Screen - 5 (TCUDS-5)</w:t>
            </w:r>
            <w:r w:rsidR="00D62864">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{"citationID":"a25wQ95S","properties":{"formattedCitation":"\\super 6\\nosupersub{}","plainCitation":"6","noteIndex":0},"citationItems":[{"id":1060,"uris":["http://zotero.org/users/5130569/items/ALZIJUYF"],"itemData":{"id":1060,"type":"article-journal","abstract":"The TCU Drug Screen II, a widely used instrument for identifying substance use problems, was originally developed based on Diagnostic and Statistical Manual of Mental Disorders III-R criteria. In 2013, the American Psychiatric Association revised the criteria and classification scheme for substance use disorders (SUDs) with the publication of the DSM-5. Subsequently, the TCU Drug Screen was modified to reflect the updated DSM-5. The current study examines the concordance of the TCU Drug Screen II and TCU Drug Screen 5 with adult and juvenile justice-involved samples. Both versions were administered to 305 adult male and 310 juvenile male justice-involved clients as part of standard intake procedures. Results revealed a high level of agreement between the two versions; however, the TCU Drug Screen 5 detected significantly more cases of SUDs, the majority of which corresponded to a mild SUD. Results documented appropriate discrimination in meeting diagnostic thresholds among both age groups, with fewer adolescents identified as having a disorder. Overall, the results suggest that the TCU Drug Screen 5 is comparable to the TCU Drug Screen II with the added potential benefit of DSM-5 conformity and severity specifiers.","container-title":"Journal of offender rehabilitation","DOI":"10.1080/10509674.2018.1549180","ISSN":"1050-9674","issue":"8","journalAbbreviation":"J Offender Rehabil","note":"PMID: 31666789\nPMCID: PMC6820856","page":"525-537","source":"PubMed Central","title":"The TCU Drug Screen 5: Identifying Justice-involved Individuals with Substance Use Disorders","title-short":"The TCU Drug Screen 5","volume":"57","author":[{"family":"Knight","given":"Danica Kalling"},{"family":"Blue","given":"Thomas R."},{"family":"Flynn","given":"Patrick M."},{"family":"Knight","given":"Kevin"}],"issued":{"date-parts":[["2018"]]}}}],"schema":"https://github.com/citation-style-language/schema/raw/master/csl-citation.json"} </w:instrText>
            </w:r>
            <w:r w:rsidR="00D62864">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6</w:t>
            </w:r>
            <w:r w:rsidR="00D62864">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37F6E6DF"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Symptoms and problems related to substance use, presence of a substance use disorder</w:t>
            </w:r>
          </w:p>
        </w:tc>
        <w:tc>
          <w:tcPr>
            <w:tcW w:w="1252" w:type="dxa"/>
            <w:tcBorders>
              <w:top w:val="nil"/>
              <w:left w:val="nil"/>
              <w:bottom w:val="nil"/>
              <w:right w:val="nil"/>
            </w:tcBorders>
            <w:shd w:val="clear" w:color="auto" w:fill="auto"/>
            <w:noWrap/>
            <w:vAlign w:val="center"/>
            <w:hideMark/>
          </w:tcPr>
          <w:p w14:paraId="1603D20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14</w:t>
            </w:r>
          </w:p>
        </w:tc>
        <w:tc>
          <w:tcPr>
            <w:tcW w:w="1241" w:type="dxa"/>
            <w:tcBorders>
              <w:top w:val="nil"/>
              <w:left w:val="nil"/>
              <w:bottom w:val="nil"/>
              <w:right w:val="nil"/>
            </w:tcBorders>
            <w:shd w:val="clear" w:color="auto" w:fill="auto"/>
            <w:noWrap/>
            <w:vAlign w:val="center"/>
            <w:hideMark/>
          </w:tcPr>
          <w:p w14:paraId="2B9D284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471F7F3E"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6599EFE4"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129FE79E"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Perceived harm or benefit of substances</w:t>
            </w:r>
          </w:p>
        </w:tc>
        <w:tc>
          <w:tcPr>
            <w:tcW w:w="4620" w:type="dxa"/>
            <w:tcBorders>
              <w:top w:val="nil"/>
              <w:left w:val="nil"/>
              <w:bottom w:val="nil"/>
              <w:right w:val="nil"/>
            </w:tcBorders>
            <w:shd w:val="clear" w:color="auto" w:fill="auto"/>
            <w:vAlign w:val="center"/>
            <w:hideMark/>
          </w:tcPr>
          <w:p w14:paraId="1B8560DB"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Perceived harm and benefit of substances, ratings from 1(least) - 10 (most)</w:t>
            </w:r>
          </w:p>
        </w:tc>
        <w:tc>
          <w:tcPr>
            <w:tcW w:w="1252" w:type="dxa"/>
            <w:tcBorders>
              <w:top w:val="nil"/>
              <w:left w:val="nil"/>
              <w:bottom w:val="nil"/>
              <w:right w:val="nil"/>
            </w:tcBorders>
            <w:shd w:val="clear" w:color="auto" w:fill="auto"/>
            <w:noWrap/>
            <w:vAlign w:val="center"/>
            <w:hideMark/>
          </w:tcPr>
          <w:p w14:paraId="66E17DD5"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73A55122"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398" w:type="dxa"/>
            <w:tcBorders>
              <w:top w:val="nil"/>
              <w:left w:val="nil"/>
              <w:bottom w:val="nil"/>
              <w:right w:val="single" w:sz="4" w:space="0" w:color="auto"/>
            </w:tcBorders>
            <w:shd w:val="clear" w:color="auto" w:fill="auto"/>
            <w:vAlign w:val="center"/>
            <w:hideMark/>
          </w:tcPr>
          <w:p w14:paraId="28266FC0"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3A7E636F"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5D94E12E"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r w:rsidRPr="00180F4E">
              <w:rPr>
                <w:rFonts w:ascii="Times New Roman" w:eastAsia="Times New Roman" w:hAnsi="Times New Roman" w:cs="Times New Roman"/>
                <w:b/>
                <w:bCs/>
                <w:color w:val="000000"/>
                <w:kern w:val="0"/>
                <w:sz w:val="20"/>
                <w:szCs w:val="20"/>
                <w14:ligatures w14:val="none"/>
              </w:rPr>
              <w:t>Cannabis-Specific Measures</w:t>
            </w:r>
          </w:p>
        </w:tc>
        <w:tc>
          <w:tcPr>
            <w:tcW w:w="4620" w:type="dxa"/>
            <w:tcBorders>
              <w:top w:val="nil"/>
              <w:left w:val="nil"/>
              <w:bottom w:val="nil"/>
              <w:right w:val="nil"/>
            </w:tcBorders>
            <w:shd w:val="clear" w:color="auto" w:fill="auto"/>
            <w:vAlign w:val="center"/>
            <w:hideMark/>
          </w:tcPr>
          <w:p w14:paraId="338F9C5F"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p>
        </w:tc>
        <w:tc>
          <w:tcPr>
            <w:tcW w:w="1252" w:type="dxa"/>
            <w:tcBorders>
              <w:top w:val="nil"/>
              <w:left w:val="nil"/>
              <w:bottom w:val="nil"/>
              <w:right w:val="nil"/>
            </w:tcBorders>
            <w:shd w:val="clear" w:color="auto" w:fill="auto"/>
            <w:noWrap/>
            <w:vAlign w:val="center"/>
            <w:hideMark/>
          </w:tcPr>
          <w:p w14:paraId="276EA940" w14:textId="77777777" w:rsidR="00887B50" w:rsidRPr="00180F4E" w:rsidRDefault="00887B50" w:rsidP="00887B50">
            <w:pPr>
              <w:spacing w:after="0" w:line="240" w:lineRule="auto"/>
              <w:rPr>
                <w:rFonts w:ascii="Times New Roman" w:eastAsia="Times New Roman" w:hAnsi="Times New Roman" w:cs="Times New Roman"/>
                <w:kern w:val="0"/>
                <w:sz w:val="20"/>
                <w:szCs w:val="20"/>
                <w14:ligatures w14:val="none"/>
              </w:rPr>
            </w:pPr>
          </w:p>
        </w:tc>
        <w:tc>
          <w:tcPr>
            <w:tcW w:w="1241" w:type="dxa"/>
            <w:tcBorders>
              <w:top w:val="nil"/>
              <w:left w:val="nil"/>
              <w:bottom w:val="nil"/>
              <w:right w:val="nil"/>
            </w:tcBorders>
            <w:shd w:val="clear" w:color="auto" w:fill="auto"/>
            <w:noWrap/>
            <w:vAlign w:val="center"/>
            <w:hideMark/>
          </w:tcPr>
          <w:p w14:paraId="5B5FD3B1" w14:textId="77777777" w:rsidR="00887B50" w:rsidRPr="00180F4E" w:rsidRDefault="00887B50" w:rsidP="00887B50">
            <w:pPr>
              <w:spacing w:after="0" w:line="240" w:lineRule="auto"/>
              <w:jc w:val="center"/>
              <w:rPr>
                <w:rFonts w:ascii="Times New Roman" w:eastAsia="Times New Roman" w:hAnsi="Times New Roman" w:cs="Times New Roman"/>
                <w:kern w:val="0"/>
                <w:sz w:val="20"/>
                <w:szCs w:val="20"/>
                <w14:ligatures w14:val="none"/>
              </w:rPr>
            </w:pPr>
          </w:p>
        </w:tc>
        <w:tc>
          <w:tcPr>
            <w:tcW w:w="1398" w:type="dxa"/>
            <w:tcBorders>
              <w:top w:val="nil"/>
              <w:left w:val="nil"/>
              <w:bottom w:val="nil"/>
              <w:right w:val="single" w:sz="4" w:space="0" w:color="auto"/>
            </w:tcBorders>
            <w:shd w:val="clear" w:color="auto" w:fill="auto"/>
            <w:vAlign w:val="center"/>
            <w:hideMark/>
          </w:tcPr>
          <w:p w14:paraId="0649062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w:t>
            </w:r>
          </w:p>
        </w:tc>
      </w:tr>
      <w:tr w:rsidR="00887B50" w:rsidRPr="00180F4E" w14:paraId="49E2EB24"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1DB95B90"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Type of cannabis consumed</w:t>
            </w:r>
          </w:p>
        </w:tc>
        <w:tc>
          <w:tcPr>
            <w:tcW w:w="4620" w:type="dxa"/>
            <w:tcBorders>
              <w:top w:val="nil"/>
              <w:left w:val="nil"/>
              <w:bottom w:val="nil"/>
              <w:right w:val="nil"/>
            </w:tcBorders>
            <w:shd w:val="clear" w:color="auto" w:fill="auto"/>
            <w:vAlign w:val="center"/>
            <w:hideMark/>
          </w:tcPr>
          <w:p w14:paraId="6AFA6CAA"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Type of cannabis consumed in past 90 days and past 30 days (e.g., Δ - 9 THC, Δ - 8 THC, CBD, etc.)</w:t>
            </w:r>
          </w:p>
        </w:tc>
        <w:tc>
          <w:tcPr>
            <w:tcW w:w="1252" w:type="dxa"/>
            <w:tcBorders>
              <w:top w:val="nil"/>
              <w:left w:val="nil"/>
              <w:bottom w:val="nil"/>
              <w:right w:val="nil"/>
            </w:tcBorders>
            <w:shd w:val="clear" w:color="auto" w:fill="auto"/>
            <w:noWrap/>
            <w:vAlign w:val="center"/>
            <w:hideMark/>
          </w:tcPr>
          <w:p w14:paraId="2427AF4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217C9BB3"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446DF87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32EDF314"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2163971A"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Manner of cannabis consumption</w:t>
            </w:r>
          </w:p>
        </w:tc>
        <w:tc>
          <w:tcPr>
            <w:tcW w:w="4620" w:type="dxa"/>
            <w:tcBorders>
              <w:top w:val="nil"/>
              <w:left w:val="nil"/>
              <w:bottom w:val="nil"/>
              <w:right w:val="nil"/>
            </w:tcBorders>
            <w:shd w:val="clear" w:color="auto" w:fill="auto"/>
            <w:vAlign w:val="center"/>
            <w:hideMark/>
          </w:tcPr>
          <w:p w14:paraId="04A87DD1"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xml:space="preserve">Manner of consumption of cannabis (e.g., smoking dried flower by itself, smoking dried flower with tobacco; Eating edibles, etc.) </w:t>
            </w:r>
          </w:p>
        </w:tc>
        <w:tc>
          <w:tcPr>
            <w:tcW w:w="1252" w:type="dxa"/>
            <w:tcBorders>
              <w:top w:val="nil"/>
              <w:left w:val="nil"/>
              <w:bottom w:val="nil"/>
              <w:right w:val="nil"/>
            </w:tcBorders>
            <w:shd w:val="clear" w:color="auto" w:fill="auto"/>
            <w:noWrap/>
            <w:vAlign w:val="center"/>
            <w:hideMark/>
          </w:tcPr>
          <w:p w14:paraId="4EEF6556"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2-16</w:t>
            </w:r>
          </w:p>
        </w:tc>
        <w:tc>
          <w:tcPr>
            <w:tcW w:w="1241" w:type="dxa"/>
            <w:tcBorders>
              <w:top w:val="nil"/>
              <w:left w:val="nil"/>
              <w:bottom w:val="nil"/>
              <w:right w:val="nil"/>
            </w:tcBorders>
            <w:shd w:val="clear" w:color="auto" w:fill="auto"/>
            <w:noWrap/>
            <w:vAlign w:val="center"/>
            <w:hideMark/>
          </w:tcPr>
          <w:p w14:paraId="510F66BD"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56E539F9"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6DAA0FB8"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6D931623"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Amount of cannabis consumed</w:t>
            </w:r>
          </w:p>
        </w:tc>
        <w:tc>
          <w:tcPr>
            <w:tcW w:w="4620" w:type="dxa"/>
            <w:tcBorders>
              <w:top w:val="nil"/>
              <w:left w:val="nil"/>
              <w:bottom w:val="nil"/>
              <w:right w:val="nil"/>
            </w:tcBorders>
            <w:shd w:val="clear" w:color="auto" w:fill="auto"/>
            <w:vAlign w:val="center"/>
            <w:hideMark/>
          </w:tcPr>
          <w:p w14:paraId="3EC52EAE"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Estimated frequency of use and amount of type of product consumed per month in g or mg</w:t>
            </w:r>
          </w:p>
        </w:tc>
        <w:tc>
          <w:tcPr>
            <w:tcW w:w="1252" w:type="dxa"/>
            <w:tcBorders>
              <w:top w:val="nil"/>
              <w:left w:val="nil"/>
              <w:bottom w:val="nil"/>
              <w:right w:val="nil"/>
            </w:tcBorders>
            <w:shd w:val="clear" w:color="auto" w:fill="auto"/>
            <w:noWrap/>
            <w:vAlign w:val="center"/>
            <w:hideMark/>
          </w:tcPr>
          <w:p w14:paraId="2D9CADB1"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15</w:t>
            </w:r>
          </w:p>
        </w:tc>
        <w:tc>
          <w:tcPr>
            <w:tcW w:w="1241" w:type="dxa"/>
            <w:tcBorders>
              <w:top w:val="nil"/>
              <w:left w:val="nil"/>
              <w:bottom w:val="nil"/>
              <w:right w:val="nil"/>
            </w:tcBorders>
            <w:shd w:val="clear" w:color="auto" w:fill="auto"/>
            <w:noWrap/>
            <w:vAlign w:val="center"/>
            <w:hideMark/>
          </w:tcPr>
          <w:p w14:paraId="6EC02907"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5CF2E78E"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10FA846D"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3029FD95"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Where cannabis was purchased</w:t>
            </w:r>
          </w:p>
        </w:tc>
        <w:tc>
          <w:tcPr>
            <w:tcW w:w="4620" w:type="dxa"/>
            <w:tcBorders>
              <w:top w:val="nil"/>
              <w:left w:val="nil"/>
              <w:bottom w:val="nil"/>
              <w:right w:val="nil"/>
            </w:tcBorders>
            <w:shd w:val="clear" w:color="auto" w:fill="auto"/>
            <w:vAlign w:val="center"/>
            <w:hideMark/>
          </w:tcPr>
          <w:p w14:paraId="55F1FACB" w14:textId="31838E12"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xml:space="preserve">Where the cannabis was </w:t>
            </w:r>
            <w:r w:rsidR="00E83E0D" w:rsidRPr="00180F4E">
              <w:rPr>
                <w:rFonts w:ascii="Times New Roman" w:eastAsia="Times New Roman" w:hAnsi="Times New Roman" w:cs="Times New Roman"/>
                <w:color w:val="000000"/>
                <w:kern w:val="0"/>
                <w:sz w:val="20"/>
                <w:szCs w:val="20"/>
                <w14:ligatures w14:val="none"/>
              </w:rPr>
              <w:t>purchased</w:t>
            </w:r>
            <w:r w:rsidRPr="00180F4E">
              <w:rPr>
                <w:rFonts w:ascii="Times New Roman" w:eastAsia="Times New Roman" w:hAnsi="Times New Roman" w:cs="Times New Roman"/>
                <w:color w:val="000000"/>
                <w:kern w:val="0"/>
                <w:sz w:val="20"/>
                <w:szCs w:val="20"/>
                <w14:ligatures w14:val="none"/>
              </w:rPr>
              <w:t xml:space="preserve"> (e.g., from a legal recreational dispensary) and where most purchased</w:t>
            </w:r>
          </w:p>
        </w:tc>
        <w:tc>
          <w:tcPr>
            <w:tcW w:w="1252" w:type="dxa"/>
            <w:tcBorders>
              <w:top w:val="nil"/>
              <w:left w:val="nil"/>
              <w:bottom w:val="nil"/>
              <w:right w:val="nil"/>
            </w:tcBorders>
            <w:shd w:val="clear" w:color="auto" w:fill="auto"/>
            <w:noWrap/>
            <w:vAlign w:val="center"/>
            <w:hideMark/>
          </w:tcPr>
          <w:p w14:paraId="3F2F2A6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0F7A26B5"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5C2BA23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43DDB486" w14:textId="77777777" w:rsidTr="00887B50">
        <w:trPr>
          <w:trHeight w:val="1056"/>
        </w:trPr>
        <w:tc>
          <w:tcPr>
            <w:tcW w:w="2430" w:type="dxa"/>
            <w:tcBorders>
              <w:top w:val="nil"/>
              <w:left w:val="single" w:sz="4" w:space="0" w:color="auto"/>
              <w:bottom w:val="nil"/>
              <w:right w:val="nil"/>
            </w:tcBorders>
            <w:shd w:val="clear" w:color="auto" w:fill="auto"/>
            <w:vAlign w:val="center"/>
            <w:hideMark/>
          </w:tcPr>
          <w:p w14:paraId="75B713C6" w14:textId="3D01F3CE"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Marijuana Effect Expectancy Questionnaire – Brief Version (MEEQ-B)</w:t>
            </w:r>
            <w:r w:rsidR="00E83E0D">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{"citationID":"4DJssEYY","properties":{"formattedCitation":"\\super 7\\nosupersub{}","plainCitation":"7","noteIndex":0},"citationItems":[{"id":1040,"uris":["http://zotero.org/users/5130569/items/82YESZMZ"],"itemData":{"id":1040,"type":"article-journal","abstract":"The purpose of this study was to evaluate a brief version of the Marijuana Effect Expectancy Questionnaire (MEEQ; Schafer &amp; Brown, 1991). The original MEEQ was reduced to 6 items (MEEQ-B). Principal component analysis (PCA) was performed and two factors were identified (positive effects and negative effects) accounting for 52.3% of the variance. Internal consistencies (0.42 to 0.60) were slightly lower than those of the original MEEQ. The negative effect expectancy scale correlated with criterion variables that assess marijuana use (p ≤ .05). This measure is a helpful tool for clinicians to use when assessing youth expectancies. Replication across different samples of adjudicated youth is recommended.","container-title":"Journal of Child &amp; Adolescent Substance Abuse","DOI":"10.1080/15470650802231861","ISSN":"1067-828X","issue":"4","note":"publisher: Taylor &amp; Francis\n_eprint: https://doi.org/10.1080/15470650802231861\nPMID: 22058648","page":"1-17","source":"Taylor and Francis+NEJM","title":"Validation of the Marijuana Effect Expectancy Questionnaire-Brief","volume":"17","author":[{"family":"Torrealday","given":"O."},{"family":"Stein","given":"L. A. R."},{"family":"Barnett","given":"N."},{"family":"Golembeske","given":"C."},{"family":"Lebeau","given":"R."},{"family":"Colby","given":"S. M."},{"family":"Monti","given":"P. M."}],"issued":{"date-parts":[["2008",8,20]]}}}],"schema":"https://github.com/citation-style-language/schema/raw/master/csl-citation.json"} </w:instrText>
            </w:r>
            <w:r w:rsidR="00E83E0D">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7</w:t>
            </w:r>
            <w:r w:rsidR="00E83E0D">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0B7E8C64"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Expected effects of consumption of cannabis</w:t>
            </w:r>
          </w:p>
        </w:tc>
        <w:tc>
          <w:tcPr>
            <w:tcW w:w="1252" w:type="dxa"/>
            <w:tcBorders>
              <w:top w:val="nil"/>
              <w:left w:val="nil"/>
              <w:bottom w:val="nil"/>
              <w:right w:val="nil"/>
            </w:tcBorders>
            <w:shd w:val="clear" w:color="auto" w:fill="auto"/>
            <w:noWrap/>
            <w:vAlign w:val="center"/>
            <w:hideMark/>
          </w:tcPr>
          <w:p w14:paraId="10DC9CBE"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6</w:t>
            </w:r>
          </w:p>
        </w:tc>
        <w:tc>
          <w:tcPr>
            <w:tcW w:w="1241" w:type="dxa"/>
            <w:tcBorders>
              <w:top w:val="nil"/>
              <w:left w:val="nil"/>
              <w:bottom w:val="nil"/>
              <w:right w:val="nil"/>
            </w:tcBorders>
            <w:shd w:val="clear" w:color="auto" w:fill="auto"/>
            <w:noWrap/>
            <w:vAlign w:val="center"/>
            <w:hideMark/>
          </w:tcPr>
          <w:p w14:paraId="7A75D247"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398" w:type="dxa"/>
            <w:tcBorders>
              <w:top w:val="nil"/>
              <w:left w:val="nil"/>
              <w:bottom w:val="nil"/>
              <w:right w:val="single" w:sz="4" w:space="0" w:color="auto"/>
            </w:tcBorders>
            <w:shd w:val="clear" w:color="auto" w:fill="auto"/>
            <w:vAlign w:val="center"/>
            <w:hideMark/>
          </w:tcPr>
          <w:p w14:paraId="1510E2E9"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α=0.42-0.60</w:t>
            </w:r>
          </w:p>
        </w:tc>
      </w:tr>
      <w:tr w:rsidR="00887B50" w:rsidRPr="00180F4E" w14:paraId="3A4D0BCE"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2B635525" w14:textId="75B27DFE"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lastRenderedPageBreak/>
              <w:t>Comprehensive Marijuana Motives Questionnaire (CMMQ)</w:t>
            </w:r>
            <w:r w:rsidR="00D62864">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{"citationID":"5S4IgC2P","properties":{"formattedCitation":"\\super 8\\uc0\\u8211{}10\\nosupersub{}","plainCitation":"8–10","noteIndex":0},"citationItems":[{"id":214,"uris":["http://zotero.org/users/5130569/items/RSNEB6DA"],"itemData":{"id":214,"type":"article-journal","abstract":"Objective:\nRelatively little research has evaluated motives for using marijuana based on users' self-reported reasons. This article details the construction and psychometric validation of a new marijuana motives questionnaire.\n\nMethod:\nParticipants included 346 marijuana-using college students who completed online assessments regarding their motives for, frequency of, and problems associated with their marijuana use.\n\nResults:\nExploratory and confirmatory factor analysis supported a 12-factor scale, including the following: (1) Enjoyment, (2) Conformity, (3) Coping, (4) Experimentation, (5) Boredom, (6) Alcohol, (7) Celebration, (8) Altered Perception, (9) Social Anxiety, (10) Relative Low Risk, (11) Sleep/Rest, and (12) Availability. Regression results indicated enjoyment, boredom, altered perception, relative low-risk, and sleep/rest were each uniquely associated with greater frequency of use. Experimentation and availability motives were associated with less use. After accounting for use, coping and sleep/rest were associated with significantly more consequences whereas enjoyment was associated with fewer consequences. Additional results comparing the scale to an existing marijuana motives measure indicated comparatively good convergent validity.\n\nConclusions:\nEmerging adult college students may have several different reasons for using marijuana, which are uniquely related to use and negative consequences. Results are considered in terms of their implications for brief interventions.","container-title":"Journal of Studies on Alcohol and Drugs","ISSN":"1937-1888","issue":"2","journalAbbreviation":"J Stud Alcohol Drugs","note":"PMID: 19261240\nPMCID: PMC2653613","page":"279-287","source":"PubMed Central","title":"Development and Preliminary Validation of a Comprehensive Marijuana Motives Questionnaire","volume":"70","author":[{"family":"Lee","given":"Christine M."},{"family":"Neighbors","given":"Clayton"},{"family":"Hendershot","given":"Christian S."},{"family":"Grossbard","given":"Joel R."}],"issued":{"date-parts":[["2009",3]]}}},{"id":213,"uris":["http://zotero.org/users/5130569/items/H8IEZF64"],"itemData":{"id":213,"type":"article-journal","abstract":"Background\nLittle is known about motives for cannabis use among the population of adults using cannabis medically. Therefore, we evaluated the performance of the 12 factor, 36-item Comprehensive Marijuana Motives Questionnaire (CMMQ) among a sample of medical cannabis patients.\nMethods\nStudy participants were adults ages 21years or older with scheduled appointments to obtain new or renewed medical cannabis certification from clinics in one Midwestern state (n=1116). Confirmatory factor analysis was used to evaluate properties of the CMMQ. Multiple regressions were used to estimate associations between motives and cannabis use, physical health functioning, and mental health functioning.\nResults\nFit indices were acceptable, and factor loadings ranged from 0.57 to 0.94. Based on regression analyses, motives accounted for 7% of the variance in recent cannabis use, and independent of cannabis use, accounted for 5% and 19% of physical and mental health functioning, respectively. Regression analyses also revealed that distinct motives were associated with cannabis use and physical and mental health functioning.\nConclusions\nAmong adults seeking medical cannabis certification, the factor structure of the CMMQ was supported, and consistent with prior studies of adolescents and young adults using cannabis recreationally. Thus, individuals who use cannabis medically may have diverse reasons for use that extend beyond the management of medical symptoms. In addition, coping and sleep-related motives may be particularly salient for this population. Findings support the utility of the CMMQ in future research on medical cannabis use; however, expansion of the scale may be needed to address medical motives for use.","container-title":"Addictive Behaviors","DOI":"10.1016/j.addbeh.2017.08.001","ISSN":"0306-4603","journalAbbreviation":"Addictive Behaviors","language":"en","page":"139-144","source":"ScienceDirect","title":"Utility of the comprehensive marijuana motives questionnaire among medical cannabis patients","volume":"76","author":[{"family":"Bohnert","given":"Kipling M."},{"family":"Bonar","given":"Erin E."},{"family":"Arnedt","given":"J. Todd"},{"family":"Conroy","given":"Deirdre A."},{"family":"Walton","given":"Maureen A."},{"family":"Ilgen","given":"Mark A."}],"issued":{"date-parts":[["2018",1,1]]}}},{"id":219,"uris":["http://zotero.org/users/5130569/items/ENT5P2T6"],"itemData":{"id":219,"type":"article-journal","abstract":"This study aims to determine the rate of chronic pain in a community sample of young adult cannabis users, assess the extent to which pain relief is an important motivation for cannabis use, and explore differences in consumption patterns and problem behaviors between users with and without chronic pain. The study design was cross-sectional. Self-selected community-dwelling young adults (ages 18–29 years; n = 143) who regularly use cannabis completed an online survey. Results revealed that approximately 40% of the sample met the criteria for chronic pain, and pain relief was their primary motivation for use. There were no differences between groups with respect to frequency of use or estimated potency of their preferred strains; however, users with chronic pain reported using a wider variety of administration methods and a greater quantity of cannabis with each use. Users with chronic pain also reported more extensive histories of use, with younger age at initiation and longer duration of regular use. Despite riskier consumption patterns, there were no between-group differences in negative consequences owing to use after controlling for gender and educational status. On average, the total sample reported approximately 8 problems in the past 30 days owing to use. These findings suggest that chronic pain is commonly experienced among young adult cannabis users and pain relief is the primary motivation for users with pain. For some users, clinically significant chronic pain and pain-related interference persist despite heavy use. Cannabis users with and without chronic pain report experiencing several negative consequences owing to their use.\nPerspective\nThis article compares motivations for cannabis use and describes differences in consumption patterns among a community sample of young adult users with and without chronic pain. This information may be useful for providers who assess and treat pain in young adults, particularly in settings that have legalized recreational use.","container-title":"The Journal of Pain","DOI":"10.1016/j.jpain.2019.02.001","ISSN":"1526-5900","issue":"8","journalAbbreviation":"The Journal of Pain","language":"en","page":"908-916","source":"ScienceDirect","title":"Pain Relief as a Motivation for Cannabis Use Among Young Adult Users With and Without Chronic Pain","volume":"20","author":[{"family":"Fales","given":"Jessica L."},{"family":"Ladd","given":"Benjamin O."},{"family":"Magnan","given":"Renee E."}],"issued":{"date-parts":[["2019",8,1]]}}}],"schema":"https://github.com/citation-style-language/schema/raw/master/csl-citation.json"} </w:instrText>
            </w:r>
            <w:r w:rsidR="00D62864">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8–10</w:t>
            </w:r>
            <w:r w:rsidR="00D62864">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1CC62577"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Motivation/reasons for cannabis use</w:t>
            </w:r>
          </w:p>
        </w:tc>
        <w:tc>
          <w:tcPr>
            <w:tcW w:w="1252" w:type="dxa"/>
            <w:tcBorders>
              <w:top w:val="nil"/>
              <w:left w:val="nil"/>
              <w:bottom w:val="nil"/>
              <w:right w:val="nil"/>
            </w:tcBorders>
            <w:shd w:val="clear" w:color="auto" w:fill="auto"/>
            <w:noWrap/>
            <w:vAlign w:val="center"/>
            <w:hideMark/>
          </w:tcPr>
          <w:p w14:paraId="7898027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39</w:t>
            </w:r>
          </w:p>
        </w:tc>
        <w:tc>
          <w:tcPr>
            <w:tcW w:w="1241" w:type="dxa"/>
            <w:tcBorders>
              <w:top w:val="nil"/>
              <w:left w:val="nil"/>
              <w:bottom w:val="nil"/>
              <w:right w:val="nil"/>
            </w:tcBorders>
            <w:shd w:val="clear" w:color="auto" w:fill="auto"/>
            <w:noWrap/>
            <w:vAlign w:val="center"/>
            <w:hideMark/>
          </w:tcPr>
          <w:p w14:paraId="7AA3B74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13</w:t>
            </w:r>
          </w:p>
        </w:tc>
        <w:tc>
          <w:tcPr>
            <w:tcW w:w="1398" w:type="dxa"/>
            <w:tcBorders>
              <w:top w:val="nil"/>
              <w:left w:val="nil"/>
              <w:bottom w:val="nil"/>
              <w:right w:val="single" w:sz="4" w:space="0" w:color="auto"/>
            </w:tcBorders>
            <w:shd w:val="clear" w:color="auto" w:fill="auto"/>
            <w:vAlign w:val="center"/>
            <w:hideMark/>
          </w:tcPr>
          <w:p w14:paraId="75BBA24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Subscales α=0.78-0.95</w:t>
            </w:r>
          </w:p>
        </w:tc>
      </w:tr>
      <w:tr w:rsidR="00887B50" w:rsidRPr="00180F4E" w14:paraId="0E1CDDAA"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38CAB67A" w14:textId="4ECE7B2A"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Posttraumatic Stress Disorder Checklist for DSM-5 (PCL-5)</w:t>
            </w:r>
            <w:r w:rsidR="00D62864">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{"citationID":"s56D5lDF","properties":{"formattedCitation":"\\super 11\\nosupersub{}","plainCitation":"11","noteIndex":0},"citationItems":[{"id":1042,"uris":["http://zotero.org/users/5130569/items/EZBCSSDC"],"itemData":{"id":1042,"type":"article-journal","abstract":"The Posttraumatic Stress Disorder Checklist (PCL) is a widely used DSM-correspondent self-report measure of PTSD symptoms. The PCL was recently revised to reflect DSM-5 changes to the PTSD criteria. In this article, the authors describe the development and initial psychometric evaluation of the PCL for DSM-5 (PCL-5). Psychometric properties of the PCL-5 were examined in 2 studies involving trauma-exposed college students. In Study 1 (N = 278), PCL-5 scores exhibited strong internal consistency (α = .94), test-retest reliability (r = .82), and convergent (rs = .74 to .85) and discriminant (rs = .31 to .60) validity. In addition, confirmatory factor analyses indicated adequate fit with the DSM-5 4-factor model, χ2(164) = 455.83, p &lt; .001, standardized root mean square residual (SRMR) = .07, root mean squared error of approximation (RMSEA) = .08, comparative fit index (CFI) = .86, and Tucker-Lewis index (TLI) = .84, and superior fit with recently proposed 6-factor, χ2 (164) = 318.37, p &lt; .001, SRMR = .05, RMSEA = .06, CFI = .92, and TLI = .90, and 7-factor, χ2 (164) = 291.32, p &lt; .001, SRMR = .05, RMSEA = .06, CFI = .93, and TLI = .91, models. In Study 2 (N = 558), PCL-5 scores demonstrated similarly strong reliability and validity. Overall, results indicate that the PCL-5 is a psychometrically sound measure of PTSD symptoms. Implications for use of the PCL-5 in a variety of assessment contexts are discussed.","container-title":"Journal of Traumatic Stress","DOI":"10.1002/jts.22059","ISSN":"1573-6598","issue":"6","language":"en","license":"Copyright © 2015 International Society for Traumatic Stress Studies","note":"_eprint: https://onlinelibrary.wiley.com/doi/pdf/10.1002/jts.22059","page":"489-498","source":"Wiley Online Library","title":"The Posttraumatic Stress Disorder Checklist for DSM-5 (PCL-5): Development and Initial Psychometric Evaluation","title-short":"The Posttraumatic Stress Disorder Checklist for DSM-5 (PCL-5)","volume":"28","author":[{"family":"Blevins","given":"Christy A."},{"family":"Weathers","given":"Frank W."},{"family":"Davis","given":"Margaret T."},{"family":"Witte","given":"Tracy K."},{"family":"Domino","given":"Jessica L."}],"issued":{"date-parts":[["2015"]]}}}],"schema":"https://github.com/citation-style-language/schema/raw/master/csl-citation.json"} </w:instrText>
            </w:r>
            <w:r w:rsidR="00D62864">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11</w:t>
            </w:r>
            <w:r w:rsidR="00D62864">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53C73B96"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Presence and problems associated with symptoms of PTSD</w:t>
            </w:r>
          </w:p>
        </w:tc>
        <w:tc>
          <w:tcPr>
            <w:tcW w:w="1252" w:type="dxa"/>
            <w:tcBorders>
              <w:top w:val="nil"/>
              <w:left w:val="nil"/>
              <w:bottom w:val="nil"/>
              <w:right w:val="nil"/>
            </w:tcBorders>
            <w:shd w:val="clear" w:color="auto" w:fill="auto"/>
            <w:noWrap/>
            <w:vAlign w:val="center"/>
            <w:hideMark/>
          </w:tcPr>
          <w:p w14:paraId="1D45DE75"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20</w:t>
            </w:r>
          </w:p>
        </w:tc>
        <w:tc>
          <w:tcPr>
            <w:tcW w:w="1241" w:type="dxa"/>
            <w:tcBorders>
              <w:top w:val="nil"/>
              <w:left w:val="nil"/>
              <w:bottom w:val="nil"/>
              <w:right w:val="nil"/>
            </w:tcBorders>
            <w:shd w:val="clear" w:color="auto" w:fill="auto"/>
            <w:noWrap/>
            <w:vAlign w:val="center"/>
            <w:hideMark/>
          </w:tcPr>
          <w:p w14:paraId="1C73F6BD"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27CD6809"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α=0.94</w:t>
            </w:r>
          </w:p>
        </w:tc>
      </w:tr>
      <w:tr w:rsidR="00887B50" w:rsidRPr="00180F4E" w14:paraId="59A89B0A"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047085AC" w14:textId="42FEE54B"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Pittsburgh Sleep Quality Inventory (PSQI)</w:t>
            </w:r>
            <w:r w:rsidR="00D62864">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{"citationID":"VYOzG5gq","properties":{"formattedCitation":"\\super 12,13\\nosupersub{}","plainCitation":"12,13","noteIndex":0},"citationItems":[{"id":1045,"uris":["http://zotero.org/users/5130569/items/HRKGZWHI"],"itemData":{"id":1045,"type":"article-journal","abstract":"Despite the prevalence of sleep complaints among psychiatric patients, few questionnaires have been specifically designed to measure sleep quality in clinical populations. The Pittsburgh Sleep Quality Index (PSQI) is a self-rated questionnaire which assesses sleep quality and disturbances over a 1-month time interval. Nineteen individual items generate seven “component” scores: subjective sleep quality, sleep latency, sleep duration, habitual sleep efficiency, sleep disturbances, use of sleeping medication, and daytime dysfunction. The sum of scores for these seven components yields one global score. Clinical and clinimetric properties of the PSQI were assessed over an 18-month period with “good” sleepers (healthy subjects, n = 52) and “poor” sleepers (depressed patients, n = 54; sleep-disorder patients, n = 62). Acceptable measures of internal homogeneity, consistency (test-retest reliability), and validity were obtained. A global PSQI score &gt; 5 yielded a diagnostic sensitivity of 89.6% and specificity of 86.5% (kappa = 0.75, p </w:instrText>
            </w:r>
            <w:r w:rsidR="00E83E0D">
              <w:rPr>
                <w:rFonts w:ascii="Cambria Math" w:eastAsia="Times New Roman" w:hAnsi="Cambria Math" w:cs="Cambria Math"/>
                <w:color w:val="000000"/>
                <w:kern w:val="0"/>
                <w:sz w:val="20"/>
                <w:szCs w:val="20"/>
                <w14:ligatures w14:val="none"/>
              </w:rPr>
              <w:instrText>⩽</w:instrText>
            </w:r>
            <w:r w:rsidR="00E83E0D">
              <w:rPr>
                <w:rFonts w:ascii="Times New Roman" w:eastAsia="Times New Roman" w:hAnsi="Times New Roman" w:cs="Times New Roman"/>
                <w:color w:val="000000"/>
                <w:kern w:val="0"/>
                <w:sz w:val="20"/>
                <w:szCs w:val="20"/>
                <w14:ligatures w14:val="none"/>
              </w:rPr>
              <w:instrText xml:space="preserve"> 0.001) in distinguishing good and poor sleepers. The clinemetric and clinical properties of the PSQI suggest its utility both in psychiatric clinical practice and research activities.","container-title":"Psychiatry Research","DOI":"10.1016/0165-1781(89)90047-4","ISSN":"0165-1781","issue":"2","journalAbbreviation":"Psychiatry Research","page":"193-213","source":"ScienceDirect","title":"The Pittsburgh sleep quality index: A new instrument for psychiatric practice and research","title-short":"The Pittsburgh sleep quality index","volume":"28","author":[{"family":"Buysse","given":"Daniel J."},{"family":"Reynolds","given":"Charles F."},{"family":"Monk","given":"Timothy H."},{"family":"Berman","given":"Susan R."},{"family":"Kupfer","given":"David J."}],"issued":{"date-parts":[["1989",5,1]]}}},{"id":1047,"uris":["http://zotero.org/users/5130569/items/GH6BBAPD"],"itemData":{"id":1047,"type":"article-journal","abstract":"STUDY OBJECTIVES:\n\nExamine the psychometric properties of the PSQI in two U.S. college samples.\n\nMETHODS:\n\nStudy I assessed convergent and divergent validity in 866 undergraduates who completed a sleep diary, PSQI, and other sleep and psychosocial measures. Study II assessed PSQI insomnia diagnostic accuracy in a separate sample of 147 healthy undergraduates with and without insomnia.\n\nRESULTS:\n\nThe PSQI global score had only moderate convergent validity with sleep diary sleep efficiency (prospective global measure of sleep continuity; r = 0.53), the Insomnia Severity Index (r = 0.63), and fatigue (r = 0.44). The PSQI global score demonstrated good divergent validity with measures of excessive daytime sleepiness (r = 0.18), circadian preference (r = −0.08), alcohol (r = 0.08) and marijuana (r = 0.05) abuse scales, and poor divergent validity with depression (r = 0.48), anxiety (r = 0.40), and perceived stress (r = 0.33). Examination of other analogous PSQI and sleep diary components showed low to moderate convergent validity: sleep latency (r = 0.70), wake after sleep onset (r = 0.37), sleep duration (r = 0.51), and sleep efficiency (r = −0.32). Diagnostic accuracy of the PSQI to detect insomnia was very high (area under the curve = 0.999). Sensitivity and specificity were maximized at a cutoff of 6.\n\nCONCLUSIONS:\n\nThe PSQI demonstrated moderate convergent validity compared to measures of insomnia and fatigue and good divergent validity with measures of daytime sleepiness, circadian phase preference, and alcohol and marijuana use. The PSQI demonstrated considerable overlap with depression, anxiety, and perceived stress. Therefore, caution should be used with interpretation.\n\nCITATION:\n\nDietch JR, Taylor DJ, Sethi K, Kelly K, Bramoweth AD, Roane BM. Psychometric evaluation of the PSQI in U.S. college students. J Clin Sleep Med 2016;12(8):1121–1129.","container-title":"Journal of Clinical Sleep Medicine","DOI":"10.5664/jcsm.6050","issue":"08","note":"publisher: American Academy of Sleep Medicine","page":"1121-1129","source":"jcsm.aasm.org (Atypon)","title":"Psychometric Evaluation of the PSQI in U.S. College Students","volume":"12","author":[{"family":"Dietch","given":"Jessica R."},{"family":"Taylor","given":"Daniel J."},{"family":"Sethi","given":"Kevin"},{"family":"Kelly","given":"Kimberly"},{"family":"Bramoweth","given":"Adam D."},{"family":"Roane","given":"Brandy M."}]}}],"schema":"https://github.com/citation-style-language/schema/raw/master/csl-citation.json"} </w:instrText>
            </w:r>
            <w:r w:rsidR="00D62864">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12,13</w:t>
            </w:r>
            <w:r w:rsidR="00D62864">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6BC4D2D3"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Self-perceived sleep quality</w:t>
            </w:r>
          </w:p>
        </w:tc>
        <w:tc>
          <w:tcPr>
            <w:tcW w:w="1252" w:type="dxa"/>
            <w:tcBorders>
              <w:top w:val="nil"/>
              <w:left w:val="nil"/>
              <w:bottom w:val="nil"/>
              <w:right w:val="nil"/>
            </w:tcBorders>
            <w:shd w:val="clear" w:color="auto" w:fill="auto"/>
            <w:noWrap/>
            <w:vAlign w:val="center"/>
            <w:hideMark/>
          </w:tcPr>
          <w:p w14:paraId="78D8E375"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19</w:t>
            </w:r>
          </w:p>
        </w:tc>
        <w:tc>
          <w:tcPr>
            <w:tcW w:w="1241" w:type="dxa"/>
            <w:tcBorders>
              <w:top w:val="nil"/>
              <w:left w:val="nil"/>
              <w:bottom w:val="nil"/>
              <w:right w:val="nil"/>
            </w:tcBorders>
            <w:shd w:val="clear" w:color="auto" w:fill="auto"/>
            <w:noWrap/>
            <w:vAlign w:val="center"/>
            <w:hideMark/>
          </w:tcPr>
          <w:p w14:paraId="339AF49E"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7</w:t>
            </w:r>
          </w:p>
        </w:tc>
        <w:tc>
          <w:tcPr>
            <w:tcW w:w="1398" w:type="dxa"/>
            <w:tcBorders>
              <w:top w:val="nil"/>
              <w:left w:val="nil"/>
              <w:bottom w:val="nil"/>
              <w:right w:val="single" w:sz="4" w:space="0" w:color="auto"/>
            </w:tcBorders>
            <w:shd w:val="clear" w:color="auto" w:fill="auto"/>
            <w:vAlign w:val="center"/>
            <w:hideMark/>
          </w:tcPr>
          <w:p w14:paraId="5AA727A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α=0.94</w:t>
            </w:r>
          </w:p>
        </w:tc>
      </w:tr>
      <w:tr w:rsidR="00887B50" w:rsidRPr="00180F4E" w14:paraId="308E201A"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3450AE04" w14:textId="1B4A5A3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Prodromal Questionnaire – Brief Version (PQ-B)</w:t>
            </w:r>
            <w:r w:rsidR="00D62864">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{"citationID":"jrFio3ET","properties":{"formattedCitation":"\\super 14,15\\nosupersub{}","plainCitation":"14,15","noteIndex":0},"citationItems":[{"id":1049,"uris":["http://zotero.org/users/5130569/items/RHDGWEGH"],"itemData":{"id":1049,"type":"article-journal","abstract":"This study aims to establish preliminary validity of the Prodromal Questionnaire (PQ), a 92-item self-report screening measure for prodromal and psychotic symptoms. Adolescents and young adults (N=113) referred to a prodromal psychosis research clinic completed the PQ and the Structured Interview for Prodromal Syndromes (SIPS [Miller, T.J., McGlashan, T.H., Woods, S.W., Stein, K., Driesen, N., Corcoran, C.M., Hoffman, R., Davidson, L., 1999. Symptom assessment in schizophrenic prodromal states. Psychiatric Quarterly 70(4), 273–287]), an interview with established validity for predicting future psychosis. When maximizing selection of true positive cases, scores on a subset of PQ items that assess positive symptoms predicted a concurrent prodromal or psychotic SIPS diagnosis with 90% sensitivity and 49% specificity. The PQ shows good preliminary validity in detecting individuals with an interview-diagnosed prodromal or psychotic syndrome, but it is less sensitive to the threshold between prodromal and full-blown psychosis.","collection-title":"4th International Conference on Early Psychosis","container-title":"Schizophrenia Research","DOI":"10.1016/j.schres.2005.03.007","ISSN":"0920-9964","issue":"1","journalAbbreviation":"Schizophrenia Research","page":"117-125","source":"ScienceDirect","title":"The prodromal questionnaire (PQ): Preliminary validation of a self-report screening measure for prodromal and psychotic syndromes","title-short":"The prodromal questionnaire (PQ)","volume":"79","author":[{"family":"Loewy","given":"Rachel L."},{"family":"Bearden","given":"Carrie E."},{"family":"Johnson","given":"Jennifer K."},{"family":"Raine","given":"Adrian"},{"family":"Cannon","given":"Tyrone D."}],"issued":{"date-parts":[["2005",11,1]]}}},{"id":1050,"uris":["http://zotero.org/users/5130569/items/HMVLNSVH"],"itemData":{"id":1050,"type":"article-journal","abstract":"In this study, we examined the preliminary concurrent validity of a brief version of the Prodromal Questionnaire (PQ-B), a self-report screening measure for psychosis risk syndromes. Adolescents and young adults (N=141) who presented consecutively for clinical assessment to one of two early psychosis research clinics at the University of California, San Francisco and UC Los Angeles completed the PQ-B and the Structured Interview for Prodromal Syndromes (SIPS) at intake. Endorsement of three or more positive symptoms on the PQ-B differentiated between those with prodromal syndrome and psychotic syndrome diagnoses on the SIPS versus those with no SIPS diagnoses with 89% sensitivity, 58% specificity, and a positive Likelihood Ratio of 2.12. A Distress Score measuring the distress or impairment associated with endorsed positive symptoms increased the specificity to 68%, while retaining similar sensitivity of 88%. Agreement was very similar when participants with psychotic syndromes were excluded from the analyses. These results suggest that the PQ-B may be used as an effective, efficient self-report screen for prodromal psychosis syndromes when followed by diagnostic interview, in a two-stage evaluation process in help-seeking populations.","container-title":"Schizophrenia Research","DOI":"10.1016/j.schres.2011.03.029","ISSN":"0920-9964","issue":"1","journalAbbreviation":"Schizophrenia Research","page":"42-46","source":"ScienceDirect","title":"Psychosis risk screening with the Prodromal Questionnaire — Brief Version (PQ-B)","volume":"129","author":[{"family":"Loewy","given":"Rachel L."},{"family":"Pearson","given":"Rahel"},{"family":"Vinogradov","given":"Sophia"},{"family":"Bearden","given":"Carrie E."},{"family":"Cannon","given":"Tyrone D."}],"issued":{"date-parts":[["2011",6,1]]}}}],"schema":"https://github.com/citation-style-language/schema/raw/master/csl-citation.json"} </w:instrText>
            </w:r>
            <w:r w:rsidR="00D62864">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14,15</w:t>
            </w:r>
            <w:r w:rsidR="00D62864">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1630B210"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Presence and concern associated with positive psychotic symptoms</w:t>
            </w:r>
          </w:p>
        </w:tc>
        <w:tc>
          <w:tcPr>
            <w:tcW w:w="1252" w:type="dxa"/>
            <w:tcBorders>
              <w:top w:val="nil"/>
              <w:left w:val="nil"/>
              <w:bottom w:val="nil"/>
              <w:right w:val="nil"/>
            </w:tcBorders>
            <w:shd w:val="clear" w:color="auto" w:fill="auto"/>
            <w:noWrap/>
            <w:vAlign w:val="center"/>
            <w:hideMark/>
          </w:tcPr>
          <w:p w14:paraId="652BC4C9"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42</w:t>
            </w:r>
          </w:p>
        </w:tc>
        <w:tc>
          <w:tcPr>
            <w:tcW w:w="1241" w:type="dxa"/>
            <w:tcBorders>
              <w:top w:val="nil"/>
              <w:left w:val="nil"/>
              <w:bottom w:val="nil"/>
              <w:right w:val="nil"/>
            </w:tcBorders>
            <w:shd w:val="clear" w:color="auto" w:fill="auto"/>
            <w:noWrap/>
            <w:vAlign w:val="center"/>
            <w:hideMark/>
          </w:tcPr>
          <w:p w14:paraId="5B293CF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w:t>
            </w:r>
          </w:p>
        </w:tc>
        <w:tc>
          <w:tcPr>
            <w:tcW w:w="1398" w:type="dxa"/>
            <w:tcBorders>
              <w:top w:val="nil"/>
              <w:left w:val="nil"/>
              <w:bottom w:val="nil"/>
              <w:right w:val="single" w:sz="4" w:space="0" w:color="auto"/>
            </w:tcBorders>
            <w:shd w:val="clear" w:color="auto" w:fill="auto"/>
            <w:vAlign w:val="center"/>
            <w:hideMark/>
          </w:tcPr>
          <w:p w14:paraId="5814C9CA"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α=0.85</w:t>
            </w:r>
          </w:p>
        </w:tc>
      </w:tr>
      <w:tr w:rsidR="00887B50" w:rsidRPr="00180F4E" w14:paraId="334A9951" w14:textId="77777777" w:rsidTr="00887B50">
        <w:trPr>
          <w:trHeight w:val="528"/>
        </w:trPr>
        <w:tc>
          <w:tcPr>
            <w:tcW w:w="2430" w:type="dxa"/>
            <w:tcBorders>
              <w:top w:val="nil"/>
              <w:left w:val="single" w:sz="4" w:space="0" w:color="auto"/>
              <w:bottom w:val="nil"/>
              <w:right w:val="nil"/>
            </w:tcBorders>
            <w:shd w:val="clear" w:color="auto" w:fill="auto"/>
            <w:vAlign w:val="center"/>
            <w:hideMark/>
          </w:tcPr>
          <w:p w14:paraId="5772577E" w14:textId="3686B93B"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Brief COPE</w:t>
            </w:r>
            <w:r w:rsidR="00D62864">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{"citationID":"M7a7nqOH","properties":{"formattedCitation":"\\super 16,17\\nosupersub{}","plainCitation":"16,17","noteIndex":0},"citationItems":[{"id":1177,"uris":["http://zotero.org/groups/5395777/items/VUKCDPJ8"],"itemData":{"id":1177,"type":"article-journal","abstract":"We developed a multidimensional coping inventory to assess the different ways in which people respond to stress. Five scales (of four items each) measure conceptually distinct aspects of problem-focused coping (active coping, planning, suppression of competing activities, restraint coping, seeking of instrumental social support); five scales measure aspects of what might be viewed as emotion-focused coping (seeking of emotional social support, positive reinterpretation, acceptance, denial, turning to religion); and three scales measuring coping responses that arguably are less useful (focus on and venting of emotions, behavioral disengagement, mental disengagement). Study 1 reports the development of scale items. Study 2 reports correlations between the various coping scales and several theoretically relevant personality measures in an effort to provide preliminary information about the inventory's convergent and discriminant validity. Study 3 uses the inventory to assess coping responses among a group of undergraduates who were attempting to cope with a specific stressful episode. This study also allowed an initial examination of associations between dispositional and situational coping tendencies. (PsycINFO Database Record (c) 2016 APA, all rights reserved)","container-title":"Journal of Personality and Social Psychology","DOI":"10.1037/0022-3514.56.2.267","ISSN":"1939-1315","issue":"2","note":"publisher-place: US\npublisher: American Psychological Association","page":"267-283","source":"APA PsycNet","title":"Assessing coping strategies: A theoretically based approach","title-short":"Assessing coping strategies","volume":"56","author":[{"family":"Carver","given":"Charles S."},{"family":"Scheier","given":"Michael F."},{"family":"Weintraub","given":"Jagdish K."}],"issued":{"date-parts":[["1989"]]}}},{"id":1053,"uris":["http://zotero.org/users/5130569/items/UWE94VYY"],"itemData":{"id":1053,"type":"article-journal","abstract":"Studies of coping in applied settings often confront the need to minimize time demands on participants. The problem of participant response burden is exacerbated further by the fact that these studies typically are designed to test multiple hypotheses with the same sample, a strategy that entails the use of many time-consuming measures. Such research would benefit from a brief measure of coping assessing several responses known to be relevant to effective and ineffective coping. This article presents such a brief form of a previously published measure called the COPE inventory (Carver, Scheier, &amp; Wcintraub, 1989), which has proven to be useful in health-related research. The Brief COPE omits two scales of the full COPE, reduces others to two items per scale, and adds one scale. Psychometric properties of the Brief COPE arc reported, derived from a sample of adults participating in a study of the process of recovery after Hurricane Andrew.","container-title":"International Journal of Behavioral Medicine","DOI":"10.1207/s15327558ijbm0401_6","ISSN":"1532-7558","issue":"1","journalAbbreviation":"Int. J. Behav. Med.","language":"en","page":"92-100","source":"Springer Link","title":"You want to measure coping but your protocol’ too long: Consider the brief cope","title-short":"You want to measure coping but your protocol’ too long","volume":"4","author":[{"family":"Carver","given":"Charles S."}],"issued":{"date-parts":[["1997",3,1]]}}}],"schema":"https://github.com/citation-style-language/schema/raw/master/csl-citation.json"} </w:instrText>
            </w:r>
            <w:r w:rsidR="00D62864">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16,17</w:t>
            </w:r>
            <w:r w:rsidR="00D62864">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589352A4"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Coping and behavioral self-regulation</w:t>
            </w:r>
          </w:p>
        </w:tc>
        <w:tc>
          <w:tcPr>
            <w:tcW w:w="1252" w:type="dxa"/>
            <w:tcBorders>
              <w:top w:val="nil"/>
              <w:left w:val="nil"/>
              <w:bottom w:val="nil"/>
              <w:right w:val="nil"/>
            </w:tcBorders>
            <w:shd w:val="clear" w:color="auto" w:fill="auto"/>
            <w:noWrap/>
            <w:vAlign w:val="center"/>
            <w:hideMark/>
          </w:tcPr>
          <w:p w14:paraId="26D63D90"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28</w:t>
            </w:r>
          </w:p>
        </w:tc>
        <w:tc>
          <w:tcPr>
            <w:tcW w:w="1241" w:type="dxa"/>
            <w:tcBorders>
              <w:top w:val="nil"/>
              <w:left w:val="nil"/>
              <w:bottom w:val="nil"/>
              <w:right w:val="nil"/>
            </w:tcBorders>
            <w:shd w:val="clear" w:color="auto" w:fill="auto"/>
            <w:noWrap/>
            <w:vAlign w:val="center"/>
            <w:hideMark/>
          </w:tcPr>
          <w:p w14:paraId="04048AF1"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14</w:t>
            </w:r>
          </w:p>
        </w:tc>
        <w:tc>
          <w:tcPr>
            <w:tcW w:w="1398" w:type="dxa"/>
            <w:tcBorders>
              <w:top w:val="nil"/>
              <w:left w:val="nil"/>
              <w:bottom w:val="nil"/>
              <w:right w:val="single" w:sz="4" w:space="0" w:color="auto"/>
            </w:tcBorders>
            <w:shd w:val="clear" w:color="auto" w:fill="auto"/>
            <w:vAlign w:val="center"/>
            <w:hideMark/>
          </w:tcPr>
          <w:p w14:paraId="3D52F9EC"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Subscales α=0.50-0.82</w:t>
            </w:r>
          </w:p>
        </w:tc>
      </w:tr>
      <w:tr w:rsidR="00887B50" w:rsidRPr="00180F4E" w14:paraId="16E52AA6" w14:textId="77777777" w:rsidTr="00887B50">
        <w:trPr>
          <w:trHeight w:val="288"/>
        </w:trPr>
        <w:tc>
          <w:tcPr>
            <w:tcW w:w="2430" w:type="dxa"/>
            <w:tcBorders>
              <w:top w:val="nil"/>
              <w:left w:val="single" w:sz="4" w:space="0" w:color="auto"/>
              <w:bottom w:val="nil"/>
              <w:right w:val="nil"/>
            </w:tcBorders>
            <w:shd w:val="clear" w:color="auto" w:fill="auto"/>
            <w:vAlign w:val="center"/>
            <w:hideMark/>
          </w:tcPr>
          <w:p w14:paraId="4FE8964F"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r w:rsidRPr="00180F4E">
              <w:rPr>
                <w:rFonts w:ascii="Times New Roman" w:eastAsia="Times New Roman" w:hAnsi="Times New Roman" w:cs="Times New Roman"/>
                <w:b/>
                <w:bCs/>
                <w:color w:val="000000"/>
                <w:kern w:val="0"/>
                <w:sz w:val="20"/>
                <w:szCs w:val="20"/>
                <w14:ligatures w14:val="none"/>
              </w:rPr>
              <w:t>HRI-Specific Measures</w:t>
            </w:r>
          </w:p>
        </w:tc>
        <w:tc>
          <w:tcPr>
            <w:tcW w:w="4620" w:type="dxa"/>
            <w:tcBorders>
              <w:top w:val="nil"/>
              <w:left w:val="nil"/>
              <w:bottom w:val="nil"/>
              <w:right w:val="nil"/>
            </w:tcBorders>
            <w:shd w:val="clear" w:color="auto" w:fill="auto"/>
            <w:vAlign w:val="center"/>
            <w:hideMark/>
          </w:tcPr>
          <w:p w14:paraId="28DB4565" w14:textId="77777777" w:rsidR="00887B50" w:rsidRPr="00180F4E" w:rsidRDefault="00887B50" w:rsidP="00887B50">
            <w:pPr>
              <w:spacing w:after="0" w:line="240" w:lineRule="auto"/>
              <w:rPr>
                <w:rFonts w:ascii="Times New Roman" w:eastAsia="Times New Roman" w:hAnsi="Times New Roman" w:cs="Times New Roman"/>
                <w:b/>
                <w:bCs/>
                <w:color w:val="000000"/>
                <w:kern w:val="0"/>
                <w:sz w:val="20"/>
                <w:szCs w:val="20"/>
                <w14:ligatures w14:val="none"/>
              </w:rPr>
            </w:pPr>
          </w:p>
        </w:tc>
        <w:tc>
          <w:tcPr>
            <w:tcW w:w="1252" w:type="dxa"/>
            <w:tcBorders>
              <w:top w:val="nil"/>
              <w:left w:val="nil"/>
              <w:bottom w:val="nil"/>
              <w:right w:val="nil"/>
            </w:tcBorders>
            <w:shd w:val="clear" w:color="auto" w:fill="auto"/>
            <w:noWrap/>
            <w:vAlign w:val="center"/>
            <w:hideMark/>
          </w:tcPr>
          <w:p w14:paraId="7F01EE5B" w14:textId="77777777" w:rsidR="00887B50" w:rsidRPr="00180F4E" w:rsidRDefault="00887B50" w:rsidP="00887B50">
            <w:pPr>
              <w:spacing w:after="0" w:line="240" w:lineRule="auto"/>
              <w:rPr>
                <w:rFonts w:ascii="Times New Roman" w:eastAsia="Times New Roman" w:hAnsi="Times New Roman" w:cs="Times New Roman"/>
                <w:kern w:val="0"/>
                <w:sz w:val="20"/>
                <w:szCs w:val="20"/>
                <w14:ligatures w14:val="none"/>
              </w:rPr>
            </w:pPr>
          </w:p>
        </w:tc>
        <w:tc>
          <w:tcPr>
            <w:tcW w:w="1241" w:type="dxa"/>
            <w:tcBorders>
              <w:top w:val="nil"/>
              <w:left w:val="nil"/>
              <w:bottom w:val="nil"/>
              <w:right w:val="nil"/>
            </w:tcBorders>
            <w:shd w:val="clear" w:color="auto" w:fill="auto"/>
            <w:noWrap/>
            <w:vAlign w:val="center"/>
            <w:hideMark/>
          </w:tcPr>
          <w:p w14:paraId="082221E2" w14:textId="77777777" w:rsidR="00887B50" w:rsidRPr="00180F4E" w:rsidRDefault="00887B50" w:rsidP="00887B50">
            <w:pPr>
              <w:spacing w:after="0" w:line="240" w:lineRule="auto"/>
              <w:jc w:val="center"/>
              <w:rPr>
                <w:rFonts w:ascii="Times New Roman" w:eastAsia="Times New Roman" w:hAnsi="Times New Roman" w:cs="Times New Roman"/>
                <w:kern w:val="0"/>
                <w:sz w:val="20"/>
                <w:szCs w:val="20"/>
                <w14:ligatures w14:val="none"/>
              </w:rPr>
            </w:pPr>
          </w:p>
        </w:tc>
        <w:tc>
          <w:tcPr>
            <w:tcW w:w="1398" w:type="dxa"/>
            <w:tcBorders>
              <w:top w:val="nil"/>
              <w:left w:val="nil"/>
              <w:bottom w:val="nil"/>
              <w:right w:val="single" w:sz="4" w:space="0" w:color="auto"/>
            </w:tcBorders>
            <w:shd w:val="clear" w:color="auto" w:fill="auto"/>
            <w:vAlign w:val="center"/>
            <w:hideMark/>
          </w:tcPr>
          <w:p w14:paraId="207A824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 </w:t>
            </w:r>
          </w:p>
        </w:tc>
      </w:tr>
      <w:tr w:rsidR="00887B50" w:rsidRPr="00180F4E" w14:paraId="3DF2C428" w14:textId="77777777" w:rsidTr="00887B50">
        <w:trPr>
          <w:trHeight w:val="1056"/>
        </w:trPr>
        <w:tc>
          <w:tcPr>
            <w:tcW w:w="2430" w:type="dxa"/>
            <w:tcBorders>
              <w:top w:val="nil"/>
              <w:left w:val="single" w:sz="4" w:space="0" w:color="auto"/>
              <w:bottom w:val="nil"/>
              <w:right w:val="nil"/>
            </w:tcBorders>
            <w:shd w:val="clear" w:color="auto" w:fill="auto"/>
            <w:vAlign w:val="center"/>
            <w:hideMark/>
          </w:tcPr>
          <w:p w14:paraId="70A1ED01"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Substance use and treatment questionnaire</w:t>
            </w:r>
          </w:p>
        </w:tc>
        <w:tc>
          <w:tcPr>
            <w:tcW w:w="4620" w:type="dxa"/>
            <w:tcBorders>
              <w:top w:val="nil"/>
              <w:left w:val="nil"/>
              <w:bottom w:val="nil"/>
              <w:right w:val="nil"/>
            </w:tcBorders>
            <w:shd w:val="clear" w:color="auto" w:fill="auto"/>
            <w:vAlign w:val="center"/>
            <w:hideMark/>
          </w:tcPr>
          <w:p w14:paraId="0F0E433E"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Substances used in past 365 days and past 30 days, heaviest frequency of use in their lifetime, overdose experiences and number experienced in lifetime, etc.</w:t>
            </w:r>
          </w:p>
        </w:tc>
        <w:tc>
          <w:tcPr>
            <w:tcW w:w="1252" w:type="dxa"/>
            <w:tcBorders>
              <w:top w:val="nil"/>
              <w:left w:val="nil"/>
              <w:bottom w:val="nil"/>
              <w:right w:val="nil"/>
            </w:tcBorders>
            <w:shd w:val="clear" w:color="auto" w:fill="auto"/>
            <w:noWrap/>
            <w:vAlign w:val="center"/>
            <w:hideMark/>
          </w:tcPr>
          <w:p w14:paraId="31364903"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22</w:t>
            </w:r>
          </w:p>
        </w:tc>
        <w:tc>
          <w:tcPr>
            <w:tcW w:w="1241" w:type="dxa"/>
            <w:tcBorders>
              <w:top w:val="nil"/>
              <w:left w:val="nil"/>
              <w:bottom w:val="nil"/>
              <w:right w:val="nil"/>
            </w:tcBorders>
            <w:shd w:val="clear" w:color="auto" w:fill="auto"/>
            <w:noWrap/>
            <w:vAlign w:val="center"/>
            <w:hideMark/>
          </w:tcPr>
          <w:p w14:paraId="0A9BC75E"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153C1B5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75BE099B" w14:textId="77777777" w:rsidTr="00887B50">
        <w:trPr>
          <w:trHeight w:val="1320"/>
        </w:trPr>
        <w:tc>
          <w:tcPr>
            <w:tcW w:w="2430" w:type="dxa"/>
            <w:tcBorders>
              <w:top w:val="nil"/>
              <w:left w:val="single" w:sz="4" w:space="0" w:color="auto"/>
              <w:bottom w:val="nil"/>
              <w:right w:val="nil"/>
            </w:tcBorders>
            <w:shd w:val="clear" w:color="auto" w:fill="auto"/>
            <w:vAlign w:val="center"/>
            <w:hideMark/>
          </w:tcPr>
          <w:p w14:paraId="255C18A9"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Reasons for using substances</w:t>
            </w:r>
          </w:p>
        </w:tc>
        <w:tc>
          <w:tcPr>
            <w:tcW w:w="4620" w:type="dxa"/>
            <w:tcBorders>
              <w:top w:val="nil"/>
              <w:left w:val="nil"/>
              <w:bottom w:val="nil"/>
              <w:right w:val="nil"/>
            </w:tcBorders>
            <w:shd w:val="clear" w:color="auto" w:fill="auto"/>
            <w:vAlign w:val="center"/>
            <w:hideMark/>
          </w:tcPr>
          <w:p w14:paraId="592AD4F9"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Reasons for using substances, selecting all that apply and ranking from number one reason respondent uses substances to last or least applicable reason (e.g., enjoying the feeling, curiosity, easy availability, etc.)</w:t>
            </w:r>
          </w:p>
        </w:tc>
        <w:tc>
          <w:tcPr>
            <w:tcW w:w="1252" w:type="dxa"/>
            <w:tcBorders>
              <w:top w:val="nil"/>
              <w:left w:val="nil"/>
              <w:bottom w:val="nil"/>
              <w:right w:val="nil"/>
            </w:tcBorders>
            <w:shd w:val="clear" w:color="auto" w:fill="auto"/>
            <w:noWrap/>
            <w:vAlign w:val="center"/>
            <w:hideMark/>
          </w:tcPr>
          <w:p w14:paraId="5B393C88"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3DD412B6"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0BDE99C6"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728DB505" w14:textId="77777777" w:rsidTr="00887B50">
        <w:trPr>
          <w:trHeight w:val="1320"/>
        </w:trPr>
        <w:tc>
          <w:tcPr>
            <w:tcW w:w="2430" w:type="dxa"/>
            <w:tcBorders>
              <w:top w:val="nil"/>
              <w:left w:val="single" w:sz="4" w:space="0" w:color="auto"/>
              <w:bottom w:val="nil"/>
              <w:right w:val="nil"/>
            </w:tcBorders>
            <w:shd w:val="clear" w:color="auto" w:fill="auto"/>
            <w:noWrap/>
            <w:vAlign w:val="bottom"/>
            <w:hideMark/>
          </w:tcPr>
          <w:p w14:paraId="168386DB"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Perceptions of One's Substance Use</w:t>
            </w:r>
          </w:p>
        </w:tc>
        <w:tc>
          <w:tcPr>
            <w:tcW w:w="4620" w:type="dxa"/>
            <w:tcBorders>
              <w:top w:val="nil"/>
              <w:left w:val="nil"/>
              <w:bottom w:val="nil"/>
              <w:right w:val="nil"/>
            </w:tcBorders>
            <w:shd w:val="clear" w:color="auto" w:fill="auto"/>
            <w:vAlign w:val="center"/>
            <w:hideMark/>
          </w:tcPr>
          <w:p w14:paraId="4ED949A9"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Perceived seriousness of SU issues (not at all to extremely serious), how bothered respondent is by their SU (not at all to extremely bothered), and self-efficacy not to use (not at all confident to extremely confident)</w:t>
            </w:r>
          </w:p>
        </w:tc>
        <w:tc>
          <w:tcPr>
            <w:tcW w:w="1252" w:type="dxa"/>
            <w:tcBorders>
              <w:top w:val="nil"/>
              <w:left w:val="nil"/>
              <w:bottom w:val="nil"/>
              <w:right w:val="nil"/>
            </w:tcBorders>
            <w:shd w:val="clear" w:color="auto" w:fill="auto"/>
            <w:noWrap/>
            <w:vAlign w:val="center"/>
            <w:hideMark/>
          </w:tcPr>
          <w:p w14:paraId="00EBCAE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70D32EE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70BBE003"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33987672" w14:textId="77777777" w:rsidTr="00887B50">
        <w:trPr>
          <w:trHeight w:val="1848"/>
        </w:trPr>
        <w:tc>
          <w:tcPr>
            <w:tcW w:w="2430" w:type="dxa"/>
            <w:tcBorders>
              <w:top w:val="nil"/>
              <w:left w:val="single" w:sz="4" w:space="0" w:color="auto"/>
              <w:bottom w:val="nil"/>
              <w:right w:val="nil"/>
            </w:tcBorders>
            <w:shd w:val="clear" w:color="auto" w:fill="auto"/>
            <w:vAlign w:val="center"/>
            <w:hideMark/>
          </w:tcPr>
          <w:p w14:paraId="41666A3E" w14:textId="77777777"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Treatment Interest &amp; Barriers</w:t>
            </w:r>
          </w:p>
        </w:tc>
        <w:tc>
          <w:tcPr>
            <w:tcW w:w="4620" w:type="dxa"/>
            <w:tcBorders>
              <w:top w:val="nil"/>
              <w:left w:val="nil"/>
              <w:bottom w:val="nil"/>
              <w:right w:val="nil"/>
            </w:tcBorders>
            <w:shd w:val="clear" w:color="auto" w:fill="auto"/>
            <w:vAlign w:val="bottom"/>
            <w:hideMark/>
          </w:tcPr>
          <w:p w14:paraId="110695E2"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Perceived importance of receiving SU treatment (not at all to extremely important), current interest in receiving treatment, treatment settings/medications of interest, barriers to treatment enrollment (select all that apply and rank order), reasons for disinterest in enrolling in treatment</w:t>
            </w:r>
          </w:p>
        </w:tc>
        <w:tc>
          <w:tcPr>
            <w:tcW w:w="1252" w:type="dxa"/>
            <w:tcBorders>
              <w:top w:val="nil"/>
              <w:left w:val="nil"/>
              <w:bottom w:val="nil"/>
              <w:right w:val="nil"/>
            </w:tcBorders>
            <w:shd w:val="clear" w:color="auto" w:fill="auto"/>
            <w:noWrap/>
            <w:vAlign w:val="center"/>
            <w:hideMark/>
          </w:tcPr>
          <w:p w14:paraId="44B0ABE9"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2</w:t>
            </w:r>
          </w:p>
        </w:tc>
        <w:tc>
          <w:tcPr>
            <w:tcW w:w="1241" w:type="dxa"/>
            <w:tcBorders>
              <w:top w:val="nil"/>
              <w:left w:val="nil"/>
              <w:bottom w:val="nil"/>
              <w:right w:val="nil"/>
            </w:tcBorders>
            <w:shd w:val="clear" w:color="auto" w:fill="auto"/>
            <w:noWrap/>
            <w:vAlign w:val="center"/>
            <w:hideMark/>
          </w:tcPr>
          <w:p w14:paraId="48BFD4F2"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025936D0"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2EF96320" w14:textId="77777777" w:rsidTr="00887B50">
        <w:trPr>
          <w:trHeight w:val="792"/>
        </w:trPr>
        <w:tc>
          <w:tcPr>
            <w:tcW w:w="2430" w:type="dxa"/>
            <w:tcBorders>
              <w:top w:val="nil"/>
              <w:left w:val="single" w:sz="4" w:space="0" w:color="auto"/>
              <w:bottom w:val="nil"/>
              <w:right w:val="nil"/>
            </w:tcBorders>
            <w:shd w:val="clear" w:color="auto" w:fill="auto"/>
            <w:vAlign w:val="center"/>
            <w:hideMark/>
          </w:tcPr>
          <w:p w14:paraId="7B04C5AF" w14:textId="7CBACAE5"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Internalized Stigma of Substance Use-9 (ISSU-9)</w:t>
            </w:r>
            <w:r w:rsidR="00E83E0D">
              <w:rPr>
                <w:rFonts w:ascii="Times New Roman" w:eastAsia="Times New Roman" w:hAnsi="Times New Roman" w:cs="Times New Roman"/>
                <w:color w:val="000000"/>
                <w:kern w:val="0"/>
                <w:sz w:val="20"/>
                <w:szCs w:val="20"/>
                <w14:ligatures w14:val="none"/>
              </w:rPr>
              <w:fldChar w:fldCharType="begin"/>
            </w:r>
            <w:r w:rsidR="00E83E0D">
              <w:rPr>
                <w:rFonts w:ascii="Times New Roman" w:eastAsia="Times New Roman" w:hAnsi="Times New Roman" w:cs="Times New Roman"/>
                <w:color w:val="000000"/>
                <w:kern w:val="0"/>
                <w:sz w:val="20"/>
                <w:szCs w:val="20"/>
                <w14:ligatures w14:val="none"/>
              </w:rPr>
              <w:instrText xml:space="preserve"> ADDIN ZOTERO_ITEM CSL_CITATION {"citationID":"N38kwJ3O","properties":{"unsorted":true,"formattedCitation":"\\super 18,19\\nosupersub{}","plainCitation":"18,19","noteIndex":0},"citationItems":[{"id":1055,"uris":["http://zotero.org/users/5130569/items/9IF5RG32"],"itemData":{"id":1055,"type":"article-journal","abstract":"The study evaluated the Internalized Stigma of Mental Illness (ISMI) scale, designed to measure the subjective experience of stigma, with subscales measuring Alienation, Stereotype Endorsement, Perceived Discrimination, Social Withdrawal and Stigma Resistance. The ISMI was developed in collaboration with people with mental illnesses and contains 29 Likert items. The validation sample included 127 mental health outpatients. Results showed that the ISMI had high internal consistency and test–retest reliability. Construct validity was supported by comparisons against scales measuring related constructs with the same methodology. As expected, the ISMI had positive correlations with measures of stigma beliefs and depressive symptoms, and it had negative correlations with measures of self-esteem, empowerment and recovery orientation. Factor analyses of the joint set of items from the ISMI and each scale supported the distinction between constructs. Having a validated measure of internalized stigma may encourage clinicians to include stigma reduction as a verifiable treatment goal in addition to symptom reduction.","container-title":"Psychiatry Research","DOI":"10.1016/j.psychres.2003.08.008","ISSN":"0165-1781","issue":"1","journalAbbreviation":"Psychiatry Research","page":"31-49","source":"ScienceDirect","title":"Internalized stigma of mental illness: psychometric properties of a new measure","title-short":"Internalized stigma of mental illness","volume":"121","author":[{"family":"Boyd Ritsher","given":"Jennifer"},{"family":"Otilingam","given":"Poorni G"},{"family":"Grajales","given":"Monica"}],"issued":{"date-parts":[["2003",11,1]]}}},{"id":1054,"uris":["http://zotero.org/users/5130569/items/YNP98W4B"],"itemData":{"id":1054,"type":"article-journal","abstract":"Objective: The internalized stigma of mental illness impedes recovery and is associated with increased depression, reduced self-esteem, reduced recovery orientation, reduced empowerment, and increased perceived devaluation and discrimination. The Internalized Stigma of Mental Illness (ISMI) scale is a 29-item self-report questionnaire developed with consumer input that includes the following subscales: Alienation, Discrimination Experience, Social Withdrawal, Stereotype Endorsement, and Stigma Resistance. Here we present a 10-item version of the ISMI containing the two strongest items from each subscale. Method: Participants were all outpatient veterans with serious mental illness. Following the rigorous scale-reduction methods set forth by Stanton and colleagues (2002), we selected the 10 items, tested the psychometrics of the shortened scale in the original validation sample (N = 127), and cross-checked the results in a second dataset (N = 760). Results: As expected, the ISMI-10 retained the essential properties of the ISMI-29, including adequate internal consistency reliability and external validity in relation to depression, self-esteem, recovery orientation, perceived devaluation and discrimination, and empowerment. The ISMI-10 scores are normally distributed and have similar descriptive statistics to the ISMI-29. The reliability and depression findings were replicated in a cross-validation sample. Conclusions and Implications for Practice: We conclude that the ISMI-10 has strong psychometric properties and is a practical, reliable, and valid alternative to the original ISMI-29. Future work should test the ISMI-10 in more diverse samples. This shorter version should reduce respondent burden in program evaluation projects that seek to determine whether participation in psychosocial rehabilitation programming reduces internalized stigma. (PsycInfo Database Record (c) 2020 APA, all rights reserved)","container-title":"Psychiatric Rehabilitation Journal","DOI":"10.1037/prj0000035","ISSN":"1559-3126","issue":"1","note":"publisher-place: US\npublisher: Educational Publishing Foundation","page":"17-23","source":"APA PsycNet","title":"Brief version of the Internalized Stigma of Mental Illness (ISMI) scale: Psychometric properties and relationship to depression, self esteem, recovery orientation, empowerment, and perceived devaluation and discrimination","title-short":"Brief version of the Internalized Stigma of Mental Illness (ISMI) scale","volume":"37","author":[{"family":"Boyd","given":"Jennifer E."},{"family":"Otilingam","given":"Poorni G."},{"family":"DeForge","given":"Bruce R."}],"issued":{"date-parts":[["2014"]]}}}],"schema":"https://github.com/citation-style-language/schema/raw/master/csl-citation.json"} </w:instrText>
            </w:r>
            <w:r w:rsidR="00E83E0D">
              <w:rPr>
                <w:rFonts w:ascii="Times New Roman" w:eastAsia="Times New Roman" w:hAnsi="Times New Roman" w:cs="Times New Roman"/>
                <w:color w:val="000000"/>
                <w:kern w:val="0"/>
                <w:sz w:val="20"/>
                <w:szCs w:val="20"/>
                <w14:ligatures w14:val="none"/>
              </w:rPr>
              <w:fldChar w:fldCharType="separate"/>
            </w:r>
            <w:r w:rsidR="00E83E0D" w:rsidRPr="00E83E0D">
              <w:rPr>
                <w:rFonts w:ascii="Times New Roman" w:hAnsi="Times New Roman" w:cs="Times New Roman"/>
                <w:kern w:val="0"/>
                <w:sz w:val="20"/>
                <w:vertAlign w:val="superscript"/>
              </w:rPr>
              <w:t>18,19</w:t>
            </w:r>
            <w:r w:rsidR="00E83E0D">
              <w:rPr>
                <w:rFonts w:ascii="Times New Roman" w:eastAsia="Times New Roman" w:hAnsi="Times New Roman" w:cs="Times New Roman"/>
                <w:color w:val="000000"/>
                <w:kern w:val="0"/>
                <w:sz w:val="20"/>
                <w:szCs w:val="20"/>
                <w14:ligatures w14:val="none"/>
              </w:rPr>
              <w:fldChar w:fldCharType="end"/>
            </w:r>
          </w:p>
        </w:tc>
        <w:tc>
          <w:tcPr>
            <w:tcW w:w="4620" w:type="dxa"/>
            <w:tcBorders>
              <w:top w:val="nil"/>
              <w:left w:val="nil"/>
              <w:bottom w:val="nil"/>
              <w:right w:val="nil"/>
            </w:tcBorders>
            <w:shd w:val="clear" w:color="auto" w:fill="auto"/>
            <w:vAlign w:val="center"/>
            <w:hideMark/>
          </w:tcPr>
          <w:p w14:paraId="0120CC5B"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Adapted version of the Internalized Stigma of Mental Illness-9 examining effects of stigma related to SU on self-esteem and distress</w:t>
            </w:r>
          </w:p>
        </w:tc>
        <w:tc>
          <w:tcPr>
            <w:tcW w:w="1252" w:type="dxa"/>
            <w:tcBorders>
              <w:top w:val="nil"/>
              <w:left w:val="nil"/>
              <w:bottom w:val="nil"/>
              <w:right w:val="nil"/>
            </w:tcBorders>
            <w:shd w:val="clear" w:color="auto" w:fill="auto"/>
            <w:noWrap/>
            <w:vAlign w:val="center"/>
            <w:hideMark/>
          </w:tcPr>
          <w:p w14:paraId="624C633F"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9</w:t>
            </w:r>
          </w:p>
        </w:tc>
        <w:tc>
          <w:tcPr>
            <w:tcW w:w="1241" w:type="dxa"/>
            <w:tcBorders>
              <w:top w:val="nil"/>
              <w:left w:val="nil"/>
              <w:bottom w:val="nil"/>
              <w:right w:val="nil"/>
            </w:tcBorders>
            <w:shd w:val="clear" w:color="auto" w:fill="auto"/>
            <w:noWrap/>
            <w:vAlign w:val="center"/>
            <w:hideMark/>
          </w:tcPr>
          <w:p w14:paraId="27885DD4"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nil"/>
              <w:right w:val="single" w:sz="4" w:space="0" w:color="auto"/>
            </w:tcBorders>
            <w:shd w:val="clear" w:color="auto" w:fill="auto"/>
            <w:vAlign w:val="center"/>
            <w:hideMark/>
          </w:tcPr>
          <w:p w14:paraId="35844936"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r w:rsidR="00887B50" w:rsidRPr="00180F4E" w14:paraId="0ADDB57A" w14:textId="77777777" w:rsidTr="00887B50">
        <w:trPr>
          <w:trHeight w:val="792"/>
        </w:trPr>
        <w:tc>
          <w:tcPr>
            <w:tcW w:w="2430" w:type="dxa"/>
            <w:tcBorders>
              <w:top w:val="nil"/>
              <w:left w:val="single" w:sz="4" w:space="0" w:color="auto"/>
              <w:bottom w:val="single" w:sz="4" w:space="0" w:color="auto"/>
              <w:right w:val="nil"/>
            </w:tcBorders>
            <w:shd w:val="clear" w:color="auto" w:fill="auto"/>
            <w:vAlign w:val="center"/>
            <w:hideMark/>
          </w:tcPr>
          <w:p w14:paraId="305C998B" w14:textId="3C0F9F18" w:rsidR="00887B50" w:rsidRPr="00180F4E" w:rsidRDefault="00887B50" w:rsidP="00887B50">
            <w:pPr>
              <w:spacing w:after="0" w:line="240" w:lineRule="auto"/>
              <w:jc w:val="right"/>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Harm Reduction Intervention Perceptions Questionnaire (HRIPQ)</w:t>
            </w:r>
          </w:p>
        </w:tc>
        <w:tc>
          <w:tcPr>
            <w:tcW w:w="4620" w:type="dxa"/>
            <w:tcBorders>
              <w:top w:val="nil"/>
              <w:left w:val="nil"/>
              <w:bottom w:val="single" w:sz="4" w:space="0" w:color="auto"/>
              <w:right w:val="nil"/>
            </w:tcBorders>
            <w:shd w:val="clear" w:color="auto" w:fill="auto"/>
            <w:vAlign w:val="center"/>
            <w:hideMark/>
          </w:tcPr>
          <w:p w14:paraId="6B7B37F2" w14:textId="77777777" w:rsidR="00887B50" w:rsidRPr="00180F4E" w:rsidRDefault="00887B50" w:rsidP="00887B50">
            <w:pPr>
              <w:spacing w:after="0" w:line="240" w:lineRule="auto"/>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Access to, experience with, perceptions (effectiveness, beneficence, and harm) of, and likelihood of future use of HRIs</w:t>
            </w:r>
          </w:p>
        </w:tc>
        <w:tc>
          <w:tcPr>
            <w:tcW w:w="1252" w:type="dxa"/>
            <w:tcBorders>
              <w:top w:val="nil"/>
              <w:left w:val="nil"/>
              <w:bottom w:val="single" w:sz="4" w:space="0" w:color="auto"/>
              <w:right w:val="nil"/>
            </w:tcBorders>
            <w:shd w:val="clear" w:color="auto" w:fill="auto"/>
            <w:noWrap/>
            <w:vAlign w:val="center"/>
            <w:hideMark/>
          </w:tcPr>
          <w:p w14:paraId="711E1F92"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54</w:t>
            </w:r>
          </w:p>
        </w:tc>
        <w:tc>
          <w:tcPr>
            <w:tcW w:w="1241" w:type="dxa"/>
            <w:tcBorders>
              <w:top w:val="nil"/>
              <w:left w:val="nil"/>
              <w:bottom w:val="single" w:sz="4" w:space="0" w:color="auto"/>
              <w:right w:val="nil"/>
            </w:tcBorders>
            <w:shd w:val="clear" w:color="auto" w:fill="auto"/>
            <w:noWrap/>
            <w:vAlign w:val="center"/>
            <w:hideMark/>
          </w:tcPr>
          <w:p w14:paraId="2BAE0A2B"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c>
          <w:tcPr>
            <w:tcW w:w="1398" w:type="dxa"/>
            <w:tcBorders>
              <w:top w:val="nil"/>
              <w:left w:val="nil"/>
              <w:bottom w:val="single" w:sz="4" w:space="0" w:color="auto"/>
              <w:right w:val="single" w:sz="4" w:space="0" w:color="auto"/>
            </w:tcBorders>
            <w:shd w:val="clear" w:color="auto" w:fill="auto"/>
            <w:vAlign w:val="center"/>
            <w:hideMark/>
          </w:tcPr>
          <w:p w14:paraId="4EC8DD46" w14:textId="77777777" w:rsidR="00887B50" w:rsidRPr="00180F4E" w:rsidRDefault="00887B50" w:rsidP="00887B50">
            <w:pPr>
              <w:spacing w:after="0" w:line="240" w:lineRule="auto"/>
              <w:jc w:val="center"/>
              <w:rPr>
                <w:rFonts w:ascii="Times New Roman" w:eastAsia="Times New Roman" w:hAnsi="Times New Roman" w:cs="Times New Roman"/>
                <w:color w:val="000000"/>
                <w:kern w:val="0"/>
                <w:sz w:val="20"/>
                <w:szCs w:val="20"/>
                <w14:ligatures w14:val="none"/>
              </w:rPr>
            </w:pPr>
            <w:r w:rsidRPr="00180F4E">
              <w:rPr>
                <w:rFonts w:ascii="Times New Roman" w:eastAsia="Times New Roman" w:hAnsi="Times New Roman" w:cs="Times New Roman"/>
                <w:color w:val="000000"/>
                <w:kern w:val="0"/>
                <w:sz w:val="20"/>
                <w:szCs w:val="20"/>
                <w14:ligatures w14:val="none"/>
              </w:rPr>
              <w:t>-</w:t>
            </w:r>
          </w:p>
        </w:tc>
      </w:tr>
    </w:tbl>
    <w:p w14:paraId="056A2C45" w14:textId="77777777" w:rsidR="00887B50" w:rsidRDefault="00887B50"/>
    <w:p w14:paraId="2057E352" w14:textId="77777777" w:rsidR="00BC6C3D" w:rsidRDefault="00BC6C3D">
      <w:pPr>
        <w:spacing w:line="278" w:lineRule="auto"/>
      </w:pPr>
    </w:p>
    <w:p w14:paraId="50846184" w14:textId="77777777" w:rsidR="00BC6C3D" w:rsidRDefault="00BC6C3D">
      <w:pPr>
        <w:spacing w:line="278" w:lineRule="auto"/>
      </w:pPr>
    </w:p>
    <w:p w14:paraId="229DEAB8" w14:textId="77777777" w:rsidR="00BC6C3D" w:rsidRDefault="00BC6C3D">
      <w:pPr>
        <w:spacing w:line="278" w:lineRule="auto"/>
      </w:pPr>
    </w:p>
    <w:p w14:paraId="5CA42FA9" w14:textId="6A42D976" w:rsidR="00E83E0D" w:rsidRPr="00BC6C3D" w:rsidRDefault="00BC6C3D">
      <w:pPr>
        <w:spacing w:line="278" w:lineRule="auto"/>
        <w:rPr>
          <w:rFonts w:ascii="Times New Roman" w:hAnsi="Times New Roman" w:cs="Times New Roman"/>
          <w:b/>
          <w:bCs/>
          <w:sz w:val="24"/>
          <w:szCs w:val="24"/>
        </w:rPr>
      </w:pPr>
      <w:r w:rsidRPr="00BC6C3D">
        <w:rPr>
          <w:rFonts w:ascii="Times New Roman" w:hAnsi="Times New Roman" w:cs="Times New Roman"/>
          <w:b/>
          <w:bCs/>
          <w:sz w:val="24"/>
          <w:szCs w:val="24"/>
        </w:rPr>
        <w:lastRenderedPageBreak/>
        <w:t>References</w:t>
      </w:r>
    </w:p>
    <w:p w14:paraId="3A4CAD18"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fldChar w:fldCharType="begin"/>
      </w:r>
      <w:r w:rsidRPr="00BC6C3D">
        <w:rPr>
          <w:rFonts w:ascii="Times New Roman" w:hAnsi="Times New Roman" w:cs="Times New Roman"/>
          <w:sz w:val="24"/>
          <w:szCs w:val="24"/>
        </w:rPr>
        <w:instrText xml:space="preserve"> ADDIN ZOTERO_BIBL {"uncited":[],"omitted":[],"custom":[]} CSL_BIBLIOGRAPHY </w:instrText>
      </w:r>
      <w:r w:rsidRPr="00BC6C3D">
        <w:rPr>
          <w:rFonts w:ascii="Times New Roman" w:hAnsi="Times New Roman" w:cs="Times New Roman"/>
          <w:sz w:val="24"/>
          <w:szCs w:val="24"/>
        </w:rPr>
        <w:fldChar w:fldCharType="separate"/>
      </w:r>
      <w:r w:rsidRPr="00BC6C3D">
        <w:rPr>
          <w:rFonts w:ascii="Times New Roman" w:hAnsi="Times New Roman" w:cs="Times New Roman"/>
          <w:sz w:val="24"/>
          <w:szCs w:val="24"/>
        </w:rPr>
        <w:t>1.</w:t>
      </w:r>
      <w:r w:rsidRPr="00BC6C3D">
        <w:rPr>
          <w:rFonts w:ascii="Times New Roman" w:hAnsi="Times New Roman" w:cs="Times New Roman"/>
          <w:sz w:val="24"/>
          <w:szCs w:val="24"/>
        </w:rPr>
        <w:tab/>
        <w:t xml:space="preserve">Spitzer RL, Kroenke K, Williams JBW, Löwe B. A brief measure for assessing generalized anxiety disorder: the GAD-7. </w:t>
      </w:r>
      <w:r w:rsidRPr="00BC6C3D">
        <w:rPr>
          <w:rFonts w:ascii="Times New Roman" w:hAnsi="Times New Roman" w:cs="Times New Roman"/>
          <w:i/>
          <w:iCs/>
          <w:sz w:val="24"/>
          <w:szCs w:val="24"/>
        </w:rPr>
        <w:t>Arch Intern Med</w:t>
      </w:r>
      <w:r w:rsidRPr="00BC6C3D">
        <w:rPr>
          <w:rFonts w:ascii="Times New Roman" w:hAnsi="Times New Roman" w:cs="Times New Roman"/>
          <w:sz w:val="24"/>
          <w:szCs w:val="24"/>
        </w:rPr>
        <w:t>. 2006;166(10):1092-1097. doi:10.1001/archinte.166.10.1092</w:t>
      </w:r>
    </w:p>
    <w:p w14:paraId="2A993707"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2.</w:t>
      </w:r>
      <w:r w:rsidRPr="00BC6C3D">
        <w:rPr>
          <w:rFonts w:ascii="Times New Roman" w:hAnsi="Times New Roman" w:cs="Times New Roman"/>
          <w:sz w:val="24"/>
          <w:szCs w:val="24"/>
        </w:rPr>
        <w:tab/>
        <w:t xml:space="preserve">Eaton WW, Smith C, Ybarra M, Muntaner C, Tien A. Center for Epidemiologic Studies Depression Scale: Review and Revision (CESD and CESD-R). In: </w:t>
      </w:r>
      <w:r w:rsidRPr="00BC6C3D">
        <w:rPr>
          <w:rFonts w:ascii="Times New Roman" w:hAnsi="Times New Roman" w:cs="Times New Roman"/>
          <w:i/>
          <w:iCs/>
          <w:sz w:val="24"/>
          <w:szCs w:val="24"/>
        </w:rPr>
        <w:t>The Use of Psychological Testing for Treatment Planning and Outcomes Assessment: Instruments for Adults, Volume 3, 3rd Ed</w:t>
      </w:r>
      <w:r w:rsidRPr="00BC6C3D">
        <w:rPr>
          <w:rFonts w:ascii="Times New Roman" w:hAnsi="Times New Roman" w:cs="Times New Roman"/>
          <w:sz w:val="24"/>
          <w:szCs w:val="24"/>
        </w:rPr>
        <w:t>. Lawrence Erlbaum Associates Publishers; 2004:363-377.</w:t>
      </w:r>
    </w:p>
    <w:p w14:paraId="52E0E20E"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3.</w:t>
      </w:r>
      <w:r w:rsidRPr="00BC6C3D">
        <w:rPr>
          <w:rFonts w:ascii="Times New Roman" w:hAnsi="Times New Roman" w:cs="Times New Roman"/>
          <w:sz w:val="24"/>
          <w:szCs w:val="24"/>
        </w:rPr>
        <w:tab/>
        <w:t xml:space="preserve">Krebs EE, Lorenz KA, Bair MJ, et al. Development and Initial Validation of the PEG, a Three-item Scale Assessing Pain Intensity and Interference. </w:t>
      </w:r>
      <w:r w:rsidRPr="00BC6C3D">
        <w:rPr>
          <w:rFonts w:ascii="Times New Roman" w:hAnsi="Times New Roman" w:cs="Times New Roman"/>
          <w:i/>
          <w:iCs/>
          <w:sz w:val="24"/>
          <w:szCs w:val="24"/>
        </w:rPr>
        <w:t>J Gen Intern Med</w:t>
      </w:r>
      <w:r w:rsidRPr="00BC6C3D">
        <w:rPr>
          <w:rFonts w:ascii="Times New Roman" w:hAnsi="Times New Roman" w:cs="Times New Roman"/>
          <w:sz w:val="24"/>
          <w:szCs w:val="24"/>
        </w:rPr>
        <w:t>. 2009;24(6):733-738. doi:10.1007/s11606-009-0981-1</w:t>
      </w:r>
    </w:p>
    <w:p w14:paraId="184D1D1D"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4.</w:t>
      </w:r>
      <w:r w:rsidRPr="00BC6C3D">
        <w:rPr>
          <w:rFonts w:ascii="Times New Roman" w:hAnsi="Times New Roman" w:cs="Times New Roman"/>
          <w:sz w:val="24"/>
          <w:szCs w:val="24"/>
        </w:rPr>
        <w:tab/>
        <w:t xml:space="preserve">Bush K, Kivlahan DR, McDonell MB, Fihn SD, Bradley KA. The AUDIT alcohol consumption questions (AUDIT-C): an effective brief screening test for problem drinking. Ambulatory Care Quality Improvement Project (ACQUIP). Alcohol Use Disorders Identification Test. </w:t>
      </w:r>
      <w:r w:rsidRPr="00BC6C3D">
        <w:rPr>
          <w:rFonts w:ascii="Times New Roman" w:hAnsi="Times New Roman" w:cs="Times New Roman"/>
          <w:i/>
          <w:iCs/>
          <w:sz w:val="24"/>
          <w:szCs w:val="24"/>
        </w:rPr>
        <w:t>Arch Intern Med</w:t>
      </w:r>
      <w:r w:rsidRPr="00BC6C3D">
        <w:rPr>
          <w:rFonts w:ascii="Times New Roman" w:hAnsi="Times New Roman" w:cs="Times New Roman"/>
          <w:sz w:val="24"/>
          <w:szCs w:val="24"/>
        </w:rPr>
        <w:t>. 1998;158(16):1789-1795. doi:10.1001/archinte.158.16.1789</w:t>
      </w:r>
    </w:p>
    <w:p w14:paraId="616295D5"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5.</w:t>
      </w:r>
      <w:r w:rsidRPr="00BC6C3D">
        <w:rPr>
          <w:rFonts w:ascii="Times New Roman" w:hAnsi="Times New Roman" w:cs="Times New Roman"/>
          <w:sz w:val="24"/>
          <w:szCs w:val="24"/>
        </w:rPr>
        <w:tab/>
        <w:t xml:space="preserve">Bradley KA, DeBenedetti AF, Volk RJ, Williams EC, Frank D, Kivlahan DR. AUDIT-C as a Brief Screen for Alcohol Misuse in Primary Care. </w:t>
      </w:r>
      <w:r w:rsidRPr="00BC6C3D">
        <w:rPr>
          <w:rFonts w:ascii="Times New Roman" w:hAnsi="Times New Roman" w:cs="Times New Roman"/>
          <w:i/>
          <w:iCs/>
          <w:sz w:val="24"/>
          <w:szCs w:val="24"/>
        </w:rPr>
        <w:t>Alcoholism: Clinical and Experimental Research</w:t>
      </w:r>
      <w:r w:rsidRPr="00BC6C3D">
        <w:rPr>
          <w:rFonts w:ascii="Times New Roman" w:hAnsi="Times New Roman" w:cs="Times New Roman"/>
          <w:sz w:val="24"/>
          <w:szCs w:val="24"/>
        </w:rPr>
        <w:t>. 2007;31(7):1208-1217. doi:10.1111/j.1530-0277.2007.00403.x</w:t>
      </w:r>
    </w:p>
    <w:p w14:paraId="1E1B0457"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6.</w:t>
      </w:r>
      <w:r w:rsidRPr="00BC6C3D">
        <w:rPr>
          <w:rFonts w:ascii="Times New Roman" w:hAnsi="Times New Roman" w:cs="Times New Roman"/>
          <w:sz w:val="24"/>
          <w:szCs w:val="24"/>
        </w:rPr>
        <w:tab/>
        <w:t xml:space="preserve">Knight DK, Blue TR, Flynn PM, Knight K. The TCU Drug Screen 5: Identifying Justice-involved Individuals with Substance Use Disorders. </w:t>
      </w:r>
      <w:r w:rsidRPr="00BC6C3D">
        <w:rPr>
          <w:rFonts w:ascii="Times New Roman" w:hAnsi="Times New Roman" w:cs="Times New Roman"/>
          <w:i/>
          <w:iCs/>
          <w:sz w:val="24"/>
          <w:szCs w:val="24"/>
        </w:rPr>
        <w:t>J Offender Rehabil</w:t>
      </w:r>
      <w:r w:rsidRPr="00BC6C3D">
        <w:rPr>
          <w:rFonts w:ascii="Times New Roman" w:hAnsi="Times New Roman" w:cs="Times New Roman"/>
          <w:sz w:val="24"/>
          <w:szCs w:val="24"/>
        </w:rPr>
        <w:t>. 2018;57(8):525-537. doi:10.1080/10509674.2018.1549180</w:t>
      </w:r>
    </w:p>
    <w:p w14:paraId="0D825008"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7.</w:t>
      </w:r>
      <w:r w:rsidRPr="00BC6C3D">
        <w:rPr>
          <w:rFonts w:ascii="Times New Roman" w:hAnsi="Times New Roman" w:cs="Times New Roman"/>
          <w:sz w:val="24"/>
          <w:szCs w:val="24"/>
        </w:rPr>
        <w:tab/>
        <w:t xml:space="preserve">Torrealday O, Stein LAR, Barnett N, et al. Validation of the Marijuana Effect Expectancy Questionnaire-Brief. </w:t>
      </w:r>
      <w:r w:rsidRPr="00BC6C3D">
        <w:rPr>
          <w:rFonts w:ascii="Times New Roman" w:hAnsi="Times New Roman" w:cs="Times New Roman"/>
          <w:i/>
          <w:iCs/>
          <w:sz w:val="24"/>
          <w:szCs w:val="24"/>
        </w:rPr>
        <w:t>Journal of Child &amp; Adolescent Substance Abuse</w:t>
      </w:r>
      <w:r w:rsidRPr="00BC6C3D">
        <w:rPr>
          <w:rFonts w:ascii="Times New Roman" w:hAnsi="Times New Roman" w:cs="Times New Roman"/>
          <w:sz w:val="24"/>
          <w:szCs w:val="24"/>
        </w:rPr>
        <w:t>. 2008;17(4):1-17. doi:10.1080/15470650802231861</w:t>
      </w:r>
    </w:p>
    <w:p w14:paraId="5B44EEE3"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8.</w:t>
      </w:r>
      <w:r w:rsidRPr="00BC6C3D">
        <w:rPr>
          <w:rFonts w:ascii="Times New Roman" w:hAnsi="Times New Roman" w:cs="Times New Roman"/>
          <w:sz w:val="24"/>
          <w:szCs w:val="24"/>
        </w:rPr>
        <w:tab/>
        <w:t xml:space="preserve">Lee CM, Neighbors C, Hendershot CS, Grossbard JR. Development and Preliminary Validation of a Comprehensive Marijuana Motives Questionnaire. </w:t>
      </w:r>
      <w:r w:rsidRPr="00BC6C3D">
        <w:rPr>
          <w:rFonts w:ascii="Times New Roman" w:hAnsi="Times New Roman" w:cs="Times New Roman"/>
          <w:i/>
          <w:iCs/>
          <w:sz w:val="24"/>
          <w:szCs w:val="24"/>
        </w:rPr>
        <w:t>J Stud Alcohol Drugs</w:t>
      </w:r>
      <w:r w:rsidRPr="00BC6C3D">
        <w:rPr>
          <w:rFonts w:ascii="Times New Roman" w:hAnsi="Times New Roman" w:cs="Times New Roman"/>
          <w:sz w:val="24"/>
          <w:szCs w:val="24"/>
        </w:rPr>
        <w:t>. 2009;70(2):279-287.</w:t>
      </w:r>
    </w:p>
    <w:p w14:paraId="7E8D6C34"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9.</w:t>
      </w:r>
      <w:r w:rsidRPr="00BC6C3D">
        <w:rPr>
          <w:rFonts w:ascii="Times New Roman" w:hAnsi="Times New Roman" w:cs="Times New Roman"/>
          <w:sz w:val="24"/>
          <w:szCs w:val="24"/>
        </w:rPr>
        <w:tab/>
        <w:t xml:space="preserve">Bohnert KM, Bonar EE, Arnedt JT, Conroy DA, Walton MA, Ilgen MA. Utility of the comprehensive marijuana motives questionnaire among medical cannabis patients. </w:t>
      </w:r>
      <w:r w:rsidRPr="00BC6C3D">
        <w:rPr>
          <w:rFonts w:ascii="Times New Roman" w:hAnsi="Times New Roman" w:cs="Times New Roman"/>
          <w:i/>
          <w:iCs/>
          <w:sz w:val="24"/>
          <w:szCs w:val="24"/>
        </w:rPr>
        <w:t>Addictive Behaviors</w:t>
      </w:r>
      <w:r w:rsidRPr="00BC6C3D">
        <w:rPr>
          <w:rFonts w:ascii="Times New Roman" w:hAnsi="Times New Roman" w:cs="Times New Roman"/>
          <w:sz w:val="24"/>
          <w:szCs w:val="24"/>
        </w:rPr>
        <w:t>. 2018;76:139-144. doi:10.1016/j.addbeh.2017.08.001</w:t>
      </w:r>
    </w:p>
    <w:p w14:paraId="127CFCC2"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10.</w:t>
      </w:r>
      <w:r w:rsidRPr="00BC6C3D">
        <w:rPr>
          <w:rFonts w:ascii="Times New Roman" w:hAnsi="Times New Roman" w:cs="Times New Roman"/>
          <w:sz w:val="24"/>
          <w:szCs w:val="24"/>
        </w:rPr>
        <w:tab/>
        <w:t xml:space="preserve">Fales JL, Ladd BO, Magnan RE. Pain Relief as a Motivation for Cannabis Use Among Young Adult Users With and Without Chronic Pain. </w:t>
      </w:r>
      <w:r w:rsidRPr="00BC6C3D">
        <w:rPr>
          <w:rFonts w:ascii="Times New Roman" w:hAnsi="Times New Roman" w:cs="Times New Roman"/>
          <w:i/>
          <w:iCs/>
          <w:sz w:val="24"/>
          <w:szCs w:val="24"/>
        </w:rPr>
        <w:t>The Journal of Pain</w:t>
      </w:r>
      <w:r w:rsidRPr="00BC6C3D">
        <w:rPr>
          <w:rFonts w:ascii="Times New Roman" w:hAnsi="Times New Roman" w:cs="Times New Roman"/>
          <w:sz w:val="24"/>
          <w:szCs w:val="24"/>
        </w:rPr>
        <w:t>. 2019;20(8):908-916. doi:10.1016/j.jpain.2019.02.001</w:t>
      </w:r>
    </w:p>
    <w:p w14:paraId="5FF94750"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11.</w:t>
      </w:r>
      <w:r w:rsidRPr="00BC6C3D">
        <w:rPr>
          <w:rFonts w:ascii="Times New Roman" w:hAnsi="Times New Roman" w:cs="Times New Roman"/>
          <w:sz w:val="24"/>
          <w:szCs w:val="24"/>
        </w:rPr>
        <w:tab/>
        <w:t xml:space="preserve">Blevins CA, Weathers FW, Davis MT, Witte TK, Domino JL. The Posttraumatic Stress Disorder Checklist for DSM-5 (PCL-5): Development and Initial Psychometric Evaluation. </w:t>
      </w:r>
      <w:r w:rsidRPr="00BC6C3D">
        <w:rPr>
          <w:rFonts w:ascii="Times New Roman" w:hAnsi="Times New Roman" w:cs="Times New Roman"/>
          <w:i/>
          <w:iCs/>
          <w:sz w:val="24"/>
          <w:szCs w:val="24"/>
        </w:rPr>
        <w:t>Journal of Traumatic Stress</w:t>
      </w:r>
      <w:r w:rsidRPr="00BC6C3D">
        <w:rPr>
          <w:rFonts w:ascii="Times New Roman" w:hAnsi="Times New Roman" w:cs="Times New Roman"/>
          <w:sz w:val="24"/>
          <w:szCs w:val="24"/>
        </w:rPr>
        <w:t>. 2015;28(6):489-498. doi:10.1002/jts.22059</w:t>
      </w:r>
    </w:p>
    <w:p w14:paraId="7931A1AC"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lastRenderedPageBreak/>
        <w:t>12.</w:t>
      </w:r>
      <w:r w:rsidRPr="00BC6C3D">
        <w:rPr>
          <w:rFonts w:ascii="Times New Roman" w:hAnsi="Times New Roman" w:cs="Times New Roman"/>
          <w:sz w:val="24"/>
          <w:szCs w:val="24"/>
        </w:rPr>
        <w:tab/>
        <w:t xml:space="preserve">Buysse DJ, Reynolds CF, Monk TH, Berman SR, Kupfer DJ. The Pittsburgh sleep quality index: A new instrument for psychiatric practice and research. </w:t>
      </w:r>
      <w:r w:rsidRPr="00BC6C3D">
        <w:rPr>
          <w:rFonts w:ascii="Times New Roman" w:hAnsi="Times New Roman" w:cs="Times New Roman"/>
          <w:i/>
          <w:iCs/>
          <w:sz w:val="24"/>
          <w:szCs w:val="24"/>
        </w:rPr>
        <w:t>Psychiatry Research</w:t>
      </w:r>
      <w:r w:rsidRPr="00BC6C3D">
        <w:rPr>
          <w:rFonts w:ascii="Times New Roman" w:hAnsi="Times New Roman" w:cs="Times New Roman"/>
          <w:sz w:val="24"/>
          <w:szCs w:val="24"/>
        </w:rPr>
        <w:t>. 1989;28(2):193-213. doi:10.1016/0165-1781(89)90047-4</w:t>
      </w:r>
    </w:p>
    <w:p w14:paraId="00144CFB"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13.</w:t>
      </w:r>
      <w:r w:rsidRPr="00BC6C3D">
        <w:rPr>
          <w:rFonts w:ascii="Times New Roman" w:hAnsi="Times New Roman" w:cs="Times New Roman"/>
          <w:sz w:val="24"/>
          <w:szCs w:val="24"/>
        </w:rPr>
        <w:tab/>
        <w:t xml:space="preserve">Dietch JR, Taylor DJ, Sethi K, Kelly K, Bramoweth AD, Roane BM. Psychometric Evaluation of the PSQI in U.S. College Students. </w:t>
      </w:r>
      <w:r w:rsidRPr="00BC6C3D">
        <w:rPr>
          <w:rFonts w:ascii="Times New Roman" w:hAnsi="Times New Roman" w:cs="Times New Roman"/>
          <w:i/>
          <w:iCs/>
          <w:sz w:val="24"/>
          <w:szCs w:val="24"/>
        </w:rPr>
        <w:t>Journal of Clinical Sleep Medicine</w:t>
      </w:r>
      <w:r w:rsidRPr="00BC6C3D">
        <w:rPr>
          <w:rFonts w:ascii="Times New Roman" w:hAnsi="Times New Roman" w:cs="Times New Roman"/>
          <w:sz w:val="24"/>
          <w:szCs w:val="24"/>
        </w:rPr>
        <w:t>. 12(08):1121-1129. doi:10.5664/jcsm.6050</w:t>
      </w:r>
    </w:p>
    <w:p w14:paraId="25D9F8A6"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14.</w:t>
      </w:r>
      <w:r w:rsidRPr="00BC6C3D">
        <w:rPr>
          <w:rFonts w:ascii="Times New Roman" w:hAnsi="Times New Roman" w:cs="Times New Roman"/>
          <w:sz w:val="24"/>
          <w:szCs w:val="24"/>
        </w:rPr>
        <w:tab/>
        <w:t xml:space="preserve">Loewy RL, Bearden CE, Johnson JK, Raine A, Cannon TD. The prodromal questionnaire (PQ): Preliminary validation of a self-report screening measure for prodromal and psychotic syndromes. </w:t>
      </w:r>
      <w:r w:rsidRPr="00BC6C3D">
        <w:rPr>
          <w:rFonts w:ascii="Times New Roman" w:hAnsi="Times New Roman" w:cs="Times New Roman"/>
          <w:i/>
          <w:iCs/>
          <w:sz w:val="24"/>
          <w:szCs w:val="24"/>
        </w:rPr>
        <w:t>Schizophrenia Research</w:t>
      </w:r>
      <w:r w:rsidRPr="00BC6C3D">
        <w:rPr>
          <w:rFonts w:ascii="Times New Roman" w:hAnsi="Times New Roman" w:cs="Times New Roman"/>
          <w:sz w:val="24"/>
          <w:szCs w:val="24"/>
        </w:rPr>
        <w:t>. 2005;79(1):117-125. doi:10.1016/j.schres.2005.03.007</w:t>
      </w:r>
    </w:p>
    <w:p w14:paraId="3624CC60"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15.</w:t>
      </w:r>
      <w:r w:rsidRPr="00BC6C3D">
        <w:rPr>
          <w:rFonts w:ascii="Times New Roman" w:hAnsi="Times New Roman" w:cs="Times New Roman"/>
          <w:sz w:val="24"/>
          <w:szCs w:val="24"/>
        </w:rPr>
        <w:tab/>
        <w:t xml:space="preserve">Loewy RL, Pearson R, Vinogradov S, Bearden CE, Cannon TD. Psychosis risk screening with the Prodromal Questionnaire — Brief Version (PQ-B). </w:t>
      </w:r>
      <w:r w:rsidRPr="00BC6C3D">
        <w:rPr>
          <w:rFonts w:ascii="Times New Roman" w:hAnsi="Times New Roman" w:cs="Times New Roman"/>
          <w:i/>
          <w:iCs/>
          <w:sz w:val="24"/>
          <w:szCs w:val="24"/>
        </w:rPr>
        <w:t>Schizophrenia Research</w:t>
      </w:r>
      <w:r w:rsidRPr="00BC6C3D">
        <w:rPr>
          <w:rFonts w:ascii="Times New Roman" w:hAnsi="Times New Roman" w:cs="Times New Roman"/>
          <w:sz w:val="24"/>
          <w:szCs w:val="24"/>
        </w:rPr>
        <w:t>. 2011;129(1):42-46. doi:10.1016/j.schres.2011.03.029</w:t>
      </w:r>
    </w:p>
    <w:p w14:paraId="3CC15EB5"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16.</w:t>
      </w:r>
      <w:r w:rsidRPr="00BC6C3D">
        <w:rPr>
          <w:rFonts w:ascii="Times New Roman" w:hAnsi="Times New Roman" w:cs="Times New Roman"/>
          <w:sz w:val="24"/>
          <w:szCs w:val="24"/>
        </w:rPr>
        <w:tab/>
        <w:t xml:space="preserve">Carver CS, Scheier MF, Weintraub JK. Assessing coping strategies: A theoretically based approach. </w:t>
      </w:r>
      <w:r w:rsidRPr="00BC6C3D">
        <w:rPr>
          <w:rFonts w:ascii="Times New Roman" w:hAnsi="Times New Roman" w:cs="Times New Roman"/>
          <w:i/>
          <w:iCs/>
          <w:sz w:val="24"/>
          <w:szCs w:val="24"/>
        </w:rPr>
        <w:t>Journal of Personality and Social Psychology</w:t>
      </w:r>
      <w:r w:rsidRPr="00BC6C3D">
        <w:rPr>
          <w:rFonts w:ascii="Times New Roman" w:hAnsi="Times New Roman" w:cs="Times New Roman"/>
          <w:sz w:val="24"/>
          <w:szCs w:val="24"/>
        </w:rPr>
        <w:t>. 1989;56(2):267-283. doi:10.1037/0022-3514.56.2.267</w:t>
      </w:r>
    </w:p>
    <w:p w14:paraId="615B2BCE"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17.</w:t>
      </w:r>
      <w:r w:rsidRPr="00BC6C3D">
        <w:rPr>
          <w:rFonts w:ascii="Times New Roman" w:hAnsi="Times New Roman" w:cs="Times New Roman"/>
          <w:sz w:val="24"/>
          <w:szCs w:val="24"/>
        </w:rPr>
        <w:tab/>
        <w:t xml:space="preserve">Carver CS. You want to measure coping but your protocol’ too long: Consider the brief cope. </w:t>
      </w:r>
      <w:r w:rsidRPr="00BC6C3D">
        <w:rPr>
          <w:rFonts w:ascii="Times New Roman" w:hAnsi="Times New Roman" w:cs="Times New Roman"/>
          <w:i/>
          <w:iCs/>
          <w:sz w:val="24"/>
          <w:szCs w:val="24"/>
        </w:rPr>
        <w:t>Int J Behav Med</w:t>
      </w:r>
      <w:r w:rsidRPr="00BC6C3D">
        <w:rPr>
          <w:rFonts w:ascii="Times New Roman" w:hAnsi="Times New Roman" w:cs="Times New Roman"/>
          <w:sz w:val="24"/>
          <w:szCs w:val="24"/>
        </w:rPr>
        <w:t>. 1997;4(1):92-100. doi:10.1207/s15327558ijbm0401_6</w:t>
      </w:r>
    </w:p>
    <w:p w14:paraId="01AC66D1"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18.</w:t>
      </w:r>
      <w:r w:rsidRPr="00BC6C3D">
        <w:rPr>
          <w:rFonts w:ascii="Times New Roman" w:hAnsi="Times New Roman" w:cs="Times New Roman"/>
          <w:sz w:val="24"/>
          <w:szCs w:val="24"/>
        </w:rPr>
        <w:tab/>
        <w:t xml:space="preserve">Boyd Ritsher J, Otilingam PG, Grajales M. Internalized stigma of mental illness: psychometric properties of a new measure. </w:t>
      </w:r>
      <w:r w:rsidRPr="00BC6C3D">
        <w:rPr>
          <w:rFonts w:ascii="Times New Roman" w:hAnsi="Times New Roman" w:cs="Times New Roman"/>
          <w:i/>
          <w:iCs/>
          <w:sz w:val="24"/>
          <w:szCs w:val="24"/>
        </w:rPr>
        <w:t>Psychiatry Research</w:t>
      </w:r>
      <w:r w:rsidRPr="00BC6C3D">
        <w:rPr>
          <w:rFonts w:ascii="Times New Roman" w:hAnsi="Times New Roman" w:cs="Times New Roman"/>
          <w:sz w:val="24"/>
          <w:szCs w:val="24"/>
        </w:rPr>
        <w:t>. 2003;121(1):31-49. doi:10.1016/j.psychres.2003.08.008</w:t>
      </w:r>
    </w:p>
    <w:p w14:paraId="4DF0FF65" w14:textId="77777777" w:rsidR="00E83E0D" w:rsidRPr="00BC6C3D" w:rsidRDefault="00E83E0D" w:rsidP="00E83E0D">
      <w:pPr>
        <w:pStyle w:val="Bibliography"/>
        <w:rPr>
          <w:rFonts w:ascii="Times New Roman" w:hAnsi="Times New Roman" w:cs="Times New Roman"/>
          <w:sz w:val="24"/>
          <w:szCs w:val="24"/>
        </w:rPr>
      </w:pPr>
      <w:r w:rsidRPr="00BC6C3D">
        <w:rPr>
          <w:rFonts w:ascii="Times New Roman" w:hAnsi="Times New Roman" w:cs="Times New Roman"/>
          <w:sz w:val="24"/>
          <w:szCs w:val="24"/>
        </w:rPr>
        <w:t>19.</w:t>
      </w:r>
      <w:r w:rsidRPr="00BC6C3D">
        <w:rPr>
          <w:rFonts w:ascii="Times New Roman" w:hAnsi="Times New Roman" w:cs="Times New Roman"/>
          <w:sz w:val="24"/>
          <w:szCs w:val="24"/>
        </w:rPr>
        <w:tab/>
        <w:t xml:space="preserve">Boyd JE, Otilingam PG, DeForge BR. Brief version of the Internalized Stigma of Mental Illness (ISMI) scale: Psychometric properties and relationship to depression, self esteem, recovery orientation, empowerment, and perceived devaluation and discrimination. </w:t>
      </w:r>
      <w:r w:rsidRPr="00BC6C3D">
        <w:rPr>
          <w:rFonts w:ascii="Times New Roman" w:hAnsi="Times New Roman" w:cs="Times New Roman"/>
          <w:i/>
          <w:iCs/>
          <w:sz w:val="24"/>
          <w:szCs w:val="24"/>
        </w:rPr>
        <w:t>Psychiatric Rehabilitation Journal</w:t>
      </w:r>
      <w:r w:rsidRPr="00BC6C3D">
        <w:rPr>
          <w:rFonts w:ascii="Times New Roman" w:hAnsi="Times New Roman" w:cs="Times New Roman"/>
          <w:sz w:val="24"/>
          <w:szCs w:val="24"/>
        </w:rPr>
        <w:t>. 2014;37(1):17-23. doi:10.1037/prj0000035</w:t>
      </w:r>
    </w:p>
    <w:p w14:paraId="27B3EA2B" w14:textId="17CAE6C6" w:rsidR="00E83E0D" w:rsidRDefault="00E83E0D">
      <w:r w:rsidRPr="00BC6C3D">
        <w:rPr>
          <w:rFonts w:ascii="Times New Roman" w:hAnsi="Times New Roman" w:cs="Times New Roman"/>
          <w:sz w:val="24"/>
          <w:szCs w:val="24"/>
        </w:rPr>
        <w:fldChar w:fldCharType="end"/>
      </w:r>
    </w:p>
    <w:sectPr w:rsidR="00E83E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50"/>
    <w:rsid w:val="000E3C89"/>
    <w:rsid w:val="001B168B"/>
    <w:rsid w:val="001F1B79"/>
    <w:rsid w:val="00481209"/>
    <w:rsid w:val="004A6FFC"/>
    <w:rsid w:val="00887B50"/>
    <w:rsid w:val="00BC6C3D"/>
    <w:rsid w:val="00C1690C"/>
    <w:rsid w:val="00D62864"/>
    <w:rsid w:val="00E8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D153"/>
  <w15:chartTrackingRefBased/>
  <w15:docId w15:val="{CADC2CAE-C663-4994-81A9-0E098A88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B50"/>
    <w:pPr>
      <w:spacing w:line="259" w:lineRule="auto"/>
    </w:pPr>
    <w:rPr>
      <w:sz w:val="22"/>
      <w:szCs w:val="22"/>
    </w:rPr>
  </w:style>
  <w:style w:type="paragraph" w:styleId="Heading1">
    <w:name w:val="heading 1"/>
    <w:basedOn w:val="Normal"/>
    <w:next w:val="Normal"/>
    <w:link w:val="Heading1Char"/>
    <w:uiPriority w:val="9"/>
    <w:qFormat/>
    <w:rsid w:val="00887B5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B5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B5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B50"/>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87B50"/>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87B50"/>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87B50"/>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87B50"/>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87B50"/>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B50"/>
    <w:rPr>
      <w:rFonts w:eastAsiaTheme="majorEastAsia" w:cstheme="majorBidi"/>
      <w:color w:val="272727" w:themeColor="text1" w:themeTint="D8"/>
    </w:rPr>
  </w:style>
  <w:style w:type="paragraph" w:styleId="Title">
    <w:name w:val="Title"/>
    <w:basedOn w:val="Normal"/>
    <w:next w:val="Normal"/>
    <w:link w:val="TitleChar"/>
    <w:uiPriority w:val="10"/>
    <w:qFormat/>
    <w:rsid w:val="00887B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B50"/>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B50"/>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87B50"/>
    <w:rPr>
      <w:i/>
      <w:iCs/>
      <w:color w:val="404040" w:themeColor="text1" w:themeTint="BF"/>
    </w:rPr>
  </w:style>
  <w:style w:type="paragraph" w:styleId="ListParagraph">
    <w:name w:val="List Paragraph"/>
    <w:basedOn w:val="Normal"/>
    <w:uiPriority w:val="34"/>
    <w:qFormat/>
    <w:rsid w:val="00887B50"/>
    <w:pPr>
      <w:spacing w:line="278" w:lineRule="auto"/>
      <w:ind w:left="720"/>
      <w:contextualSpacing/>
    </w:pPr>
    <w:rPr>
      <w:sz w:val="24"/>
      <w:szCs w:val="24"/>
    </w:rPr>
  </w:style>
  <w:style w:type="character" w:styleId="IntenseEmphasis">
    <w:name w:val="Intense Emphasis"/>
    <w:basedOn w:val="DefaultParagraphFont"/>
    <w:uiPriority w:val="21"/>
    <w:qFormat/>
    <w:rsid w:val="00887B50"/>
    <w:rPr>
      <w:i/>
      <w:iCs/>
      <w:color w:val="0F4761" w:themeColor="accent1" w:themeShade="BF"/>
    </w:rPr>
  </w:style>
  <w:style w:type="paragraph" w:styleId="IntenseQuote">
    <w:name w:val="Intense Quote"/>
    <w:basedOn w:val="Normal"/>
    <w:next w:val="Normal"/>
    <w:link w:val="IntenseQuoteChar"/>
    <w:uiPriority w:val="30"/>
    <w:qFormat/>
    <w:rsid w:val="00887B5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87B50"/>
    <w:rPr>
      <w:i/>
      <w:iCs/>
      <w:color w:val="0F4761" w:themeColor="accent1" w:themeShade="BF"/>
    </w:rPr>
  </w:style>
  <w:style w:type="character" w:styleId="IntenseReference">
    <w:name w:val="Intense Reference"/>
    <w:basedOn w:val="DefaultParagraphFont"/>
    <w:uiPriority w:val="32"/>
    <w:qFormat/>
    <w:rsid w:val="00887B50"/>
    <w:rPr>
      <w:b/>
      <w:bCs/>
      <w:smallCaps/>
      <w:color w:val="0F4761" w:themeColor="accent1" w:themeShade="BF"/>
      <w:spacing w:val="5"/>
    </w:rPr>
  </w:style>
  <w:style w:type="paragraph" w:styleId="Bibliography">
    <w:name w:val="Bibliography"/>
    <w:basedOn w:val="Normal"/>
    <w:next w:val="Normal"/>
    <w:uiPriority w:val="37"/>
    <w:unhideWhenUsed/>
    <w:rsid w:val="00E83E0D"/>
    <w:pPr>
      <w:tabs>
        <w:tab w:val="left" w:pos="384"/>
      </w:tabs>
      <w:spacing w:after="240" w:line="24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8002</Words>
  <Characters>45612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Bontemps</dc:creator>
  <cp:keywords/>
  <dc:description/>
  <cp:lastModifiedBy>Andrew Bontemps</cp:lastModifiedBy>
  <cp:revision>5</cp:revision>
  <dcterms:created xsi:type="dcterms:W3CDTF">2024-11-06T16:23:00Z</dcterms:created>
  <dcterms:modified xsi:type="dcterms:W3CDTF">2024-12-19T21:00:00Z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id="bOrqIyw4"/&gt;&lt;style id="http://www.zotero.org/styles/american-medical-association" hasBibliography="1" bibliographyStyleHasBeenSet="1"/&gt;&lt;prefs&gt;&lt;pref name="fieldType" value="Field"/&gt;&lt;/prefs&gt;&lt;/data&gt;</vt:lpwstr>
  </property>
</Properties>
</file>