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5D99" w14:textId="77777777" w:rsidR="004E0544" w:rsidRDefault="004E0544">
      <w:pPr>
        <w:pStyle w:val="NormalWeb"/>
        <w:spacing w:line="276" w:lineRule="auto"/>
        <w:jc w:val="center"/>
        <w:divId w:val="52045967"/>
        <w:rPr>
          <w:rFonts w:asciiTheme="minorHAnsi" w:hAnsiTheme="minorHAnsi" w:cstheme="minorHAnsi"/>
          <w:b/>
          <w:bCs/>
          <w:color w:val="auto"/>
          <w:sz w:val="40"/>
          <w:szCs w:val="40"/>
        </w:rPr>
      </w:pPr>
    </w:p>
    <w:p w14:paraId="428DA264" w14:textId="4E902D5E" w:rsidR="00012311" w:rsidRDefault="00736B3C">
      <w:pPr>
        <w:pStyle w:val="NormalWeb"/>
        <w:spacing w:line="276" w:lineRule="auto"/>
        <w:jc w:val="center"/>
        <w:divId w:val="52045967"/>
        <w:rPr>
          <w:rFonts w:asciiTheme="minorHAnsi" w:hAnsiTheme="minorHAnsi" w:cstheme="minorHAnsi"/>
          <w:b/>
          <w:bCs/>
          <w:color w:val="auto"/>
          <w:sz w:val="40"/>
          <w:szCs w:val="40"/>
        </w:rPr>
      </w:pPr>
      <w:r w:rsidRPr="00AE6CFB">
        <w:rPr>
          <w:rFonts w:asciiTheme="minorHAnsi" w:hAnsiTheme="minorHAnsi" w:cstheme="minorHAnsi"/>
          <w:b/>
          <w:bCs/>
          <w:color w:val="auto"/>
          <w:sz w:val="40"/>
          <w:szCs w:val="40"/>
        </w:rPr>
        <w:t xml:space="preserve">Pilot Feasibility Trial of </w:t>
      </w:r>
      <w:r w:rsidRPr="00AE6CFB">
        <w:rPr>
          <w:rFonts w:asciiTheme="minorHAnsi" w:hAnsiTheme="minorHAnsi" w:cstheme="minorHAnsi"/>
          <w:b/>
          <w:bCs/>
          <w:color w:val="FF0000"/>
          <w:sz w:val="40"/>
          <w:szCs w:val="40"/>
        </w:rPr>
        <w:t>I</w:t>
      </w:r>
      <w:r w:rsidRPr="00AE6CFB">
        <w:rPr>
          <w:rFonts w:asciiTheme="minorHAnsi" w:hAnsiTheme="minorHAnsi" w:cstheme="minorHAnsi"/>
          <w:b/>
          <w:bCs/>
          <w:color w:val="auto"/>
          <w:sz w:val="40"/>
          <w:szCs w:val="40"/>
        </w:rPr>
        <w:t xml:space="preserve">mproving </w:t>
      </w:r>
      <w:r w:rsidRPr="00AE6CFB">
        <w:rPr>
          <w:rFonts w:asciiTheme="minorHAnsi" w:hAnsiTheme="minorHAnsi" w:cstheme="minorHAnsi"/>
          <w:b/>
          <w:bCs/>
          <w:color w:val="FF0000"/>
          <w:sz w:val="40"/>
          <w:szCs w:val="40"/>
        </w:rPr>
        <w:t>N</w:t>
      </w:r>
      <w:r w:rsidRPr="00AE6CFB">
        <w:rPr>
          <w:rFonts w:asciiTheme="minorHAnsi" w:hAnsiTheme="minorHAnsi" w:cstheme="minorHAnsi"/>
          <w:b/>
          <w:bCs/>
          <w:color w:val="auto"/>
          <w:sz w:val="40"/>
          <w:szCs w:val="40"/>
        </w:rPr>
        <w:t>eurodevelopment</w:t>
      </w:r>
      <w:r w:rsidR="00DC0D6E" w:rsidRPr="00AE6CFB">
        <w:rPr>
          <w:rFonts w:asciiTheme="minorHAnsi" w:hAnsiTheme="minorHAnsi" w:cstheme="minorHAnsi"/>
          <w:b/>
          <w:bCs/>
          <w:color w:val="auto"/>
          <w:sz w:val="40"/>
          <w:szCs w:val="40"/>
        </w:rPr>
        <w:t>al</w:t>
      </w:r>
      <w:r w:rsidRPr="00AE6CFB">
        <w:rPr>
          <w:rFonts w:asciiTheme="minorHAnsi" w:hAnsiTheme="minorHAnsi" w:cstheme="minorHAnsi"/>
          <w:b/>
          <w:bCs/>
          <w:color w:val="auto"/>
          <w:sz w:val="40"/>
          <w:szCs w:val="40"/>
        </w:rPr>
        <w:t xml:space="preserve"> </w:t>
      </w:r>
      <w:r w:rsidR="00DC0D6E" w:rsidRPr="00AE6CFB">
        <w:rPr>
          <w:rFonts w:asciiTheme="minorHAnsi" w:hAnsiTheme="minorHAnsi" w:cstheme="minorHAnsi"/>
          <w:b/>
          <w:bCs/>
          <w:color w:val="auto"/>
          <w:sz w:val="40"/>
          <w:szCs w:val="40"/>
        </w:rPr>
        <w:t>ou</w:t>
      </w:r>
      <w:r w:rsidRPr="00AE6CFB">
        <w:rPr>
          <w:rFonts w:asciiTheme="minorHAnsi" w:hAnsiTheme="minorHAnsi" w:cstheme="minorHAnsi"/>
          <w:b/>
          <w:bCs/>
          <w:color w:val="FF0000"/>
          <w:sz w:val="40"/>
          <w:szCs w:val="40"/>
        </w:rPr>
        <w:t>T</w:t>
      </w:r>
      <w:r w:rsidR="00DC0D6E" w:rsidRPr="00AE6CFB">
        <w:rPr>
          <w:rFonts w:asciiTheme="minorHAnsi" w:hAnsiTheme="minorHAnsi" w:cstheme="minorHAnsi"/>
          <w:b/>
          <w:bCs/>
          <w:color w:val="000000" w:themeColor="text1"/>
          <w:sz w:val="40"/>
          <w:szCs w:val="40"/>
        </w:rPr>
        <w:t>comes</w:t>
      </w:r>
      <w:r w:rsidRPr="00AE6CFB">
        <w:rPr>
          <w:rFonts w:asciiTheme="minorHAnsi" w:hAnsiTheme="minorHAnsi" w:cstheme="minorHAnsi"/>
          <w:b/>
          <w:bCs/>
          <w:color w:val="auto"/>
          <w:sz w:val="40"/>
          <w:szCs w:val="40"/>
        </w:rPr>
        <w:t xml:space="preserve"> </w:t>
      </w:r>
      <w:r w:rsidRPr="00AE6CFB">
        <w:rPr>
          <w:rFonts w:asciiTheme="minorHAnsi" w:hAnsiTheme="minorHAnsi" w:cstheme="minorHAnsi"/>
          <w:b/>
          <w:bCs/>
          <w:color w:val="FF0000"/>
          <w:sz w:val="40"/>
          <w:szCs w:val="40"/>
        </w:rPr>
        <w:t>A</w:t>
      </w:r>
      <w:r w:rsidRPr="00AE6CFB">
        <w:rPr>
          <w:rFonts w:asciiTheme="minorHAnsi" w:hAnsiTheme="minorHAnsi" w:cstheme="minorHAnsi"/>
          <w:b/>
          <w:bCs/>
          <w:color w:val="auto"/>
          <w:sz w:val="40"/>
          <w:szCs w:val="40"/>
        </w:rPr>
        <w:t xml:space="preserve">fter prenatal </w:t>
      </w:r>
      <w:r w:rsidRPr="00AE6CFB">
        <w:rPr>
          <w:rFonts w:asciiTheme="minorHAnsi" w:hAnsiTheme="minorHAnsi" w:cstheme="minorHAnsi"/>
          <w:b/>
          <w:bCs/>
          <w:color w:val="FF0000"/>
          <w:sz w:val="40"/>
          <w:szCs w:val="40"/>
        </w:rPr>
        <w:t>C</w:t>
      </w:r>
      <w:r w:rsidRPr="00AE6CFB">
        <w:rPr>
          <w:rFonts w:asciiTheme="minorHAnsi" w:hAnsiTheme="minorHAnsi" w:cstheme="minorHAnsi"/>
          <w:b/>
          <w:bCs/>
          <w:color w:val="auto"/>
          <w:sz w:val="40"/>
          <w:szCs w:val="40"/>
        </w:rPr>
        <w:t>annab</w:t>
      </w:r>
      <w:r w:rsidR="00A93EB3" w:rsidRPr="00AE6CFB">
        <w:rPr>
          <w:rFonts w:asciiTheme="minorHAnsi" w:hAnsiTheme="minorHAnsi" w:cstheme="minorHAnsi"/>
          <w:b/>
          <w:bCs/>
          <w:color w:val="auto"/>
          <w:sz w:val="40"/>
          <w:szCs w:val="40"/>
        </w:rPr>
        <w:t>inoid</w:t>
      </w:r>
      <w:r w:rsidRPr="00AE6CFB">
        <w:rPr>
          <w:rFonts w:asciiTheme="minorHAnsi" w:hAnsiTheme="minorHAnsi" w:cstheme="minorHAnsi"/>
          <w:b/>
          <w:bCs/>
          <w:color w:val="auto"/>
          <w:sz w:val="40"/>
          <w:szCs w:val="40"/>
        </w:rPr>
        <w:t xml:space="preserve"> </w:t>
      </w:r>
      <w:r w:rsidRPr="00AE6CFB">
        <w:rPr>
          <w:rFonts w:asciiTheme="minorHAnsi" w:hAnsiTheme="minorHAnsi" w:cstheme="minorHAnsi"/>
          <w:b/>
          <w:bCs/>
          <w:i/>
          <w:iCs/>
          <w:color w:val="auto"/>
          <w:sz w:val="40"/>
          <w:szCs w:val="40"/>
        </w:rPr>
        <w:t>in u</w:t>
      </w:r>
      <w:r w:rsidRPr="00AE6CFB">
        <w:rPr>
          <w:rFonts w:asciiTheme="minorHAnsi" w:hAnsiTheme="minorHAnsi" w:cstheme="minorHAnsi"/>
          <w:b/>
          <w:bCs/>
          <w:i/>
          <w:iCs/>
          <w:color w:val="FF0000"/>
          <w:sz w:val="40"/>
          <w:szCs w:val="40"/>
        </w:rPr>
        <w:t>T</w:t>
      </w:r>
      <w:r w:rsidRPr="00AE6CFB">
        <w:rPr>
          <w:rFonts w:asciiTheme="minorHAnsi" w:hAnsiTheme="minorHAnsi" w:cstheme="minorHAnsi"/>
          <w:b/>
          <w:bCs/>
          <w:i/>
          <w:iCs/>
          <w:color w:val="auto"/>
          <w:sz w:val="40"/>
          <w:szCs w:val="40"/>
        </w:rPr>
        <w:t xml:space="preserve">ero </w:t>
      </w:r>
      <w:r w:rsidRPr="00AE6CFB">
        <w:rPr>
          <w:rFonts w:asciiTheme="minorHAnsi" w:hAnsiTheme="minorHAnsi" w:cstheme="minorHAnsi"/>
          <w:b/>
          <w:bCs/>
          <w:color w:val="auto"/>
          <w:sz w:val="40"/>
          <w:szCs w:val="40"/>
        </w:rPr>
        <w:t>exposure (</w:t>
      </w:r>
      <w:r w:rsidRPr="00AE6CFB">
        <w:rPr>
          <w:rFonts w:asciiTheme="minorHAnsi" w:hAnsiTheme="minorHAnsi" w:cstheme="minorHAnsi"/>
          <w:b/>
          <w:bCs/>
          <w:color w:val="FF0000"/>
          <w:sz w:val="40"/>
          <w:szCs w:val="40"/>
        </w:rPr>
        <w:t>INTACT</w:t>
      </w:r>
      <w:r w:rsidRPr="00AE6CFB">
        <w:rPr>
          <w:rFonts w:asciiTheme="minorHAnsi" w:hAnsiTheme="minorHAnsi" w:cstheme="minorHAnsi"/>
          <w:b/>
          <w:bCs/>
          <w:color w:val="auto"/>
          <w:sz w:val="40"/>
          <w:szCs w:val="40"/>
        </w:rPr>
        <w:t>)</w:t>
      </w:r>
    </w:p>
    <w:p w14:paraId="578A8CB1" w14:textId="77777777" w:rsidR="00D72542" w:rsidRPr="00AE6CFB" w:rsidRDefault="00D72542">
      <w:pPr>
        <w:pStyle w:val="NormalWeb"/>
        <w:spacing w:line="276" w:lineRule="auto"/>
        <w:jc w:val="center"/>
        <w:divId w:val="52045967"/>
        <w:rPr>
          <w:rFonts w:asciiTheme="minorHAnsi" w:hAnsiTheme="minorHAnsi" w:cstheme="minorHAnsi"/>
          <w:b/>
          <w:bCs/>
          <w:color w:val="auto"/>
          <w:sz w:val="40"/>
          <w:szCs w:val="40"/>
        </w:rPr>
      </w:pPr>
    </w:p>
    <w:p w14:paraId="4E9BB5C9" w14:textId="18B424EA" w:rsidR="00012311" w:rsidRPr="00AE6CFB" w:rsidRDefault="00D72542">
      <w:pPr>
        <w:pStyle w:val="NormalWeb"/>
        <w:spacing w:line="276" w:lineRule="auto"/>
        <w:jc w:val="center"/>
        <w:divId w:val="52045967"/>
        <w:rPr>
          <w:rFonts w:asciiTheme="minorHAnsi" w:hAnsiTheme="minorHAnsi" w:cstheme="minorHAnsi"/>
          <w:b/>
          <w:bCs/>
          <w:color w:val="auto"/>
          <w:sz w:val="28"/>
          <w:szCs w:val="28"/>
        </w:rPr>
      </w:pPr>
      <w:r>
        <w:rPr>
          <w:rFonts w:asciiTheme="minorHAnsi" w:hAnsiTheme="minorHAnsi" w:cstheme="minorHAnsi"/>
          <w:b/>
          <w:bCs/>
          <w:color w:val="auto"/>
          <w:sz w:val="28"/>
          <w:szCs w:val="28"/>
        </w:rPr>
        <w:t>UAMS IRB Protocol Number</w:t>
      </w:r>
      <w:r w:rsidR="00012311" w:rsidRPr="00AE6CFB">
        <w:rPr>
          <w:rFonts w:asciiTheme="minorHAnsi" w:hAnsiTheme="minorHAnsi" w:cstheme="minorHAnsi"/>
          <w:b/>
          <w:bCs/>
          <w:color w:val="auto"/>
          <w:sz w:val="28"/>
          <w:szCs w:val="28"/>
        </w:rPr>
        <w:t xml:space="preserve">: </w:t>
      </w:r>
      <w:r>
        <w:rPr>
          <w:rFonts w:asciiTheme="minorHAnsi" w:hAnsiTheme="minorHAnsi" w:cstheme="minorHAnsi"/>
          <w:b/>
          <w:bCs/>
          <w:color w:val="auto"/>
          <w:sz w:val="28"/>
          <w:szCs w:val="28"/>
        </w:rPr>
        <w:t>276534</w:t>
      </w:r>
    </w:p>
    <w:p w14:paraId="4699C998" w14:textId="69E2C199" w:rsidR="00012311" w:rsidRPr="00AE6CFB" w:rsidRDefault="00012311">
      <w:pPr>
        <w:pStyle w:val="NormalWeb"/>
        <w:spacing w:line="276" w:lineRule="auto"/>
        <w:jc w:val="center"/>
        <w:divId w:val="52045967"/>
        <w:rPr>
          <w:rFonts w:asciiTheme="minorHAnsi" w:hAnsiTheme="minorHAnsi" w:cstheme="minorHAnsi"/>
          <w:b/>
          <w:bCs/>
          <w:color w:val="auto"/>
          <w:sz w:val="28"/>
          <w:szCs w:val="28"/>
        </w:rPr>
      </w:pPr>
      <w:r w:rsidRPr="00AE6CFB">
        <w:rPr>
          <w:rFonts w:asciiTheme="minorHAnsi" w:hAnsiTheme="minorHAnsi" w:cstheme="minorHAnsi"/>
          <w:b/>
          <w:bCs/>
          <w:color w:val="auto"/>
          <w:sz w:val="28"/>
          <w:szCs w:val="28"/>
        </w:rPr>
        <w:t xml:space="preserve">National Clinical Trial (NCT) Identified Number: </w:t>
      </w:r>
      <w:r w:rsidR="00D72542">
        <w:rPr>
          <w:rFonts w:asciiTheme="minorHAnsi" w:hAnsiTheme="minorHAnsi" w:cstheme="minorHAnsi"/>
          <w:b/>
          <w:bCs/>
          <w:color w:val="auto"/>
          <w:sz w:val="28"/>
          <w:szCs w:val="28"/>
        </w:rPr>
        <w:t>TBD</w:t>
      </w:r>
    </w:p>
    <w:p w14:paraId="60C7BD36" w14:textId="257E9F9A" w:rsidR="004C39F5" w:rsidRDefault="00D72542" w:rsidP="0032726D">
      <w:pPr>
        <w:pStyle w:val="NormalWeb"/>
        <w:spacing w:line="276" w:lineRule="auto"/>
        <w:jc w:val="center"/>
        <w:divId w:val="52045967"/>
        <w:rPr>
          <w:rFonts w:asciiTheme="minorHAnsi" w:hAnsiTheme="minorHAnsi" w:cstheme="minorHAnsi"/>
          <w:b/>
          <w:bCs/>
          <w:color w:val="auto"/>
          <w:sz w:val="28"/>
          <w:szCs w:val="28"/>
        </w:rPr>
      </w:pPr>
      <w:r>
        <w:rPr>
          <w:rFonts w:asciiTheme="minorHAnsi" w:hAnsiTheme="minorHAnsi" w:cstheme="minorHAnsi"/>
          <w:b/>
          <w:bCs/>
          <w:color w:val="auto"/>
          <w:sz w:val="28"/>
          <w:szCs w:val="28"/>
        </w:rPr>
        <w:t xml:space="preserve">Version Number: </w:t>
      </w:r>
      <w:r w:rsidRPr="00DE7BF6">
        <w:rPr>
          <w:rFonts w:asciiTheme="minorHAnsi" w:hAnsiTheme="minorHAnsi" w:cstheme="minorHAnsi"/>
          <w:b/>
          <w:bCs/>
          <w:color w:val="auto"/>
          <w:sz w:val="28"/>
          <w:szCs w:val="28"/>
        </w:rPr>
        <w:t>V-</w:t>
      </w:r>
      <w:r w:rsidR="008926FD" w:rsidRPr="00DE7BF6">
        <w:rPr>
          <w:rFonts w:asciiTheme="minorHAnsi" w:hAnsiTheme="minorHAnsi" w:cstheme="minorHAnsi"/>
          <w:b/>
          <w:bCs/>
          <w:color w:val="auto"/>
          <w:sz w:val="28"/>
          <w:szCs w:val="28"/>
        </w:rPr>
        <w:t>0</w:t>
      </w:r>
      <w:r w:rsidR="008926FD">
        <w:rPr>
          <w:rFonts w:asciiTheme="minorHAnsi" w:hAnsiTheme="minorHAnsi" w:cstheme="minorHAnsi"/>
          <w:b/>
          <w:bCs/>
          <w:color w:val="auto"/>
          <w:sz w:val="28"/>
          <w:szCs w:val="28"/>
        </w:rPr>
        <w:t>5</w:t>
      </w:r>
    </w:p>
    <w:p w14:paraId="737820C5" w14:textId="01321A79" w:rsidR="00D72542" w:rsidRDefault="00D72542" w:rsidP="0032726D">
      <w:pPr>
        <w:pStyle w:val="NormalWeb"/>
        <w:spacing w:line="276" w:lineRule="auto"/>
        <w:jc w:val="center"/>
        <w:divId w:val="52045967"/>
        <w:rPr>
          <w:rFonts w:asciiTheme="minorHAnsi" w:hAnsiTheme="minorHAnsi" w:cstheme="minorHAnsi"/>
          <w:b/>
          <w:bCs/>
          <w:color w:val="auto"/>
          <w:sz w:val="28"/>
          <w:szCs w:val="28"/>
        </w:rPr>
      </w:pPr>
      <w:r>
        <w:rPr>
          <w:rFonts w:asciiTheme="minorHAnsi" w:hAnsiTheme="minorHAnsi" w:cstheme="minorHAnsi"/>
          <w:b/>
          <w:bCs/>
          <w:color w:val="auto"/>
          <w:sz w:val="28"/>
          <w:szCs w:val="28"/>
        </w:rPr>
        <w:t xml:space="preserve">Date: </w:t>
      </w:r>
      <w:r w:rsidR="00AE4439">
        <w:rPr>
          <w:rFonts w:asciiTheme="minorHAnsi" w:hAnsiTheme="minorHAnsi" w:cstheme="minorHAnsi"/>
          <w:b/>
          <w:bCs/>
          <w:color w:val="auto"/>
          <w:sz w:val="28"/>
          <w:szCs w:val="28"/>
        </w:rPr>
        <w:t>20</w:t>
      </w:r>
      <w:r w:rsidR="0070049B">
        <w:rPr>
          <w:rFonts w:asciiTheme="minorHAnsi" w:hAnsiTheme="minorHAnsi" w:cstheme="minorHAnsi"/>
          <w:b/>
          <w:bCs/>
          <w:color w:val="auto"/>
          <w:sz w:val="28"/>
          <w:szCs w:val="28"/>
        </w:rPr>
        <w:t xml:space="preserve"> September</w:t>
      </w:r>
      <w:r w:rsidR="00DE7BF6">
        <w:rPr>
          <w:rFonts w:asciiTheme="minorHAnsi" w:hAnsiTheme="minorHAnsi" w:cstheme="minorHAnsi"/>
          <w:b/>
          <w:bCs/>
          <w:color w:val="auto"/>
          <w:sz w:val="28"/>
          <w:szCs w:val="28"/>
        </w:rPr>
        <w:t xml:space="preserve"> 2024</w:t>
      </w:r>
    </w:p>
    <w:p w14:paraId="3299B220" w14:textId="08D3B4AE" w:rsidR="00CE41FA" w:rsidRDefault="00CE41FA">
      <w:pPr>
        <w:pStyle w:val="NormalWeb"/>
        <w:spacing w:line="276" w:lineRule="auto"/>
        <w:jc w:val="center"/>
        <w:divId w:val="52045967"/>
        <w:rPr>
          <w:rFonts w:asciiTheme="minorHAnsi" w:hAnsiTheme="minorHAnsi" w:cstheme="minorHAnsi"/>
          <w:b/>
          <w:bCs/>
          <w:color w:val="auto"/>
          <w:sz w:val="28"/>
          <w:szCs w:val="28"/>
        </w:rPr>
      </w:pPr>
    </w:p>
    <w:p w14:paraId="3CC7236B" w14:textId="77777777" w:rsidR="004E0544" w:rsidRPr="00AE6CFB" w:rsidRDefault="004E0544">
      <w:pPr>
        <w:pStyle w:val="NormalWeb"/>
        <w:spacing w:line="276" w:lineRule="auto"/>
        <w:jc w:val="center"/>
        <w:divId w:val="52045967"/>
        <w:rPr>
          <w:rFonts w:asciiTheme="minorHAnsi" w:hAnsiTheme="minorHAnsi" w:cstheme="minorHAnsi"/>
          <w:b/>
          <w:bCs/>
          <w:color w:val="auto"/>
          <w:sz w:val="28"/>
          <w:szCs w:val="28"/>
        </w:rPr>
      </w:pPr>
    </w:p>
    <w:p w14:paraId="51F6D691" w14:textId="3BA8F4C1" w:rsidR="008F34F2" w:rsidRDefault="00012311">
      <w:pPr>
        <w:pStyle w:val="NormalWeb"/>
        <w:spacing w:line="276" w:lineRule="auto"/>
        <w:jc w:val="center"/>
        <w:divId w:val="52045967"/>
        <w:rPr>
          <w:rFonts w:asciiTheme="minorHAnsi" w:hAnsiTheme="minorHAnsi" w:cstheme="minorHAnsi"/>
          <w:b/>
          <w:bCs/>
          <w:color w:val="auto"/>
          <w:sz w:val="28"/>
          <w:szCs w:val="28"/>
        </w:rPr>
      </w:pPr>
      <w:r w:rsidRPr="00AE6CFB">
        <w:rPr>
          <w:rFonts w:asciiTheme="minorHAnsi" w:hAnsiTheme="minorHAnsi" w:cstheme="minorHAnsi"/>
          <w:b/>
          <w:bCs/>
          <w:color w:val="auto"/>
          <w:sz w:val="28"/>
          <w:szCs w:val="28"/>
        </w:rPr>
        <w:t>Sponsor:</w:t>
      </w:r>
      <w:r w:rsidR="008F34F2">
        <w:rPr>
          <w:rFonts w:asciiTheme="minorHAnsi" w:hAnsiTheme="minorHAnsi" w:cstheme="minorHAnsi"/>
          <w:b/>
          <w:bCs/>
          <w:color w:val="auto"/>
          <w:sz w:val="28"/>
          <w:szCs w:val="28"/>
        </w:rPr>
        <w:t xml:space="preserve"> ISPCTN DCOC</w:t>
      </w:r>
    </w:p>
    <w:p w14:paraId="2FA5C3A6" w14:textId="5BC26575" w:rsidR="00012311" w:rsidRDefault="008F34F2">
      <w:pPr>
        <w:pStyle w:val="NormalWeb"/>
        <w:spacing w:line="276" w:lineRule="auto"/>
        <w:jc w:val="center"/>
        <w:divId w:val="52045967"/>
        <w:rPr>
          <w:rFonts w:asciiTheme="minorHAnsi" w:hAnsiTheme="minorHAnsi" w:cstheme="minorHAnsi"/>
          <w:b/>
          <w:bCs/>
          <w:color w:val="auto"/>
          <w:sz w:val="28"/>
          <w:szCs w:val="28"/>
        </w:rPr>
      </w:pPr>
      <w:r>
        <w:rPr>
          <w:rFonts w:asciiTheme="minorHAnsi" w:hAnsiTheme="minorHAnsi" w:cstheme="minorHAnsi"/>
          <w:b/>
          <w:bCs/>
          <w:color w:val="auto"/>
          <w:sz w:val="28"/>
          <w:szCs w:val="28"/>
        </w:rPr>
        <w:t>Funded by: NIH</w:t>
      </w:r>
    </w:p>
    <w:p w14:paraId="1F400D2C" w14:textId="3EA6A028" w:rsidR="00D72542" w:rsidRDefault="00D72542" w:rsidP="004F4552">
      <w:pPr>
        <w:pStyle w:val="NormalWeb"/>
        <w:spacing w:line="276" w:lineRule="auto"/>
        <w:divId w:val="52045967"/>
        <w:rPr>
          <w:rFonts w:asciiTheme="minorHAnsi" w:hAnsiTheme="minorHAnsi" w:cstheme="minorHAnsi"/>
          <w:b/>
          <w:bCs/>
          <w:color w:val="auto"/>
          <w:sz w:val="28"/>
          <w:szCs w:val="28"/>
        </w:rPr>
      </w:pPr>
    </w:p>
    <w:p w14:paraId="195AE1AB" w14:textId="77777777" w:rsidR="004E0544" w:rsidRPr="00AE6CFB" w:rsidRDefault="004E0544" w:rsidP="004F4552">
      <w:pPr>
        <w:pStyle w:val="NormalWeb"/>
        <w:spacing w:line="276" w:lineRule="auto"/>
        <w:divId w:val="52045967"/>
        <w:rPr>
          <w:rFonts w:asciiTheme="minorHAnsi" w:hAnsiTheme="minorHAnsi" w:cstheme="minorHAnsi"/>
          <w:b/>
          <w:bCs/>
          <w:color w:val="auto"/>
          <w:sz w:val="28"/>
          <w:szCs w:val="28"/>
        </w:rPr>
      </w:pPr>
    </w:p>
    <w:p w14:paraId="31957808" w14:textId="263B2EB0" w:rsidR="00CE41FA" w:rsidRDefault="00012311" w:rsidP="0076361B">
      <w:pPr>
        <w:jc w:val="center"/>
        <w:rPr>
          <w:rFonts w:asciiTheme="minorHAnsi" w:hAnsiTheme="minorHAnsi" w:cstheme="minorHAnsi"/>
          <w:b/>
          <w:bCs/>
          <w:szCs w:val="28"/>
        </w:rPr>
      </w:pPr>
      <w:r w:rsidRPr="00AE6CFB">
        <w:rPr>
          <w:rFonts w:asciiTheme="minorHAnsi" w:hAnsiTheme="minorHAnsi" w:cstheme="minorHAnsi"/>
          <w:b/>
          <w:bCs/>
          <w:szCs w:val="28"/>
        </w:rPr>
        <w:br w:type="textWrapping" w:clear="all"/>
      </w:r>
    </w:p>
    <w:p w14:paraId="2DE6AD3A" w14:textId="77777777" w:rsidR="00CE41FA" w:rsidRDefault="00CE41FA">
      <w:pPr>
        <w:rPr>
          <w:rFonts w:asciiTheme="minorHAnsi" w:hAnsiTheme="minorHAnsi" w:cstheme="minorHAnsi"/>
          <w:b/>
          <w:bCs/>
          <w:szCs w:val="28"/>
        </w:rPr>
      </w:pPr>
      <w:r>
        <w:rPr>
          <w:rFonts w:asciiTheme="minorHAnsi" w:hAnsiTheme="minorHAnsi" w:cstheme="minorHAnsi"/>
          <w:b/>
          <w:bCs/>
          <w:szCs w:val="28"/>
        </w:rPr>
        <w:br w:type="page"/>
      </w:r>
    </w:p>
    <w:p w14:paraId="65F0845D" w14:textId="77777777" w:rsidR="00C76B27" w:rsidRPr="00AE6CFB" w:rsidRDefault="00C76B27" w:rsidP="00C76B27">
      <w:pPr>
        <w:pStyle w:val="NormalWeb"/>
        <w:spacing w:before="200" w:line="276" w:lineRule="auto"/>
        <w:divId w:val="439762835"/>
      </w:pPr>
      <w:r w:rsidRPr="00AE6CFB">
        <w:rPr>
          <w:rFonts w:asciiTheme="minorHAnsi" w:hAnsiTheme="minorHAnsi" w:cstheme="minorHAnsi"/>
          <w:b/>
          <w:bCs/>
          <w:color w:val="auto"/>
          <w:sz w:val="28"/>
          <w:szCs w:val="28"/>
        </w:rPr>
        <w:lastRenderedPageBreak/>
        <w:t xml:space="preserve">Summary of </w:t>
      </w:r>
      <w:r>
        <w:rPr>
          <w:rFonts w:asciiTheme="minorHAnsi" w:hAnsiTheme="minorHAnsi" w:cstheme="minorHAnsi"/>
          <w:b/>
          <w:bCs/>
          <w:color w:val="auto"/>
          <w:sz w:val="28"/>
          <w:szCs w:val="28"/>
        </w:rPr>
        <w:t xml:space="preserve">Key </w:t>
      </w:r>
      <w:r w:rsidRPr="00AE6CFB">
        <w:rPr>
          <w:rFonts w:asciiTheme="minorHAnsi" w:hAnsiTheme="minorHAnsi" w:cstheme="minorHAnsi"/>
          <w:b/>
          <w:bCs/>
          <w:color w:val="auto"/>
          <w:sz w:val="28"/>
          <w:szCs w:val="28"/>
        </w:rPr>
        <w:t>Changes from Version</w:t>
      </w:r>
      <w:r>
        <w:rPr>
          <w:rFonts w:asciiTheme="minorHAnsi" w:hAnsiTheme="minorHAnsi" w:cstheme="minorHAnsi"/>
          <w:b/>
          <w:bCs/>
          <w:color w:val="auto"/>
          <w:sz w:val="28"/>
          <w:szCs w:val="28"/>
        </w:rPr>
        <w:t>-04 to Version-05</w:t>
      </w:r>
      <w:r w:rsidRPr="00AE6CFB">
        <w:rPr>
          <w:rFonts w:asciiTheme="minorHAnsi" w:hAnsiTheme="minorHAnsi" w:cstheme="minorHAnsi"/>
          <w:b/>
          <w:bCs/>
          <w:color w:val="auto"/>
          <w:sz w:val="28"/>
          <w:szCs w:val="28"/>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3"/>
        <w:gridCol w:w="3501"/>
        <w:gridCol w:w="3800"/>
      </w:tblGrid>
      <w:tr w:rsidR="00C76B27" w:rsidRPr="00836862" w14:paraId="09574753"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hideMark/>
          </w:tcPr>
          <w:p w14:paraId="5712DDFE" w14:textId="77777777" w:rsidR="00C76B27" w:rsidRPr="00AE6CFB" w:rsidRDefault="00C76B27" w:rsidP="00A65A61">
            <w:pPr>
              <w:rPr>
                <w:rFonts w:asciiTheme="minorHAnsi" w:hAnsiTheme="minorHAnsi" w:cstheme="minorHAnsi"/>
              </w:rPr>
            </w:pPr>
            <w:r w:rsidRPr="00AE6CFB">
              <w:rPr>
                <w:rStyle w:val="Strong"/>
                <w:rFonts w:asciiTheme="minorHAnsi" w:hAnsiTheme="minorHAnsi" w:cstheme="minorHAnsi"/>
              </w:rPr>
              <w:t>Affected Section(s)</w:t>
            </w:r>
          </w:p>
        </w:tc>
        <w:tc>
          <w:tcPr>
            <w:tcW w:w="3501" w:type="dxa"/>
            <w:tcBorders>
              <w:top w:val="outset" w:sz="6" w:space="0" w:color="auto"/>
              <w:left w:val="outset" w:sz="6" w:space="0" w:color="auto"/>
              <w:bottom w:val="outset" w:sz="6" w:space="0" w:color="auto"/>
              <w:right w:val="outset" w:sz="6" w:space="0" w:color="auto"/>
            </w:tcBorders>
            <w:hideMark/>
          </w:tcPr>
          <w:p w14:paraId="09DB3CEF" w14:textId="77777777" w:rsidR="00C76B27" w:rsidRPr="00AE6CFB" w:rsidRDefault="00C76B27" w:rsidP="00A65A61">
            <w:pPr>
              <w:rPr>
                <w:rFonts w:asciiTheme="minorHAnsi" w:hAnsiTheme="minorHAnsi" w:cstheme="minorHAnsi"/>
              </w:rPr>
            </w:pPr>
            <w:r w:rsidRPr="00AE6CFB">
              <w:rPr>
                <w:rStyle w:val="Strong"/>
                <w:rFonts w:asciiTheme="minorHAnsi" w:hAnsiTheme="minorHAnsi" w:cstheme="minorHAnsi"/>
              </w:rPr>
              <w:t>Summary of Revisions Made</w:t>
            </w:r>
            <w:r>
              <w:rPr>
                <w:rStyle w:val="Strong"/>
                <w:rFonts w:asciiTheme="minorHAnsi" w:hAnsiTheme="minorHAnsi" w:cstheme="minorHAnsi"/>
              </w:rPr>
              <w:t xml:space="preserve"> </w:t>
            </w:r>
            <w:r>
              <w:rPr>
                <w:rStyle w:val="Strong"/>
              </w:rPr>
              <w:t>from V-04 to V-05</w:t>
            </w:r>
          </w:p>
        </w:tc>
        <w:tc>
          <w:tcPr>
            <w:tcW w:w="3800" w:type="dxa"/>
            <w:tcBorders>
              <w:top w:val="outset" w:sz="6" w:space="0" w:color="auto"/>
              <w:left w:val="outset" w:sz="6" w:space="0" w:color="auto"/>
              <w:bottom w:val="outset" w:sz="6" w:space="0" w:color="auto"/>
              <w:right w:val="outset" w:sz="6" w:space="0" w:color="auto"/>
            </w:tcBorders>
            <w:hideMark/>
          </w:tcPr>
          <w:p w14:paraId="3ABD4044" w14:textId="77777777" w:rsidR="00C76B27" w:rsidRPr="00AE6CFB" w:rsidRDefault="00C76B27" w:rsidP="00A65A61">
            <w:pPr>
              <w:rPr>
                <w:rFonts w:asciiTheme="minorHAnsi" w:hAnsiTheme="minorHAnsi" w:cstheme="minorHAnsi"/>
              </w:rPr>
            </w:pPr>
            <w:r w:rsidRPr="00AE6CFB">
              <w:rPr>
                <w:rStyle w:val="Strong"/>
                <w:rFonts w:asciiTheme="minorHAnsi" w:hAnsiTheme="minorHAnsi" w:cstheme="minorHAnsi"/>
              </w:rPr>
              <w:t>Rationale</w:t>
            </w:r>
          </w:p>
        </w:tc>
      </w:tr>
      <w:tr w:rsidR="0070049B" w:rsidRPr="00836862" w14:paraId="26695E65"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78E4C079" w14:textId="6BBFC513" w:rsidR="0070049B" w:rsidRDefault="0070049B" w:rsidP="0070049B">
            <w:pPr>
              <w:rPr>
                <w:rFonts w:asciiTheme="minorHAnsi" w:hAnsiTheme="minorHAnsi" w:cstheme="minorHAnsi"/>
                <w:sz w:val="22"/>
                <w:szCs w:val="22"/>
              </w:rPr>
            </w:pPr>
            <w:r>
              <w:rPr>
                <w:rFonts w:asciiTheme="minorHAnsi" w:hAnsiTheme="minorHAnsi" w:cstheme="minorHAnsi"/>
                <w:sz w:val="22"/>
                <w:szCs w:val="22"/>
              </w:rPr>
              <w:t>Face page</w:t>
            </w:r>
            <w:r w:rsidR="005350AF">
              <w:rPr>
                <w:rFonts w:asciiTheme="minorHAnsi" w:hAnsiTheme="minorHAnsi" w:cstheme="minorHAnsi"/>
                <w:sz w:val="22"/>
                <w:szCs w:val="22"/>
              </w:rPr>
              <w:t xml:space="preserve"> and 10.1.6 Key Roles and Study Governance</w:t>
            </w:r>
          </w:p>
        </w:tc>
        <w:tc>
          <w:tcPr>
            <w:tcW w:w="3501" w:type="dxa"/>
            <w:tcBorders>
              <w:top w:val="outset" w:sz="6" w:space="0" w:color="auto"/>
              <w:left w:val="outset" w:sz="6" w:space="0" w:color="auto"/>
              <w:bottom w:val="outset" w:sz="6" w:space="0" w:color="auto"/>
              <w:right w:val="outset" w:sz="6" w:space="0" w:color="auto"/>
            </w:tcBorders>
          </w:tcPr>
          <w:p w14:paraId="7AB8CC0D" w14:textId="4B85F05D" w:rsidR="0070049B" w:rsidRPr="0070049B" w:rsidRDefault="0070049B" w:rsidP="0070049B">
            <w:pPr>
              <w:rPr>
                <w:rFonts w:asciiTheme="minorHAnsi" w:hAnsiTheme="minorHAnsi" w:cstheme="minorHAnsi"/>
                <w:sz w:val="22"/>
                <w:szCs w:val="22"/>
              </w:rPr>
            </w:pPr>
            <w:r w:rsidRPr="0070049B">
              <w:rPr>
                <w:rFonts w:asciiTheme="minorHAnsi" w:hAnsiTheme="minorHAnsi" w:cstheme="minorHAnsi"/>
                <w:sz w:val="22"/>
                <w:szCs w:val="22"/>
              </w:rPr>
              <w:t xml:space="preserve">Replaced </w:t>
            </w:r>
            <w:r w:rsidR="00A67014">
              <w:rPr>
                <w:rFonts w:asciiTheme="minorHAnsi" w:hAnsiTheme="minorHAnsi" w:cstheme="minorHAnsi"/>
                <w:sz w:val="22"/>
                <w:szCs w:val="22"/>
              </w:rPr>
              <w:t>XX with XX</w:t>
            </w:r>
            <w:r w:rsidR="005350AF">
              <w:rPr>
                <w:rFonts w:asciiTheme="minorHAnsi" w:hAnsiTheme="minorHAnsi" w:cstheme="minorHAnsi"/>
                <w:sz w:val="22"/>
                <w:szCs w:val="22"/>
              </w:rPr>
              <w:t>.</w:t>
            </w:r>
            <w:r w:rsidRPr="0070049B">
              <w:rPr>
                <w:rFonts w:asciiTheme="minorHAnsi" w:hAnsiTheme="minorHAnsi" w:cstheme="minorHAnsi"/>
                <w:sz w:val="22"/>
                <w:szCs w:val="22"/>
              </w:rPr>
              <w:t xml:space="preserve"> </w:t>
            </w:r>
          </w:p>
        </w:tc>
        <w:tc>
          <w:tcPr>
            <w:tcW w:w="3800" w:type="dxa"/>
            <w:tcBorders>
              <w:top w:val="outset" w:sz="6" w:space="0" w:color="auto"/>
              <w:left w:val="outset" w:sz="6" w:space="0" w:color="auto"/>
              <w:bottom w:val="outset" w:sz="6" w:space="0" w:color="auto"/>
              <w:right w:val="outset" w:sz="6" w:space="0" w:color="auto"/>
            </w:tcBorders>
          </w:tcPr>
          <w:p w14:paraId="1E7916B8" w14:textId="21C5D193" w:rsidR="0070049B" w:rsidRPr="0070049B" w:rsidRDefault="0070049B" w:rsidP="0070049B">
            <w:pPr>
              <w:rPr>
                <w:rFonts w:asciiTheme="minorHAnsi" w:hAnsiTheme="minorHAnsi" w:cstheme="minorHAnsi"/>
                <w:sz w:val="22"/>
                <w:szCs w:val="22"/>
              </w:rPr>
            </w:pPr>
            <w:r w:rsidRPr="0070049B">
              <w:rPr>
                <w:rFonts w:asciiTheme="minorHAnsi" w:hAnsiTheme="minorHAnsi" w:cstheme="minorHAnsi"/>
                <w:sz w:val="22"/>
                <w:szCs w:val="22"/>
              </w:rPr>
              <w:t xml:space="preserve">Change in </w:t>
            </w:r>
            <w:r w:rsidR="00F66446">
              <w:rPr>
                <w:rFonts w:asciiTheme="minorHAnsi" w:hAnsiTheme="minorHAnsi" w:cstheme="minorHAnsi"/>
                <w:sz w:val="22"/>
                <w:szCs w:val="22"/>
              </w:rPr>
              <w:t>DCOC/overall</w:t>
            </w:r>
            <w:r w:rsidRPr="0070049B">
              <w:rPr>
                <w:rFonts w:asciiTheme="minorHAnsi" w:hAnsiTheme="minorHAnsi" w:cstheme="minorHAnsi"/>
                <w:sz w:val="22"/>
                <w:szCs w:val="22"/>
              </w:rPr>
              <w:t xml:space="preserve"> PI </w:t>
            </w:r>
            <w:r w:rsidR="00F66446">
              <w:rPr>
                <w:rFonts w:asciiTheme="minorHAnsi" w:hAnsiTheme="minorHAnsi" w:cstheme="minorHAnsi"/>
                <w:sz w:val="22"/>
                <w:szCs w:val="22"/>
              </w:rPr>
              <w:t xml:space="preserve">for the study </w:t>
            </w:r>
            <w:r w:rsidRPr="0070049B">
              <w:rPr>
                <w:rFonts w:asciiTheme="minorHAnsi" w:hAnsiTheme="minorHAnsi" w:cstheme="minorHAnsi"/>
                <w:sz w:val="22"/>
                <w:szCs w:val="22"/>
              </w:rPr>
              <w:t xml:space="preserve">because </w:t>
            </w:r>
            <w:r w:rsidR="00A67014">
              <w:rPr>
                <w:rFonts w:asciiTheme="minorHAnsi" w:hAnsiTheme="minorHAnsi" w:cstheme="minorHAnsi"/>
                <w:sz w:val="22"/>
                <w:szCs w:val="22"/>
              </w:rPr>
              <w:t>XX</w:t>
            </w:r>
            <w:r w:rsidRPr="0070049B">
              <w:rPr>
                <w:rFonts w:asciiTheme="minorHAnsi" w:hAnsiTheme="minorHAnsi" w:cstheme="minorHAnsi"/>
                <w:sz w:val="22"/>
                <w:szCs w:val="22"/>
              </w:rPr>
              <w:t xml:space="preserve">, is leaving UAMS at the end of August 2024.  </w:t>
            </w:r>
          </w:p>
        </w:tc>
      </w:tr>
      <w:tr w:rsidR="00C76B27" w:rsidRPr="00836862" w14:paraId="6177AA20"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7457EDBA" w14:textId="49A42CBC" w:rsidR="00C76B27" w:rsidRPr="0009224A" w:rsidRDefault="00C76B27" w:rsidP="00A65A61">
            <w:pPr>
              <w:rPr>
                <w:rFonts w:asciiTheme="minorHAnsi" w:hAnsiTheme="minorHAnsi" w:cstheme="minorHAnsi"/>
                <w:sz w:val="22"/>
                <w:szCs w:val="22"/>
              </w:rPr>
            </w:pPr>
            <w:r>
              <w:rPr>
                <w:rFonts w:asciiTheme="minorHAnsi" w:hAnsiTheme="minorHAnsi" w:cstheme="minorHAnsi"/>
                <w:sz w:val="22"/>
                <w:szCs w:val="22"/>
              </w:rPr>
              <w:t>1.1, Synopsis, Participant Duration</w:t>
            </w:r>
          </w:p>
        </w:tc>
        <w:tc>
          <w:tcPr>
            <w:tcW w:w="3501" w:type="dxa"/>
            <w:tcBorders>
              <w:top w:val="outset" w:sz="6" w:space="0" w:color="auto"/>
              <w:left w:val="outset" w:sz="6" w:space="0" w:color="auto"/>
              <w:bottom w:val="outset" w:sz="6" w:space="0" w:color="auto"/>
              <w:right w:val="outset" w:sz="6" w:space="0" w:color="auto"/>
            </w:tcBorders>
          </w:tcPr>
          <w:p w14:paraId="6C47E9B6" w14:textId="7453CFCA" w:rsidR="00C76B27" w:rsidRPr="0009224A" w:rsidRDefault="00C76B27" w:rsidP="00A65A61">
            <w:pPr>
              <w:rPr>
                <w:rFonts w:asciiTheme="minorHAnsi" w:hAnsiTheme="minorHAnsi" w:cstheme="minorHAnsi"/>
                <w:sz w:val="22"/>
                <w:szCs w:val="22"/>
              </w:rPr>
            </w:pPr>
            <w:r>
              <w:rPr>
                <w:rFonts w:asciiTheme="minorHAnsi" w:hAnsiTheme="minorHAnsi" w:cstheme="minorHAnsi"/>
                <w:sz w:val="22"/>
                <w:szCs w:val="22"/>
              </w:rPr>
              <w:t xml:space="preserve">Changed “12-14 months” to “12 months” in the </w:t>
            </w:r>
            <w:r w:rsidR="005350AF">
              <w:rPr>
                <w:rFonts w:asciiTheme="minorHAnsi" w:hAnsiTheme="minorHAnsi" w:cstheme="minorHAnsi"/>
                <w:sz w:val="22"/>
                <w:szCs w:val="22"/>
              </w:rPr>
              <w:t>f</w:t>
            </w:r>
            <w:r>
              <w:rPr>
                <w:rFonts w:asciiTheme="minorHAnsi" w:hAnsiTheme="minorHAnsi" w:cstheme="minorHAnsi"/>
                <w:sz w:val="22"/>
                <w:szCs w:val="22"/>
              </w:rPr>
              <w:t>ollowing sentence: “</w:t>
            </w:r>
            <w:r w:rsidRPr="008926FD">
              <w:rPr>
                <w:rFonts w:asciiTheme="minorHAnsi" w:hAnsiTheme="minorHAnsi" w:cstheme="minorHAnsi"/>
                <w:sz w:val="22"/>
                <w:szCs w:val="22"/>
              </w:rPr>
              <w:t>From participant consent of the birthing parent/infant dyad until the child is 12 months of age.</w:t>
            </w:r>
            <w:r>
              <w:rPr>
                <w:rFonts w:asciiTheme="minorHAnsi" w:hAnsiTheme="minorHAnsi" w:cstheme="minorHAnsi"/>
                <w:sz w:val="22"/>
                <w:szCs w:val="22"/>
              </w:rPr>
              <w:t>”</w:t>
            </w:r>
          </w:p>
        </w:tc>
        <w:tc>
          <w:tcPr>
            <w:tcW w:w="3800" w:type="dxa"/>
            <w:tcBorders>
              <w:top w:val="outset" w:sz="6" w:space="0" w:color="auto"/>
              <w:left w:val="outset" w:sz="6" w:space="0" w:color="auto"/>
              <w:bottom w:val="outset" w:sz="6" w:space="0" w:color="auto"/>
              <w:right w:val="outset" w:sz="6" w:space="0" w:color="auto"/>
            </w:tcBorders>
          </w:tcPr>
          <w:p w14:paraId="1DDDCFC0" w14:textId="77777777" w:rsidR="00C76B27" w:rsidRPr="0009224A" w:rsidRDefault="00C76B27" w:rsidP="00A65A61">
            <w:pPr>
              <w:rPr>
                <w:rFonts w:asciiTheme="minorHAnsi" w:hAnsiTheme="minorHAnsi" w:cstheme="minorHAnsi"/>
                <w:sz w:val="22"/>
                <w:szCs w:val="22"/>
              </w:rPr>
            </w:pPr>
            <w:r>
              <w:rPr>
                <w:rFonts w:asciiTheme="minorHAnsi" w:hAnsiTheme="minorHAnsi" w:cstheme="minorHAnsi"/>
                <w:sz w:val="22"/>
                <w:szCs w:val="22"/>
              </w:rPr>
              <w:t>Given that a month is defined as 28-days for study activities, the infant cannot be 14 months old at the end of the study.</w:t>
            </w:r>
          </w:p>
        </w:tc>
      </w:tr>
      <w:tr w:rsidR="00C76B27" w:rsidRPr="00836862" w14:paraId="33FBB1B8"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46C6825D" w14:textId="1F6A0B23" w:rsidR="00C76B27" w:rsidRPr="0009224A" w:rsidRDefault="00C76B27" w:rsidP="00A65A61">
            <w:pPr>
              <w:rPr>
                <w:rFonts w:asciiTheme="minorHAnsi" w:hAnsiTheme="minorHAnsi" w:cstheme="minorHAnsi"/>
                <w:sz w:val="22"/>
                <w:szCs w:val="22"/>
              </w:rPr>
            </w:pPr>
            <w:r>
              <w:rPr>
                <w:rFonts w:asciiTheme="minorHAnsi" w:hAnsiTheme="minorHAnsi" w:cstheme="minorHAnsi"/>
                <w:sz w:val="22"/>
                <w:szCs w:val="22"/>
              </w:rPr>
              <w:t>1.3, Schedule of Activities, Participant Activities Table</w:t>
            </w:r>
          </w:p>
        </w:tc>
        <w:tc>
          <w:tcPr>
            <w:tcW w:w="3501" w:type="dxa"/>
            <w:tcBorders>
              <w:top w:val="outset" w:sz="6" w:space="0" w:color="auto"/>
              <w:left w:val="outset" w:sz="6" w:space="0" w:color="auto"/>
              <w:bottom w:val="outset" w:sz="6" w:space="0" w:color="auto"/>
              <w:right w:val="outset" w:sz="6" w:space="0" w:color="auto"/>
            </w:tcBorders>
          </w:tcPr>
          <w:p w14:paraId="48840379" w14:textId="77777777" w:rsidR="00C76B27" w:rsidRPr="006D5760" w:rsidRDefault="00C76B27" w:rsidP="00A65A61">
            <w:pPr>
              <w:rPr>
                <w:rFonts w:asciiTheme="minorHAnsi" w:hAnsiTheme="minorHAnsi" w:cstheme="minorHAnsi"/>
                <w:sz w:val="22"/>
                <w:szCs w:val="22"/>
              </w:rPr>
            </w:pPr>
            <w:r>
              <w:rPr>
                <w:rFonts w:asciiTheme="minorHAnsi" w:hAnsiTheme="minorHAnsi" w:cstheme="minorHAnsi"/>
                <w:sz w:val="22"/>
                <w:szCs w:val="22"/>
              </w:rPr>
              <w:t>Added footnote * to month 12 (+/-  7 days of infant age).  Removed footnote ^ from month 12 (up to 14 months of infant age).</w:t>
            </w:r>
          </w:p>
        </w:tc>
        <w:tc>
          <w:tcPr>
            <w:tcW w:w="3800" w:type="dxa"/>
            <w:tcBorders>
              <w:top w:val="outset" w:sz="6" w:space="0" w:color="auto"/>
              <w:left w:val="outset" w:sz="6" w:space="0" w:color="auto"/>
              <w:bottom w:val="outset" w:sz="6" w:space="0" w:color="auto"/>
              <w:right w:val="outset" w:sz="6" w:space="0" w:color="auto"/>
            </w:tcBorders>
          </w:tcPr>
          <w:p w14:paraId="0B86230F" w14:textId="77777777" w:rsidR="00C76B27" w:rsidRPr="0009224A" w:rsidRDefault="00C76B27" w:rsidP="00A65A61">
            <w:pPr>
              <w:rPr>
                <w:rFonts w:asciiTheme="minorHAnsi" w:hAnsiTheme="minorHAnsi" w:cstheme="minorHAnsi"/>
                <w:sz w:val="22"/>
                <w:szCs w:val="22"/>
              </w:rPr>
            </w:pPr>
            <w:r>
              <w:rPr>
                <w:rFonts w:asciiTheme="minorHAnsi" w:hAnsiTheme="minorHAnsi" w:cstheme="minorHAnsi"/>
                <w:sz w:val="22"/>
                <w:szCs w:val="22"/>
              </w:rPr>
              <w:t>Clarification</w:t>
            </w:r>
          </w:p>
        </w:tc>
      </w:tr>
      <w:tr w:rsidR="00226F19" w:rsidRPr="00836862" w14:paraId="00769D26"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108F851A" w14:textId="0B66FEA4" w:rsidR="00226F19" w:rsidRDefault="00226F19" w:rsidP="00A65A61">
            <w:pPr>
              <w:rPr>
                <w:rFonts w:asciiTheme="minorHAnsi" w:hAnsiTheme="minorHAnsi" w:cstheme="minorHAnsi"/>
                <w:sz w:val="22"/>
                <w:szCs w:val="22"/>
              </w:rPr>
            </w:pPr>
            <w:r>
              <w:rPr>
                <w:rFonts w:asciiTheme="minorHAnsi" w:hAnsiTheme="minorHAnsi" w:cstheme="minorHAnsi"/>
                <w:sz w:val="22"/>
                <w:szCs w:val="22"/>
              </w:rPr>
              <w:t>6.1.1, Study Intervention Description</w:t>
            </w:r>
          </w:p>
        </w:tc>
        <w:tc>
          <w:tcPr>
            <w:tcW w:w="3501" w:type="dxa"/>
            <w:tcBorders>
              <w:top w:val="outset" w:sz="6" w:space="0" w:color="auto"/>
              <w:left w:val="outset" w:sz="6" w:space="0" w:color="auto"/>
              <w:bottom w:val="outset" w:sz="6" w:space="0" w:color="auto"/>
              <w:right w:val="outset" w:sz="6" w:space="0" w:color="auto"/>
            </w:tcBorders>
          </w:tcPr>
          <w:p w14:paraId="6CF1FE99" w14:textId="0B322387" w:rsidR="00226F19" w:rsidRDefault="00226F19" w:rsidP="00A65A61">
            <w:pPr>
              <w:pStyle w:val="CommentText"/>
              <w:rPr>
                <w:rFonts w:cstheme="minorHAnsi"/>
                <w:sz w:val="22"/>
                <w:szCs w:val="22"/>
              </w:rPr>
            </w:pPr>
            <w:r>
              <w:rPr>
                <w:rFonts w:cstheme="minorHAnsi"/>
                <w:sz w:val="22"/>
                <w:szCs w:val="22"/>
              </w:rPr>
              <w:t xml:space="preserve">Removed introductory module </w:t>
            </w:r>
          </w:p>
        </w:tc>
        <w:tc>
          <w:tcPr>
            <w:tcW w:w="3800" w:type="dxa"/>
            <w:tcBorders>
              <w:top w:val="outset" w:sz="6" w:space="0" w:color="auto"/>
              <w:left w:val="outset" w:sz="6" w:space="0" w:color="auto"/>
              <w:bottom w:val="outset" w:sz="6" w:space="0" w:color="auto"/>
              <w:right w:val="outset" w:sz="6" w:space="0" w:color="auto"/>
            </w:tcBorders>
          </w:tcPr>
          <w:p w14:paraId="1AC130B7" w14:textId="10C997BD" w:rsidR="00226F19" w:rsidRDefault="00226F19" w:rsidP="00A65A61">
            <w:pPr>
              <w:rPr>
                <w:rFonts w:asciiTheme="minorHAnsi" w:hAnsiTheme="minorHAnsi" w:cstheme="minorHAnsi"/>
                <w:sz w:val="22"/>
                <w:szCs w:val="22"/>
              </w:rPr>
            </w:pPr>
            <w:r>
              <w:rPr>
                <w:rFonts w:asciiTheme="minorHAnsi" w:hAnsiTheme="minorHAnsi" w:cstheme="minorHAnsi"/>
                <w:sz w:val="22"/>
                <w:szCs w:val="22"/>
              </w:rPr>
              <w:t>There are 11 ePALS modules, not 12 as previously thought.</w:t>
            </w:r>
          </w:p>
        </w:tc>
      </w:tr>
      <w:tr w:rsidR="00C76B27" w:rsidRPr="00836862" w14:paraId="6F9FE28F"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59DDAD51" w14:textId="38504E4D" w:rsidR="00C76B27" w:rsidRPr="0009224A" w:rsidRDefault="00C76B27" w:rsidP="00A65A61">
            <w:pPr>
              <w:rPr>
                <w:rFonts w:asciiTheme="minorHAnsi" w:hAnsiTheme="minorHAnsi" w:cstheme="minorHAnsi"/>
                <w:sz w:val="22"/>
                <w:szCs w:val="22"/>
              </w:rPr>
            </w:pPr>
            <w:r>
              <w:rPr>
                <w:rFonts w:asciiTheme="minorHAnsi" w:hAnsiTheme="minorHAnsi" w:cstheme="minorHAnsi"/>
                <w:sz w:val="22"/>
                <w:szCs w:val="22"/>
              </w:rPr>
              <w:t>7.3, Lost to Follow-Up</w:t>
            </w:r>
          </w:p>
        </w:tc>
        <w:tc>
          <w:tcPr>
            <w:tcW w:w="3501" w:type="dxa"/>
            <w:tcBorders>
              <w:top w:val="outset" w:sz="6" w:space="0" w:color="auto"/>
              <w:left w:val="outset" w:sz="6" w:space="0" w:color="auto"/>
              <w:bottom w:val="outset" w:sz="6" w:space="0" w:color="auto"/>
              <w:right w:val="outset" w:sz="6" w:space="0" w:color="auto"/>
            </w:tcBorders>
          </w:tcPr>
          <w:p w14:paraId="284EF596" w14:textId="77777777" w:rsidR="00C76B27" w:rsidRPr="00C06C97" w:rsidRDefault="00C76B27" w:rsidP="00A65A61">
            <w:pPr>
              <w:pStyle w:val="CommentText"/>
              <w:rPr>
                <w:rFonts w:cstheme="minorHAnsi"/>
                <w:sz w:val="24"/>
                <w:szCs w:val="24"/>
              </w:rPr>
            </w:pPr>
            <w:r>
              <w:rPr>
                <w:rFonts w:cstheme="minorHAnsi"/>
                <w:sz w:val="22"/>
                <w:szCs w:val="22"/>
              </w:rPr>
              <w:t>Added, “</w:t>
            </w:r>
            <w:r w:rsidRPr="00F15AAD">
              <w:rPr>
                <w:rFonts w:cstheme="minorHAnsi"/>
                <w:sz w:val="22"/>
                <w:szCs w:val="22"/>
              </w:rPr>
              <w:t>Participants will be asked if they are willing to provide names and contact information of back-up contact(s) or other ways for the research team to stay in contact throughout the year-long study.  Participants will be informed that once the participant provides back-up/other contact information, the research team may use those method(s) to contact the participant, and that back-up contacts may then learn that the participant is part of this study.</w:t>
            </w:r>
            <w:r>
              <w:rPr>
                <w:rFonts w:cstheme="minorHAnsi"/>
                <w:sz w:val="22"/>
                <w:szCs w:val="22"/>
              </w:rPr>
              <w:t>”</w:t>
            </w:r>
          </w:p>
        </w:tc>
        <w:tc>
          <w:tcPr>
            <w:tcW w:w="3800" w:type="dxa"/>
            <w:tcBorders>
              <w:top w:val="outset" w:sz="6" w:space="0" w:color="auto"/>
              <w:left w:val="outset" w:sz="6" w:space="0" w:color="auto"/>
              <w:bottom w:val="outset" w:sz="6" w:space="0" w:color="auto"/>
              <w:right w:val="outset" w:sz="6" w:space="0" w:color="auto"/>
            </w:tcBorders>
          </w:tcPr>
          <w:p w14:paraId="78304A50" w14:textId="77777777" w:rsidR="00C76B27" w:rsidRPr="0009224A" w:rsidRDefault="00C76B27" w:rsidP="00A65A61">
            <w:pPr>
              <w:rPr>
                <w:rFonts w:asciiTheme="minorHAnsi" w:hAnsiTheme="minorHAnsi" w:cstheme="minorHAnsi"/>
                <w:sz w:val="22"/>
                <w:szCs w:val="22"/>
              </w:rPr>
            </w:pPr>
            <w:r>
              <w:rPr>
                <w:rFonts w:asciiTheme="minorHAnsi" w:hAnsiTheme="minorHAnsi" w:cstheme="minorHAnsi"/>
                <w:sz w:val="22"/>
                <w:szCs w:val="22"/>
              </w:rPr>
              <w:t>IRB request for future modification</w:t>
            </w:r>
          </w:p>
        </w:tc>
      </w:tr>
      <w:tr w:rsidR="00FE6BAC" w:rsidRPr="00836862" w14:paraId="50EFE12F"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15A0D512" w14:textId="0A2C4819" w:rsidR="00FE6BAC" w:rsidRDefault="00FE6BAC" w:rsidP="00A65A61">
            <w:pPr>
              <w:rPr>
                <w:rFonts w:asciiTheme="minorHAnsi" w:hAnsiTheme="minorHAnsi" w:cstheme="minorHAnsi"/>
                <w:sz w:val="22"/>
                <w:szCs w:val="22"/>
              </w:rPr>
            </w:pPr>
            <w:r>
              <w:rPr>
                <w:rFonts w:asciiTheme="minorHAnsi" w:hAnsiTheme="minorHAnsi" w:cstheme="minorHAnsi"/>
                <w:sz w:val="22"/>
                <w:szCs w:val="22"/>
              </w:rPr>
              <w:t>8.2, 8.3.4, 8.3.5</w:t>
            </w:r>
          </w:p>
        </w:tc>
        <w:tc>
          <w:tcPr>
            <w:tcW w:w="3501" w:type="dxa"/>
            <w:tcBorders>
              <w:top w:val="outset" w:sz="6" w:space="0" w:color="auto"/>
              <w:left w:val="outset" w:sz="6" w:space="0" w:color="auto"/>
              <w:bottom w:val="outset" w:sz="6" w:space="0" w:color="auto"/>
              <w:right w:val="outset" w:sz="6" w:space="0" w:color="auto"/>
            </w:tcBorders>
          </w:tcPr>
          <w:p w14:paraId="561AE0F0" w14:textId="13D23956" w:rsidR="00FE6BAC" w:rsidRDefault="00FE6BAC" w:rsidP="00A65A61">
            <w:pPr>
              <w:pStyle w:val="CommentText"/>
              <w:rPr>
                <w:rFonts w:cstheme="minorHAnsi"/>
                <w:sz w:val="22"/>
                <w:szCs w:val="22"/>
              </w:rPr>
            </w:pPr>
            <w:r>
              <w:rPr>
                <w:rFonts w:cstheme="minorHAnsi"/>
                <w:sz w:val="22"/>
                <w:szCs w:val="22"/>
              </w:rPr>
              <w:t>Clarified that all AEs related to the intervention will be tracked.</w:t>
            </w:r>
          </w:p>
        </w:tc>
        <w:tc>
          <w:tcPr>
            <w:tcW w:w="3800" w:type="dxa"/>
            <w:tcBorders>
              <w:top w:val="outset" w:sz="6" w:space="0" w:color="auto"/>
              <w:left w:val="outset" w:sz="6" w:space="0" w:color="auto"/>
              <w:bottom w:val="outset" w:sz="6" w:space="0" w:color="auto"/>
              <w:right w:val="outset" w:sz="6" w:space="0" w:color="auto"/>
            </w:tcBorders>
          </w:tcPr>
          <w:p w14:paraId="60344960" w14:textId="377469A5" w:rsidR="00FE6BAC" w:rsidRDefault="00FE6BAC" w:rsidP="00A65A61">
            <w:pPr>
              <w:rPr>
                <w:rFonts w:asciiTheme="minorHAnsi" w:hAnsiTheme="minorHAnsi" w:cstheme="minorHAnsi"/>
                <w:sz w:val="22"/>
                <w:szCs w:val="22"/>
              </w:rPr>
            </w:pPr>
            <w:r>
              <w:rPr>
                <w:rFonts w:asciiTheme="minorHAnsi" w:hAnsiTheme="minorHAnsi" w:cstheme="minorHAnsi"/>
                <w:sz w:val="22"/>
                <w:szCs w:val="22"/>
              </w:rPr>
              <w:t>Correction</w:t>
            </w:r>
          </w:p>
        </w:tc>
      </w:tr>
      <w:tr w:rsidR="009D6DFB" w:rsidRPr="00836862" w14:paraId="0FAD3979"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2C178D35" w14:textId="3643E0EA" w:rsidR="009D6DFB" w:rsidRDefault="009D6DFB" w:rsidP="00A65A61">
            <w:pPr>
              <w:rPr>
                <w:rFonts w:asciiTheme="minorHAnsi" w:hAnsiTheme="minorHAnsi" w:cstheme="minorHAnsi"/>
                <w:sz w:val="22"/>
                <w:szCs w:val="22"/>
              </w:rPr>
            </w:pPr>
            <w:r>
              <w:rPr>
                <w:rFonts w:asciiTheme="minorHAnsi" w:hAnsiTheme="minorHAnsi" w:cstheme="minorHAnsi"/>
                <w:sz w:val="22"/>
                <w:szCs w:val="22"/>
              </w:rPr>
              <w:t>8.3.6, Serious Adverse Event Reporting</w:t>
            </w:r>
          </w:p>
        </w:tc>
        <w:tc>
          <w:tcPr>
            <w:tcW w:w="3501" w:type="dxa"/>
            <w:tcBorders>
              <w:top w:val="outset" w:sz="6" w:space="0" w:color="auto"/>
              <w:left w:val="outset" w:sz="6" w:space="0" w:color="auto"/>
              <w:bottom w:val="outset" w:sz="6" w:space="0" w:color="auto"/>
              <w:right w:val="outset" w:sz="6" w:space="0" w:color="auto"/>
            </w:tcBorders>
          </w:tcPr>
          <w:p w14:paraId="1E90EB98" w14:textId="06D1DEB2" w:rsidR="009D6DFB" w:rsidRDefault="009D6DFB" w:rsidP="00A65A61">
            <w:pPr>
              <w:pStyle w:val="CommentText"/>
              <w:rPr>
                <w:rFonts w:cstheme="minorHAnsi"/>
                <w:sz w:val="22"/>
                <w:szCs w:val="22"/>
              </w:rPr>
            </w:pPr>
            <w:r>
              <w:rPr>
                <w:rFonts w:cstheme="minorHAnsi"/>
                <w:sz w:val="22"/>
                <w:szCs w:val="22"/>
              </w:rPr>
              <w:t>Changed 24 hours to 48 hours in the following sentence: “</w:t>
            </w:r>
            <w:r w:rsidRPr="009D6DFB">
              <w:rPr>
                <w:rFonts w:cstheme="minorHAnsi"/>
                <w:sz w:val="22"/>
                <w:szCs w:val="22"/>
              </w:rPr>
              <w:t>Reports to the DCOC will be made immediately, within 48 hours of finding out about the event.</w:t>
            </w:r>
            <w:r>
              <w:rPr>
                <w:rFonts w:cstheme="minorHAnsi"/>
                <w:sz w:val="22"/>
                <w:szCs w:val="22"/>
              </w:rPr>
              <w:t>”</w:t>
            </w:r>
          </w:p>
        </w:tc>
        <w:tc>
          <w:tcPr>
            <w:tcW w:w="3800" w:type="dxa"/>
            <w:tcBorders>
              <w:top w:val="outset" w:sz="6" w:space="0" w:color="auto"/>
              <w:left w:val="outset" w:sz="6" w:space="0" w:color="auto"/>
              <w:bottom w:val="outset" w:sz="6" w:space="0" w:color="auto"/>
              <w:right w:val="outset" w:sz="6" w:space="0" w:color="auto"/>
            </w:tcBorders>
          </w:tcPr>
          <w:p w14:paraId="38AAE8AE" w14:textId="4D338C24" w:rsidR="009D6DFB" w:rsidRDefault="009D6DFB" w:rsidP="00A65A61">
            <w:pPr>
              <w:rPr>
                <w:rFonts w:asciiTheme="minorHAnsi" w:hAnsiTheme="minorHAnsi" w:cstheme="minorHAnsi"/>
                <w:sz w:val="22"/>
                <w:szCs w:val="22"/>
              </w:rPr>
            </w:pPr>
            <w:r>
              <w:rPr>
                <w:rFonts w:asciiTheme="minorHAnsi" w:hAnsiTheme="minorHAnsi" w:cstheme="minorHAnsi"/>
                <w:sz w:val="22"/>
                <w:szCs w:val="22"/>
              </w:rPr>
              <w:t>Correction</w:t>
            </w:r>
          </w:p>
        </w:tc>
      </w:tr>
      <w:tr w:rsidR="00AE4439" w:rsidRPr="00836862" w14:paraId="2CE0EC90"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2FC1C35B" w14:textId="40740F80" w:rsidR="00AE4439" w:rsidRDefault="00AE4439" w:rsidP="00A65A61">
            <w:pPr>
              <w:rPr>
                <w:rFonts w:asciiTheme="minorHAnsi" w:hAnsiTheme="minorHAnsi" w:cstheme="minorHAnsi"/>
                <w:sz w:val="22"/>
                <w:szCs w:val="22"/>
              </w:rPr>
            </w:pPr>
            <w:r>
              <w:rPr>
                <w:rFonts w:asciiTheme="minorHAnsi" w:hAnsiTheme="minorHAnsi" w:cstheme="minorHAnsi"/>
                <w:sz w:val="22"/>
                <w:szCs w:val="22"/>
              </w:rPr>
              <w:t>10.1.6 Key Roles and Study Governance</w:t>
            </w:r>
          </w:p>
        </w:tc>
        <w:tc>
          <w:tcPr>
            <w:tcW w:w="3501" w:type="dxa"/>
            <w:tcBorders>
              <w:top w:val="outset" w:sz="6" w:space="0" w:color="auto"/>
              <w:left w:val="outset" w:sz="6" w:space="0" w:color="auto"/>
              <w:bottom w:val="outset" w:sz="6" w:space="0" w:color="auto"/>
              <w:right w:val="outset" w:sz="6" w:space="0" w:color="auto"/>
            </w:tcBorders>
          </w:tcPr>
          <w:p w14:paraId="377040A4" w14:textId="358D064D" w:rsidR="00AE4439" w:rsidRDefault="00AE4439" w:rsidP="00A65A61">
            <w:pPr>
              <w:pStyle w:val="CommentText"/>
              <w:rPr>
                <w:rFonts w:cstheme="minorHAnsi"/>
                <w:sz w:val="22"/>
                <w:szCs w:val="22"/>
              </w:rPr>
            </w:pPr>
            <w:r>
              <w:rPr>
                <w:rFonts w:cstheme="minorHAnsi"/>
                <w:sz w:val="22"/>
                <w:szCs w:val="22"/>
              </w:rPr>
              <w:t xml:space="preserve">Added </w:t>
            </w:r>
            <w:r w:rsidR="00A67014">
              <w:rPr>
                <w:rFonts w:cstheme="minorHAnsi"/>
                <w:sz w:val="22"/>
                <w:szCs w:val="22"/>
              </w:rPr>
              <w:t>XX</w:t>
            </w:r>
            <w:r>
              <w:rPr>
                <w:rFonts w:cstheme="minorHAnsi"/>
                <w:sz w:val="22"/>
                <w:szCs w:val="22"/>
              </w:rPr>
              <w:t xml:space="preserve"> and </w:t>
            </w:r>
            <w:r w:rsidR="00A67014">
              <w:rPr>
                <w:rFonts w:cstheme="minorHAnsi"/>
                <w:sz w:val="22"/>
                <w:szCs w:val="22"/>
              </w:rPr>
              <w:t>XX</w:t>
            </w:r>
            <w:r>
              <w:rPr>
                <w:rFonts w:cstheme="minorHAnsi"/>
                <w:sz w:val="22"/>
                <w:szCs w:val="22"/>
              </w:rPr>
              <w:t xml:space="preserve"> as DCOC Co-PIs</w:t>
            </w:r>
          </w:p>
        </w:tc>
        <w:tc>
          <w:tcPr>
            <w:tcW w:w="3800" w:type="dxa"/>
            <w:tcBorders>
              <w:top w:val="outset" w:sz="6" w:space="0" w:color="auto"/>
              <w:left w:val="outset" w:sz="6" w:space="0" w:color="auto"/>
              <w:bottom w:val="outset" w:sz="6" w:space="0" w:color="auto"/>
              <w:right w:val="outset" w:sz="6" w:space="0" w:color="auto"/>
            </w:tcBorders>
          </w:tcPr>
          <w:p w14:paraId="686CB176" w14:textId="0181F68F" w:rsidR="00AE4439" w:rsidRDefault="00AE4439" w:rsidP="00A65A61">
            <w:pPr>
              <w:rPr>
                <w:rFonts w:asciiTheme="minorHAnsi" w:hAnsiTheme="minorHAnsi" w:cstheme="minorHAnsi"/>
                <w:sz w:val="22"/>
                <w:szCs w:val="22"/>
              </w:rPr>
            </w:pPr>
            <w:r>
              <w:rPr>
                <w:rFonts w:asciiTheme="minorHAnsi" w:hAnsiTheme="minorHAnsi" w:cstheme="minorHAnsi"/>
                <w:sz w:val="22"/>
                <w:szCs w:val="22"/>
              </w:rPr>
              <w:t>Staff change</w:t>
            </w:r>
          </w:p>
        </w:tc>
      </w:tr>
      <w:tr w:rsidR="00C76B27" w:rsidRPr="00836862" w14:paraId="56B77A5F" w14:textId="77777777" w:rsidTr="00C76B27">
        <w:trPr>
          <w:divId w:val="439762835"/>
        </w:trPr>
        <w:tc>
          <w:tcPr>
            <w:tcW w:w="2763" w:type="dxa"/>
            <w:tcBorders>
              <w:top w:val="outset" w:sz="6" w:space="0" w:color="auto"/>
              <w:left w:val="outset" w:sz="6" w:space="0" w:color="auto"/>
              <w:bottom w:val="outset" w:sz="6" w:space="0" w:color="auto"/>
              <w:right w:val="outset" w:sz="6" w:space="0" w:color="auto"/>
            </w:tcBorders>
          </w:tcPr>
          <w:p w14:paraId="1C0C3E6A" w14:textId="77777777" w:rsidR="00C76B27" w:rsidRDefault="00C76B27" w:rsidP="00A65A61">
            <w:pPr>
              <w:rPr>
                <w:rFonts w:asciiTheme="minorHAnsi" w:hAnsiTheme="minorHAnsi" w:cstheme="minorHAnsi"/>
                <w:sz w:val="22"/>
                <w:szCs w:val="22"/>
              </w:rPr>
            </w:pPr>
            <w:r>
              <w:rPr>
                <w:rFonts w:asciiTheme="minorHAnsi" w:hAnsiTheme="minorHAnsi" w:cstheme="minorHAnsi"/>
                <w:sz w:val="22"/>
                <w:szCs w:val="22"/>
              </w:rPr>
              <w:t>Section 10.1.12, Publication and Data Sharing Policy</w:t>
            </w:r>
          </w:p>
        </w:tc>
        <w:tc>
          <w:tcPr>
            <w:tcW w:w="3501" w:type="dxa"/>
            <w:tcBorders>
              <w:top w:val="outset" w:sz="6" w:space="0" w:color="auto"/>
              <w:left w:val="outset" w:sz="6" w:space="0" w:color="auto"/>
              <w:bottom w:val="outset" w:sz="6" w:space="0" w:color="auto"/>
              <w:right w:val="outset" w:sz="6" w:space="0" w:color="auto"/>
            </w:tcBorders>
          </w:tcPr>
          <w:p w14:paraId="1CC336F6" w14:textId="42D83984" w:rsidR="00C76B27" w:rsidRPr="00F15AAD" w:rsidRDefault="00C76B27" w:rsidP="00A65A61">
            <w:pPr>
              <w:pStyle w:val="CommentText"/>
              <w:rPr>
                <w:rFonts w:cstheme="minorHAnsi"/>
                <w:sz w:val="22"/>
                <w:szCs w:val="22"/>
              </w:rPr>
            </w:pPr>
            <w:r>
              <w:rPr>
                <w:rFonts w:cstheme="minorHAnsi"/>
                <w:sz w:val="22"/>
                <w:szCs w:val="22"/>
              </w:rPr>
              <w:t>Changed “</w:t>
            </w:r>
            <w:r w:rsidR="00A67014">
              <w:rPr>
                <w:rFonts w:cstheme="minorHAnsi"/>
                <w:sz w:val="22"/>
                <w:szCs w:val="22"/>
              </w:rPr>
              <w:t>XX</w:t>
            </w:r>
            <w:r>
              <w:rPr>
                <w:rFonts w:cstheme="minorHAnsi"/>
                <w:sz w:val="22"/>
                <w:szCs w:val="22"/>
              </w:rPr>
              <w:t>” to “</w:t>
            </w:r>
            <w:r w:rsidR="00A67014">
              <w:rPr>
                <w:rFonts w:cstheme="minorHAnsi"/>
                <w:sz w:val="22"/>
                <w:szCs w:val="22"/>
              </w:rPr>
              <w:t>XX</w:t>
            </w:r>
            <w:r>
              <w:rPr>
                <w:rFonts w:cstheme="minorHAnsi"/>
                <w:sz w:val="22"/>
                <w:szCs w:val="22"/>
              </w:rPr>
              <w:t>” in the following sentence: “</w:t>
            </w:r>
            <w:r w:rsidRPr="00001ABA">
              <w:rPr>
                <w:rFonts w:cstheme="minorHAnsi"/>
                <w:sz w:val="22"/>
                <w:szCs w:val="22"/>
              </w:rPr>
              <w:t xml:space="preserve">Other researchers may </w:t>
            </w:r>
            <w:r w:rsidRPr="00001ABA">
              <w:rPr>
                <w:rFonts w:cstheme="minorHAnsi"/>
                <w:sz w:val="22"/>
                <w:szCs w:val="22"/>
              </w:rPr>
              <w:lastRenderedPageBreak/>
              <w:t xml:space="preserve">request data from this trial by contacting </w:t>
            </w:r>
            <w:r w:rsidR="00A67014">
              <w:rPr>
                <w:rFonts w:cstheme="minorHAnsi"/>
                <w:sz w:val="22"/>
                <w:szCs w:val="22"/>
              </w:rPr>
              <w:t>XX</w:t>
            </w:r>
            <w:r w:rsidRPr="00001ABA">
              <w:rPr>
                <w:rFonts w:cstheme="minorHAnsi"/>
                <w:sz w:val="22"/>
                <w:szCs w:val="22"/>
              </w:rPr>
              <w:t>, at the DCOC.</w:t>
            </w:r>
            <w:r>
              <w:rPr>
                <w:rFonts w:cstheme="minorHAnsi"/>
                <w:sz w:val="22"/>
                <w:szCs w:val="22"/>
              </w:rPr>
              <w:t>”</w:t>
            </w:r>
          </w:p>
        </w:tc>
        <w:tc>
          <w:tcPr>
            <w:tcW w:w="3800" w:type="dxa"/>
            <w:tcBorders>
              <w:top w:val="outset" w:sz="6" w:space="0" w:color="auto"/>
              <w:left w:val="outset" w:sz="6" w:space="0" w:color="auto"/>
              <w:bottom w:val="outset" w:sz="6" w:space="0" w:color="auto"/>
              <w:right w:val="outset" w:sz="6" w:space="0" w:color="auto"/>
            </w:tcBorders>
          </w:tcPr>
          <w:p w14:paraId="082035AA" w14:textId="77777777" w:rsidR="00C76B27" w:rsidRDefault="00C76B27" w:rsidP="00A65A61">
            <w:pPr>
              <w:rPr>
                <w:rFonts w:asciiTheme="minorHAnsi" w:hAnsiTheme="minorHAnsi" w:cstheme="minorHAnsi"/>
                <w:sz w:val="22"/>
                <w:szCs w:val="22"/>
              </w:rPr>
            </w:pPr>
            <w:r>
              <w:rPr>
                <w:rFonts w:asciiTheme="minorHAnsi" w:hAnsiTheme="minorHAnsi" w:cstheme="minorHAnsi"/>
                <w:sz w:val="22"/>
                <w:szCs w:val="22"/>
              </w:rPr>
              <w:lastRenderedPageBreak/>
              <w:t>Staff change</w:t>
            </w:r>
          </w:p>
        </w:tc>
      </w:tr>
    </w:tbl>
    <w:p w14:paraId="5F329A22" w14:textId="77777777" w:rsidR="008926FD" w:rsidRDefault="008926FD" w:rsidP="00CB1F72">
      <w:pPr>
        <w:pStyle w:val="NormalWeb"/>
        <w:spacing w:before="200" w:line="276" w:lineRule="auto"/>
        <w:divId w:val="439762835"/>
        <w:rPr>
          <w:rFonts w:asciiTheme="minorHAnsi" w:hAnsiTheme="minorHAnsi" w:cstheme="minorHAnsi"/>
          <w:b/>
          <w:bCs/>
          <w:color w:val="auto"/>
          <w:sz w:val="28"/>
          <w:szCs w:val="28"/>
        </w:rPr>
      </w:pPr>
    </w:p>
    <w:p w14:paraId="5BD3B94C" w14:textId="0FB5402C" w:rsidR="00CB1F72" w:rsidRPr="00AE6CFB" w:rsidRDefault="00CB1F72" w:rsidP="00CB1F72">
      <w:pPr>
        <w:pStyle w:val="NormalWeb"/>
        <w:spacing w:before="200" w:line="276" w:lineRule="auto"/>
        <w:divId w:val="439762835"/>
      </w:pPr>
      <w:r w:rsidRPr="00AE6CFB">
        <w:rPr>
          <w:rFonts w:asciiTheme="minorHAnsi" w:hAnsiTheme="minorHAnsi" w:cstheme="minorHAnsi"/>
          <w:b/>
          <w:bCs/>
          <w:color w:val="auto"/>
          <w:sz w:val="28"/>
          <w:szCs w:val="28"/>
        </w:rPr>
        <w:t xml:space="preserve">Summary of </w:t>
      </w:r>
      <w:r>
        <w:rPr>
          <w:rFonts w:asciiTheme="minorHAnsi" w:hAnsiTheme="minorHAnsi" w:cstheme="minorHAnsi"/>
          <w:b/>
          <w:bCs/>
          <w:color w:val="auto"/>
          <w:sz w:val="28"/>
          <w:szCs w:val="28"/>
        </w:rPr>
        <w:t xml:space="preserve">Key </w:t>
      </w:r>
      <w:r w:rsidRPr="00AE6CFB">
        <w:rPr>
          <w:rFonts w:asciiTheme="minorHAnsi" w:hAnsiTheme="minorHAnsi" w:cstheme="minorHAnsi"/>
          <w:b/>
          <w:bCs/>
          <w:color w:val="auto"/>
          <w:sz w:val="28"/>
          <w:szCs w:val="28"/>
        </w:rPr>
        <w:t>Changes from Version</w:t>
      </w:r>
      <w:r>
        <w:rPr>
          <w:rFonts w:asciiTheme="minorHAnsi" w:hAnsiTheme="minorHAnsi" w:cstheme="minorHAnsi"/>
          <w:b/>
          <w:bCs/>
          <w:color w:val="auto"/>
          <w:sz w:val="28"/>
          <w:szCs w:val="28"/>
        </w:rPr>
        <w:t>-03 to Version-04</w:t>
      </w:r>
      <w:r w:rsidRPr="00AE6CFB">
        <w:rPr>
          <w:rFonts w:asciiTheme="minorHAnsi" w:hAnsiTheme="minorHAnsi" w:cstheme="minorHAnsi"/>
          <w:b/>
          <w:bCs/>
          <w:color w:val="auto"/>
          <w:sz w:val="28"/>
          <w:szCs w:val="28"/>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3"/>
        <w:gridCol w:w="3501"/>
        <w:gridCol w:w="3800"/>
      </w:tblGrid>
      <w:tr w:rsidR="00CB1F72" w:rsidRPr="00836862" w14:paraId="3FB571F3" w14:textId="77777777" w:rsidTr="00CB1F72">
        <w:trPr>
          <w:divId w:val="439762835"/>
        </w:trPr>
        <w:tc>
          <w:tcPr>
            <w:tcW w:w="2763" w:type="dxa"/>
            <w:tcBorders>
              <w:top w:val="outset" w:sz="6" w:space="0" w:color="auto"/>
              <w:left w:val="outset" w:sz="6" w:space="0" w:color="auto"/>
              <w:bottom w:val="outset" w:sz="6" w:space="0" w:color="auto"/>
              <w:right w:val="outset" w:sz="6" w:space="0" w:color="auto"/>
            </w:tcBorders>
            <w:hideMark/>
          </w:tcPr>
          <w:p w14:paraId="64787332" w14:textId="77777777" w:rsidR="00CB1F72" w:rsidRPr="00AE6CFB" w:rsidRDefault="00CB1F72" w:rsidP="00C06C97">
            <w:pPr>
              <w:rPr>
                <w:rFonts w:asciiTheme="minorHAnsi" w:hAnsiTheme="minorHAnsi" w:cstheme="minorHAnsi"/>
              </w:rPr>
            </w:pPr>
            <w:r w:rsidRPr="00AE6CFB">
              <w:rPr>
                <w:rStyle w:val="Strong"/>
                <w:rFonts w:asciiTheme="minorHAnsi" w:hAnsiTheme="minorHAnsi" w:cstheme="minorHAnsi"/>
              </w:rPr>
              <w:t>Affected Section(s)</w:t>
            </w:r>
          </w:p>
        </w:tc>
        <w:tc>
          <w:tcPr>
            <w:tcW w:w="3501" w:type="dxa"/>
            <w:tcBorders>
              <w:top w:val="outset" w:sz="6" w:space="0" w:color="auto"/>
              <w:left w:val="outset" w:sz="6" w:space="0" w:color="auto"/>
              <w:bottom w:val="outset" w:sz="6" w:space="0" w:color="auto"/>
              <w:right w:val="outset" w:sz="6" w:space="0" w:color="auto"/>
            </w:tcBorders>
            <w:hideMark/>
          </w:tcPr>
          <w:p w14:paraId="7BE83627" w14:textId="1AD55098" w:rsidR="00CB1F72" w:rsidRPr="00AE6CFB" w:rsidRDefault="00CB1F72" w:rsidP="00C06C97">
            <w:pPr>
              <w:rPr>
                <w:rFonts w:asciiTheme="minorHAnsi" w:hAnsiTheme="minorHAnsi" w:cstheme="minorHAnsi"/>
              </w:rPr>
            </w:pPr>
            <w:r w:rsidRPr="00AE6CFB">
              <w:rPr>
                <w:rStyle w:val="Strong"/>
                <w:rFonts w:asciiTheme="minorHAnsi" w:hAnsiTheme="minorHAnsi" w:cstheme="minorHAnsi"/>
              </w:rPr>
              <w:t>Summary of Revisions Made</w:t>
            </w:r>
            <w:r>
              <w:rPr>
                <w:rStyle w:val="Strong"/>
                <w:rFonts w:asciiTheme="minorHAnsi" w:hAnsiTheme="minorHAnsi" w:cstheme="minorHAnsi"/>
              </w:rPr>
              <w:t xml:space="preserve"> </w:t>
            </w:r>
            <w:r>
              <w:rPr>
                <w:rStyle w:val="Strong"/>
              </w:rPr>
              <w:t>from V-03 to V-04</w:t>
            </w:r>
          </w:p>
        </w:tc>
        <w:tc>
          <w:tcPr>
            <w:tcW w:w="3800" w:type="dxa"/>
            <w:tcBorders>
              <w:top w:val="outset" w:sz="6" w:space="0" w:color="auto"/>
              <w:left w:val="outset" w:sz="6" w:space="0" w:color="auto"/>
              <w:bottom w:val="outset" w:sz="6" w:space="0" w:color="auto"/>
              <w:right w:val="outset" w:sz="6" w:space="0" w:color="auto"/>
            </w:tcBorders>
            <w:hideMark/>
          </w:tcPr>
          <w:p w14:paraId="16727314" w14:textId="77777777" w:rsidR="00CB1F72" w:rsidRPr="00AE6CFB" w:rsidRDefault="00CB1F72" w:rsidP="00C06C97">
            <w:pPr>
              <w:rPr>
                <w:rFonts w:asciiTheme="minorHAnsi" w:hAnsiTheme="minorHAnsi" w:cstheme="minorHAnsi"/>
              </w:rPr>
            </w:pPr>
            <w:r w:rsidRPr="00AE6CFB">
              <w:rPr>
                <w:rStyle w:val="Strong"/>
                <w:rFonts w:asciiTheme="minorHAnsi" w:hAnsiTheme="minorHAnsi" w:cstheme="minorHAnsi"/>
              </w:rPr>
              <w:t>Rationale</w:t>
            </w:r>
          </w:p>
        </w:tc>
      </w:tr>
      <w:tr w:rsidR="00CB1F72" w:rsidRPr="00836862" w14:paraId="5CE0A670" w14:textId="77777777" w:rsidTr="00CB1F72">
        <w:trPr>
          <w:divId w:val="439762835"/>
        </w:trPr>
        <w:tc>
          <w:tcPr>
            <w:tcW w:w="2763" w:type="dxa"/>
            <w:tcBorders>
              <w:top w:val="outset" w:sz="6" w:space="0" w:color="auto"/>
              <w:left w:val="outset" w:sz="6" w:space="0" w:color="auto"/>
              <w:bottom w:val="outset" w:sz="6" w:space="0" w:color="auto"/>
              <w:right w:val="outset" w:sz="6" w:space="0" w:color="auto"/>
            </w:tcBorders>
          </w:tcPr>
          <w:p w14:paraId="2EE14D26" w14:textId="3C2ABAF0" w:rsidR="00CB1F72" w:rsidRPr="0009224A" w:rsidRDefault="0078056A" w:rsidP="00C06C97">
            <w:pPr>
              <w:rPr>
                <w:rFonts w:asciiTheme="minorHAnsi" w:hAnsiTheme="minorHAnsi" w:cstheme="minorHAnsi"/>
                <w:sz w:val="22"/>
                <w:szCs w:val="22"/>
              </w:rPr>
            </w:pPr>
            <w:r>
              <w:rPr>
                <w:rFonts w:asciiTheme="minorHAnsi" w:hAnsiTheme="minorHAnsi" w:cstheme="minorHAnsi"/>
                <w:sz w:val="22"/>
                <w:szCs w:val="22"/>
              </w:rPr>
              <w:t xml:space="preserve">2.3.3, </w:t>
            </w:r>
            <w:r w:rsidR="00C06C97">
              <w:rPr>
                <w:rFonts w:asciiTheme="minorHAnsi" w:hAnsiTheme="minorHAnsi" w:cstheme="minorHAnsi"/>
                <w:sz w:val="22"/>
                <w:szCs w:val="22"/>
              </w:rPr>
              <w:t xml:space="preserve">Assessment of Potential Risks and benefits </w:t>
            </w:r>
          </w:p>
        </w:tc>
        <w:tc>
          <w:tcPr>
            <w:tcW w:w="3501" w:type="dxa"/>
            <w:tcBorders>
              <w:top w:val="outset" w:sz="6" w:space="0" w:color="auto"/>
              <w:left w:val="outset" w:sz="6" w:space="0" w:color="auto"/>
              <w:bottom w:val="outset" w:sz="6" w:space="0" w:color="auto"/>
              <w:right w:val="outset" w:sz="6" w:space="0" w:color="auto"/>
            </w:tcBorders>
          </w:tcPr>
          <w:p w14:paraId="1459646D" w14:textId="467047BF" w:rsidR="00CB1F72" w:rsidRPr="0009224A" w:rsidRDefault="00C06C97" w:rsidP="00C06C97">
            <w:pPr>
              <w:rPr>
                <w:rFonts w:asciiTheme="minorHAnsi" w:hAnsiTheme="minorHAnsi" w:cstheme="minorHAnsi"/>
                <w:sz w:val="22"/>
                <w:szCs w:val="22"/>
              </w:rPr>
            </w:pPr>
            <w:r>
              <w:rPr>
                <w:rFonts w:asciiTheme="minorHAnsi" w:hAnsiTheme="minorHAnsi" w:cstheme="minorHAnsi"/>
                <w:sz w:val="22"/>
                <w:szCs w:val="22"/>
              </w:rPr>
              <w:t>Replaced “</w:t>
            </w:r>
            <w:r w:rsidRPr="00C06C97">
              <w:rPr>
                <w:rFonts w:asciiTheme="minorHAnsi" w:hAnsiTheme="minorHAnsi" w:cstheme="minorHAnsi"/>
                <w:sz w:val="22"/>
                <w:szCs w:val="22"/>
              </w:rPr>
              <w:t>The trial has minimal possible risks, and the potential benefit of improved birthing parent responsiveness, which can then improve infant outcomes. The study is covered by a certificate of confidentiality automatically granted to all NIH-funded research that collects or uses identifiable and/or sensitive information. Therefore, the trial's potential benefits outweigh the potential risks</w:t>
            </w:r>
            <w:r>
              <w:rPr>
                <w:rFonts w:asciiTheme="minorHAnsi" w:hAnsiTheme="minorHAnsi" w:cstheme="minorHAnsi"/>
                <w:sz w:val="22"/>
                <w:szCs w:val="22"/>
              </w:rPr>
              <w:t>” with “</w:t>
            </w:r>
            <w:r w:rsidRPr="00C06C97">
              <w:rPr>
                <w:rFonts w:asciiTheme="minorHAnsi" w:hAnsiTheme="minorHAnsi" w:cstheme="minorHAnsi"/>
              </w:rPr>
              <w:t>The trial has greater than minimal risk due to possible legal/social consequences for participants if confidentiality were to be breached.  The study is covered by a certificate of confidentiality automatically granted to all NIH-funded research that collects or uses identifiable and/or sensitive information. With additional precautions to be implemented locally (section 2.3.1), we feel that the trial's potential benefit of improved birthing parent responsiveness, which can then improve infant outcomes, outweighs the potential risks</w:t>
            </w:r>
            <w:r>
              <w:rPr>
                <w:rFonts w:asciiTheme="minorHAnsi" w:hAnsiTheme="minorHAnsi" w:cstheme="minorHAnsi"/>
              </w:rPr>
              <w:t>.”</w:t>
            </w:r>
          </w:p>
        </w:tc>
        <w:tc>
          <w:tcPr>
            <w:tcW w:w="3800" w:type="dxa"/>
            <w:tcBorders>
              <w:top w:val="outset" w:sz="6" w:space="0" w:color="auto"/>
              <w:left w:val="outset" w:sz="6" w:space="0" w:color="auto"/>
              <w:bottom w:val="outset" w:sz="6" w:space="0" w:color="auto"/>
              <w:right w:val="outset" w:sz="6" w:space="0" w:color="auto"/>
            </w:tcBorders>
          </w:tcPr>
          <w:p w14:paraId="446E7739" w14:textId="57028526" w:rsidR="00CB1F72" w:rsidRPr="0009224A" w:rsidRDefault="0078056A" w:rsidP="00C06C97">
            <w:pPr>
              <w:rPr>
                <w:rFonts w:asciiTheme="minorHAnsi" w:hAnsiTheme="minorHAnsi" w:cstheme="minorHAnsi"/>
                <w:sz w:val="22"/>
                <w:szCs w:val="22"/>
              </w:rPr>
            </w:pPr>
            <w:r>
              <w:rPr>
                <w:rFonts w:asciiTheme="minorHAnsi" w:hAnsiTheme="minorHAnsi" w:cstheme="minorHAnsi"/>
                <w:sz w:val="22"/>
                <w:szCs w:val="22"/>
              </w:rPr>
              <w:t>cIRB determination of greater than minimal risk</w:t>
            </w:r>
          </w:p>
        </w:tc>
      </w:tr>
      <w:tr w:rsidR="00CB1F72" w:rsidRPr="00836862" w14:paraId="0D3549F2" w14:textId="77777777" w:rsidTr="00CB1F72">
        <w:trPr>
          <w:divId w:val="439762835"/>
        </w:trPr>
        <w:tc>
          <w:tcPr>
            <w:tcW w:w="2763" w:type="dxa"/>
            <w:tcBorders>
              <w:top w:val="outset" w:sz="6" w:space="0" w:color="auto"/>
              <w:left w:val="outset" w:sz="6" w:space="0" w:color="auto"/>
              <w:bottom w:val="outset" w:sz="6" w:space="0" w:color="auto"/>
              <w:right w:val="outset" w:sz="6" w:space="0" w:color="auto"/>
            </w:tcBorders>
          </w:tcPr>
          <w:p w14:paraId="315E03A2" w14:textId="05BF13F9" w:rsidR="00CB1F72" w:rsidRPr="0009224A" w:rsidRDefault="00C06C97" w:rsidP="00C06C97">
            <w:pPr>
              <w:rPr>
                <w:rFonts w:asciiTheme="minorHAnsi" w:hAnsiTheme="minorHAnsi" w:cstheme="minorHAnsi"/>
                <w:sz w:val="22"/>
                <w:szCs w:val="22"/>
              </w:rPr>
            </w:pPr>
            <w:r>
              <w:rPr>
                <w:rFonts w:asciiTheme="minorHAnsi" w:hAnsiTheme="minorHAnsi" w:cstheme="minorHAnsi"/>
                <w:sz w:val="22"/>
                <w:szCs w:val="22"/>
              </w:rPr>
              <w:t>8.2, Safety and Other Assessments</w:t>
            </w:r>
          </w:p>
        </w:tc>
        <w:tc>
          <w:tcPr>
            <w:tcW w:w="3501" w:type="dxa"/>
            <w:tcBorders>
              <w:top w:val="outset" w:sz="6" w:space="0" w:color="auto"/>
              <w:left w:val="outset" w:sz="6" w:space="0" w:color="auto"/>
              <w:bottom w:val="outset" w:sz="6" w:space="0" w:color="auto"/>
              <w:right w:val="outset" w:sz="6" w:space="0" w:color="auto"/>
            </w:tcBorders>
          </w:tcPr>
          <w:p w14:paraId="7EBE3BBC" w14:textId="6B2058D5" w:rsidR="00CB1F72" w:rsidRPr="006D5760" w:rsidRDefault="00C06C97" w:rsidP="00C06C97">
            <w:pPr>
              <w:rPr>
                <w:rFonts w:asciiTheme="minorHAnsi" w:hAnsiTheme="minorHAnsi" w:cstheme="minorHAnsi"/>
                <w:sz w:val="22"/>
                <w:szCs w:val="22"/>
              </w:rPr>
            </w:pPr>
            <w:r>
              <w:rPr>
                <w:rFonts w:asciiTheme="minorHAnsi" w:hAnsiTheme="minorHAnsi" w:cstheme="minorHAnsi"/>
                <w:sz w:val="22"/>
                <w:szCs w:val="22"/>
              </w:rPr>
              <w:t>Replaced “</w:t>
            </w:r>
            <w:r w:rsidRPr="00DA6ED6">
              <w:rPr>
                <w:rFonts w:asciiTheme="minorHAnsi" w:hAnsiTheme="minorHAnsi" w:cstheme="minorHAnsi"/>
                <w:sz w:val="22"/>
                <w:szCs w:val="22"/>
              </w:rPr>
              <w:t>given the minimal risk of the study</w:t>
            </w:r>
            <w:r>
              <w:rPr>
                <w:rFonts w:asciiTheme="minorHAnsi" w:hAnsiTheme="minorHAnsi" w:cstheme="minorHAnsi"/>
                <w:sz w:val="22"/>
                <w:szCs w:val="22"/>
              </w:rPr>
              <w:t>” with “</w:t>
            </w:r>
            <w:r w:rsidRPr="00DA6ED6">
              <w:rPr>
                <w:rFonts w:asciiTheme="minorHAnsi" w:hAnsiTheme="minorHAnsi" w:cstheme="minorHAnsi"/>
                <w:sz w:val="22"/>
                <w:szCs w:val="22"/>
              </w:rPr>
              <w:t xml:space="preserve">given the minimal </w:t>
            </w:r>
            <w:r>
              <w:rPr>
                <w:rFonts w:asciiTheme="minorHAnsi" w:hAnsiTheme="minorHAnsi" w:cstheme="minorHAnsi"/>
                <w:sz w:val="22"/>
                <w:szCs w:val="22"/>
              </w:rPr>
              <w:t xml:space="preserve">biological/medical </w:t>
            </w:r>
            <w:r w:rsidRPr="00DA6ED6">
              <w:rPr>
                <w:rFonts w:asciiTheme="minorHAnsi" w:hAnsiTheme="minorHAnsi" w:cstheme="minorHAnsi"/>
                <w:sz w:val="22"/>
                <w:szCs w:val="22"/>
              </w:rPr>
              <w:t>risk of the study</w:t>
            </w:r>
            <w:r>
              <w:rPr>
                <w:rFonts w:asciiTheme="minorHAnsi" w:hAnsiTheme="minorHAnsi" w:cstheme="minorHAnsi"/>
                <w:sz w:val="22"/>
                <w:szCs w:val="22"/>
              </w:rPr>
              <w:t>”</w:t>
            </w:r>
          </w:p>
        </w:tc>
        <w:tc>
          <w:tcPr>
            <w:tcW w:w="3800" w:type="dxa"/>
            <w:tcBorders>
              <w:top w:val="outset" w:sz="6" w:space="0" w:color="auto"/>
              <w:left w:val="outset" w:sz="6" w:space="0" w:color="auto"/>
              <w:bottom w:val="outset" w:sz="6" w:space="0" w:color="auto"/>
              <w:right w:val="outset" w:sz="6" w:space="0" w:color="auto"/>
            </w:tcBorders>
          </w:tcPr>
          <w:p w14:paraId="63068BFD" w14:textId="7B1671EA" w:rsidR="00CB1F72" w:rsidRPr="0009224A" w:rsidRDefault="00C06C97" w:rsidP="00C06C97">
            <w:pPr>
              <w:rPr>
                <w:rFonts w:asciiTheme="minorHAnsi" w:hAnsiTheme="minorHAnsi" w:cstheme="minorHAnsi"/>
                <w:sz w:val="22"/>
                <w:szCs w:val="22"/>
              </w:rPr>
            </w:pPr>
            <w:r>
              <w:rPr>
                <w:rFonts w:asciiTheme="minorHAnsi" w:hAnsiTheme="minorHAnsi" w:cstheme="minorHAnsi"/>
                <w:sz w:val="22"/>
                <w:szCs w:val="22"/>
              </w:rPr>
              <w:t>cIRB determination of greater than minimal risk</w:t>
            </w:r>
          </w:p>
        </w:tc>
      </w:tr>
      <w:tr w:rsidR="00CB1F72" w:rsidRPr="00836862" w14:paraId="0AFBD0E0" w14:textId="77777777" w:rsidTr="00CB1F72">
        <w:trPr>
          <w:divId w:val="439762835"/>
        </w:trPr>
        <w:tc>
          <w:tcPr>
            <w:tcW w:w="2763" w:type="dxa"/>
            <w:tcBorders>
              <w:top w:val="outset" w:sz="6" w:space="0" w:color="auto"/>
              <w:left w:val="outset" w:sz="6" w:space="0" w:color="auto"/>
              <w:bottom w:val="outset" w:sz="6" w:space="0" w:color="auto"/>
              <w:right w:val="outset" w:sz="6" w:space="0" w:color="auto"/>
            </w:tcBorders>
          </w:tcPr>
          <w:p w14:paraId="50628502" w14:textId="1A5346D7" w:rsidR="00CB1F72" w:rsidRPr="0009224A" w:rsidRDefault="00C06C97" w:rsidP="00C06C97">
            <w:pPr>
              <w:rPr>
                <w:rFonts w:asciiTheme="minorHAnsi" w:hAnsiTheme="minorHAnsi" w:cstheme="minorHAnsi"/>
                <w:sz w:val="22"/>
                <w:szCs w:val="22"/>
              </w:rPr>
            </w:pPr>
            <w:r>
              <w:rPr>
                <w:rFonts w:asciiTheme="minorHAnsi" w:hAnsiTheme="minorHAnsi" w:cstheme="minorHAnsi"/>
                <w:sz w:val="22"/>
                <w:szCs w:val="22"/>
              </w:rPr>
              <w:t>10.1.1.2, Consent Procedures and Documentation</w:t>
            </w:r>
          </w:p>
        </w:tc>
        <w:tc>
          <w:tcPr>
            <w:tcW w:w="3501" w:type="dxa"/>
            <w:tcBorders>
              <w:top w:val="outset" w:sz="6" w:space="0" w:color="auto"/>
              <w:left w:val="outset" w:sz="6" w:space="0" w:color="auto"/>
              <w:bottom w:val="outset" w:sz="6" w:space="0" w:color="auto"/>
              <w:right w:val="outset" w:sz="6" w:space="0" w:color="auto"/>
            </w:tcBorders>
          </w:tcPr>
          <w:p w14:paraId="6E956B20" w14:textId="59EFC5D2" w:rsidR="00CB1F72" w:rsidRPr="00C06C97" w:rsidRDefault="00C06C97" w:rsidP="00C06C97">
            <w:pPr>
              <w:pStyle w:val="CommentText"/>
              <w:rPr>
                <w:rFonts w:cstheme="minorHAnsi"/>
                <w:sz w:val="24"/>
                <w:szCs w:val="24"/>
              </w:rPr>
            </w:pPr>
            <w:r w:rsidRPr="00C06C97">
              <w:rPr>
                <w:sz w:val="24"/>
                <w:szCs w:val="24"/>
              </w:rPr>
              <w:t>Delete</w:t>
            </w:r>
            <w:r>
              <w:rPr>
                <w:sz w:val="24"/>
                <w:szCs w:val="24"/>
              </w:rPr>
              <w:t>d</w:t>
            </w:r>
            <w:r w:rsidRPr="00C06C97">
              <w:rPr>
                <w:sz w:val="24"/>
                <w:szCs w:val="24"/>
              </w:rPr>
              <w:t xml:space="preserve"> “</w:t>
            </w:r>
            <w:r w:rsidRPr="00C06C97">
              <w:rPr>
                <w:rFonts w:cstheme="minorHAnsi"/>
                <w:sz w:val="24"/>
                <w:szCs w:val="24"/>
              </w:rPr>
              <w:t>While this study is minimal risk</w:t>
            </w:r>
            <w:r>
              <w:rPr>
                <w:rFonts w:cstheme="minorHAnsi"/>
                <w:sz w:val="24"/>
                <w:szCs w:val="24"/>
              </w:rPr>
              <w:t>,</w:t>
            </w:r>
            <w:r w:rsidRPr="00C06C97">
              <w:rPr>
                <w:rFonts w:cstheme="minorHAnsi"/>
                <w:sz w:val="24"/>
                <w:szCs w:val="24"/>
              </w:rPr>
              <w:t>”</w:t>
            </w:r>
            <w:r>
              <w:rPr>
                <w:rFonts w:cstheme="minorHAnsi"/>
                <w:sz w:val="24"/>
                <w:szCs w:val="24"/>
              </w:rPr>
              <w:t xml:space="preserve"> from the beginning </w:t>
            </w:r>
            <w:r>
              <w:rPr>
                <w:rFonts w:cstheme="minorHAnsi"/>
                <w:sz w:val="24"/>
                <w:szCs w:val="24"/>
              </w:rPr>
              <w:lastRenderedPageBreak/>
              <w:t>of the sentence that now reads, “</w:t>
            </w:r>
            <w:r w:rsidRPr="00C06C97">
              <w:rPr>
                <w:rFonts w:cstheme="minorHAnsi"/>
                <w:sz w:val="24"/>
                <w:szCs w:val="24"/>
              </w:rPr>
              <w:t>The study team will collect informed written consent and Health Insurance Portability and Accountability Act (HIPAA) authorization.</w:t>
            </w:r>
            <w:r>
              <w:rPr>
                <w:rFonts w:cstheme="minorHAnsi"/>
                <w:sz w:val="24"/>
                <w:szCs w:val="24"/>
              </w:rPr>
              <w:t>”</w:t>
            </w:r>
          </w:p>
        </w:tc>
        <w:tc>
          <w:tcPr>
            <w:tcW w:w="3800" w:type="dxa"/>
            <w:tcBorders>
              <w:top w:val="outset" w:sz="6" w:space="0" w:color="auto"/>
              <w:left w:val="outset" w:sz="6" w:space="0" w:color="auto"/>
              <w:bottom w:val="outset" w:sz="6" w:space="0" w:color="auto"/>
              <w:right w:val="outset" w:sz="6" w:space="0" w:color="auto"/>
            </w:tcBorders>
          </w:tcPr>
          <w:p w14:paraId="753B9CD0" w14:textId="271D28C7" w:rsidR="00CB1F72" w:rsidRPr="0009224A" w:rsidRDefault="00C06C97" w:rsidP="00C06C97">
            <w:pPr>
              <w:rPr>
                <w:rFonts w:asciiTheme="minorHAnsi" w:hAnsiTheme="minorHAnsi" w:cstheme="minorHAnsi"/>
                <w:sz w:val="22"/>
                <w:szCs w:val="22"/>
              </w:rPr>
            </w:pPr>
            <w:r>
              <w:rPr>
                <w:rFonts w:asciiTheme="minorHAnsi" w:hAnsiTheme="minorHAnsi" w:cstheme="minorHAnsi"/>
                <w:sz w:val="22"/>
                <w:szCs w:val="22"/>
              </w:rPr>
              <w:lastRenderedPageBreak/>
              <w:t>cIRB determination of greater than minimal risk</w:t>
            </w:r>
          </w:p>
        </w:tc>
      </w:tr>
    </w:tbl>
    <w:p w14:paraId="5A8FDB0F" w14:textId="77777777" w:rsidR="00CB1F72" w:rsidRPr="00CB1F72" w:rsidRDefault="00CB1F72" w:rsidP="00DE7BF6">
      <w:pPr>
        <w:pStyle w:val="NormalWeb"/>
        <w:spacing w:before="200" w:line="276" w:lineRule="auto"/>
        <w:divId w:val="439762835"/>
        <w:rPr>
          <w:rFonts w:asciiTheme="minorHAnsi" w:hAnsiTheme="minorHAnsi" w:cstheme="minorHAnsi"/>
          <w:bCs/>
          <w:color w:val="auto"/>
          <w:sz w:val="28"/>
          <w:szCs w:val="28"/>
        </w:rPr>
      </w:pPr>
    </w:p>
    <w:p w14:paraId="68DA1F21" w14:textId="41B1BC41" w:rsidR="00DE7BF6" w:rsidRPr="00AE6CFB" w:rsidRDefault="00DE7BF6" w:rsidP="00DE7BF6">
      <w:pPr>
        <w:pStyle w:val="NormalWeb"/>
        <w:spacing w:before="200" w:line="276" w:lineRule="auto"/>
        <w:divId w:val="439762835"/>
      </w:pPr>
      <w:r w:rsidRPr="00AE6CFB">
        <w:rPr>
          <w:rFonts w:asciiTheme="minorHAnsi" w:hAnsiTheme="minorHAnsi" w:cstheme="minorHAnsi"/>
          <w:b/>
          <w:bCs/>
          <w:color w:val="auto"/>
          <w:sz w:val="28"/>
          <w:szCs w:val="28"/>
        </w:rPr>
        <w:t xml:space="preserve">Summary of </w:t>
      </w:r>
      <w:r>
        <w:rPr>
          <w:rFonts w:asciiTheme="minorHAnsi" w:hAnsiTheme="minorHAnsi" w:cstheme="minorHAnsi"/>
          <w:b/>
          <w:bCs/>
          <w:color w:val="auto"/>
          <w:sz w:val="28"/>
          <w:szCs w:val="28"/>
        </w:rPr>
        <w:t xml:space="preserve">Key </w:t>
      </w:r>
      <w:r w:rsidRPr="00AE6CFB">
        <w:rPr>
          <w:rFonts w:asciiTheme="minorHAnsi" w:hAnsiTheme="minorHAnsi" w:cstheme="minorHAnsi"/>
          <w:b/>
          <w:bCs/>
          <w:color w:val="auto"/>
          <w:sz w:val="28"/>
          <w:szCs w:val="28"/>
        </w:rPr>
        <w:t>Changes from Version</w:t>
      </w:r>
      <w:r>
        <w:rPr>
          <w:rFonts w:asciiTheme="minorHAnsi" w:hAnsiTheme="minorHAnsi" w:cstheme="minorHAnsi"/>
          <w:b/>
          <w:bCs/>
          <w:color w:val="auto"/>
          <w:sz w:val="28"/>
          <w:szCs w:val="28"/>
        </w:rPr>
        <w:t>-02 to Version-03</w:t>
      </w:r>
      <w:r w:rsidRPr="00AE6CFB">
        <w:rPr>
          <w:rFonts w:asciiTheme="minorHAnsi" w:hAnsiTheme="minorHAnsi" w:cstheme="minorHAnsi"/>
          <w:b/>
          <w:bCs/>
          <w:color w:val="auto"/>
          <w:sz w:val="28"/>
          <w:szCs w:val="28"/>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3"/>
        <w:gridCol w:w="3501"/>
        <w:gridCol w:w="3800"/>
      </w:tblGrid>
      <w:tr w:rsidR="00DE7BF6" w:rsidRPr="00836862" w14:paraId="2F8AE0EE"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hideMark/>
          </w:tcPr>
          <w:p w14:paraId="12E91ECA" w14:textId="77777777" w:rsidR="00DE7BF6" w:rsidRPr="00AE6CFB" w:rsidRDefault="00DE7BF6" w:rsidP="00DE7BF6">
            <w:pPr>
              <w:rPr>
                <w:rFonts w:asciiTheme="minorHAnsi" w:hAnsiTheme="minorHAnsi" w:cstheme="minorHAnsi"/>
              </w:rPr>
            </w:pPr>
            <w:r w:rsidRPr="00AE6CFB">
              <w:rPr>
                <w:rStyle w:val="Strong"/>
                <w:rFonts w:asciiTheme="minorHAnsi" w:hAnsiTheme="minorHAnsi" w:cstheme="minorHAnsi"/>
              </w:rPr>
              <w:t>Affected Section(s)</w:t>
            </w:r>
          </w:p>
        </w:tc>
        <w:tc>
          <w:tcPr>
            <w:tcW w:w="3501" w:type="dxa"/>
            <w:tcBorders>
              <w:top w:val="outset" w:sz="6" w:space="0" w:color="auto"/>
              <w:left w:val="outset" w:sz="6" w:space="0" w:color="auto"/>
              <w:bottom w:val="outset" w:sz="6" w:space="0" w:color="auto"/>
              <w:right w:val="outset" w:sz="6" w:space="0" w:color="auto"/>
            </w:tcBorders>
            <w:hideMark/>
          </w:tcPr>
          <w:p w14:paraId="144EF125" w14:textId="4150003A" w:rsidR="00DE7BF6" w:rsidRPr="00AE6CFB" w:rsidRDefault="00DE7BF6" w:rsidP="00DE7BF6">
            <w:pPr>
              <w:rPr>
                <w:rFonts w:asciiTheme="minorHAnsi" w:hAnsiTheme="minorHAnsi" w:cstheme="minorHAnsi"/>
              </w:rPr>
            </w:pPr>
            <w:r w:rsidRPr="00AE6CFB">
              <w:rPr>
                <w:rStyle w:val="Strong"/>
                <w:rFonts w:asciiTheme="minorHAnsi" w:hAnsiTheme="minorHAnsi" w:cstheme="minorHAnsi"/>
              </w:rPr>
              <w:t>Summary of Revisions Made</w:t>
            </w:r>
            <w:r>
              <w:rPr>
                <w:rStyle w:val="Strong"/>
                <w:rFonts w:asciiTheme="minorHAnsi" w:hAnsiTheme="minorHAnsi" w:cstheme="minorHAnsi"/>
              </w:rPr>
              <w:t xml:space="preserve"> </w:t>
            </w:r>
            <w:r>
              <w:rPr>
                <w:rStyle w:val="Strong"/>
              </w:rPr>
              <w:t>from V-02 to V-03</w:t>
            </w:r>
          </w:p>
        </w:tc>
        <w:tc>
          <w:tcPr>
            <w:tcW w:w="3800" w:type="dxa"/>
            <w:tcBorders>
              <w:top w:val="outset" w:sz="6" w:space="0" w:color="auto"/>
              <w:left w:val="outset" w:sz="6" w:space="0" w:color="auto"/>
              <w:bottom w:val="outset" w:sz="6" w:space="0" w:color="auto"/>
              <w:right w:val="outset" w:sz="6" w:space="0" w:color="auto"/>
            </w:tcBorders>
            <w:hideMark/>
          </w:tcPr>
          <w:p w14:paraId="3385D00A" w14:textId="77777777" w:rsidR="00DE7BF6" w:rsidRPr="00AE6CFB" w:rsidRDefault="00DE7BF6" w:rsidP="00DE7BF6">
            <w:pPr>
              <w:rPr>
                <w:rFonts w:asciiTheme="minorHAnsi" w:hAnsiTheme="minorHAnsi" w:cstheme="minorHAnsi"/>
              </w:rPr>
            </w:pPr>
            <w:r w:rsidRPr="00AE6CFB">
              <w:rPr>
                <w:rStyle w:val="Strong"/>
                <w:rFonts w:asciiTheme="minorHAnsi" w:hAnsiTheme="minorHAnsi" w:cstheme="minorHAnsi"/>
              </w:rPr>
              <w:t>Rationale</w:t>
            </w:r>
          </w:p>
        </w:tc>
      </w:tr>
      <w:tr w:rsidR="00767F36" w:rsidRPr="00836862" w14:paraId="24AF914A"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7DE3E75E" w14:textId="7C54692D"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1.1, 3, 8.1, 9.1, 9.2</w:t>
            </w:r>
          </w:p>
        </w:tc>
        <w:tc>
          <w:tcPr>
            <w:tcW w:w="3501" w:type="dxa"/>
            <w:tcBorders>
              <w:top w:val="outset" w:sz="6" w:space="0" w:color="auto"/>
              <w:left w:val="outset" w:sz="6" w:space="0" w:color="auto"/>
              <w:bottom w:val="outset" w:sz="6" w:space="0" w:color="auto"/>
              <w:right w:val="outset" w:sz="6" w:space="0" w:color="auto"/>
            </w:tcBorders>
          </w:tcPr>
          <w:p w14:paraId="2B300A58" w14:textId="4D53D4F0"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Removed “complete</w:t>
            </w:r>
            <w:r>
              <w:rPr>
                <w:rFonts w:asciiTheme="minorHAnsi" w:hAnsiTheme="minorHAnsi" w:cstheme="minorHAnsi"/>
                <w:sz w:val="22"/>
                <w:szCs w:val="22"/>
              </w:rPr>
              <w:t>d</w:t>
            </w:r>
            <w:r w:rsidRPr="00706F26">
              <w:rPr>
                <w:rFonts w:asciiTheme="minorHAnsi" w:hAnsiTheme="minorHAnsi" w:cstheme="minorHAnsi"/>
                <w:sz w:val="22"/>
                <w:szCs w:val="22"/>
              </w:rPr>
              <w:t xml:space="preserve"> the first coaching session” from objective-1/endpoint-1 description.</w:t>
            </w:r>
          </w:p>
        </w:tc>
        <w:tc>
          <w:tcPr>
            <w:tcW w:w="3800" w:type="dxa"/>
            <w:tcBorders>
              <w:top w:val="outset" w:sz="6" w:space="0" w:color="auto"/>
              <w:left w:val="outset" w:sz="6" w:space="0" w:color="auto"/>
              <w:bottom w:val="outset" w:sz="6" w:space="0" w:color="auto"/>
              <w:right w:val="outset" w:sz="6" w:space="0" w:color="auto"/>
            </w:tcBorders>
          </w:tcPr>
          <w:p w14:paraId="6D099BEC" w14:textId="241CE31D"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The population for Objective 1 was reverted to what was originally submitted to the Data Safety Monitoring Board.  </w:t>
            </w:r>
            <w:r>
              <w:rPr>
                <w:rFonts w:asciiTheme="minorHAnsi" w:hAnsiTheme="minorHAnsi" w:cstheme="minorHAnsi"/>
                <w:sz w:val="22"/>
                <w:szCs w:val="22"/>
              </w:rPr>
              <w:t>“</w:t>
            </w:r>
            <w:r w:rsidRPr="00706F26">
              <w:rPr>
                <w:rFonts w:asciiTheme="minorHAnsi" w:hAnsiTheme="minorHAnsi" w:cstheme="minorHAnsi"/>
                <w:sz w:val="22"/>
                <w:szCs w:val="22"/>
              </w:rPr>
              <w:t>Complete</w:t>
            </w:r>
            <w:r>
              <w:rPr>
                <w:rFonts w:asciiTheme="minorHAnsi" w:hAnsiTheme="minorHAnsi" w:cstheme="minorHAnsi"/>
                <w:sz w:val="22"/>
                <w:szCs w:val="22"/>
              </w:rPr>
              <w:t>d</w:t>
            </w:r>
            <w:r w:rsidRPr="00706F26">
              <w:rPr>
                <w:rFonts w:asciiTheme="minorHAnsi" w:hAnsiTheme="minorHAnsi" w:cstheme="minorHAnsi"/>
                <w:sz w:val="22"/>
                <w:szCs w:val="22"/>
              </w:rPr>
              <w:t xml:space="preserve"> the first coaching session</w:t>
            </w:r>
            <w:r>
              <w:rPr>
                <w:rFonts w:asciiTheme="minorHAnsi" w:hAnsiTheme="minorHAnsi" w:cstheme="minorHAnsi"/>
                <w:sz w:val="22"/>
                <w:szCs w:val="22"/>
              </w:rPr>
              <w:t>”</w:t>
            </w:r>
            <w:r w:rsidRPr="00706F26">
              <w:rPr>
                <w:rFonts w:asciiTheme="minorHAnsi" w:hAnsiTheme="minorHAnsi" w:cstheme="minorHAnsi"/>
                <w:sz w:val="22"/>
                <w:szCs w:val="22"/>
              </w:rPr>
              <w:t xml:space="preserve"> was removed to prevent artificially influencing the outcomes.</w:t>
            </w:r>
          </w:p>
        </w:tc>
      </w:tr>
      <w:tr w:rsidR="00767F36" w:rsidRPr="00836862" w14:paraId="511CFF9F"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7E6594BA" w14:textId="0341A6E8"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1.1, 3, 8.1, 9.1, 9.2</w:t>
            </w:r>
          </w:p>
        </w:tc>
        <w:tc>
          <w:tcPr>
            <w:tcW w:w="3501" w:type="dxa"/>
            <w:tcBorders>
              <w:top w:val="outset" w:sz="6" w:space="0" w:color="auto"/>
              <w:left w:val="outset" w:sz="6" w:space="0" w:color="auto"/>
              <w:bottom w:val="outset" w:sz="6" w:space="0" w:color="auto"/>
              <w:right w:val="outset" w:sz="6" w:space="0" w:color="auto"/>
            </w:tcBorders>
          </w:tcPr>
          <w:p w14:paraId="1A07A367" w14:textId="08ACBDD1" w:rsidR="00767F36" w:rsidRPr="006D5760" w:rsidRDefault="00767F36" w:rsidP="00767F36">
            <w:pPr>
              <w:rPr>
                <w:rFonts w:asciiTheme="minorHAnsi" w:hAnsiTheme="minorHAnsi" w:cstheme="minorHAnsi"/>
                <w:sz w:val="22"/>
                <w:szCs w:val="22"/>
              </w:rPr>
            </w:pPr>
            <w:r w:rsidRPr="006D5760">
              <w:rPr>
                <w:rFonts w:asciiTheme="minorHAnsi" w:hAnsiTheme="minorHAnsi" w:cstheme="minorHAnsi"/>
                <w:sz w:val="22"/>
                <w:szCs w:val="22"/>
              </w:rPr>
              <w:t>Clarified that the coaching session when the child is 12 months old is the final session, and that at least 14 participants are needed to meet the 70% threshold for Objective 2.</w:t>
            </w:r>
          </w:p>
        </w:tc>
        <w:tc>
          <w:tcPr>
            <w:tcW w:w="3800" w:type="dxa"/>
            <w:tcBorders>
              <w:top w:val="outset" w:sz="6" w:space="0" w:color="auto"/>
              <w:left w:val="outset" w:sz="6" w:space="0" w:color="auto"/>
              <w:bottom w:val="outset" w:sz="6" w:space="0" w:color="auto"/>
              <w:right w:val="outset" w:sz="6" w:space="0" w:color="auto"/>
            </w:tcBorders>
          </w:tcPr>
          <w:p w14:paraId="32145566" w14:textId="65FAC2DB"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Clarification was needed.</w:t>
            </w:r>
          </w:p>
        </w:tc>
      </w:tr>
      <w:tr w:rsidR="00767F36" w:rsidRPr="00836862" w14:paraId="6FF5D657"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6087613C" w14:textId="60124AC7"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1.1, 3, 8.1, 9.1, 9.2</w:t>
            </w:r>
          </w:p>
        </w:tc>
        <w:tc>
          <w:tcPr>
            <w:tcW w:w="3501" w:type="dxa"/>
            <w:tcBorders>
              <w:top w:val="outset" w:sz="6" w:space="0" w:color="auto"/>
              <w:left w:val="outset" w:sz="6" w:space="0" w:color="auto"/>
              <w:bottom w:val="outset" w:sz="6" w:space="0" w:color="auto"/>
              <w:right w:val="outset" w:sz="6" w:space="0" w:color="auto"/>
            </w:tcBorders>
          </w:tcPr>
          <w:p w14:paraId="4C8A5B84" w14:textId="38CB8F2F" w:rsidR="00767F36" w:rsidRPr="006D5760" w:rsidRDefault="00767F36" w:rsidP="00767F36">
            <w:pPr>
              <w:rPr>
                <w:rFonts w:asciiTheme="minorHAnsi" w:hAnsiTheme="minorHAnsi" w:cstheme="minorHAnsi"/>
                <w:sz w:val="22"/>
                <w:szCs w:val="22"/>
              </w:rPr>
            </w:pPr>
            <w:r w:rsidRPr="006D5760">
              <w:rPr>
                <w:rFonts w:asciiTheme="minorHAnsi" w:hAnsiTheme="minorHAnsi" w:cstheme="minorHAnsi"/>
                <w:sz w:val="22"/>
                <w:szCs w:val="22"/>
              </w:rPr>
              <w:t>Clarified that the number of coaching sessions completed will be counted to determine if the session threshold has been met, and that at least 16 participants are needed to meet the 80% threshold of participants who meet the session threshold for Objective 3.</w:t>
            </w:r>
          </w:p>
        </w:tc>
        <w:tc>
          <w:tcPr>
            <w:tcW w:w="3800" w:type="dxa"/>
            <w:tcBorders>
              <w:top w:val="outset" w:sz="6" w:space="0" w:color="auto"/>
              <w:left w:val="outset" w:sz="6" w:space="0" w:color="auto"/>
              <w:bottom w:val="outset" w:sz="6" w:space="0" w:color="auto"/>
              <w:right w:val="outset" w:sz="6" w:space="0" w:color="auto"/>
            </w:tcBorders>
          </w:tcPr>
          <w:p w14:paraId="72E5AB9F" w14:textId="7440BE36"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Clarification was needed.</w:t>
            </w:r>
          </w:p>
        </w:tc>
      </w:tr>
      <w:tr w:rsidR="00767F36" w:rsidRPr="00836862" w14:paraId="1745F0FD"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1C274FBF" w14:textId="72CE0A09"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9.3</w:t>
            </w:r>
            <w:r>
              <w:rPr>
                <w:rFonts w:asciiTheme="minorHAnsi" w:hAnsiTheme="minorHAnsi" w:cstheme="minorHAnsi"/>
                <w:sz w:val="22"/>
                <w:szCs w:val="22"/>
              </w:rPr>
              <w:t>, Populations for Analysis</w:t>
            </w:r>
          </w:p>
        </w:tc>
        <w:tc>
          <w:tcPr>
            <w:tcW w:w="3501" w:type="dxa"/>
            <w:tcBorders>
              <w:top w:val="outset" w:sz="6" w:space="0" w:color="auto"/>
              <w:left w:val="outset" w:sz="6" w:space="0" w:color="auto"/>
              <w:bottom w:val="outset" w:sz="6" w:space="0" w:color="auto"/>
              <w:right w:val="outset" w:sz="6" w:space="0" w:color="auto"/>
            </w:tcBorders>
          </w:tcPr>
          <w:p w14:paraId="2B2B02B8" w14:textId="6563F52D" w:rsidR="00767F36" w:rsidRPr="006D5760" w:rsidRDefault="00767F36" w:rsidP="00767F36">
            <w:pPr>
              <w:rPr>
                <w:rFonts w:asciiTheme="minorHAnsi" w:hAnsiTheme="minorHAnsi" w:cstheme="minorHAnsi"/>
                <w:sz w:val="22"/>
                <w:szCs w:val="22"/>
              </w:rPr>
            </w:pPr>
            <w:r w:rsidRPr="006D5760">
              <w:rPr>
                <w:rFonts w:asciiTheme="minorHAnsi" w:hAnsiTheme="minorHAnsi" w:cstheme="minorHAnsi"/>
                <w:sz w:val="22"/>
                <w:szCs w:val="22"/>
              </w:rPr>
              <w:t>Changed “consented dyads with confirmed eligibility” to “that which is approached for study participation” in the following sentence: “</w:t>
            </w:r>
            <w:r w:rsidRPr="006D5760">
              <w:rPr>
                <w:rFonts w:asciiTheme="minorHAnsi" w:hAnsiTheme="minorHAnsi" w:cstheme="minorHAnsi"/>
                <w:bCs/>
                <w:sz w:val="22"/>
                <w:szCs w:val="22"/>
              </w:rPr>
              <w:t xml:space="preserve">The population for analysis for objective 1 is that which is approached for study participation.”  </w:t>
            </w:r>
            <w:r w:rsidRPr="006D5760">
              <w:rPr>
                <w:rFonts w:asciiTheme="minorHAnsi" w:hAnsiTheme="minorHAnsi" w:cstheme="minorHAnsi"/>
                <w:sz w:val="22"/>
                <w:szCs w:val="22"/>
              </w:rPr>
              <w:t>Added, “</w:t>
            </w:r>
            <w:r w:rsidRPr="006D5760">
              <w:rPr>
                <w:rFonts w:asciiTheme="minorHAnsi" w:hAnsiTheme="minorHAnsi" w:cstheme="minorHAnsi"/>
                <w:bCs/>
                <w:sz w:val="22"/>
                <w:szCs w:val="22"/>
              </w:rPr>
              <w:t>The population for analysis for objectives 2 and 3 is consented dyads with confirmed eligibility.”</w:t>
            </w:r>
          </w:p>
        </w:tc>
        <w:tc>
          <w:tcPr>
            <w:tcW w:w="3800" w:type="dxa"/>
            <w:tcBorders>
              <w:top w:val="outset" w:sz="6" w:space="0" w:color="auto"/>
              <w:left w:val="outset" w:sz="6" w:space="0" w:color="auto"/>
              <w:bottom w:val="outset" w:sz="6" w:space="0" w:color="auto"/>
              <w:right w:val="outset" w:sz="6" w:space="0" w:color="auto"/>
            </w:tcBorders>
          </w:tcPr>
          <w:p w14:paraId="2C140664" w14:textId="46C1AD91"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Clarification was needed.</w:t>
            </w:r>
          </w:p>
        </w:tc>
      </w:tr>
      <w:tr w:rsidR="00767F36" w:rsidRPr="00836862" w14:paraId="4E368449"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713AD866" w14:textId="6C19D691"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1.2 Schema</w:t>
            </w:r>
          </w:p>
        </w:tc>
        <w:tc>
          <w:tcPr>
            <w:tcW w:w="3501" w:type="dxa"/>
            <w:tcBorders>
              <w:top w:val="outset" w:sz="6" w:space="0" w:color="auto"/>
              <w:left w:val="outset" w:sz="6" w:space="0" w:color="auto"/>
              <w:bottom w:val="outset" w:sz="6" w:space="0" w:color="auto"/>
              <w:right w:val="outset" w:sz="6" w:space="0" w:color="auto"/>
            </w:tcBorders>
          </w:tcPr>
          <w:p w14:paraId="798CAD9F" w14:textId="36496B18"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The specification of “obstetric” clinics was removed.</w:t>
            </w:r>
          </w:p>
        </w:tc>
        <w:tc>
          <w:tcPr>
            <w:tcW w:w="3800" w:type="dxa"/>
            <w:tcBorders>
              <w:top w:val="outset" w:sz="6" w:space="0" w:color="auto"/>
              <w:left w:val="outset" w:sz="6" w:space="0" w:color="auto"/>
              <w:bottom w:val="outset" w:sz="6" w:space="0" w:color="auto"/>
              <w:right w:val="outset" w:sz="6" w:space="0" w:color="auto"/>
            </w:tcBorders>
          </w:tcPr>
          <w:p w14:paraId="24EDB49C" w14:textId="399E3948"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Sites may recruit from other types of clinics as well.</w:t>
            </w:r>
          </w:p>
        </w:tc>
      </w:tr>
      <w:tr w:rsidR="00767F36" w:rsidRPr="00836862" w14:paraId="3EABF980"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1C7DC687" w14:textId="06085687"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lastRenderedPageBreak/>
              <w:t>1.3, 4.1</w:t>
            </w:r>
          </w:p>
        </w:tc>
        <w:tc>
          <w:tcPr>
            <w:tcW w:w="3501" w:type="dxa"/>
            <w:tcBorders>
              <w:top w:val="outset" w:sz="6" w:space="0" w:color="auto"/>
              <w:left w:val="outset" w:sz="6" w:space="0" w:color="auto"/>
              <w:bottom w:val="outset" w:sz="6" w:space="0" w:color="auto"/>
              <w:right w:val="outset" w:sz="6" w:space="0" w:color="auto"/>
            </w:tcBorders>
          </w:tcPr>
          <w:p w14:paraId="2035F300" w14:textId="08EC2494"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Specified activities that may be completed up to 7 days after infant birth/delivery: obtaining informed consent and Cannabinoid use Survey.</w:t>
            </w:r>
          </w:p>
        </w:tc>
        <w:tc>
          <w:tcPr>
            <w:tcW w:w="3800" w:type="dxa"/>
            <w:tcBorders>
              <w:top w:val="outset" w:sz="6" w:space="0" w:color="auto"/>
              <w:left w:val="outset" w:sz="6" w:space="0" w:color="auto"/>
              <w:bottom w:val="outset" w:sz="6" w:space="0" w:color="auto"/>
              <w:right w:val="outset" w:sz="6" w:space="0" w:color="auto"/>
            </w:tcBorders>
          </w:tcPr>
          <w:p w14:paraId="50B80531" w14:textId="664409B2"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This was added to specify a maximum window after birth</w:t>
            </w:r>
            <w:r>
              <w:rPr>
                <w:rFonts w:asciiTheme="minorHAnsi" w:hAnsiTheme="minorHAnsi" w:cstheme="minorHAnsi"/>
                <w:sz w:val="22"/>
                <w:szCs w:val="22"/>
              </w:rPr>
              <w:t xml:space="preserve"> when</w:t>
            </w:r>
            <w:r w:rsidRPr="00706F26">
              <w:rPr>
                <w:rFonts w:asciiTheme="minorHAnsi" w:hAnsiTheme="minorHAnsi" w:cstheme="minorHAnsi"/>
                <w:sz w:val="22"/>
                <w:szCs w:val="22"/>
              </w:rPr>
              <w:t xml:space="preserve"> a participant may be recruited for participation.</w:t>
            </w:r>
          </w:p>
        </w:tc>
      </w:tr>
      <w:tr w:rsidR="00767F36" w:rsidRPr="00836862" w14:paraId="5DABCF92"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668F6F07" w14:textId="5B34D9E3"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1.3, 4.1, </w:t>
            </w:r>
          </w:p>
        </w:tc>
        <w:tc>
          <w:tcPr>
            <w:tcW w:w="3501" w:type="dxa"/>
            <w:tcBorders>
              <w:top w:val="outset" w:sz="6" w:space="0" w:color="auto"/>
              <w:left w:val="outset" w:sz="6" w:space="0" w:color="auto"/>
              <w:bottom w:val="outset" w:sz="6" w:space="0" w:color="auto"/>
              <w:right w:val="outset" w:sz="6" w:space="0" w:color="auto"/>
            </w:tcBorders>
          </w:tcPr>
          <w:p w14:paraId="27A33CFB" w14:textId="1597CCB5"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Defined one month as a 28 day period for scheduled study activities.</w:t>
            </w:r>
          </w:p>
        </w:tc>
        <w:tc>
          <w:tcPr>
            <w:tcW w:w="3800" w:type="dxa"/>
            <w:tcBorders>
              <w:top w:val="outset" w:sz="6" w:space="0" w:color="auto"/>
              <w:left w:val="outset" w:sz="6" w:space="0" w:color="auto"/>
              <w:bottom w:val="outset" w:sz="6" w:space="0" w:color="auto"/>
              <w:right w:val="outset" w:sz="6" w:space="0" w:color="auto"/>
            </w:tcBorders>
          </w:tcPr>
          <w:p w14:paraId="3C673011" w14:textId="7B94FD2A"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 xml:space="preserve">Changed </w:t>
            </w:r>
            <w:r w:rsidRPr="00706F26">
              <w:rPr>
                <w:rFonts w:asciiTheme="minorHAnsi" w:hAnsiTheme="minorHAnsi" w:cstheme="minorHAnsi"/>
                <w:sz w:val="22"/>
                <w:szCs w:val="22"/>
              </w:rPr>
              <w:t>to standardize participant activity windows.</w:t>
            </w:r>
          </w:p>
        </w:tc>
      </w:tr>
      <w:tr w:rsidR="00767F36" w:rsidRPr="00836862" w14:paraId="056880D5"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25314A62" w14:textId="1DC1240E"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2.2, 6.1.1</w:t>
            </w:r>
          </w:p>
        </w:tc>
        <w:tc>
          <w:tcPr>
            <w:tcW w:w="3501" w:type="dxa"/>
            <w:tcBorders>
              <w:top w:val="outset" w:sz="6" w:space="0" w:color="auto"/>
              <w:left w:val="outset" w:sz="6" w:space="0" w:color="auto"/>
              <w:bottom w:val="outset" w:sz="6" w:space="0" w:color="auto"/>
              <w:right w:val="outset" w:sz="6" w:space="0" w:color="auto"/>
            </w:tcBorders>
          </w:tcPr>
          <w:p w14:paraId="6EFF4C7E" w14:textId="1590E0DD"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Changed “PALS/ePALS” and “PALS” to “ePALS” only where this term relates to the INTACT intervention.  </w:t>
            </w:r>
          </w:p>
        </w:tc>
        <w:tc>
          <w:tcPr>
            <w:tcW w:w="3800" w:type="dxa"/>
            <w:tcBorders>
              <w:top w:val="outset" w:sz="6" w:space="0" w:color="auto"/>
              <w:left w:val="outset" w:sz="6" w:space="0" w:color="auto"/>
              <w:bottom w:val="outset" w:sz="6" w:space="0" w:color="auto"/>
              <w:right w:val="outset" w:sz="6" w:space="0" w:color="auto"/>
            </w:tcBorders>
          </w:tcPr>
          <w:p w14:paraId="53267522" w14:textId="720F4577"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cIRB review contingency</w:t>
            </w:r>
          </w:p>
        </w:tc>
      </w:tr>
      <w:tr w:rsidR="00767F36" w:rsidRPr="00836862" w14:paraId="5DEC2E02"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152318F0" w14:textId="5979D127"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2.3.1 Known Potential Risks</w:t>
            </w:r>
          </w:p>
        </w:tc>
        <w:tc>
          <w:tcPr>
            <w:tcW w:w="3501" w:type="dxa"/>
            <w:tcBorders>
              <w:top w:val="outset" w:sz="6" w:space="0" w:color="auto"/>
              <w:left w:val="outset" w:sz="6" w:space="0" w:color="auto"/>
              <w:bottom w:val="outset" w:sz="6" w:space="0" w:color="auto"/>
              <w:right w:val="outset" w:sz="6" w:space="0" w:color="auto"/>
            </w:tcBorders>
          </w:tcPr>
          <w:p w14:paraId="31599D82" w14:textId="77777777" w:rsidR="00767F36" w:rsidRDefault="00767F36" w:rsidP="00767F36">
            <w:pPr>
              <w:rPr>
                <w:rFonts w:asciiTheme="minorHAnsi" w:hAnsiTheme="minorHAnsi" w:cstheme="minorHAnsi"/>
              </w:rPr>
            </w:pPr>
            <w:r>
              <w:rPr>
                <w:rFonts w:asciiTheme="minorHAnsi" w:hAnsiTheme="minorHAnsi" w:cstheme="minorHAnsi"/>
              </w:rPr>
              <w:t>Added the following text:</w:t>
            </w:r>
          </w:p>
          <w:p w14:paraId="7E807372" w14:textId="55FC63FC" w:rsidR="00767F36" w:rsidRPr="0009224A" w:rsidRDefault="00767F36" w:rsidP="00767F36">
            <w:pPr>
              <w:rPr>
                <w:rFonts w:asciiTheme="minorHAnsi" w:hAnsiTheme="minorHAnsi" w:cstheme="minorHAnsi"/>
                <w:sz w:val="22"/>
                <w:szCs w:val="22"/>
              </w:rPr>
            </w:pPr>
            <w:r>
              <w:rPr>
                <w:rFonts w:asciiTheme="minorHAnsi" w:hAnsiTheme="minorHAnsi" w:cstheme="minorHAnsi"/>
              </w:rPr>
              <w:t>“Each participating site will seek the local protections available in its state. This may include a state-issued Memorandum of Understanding, Memorandum of Agreement, institutional waivers for medical record documentation requirements for research studies, and/or other mechanisms. Each participating site will discuss available protections with local legal counsel to minimize risk to participants. Potential participants will be notified of these protections and associated risks in the local-context consent form.  The DCOC will obtain documentation that local legal counsel has reviewed local context information added to the consent form template.  Documentation may be in the form of a letter or email from local legal counsel or may be included in local IRB acknowledgement of local context language.”</w:t>
            </w:r>
          </w:p>
        </w:tc>
        <w:tc>
          <w:tcPr>
            <w:tcW w:w="3800" w:type="dxa"/>
            <w:tcBorders>
              <w:top w:val="outset" w:sz="6" w:space="0" w:color="auto"/>
              <w:left w:val="outset" w:sz="6" w:space="0" w:color="auto"/>
              <w:bottom w:val="outset" w:sz="6" w:space="0" w:color="auto"/>
              <w:right w:val="outset" w:sz="6" w:space="0" w:color="auto"/>
            </w:tcBorders>
          </w:tcPr>
          <w:p w14:paraId="20D9C877" w14:textId="4E9499A1"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cIRB review contingency</w:t>
            </w:r>
          </w:p>
        </w:tc>
      </w:tr>
      <w:tr w:rsidR="00767F36" w:rsidRPr="00836862" w14:paraId="50429C2F"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48ADE615" w14:textId="6FEC215C"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4.1 Overall Design</w:t>
            </w:r>
          </w:p>
        </w:tc>
        <w:tc>
          <w:tcPr>
            <w:tcW w:w="3501" w:type="dxa"/>
            <w:tcBorders>
              <w:top w:val="outset" w:sz="6" w:space="0" w:color="auto"/>
              <w:left w:val="outset" w:sz="6" w:space="0" w:color="auto"/>
              <w:bottom w:val="outset" w:sz="6" w:space="0" w:color="auto"/>
              <w:right w:val="outset" w:sz="6" w:space="0" w:color="auto"/>
            </w:tcBorders>
          </w:tcPr>
          <w:p w14:paraId="526087EC" w14:textId="50C8B52A"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Added </w:t>
            </w:r>
            <w:r w:rsidRPr="00706F26">
              <w:rPr>
                <w:rFonts w:asciiTheme="minorHAnsi" w:hAnsiTheme="minorHAnsi" w:cstheme="minorHAnsi"/>
                <w:sz w:val="22"/>
                <w:szCs w:val="22"/>
                <w:u w:val="single"/>
              </w:rPr>
              <w:t>underlined text</w:t>
            </w:r>
            <w:r w:rsidRPr="00706F26">
              <w:rPr>
                <w:rFonts w:asciiTheme="minorHAnsi" w:hAnsiTheme="minorHAnsi" w:cstheme="minorHAnsi"/>
                <w:iCs/>
                <w:sz w:val="22"/>
                <w:szCs w:val="22"/>
              </w:rPr>
              <w:t xml:space="preserve"> to the following sentence: “The duration of the study for each birthing parent/infant dyad is 12 months, with all interactions with study staff </w:t>
            </w:r>
            <w:r w:rsidRPr="00706F26">
              <w:rPr>
                <w:rFonts w:asciiTheme="minorHAnsi" w:hAnsiTheme="minorHAnsi" w:cstheme="minorHAnsi"/>
                <w:iCs/>
                <w:sz w:val="22"/>
                <w:szCs w:val="22"/>
                <w:u w:val="single"/>
              </w:rPr>
              <w:t>after the delivery hospitalization</w:t>
            </w:r>
            <w:r w:rsidRPr="00706F26">
              <w:rPr>
                <w:rFonts w:asciiTheme="minorHAnsi" w:hAnsiTheme="minorHAnsi" w:cstheme="minorHAnsi"/>
                <w:iCs/>
                <w:sz w:val="22"/>
                <w:szCs w:val="22"/>
              </w:rPr>
              <w:t xml:space="preserve"> being completed remotely.” </w:t>
            </w:r>
          </w:p>
        </w:tc>
        <w:tc>
          <w:tcPr>
            <w:tcW w:w="3800" w:type="dxa"/>
            <w:tcBorders>
              <w:top w:val="outset" w:sz="6" w:space="0" w:color="auto"/>
              <w:left w:val="outset" w:sz="6" w:space="0" w:color="auto"/>
              <w:bottom w:val="outset" w:sz="6" w:space="0" w:color="auto"/>
              <w:right w:val="outset" w:sz="6" w:space="0" w:color="auto"/>
            </w:tcBorders>
          </w:tcPr>
          <w:p w14:paraId="5C4B4FD6" w14:textId="3EDAF814"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Interactions with study staff may be in person during the delivery hospitalization but will be completed remotely after the delivery hospitalization. </w:t>
            </w:r>
          </w:p>
        </w:tc>
      </w:tr>
      <w:tr w:rsidR="00767F36" w:rsidRPr="00836862" w14:paraId="358ACD89"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266E8FF1" w14:textId="716BFFB7"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lastRenderedPageBreak/>
              <w:t>4.1 Overall Design</w:t>
            </w:r>
          </w:p>
        </w:tc>
        <w:tc>
          <w:tcPr>
            <w:tcW w:w="3501" w:type="dxa"/>
            <w:tcBorders>
              <w:top w:val="outset" w:sz="6" w:space="0" w:color="auto"/>
              <w:left w:val="outset" w:sz="6" w:space="0" w:color="auto"/>
              <w:bottom w:val="outset" w:sz="6" w:space="0" w:color="auto"/>
              <w:right w:val="outset" w:sz="6" w:space="0" w:color="auto"/>
            </w:tcBorders>
          </w:tcPr>
          <w:p w14:paraId="7A94D45C" w14:textId="573DF143"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iCs/>
                <w:sz w:val="22"/>
                <w:szCs w:val="22"/>
              </w:rPr>
              <w:t>Changed “the delivery hospitalization” to “after infant birth” at the end of the following sentence: “</w:t>
            </w:r>
            <w:r w:rsidRPr="00706F26">
              <w:rPr>
                <w:rFonts w:asciiTheme="minorHAnsi" w:hAnsiTheme="minorHAnsi" w:cstheme="minorHAnsi"/>
                <w:sz w:val="22"/>
                <w:szCs w:val="22"/>
              </w:rPr>
              <w:t>Screening may begin in the 3</w:t>
            </w:r>
            <w:r w:rsidRPr="00706F26">
              <w:rPr>
                <w:rFonts w:asciiTheme="minorHAnsi" w:hAnsiTheme="minorHAnsi" w:cstheme="minorHAnsi"/>
                <w:sz w:val="22"/>
                <w:szCs w:val="22"/>
                <w:vertAlign w:val="superscript"/>
              </w:rPr>
              <w:t>rd</w:t>
            </w:r>
            <w:r w:rsidRPr="00706F26">
              <w:rPr>
                <w:rFonts w:asciiTheme="minorHAnsi" w:hAnsiTheme="minorHAnsi" w:cstheme="minorHAnsi"/>
                <w:sz w:val="22"/>
                <w:szCs w:val="22"/>
              </w:rPr>
              <w:t xml:space="preserve"> trimester; however, consent and the Cannabinoid Use Survey will not be completed until after infant birth.”</w:t>
            </w:r>
          </w:p>
        </w:tc>
        <w:tc>
          <w:tcPr>
            <w:tcW w:w="3800" w:type="dxa"/>
            <w:tcBorders>
              <w:top w:val="outset" w:sz="6" w:space="0" w:color="auto"/>
              <w:left w:val="outset" w:sz="6" w:space="0" w:color="auto"/>
              <w:bottom w:val="outset" w:sz="6" w:space="0" w:color="auto"/>
              <w:right w:val="outset" w:sz="6" w:space="0" w:color="auto"/>
            </w:tcBorders>
          </w:tcPr>
          <w:p w14:paraId="3AA3B606" w14:textId="7E5D72D3"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Consent and the Cannabinoid Use Survey will be completed after infant birth and mostly during the delivery hospitalization, not after the delivery hospitalization.</w:t>
            </w:r>
          </w:p>
        </w:tc>
      </w:tr>
      <w:tr w:rsidR="00767F36" w:rsidRPr="00836862" w14:paraId="3EEE7E9A"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28FBD3F1" w14:textId="620B0089"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4.1 Overall Design</w:t>
            </w:r>
          </w:p>
        </w:tc>
        <w:tc>
          <w:tcPr>
            <w:tcW w:w="3501" w:type="dxa"/>
            <w:tcBorders>
              <w:top w:val="outset" w:sz="6" w:space="0" w:color="auto"/>
              <w:left w:val="outset" w:sz="6" w:space="0" w:color="auto"/>
              <w:bottom w:val="outset" w:sz="6" w:space="0" w:color="auto"/>
              <w:right w:val="outset" w:sz="6" w:space="0" w:color="auto"/>
            </w:tcBorders>
          </w:tcPr>
          <w:p w14:paraId="5FFE8FDA" w14:textId="5B207996"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Removed the sentence, “All demographic information will be collected during the delivery hospitalization.”</w:t>
            </w:r>
          </w:p>
        </w:tc>
        <w:tc>
          <w:tcPr>
            <w:tcW w:w="3800" w:type="dxa"/>
            <w:tcBorders>
              <w:top w:val="outset" w:sz="6" w:space="0" w:color="auto"/>
              <w:left w:val="outset" w:sz="6" w:space="0" w:color="auto"/>
              <w:bottom w:val="outset" w:sz="6" w:space="0" w:color="auto"/>
              <w:right w:val="outset" w:sz="6" w:space="0" w:color="auto"/>
            </w:tcBorders>
          </w:tcPr>
          <w:p w14:paraId="43E18D17" w14:textId="07E545F7"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It is possible that demographic information will be collected after the delivery hospitalization.</w:t>
            </w:r>
          </w:p>
        </w:tc>
      </w:tr>
      <w:tr w:rsidR="00767F36" w:rsidRPr="00836862" w14:paraId="209C220C"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5E7BAC37" w14:textId="01B9B960"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5.1 Inclusion Criteria</w:t>
            </w:r>
          </w:p>
        </w:tc>
        <w:tc>
          <w:tcPr>
            <w:tcW w:w="3501" w:type="dxa"/>
            <w:tcBorders>
              <w:top w:val="outset" w:sz="6" w:space="0" w:color="auto"/>
              <w:left w:val="outset" w:sz="6" w:space="0" w:color="auto"/>
              <w:bottom w:val="outset" w:sz="6" w:space="0" w:color="auto"/>
              <w:right w:val="outset" w:sz="6" w:space="0" w:color="auto"/>
            </w:tcBorders>
          </w:tcPr>
          <w:p w14:paraId="498AA4C1" w14:textId="4D094488" w:rsidR="00767F36" w:rsidRPr="006D5760" w:rsidRDefault="00767F36" w:rsidP="00767F36">
            <w:pPr>
              <w:rPr>
                <w:rFonts w:asciiTheme="minorHAnsi" w:hAnsiTheme="minorHAnsi" w:cstheme="minorHAnsi"/>
                <w:sz w:val="22"/>
                <w:szCs w:val="22"/>
              </w:rPr>
            </w:pPr>
            <w:r w:rsidRPr="006D5760">
              <w:rPr>
                <w:rFonts w:asciiTheme="minorHAnsi" w:hAnsiTheme="minorHAnsi" w:cstheme="minorHAnsi"/>
                <w:sz w:val="22"/>
                <w:szCs w:val="22"/>
              </w:rPr>
              <w:t>Changed “We anticipate that 20 birthing parent/infant dyads will be consented, assigned to the intervention, and complete at least the first coaching session” to “</w:t>
            </w:r>
            <w:r w:rsidRPr="006D5760">
              <w:rPr>
                <w:rFonts w:asciiTheme="minorHAnsi" w:hAnsiTheme="minorHAnsi" w:cstheme="minorHAnsi"/>
                <w:iCs/>
                <w:sz w:val="22"/>
              </w:rPr>
              <w:t>We anticipate that 20 birthing parent/infant dyads will be approached, consented, and determined to be eligible for study participation.”</w:t>
            </w:r>
          </w:p>
        </w:tc>
        <w:tc>
          <w:tcPr>
            <w:tcW w:w="3800" w:type="dxa"/>
            <w:tcBorders>
              <w:top w:val="outset" w:sz="6" w:space="0" w:color="auto"/>
              <w:left w:val="outset" w:sz="6" w:space="0" w:color="auto"/>
              <w:bottom w:val="outset" w:sz="6" w:space="0" w:color="auto"/>
              <w:right w:val="outset" w:sz="6" w:space="0" w:color="auto"/>
            </w:tcBorders>
          </w:tcPr>
          <w:p w14:paraId="66DF53BB" w14:textId="7796F923"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Aligns with changes to endpoint descriptions.</w:t>
            </w:r>
          </w:p>
        </w:tc>
      </w:tr>
      <w:tr w:rsidR="00767F36" w:rsidRPr="00836862" w14:paraId="3EE1BAA9"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20D2FC87" w14:textId="75E09B7D"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5.5 Strategies for Recruitment and Retention</w:t>
            </w:r>
            <w:r>
              <w:rPr>
                <w:rFonts w:asciiTheme="minorHAnsi" w:hAnsiTheme="minorHAnsi" w:cstheme="minorHAnsi"/>
                <w:sz w:val="22"/>
                <w:szCs w:val="22"/>
              </w:rPr>
              <w:t>,</w:t>
            </w:r>
            <w:r>
              <w:t xml:space="preserve"> </w:t>
            </w:r>
            <w:r w:rsidRPr="0057507B">
              <w:rPr>
                <w:rFonts w:asciiTheme="minorHAnsi" w:hAnsiTheme="minorHAnsi" w:cstheme="minorHAnsi"/>
                <w:sz w:val="22"/>
                <w:szCs w:val="22"/>
              </w:rPr>
              <w:t>Inpatient Recruitment</w:t>
            </w:r>
            <w:r>
              <w:rPr>
                <w:rFonts w:asciiTheme="minorHAnsi" w:hAnsiTheme="minorHAnsi" w:cstheme="minorHAnsi"/>
                <w:sz w:val="22"/>
                <w:szCs w:val="22"/>
              </w:rPr>
              <w:t xml:space="preserve"> </w:t>
            </w:r>
          </w:p>
        </w:tc>
        <w:tc>
          <w:tcPr>
            <w:tcW w:w="3501" w:type="dxa"/>
            <w:tcBorders>
              <w:top w:val="outset" w:sz="6" w:space="0" w:color="auto"/>
              <w:left w:val="outset" w:sz="6" w:space="0" w:color="auto"/>
              <w:bottom w:val="outset" w:sz="6" w:space="0" w:color="auto"/>
              <w:right w:val="outset" w:sz="6" w:space="0" w:color="auto"/>
            </w:tcBorders>
          </w:tcPr>
          <w:p w14:paraId="592E9C89" w14:textId="44B9FA47" w:rsidR="00767F36" w:rsidRPr="006D5760" w:rsidRDefault="00767F36" w:rsidP="00767F36">
            <w:pPr>
              <w:rPr>
                <w:rFonts w:asciiTheme="minorHAnsi" w:hAnsiTheme="minorHAnsi" w:cstheme="minorHAnsi"/>
                <w:sz w:val="22"/>
                <w:szCs w:val="22"/>
              </w:rPr>
            </w:pPr>
            <w:r w:rsidRPr="006D5760">
              <w:rPr>
                <w:rFonts w:asciiTheme="minorHAnsi" w:hAnsiTheme="minorHAnsi" w:cstheme="minorHAnsi"/>
                <w:sz w:val="22"/>
                <w:szCs w:val="22"/>
              </w:rPr>
              <w:t xml:space="preserve">Removed, “Potential participants will be approached by the study team members to introduce the study, gauge interest, and confirm eligibility” and replaced it with, “Potential participants referred by the clinical care team will be approached by study team members to introduce the study and confirm eligibility. Study team members are embedded within the clinical care team and will help providers identify potential participants prior to engagement.” </w:t>
            </w:r>
          </w:p>
        </w:tc>
        <w:tc>
          <w:tcPr>
            <w:tcW w:w="3800" w:type="dxa"/>
            <w:tcBorders>
              <w:top w:val="outset" w:sz="6" w:space="0" w:color="auto"/>
              <w:left w:val="outset" w:sz="6" w:space="0" w:color="auto"/>
              <w:bottom w:val="outset" w:sz="6" w:space="0" w:color="auto"/>
              <w:right w:val="outset" w:sz="6" w:space="0" w:color="auto"/>
            </w:tcBorders>
          </w:tcPr>
          <w:p w14:paraId="6C381746" w14:textId="2DC356FA"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cIRB review contingency</w:t>
            </w:r>
          </w:p>
        </w:tc>
      </w:tr>
      <w:tr w:rsidR="00767F36" w:rsidRPr="00836862" w14:paraId="1220E561"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74C2C453" w14:textId="39EC7EDA"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5.5 Strategies for Recruitment and Retention</w:t>
            </w:r>
            <w:r>
              <w:rPr>
                <w:rFonts w:asciiTheme="minorHAnsi" w:hAnsiTheme="minorHAnsi" w:cstheme="minorHAnsi"/>
                <w:sz w:val="22"/>
                <w:szCs w:val="22"/>
              </w:rPr>
              <w:t>, Participant Retention</w:t>
            </w:r>
          </w:p>
        </w:tc>
        <w:tc>
          <w:tcPr>
            <w:tcW w:w="3501" w:type="dxa"/>
            <w:tcBorders>
              <w:top w:val="outset" w:sz="6" w:space="0" w:color="auto"/>
              <w:left w:val="outset" w:sz="6" w:space="0" w:color="auto"/>
              <w:bottom w:val="outset" w:sz="6" w:space="0" w:color="auto"/>
              <w:right w:val="outset" w:sz="6" w:space="0" w:color="auto"/>
            </w:tcBorders>
          </w:tcPr>
          <w:p w14:paraId="6EF2A9AC" w14:textId="40CB365B"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Changed “</w:t>
            </w:r>
            <w:r w:rsidRPr="0057507B">
              <w:rPr>
                <w:rFonts w:asciiTheme="minorHAnsi" w:hAnsiTheme="minorHAnsi" w:cstheme="minorHAnsi"/>
                <w:sz w:val="22"/>
                <w:szCs w:val="22"/>
              </w:rPr>
              <w:t>the birth hospitalization study tasks</w:t>
            </w:r>
            <w:r>
              <w:rPr>
                <w:rFonts w:asciiTheme="minorHAnsi" w:hAnsiTheme="minorHAnsi" w:cstheme="minorHAnsi"/>
                <w:sz w:val="22"/>
                <w:szCs w:val="22"/>
              </w:rPr>
              <w:t>“ to “study orientation” in the following sentence: “</w:t>
            </w:r>
            <w:r w:rsidRPr="0057507B">
              <w:rPr>
                <w:rFonts w:asciiTheme="minorHAnsi" w:hAnsiTheme="minorHAnsi" w:cstheme="minorHAnsi"/>
                <w:sz w:val="22"/>
                <w:szCs w:val="22"/>
              </w:rPr>
              <w:t>Additionally, an incentive will be provided upon completion of study orientation.</w:t>
            </w:r>
            <w:r>
              <w:rPr>
                <w:rFonts w:asciiTheme="minorHAnsi" w:hAnsiTheme="minorHAnsi" w:cstheme="minorHAnsi"/>
                <w:sz w:val="22"/>
                <w:szCs w:val="22"/>
              </w:rPr>
              <w:t>”</w:t>
            </w:r>
          </w:p>
        </w:tc>
        <w:tc>
          <w:tcPr>
            <w:tcW w:w="3800" w:type="dxa"/>
            <w:tcBorders>
              <w:top w:val="outset" w:sz="6" w:space="0" w:color="auto"/>
              <w:left w:val="outset" w:sz="6" w:space="0" w:color="auto"/>
              <w:bottom w:val="outset" w:sz="6" w:space="0" w:color="auto"/>
              <w:right w:val="outset" w:sz="6" w:space="0" w:color="auto"/>
            </w:tcBorders>
          </w:tcPr>
          <w:p w14:paraId="6E641FB2" w14:textId="4EF10DA2"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 xml:space="preserve">Ties compensation to one activity that may or may not occur in the hospital.  </w:t>
            </w:r>
          </w:p>
        </w:tc>
      </w:tr>
      <w:tr w:rsidR="00767F36" w:rsidRPr="00836862" w14:paraId="6CA5109B"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31389776" w14:textId="4E12760B"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6.1.1 Study Intervention Description</w:t>
            </w:r>
          </w:p>
        </w:tc>
        <w:tc>
          <w:tcPr>
            <w:tcW w:w="3501" w:type="dxa"/>
            <w:tcBorders>
              <w:top w:val="outset" w:sz="6" w:space="0" w:color="auto"/>
              <w:left w:val="outset" w:sz="6" w:space="0" w:color="auto"/>
              <w:bottom w:val="outset" w:sz="6" w:space="0" w:color="auto"/>
              <w:right w:val="outset" w:sz="6" w:space="0" w:color="auto"/>
            </w:tcBorders>
          </w:tcPr>
          <w:p w14:paraId="63175D1C" w14:textId="35477357"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Added the sentence, “The content of the modules is the same as previously used and published by the ePALS group with different populations of interest. The timing of the modules (1 per month) and the population of </w:t>
            </w:r>
            <w:r w:rsidRPr="00706F26">
              <w:rPr>
                <w:rFonts w:asciiTheme="minorHAnsi" w:hAnsiTheme="minorHAnsi" w:cstheme="minorHAnsi"/>
                <w:sz w:val="22"/>
                <w:szCs w:val="22"/>
              </w:rPr>
              <w:lastRenderedPageBreak/>
              <w:t>interest are what is changed for this study.”</w:t>
            </w:r>
          </w:p>
        </w:tc>
        <w:tc>
          <w:tcPr>
            <w:tcW w:w="3800" w:type="dxa"/>
            <w:tcBorders>
              <w:top w:val="outset" w:sz="6" w:space="0" w:color="auto"/>
              <w:left w:val="outset" w:sz="6" w:space="0" w:color="auto"/>
              <w:bottom w:val="outset" w:sz="6" w:space="0" w:color="auto"/>
              <w:right w:val="outset" w:sz="6" w:space="0" w:color="auto"/>
            </w:tcBorders>
          </w:tcPr>
          <w:p w14:paraId="125BF3CF" w14:textId="1120A74D"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lastRenderedPageBreak/>
              <w:t>cIRB review contingency</w:t>
            </w:r>
          </w:p>
        </w:tc>
      </w:tr>
      <w:tr w:rsidR="00767F36" w:rsidRPr="00836862" w14:paraId="1405C77B"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137B044B" w14:textId="2CBEEE85"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6.1.1 Study Intervention Description</w:t>
            </w:r>
          </w:p>
        </w:tc>
        <w:tc>
          <w:tcPr>
            <w:tcW w:w="3501" w:type="dxa"/>
            <w:tcBorders>
              <w:top w:val="outset" w:sz="6" w:space="0" w:color="auto"/>
              <w:left w:val="outset" w:sz="6" w:space="0" w:color="auto"/>
              <w:bottom w:val="outset" w:sz="6" w:space="0" w:color="auto"/>
              <w:right w:val="outset" w:sz="6" w:space="0" w:color="auto"/>
            </w:tcBorders>
          </w:tcPr>
          <w:p w14:paraId="71607FFE" w14:textId="33D12AFA"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Added the sentence, “As there will be interaction with the infant during the sessions, the infants are expected to be present during the coaching session.”</w:t>
            </w:r>
          </w:p>
        </w:tc>
        <w:tc>
          <w:tcPr>
            <w:tcW w:w="3800" w:type="dxa"/>
            <w:tcBorders>
              <w:top w:val="outset" w:sz="6" w:space="0" w:color="auto"/>
              <w:left w:val="outset" w:sz="6" w:space="0" w:color="auto"/>
              <w:bottom w:val="outset" w:sz="6" w:space="0" w:color="auto"/>
              <w:right w:val="outset" w:sz="6" w:space="0" w:color="auto"/>
            </w:tcBorders>
          </w:tcPr>
          <w:p w14:paraId="1E1B2FCF" w14:textId="7A6A774F"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cIRB review contingency</w:t>
            </w:r>
          </w:p>
        </w:tc>
      </w:tr>
      <w:tr w:rsidR="00767F36" w:rsidRPr="00836862" w14:paraId="5EF31545"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3CC284C3" w14:textId="616FFE45"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6.1.1 Study Intervention Description</w:t>
            </w:r>
          </w:p>
        </w:tc>
        <w:tc>
          <w:tcPr>
            <w:tcW w:w="3501" w:type="dxa"/>
            <w:tcBorders>
              <w:top w:val="outset" w:sz="6" w:space="0" w:color="auto"/>
              <w:left w:val="outset" w:sz="6" w:space="0" w:color="auto"/>
              <w:bottom w:val="outset" w:sz="6" w:space="0" w:color="auto"/>
              <w:right w:val="outset" w:sz="6" w:space="0" w:color="auto"/>
            </w:tcBorders>
          </w:tcPr>
          <w:p w14:paraId="0D6C06D5" w14:textId="207A7E8D"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Reduced the minimum length of time between sessions from 3 weeks to 2 weeks.</w:t>
            </w:r>
          </w:p>
        </w:tc>
        <w:tc>
          <w:tcPr>
            <w:tcW w:w="3800" w:type="dxa"/>
            <w:tcBorders>
              <w:top w:val="outset" w:sz="6" w:space="0" w:color="auto"/>
              <w:left w:val="outset" w:sz="6" w:space="0" w:color="auto"/>
              <w:bottom w:val="outset" w:sz="6" w:space="0" w:color="auto"/>
              <w:right w:val="outset" w:sz="6" w:space="0" w:color="auto"/>
            </w:tcBorders>
          </w:tcPr>
          <w:p w14:paraId="044ED2A1" w14:textId="1655A6C4"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Due to the ±7-day window and the 28-day month standardization, there </w:t>
            </w:r>
            <w:r>
              <w:rPr>
                <w:rFonts w:asciiTheme="minorHAnsi" w:hAnsiTheme="minorHAnsi" w:cstheme="minorHAnsi"/>
                <w:sz w:val="22"/>
                <w:szCs w:val="22"/>
              </w:rPr>
              <w:t>might</w:t>
            </w:r>
            <w:r w:rsidRPr="00706F26">
              <w:rPr>
                <w:rFonts w:asciiTheme="minorHAnsi" w:hAnsiTheme="minorHAnsi" w:cstheme="minorHAnsi"/>
                <w:sz w:val="22"/>
                <w:szCs w:val="22"/>
              </w:rPr>
              <w:t xml:space="preserve"> not be 3 whole weeks between sessions.</w:t>
            </w:r>
          </w:p>
        </w:tc>
      </w:tr>
      <w:tr w:rsidR="00767F36" w:rsidRPr="00836862" w14:paraId="575C8F8C"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2E83ED68" w14:textId="6EEB61E0"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7.1 Discontinuation of Study Intervention</w:t>
            </w:r>
          </w:p>
        </w:tc>
        <w:tc>
          <w:tcPr>
            <w:tcW w:w="3501" w:type="dxa"/>
            <w:tcBorders>
              <w:top w:val="outset" w:sz="6" w:space="0" w:color="auto"/>
              <w:left w:val="outset" w:sz="6" w:space="0" w:color="auto"/>
              <w:bottom w:val="outset" w:sz="6" w:space="0" w:color="auto"/>
              <w:right w:val="outset" w:sz="6" w:space="0" w:color="auto"/>
            </w:tcBorders>
          </w:tcPr>
          <w:p w14:paraId="1637737E" w14:textId="5716C2D0"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Removed the sentence, “If either dyad participant has a prolonged hospitalization of ≥ 3 months during the study period, the study intervention will be discontinued.”</w:t>
            </w:r>
          </w:p>
        </w:tc>
        <w:tc>
          <w:tcPr>
            <w:tcW w:w="3800" w:type="dxa"/>
            <w:tcBorders>
              <w:top w:val="outset" w:sz="6" w:space="0" w:color="auto"/>
              <w:left w:val="outset" w:sz="6" w:space="0" w:color="auto"/>
              <w:bottom w:val="outset" w:sz="6" w:space="0" w:color="auto"/>
              <w:right w:val="outset" w:sz="6" w:space="0" w:color="auto"/>
            </w:tcBorders>
          </w:tcPr>
          <w:p w14:paraId="685671E7" w14:textId="1F3C89E5"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The study team decided we do not need to specify this discontinuation criteria.</w:t>
            </w:r>
          </w:p>
        </w:tc>
      </w:tr>
      <w:tr w:rsidR="00767F36" w:rsidRPr="00836862" w14:paraId="0FFFE438"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14FBC587" w14:textId="7082D1FB"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8.2 Safety and Other Assessments</w:t>
            </w:r>
          </w:p>
        </w:tc>
        <w:tc>
          <w:tcPr>
            <w:tcW w:w="3501" w:type="dxa"/>
            <w:tcBorders>
              <w:top w:val="outset" w:sz="6" w:space="0" w:color="auto"/>
              <w:left w:val="outset" w:sz="6" w:space="0" w:color="auto"/>
              <w:bottom w:val="outset" w:sz="6" w:space="0" w:color="auto"/>
              <w:right w:val="outset" w:sz="6" w:space="0" w:color="auto"/>
            </w:tcBorders>
          </w:tcPr>
          <w:p w14:paraId="19D59374" w14:textId="65BE8870"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Clarified that, “All reported AEs will be evaluated for severity, and the study team will track all severe and serious AEs,” instead of only those that are potentially study related.</w:t>
            </w:r>
          </w:p>
        </w:tc>
        <w:tc>
          <w:tcPr>
            <w:tcW w:w="3800" w:type="dxa"/>
            <w:tcBorders>
              <w:top w:val="outset" w:sz="6" w:space="0" w:color="auto"/>
              <w:left w:val="outset" w:sz="6" w:space="0" w:color="auto"/>
              <w:bottom w:val="outset" w:sz="6" w:space="0" w:color="auto"/>
              <w:right w:val="outset" w:sz="6" w:space="0" w:color="auto"/>
            </w:tcBorders>
          </w:tcPr>
          <w:p w14:paraId="31868097" w14:textId="59850D13"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We will only be tracking and reporting severe AEs and SAEs for this study.</w:t>
            </w:r>
          </w:p>
        </w:tc>
      </w:tr>
      <w:tr w:rsidR="00767F36" w:rsidRPr="00836862" w14:paraId="48F13552"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66E2F722" w14:textId="60536A51"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8.3.4 Time Period and Frequency for Event Assessment and Follow-up</w:t>
            </w:r>
          </w:p>
        </w:tc>
        <w:tc>
          <w:tcPr>
            <w:tcW w:w="3501" w:type="dxa"/>
            <w:tcBorders>
              <w:top w:val="outset" w:sz="6" w:space="0" w:color="auto"/>
              <w:left w:val="outset" w:sz="6" w:space="0" w:color="auto"/>
              <w:bottom w:val="outset" w:sz="6" w:space="0" w:color="auto"/>
              <w:right w:val="outset" w:sz="6" w:space="0" w:color="auto"/>
            </w:tcBorders>
          </w:tcPr>
          <w:p w14:paraId="2C2FB56F" w14:textId="7B228C26"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Removed the sentence, “Participants may report severe AEs for seven days after completing all study procedures and SAEs for 30 days after completing all study procedures.”</w:t>
            </w:r>
          </w:p>
        </w:tc>
        <w:tc>
          <w:tcPr>
            <w:tcW w:w="3800" w:type="dxa"/>
            <w:tcBorders>
              <w:top w:val="outset" w:sz="6" w:space="0" w:color="auto"/>
              <w:left w:val="outset" w:sz="6" w:space="0" w:color="auto"/>
              <w:bottom w:val="outset" w:sz="6" w:space="0" w:color="auto"/>
              <w:right w:val="outset" w:sz="6" w:space="0" w:color="auto"/>
            </w:tcBorders>
          </w:tcPr>
          <w:p w14:paraId="3D50343F" w14:textId="77678F21" w:rsidR="00767F36" w:rsidRPr="0009224A" w:rsidRDefault="00767F36" w:rsidP="00767F36">
            <w:pPr>
              <w:rPr>
                <w:rFonts w:asciiTheme="minorHAnsi" w:hAnsiTheme="minorHAnsi" w:cstheme="minorHAnsi"/>
                <w:sz w:val="22"/>
                <w:szCs w:val="22"/>
              </w:rPr>
            </w:pPr>
            <w:r>
              <w:rPr>
                <w:rFonts w:asciiTheme="minorHAnsi" w:hAnsiTheme="minorHAnsi" w:cstheme="minorHAnsi"/>
                <w:sz w:val="22"/>
                <w:szCs w:val="22"/>
              </w:rPr>
              <w:t xml:space="preserve">Changed due to </w:t>
            </w:r>
            <w:r w:rsidRPr="00706F26">
              <w:rPr>
                <w:rFonts w:asciiTheme="minorHAnsi" w:hAnsiTheme="minorHAnsi" w:cstheme="minorHAnsi"/>
                <w:sz w:val="22"/>
                <w:szCs w:val="22"/>
              </w:rPr>
              <w:t xml:space="preserve">the </w:t>
            </w:r>
            <w:r>
              <w:rPr>
                <w:rFonts w:asciiTheme="minorHAnsi" w:hAnsiTheme="minorHAnsi" w:cstheme="minorHAnsi"/>
                <w:sz w:val="22"/>
                <w:szCs w:val="22"/>
              </w:rPr>
              <w:t xml:space="preserve">very </w:t>
            </w:r>
            <w:r w:rsidRPr="00706F26">
              <w:rPr>
                <w:rFonts w:asciiTheme="minorHAnsi" w:hAnsiTheme="minorHAnsi" w:cstheme="minorHAnsi"/>
                <w:sz w:val="22"/>
                <w:szCs w:val="22"/>
              </w:rPr>
              <w:t>limited medical risk to participants.</w:t>
            </w:r>
          </w:p>
        </w:tc>
      </w:tr>
      <w:tr w:rsidR="00767F36" w:rsidRPr="00836862" w14:paraId="22925306"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68975BDC" w14:textId="2DFC9BA0"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9.3 Statistical Analysis</w:t>
            </w:r>
          </w:p>
        </w:tc>
        <w:tc>
          <w:tcPr>
            <w:tcW w:w="3501" w:type="dxa"/>
            <w:tcBorders>
              <w:top w:val="outset" w:sz="6" w:space="0" w:color="auto"/>
              <w:left w:val="outset" w:sz="6" w:space="0" w:color="auto"/>
              <w:bottom w:val="outset" w:sz="6" w:space="0" w:color="auto"/>
              <w:right w:val="outset" w:sz="6" w:space="0" w:color="auto"/>
            </w:tcBorders>
          </w:tcPr>
          <w:p w14:paraId="11ABF54B" w14:textId="4EEB16CA"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Added the sentence, “</w:t>
            </w:r>
            <w:r w:rsidRPr="00706F26">
              <w:rPr>
                <w:rFonts w:asciiTheme="minorHAnsi" w:hAnsiTheme="minorHAnsi" w:cstheme="minorHAnsi"/>
                <w:bCs/>
                <w:sz w:val="22"/>
                <w:szCs w:val="22"/>
              </w:rPr>
              <w:t>At baseline, demographics will be collected.”</w:t>
            </w:r>
          </w:p>
        </w:tc>
        <w:tc>
          <w:tcPr>
            <w:tcW w:w="3800" w:type="dxa"/>
            <w:tcBorders>
              <w:top w:val="outset" w:sz="6" w:space="0" w:color="auto"/>
              <w:left w:val="outset" w:sz="6" w:space="0" w:color="auto"/>
              <w:bottom w:val="outset" w:sz="6" w:space="0" w:color="auto"/>
              <w:right w:val="outset" w:sz="6" w:space="0" w:color="auto"/>
            </w:tcBorders>
          </w:tcPr>
          <w:p w14:paraId="0CEE0714" w14:textId="2BD6146B"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cIRB review contingency</w:t>
            </w:r>
          </w:p>
        </w:tc>
      </w:tr>
      <w:tr w:rsidR="00767F36" w:rsidRPr="00836862" w14:paraId="71BF159B"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6287CEF7" w14:textId="4EDA2489"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9.3 Statistical Analysis</w:t>
            </w:r>
          </w:p>
        </w:tc>
        <w:tc>
          <w:tcPr>
            <w:tcW w:w="3501" w:type="dxa"/>
            <w:tcBorders>
              <w:top w:val="outset" w:sz="6" w:space="0" w:color="auto"/>
              <w:left w:val="outset" w:sz="6" w:space="0" w:color="auto"/>
              <w:bottom w:val="outset" w:sz="6" w:space="0" w:color="auto"/>
              <w:right w:val="outset" w:sz="6" w:space="0" w:color="auto"/>
            </w:tcBorders>
          </w:tcPr>
          <w:p w14:paraId="0F1BC601" w14:textId="21B8898B"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Removed the text, “Numerical variables will also be inspected for outliers and empirical distributions during data review. Methods for handling outliers and skewed data will be defined and described in the SAP. For all variables collected in this study, including survey scales and their item scales, we will use the simple linear regression model or Pearson’s correlation coefficient to assess the relationship between numerical variables; the one-way ANOVA model to assess the association of numerical dependent variables to a categorical independent variable; and the Chi-square test to assess the association of two categorical variables. Item </w:t>
            </w:r>
            <w:r w:rsidRPr="00706F26">
              <w:rPr>
                <w:rFonts w:asciiTheme="minorHAnsi" w:hAnsiTheme="minorHAnsi" w:cstheme="minorHAnsi"/>
                <w:sz w:val="22"/>
                <w:szCs w:val="22"/>
              </w:rPr>
              <w:lastRenderedPageBreak/>
              <w:t>reliability of a survey instrument will be assessed of Cronbach's alpha if it hasn’t been used in populations similar to this study. Such statistical plans can also help monitor the quality of data collection and provide preliminary knowledge of the importance of clinical variables to a future study when a full clinical trial is conducted.”</w:t>
            </w:r>
          </w:p>
        </w:tc>
        <w:tc>
          <w:tcPr>
            <w:tcW w:w="3800" w:type="dxa"/>
            <w:tcBorders>
              <w:top w:val="outset" w:sz="6" w:space="0" w:color="auto"/>
              <w:left w:val="outset" w:sz="6" w:space="0" w:color="auto"/>
              <w:bottom w:val="outset" w:sz="6" w:space="0" w:color="auto"/>
              <w:right w:val="outset" w:sz="6" w:space="0" w:color="auto"/>
            </w:tcBorders>
          </w:tcPr>
          <w:p w14:paraId="3787D9E6" w14:textId="3F8150F2"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lastRenderedPageBreak/>
              <w:t>cIRB review contingency</w:t>
            </w:r>
          </w:p>
        </w:tc>
      </w:tr>
      <w:tr w:rsidR="00767F36" w:rsidRPr="00836862" w14:paraId="6CC5AB47"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4AACDF55" w14:textId="5F0B1746"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9.4.4 Safety Analysis</w:t>
            </w:r>
          </w:p>
        </w:tc>
        <w:tc>
          <w:tcPr>
            <w:tcW w:w="3501" w:type="dxa"/>
            <w:tcBorders>
              <w:top w:val="outset" w:sz="6" w:space="0" w:color="auto"/>
              <w:left w:val="outset" w:sz="6" w:space="0" w:color="auto"/>
              <w:bottom w:val="outset" w:sz="6" w:space="0" w:color="auto"/>
              <w:right w:val="outset" w:sz="6" w:space="0" w:color="auto"/>
            </w:tcBorders>
          </w:tcPr>
          <w:p w14:paraId="65009BD0" w14:textId="4788BD95"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Clarified that, “We will detail all severe AEs and SAEs experienced by the birthing parent/infant dyad,” instead of only those that are treatment related.</w:t>
            </w:r>
          </w:p>
        </w:tc>
        <w:tc>
          <w:tcPr>
            <w:tcW w:w="3800" w:type="dxa"/>
            <w:tcBorders>
              <w:top w:val="outset" w:sz="6" w:space="0" w:color="auto"/>
              <w:left w:val="outset" w:sz="6" w:space="0" w:color="auto"/>
              <w:bottom w:val="outset" w:sz="6" w:space="0" w:color="auto"/>
              <w:right w:val="outset" w:sz="6" w:space="0" w:color="auto"/>
            </w:tcBorders>
          </w:tcPr>
          <w:p w14:paraId="636675E5" w14:textId="63DDDF35"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We will be tracking and reporting all severe AEs and SAEs for this study.</w:t>
            </w:r>
          </w:p>
        </w:tc>
      </w:tr>
      <w:tr w:rsidR="00767F36" w:rsidRPr="00836862" w14:paraId="78A76F68"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7648C1DE" w14:textId="51C8EB8A"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10.1.3 Confidentiality and Privacy</w:t>
            </w:r>
          </w:p>
        </w:tc>
        <w:tc>
          <w:tcPr>
            <w:tcW w:w="3501" w:type="dxa"/>
            <w:tcBorders>
              <w:top w:val="outset" w:sz="6" w:space="0" w:color="auto"/>
              <w:left w:val="outset" w:sz="6" w:space="0" w:color="auto"/>
              <w:bottom w:val="outset" w:sz="6" w:space="0" w:color="auto"/>
              <w:right w:val="outset" w:sz="6" w:space="0" w:color="auto"/>
            </w:tcBorders>
          </w:tcPr>
          <w:p w14:paraId="6042643F" w14:textId="2400ED91"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 xml:space="preserve">Added </w:t>
            </w:r>
            <w:r w:rsidRPr="00706F26">
              <w:rPr>
                <w:rFonts w:asciiTheme="minorHAnsi" w:hAnsiTheme="minorHAnsi" w:cstheme="minorHAnsi"/>
                <w:sz w:val="22"/>
                <w:szCs w:val="22"/>
                <w:u w:val="single"/>
              </w:rPr>
              <w:t>underlined text</w:t>
            </w:r>
            <w:r w:rsidRPr="00706F26">
              <w:rPr>
                <w:rFonts w:asciiTheme="minorHAnsi" w:hAnsiTheme="minorHAnsi" w:cstheme="minorHAnsi"/>
                <w:iCs/>
                <w:sz w:val="22"/>
                <w:szCs w:val="22"/>
              </w:rPr>
              <w:t xml:space="preserve"> to the following sentence: “</w:t>
            </w:r>
            <w:r w:rsidRPr="00706F26">
              <w:rPr>
                <w:rFonts w:asciiTheme="minorHAnsi" w:hAnsiTheme="minorHAnsi" w:cstheme="minorHAnsi"/>
                <w:sz w:val="22"/>
                <w:szCs w:val="22"/>
              </w:rPr>
              <w:t>Data will be de-identified before sharing externally</w:t>
            </w:r>
            <w:r w:rsidRPr="00706F26">
              <w:rPr>
                <w:rFonts w:asciiTheme="minorHAnsi" w:hAnsiTheme="minorHAnsi" w:cstheme="minorHAnsi"/>
                <w:sz w:val="22"/>
                <w:szCs w:val="22"/>
                <w:u w:val="single"/>
              </w:rPr>
              <w:t>; data sent from the individual sites to the DCOC will be coded information and have no identifiers</w:t>
            </w:r>
            <w:r w:rsidRPr="00706F26">
              <w:rPr>
                <w:rFonts w:asciiTheme="minorHAnsi" w:hAnsiTheme="minorHAnsi" w:cstheme="minorHAnsi"/>
                <w:sz w:val="22"/>
                <w:szCs w:val="22"/>
              </w:rPr>
              <w:t>.”</w:t>
            </w:r>
          </w:p>
        </w:tc>
        <w:tc>
          <w:tcPr>
            <w:tcW w:w="3800" w:type="dxa"/>
            <w:tcBorders>
              <w:top w:val="outset" w:sz="6" w:space="0" w:color="auto"/>
              <w:left w:val="outset" w:sz="6" w:space="0" w:color="auto"/>
              <w:bottom w:val="outset" w:sz="6" w:space="0" w:color="auto"/>
              <w:right w:val="outset" w:sz="6" w:space="0" w:color="auto"/>
            </w:tcBorders>
          </w:tcPr>
          <w:p w14:paraId="6E0CB5CD" w14:textId="52A6A4BF"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cIRB review contingency</w:t>
            </w:r>
          </w:p>
        </w:tc>
      </w:tr>
      <w:tr w:rsidR="00767F36" w:rsidRPr="00836862" w14:paraId="2FEF08AE" w14:textId="77777777" w:rsidTr="00DE7BF6">
        <w:trPr>
          <w:divId w:val="439762835"/>
        </w:trPr>
        <w:tc>
          <w:tcPr>
            <w:tcW w:w="2763" w:type="dxa"/>
            <w:tcBorders>
              <w:top w:val="outset" w:sz="6" w:space="0" w:color="auto"/>
              <w:left w:val="outset" w:sz="6" w:space="0" w:color="auto"/>
              <w:bottom w:val="outset" w:sz="6" w:space="0" w:color="auto"/>
              <w:right w:val="outset" w:sz="6" w:space="0" w:color="auto"/>
            </w:tcBorders>
          </w:tcPr>
          <w:p w14:paraId="4A69E563" w14:textId="5E0B21C1"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10.1.10 Data Collection and Management Responsibilities</w:t>
            </w:r>
          </w:p>
        </w:tc>
        <w:tc>
          <w:tcPr>
            <w:tcW w:w="3501" w:type="dxa"/>
            <w:tcBorders>
              <w:top w:val="outset" w:sz="6" w:space="0" w:color="auto"/>
              <w:left w:val="outset" w:sz="6" w:space="0" w:color="auto"/>
              <w:bottom w:val="outset" w:sz="6" w:space="0" w:color="auto"/>
              <w:right w:val="outset" w:sz="6" w:space="0" w:color="auto"/>
            </w:tcBorders>
          </w:tcPr>
          <w:p w14:paraId="5B91E380" w14:textId="6C1AD84E"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Added the sentence, “Data will be de-identified before sharing externally; data sent from the individual sites to the DCOC will be coded information and have no identifiers.”</w:t>
            </w:r>
          </w:p>
        </w:tc>
        <w:tc>
          <w:tcPr>
            <w:tcW w:w="3800" w:type="dxa"/>
            <w:tcBorders>
              <w:top w:val="outset" w:sz="6" w:space="0" w:color="auto"/>
              <w:left w:val="outset" w:sz="6" w:space="0" w:color="auto"/>
              <w:bottom w:val="outset" w:sz="6" w:space="0" w:color="auto"/>
              <w:right w:val="outset" w:sz="6" w:space="0" w:color="auto"/>
            </w:tcBorders>
          </w:tcPr>
          <w:p w14:paraId="06D18BDB" w14:textId="5CE91774" w:rsidR="00767F36" w:rsidRPr="0009224A" w:rsidRDefault="00767F36" w:rsidP="00767F36">
            <w:pPr>
              <w:rPr>
                <w:rFonts w:asciiTheme="minorHAnsi" w:hAnsiTheme="minorHAnsi" w:cstheme="minorHAnsi"/>
                <w:sz w:val="22"/>
                <w:szCs w:val="22"/>
              </w:rPr>
            </w:pPr>
            <w:r w:rsidRPr="00706F26">
              <w:rPr>
                <w:rFonts w:asciiTheme="minorHAnsi" w:hAnsiTheme="minorHAnsi" w:cstheme="minorHAnsi"/>
                <w:sz w:val="22"/>
                <w:szCs w:val="22"/>
              </w:rPr>
              <w:t>cIRB review contingency</w:t>
            </w:r>
          </w:p>
        </w:tc>
      </w:tr>
    </w:tbl>
    <w:p w14:paraId="5E8A8985" w14:textId="77777777" w:rsidR="00DE7BF6" w:rsidRDefault="00DE7BF6" w:rsidP="0009224A">
      <w:pPr>
        <w:pStyle w:val="NormalWeb"/>
        <w:spacing w:before="200" w:line="276" w:lineRule="auto"/>
        <w:divId w:val="439762835"/>
        <w:rPr>
          <w:rFonts w:asciiTheme="minorHAnsi" w:hAnsiTheme="minorHAnsi" w:cstheme="minorHAnsi"/>
          <w:b/>
          <w:bCs/>
          <w:color w:val="auto"/>
          <w:sz w:val="28"/>
          <w:szCs w:val="28"/>
        </w:rPr>
      </w:pPr>
    </w:p>
    <w:p w14:paraId="51C32A4E" w14:textId="452CB0E1" w:rsidR="00012311" w:rsidRPr="00AE6CFB" w:rsidRDefault="00012311" w:rsidP="0009224A">
      <w:pPr>
        <w:pStyle w:val="NormalWeb"/>
        <w:spacing w:before="200" w:line="276" w:lineRule="auto"/>
        <w:divId w:val="439762835"/>
      </w:pPr>
      <w:r w:rsidRPr="00AE6CFB">
        <w:rPr>
          <w:rFonts w:asciiTheme="minorHAnsi" w:hAnsiTheme="minorHAnsi" w:cstheme="minorHAnsi"/>
          <w:b/>
          <w:bCs/>
          <w:color w:val="auto"/>
          <w:sz w:val="28"/>
          <w:szCs w:val="28"/>
        </w:rPr>
        <w:t xml:space="preserve">Summary of </w:t>
      </w:r>
      <w:r w:rsidR="004A7758">
        <w:rPr>
          <w:rFonts w:asciiTheme="minorHAnsi" w:hAnsiTheme="minorHAnsi" w:cstheme="minorHAnsi"/>
          <w:b/>
          <w:bCs/>
          <w:color w:val="auto"/>
          <w:sz w:val="28"/>
          <w:szCs w:val="28"/>
        </w:rPr>
        <w:t xml:space="preserve">Key </w:t>
      </w:r>
      <w:r w:rsidRPr="00AE6CFB">
        <w:rPr>
          <w:rFonts w:asciiTheme="minorHAnsi" w:hAnsiTheme="minorHAnsi" w:cstheme="minorHAnsi"/>
          <w:b/>
          <w:bCs/>
          <w:color w:val="auto"/>
          <w:sz w:val="28"/>
          <w:szCs w:val="28"/>
        </w:rPr>
        <w:t>Changes from Version</w:t>
      </w:r>
      <w:r w:rsidR="004A7758">
        <w:rPr>
          <w:rFonts w:asciiTheme="minorHAnsi" w:hAnsiTheme="minorHAnsi" w:cstheme="minorHAnsi"/>
          <w:b/>
          <w:bCs/>
          <w:color w:val="auto"/>
          <w:sz w:val="28"/>
          <w:szCs w:val="28"/>
        </w:rPr>
        <w:t>-01 to Version-02</w:t>
      </w:r>
      <w:r w:rsidRPr="00AE6CFB">
        <w:rPr>
          <w:rFonts w:asciiTheme="minorHAnsi" w:hAnsiTheme="minorHAnsi" w:cstheme="minorHAnsi"/>
          <w:b/>
          <w:bCs/>
          <w:color w:val="auto"/>
          <w:sz w:val="28"/>
          <w:szCs w:val="28"/>
        </w:rPr>
        <w:t>:</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3"/>
        <w:gridCol w:w="3501"/>
        <w:gridCol w:w="3800"/>
      </w:tblGrid>
      <w:tr w:rsidR="00012311" w:rsidRPr="00836862" w14:paraId="119978C7"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hideMark/>
          </w:tcPr>
          <w:p w14:paraId="473AC954" w14:textId="77777777" w:rsidR="00012311" w:rsidRPr="00AE6CFB" w:rsidRDefault="00012311">
            <w:pPr>
              <w:rPr>
                <w:rFonts w:asciiTheme="minorHAnsi" w:hAnsiTheme="minorHAnsi" w:cstheme="minorHAnsi"/>
              </w:rPr>
            </w:pPr>
            <w:r w:rsidRPr="00AE6CFB">
              <w:rPr>
                <w:rStyle w:val="Strong"/>
                <w:rFonts w:asciiTheme="minorHAnsi" w:hAnsiTheme="minorHAnsi" w:cstheme="minorHAnsi"/>
              </w:rPr>
              <w:t>Affected Section(s)</w:t>
            </w:r>
          </w:p>
        </w:tc>
        <w:tc>
          <w:tcPr>
            <w:tcW w:w="3501" w:type="dxa"/>
            <w:tcBorders>
              <w:top w:val="outset" w:sz="6" w:space="0" w:color="auto"/>
              <w:left w:val="outset" w:sz="6" w:space="0" w:color="auto"/>
              <w:bottom w:val="outset" w:sz="6" w:space="0" w:color="auto"/>
              <w:right w:val="outset" w:sz="6" w:space="0" w:color="auto"/>
            </w:tcBorders>
            <w:hideMark/>
          </w:tcPr>
          <w:p w14:paraId="354A70EF" w14:textId="437A69D9" w:rsidR="00012311" w:rsidRPr="00AE6CFB" w:rsidRDefault="00012311">
            <w:pPr>
              <w:rPr>
                <w:rFonts w:asciiTheme="minorHAnsi" w:hAnsiTheme="minorHAnsi" w:cstheme="minorHAnsi"/>
              </w:rPr>
            </w:pPr>
            <w:r w:rsidRPr="00AE6CFB">
              <w:rPr>
                <w:rStyle w:val="Strong"/>
                <w:rFonts w:asciiTheme="minorHAnsi" w:hAnsiTheme="minorHAnsi" w:cstheme="minorHAnsi"/>
              </w:rPr>
              <w:t>Summary of Revisions Made</w:t>
            </w:r>
            <w:r w:rsidR="004A7758">
              <w:rPr>
                <w:rStyle w:val="Strong"/>
                <w:rFonts w:asciiTheme="minorHAnsi" w:hAnsiTheme="minorHAnsi" w:cstheme="minorHAnsi"/>
              </w:rPr>
              <w:t xml:space="preserve"> </w:t>
            </w:r>
            <w:r w:rsidR="004A7758">
              <w:rPr>
                <w:rStyle w:val="Strong"/>
              </w:rPr>
              <w:t>from V-01 to V-02</w:t>
            </w:r>
          </w:p>
        </w:tc>
        <w:tc>
          <w:tcPr>
            <w:tcW w:w="3800" w:type="dxa"/>
            <w:tcBorders>
              <w:top w:val="outset" w:sz="6" w:space="0" w:color="auto"/>
              <w:left w:val="outset" w:sz="6" w:space="0" w:color="auto"/>
              <w:bottom w:val="outset" w:sz="6" w:space="0" w:color="auto"/>
              <w:right w:val="outset" w:sz="6" w:space="0" w:color="auto"/>
            </w:tcBorders>
            <w:hideMark/>
          </w:tcPr>
          <w:p w14:paraId="03DB5D5D" w14:textId="77777777" w:rsidR="00012311" w:rsidRPr="00AE6CFB" w:rsidRDefault="00012311">
            <w:pPr>
              <w:rPr>
                <w:rFonts w:asciiTheme="minorHAnsi" w:hAnsiTheme="minorHAnsi" w:cstheme="minorHAnsi"/>
              </w:rPr>
            </w:pPr>
            <w:r w:rsidRPr="00AE6CFB">
              <w:rPr>
                <w:rStyle w:val="Strong"/>
                <w:rFonts w:asciiTheme="minorHAnsi" w:hAnsiTheme="minorHAnsi" w:cstheme="minorHAnsi"/>
              </w:rPr>
              <w:t>Rationale</w:t>
            </w:r>
          </w:p>
        </w:tc>
      </w:tr>
      <w:tr w:rsidR="004A7758" w:rsidRPr="00836862" w14:paraId="7AF2F5F2"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hideMark/>
          </w:tcPr>
          <w:p w14:paraId="2728E848" w14:textId="348F267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1.1, Synopsis; 3, Objectives and Endpoints; 9.1, Statistical Hypothesis</w:t>
            </w:r>
          </w:p>
        </w:tc>
        <w:tc>
          <w:tcPr>
            <w:tcW w:w="3501" w:type="dxa"/>
            <w:tcBorders>
              <w:top w:val="outset" w:sz="6" w:space="0" w:color="auto"/>
              <w:left w:val="outset" w:sz="6" w:space="0" w:color="auto"/>
              <w:bottom w:val="outset" w:sz="6" w:space="0" w:color="auto"/>
              <w:right w:val="outset" w:sz="6" w:space="0" w:color="auto"/>
            </w:tcBorders>
            <w:hideMark/>
          </w:tcPr>
          <w:p w14:paraId="6763CE9F" w14:textId="72C37114"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Objective 2 hypothesis – deleted “of the randomized participants.”</w:t>
            </w:r>
          </w:p>
        </w:tc>
        <w:tc>
          <w:tcPr>
            <w:tcW w:w="3800" w:type="dxa"/>
            <w:tcBorders>
              <w:top w:val="outset" w:sz="6" w:space="0" w:color="auto"/>
              <w:left w:val="outset" w:sz="6" w:space="0" w:color="auto"/>
              <w:bottom w:val="outset" w:sz="6" w:space="0" w:color="auto"/>
              <w:right w:val="outset" w:sz="6" w:space="0" w:color="auto"/>
            </w:tcBorders>
            <w:hideMark/>
          </w:tcPr>
          <w:p w14:paraId="7AFA9A00" w14:textId="4ED601E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There is no randomization.</w:t>
            </w:r>
          </w:p>
        </w:tc>
      </w:tr>
      <w:tr w:rsidR="004A7758" w:rsidRPr="00836862" w14:paraId="302BF7B4"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4D19108B" w14:textId="21CA75F4"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2.1, 2.2, 2.3, 3, 4.1, 4.2, 5.1, 5.2, 5.4, 5.5, 6.1, 8.1, 9.4.4, 10.1.1.2</w:t>
            </w:r>
          </w:p>
        </w:tc>
        <w:tc>
          <w:tcPr>
            <w:tcW w:w="3501" w:type="dxa"/>
            <w:tcBorders>
              <w:top w:val="outset" w:sz="6" w:space="0" w:color="auto"/>
              <w:left w:val="outset" w:sz="6" w:space="0" w:color="auto"/>
              <w:bottom w:val="outset" w:sz="6" w:space="0" w:color="auto"/>
              <w:right w:val="outset" w:sz="6" w:space="0" w:color="auto"/>
            </w:tcBorders>
          </w:tcPr>
          <w:p w14:paraId="559C8B26" w14:textId="6F1BE901"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Replaced the term “caregiver” with “birthing parent” throughout protocol, only where it applies to the study and not where it refers to literature.</w:t>
            </w:r>
          </w:p>
        </w:tc>
        <w:tc>
          <w:tcPr>
            <w:tcW w:w="3800" w:type="dxa"/>
            <w:tcBorders>
              <w:top w:val="outset" w:sz="6" w:space="0" w:color="auto"/>
              <w:left w:val="outset" w:sz="6" w:space="0" w:color="auto"/>
              <w:bottom w:val="outset" w:sz="6" w:space="0" w:color="auto"/>
              <w:right w:val="outset" w:sz="6" w:space="0" w:color="auto"/>
            </w:tcBorders>
          </w:tcPr>
          <w:p w14:paraId="719304CC" w14:textId="1CC6C3A0"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cIRB pre-review contingency</w:t>
            </w:r>
          </w:p>
        </w:tc>
      </w:tr>
      <w:tr w:rsidR="004A7758" w:rsidRPr="00836862" w14:paraId="7727C59A"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31DAFA2B" w14:textId="4BD4A8F8"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2.3.1, Known Potential Risks</w:t>
            </w:r>
          </w:p>
        </w:tc>
        <w:tc>
          <w:tcPr>
            <w:tcW w:w="3501" w:type="dxa"/>
            <w:tcBorders>
              <w:top w:val="outset" w:sz="6" w:space="0" w:color="auto"/>
              <w:left w:val="outset" w:sz="6" w:space="0" w:color="auto"/>
              <w:bottom w:val="outset" w:sz="6" w:space="0" w:color="auto"/>
              <w:right w:val="outset" w:sz="6" w:space="0" w:color="auto"/>
            </w:tcBorders>
          </w:tcPr>
          <w:p w14:paraId="38630E08" w14:textId="7777777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xml:space="preserve">Added, “There is a risk that someone outside the study could learn that the participant used marijuana during pregnancy.  To mitigate this risk,” </w:t>
            </w:r>
          </w:p>
          <w:p w14:paraId="38BC0988" w14:textId="4B1E1DE0"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lastRenderedPageBreak/>
              <w:t>Added that the risk mitigation includes a Certificate of Confidentiality, “Additionally, this research is covered by a Certificate of Confidentiality (CoC) from the National Institutes of Health. This Certificate of Confidentiality is automatically granted to all NIH-funded research and protects the privacy of research participants by prohibiting disclosure of identifiable, sensitive information from research records to anyone not connected to the research or as specified in the informed consent document.”</w:t>
            </w:r>
          </w:p>
        </w:tc>
        <w:tc>
          <w:tcPr>
            <w:tcW w:w="3800" w:type="dxa"/>
            <w:tcBorders>
              <w:top w:val="outset" w:sz="6" w:space="0" w:color="auto"/>
              <w:left w:val="outset" w:sz="6" w:space="0" w:color="auto"/>
              <w:bottom w:val="outset" w:sz="6" w:space="0" w:color="auto"/>
              <w:right w:val="outset" w:sz="6" w:space="0" w:color="auto"/>
            </w:tcBorders>
          </w:tcPr>
          <w:p w14:paraId="20C66BF1" w14:textId="5D6CF37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lastRenderedPageBreak/>
              <w:t>cIRB pre-review contingency</w:t>
            </w:r>
          </w:p>
        </w:tc>
      </w:tr>
      <w:tr w:rsidR="004A7758" w:rsidRPr="00836862" w14:paraId="1F206DC4"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44A166E9" w14:textId="3A1FA8E8"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4.1, Overall Design</w:t>
            </w:r>
          </w:p>
        </w:tc>
        <w:tc>
          <w:tcPr>
            <w:tcW w:w="3501" w:type="dxa"/>
            <w:tcBorders>
              <w:top w:val="outset" w:sz="6" w:space="0" w:color="auto"/>
              <w:left w:val="outset" w:sz="6" w:space="0" w:color="auto"/>
              <w:bottom w:val="outset" w:sz="6" w:space="0" w:color="auto"/>
              <w:right w:val="outset" w:sz="6" w:space="0" w:color="auto"/>
            </w:tcBorders>
          </w:tcPr>
          <w:p w14:paraId="6B9FA8AA" w14:textId="7777777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Edited the 3</w:t>
            </w:r>
            <w:r w:rsidRPr="0009224A">
              <w:rPr>
                <w:rFonts w:asciiTheme="minorHAnsi" w:hAnsiTheme="minorHAnsi" w:cstheme="minorHAnsi"/>
                <w:sz w:val="22"/>
                <w:szCs w:val="22"/>
                <w:vertAlign w:val="superscript"/>
              </w:rPr>
              <w:t>rd</w:t>
            </w:r>
            <w:r w:rsidRPr="0009224A">
              <w:rPr>
                <w:rFonts w:asciiTheme="minorHAnsi" w:hAnsiTheme="minorHAnsi" w:cstheme="minorHAnsi"/>
                <w:sz w:val="22"/>
                <w:szCs w:val="22"/>
              </w:rPr>
              <w:t xml:space="preserve"> paragraph to describe the rationale for the final screening (Cannabinoid Use Survey) being completed after obtaining the participant’s consent to join the study.  Added the following: </w:t>
            </w:r>
          </w:p>
          <w:p w14:paraId="67168089" w14:textId="77777777" w:rsidR="004A7758" w:rsidRPr="004A7758" w:rsidRDefault="004A7758" w:rsidP="004A7758">
            <w:pPr>
              <w:pStyle w:val="ListParagraph"/>
              <w:numPr>
                <w:ilvl w:val="0"/>
                <w:numId w:val="51"/>
              </w:numPr>
              <w:spacing w:after="160" w:line="259" w:lineRule="auto"/>
              <w:rPr>
                <w:rFonts w:cstheme="minorHAnsi"/>
                <w:szCs w:val="22"/>
              </w:rPr>
            </w:pPr>
            <w:r w:rsidRPr="004A7758">
              <w:rPr>
                <w:rFonts w:cstheme="minorHAnsi"/>
                <w:szCs w:val="22"/>
              </w:rPr>
              <w:t>“Research coordinators will contact potential participants to briefly describe the study and perform a preliminary eligibility screen using the Initial Contact Script.”</w:t>
            </w:r>
          </w:p>
          <w:p w14:paraId="7EF5D2DB" w14:textId="654DEE7F"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“Participants may feel more comfortable providing this information after the study has been described in detail, with the added assurance of confidentiality from the CoC and the HIPAA authorization.  Responses to the survey will be retained in the electronic data capture (EDC) system, linked to the participant ID code.”</w:t>
            </w:r>
          </w:p>
        </w:tc>
        <w:tc>
          <w:tcPr>
            <w:tcW w:w="3800" w:type="dxa"/>
            <w:tcBorders>
              <w:top w:val="outset" w:sz="6" w:space="0" w:color="auto"/>
              <w:left w:val="outset" w:sz="6" w:space="0" w:color="auto"/>
              <w:bottom w:val="outset" w:sz="6" w:space="0" w:color="auto"/>
              <w:right w:val="outset" w:sz="6" w:space="0" w:color="auto"/>
            </w:tcBorders>
          </w:tcPr>
          <w:p w14:paraId="37A71013" w14:textId="79C35919"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cIRB pre-review contingency</w:t>
            </w:r>
          </w:p>
        </w:tc>
      </w:tr>
      <w:tr w:rsidR="004A7758" w:rsidRPr="00836862" w14:paraId="546DEFAA"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5F27C039" w14:textId="18903FC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5.1, Inclusion Criteria</w:t>
            </w:r>
          </w:p>
        </w:tc>
        <w:tc>
          <w:tcPr>
            <w:tcW w:w="3501" w:type="dxa"/>
            <w:tcBorders>
              <w:top w:val="outset" w:sz="6" w:space="0" w:color="auto"/>
              <w:left w:val="outset" w:sz="6" w:space="0" w:color="auto"/>
              <w:bottom w:val="outset" w:sz="6" w:space="0" w:color="auto"/>
              <w:right w:val="outset" w:sz="6" w:space="0" w:color="auto"/>
            </w:tcBorders>
          </w:tcPr>
          <w:p w14:paraId="70EB61CC" w14:textId="7777777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Inclusion criteria for birthing parents, 4</w:t>
            </w:r>
            <w:r w:rsidRPr="0009224A">
              <w:rPr>
                <w:rFonts w:asciiTheme="minorHAnsi" w:hAnsiTheme="minorHAnsi" w:cstheme="minorHAnsi"/>
                <w:sz w:val="22"/>
                <w:szCs w:val="22"/>
                <w:vertAlign w:val="superscript"/>
              </w:rPr>
              <w:t>th</w:t>
            </w:r>
            <w:r w:rsidRPr="0009224A">
              <w:rPr>
                <w:rFonts w:asciiTheme="minorHAnsi" w:hAnsiTheme="minorHAnsi" w:cstheme="minorHAnsi"/>
                <w:sz w:val="22"/>
                <w:szCs w:val="22"/>
              </w:rPr>
              <w:t xml:space="preserve"> bullet – “Delivers” changed to “Birth parent who delivers.” </w:t>
            </w:r>
          </w:p>
          <w:p w14:paraId="13063B41" w14:textId="1113CB45"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Inclusion criteria for infants, 2</w:t>
            </w:r>
            <w:r w:rsidRPr="0009224A">
              <w:rPr>
                <w:rFonts w:asciiTheme="minorHAnsi" w:hAnsiTheme="minorHAnsi" w:cstheme="minorHAnsi"/>
                <w:sz w:val="22"/>
                <w:szCs w:val="22"/>
                <w:vertAlign w:val="superscript"/>
              </w:rPr>
              <w:t>nd</w:t>
            </w:r>
            <w:r w:rsidRPr="0009224A">
              <w:rPr>
                <w:rFonts w:asciiTheme="minorHAnsi" w:hAnsiTheme="minorHAnsi" w:cstheme="minorHAnsi"/>
                <w:sz w:val="22"/>
                <w:szCs w:val="22"/>
              </w:rPr>
              <w:t xml:space="preserve"> bullet added – “Biological child of the birthing parent”</w:t>
            </w:r>
          </w:p>
        </w:tc>
        <w:tc>
          <w:tcPr>
            <w:tcW w:w="3800" w:type="dxa"/>
            <w:tcBorders>
              <w:top w:val="outset" w:sz="6" w:space="0" w:color="auto"/>
              <w:left w:val="outset" w:sz="6" w:space="0" w:color="auto"/>
              <w:bottom w:val="outset" w:sz="6" w:space="0" w:color="auto"/>
              <w:right w:val="outset" w:sz="6" w:space="0" w:color="auto"/>
            </w:tcBorders>
          </w:tcPr>
          <w:p w14:paraId="711BD958" w14:textId="3F69C8CB"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cIRB pre-review contingency</w:t>
            </w:r>
          </w:p>
        </w:tc>
      </w:tr>
      <w:tr w:rsidR="004A7758" w:rsidRPr="00836862" w14:paraId="34C822DA"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32605C7E" w14:textId="7CEDC1F5"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5.5, Strategies for Recruitment and Retention</w:t>
            </w:r>
          </w:p>
        </w:tc>
        <w:tc>
          <w:tcPr>
            <w:tcW w:w="3501" w:type="dxa"/>
            <w:tcBorders>
              <w:top w:val="outset" w:sz="6" w:space="0" w:color="auto"/>
              <w:left w:val="outset" w:sz="6" w:space="0" w:color="auto"/>
              <w:bottom w:val="outset" w:sz="6" w:space="0" w:color="auto"/>
              <w:right w:val="outset" w:sz="6" w:space="0" w:color="auto"/>
            </w:tcBorders>
          </w:tcPr>
          <w:p w14:paraId="35C90D17" w14:textId="4836E01F"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xml:space="preserve">Added to the Outpatient Recruitment section that, “Possible strategies for </w:t>
            </w:r>
            <w:r w:rsidRPr="0009224A">
              <w:rPr>
                <w:rFonts w:asciiTheme="minorHAnsi" w:hAnsiTheme="minorHAnsi" w:cstheme="minorHAnsi"/>
                <w:sz w:val="22"/>
                <w:szCs w:val="22"/>
              </w:rPr>
              <w:lastRenderedPageBreak/>
              <w:t>the use of social media will not involve potential participants uploading anything on social media sites that would indicate they may have used marijuana during pregnancy.”</w:t>
            </w:r>
          </w:p>
        </w:tc>
        <w:tc>
          <w:tcPr>
            <w:tcW w:w="3800" w:type="dxa"/>
            <w:tcBorders>
              <w:top w:val="outset" w:sz="6" w:space="0" w:color="auto"/>
              <w:left w:val="outset" w:sz="6" w:space="0" w:color="auto"/>
              <w:bottom w:val="outset" w:sz="6" w:space="0" w:color="auto"/>
              <w:right w:val="outset" w:sz="6" w:space="0" w:color="auto"/>
            </w:tcBorders>
          </w:tcPr>
          <w:p w14:paraId="7D07F17C" w14:textId="7C40D282"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lastRenderedPageBreak/>
              <w:t>cIRB pre-review contingency</w:t>
            </w:r>
          </w:p>
        </w:tc>
      </w:tr>
      <w:tr w:rsidR="004A7758" w:rsidRPr="00836862" w14:paraId="159E8B46"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0E4D66B8" w14:textId="7E51B632"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5.5, Strategies for Recruitment and Retention</w:t>
            </w:r>
          </w:p>
        </w:tc>
        <w:tc>
          <w:tcPr>
            <w:tcW w:w="3501" w:type="dxa"/>
            <w:tcBorders>
              <w:top w:val="outset" w:sz="6" w:space="0" w:color="auto"/>
              <w:left w:val="outset" w:sz="6" w:space="0" w:color="auto"/>
              <w:bottom w:val="outset" w:sz="6" w:space="0" w:color="auto"/>
              <w:right w:val="outset" w:sz="6" w:space="0" w:color="auto"/>
            </w:tcBorders>
          </w:tcPr>
          <w:p w14:paraId="4A6A5033" w14:textId="1FC79E18"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 Consort Diagram was edited to show a branching point for participants that withdraw consent prior to initiation of the study intervention. An allocation step was added and the “First session of intervention completed” step was removed. The objective information boxes were also removed.</w:t>
            </w:r>
          </w:p>
        </w:tc>
        <w:tc>
          <w:tcPr>
            <w:tcW w:w="3800" w:type="dxa"/>
            <w:tcBorders>
              <w:top w:val="outset" w:sz="6" w:space="0" w:color="auto"/>
              <w:left w:val="outset" w:sz="6" w:space="0" w:color="auto"/>
              <w:bottom w:val="outset" w:sz="6" w:space="0" w:color="auto"/>
              <w:right w:val="outset" w:sz="6" w:space="0" w:color="auto"/>
            </w:tcBorders>
          </w:tcPr>
          <w:p w14:paraId="6B938692" w14:textId="4808B0FF"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 updated consort diagram more accurately describes the population of interest for all three objectives.</w:t>
            </w:r>
          </w:p>
        </w:tc>
      </w:tr>
      <w:tr w:rsidR="004A7758" w:rsidRPr="00836862" w14:paraId="5BA96ABD"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1452719E" w14:textId="0D70A91C"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6.1.1, Study Intervention Description</w:t>
            </w:r>
          </w:p>
        </w:tc>
        <w:tc>
          <w:tcPr>
            <w:tcW w:w="3501" w:type="dxa"/>
            <w:tcBorders>
              <w:top w:val="outset" w:sz="6" w:space="0" w:color="auto"/>
              <w:left w:val="outset" w:sz="6" w:space="0" w:color="auto"/>
              <w:bottom w:val="outset" w:sz="6" w:space="0" w:color="auto"/>
              <w:right w:val="outset" w:sz="6" w:space="0" w:color="auto"/>
            </w:tcBorders>
          </w:tcPr>
          <w:p w14:paraId="39DD76CB" w14:textId="36144DDF"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Removed the study-wide backup coach (7</w:t>
            </w:r>
            <w:r w:rsidRPr="0009224A">
              <w:rPr>
                <w:rFonts w:asciiTheme="minorHAnsi" w:hAnsiTheme="minorHAnsi" w:cstheme="minorHAnsi"/>
                <w:sz w:val="22"/>
                <w:szCs w:val="22"/>
                <w:vertAlign w:val="superscript"/>
              </w:rPr>
              <w:t>th</w:t>
            </w:r>
            <w:r w:rsidRPr="0009224A">
              <w:rPr>
                <w:rFonts w:asciiTheme="minorHAnsi" w:hAnsiTheme="minorHAnsi" w:cstheme="minorHAnsi"/>
                <w:sz w:val="22"/>
                <w:szCs w:val="22"/>
              </w:rPr>
              <w:t xml:space="preserve"> coach).</w:t>
            </w:r>
          </w:p>
        </w:tc>
        <w:tc>
          <w:tcPr>
            <w:tcW w:w="3800" w:type="dxa"/>
            <w:tcBorders>
              <w:top w:val="outset" w:sz="6" w:space="0" w:color="auto"/>
              <w:left w:val="outset" w:sz="6" w:space="0" w:color="auto"/>
              <w:bottom w:val="outset" w:sz="6" w:space="0" w:color="auto"/>
              <w:right w:val="outset" w:sz="6" w:space="0" w:color="auto"/>
            </w:tcBorders>
          </w:tcPr>
          <w:p w14:paraId="00230CA9" w14:textId="43FC2E6A"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 study team no longer plans on using a 7</w:t>
            </w:r>
            <w:r w:rsidRPr="0009224A">
              <w:rPr>
                <w:rFonts w:asciiTheme="minorHAnsi" w:hAnsiTheme="minorHAnsi" w:cstheme="minorHAnsi"/>
                <w:sz w:val="22"/>
                <w:szCs w:val="22"/>
                <w:vertAlign w:val="superscript"/>
              </w:rPr>
              <w:t>th</w:t>
            </w:r>
            <w:r w:rsidRPr="0009224A">
              <w:rPr>
                <w:rFonts w:asciiTheme="minorHAnsi" w:hAnsiTheme="minorHAnsi" w:cstheme="minorHAnsi"/>
                <w:sz w:val="22"/>
                <w:szCs w:val="22"/>
              </w:rPr>
              <w:t xml:space="preserve"> coach.</w:t>
            </w:r>
          </w:p>
        </w:tc>
      </w:tr>
      <w:tr w:rsidR="004A7758" w:rsidRPr="00836862" w14:paraId="351A6021"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60F835A9" w14:textId="4FE6B02C"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7.1, Discontinuation of Study Intervention</w:t>
            </w:r>
          </w:p>
        </w:tc>
        <w:tc>
          <w:tcPr>
            <w:tcW w:w="3501" w:type="dxa"/>
            <w:tcBorders>
              <w:top w:val="outset" w:sz="6" w:space="0" w:color="auto"/>
              <w:left w:val="outset" w:sz="6" w:space="0" w:color="auto"/>
              <w:bottom w:val="outset" w:sz="6" w:space="0" w:color="auto"/>
              <w:right w:val="outset" w:sz="6" w:space="0" w:color="auto"/>
            </w:tcBorders>
          </w:tcPr>
          <w:p w14:paraId="2D2F791A" w14:textId="60016E2F"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xml:space="preserve">Clarified that, “If a birthing parent participant loses their device that they use to access study activities for a period of ≥3 consecutive coaching sessions, the study intervention will be discontinued.” </w:t>
            </w:r>
          </w:p>
        </w:tc>
        <w:tc>
          <w:tcPr>
            <w:tcW w:w="3800" w:type="dxa"/>
            <w:tcBorders>
              <w:top w:val="outset" w:sz="6" w:space="0" w:color="auto"/>
              <w:left w:val="outset" w:sz="6" w:space="0" w:color="auto"/>
              <w:bottom w:val="outset" w:sz="6" w:space="0" w:color="auto"/>
              <w:right w:val="outset" w:sz="6" w:space="0" w:color="auto"/>
            </w:tcBorders>
          </w:tcPr>
          <w:p w14:paraId="114592B8" w14:textId="31ECF7FD"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cIRB pre-review contingency</w:t>
            </w:r>
          </w:p>
        </w:tc>
      </w:tr>
      <w:tr w:rsidR="004A7758" w:rsidRPr="00836862" w14:paraId="469B9656"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7CD078D9" w14:textId="59E3456C"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7.2, Participant Discontinuation/Withdrawal from the Study</w:t>
            </w:r>
          </w:p>
        </w:tc>
        <w:tc>
          <w:tcPr>
            <w:tcW w:w="3501" w:type="dxa"/>
            <w:tcBorders>
              <w:top w:val="outset" w:sz="6" w:space="0" w:color="auto"/>
              <w:left w:val="outset" w:sz="6" w:space="0" w:color="auto"/>
              <w:bottom w:val="outset" w:sz="6" w:space="0" w:color="auto"/>
              <w:right w:val="outset" w:sz="6" w:space="0" w:color="auto"/>
            </w:tcBorders>
          </w:tcPr>
          <w:p w14:paraId="64B92919" w14:textId="7EEB1473"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Clarified that, “Site can also replace the birthing parent/infant dyad if they withdraw from the study before beginning the first month’s coaching session.”</w:t>
            </w:r>
          </w:p>
        </w:tc>
        <w:tc>
          <w:tcPr>
            <w:tcW w:w="3800" w:type="dxa"/>
            <w:tcBorders>
              <w:top w:val="outset" w:sz="6" w:space="0" w:color="auto"/>
              <w:left w:val="outset" w:sz="6" w:space="0" w:color="auto"/>
              <w:bottom w:val="outset" w:sz="6" w:space="0" w:color="auto"/>
              <w:right w:val="outset" w:sz="6" w:space="0" w:color="auto"/>
            </w:tcBorders>
          </w:tcPr>
          <w:p w14:paraId="2E6A7F1F" w14:textId="1B7C864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These participants will not be included in our analysis and can be replaced on the study.</w:t>
            </w:r>
          </w:p>
        </w:tc>
      </w:tr>
      <w:tr w:rsidR="004A7758" w:rsidRPr="00836862" w14:paraId="535E9FB1"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5D69C2D0" w14:textId="70211D38"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7.3, Lost to Follow-Up</w:t>
            </w:r>
          </w:p>
        </w:tc>
        <w:tc>
          <w:tcPr>
            <w:tcW w:w="3501" w:type="dxa"/>
            <w:tcBorders>
              <w:top w:val="outset" w:sz="6" w:space="0" w:color="auto"/>
              <w:left w:val="outset" w:sz="6" w:space="0" w:color="auto"/>
              <w:bottom w:val="outset" w:sz="6" w:space="0" w:color="auto"/>
              <w:right w:val="outset" w:sz="6" w:space="0" w:color="auto"/>
            </w:tcBorders>
          </w:tcPr>
          <w:p w14:paraId="3D638FE3" w14:textId="416AD7F8"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Clarified that only private messing will be used on social media for re-contact purposes.</w:t>
            </w:r>
          </w:p>
        </w:tc>
        <w:tc>
          <w:tcPr>
            <w:tcW w:w="3800" w:type="dxa"/>
            <w:tcBorders>
              <w:top w:val="outset" w:sz="6" w:space="0" w:color="auto"/>
              <w:left w:val="outset" w:sz="6" w:space="0" w:color="auto"/>
              <w:bottom w:val="outset" w:sz="6" w:space="0" w:color="auto"/>
              <w:right w:val="outset" w:sz="6" w:space="0" w:color="auto"/>
            </w:tcBorders>
          </w:tcPr>
          <w:p w14:paraId="2F93C7A4" w14:textId="3AEC0ADA"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cIRB pre-review contingency</w:t>
            </w:r>
          </w:p>
        </w:tc>
      </w:tr>
      <w:tr w:rsidR="004A7758" w:rsidRPr="00836862" w14:paraId="36F1709F"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088A41EF" w14:textId="677A4EEA"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8.1, Efficacy Assessments</w:t>
            </w:r>
          </w:p>
        </w:tc>
        <w:tc>
          <w:tcPr>
            <w:tcW w:w="3501" w:type="dxa"/>
            <w:tcBorders>
              <w:top w:val="outset" w:sz="6" w:space="0" w:color="auto"/>
              <w:left w:val="outset" w:sz="6" w:space="0" w:color="auto"/>
              <w:bottom w:val="outset" w:sz="6" w:space="0" w:color="auto"/>
              <w:right w:val="outset" w:sz="6" w:space="0" w:color="auto"/>
            </w:tcBorders>
          </w:tcPr>
          <w:p w14:paraId="3B101157" w14:textId="5A3247F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Objective 1 – clarified that the target number of participants who complete the first coaching session will be compared to the number of participants approached.</w:t>
            </w:r>
          </w:p>
        </w:tc>
        <w:tc>
          <w:tcPr>
            <w:tcW w:w="3800" w:type="dxa"/>
            <w:tcBorders>
              <w:top w:val="outset" w:sz="6" w:space="0" w:color="auto"/>
              <w:left w:val="outset" w:sz="6" w:space="0" w:color="auto"/>
              <w:bottom w:val="outset" w:sz="6" w:space="0" w:color="auto"/>
              <w:right w:val="outset" w:sz="6" w:space="0" w:color="auto"/>
            </w:tcBorders>
          </w:tcPr>
          <w:p w14:paraId="72761430" w14:textId="55FFAA38"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 population of interest for the first objective is those approached, given the objective is participant recruitment.</w:t>
            </w:r>
          </w:p>
        </w:tc>
      </w:tr>
      <w:tr w:rsidR="004A7758" w:rsidRPr="00836862" w14:paraId="6B46EBB0"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4FF22E03" w14:textId="1ACCB7CD"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8.3.4, Time Period and Frequency for Event Assessment and Follow-up; 8.3.5, Adverse Event Reporting</w:t>
            </w:r>
          </w:p>
        </w:tc>
        <w:tc>
          <w:tcPr>
            <w:tcW w:w="3501" w:type="dxa"/>
            <w:tcBorders>
              <w:top w:val="outset" w:sz="6" w:space="0" w:color="auto"/>
              <w:left w:val="outset" w:sz="6" w:space="0" w:color="auto"/>
              <w:bottom w:val="outset" w:sz="6" w:space="0" w:color="auto"/>
              <w:right w:val="outset" w:sz="6" w:space="0" w:color="auto"/>
            </w:tcBorders>
          </w:tcPr>
          <w:p w14:paraId="18DBFC1D" w14:textId="3AB3E680"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Clarified that all severe AEs and SAEs will be collected and reported, whether or not they are related to study procedures.</w:t>
            </w:r>
          </w:p>
        </w:tc>
        <w:tc>
          <w:tcPr>
            <w:tcW w:w="3800" w:type="dxa"/>
            <w:tcBorders>
              <w:top w:val="outset" w:sz="6" w:space="0" w:color="auto"/>
              <w:left w:val="outset" w:sz="6" w:space="0" w:color="auto"/>
              <w:bottom w:val="outset" w:sz="6" w:space="0" w:color="auto"/>
              <w:right w:val="outset" w:sz="6" w:space="0" w:color="auto"/>
            </w:tcBorders>
          </w:tcPr>
          <w:p w14:paraId="4A63A1E7" w14:textId="229E8ABA"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To ensure participant safety and minimize confusion for our research staff, we will report all severe AEs and SAEs.</w:t>
            </w:r>
          </w:p>
        </w:tc>
      </w:tr>
      <w:tr w:rsidR="004A7758" w:rsidRPr="00836862" w14:paraId="4959A876"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4D47A688" w14:textId="0FA0967B"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9.2, Sample Size Determination</w:t>
            </w:r>
          </w:p>
        </w:tc>
        <w:tc>
          <w:tcPr>
            <w:tcW w:w="3501" w:type="dxa"/>
            <w:tcBorders>
              <w:top w:val="outset" w:sz="6" w:space="0" w:color="auto"/>
              <w:left w:val="outset" w:sz="6" w:space="0" w:color="auto"/>
              <w:bottom w:val="outset" w:sz="6" w:space="0" w:color="auto"/>
              <w:right w:val="outset" w:sz="6" w:space="0" w:color="auto"/>
            </w:tcBorders>
          </w:tcPr>
          <w:p w14:paraId="1EB99778" w14:textId="7777777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xml:space="preserve">Objective 1 – deleted “consenting approaching up to 100 birthing parent/infant dyads whose eligibility will be confirmed by the Cannabinoid Use Survey.  Among them.” </w:t>
            </w:r>
          </w:p>
          <w:p w14:paraId="50CC850C" w14:textId="50F4A591"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lastRenderedPageBreak/>
              <w:t>Clarified that our recruitment goal is 20% of the approached population.</w:t>
            </w:r>
          </w:p>
        </w:tc>
        <w:tc>
          <w:tcPr>
            <w:tcW w:w="3800" w:type="dxa"/>
            <w:tcBorders>
              <w:top w:val="outset" w:sz="6" w:space="0" w:color="auto"/>
              <w:left w:val="outset" w:sz="6" w:space="0" w:color="auto"/>
              <w:bottom w:val="outset" w:sz="6" w:space="0" w:color="auto"/>
              <w:right w:val="outset" w:sz="6" w:space="0" w:color="auto"/>
            </w:tcBorders>
          </w:tcPr>
          <w:p w14:paraId="51190ECD" w14:textId="548096BF"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lastRenderedPageBreak/>
              <w:t>The number of participants approached cannot be known at this time.</w:t>
            </w:r>
          </w:p>
        </w:tc>
      </w:tr>
      <w:tr w:rsidR="004A7758" w:rsidRPr="00836862" w14:paraId="47C4398C"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19FAEA56" w14:textId="61EE05F4"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9.3, Populations for An</w:t>
            </w:r>
            <w:r w:rsidR="00C91CD0">
              <w:rPr>
                <w:rFonts w:asciiTheme="minorHAnsi" w:hAnsiTheme="minorHAnsi" w:cstheme="minorHAnsi"/>
                <w:sz w:val="22"/>
                <w:szCs w:val="22"/>
              </w:rPr>
              <w:t>a</w:t>
            </w:r>
            <w:r w:rsidRPr="0009224A">
              <w:rPr>
                <w:rFonts w:asciiTheme="minorHAnsi" w:hAnsiTheme="minorHAnsi" w:cstheme="minorHAnsi"/>
                <w:sz w:val="22"/>
                <w:szCs w:val="22"/>
              </w:rPr>
              <w:t>lyses</w:t>
            </w:r>
          </w:p>
        </w:tc>
        <w:tc>
          <w:tcPr>
            <w:tcW w:w="3501" w:type="dxa"/>
            <w:tcBorders>
              <w:top w:val="outset" w:sz="6" w:space="0" w:color="auto"/>
              <w:left w:val="outset" w:sz="6" w:space="0" w:color="auto"/>
              <w:bottom w:val="outset" w:sz="6" w:space="0" w:color="auto"/>
              <w:right w:val="outset" w:sz="6" w:space="0" w:color="auto"/>
            </w:tcBorders>
          </w:tcPr>
          <w:p w14:paraId="49FC9CB0" w14:textId="3B515B37"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 defined population for analysis was redefined as “consented dyads with confirmed eligibility.”</w:t>
            </w:r>
          </w:p>
        </w:tc>
        <w:tc>
          <w:tcPr>
            <w:tcW w:w="3800" w:type="dxa"/>
            <w:tcBorders>
              <w:top w:val="outset" w:sz="6" w:space="0" w:color="auto"/>
              <w:left w:val="outset" w:sz="6" w:space="0" w:color="auto"/>
              <w:bottom w:val="outset" w:sz="6" w:space="0" w:color="auto"/>
              <w:right w:val="outset" w:sz="6" w:space="0" w:color="auto"/>
            </w:tcBorders>
          </w:tcPr>
          <w:p w14:paraId="7B13F5A8" w14:textId="3B25252C"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This definition more accurately describes the population for all three objectives.</w:t>
            </w:r>
          </w:p>
        </w:tc>
      </w:tr>
      <w:tr w:rsidR="004A7758" w:rsidRPr="00836862" w14:paraId="429E4E53" w14:textId="77777777" w:rsidTr="004A7758">
        <w:trPr>
          <w:divId w:val="439762835"/>
        </w:trPr>
        <w:tc>
          <w:tcPr>
            <w:tcW w:w="2763" w:type="dxa"/>
            <w:tcBorders>
              <w:top w:val="outset" w:sz="6" w:space="0" w:color="auto"/>
              <w:left w:val="outset" w:sz="6" w:space="0" w:color="auto"/>
              <w:bottom w:val="outset" w:sz="6" w:space="0" w:color="auto"/>
              <w:right w:val="outset" w:sz="6" w:space="0" w:color="auto"/>
            </w:tcBorders>
          </w:tcPr>
          <w:p w14:paraId="3DB4FC07" w14:textId="4E2F9EF1"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10.1.1, Informed Consent Process</w:t>
            </w:r>
          </w:p>
        </w:tc>
        <w:tc>
          <w:tcPr>
            <w:tcW w:w="3501" w:type="dxa"/>
            <w:tcBorders>
              <w:top w:val="outset" w:sz="6" w:space="0" w:color="auto"/>
              <w:left w:val="outset" w:sz="6" w:space="0" w:color="auto"/>
              <w:bottom w:val="outset" w:sz="6" w:space="0" w:color="auto"/>
              <w:right w:val="outset" w:sz="6" w:space="0" w:color="auto"/>
            </w:tcBorders>
          </w:tcPr>
          <w:p w14:paraId="63355D7A" w14:textId="13F166C2"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 xml:space="preserve">Added entire paragraph, “To meet study objectives, we will consent up to 50 participant dyads.  Birthing parent participants will then complete the Cannabinoid Use Survey for the final eligibility screen.  Up to 20 eligible participant dyads will be assigned to the intervention, not including participants that </w:t>
            </w:r>
            <w:r w:rsidRPr="0018396B">
              <w:rPr>
                <w:rFonts w:asciiTheme="minorHAnsi" w:hAnsiTheme="minorHAnsi" w:cstheme="minorHAnsi"/>
                <w:sz w:val="22"/>
                <w:szCs w:val="22"/>
              </w:rPr>
              <w:t>withdraw from the study before beginning the first month’s coaching session.</w:t>
            </w:r>
            <w:r w:rsidRPr="0009224A">
              <w:rPr>
                <w:rFonts w:asciiTheme="minorHAnsi" w:hAnsiTheme="minorHAnsi" w:cstheme="minorHAnsi"/>
                <w:sz w:val="22"/>
                <w:szCs w:val="22"/>
              </w:rPr>
              <w:t xml:space="preserve">  Recruitment will continue until one of these targets has been met (consent or intervention assignment).”</w:t>
            </w:r>
          </w:p>
        </w:tc>
        <w:tc>
          <w:tcPr>
            <w:tcW w:w="3800" w:type="dxa"/>
            <w:tcBorders>
              <w:top w:val="outset" w:sz="6" w:space="0" w:color="auto"/>
              <w:left w:val="outset" w:sz="6" w:space="0" w:color="auto"/>
              <w:bottom w:val="outset" w:sz="6" w:space="0" w:color="auto"/>
              <w:right w:val="outset" w:sz="6" w:space="0" w:color="auto"/>
            </w:tcBorders>
          </w:tcPr>
          <w:p w14:paraId="114FEF5C" w14:textId="2EFFE6D6" w:rsidR="004A7758" w:rsidRPr="0009224A" w:rsidRDefault="004A7758" w:rsidP="004A7758">
            <w:pPr>
              <w:rPr>
                <w:rFonts w:asciiTheme="minorHAnsi" w:hAnsiTheme="minorHAnsi" w:cstheme="minorHAnsi"/>
                <w:sz w:val="22"/>
                <w:szCs w:val="22"/>
              </w:rPr>
            </w:pPr>
            <w:r w:rsidRPr="0009224A">
              <w:rPr>
                <w:rFonts w:asciiTheme="minorHAnsi" w:hAnsiTheme="minorHAnsi" w:cstheme="minorHAnsi"/>
                <w:sz w:val="22"/>
                <w:szCs w:val="22"/>
              </w:rPr>
              <w:t>The statistical considerations (Section 9) for all study outcomes do not rely on numbers of consented/enrolled participants, so these regulatory expectations have been added to this section.</w:t>
            </w:r>
          </w:p>
        </w:tc>
      </w:tr>
    </w:tbl>
    <w:p w14:paraId="55D2402C" w14:textId="77777777" w:rsidR="0076361B" w:rsidRPr="00AE6CFB" w:rsidRDefault="00012311">
      <w:pPr>
        <w:rPr>
          <w:rFonts w:asciiTheme="minorHAnsi" w:hAnsiTheme="minorHAnsi" w:cstheme="minorHAnsi"/>
        </w:rPr>
      </w:pPr>
      <w:r w:rsidRPr="00AE6CFB">
        <w:rPr>
          <w:rFonts w:asciiTheme="minorHAnsi" w:hAnsiTheme="minorHAnsi" w:cstheme="minorHAnsi"/>
        </w:rPr>
        <w:br w:type="textWrapping" w:clear="all"/>
      </w:r>
    </w:p>
    <w:p w14:paraId="7DF4AA2D" w14:textId="77777777" w:rsidR="0076361B" w:rsidRPr="00AE6CFB" w:rsidRDefault="0076361B">
      <w:pPr>
        <w:rPr>
          <w:rFonts w:asciiTheme="minorHAnsi" w:hAnsiTheme="minorHAnsi" w:cstheme="minorHAnsi"/>
        </w:rPr>
      </w:pPr>
      <w:r w:rsidRPr="00AE6CFB">
        <w:rPr>
          <w:rFonts w:asciiTheme="minorHAnsi" w:hAnsiTheme="minorHAnsi" w:cstheme="minorHAnsi"/>
        </w:rPr>
        <w:br w:type="page"/>
      </w:r>
    </w:p>
    <w:p w14:paraId="3D9BC1B2" w14:textId="77777777" w:rsidR="00012311" w:rsidRPr="00AE6CFB" w:rsidRDefault="00012311">
      <w:pPr>
        <w:pStyle w:val="NormalWeb"/>
        <w:spacing w:line="276" w:lineRule="auto"/>
        <w:jc w:val="center"/>
        <w:divId w:val="9451734"/>
        <w:rPr>
          <w:rFonts w:asciiTheme="minorHAnsi" w:hAnsiTheme="minorHAnsi" w:cstheme="minorHAnsi"/>
        </w:rPr>
      </w:pPr>
      <w:r w:rsidRPr="00AE6CFB">
        <w:rPr>
          <w:rStyle w:val="Strong"/>
          <w:rFonts w:asciiTheme="minorHAnsi" w:hAnsiTheme="minorHAnsi" w:cstheme="minorHAnsi"/>
        </w:rPr>
        <w:lastRenderedPageBreak/>
        <w:t>Table of Contents</w:t>
      </w:r>
    </w:p>
    <w:p w14:paraId="14D7628E" w14:textId="10C69804" w:rsidR="006D5760" w:rsidRDefault="00012311">
      <w:pPr>
        <w:pStyle w:val="TOC1"/>
        <w:rPr>
          <w:rFonts w:asciiTheme="minorHAnsi" w:hAnsiTheme="minorHAnsi" w:cstheme="minorBidi"/>
          <w:noProof/>
          <w:sz w:val="22"/>
          <w:szCs w:val="22"/>
        </w:rPr>
      </w:pPr>
      <w:r w:rsidRPr="00AE6CFB">
        <w:rPr>
          <w:rFonts w:asciiTheme="minorHAnsi" w:hAnsiTheme="minorHAnsi" w:cstheme="minorHAnsi"/>
        </w:rPr>
        <w:fldChar w:fldCharType="begin"/>
      </w:r>
      <w:r w:rsidRPr="00AE6CFB">
        <w:rPr>
          <w:rFonts w:asciiTheme="minorHAnsi" w:hAnsiTheme="minorHAnsi" w:cstheme="minorHAnsi"/>
        </w:rPr>
        <w:instrText>TOC \o '1-3' \h \z \u</w:instrText>
      </w:r>
      <w:r w:rsidRPr="00AE6CFB">
        <w:rPr>
          <w:rFonts w:asciiTheme="minorHAnsi" w:hAnsiTheme="minorHAnsi" w:cstheme="minorHAnsi"/>
        </w:rPr>
        <w:fldChar w:fldCharType="separate"/>
      </w:r>
      <w:hyperlink w:anchor="_Toc161824336" w:history="1">
        <w:r w:rsidR="006D5760" w:rsidRPr="002776C5">
          <w:rPr>
            <w:rStyle w:val="Hyperlink"/>
            <w:rFonts w:eastAsia="Times New Roman" w:cstheme="minorHAnsi"/>
            <w:noProof/>
            <w:kern w:val="36"/>
          </w:rPr>
          <w:t>Statement of Compliance</w:t>
        </w:r>
        <w:r w:rsidR="006D5760">
          <w:rPr>
            <w:noProof/>
            <w:webHidden/>
          </w:rPr>
          <w:tab/>
        </w:r>
        <w:r w:rsidR="006D5760">
          <w:rPr>
            <w:noProof/>
            <w:webHidden/>
          </w:rPr>
          <w:fldChar w:fldCharType="begin"/>
        </w:r>
        <w:r w:rsidR="006D5760">
          <w:rPr>
            <w:noProof/>
            <w:webHidden/>
          </w:rPr>
          <w:instrText xml:space="preserve"> PAGEREF _Toc161824336 \h </w:instrText>
        </w:r>
        <w:r w:rsidR="006D5760">
          <w:rPr>
            <w:noProof/>
            <w:webHidden/>
          </w:rPr>
        </w:r>
        <w:r w:rsidR="006D5760">
          <w:rPr>
            <w:noProof/>
            <w:webHidden/>
          </w:rPr>
          <w:fldChar w:fldCharType="separate"/>
        </w:r>
        <w:r w:rsidR="006D5760">
          <w:rPr>
            <w:noProof/>
            <w:webHidden/>
          </w:rPr>
          <w:t>13</w:t>
        </w:r>
        <w:r w:rsidR="006D5760">
          <w:rPr>
            <w:noProof/>
            <w:webHidden/>
          </w:rPr>
          <w:fldChar w:fldCharType="end"/>
        </w:r>
      </w:hyperlink>
    </w:p>
    <w:p w14:paraId="25EC8C99" w14:textId="5F48878A" w:rsidR="006D5760" w:rsidRDefault="006D5760">
      <w:pPr>
        <w:pStyle w:val="TOC1"/>
        <w:rPr>
          <w:rFonts w:asciiTheme="minorHAnsi" w:hAnsiTheme="minorHAnsi" w:cstheme="minorBidi"/>
          <w:noProof/>
          <w:sz w:val="22"/>
          <w:szCs w:val="22"/>
        </w:rPr>
      </w:pPr>
      <w:hyperlink w:anchor="_Toc161824337" w:history="1">
        <w:r w:rsidRPr="002776C5">
          <w:rPr>
            <w:rStyle w:val="Hyperlink"/>
            <w:rFonts w:eastAsia="Times New Roman" w:cstheme="minorHAnsi"/>
            <w:noProof/>
            <w:kern w:val="36"/>
          </w:rPr>
          <w:t>1 Protocol Summary</w:t>
        </w:r>
        <w:r>
          <w:rPr>
            <w:noProof/>
            <w:webHidden/>
          </w:rPr>
          <w:tab/>
        </w:r>
        <w:r>
          <w:rPr>
            <w:noProof/>
            <w:webHidden/>
          </w:rPr>
          <w:fldChar w:fldCharType="begin"/>
        </w:r>
        <w:r>
          <w:rPr>
            <w:noProof/>
            <w:webHidden/>
          </w:rPr>
          <w:instrText xml:space="preserve"> PAGEREF _Toc161824337 \h </w:instrText>
        </w:r>
        <w:r>
          <w:rPr>
            <w:noProof/>
            <w:webHidden/>
          </w:rPr>
        </w:r>
        <w:r>
          <w:rPr>
            <w:noProof/>
            <w:webHidden/>
          </w:rPr>
          <w:fldChar w:fldCharType="separate"/>
        </w:r>
        <w:r>
          <w:rPr>
            <w:noProof/>
            <w:webHidden/>
          </w:rPr>
          <w:t>14</w:t>
        </w:r>
        <w:r>
          <w:rPr>
            <w:noProof/>
            <w:webHidden/>
          </w:rPr>
          <w:fldChar w:fldCharType="end"/>
        </w:r>
      </w:hyperlink>
    </w:p>
    <w:p w14:paraId="7EDA8718" w14:textId="25764EF6" w:rsidR="006D5760" w:rsidRDefault="006D5760">
      <w:pPr>
        <w:pStyle w:val="TOC2"/>
        <w:rPr>
          <w:rFonts w:asciiTheme="minorHAnsi" w:hAnsiTheme="minorHAnsi" w:cstheme="minorBidi"/>
          <w:noProof/>
          <w:sz w:val="22"/>
          <w:szCs w:val="22"/>
        </w:rPr>
      </w:pPr>
      <w:hyperlink w:anchor="_Toc161824338" w:history="1">
        <w:r w:rsidRPr="002776C5">
          <w:rPr>
            <w:rStyle w:val="Hyperlink"/>
            <w:rFonts w:eastAsia="Times New Roman" w:cstheme="minorHAnsi"/>
            <w:noProof/>
          </w:rPr>
          <w:t>1.1 Synopsis</w:t>
        </w:r>
        <w:r>
          <w:rPr>
            <w:noProof/>
            <w:webHidden/>
          </w:rPr>
          <w:tab/>
        </w:r>
        <w:r>
          <w:rPr>
            <w:noProof/>
            <w:webHidden/>
          </w:rPr>
          <w:fldChar w:fldCharType="begin"/>
        </w:r>
        <w:r>
          <w:rPr>
            <w:noProof/>
            <w:webHidden/>
          </w:rPr>
          <w:instrText xml:space="preserve"> PAGEREF _Toc161824338 \h </w:instrText>
        </w:r>
        <w:r>
          <w:rPr>
            <w:noProof/>
            <w:webHidden/>
          </w:rPr>
        </w:r>
        <w:r>
          <w:rPr>
            <w:noProof/>
            <w:webHidden/>
          </w:rPr>
          <w:fldChar w:fldCharType="separate"/>
        </w:r>
        <w:r>
          <w:rPr>
            <w:noProof/>
            <w:webHidden/>
          </w:rPr>
          <w:t>14</w:t>
        </w:r>
        <w:r>
          <w:rPr>
            <w:noProof/>
            <w:webHidden/>
          </w:rPr>
          <w:fldChar w:fldCharType="end"/>
        </w:r>
      </w:hyperlink>
    </w:p>
    <w:p w14:paraId="207DA8CB" w14:textId="441A71B3" w:rsidR="006D5760" w:rsidRDefault="006D5760">
      <w:pPr>
        <w:pStyle w:val="TOC2"/>
        <w:rPr>
          <w:rFonts w:asciiTheme="minorHAnsi" w:hAnsiTheme="minorHAnsi" w:cstheme="minorBidi"/>
          <w:noProof/>
          <w:sz w:val="22"/>
          <w:szCs w:val="22"/>
        </w:rPr>
      </w:pPr>
      <w:hyperlink w:anchor="_Toc161824339" w:history="1">
        <w:r w:rsidRPr="002776C5">
          <w:rPr>
            <w:rStyle w:val="Hyperlink"/>
            <w:rFonts w:eastAsia="Times New Roman" w:cstheme="minorHAnsi"/>
            <w:noProof/>
          </w:rPr>
          <w:t>1.2 Schema</w:t>
        </w:r>
        <w:r>
          <w:rPr>
            <w:noProof/>
            <w:webHidden/>
          </w:rPr>
          <w:tab/>
        </w:r>
        <w:r>
          <w:rPr>
            <w:noProof/>
            <w:webHidden/>
          </w:rPr>
          <w:fldChar w:fldCharType="begin"/>
        </w:r>
        <w:r>
          <w:rPr>
            <w:noProof/>
            <w:webHidden/>
          </w:rPr>
          <w:instrText xml:space="preserve"> PAGEREF _Toc161824339 \h </w:instrText>
        </w:r>
        <w:r>
          <w:rPr>
            <w:noProof/>
            <w:webHidden/>
          </w:rPr>
        </w:r>
        <w:r>
          <w:rPr>
            <w:noProof/>
            <w:webHidden/>
          </w:rPr>
          <w:fldChar w:fldCharType="separate"/>
        </w:r>
        <w:r>
          <w:rPr>
            <w:noProof/>
            <w:webHidden/>
          </w:rPr>
          <w:t>16</w:t>
        </w:r>
        <w:r>
          <w:rPr>
            <w:noProof/>
            <w:webHidden/>
          </w:rPr>
          <w:fldChar w:fldCharType="end"/>
        </w:r>
      </w:hyperlink>
    </w:p>
    <w:p w14:paraId="0FC13E01" w14:textId="620B9389" w:rsidR="006D5760" w:rsidRDefault="006D5760">
      <w:pPr>
        <w:pStyle w:val="TOC2"/>
        <w:rPr>
          <w:rFonts w:asciiTheme="minorHAnsi" w:hAnsiTheme="minorHAnsi" w:cstheme="minorBidi"/>
          <w:noProof/>
          <w:sz w:val="22"/>
          <w:szCs w:val="22"/>
        </w:rPr>
      </w:pPr>
      <w:hyperlink w:anchor="_Toc161824340" w:history="1">
        <w:r w:rsidRPr="002776C5">
          <w:rPr>
            <w:rStyle w:val="Hyperlink"/>
            <w:rFonts w:eastAsia="Times New Roman" w:cstheme="minorHAnsi"/>
            <w:noProof/>
          </w:rPr>
          <w:t>1.3 Schedule of Activities (SoA)</w:t>
        </w:r>
        <w:r>
          <w:rPr>
            <w:noProof/>
            <w:webHidden/>
          </w:rPr>
          <w:tab/>
        </w:r>
        <w:r>
          <w:rPr>
            <w:noProof/>
            <w:webHidden/>
          </w:rPr>
          <w:fldChar w:fldCharType="begin"/>
        </w:r>
        <w:r>
          <w:rPr>
            <w:noProof/>
            <w:webHidden/>
          </w:rPr>
          <w:instrText xml:space="preserve"> PAGEREF _Toc161824340 \h </w:instrText>
        </w:r>
        <w:r>
          <w:rPr>
            <w:noProof/>
            <w:webHidden/>
          </w:rPr>
        </w:r>
        <w:r>
          <w:rPr>
            <w:noProof/>
            <w:webHidden/>
          </w:rPr>
          <w:fldChar w:fldCharType="separate"/>
        </w:r>
        <w:r>
          <w:rPr>
            <w:noProof/>
            <w:webHidden/>
          </w:rPr>
          <w:t>17</w:t>
        </w:r>
        <w:r>
          <w:rPr>
            <w:noProof/>
            <w:webHidden/>
          </w:rPr>
          <w:fldChar w:fldCharType="end"/>
        </w:r>
      </w:hyperlink>
    </w:p>
    <w:p w14:paraId="03746011" w14:textId="6FC0FC63" w:rsidR="006D5760" w:rsidRDefault="006D5760">
      <w:pPr>
        <w:pStyle w:val="TOC1"/>
        <w:rPr>
          <w:rFonts w:asciiTheme="minorHAnsi" w:hAnsiTheme="minorHAnsi" w:cstheme="minorBidi"/>
          <w:noProof/>
          <w:sz w:val="22"/>
          <w:szCs w:val="22"/>
        </w:rPr>
      </w:pPr>
      <w:hyperlink w:anchor="_Toc161824341" w:history="1">
        <w:r w:rsidRPr="002776C5">
          <w:rPr>
            <w:rStyle w:val="Hyperlink"/>
            <w:rFonts w:eastAsia="Times New Roman" w:cstheme="minorHAnsi"/>
            <w:noProof/>
            <w:kern w:val="36"/>
          </w:rPr>
          <w:t>2 Introduction</w:t>
        </w:r>
        <w:r>
          <w:rPr>
            <w:noProof/>
            <w:webHidden/>
          </w:rPr>
          <w:tab/>
        </w:r>
        <w:r>
          <w:rPr>
            <w:noProof/>
            <w:webHidden/>
          </w:rPr>
          <w:fldChar w:fldCharType="begin"/>
        </w:r>
        <w:r>
          <w:rPr>
            <w:noProof/>
            <w:webHidden/>
          </w:rPr>
          <w:instrText xml:space="preserve"> PAGEREF _Toc161824341 \h </w:instrText>
        </w:r>
        <w:r>
          <w:rPr>
            <w:noProof/>
            <w:webHidden/>
          </w:rPr>
        </w:r>
        <w:r>
          <w:rPr>
            <w:noProof/>
            <w:webHidden/>
          </w:rPr>
          <w:fldChar w:fldCharType="separate"/>
        </w:r>
        <w:r>
          <w:rPr>
            <w:noProof/>
            <w:webHidden/>
          </w:rPr>
          <w:t>18</w:t>
        </w:r>
        <w:r>
          <w:rPr>
            <w:noProof/>
            <w:webHidden/>
          </w:rPr>
          <w:fldChar w:fldCharType="end"/>
        </w:r>
      </w:hyperlink>
    </w:p>
    <w:p w14:paraId="22962C64" w14:textId="5F0E5189" w:rsidR="006D5760" w:rsidRDefault="006D5760">
      <w:pPr>
        <w:pStyle w:val="TOC2"/>
        <w:rPr>
          <w:rFonts w:asciiTheme="minorHAnsi" w:hAnsiTheme="minorHAnsi" w:cstheme="minorBidi"/>
          <w:noProof/>
          <w:sz w:val="22"/>
          <w:szCs w:val="22"/>
        </w:rPr>
      </w:pPr>
      <w:hyperlink w:anchor="_Toc161824342" w:history="1">
        <w:r w:rsidRPr="002776C5">
          <w:rPr>
            <w:rStyle w:val="Hyperlink"/>
            <w:rFonts w:eastAsia="Times New Roman" w:cstheme="minorHAnsi"/>
            <w:noProof/>
          </w:rPr>
          <w:t>2.1 Study Rationale</w:t>
        </w:r>
        <w:r>
          <w:rPr>
            <w:noProof/>
            <w:webHidden/>
          </w:rPr>
          <w:tab/>
        </w:r>
        <w:r>
          <w:rPr>
            <w:noProof/>
            <w:webHidden/>
          </w:rPr>
          <w:fldChar w:fldCharType="begin"/>
        </w:r>
        <w:r>
          <w:rPr>
            <w:noProof/>
            <w:webHidden/>
          </w:rPr>
          <w:instrText xml:space="preserve"> PAGEREF _Toc161824342 \h </w:instrText>
        </w:r>
        <w:r>
          <w:rPr>
            <w:noProof/>
            <w:webHidden/>
          </w:rPr>
        </w:r>
        <w:r>
          <w:rPr>
            <w:noProof/>
            <w:webHidden/>
          </w:rPr>
          <w:fldChar w:fldCharType="separate"/>
        </w:r>
        <w:r>
          <w:rPr>
            <w:noProof/>
            <w:webHidden/>
          </w:rPr>
          <w:t>18</w:t>
        </w:r>
        <w:r>
          <w:rPr>
            <w:noProof/>
            <w:webHidden/>
          </w:rPr>
          <w:fldChar w:fldCharType="end"/>
        </w:r>
      </w:hyperlink>
    </w:p>
    <w:p w14:paraId="7631C55A" w14:textId="3195C18A" w:rsidR="006D5760" w:rsidRDefault="006D5760">
      <w:pPr>
        <w:pStyle w:val="TOC2"/>
        <w:rPr>
          <w:rFonts w:asciiTheme="minorHAnsi" w:hAnsiTheme="minorHAnsi" w:cstheme="minorBidi"/>
          <w:noProof/>
          <w:sz w:val="22"/>
          <w:szCs w:val="22"/>
        </w:rPr>
      </w:pPr>
      <w:hyperlink w:anchor="_Toc161824343" w:history="1">
        <w:r w:rsidRPr="002776C5">
          <w:rPr>
            <w:rStyle w:val="Hyperlink"/>
            <w:rFonts w:eastAsia="Times New Roman" w:cstheme="minorHAnsi"/>
            <w:noProof/>
          </w:rPr>
          <w:t>2.2 Background</w:t>
        </w:r>
        <w:r>
          <w:rPr>
            <w:noProof/>
            <w:webHidden/>
          </w:rPr>
          <w:tab/>
        </w:r>
        <w:r>
          <w:rPr>
            <w:noProof/>
            <w:webHidden/>
          </w:rPr>
          <w:fldChar w:fldCharType="begin"/>
        </w:r>
        <w:r>
          <w:rPr>
            <w:noProof/>
            <w:webHidden/>
          </w:rPr>
          <w:instrText xml:space="preserve"> PAGEREF _Toc161824343 \h </w:instrText>
        </w:r>
        <w:r>
          <w:rPr>
            <w:noProof/>
            <w:webHidden/>
          </w:rPr>
        </w:r>
        <w:r>
          <w:rPr>
            <w:noProof/>
            <w:webHidden/>
          </w:rPr>
          <w:fldChar w:fldCharType="separate"/>
        </w:r>
        <w:r>
          <w:rPr>
            <w:noProof/>
            <w:webHidden/>
          </w:rPr>
          <w:t>19</w:t>
        </w:r>
        <w:r>
          <w:rPr>
            <w:noProof/>
            <w:webHidden/>
          </w:rPr>
          <w:fldChar w:fldCharType="end"/>
        </w:r>
      </w:hyperlink>
    </w:p>
    <w:p w14:paraId="6E6D0368" w14:textId="0067824C" w:rsidR="006D5760" w:rsidRDefault="006D5760">
      <w:pPr>
        <w:pStyle w:val="TOC2"/>
        <w:rPr>
          <w:rFonts w:asciiTheme="minorHAnsi" w:hAnsiTheme="minorHAnsi" w:cstheme="minorBidi"/>
          <w:noProof/>
          <w:sz w:val="22"/>
          <w:szCs w:val="22"/>
        </w:rPr>
      </w:pPr>
      <w:hyperlink w:anchor="_Toc161824344" w:history="1">
        <w:r w:rsidRPr="002776C5">
          <w:rPr>
            <w:rStyle w:val="Hyperlink"/>
            <w:rFonts w:eastAsia="Times New Roman" w:cstheme="minorHAnsi"/>
            <w:noProof/>
          </w:rPr>
          <w:t>2.3 Risk/Benefit Assessment</w:t>
        </w:r>
        <w:r>
          <w:rPr>
            <w:noProof/>
            <w:webHidden/>
          </w:rPr>
          <w:tab/>
        </w:r>
        <w:r>
          <w:rPr>
            <w:noProof/>
            <w:webHidden/>
          </w:rPr>
          <w:fldChar w:fldCharType="begin"/>
        </w:r>
        <w:r>
          <w:rPr>
            <w:noProof/>
            <w:webHidden/>
          </w:rPr>
          <w:instrText xml:space="preserve"> PAGEREF _Toc161824344 \h </w:instrText>
        </w:r>
        <w:r>
          <w:rPr>
            <w:noProof/>
            <w:webHidden/>
          </w:rPr>
        </w:r>
        <w:r>
          <w:rPr>
            <w:noProof/>
            <w:webHidden/>
          </w:rPr>
          <w:fldChar w:fldCharType="separate"/>
        </w:r>
        <w:r>
          <w:rPr>
            <w:noProof/>
            <w:webHidden/>
          </w:rPr>
          <w:t>23</w:t>
        </w:r>
        <w:r>
          <w:rPr>
            <w:noProof/>
            <w:webHidden/>
          </w:rPr>
          <w:fldChar w:fldCharType="end"/>
        </w:r>
      </w:hyperlink>
    </w:p>
    <w:p w14:paraId="67289468" w14:textId="7968B2F7" w:rsidR="006D5760" w:rsidRDefault="006D5760">
      <w:pPr>
        <w:pStyle w:val="TOC3"/>
        <w:tabs>
          <w:tab w:val="right" w:leader="dot" w:pos="10070"/>
        </w:tabs>
        <w:rPr>
          <w:rFonts w:asciiTheme="minorHAnsi" w:hAnsiTheme="minorHAnsi" w:cstheme="minorBidi"/>
          <w:noProof/>
          <w:sz w:val="22"/>
          <w:szCs w:val="22"/>
        </w:rPr>
      </w:pPr>
      <w:hyperlink w:anchor="_Toc161824345" w:history="1">
        <w:r w:rsidRPr="002776C5">
          <w:rPr>
            <w:rStyle w:val="Hyperlink"/>
            <w:rFonts w:eastAsia="Times New Roman" w:cstheme="minorHAnsi"/>
            <w:noProof/>
          </w:rPr>
          <w:t>2.3.1 Known Potential Risks</w:t>
        </w:r>
        <w:r>
          <w:rPr>
            <w:noProof/>
            <w:webHidden/>
          </w:rPr>
          <w:tab/>
        </w:r>
        <w:r>
          <w:rPr>
            <w:noProof/>
            <w:webHidden/>
          </w:rPr>
          <w:fldChar w:fldCharType="begin"/>
        </w:r>
        <w:r>
          <w:rPr>
            <w:noProof/>
            <w:webHidden/>
          </w:rPr>
          <w:instrText xml:space="preserve"> PAGEREF _Toc161824345 \h </w:instrText>
        </w:r>
        <w:r>
          <w:rPr>
            <w:noProof/>
            <w:webHidden/>
          </w:rPr>
        </w:r>
        <w:r>
          <w:rPr>
            <w:noProof/>
            <w:webHidden/>
          </w:rPr>
          <w:fldChar w:fldCharType="separate"/>
        </w:r>
        <w:r>
          <w:rPr>
            <w:noProof/>
            <w:webHidden/>
          </w:rPr>
          <w:t>23</w:t>
        </w:r>
        <w:r>
          <w:rPr>
            <w:noProof/>
            <w:webHidden/>
          </w:rPr>
          <w:fldChar w:fldCharType="end"/>
        </w:r>
      </w:hyperlink>
    </w:p>
    <w:p w14:paraId="1AD23BB7" w14:textId="734CE0D7" w:rsidR="006D5760" w:rsidRDefault="006D5760">
      <w:pPr>
        <w:pStyle w:val="TOC3"/>
        <w:tabs>
          <w:tab w:val="right" w:leader="dot" w:pos="10070"/>
        </w:tabs>
        <w:rPr>
          <w:rFonts w:asciiTheme="minorHAnsi" w:hAnsiTheme="minorHAnsi" w:cstheme="minorBidi"/>
          <w:noProof/>
          <w:sz w:val="22"/>
          <w:szCs w:val="22"/>
        </w:rPr>
      </w:pPr>
      <w:hyperlink w:anchor="_Toc161824346" w:history="1">
        <w:r w:rsidRPr="002776C5">
          <w:rPr>
            <w:rStyle w:val="Hyperlink"/>
            <w:rFonts w:eastAsia="Times New Roman" w:cstheme="minorHAnsi"/>
            <w:noProof/>
          </w:rPr>
          <w:t>2.3.2 Known Potential Benefits</w:t>
        </w:r>
        <w:r>
          <w:rPr>
            <w:noProof/>
            <w:webHidden/>
          </w:rPr>
          <w:tab/>
        </w:r>
        <w:r>
          <w:rPr>
            <w:noProof/>
            <w:webHidden/>
          </w:rPr>
          <w:fldChar w:fldCharType="begin"/>
        </w:r>
        <w:r>
          <w:rPr>
            <w:noProof/>
            <w:webHidden/>
          </w:rPr>
          <w:instrText xml:space="preserve"> PAGEREF _Toc161824346 \h </w:instrText>
        </w:r>
        <w:r>
          <w:rPr>
            <w:noProof/>
            <w:webHidden/>
          </w:rPr>
        </w:r>
        <w:r>
          <w:rPr>
            <w:noProof/>
            <w:webHidden/>
          </w:rPr>
          <w:fldChar w:fldCharType="separate"/>
        </w:r>
        <w:r>
          <w:rPr>
            <w:noProof/>
            <w:webHidden/>
          </w:rPr>
          <w:t>24</w:t>
        </w:r>
        <w:r>
          <w:rPr>
            <w:noProof/>
            <w:webHidden/>
          </w:rPr>
          <w:fldChar w:fldCharType="end"/>
        </w:r>
      </w:hyperlink>
    </w:p>
    <w:p w14:paraId="0E499E78" w14:textId="10027430" w:rsidR="006D5760" w:rsidRDefault="006D5760">
      <w:pPr>
        <w:pStyle w:val="TOC3"/>
        <w:tabs>
          <w:tab w:val="right" w:leader="dot" w:pos="10070"/>
        </w:tabs>
        <w:rPr>
          <w:rFonts w:asciiTheme="minorHAnsi" w:hAnsiTheme="minorHAnsi" w:cstheme="minorBidi"/>
          <w:noProof/>
          <w:sz w:val="22"/>
          <w:szCs w:val="22"/>
        </w:rPr>
      </w:pPr>
      <w:hyperlink w:anchor="_Toc161824347" w:history="1">
        <w:r w:rsidRPr="002776C5">
          <w:rPr>
            <w:rStyle w:val="Hyperlink"/>
            <w:rFonts w:eastAsia="Times New Roman" w:cstheme="minorHAnsi"/>
            <w:noProof/>
          </w:rPr>
          <w:t>2.3.3 Assessment of Potential Risks and Benefits</w:t>
        </w:r>
        <w:r>
          <w:rPr>
            <w:noProof/>
            <w:webHidden/>
          </w:rPr>
          <w:tab/>
        </w:r>
        <w:r>
          <w:rPr>
            <w:noProof/>
            <w:webHidden/>
          </w:rPr>
          <w:fldChar w:fldCharType="begin"/>
        </w:r>
        <w:r>
          <w:rPr>
            <w:noProof/>
            <w:webHidden/>
          </w:rPr>
          <w:instrText xml:space="preserve"> PAGEREF _Toc161824347 \h </w:instrText>
        </w:r>
        <w:r>
          <w:rPr>
            <w:noProof/>
            <w:webHidden/>
          </w:rPr>
        </w:r>
        <w:r>
          <w:rPr>
            <w:noProof/>
            <w:webHidden/>
          </w:rPr>
          <w:fldChar w:fldCharType="separate"/>
        </w:r>
        <w:r>
          <w:rPr>
            <w:noProof/>
            <w:webHidden/>
          </w:rPr>
          <w:t>24</w:t>
        </w:r>
        <w:r>
          <w:rPr>
            <w:noProof/>
            <w:webHidden/>
          </w:rPr>
          <w:fldChar w:fldCharType="end"/>
        </w:r>
      </w:hyperlink>
    </w:p>
    <w:p w14:paraId="395123E8" w14:textId="241E6E38" w:rsidR="006D5760" w:rsidRDefault="006D5760">
      <w:pPr>
        <w:pStyle w:val="TOC1"/>
        <w:rPr>
          <w:rFonts w:asciiTheme="minorHAnsi" w:hAnsiTheme="minorHAnsi" w:cstheme="minorBidi"/>
          <w:noProof/>
          <w:sz w:val="22"/>
          <w:szCs w:val="22"/>
        </w:rPr>
      </w:pPr>
      <w:hyperlink w:anchor="_Toc161824348" w:history="1">
        <w:r w:rsidRPr="002776C5">
          <w:rPr>
            <w:rStyle w:val="Hyperlink"/>
            <w:rFonts w:eastAsia="Times New Roman" w:cstheme="minorHAnsi"/>
            <w:noProof/>
            <w:kern w:val="36"/>
          </w:rPr>
          <w:t>3 Objectives and Endpoints</w:t>
        </w:r>
        <w:r>
          <w:rPr>
            <w:noProof/>
            <w:webHidden/>
          </w:rPr>
          <w:tab/>
        </w:r>
        <w:r>
          <w:rPr>
            <w:noProof/>
            <w:webHidden/>
          </w:rPr>
          <w:fldChar w:fldCharType="begin"/>
        </w:r>
        <w:r>
          <w:rPr>
            <w:noProof/>
            <w:webHidden/>
          </w:rPr>
          <w:instrText xml:space="preserve"> PAGEREF _Toc161824348 \h </w:instrText>
        </w:r>
        <w:r>
          <w:rPr>
            <w:noProof/>
            <w:webHidden/>
          </w:rPr>
        </w:r>
        <w:r>
          <w:rPr>
            <w:noProof/>
            <w:webHidden/>
          </w:rPr>
          <w:fldChar w:fldCharType="separate"/>
        </w:r>
        <w:r>
          <w:rPr>
            <w:noProof/>
            <w:webHidden/>
          </w:rPr>
          <w:t>25</w:t>
        </w:r>
        <w:r>
          <w:rPr>
            <w:noProof/>
            <w:webHidden/>
          </w:rPr>
          <w:fldChar w:fldCharType="end"/>
        </w:r>
      </w:hyperlink>
    </w:p>
    <w:p w14:paraId="78DB4B9A" w14:textId="66BBB8E6" w:rsidR="006D5760" w:rsidRDefault="006D5760">
      <w:pPr>
        <w:pStyle w:val="TOC1"/>
        <w:rPr>
          <w:rFonts w:asciiTheme="minorHAnsi" w:hAnsiTheme="minorHAnsi" w:cstheme="minorBidi"/>
          <w:noProof/>
          <w:sz w:val="22"/>
          <w:szCs w:val="22"/>
        </w:rPr>
      </w:pPr>
      <w:hyperlink w:anchor="_Toc161824349" w:history="1">
        <w:r w:rsidRPr="002776C5">
          <w:rPr>
            <w:rStyle w:val="Hyperlink"/>
            <w:rFonts w:eastAsia="Times New Roman" w:cstheme="minorHAnsi"/>
            <w:noProof/>
            <w:kern w:val="36"/>
          </w:rPr>
          <w:t>4 Study Design</w:t>
        </w:r>
        <w:r>
          <w:rPr>
            <w:noProof/>
            <w:webHidden/>
          </w:rPr>
          <w:tab/>
        </w:r>
        <w:r>
          <w:rPr>
            <w:noProof/>
            <w:webHidden/>
          </w:rPr>
          <w:fldChar w:fldCharType="begin"/>
        </w:r>
        <w:r>
          <w:rPr>
            <w:noProof/>
            <w:webHidden/>
          </w:rPr>
          <w:instrText xml:space="preserve"> PAGEREF _Toc161824349 \h </w:instrText>
        </w:r>
        <w:r>
          <w:rPr>
            <w:noProof/>
            <w:webHidden/>
          </w:rPr>
        </w:r>
        <w:r>
          <w:rPr>
            <w:noProof/>
            <w:webHidden/>
          </w:rPr>
          <w:fldChar w:fldCharType="separate"/>
        </w:r>
        <w:r>
          <w:rPr>
            <w:noProof/>
            <w:webHidden/>
          </w:rPr>
          <w:t>26</w:t>
        </w:r>
        <w:r>
          <w:rPr>
            <w:noProof/>
            <w:webHidden/>
          </w:rPr>
          <w:fldChar w:fldCharType="end"/>
        </w:r>
      </w:hyperlink>
    </w:p>
    <w:p w14:paraId="0FF0485C" w14:textId="26002C38" w:rsidR="006D5760" w:rsidRDefault="006D5760">
      <w:pPr>
        <w:pStyle w:val="TOC2"/>
        <w:rPr>
          <w:rFonts w:asciiTheme="minorHAnsi" w:hAnsiTheme="minorHAnsi" w:cstheme="minorBidi"/>
          <w:noProof/>
          <w:sz w:val="22"/>
          <w:szCs w:val="22"/>
        </w:rPr>
      </w:pPr>
      <w:hyperlink w:anchor="_Toc161824350" w:history="1">
        <w:r w:rsidRPr="002776C5">
          <w:rPr>
            <w:rStyle w:val="Hyperlink"/>
            <w:rFonts w:eastAsia="Times New Roman" w:cstheme="minorHAnsi"/>
            <w:noProof/>
          </w:rPr>
          <w:t>4.1 Overall Design</w:t>
        </w:r>
        <w:r>
          <w:rPr>
            <w:noProof/>
            <w:webHidden/>
          </w:rPr>
          <w:tab/>
        </w:r>
        <w:r>
          <w:rPr>
            <w:noProof/>
            <w:webHidden/>
          </w:rPr>
          <w:fldChar w:fldCharType="begin"/>
        </w:r>
        <w:r>
          <w:rPr>
            <w:noProof/>
            <w:webHidden/>
          </w:rPr>
          <w:instrText xml:space="preserve"> PAGEREF _Toc161824350 \h </w:instrText>
        </w:r>
        <w:r>
          <w:rPr>
            <w:noProof/>
            <w:webHidden/>
          </w:rPr>
        </w:r>
        <w:r>
          <w:rPr>
            <w:noProof/>
            <w:webHidden/>
          </w:rPr>
          <w:fldChar w:fldCharType="separate"/>
        </w:r>
        <w:r>
          <w:rPr>
            <w:noProof/>
            <w:webHidden/>
          </w:rPr>
          <w:t>26</w:t>
        </w:r>
        <w:r>
          <w:rPr>
            <w:noProof/>
            <w:webHidden/>
          </w:rPr>
          <w:fldChar w:fldCharType="end"/>
        </w:r>
      </w:hyperlink>
    </w:p>
    <w:p w14:paraId="1014BD2D" w14:textId="77FF1D6E" w:rsidR="006D5760" w:rsidRDefault="006D5760">
      <w:pPr>
        <w:pStyle w:val="TOC2"/>
        <w:rPr>
          <w:rFonts w:asciiTheme="minorHAnsi" w:hAnsiTheme="minorHAnsi" w:cstheme="minorBidi"/>
          <w:noProof/>
          <w:sz w:val="22"/>
          <w:szCs w:val="22"/>
        </w:rPr>
      </w:pPr>
      <w:hyperlink w:anchor="_Toc161824351" w:history="1">
        <w:r w:rsidRPr="002776C5">
          <w:rPr>
            <w:rStyle w:val="Hyperlink"/>
            <w:rFonts w:eastAsia="Times New Roman" w:cstheme="minorHAnsi"/>
            <w:noProof/>
          </w:rPr>
          <w:t>4.2 Scientific Rationale for Study Design</w:t>
        </w:r>
        <w:r>
          <w:rPr>
            <w:noProof/>
            <w:webHidden/>
          </w:rPr>
          <w:tab/>
        </w:r>
        <w:r>
          <w:rPr>
            <w:noProof/>
            <w:webHidden/>
          </w:rPr>
          <w:fldChar w:fldCharType="begin"/>
        </w:r>
        <w:r>
          <w:rPr>
            <w:noProof/>
            <w:webHidden/>
          </w:rPr>
          <w:instrText xml:space="preserve"> PAGEREF _Toc161824351 \h </w:instrText>
        </w:r>
        <w:r>
          <w:rPr>
            <w:noProof/>
            <w:webHidden/>
          </w:rPr>
        </w:r>
        <w:r>
          <w:rPr>
            <w:noProof/>
            <w:webHidden/>
          </w:rPr>
          <w:fldChar w:fldCharType="separate"/>
        </w:r>
        <w:r>
          <w:rPr>
            <w:noProof/>
            <w:webHidden/>
          </w:rPr>
          <w:t>27</w:t>
        </w:r>
        <w:r>
          <w:rPr>
            <w:noProof/>
            <w:webHidden/>
          </w:rPr>
          <w:fldChar w:fldCharType="end"/>
        </w:r>
      </w:hyperlink>
    </w:p>
    <w:p w14:paraId="06AA3354" w14:textId="0A1839E7" w:rsidR="006D5760" w:rsidRDefault="006D5760">
      <w:pPr>
        <w:pStyle w:val="TOC2"/>
        <w:rPr>
          <w:rFonts w:asciiTheme="minorHAnsi" w:hAnsiTheme="minorHAnsi" w:cstheme="minorBidi"/>
          <w:noProof/>
          <w:sz w:val="22"/>
          <w:szCs w:val="22"/>
        </w:rPr>
      </w:pPr>
      <w:hyperlink w:anchor="_Toc161824352" w:history="1">
        <w:r w:rsidRPr="002776C5">
          <w:rPr>
            <w:rStyle w:val="Hyperlink"/>
            <w:rFonts w:eastAsia="Times New Roman" w:cstheme="minorHAnsi"/>
            <w:noProof/>
          </w:rPr>
          <w:t>4.3 End of Study Definition</w:t>
        </w:r>
        <w:r>
          <w:rPr>
            <w:noProof/>
            <w:webHidden/>
          </w:rPr>
          <w:tab/>
        </w:r>
        <w:r>
          <w:rPr>
            <w:noProof/>
            <w:webHidden/>
          </w:rPr>
          <w:fldChar w:fldCharType="begin"/>
        </w:r>
        <w:r>
          <w:rPr>
            <w:noProof/>
            <w:webHidden/>
          </w:rPr>
          <w:instrText xml:space="preserve"> PAGEREF _Toc161824352 \h </w:instrText>
        </w:r>
        <w:r>
          <w:rPr>
            <w:noProof/>
            <w:webHidden/>
          </w:rPr>
        </w:r>
        <w:r>
          <w:rPr>
            <w:noProof/>
            <w:webHidden/>
          </w:rPr>
          <w:fldChar w:fldCharType="separate"/>
        </w:r>
        <w:r>
          <w:rPr>
            <w:noProof/>
            <w:webHidden/>
          </w:rPr>
          <w:t>28</w:t>
        </w:r>
        <w:r>
          <w:rPr>
            <w:noProof/>
            <w:webHidden/>
          </w:rPr>
          <w:fldChar w:fldCharType="end"/>
        </w:r>
      </w:hyperlink>
    </w:p>
    <w:p w14:paraId="4A7FD809" w14:textId="58A50505" w:rsidR="006D5760" w:rsidRDefault="006D5760">
      <w:pPr>
        <w:pStyle w:val="TOC1"/>
        <w:rPr>
          <w:rFonts w:asciiTheme="minorHAnsi" w:hAnsiTheme="minorHAnsi" w:cstheme="minorBidi"/>
          <w:noProof/>
          <w:sz w:val="22"/>
          <w:szCs w:val="22"/>
        </w:rPr>
      </w:pPr>
      <w:hyperlink w:anchor="_Toc161824353" w:history="1">
        <w:r w:rsidRPr="002776C5">
          <w:rPr>
            <w:rStyle w:val="Hyperlink"/>
            <w:rFonts w:eastAsia="Times New Roman" w:cstheme="minorHAnsi"/>
            <w:noProof/>
            <w:kern w:val="36"/>
          </w:rPr>
          <w:t>5 Study Population</w:t>
        </w:r>
        <w:r>
          <w:rPr>
            <w:noProof/>
            <w:webHidden/>
          </w:rPr>
          <w:tab/>
        </w:r>
        <w:r>
          <w:rPr>
            <w:noProof/>
            <w:webHidden/>
          </w:rPr>
          <w:fldChar w:fldCharType="begin"/>
        </w:r>
        <w:r>
          <w:rPr>
            <w:noProof/>
            <w:webHidden/>
          </w:rPr>
          <w:instrText xml:space="preserve"> PAGEREF _Toc161824353 \h </w:instrText>
        </w:r>
        <w:r>
          <w:rPr>
            <w:noProof/>
            <w:webHidden/>
          </w:rPr>
        </w:r>
        <w:r>
          <w:rPr>
            <w:noProof/>
            <w:webHidden/>
          </w:rPr>
          <w:fldChar w:fldCharType="separate"/>
        </w:r>
        <w:r>
          <w:rPr>
            <w:noProof/>
            <w:webHidden/>
          </w:rPr>
          <w:t>29</w:t>
        </w:r>
        <w:r>
          <w:rPr>
            <w:noProof/>
            <w:webHidden/>
          </w:rPr>
          <w:fldChar w:fldCharType="end"/>
        </w:r>
      </w:hyperlink>
    </w:p>
    <w:p w14:paraId="258FA5CA" w14:textId="630B679B" w:rsidR="006D5760" w:rsidRDefault="006D5760">
      <w:pPr>
        <w:pStyle w:val="TOC2"/>
        <w:rPr>
          <w:rFonts w:asciiTheme="minorHAnsi" w:hAnsiTheme="minorHAnsi" w:cstheme="minorBidi"/>
          <w:noProof/>
          <w:sz w:val="22"/>
          <w:szCs w:val="22"/>
        </w:rPr>
      </w:pPr>
      <w:hyperlink w:anchor="_Toc161824354" w:history="1">
        <w:r w:rsidRPr="002776C5">
          <w:rPr>
            <w:rStyle w:val="Hyperlink"/>
            <w:rFonts w:eastAsia="Times New Roman" w:cstheme="minorHAnsi"/>
            <w:noProof/>
          </w:rPr>
          <w:t>5.1 Inclusion Criteria</w:t>
        </w:r>
        <w:r>
          <w:rPr>
            <w:noProof/>
            <w:webHidden/>
          </w:rPr>
          <w:tab/>
        </w:r>
        <w:r>
          <w:rPr>
            <w:noProof/>
            <w:webHidden/>
          </w:rPr>
          <w:fldChar w:fldCharType="begin"/>
        </w:r>
        <w:r>
          <w:rPr>
            <w:noProof/>
            <w:webHidden/>
          </w:rPr>
          <w:instrText xml:space="preserve"> PAGEREF _Toc161824354 \h </w:instrText>
        </w:r>
        <w:r>
          <w:rPr>
            <w:noProof/>
            <w:webHidden/>
          </w:rPr>
        </w:r>
        <w:r>
          <w:rPr>
            <w:noProof/>
            <w:webHidden/>
          </w:rPr>
          <w:fldChar w:fldCharType="separate"/>
        </w:r>
        <w:r>
          <w:rPr>
            <w:noProof/>
            <w:webHidden/>
          </w:rPr>
          <w:t>29</w:t>
        </w:r>
        <w:r>
          <w:rPr>
            <w:noProof/>
            <w:webHidden/>
          </w:rPr>
          <w:fldChar w:fldCharType="end"/>
        </w:r>
      </w:hyperlink>
    </w:p>
    <w:p w14:paraId="12D80C07" w14:textId="34503B56" w:rsidR="006D5760" w:rsidRDefault="006D5760">
      <w:pPr>
        <w:pStyle w:val="TOC2"/>
        <w:rPr>
          <w:rFonts w:asciiTheme="minorHAnsi" w:hAnsiTheme="minorHAnsi" w:cstheme="minorBidi"/>
          <w:noProof/>
          <w:sz w:val="22"/>
          <w:szCs w:val="22"/>
        </w:rPr>
      </w:pPr>
      <w:hyperlink w:anchor="_Toc161824355" w:history="1">
        <w:r w:rsidRPr="002776C5">
          <w:rPr>
            <w:rStyle w:val="Hyperlink"/>
            <w:rFonts w:eastAsia="Times New Roman" w:cstheme="minorHAnsi"/>
            <w:noProof/>
          </w:rPr>
          <w:t>5.2 Exclusion Criteria</w:t>
        </w:r>
        <w:r>
          <w:rPr>
            <w:noProof/>
            <w:webHidden/>
          </w:rPr>
          <w:tab/>
        </w:r>
        <w:r>
          <w:rPr>
            <w:noProof/>
            <w:webHidden/>
          </w:rPr>
          <w:fldChar w:fldCharType="begin"/>
        </w:r>
        <w:r>
          <w:rPr>
            <w:noProof/>
            <w:webHidden/>
          </w:rPr>
          <w:instrText xml:space="preserve"> PAGEREF _Toc161824355 \h </w:instrText>
        </w:r>
        <w:r>
          <w:rPr>
            <w:noProof/>
            <w:webHidden/>
          </w:rPr>
        </w:r>
        <w:r>
          <w:rPr>
            <w:noProof/>
            <w:webHidden/>
          </w:rPr>
          <w:fldChar w:fldCharType="separate"/>
        </w:r>
        <w:r>
          <w:rPr>
            <w:noProof/>
            <w:webHidden/>
          </w:rPr>
          <w:t>29</w:t>
        </w:r>
        <w:r>
          <w:rPr>
            <w:noProof/>
            <w:webHidden/>
          </w:rPr>
          <w:fldChar w:fldCharType="end"/>
        </w:r>
      </w:hyperlink>
    </w:p>
    <w:p w14:paraId="055233A0" w14:textId="51E78D7E" w:rsidR="006D5760" w:rsidRDefault="006D5760">
      <w:pPr>
        <w:pStyle w:val="TOC2"/>
        <w:rPr>
          <w:rFonts w:asciiTheme="minorHAnsi" w:hAnsiTheme="minorHAnsi" w:cstheme="minorBidi"/>
          <w:noProof/>
          <w:sz w:val="22"/>
          <w:szCs w:val="22"/>
        </w:rPr>
      </w:pPr>
      <w:hyperlink w:anchor="_Toc161824356" w:history="1">
        <w:r w:rsidRPr="002776C5">
          <w:rPr>
            <w:rStyle w:val="Hyperlink"/>
            <w:rFonts w:eastAsia="Times New Roman" w:cstheme="minorHAnsi"/>
            <w:noProof/>
          </w:rPr>
          <w:t>5.3 Lifestyle Considerations</w:t>
        </w:r>
        <w:r>
          <w:rPr>
            <w:noProof/>
            <w:webHidden/>
          </w:rPr>
          <w:tab/>
        </w:r>
        <w:r>
          <w:rPr>
            <w:noProof/>
            <w:webHidden/>
          </w:rPr>
          <w:fldChar w:fldCharType="begin"/>
        </w:r>
        <w:r>
          <w:rPr>
            <w:noProof/>
            <w:webHidden/>
          </w:rPr>
          <w:instrText xml:space="preserve"> PAGEREF _Toc161824356 \h </w:instrText>
        </w:r>
        <w:r>
          <w:rPr>
            <w:noProof/>
            <w:webHidden/>
          </w:rPr>
        </w:r>
        <w:r>
          <w:rPr>
            <w:noProof/>
            <w:webHidden/>
          </w:rPr>
          <w:fldChar w:fldCharType="separate"/>
        </w:r>
        <w:r>
          <w:rPr>
            <w:noProof/>
            <w:webHidden/>
          </w:rPr>
          <w:t>30</w:t>
        </w:r>
        <w:r>
          <w:rPr>
            <w:noProof/>
            <w:webHidden/>
          </w:rPr>
          <w:fldChar w:fldCharType="end"/>
        </w:r>
      </w:hyperlink>
    </w:p>
    <w:p w14:paraId="3D9334C0" w14:textId="70BA839E" w:rsidR="006D5760" w:rsidRDefault="006D5760">
      <w:pPr>
        <w:pStyle w:val="TOC2"/>
        <w:rPr>
          <w:rFonts w:asciiTheme="minorHAnsi" w:hAnsiTheme="minorHAnsi" w:cstheme="minorBidi"/>
          <w:noProof/>
          <w:sz w:val="22"/>
          <w:szCs w:val="22"/>
        </w:rPr>
      </w:pPr>
      <w:hyperlink w:anchor="_Toc161824357" w:history="1">
        <w:r w:rsidRPr="002776C5">
          <w:rPr>
            <w:rStyle w:val="Hyperlink"/>
            <w:rFonts w:eastAsia="Times New Roman" w:cstheme="minorHAnsi"/>
            <w:noProof/>
          </w:rPr>
          <w:t>5.4 Screen Failures</w:t>
        </w:r>
        <w:r>
          <w:rPr>
            <w:noProof/>
            <w:webHidden/>
          </w:rPr>
          <w:tab/>
        </w:r>
        <w:r>
          <w:rPr>
            <w:noProof/>
            <w:webHidden/>
          </w:rPr>
          <w:fldChar w:fldCharType="begin"/>
        </w:r>
        <w:r>
          <w:rPr>
            <w:noProof/>
            <w:webHidden/>
          </w:rPr>
          <w:instrText xml:space="preserve"> PAGEREF _Toc161824357 \h </w:instrText>
        </w:r>
        <w:r>
          <w:rPr>
            <w:noProof/>
            <w:webHidden/>
          </w:rPr>
        </w:r>
        <w:r>
          <w:rPr>
            <w:noProof/>
            <w:webHidden/>
          </w:rPr>
          <w:fldChar w:fldCharType="separate"/>
        </w:r>
        <w:r>
          <w:rPr>
            <w:noProof/>
            <w:webHidden/>
          </w:rPr>
          <w:t>30</w:t>
        </w:r>
        <w:r>
          <w:rPr>
            <w:noProof/>
            <w:webHidden/>
          </w:rPr>
          <w:fldChar w:fldCharType="end"/>
        </w:r>
      </w:hyperlink>
    </w:p>
    <w:p w14:paraId="535B895C" w14:textId="51C42B75" w:rsidR="006D5760" w:rsidRDefault="006D5760">
      <w:pPr>
        <w:pStyle w:val="TOC2"/>
        <w:rPr>
          <w:rFonts w:asciiTheme="minorHAnsi" w:hAnsiTheme="minorHAnsi" w:cstheme="minorBidi"/>
          <w:noProof/>
          <w:sz w:val="22"/>
          <w:szCs w:val="22"/>
        </w:rPr>
      </w:pPr>
      <w:hyperlink w:anchor="_Toc161824358" w:history="1">
        <w:r w:rsidRPr="002776C5">
          <w:rPr>
            <w:rStyle w:val="Hyperlink"/>
            <w:rFonts w:eastAsia="Times New Roman" w:cstheme="minorHAnsi"/>
            <w:noProof/>
          </w:rPr>
          <w:t>5.5 Strategies for Recruitment and Retention</w:t>
        </w:r>
        <w:r>
          <w:rPr>
            <w:noProof/>
            <w:webHidden/>
          </w:rPr>
          <w:tab/>
        </w:r>
        <w:r>
          <w:rPr>
            <w:noProof/>
            <w:webHidden/>
          </w:rPr>
          <w:fldChar w:fldCharType="begin"/>
        </w:r>
        <w:r>
          <w:rPr>
            <w:noProof/>
            <w:webHidden/>
          </w:rPr>
          <w:instrText xml:space="preserve"> PAGEREF _Toc161824358 \h </w:instrText>
        </w:r>
        <w:r>
          <w:rPr>
            <w:noProof/>
            <w:webHidden/>
          </w:rPr>
        </w:r>
        <w:r>
          <w:rPr>
            <w:noProof/>
            <w:webHidden/>
          </w:rPr>
          <w:fldChar w:fldCharType="separate"/>
        </w:r>
        <w:r>
          <w:rPr>
            <w:noProof/>
            <w:webHidden/>
          </w:rPr>
          <w:t>30</w:t>
        </w:r>
        <w:r>
          <w:rPr>
            <w:noProof/>
            <w:webHidden/>
          </w:rPr>
          <w:fldChar w:fldCharType="end"/>
        </w:r>
      </w:hyperlink>
    </w:p>
    <w:p w14:paraId="79B15F91" w14:textId="5874F162" w:rsidR="006D5760" w:rsidRDefault="006D5760">
      <w:pPr>
        <w:pStyle w:val="TOC1"/>
        <w:rPr>
          <w:rFonts w:asciiTheme="minorHAnsi" w:hAnsiTheme="minorHAnsi" w:cstheme="minorBidi"/>
          <w:noProof/>
          <w:sz w:val="22"/>
          <w:szCs w:val="22"/>
        </w:rPr>
      </w:pPr>
      <w:hyperlink w:anchor="_Toc161824359" w:history="1">
        <w:r w:rsidRPr="002776C5">
          <w:rPr>
            <w:rStyle w:val="Hyperlink"/>
            <w:rFonts w:eastAsia="Times New Roman" w:cstheme="minorHAnsi"/>
            <w:noProof/>
            <w:kern w:val="36"/>
          </w:rPr>
          <w:t>6 Study Intervention</w:t>
        </w:r>
        <w:r>
          <w:rPr>
            <w:noProof/>
            <w:webHidden/>
          </w:rPr>
          <w:tab/>
        </w:r>
        <w:r>
          <w:rPr>
            <w:noProof/>
            <w:webHidden/>
          </w:rPr>
          <w:fldChar w:fldCharType="begin"/>
        </w:r>
        <w:r>
          <w:rPr>
            <w:noProof/>
            <w:webHidden/>
          </w:rPr>
          <w:instrText xml:space="preserve"> PAGEREF _Toc161824359 \h </w:instrText>
        </w:r>
        <w:r>
          <w:rPr>
            <w:noProof/>
            <w:webHidden/>
          </w:rPr>
        </w:r>
        <w:r>
          <w:rPr>
            <w:noProof/>
            <w:webHidden/>
          </w:rPr>
          <w:fldChar w:fldCharType="separate"/>
        </w:r>
        <w:r>
          <w:rPr>
            <w:noProof/>
            <w:webHidden/>
          </w:rPr>
          <w:t>34</w:t>
        </w:r>
        <w:r>
          <w:rPr>
            <w:noProof/>
            <w:webHidden/>
          </w:rPr>
          <w:fldChar w:fldCharType="end"/>
        </w:r>
      </w:hyperlink>
    </w:p>
    <w:p w14:paraId="24AC3304" w14:textId="36A39994" w:rsidR="006D5760" w:rsidRDefault="006D5760">
      <w:pPr>
        <w:pStyle w:val="TOC2"/>
        <w:rPr>
          <w:rFonts w:asciiTheme="minorHAnsi" w:hAnsiTheme="minorHAnsi" w:cstheme="minorBidi"/>
          <w:noProof/>
          <w:sz w:val="22"/>
          <w:szCs w:val="22"/>
        </w:rPr>
      </w:pPr>
      <w:hyperlink w:anchor="_Toc161824360" w:history="1">
        <w:r w:rsidRPr="002776C5">
          <w:rPr>
            <w:rStyle w:val="Hyperlink"/>
            <w:rFonts w:eastAsia="Times New Roman" w:cstheme="minorHAnsi"/>
            <w:noProof/>
          </w:rPr>
          <w:t>6.1 Study Intervention(s) Administration</w:t>
        </w:r>
        <w:r>
          <w:rPr>
            <w:noProof/>
            <w:webHidden/>
          </w:rPr>
          <w:tab/>
        </w:r>
        <w:r>
          <w:rPr>
            <w:noProof/>
            <w:webHidden/>
          </w:rPr>
          <w:fldChar w:fldCharType="begin"/>
        </w:r>
        <w:r>
          <w:rPr>
            <w:noProof/>
            <w:webHidden/>
          </w:rPr>
          <w:instrText xml:space="preserve"> PAGEREF _Toc161824360 \h </w:instrText>
        </w:r>
        <w:r>
          <w:rPr>
            <w:noProof/>
            <w:webHidden/>
          </w:rPr>
        </w:r>
        <w:r>
          <w:rPr>
            <w:noProof/>
            <w:webHidden/>
          </w:rPr>
          <w:fldChar w:fldCharType="separate"/>
        </w:r>
        <w:r>
          <w:rPr>
            <w:noProof/>
            <w:webHidden/>
          </w:rPr>
          <w:t>34</w:t>
        </w:r>
        <w:r>
          <w:rPr>
            <w:noProof/>
            <w:webHidden/>
          </w:rPr>
          <w:fldChar w:fldCharType="end"/>
        </w:r>
      </w:hyperlink>
    </w:p>
    <w:p w14:paraId="7D2DE54F" w14:textId="2DBC5E9B" w:rsidR="006D5760" w:rsidRDefault="006D5760">
      <w:pPr>
        <w:pStyle w:val="TOC3"/>
        <w:tabs>
          <w:tab w:val="right" w:leader="dot" w:pos="10070"/>
        </w:tabs>
        <w:rPr>
          <w:rFonts w:asciiTheme="minorHAnsi" w:hAnsiTheme="minorHAnsi" w:cstheme="minorBidi"/>
          <w:noProof/>
          <w:sz w:val="22"/>
          <w:szCs w:val="22"/>
        </w:rPr>
      </w:pPr>
      <w:hyperlink w:anchor="_Toc161824361" w:history="1">
        <w:r w:rsidRPr="002776C5">
          <w:rPr>
            <w:rStyle w:val="Hyperlink"/>
            <w:rFonts w:eastAsia="Times New Roman" w:cstheme="minorHAnsi"/>
            <w:noProof/>
          </w:rPr>
          <w:t>6.1.1 Study Intervention Description</w:t>
        </w:r>
        <w:r>
          <w:rPr>
            <w:noProof/>
            <w:webHidden/>
          </w:rPr>
          <w:tab/>
        </w:r>
        <w:r>
          <w:rPr>
            <w:noProof/>
            <w:webHidden/>
          </w:rPr>
          <w:fldChar w:fldCharType="begin"/>
        </w:r>
        <w:r>
          <w:rPr>
            <w:noProof/>
            <w:webHidden/>
          </w:rPr>
          <w:instrText xml:space="preserve"> PAGEREF _Toc161824361 \h </w:instrText>
        </w:r>
        <w:r>
          <w:rPr>
            <w:noProof/>
            <w:webHidden/>
          </w:rPr>
        </w:r>
        <w:r>
          <w:rPr>
            <w:noProof/>
            <w:webHidden/>
          </w:rPr>
          <w:fldChar w:fldCharType="separate"/>
        </w:r>
        <w:r>
          <w:rPr>
            <w:noProof/>
            <w:webHidden/>
          </w:rPr>
          <w:t>34</w:t>
        </w:r>
        <w:r>
          <w:rPr>
            <w:noProof/>
            <w:webHidden/>
          </w:rPr>
          <w:fldChar w:fldCharType="end"/>
        </w:r>
      </w:hyperlink>
    </w:p>
    <w:p w14:paraId="64C30521" w14:textId="4C35252C" w:rsidR="006D5760" w:rsidRDefault="006D5760">
      <w:pPr>
        <w:pStyle w:val="TOC2"/>
        <w:rPr>
          <w:rFonts w:asciiTheme="minorHAnsi" w:hAnsiTheme="minorHAnsi" w:cstheme="minorBidi"/>
          <w:noProof/>
          <w:sz w:val="22"/>
          <w:szCs w:val="22"/>
        </w:rPr>
      </w:pPr>
      <w:hyperlink w:anchor="_Toc161824362" w:history="1">
        <w:r w:rsidRPr="002776C5">
          <w:rPr>
            <w:rStyle w:val="Hyperlink"/>
            <w:rFonts w:eastAsia="Times New Roman" w:cstheme="minorHAnsi"/>
            <w:noProof/>
          </w:rPr>
          <w:t>6.2 Preparation/Handling/Storage/Accountability</w:t>
        </w:r>
        <w:r>
          <w:rPr>
            <w:noProof/>
            <w:webHidden/>
          </w:rPr>
          <w:tab/>
        </w:r>
        <w:r>
          <w:rPr>
            <w:noProof/>
            <w:webHidden/>
          </w:rPr>
          <w:fldChar w:fldCharType="begin"/>
        </w:r>
        <w:r>
          <w:rPr>
            <w:noProof/>
            <w:webHidden/>
          </w:rPr>
          <w:instrText xml:space="preserve"> PAGEREF _Toc161824362 \h </w:instrText>
        </w:r>
        <w:r>
          <w:rPr>
            <w:noProof/>
            <w:webHidden/>
          </w:rPr>
        </w:r>
        <w:r>
          <w:rPr>
            <w:noProof/>
            <w:webHidden/>
          </w:rPr>
          <w:fldChar w:fldCharType="separate"/>
        </w:r>
        <w:r>
          <w:rPr>
            <w:noProof/>
            <w:webHidden/>
          </w:rPr>
          <w:t>35</w:t>
        </w:r>
        <w:r>
          <w:rPr>
            <w:noProof/>
            <w:webHidden/>
          </w:rPr>
          <w:fldChar w:fldCharType="end"/>
        </w:r>
      </w:hyperlink>
    </w:p>
    <w:p w14:paraId="28A89F87" w14:textId="42D389E8" w:rsidR="006D5760" w:rsidRDefault="006D5760">
      <w:pPr>
        <w:pStyle w:val="TOC3"/>
        <w:tabs>
          <w:tab w:val="right" w:leader="dot" w:pos="10070"/>
        </w:tabs>
        <w:rPr>
          <w:rFonts w:asciiTheme="minorHAnsi" w:hAnsiTheme="minorHAnsi" w:cstheme="minorBidi"/>
          <w:noProof/>
          <w:sz w:val="22"/>
          <w:szCs w:val="22"/>
        </w:rPr>
      </w:pPr>
      <w:hyperlink w:anchor="_Toc161824363" w:history="1">
        <w:r w:rsidRPr="002776C5">
          <w:rPr>
            <w:rStyle w:val="Hyperlink"/>
            <w:rFonts w:eastAsia="Times New Roman" w:cstheme="minorHAnsi"/>
            <w:noProof/>
          </w:rPr>
          <w:t>6.2.1 Acquisition and accountability</w:t>
        </w:r>
        <w:r>
          <w:rPr>
            <w:noProof/>
            <w:webHidden/>
          </w:rPr>
          <w:tab/>
        </w:r>
        <w:r>
          <w:rPr>
            <w:noProof/>
            <w:webHidden/>
          </w:rPr>
          <w:fldChar w:fldCharType="begin"/>
        </w:r>
        <w:r>
          <w:rPr>
            <w:noProof/>
            <w:webHidden/>
          </w:rPr>
          <w:instrText xml:space="preserve"> PAGEREF _Toc161824363 \h </w:instrText>
        </w:r>
        <w:r>
          <w:rPr>
            <w:noProof/>
            <w:webHidden/>
          </w:rPr>
        </w:r>
        <w:r>
          <w:rPr>
            <w:noProof/>
            <w:webHidden/>
          </w:rPr>
          <w:fldChar w:fldCharType="separate"/>
        </w:r>
        <w:r>
          <w:rPr>
            <w:noProof/>
            <w:webHidden/>
          </w:rPr>
          <w:t>35</w:t>
        </w:r>
        <w:r>
          <w:rPr>
            <w:noProof/>
            <w:webHidden/>
          </w:rPr>
          <w:fldChar w:fldCharType="end"/>
        </w:r>
      </w:hyperlink>
    </w:p>
    <w:p w14:paraId="67FCBE08" w14:textId="552D2DCD" w:rsidR="006D5760" w:rsidRDefault="006D5760">
      <w:pPr>
        <w:pStyle w:val="TOC3"/>
        <w:tabs>
          <w:tab w:val="right" w:leader="dot" w:pos="10070"/>
        </w:tabs>
        <w:rPr>
          <w:rFonts w:asciiTheme="minorHAnsi" w:hAnsiTheme="minorHAnsi" w:cstheme="minorBidi"/>
          <w:noProof/>
          <w:sz w:val="22"/>
          <w:szCs w:val="22"/>
        </w:rPr>
      </w:pPr>
      <w:hyperlink w:anchor="_Toc161824364" w:history="1">
        <w:r w:rsidRPr="002776C5">
          <w:rPr>
            <w:rStyle w:val="Hyperlink"/>
            <w:rFonts w:eastAsia="Times New Roman" w:cstheme="minorHAnsi"/>
            <w:noProof/>
          </w:rPr>
          <w:t>6.2.2 Appearance, Packaging, and Labeling</w:t>
        </w:r>
        <w:r>
          <w:rPr>
            <w:noProof/>
            <w:webHidden/>
          </w:rPr>
          <w:tab/>
        </w:r>
        <w:r>
          <w:rPr>
            <w:noProof/>
            <w:webHidden/>
          </w:rPr>
          <w:fldChar w:fldCharType="begin"/>
        </w:r>
        <w:r>
          <w:rPr>
            <w:noProof/>
            <w:webHidden/>
          </w:rPr>
          <w:instrText xml:space="preserve"> PAGEREF _Toc161824364 \h </w:instrText>
        </w:r>
        <w:r>
          <w:rPr>
            <w:noProof/>
            <w:webHidden/>
          </w:rPr>
        </w:r>
        <w:r>
          <w:rPr>
            <w:noProof/>
            <w:webHidden/>
          </w:rPr>
          <w:fldChar w:fldCharType="separate"/>
        </w:r>
        <w:r>
          <w:rPr>
            <w:noProof/>
            <w:webHidden/>
          </w:rPr>
          <w:t>35</w:t>
        </w:r>
        <w:r>
          <w:rPr>
            <w:noProof/>
            <w:webHidden/>
          </w:rPr>
          <w:fldChar w:fldCharType="end"/>
        </w:r>
      </w:hyperlink>
    </w:p>
    <w:p w14:paraId="66131764" w14:textId="61C5F13F" w:rsidR="006D5760" w:rsidRDefault="006D5760">
      <w:pPr>
        <w:pStyle w:val="TOC2"/>
        <w:rPr>
          <w:rFonts w:asciiTheme="minorHAnsi" w:hAnsiTheme="minorHAnsi" w:cstheme="minorBidi"/>
          <w:noProof/>
          <w:sz w:val="22"/>
          <w:szCs w:val="22"/>
        </w:rPr>
      </w:pPr>
      <w:hyperlink w:anchor="_Toc161824365" w:history="1">
        <w:r w:rsidRPr="002776C5">
          <w:rPr>
            <w:rStyle w:val="Hyperlink"/>
            <w:rFonts w:eastAsia="Times New Roman" w:cstheme="minorHAnsi"/>
            <w:noProof/>
          </w:rPr>
          <w:t>6.3 Measures to Minimize Bias: Randomization and Blinding</w:t>
        </w:r>
        <w:r>
          <w:rPr>
            <w:noProof/>
            <w:webHidden/>
          </w:rPr>
          <w:tab/>
        </w:r>
        <w:r>
          <w:rPr>
            <w:noProof/>
            <w:webHidden/>
          </w:rPr>
          <w:fldChar w:fldCharType="begin"/>
        </w:r>
        <w:r>
          <w:rPr>
            <w:noProof/>
            <w:webHidden/>
          </w:rPr>
          <w:instrText xml:space="preserve"> PAGEREF _Toc161824365 \h </w:instrText>
        </w:r>
        <w:r>
          <w:rPr>
            <w:noProof/>
            <w:webHidden/>
          </w:rPr>
        </w:r>
        <w:r>
          <w:rPr>
            <w:noProof/>
            <w:webHidden/>
          </w:rPr>
          <w:fldChar w:fldCharType="separate"/>
        </w:r>
        <w:r>
          <w:rPr>
            <w:noProof/>
            <w:webHidden/>
          </w:rPr>
          <w:t>35</w:t>
        </w:r>
        <w:r>
          <w:rPr>
            <w:noProof/>
            <w:webHidden/>
          </w:rPr>
          <w:fldChar w:fldCharType="end"/>
        </w:r>
      </w:hyperlink>
    </w:p>
    <w:p w14:paraId="0575330B" w14:textId="0EBAB4DC" w:rsidR="006D5760" w:rsidRDefault="006D5760">
      <w:pPr>
        <w:pStyle w:val="TOC2"/>
        <w:rPr>
          <w:rFonts w:asciiTheme="minorHAnsi" w:hAnsiTheme="minorHAnsi" w:cstheme="minorBidi"/>
          <w:noProof/>
          <w:sz w:val="22"/>
          <w:szCs w:val="22"/>
        </w:rPr>
      </w:pPr>
      <w:hyperlink w:anchor="_Toc161824366" w:history="1">
        <w:r w:rsidRPr="002776C5">
          <w:rPr>
            <w:rStyle w:val="Hyperlink"/>
            <w:rFonts w:eastAsia="Times New Roman" w:cstheme="minorHAnsi"/>
            <w:noProof/>
          </w:rPr>
          <w:t>6.4 Study Intervention Compliance</w:t>
        </w:r>
        <w:r>
          <w:rPr>
            <w:noProof/>
            <w:webHidden/>
          </w:rPr>
          <w:tab/>
        </w:r>
        <w:r>
          <w:rPr>
            <w:noProof/>
            <w:webHidden/>
          </w:rPr>
          <w:fldChar w:fldCharType="begin"/>
        </w:r>
        <w:r>
          <w:rPr>
            <w:noProof/>
            <w:webHidden/>
          </w:rPr>
          <w:instrText xml:space="preserve"> PAGEREF _Toc161824366 \h </w:instrText>
        </w:r>
        <w:r>
          <w:rPr>
            <w:noProof/>
            <w:webHidden/>
          </w:rPr>
        </w:r>
        <w:r>
          <w:rPr>
            <w:noProof/>
            <w:webHidden/>
          </w:rPr>
          <w:fldChar w:fldCharType="separate"/>
        </w:r>
        <w:r>
          <w:rPr>
            <w:noProof/>
            <w:webHidden/>
          </w:rPr>
          <w:t>35</w:t>
        </w:r>
        <w:r>
          <w:rPr>
            <w:noProof/>
            <w:webHidden/>
          </w:rPr>
          <w:fldChar w:fldCharType="end"/>
        </w:r>
      </w:hyperlink>
    </w:p>
    <w:p w14:paraId="7C33ED0E" w14:textId="1EB30BA8" w:rsidR="006D5760" w:rsidRDefault="006D5760">
      <w:pPr>
        <w:pStyle w:val="TOC1"/>
        <w:rPr>
          <w:rFonts w:asciiTheme="minorHAnsi" w:hAnsiTheme="minorHAnsi" w:cstheme="minorBidi"/>
          <w:noProof/>
          <w:sz w:val="22"/>
          <w:szCs w:val="22"/>
        </w:rPr>
      </w:pPr>
      <w:hyperlink w:anchor="_Toc161824367" w:history="1">
        <w:r w:rsidRPr="002776C5">
          <w:rPr>
            <w:rStyle w:val="Hyperlink"/>
            <w:rFonts w:eastAsia="Times New Roman" w:cstheme="minorHAnsi"/>
            <w:noProof/>
            <w:kern w:val="36"/>
          </w:rPr>
          <w:t>7 Study Intervention Discontinuation and Participant Discontinuation/Withdrawal</w:t>
        </w:r>
        <w:r>
          <w:rPr>
            <w:noProof/>
            <w:webHidden/>
          </w:rPr>
          <w:tab/>
        </w:r>
        <w:r>
          <w:rPr>
            <w:noProof/>
            <w:webHidden/>
          </w:rPr>
          <w:fldChar w:fldCharType="begin"/>
        </w:r>
        <w:r>
          <w:rPr>
            <w:noProof/>
            <w:webHidden/>
          </w:rPr>
          <w:instrText xml:space="preserve"> PAGEREF _Toc161824367 \h </w:instrText>
        </w:r>
        <w:r>
          <w:rPr>
            <w:noProof/>
            <w:webHidden/>
          </w:rPr>
        </w:r>
        <w:r>
          <w:rPr>
            <w:noProof/>
            <w:webHidden/>
          </w:rPr>
          <w:fldChar w:fldCharType="separate"/>
        </w:r>
        <w:r>
          <w:rPr>
            <w:noProof/>
            <w:webHidden/>
          </w:rPr>
          <w:t>36</w:t>
        </w:r>
        <w:r>
          <w:rPr>
            <w:noProof/>
            <w:webHidden/>
          </w:rPr>
          <w:fldChar w:fldCharType="end"/>
        </w:r>
      </w:hyperlink>
    </w:p>
    <w:p w14:paraId="6F1A3DE6" w14:textId="06F0A0EB" w:rsidR="006D5760" w:rsidRDefault="006D5760">
      <w:pPr>
        <w:pStyle w:val="TOC2"/>
        <w:rPr>
          <w:rFonts w:asciiTheme="minorHAnsi" w:hAnsiTheme="minorHAnsi" w:cstheme="minorBidi"/>
          <w:noProof/>
          <w:sz w:val="22"/>
          <w:szCs w:val="22"/>
        </w:rPr>
      </w:pPr>
      <w:hyperlink w:anchor="_Toc161824368" w:history="1">
        <w:r w:rsidRPr="002776C5">
          <w:rPr>
            <w:rStyle w:val="Hyperlink"/>
            <w:rFonts w:eastAsia="Times New Roman" w:cstheme="minorHAnsi"/>
            <w:noProof/>
          </w:rPr>
          <w:t>7.1 Discontinuation of Study Intervention</w:t>
        </w:r>
        <w:r>
          <w:rPr>
            <w:noProof/>
            <w:webHidden/>
          </w:rPr>
          <w:tab/>
        </w:r>
        <w:r>
          <w:rPr>
            <w:noProof/>
            <w:webHidden/>
          </w:rPr>
          <w:fldChar w:fldCharType="begin"/>
        </w:r>
        <w:r>
          <w:rPr>
            <w:noProof/>
            <w:webHidden/>
          </w:rPr>
          <w:instrText xml:space="preserve"> PAGEREF _Toc161824368 \h </w:instrText>
        </w:r>
        <w:r>
          <w:rPr>
            <w:noProof/>
            <w:webHidden/>
          </w:rPr>
        </w:r>
        <w:r>
          <w:rPr>
            <w:noProof/>
            <w:webHidden/>
          </w:rPr>
          <w:fldChar w:fldCharType="separate"/>
        </w:r>
        <w:r>
          <w:rPr>
            <w:noProof/>
            <w:webHidden/>
          </w:rPr>
          <w:t>36</w:t>
        </w:r>
        <w:r>
          <w:rPr>
            <w:noProof/>
            <w:webHidden/>
          </w:rPr>
          <w:fldChar w:fldCharType="end"/>
        </w:r>
      </w:hyperlink>
    </w:p>
    <w:p w14:paraId="5CC59EA8" w14:textId="0781275A" w:rsidR="006D5760" w:rsidRDefault="006D5760">
      <w:pPr>
        <w:pStyle w:val="TOC2"/>
        <w:rPr>
          <w:rFonts w:asciiTheme="minorHAnsi" w:hAnsiTheme="minorHAnsi" w:cstheme="minorBidi"/>
          <w:noProof/>
          <w:sz w:val="22"/>
          <w:szCs w:val="22"/>
        </w:rPr>
      </w:pPr>
      <w:hyperlink w:anchor="_Toc161824369" w:history="1">
        <w:r w:rsidRPr="002776C5">
          <w:rPr>
            <w:rStyle w:val="Hyperlink"/>
            <w:rFonts w:eastAsia="Times New Roman" w:cstheme="minorHAnsi"/>
            <w:noProof/>
          </w:rPr>
          <w:t>7.2 Participant Discontinuation/Withdrawal from the Study</w:t>
        </w:r>
        <w:r>
          <w:rPr>
            <w:noProof/>
            <w:webHidden/>
          </w:rPr>
          <w:tab/>
        </w:r>
        <w:r>
          <w:rPr>
            <w:noProof/>
            <w:webHidden/>
          </w:rPr>
          <w:fldChar w:fldCharType="begin"/>
        </w:r>
        <w:r>
          <w:rPr>
            <w:noProof/>
            <w:webHidden/>
          </w:rPr>
          <w:instrText xml:space="preserve"> PAGEREF _Toc161824369 \h </w:instrText>
        </w:r>
        <w:r>
          <w:rPr>
            <w:noProof/>
            <w:webHidden/>
          </w:rPr>
        </w:r>
        <w:r>
          <w:rPr>
            <w:noProof/>
            <w:webHidden/>
          </w:rPr>
          <w:fldChar w:fldCharType="separate"/>
        </w:r>
        <w:r>
          <w:rPr>
            <w:noProof/>
            <w:webHidden/>
          </w:rPr>
          <w:t>36</w:t>
        </w:r>
        <w:r>
          <w:rPr>
            <w:noProof/>
            <w:webHidden/>
          </w:rPr>
          <w:fldChar w:fldCharType="end"/>
        </w:r>
      </w:hyperlink>
    </w:p>
    <w:p w14:paraId="246487D9" w14:textId="29F2FBC8" w:rsidR="006D5760" w:rsidRDefault="006D5760">
      <w:pPr>
        <w:pStyle w:val="TOC2"/>
        <w:rPr>
          <w:rFonts w:asciiTheme="minorHAnsi" w:hAnsiTheme="minorHAnsi" w:cstheme="minorBidi"/>
          <w:noProof/>
          <w:sz w:val="22"/>
          <w:szCs w:val="22"/>
        </w:rPr>
      </w:pPr>
      <w:hyperlink w:anchor="_Toc161824370" w:history="1">
        <w:r w:rsidRPr="002776C5">
          <w:rPr>
            <w:rStyle w:val="Hyperlink"/>
            <w:rFonts w:eastAsia="Times New Roman" w:cstheme="minorHAnsi"/>
            <w:noProof/>
          </w:rPr>
          <w:t>7.3 Lost to Follow-Up</w:t>
        </w:r>
        <w:r>
          <w:rPr>
            <w:noProof/>
            <w:webHidden/>
          </w:rPr>
          <w:tab/>
        </w:r>
        <w:r>
          <w:rPr>
            <w:noProof/>
            <w:webHidden/>
          </w:rPr>
          <w:fldChar w:fldCharType="begin"/>
        </w:r>
        <w:r>
          <w:rPr>
            <w:noProof/>
            <w:webHidden/>
          </w:rPr>
          <w:instrText xml:space="preserve"> PAGEREF _Toc161824370 \h </w:instrText>
        </w:r>
        <w:r>
          <w:rPr>
            <w:noProof/>
            <w:webHidden/>
          </w:rPr>
        </w:r>
        <w:r>
          <w:rPr>
            <w:noProof/>
            <w:webHidden/>
          </w:rPr>
          <w:fldChar w:fldCharType="separate"/>
        </w:r>
        <w:r>
          <w:rPr>
            <w:noProof/>
            <w:webHidden/>
          </w:rPr>
          <w:t>36</w:t>
        </w:r>
        <w:r>
          <w:rPr>
            <w:noProof/>
            <w:webHidden/>
          </w:rPr>
          <w:fldChar w:fldCharType="end"/>
        </w:r>
      </w:hyperlink>
    </w:p>
    <w:p w14:paraId="3FBC4A20" w14:textId="7484267C" w:rsidR="006D5760" w:rsidRDefault="006D5760">
      <w:pPr>
        <w:pStyle w:val="TOC1"/>
        <w:rPr>
          <w:rFonts w:asciiTheme="minorHAnsi" w:hAnsiTheme="minorHAnsi" w:cstheme="minorBidi"/>
          <w:noProof/>
          <w:sz w:val="22"/>
          <w:szCs w:val="22"/>
        </w:rPr>
      </w:pPr>
      <w:hyperlink w:anchor="_Toc161824371" w:history="1">
        <w:r w:rsidRPr="002776C5">
          <w:rPr>
            <w:rStyle w:val="Hyperlink"/>
            <w:rFonts w:eastAsia="Times New Roman" w:cstheme="minorHAnsi"/>
            <w:noProof/>
            <w:kern w:val="36"/>
          </w:rPr>
          <w:t>8 Study Assessments and Procedures</w:t>
        </w:r>
        <w:r>
          <w:rPr>
            <w:noProof/>
            <w:webHidden/>
          </w:rPr>
          <w:tab/>
        </w:r>
        <w:r>
          <w:rPr>
            <w:noProof/>
            <w:webHidden/>
          </w:rPr>
          <w:fldChar w:fldCharType="begin"/>
        </w:r>
        <w:r>
          <w:rPr>
            <w:noProof/>
            <w:webHidden/>
          </w:rPr>
          <w:instrText xml:space="preserve"> PAGEREF _Toc161824371 \h </w:instrText>
        </w:r>
        <w:r>
          <w:rPr>
            <w:noProof/>
            <w:webHidden/>
          </w:rPr>
        </w:r>
        <w:r>
          <w:rPr>
            <w:noProof/>
            <w:webHidden/>
          </w:rPr>
          <w:fldChar w:fldCharType="separate"/>
        </w:r>
        <w:r>
          <w:rPr>
            <w:noProof/>
            <w:webHidden/>
          </w:rPr>
          <w:t>37</w:t>
        </w:r>
        <w:r>
          <w:rPr>
            <w:noProof/>
            <w:webHidden/>
          </w:rPr>
          <w:fldChar w:fldCharType="end"/>
        </w:r>
      </w:hyperlink>
    </w:p>
    <w:p w14:paraId="3574939A" w14:textId="60812D64" w:rsidR="006D5760" w:rsidRDefault="006D5760">
      <w:pPr>
        <w:pStyle w:val="TOC2"/>
        <w:rPr>
          <w:rFonts w:asciiTheme="minorHAnsi" w:hAnsiTheme="minorHAnsi" w:cstheme="minorBidi"/>
          <w:noProof/>
          <w:sz w:val="22"/>
          <w:szCs w:val="22"/>
        </w:rPr>
      </w:pPr>
      <w:hyperlink w:anchor="_Toc161824372" w:history="1">
        <w:r w:rsidRPr="002776C5">
          <w:rPr>
            <w:rStyle w:val="Hyperlink"/>
            <w:rFonts w:eastAsia="Times New Roman" w:cstheme="minorHAnsi"/>
            <w:noProof/>
          </w:rPr>
          <w:t>8.1 Efficacy Assessments</w:t>
        </w:r>
        <w:r>
          <w:rPr>
            <w:noProof/>
            <w:webHidden/>
          </w:rPr>
          <w:tab/>
        </w:r>
        <w:r>
          <w:rPr>
            <w:noProof/>
            <w:webHidden/>
          </w:rPr>
          <w:fldChar w:fldCharType="begin"/>
        </w:r>
        <w:r>
          <w:rPr>
            <w:noProof/>
            <w:webHidden/>
          </w:rPr>
          <w:instrText xml:space="preserve"> PAGEREF _Toc161824372 \h </w:instrText>
        </w:r>
        <w:r>
          <w:rPr>
            <w:noProof/>
            <w:webHidden/>
          </w:rPr>
        </w:r>
        <w:r>
          <w:rPr>
            <w:noProof/>
            <w:webHidden/>
          </w:rPr>
          <w:fldChar w:fldCharType="separate"/>
        </w:r>
        <w:r>
          <w:rPr>
            <w:noProof/>
            <w:webHidden/>
          </w:rPr>
          <w:t>37</w:t>
        </w:r>
        <w:r>
          <w:rPr>
            <w:noProof/>
            <w:webHidden/>
          </w:rPr>
          <w:fldChar w:fldCharType="end"/>
        </w:r>
      </w:hyperlink>
    </w:p>
    <w:p w14:paraId="544F5CF3" w14:textId="67F62249" w:rsidR="006D5760" w:rsidRDefault="006D5760">
      <w:pPr>
        <w:pStyle w:val="TOC2"/>
        <w:rPr>
          <w:rFonts w:asciiTheme="minorHAnsi" w:hAnsiTheme="minorHAnsi" w:cstheme="minorBidi"/>
          <w:noProof/>
          <w:sz w:val="22"/>
          <w:szCs w:val="22"/>
        </w:rPr>
      </w:pPr>
      <w:hyperlink w:anchor="_Toc161824373" w:history="1">
        <w:r w:rsidRPr="002776C5">
          <w:rPr>
            <w:rStyle w:val="Hyperlink"/>
            <w:rFonts w:eastAsia="Times New Roman" w:cstheme="minorHAnsi"/>
            <w:noProof/>
          </w:rPr>
          <w:t>8.2 Safety and Other Assessments</w:t>
        </w:r>
        <w:r>
          <w:rPr>
            <w:noProof/>
            <w:webHidden/>
          </w:rPr>
          <w:tab/>
        </w:r>
        <w:r>
          <w:rPr>
            <w:noProof/>
            <w:webHidden/>
          </w:rPr>
          <w:fldChar w:fldCharType="begin"/>
        </w:r>
        <w:r>
          <w:rPr>
            <w:noProof/>
            <w:webHidden/>
          </w:rPr>
          <w:instrText xml:space="preserve"> PAGEREF _Toc161824373 \h </w:instrText>
        </w:r>
        <w:r>
          <w:rPr>
            <w:noProof/>
            <w:webHidden/>
          </w:rPr>
        </w:r>
        <w:r>
          <w:rPr>
            <w:noProof/>
            <w:webHidden/>
          </w:rPr>
          <w:fldChar w:fldCharType="separate"/>
        </w:r>
        <w:r>
          <w:rPr>
            <w:noProof/>
            <w:webHidden/>
          </w:rPr>
          <w:t>38</w:t>
        </w:r>
        <w:r>
          <w:rPr>
            <w:noProof/>
            <w:webHidden/>
          </w:rPr>
          <w:fldChar w:fldCharType="end"/>
        </w:r>
      </w:hyperlink>
    </w:p>
    <w:p w14:paraId="03ADC699" w14:textId="40895B8B" w:rsidR="006D5760" w:rsidRDefault="006D5760">
      <w:pPr>
        <w:pStyle w:val="TOC2"/>
        <w:rPr>
          <w:rFonts w:asciiTheme="minorHAnsi" w:hAnsiTheme="minorHAnsi" w:cstheme="minorBidi"/>
          <w:noProof/>
          <w:sz w:val="22"/>
          <w:szCs w:val="22"/>
        </w:rPr>
      </w:pPr>
      <w:hyperlink w:anchor="_Toc161824374" w:history="1">
        <w:r w:rsidRPr="002776C5">
          <w:rPr>
            <w:rStyle w:val="Hyperlink"/>
            <w:rFonts w:eastAsia="Times New Roman" w:cstheme="minorHAnsi"/>
            <w:noProof/>
          </w:rPr>
          <w:t>8.3 Adverse Events and Serious Adverse Events</w:t>
        </w:r>
        <w:r>
          <w:rPr>
            <w:noProof/>
            <w:webHidden/>
          </w:rPr>
          <w:tab/>
        </w:r>
        <w:r>
          <w:rPr>
            <w:noProof/>
            <w:webHidden/>
          </w:rPr>
          <w:fldChar w:fldCharType="begin"/>
        </w:r>
        <w:r>
          <w:rPr>
            <w:noProof/>
            <w:webHidden/>
          </w:rPr>
          <w:instrText xml:space="preserve"> PAGEREF _Toc161824374 \h </w:instrText>
        </w:r>
        <w:r>
          <w:rPr>
            <w:noProof/>
            <w:webHidden/>
          </w:rPr>
        </w:r>
        <w:r>
          <w:rPr>
            <w:noProof/>
            <w:webHidden/>
          </w:rPr>
          <w:fldChar w:fldCharType="separate"/>
        </w:r>
        <w:r>
          <w:rPr>
            <w:noProof/>
            <w:webHidden/>
          </w:rPr>
          <w:t>38</w:t>
        </w:r>
        <w:r>
          <w:rPr>
            <w:noProof/>
            <w:webHidden/>
          </w:rPr>
          <w:fldChar w:fldCharType="end"/>
        </w:r>
      </w:hyperlink>
    </w:p>
    <w:p w14:paraId="3CA899C6" w14:textId="6C30B051" w:rsidR="006D5760" w:rsidRDefault="006D5760">
      <w:pPr>
        <w:pStyle w:val="TOC3"/>
        <w:tabs>
          <w:tab w:val="right" w:leader="dot" w:pos="10070"/>
        </w:tabs>
        <w:rPr>
          <w:rFonts w:asciiTheme="minorHAnsi" w:hAnsiTheme="minorHAnsi" w:cstheme="minorBidi"/>
          <w:noProof/>
          <w:sz w:val="22"/>
          <w:szCs w:val="22"/>
        </w:rPr>
      </w:pPr>
      <w:hyperlink w:anchor="_Toc161824375" w:history="1">
        <w:r w:rsidRPr="002776C5">
          <w:rPr>
            <w:rStyle w:val="Hyperlink"/>
            <w:rFonts w:eastAsia="Times New Roman" w:cstheme="minorHAnsi"/>
            <w:noProof/>
          </w:rPr>
          <w:t>8.3.1 Definition of Adverse Events (AE)</w:t>
        </w:r>
        <w:r>
          <w:rPr>
            <w:noProof/>
            <w:webHidden/>
          </w:rPr>
          <w:tab/>
        </w:r>
        <w:r>
          <w:rPr>
            <w:noProof/>
            <w:webHidden/>
          </w:rPr>
          <w:fldChar w:fldCharType="begin"/>
        </w:r>
        <w:r>
          <w:rPr>
            <w:noProof/>
            <w:webHidden/>
          </w:rPr>
          <w:instrText xml:space="preserve"> PAGEREF _Toc161824375 \h </w:instrText>
        </w:r>
        <w:r>
          <w:rPr>
            <w:noProof/>
            <w:webHidden/>
          </w:rPr>
        </w:r>
        <w:r>
          <w:rPr>
            <w:noProof/>
            <w:webHidden/>
          </w:rPr>
          <w:fldChar w:fldCharType="separate"/>
        </w:r>
        <w:r>
          <w:rPr>
            <w:noProof/>
            <w:webHidden/>
          </w:rPr>
          <w:t>38</w:t>
        </w:r>
        <w:r>
          <w:rPr>
            <w:noProof/>
            <w:webHidden/>
          </w:rPr>
          <w:fldChar w:fldCharType="end"/>
        </w:r>
      </w:hyperlink>
    </w:p>
    <w:p w14:paraId="2B2011A1" w14:textId="24251D85" w:rsidR="006D5760" w:rsidRDefault="006D5760">
      <w:pPr>
        <w:pStyle w:val="TOC3"/>
        <w:tabs>
          <w:tab w:val="right" w:leader="dot" w:pos="10070"/>
        </w:tabs>
        <w:rPr>
          <w:rFonts w:asciiTheme="minorHAnsi" w:hAnsiTheme="minorHAnsi" w:cstheme="minorBidi"/>
          <w:noProof/>
          <w:sz w:val="22"/>
          <w:szCs w:val="22"/>
        </w:rPr>
      </w:pPr>
      <w:hyperlink w:anchor="_Toc161824376" w:history="1">
        <w:r w:rsidRPr="002776C5">
          <w:rPr>
            <w:rStyle w:val="Hyperlink"/>
            <w:rFonts w:eastAsia="Times New Roman" w:cstheme="minorHAnsi"/>
            <w:noProof/>
          </w:rPr>
          <w:t>8.3.2 Definition of Serious Adverse Events (SAE)</w:t>
        </w:r>
        <w:r>
          <w:rPr>
            <w:noProof/>
            <w:webHidden/>
          </w:rPr>
          <w:tab/>
        </w:r>
        <w:r>
          <w:rPr>
            <w:noProof/>
            <w:webHidden/>
          </w:rPr>
          <w:fldChar w:fldCharType="begin"/>
        </w:r>
        <w:r>
          <w:rPr>
            <w:noProof/>
            <w:webHidden/>
          </w:rPr>
          <w:instrText xml:space="preserve"> PAGEREF _Toc161824376 \h </w:instrText>
        </w:r>
        <w:r>
          <w:rPr>
            <w:noProof/>
            <w:webHidden/>
          </w:rPr>
        </w:r>
        <w:r>
          <w:rPr>
            <w:noProof/>
            <w:webHidden/>
          </w:rPr>
          <w:fldChar w:fldCharType="separate"/>
        </w:r>
        <w:r>
          <w:rPr>
            <w:noProof/>
            <w:webHidden/>
          </w:rPr>
          <w:t>38</w:t>
        </w:r>
        <w:r>
          <w:rPr>
            <w:noProof/>
            <w:webHidden/>
          </w:rPr>
          <w:fldChar w:fldCharType="end"/>
        </w:r>
      </w:hyperlink>
    </w:p>
    <w:p w14:paraId="08511905" w14:textId="77E9AED9" w:rsidR="006D5760" w:rsidRDefault="006D5760">
      <w:pPr>
        <w:pStyle w:val="TOC3"/>
        <w:tabs>
          <w:tab w:val="right" w:leader="dot" w:pos="10070"/>
        </w:tabs>
        <w:rPr>
          <w:rFonts w:asciiTheme="minorHAnsi" w:hAnsiTheme="minorHAnsi" w:cstheme="minorBidi"/>
          <w:noProof/>
          <w:sz w:val="22"/>
          <w:szCs w:val="22"/>
        </w:rPr>
      </w:pPr>
      <w:hyperlink w:anchor="_Toc161824377" w:history="1">
        <w:r w:rsidRPr="002776C5">
          <w:rPr>
            <w:rStyle w:val="Hyperlink"/>
            <w:rFonts w:eastAsia="Times New Roman" w:cstheme="minorHAnsi"/>
            <w:noProof/>
          </w:rPr>
          <w:t>8.3.3 Classification of an Adverse Event</w:t>
        </w:r>
        <w:r>
          <w:rPr>
            <w:noProof/>
            <w:webHidden/>
          </w:rPr>
          <w:tab/>
        </w:r>
        <w:r>
          <w:rPr>
            <w:noProof/>
            <w:webHidden/>
          </w:rPr>
          <w:fldChar w:fldCharType="begin"/>
        </w:r>
        <w:r>
          <w:rPr>
            <w:noProof/>
            <w:webHidden/>
          </w:rPr>
          <w:instrText xml:space="preserve"> PAGEREF _Toc161824377 \h </w:instrText>
        </w:r>
        <w:r>
          <w:rPr>
            <w:noProof/>
            <w:webHidden/>
          </w:rPr>
        </w:r>
        <w:r>
          <w:rPr>
            <w:noProof/>
            <w:webHidden/>
          </w:rPr>
          <w:fldChar w:fldCharType="separate"/>
        </w:r>
        <w:r>
          <w:rPr>
            <w:noProof/>
            <w:webHidden/>
          </w:rPr>
          <w:t>38</w:t>
        </w:r>
        <w:r>
          <w:rPr>
            <w:noProof/>
            <w:webHidden/>
          </w:rPr>
          <w:fldChar w:fldCharType="end"/>
        </w:r>
      </w:hyperlink>
    </w:p>
    <w:p w14:paraId="2A398BE4" w14:textId="0ADC0FD8" w:rsidR="006D5760" w:rsidRDefault="006D5760">
      <w:pPr>
        <w:pStyle w:val="TOC3"/>
        <w:tabs>
          <w:tab w:val="right" w:leader="dot" w:pos="10070"/>
        </w:tabs>
        <w:rPr>
          <w:rFonts w:asciiTheme="minorHAnsi" w:hAnsiTheme="minorHAnsi" w:cstheme="minorBidi"/>
          <w:noProof/>
          <w:sz w:val="22"/>
          <w:szCs w:val="22"/>
        </w:rPr>
      </w:pPr>
      <w:hyperlink w:anchor="_Toc161824378" w:history="1">
        <w:r w:rsidRPr="002776C5">
          <w:rPr>
            <w:rStyle w:val="Hyperlink"/>
            <w:rFonts w:eastAsia="Times New Roman" w:cstheme="minorHAnsi"/>
            <w:noProof/>
          </w:rPr>
          <w:t>8.3.4 Time Period and Frequency for Event Assessment and Follow-Up</w:t>
        </w:r>
        <w:r>
          <w:rPr>
            <w:noProof/>
            <w:webHidden/>
          </w:rPr>
          <w:tab/>
        </w:r>
        <w:r>
          <w:rPr>
            <w:noProof/>
            <w:webHidden/>
          </w:rPr>
          <w:fldChar w:fldCharType="begin"/>
        </w:r>
        <w:r>
          <w:rPr>
            <w:noProof/>
            <w:webHidden/>
          </w:rPr>
          <w:instrText xml:space="preserve"> PAGEREF _Toc161824378 \h </w:instrText>
        </w:r>
        <w:r>
          <w:rPr>
            <w:noProof/>
            <w:webHidden/>
          </w:rPr>
        </w:r>
        <w:r>
          <w:rPr>
            <w:noProof/>
            <w:webHidden/>
          </w:rPr>
          <w:fldChar w:fldCharType="separate"/>
        </w:r>
        <w:r>
          <w:rPr>
            <w:noProof/>
            <w:webHidden/>
          </w:rPr>
          <w:t>39</w:t>
        </w:r>
        <w:r>
          <w:rPr>
            <w:noProof/>
            <w:webHidden/>
          </w:rPr>
          <w:fldChar w:fldCharType="end"/>
        </w:r>
      </w:hyperlink>
    </w:p>
    <w:p w14:paraId="7CB870B5" w14:textId="6FB0F234" w:rsidR="006D5760" w:rsidRDefault="006D5760">
      <w:pPr>
        <w:pStyle w:val="TOC3"/>
        <w:tabs>
          <w:tab w:val="right" w:leader="dot" w:pos="10070"/>
        </w:tabs>
        <w:rPr>
          <w:rFonts w:asciiTheme="minorHAnsi" w:hAnsiTheme="minorHAnsi" w:cstheme="minorBidi"/>
          <w:noProof/>
          <w:sz w:val="22"/>
          <w:szCs w:val="22"/>
        </w:rPr>
      </w:pPr>
      <w:hyperlink w:anchor="_Toc161824379" w:history="1">
        <w:r w:rsidRPr="002776C5">
          <w:rPr>
            <w:rStyle w:val="Hyperlink"/>
            <w:rFonts w:eastAsia="Times New Roman" w:cstheme="minorHAnsi"/>
            <w:noProof/>
          </w:rPr>
          <w:t>8.3.5 Adverse Event Reporting</w:t>
        </w:r>
        <w:r>
          <w:rPr>
            <w:noProof/>
            <w:webHidden/>
          </w:rPr>
          <w:tab/>
        </w:r>
        <w:r>
          <w:rPr>
            <w:noProof/>
            <w:webHidden/>
          </w:rPr>
          <w:fldChar w:fldCharType="begin"/>
        </w:r>
        <w:r>
          <w:rPr>
            <w:noProof/>
            <w:webHidden/>
          </w:rPr>
          <w:instrText xml:space="preserve"> PAGEREF _Toc161824379 \h </w:instrText>
        </w:r>
        <w:r>
          <w:rPr>
            <w:noProof/>
            <w:webHidden/>
          </w:rPr>
        </w:r>
        <w:r>
          <w:rPr>
            <w:noProof/>
            <w:webHidden/>
          </w:rPr>
          <w:fldChar w:fldCharType="separate"/>
        </w:r>
        <w:r>
          <w:rPr>
            <w:noProof/>
            <w:webHidden/>
          </w:rPr>
          <w:t>40</w:t>
        </w:r>
        <w:r>
          <w:rPr>
            <w:noProof/>
            <w:webHidden/>
          </w:rPr>
          <w:fldChar w:fldCharType="end"/>
        </w:r>
      </w:hyperlink>
    </w:p>
    <w:p w14:paraId="4AC8C983" w14:textId="7147A4BD" w:rsidR="006D5760" w:rsidRDefault="006D5760">
      <w:pPr>
        <w:pStyle w:val="TOC3"/>
        <w:tabs>
          <w:tab w:val="right" w:leader="dot" w:pos="10070"/>
        </w:tabs>
        <w:rPr>
          <w:rFonts w:asciiTheme="minorHAnsi" w:hAnsiTheme="minorHAnsi" w:cstheme="minorBidi"/>
          <w:noProof/>
          <w:sz w:val="22"/>
          <w:szCs w:val="22"/>
        </w:rPr>
      </w:pPr>
      <w:hyperlink w:anchor="_Toc161824380" w:history="1">
        <w:r w:rsidRPr="002776C5">
          <w:rPr>
            <w:rStyle w:val="Hyperlink"/>
            <w:rFonts w:eastAsia="Times New Roman" w:cstheme="minorHAnsi"/>
            <w:noProof/>
          </w:rPr>
          <w:t>8.3.6 Serious Adverse Event Reporting</w:t>
        </w:r>
        <w:r>
          <w:rPr>
            <w:noProof/>
            <w:webHidden/>
          </w:rPr>
          <w:tab/>
        </w:r>
        <w:r>
          <w:rPr>
            <w:noProof/>
            <w:webHidden/>
          </w:rPr>
          <w:fldChar w:fldCharType="begin"/>
        </w:r>
        <w:r>
          <w:rPr>
            <w:noProof/>
            <w:webHidden/>
          </w:rPr>
          <w:instrText xml:space="preserve"> PAGEREF _Toc161824380 \h </w:instrText>
        </w:r>
        <w:r>
          <w:rPr>
            <w:noProof/>
            <w:webHidden/>
          </w:rPr>
        </w:r>
        <w:r>
          <w:rPr>
            <w:noProof/>
            <w:webHidden/>
          </w:rPr>
          <w:fldChar w:fldCharType="separate"/>
        </w:r>
        <w:r>
          <w:rPr>
            <w:noProof/>
            <w:webHidden/>
          </w:rPr>
          <w:t>40</w:t>
        </w:r>
        <w:r>
          <w:rPr>
            <w:noProof/>
            <w:webHidden/>
          </w:rPr>
          <w:fldChar w:fldCharType="end"/>
        </w:r>
      </w:hyperlink>
    </w:p>
    <w:p w14:paraId="13E786E0" w14:textId="61AB7B89" w:rsidR="006D5760" w:rsidRDefault="006D5760">
      <w:pPr>
        <w:pStyle w:val="TOC3"/>
        <w:tabs>
          <w:tab w:val="right" w:leader="dot" w:pos="10070"/>
        </w:tabs>
        <w:rPr>
          <w:rFonts w:asciiTheme="minorHAnsi" w:hAnsiTheme="minorHAnsi" w:cstheme="minorBidi"/>
          <w:noProof/>
          <w:sz w:val="22"/>
          <w:szCs w:val="22"/>
        </w:rPr>
      </w:pPr>
      <w:hyperlink w:anchor="_Toc161824381" w:history="1">
        <w:r w:rsidRPr="002776C5">
          <w:rPr>
            <w:rStyle w:val="Hyperlink"/>
            <w:rFonts w:eastAsia="Times New Roman" w:cstheme="minorHAnsi"/>
            <w:noProof/>
          </w:rPr>
          <w:t>8.3.7 Reporting Events to Participants</w:t>
        </w:r>
        <w:r>
          <w:rPr>
            <w:noProof/>
            <w:webHidden/>
          </w:rPr>
          <w:tab/>
        </w:r>
        <w:r>
          <w:rPr>
            <w:noProof/>
            <w:webHidden/>
          </w:rPr>
          <w:fldChar w:fldCharType="begin"/>
        </w:r>
        <w:r>
          <w:rPr>
            <w:noProof/>
            <w:webHidden/>
          </w:rPr>
          <w:instrText xml:space="preserve"> PAGEREF _Toc161824381 \h </w:instrText>
        </w:r>
        <w:r>
          <w:rPr>
            <w:noProof/>
            <w:webHidden/>
          </w:rPr>
        </w:r>
        <w:r>
          <w:rPr>
            <w:noProof/>
            <w:webHidden/>
          </w:rPr>
          <w:fldChar w:fldCharType="separate"/>
        </w:r>
        <w:r>
          <w:rPr>
            <w:noProof/>
            <w:webHidden/>
          </w:rPr>
          <w:t>41</w:t>
        </w:r>
        <w:r>
          <w:rPr>
            <w:noProof/>
            <w:webHidden/>
          </w:rPr>
          <w:fldChar w:fldCharType="end"/>
        </w:r>
      </w:hyperlink>
    </w:p>
    <w:p w14:paraId="342E0283" w14:textId="04EBA724" w:rsidR="006D5760" w:rsidRDefault="006D5760">
      <w:pPr>
        <w:pStyle w:val="TOC3"/>
        <w:tabs>
          <w:tab w:val="right" w:leader="dot" w:pos="10070"/>
        </w:tabs>
        <w:rPr>
          <w:rFonts w:asciiTheme="minorHAnsi" w:hAnsiTheme="minorHAnsi" w:cstheme="minorBidi"/>
          <w:noProof/>
          <w:sz w:val="22"/>
          <w:szCs w:val="22"/>
        </w:rPr>
      </w:pPr>
      <w:hyperlink w:anchor="_Toc161824382" w:history="1">
        <w:r w:rsidRPr="002776C5">
          <w:rPr>
            <w:rStyle w:val="Hyperlink"/>
            <w:rFonts w:eastAsia="Times New Roman" w:cstheme="minorHAnsi"/>
            <w:noProof/>
          </w:rPr>
          <w:t>8.3.8 Events of Special Interest</w:t>
        </w:r>
        <w:r>
          <w:rPr>
            <w:noProof/>
            <w:webHidden/>
          </w:rPr>
          <w:tab/>
        </w:r>
        <w:r>
          <w:rPr>
            <w:noProof/>
            <w:webHidden/>
          </w:rPr>
          <w:fldChar w:fldCharType="begin"/>
        </w:r>
        <w:r>
          <w:rPr>
            <w:noProof/>
            <w:webHidden/>
          </w:rPr>
          <w:instrText xml:space="preserve"> PAGEREF _Toc161824382 \h </w:instrText>
        </w:r>
        <w:r>
          <w:rPr>
            <w:noProof/>
            <w:webHidden/>
          </w:rPr>
        </w:r>
        <w:r>
          <w:rPr>
            <w:noProof/>
            <w:webHidden/>
          </w:rPr>
          <w:fldChar w:fldCharType="separate"/>
        </w:r>
        <w:r>
          <w:rPr>
            <w:noProof/>
            <w:webHidden/>
          </w:rPr>
          <w:t>41</w:t>
        </w:r>
        <w:r>
          <w:rPr>
            <w:noProof/>
            <w:webHidden/>
          </w:rPr>
          <w:fldChar w:fldCharType="end"/>
        </w:r>
      </w:hyperlink>
    </w:p>
    <w:p w14:paraId="64232BD6" w14:textId="2E48185E" w:rsidR="006D5760" w:rsidRDefault="006D5760">
      <w:pPr>
        <w:pStyle w:val="TOC3"/>
        <w:tabs>
          <w:tab w:val="right" w:leader="dot" w:pos="10070"/>
        </w:tabs>
        <w:rPr>
          <w:rFonts w:asciiTheme="minorHAnsi" w:hAnsiTheme="minorHAnsi" w:cstheme="minorBidi"/>
          <w:noProof/>
          <w:sz w:val="22"/>
          <w:szCs w:val="22"/>
        </w:rPr>
      </w:pPr>
      <w:hyperlink w:anchor="_Toc161824383" w:history="1">
        <w:r w:rsidRPr="002776C5">
          <w:rPr>
            <w:rStyle w:val="Hyperlink"/>
            <w:rFonts w:eastAsia="Times New Roman" w:cstheme="minorHAnsi"/>
            <w:noProof/>
          </w:rPr>
          <w:t>8.3.9 Reporting of Pregnancy</w:t>
        </w:r>
        <w:r>
          <w:rPr>
            <w:noProof/>
            <w:webHidden/>
          </w:rPr>
          <w:tab/>
        </w:r>
        <w:r>
          <w:rPr>
            <w:noProof/>
            <w:webHidden/>
          </w:rPr>
          <w:fldChar w:fldCharType="begin"/>
        </w:r>
        <w:r>
          <w:rPr>
            <w:noProof/>
            <w:webHidden/>
          </w:rPr>
          <w:instrText xml:space="preserve"> PAGEREF _Toc161824383 \h </w:instrText>
        </w:r>
        <w:r>
          <w:rPr>
            <w:noProof/>
            <w:webHidden/>
          </w:rPr>
        </w:r>
        <w:r>
          <w:rPr>
            <w:noProof/>
            <w:webHidden/>
          </w:rPr>
          <w:fldChar w:fldCharType="separate"/>
        </w:r>
        <w:r>
          <w:rPr>
            <w:noProof/>
            <w:webHidden/>
          </w:rPr>
          <w:t>41</w:t>
        </w:r>
        <w:r>
          <w:rPr>
            <w:noProof/>
            <w:webHidden/>
          </w:rPr>
          <w:fldChar w:fldCharType="end"/>
        </w:r>
      </w:hyperlink>
    </w:p>
    <w:p w14:paraId="34559F30" w14:textId="1097F6BD" w:rsidR="006D5760" w:rsidRDefault="006D5760">
      <w:pPr>
        <w:pStyle w:val="TOC2"/>
        <w:rPr>
          <w:rFonts w:asciiTheme="minorHAnsi" w:hAnsiTheme="minorHAnsi" w:cstheme="minorBidi"/>
          <w:noProof/>
          <w:sz w:val="22"/>
          <w:szCs w:val="22"/>
        </w:rPr>
      </w:pPr>
      <w:hyperlink w:anchor="_Toc161824384" w:history="1">
        <w:r w:rsidRPr="002776C5">
          <w:rPr>
            <w:rStyle w:val="Hyperlink"/>
            <w:rFonts w:eastAsia="Times New Roman" w:cstheme="minorHAnsi"/>
            <w:noProof/>
          </w:rPr>
          <w:t>8.4 Unanticipated Problems</w:t>
        </w:r>
        <w:r>
          <w:rPr>
            <w:noProof/>
            <w:webHidden/>
          </w:rPr>
          <w:tab/>
        </w:r>
        <w:r>
          <w:rPr>
            <w:noProof/>
            <w:webHidden/>
          </w:rPr>
          <w:fldChar w:fldCharType="begin"/>
        </w:r>
        <w:r>
          <w:rPr>
            <w:noProof/>
            <w:webHidden/>
          </w:rPr>
          <w:instrText xml:space="preserve"> PAGEREF _Toc161824384 \h </w:instrText>
        </w:r>
        <w:r>
          <w:rPr>
            <w:noProof/>
            <w:webHidden/>
          </w:rPr>
        </w:r>
        <w:r>
          <w:rPr>
            <w:noProof/>
            <w:webHidden/>
          </w:rPr>
          <w:fldChar w:fldCharType="separate"/>
        </w:r>
        <w:r>
          <w:rPr>
            <w:noProof/>
            <w:webHidden/>
          </w:rPr>
          <w:t>41</w:t>
        </w:r>
        <w:r>
          <w:rPr>
            <w:noProof/>
            <w:webHidden/>
          </w:rPr>
          <w:fldChar w:fldCharType="end"/>
        </w:r>
      </w:hyperlink>
    </w:p>
    <w:p w14:paraId="53C8C43C" w14:textId="27C471CB" w:rsidR="006D5760" w:rsidRDefault="006D5760">
      <w:pPr>
        <w:pStyle w:val="TOC3"/>
        <w:tabs>
          <w:tab w:val="right" w:leader="dot" w:pos="10070"/>
        </w:tabs>
        <w:rPr>
          <w:rFonts w:asciiTheme="minorHAnsi" w:hAnsiTheme="minorHAnsi" w:cstheme="minorBidi"/>
          <w:noProof/>
          <w:sz w:val="22"/>
          <w:szCs w:val="22"/>
        </w:rPr>
      </w:pPr>
      <w:hyperlink w:anchor="_Toc161824385" w:history="1">
        <w:r w:rsidRPr="002776C5">
          <w:rPr>
            <w:rStyle w:val="Hyperlink"/>
            <w:rFonts w:eastAsia="Times New Roman" w:cstheme="minorHAnsi"/>
            <w:noProof/>
          </w:rPr>
          <w:t>8.4.1 Definition of Unanticipated Problems (UP)</w:t>
        </w:r>
        <w:r>
          <w:rPr>
            <w:noProof/>
            <w:webHidden/>
          </w:rPr>
          <w:tab/>
        </w:r>
        <w:r>
          <w:rPr>
            <w:noProof/>
            <w:webHidden/>
          </w:rPr>
          <w:fldChar w:fldCharType="begin"/>
        </w:r>
        <w:r>
          <w:rPr>
            <w:noProof/>
            <w:webHidden/>
          </w:rPr>
          <w:instrText xml:space="preserve"> PAGEREF _Toc161824385 \h </w:instrText>
        </w:r>
        <w:r>
          <w:rPr>
            <w:noProof/>
            <w:webHidden/>
          </w:rPr>
        </w:r>
        <w:r>
          <w:rPr>
            <w:noProof/>
            <w:webHidden/>
          </w:rPr>
          <w:fldChar w:fldCharType="separate"/>
        </w:r>
        <w:r>
          <w:rPr>
            <w:noProof/>
            <w:webHidden/>
          </w:rPr>
          <w:t>41</w:t>
        </w:r>
        <w:r>
          <w:rPr>
            <w:noProof/>
            <w:webHidden/>
          </w:rPr>
          <w:fldChar w:fldCharType="end"/>
        </w:r>
      </w:hyperlink>
    </w:p>
    <w:p w14:paraId="581D1CCB" w14:textId="4711E7CC" w:rsidR="006D5760" w:rsidRDefault="006D5760">
      <w:pPr>
        <w:pStyle w:val="TOC3"/>
        <w:tabs>
          <w:tab w:val="right" w:leader="dot" w:pos="10070"/>
        </w:tabs>
        <w:rPr>
          <w:rFonts w:asciiTheme="minorHAnsi" w:hAnsiTheme="minorHAnsi" w:cstheme="minorBidi"/>
          <w:noProof/>
          <w:sz w:val="22"/>
          <w:szCs w:val="22"/>
        </w:rPr>
      </w:pPr>
      <w:hyperlink w:anchor="_Toc161824386" w:history="1">
        <w:r w:rsidRPr="002776C5">
          <w:rPr>
            <w:rStyle w:val="Hyperlink"/>
            <w:rFonts w:eastAsia="Times New Roman" w:cstheme="minorHAnsi"/>
            <w:noProof/>
          </w:rPr>
          <w:t>8.4.2 Unanticipated Problem Reporting</w:t>
        </w:r>
        <w:r>
          <w:rPr>
            <w:noProof/>
            <w:webHidden/>
          </w:rPr>
          <w:tab/>
        </w:r>
        <w:r>
          <w:rPr>
            <w:noProof/>
            <w:webHidden/>
          </w:rPr>
          <w:fldChar w:fldCharType="begin"/>
        </w:r>
        <w:r>
          <w:rPr>
            <w:noProof/>
            <w:webHidden/>
          </w:rPr>
          <w:instrText xml:space="preserve"> PAGEREF _Toc161824386 \h </w:instrText>
        </w:r>
        <w:r>
          <w:rPr>
            <w:noProof/>
            <w:webHidden/>
          </w:rPr>
        </w:r>
        <w:r>
          <w:rPr>
            <w:noProof/>
            <w:webHidden/>
          </w:rPr>
          <w:fldChar w:fldCharType="separate"/>
        </w:r>
        <w:r>
          <w:rPr>
            <w:noProof/>
            <w:webHidden/>
          </w:rPr>
          <w:t>42</w:t>
        </w:r>
        <w:r>
          <w:rPr>
            <w:noProof/>
            <w:webHidden/>
          </w:rPr>
          <w:fldChar w:fldCharType="end"/>
        </w:r>
      </w:hyperlink>
    </w:p>
    <w:p w14:paraId="6FE68045" w14:textId="5EC1E9D2" w:rsidR="006D5760" w:rsidRDefault="006D5760">
      <w:pPr>
        <w:pStyle w:val="TOC3"/>
        <w:tabs>
          <w:tab w:val="right" w:leader="dot" w:pos="10070"/>
        </w:tabs>
        <w:rPr>
          <w:rFonts w:asciiTheme="minorHAnsi" w:hAnsiTheme="minorHAnsi" w:cstheme="minorBidi"/>
          <w:noProof/>
          <w:sz w:val="22"/>
          <w:szCs w:val="22"/>
        </w:rPr>
      </w:pPr>
      <w:hyperlink w:anchor="_Toc161824387" w:history="1">
        <w:r w:rsidRPr="002776C5">
          <w:rPr>
            <w:rStyle w:val="Hyperlink"/>
            <w:rFonts w:eastAsia="Times New Roman" w:cstheme="minorHAnsi"/>
            <w:noProof/>
          </w:rPr>
          <w:t>8.4.3 Reporting Unanticipated Problems to Participants</w:t>
        </w:r>
        <w:r>
          <w:rPr>
            <w:noProof/>
            <w:webHidden/>
          </w:rPr>
          <w:tab/>
        </w:r>
        <w:r>
          <w:rPr>
            <w:noProof/>
            <w:webHidden/>
          </w:rPr>
          <w:fldChar w:fldCharType="begin"/>
        </w:r>
        <w:r>
          <w:rPr>
            <w:noProof/>
            <w:webHidden/>
          </w:rPr>
          <w:instrText xml:space="preserve"> PAGEREF _Toc161824387 \h </w:instrText>
        </w:r>
        <w:r>
          <w:rPr>
            <w:noProof/>
            <w:webHidden/>
          </w:rPr>
        </w:r>
        <w:r>
          <w:rPr>
            <w:noProof/>
            <w:webHidden/>
          </w:rPr>
          <w:fldChar w:fldCharType="separate"/>
        </w:r>
        <w:r>
          <w:rPr>
            <w:noProof/>
            <w:webHidden/>
          </w:rPr>
          <w:t>42</w:t>
        </w:r>
        <w:r>
          <w:rPr>
            <w:noProof/>
            <w:webHidden/>
          </w:rPr>
          <w:fldChar w:fldCharType="end"/>
        </w:r>
      </w:hyperlink>
    </w:p>
    <w:p w14:paraId="78D3BFD0" w14:textId="5D7040F8" w:rsidR="006D5760" w:rsidRDefault="006D5760">
      <w:pPr>
        <w:pStyle w:val="TOC1"/>
        <w:rPr>
          <w:rFonts w:asciiTheme="minorHAnsi" w:hAnsiTheme="minorHAnsi" w:cstheme="minorBidi"/>
          <w:noProof/>
          <w:sz w:val="22"/>
          <w:szCs w:val="22"/>
        </w:rPr>
      </w:pPr>
      <w:hyperlink w:anchor="_Toc161824388" w:history="1">
        <w:r w:rsidRPr="002776C5">
          <w:rPr>
            <w:rStyle w:val="Hyperlink"/>
            <w:rFonts w:eastAsia="Times New Roman" w:cstheme="minorHAnsi"/>
            <w:noProof/>
            <w:kern w:val="36"/>
          </w:rPr>
          <w:t>9 Statistical Considerations</w:t>
        </w:r>
        <w:r>
          <w:rPr>
            <w:noProof/>
            <w:webHidden/>
          </w:rPr>
          <w:tab/>
        </w:r>
        <w:r>
          <w:rPr>
            <w:noProof/>
            <w:webHidden/>
          </w:rPr>
          <w:fldChar w:fldCharType="begin"/>
        </w:r>
        <w:r>
          <w:rPr>
            <w:noProof/>
            <w:webHidden/>
          </w:rPr>
          <w:instrText xml:space="preserve"> PAGEREF _Toc161824388 \h </w:instrText>
        </w:r>
        <w:r>
          <w:rPr>
            <w:noProof/>
            <w:webHidden/>
          </w:rPr>
        </w:r>
        <w:r>
          <w:rPr>
            <w:noProof/>
            <w:webHidden/>
          </w:rPr>
          <w:fldChar w:fldCharType="separate"/>
        </w:r>
        <w:r>
          <w:rPr>
            <w:noProof/>
            <w:webHidden/>
          </w:rPr>
          <w:t>43</w:t>
        </w:r>
        <w:r>
          <w:rPr>
            <w:noProof/>
            <w:webHidden/>
          </w:rPr>
          <w:fldChar w:fldCharType="end"/>
        </w:r>
      </w:hyperlink>
    </w:p>
    <w:p w14:paraId="6E728C5D" w14:textId="1D64E996" w:rsidR="006D5760" w:rsidRDefault="006D5760">
      <w:pPr>
        <w:pStyle w:val="TOC2"/>
        <w:rPr>
          <w:rFonts w:asciiTheme="minorHAnsi" w:hAnsiTheme="minorHAnsi" w:cstheme="minorBidi"/>
          <w:noProof/>
          <w:sz w:val="22"/>
          <w:szCs w:val="22"/>
        </w:rPr>
      </w:pPr>
      <w:hyperlink w:anchor="_Toc161824389" w:history="1">
        <w:r w:rsidRPr="002776C5">
          <w:rPr>
            <w:rStyle w:val="Hyperlink"/>
            <w:rFonts w:eastAsia="Times New Roman" w:cstheme="minorHAnsi"/>
            <w:noProof/>
          </w:rPr>
          <w:t>9.1 Statistical Hypotheses</w:t>
        </w:r>
        <w:r>
          <w:rPr>
            <w:noProof/>
            <w:webHidden/>
          </w:rPr>
          <w:tab/>
        </w:r>
        <w:r>
          <w:rPr>
            <w:noProof/>
            <w:webHidden/>
          </w:rPr>
          <w:fldChar w:fldCharType="begin"/>
        </w:r>
        <w:r>
          <w:rPr>
            <w:noProof/>
            <w:webHidden/>
          </w:rPr>
          <w:instrText xml:space="preserve"> PAGEREF _Toc161824389 \h </w:instrText>
        </w:r>
        <w:r>
          <w:rPr>
            <w:noProof/>
            <w:webHidden/>
          </w:rPr>
        </w:r>
        <w:r>
          <w:rPr>
            <w:noProof/>
            <w:webHidden/>
          </w:rPr>
          <w:fldChar w:fldCharType="separate"/>
        </w:r>
        <w:r>
          <w:rPr>
            <w:noProof/>
            <w:webHidden/>
          </w:rPr>
          <w:t>43</w:t>
        </w:r>
        <w:r>
          <w:rPr>
            <w:noProof/>
            <w:webHidden/>
          </w:rPr>
          <w:fldChar w:fldCharType="end"/>
        </w:r>
      </w:hyperlink>
    </w:p>
    <w:p w14:paraId="3B7FCB17" w14:textId="33684375" w:rsidR="006D5760" w:rsidRDefault="006D5760">
      <w:pPr>
        <w:pStyle w:val="TOC2"/>
        <w:rPr>
          <w:rFonts w:asciiTheme="minorHAnsi" w:hAnsiTheme="minorHAnsi" w:cstheme="minorBidi"/>
          <w:noProof/>
          <w:sz w:val="22"/>
          <w:szCs w:val="22"/>
        </w:rPr>
      </w:pPr>
      <w:hyperlink w:anchor="_Toc161824390" w:history="1">
        <w:r w:rsidRPr="002776C5">
          <w:rPr>
            <w:rStyle w:val="Hyperlink"/>
            <w:rFonts w:eastAsia="Times New Roman" w:cstheme="minorHAnsi"/>
            <w:noProof/>
          </w:rPr>
          <w:t>9.2 Sample Size Determination</w:t>
        </w:r>
        <w:r>
          <w:rPr>
            <w:noProof/>
            <w:webHidden/>
          </w:rPr>
          <w:tab/>
        </w:r>
        <w:r>
          <w:rPr>
            <w:noProof/>
            <w:webHidden/>
          </w:rPr>
          <w:fldChar w:fldCharType="begin"/>
        </w:r>
        <w:r>
          <w:rPr>
            <w:noProof/>
            <w:webHidden/>
          </w:rPr>
          <w:instrText xml:space="preserve"> PAGEREF _Toc161824390 \h </w:instrText>
        </w:r>
        <w:r>
          <w:rPr>
            <w:noProof/>
            <w:webHidden/>
          </w:rPr>
        </w:r>
        <w:r>
          <w:rPr>
            <w:noProof/>
            <w:webHidden/>
          </w:rPr>
          <w:fldChar w:fldCharType="separate"/>
        </w:r>
        <w:r>
          <w:rPr>
            <w:noProof/>
            <w:webHidden/>
          </w:rPr>
          <w:t>44</w:t>
        </w:r>
        <w:r>
          <w:rPr>
            <w:noProof/>
            <w:webHidden/>
          </w:rPr>
          <w:fldChar w:fldCharType="end"/>
        </w:r>
      </w:hyperlink>
    </w:p>
    <w:p w14:paraId="309EFC36" w14:textId="25259DDB" w:rsidR="006D5760" w:rsidRDefault="006D5760">
      <w:pPr>
        <w:pStyle w:val="TOC2"/>
        <w:rPr>
          <w:rFonts w:asciiTheme="minorHAnsi" w:hAnsiTheme="minorHAnsi" w:cstheme="minorBidi"/>
          <w:noProof/>
          <w:sz w:val="22"/>
          <w:szCs w:val="22"/>
        </w:rPr>
      </w:pPr>
      <w:hyperlink w:anchor="_Toc161824391" w:history="1">
        <w:r w:rsidRPr="002776C5">
          <w:rPr>
            <w:rStyle w:val="Hyperlink"/>
            <w:rFonts w:eastAsia="Times New Roman" w:cstheme="minorHAnsi"/>
            <w:noProof/>
          </w:rPr>
          <w:t>9.3 Populations for Analyses</w:t>
        </w:r>
        <w:r>
          <w:rPr>
            <w:noProof/>
            <w:webHidden/>
          </w:rPr>
          <w:tab/>
        </w:r>
        <w:r>
          <w:rPr>
            <w:noProof/>
            <w:webHidden/>
          </w:rPr>
          <w:fldChar w:fldCharType="begin"/>
        </w:r>
        <w:r>
          <w:rPr>
            <w:noProof/>
            <w:webHidden/>
          </w:rPr>
          <w:instrText xml:space="preserve"> PAGEREF _Toc161824391 \h </w:instrText>
        </w:r>
        <w:r>
          <w:rPr>
            <w:noProof/>
            <w:webHidden/>
          </w:rPr>
        </w:r>
        <w:r>
          <w:rPr>
            <w:noProof/>
            <w:webHidden/>
          </w:rPr>
          <w:fldChar w:fldCharType="separate"/>
        </w:r>
        <w:r>
          <w:rPr>
            <w:noProof/>
            <w:webHidden/>
          </w:rPr>
          <w:t>44</w:t>
        </w:r>
        <w:r>
          <w:rPr>
            <w:noProof/>
            <w:webHidden/>
          </w:rPr>
          <w:fldChar w:fldCharType="end"/>
        </w:r>
      </w:hyperlink>
    </w:p>
    <w:p w14:paraId="5E3E68B3" w14:textId="7F87EF42" w:rsidR="006D5760" w:rsidRDefault="006D5760">
      <w:pPr>
        <w:pStyle w:val="TOC2"/>
        <w:rPr>
          <w:rFonts w:asciiTheme="minorHAnsi" w:hAnsiTheme="minorHAnsi" w:cstheme="minorBidi"/>
          <w:noProof/>
          <w:sz w:val="22"/>
          <w:szCs w:val="22"/>
        </w:rPr>
      </w:pPr>
      <w:hyperlink w:anchor="_Toc161824392" w:history="1">
        <w:r w:rsidRPr="002776C5">
          <w:rPr>
            <w:rStyle w:val="Hyperlink"/>
            <w:rFonts w:eastAsia="Times New Roman" w:cstheme="minorHAnsi"/>
            <w:noProof/>
          </w:rPr>
          <w:t>9.4 Statistical Analyses</w:t>
        </w:r>
        <w:r>
          <w:rPr>
            <w:noProof/>
            <w:webHidden/>
          </w:rPr>
          <w:tab/>
        </w:r>
        <w:r>
          <w:rPr>
            <w:noProof/>
            <w:webHidden/>
          </w:rPr>
          <w:fldChar w:fldCharType="begin"/>
        </w:r>
        <w:r>
          <w:rPr>
            <w:noProof/>
            <w:webHidden/>
          </w:rPr>
          <w:instrText xml:space="preserve"> PAGEREF _Toc161824392 \h </w:instrText>
        </w:r>
        <w:r>
          <w:rPr>
            <w:noProof/>
            <w:webHidden/>
          </w:rPr>
        </w:r>
        <w:r>
          <w:rPr>
            <w:noProof/>
            <w:webHidden/>
          </w:rPr>
          <w:fldChar w:fldCharType="separate"/>
        </w:r>
        <w:r>
          <w:rPr>
            <w:noProof/>
            <w:webHidden/>
          </w:rPr>
          <w:t>44</w:t>
        </w:r>
        <w:r>
          <w:rPr>
            <w:noProof/>
            <w:webHidden/>
          </w:rPr>
          <w:fldChar w:fldCharType="end"/>
        </w:r>
      </w:hyperlink>
    </w:p>
    <w:p w14:paraId="1B438700" w14:textId="7913D1EB" w:rsidR="006D5760" w:rsidRDefault="006D5760">
      <w:pPr>
        <w:pStyle w:val="TOC3"/>
        <w:tabs>
          <w:tab w:val="right" w:leader="dot" w:pos="10070"/>
        </w:tabs>
        <w:rPr>
          <w:rFonts w:asciiTheme="minorHAnsi" w:hAnsiTheme="minorHAnsi" w:cstheme="minorBidi"/>
          <w:noProof/>
          <w:sz w:val="22"/>
          <w:szCs w:val="22"/>
        </w:rPr>
      </w:pPr>
      <w:hyperlink w:anchor="_Toc161824393" w:history="1">
        <w:r w:rsidRPr="002776C5">
          <w:rPr>
            <w:rStyle w:val="Hyperlink"/>
            <w:rFonts w:eastAsia="Times New Roman" w:cstheme="minorHAnsi"/>
            <w:noProof/>
          </w:rPr>
          <w:t>9.4.1 General Approach</w:t>
        </w:r>
        <w:r>
          <w:rPr>
            <w:noProof/>
            <w:webHidden/>
          </w:rPr>
          <w:tab/>
        </w:r>
        <w:r>
          <w:rPr>
            <w:noProof/>
            <w:webHidden/>
          </w:rPr>
          <w:fldChar w:fldCharType="begin"/>
        </w:r>
        <w:r>
          <w:rPr>
            <w:noProof/>
            <w:webHidden/>
          </w:rPr>
          <w:instrText xml:space="preserve"> PAGEREF _Toc161824393 \h </w:instrText>
        </w:r>
        <w:r>
          <w:rPr>
            <w:noProof/>
            <w:webHidden/>
          </w:rPr>
        </w:r>
        <w:r>
          <w:rPr>
            <w:noProof/>
            <w:webHidden/>
          </w:rPr>
          <w:fldChar w:fldCharType="separate"/>
        </w:r>
        <w:r>
          <w:rPr>
            <w:noProof/>
            <w:webHidden/>
          </w:rPr>
          <w:t>44</w:t>
        </w:r>
        <w:r>
          <w:rPr>
            <w:noProof/>
            <w:webHidden/>
          </w:rPr>
          <w:fldChar w:fldCharType="end"/>
        </w:r>
      </w:hyperlink>
    </w:p>
    <w:p w14:paraId="089EDB07" w14:textId="0E739432" w:rsidR="006D5760" w:rsidRDefault="006D5760">
      <w:pPr>
        <w:pStyle w:val="TOC3"/>
        <w:tabs>
          <w:tab w:val="right" w:leader="dot" w:pos="10070"/>
        </w:tabs>
        <w:rPr>
          <w:rFonts w:asciiTheme="minorHAnsi" w:hAnsiTheme="minorHAnsi" w:cstheme="minorBidi"/>
          <w:noProof/>
          <w:sz w:val="22"/>
          <w:szCs w:val="22"/>
        </w:rPr>
      </w:pPr>
      <w:hyperlink w:anchor="_Toc161824394" w:history="1">
        <w:r w:rsidRPr="002776C5">
          <w:rPr>
            <w:rStyle w:val="Hyperlink"/>
            <w:rFonts w:eastAsia="Times New Roman" w:cstheme="minorHAnsi"/>
            <w:noProof/>
          </w:rPr>
          <w:t>9.4.2 Analysis of the Primary Efficacy Endpoint(s)</w:t>
        </w:r>
        <w:r>
          <w:rPr>
            <w:noProof/>
            <w:webHidden/>
          </w:rPr>
          <w:tab/>
        </w:r>
        <w:r>
          <w:rPr>
            <w:noProof/>
            <w:webHidden/>
          </w:rPr>
          <w:fldChar w:fldCharType="begin"/>
        </w:r>
        <w:r>
          <w:rPr>
            <w:noProof/>
            <w:webHidden/>
          </w:rPr>
          <w:instrText xml:space="preserve"> PAGEREF _Toc161824394 \h </w:instrText>
        </w:r>
        <w:r>
          <w:rPr>
            <w:noProof/>
            <w:webHidden/>
          </w:rPr>
        </w:r>
        <w:r>
          <w:rPr>
            <w:noProof/>
            <w:webHidden/>
          </w:rPr>
          <w:fldChar w:fldCharType="separate"/>
        </w:r>
        <w:r>
          <w:rPr>
            <w:noProof/>
            <w:webHidden/>
          </w:rPr>
          <w:t>45</w:t>
        </w:r>
        <w:r>
          <w:rPr>
            <w:noProof/>
            <w:webHidden/>
          </w:rPr>
          <w:fldChar w:fldCharType="end"/>
        </w:r>
      </w:hyperlink>
    </w:p>
    <w:p w14:paraId="51454EB8" w14:textId="5D9453A9" w:rsidR="006D5760" w:rsidRDefault="006D5760">
      <w:pPr>
        <w:pStyle w:val="TOC3"/>
        <w:tabs>
          <w:tab w:val="right" w:leader="dot" w:pos="10070"/>
        </w:tabs>
        <w:rPr>
          <w:rFonts w:asciiTheme="minorHAnsi" w:hAnsiTheme="minorHAnsi" w:cstheme="minorBidi"/>
          <w:noProof/>
          <w:sz w:val="22"/>
          <w:szCs w:val="22"/>
        </w:rPr>
      </w:pPr>
      <w:hyperlink w:anchor="_Toc161824395" w:history="1">
        <w:r w:rsidRPr="002776C5">
          <w:rPr>
            <w:rStyle w:val="Hyperlink"/>
            <w:rFonts w:eastAsia="Times New Roman" w:cstheme="minorHAnsi"/>
            <w:noProof/>
          </w:rPr>
          <w:t>9.4.4 Safety Analyses</w:t>
        </w:r>
        <w:r>
          <w:rPr>
            <w:noProof/>
            <w:webHidden/>
          </w:rPr>
          <w:tab/>
        </w:r>
        <w:r>
          <w:rPr>
            <w:noProof/>
            <w:webHidden/>
          </w:rPr>
          <w:fldChar w:fldCharType="begin"/>
        </w:r>
        <w:r>
          <w:rPr>
            <w:noProof/>
            <w:webHidden/>
          </w:rPr>
          <w:instrText xml:space="preserve"> PAGEREF _Toc161824395 \h </w:instrText>
        </w:r>
        <w:r>
          <w:rPr>
            <w:noProof/>
            <w:webHidden/>
          </w:rPr>
        </w:r>
        <w:r>
          <w:rPr>
            <w:noProof/>
            <w:webHidden/>
          </w:rPr>
          <w:fldChar w:fldCharType="separate"/>
        </w:r>
        <w:r>
          <w:rPr>
            <w:noProof/>
            <w:webHidden/>
          </w:rPr>
          <w:t>45</w:t>
        </w:r>
        <w:r>
          <w:rPr>
            <w:noProof/>
            <w:webHidden/>
          </w:rPr>
          <w:fldChar w:fldCharType="end"/>
        </w:r>
      </w:hyperlink>
    </w:p>
    <w:p w14:paraId="6AE9C501" w14:textId="1959BDCB" w:rsidR="006D5760" w:rsidRDefault="006D5760">
      <w:pPr>
        <w:pStyle w:val="TOC3"/>
        <w:tabs>
          <w:tab w:val="right" w:leader="dot" w:pos="10070"/>
        </w:tabs>
        <w:rPr>
          <w:rFonts w:asciiTheme="minorHAnsi" w:hAnsiTheme="minorHAnsi" w:cstheme="minorBidi"/>
          <w:noProof/>
          <w:sz w:val="22"/>
          <w:szCs w:val="22"/>
        </w:rPr>
      </w:pPr>
      <w:hyperlink w:anchor="_Toc161824396" w:history="1">
        <w:r w:rsidRPr="002776C5">
          <w:rPr>
            <w:rStyle w:val="Hyperlink"/>
            <w:rFonts w:eastAsia="Times New Roman" w:cstheme="minorHAnsi"/>
            <w:noProof/>
          </w:rPr>
          <w:t>9.4.5 Baseline Descriptive Statistics</w:t>
        </w:r>
        <w:r>
          <w:rPr>
            <w:noProof/>
            <w:webHidden/>
          </w:rPr>
          <w:tab/>
        </w:r>
        <w:r>
          <w:rPr>
            <w:noProof/>
            <w:webHidden/>
          </w:rPr>
          <w:fldChar w:fldCharType="begin"/>
        </w:r>
        <w:r>
          <w:rPr>
            <w:noProof/>
            <w:webHidden/>
          </w:rPr>
          <w:instrText xml:space="preserve"> PAGEREF _Toc161824396 \h </w:instrText>
        </w:r>
        <w:r>
          <w:rPr>
            <w:noProof/>
            <w:webHidden/>
          </w:rPr>
        </w:r>
        <w:r>
          <w:rPr>
            <w:noProof/>
            <w:webHidden/>
          </w:rPr>
          <w:fldChar w:fldCharType="separate"/>
        </w:r>
        <w:r>
          <w:rPr>
            <w:noProof/>
            <w:webHidden/>
          </w:rPr>
          <w:t>45</w:t>
        </w:r>
        <w:r>
          <w:rPr>
            <w:noProof/>
            <w:webHidden/>
          </w:rPr>
          <w:fldChar w:fldCharType="end"/>
        </w:r>
      </w:hyperlink>
    </w:p>
    <w:p w14:paraId="2537A13D" w14:textId="35647B66" w:rsidR="006D5760" w:rsidRDefault="006D5760">
      <w:pPr>
        <w:pStyle w:val="TOC3"/>
        <w:tabs>
          <w:tab w:val="right" w:leader="dot" w:pos="10070"/>
        </w:tabs>
        <w:rPr>
          <w:rFonts w:asciiTheme="minorHAnsi" w:hAnsiTheme="minorHAnsi" w:cstheme="minorBidi"/>
          <w:noProof/>
          <w:sz w:val="22"/>
          <w:szCs w:val="22"/>
        </w:rPr>
      </w:pPr>
      <w:hyperlink w:anchor="_Toc161824397" w:history="1">
        <w:r w:rsidRPr="002776C5">
          <w:rPr>
            <w:rStyle w:val="Hyperlink"/>
            <w:rFonts w:eastAsia="Times New Roman" w:cstheme="minorHAnsi"/>
            <w:noProof/>
          </w:rPr>
          <w:t>9.4.8 Tabulation of Individual Participant Data</w:t>
        </w:r>
        <w:r>
          <w:rPr>
            <w:noProof/>
            <w:webHidden/>
          </w:rPr>
          <w:tab/>
        </w:r>
        <w:r>
          <w:rPr>
            <w:noProof/>
            <w:webHidden/>
          </w:rPr>
          <w:fldChar w:fldCharType="begin"/>
        </w:r>
        <w:r>
          <w:rPr>
            <w:noProof/>
            <w:webHidden/>
          </w:rPr>
          <w:instrText xml:space="preserve"> PAGEREF _Toc161824397 \h </w:instrText>
        </w:r>
        <w:r>
          <w:rPr>
            <w:noProof/>
            <w:webHidden/>
          </w:rPr>
        </w:r>
        <w:r>
          <w:rPr>
            <w:noProof/>
            <w:webHidden/>
          </w:rPr>
          <w:fldChar w:fldCharType="separate"/>
        </w:r>
        <w:r>
          <w:rPr>
            <w:noProof/>
            <w:webHidden/>
          </w:rPr>
          <w:t>45</w:t>
        </w:r>
        <w:r>
          <w:rPr>
            <w:noProof/>
            <w:webHidden/>
          </w:rPr>
          <w:fldChar w:fldCharType="end"/>
        </w:r>
      </w:hyperlink>
    </w:p>
    <w:p w14:paraId="62316DF6" w14:textId="306AA00F" w:rsidR="006D5760" w:rsidRDefault="006D5760">
      <w:pPr>
        <w:pStyle w:val="TOC1"/>
        <w:rPr>
          <w:rFonts w:asciiTheme="minorHAnsi" w:hAnsiTheme="minorHAnsi" w:cstheme="minorBidi"/>
          <w:noProof/>
          <w:sz w:val="22"/>
          <w:szCs w:val="22"/>
        </w:rPr>
      </w:pPr>
      <w:hyperlink w:anchor="_Toc161824398" w:history="1">
        <w:r w:rsidRPr="002776C5">
          <w:rPr>
            <w:rStyle w:val="Hyperlink"/>
            <w:rFonts w:eastAsia="Times New Roman" w:cstheme="minorHAnsi"/>
            <w:noProof/>
            <w:kern w:val="36"/>
          </w:rPr>
          <w:t>10 Supporting Documentation and Operational Considerations</w:t>
        </w:r>
        <w:r>
          <w:rPr>
            <w:noProof/>
            <w:webHidden/>
          </w:rPr>
          <w:tab/>
        </w:r>
        <w:r>
          <w:rPr>
            <w:noProof/>
            <w:webHidden/>
          </w:rPr>
          <w:fldChar w:fldCharType="begin"/>
        </w:r>
        <w:r>
          <w:rPr>
            <w:noProof/>
            <w:webHidden/>
          </w:rPr>
          <w:instrText xml:space="preserve"> PAGEREF _Toc161824398 \h </w:instrText>
        </w:r>
        <w:r>
          <w:rPr>
            <w:noProof/>
            <w:webHidden/>
          </w:rPr>
        </w:r>
        <w:r>
          <w:rPr>
            <w:noProof/>
            <w:webHidden/>
          </w:rPr>
          <w:fldChar w:fldCharType="separate"/>
        </w:r>
        <w:r>
          <w:rPr>
            <w:noProof/>
            <w:webHidden/>
          </w:rPr>
          <w:t>46</w:t>
        </w:r>
        <w:r>
          <w:rPr>
            <w:noProof/>
            <w:webHidden/>
          </w:rPr>
          <w:fldChar w:fldCharType="end"/>
        </w:r>
      </w:hyperlink>
    </w:p>
    <w:p w14:paraId="1D54572D" w14:textId="40336BB1" w:rsidR="006D5760" w:rsidRDefault="006D5760">
      <w:pPr>
        <w:pStyle w:val="TOC2"/>
        <w:rPr>
          <w:rFonts w:asciiTheme="minorHAnsi" w:hAnsiTheme="minorHAnsi" w:cstheme="minorBidi"/>
          <w:noProof/>
          <w:sz w:val="22"/>
          <w:szCs w:val="22"/>
        </w:rPr>
      </w:pPr>
      <w:hyperlink w:anchor="_Toc161824399" w:history="1">
        <w:r w:rsidRPr="002776C5">
          <w:rPr>
            <w:rStyle w:val="Hyperlink"/>
            <w:rFonts w:eastAsia="Times New Roman" w:cstheme="minorHAnsi"/>
            <w:noProof/>
          </w:rPr>
          <w:t>10.1 Regulatory, Ethical, and Study Oversight Considerations</w:t>
        </w:r>
        <w:r>
          <w:rPr>
            <w:noProof/>
            <w:webHidden/>
          </w:rPr>
          <w:tab/>
        </w:r>
        <w:r>
          <w:rPr>
            <w:noProof/>
            <w:webHidden/>
          </w:rPr>
          <w:fldChar w:fldCharType="begin"/>
        </w:r>
        <w:r>
          <w:rPr>
            <w:noProof/>
            <w:webHidden/>
          </w:rPr>
          <w:instrText xml:space="preserve"> PAGEREF _Toc161824399 \h </w:instrText>
        </w:r>
        <w:r>
          <w:rPr>
            <w:noProof/>
            <w:webHidden/>
          </w:rPr>
        </w:r>
        <w:r>
          <w:rPr>
            <w:noProof/>
            <w:webHidden/>
          </w:rPr>
          <w:fldChar w:fldCharType="separate"/>
        </w:r>
        <w:r>
          <w:rPr>
            <w:noProof/>
            <w:webHidden/>
          </w:rPr>
          <w:t>46</w:t>
        </w:r>
        <w:r>
          <w:rPr>
            <w:noProof/>
            <w:webHidden/>
          </w:rPr>
          <w:fldChar w:fldCharType="end"/>
        </w:r>
      </w:hyperlink>
    </w:p>
    <w:p w14:paraId="47A126E6" w14:textId="3E3F784F" w:rsidR="006D5760" w:rsidRDefault="006D5760">
      <w:pPr>
        <w:pStyle w:val="TOC3"/>
        <w:tabs>
          <w:tab w:val="right" w:leader="dot" w:pos="10070"/>
        </w:tabs>
        <w:rPr>
          <w:rFonts w:asciiTheme="minorHAnsi" w:hAnsiTheme="minorHAnsi" w:cstheme="minorBidi"/>
          <w:noProof/>
          <w:sz w:val="22"/>
          <w:szCs w:val="22"/>
        </w:rPr>
      </w:pPr>
      <w:hyperlink w:anchor="_Toc161824400" w:history="1">
        <w:r w:rsidRPr="002776C5">
          <w:rPr>
            <w:rStyle w:val="Hyperlink"/>
            <w:rFonts w:eastAsia="Times New Roman" w:cstheme="minorHAnsi"/>
            <w:noProof/>
          </w:rPr>
          <w:t>10.1.1 Informed Consent Process</w:t>
        </w:r>
        <w:r>
          <w:rPr>
            <w:noProof/>
            <w:webHidden/>
          </w:rPr>
          <w:tab/>
        </w:r>
        <w:r>
          <w:rPr>
            <w:noProof/>
            <w:webHidden/>
          </w:rPr>
          <w:fldChar w:fldCharType="begin"/>
        </w:r>
        <w:r>
          <w:rPr>
            <w:noProof/>
            <w:webHidden/>
          </w:rPr>
          <w:instrText xml:space="preserve"> PAGEREF _Toc161824400 \h </w:instrText>
        </w:r>
        <w:r>
          <w:rPr>
            <w:noProof/>
            <w:webHidden/>
          </w:rPr>
        </w:r>
        <w:r>
          <w:rPr>
            <w:noProof/>
            <w:webHidden/>
          </w:rPr>
          <w:fldChar w:fldCharType="separate"/>
        </w:r>
        <w:r>
          <w:rPr>
            <w:noProof/>
            <w:webHidden/>
          </w:rPr>
          <w:t>46</w:t>
        </w:r>
        <w:r>
          <w:rPr>
            <w:noProof/>
            <w:webHidden/>
          </w:rPr>
          <w:fldChar w:fldCharType="end"/>
        </w:r>
      </w:hyperlink>
    </w:p>
    <w:p w14:paraId="0C5E1F52" w14:textId="5AFAFDA7" w:rsidR="006D5760" w:rsidRDefault="006D5760">
      <w:pPr>
        <w:pStyle w:val="TOC3"/>
        <w:tabs>
          <w:tab w:val="right" w:leader="dot" w:pos="10070"/>
        </w:tabs>
        <w:rPr>
          <w:rFonts w:asciiTheme="minorHAnsi" w:hAnsiTheme="minorHAnsi" w:cstheme="minorBidi"/>
          <w:noProof/>
          <w:sz w:val="22"/>
          <w:szCs w:val="22"/>
        </w:rPr>
      </w:pPr>
      <w:hyperlink w:anchor="_Toc161824401" w:history="1">
        <w:r w:rsidRPr="002776C5">
          <w:rPr>
            <w:rStyle w:val="Hyperlink"/>
            <w:rFonts w:eastAsia="Times New Roman" w:cstheme="minorHAnsi"/>
            <w:noProof/>
          </w:rPr>
          <w:t>10.1.2 Study Discontinuation and Closure</w:t>
        </w:r>
        <w:r>
          <w:rPr>
            <w:noProof/>
            <w:webHidden/>
          </w:rPr>
          <w:tab/>
        </w:r>
        <w:r>
          <w:rPr>
            <w:noProof/>
            <w:webHidden/>
          </w:rPr>
          <w:fldChar w:fldCharType="begin"/>
        </w:r>
        <w:r>
          <w:rPr>
            <w:noProof/>
            <w:webHidden/>
          </w:rPr>
          <w:instrText xml:space="preserve"> PAGEREF _Toc161824401 \h </w:instrText>
        </w:r>
        <w:r>
          <w:rPr>
            <w:noProof/>
            <w:webHidden/>
          </w:rPr>
        </w:r>
        <w:r>
          <w:rPr>
            <w:noProof/>
            <w:webHidden/>
          </w:rPr>
          <w:fldChar w:fldCharType="separate"/>
        </w:r>
        <w:r>
          <w:rPr>
            <w:noProof/>
            <w:webHidden/>
          </w:rPr>
          <w:t>47</w:t>
        </w:r>
        <w:r>
          <w:rPr>
            <w:noProof/>
            <w:webHidden/>
          </w:rPr>
          <w:fldChar w:fldCharType="end"/>
        </w:r>
      </w:hyperlink>
    </w:p>
    <w:p w14:paraId="11E4577F" w14:textId="48B4B624" w:rsidR="006D5760" w:rsidRDefault="006D5760">
      <w:pPr>
        <w:pStyle w:val="TOC3"/>
        <w:tabs>
          <w:tab w:val="right" w:leader="dot" w:pos="10070"/>
        </w:tabs>
        <w:rPr>
          <w:rFonts w:asciiTheme="minorHAnsi" w:hAnsiTheme="minorHAnsi" w:cstheme="minorBidi"/>
          <w:noProof/>
          <w:sz w:val="22"/>
          <w:szCs w:val="22"/>
        </w:rPr>
      </w:pPr>
      <w:hyperlink w:anchor="_Toc161824402" w:history="1">
        <w:r w:rsidRPr="002776C5">
          <w:rPr>
            <w:rStyle w:val="Hyperlink"/>
            <w:rFonts w:eastAsia="Times New Roman" w:cstheme="minorHAnsi"/>
            <w:noProof/>
          </w:rPr>
          <w:t>10.1.3 Confidentiality and Privacy</w:t>
        </w:r>
        <w:r>
          <w:rPr>
            <w:noProof/>
            <w:webHidden/>
          </w:rPr>
          <w:tab/>
        </w:r>
        <w:r>
          <w:rPr>
            <w:noProof/>
            <w:webHidden/>
          </w:rPr>
          <w:fldChar w:fldCharType="begin"/>
        </w:r>
        <w:r>
          <w:rPr>
            <w:noProof/>
            <w:webHidden/>
          </w:rPr>
          <w:instrText xml:space="preserve"> PAGEREF _Toc161824402 \h </w:instrText>
        </w:r>
        <w:r>
          <w:rPr>
            <w:noProof/>
            <w:webHidden/>
          </w:rPr>
        </w:r>
        <w:r>
          <w:rPr>
            <w:noProof/>
            <w:webHidden/>
          </w:rPr>
          <w:fldChar w:fldCharType="separate"/>
        </w:r>
        <w:r>
          <w:rPr>
            <w:noProof/>
            <w:webHidden/>
          </w:rPr>
          <w:t>48</w:t>
        </w:r>
        <w:r>
          <w:rPr>
            <w:noProof/>
            <w:webHidden/>
          </w:rPr>
          <w:fldChar w:fldCharType="end"/>
        </w:r>
      </w:hyperlink>
    </w:p>
    <w:p w14:paraId="7FFD5A48" w14:textId="4688AC24" w:rsidR="006D5760" w:rsidRDefault="006D5760">
      <w:pPr>
        <w:pStyle w:val="TOC3"/>
        <w:tabs>
          <w:tab w:val="right" w:leader="dot" w:pos="10070"/>
        </w:tabs>
        <w:rPr>
          <w:rFonts w:asciiTheme="minorHAnsi" w:hAnsiTheme="minorHAnsi" w:cstheme="minorBidi"/>
          <w:noProof/>
          <w:sz w:val="22"/>
          <w:szCs w:val="22"/>
        </w:rPr>
      </w:pPr>
      <w:hyperlink w:anchor="_Toc161824403" w:history="1">
        <w:r w:rsidRPr="002776C5">
          <w:rPr>
            <w:rStyle w:val="Hyperlink"/>
            <w:rFonts w:eastAsia="Times New Roman" w:cstheme="minorHAnsi"/>
            <w:noProof/>
          </w:rPr>
          <w:t>10.1.4 Multi-site Communications (IRB-related)</w:t>
        </w:r>
        <w:r>
          <w:rPr>
            <w:noProof/>
            <w:webHidden/>
          </w:rPr>
          <w:tab/>
        </w:r>
        <w:r>
          <w:rPr>
            <w:noProof/>
            <w:webHidden/>
          </w:rPr>
          <w:fldChar w:fldCharType="begin"/>
        </w:r>
        <w:r>
          <w:rPr>
            <w:noProof/>
            <w:webHidden/>
          </w:rPr>
          <w:instrText xml:space="preserve"> PAGEREF _Toc161824403 \h </w:instrText>
        </w:r>
        <w:r>
          <w:rPr>
            <w:noProof/>
            <w:webHidden/>
          </w:rPr>
        </w:r>
        <w:r>
          <w:rPr>
            <w:noProof/>
            <w:webHidden/>
          </w:rPr>
          <w:fldChar w:fldCharType="separate"/>
        </w:r>
        <w:r>
          <w:rPr>
            <w:noProof/>
            <w:webHidden/>
          </w:rPr>
          <w:t>49</w:t>
        </w:r>
        <w:r>
          <w:rPr>
            <w:noProof/>
            <w:webHidden/>
          </w:rPr>
          <w:fldChar w:fldCharType="end"/>
        </w:r>
      </w:hyperlink>
    </w:p>
    <w:p w14:paraId="357D705F" w14:textId="0710BA1D" w:rsidR="006D5760" w:rsidRDefault="006D5760">
      <w:pPr>
        <w:pStyle w:val="TOC3"/>
        <w:tabs>
          <w:tab w:val="right" w:leader="dot" w:pos="10070"/>
        </w:tabs>
        <w:rPr>
          <w:rFonts w:asciiTheme="minorHAnsi" w:hAnsiTheme="minorHAnsi" w:cstheme="minorBidi"/>
          <w:noProof/>
          <w:sz w:val="22"/>
          <w:szCs w:val="22"/>
        </w:rPr>
      </w:pPr>
      <w:hyperlink w:anchor="_Toc161824404" w:history="1">
        <w:r w:rsidRPr="002776C5">
          <w:rPr>
            <w:rStyle w:val="Hyperlink"/>
            <w:rFonts w:eastAsia="Times New Roman" w:cstheme="minorHAnsi"/>
            <w:noProof/>
          </w:rPr>
          <w:t>10.1.5 Future Use of Stored Specimens and Data</w:t>
        </w:r>
        <w:r>
          <w:rPr>
            <w:noProof/>
            <w:webHidden/>
          </w:rPr>
          <w:tab/>
        </w:r>
        <w:r>
          <w:rPr>
            <w:noProof/>
            <w:webHidden/>
          </w:rPr>
          <w:fldChar w:fldCharType="begin"/>
        </w:r>
        <w:r>
          <w:rPr>
            <w:noProof/>
            <w:webHidden/>
          </w:rPr>
          <w:instrText xml:space="preserve"> PAGEREF _Toc161824404 \h </w:instrText>
        </w:r>
        <w:r>
          <w:rPr>
            <w:noProof/>
            <w:webHidden/>
          </w:rPr>
        </w:r>
        <w:r>
          <w:rPr>
            <w:noProof/>
            <w:webHidden/>
          </w:rPr>
          <w:fldChar w:fldCharType="separate"/>
        </w:r>
        <w:r>
          <w:rPr>
            <w:noProof/>
            <w:webHidden/>
          </w:rPr>
          <w:t>49</w:t>
        </w:r>
        <w:r>
          <w:rPr>
            <w:noProof/>
            <w:webHidden/>
          </w:rPr>
          <w:fldChar w:fldCharType="end"/>
        </w:r>
      </w:hyperlink>
    </w:p>
    <w:p w14:paraId="284CBBDD" w14:textId="770119CA" w:rsidR="006D5760" w:rsidRDefault="006D5760">
      <w:pPr>
        <w:pStyle w:val="TOC3"/>
        <w:tabs>
          <w:tab w:val="right" w:leader="dot" w:pos="10070"/>
        </w:tabs>
        <w:rPr>
          <w:rFonts w:asciiTheme="minorHAnsi" w:hAnsiTheme="minorHAnsi" w:cstheme="minorBidi"/>
          <w:noProof/>
          <w:sz w:val="22"/>
          <w:szCs w:val="22"/>
        </w:rPr>
      </w:pPr>
      <w:hyperlink w:anchor="_Toc161824405" w:history="1">
        <w:r w:rsidRPr="002776C5">
          <w:rPr>
            <w:rStyle w:val="Hyperlink"/>
            <w:rFonts w:eastAsia="Times New Roman" w:cstheme="minorHAnsi"/>
            <w:noProof/>
          </w:rPr>
          <w:t>10.1.6 Key Roles and Study Governance</w:t>
        </w:r>
        <w:r>
          <w:rPr>
            <w:noProof/>
            <w:webHidden/>
          </w:rPr>
          <w:tab/>
        </w:r>
        <w:r>
          <w:rPr>
            <w:noProof/>
            <w:webHidden/>
          </w:rPr>
          <w:fldChar w:fldCharType="begin"/>
        </w:r>
        <w:r>
          <w:rPr>
            <w:noProof/>
            <w:webHidden/>
          </w:rPr>
          <w:instrText xml:space="preserve"> PAGEREF _Toc161824405 \h </w:instrText>
        </w:r>
        <w:r>
          <w:rPr>
            <w:noProof/>
            <w:webHidden/>
          </w:rPr>
        </w:r>
        <w:r>
          <w:rPr>
            <w:noProof/>
            <w:webHidden/>
          </w:rPr>
          <w:fldChar w:fldCharType="separate"/>
        </w:r>
        <w:r>
          <w:rPr>
            <w:noProof/>
            <w:webHidden/>
          </w:rPr>
          <w:t>50</w:t>
        </w:r>
        <w:r>
          <w:rPr>
            <w:noProof/>
            <w:webHidden/>
          </w:rPr>
          <w:fldChar w:fldCharType="end"/>
        </w:r>
      </w:hyperlink>
    </w:p>
    <w:p w14:paraId="22CFCE7A" w14:textId="57107B9C" w:rsidR="006D5760" w:rsidRDefault="006D5760">
      <w:pPr>
        <w:pStyle w:val="TOC3"/>
        <w:tabs>
          <w:tab w:val="right" w:leader="dot" w:pos="10070"/>
        </w:tabs>
        <w:rPr>
          <w:rFonts w:asciiTheme="minorHAnsi" w:hAnsiTheme="minorHAnsi" w:cstheme="minorBidi"/>
          <w:noProof/>
          <w:sz w:val="22"/>
          <w:szCs w:val="22"/>
        </w:rPr>
      </w:pPr>
      <w:hyperlink w:anchor="_Toc161824406" w:history="1">
        <w:r w:rsidRPr="002776C5">
          <w:rPr>
            <w:rStyle w:val="Hyperlink"/>
            <w:rFonts w:eastAsia="Times New Roman" w:cstheme="minorHAnsi"/>
            <w:noProof/>
          </w:rPr>
          <w:t>10.1.7 Safety Oversight</w:t>
        </w:r>
        <w:r>
          <w:rPr>
            <w:noProof/>
            <w:webHidden/>
          </w:rPr>
          <w:tab/>
        </w:r>
        <w:r>
          <w:rPr>
            <w:noProof/>
            <w:webHidden/>
          </w:rPr>
          <w:fldChar w:fldCharType="begin"/>
        </w:r>
        <w:r>
          <w:rPr>
            <w:noProof/>
            <w:webHidden/>
          </w:rPr>
          <w:instrText xml:space="preserve"> PAGEREF _Toc161824406 \h </w:instrText>
        </w:r>
        <w:r>
          <w:rPr>
            <w:noProof/>
            <w:webHidden/>
          </w:rPr>
        </w:r>
        <w:r>
          <w:rPr>
            <w:noProof/>
            <w:webHidden/>
          </w:rPr>
          <w:fldChar w:fldCharType="separate"/>
        </w:r>
        <w:r>
          <w:rPr>
            <w:noProof/>
            <w:webHidden/>
          </w:rPr>
          <w:t>50</w:t>
        </w:r>
        <w:r>
          <w:rPr>
            <w:noProof/>
            <w:webHidden/>
          </w:rPr>
          <w:fldChar w:fldCharType="end"/>
        </w:r>
      </w:hyperlink>
    </w:p>
    <w:p w14:paraId="1930D2D9" w14:textId="129B21CA" w:rsidR="006D5760" w:rsidRDefault="006D5760">
      <w:pPr>
        <w:pStyle w:val="TOC3"/>
        <w:tabs>
          <w:tab w:val="right" w:leader="dot" w:pos="10070"/>
        </w:tabs>
        <w:rPr>
          <w:rFonts w:asciiTheme="minorHAnsi" w:hAnsiTheme="minorHAnsi" w:cstheme="minorBidi"/>
          <w:noProof/>
          <w:sz w:val="22"/>
          <w:szCs w:val="22"/>
        </w:rPr>
      </w:pPr>
      <w:hyperlink w:anchor="_Toc161824407" w:history="1">
        <w:r w:rsidRPr="002776C5">
          <w:rPr>
            <w:rStyle w:val="Hyperlink"/>
            <w:rFonts w:eastAsia="Times New Roman" w:cstheme="minorHAnsi"/>
            <w:noProof/>
          </w:rPr>
          <w:t>10.1.8 Clinical Monitoring</w:t>
        </w:r>
        <w:r>
          <w:rPr>
            <w:noProof/>
            <w:webHidden/>
          </w:rPr>
          <w:tab/>
        </w:r>
        <w:r>
          <w:rPr>
            <w:noProof/>
            <w:webHidden/>
          </w:rPr>
          <w:fldChar w:fldCharType="begin"/>
        </w:r>
        <w:r>
          <w:rPr>
            <w:noProof/>
            <w:webHidden/>
          </w:rPr>
          <w:instrText xml:space="preserve"> PAGEREF _Toc161824407 \h </w:instrText>
        </w:r>
        <w:r>
          <w:rPr>
            <w:noProof/>
            <w:webHidden/>
          </w:rPr>
        </w:r>
        <w:r>
          <w:rPr>
            <w:noProof/>
            <w:webHidden/>
          </w:rPr>
          <w:fldChar w:fldCharType="separate"/>
        </w:r>
        <w:r>
          <w:rPr>
            <w:noProof/>
            <w:webHidden/>
          </w:rPr>
          <w:t>51</w:t>
        </w:r>
        <w:r>
          <w:rPr>
            <w:noProof/>
            <w:webHidden/>
          </w:rPr>
          <w:fldChar w:fldCharType="end"/>
        </w:r>
      </w:hyperlink>
    </w:p>
    <w:p w14:paraId="01158EFA" w14:textId="4C750E2B" w:rsidR="006D5760" w:rsidRDefault="006D5760">
      <w:pPr>
        <w:pStyle w:val="TOC3"/>
        <w:tabs>
          <w:tab w:val="right" w:leader="dot" w:pos="10070"/>
        </w:tabs>
        <w:rPr>
          <w:rFonts w:asciiTheme="minorHAnsi" w:hAnsiTheme="minorHAnsi" w:cstheme="minorBidi"/>
          <w:noProof/>
          <w:sz w:val="22"/>
          <w:szCs w:val="22"/>
        </w:rPr>
      </w:pPr>
      <w:hyperlink w:anchor="_Toc161824408" w:history="1">
        <w:r w:rsidRPr="002776C5">
          <w:rPr>
            <w:rStyle w:val="Hyperlink"/>
            <w:rFonts w:eastAsia="Times New Roman" w:cstheme="minorHAnsi"/>
            <w:noProof/>
          </w:rPr>
          <w:t>10.1.9 Quality Assurance and Quality Control</w:t>
        </w:r>
        <w:r>
          <w:rPr>
            <w:noProof/>
            <w:webHidden/>
          </w:rPr>
          <w:tab/>
        </w:r>
        <w:r>
          <w:rPr>
            <w:noProof/>
            <w:webHidden/>
          </w:rPr>
          <w:fldChar w:fldCharType="begin"/>
        </w:r>
        <w:r>
          <w:rPr>
            <w:noProof/>
            <w:webHidden/>
          </w:rPr>
          <w:instrText xml:space="preserve"> PAGEREF _Toc161824408 \h </w:instrText>
        </w:r>
        <w:r>
          <w:rPr>
            <w:noProof/>
            <w:webHidden/>
          </w:rPr>
        </w:r>
        <w:r>
          <w:rPr>
            <w:noProof/>
            <w:webHidden/>
          </w:rPr>
          <w:fldChar w:fldCharType="separate"/>
        </w:r>
        <w:r>
          <w:rPr>
            <w:noProof/>
            <w:webHidden/>
          </w:rPr>
          <w:t>51</w:t>
        </w:r>
        <w:r>
          <w:rPr>
            <w:noProof/>
            <w:webHidden/>
          </w:rPr>
          <w:fldChar w:fldCharType="end"/>
        </w:r>
      </w:hyperlink>
    </w:p>
    <w:p w14:paraId="331AAC84" w14:textId="434FCFB1" w:rsidR="006D5760" w:rsidRDefault="006D5760">
      <w:pPr>
        <w:pStyle w:val="TOC3"/>
        <w:tabs>
          <w:tab w:val="right" w:leader="dot" w:pos="10070"/>
        </w:tabs>
        <w:rPr>
          <w:rFonts w:asciiTheme="minorHAnsi" w:hAnsiTheme="minorHAnsi" w:cstheme="minorBidi"/>
          <w:noProof/>
          <w:sz w:val="22"/>
          <w:szCs w:val="22"/>
        </w:rPr>
      </w:pPr>
      <w:hyperlink w:anchor="_Toc161824409" w:history="1">
        <w:r w:rsidRPr="002776C5">
          <w:rPr>
            <w:rStyle w:val="Hyperlink"/>
            <w:rFonts w:eastAsia="Times New Roman" w:cstheme="minorHAnsi"/>
            <w:noProof/>
          </w:rPr>
          <w:t>10.1.10 Data Handling and Record Keeping</w:t>
        </w:r>
        <w:r>
          <w:rPr>
            <w:noProof/>
            <w:webHidden/>
          </w:rPr>
          <w:tab/>
        </w:r>
        <w:r>
          <w:rPr>
            <w:noProof/>
            <w:webHidden/>
          </w:rPr>
          <w:fldChar w:fldCharType="begin"/>
        </w:r>
        <w:r>
          <w:rPr>
            <w:noProof/>
            <w:webHidden/>
          </w:rPr>
          <w:instrText xml:space="preserve"> PAGEREF _Toc161824409 \h </w:instrText>
        </w:r>
        <w:r>
          <w:rPr>
            <w:noProof/>
            <w:webHidden/>
          </w:rPr>
        </w:r>
        <w:r>
          <w:rPr>
            <w:noProof/>
            <w:webHidden/>
          </w:rPr>
          <w:fldChar w:fldCharType="separate"/>
        </w:r>
        <w:r>
          <w:rPr>
            <w:noProof/>
            <w:webHidden/>
          </w:rPr>
          <w:t>51</w:t>
        </w:r>
        <w:r>
          <w:rPr>
            <w:noProof/>
            <w:webHidden/>
          </w:rPr>
          <w:fldChar w:fldCharType="end"/>
        </w:r>
      </w:hyperlink>
    </w:p>
    <w:p w14:paraId="2159176D" w14:textId="2ADC70F3" w:rsidR="006D5760" w:rsidRDefault="006D5760">
      <w:pPr>
        <w:pStyle w:val="TOC3"/>
        <w:tabs>
          <w:tab w:val="right" w:leader="dot" w:pos="10070"/>
        </w:tabs>
        <w:rPr>
          <w:rFonts w:asciiTheme="minorHAnsi" w:hAnsiTheme="minorHAnsi" w:cstheme="minorBidi"/>
          <w:noProof/>
          <w:sz w:val="22"/>
          <w:szCs w:val="22"/>
        </w:rPr>
      </w:pPr>
      <w:hyperlink w:anchor="_Toc161824410" w:history="1">
        <w:r w:rsidRPr="002776C5">
          <w:rPr>
            <w:rStyle w:val="Hyperlink"/>
            <w:rFonts w:eastAsia="Times New Roman" w:cstheme="minorHAnsi"/>
            <w:noProof/>
          </w:rPr>
          <w:t>10.1.11 Protocol Deviations</w:t>
        </w:r>
        <w:r>
          <w:rPr>
            <w:noProof/>
            <w:webHidden/>
          </w:rPr>
          <w:tab/>
        </w:r>
        <w:r>
          <w:rPr>
            <w:noProof/>
            <w:webHidden/>
          </w:rPr>
          <w:fldChar w:fldCharType="begin"/>
        </w:r>
        <w:r>
          <w:rPr>
            <w:noProof/>
            <w:webHidden/>
          </w:rPr>
          <w:instrText xml:space="preserve"> PAGEREF _Toc161824410 \h </w:instrText>
        </w:r>
        <w:r>
          <w:rPr>
            <w:noProof/>
            <w:webHidden/>
          </w:rPr>
        </w:r>
        <w:r>
          <w:rPr>
            <w:noProof/>
            <w:webHidden/>
          </w:rPr>
          <w:fldChar w:fldCharType="separate"/>
        </w:r>
        <w:r>
          <w:rPr>
            <w:noProof/>
            <w:webHidden/>
          </w:rPr>
          <w:t>52</w:t>
        </w:r>
        <w:r>
          <w:rPr>
            <w:noProof/>
            <w:webHidden/>
          </w:rPr>
          <w:fldChar w:fldCharType="end"/>
        </w:r>
      </w:hyperlink>
    </w:p>
    <w:p w14:paraId="71E47CE9" w14:textId="6FAEA0BA" w:rsidR="006D5760" w:rsidRDefault="006D5760">
      <w:pPr>
        <w:pStyle w:val="TOC3"/>
        <w:tabs>
          <w:tab w:val="right" w:leader="dot" w:pos="10070"/>
        </w:tabs>
        <w:rPr>
          <w:rFonts w:asciiTheme="minorHAnsi" w:hAnsiTheme="minorHAnsi" w:cstheme="minorBidi"/>
          <w:noProof/>
          <w:sz w:val="22"/>
          <w:szCs w:val="22"/>
        </w:rPr>
      </w:pPr>
      <w:hyperlink w:anchor="_Toc161824411" w:history="1">
        <w:r w:rsidRPr="002776C5">
          <w:rPr>
            <w:rStyle w:val="Hyperlink"/>
            <w:rFonts w:eastAsia="Times New Roman" w:cstheme="minorHAnsi"/>
            <w:noProof/>
          </w:rPr>
          <w:t>10.1.12 Publication and Data Sharing Policy</w:t>
        </w:r>
        <w:r>
          <w:rPr>
            <w:noProof/>
            <w:webHidden/>
          </w:rPr>
          <w:tab/>
        </w:r>
        <w:r>
          <w:rPr>
            <w:noProof/>
            <w:webHidden/>
          </w:rPr>
          <w:fldChar w:fldCharType="begin"/>
        </w:r>
        <w:r>
          <w:rPr>
            <w:noProof/>
            <w:webHidden/>
          </w:rPr>
          <w:instrText xml:space="preserve"> PAGEREF _Toc161824411 \h </w:instrText>
        </w:r>
        <w:r>
          <w:rPr>
            <w:noProof/>
            <w:webHidden/>
          </w:rPr>
        </w:r>
        <w:r>
          <w:rPr>
            <w:noProof/>
            <w:webHidden/>
          </w:rPr>
          <w:fldChar w:fldCharType="separate"/>
        </w:r>
        <w:r>
          <w:rPr>
            <w:noProof/>
            <w:webHidden/>
          </w:rPr>
          <w:t>53</w:t>
        </w:r>
        <w:r>
          <w:rPr>
            <w:noProof/>
            <w:webHidden/>
          </w:rPr>
          <w:fldChar w:fldCharType="end"/>
        </w:r>
      </w:hyperlink>
    </w:p>
    <w:p w14:paraId="6598E3B3" w14:textId="13308ABA" w:rsidR="006D5760" w:rsidRDefault="006D5760">
      <w:pPr>
        <w:pStyle w:val="TOC3"/>
        <w:tabs>
          <w:tab w:val="right" w:leader="dot" w:pos="10070"/>
        </w:tabs>
        <w:rPr>
          <w:rFonts w:asciiTheme="minorHAnsi" w:hAnsiTheme="minorHAnsi" w:cstheme="minorBidi"/>
          <w:noProof/>
          <w:sz w:val="22"/>
          <w:szCs w:val="22"/>
        </w:rPr>
      </w:pPr>
      <w:hyperlink w:anchor="_Toc161824412" w:history="1">
        <w:r w:rsidRPr="002776C5">
          <w:rPr>
            <w:rStyle w:val="Hyperlink"/>
            <w:rFonts w:eastAsia="Times New Roman" w:cstheme="minorHAnsi"/>
            <w:noProof/>
          </w:rPr>
          <w:t>10.1.13 Conflict of Interest Policy</w:t>
        </w:r>
        <w:r>
          <w:rPr>
            <w:noProof/>
            <w:webHidden/>
          </w:rPr>
          <w:tab/>
        </w:r>
        <w:r>
          <w:rPr>
            <w:noProof/>
            <w:webHidden/>
          </w:rPr>
          <w:fldChar w:fldCharType="begin"/>
        </w:r>
        <w:r>
          <w:rPr>
            <w:noProof/>
            <w:webHidden/>
          </w:rPr>
          <w:instrText xml:space="preserve"> PAGEREF _Toc161824412 \h </w:instrText>
        </w:r>
        <w:r>
          <w:rPr>
            <w:noProof/>
            <w:webHidden/>
          </w:rPr>
        </w:r>
        <w:r>
          <w:rPr>
            <w:noProof/>
            <w:webHidden/>
          </w:rPr>
          <w:fldChar w:fldCharType="separate"/>
        </w:r>
        <w:r>
          <w:rPr>
            <w:noProof/>
            <w:webHidden/>
          </w:rPr>
          <w:t>53</w:t>
        </w:r>
        <w:r>
          <w:rPr>
            <w:noProof/>
            <w:webHidden/>
          </w:rPr>
          <w:fldChar w:fldCharType="end"/>
        </w:r>
      </w:hyperlink>
    </w:p>
    <w:p w14:paraId="35644596" w14:textId="5496ACF0" w:rsidR="006D5760" w:rsidRDefault="006D5760">
      <w:pPr>
        <w:pStyle w:val="TOC2"/>
        <w:rPr>
          <w:rFonts w:asciiTheme="minorHAnsi" w:hAnsiTheme="minorHAnsi" w:cstheme="minorBidi"/>
          <w:noProof/>
          <w:sz w:val="22"/>
          <w:szCs w:val="22"/>
        </w:rPr>
      </w:pPr>
      <w:hyperlink w:anchor="_Toc161824413" w:history="1">
        <w:r w:rsidRPr="002776C5">
          <w:rPr>
            <w:rStyle w:val="Hyperlink"/>
            <w:rFonts w:eastAsia="Times New Roman" w:cstheme="minorHAnsi"/>
            <w:noProof/>
          </w:rPr>
          <w:t>10.2 Additional Considerations</w:t>
        </w:r>
        <w:r>
          <w:rPr>
            <w:noProof/>
            <w:webHidden/>
          </w:rPr>
          <w:tab/>
        </w:r>
        <w:r>
          <w:rPr>
            <w:noProof/>
            <w:webHidden/>
          </w:rPr>
          <w:fldChar w:fldCharType="begin"/>
        </w:r>
        <w:r>
          <w:rPr>
            <w:noProof/>
            <w:webHidden/>
          </w:rPr>
          <w:instrText xml:space="preserve"> PAGEREF _Toc161824413 \h </w:instrText>
        </w:r>
        <w:r>
          <w:rPr>
            <w:noProof/>
            <w:webHidden/>
          </w:rPr>
        </w:r>
        <w:r>
          <w:rPr>
            <w:noProof/>
            <w:webHidden/>
          </w:rPr>
          <w:fldChar w:fldCharType="separate"/>
        </w:r>
        <w:r>
          <w:rPr>
            <w:noProof/>
            <w:webHidden/>
          </w:rPr>
          <w:t>53</w:t>
        </w:r>
        <w:r>
          <w:rPr>
            <w:noProof/>
            <w:webHidden/>
          </w:rPr>
          <w:fldChar w:fldCharType="end"/>
        </w:r>
      </w:hyperlink>
    </w:p>
    <w:p w14:paraId="62CE531F" w14:textId="7C55BA9B" w:rsidR="006D5760" w:rsidRDefault="006D5760">
      <w:pPr>
        <w:pStyle w:val="TOC2"/>
        <w:rPr>
          <w:rFonts w:asciiTheme="minorHAnsi" w:hAnsiTheme="minorHAnsi" w:cstheme="minorBidi"/>
          <w:noProof/>
          <w:sz w:val="22"/>
          <w:szCs w:val="22"/>
        </w:rPr>
      </w:pPr>
      <w:hyperlink w:anchor="_Toc161824414" w:history="1">
        <w:r w:rsidRPr="002776C5">
          <w:rPr>
            <w:rStyle w:val="Hyperlink"/>
            <w:rFonts w:eastAsia="Times New Roman" w:cstheme="minorHAnsi"/>
            <w:noProof/>
          </w:rPr>
          <w:t>10.3 Abbreviations</w:t>
        </w:r>
        <w:r>
          <w:rPr>
            <w:noProof/>
            <w:webHidden/>
          </w:rPr>
          <w:tab/>
        </w:r>
        <w:r>
          <w:rPr>
            <w:noProof/>
            <w:webHidden/>
          </w:rPr>
          <w:fldChar w:fldCharType="begin"/>
        </w:r>
        <w:r>
          <w:rPr>
            <w:noProof/>
            <w:webHidden/>
          </w:rPr>
          <w:instrText xml:space="preserve"> PAGEREF _Toc161824414 \h </w:instrText>
        </w:r>
        <w:r>
          <w:rPr>
            <w:noProof/>
            <w:webHidden/>
          </w:rPr>
        </w:r>
        <w:r>
          <w:rPr>
            <w:noProof/>
            <w:webHidden/>
          </w:rPr>
          <w:fldChar w:fldCharType="separate"/>
        </w:r>
        <w:r>
          <w:rPr>
            <w:noProof/>
            <w:webHidden/>
          </w:rPr>
          <w:t>53</w:t>
        </w:r>
        <w:r>
          <w:rPr>
            <w:noProof/>
            <w:webHidden/>
          </w:rPr>
          <w:fldChar w:fldCharType="end"/>
        </w:r>
      </w:hyperlink>
    </w:p>
    <w:p w14:paraId="2057BEFB" w14:textId="6D97AD93" w:rsidR="006D5760" w:rsidRDefault="006D5760">
      <w:pPr>
        <w:pStyle w:val="TOC1"/>
        <w:rPr>
          <w:rFonts w:asciiTheme="minorHAnsi" w:hAnsiTheme="minorHAnsi" w:cstheme="minorBidi"/>
          <w:noProof/>
          <w:sz w:val="22"/>
          <w:szCs w:val="22"/>
        </w:rPr>
      </w:pPr>
      <w:hyperlink w:anchor="_Toc161824415" w:history="1">
        <w:r w:rsidRPr="002776C5">
          <w:rPr>
            <w:rStyle w:val="Hyperlink"/>
            <w:rFonts w:eastAsia="Times New Roman" w:cstheme="minorHAnsi"/>
            <w:noProof/>
            <w:kern w:val="36"/>
          </w:rPr>
          <w:t>11 References</w:t>
        </w:r>
        <w:r>
          <w:rPr>
            <w:noProof/>
            <w:webHidden/>
          </w:rPr>
          <w:tab/>
        </w:r>
        <w:r>
          <w:rPr>
            <w:noProof/>
            <w:webHidden/>
          </w:rPr>
          <w:fldChar w:fldCharType="begin"/>
        </w:r>
        <w:r>
          <w:rPr>
            <w:noProof/>
            <w:webHidden/>
          </w:rPr>
          <w:instrText xml:space="preserve"> PAGEREF _Toc161824415 \h </w:instrText>
        </w:r>
        <w:r>
          <w:rPr>
            <w:noProof/>
            <w:webHidden/>
          </w:rPr>
        </w:r>
        <w:r>
          <w:rPr>
            <w:noProof/>
            <w:webHidden/>
          </w:rPr>
          <w:fldChar w:fldCharType="separate"/>
        </w:r>
        <w:r>
          <w:rPr>
            <w:noProof/>
            <w:webHidden/>
          </w:rPr>
          <w:t>56</w:t>
        </w:r>
        <w:r>
          <w:rPr>
            <w:noProof/>
            <w:webHidden/>
          </w:rPr>
          <w:fldChar w:fldCharType="end"/>
        </w:r>
      </w:hyperlink>
    </w:p>
    <w:p w14:paraId="51474109" w14:textId="4744F314" w:rsidR="00012311" w:rsidRPr="00AE6CFB" w:rsidRDefault="00012311" w:rsidP="008E1E08">
      <w:pPr>
        <w:pStyle w:val="TOC1"/>
      </w:pPr>
      <w:r w:rsidRPr="00AE6CFB">
        <w:fldChar w:fldCharType="end"/>
      </w:r>
    </w:p>
    <w:p w14:paraId="3596E34B" w14:textId="77777777" w:rsidR="00012311" w:rsidRPr="00AE6CFB" w:rsidRDefault="00012311">
      <w:pPr>
        <w:rPr>
          <w:rFonts w:asciiTheme="minorHAnsi" w:hAnsiTheme="minorHAnsi" w:cstheme="minorHAnsi"/>
        </w:rPr>
      </w:pPr>
      <w:r w:rsidRPr="00AE6CFB">
        <w:rPr>
          <w:rFonts w:asciiTheme="minorHAnsi" w:hAnsiTheme="minorHAnsi" w:cstheme="minorHAnsi"/>
        </w:rPr>
        <w:br/>
      </w:r>
    </w:p>
    <w:p w14:paraId="789A72BC" w14:textId="77777777" w:rsidR="00012311" w:rsidRPr="00AE6CFB" w:rsidRDefault="00012311">
      <w:pPr>
        <w:pStyle w:val="Heading1"/>
        <w:divId w:val="1937398069"/>
        <w:rPr>
          <w:rFonts w:asciiTheme="minorHAnsi" w:eastAsia="Times New Roman" w:hAnsiTheme="minorHAnsi" w:cstheme="minorHAnsi"/>
          <w:kern w:val="36"/>
        </w:rPr>
      </w:pPr>
      <w:bookmarkStart w:id="0" w:name="_Toc161824336"/>
      <w:r w:rsidRPr="00AE6CFB">
        <w:rPr>
          <w:rFonts w:asciiTheme="minorHAnsi" w:eastAsia="Times New Roman" w:hAnsiTheme="minorHAnsi" w:cstheme="minorHAnsi"/>
          <w:kern w:val="36"/>
        </w:rPr>
        <w:lastRenderedPageBreak/>
        <w:t>Statement of Compliance</w:t>
      </w:r>
      <w:bookmarkEnd w:id="0"/>
    </w:p>
    <w:p w14:paraId="583082DE" w14:textId="77777777" w:rsidR="00012311" w:rsidRPr="00AE6CFB" w:rsidRDefault="00012311" w:rsidP="008E355D">
      <w:pPr>
        <w:pStyle w:val="NormalWeb"/>
        <w:spacing w:line="259" w:lineRule="auto"/>
        <w:jc w:val="both"/>
        <w:divId w:val="1927764988"/>
        <w:rPr>
          <w:rFonts w:asciiTheme="minorHAnsi" w:hAnsiTheme="minorHAnsi" w:cstheme="minorHAnsi"/>
        </w:rPr>
      </w:pPr>
      <w:r w:rsidRPr="00AE6CFB">
        <w:rPr>
          <w:rFonts w:asciiTheme="minorHAnsi" w:hAnsiTheme="minorHAnsi" w:cstheme="minorHAnsi"/>
        </w:rPr>
        <w:t xml:space="preserve">The trial will be carried out in accordance with International Conference on </w:t>
      </w:r>
      <w:r w:rsidR="0076361B" w:rsidRPr="00AE6CFB">
        <w:rPr>
          <w:rFonts w:asciiTheme="minorHAnsi" w:hAnsiTheme="minorHAnsi" w:cstheme="minorHAnsi"/>
        </w:rPr>
        <w:t>Harmonization</w:t>
      </w:r>
      <w:r w:rsidRPr="00AE6CFB">
        <w:rPr>
          <w:rFonts w:asciiTheme="minorHAnsi" w:hAnsiTheme="minorHAnsi" w:cstheme="minorHAnsi"/>
        </w:rPr>
        <w:t xml:space="preserve"> Good Clinical Practice (ICH GCP) and the following:</w:t>
      </w:r>
    </w:p>
    <w:p w14:paraId="58196021" w14:textId="77777777" w:rsidR="00012311" w:rsidRPr="00AE6CFB" w:rsidRDefault="00012311" w:rsidP="008E355D">
      <w:pPr>
        <w:pStyle w:val="NormalWeb"/>
        <w:spacing w:line="259" w:lineRule="auto"/>
        <w:jc w:val="both"/>
        <w:divId w:val="1927764988"/>
        <w:rPr>
          <w:rFonts w:asciiTheme="minorHAnsi" w:hAnsiTheme="minorHAnsi" w:cstheme="minorHAnsi"/>
        </w:rPr>
      </w:pPr>
      <w:r w:rsidRPr="00AE6CFB">
        <w:rPr>
          <w:rFonts w:asciiTheme="minorHAnsi" w:hAnsiTheme="minorHAnsi" w:cstheme="minorHAnsi"/>
        </w:rPr>
        <w:t> </w:t>
      </w:r>
    </w:p>
    <w:p w14:paraId="6089B7E4" w14:textId="77777777" w:rsidR="00012311" w:rsidRPr="00AE6CFB" w:rsidRDefault="00012311" w:rsidP="0074252D">
      <w:pPr>
        <w:numPr>
          <w:ilvl w:val="0"/>
          <w:numId w:val="1"/>
        </w:numPr>
        <w:spacing w:after="120" w:line="259" w:lineRule="auto"/>
        <w:divId w:val="1927764988"/>
        <w:rPr>
          <w:rFonts w:asciiTheme="minorHAnsi" w:hAnsiTheme="minorHAnsi" w:cstheme="minorHAnsi"/>
          <w:sz w:val="20"/>
          <w:szCs w:val="20"/>
        </w:rPr>
      </w:pPr>
      <w:r w:rsidRPr="00AE6CFB">
        <w:rPr>
          <w:rFonts w:asciiTheme="minorHAnsi" w:hAnsiTheme="minorHAnsi" w:cstheme="minorHAnsi"/>
          <w:sz w:val="20"/>
          <w:szCs w:val="20"/>
        </w:rPr>
        <w:t>United States (US) Code of Federal Regulations (CFR) applicable to clinical studies (45 CFR Part 46, 21 CFR Part 50, 21 CFR Part 56, 21 CFR Part 312, and/or 21 CFR Part 812)</w:t>
      </w:r>
    </w:p>
    <w:p w14:paraId="1E6080DE" w14:textId="77777777" w:rsidR="00012311" w:rsidRPr="00AE6CFB" w:rsidRDefault="00012311" w:rsidP="008E355D">
      <w:pPr>
        <w:pStyle w:val="NormalWeb"/>
        <w:spacing w:line="259" w:lineRule="auto"/>
        <w:jc w:val="both"/>
        <w:divId w:val="1927764988"/>
        <w:rPr>
          <w:rFonts w:asciiTheme="minorHAnsi" w:hAnsiTheme="minorHAnsi" w:cstheme="minorHAnsi"/>
        </w:rPr>
      </w:pPr>
      <w:r w:rsidRPr="00AE6CFB">
        <w:rPr>
          <w:rFonts w:asciiTheme="minorHAnsi" w:hAnsiTheme="minorHAnsi" w:cstheme="minorHAnsi"/>
        </w:rPr>
        <w:t> </w:t>
      </w:r>
    </w:p>
    <w:p w14:paraId="773C92B8" w14:textId="77777777" w:rsidR="00012311" w:rsidRPr="00AE6CFB" w:rsidRDefault="00012311" w:rsidP="008E355D">
      <w:pPr>
        <w:pStyle w:val="NormalWeb"/>
        <w:spacing w:line="259" w:lineRule="auto"/>
        <w:jc w:val="both"/>
        <w:divId w:val="1927764988"/>
        <w:rPr>
          <w:rFonts w:asciiTheme="minorHAnsi" w:hAnsiTheme="minorHAnsi" w:cstheme="minorHAnsi"/>
        </w:rPr>
      </w:pPr>
      <w:r w:rsidRPr="00AE6CFB">
        <w:rPr>
          <w:rFonts w:asciiTheme="minorHAnsi" w:hAnsiTheme="minorHAnsi" w:cstheme="minorHAnsi"/>
        </w:rPr>
        <w:t>National Institutes of Health (NIH)-funded investigators and clinical trial site staff who are responsible for the conduct, management, or oversight of NIH-funded clinical trials have completed Human Subjects Protection and ICH GCP Training.</w:t>
      </w:r>
    </w:p>
    <w:p w14:paraId="69D5A762" w14:textId="77777777" w:rsidR="00012311" w:rsidRPr="00AE6CFB" w:rsidRDefault="00012311" w:rsidP="008E355D">
      <w:pPr>
        <w:pStyle w:val="NormalWeb"/>
        <w:spacing w:line="259" w:lineRule="auto"/>
        <w:jc w:val="both"/>
        <w:divId w:val="1927764988"/>
        <w:rPr>
          <w:rFonts w:asciiTheme="minorHAnsi" w:hAnsiTheme="minorHAnsi" w:cstheme="minorHAnsi"/>
        </w:rPr>
      </w:pPr>
      <w:r w:rsidRPr="00AE6CFB">
        <w:rPr>
          <w:rFonts w:asciiTheme="minorHAnsi" w:hAnsiTheme="minorHAnsi" w:cstheme="minorHAnsi"/>
        </w:rPr>
        <w:t>The protocol, informed consent form(s), recruitment materials, and all participant materials will be submitted to the Institutional Review Board (IRB) for review and approval.  Approval of both the protocol and the consent form must be obtained before any participant is enrolled.  Any amendment to the protocol will require review and approval by the IRB before the changes are implemented to the study.  In addition, all changes to the consent form will be IRB-approved; a determination will be made regarding whether a new consent needs to be obtained from participants who provided consent, using a previously approved consent form.</w:t>
      </w:r>
    </w:p>
    <w:p w14:paraId="44835542" w14:textId="77777777" w:rsidR="00012311" w:rsidRPr="00AE6CFB" w:rsidRDefault="00012311">
      <w:pPr>
        <w:pStyle w:val="Heading1"/>
        <w:divId w:val="728846501"/>
        <w:rPr>
          <w:rFonts w:asciiTheme="minorHAnsi" w:eastAsia="Times New Roman" w:hAnsiTheme="minorHAnsi" w:cstheme="minorHAnsi"/>
          <w:kern w:val="36"/>
        </w:rPr>
      </w:pPr>
      <w:bookmarkStart w:id="1" w:name="_Toc161824337"/>
      <w:r w:rsidRPr="00AE6CFB">
        <w:rPr>
          <w:rFonts w:asciiTheme="minorHAnsi" w:eastAsia="Times New Roman" w:hAnsiTheme="minorHAnsi" w:cstheme="minorHAnsi"/>
          <w:kern w:val="36"/>
        </w:rPr>
        <w:lastRenderedPageBreak/>
        <w:t>1 Protocol Summary</w:t>
      </w:r>
      <w:bookmarkEnd w:id="1"/>
    </w:p>
    <w:p w14:paraId="7D6AAC13" w14:textId="77777777" w:rsidR="00012311" w:rsidRPr="00AE6CFB" w:rsidRDefault="00012311">
      <w:pPr>
        <w:pStyle w:val="Heading2"/>
        <w:divId w:val="1537959812"/>
        <w:rPr>
          <w:rFonts w:asciiTheme="minorHAnsi" w:eastAsia="Times New Roman" w:hAnsiTheme="minorHAnsi" w:cstheme="minorHAnsi"/>
        </w:rPr>
      </w:pPr>
      <w:bookmarkStart w:id="2" w:name="_Toc161824338"/>
      <w:r w:rsidRPr="00AE6CFB">
        <w:rPr>
          <w:rFonts w:asciiTheme="minorHAnsi" w:eastAsia="Times New Roman" w:hAnsiTheme="minorHAnsi" w:cstheme="minorHAnsi"/>
        </w:rPr>
        <w:t>1.1 Synopsis</w:t>
      </w:r>
      <w:bookmarkEnd w:id="2"/>
    </w:p>
    <w:tbl>
      <w:tblPr>
        <w:tblW w:w="5045" w:type="pct"/>
        <w:tblCellSpacing w:w="15" w:type="dxa"/>
        <w:tblCellMar>
          <w:top w:w="15" w:type="dxa"/>
          <w:left w:w="15" w:type="dxa"/>
          <w:bottom w:w="15" w:type="dxa"/>
          <w:right w:w="15" w:type="dxa"/>
        </w:tblCellMar>
        <w:tblLook w:val="04A0" w:firstRow="1" w:lastRow="0" w:firstColumn="1" w:lastColumn="0" w:noHBand="0" w:noVBand="1"/>
      </w:tblPr>
      <w:tblGrid>
        <w:gridCol w:w="1395"/>
        <w:gridCol w:w="8805"/>
      </w:tblGrid>
      <w:tr w:rsidR="00DA6415" w:rsidRPr="00836862" w14:paraId="0F5EF172" w14:textId="77777777" w:rsidTr="00DA6415">
        <w:trPr>
          <w:divId w:val="18745967"/>
          <w:tblCellSpacing w:w="15" w:type="dxa"/>
        </w:trPr>
        <w:tc>
          <w:tcPr>
            <w:tcW w:w="1445" w:type="dxa"/>
            <w:hideMark/>
          </w:tcPr>
          <w:p w14:paraId="005852B6" w14:textId="77777777" w:rsidR="00012311" w:rsidRPr="00AE6CFB" w:rsidRDefault="00012311">
            <w:pPr>
              <w:rPr>
                <w:rFonts w:asciiTheme="minorHAnsi" w:hAnsiTheme="minorHAnsi" w:cstheme="minorHAnsi"/>
                <w:sz w:val="22"/>
                <w:szCs w:val="22"/>
              </w:rPr>
            </w:pPr>
            <w:r w:rsidRPr="00AE6CFB">
              <w:rPr>
                <w:rStyle w:val="Strong"/>
                <w:rFonts w:asciiTheme="minorHAnsi" w:hAnsiTheme="minorHAnsi" w:cstheme="minorHAnsi"/>
                <w:sz w:val="22"/>
                <w:szCs w:val="22"/>
              </w:rPr>
              <w:t>Title:</w:t>
            </w:r>
          </w:p>
        </w:tc>
        <w:tc>
          <w:tcPr>
            <w:tcW w:w="8635" w:type="dxa"/>
            <w:hideMark/>
          </w:tcPr>
          <w:p w14:paraId="5769C2B1" w14:textId="259B29C8" w:rsidR="00012311" w:rsidRPr="00AE6CFB" w:rsidRDefault="00736B3C" w:rsidP="00DA6415">
            <w:pPr>
              <w:jc w:val="both"/>
              <w:rPr>
                <w:rFonts w:asciiTheme="minorHAnsi" w:hAnsiTheme="minorHAnsi" w:cstheme="minorHAnsi"/>
                <w:sz w:val="22"/>
                <w:szCs w:val="22"/>
              </w:rPr>
            </w:pPr>
            <w:r w:rsidRPr="00AE6CFB">
              <w:rPr>
                <w:rFonts w:asciiTheme="minorHAnsi" w:hAnsiTheme="minorHAnsi" w:cstheme="minorHAnsi"/>
                <w:sz w:val="22"/>
                <w:szCs w:val="22"/>
              </w:rPr>
              <w:t xml:space="preserve">Pilot Feasibility Trial of </w:t>
            </w:r>
            <w:r w:rsidRPr="00AE6CFB">
              <w:rPr>
                <w:rFonts w:asciiTheme="minorHAnsi" w:hAnsiTheme="minorHAnsi" w:cstheme="minorHAnsi"/>
                <w:color w:val="FF0000"/>
                <w:sz w:val="22"/>
                <w:szCs w:val="22"/>
              </w:rPr>
              <w:t>I</w:t>
            </w:r>
            <w:r w:rsidRPr="00AE6CFB">
              <w:rPr>
                <w:rFonts w:asciiTheme="minorHAnsi" w:hAnsiTheme="minorHAnsi" w:cstheme="minorHAnsi"/>
                <w:sz w:val="22"/>
                <w:szCs w:val="22"/>
              </w:rPr>
              <w:t xml:space="preserve">mproving </w:t>
            </w:r>
            <w:r w:rsidRPr="00AE6CFB">
              <w:rPr>
                <w:rFonts w:asciiTheme="minorHAnsi" w:hAnsiTheme="minorHAnsi" w:cstheme="minorHAnsi"/>
                <w:color w:val="FF0000"/>
                <w:sz w:val="22"/>
                <w:szCs w:val="22"/>
              </w:rPr>
              <w:t>N</w:t>
            </w:r>
            <w:r w:rsidRPr="00AE6CFB">
              <w:rPr>
                <w:rFonts w:asciiTheme="minorHAnsi" w:hAnsiTheme="minorHAnsi" w:cstheme="minorHAnsi"/>
                <w:sz w:val="22"/>
                <w:szCs w:val="22"/>
              </w:rPr>
              <w:t>eurodevelopment</w:t>
            </w:r>
            <w:r w:rsidR="004039A7" w:rsidRPr="00AE6CFB">
              <w:rPr>
                <w:rFonts w:asciiTheme="minorHAnsi" w:hAnsiTheme="minorHAnsi" w:cstheme="minorHAnsi"/>
                <w:sz w:val="22"/>
                <w:szCs w:val="22"/>
              </w:rPr>
              <w:t>al</w:t>
            </w:r>
            <w:r w:rsidRPr="00AE6CFB">
              <w:rPr>
                <w:rFonts w:asciiTheme="minorHAnsi" w:hAnsiTheme="minorHAnsi" w:cstheme="minorHAnsi"/>
                <w:sz w:val="22"/>
                <w:szCs w:val="22"/>
              </w:rPr>
              <w:t xml:space="preserve"> </w:t>
            </w:r>
            <w:r w:rsidR="004039A7" w:rsidRPr="00AE6CFB">
              <w:rPr>
                <w:rFonts w:asciiTheme="minorHAnsi" w:hAnsiTheme="minorHAnsi" w:cstheme="minorHAnsi"/>
                <w:sz w:val="22"/>
                <w:szCs w:val="22"/>
              </w:rPr>
              <w:t>ou</w:t>
            </w:r>
            <w:r w:rsidRPr="00AE6CFB">
              <w:rPr>
                <w:rFonts w:asciiTheme="minorHAnsi" w:hAnsiTheme="minorHAnsi" w:cstheme="minorHAnsi"/>
                <w:color w:val="FF0000"/>
                <w:sz w:val="22"/>
                <w:szCs w:val="22"/>
              </w:rPr>
              <w:t>T</w:t>
            </w:r>
            <w:r w:rsidR="004039A7" w:rsidRPr="00AE6CFB">
              <w:rPr>
                <w:rFonts w:asciiTheme="minorHAnsi" w:hAnsiTheme="minorHAnsi" w:cstheme="minorHAnsi"/>
                <w:color w:val="000000" w:themeColor="text1"/>
                <w:sz w:val="22"/>
                <w:szCs w:val="22"/>
              </w:rPr>
              <w:t>comes</w:t>
            </w:r>
            <w:r w:rsidRPr="00AE6CFB">
              <w:rPr>
                <w:rFonts w:asciiTheme="minorHAnsi" w:hAnsiTheme="minorHAnsi" w:cstheme="minorHAnsi"/>
                <w:sz w:val="22"/>
                <w:szCs w:val="22"/>
              </w:rPr>
              <w:t xml:space="preserve"> </w:t>
            </w:r>
            <w:r w:rsidRPr="00AE6CFB">
              <w:rPr>
                <w:rFonts w:asciiTheme="minorHAnsi" w:hAnsiTheme="minorHAnsi" w:cstheme="minorHAnsi"/>
                <w:color w:val="FF0000"/>
                <w:sz w:val="22"/>
                <w:szCs w:val="22"/>
              </w:rPr>
              <w:t>A</w:t>
            </w:r>
            <w:r w:rsidRPr="00AE6CFB">
              <w:rPr>
                <w:rFonts w:asciiTheme="minorHAnsi" w:hAnsiTheme="minorHAnsi" w:cstheme="minorHAnsi"/>
                <w:sz w:val="22"/>
                <w:szCs w:val="22"/>
              </w:rPr>
              <w:t xml:space="preserve">fter prenatal </w:t>
            </w:r>
            <w:r w:rsidRPr="00AE6CFB">
              <w:rPr>
                <w:rFonts w:asciiTheme="minorHAnsi" w:hAnsiTheme="minorHAnsi" w:cstheme="minorHAnsi"/>
                <w:color w:val="FF0000"/>
                <w:sz w:val="22"/>
                <w:szCs w:val="22"/>
              </w:rPr>
              <w:t>C</w:t>
            </w:r>
            <w:r w:rsidRPr="00AE6CFB">
              <w:rPr>
                <w:rFonts w:asciiTheme="minorHAnsi" w:hAnsiTheme="minorHAnsi" w:cstheme="minorHAnsi"/>
                <w:sz w:val="22"/>
                <w:szCs w:val="22"/>
              </w:rPr>
              <w:t xml:space="preserve">annabinoid </w:t>
            </w:r>
            <w:r w:rsidRPr="00AE6CFB">
              <w:rPr>
                <w:rFonts w:asciiTheme="minorHAnsi" w:hAnsiTheme="minorHAnsi" w:cstheme="minorHAnsi"/>
                <w:i/>
                <w:iCs/>
                <w:sz w:val="22"/>
                <w:szCs w:val="22"/>
              </w:rPr>
              <w:t>in</w:t>
            </w:r>
            <w:r w:rsidRPr="00AE6CFB">
              <w:rPr>
                <w:rFonts w:asciiTheme="minorHAnsi" w:hAnsiTheme="minorHAnsi" w:cstheme="minorHAnsi"/>
                <w:sz w:val="22"/>
                <w:szCs w:val="22"/>
              </w:rPr>
              <w:t xml:space="preserve"> </w:t>
            </w:r>
            <w:r w:rsidRPr="00AE6CFB">
              <w:rPr>
                <w:rFonts w:asciiTheme="minorHAnsi" w:hAnsiTheme="minorHAnsi" w:cstheme="minorHAnsi"/>
                <w:i/>
                <w:iCs/>
                <w:sz w:val="22"/>
                <w:szCs w:val="22"/>
              </w:rPr>
              <w:t>u</w:t>
            </w:r>
            <w:r w:rsidRPr="00AE6CFB">
              <w:rPr>
                <w:rFonts w:asciiTheme="minorHAnsi" w:hAnsiTheme="minorHAnsi" w:cstheme="minorHAnsi"/>
                <w:i/>
                <w:iCs/>
                <w:color w:val="FF0000"/>
                <w:sz w:val="22"/>
                <w:szCs w:val="22"/>
              </w:rPr>
              <w:t>T</w:t>
            </w:r>
            <w:r w:rsidRPr="00AE6CFB">
              <w:rPr>
                <w:rFonts w:asciiTheme="minorHAnsi" w:hAnsiTheme="minorHAnsi" w:cstheme="minorHAnsi"/>
                <w:i/>
                <w:iCs/>
                <w:sz w:val="22"/>
                <w:szCs w:val="22"/>
              </w:rPr>
              <w:t>ero</w:t>
            </w:r>
            <w:r w:rsidRPr="00AE6CFB">
              <w:rPr>
                <w:rFonts w:asciiTheme="minorHAnsi" w:hAnsiTheme="minorHAnsi" w:cstheme="minorHAnsi"/>
                <w:sz w:val="22"/>
                <w:szCs w:val="22"/>
              </w:rPr>
              <w:t xml:space="preserve"> exposure (</w:t>
            </w:r>
            <w:r w:rsidRPr="00AE6CFB">
              <w:rPr>
                <w:rFonts w:asciiTheme="minorHAnsi" w:hAnsiTheme="minorHAnsi" w:cstheme="minorHAnsi"/>
                <w:color w:val="FF0000"/>
                <w:sz w:val="22"/>
                <w:szCs w:val="22"/>
              </w:rPr>
              <w:t>INTACT</w:t>
            </w:r>
            <w:r w:rsidRPr="00AE6CFB">
              <w:rPr>
                <w:rFonts w:asciiTheme="minorHAnsi" w:hAnsiTheme="minorHAnsi" w:cstheme="minorHAnsi"/>
                <w:sz w:val="22"/>
                <w:szCs w:val="22"/>
              </w:rPr>
              <w:t>)</w:t>
            </w:r>
            <w:r w:rsidR="00012311" w:rsidRPr="00AE6CFB">
              <w:rPr>
                <w:rFonts w:asciiTheme="minorHAnsi" w:hAnsiTheme="minorHAnsi" w:cstheme="minorHAnsi"/>
                <w:sz w:val="22"/>
                <w:szCs w:val="22"/>
              </w:rPr>
              <w:t> </w:t>
            </w:r>
          </w:p>
        </w:tc>
      </w:tr>
      <w:tr w:rsidR="00DA6415" w:rsidRPr="00836862" w14:paraId="6FA4785E" w14:textId="77777777" w:rsidTr="00DA6415">
        <w:trPr>
          <w:divId w:val="18745967"/>
          <w:tblCellSpacing w:w="15" w:type="dxa"/>
        </w:trPr>
        <w:tc>
          <w:tcPr>
            <w:tcW w:w="1445" w:type="dxa"/>
            <w:hideMark/>
          </w:tcPr>
          <w:p w14:paraId="48616EEA" w14:textId="77777777" w:rsidR="00012311" w:rsidRPr="00AE6CFB" w:rsidRDefault="00012311">
            <w:pPr>
              <w:rPr>
                <w:rFonts w:asciiTheme="minorHAnsi" w:hAnsiTheme="minorHAnsi" w:cstheme="minorHAnsi"/>
                <w:sz w:val="22"/>
                <w:szCs w:val="22"/>
              </w:rPr>
            </w:pPr>
            <w:r w:rsidRPr="00AE6CFB">
              <w:rPr>
                <w:rStyle w:val="Strong"/>
                <w:rFonts w:asciiTheme="minorHAnsi" w:hAnsiTheme="minorHAnsi" w:cstheme="minorHAnsi"/>
                <w:sz w:val="22"/>
                <w:szCs w:val="22"/>
              </w:rPr>
              <w:t>Study Description:</w:t>
            </w:r>
            <w:r w:rsidR="00736B3C" w:rsidRPr="00AE6CFB">
              <w:rPr>
                <w:rStyle w:val="Strong"/>
                <w:rFonts w:asciiTheme="minorHAnsi" w:hAnsiTheme="minorHAnsi" w:cstheme="minorHAnsi"/>
                <w:sz w:val="22"/>
                <w:szCs w:val="22"/>
              </w:rPr>
              <w:t xml:space="preserve"> </w:t>
            </w:r>
          </w:p>
        </w:tc>
        <w:tc>
          <w:tcPr>
            <w:tcW w:w="8635" w:type="dxa"/>
            <w:hideMark/>
          </w:tcPr>
          <w:p w14:paraId="5CE8F24E" w14:textId="51E169E3" w:rsidR="00012311" w:rsidRPr="00AE6CFB" w:rsidRDefault="0009188F" w:rsidP="00DA6415">
            <w:pPr>
              <w:jc w:val="both"/>
              <w:rPr>
                <w:rFonts w:asciiTheme="minorHAnsi" w:hAnsiTheme="minorHAnsi" w:cstheme="minorHAnsi"/>
                <w:sz w:val="22"/>
                <w:szCs w:val="22"/>
              </w:rPr>
            </w:pPr>
            <w:r w:rsidRPr="00AE6CFB">
              <w:rPr>
                <w:rFonts w:asciiTheme="minorHAnsi" w:hAnsiTheme="minorHAnsi" w:cstheme="minorHAnsi"/>
                <w:sz w:val="22"/>
              </w:rPr>
              <w:t xml:space="preserve">This is </w:t>
            </w:r>
            <w:r w:rsidR="00736B3C" w:rsidRPr="00AE6CFB">
              <w:rPr>
                <w:rFonts w:asciiTheme="minorHAnsi" w:hAnsiTheme="minorHAnsi" w:cstheme="minorHAnsi"/>
                <w:sz w:val="22"/>
              </w:rPr>
              <w:t xml:space="preserve">a multisite pilot </w:t>
            </w:r>
            <w:r w:rsidRPr="00AE6CFB">
              <w:rPr>
                <w:rFonts w:asciiTheme="minorHAnsi" w:hAnsiTheme="minorHAnsi" w:cstheme="minorHAnsi"/>
                <w:sz w:val="22"/>
              </w:rPr>
              <w:t xml:space="preserve">study to test the feasibility of </w:t>
            </w:r>
            <w:r w:rsidR="004039A7" w:rsidRPr="00AE6CFB">
              <w:rPr>
                <w:rFonts w:asciiTheme="minorHAnsi" w:hAnsiTheme="minorHAnsi" w:cstheme="minorHAnsi"/>
                <w:sz w:val="22"/>
              </w:rPr>
              <w:t xml:space="preserve">studying </w:t>
            </w:r>
            <w:r w:rsidRPr="00AE6CFB">
              <w:rPr>
                <w:rFonts w:asciiTheme="minorHAnsi" w:hAnsiTheme="minorHAnsi" w:cstheme="minorHAnsi"/>
                <w:sz w:val="22"/>
              </w:rPr>
              <w:t xml:space="preserve">a novel program, the </w:t>
            </w:r>
            <w:r w:rsidR="004039A7" w:rsidRPr="00AE6CFB">
              <w:rPr>
                <w:rFonts w:asciiTheme="minorHAnsi" w:hAnsiTheme="minorHAnsi" w:cstheme="minorHAnsi"/>
                <w:sz w:val="22"/>
              </w:rPr>
              <w:t>INTACT Intervention</w:t>
            </w:r>
            <w:r w:rsidR="008722E6" w:rsidRPr="00AE6CFB">
              <w:rPr>
                <w:rFonts w:asciiTheme="minorHAnsi" w:hAnsiTheme="minorHAnsi" w:cstheme="minorHAnsi"/>
                <w:sz w:val="22"/>
              </w:rPr>
              <w:t>,</w:t>
            </w:r>
            <w:r w:rsidR="004039A7" w:rsidRPr="00AE6CFB">
              <w:rPr>
                <w:rFonts w:asciiTheme="minorHAnsi" w:hAnsiTheme="minorHAnsi" w:cstheme="minorHAnsi"/>
                <w:sz w:val="22"/>
              </w:rPr>
              <w:t xml:space="preserve"> to train </w:t>
            </w:r>
            <w:r w:rsidR="00C64036">
              <w:rPr>
                <w:rFonts w:asciiTheme="minorHAnsi" w:hAnsiTheme="minorHAnsi" w:cstheme="minorHAnsi"/>
                <w:sz w:val="22"/>
              </w:rPr>
              <w:t>birthing parent</w:t>
            </w:r>
            <w:r w:rsidR="008804B7" w:rsidRPr="00AE6CFB">
              <w:rPr>
                <w:rFonts w:asciiTheme="minorHAnsi" w:hAnsiTheme="minorHAnsi" w:cstheme="minorHAnsi"/>
                <w:sz w:val="22"/>
              </w:rPr>
              <w:t>s in</w:t>
            </w:r>
            <w:r w:rsidRPr="00AE6CFB">
              <w:rPr>
                <w:rFonts w:asciiTheme="minorHAnsi" w:hAnsiTheme="minorHAnsi" w:cstheme="minorHAnsi"/>
                <w:sz w:val="22"/>
              </w:rPr>
              <w:t xml:space="preserve"> </w:t>
            </w:r>
            <w:r w:rsidR="004039A7" w:rsidRPr="00AE6CFB">
              <w:rPr>
                <w:rFonts w:asciiTheme="minorHAnsi" w:hAnsiTheme="minorHAnsi" w:cstheme="minorHAnsi"/>
                <w:sz w:val="22"/>
              </w:rPr>
              <w:t>c</w:t>
            </w:r>
            <w:r w:rsidRPr="00AE6CFB">
              <w:rPr>
                <w:rFonts w:asciiTheme="minorHAnsi" w:hAnsiTheme="minorHAnsi" w:cstheme="minorHAnsi"/>
                <w:sz w:val="22"/>
              </w:rPr>
              <w:t xml:space="preserve">ontingent </w:t>
            </w:r>
            <w:r w:rsidR="004039A7" w:rsidRPr="00AE6CFB">
              <w:rPr>
                <w:rFonts w:asciiTheme="minorHAnsi" w:hAnsiTheme="minorHAnsi" w:cstheme="minorHAnsi"/>
                <w:sz w:val="22"/>
              </w:rPr>
              <w:t>respo</w:t>
            </w:r>
            <w:r w:rsidR="008804B7" w:rsidRPr="00AE6CFB">
              <w:rPr>
                <w:rFonts w:asciiTheme="minorHAnsi" w:hAnsiTheme="minorHAnsi" w:cstheme="minorHAnsi"/>
                <w:sz w:val="22"/>
              </w:rPr>
              <w:t>nding</w:t>
            </w:r>
            <w:r w:rsidR="008722E6" w:rsidRPr="00AE6CFB">
              <w:rPr>
                <w:rFonts w:asciiTheme="minorHAnsi" w:hAnsiTheme="minorHAnsi" w:cstheme="minorHAnsi"/>
                <w:sz w:val="22"/>
              </w:rPr>
              <w:t xml:space="preserve"> with the goal of</w:t>
            </w:r>
            <w:r w:rsidRPr="00AE6CFB">
              <w:rPr>
                <w:rFonts w:asciiTheme="minorHAnsi" w:hAnsiTheme="minorHAnsi" w:cstheme="minorHAnsi"/>
                <w:sz w:val="22"/>
              </w:rPr>
              <w:t xml:space="preserve"> improv</w:t>
            </w:r>
            <w:r w:rsidR="008722E6" w:rsidRPr="00AE6CFB">
              <w:rPr>
                <w:rFonts w:asciiTheme="minorHAnsi" w:hAnsiTheme="minorHAnsi" w:cstheme="minorHAnsi"/>
                <w:sz w:val="22"/>
              </w:rPr>
              <w:t>ing</w:t>
            </w:r>
            <w:r w:rsidRPr="00AE6CFB">
              <w:rPr>
                <w:rFonts w:asciiTheme="minorHAnsi" w:hAnsiTheme="minorHAnsi" w:cstheme="minorHAnsi"/>
                <w:sz w:val="22"/>
              </w:rPr>
              <w:t xml:space="preserve"> neurodevelopment</w:t>
            </w:r>
            <w:r w:rsidR="004039A7" w:rsidRPr="00AE6CFB">
              <w:rPr>
                <w:rFonts w:asciiTheme="minorHAnsi" w:hAnsiTheme="minorHAnsi" w:cstheme="minorHAnsi"/>
                <w:sz w:val="22"/>
              </w:rPr>
              <w:t>al outcomes</w:t>
            </w:r>
            <w:r w:rsidRPr="00AE6CFB">
              <w:rPr>
                <w:rFonts w:asciiTheme="minorHAnsi" w:hAnsiTheme="minorHAnsi" w:cstheme="minorHAnsi"/>
                <w:sz w:val="22"/>
              </w:rPr>
              <w:t xml:space="preserve"> in infants prenatally exposed to cannabinoids. We will examine the effectiveness of</w:t>
            </w:r>
            <w:r w:rsidR="00736B3C" w:rsidRPr="00AE6CFB">
              <w:rPr>
                <w:rFonts w:asciiTheme="minorHAnsi" w:hAnsiTheme="minorHAnsi" w:cstheme="minorHAnsi"/>
                <w:sz w:val="22"/>
              </w:rPr>
              <w:t xml:space="preserve"> 1) recruitment </w:t>
            </w:r>
            <w:r w:rsidR="001500E3" w:rsidRPr="00AE6CFB">
              <w:rPr>
                <w:rFonts w:asciiTheme="minorHAnsi" w:hAnsiTheme="minorHAnsi" w:cstheme="minorHAnsi"/>
                <w:sz w:val="22"/>
              </w:rPr>
              <w:t>rates</w:t>
            </w:r>
            <w:r w:rsidR="00736B3C" w:rsidRPr="00AE6CFB">
              <w:rPr>
                <w:rFonts w:asciiTheme="minorHAnsi" w:hAnsiTheme="minorHAnsi" w:cstheme="minorHAnsi"/>
                <w:sz w:val="22"/>
              </w:rPr>
              <w:t xml:space="preserve">, 2) </w:t>
            </w:r>
            <w:r w:rsidR="004272F1" w:rsidRPr="00AE6CFB">
              <w:rPr>
                <w:rFonts w:asciiTheme="minorHAnsi" w:hAnsiTheme="minorHAnsi" w:cstheme="minorHAnsi"/>
                <w:sz w:val="22"/>
              </w:rPr>
              <w:t xml:space="preserve">completion </w:t>
            </w:r>
            <w:r w:rsidRPr="00AE6CFB">
              <w:rPr>
                <w:rFonts w:asciiTheme="minorHAnsi" w:hAnsiTheme="minorHAnsi" w:cstheme="minorHAnsi"/>
                <w:sz w:val="22"/>
              </w:rPr>
              <w:t>rates</w:t>
            </w:r>
            <w:r w:rsidR="00736B3C" w:rsidRPr="00AE6CFB">
              <w:rPr>
                <w:rFonts w:asciiTheme="minorHAnsi" w:hAnsiTheme="minorHAnsi" w:cstheme="minorHAnsi"/>
                <w:sz w:val="22"/>
              </w:rPr>
              <w:t xml:space="preserve">, and 3) </w:t>
            </w:r>
            <w:r w:rsidRPr="00AE6CFB">
              <w:rPr>
                <w:rFonts w:asciiTheme="minorHAnsi" w:hAnsiTheme="minorHAnsi" w:cstheme="minorHAnsi"/>
                <w:sz w:val="22"/>
              </w:rPr>
              <w:t xml:space="preserve">the </w:t>
            </w:r>
            <w:r w:rsidR="004039A7" w:rsidRPr="00AE6CFB">
              <w:rPr>
                <w:rFonts w:asciiTheme="minorHAnsi" w:hAnsiTheme="minorHAnsi" w:cstheme="minorHAnsi"/>
                <w:sz w:val="22"/>
              </w:rPr>
              <w:t>INTACT intervention</w:t>
            </w:r>
            <w:r w:rsidR="00736B3C" w:rsidRPr="00AE6CFB">
              <w:rPr>
                <w:rFonts w:asciiTheme="minorHAnsi" w:hAnsiTheme="minorHAnsi" w:cstheme="minorHAnsi"/>
                <w:sz w:val="22"/>
              </w:rPr>
              <w:t xml:space="preserve"> </w:t>
            </w:r>
            <w:r w:rsidR="001500E3" w:rsidRPr="00AE6CFB">
              <w:rPr>
                <w:rFonts w:asciiTheme="minorHAnsi" w:hAnsiTheme="minorHAnsi" w:cstheme="minorHAnsi"/>
                <w:sz w:val="22"/>
              </w:rPr>
              <w:t xml:space="preserve">number of </w:t>
            </w:r>
            <w:r w:rsidR="009A70C7" w:rsidRPr="00AE6CFB">
              <w:rPr>
                <w:rFonts w:asciiTheme="minorHAnsi" w:hAnsiTheme="minorHAnsi" w:cstheme="minorHAnsi"/>
                <w:sz w:val="22"/>
              </w:rPr>
              <w:t xml:space="preserve">coaching </w:t>
            </w:r>
            <w:r w:rsidR="001500E3" w:rsidRPr="00AE6CFB">
              <w:rPr>
                <w:rFonts w:asciiTheme="minorHAnsi" w:hAnsiTheme="minorHAnsi" w:cstheme="minorHAnsi"/>
                <w:sz w:val="22"/>
              </w:rPr>
              <w:t>sessions completed</w:t>
            </w:r>
            <w:r w:rsidR="009A70C7" w:rsidRPr="00AE6CFB">
              <w:rPr>
                <w:rFonts w:asciiTheme="minorHAnsi" w:hAnsiTheme="minorHAnsi" w:cstheme="minorHAnsi"/>
                <w:sz w:val="22"/>
              </w:rPr>
              <w:t xml:space="preserve">. </w:t>
            </w:r>
            <w:r w:rsidR="003D1B82">
              <w:rPr>
                <w:rFonts w:asciiTheme="minorHAnsi" w:hAnsiTheme="minorHAnsi" w:cstheme="minorHAnsi"/>
                <w:sz w:val="22"/>
              </w:rPr>
              <w:t>Birthing parents are defined as the biological parent who gave birth to the infant.</w:t>
            </w:r>
          </w:p>
        </w:tc>
      </w:tr>
      <w:tr w:rsidR="00DA6415" w:rsidRPr="00836862" w14:paraId="079E91B7" w14:textId="77777777" w:rsidTr="00DA6415">
        <w:trPr>
          <w:divId w:val="18745967"/>
          <w:tblCellSpacing w:w="15" w:type="dxa"/>
        </w:trPr>
        <w:tc>
          <w:tcPr>
            <w:tcW w:w="1445" w:type="dxa"/>
            <w:hideMark/>
          </w:tcPr>
          <w:p w14:paraId="13AAACC8"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t>Objectives:</w:t>
            </w:r>
          </w:p>
        </w:tc>
        <w:tc>
          <w:tcPr>
            <w:tcW w:w="8635" w:type="dxa"/>
            <w:hideMark/>
          </w:tcPr>
          <w:tbl>
            <w:tblPr>
              <w:tblW w:w="8618" w:type="dxa"/>
              <w:tblCellSpacing w:w="15" w:type="dxa"/>
              <w:tblCellMar>
                <w:top w:w="15" w:type="dxa"/>
                <w:left w:w="15" w:type="dxa"/>
                <w:bottom w:w="15" w:type="dxa"/>
                <w:right w:w="15" w:type="dxa"/>
              </w:tblCellMar>
              <w:tblLook w:val="04A0" w:firstRow="1" w:lastRow="0" w:firstColumn="1" w:lastColumn="0" w:noHBand="0" w:noVBand="1"/>
            </w:tblPr>
            <w:tblGrid>
              <w:gridCol w:w="8618"/>
            </w:tblGrid>
            <w:tr w:rsidR="00DA6415" w:rsidRPr="008E355D" w14:paraId="6273A807" w14:textId="77777777" w:rsidTr="00DA6415">
              <w:trPr>
                <w:tblCellSpacing w:w="15" w:type="dxa"/>
              </w:trPr>
              <w:tc>
                <w:tcPr>
                  <w:tcW w:w="8558" w:type="dxa"/>
                </w:tcPr>
                <w:p w14:paraId="15B3273C" w14:textId="4BBB0F12" w:rsidR="00DA6415" w:rsidRPr="00DA6ED6" w:rsidRDefault="00DA6415" w:rsidP="008E355D">
                  <w:pPr>
                    <w:spacing w:after="80"/>
                    <w:jc w:val="both"/>
                    <w:rPr>
                      <w:rFonts w:asciiTheme="minorHAnsi" w:hAnsiTheme="minorHAnsi" w:cstheme="minorHAnsi"/>
                      <w:sz w:val="22"/>
                      <w:szCs w:val="22"/>
                    </w:rPr>
                  </w:pPr>
                  <w:bookmarkStart w:id="3" w:name="_Hlk148350826"/>
                  <w:r w:rsidRPr="00DA6ED6">
                    <w:rPr>
                      <w:rFonts w:asciiTheme="minorHAnsi" w:hAnsiTheme="minorHAnsi" w:cstheme="minorHAnsi"/>
                      <w:b/>
                      <w:bCs/>
                      <w:sz w:val="22"/>
                      <w:szCs w:val="22"/>
                    </w:rPr>
                    <w:t>Primary Objective:</w:t>
                  </w:r>
                  <w:r w:rsidRPr="00DA6ED6">
                    <w:rPr>
                      <w:rFonts w:asciiTheme="minorHAnsi" w:hAnsiTheme="minorHAnsi" w:cstheme="minorHAnsi"/>
                      <w:sz w:val="22"/>
                      <w:szCs w:val="22"/>
                    </w:rPr>
                    <w:t xml:space="preserve"> Conduct a rigorous feasibility </w:t>
                  </w:r>
                  <w:r w:rsidR="0009188F" w:rsidRPr="00DA6ED6">
                    <w:rPr>
                      <w:rFonts w:asciiTheme="minorHAnsi" w:hAnsiTheme="minorHAnsi" w:cstheme="minorHAnsi"/>
                      <w:sz w:val="22"/>
                      <w:szCs w:val="22"/>
                    </w:rPr>
                    <w:t xml:space="preserve">pilot study of a novel program to improve neurodevelopmental outcomes in infants prenatally exposed to </w:t>
                  </w:r>
                  <w:r w:rsidR="00A93EB3" w:rsidRPr="00DA6ED6">
                    <w:rPr>
                      <w:rFonts w:asciiTheme="minorHAnsi" w:hAnsiTheme="minorHAnsi" w:cstheme="minorHAnsi"/>
                      <w:sz w:val="22"/>
                      <w:szCs w:val="22"/>
                    </w:rPr>
                    <w:t>cannabinoids</w:t>
                  </w:r>
                  <w:r w:rsidR="0009188F" w:rsidRPr="00DA6ED6">
                    <w:rPr>
                      <w:rFonts w:asciiTheme="minorHAnsi" w:hAnsiTheme="minorHAnsi" w:cstheme="minorHAnsi"/>
                      <w:sz w:val="22"/>
                      <w:szCs w:val="22"/>
                    </w:rPr>
                    <w:t xml:space="preserve"> as the basis </w:t>
                  </w:r>
                  <w:r w:rsidRPr="00DA6ED6">
                    <w:rPr>
                      <w:rFonts w:asciiTheme="minorHAnsi" w:hAnsiTheme="minorHAnsi" w:cstheme="minorHAnsi"/>
                      <w:sz w:val="22"/>
                      <w:szCs w:val="22"/>
                    </w:rPr>
                    <w:t>for a future randomized contro</w:t>
                  </w:r>
                  <w:r w:rsidR="0009188F" w:rsidRPr="00DA6ED6">
                    <w:rPr>
                      <w:rFonts w:asciiTheme="minorHAnsi" w:hAnsiTheme="minorHAnsi" w:cstheme="minorHAnsi"/>
                      <w:sz w:val="22"/>
                      <w:szCs w:val="22"/>
                    </w:rPr>
                    <w:t>l</w:t>
                  </w:r>
                  <w:r w:rsidRPr="00DA6ED6">
                    <w:rPr>
                      <w:rFonts w:asciiTheme="minorHAnsi" w:hAnsiTheme="minorHAnsi" w:cstheme="minorHAnsi"/>
                      <w:sz w:val="22"/>
                      <w:szCs w:val="22"/>
                    </w:rPr>
                    <w:t>l</w:t>
                  </w:r>
                  <w:r w:rsidR="0009188F" w:rsidRPr="00DA6ED6">
                    <w:rPr>
                      <w:rFonts w:asciiTheme="minorHAnsi" w:hAnsiTheme="minorHAnsi" w:cstheme="minorHAnsi"/>
                      <w:sz w:val="22"/>
                      <w:szCs w:val="22"/>
                    </w:rPr>
                    <w:t>ed</w:t>
                  </w:r>
                  <w:r w:rsidRPr="00DA6ED6">
                    <w:rPr>
                      <w:rFonts w:asciiTheme="minorHAnsi" w:hAnsiTheme="minorHAnsi" w:cstheme="minorHAnsi"/>
                      <w:sz w:val="22"/>
                      <w:szCs w:val="22"/>
                    </w:rPr>
                    <w:t xml:space="preserve"> trial. We will conduct the feasibility trial in </w:t>
                  </w:r>
                  <w:r w:rsidR="00C843B0" w:rsidRPr="00DA6ED6">
                    <w:rPr>
                      <w:rFonts w:asciiTheme="minorHAnsi" w:hAnsiTheme="minorHAnsi" w:cstheme="minorHAnsi"/>
                      <w:sz w:val="22"/>
                      <w:szCs w:val="22"/>
                    </w:rPr>
                    <w:t>three</w:t>
                  </w:r>
                  <w:r w:rsidRPr="00DA6ED6">
                    <w:rPr>
                      <w:rFonts w:asciiTheme="minorHAnsi" w:hAnsiTheme="minorHAnsi" w:cstheme="minorHAnsi"/>
                      <w:sz w:val="22"/>
                      <w:szCs w:val="22"/>
                    </w:rPr>
                    <w:t xml:space="preserve"> ISPCTN site</w:t>
                  </w:r>
                  <w:r w:rsidR="0009188F" w:rsidRPr="00DA6ED6">
                    <w:rPr>
                      <w:rFonts w:asciiTheme="minorHAnsi" w:hAnsiTheme="minorHAnsi" w:cstheme="minorHAnsi"/>
                      <w:sz w:val="22"/>
                      <w:szCs w:val="22"/>
                    </w:rPr>
                    <w:t>s</w:t>
                  </w:r>
                  <w:r w:rsidRPr="00DA6ED6">
                    <w:rPr>
                      <w:rFonts w:asciiTheme="minorHAnsi" w:hAnsiTheme="minorHAnsi" w:cstheme="minorHAnsi"/>
                      <w:sz w:val="22"/>
                      <w:szCs w:val="22"/>
                    </w:rPr>
                    <w:t xml:space="preserve"> to assess</w:t>
                  </w:r>
                  <w:r w:rsidR="0025549A" w:rsidRPr="00DA6ED6">
                    <w:rPr>
                      <w:rFonts w:asciiTheme="minorHAnsi" w:hAnsiTheme="minorHAnsi" w:cstheme="minorHAnsi"/>
                      <w:sz w:val="22"/>
                      <w:szCs w:val="22"/>
                    </w:rPr>
                    <w:t xml:space="preserve"> the following variables: participant recruitment, participant </w:t>
                  </w:r>
                  <w:r w:rsidR="004272F1" w:rsidRPr="00DA6ED6">
                    <w:rPr>
                      <w:rFonts w:asciiTheme="minorHAnsi" w:hAnsiTheme="minorHAnsi" w:cstheme="minorHAnsi"/>
                      <w:sz w:val="22"/>
                      <w:szCs w:val="22"/>
                    </w:rPr>
                    <w:t xml:space="preserve">completion when </w:t>
                  </w:r>
                  <w:r w:rsidR="001648C0" w:rsidRPr="00DA6ED6">
                    <w:rPr>
                      <w:rFonts w:asciiTheme="minorHAnsi" w:hAnsiTheme="minorHAnsi" w:cstheme="minorHAnsi"/>
                      <w:sz w:val="22"/>
                      <w:szCs w:val="22"/>
                    </w:rPr>
                    <w:t xml:space="preserve">the infant </w:t>
                  </w:r>
                  <w:r w:rsidR="004272F1" w:rsidRPr="00DA6ED6">
                    <w:rPr>
                      <w:rFonts w:asciiTheme="minorHAnsi" w:hAnsiTheme="minorHAnsi" w:cstheme="minorHAnsi"/>
                      <w:sz w:val="22"/>
                      <w:szCs w:val="22"/>
                    </w:rPr>
                    <w:t>is</w:t>
                  </w:r>
                  <w:r w:rsidR="001648C0" w:rsidRPr="00DA6ED6">
                    <w:rPr>
                      <w:rFonts w:asciiTheme="minorHAnsi" w:hAnsiTheme="minorHAnsi" w:cstheme="minorHAnsi"/>
                      <w:sz w:val="22"/>
                      <w:szCs w:val="22"/>
                    </w:rPr>
                    <w:t xml:space="preserve"> 12 months</w:t>
                  </w:r>
                  <w:r w:rsidR="004272F1" w:rsidRPr="00DA6ED6">
                    <w:rPr>
                      <w:rFonts w:asciiTheme="minorHAnsi" w:hAnsiTheme="minorHAnsi" w:cstheme="minorHAnsi"/>
                      <w:sz w:val="22"/>
                      <w:szCs w:val="22"/>
                    </w:rPr>
                    <w:t xml:space="preserve"> of age</w:t>
                  </w:r>
                  <w:r w:rsidR="0025549A" w:rsidRPr="00DA6ED6">
                    <w:rPr>
                      <w:rFonts w:asciiTheme="minorHAnsi" w:hAnsiTheme="minorHAnsi" w:cstheme="minorHAnsi"/>
                      <w:sz w:val="22"/>
                      <w:szCs w:val="22"/>
                    </w:rPr>
                    <w:t xml:space="preserve">, </w:t>
                  </w:r>
                  <w:r w:rsidR="001648C0" w:rsidRPr="00DA6ED6">
                    <w:rPr>
                      <w:rFonts w:asciiTheme="minorHAnsi" w:hAnsiTheme="minorHAnsi" w:cstheme="minorHAnsi"/>
                      <w:sz w:val="22"/>
                      <w:szCs w:val="22"/>
                    </w:rPr>
                    <w:t xml:space="preserve">and </w:t>
                  </w:r>
                  <w:r w:rsidR="00902016" w:rsidRPr="00DA6ED6">
                    <w:rPr>
                      <w:rFonts w:asciiTheme="minorHAnsi" w:hAnsiTheme="minorHAnsi" w:cstheme="minorHAnsi"/>
                      <w:sz w:val="22"/>
                      <w:szCs w:val="22"/>
                    </w:rPr>
                    <w:t xml:space="preserve">completion of </w:t>
                  </w:r>
                  <w:r w:rsidR="004272F1" w:rsidRPr="00DA6ED6">
                    <w:rPr>
                      <w:rFonts w:asciiTheme="minorHAnsi" w:hAnsiTheme="minorHAnsi" w:cstheme="minorHAnsi"/>
                      <w:sz w:val="22"/>
                      <w:szCs w:val="22"/>
                    </w:rPr>
                    <w:t xml:space="preserve">overall </w:t>
                  </w:r>
                  <w:r w:rsidR="008722E6" w:rsidRPr="00DA6ED6">
                    <w:rPr>
                      <w:rFonts w:asciiTheme="minorHAnsi" w:hAnsiTheme="minorHAnsi" w:cstheme="minorHAnsi"/>
                      <w:sz w:val="22"/>
                      <w:szCs w:val="22"/>
                    </w:rPr>
                    <w:t xml:space="preserve">INTACT </w:t>
                  </w:r>
                  <w:r w:rsidR="0025549A" w:rsidRPr="00DA6ED6">
                    <w:rPr>
                      <w:rFonts w:asciiTheme="minorHAnsi" w:hAnsiTheme="minorHAnsi" w:cstheme="minorHAnsi"/>
                      <w:sz w:val="22"/>
                      <w:szCs w:val="22"/>
                    </w:rPr>
                    <w:t xml:space="preserve">intervention </w:t>
                  </w:r>
                  <w:r w:rsidR="009A70C7" w:rsidRPr="00DA6ED6">
                    <w:rPr>
                      <w:rFonts w:asciiTheme="minorHAnsi" w:hAnsiTheme="minorHAnsi" w:cstheme="minorHAnsi"/>
                      <w:sz w:val="22"/>
                      <w:szCs w:val="22"/>
                    </w:rPr>
                    <w:t xml:space="preserve">coaching </w:t>
                  </w:r>
                  <w:r w:rsidR="001500E3" w:rsidRPr="00DA6ED6">
                    <w:rPr>
                      <w:rFonts w:asciiTheme="minorHAnsi" w:hAnsiTheme="minorHAnsi" w:cstheme="minorHAnsi"/>
                      <w:sz w:val="22"/>
                      <w:szCs w:val="22"/>
                    </w:rPr>
                    <w:t>sessions</w:t>
                  </w:r>
                  <w:r w:rsidR="0025549A" w:rsidRPr="00DA6ED6">
                    <w:rPr>
                      <w:rFonts w:asciiTheme="minorHAnsi" w:hAnsiTheme="minorHAnsi" w:cstheme="minorHAnsi"/>
                      <w:sz w:val="22"/>
                      <w:szCs w:val="22"/>
                    </w:rPr>
                    <w:t>.</w:t>
                  </w:r>
                  <w:r w:rsidR="008804B7" w:rsidRPr="00DA6ED6">
                    <w:rPr>
                      <w:rFonts w:asciiTheme="minorHAnsi" w:hAnsiTheme="minorHAnsi" w:cstheme="minorHAnsi"/>
                      <w:sz w:val="22"/>
                      <w:szCs w:val="22"/>
                    </w:rPr>
                    <w:t xml:space="preserve"> This information will inform a future randomized controlled trial, at which time a clinical outcome assessment with the </w:t>
                  </w:r>
                  <w:r w:rsidR="008804B7" w:rsidRPr="00DA6ED6">
                    <w:rPr>
                      <w:rFonts w:asciiTheme="minorHAnsi" w:hAnsiTheme="minorHAnsi" w:cstheme="minorHAnsi"/>
                      <w:sz w:val="22"/>
                    </w:rPr>
                    <w:t>Bayley Scales of Infant and Toddler Development Screening Test, 4</w:t>
                  </w:r>
                  <w:r w:rsidR="008804B7" w:rsidRPr="00DA6ED6">
                    <w:rPr>
                      <w:rFonts w:asciiTheme="minorHAnsi" w:hAnsiTheme="minorHAnsi" w:cstheme="minorHAnsi"/>
                      <w:sz w:val="22"/>
                      <w:vertAlign w:val="superscript"/>
                    </w:rPr>
                    <w:t>th</w:t>
                  </w:r>
                  <w:r w:rsidR="008804B7" w:rsidRPr="00DA6ED6">
                    <w:rPr>
                      <w:rFonts w:asciiTheme="minorHAnsi" w:hAnsiTheme="minorHAnsi" w:cstheme="minorHAnsi"/>
                      <w:sz w:val="22"/>
                    </w:rPr>
                    <w:t xml:space="preserve"> Edition (Bayley-IV) will be completed at 2 years of age. Thus, no clinical outcome assessment will be completed in this feasibility pilot study. </w:t>
                  </w:r>
                </w:p>
                <w:p w14:paraId="14F4F394" w14:textId="69FB7804" w:rsidR="0025549A" w:rsidRPr="00DA6ED6" w:rsidRDefault="0025549A" w:rsidP="008E355D">
                  <w:pPr>
                    <w:spacing w:after="80"/>
                    <w:jc w:val="both"/>
                    <w:rPr>
                      <w:rFonts w:asciiTheme="minorHAnsi" w:hAnsiTheme="minorHAnsi" w:cstheme="minorHAnsi"/>
                      <w:sz w:val="22"/>
                      <w:szCs w:val="22"/>
                      <w:u w:val="single"/>
                    </w:rPr>
                  </w:pPr>
                  <w:r w:rsidRPr="00DA6ED6">
                    <w:rPr>
                      <w:rFonts w:asciiTheme="minorHAnsi" w:hAnsiTheme="minorHAnsi" w:cstheme="minorHAnsi"/>
                      <w:b/>
                      <w:bCs/>
                      <w:sz w:val="22"/>
                      <w:szCs w:val="22"/>
                      <w:u w:val="single"/>
                    </w:rPr>
                    <w:t>Objective 1:</w:t>
                  </w:r>
                  <w:r w:rsidR="00C843B0" w:rsidRPr="00DA6ED6">
                    <w:rPr>
                      <w:rFonts w:asciiTheme="minorHAnsi" w:hAnsiTheme="minorHAnsi" w:cstheme="minorHAnsi"/>
                      <w:b/>
                      <w:bCs/>
                      <w:sz w:val="22"/>
                      <w:szCs w:val="22"/>
                      <w:u w:val="single"/>
                    </w:rPr>
                    <w:t xml:space="preserve"> Participant Recruitment:</w:t>
                  </w:r>
                  <w:r w:rsidR="00C843B0" w:rsidRPr="00DA6ED6">
                    <w:rPr>
                      <w:rFonts w:asciiTheme="minorHAnsi" w:hAnsiTheme="minorHAnsi" w:cstheme="minorHAnsi"/>
                      <w:sz w:val="22"/>
                      <w:szCs w:val="22"/>
                    </w:rPr>
                    <w:t xml:space="preserve"> </w:t>
                  </w:r>
                  <w:r w:rsidR="0054048D" w:rsidRPr="008E355D">
                    <w:rPr>
                      <w:rFonts w:asciiTheme="minorHAnsi" w:hAnsiTheme="minorHAnsi" w:cstheme="minorHAnsi"/>
                      <w:sz w:val="22"/>
                    </w:rPr>
                    <w:t xml:space="preserve">To examine if </w:t>
                  </w:r>
                  <w:r w:rsidR="00C64036">
                    <w:rPr>
                      <w:rFonts w:asciiTheme="minorHAnsi" w:hAnsiTheme="minorHAnsi" w:cstheme="minorHAnsi"/>
                      <w:sz w:val="22"/>
                    </w:rPr>
                    <w:t>birthing parent</w:t>
                  </w:r>
                  <w:r w:rsidR="0025545C" w:rsidRPr="008E355D">
                    <w:rPr>
                      <w:rFonts w:asciiTheme="minorHAnsi" w:hAnsiTheme="minorHAnsi" w:cstheme="minorHAnsi"/>
                      <w:sz w:val="22"/>
                    </w:rPr>
                    <w:t>s</w:t>
                  </w:r>
                  <w:r w:rsidR="0054048D" w:rsidRPr="008E355D">
                    <w:rPr>
                      <w:rFonts w:asciiTheme="minorHAnsi" w:hAnsiTheme="minorHAnsi" w:cstheme="minorHAnsi"/>
                      <w:sz w:val="22"/>
                    </w:rPr>
                    <w:t xml:space="preserve"> can be recruited and enrolled in the study with multi-faceted recruitment approaches</w:t>
                  </w:r>
                  <w:r w:rsidR="00DE3103">
                    <w:rPr>
                      <w:rFonts w:asciiTheme="minorHAnsi" w:hAnsiTheme="minorHAnsi" w:cstheme="minorHAnsi"/>
                      <w:sz w:val="22"/>
                    </w:rPr>
                    <w:t>,</w:t>
                  </w:r>
                  <w:r w:rsidR="0054048D" w:rsidRPr="008E355D">
                    <w:rPr>
                      <w:rFonts w:asciiTheme="minorHAnsi" w:hAnsiTheme="minorHAnsi" w:cstheme="minorHAnsi"/>
                      <w:sz w:val="22"/>
                    </w:rPr>
                    <w:t xml:space="preserve"> </w:t>
                  </w:r>
                  <w:r w:rsidR="00A64037">
                    <w:rPr>
                      <w:rFonts w:asciiTheme="minorHAnsi" w:hAnsiTheme="minorHAnsi" w:cstheme="minorHAnsi"/>
                      <w:sz w:val="22"/>
                    </w:rPr>
                    <w:t xml:space="preserve">which may include </w:t>
                  </w:r>
                  <w:r w:rsidR="0054048D" w:rsidRPr="008E355D">
                    <w:rPr>
                      <w:rFonts w:asciiTheme="minorHAnsi" w:hAnsiTheme="minorHAnsi" w:cstheme="minorHAnsi"/>
                      <w:sz w:val="22"/>
                    </w:rPr>
                    <w:t>distributing fl</w:t>
                  </w:r>
                  <w:r w:rsidR="0025545C" w:rsidRPr="008E355D">
                    <w:rPr>
                      <w:rFonts w:asciiTheme="minorHAnsi" w:hAnsiTheme="minorHAnsi" w:cstheme="minorHAnsi"/>
                      <w:sz w:val="22"/>
                    </w:rPr>
                    <w:t>y</w:t>
                  </w:r>
                  <w:r w:rsidR="0054048D" w:rsidRPr="008E355D">
                    <w:rPr>
                      <w:rFonts w:asciiTheme="minorHAnsi" w:hAnsiTheme="minorHAnsi" w:cstheme="minorHAnsi"/>
                      <w:sz w:val="22"/>
                    </w:rPr>
                    <w:t xml:space="preserve">ers in the obstetrical and family medicine clinics (for </w:t>
                  </w:r>
                  <w:r w:rsidR="0025545C" w:rsidRPr="008E355D">
                    <w:rPr>
                      <w:rFonts w:asciiTheme="minorHAnsi" w:hAnsiTheme="minorHAnsi" w:cstheme="minorHAnsi"/>
                      <w:sz w:val="22"/>
                    </w:rPr>
                    <w:t>individuals</w:t>
                  </w:r>
                  <w:r w:rsidR="0054048D" w:rsidRPr="008E355D">
                    <w:rPr>
                      <w:rFonts w:asciiTheme="minorHAnsi" w:hAnsiTheme="minorHAnsi" w:cstheme="minorHAnsi"/>
                      <w:sz w:val="22"/>
                    </w:rPr>
                    <w:t xml:space="preserve"> with self-report) and utilizing electronic health record (EHR) review to identify and approach pregnant and post-partum </w:t>
                  </w:r>
                  <w:r w:rsidR="0025545C" w:rsidRPr="008E355D">
                    <w:rPr>
                      <w:rFonts w:asciiTheme="minorHAnsi" w:hAnsiTheme="minorHAnsi" w:cstheme="minorHAnsi"/>
                      <w:sz w:val="22"/>
                    </w:rPr>
                    <w:t>individuals</w:t>
                  </w:r>
                  <w:r w:rsidR="0054048D" w:rsidRPr="008E355D">
                    <w:rPr>
                      <w:rFonts w:asciiTheme="minorHAnsi" w:hAnsiTheme="minorHAnsi" w:cstheme="minorHAnsi"/>
                      <w:sz w:val="22"/>
                    </w:rPr>
                    <w:t xml:space="preserve"> with positive toxicology screen(s). Providers may give fl</w:t>
                  </w:r>
                  <w:r w:rsidR="00077425" w:rsidRPr="008E355D">
                    <w:rPr>
                      <w:rFonts w:asciiTheme="minorHAnsi" w:hAnsiTheme="minorHAnsi" w:cstheme="minorHAnsi"/>
                      <w:sz w:val="22"/>
                    </w:rPr>
                    <w:t>y</w:t>
                  </w:r>
                  <w:r w:rsidR="0054048D" w:rsidRPr="008E355D">
                    <w:rPr>
                      <w:rFonts w:asciiTheme="minorHAnsi" w:hAnsiTheme="minorHAnsi" w:cstheme="minorHAnsi"/>
                      <w:sz w:val="22"/>
                    </w:rPr>
                    <w:t xml:space="preserve">ers individually to </w:t>
                  </w:r>
                  <w:r w:rsidR="00C64036">
                    <w:rPr>
                      <w:rFonts w:asciiTheme="minorHAnsi" w:hAnsiTheme="minorHAnsi" w:cstheme="minorHAnsi"/>
                      <w:sz w:val="22"/>
                    </w:rPr>
                    <w:t>birthing parent</w:t>
                  </w:r>
                  <w:r w:rsidR="0025545C" w:rsidRPr="008E355D">
                    <w:rPr>
                      <w:rFonts w:asciiTheme="minorHAnsi" w:hAnsiTheme="minorHAnsi" w:cstheme="minorHAnsi"/>
                      <w:sz w:val="22"/>
                    </w:rPr>
                    <w:t>s</w:t>
                  </w:r>
                  <w:r w:rsidR="0054048D" w:rsidRPr="008E355D">
                    <w:rPr>
                      <w:rFonts w:asciiTheme="minorHAnsi" w:hAnsiTheme="minorHAnsi" w:cstheme="minorHAnsi"/>
                      <w:sz w:val="22"/>
                    </w:rPr>
                    <w:t xml:space="preserve"> in the obstetrical and family medicine clinics if the </w:t>
                  </w:r>
                  <w:r w:rsidR="0025545C" w:rsidRPr="008E355D">
                    <w:rPr>
                      <w:rFonts w:asciiTheme="minorHAnsi" w:hAnsiTheme="minorHAnsi" w:cstheme="minorHAnsi"/>
                      <w:sz w:val="22"/>
                    </w:rPr>
                    <w:t>individual</w:t>
                  </w:r>
                  <w:r w:rsidR="0054048D" w:rsidRPr="008E355D">
                    <w:rPr>
                      <w:rFonts w:asciiTheme="minorHAnsi" w:hAnsiTheme="minorHAnsi" w:cstheme="minorHAnsi"/>
                      <w:sz w:val="22"/>
                    </w:rPr>
                    <w:t xml:space="preserve"> uses cannabinoids in pregnancy. </w:t>
                  </w:r>
                  <w:r w:rsidR="0054048D" w:rsidRPr="006D10F8">
                    <w:rPr>
                      <w:rFonts w:asciiTheme="minorHAnsi" w:hAnsiTheme="minorHAnsi" w:cstheme="minorHAnsi"/>
                      <w:b/>
                      <w:sz w:val="22"/>
                      <w:u w:val="single"/>
                    </w:rPr>
                    <w:t>Hypothesis:</w:t>
                  </w:r>
                  <w:r w:rsidR="0054048D" w:rsidRPr="006D10F8">
                    <w:rPr>
                      <w:rFonts w:asciiTheme="minorHAnsi" w:hAnsiTheme="minorHAnsi" w:cstheme="minorHAnsi"/>
                      <w:sz w:val="22"/>
                      <w:u w:val="single"/>
                    </w:rPr>
                    <w:t xml:space="preserve"> The percentage of participants </w:t>
                  </w:r>
                  <w:r w:rsidR="002C25B1" w:rsidRPr="00DB1E09">
                    <w:rPr>
                      <w:rFonts w:asciiTheme="minorHAnsi" w:hAnsiTheme="minorHAnsi" w:cstheme="minorHAnsi"/>
                      <w:sz w:val="22"/>
                      <w:u w:val="single"/>
                    </w:rPr>
                    <w:t>eligible for study participation</w:t>
                  </w:r>
                  <w:r w:rsidR="005B633E" w:rsidRPr="006D10F8">
                    <w:rPr>
                      <w:rFonts w:asciiTheme="minorHAnsi" w:hAnsiTheme="minorHAnsi" w:cstheme="minorHAnsi"/>
                      <w:sz w:val="22"/>
                      <w:u w:val="single"/>
                    </w:rPr>
                    <w:t xml:space="preserve"> will be greater than 20% of those approached, consistent with other similar feasibility studies</w:t>
                  </w:r>
                  <w:r w:rsidR="0054048D" w:rsidRPr="00F33D17">
                    <w:rPr>
                      <w:rFonts w:asciiTheme="minorHAnsi" w:hAnsiTheme="minorHAnsi" w:cstheme="minorHAnsi"/>
                      <w:sz w:val="22"/>
                      <w:u w:val="single"/>
                    </w:rPr>
                    <w:t>.</w:t>
                  </w:r>
                  <w:r w:rsidR="00BA4B65" w:rsidRPr="00AE6CFB">
                    <w:rPr>
                      <w:rFonts w:asciiTheme="minorHAnsi" w:hAnsiTheme="minorHAnsi" w:cstheme="minorHAnsi"/>
                      <w:sz w:val="22"/>
                      <w:u w:val="single"/>
                    </w:rPr>
                    <w:t xml:space="preserve"> </w:t>
                  </w:r>
                </w:p>
                <w:p w14:paraId="143132E2" w14:textId="39FC6CB7" w:rsidR="0025549A" w:rsidRPr="00DA6ED6" w:rsidRDefault="0025549A" w:rsidP="008E355D">
                  <w:pPr>
                    <w:spacing w:after="80"/>
                    <w:jc w:val="both"/>
                    <w:rPr>
                      <w:rFonts w:asciiTheme="minorHAnsi" w:hAnsiTheme="minorHAnsi" w:cstheme="minorHAnsi"/>
                      <w:sz w:val="22"/>
                      <w:u w:val="single"/>
                    </w:rPr>
                  </w:pPr>
                  <w:r w:rsidRPr="00DA6ED6">
                    <w:rPr>
                      <w:rFonts w:asciiTheme="minorHAnsi" w:hAnsiTheme="minorHAnsi" w:cstheme="minorHAnsi"/>
                      <w:b/>
                      <w:bCs/>
                      <w:sz w:val="22"/>
                      <w:szCs w:val="22"/>
                      <w:u w:val="single"/>
                    </w:rPr>
                    <w:t>Objective 2:</w:t>
                  </w:r>
                  <w:r w:rsidR="00C843B0" w:rsidRPr="00DA6ED6">
                    <w:rPr>
                      <w:rFonts w:asciiTheme="minorHAnsi" w:hAnsiTheme="minorHAnsi" w:cstheme="minorHAnsi"/>
                      <w:b/>
                      <w:bCs/>
                      <w:sz w:val="22"/>
                      <w:szCs w:val="22"/>
                      <w:u w:val="single"/>
                    </w:rPr>
                    <w:t xml:space="preserve"> Participant </w:t>
                  </w:r>
                  <w:r w:rsidR="006D2E3F" w:rsidRPr="00DA6ED6">
                    <w:rPr>
                      <w:rFonts w:asciiTheme="minorHAnsi" w:hAnsiTheme="minorHAnsi" w:cstheme="minorHAnsi"/>
                      <w:b/>
                      <w:bCs/>
                      <w:sz w:val="22"/>
                      <w:szCs w:val="22"/>
                      <w:u w:val="single"/>
                    </w:rPr>
                    <w:t>Completion</w:t>
                  </w:r>
                  <w:r w:rsidR="00C843B0" w:rsidRPr="00DA6ED6">
                    <w:rPr>
                      <w:rFonts w:asciiTheme="minorHAnsi" w:hAnsiTheme="minorHAnsi" w:cstheme="minorHAnsi"/>
                      <w:b/>
                      <w:bCs/>
                      <w:sz w:val="22"/>
                      <w:szCs w:val="22"/>
                      <w:u w:val="single"/>
                    </w:rPr>
                    <w:t>:</w:t>
                  </w:r>
                  <w:r w:rsidR="00C843B0" w:rsidRPr="00DA6ED6">
                    <w:rPr>
                      <w:rFonts w:asciiTheme="minorHAnsi" w:hAnsiTheme="minorHAnsi" w:cstheme="minorHAnsi"/>
                      <w:sz w:val="22"/>
                      <w:szCs w:val="22"/>
                    </w:rPr>
                    <w:t xml:space="preserve"> </w:t>
                  </w:r>
                  <w:bookmarkStart w:id="4" w:name="_Hlk132121337"/>
                  <w:r w:rsidR="00C843B0" w:rsidRPr="00DA6ED6">
                    <w:rPr>
                      <w:rFonts w:asciiTheme="minorHAnsi" w:hAnsiTheme="minorHAnsi" w:cstheme="minorHAnsi"/>
                      <w:sz w:val="22"/>
                    </w:rPr>
                    <w:t>To evaluate</w:t>
                  </w:r>
                  <w:r w:rsidR="00CF3539" w:rsidRPr="00DA6ED6">
                    <w:rPr>
                      <w:rFonts w:asciiTheme="minorHAnsi" w:hAnsiTheme="minorHAnsi" w:cstheme="minorHAnsi"/>
                      <w:sz w:val="22"/>
                    </w:rPr>
                    <w:t xml:space="preserve"> </w:t>
                  </w:r>
                  <w:r w:rsidR="00C843B0" w:rsidRPr="00DA6ED6">
                    <w:rPr>
                      <w:rFonts w:asciiTheme="minorHAnsi" w:hAnsiTheme="minorHAnsi" w:cstheme="minorHAnsi"/>
                      <w:sz w:val="22"/>
                    </w:rPr>
                    <w:t xml:space="preserve">participant </w:t>
                  </w:r>
                  <w:r w:rsidR="006D2E3F" w:rsidRPr="00DA6ED6">
                    <w:rPr>
                      <w:rFonts w:asciiTheme="minorHAnsi" w:hAnsiTheme="minorHAnsi" w:cstheme="minorHAnsi"/>
                      <w:sz w:val="22"/>
                    </w:rPr>
                    <w:t>completion</w:t>
                  </w:r>
                  <w:r w:rsidR="001A15B0" w:rsidRPr="00DA6ED6">
                    <w:rPr>
                      <w:rFonts w:asciiTheme="minorHAnsi" w:hAnsiTheme="minorHAnsi" w:cstheme="minorHAnsi"/>
                      <w:sz w:val="22"/>
                    </w:rPr>
                    <w:t>, as</w:t>
                  </w:r>
                  <w:r w:rsidR="00C843B0" w:rsidRPr="00DA6ED6">
                    <w:rPr>
                      <w:rFonts w:asciiTheme="minorHAnsi" w:hAnsiTheme="minorHAnsi" w:cstheme="minorHAnsi"/>
                      <w:sz w:val="22"/>
                    </w:rPr>
                    <w:t xml:space="preserve"> measured by the </w:t>
                  </w:r>
                  <w:r w:rsidR="005B633E">
                    <w:rPr>
                      <w:rFonts w:asciiTheme="minorHAnsi" w:hAnsiTheme="minorHAnsi" w:cstheme="minorHAnsi"/>
                      <w:sz w:val="22"/>
                    </w:rPr>
                    <w:t>percent of birthing parent/infant dyads</w:t>
                  </w:r>
                  <w:r w:rsidR="00C843B0" w:rsidRPr="00DA6ED6">
                    <w:rPr>
                      <w:rFonts w:asciiTheme="minorHAnsi" w:hAnsiTheme="minorHAnsi" w:cstheme="minorHAnsi"/>
                      <w:sz w:val="22"/>
                    </w:rPr>
                    <w:t xml:space="preserve"> that </w:t>
                  </w:r>
                  <w:r w:rsidR="008C7DCB" w:rsidRPr="008E355D">
                    <w:rPr>
                      <w:rFonts w:asciiTheme="minorHAnsi" w:hAnsiTheme="minorHAnsi" w:cstheme="minorHAnsi"/>
                      <w:sz w:val="22"/>
                    </w:rPr>
                    <w:t>complete</w:t>
                  </w:r>
                  <w:r w:rsidR="008C7DCB" w:rsidRPr="00DA6ED6">
                    <w:rPr>
                      <w:rFonts w:asciiTheme="minorHAnsi" w:hAnsiTheme="minorHAnsi" w:cstheme="minorHAnsi"/>
                      <w:sz w:val="22"/>
                    </w:rPr>
                    <w:t xml:space="preserve"> </w:t>
                  </w:r>
                  <w:r w:rsidR="006D2E3F" w:rsidRPr="00DA6ED6">
                    <w:rPr>
                      <w:rFonts w:asciiTheme="minorHAnsi" w:hAnsiTheme="minorHAnsi" w:cstheme="minorHAnsi"/>
                      <w:sz w:val="22"/>
                    </w:rPr>
                    <w:t xml:space="preserve">the </w:t>
                  </w:r>
                  <w:r w:rsidR="001B08C1" w:rsidRPr="00DA6ED6">
                    <w:rPr>
                      <w:rFonts w:asciiTheme="minorHAnsi" w:hAnsiTheme="minorHAnsi" w:cstheme="minorHAnsi"/>
                      <w:sz w:val="22"/>
                    </w:rPr>
                    <w:t>coaching session</w:t>
                  </w:r>
                  <w:r w:rsidR="0070204A" w:rsidRPr="00DA6ED6">
                    <w:rPr>
                      <w:rFonts w:asciiTheme="minorHAnsi" w:hAnsiTheme="minorHAnsi" w:cstheme="minorHAnsi"/>
                      <w:sz w:val="22"/>
                    </w:rPr>
                    <w:t xml:space="preserve"> </w:t>
                  </w:r>
                  <w:r w:rsidR="001648C0" w:rsidRPr="00DA6ED6">
                    <w:rPr>
                      <w:rFonts w:asciiTheme="minorHAnsi" w:hAnsiTheme="minorHAnsi" w:cstheme="minorHAnsi"/>
                      <w:sz w:val="22"/>
                    </w:rPr>
                    <w:t xml:space="preserve">scheduled </w:t>
                  </w:r>
                  <w:r w:rsidR="0070204A" w:rsidRPr="00DA6ED6">
                    <w:rPr>
                      <w:rFonts w:asciiTheme="minorHAnsi" w:hAnsiTheme="minorHAnsi" w:cstheme="minorHAnsi"/>
                      <w:sz w:val="22"/>
                    </w:rPr>
                    <w:t>when the child is 12 months of age</w:t>
                  </w:r>
                  <w:r w:rsidR="00C843B0" w:rsidRPr="00DA6ED6">
                    <w:rPr>
                      <w:rFonts w:asciiTheme="minorHAnsi" w:hAnsiTheme="minorHAnsi" w:cstheme="minorHAnsi"/>
                      <w:sz w:val="22"/>
                    </w:rPr>
                    <w:t xml:space="preserve"> (</w:t>
                  </w:r>
                  <w:r w:rsidR="00A64037">
                    <w:rPr>
                      <w:rFonts w:asciiTheme="minorHAnsi" w:hAnsiTheme="minorHAnsi" w:cstheme="minorHAnsi"/>
                      <w:sz w:val="22"/>
                    </w:rPr>
                    <w:t xml:space="preserve">last coaching session; </w:t>
                  </w:r>
                  <w:r w:rsidR="00CF3539" w:rsidRPr="00DA6ED6">
                    <w:rPr>
                      <w:rFonts w:asciiTheme="minorHAnsi" w:hAnsiTheme="minorHAnsi" w:cstheme="minorHAnsi"/>
                      <w:sz w:val="22"/>
                    </w:rPr>
                    <w:t>recruitment goal of</w:t>
                  </w:r>
                  <w:r w:rsidR="00C843B0" w:rsidRPr="00DA6ED6">
                    <w:rPr>
                      <w:rFonts w:asciiTheme="minorHAnsi" w:hAnsiTheme="minorHAnsi" w:cstheme="minorHAnsi"/>
                      <w:sz w:val="22"/>
                    </w:rPr>
                    <w:t xml:space="preserve"> n=2</w:t>
                  </w:r>
                  <w:r w:rsidR="004039A7" w:rsidRPr="00DA6ED6">
                    <w:rPr>
                      <w:rFonts w:asciiTheme="minorHAnsi" w:hAnsiTheme="minorHAnsi" w:cstheme="minorHAnsi"/>
                      <w:sz w:val="22"/>
                    </w:rPr>
                    <w:t>0</w:t>
                  </w:r>
                  <w:r w:rsidR="00C843B0" w:rsidRPr="00DA6ED6">
                    <w:rPr>
                      <w:rFonts w:asciiTheme="minorHAnsi" w:hAnsiTheme="minorHAnsi" w:cstheme="minorHAnsi"/>
                      <w:sz w:val="22"/>
                    </w:rPr>
                    <w:t xml:space="preserve"> dyads).</w:t>
                  </w:r>
                  <w:r w:rsidR="00BA7D4C" w:rsidRPr="00DA6ED6">
                    <w:rPr>
                      <w:rFonts w:asciiTheme="minorHAnsi" w:hAnsiTheme="minorHAnsi" w:cstheme="minorHAnsi"/>
                      <w:sz w:val="22"/>
                    </w:rPr>
                    <w:t xml:space="preserve"> </w:t>
                  </w:r>
                  <w:r w:rsidR="00C843B0" w:rsidRPr="00DA6ED6">
                    <w:rPr>
                      <w:rFonts w:asciiTheme="minorHAnsi" w:hAnsiTheme="minorHAnsi" w:cstheme="minorHAnsi"/>
                      <w:b/>
                      <w:bCs/>
                      <w:sz w:val="22"/>
                      <w:u w:val="single"/>
                    </w:rPr>
                    <w:t>Hypothesis</w:t>
                  </w:r>
                  <w:r w:rsidR="00C843B0" w:rsidRPr="00DA6ED6">
                    <w:rPr>
                      <w:rFonts w:asciiTheme="minorHAnsi" w:hAnsiTheme="minorHAnsi" w:cstheme="minorHAnsi"/>
                      <w:sz w:val="22"/>
                      <w:u w:val="single"/>
                    </w:rPr>
                    <w:t xml:space="preserve">: This study will </w:t>
                  </w:r>
                  <w:r w:rsidR="001B08C1" w:rsidRPr="00DA6ED6">
                    <w:rPr>
                      <w:rFonts w:asciiTheme="minorHAnsi" w:hAnsiTheme="minorHAnsi" w:cstheme="minorHAnsi"/>
                      <w:sz w:val="22"/>
                      <w:u w:val="single"/>
                    </w:rPr>
                    <w:t xml:space="preserve">have participant completion of </w:t>
                  </w:r>
                  <w:r w:rsidR="00C843B0" w:rsidRPr="00DA6ED6">
                    <w:rPr>
                      <w:rFonts w:asciiTheme="minorHAnsi" w:hAnsiTheme="minorHAnsi" w:cstheme="minorHAnsi"/>
                      <w:sz w:val="22"/>
                      <w:u w:val="single"/>
                    </w:rPr>
                    <w:t>at least 70%</w:t>
                  </w:r>
                  <w:r w:rsidR="00737371">
                    <w:rPr>
                      <w:rFonts w:asciiTheme="minorHAnsi" w:hAnsiTheme="minorHAnsi" w:cstheme="minorHAnsi"/>
                      <w:sz w:val="22"/>
                      <w:u w:val="single"/>
                    </w:rPr>
                    <w:t xml:space="preserve"> (n≥14 dyads)</w:t>
                  </w:r>
                  <w:r w:rsidR="00C843B0" w:rsidRPr="00DA6ED6">
                    <w:rPr>
                      <w:rFonts w:asciiTheme="minorHAnsi" w:hAnsiTheme="minorHAnsi" w:cstheme="minorHAnsi"/>
                      <w:sz w:val="22"/>
                      <w:u w:val="single"/>
                    </w:rPr>
                    <w:t xml:space="preserve"> </w:t>
                  </w:r>
                  <w:r w:rsidR="001B08C1" w:rsidRPr="00DA6ED6">
                    <w:rPr>
                      <w:rFonts w:asciiTheme="minorHAnsi" w:hAnsiTheme="minorHAnsi" w:cstheme="minorHAnsi"/>
                      <w:sz w:val="22"/>
                      <w:u w:val="single"/>
                    </w:rPr>
                    <w:t xml:space="preserve">at </w:t>
                  </w:r>
                  <w:r w:rsidR="00C843B0" w:rsidRPr="00DA6ED6">
                    <w:rPr>
                      <w:rFonts w:asciiTheme="minorHAnsi" w:hAnsiTheme="minorHAnsi" w:cstheme="minorHAnsi"/>
                      <w:sz w:val="22"/>
                      <w:u w:val="single"/>
                    </w:rPr>
                    <w:t xml:space="preserve">the final visit when </w:t>
                  </w:r>
                  <w:r w:rsidR="00CF3539" w:rsidRPr="00DA6ED6">
                    <w:rPr>
                      <w:rFonts w:asciiTheme="minorHAnsi" w:hAnsiTheme="minorHAnsi" w:cstheme="minorHAnsi"/>
                      <w:sz w:val="22"/>
                      <w:u w:val="single"/>
                    </w:rPr>
                    <w:t xml:space="preserve">the </w:t>
                  </w:r>
                  <w:r w:rsidR="001500E3" w:rsidRPr="00DA6ED6">
                    <w:rPr>
                      <w:rFonts w:asciiTheme="minorHAnsi" w:hAnsiTheme="minorHAnsi" w:cstheme="minorHAnsi"/>
                      <w:sz w:val="22"/>
                      <w:u w:val="single"/>
                    </w:rPr>
                    <w:t xml:space="preserve">child </w:t>
                  </w:r>
                  <w:r w:rsidR="00C843B0" w:rsidRPr="00DA6ED6">
                    <w:rPr>
                      <w:rFonts w:asciiTheme="minorHAnsi" w:hAnsiTheme="minorHAnsi" w:cstheme="minorHAnsi"/>
                      <w:sz w:val="22"/>
                      <w:u w:val="single"/>
                    </w:rPr>
                    <w:t>is 12 months of age.</w:t>
                  </w:r>
                  <w:bookmarkEnd w:id="4"/>
                </w:p>
                <w:p w14:paraId="3E79D1D5" w14:textId="252EBCCD" w:rsidR="00A06F09" w:rsidRPr="00DA6ED6" w:rsidRDefault="00C843B0" w:rsidP="00F363F1">
                  <w:pPr>
                    <w:jc w:val="both"/>
                    <w:rPr>
                      <w:rFonts w:asciiTheme="minorHAnsi" w:hAnsiTheme="minorHAnsi" w:cstheme="minorHAnsi"/>
                      <w:sz w:val="22"/>
                      <w:szCs w:val="22"/>
                    </w:rPr>
                  </w:pPr>
                  <w:r w:rsidRPr="00DA6ED6">
                    <w:rPr>
                      <w:rFonts w:asciiTheme="minorHAnsi" w:hAnsiTheme="minorHAnsi" w:cstheme="minorHAnsi"/>
                      <w:b/>
                      <w:bCs/>
                      <w:sz w:val="22"/>
                      <w:szCs w:val="22"/>
                      <w:u w:val="single"/>
                    </w:rPr>
                    <w:t xml:space="preserve">Objective 3: Participant </w:t>
                  </w:r>
                  <w:r w:rsidR="001648C0" w:rsidRPr="00DA6ED6">
                    <w:rPr>
                      <w:rFonts w:asciiTheme="minorHAnsi" w:hAnsiTheme="minorHAnsi" w:cstheme="minorHAnsi"/>
                      <w:b/>
                      <w:bCs/>
                      <w:sz w:val="22"/>
                      <w:szCs w:val="22"/>
                      <w:u w:val="single"/>
                    </w:rPr>
                    <w:t>Adherence</w:t>
                  </w:r>
                  <w:r w:rsidRPr="00DA6ED6">
                    <w:rPr>
                      <w:rFonts w:asciiTheme="minorHAnsi" w:hAnsiTheme="minorHAnsi" w:cstheme="minorHAnsi"/>
                      <w:b/>
                      <w:bCs/>
                      <w:sz w:val="22"/>
                      <w:szCs w:val="22"/>
                      <w:u w:val="single"/>
                    </w:rPr>
                    <w:t>:</w:t>
                  </w:r>
                  <w:r w:rsidRPr="00DA6ED6">
                    <w:rPr>
                      <w:rFonts w:asciiTheme="minorHAnsi" w:hAnsiTheme="minorHAnsi" w:cstheme="minorHAnsi"/>
                      <w:sz w:val="22"/>
                      <w:szCs w:val="22"/>
                    </w:rPr>
                    <w:t xml:space="preserve"> </w:t>
                  </w:r>
                  <w:r w:rsidRPr="00DA6ED6">
                    <w:rPr>
                      <w:rFonts w:asciiTheme="minorHAnsi" w:hAnsiTheme="minorHAnsi" w:cstheme="minorHAnsi"/>
                      <w:sz w:val="22"/>
                    </w:rPr>
                    <w:t xml:space="preserve">To evaluate the </w:t>
                  </w:r>
                  <w:r w:rsidR="00A64037">
                    <w:rPr>
                      <w:rFonts w:asciiTheme="minorHAnsi" w:hAnsiTheme="minorHAnsi" w:cstheme="minorHAnsi"/>
                      <w:sz w:val="22"/>
                    </w:rPr>
                    <w:t>number</w:t>
                  </w:r>
                  <w:r w:rsidR="00A64037" w:rsidRPr="00DA6ED6">
                    <w:rPr>
                      <w:rFonts w:asciiTheme="minorHAnsi" w:hAnsiTheme="minorHAnsi" w:cstheme="minorHAnsi"/>
                      <w:sz w:val="22"/>
                    </w:rPr>
                    <w:t xml:space="preserve"> </w:t>
                  </w:r>
                  <w:r w:rsidRPr="00DA6ED6">
                    <w:rPr>
                      <w:rFonts w:asciiTheme="minorHAnsi" w:hAnsiTheme="minorHAnsi" w:cstheme="minorHAnsi"/>
                      <w:sz w:val="22"/>
                    </w:rPr>
                    <w:t xml:space="preserve">of </w:t>
                  </w:r>
                  <w:r w:rsidR="00CD1415">
                    <w:rPr>
                      <w:rFonts w:asciiTheme="minorHAnsi" w:hAnsiTheme="minorHAnsi" w:cstheme="minorHAnsi"/>
                      <w:sz w:val="22"/>
                    </w:rPr>
                    <w:t xml:space="preserve">individual </w:t>
                  </w:r>
                  <w:r w:rsidR="004039A7" w:rsidRPr="00DA6ED6">
                    <w:rPr>
                      <w:rFonts w:asciiTheme="minorHAnsi" w:hAnsiTheme="minorHAnsi" w:cstheme="minorHAnsi"/>
                      <w:sz w:val="22"/>
                    </w:rPr>
                    <w:t>INTACT intervention</w:t>
                  </w:r>
                  <w:r w:rsidR="001500E3" w:rsidRPr="00DA6ED6">
                    <w:rPr>
                      <w:rFonts w:asciiTheme="minorHAnsi" w:hAnsiTheme="minorHAnsi" w:cstheme="minorHAnsi"/>
                      <w:sz w:val="22"/>
                    </w:rPr>
                    <w:t xml:space="preserve"> </w:t>
                  </w:r>
                  <w:r w:rsidR="00797DD3" w:rsidRPr="00DA6ED6">
                    <w:rPr>
                      <w:rFonts w:asciiTheme="minorHAnsi" w:hAnsiTheme="minorHAnsi" w:cstheme="minorHAnsi"/>
                      <w:sz w:val="22"/>
                    </w:rPr>
                    <w:t xml:space="preserve">coaching </w:t>
                  </w:r>
                  <w:r w:rsidRPr="00DA6ED6">
                    <w:rPr>
                      <w:rFonts w:asciiTheme="minorHAnsi" w:hAnsiTheme="minorHAnsi" w:cstheme="minorHAnsi"/>
                      <w:sz w:val="22"/>
                    </w:rPr>
                    <w:t>sessions completed.</w:t>
                  </w:r>
                  <w:r w:rsidR="00A64037">
                    <w:rPr>
                      <w:rFonts w:asciiTheme="minorHAnsi" w:hAnsiTheme="minorHAnsi" w:cstheme="minorHAnsi"/>
                      <w:sz w:val="22"/>
                    </w:rPr>
                    <w:t xml:space="preserve"> This will be measured by evaluating the </w:t>
                  </w:r>
                  <w:r w:rsidR="00363A25">
                    <w:rPr>
                      <w:rFonts w:asciiTheme="minorHAnsi" w:hAnsiTheme="minorHAnsi" w:cstheme="minorHAnsi"/>
                      <w:sz w:val="22"/>
                    </w:rPr>
                    <w:t>number</w:t>
                  </w:r>
                  <w:r w:rsidR="008A4B00">
                    <w:rPr>
                      <w:rFonts w:asciiTheme="minorHAnsi" w:hAnsiTheme="minorHAnsi" w:cstheme="minorHAnsi"/>
                      <w:sz w:val="22"/>
                    </w:rPr>
                    <w:t xml:space="preserve"> of sessions completed.</w:t>
                  </w:r>
                  <w:r w:rsidR="00A64037">
                    <w:rPr>
                      <w:rFonts w:asciiTheme="minorHAnsi" w:hAnsiTheme="minorHAnsi" w:cstheme="minorHAnsi"/>
                      <w:sz w:val="22"/>
                    </w:rPr>
                    <w:t xml:space="preserve"> </w:t>
                  </w:r>
                  <w:r w:rsidRPr="00DA6ED6">
                    <w:rPr>
                      <w:rFonts w:asciiTheme="minorHAnsi" w:hAnsiTheme="minorHAnsi" w:cstheme="minorHAnsi"/>
                      <w:b/>
                      <w:sz w:val="22"/>
                      <w:u w:val="single"/>
                    </w:rPr>
                    <w:t>Hypothesis</w:t>
                  </w:r>
                  <w:r w:rsidRPr="00DA6ED6">
                    <w:rPr>
                      <w:rFonts w:asciiTheme="minorHAnsi" w:hAnsiTheme="minorHAnsi" w:cstheme="minorHAnsi"/>
                      <w:sz w:val="22"/>
                      <w:u w:val="single"/>
                    </w:rPr>
                    <w:t xml:space="preserve">: 80% of the participants </w:t>
                  </w:r>
                  <w:r w:rsidR="00737371">
                    <w:rPr>
                      <w:rFonts w:asciiTheme="minorHAnsi" w:hAnsiTheme="minorHAnsi" w:cstheme="minorHAnsi"/>
                      <w:sz w:val="22"/>
                      <w:u w:val="single"/>
                    </w:rPr>
                    <w:t xml:space="preserve">(n≥16) </w:t>
                  </w:r>
                  <w:r w:rsidRPr="00DA6ED6">
                    <w:rPr>
                      <w:rFonts w:asciiTheme="minorHAnsi" w:hAnsiTheme="minorHAnsi" w:cstheme="minorHAnsi"/>
                      <w:sz w:val="22"/>
                      <w:u w:val="single"/>
                    </w:rPr>
                    <w:t xml:space="preserve">will receive a sufficient </w:t>
                  </w:r>
                  <w:r w:rsidR="001500E3" w:rsidRPr="00DA6ED6">
                    <w:rPr>
                      <w:rFonts w:asciiTheme="minorHAnsi" w:hAnsiTheme="minorHAnsi" w:cstheme="minorHAnsi"/>
                      <w:sz w:val="22"/>
                      <w:u w:val="single"/>
                    </w:rPr>
                    <w:t xml:space="preserve">number of </w:t>
                  </w:r>
                  <w:r w:rsidR="004039A7" w:rsidRPr="00DA6ED6">
                    <w:rPr>
                      <w:rFonts w:asciiTheme="minorHAnsi" w:hAnsiTheme="minorHAnsi" w:cstheme="minorHAnsi"/>
                      <w:sz w:val="22"/>
                      <w:u w:val="single"/>
                    </w:rPr>
                    <w:t xml:space="preserve">INTACT intervention </w:t>
                  </w:r>
                  <w:r w:rsidR="0012235A" w:rsidRPr="00DA6ED6">
                    <w:rPr>
                      <w:rFonts w:asciiTheme="minorHAnsi" w:hAnsiTheme="minorHAnsi" w:cstheme="minorHAnsi"/>
                      <w:sz w:val="22"/>
                      <w:u w:val="single"/>
                    </w:rPr>
                    <w:t xml:space="preserve">coaching </w:t>
                  </w:r>
                  <w:r w:rsidR="001500E3" w:rsidRPr="00DA6ED6">
                    <w:rPr>
                      <w:rFonts w:asciiTheme="minorHAnsi" w:hAnsiTheme="minorHAnsi" w:cstheme="minorHAnsi"/>
                      <w:sz w:val="22"/>
                      <w:u w:val="single"/>
                    </w:rPr>
                    <w:t>sessions</w:t>
                  </w:r>
                  <w:r w:rsidR="00DE3103">
                    <w:rPr>
                      <w:rFonts w:asciiTheme="minorHAnsi" w:hAnsiTheme="minorHAnsi" w:cstheme="minorHAnsi"/>
                      <w:sz w:val="22"/>
                      <w:u w:val="single"/>
                    </w:rPr>
                    <w:t>,</w:t>
                  </w:r>
                  <w:r w:rsidR="001500E3" w:rsidRPr="00DA6ED6">
                    <w:rPr>
                      <w:rFonts w:asciiTheme="minorHAnsi" w:hAnsiTheme="minorHAnsi" w:cstheme="minorHAnsi"/>
                      <w:sz w:val="22"/>
                      <w:u w:val="single"/>
                    </w:rPr>
                    <w:t xml:space="preserve"> </w:t>
                  </w:r>
                  <w:r w:rsidRPr="00DA6ED6">
                    <w:rPr>
                      <w:rFonts w:asciiTheme="minorHAnsi" w:hAnsiTheme="minorHAnsi" w:cstheme="minorHAnsi"/>
                      <w:sz w:val="22"/>
                      <w:u w:val="single"/>
                    </w:rPr>
                    <w:t xml:space="preserve">defined as at least </w:t>
                  </w:r>
                  <w:r w:rsidR="004039A7" w:rsidRPr="00DA6ED6">
                    <w:rPr>
                      <w:rFonts w:asciiTheme="minorHAnsi" w:hAnsiTheme="minorHAnsi" w:cstheme="minorHAnsi"/>
                      <w:sz w:val="22"/>
                      <w:u w:val="single"/>
                    </w:rPr>
                    <w:t>8</w:t>
                  </w:r>
                  <w:r w:rsidRPr="00DA6ED6">
                    <w:rPr>
                      <w:rFonts w:asciiTheme="minorHAnsi" w:hAnsiTheme="minorHAnsi" w:cstheme="minorHAnsi"/>
                      <w:sz w:val="22"/>
                      <w:u w:val="single"/>
                    </w:rPr>
                    <w:t xml:space="preserve"> of the 1</w:t>
                  </w:r>
                  <w:r w:rsidR="004039A7" w:rsidRPr="00DA6ED6">
                    <w:rPr>
                      <w:rFonts w:asciiTheme="minorHAnsi" w:hAnsiTheme="minorHAnsi" w:cstheme="minorHAnsi"/>
                      <w:sz w:val="22"/>
                      <w:u w:val="single"/>
                    </w:rPr>
                    <w:t>2</w:t>
                  </w:r>
                  <w:r w:rsidRPr="00DA6ED6">
                    <w:rPr>
                      <w:rFonts w:asciiTheme="minorHAnsi" w:hAnsiTheme="minorHAnsi" w:cstheme="minorHAnsi"/>
                      <w:sz w:val="22"/>
                      <w:u w:val="single"/>
                    </w:rPr>
                    <w:t xml:space="preserve"> sessions.</w:t>
                  </w:r>
                  <w:r w:rsidR="00F363F1" w:rsidRPr="00DA6ED6">
                    <w:rPr>
                      <w:rFonts w:asciiTheme="minorHAnsi" w:hAnsiTheme="minorHAnsi" w:cstheme="minorHAnsi"/>
                      <w:sz w:val="22"/>
                      <w:u w:val="single"/>
                    </w:rPr>
                    <w:fldChar w:fldCharType="begin"/>
                  </w:r>
                  <w:r w:rsidR="00BC67ED" w:rsidRPr="00DA6ED6">
                    <w:rPr>
                      <w:rFonts w:asciiTheme="minorHAnsi" w:hAnsiTheme="minorHAnsi" w:cstheme="minorHAnsi"/>
                      <w:sz w:val="22"/>
                      <w:u w:val="single"/>
                    </w:rPr>
                    <w:instrText xml:space="preserve"> ADDIN EN.CITE &lt;EndNote&gt;&lt;Cite&gt;&lt;Author&gt;Feil&lt;/Author&gt;&lt;Year&gt;2020&lt;/Year&gt;&lt;RecNum&gt;773&lt;/RecNum&gt;&lt;DisplayText&gt;&lt;style face="superscript"&gt;1&lt;/style&gt;&lt;/DisplayText&gt;&lt;record&gt;&lt;rec-number&gt;773&lt;/rec-number&gt;&lt;foreign-keys&gt;&lt;key app="EN" db-id="ds2s0ap0xrpt26ersfoxpezpef5atpdd959d" timestamp="1630087251" guid="3cb918ae-8194-4470-a844-912122d1c9b4"&gt;773&lt;/key&gt;&lt;/foreign-keys&gt;&lt;ref-type name="Journal Article"&gt;17&lt;/ref-type&gt;&lt;contributors&gt;&lt;authors&gt;&lt;author&gt;Feil, E. G.&lt;/author&gt;&lt;author&gt;Baggett, K.&lt;/author&gt;&lt;author&gt;Davis, B.&lt;/author&gt;&lt;author&gt;Landry, S.&lt;/author&gt;&lt;author&gt;Sheeber, L.&lt;/author&gt;&lt;author&gt;Leve, C.&lt;/author&gt;&lt;author&gt;Johnson, U.&lt;/author&gt;&lt;/authors&gt;&lt;/contributors&gt;&lt;auth-address&gt;Oregon Research Institute, Health Science Center at Houston.&amp;#xD;Georgia State University Health Science Center at Houston.&amp;#xD;University of Texas Health Science Center at Houston.&lt;/auth-address&gt;&lt;titles&gt;&lt;title&gt;Randomized control trial of an internet-based parenting intervention for mothers of infants&lt;/title&gt;&lt;secondary-title&gt;Early Child Res Q&lt;/secondary-title&gt;&lt;/titles&gt;&lt;periodical&gt;&lt;full-title&gt;Early Child Res Q&lt;/full-title&gt;&lt;/periodical&gt;&lt;pages&gt;36-44&lt;/pages&gt;&lt;volume&gt;50&lt;/volume&gt;&lt;number&gt;Pt 1&lt;/number&gt;&lt;edition&gt;2020/08/31&lt;/edition&gt;&lt;keywords&gt;&lt;keyword&gt;Internet&lt;/keyword&gt;&lt;keyword&gt;evidence-based treatment&lt;/keyword&gt;&lt;keyword&gt;infants&lt;/keyword&gt;&lt;keyword&gt;intervention research&lt;/keyword&gt;&lt;keyword&gt;parenting&lt;/keyword&gt;&lt;keyword&gt;technology&lt;/keyword&gt;&lt;/keywords&gt;&lt;dates&gt;&lt;year&gt;2020&lt;/year&gt;&lt;pub-dates&gt;&lt;date&gt;1st Quarter&lt;/date&gt;&lt;/pub-dates&gt;&lt;/dates&gt;&lt;isbn&gt;0885-2006 (Print)&amp;#xD;0885-2006 (Linking)&lt;/isbn&gt;&lt;accession-num&gt;32863565&lt;/accession-num&gt;&lt;urls&gt;&lt;related-urls&gt;&lt;url&gt;https://www.ncbi.nlm.nih.gov/pubmed/32863565&lt;/url&gt;&lt;/related-urls&gt;&lt;/urls&gt;&lt;custom2&gt;PMC7448775&lt;/custom2&gt;&lt;electronic-resource-num&gt;10.1016/j.ecresq.2018.11.003&lt;/electronic-resource-num&gt;&lt;/record&gt;&lt;/Cite&gt;&lt;/EndNote&gt;</w:instrText>
                  </w:r>
                  <w:r w:rsidR="00F363F1" w:rsidRPr="00DA6ED6">
                    <w:rPr>
                      <w:rFonts w:asciiTheme="minorHAnsi" w:hAnsiTheme="minorHAnsi" w:cstheme="minorHAnsi"/>
                      <w:sz w:val="22"/>
                      <w:u w:val="single"/>
                    </w:rPr>
                    <w:fldChar w:fldCharType="separate"/>
                  </w:r>
                  <w:r w:rsidR="00F363F1" w:rsidRPr="00DA6ED6">
                    <w:rPr>
                      <w:rFonts w:asciiTheme="minorHAnsi" w:hAnsiTheme="minorHAnsi" w:cstheme="minorHAnsi"/>
                      <w:noProof/>
                      <w:sz w:val="22"/>
                      <w:u w:val="single"/>
                      <w:vertAlign w:val="superscript"/>
                    </w:rPr>
                    <w:t>1</w:t>
                  </w:r>
                  <w:r w:rsidR="00F363F1" w:rsidRPr="00DA6ED6">
                    <w:rPr>
                      <w:rFonts w:asciiTheme="minorHAnsi" w:hAnsiTheme="minorHAnsi" w:cstheme="minorHAnsi"/>
                      <w:sz w:val="22"/>
                      <w:u w:val="single"/>
                    </w:rPr>
                    <w:fldChar w:fldCharType="end"/>
                  </w:r>
                  <w:r w:rsidR="001648C0" w:rsidRPr="00DA6ED6">
                    <w:rPr>
                      <w:rFonts w:asciiTheme="minorHAnsi" w:hAnsiTheme="minorHAnsi" w:cstheme="minorHAnsi"/>
                      <w:sz w:val="22"/>
                    </w:rPr>
                    <w:t xml:space="preserve"> </w:t>
                  </w:r>
                  <w:bookmarkEnd w:id="3"/>
                </w:p>
              </w:tc>
            </w:tr>
          </w:tbl>
          <w:p w14:paraId="0A01F19C" w14:textId="77777777" w:rsidR="00012311" w:rsidRPr="00DA6ED6" w:rsidRDefault="00012311" w:rsidP="00DA6415">
            <w:pPr>
              <w:jc w:val="both"/>
              <w:rPr>
                <w:rFonts w:asciiTheme="minorHAnsi" w:hAnsiTheme="minorHAnsi" w:cstheme="minorHAnsi"/>
                <w:sz w:val="22"/>
                <w:szCs w:val="22"/>
              </w:rPr>
            </w:pPr>
          </w:p>
        </w:tc>
      </w:tr>
      <w:tr w:rsidR="00DA6415" w:rsidRPr="00836862" w14:paraId="7A850A4B" w14:textId="77777777" w:rsidTr="00DA6415">
        <w:trPr>
          <w:divId w:val="18745967"/>
          <w:tblCellSpacing w:w="15" w:type="dxa"/>
        </w:trPr>
        <w:tc>
          <w:tcPr>
            <w:tcW w:w="1445" w:type="dxa"/>
            <w:hideMark/>
          </w:tcPr>
          <w:p w14:paraId="6948DB1E"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t>Endpoints:</w:t>
            </w:r>
          </w:p>
        </w:tc>
        <w:tc>
          <w:tcPr>
            <w:tcW w:w="8635" w:type="dxa"/>
            <w:hideMark/>
          </w:tcPr>
          <w:tbl>
            <w:tblPr>
              <w:tblW w:w="8641" w:type="dxa"/>
              <w:tblCellSpacing w:w="15" w:type="dxa"/>
              <w:tblCellMar>
                <w:top w:w="15" w:type="dxa"/>
                <w:left w:w="15" w:type="dxa"/>
                <w:bottom w:w="15" w:type="dxa"/>
                <w:right w:w="15" w:type="dxa"/>
              </w:tblCellMar>
              <w:tblLook w:val="04A0" w:firstRow="1" w:lastRow="0" w:firstColumn="1" w:lastColumn="0" w:noHBand="0" w:noVBand="1"/>
            </w:tblPr>
            <w:tblGrid>
              <w:gridCol w:w="8519"/>
              <w:gridCol w:w="122"/>
            </w:tblGrid>
            <w:tr w:rsidR="009B3661" w:rsidRPr="008E355D" w14:paraId="3010F95D" w14:textId="77777777" w:rsidTr="00C843B0">
              <w:trPr>
                <w:tblCellSpacing w:w="15" w:type="dxa"/>
              </w:trPr>
              <w:tc>
                <w:tcPr>
                  <w:tcW w:w="8474" w:type="dxa"/>
                  <w:vAlign w:val="center"/>
                </w:tcPr>
                <w:p w14:paraId="2B0AEC3C" w14:textId="77777777" w:rsidR="00C843B0" w:rsidRPr="00DA6ED6" w:rsidRDefault="00C843B0" w:rsidP="00C843B0">
                  <w:pPr>
                    <w:rPr>
                      <w:rFonts w:asciiTheme="minorHAnsi" w:hAnsiTheme="minorHAnsi" w:cstheme="minorHAnsi"/>
                      <w:sz w:val="22"/>
                      <w:szCs w:val="22"/>
                    </w:rPr>
                  </w:pPr>
                  <w:r w:rsidRPr="00DA6ED6">
                    <w:rPr>
                      <w:rFonts w:asciiTheme="minorHAnsi" w:hAnsiTheme="minorHAnsi" w:cstheme="minorHAnsi"/>
                      <w:sz w:val="22"/>
                      <w:szCs w:val="22"/>
                    </w:rPr>
                    <w:t>Primary Endpoints:</w:t>
                  </w:r>
                </w:p>
                <w:p w14:paraId="27FB6D82" w14:textId="33B561AB" w:rsidR="00BC6C28" w:rsidRPr="008E355D" w:rsidRDefault="00BC6C28" w:rsidP="0074252D">
                  <w:pPr>
                    <w:pStyle w:val="ListParagraph"/>
                    <w:numPr>
                      <w:ilvl w:val="0"/>
                      <w:numId w:val="16"/>
                    </w:numPr>
                    <w:rPr>
                      <w:rFonts w:cstheme="minorHAnsi"/>
                      <w:szCs w:val="22"/>
                    </w:rPr>
                  </w:pPr>
                  <w:r w:rsidRPr="008E355D">
                    <w:rPr>
                      <w:rFonts w:cstheme="minorHAnsi"/>
                      <w:szCs w:val="22"/>
                    </w:rPr>
                    <w:t xml:space="preserve">Whether </w:t>
                  </w:r>
                  <w:r w:rsidR="00B87219" w:rsidRPr="008E355D">
                    <w:rPr>
                      <w:rFonts w:cstheme="minorHAnsi"/>
                      <w:szCs w:val="22"/>
                    </w:rPr>
                    <w:t xml:space="preserve">a potential participant approached for study participation will eventually be </w:t>
                  </w:r>
                  <w:r w:rsidR="00C62BC8" w:rsidRPr="006D10F8">
                    <w:rPr>
                      <w:rFonts w:cstheme="minorHAnsi"/>
                      <w:szCs w:val="22"/>
                    </w:rPr>
                    <w:t>consented</w:t>
                  </w:r>
                  <w:r w:rsidR="00EF7906" w:rsidRPr="00DB1E09">
                    <w:rPr>
                      <w:rFonts w:cstheme="minorHAnsi"/>
                      <w:szCs w:val="22"/>
                    </w:rPr>
                    <w:t xml:space="preserve"> and determined to be eligible for study participation</w:t>
                  </w:r>
                  <w:r w:rsidR="00B87219" w:rsidRPr="006D10F8">
                    <w:rPr>
                      <w:rFonts w:cstheme="minorHAnsi"/>
                      <w:szCs w:val="22"/>
                    </w:rPr>
                    <w:t>.</w:t>
                  </w:r>
                  <w:r w:rsidRPr="008E355D">
                    <w:rPr>
                      <w:rFonts w:cstheme="minorHAnsi"/>
                      <w:szCs w:val="22"/>
                    </w:rPr>
                    <w:t xml:space="preserve"> </w:t>
                  </w:r>
                </w:p>
                <w:p w14:paraId="5C1107B3" w14:textId="64E5A8E1" w:rsidR="00BC6C28" w:rsidRPr="008E355D" w:rsidRDefault="00BC6C28" w:rsidP="0074252D">
                  <w:pPr>
                    <w:pStyle w:val="ListParagraph"/>
                    <w:numPr>
                      <w:ilvl w:val="0"/>
                      <w:numId w:val="16"/>
                    </w:numPr>
                    <w:rPr>
                      <w:rFonts w:cstheme="minorHAnsi"/>
                      <w:szCs w:val="22"/>
                    </w:rPr>
                  </w:pPr>
                  <w:r w:rsidRPr="008E355D">
                    <w:rPr>
                      <w:rFonts w:cstheme="minorHAnsi"/>
                      <w:szCs w:val="22"/>
                    </w:rPr>
                    <w:t xml:space="preserve">Whether a </w:t>
                  </w:r>
                  <w:r w:rsidR="00C64036">
                    <w:rPr>
                      <w:rFonts w:cstheme="minorHAnsi"/>
                      <w:szCs w:val="22"/>
                    </w:rPr>
                    <w:t>birthing parent</w:t>
                  </w:r>
                  <w:r w:rsidR="00797DD3" w:rsidRPr="008E355D">
                    <w:rPr>
                      <w:rFonts w:cstheme="minorHAnsi"/>
                      <w:szCs w:val="22"/>
                    </w:rPr>
                    <w:t xml:space="preserve">/infant dyad </w:t>
                  </w:r>
                  <w:r w:rsidRPr="008E355D">
                    <w:rPr>
                      <w:rFonts w:cstheme="minorHAnsi"/>
                      <w:szCs w:val="22"/>
                    </w:rPr>
                    <w:t xml:space="preserve">will complete </w:t>
                  </w:r>
                  <w:r w:rsidR="001B08C1" w:rsidRPr="008E355D">
                    <w:rPr>
                      <w:rFonts w:cstheme="minorHAnsi"/>
                      <w:szCs w:val="22"/>
                    </w:rPr>
                    <w:t xml:space="preserve">the </w:t>
                  </w:r>
                  <w:r w:rsidR="00EF7906">
                    <w:rPr>
                      <w:rFonts w:cstheme="minorHAnsi"/>
                      <w:szCs w:val="22"/>
                    </w:rPr>
                    <w:t xml:space="preserve">final </w:t>
                  </w:r>
                  <w:r w:rsidR="001B08C1" w:rsidRPr="008E355D">
                    <w:rPr>
                      <w:rFonts w:cstheme="minorHAnsi"/>
                      <w:szCs w:val="22"/>
                    </w:rPr>
                    <w:t>coaching session</w:t>
                  </w:r>
                  <w:r w:rsidR="00797DD3" w:rsidRPr="008E355D">
                    <w:rPr>
                      <w:rFonts w:cstheme="minorHAnsi"/>
                      <w:szCs w:val="22"/>
                    </w:rPr>
                    <w:t xml:space="preserve"> when the child is 12 months of age</w:t>
                  </w:r>
                  <w:r w:rsidRPr="008E355D">
                    <w:rPr>
                      <w:rFonts w:cstheme="minorHAnsi"/>
                      <w:szCs w:val="22"/>
                    </w:rPr>
                    <w:t>.</w:t>
                  </w:r>
                </w:p>
                <w:p w14:paraId="55193675" w14:textId="51B1E1A4" w:rsidR="00A06F09" w:rsidRPr="008E355D" w:rsidRDefault="00BC6C28" w:rsidP="0074252D">
                  <w:pPr>
                    <w:pStyle w:val="ListParagraph"/>
                    <w:numPr>
                      <w:ilvl w:val="0"/>
                      <w:numId w:val="16"/>
                    </w:numPr>
                    <w:rPr>
                      <w:rFonts w:eastAsia="Times New Roman" w:cstheme="minorHAnsi"/>
                      <w:szCs w:val="22"/>
                    </w:rPr>
                  </w:pPr>
                  <w:r w:rsidRPr="008E355D">
                    <w:rPr>
                      <w:rFonts w:cstheme="minorHAnsi"/>
                      <w:szCs w:val="22"/>
                    </w:rPr>
                    <w:lastRenderedPageBreak/>
                    <w:t xml:space="preserve">Whether a participant will complete the sufficient number of </w:t>
                  </w:r>
                  <w:r w:rsidR="00547AF8" w:rsidRPr="008E355D">
                    <w:rPr>
                      <w:rFonts w:cstheme="minorHAnsi"/>
                      <w:szCs w:val="22"/>
                    </w:rPr>
                    <w:t>INTACT intervention</w:t>
                  </w:r>
                  <w:r w:rsidR="00797DD3" w:rsidRPr="008E355D">
                    <w:rPr>
                      <w:rFonts w:cstheme="minorHAnsi"/>
                      <w:szCs w:val="22"/>
                    </w:rPr>
                    <w:t xml:space="preserve"> coaching</w:t>
                  </w:r>
                  <w:r w:rsidR="00547AF8" w:rsidRPr="008E355D">
                    <w:rPr>
                      <w:rFonts w:cstheme="minorHAnsi"/>
                      <w:szCs w:val="22"/>
                    </w:rPr>
                    <w:t xml:space="preserve"> sessions</w:t>
                  </w:r>
                  <w:r w:rsidRPr="008E355D">
                    <w:rPr>
                      <w:rFonts w:cstheme="minorHAnsi"/>
                      <w:szCs w:val="22"/>
                    </w:rPr>
                    <w:t xml:space="preserve">, defined as completion of </w:t>
                  </w:r>
                  <w:r w:rsidR="0054602C" w:rsidRPr="008E355D">
                    <w:rPr>
                      <w:rFonts w:cstheme="minorHAnsi"/>
                      <w:szCs w:val="22"/>
                    </w:rPr>
                    <w:t xml:space="preserve">at least </w:t>
                  </w:r>
                  <w:r w:rsidR="00547AF8" w:rsidRPr="008E355D">
                    <w:rPr>
                      <w:rFonts w:cstheme="minorHAnsi"/>
                      <w:szCs w:val="22"/>
                    </w:rPr>
                    <w:t>8</w:t>
                  </w:r>
                  <w:r w:rsidRPr="008E355D">
                    <w:rPr>
                      <w:rFonts w:cstheme="minorHAnsi"/>
                      <w:szCs w:val="22"/>
                    </w:rPr>
                    <w:t xml:space="preserve"> out of 1</w:t>
                  </w:r>
                  <w:r w:rsidR="00547AF8" w:rsidRPr="008E355D">
                    <w:rPr>
                      <w:rFonts w:cstheme="minorHAnsi"/>
                      <w:szCs w:val="22"/>
                    </w:rPr>
                    <w:t>2</w:t>
                  </w:r>
                  <w:r w:rsidRPr="008E355D">
                    <w:rPr>
                      <w:rFonts w:cstheme="minorHAnsi"/>
                      <w:szCs w:val="22"/>
                    </w:rPr>
                    <w:t xml:space="preserve"> </w:t>
                  </w:r>
                  <w:r w:rsidR="00797DD3" w:rsidRPr="008E355D">
                    <w:rPr>
                      <w:rFonts w:cstheme="minorHAnsi"/>
                      <w:szCs w:val="22"/>
                    </w:rPr>
                    <w:t xml:space="preserve">coaching </w:t>
                  </w:r>
                  <w:r w:rsidRPr="008E355D">
                    <w:rPr>
                      <w:rFonts w:cstheme="minorHAnsi"/>
                      <w:szCs w:val="22"/>
                    </w:rPr>
                    <w:t xml:space="preserve">sessions. </w:t>
                  </w:r>
                </w:p>
              </w:tc>
              <w:tc>
                <w:tcPr>
                  <w:tcW w:w="77" w:type="dxa"/>
                </w:tcPr>
                <w:p w14:paraId="434B0523" w14:textId="77777777" w:rsidR="00012311" w:rsidRPr="00DA6ED6" w:rsidRDefault="00012311">
                  <w:pPr>
                    <w:rPr>
                      <w:rFonts w:asciiTheme="minorHAnsi" w:hAnsiTheme="minorHAnsi" w:cstheme="minorHAnsi"/>
                      <w:sz w:val="22"/>
                      <w:szCs w:val="22"/>
                    </w:rPr>
                  </w:pPr>
                </w:p>
              </w:tc>
            </w:tr>
          </w:tbl>
          <w:p w14:paraId="163B42F9" w14:textId="77777777" w:rsidR="00012311" w:rsidRPr="00DA6ED6" w:rsidRDefault="00012311">
            <w:pPr>
              <w:rPr>
                <w:rFonts w:asciiTheme="minorHAnsi" w:hAnsiTheme="minorHAnsi" w:cstheme="minorHAnsi"/>
                <w:sz w:val="22"/>
                <w:szCs w:val="22"/>
              </w:rPr>
            </w:pPr>
          </w:p>
        </w:tc>
      </w:tr>
      <w:tr w:rsidR="00DA6415" w:rsidRPr="00836862" w14:paraId="41587A98" w14:textId="77777777" w:rsidTr="00DA6415">
        <w:trPr>
          <w:divId w:val="18745967"/>
          <w:tblCellSpacing w:w="15" w:type="dxa"/>
        </w:trPr>
        <w:tc>
          <w:tcPr>
            <w:tcW w:w="1445" w:type="dxa"/>
            <w:hideMark/>
          </w:tcPr>
          <w:p w14:paraId="5CE8D628"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lastRenderedPageBreak/>
              <w:t>Study Population:</w:t>
            </w:r>
          </w:p>
        </w:tc>
        <w:tc>
          <w:tcPr>
            <w:tcW w:w="8635" w:type="dxa"/>
            <w:hideMark/>
          </w:tcPr>
          <w:p w14:paraId="6B6CA08F" w14:textId="19FE0675" w:rsidR="00012311" w:rsidRPr="00DA6ED6" w:rsidRDefault="00B4415B" w:rsidP="009B3661">
            <w:pPr>
              <w:rPr>
                <w:rFonts w:asciiTheme="minorHAnsi" w:hAnsiTheme="minorHAnsi" w:cstheme="minorHAnsi"/>
                <w:sz w:val="22"/>
                <w:szCs w:val="22"/>
              </w:rPr>
            </w:pPr>
            <w:r w:rsidRPr="00DA6ED6">
              <w:rPr>
                <w:rFonts w:asciiTheme="minorHAnsi" w:hAnsiTheme="minorHAnsi" w:cstheme="minorHAnsi"/>
                <w:sz w:val="22"/>
                <w:szCs w:val="22"/>
              </w:rPr>
              <w:t>Sample size n=2</w:t>
            </w:r>
            <w:r w:rsidR="00547AF8" w:rsidRPr="00DA6ED6">
              <w:rPr>
                <w:rFonts w:asciiTheme="minorHAnsi" w:hAnsiTheme="minorHAnsi" w:cstheme="minorHAnsi"/>
                <w:sz w:val="22"/>
                <w:szCs w:val="22"/>
              </w:rPr>
              <w:t>0</w:t>
            </w:r>
            <w:r w:rsidRPr="00DA6ED6">
              <w:rPr>
                <w:rFonts w:asciiTheme="minorHAnsi" w:hAnsiTheme="minorHAnsi" w:cstheme="minorHAnsi"/>
                <w:sz w:val="22"/>
                <w:szCs w:val="22"/>
              </w:rPr>
              <w:t xml:space="preserve"> (</w:t>
            </w:r>
            <w:r w:rsidR="00547AF8" w:rsidRPr="00DA6ED6">
              <w:rPr>
                <w:rFonts w:asciiTheme="minorHAnsi" w:hAnsiTheme="minorHAnsi" w:cstheme="minorHAnsi"/>
                <w:sz w:val="22"/>
                <w:szCs w:val="22"/>
              </w:rPr>
              <w:t>6-7</w:t>
            </w:r>
            <w:r w:rsidRPr="00DA6ED6">
              <w:rPr>
                <w:rFonts w:asciiTheme="minorHAnsi" w:hAnsiTheme="minorHAnsi" w:cstheme="minorHAnsi"/>
                <w:sz w:val="22"/>
                <w:szCs w:val="22"/>
              </w:rPr>
              <w:t xml:space="preserve"> participants per site, 3 </w:t>
            </w:r>
            <w:r w:rsidR="001500E3" w:rsidRPr="00DA6ED6">
              <w:rPr>
                <w:rFonts w:asciiTheme="minorHAnsi" w:hAnsiTheme="minorHAnsi" w:cstheme="minorHAnsi"/>
                <w:sz w:val="22"/>
                <w:szCs w:val="22"/>
              </w:rPr>
              <w:t>Institutional Development Award (IDeA) States Pediatric Clinical Trials Network [</w:t>
            </w:r>
            <w:r w:rsidRPr="00DA6ED6">
              <w:rPr>
                <w:rFonts w:asciiTheme="minorHAnsi" w:hAnsiTheme="minorHAnsi" w:cstheme="minorHAnsi"/>
                <w:sz w:val="22"/>
                <w:szCs w:val="22"/>
              </w:rPr>
              <w:t>ISPCTN</w:t>
            </w:r>
            <w:r w:rsidR="001500E3" w:rsidRPr="00DA6ED6">
              <w:rPr>
                <w:rFonts w:asciiTheme="minorHAnsi" w:hAnsiTheme="minorHAnsi" w:cstheme="minorHAnsi"/>
                <w:sz w:val="22"/>
                <w:szCs w:val="22"/>
              </w:rPr>
              <w:t>]</w:t>
            </w:r>
            <w:r w:rsidRPr="00DA6ED6">
              <w:rPr>
                <w:rFonts w:asciiTheme="minorHAnsi" w:hAnsiTheme="minorHAnsi" w:cstheme="minorHAnsi"/>
                <w:sz w:val="22"/>
                <w:szCs w:val="22"/>
              </w:rPr>
              <w:t xml:space="preserve"> site</w:t>
            </w:r>
            <w:r w:rsidR="00DC0DD9" w:rsidRPr="00DA6ED6">
              <w:rPr>
                <w:rFonts w:asciiTheme="minorHAnsi" w:hAnsiTheme="minorHAnsi" w:cstheme="minorHAnsi"/>
                <w:sz w:val="22"/>
                <w:szCs w:val="22"/>
              </w:rPr>
              <w:t>s</w:t>
            </w:r>
            <w:r w:rsidRPr="00DA6ED6">
              <w:rPr>
                <w:rFonts w:asciiTheme="minorHAnsi" w:hAnsiTheme="minorHAnsi" w:cstheme="minorHAnsi"/>
                <w:sz w:val="22"/>
                <w:szCs w:val="22"/>
              </w:rPr>
              <w:t xml:space="preserve">). </w:t>
            </w:r>
          </w:p>
        </w:tc>
      </w:tr>
      <w:tr w:rsidR="00DA6415" w:rsidRPr="00836862" w14:paraId="49DA895F" w14:textId="77777777" w:rsidTr="00DA6415">
        <w:trPr>
          <w:divId w:val="18745967"/>
          <w:tblCellSpacing w:w="15" w:type="dxa"/>
        </w:trPr>
        <w:tc>
          <w:tcPr>
            <w:tcW w:w="1445" w:type="dxa"/>
            <w:hideMark/>
          </w:tcPr>
          <w:p w14:paraId="7A6401BE"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t>Phase:</w:t>
            </w:r>
          </w:p>
        </w:tc>
        <w:tc>
          <w:tcPr>
            <w:tcW w:w="8635" w:type="dxa"/>
            <w:hideMark/>
          </w:tcPr>
          <w:p w14:paraId="69A3BEC5" w14:textId="55E957A0" w:rsidR="00012311" w:rsidRPr="00DA6ED6" w:rsidRDefault="00ED1364">
            <w:pPr>
              <w:rPr>
                <w:rFonts w:asciiTheme="minorHAnsi" w:hAnsiTheme="minorHAnsi" w:cstheme="minorHAnsi"/>
                <w:sz w:val="22"/>
                <w:szCs w:val="22"/>
              </w:rPr>
            </w:pPr>
            <w:r w:rsidRPr="00DA6ED6">
              <w:rPr>
                <w:rFonts w:asciiTheme="minorHAnsi" w:hAnsiTheme="minorHAnsi" w:cstheme="minorHAnsi"/>
                <w:sz w:val="22"/>
                <w:szCs w:val="22"/>
              </w:rPr>
              <w:t>Pilot</w:t>
            </w:r>
          </w:p>
        </w:tc>
      </w:tr>
      <w:tr w:rsidR="00DA6415" w:rsidRPr="00836862" w14:paraId="0A78D7F6" w14:textId="77777777" w:rsidTr="00DA6415">
        <w:trPr>
          <w:divId w:val="18745967"/>
          <w:tblCellSpacing w:w="15" w:type="dxa"/>
        </w:trPr>
        <w:tc>
          <w:tcPr>
            <w:tcW w:w="1445" w:type="dxa"/>
            <w:hideMark/>
          </w:tcPr>
          <w:p w14:paraId="5FD4DA60"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t>Description of Sites/Facilities Enrolling Participants:</w:t>
            </w:r>
          </w:p>
        </w:tc>
        <w:tc>
          <w:tcPr>
            <w:tcW w:w="8635" w:type="dxa"/>
            <w:hideMark/>
          </w:tcPr>
          <w:p w14:paraId="03CA7F0D" w14:textId="7D5300A8" w:rsidR="00012311" w:rsidRPr="00DA6ED6" w:rsidRDefault="009616A2" w:rsidP="001B5C56">
            <w:pPr>
              <w:rPr>
                <w:rFonts w:asciiTheme="minorHAnsi" w:hAnsiTheme="minorHAnsi" w:cstheme="minorHAnsi"/>
                <w:sz w:val="22"/>
                <w:szCs w:val="22"/>
              </w:rPr>
            </w:pPr>
            <w:r w:rsidRPr="00DA6ED6">
              <w:rPr>
                <w:rFonts w:asciiTheme="minorHAnsi" w:hAnsiTheme="minorHAnsi" w:cstheme="minorHAnsi"/>
                <w:sz w:val="22"/>
                <w:szCs w:val="22"/>
              </w:rPr>
              <w:t xml:space="preserve">The study team will </w:t>
            </w:r>
            <w:r w:rsidR="00547AF8" w:rsidRPr="00DA6ED6">
              <w:rPr>
                <w:rFonts w:asciiTheme="minorHAnsi" w:hAnsiTheme="minorHAnsi" w:cstheme="minorHAnsi"/>
                <w:sz w:val="22"/>
                <w:szCs w:val="22"/>
              </w:rPr>
              <w:t xml:space="preserve">conduct </w:t>
            </w:r>
            <w:r w:rsidRPr="00DA6ED6">
              <w:rPr>
                <w:rFonts w:asciiTheme="minorHAnsi" w:hAnsiTheme="minorHAnsi" w:cstheme="minorHAnsi"/>
                <w:sz w:val="22"/>
                <w:szCs w:val="22"/>
              </w:rPr>
              <w:t xml:space="preserve">the INTACT trial at three ISPCTN site-awardee states. The study team will </w:t>
            </w:r>
            <w:r w:rsidR="00547AF8" w:rsidRPr="00DA6ED6">
              <w:rPr>
                <w:rFonts w:asciiTheme="minorHAnsi" w:hAnsiTheme="minorHAnsi" w:cstheme="minorHAnsi"/>
                <w:sz w:val="22"/>
                <w:szCs w:val="22"/>
              </w:rPr>
              <w:t xml:space="preserve">enroll participants into </w:t>
            </w:r>
            <w:r w:rsidRPr="00DA6ED6">
              <w:rPr>
                <w:rFonts w:asciiTheme="minorHAnsi" w:hAnsiTheme="minorHAnsi" w:cstheme="minorHAnsi"/>
                <w:sz w:val="22"/>
                <w:szCs w:val="22"/>
              </w:rPr>
              <w:t xml:space="preserve">the INTACT trial </w:t>
            </w:r>
            <w:r w:rsidR="00547AF8" w:rsidRPr="00DA6ED6">
              <w:rPr>
                <w:rFonts w:asciiTheme="minorHAnsi" w:hAnsiTheme="minorHAnsi" w:cstheme="minorHAnsi"/>
                <w:sz w:val="22"/>
                <w:szCs w:val="22"/>
              </w:rPr>
              <w:t xml:space="preserve">from </w:t>
            </w:r>
            <w:r w:rsidRPr="00DA6ED6">
              <w:rPr>
                <w:rFonts w:asciiTheme="minorHAnsi" w:hAnsiTheme="minorHAnsi" w:cstheme="minorHAnsi"/>
                <w:sz w:val="22"/>
                <w:szCs w:val="22"/>
              </w:rPr>
              <w:t xml:space="preserve">one hospital per </w:t>
            </w:r>
            <w:r w:rsidR="00547AF8" w:rsidRPr="00DA6ED6">
              <w:rPr>
                <w:rFonts w:asciiTheme="minorHAnsi" w:hAnsiTheme="minorHAnsi" w:cstheme="minorHAnsi"/>
                <w:sz w:val="22"/>
                <w:szCs w:val="22"/>
              </w:rPr>
              <w:t xml:space="preserve">ISPCTN-awardee </w:t>
            </w:r>
            <w:r w:rsidRPr="00DA6ED6">
              <w:rPr>
                <w:rFonts w:asciiTheme="minorHAnsi" w:hAnsiTheme="minorHAnsi" w:cstheme="minorHAnsi"/>
                <w:sz w:val="22"/>
                <w:szCs w:val="22"/>
              </w:rPr>
              <w:t>state.</w:t>
            </w:r>
          </w:p>
        </w:tc>
      </w:tr>
      <w:tr w:rsidR="00DA6415" w:rsidRPr="00836862" w14:paraId="0124343D" w14:textId="77777777" w:rsidTr="00DA6415">
        <w:trPr>
          <w:divId w:val="18745967"/>
          <w:tblCellSpacing w:w="15" w:type="dxa"/>
        </w:trPr>
        <w:tc>
          <w:tcPr>
            <w:tcW w:w="1445" w:type="dxa"/>
            <w:hideMark/>
          </w:tcPr>
          <w:p w14:paraId="5901C1B9"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t>Description of Study Intervention:</w:t>
            </w:r>
          </w:p>
        </w:tc>
        <w:tc>
          <w:tcPr>
            <w:tcW w:w="8635" w:type="dxa"/>
          </w:tcPr>
          <w:p w14:paraId="3371A961" w14:textId="6F3D9DE6" w:rsidR="009616A2" w:rsidRPr="00DA6ED6" w:rsidRDefault="009616A2" w:rsidP="008E355D">
            <w:pPr>
              <w:spacing w:after="80"/>
              <w:rPr>
                <w:rFonts w:asciiTheme="minorHAnsi" w:hAnsiTheme="minorHAnsi" w:cstheme="minorHAnsi"/>
                <w:sz w:val="22"/>
                <w:szCs w:val="22"/>
              </w:rPr>
            </w:pPr>
            <w:r w:rsidRPr="00DA6ED6">
              <w:rPr>
                <w:rFonts w:asciiTheme="minorHAnsi" w:hAnsiTheme="minorHAnsi" w:cstheme="minorHAnsi"/>
                <w:sz w:val="22"/>
                <w:szCs w:val="22"/>
              </w:rPr>
              <w:t>The study intervention is described below:</w:t>
            </w:r>
          </w:p>
          <w:p w14:paraId="6789D206" w14:textId="5ED5EE25" w:rsidR="009616A2" w:rsidRPr="008E355D" w:rsidRDefault="00F5594F" w:rsidP="008E355D">
            <w:pPr>
              <w:pStyle w:val="ListParagraph"/>
              <w:numPr>
                <w:ilvl w:val="0"/>
                <w:numId w:val="19"/>
              </w:numPr>
              <w:spacing w:after="80"/>
              <w:ind w:left="648"/>
              <w:contextualSpacing w:val="0"/>
              <w:jc w:val="both"/>
              <w:rPr>
                <w:rFonts w:eastAsia="Times New Roman" w:cstheme="minorHAnsi"/>
                <w:szCs w:val="22"/>
              </w:rPr>
            </w:pPr>
            <w:r w:rsidRPr="008E355D">
              <w:rPr>
                <w:rFonts w:eastAsia="Times New Roman" w:cstheme="minorHAnsi"/>
                <w:szCs w:val="22"/>
              </w:rPr>
              <w:t xml:space="preserve">The </w:t>
            </w:r>
            <w:r w:rsidR="00C64036">
              <w:rPr>
                <w:rFonts w:eastAsia="Times New Roman" w:cstheme="minorHAnsi"/>
                <w:szCs w:val="22"/>
              </w:rPr>
              <w:t>birthing parent</w:t>
            </w:r>
            <w:r w:rsidRPr="008E355D">
              <w:rPr>
                <w:rFonts w:eastAsia="Times New Roman" w:cstheme="minorHAnsi"/>
                <w:szCs w:val="22"/>
              </w:rPr>
              <w:t>/infant dyad will complete</w:t>
            </w:r>
            <w:r w:rsidR="00253BB9" w:rsidRPr="008E355D">
              <w:rPr>
                <w:rFonts w:eastAsia="Times New Roman" w:cstheme="minorHAnsi"/>
                <w:szCs w:val="22"/>
              </w:rPr>
              <w:t xml:space="preserve"> 12 </w:t>
            </w:r>
            <w:r w:rsidRPr="008E355D">
              <w:rPr>
                <w:rFonts w:eastAsia="Times New Roman" w:cstheme="minorHAnsi"/>
                <w:szCs w:val="22"/>
              </w:rPr>
              <w:t>m</w:t>
            </w:r>
            <w:r w:rsidR="009616A2" w:rsidRPr="008E355D">
              <w:rPr>
                <w:rFonts w:eastAsia="Times New Roman" w:cstheme="minorHAnsi"/>
                <w:szCs w:val="22"/>
              </w:rPr>
              <w:t xml:space="preserve">onthly </w:t>
            </w:r>
            <w:r w:rsidR="00547AF8" w:rsidRPr="008E355D">
              <w:rPr>
                <w:rFonts w:eastAsia="Times New Roman" w:cstheme="minorHAnsi"/>
                <w:szCs w:val="22"/>
              </w:rPr>
              <w:t xml:space="preserve">INTACT intervention </w:t>
            </w:r>
            <w:r w:rsidR="0012235A" w:rsidRPr="008E355D">
              <w:rPr>
                <w:rFonts w:eastAsia="Times New Roman" w:cstheme="minorHAnsi"/>
                <w:szCs w:val="22"/>
              </w:rPr>
              <w:t xml:space="preserve">coaching </w:t>
            </w:r>
            <w:r w:rsidR="00A3336B" w:rsidRPr="008E355D">
              <w:rPr>
                <w:rFonts w:eastAsia="Times New Roman" w:cstheme="minorHAnsi"/>
                <w:szCs w:val="22"/>
              </w:rPr>
              <w:t>session</w:t>
            </w:r>
            <w:r w:rsidR="00253BB9" w:rsidRPr="008E355D">
              <w:rPr>
                <w:rFonts w:eastAsia="Times New Roman" w:cstheme="minorHAnsi"/>
                <w:szCs w:val="22"/>
              </w:rPr>
              <w:t>s</w:t>
            </w:r>
            <w:r w:rsidR="00DE3103">
              <w:rPr>
                <w:rFonts w:eastAsia="Times New Roman" w:cstheme="minorHAnsi"/>
                <w:szCs w:val="22"/>
              </w:rPr>
              <w:t>,</w:t>
            </w:r>
            <w:r w:rsidR="00253BB9" w:rsidRPr="008E355D">
              <w:rPr>
                <w:rFonts w:eastAsia="Times New Roman" w:cstheme="minorHAnsi"/>
                <w:szCs w:val="22"/>
              </w:rPr>
              <w:t xml:space="preserve"> each of</w:t>
            </w:r>
            <w:r w:rsidR="00A3336B" w:rsidRPr="008E355D">
              <w:rPr>
                <w:rFonts w:eastAsia="Times New Roman" w:cstheme="minorHAnsi"/>
                <w:szCs w:val="22"/>
              </w:rPr>
              <w:t xml:space="preserve"> </w:t>
            </w:r>
            <w:r w:rsidR="009616A2" w:rsidRPr="008E355D">
              <w:rPr>
                <w:rFonts w:eastAsia="Times New Roman" w:cstheme="minorHAnsi"/>
                <w:szCs w:val="22"/>
              </w:rPr>
              <w:t>which consist</w:t>
            </w:r>
            <w:r w:rsidRPr="008E355D">
              <w:rPr>
                <w:rFonts w:eastAsia="Times New Roman" w:cstheme="minorHAnsi"/>
                <w:szCs w:val="22"/>
              </w:rPr>
              <w:t>s</w:t>
            </w:r>
            <w:r w:rsidR="009616A2" w:rsidRPr="008E355D">
              <w:rPr>
                <w:rFonts w:eastAsia="Times New Roman" w:cstheme="minorHAnsi"/>
                <w:szCs w:val="22"/>
              </w:rPr>
              <w:t xml:space="preserve"> </w:t>
            </w:r>
            <w:r w:rsidR="003059E9" w:rsidRPr="008E355D">
              <w:rPr>
                <w:rFonts w:eastAsia="Times New Roman" w:cstheme="minorHAnsi"/>
                <w:szCs w:val="22"/>
              </w:rPr>
              <w:t xml:space="preserve">of online module completion </w:t>
            </w:r>
            <w:r w:rsidRPr="008E355D">
              <w:rPr>
                <w:rFonts w:eastAsia="Times New Roman" w:cstheme="minorHAnsi"/>
                <w:szCs w:val="22"/>
              </w:rPr>
              <w:t>followed by a personalized coaching session</w:t>
            </w:r>
            <w:r w:rsidR="003059E9" w:rsidRPr="0074252D">
              <w:rPr>
                <w:rFonts w:eastAsia="Times New Roman" w:cstheme="minorHAnsi"/>
                <w:szCs w:val="22"/>
              </w:rPr>
              <w:t xml:space="preserve">. </w:t>
            </w:r>
            <w:r w:rsidR="0083183C" w:rsidRPr="0074252D">
              <w:rPr>
                <w:rFonts w:eastAsia="Times New Roman" w:cstheme="minorHAnsi"/>
                <w:szCs w:val="22"/>
              </w:rPr>
              <w:t>Individuals</w:t>
            </w:r>
            <w:r w:rsidR="003059E9" w:rsidRPr="0074252D">
              <w:rPr>
                <w:rFonts w:eastAsia="Times New Roman" w:cstheme="minorHAnsi"/>
                <w:szCs w:val="22"/>
              </w:rPr>
              <w:t xml:space="preserve"> will complete the online module </w:t>
            </w:r>
            <w:r w:rsidR="00F363F1" w:rsidRPr="002A13A2">
              <w:rPr>
                <w:rFonts w:eastAsia="Times New Roman" w:cstheme="minorHAnsi"/>
                <w:szCs w:val="22"/>
              </w:rPr>
              <w:t>each month prior</w:t>
            </w:r>
            <w:r w:rsidR="003059E9" w:rsidRPr="008E355D">
              <w:rPr>
                <w:rFonts w:eastAsia="Times New Roman" w:cstheme="minorHAnsi"/>
                <w:szCs w:val="22"/>
              </w:rPr>
              <w:t xml:space="preserve"> to </w:t>
            </w:r>
            <w:r w:rsidR="00F363F1" w:rsidRPr="008E355D">
              <w:rPr>
                <w:rFonts w:eastAsia="Times New Roman" w:cstheme="minorHAnsi"/>
                <w:szCs w:val="22"/>
              </w:rPr>
              <w:t>the</w:t>
            </w:r>
            <w:r w:rsidR="00A3336B" w:rsidRPr="008E355D">
              <w:rPr>
                <w:rFonts w:eastAsia="Times New Roman" w:cstheme="minorHAnsi"/>
                <w:szCs w:val="22"/>
              </w:rPr>
              <w:t xml:space="preserve"> </w:t>
            </w:r>
            <w:r w:rsidR="004B678E" w:rsidRPr="008E355D">
              <w:rPr>
                <w:rFonts w:eastAsia="Times New Roman" w:cstheme="minorHAnsi"/>
                <w:szCs w:val="22"/>
              </w:rPr>
              <w:t>coaching</w:t>
            </w:r>
            <w:r w:rsidR="005F5E71" w:rsidRPr="008E355D">
              <w:rPr>
                <w:rFonts w:eastAsia="Times New Roman" w:cstheme="minorHAnsi"/>
                <w:szCs w:val="22"/>
              </w:rPr>
              <w:t xml:space="preserve"> session </w:t>
            </w:r>
            <w:r w:rsidR="00A3336B" w:rsidRPr="008E355D">
              <w:rPr>
                <w:rFonts w:eastAsia="Times New Roman" w:cstheme="minorHAnsi"/>
                <w:szCs w:val="22"/>
              </w:rPr>
              <w:t>with an interventionist</w:t>
            </w:r>
            <w:r w:rsidR="003059E9" w:rsidRPr="008E355D">
              <w:rPr>
                <w:rFonts w:eastAsia="Times New Roman" w:cstheme="minorHAnsi"/>
                <w:szCs w:val="22"/>
              </w:rPr>
              <w:t xml:space="preserve">. </w:t>
            </w:r>
          </w:p>
          <w:p w14:paraId="053E0C8F" w14:textId="117292A4" w:rsidR="00F363F1" w:rsidRPr="00DA6ED6" w:rsidRDefault="00F363F1" w:rsidP="008E355D">
            <w:pPr>
              <w:pStyle w:val="ListParagraph"/>
              <w:numPr>
                <w:ilvl w:val="0"/>
                <w:numId w:val="19"/>
              </w:numPr>
              <w:spacing w:after="80"/>
              <w:ind w:left="648"/>
              <w:contextualSpacing w:val="0"/>
              <w:jc w:val="both"/>
              <w:rPr>
                <w:rFonts w:eastAsia="Times New Roman" w:cstheme="minorHAnsi"/>
                <w:spacing w:val="-2"/>
                <w:szCs w:val="22"/>
              </w:rPr>
            </w:pPr>
            <w:r w:rsidRPr="00DA6ED6">
              <w:rPr>
                <w:rFonts w:eastAsia="Times New Roman" w:cstheme="minorHAnsi"/>
                <w:spacing w:val="-2"/>
                <w:szCs w:val="22"/>
              </w:rPr>
              <w:t>Each of the online modules contain</w:t>
            </w:r>
            <w:r w:rsidR="00DE3103" w:rsidRPr="00DA6ED6">
              <w:rPr>
                <w:rFonts w:eastAsia="Times New Roman" w:cstheme="minorHAnsi"/>
                <w:spacing w:val="-2"/>
                <w:szCs w:val="22"/>
              </w:rPr>
              <w:t>s</w:t>
            </w:r>
            <w:r w:rsidRPr="00DA6ED6">
              <w:rPr>
                <w:rFonts w:eastAsia="Times New Roman" w:cstheme="minorHAnsi"/>
                <w:spacing w:val="-2"/>
                <w:szCs w:val="22"/>
              </w:rPr>
              <w:t xml:space="preserve"> information to strengthen effective parenting practices that promote early language, cognitive, and social development. </w:t>
            </w:r>
            <w:r w:rsidR="00253BB9" w:rsidRPr="00DA6ED6">
              <w:rPr>
                <w:rFonts w:eastAsia="Times New Roman" w:cstheme="minorHAnsi"/>
                <w:spacing w:val="-2"/>
                <w:szCs w:val="22"/>
              </w:rPr>
              <w:t>Parenting skills that are introduced in the</w:t>
            </w:r>
            <w:r w:rsidRPr="00DA6ED6">
              <w:rPr>
                <w:rFonts w:eastAsia="Times New Roman" w:cstheme="minorHAnsi"/>
                <w:spacing w:val="-2"/>
                <w:szCs w:val="22"/>
              </w:rPr>
              <w:t xml:space="preserve"> online module will be reinforced with the monthly coaching session.</w:t>
            </w:r>
          </w:p>
          <w:p w14:paraId="4CFC2BAC" w14:textId="683A7D36" w:rsidR="000673DE" w:rsidRPr="008E355D" w:rsidRDefault="00F363F1" w:rsidP="008E355D">
            <w:pPr>
              <w:pStyle w:val="ListParagraph"/>
              <w:numPr>
                <w:ilvl w:val="0"/>
                <w:numId w:val="19"/>
              </w:numPr>
              <w:ind w:left="648"/>
              <w:contextualSpacing w:val="0"/>
              <w:jc w:val="both"/>
              <w:rPr>
                <w:rFonts w:eastAsia="Times New Roman" w:cstheme="minorHAnsi"/>
                <w:szCs w:val="22"/>
              </w:rPr>
            </w:pPr>
            <w:r w:rsidRPr="008E355D">
              <w:rPr>
                <w:rFonts w:eastAsia="Times New Roman" w:cstheme="minorHAnsi"/>
                <w:szCs w:val="22"/>
              </w:rPr>
              <w:t xml:space="preserve">During the monthly coaching sessions, the coaches will guide the </w:t>
            </w:r>
            <w:r w:rsidR="00C64036">
              <w:rPr>
                <w:rFonts w:eastAsia="Times New Roman" w:cstheme="minorHAnsi"/>
                <w:szCs w:val="22"/>
              </w:rPr>
              <w:t>birthing parent</w:t>
            </w:r>
            <w:r w:rsidR="0083183C" w:rsidRPr="008E355D">
              <w:rPr>
                <w:rFonts w:eastAsia="Times New Roman" w:cstheme="minorHAnsi"/>
                <w:szCs w:val="22"/>
              </w:rPr>
              <w:t xml:space="preserve"> </w:t>
            </w:r>
            <w:r w:rsidRPr="008E355D">
              <w:rPr>
                <w:rFonts w:eastAsia="Times New Roman" w:cstheme="minorHAnsi"/>
                <w:szCs w:val="22"/>
              </w:rPr>
              <w:t>on</w:t>
            </w:r>
            <w:r w:rsidR="00A93EB3" w:rsidRPr="00B83950">
              <w:rPr>
                <w:rFonts w:cstheme="minorHAnsi"/>
                <w:szCs w:val="22"/>
              </w:rPr>
              <w:t xml:space="preserve"> contingent responding, which includes</w:t>
            </w:r>
            <w:r w:rsidRPr="008E355D">
              <w:rPr>
                <w:rFonts w:eastAsia="Times New Roman" w:cstheme="minorHAnsi"/>
                <w:szCs w:val="22"/>
              </w:rPr>
              <w:t xml:space="preserve"> “reading infant signals, responding with warm and sensitive behaviors, maintaining infants’ focus of attention, watching for opportunities to introduce an object or social game, using rich verbal content in combination with physical demonstrations and incorporating this constellation of behaviors in everyday activities”.</w:t>
            </w:r>
            <w:r w:rsidRPr="008E355D">
              <w:rPr>
                <w:rFonts w:eastAsia="Times New Roman" w:cstheme="minorHAnsi"/>
                <w:szCs w:val="22"/>
              </w:rPr>
              <w:fldChar w:fldCharType="begin"/>
            </w:r>
            <w:r w:rsidR="00BC67ED" w:rsidRPr="008E355D">
              <w:rPr>
                <w:rFonts w:eastAsia="Times New Roman" w:cstheme="minorHAnsi"/>
                <w:szCs w:val="22"/>
              </w:rPr>
              <w:instrText xml:space="preserve"> ADDIN EN.CITE &lt;EndNote&gt;&lt;Cite&gt;&lt;Author&gt;Feil&lt;/Author&gt;&lt;Year&gt;2020&lt;/Year&gt;&lt;RecNum&gt;773&lt;/RecNum&gt;&lt;DisplayText&gt;&lt;style face="superscript"&gt;1&lt;/style&gt;&lt;/DisplayText&gt;&lt;record&gt;&lt;rec-number&gt;773&lt;/rec-number&gt;&lt;foreign-keys&gt;&lt;key app="EN" db-id="ds2s0ap0xrpt26ersfoxpezpef5atpdd959d" timestamp="1630087251" guid="3cb918ae-8194-4470-a844-912122d1c9b4"&gt;773&lt;/key&gt;&lt;/foreign-keys&gt;&lt;ref-type name="Journal Article"&gt;17&lt;/ref-type&gt;&lt;contributors&gt;&lt;authors&gt;&lt;author&gt;Feil, E. G.&lt;/author&gt;&lt;author&gt;Baggett, K.&lt;/author&gt;&lt;author&gt;Davis, B.&lt;/author&gt;&lt;author&gt;Landry, S.&lt;/author&gt;&lt;author&gt;Sheeber, L.&lt;/author&gt;&lt;author&gt;Leve, C.&lt;/author&gt;&lt;author&gt;Johnson, U.&lt;/author&gt;&lt;/authors&gt;&lt;/contributors&gt;&lt;auth-address&gt;Oregon Research Institute, Health Science Center at Houston.&amp;#xD;Georgia State University Health Science Center at Houston.&amp;#xD;University of Texas Health Science Center at Houston.&lt;/auth-address&gt;&lt;titles&gt;&lt;title&gt;Randomized control trial of an internet-based parenting intervention for mothers of infants&lt;/title&gt;&lt;secondary-title&gt;Early Child Res Q&lt;/secondary-title&gt;&lt;/titles&gt;&lt;periodical&gt;&lt;full-title&gt;Early Child Res Q&lt;/full-title&gt;&lt;/periodical&gt;&lt;pages&gt;36-44&lt;/pages&gt;&lt;volume&gt;50&lt;/volume&gt;&lt;number&gt;Pt 1&lt;/number&gt;&lt;edition&gt;2020/08/31&lt;/edition&gt;&lt;keywords&gt;&lt;keyword&gt;Internet&lt;/keyword&gt;&lt;keyword&gt;evidence-based treatment&lt;/keyword&gt;&lt;keyword&gt;infants&lt;/keyword&gt;&lt;keyword&gt;intervention research&lt;/keyword&gt;&lt;keyword&gt;parenting&lt;/keyword&gt;&lt;keyword&gt;technology&lt;/keyword&gt;&lt;/keywords&gt;&lt;dates&gt;&lt;year&gt;2020&lt;/year&gt;&lt;pub-dates&gt;&lt;date&gt;1st Quarter&lt;/date&gt;&lt;/pub-dates&gt;&lt;/dates&gt;&lt;isbn&gt;0885-2006 (Print)&amp;#xD;0885-2006 (Linking)&lt;/isbn&gt;&lt;accession-num&gt;32863565&lt;/accession-num&gt;&lt;urls&gt;&lt;related-urls&gt;&lt;url&gt;https://www.ncbi.nlm.nih.gov/pubmed/32863565&lt;/url&gt;&lt;/related-urls&gt;&lt;/urls&gt;&lt;custom2&gt;PMC7448775&lt;/custom2&gt;&lt;electronic-resource-num&gt;10.1016/j.ecresq.2018.11.003&lt;/electronic-resource-num&gt;&lt;/record&gt;&lt;/Cite&gt;&lt;/EndNote&gt;</w:instrText>
            </w:r>
            <w:r w:rsidRPr="008E355D">
              <w:rPr>
                <w:rFonts w:eastAsia="Times New Roman" w:cstheme="minorHAnsi"/>
                <w:szCs w:val="22"/>
              </w:rPr>
              <w:fldChar w:fldCharType="separate"/>
            </w:r>
            <w:r w:rsidRPr="008E355D">
              <w:rPr>
                <w:rFonts w:eastAsia="Times New Roman" w:cstheme="minorHAnsi"/>
                <w:noProof/>
                <w:szCs w:val="22"/>
                <w:vertAlign w:val="superscript"/>
              </w:rPr>
              <w:t>1</w:t>
            </w:r>
            <w:r w:rsidRPr="008E355D">
              <w:rPr>
                <w:rFonts w:eastAsia="Times New Roman" w:cstheme="minorHAnsi"/>
                <w:szCs w:val="22"/>
              </w:rPr>
              <w:fldChar w:fldCharType="end"/>
            </w:r>
            <w:r w:rsidRPr="008E355D" w:rsidDel="00F363F1">
              <w:rPr>
                <w:rFonts w:eastAsia="Times New Roman" w:cstheme="minorHAnsi"/>
                <w:szCs w:val="22"/>
              </w:rPr>
              <w:t xml:space="preserve"> </w:t>
            </w:r>
          </w:p>
        </w:tc>
      </w:tr>
      <w:tr w:rsidR="00DA6415" w:rsidRPr="00836862" w14:paraId="5AA5FDAD" w14:textId="77777777" w:rsidTr="00DA6415">
        <w:trPr>
          <w:divId w:val="18745967"/>
          <w:tblCellSpacing w:w="15" w:type="dxa"/>
        </w:trPr>
        <w:tc>
          <w:tcPr>
            <w:tcW w:w="1445" w:type="dxa"/>
            <w:hideMark/>
          </w:tcPr>
          <w:p w14:paraId="64F4B7F6"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t>Study Duration:</w:t>
            </w:r>
          </w:p>
        </w:tc>
        <w:tc>
          <w:tcPr>
            <w:tcW w:w="8635" w:type="dxa"/>
          </w:tcPr>
          <w:p w14:paraId="05EE2608" w14:textId="4B1F23AE" w:rsidR="002A5F36" w:rsidRPr="00DA6ED6" w:rsidRDefault="009616A2">
            <w:pPr>
              <w:jc w:val="both"/>
              <w:rPr>
                <w:rFonts w:asciiTheme="minorHAnsi" w:hAnsiTheme="minorHAnsi" w:cstheme="minorHAnsi"/>
                <w:sz w:val="22"/>
              </w:rPr>
            </w:pPr>
            <w:r w:rsidRPr="00DA6ED6">
              <w:rPr>
                <w:rFonts w:asciiTheme="minorHAnsi" w:hAnsiTheme="minorHAnsi" w:cstheme="minorHAnsi"/>
                <w:sz w:val="22"/>
                <w:szCs w:val="22"/>
              </w:rPr>
              <w:t>T</w:t>
            </w:r>
            <w:r w:rsidRPr="00DA6ED6">
              <w:rPr>
                <w:rFonts w:asciiTheme="minorHAnsi" w:hAnsiTheme="minorHAnsi" w:cstheme="minorHAnsi"/>
                <w:sz w:val="22"/>
              </w:rPr>
              <w:t xml:space="preserve">he study will last for </w:t>
            </w:r>
            <w:r w:rsidR="004C7E29" w:rsidRPr="00DA6ED6">
              <w:rPr>
                <w:rFonts w:asciiTheme="minorHAnsi" w:hAnsiTheme="minorHAnsi" w:cstheme="minorHAnsi"/>
                <w:sz w:val="22"/>
              </w:rPr>
              <w:t>2</w:t>
            </w:r>
            <w:r w:rsidR="00351B40">
              <w:rPr>
                <w:rFonts w:asciiTheme="minorHAnsi" w:hAnsiTheme="minorHAnsi" w:cstheme="minorHAnsi"/>
                <w:sz w:val="22"/>
              </w:rPr>
              <w:t>2</w:t>
            </w:r>
            <w:r w:rsidR="004C7E29" w:rsidRPr="00DA6ED6">
              <w:rPr>
                <w:rFonts w:asciiTheme="minorHAnsi" w:hAnsiTheme="minorHAnsi" w:cstheme="minorHAnsi"/>
                <w:sz w:val="22"/>
              </w:rPr>
              <w:t xml:space="preserve"> months</w:t>
            </w:r>
            <w:r w:rsidR="005F5E71" w:rsidRPr="00DA6ED6">
              <w:rPr>
                <w:rFonts w:asciiTheme="minorHAnsi" w:hAnsiTheme="minorHAnsi" w:cstheme="minorHAnsi"/>
                <w:sz w:val="22"/>
              </w:rPr>
              <w:t xml:space="preserve">: </w:t>
            </w:r>
            <w:r w:rsidR="00BA1BD7" w:rsidRPr="00DA6ED6">
              <w:rPr>
                <w:rFonts w:asciiTheme="minorHAnsi" w:hAnsiTheme="minorHAnsi" w:cstheme="minorHAnsi"/>
                <w:sz w:val="22"/>
              </w:rPr>
              <w:t>1-</w:t>
            </w:r>
            <w:r w:rsidR="0083183C" w:rsidRPr="00DA6ED6">
              <w:rPr>
                <w:rFonts w:asciiTheme="minorHAnsi" w:hAnsiTheme="minorHAnsi" w:cstheme="minorHAnsi"/>
                <w:sz w:val="22"/>
              </w:rPr>
              <w:t>4</w:t>
            </w:r>
            <w:r w:rsidR="00F5594F" w:rsidRPr="00DA6ED6">
              <w:rPr>
                <w:rFonts w:asciiTheme="minorHAnsi" w:hAnsiTheme="minorHAnsi" w:cstheme="minorHAnsi"/>
                <w:sz w:val="22"/>
              </w:rPr>
              <w:t xml:space="preserve"> month</w:t>
            </w:r>
            <w:r w:rsidR="00BA1BD7" w:rsidRPr="00DA6ED6">
              <w:rPr>
                <w:rFonts w:asciiTheme="minorHAnsi" w:hAnsiTheme="minorHAnsi" w:cstheme="minorHAnsi"/>
                <w:sz w:val="22"/>
              </w:rPr>
              <w:t>s</w:t>
            </w:r>
            <w:r w:rsidR="00F5594F" w:rsidRPr="00DA6ED6">
              <w:rPr>
                <w:rFonts w:asciiTheme="minorHAnsi" w:hAnsiTheme="minorHAnsi" w:cstheme="minorHAnsi"/>
                <w:sz w:val="22"/>
              </w:rPr>
              <w:t xml:space="preserve"> for local IRB approval as needed, </w:t>
            </w:r>
            <w:r w:rsidR="0083183C" w:rsidRPr="00DA6ED6">
              <w:rPr>
                <w:rFonts w:asciiTheme="minorHAnsi" w:hAnsiTheme="minorHAnsi" w:cstheme="minorHAnsi"/>
                <w:sz w:val="22"/>
              </w:rPr>
              <w:t>1-4</w:t>
            </w:r>
            <w:r w:rsidR="00F5594F" w:rsidRPr="00DA6ED6">
              <w:rPr>
                <w:rFonts w:asciiTheme="minorHAnsi" w:hAnsiTheme="minorHAnsi" w:cstheme="minorHAnsi"/>
                <w:sz w:val="22"/>
              </w:rPr>
              <w:t xml:space="preserve"> months</w:t>
            </w:r>
            <w:r w:rsidR="00EC21FC" w:rsidRPr="00DA6ED6">
              <w:rPr>
                <w:rFonts w:asciiTheme="minorHAnsi" w:hAnsiTheme="minorHAnsi" w:cstheme="minorHAnsi"/>
                <w:sz w:val="22"/>
              </w:rPr>
              <w:t xml:space="preserve"> for interventionist training</w:t>
            </w:r>
            <w:r w:rsidR="000D5811" w:rsidRPr="00DA6ED6">
              <w:rPr>
                <w:rFonts w:asciiTheme="minorHAnsi" w:hAnsiTheme="minorHAnsi" w:cstheme="minorHAnsi"/>
                <w:sz w:val="22"/>
              </w:rPr>
              <w:t xml:space="preserve"> as well as clinical coordinator training at each study site</w:t>
            </w:r>
            <w:r w:rsidR="00EC21FC" w:rsidRPr="00DA6ED6">
              <w:rPr>
                <w:rFonts w:asciiTheme="minorHAnsi" w:hAnsiTheme="minorHAnsi" w:cstheme="minorHAnsi"/>
                <w:sz w:val="22"/>
              </w:rPr>
              <w:t>, 3 months</w:t>
            </w:r>
            <w:r w:rsidR="00F5594F" w:rsidRPr="00DA6ED6">
              <w:rPr>
                <w:rFonts w:asciiTheme="minorHAnsi" w:hAnsiTheme="minorHAnsi" w:cstheme="minorHAnsi"/>
                <w:sz w:val="22"/>
              </w:rPr>
              <w:t xml:space="preserve"> </w:t>
            </w:r>
            <w:r w:rsidR="00253BB9" w:rsidRPr="00DA6ED6">
              <w:rPr>
                <w:rFonts w:asciiTheme="minorHAnsi" w:hAnsiTheme="minorHAnsi" w:cstheme="minorHAnsi"/>
                <w:sz w:val="22"/>
              </w:rPr>
              <w:t>for</w:t>
            </w:r>
            <w:r w:rsidR="00F5594F" w:rsidRPr="00DA6ED6">
              <w:rPr>
                <w:rFonts w:asciiTheme="minorHAnsi" w:hAnsiTheme="minorHAnsi" w:cstheme="minorHAnsi"/>
                <w:sz w:val="22"/>
              </w:rPr>
              <w:t xml:space="preserve"> enrollment</w:t>
            </w:r>
            <w:r w:rsidR="000D5811" w:rsidRPr="00DA6ED6">
              <w:rPr>
                <w:rFonts w:asciiTheme="minorHAnsi" w:hAnsiTheme="minorHAnsi" w:cstheme="minorHAnsi"/>
                <w:sz w:val="22"/>
              </w:rPr>
              <w:t xml:space="preserve">, </w:t>
            </w:r>
            <w:r w:rsidR="00253BB9" w:rsidRPr="00DA6ED6">
              <w:rPr>
                <w:rFonts w:asciiTheme="minorHAnsi" w:hAnsiTheme="minorHAnsi" w:cstheme="minorHAnsi"/>
                <w:sz w:val="22"/>
              </w:rPr>
              <w:t xml:space="preserve">with </w:t>
            </w:r>
            <w:r w:rsidR="00DE3103" w:rsidRPr="00DA6ED6">
              <w:rPr>
                <w:rFonts w:asciiTheme="minorHAnsi" w:hAnsiTheme="minorHAnsi" w:cstheme="minorHAnsi"/>
                <w:sz w:val="22"/>
              </w:rPr>
              <w:t>follow</w:t>
            </w:r>
            <w:r w:rsidR="00DE3103">
              <w:rPr>
                <w:rFonts w:asciiTheme="minorHAnsi" w:hAnsiTheme="minorHAnsi" w:cstheme="minorHAnsi"/>
                <w:sz w:val="22"/>
              </w:rPr>
              <w:t>-</w:t>
            </w:r>
            <w:r w:rsidR="00F5594F" w:rsidRPr="00DA6ED6">
              <w:rPr>
                <w:rFonts w:asciiTheme="minorHAnsi" w:hAnsiTheme="minorHAnsi" w:cstheme="minorHAnsi"/>
                <w:sz w:val="22"/>
              </w:rPr>
              <w:t>up of 12 months per participant</w:t>
            </w:r>
            <w:r w:rsidR="00253BB9" w:rsidRPr="00DA6ED6">
              <w:rPr>
                <w:rFonts w:asciiTheme="minorHAnsi" w:hAnsiTheme="minorHAnsi" w:cstheme="minorHAnsi"/>
                <w:sz w:val="22"/>
              </w:rPr>
              <w:t xml:space="preserve"> dyad</w:t>
            </w:r>
            <w:r w:rsidR="00F5594F" w:rsidRPr="00DA6ED6">
              <w:rPr>
                <w:rFonts w:asciiTheme="minorHAnsi" w:hAnsiTheme="minorHAnsi" w:cstheme="minorHAnsi"/>
                <w:sz w:val="22"/>
              </w:rPr>
              <w:t xml:space="preserve">, and </w:t>
            </w:r>
            <w:r w:rsidR="00EC21FC" w:rsidRPr="00DA6ED6">
              <w:rPr>
                <w:rFonts w:asciiTheme="minorHAnsi" w:hAnsiTheme="minorHAnsi" w:cstheme="minorHAnsi"/>
                <w:sz w:val="22"/>
              </w:rPr>
              <w:t>3</w:t>
            </w:r>
            <w:r w:rsidR="00F5594F" w:rsidRPr="00DA6ED6">
              <w:rPr>
                <w:rFonts w:asciiTheme="minorHAnsi" w:hAnsiTheme="minorHAnsi" w:cstheme="minorHAnsi"/>
                <w:sz w:val="22"/>
              </w:rPr>
              <w:t xml:space="preserve"> months for data organization, clean-up, and manuscript preparation</w:t>
            </w:r>
            <w:r w:rsidR="00253BB9" w:rsidRPr="00DA6ED6">
              <w:rPr>
                <w:rFonts w:asciiTheme="minorHAnsi" w:hAnsiTheme="minorHAnsi" w:cstheme="minorHAnsi"/>
                <w:sz w:val="22"/>
              </w:rPr>
              <w:t>,</w:t>
            </w:r>
            <w:r w:rsidR="00CE144C" w:rsidRPr="00DA6ED6">
              <w:rPr>
                <w:rFonts w:asciiTheme="minorHAnsi" w:hAnsiTheme="minorHAnsi" w:cstheme="minorHAnsi"/>
                <w:sz w:val="22"/>
              </w:rPr>
              <w:t xml:space="preserve"> as well as submission of </w:t>
            </w:r>
            <w:r w:rsidR="00253BB9" w:rsidRPr="00DA6ED6">
              <w:rPr>
                <w:rFonts w:asciiTheme="minorHAnsi" w:hAnsiTheme="minorHAnsi" w:cstheme="minorHAnsi"/>
                <w:sz w:val="22"/>
              </w:rPr>
              <w:t>a proposal for the conduct of a full-scale clinical trial</w:t>
            </w:r>
            <w:r w:rsidR="00CE144C" w:rsidRPr="00DA6ED6">
              <w:rPr>
                <w:rFonts w:asciiTheme="minorHAnsi" w:hAnsiTheme="minorHAnsi" w:cstheme="minorHAnsi"/>
                <w:sz w:val="22"/>
              </w:rPr>
              <w:t xml:space="preserve"> based on study results</w:t>
            </w:r>
            <w:r w:rsidR="00F5594F" w:rsidRPr="00DA6ED6">
              <w:rPr>
                <w:rFonts w:asciiTheme="minorHAnsi" w:hAnsiTheme="minorHAnsi" w:cstheme="minorHAnsi"/>
                <w:sz w:val="22"/>
              </w:rPr>
              <w:t>.</w:t>
            </w:r>
          </w:p>
          <w:p w14:paraId="2143100B" w14:textId="77777777" w:rsidR="00BE1FDB" w:rsidRDefault="000D5811" w:rsidP="00D746D7">
            <w:pPr>
              <w:jc w:val="both"/>
              <w:rPr>
                <w:rFonts w:asciiTheme="minorHAnsi" w:hAnsiTheme="minorHAnsi" w:cstheme="minorHAnsi"/>
                <w:sz w:val="22"/>
              </w:rPr>
            </w:pPr>
            <w:r w:rsidRPr="00DA6ED6">
              <w:rPr>
                <w:rFonts w:asciiTheme="minorHAnsi" w:hAnsiTheme="minorHAnsi" w:cstheme="minorHAnsi"/>
                <w:sz w:val="22"/>
              </w:rPr>
              <w:t xml:space="preserve"> </w:t>
            </w:r>
          </w:p>
          <w:p w14:paraId="1B42543A" w14:textId="31983535" w:rsidR="00F5594F" w:rsidRPr="00DA6ED6" w:rsidRDefault="00BE1FDB" w:rsidP="00D746D7">
            <w:pPr>
              <w:jc w:val="both"/>
              <w:rPr>
                <w:rFonts w:asciiTheme="minorHAnsi" w:hAnsiTheme="minorHAnsi" w:cstheme="minorHAnsi"/>
                <w:sz w:val="22"/>
                <w:szCs w:val="22"/>
              </w:rPr>
            </w:pPr>
            <w:r>
              <w:rPr>
                <w:rFonts w:asciiTheme="minorHAnsi" w:hAnsiTheme="minorHAnsi" w:cstheme="minorHAnsi"/>
                <w:noProof/>
                <w:sz w:val="22"/>
                <w:szCs w:val="20"/>
              </w:rPr>
              <w:drawing>
                <wp:inline distT="0" distB="0" distL="0" distR="0" wp14:anchorId="5C4B545B" wp14:editId="65EB4C08">
                  <wp:extent cx="5537606" cy="679755"/>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ACT study timeline - 22 months.jpg"/>
                          <pic:cNvPicPr/>
                        </pic:nvPicPr>
                        <pic:blipFill rotWithShape="1">
                          <a:blip r:embed="rId11" cstate="print">
                            <a:extLst>
                              <a:ext uri="{28A0092B-C50C-407E-A947-70E740481C1C}">
                                <a14:useLocalDpi xmlns:a14="http://schemas.microsoft.com/office/drawing/2010/main" val="0"/>
                              </a:ext>
                            </a:extLst>
                          </a:blip>
                          <a:srcRect l="6057" t="8430" r="7348" b="77813"/>
                          <a:stretch/>
                        </pic:blipFill>
                        <pic:spPr bwMode="auto">
                          <a:xfrm>
                            <a:off x="0" y="0"/>
                            <a:ext cx="5537606" cy="679755"/>
                          </a:xfrm>
                          <a:prstGeom prst="rect">
                            <a:avLst/>
                          </a:prstGeom>
                          <a:ln>
                            <a:noFill/>
                          </a:ln>
                          <a:extLst>
                            <a:ext uri="{53640926-AAD7-44D8-BBD7-CCE9431645EC}">
                              <a14:shadowObscured xmlns:a14="http://schemas.microsoft.com/office/drawing/2010/main"/>
                            </a:ext>
                          </a:extLst>
                        </pic:spPr>
                      </pic:pic>
                    </a:graphicData>
                  </a:graphic>
                </wp:inline>
              </w:drawing>
            </w:r>
          </w:p>
        </w:tc>
      </w:tr>
      <w:tr w:rsidR="00DA6415" w:rsidRPr="00836862" w14:paraId="168C7F84" w14:textId="77777777" w:rsidTr="00DA6415">
        <w:trPr>
          <w:divId w:val="18745967"/>
          <w:tblCellSpacing w:w="15" w:type="dxa"/>
        </w:trPr>
        <w:tc>
          <w:tcPr>
            <w:tcW w:w="1445" w:type="dxa"/>
            <w:hideMark/>
          </w:tcPr>
          <w:p w14:paraId="2D01B010" w14:textId="77777777" w:rsidR="00012311" w:rsidRPr="00DA6ED6" w:rsidRDefault="00012311">
            <w:pPr>
              <w:rPr>
                <w:rFonts w:asciiTheme="minorHAnsi" w:hAnsiTheme="minorHAnsi" w:cstheme="minorHAnsi"/>
                <w:sz w:val="22"/>
                <w:szCs w:val="22"/>
              </w:rPr>
            </w:pPr>
            <w:r w:rsidRPr="00DA6ED6">
              <w:rPr>
                <w:rStyle w:val="Strong"/>
                <w:rFonts w:asciiTheme="minorHAnsi" w:hAnsiTheme="minorHAnsi" w:cstheme="minorHAnsi"/>
                <w:sz w:val="22"/>
                <w:szCs w:val="22"/>
              </w:rPr>
              <w:t>Participant Duration:</w:t>
            </w:r>
          </w:p>
        </w:tc>
        <w:tc>
          <w:tcPr>
            <w:tcW w:w="8635" w:type="dxa"/>
          </w:tcPr>
          <w:p w14:paraId="34CC23F7" w14:textId="477AD09B" w:rsidR="00012311" w:rsidRPr="00DA6ED6" w:rsidRDefault="00D90AC2">
            <w:pPr>
              <w:rPr>
                <w:rFonts w:asciiTheme="minorHAnsi" w:hAnsiTheme="minorHAnsi" w:cstheme="minorHAnsi"/>
                <w:sz w:val="22"/>
                <w:szCs w:val="22"/>
              </w:rPr>
            </w:pPr>
            <w:r w:rsidRPr="00DA6ED6">
              <w:rPr>
                <w:rFonts w:asciiTheme="minorHAnsi" w:hAnsiTheme="minorHAnsi" w:cstheme="minorHAnsi"/>
                <w:sz w:val="22"/>
                <w:szCs w:val="22"/>
              </w:rPr>
              <w:t xml:space="preserve">From participant consent </w:t>
            </w:r>
            <w:r w:rsidR="008A1EF9" w:rsidRPr="00DA6ED6">
              <w:rPr>
                <w:rFonts w:asciiTheme="minorHAnsi" w:hAnsiTheme="minorHAnsi" w:cstheme="minorHAnsi"/>
                <w:sz w:val="22"/>
                <w:szCs w:val="22"/>
              </w:rPr>
              <w:t xml:space="preserve">of the </w:t>
            </w:r>
            <w:r w:rsidR="00C64036">
              <w:rPr>
                <w:rFonts w:asciiTheme="minorHAnsi" w:hAnsiTheme="minorHAnsi" w:cstheme="minorHAnsi"/>
                <w:sz w:val="22"/>
                <w:szCs w:val="22"/>
              </w:rPr>
              <w:t>birthing parent</w:t>
            </w:r>
            <w:r w:rsidR="00DE3103">
              <w:rPr>
                <w:rFonts w:asciiTheme="minorHAnsi" w:hAnsiTheme="minorHAnsi" w:cstheme="minorHAnsi"/>
                <w:sz w:val="22"/>
                <w:szCs w:val="22"/>
              </w:rPr>
              <w:t>/</w:t>
            </w:r>
            <w:r w:rsidR="008A1EF9" w:rsidRPr="00DA6ED6">
              <w:rPr>
                <w:rFonts w:asciiTheme="minorHAnsi" w:hAnsiTheme="minorHAnsi" w:cstheme="minorHAnsi"/>
                <w:sz w:val="22"/>
                <w:szCs w:val="22"/>
              </w:rPr>
              <w:t xml:space="preserve">infant dyad </w:t>
            </w:r>
            <w:r w:rsidRPr="00DA6ED6">
              <w:rPr>
                <w:rFonts w:asciiTheme="minorHAnsi" w:hAnsiTheme="minorHAnsi" w:cstheme="minorHAnsi"/>
                <w:sz w:val="22"/>
                <w:szCs w:val="22"/>
              </w:rPr>
              <w:t xml:space="preserve">until the </w:t>
            </w:r>
            <w:r w:rsidR="00A3336B" w:rsidRPr="00DA6ED6">
              <w:rPr>
                <w:rFonts w:asciiTheme="minorHAnsi" w:hAnsiTheme="minorHAnsi" w:cstheme="minorHAnsi"/>
                <w:sz w:val="22"/>
                <w:szCs w:val="22"/>
              </w:rPr>
              <w:t xml:space="preserve">child </w:t>
            </w:r>
            <w:r w:rsidRPr="00DA6ED6">
              <w:rPr>
                <w:rFonts w:asciiTheme="minorHAnsi" w:hAnsiTheme="minorHAnsi" w:cstheme="minorHAnsi"/>
                <w:sz w:val="22"/>
                <w:szCs w:val="22"/>
              </w:rPr>
              <w:t>is 12 months of age.</w:t>
            </w:r>
          </w:p>
        </w:tc>
      </w:tr>
    </w:tbl>
    <w:p w14:paraId="2704BB0E" w14:textId="10E7F3D7" w:rsidR="00012311" w:rsidRPr="00DA6ED6" w:rsidRDefault="00012311">
      <w:pPr>
        <w:pStyle w:val="NormalWeb"/>
        <w:spacing w:line="276" w:lineRule="auto"/>
        <w:divId w:val="1537959812"/>
        <w:rPr>
          <w:rFonts w:asciiTheme="minorHAnsi" w:hAnsiTheme="minorHAnsi" w:cstheme="minorHAnsi"/>
        </w:rPr>
      </w:pPr>
    </w:p>
    <w:p w14:paraId="7B88C23A" w14:textId="1FC9F0FC" w:rsidR="00012311" w:rsidRPr="00DA6ED6" w:rsidRDefault="00012311">
      <w:pPr>
        <w:pStyle w:val="Heading2"/>
        <w:rPr>
          <w:rFonts w:asciiTheme="minorHAnsi" w:eastAsia="Times New Roman" w:hAnsiTheme="minorHAnsi" w:cstheme="minorHAnsi"/>
        </w:rPr>
      </w:pPr>
      <w:bookmarkStart w:id="5" w:name="_Toc161824339"/>
      <w:r w:rsidRPr="00DA6ED6">
        <w:rPr>
          <w:rFonts w:asciiTheme="minorHAnsi" w:eastAsia="Times New Roman" w:hAnsiTheme="minorHAnsi" w:cstheme="minorHAnsi"/>
        </w:rPr>
        <w:lastRenderedPageBreak/>
        <w:t>1.2 Schema</w:t>
      </w:r>
      <w:bookmarkEnd w:id="5"/>
    </w:p>
    <w:tbl>
      <w:tblPr>
        <w:tblStyle w:val="TableGrid"/>
        <w:tblW w:w="10543" w:type="dxa"/>
        <w:tblLook w:val="04A0" w:firstRow="1" w:lastRow="0" w:firstColumn="1" w:lastColumn="0" w:noHBand="0" w:noVBand="1"/>
      </w:tblPr>
      <w:tblGrid>
        <w:gridCol w:w="10543"/>
      </w:tblGrid>
      <w:tr w:rsidR="008A2B86" w:rsidRPr="00836862" w14:paraId="5D93F147" w14:textId="77777777" w:rsidTr="008A2B86">
        <w:trPr>
          <w:divId w:val="728846501"/>
        </w:trPr>
        <w:tc>
          <w:tcPr>
            <w:tcW w:w="10543" w:type="dxa"/>
          </w:tcPr>
          <w:p w14:paraId="48902979" w14:textId="5070AB58" w:rsidR="008A2B86" w:rsidRPr="00DA6ED6" w:rsidRDefault="004C3D18" w:rsidP="00825FA5">
            <w:pPr>
              <w:spacing w:line="276" w:lineRule="auto"/>
              <w:jc w:val="center"/>
              <w:rPr>
                <w:rFonts w:asciiTheme="minorHAnsi" w:hAnsiTheme="minorHAnsi" w:cstheme="minorHAnsi"/>
                <w:sz w:val="20"/>
                <w:szCs w:val="20"/>
              </w:rPr>
            </w:pPr>
            <w:r w:rsidRPr="00DA6ED6">
              <w:rPr>
                <w:rFonts w:asciiTheme="minorHAnsi" w:hAnsiTheme="minorHAnsi" w:cstheme="minorHAnsi"/>
                <w:noProof/>
              </w:rPr>
              <w:t xml:space="preserve"> </w:t>
            </w:r>
            <w:r w:rsidR="00CC7097" w:rsidRPr="00CC7097">
              <w:rPr>
                <w:rFonts w:asciiTheme="minorHAnsi" w:hAnsiTheme="minorHAnsi" w:cstheme="minorHAnsi"/>
                <w:noProof/>
              </w:rPr>
              <w:drawing>
                <wp:inline distT="0" distB="0" distL="0" distR="0" wp14:anchorId="7B759936" wp14:editId="78E7D8A0">
                  <wp:extent cx="4889984" cy="6985691"/>
                  <wp:effectExtent l="0" t="0" r="0" b="0"/>
                  <wp:docPr id="27173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34980" name=""/>
                          <pic:cNvPicPr/>
                        </pic:nvPicPr>
                        <pic:blipFill>
                          <a:blip r:embed="rId12"/>
                          <a:stretch>
                            <a:fillRect/>
                          </a:stretch>
                        </pic:blipFill>
                        <pic:spPr>
                          <a:xfrm>
                            <a:off x="0" y="0"/>
                            <a:ext cx="4909716" cy="7013880"/>
                          </a:xfrm>
                          <a:prstGeom prst="rect">
                            <a:avLst/>
                          </a:prstGeom>
                        </pic:spPr>
                      </pic:pic>
                    </a:graphicData>
                  </a:graphic>
                </wp:inline>
              </w:drawing>
            </w:r>
          </w:p>
        </w:tc>
      </w:tr>
    </w:tbl>
    <w:p w14:paraId="66E26147" w14:textId="1ECE6B1E" w:rsidR="008A2B86" w:rsidRPr="00DA6ED6" w:rsidRDefault="00012311" w:rsidP="00825FA5">
      <w:pPr>
        <w:pStyle w:val="Heading2"/>
        <w:rPr>
          <w:rFonts w:asciiTheme="minorHAnsi" w:eastAsia="Times New Roman" w:hAnsiTheme="minorHAnsi" w:cstheme="minorHAnsi"/>
        </w:rPr>
      </w:pPr>
      <w:bookmarkStart w:id="6" w:name="_Toc161824340"/>
      <w:r w:rsidRPr="00DA6ED6">
        <w:rPr>
          <w:rFonts w:asciiTheme="minorHAnsi" w:eastAsia="Times New Roman" w:hAnsiTheme="minorHAnsi" w:cstheme="minorHAnsi"/>
        </w:rPr>
        <w:lastRenderedPageBreak/>
        <w:t>1.3 Schedule of Activities (SoA)</w:t>
      </w:r>
      <w:bookmarkEnd w:id="6"/>
    </w:p>
    <w:p w14:paraId="2E7B1672" w14:textId="7AE50CAD" w:rsidR="00EC21FC" w:rsidRPr="00DA6ED6" w:rsidRDefault="00C46F47" w:rsidP="00C46F47">
      <w:pPr>
        <w:spacing w:before="200"/>
        <w:jc w:val="center"/>
        <w:divId w:val="728846501"/>
        <w:rPr>
          <w:rFonts w:asciiTheme="minorHAnsi" w:hAnsiTheme="minorHAnsi" w:cstheme="minorHAnsi"/>
          <w:sz w:val="20"/>
          <w:szCs w:val="20"/>
        </w:rPr>
      </w:pPr>
      <w:r>
        <w:rPr>
          <w:noProof/>
        </w:rPr>
        <w:drawing>
          <wp:inline distT="0" distB="0" distL="0" distR="0" wp14:anchorId="206A3D3F" wp14:editId="7C2A26DC">
            <wp:extent cx="6633511" cy="1963216"/>
            <wp:effectExtent l="0" t="0" r="0" b="0"/>
            <wp:docPr id="1002164544" name="Picture 1" descr="A grid of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4544" name="Picture 1" descr="A grid of check marks&#10;&#10;Description automatically generated"/>
                    <pic:cNvPicPr/>
                  </pic:nvPicPr>
                  <pic:blipFill>
                    <a:blip r:embed="rId13"/>
                    <a:stretch>
                      <a:fillRect/>
                    </a:stretch>
                  </pic:blipFill>
                  <pic:spPr>
                    <a:xfrm>
                      <a:off x="0" y="0"/>
                      <a:ext cx="6644573" cy="1966490"/>
                    </a:xfrm>
                    <a:prstGeom prst="rect">
                      <a:avLst/>
                    </a:prstGeom>
                  </pic:spPr>
                </pic:pic>
              </a:graphicData>
            </a:graphic>
          </wp:inline>
        </w:drawing>
      </w:r>
      <w:r w:rsidR="00CC7097">
        <w:rPr>
          <w:rFonts w:asciiTheme="minorHAnsi" w:hAnsiTheme="minorHAnsi" w:cstheme="minorHAnsi"/>
          <w:sz w:val="20"/>
          <w:szCs w:val="20"/>
        </w:rPr>
        <w:t>Th</w:t>
      </w:r>
      <w:r w:rsidR="00822A20" w:rsidRPr="00DA6ED6">
        <w:rPr>
          <w:rFonts w:asciiTheme="minorHAnsi" w:hAnsiTheme="minorHAnsi" w:cstheme="minorHAnsi"/>
          <w:sz w:val="20"/>
          <w:szCs w:val="20"/>
        </w:rPr>
        <w:t>e above table shows the activities that the participants will complete in relation to the infant’s age.</w:t>
      </w:r>
      <w:r w:rsidR="00CD1415">
        <w:rPr>
          <w:rFonts w:asciiTheme="minorHAnsi" w:hAnsiTheme="minorHAnsi" w:cstheme="minorHAnsi"/>
          <w:sz w:val="20"/>
          <w:szCs w:val="20"/>
        </w:rPr>
        <w:t xml:space="preserve"> Consent will be obtained prior to completion of the cannabinoid use survey.</w:t>
      </w:r>
      <w:r w:rsidR="00822A20" w:rsidRPr="00DA6ED6">
        <w:rPr>
          <w:rFonts w:asciiTheme="minorHAnsi" w:hAnsiTheme="minorHAnsi" w:cstheme="minorHAnsi"/>
          <w:sz w:val="20"/>
          <w:szCs w:val="20"/>
        </w:rPr>
        <w:t xml:space="preserve"> </w:t>
      </w:r>
      <w:r w:rsidR="00850410">
        <w:rPr>
          <w:rFonts w:asciiTheme="minorHAnsi" w:hAnsiTheme="minorHAnsi" w:cstheme="minorHAnsi"/>
          <w:sz w:val="20"/>
          <w:szCs w:val="20"/>
        </w:rPr>
        <w:t xml:space="preserve">Each month is defined as a </w:t>
      </w:r>
      <w:r w:rsidR="00896438">
        <w:rPr>
          <w:rFonts w:asciiTheme="minorHAnsi" w:hAnsiTheme="minorHAnsi" w:cstheme="minorHAnsi"/>
          <w:sz w:val="20"/>
          <w:szCs w:val="20"/>
        </w:rPr>
        <w:t>28-day</w:t>
      </w:r>
      <w:r w:rsidR="00850410">
        <w:rPr>
          <w:rFonts w:asciiTheme="minorHAnsi" w:hAnsiTheme="minorHAnsi" w:cstheme="minorHAnsi"/>
          <w:sz w:val="20"/>
          <w:szCs w:val="20"/>
        </w:rPr>
        <w:t xml:space="preserve"> period.</w:t>
      </w:r>
    </w:p>
    <w:p w14:paraId="24C4644F" w14:textId="77777777" w:rsidR="00012311" w:rsidRPr="00DA6ED6" w:rsidRDefault="00012311">
      <w:pPr>
        <w:pStyle w:val="Heading1"/>
        <w:rPr>
          <w:rFonts w:asciiTheme="minorHAnsi" w:eastAsia="Times New Roman" w:hAnsiTheme="minorHAnsi" w:cstheme="minorHAnsi"/>
          <w:kern w:val="36"/>
        </w:rPr>
      </w:pPr>
      <w:bookmarkStart w:id="7" w:name="_Toc161824341"/>
      <w:r w:rsidRPr="00DA6ED6">
        <w:rPr>
          <w:rFonts w:asciiTheme="minorHAnsi" w:eastAsia="Times New Roman" w:hAnsiTheme="minorHAnsi" w:cstheme="minorHAnsi"/>
          <w:kern w:val="36"/>
        </w:rPr>
        <w:lastRenderedPageBreak/>
        <w:t>2 Introduction</w:t>
      </w:r>
      <w:bookmarkEnd w:id="7"/>
    </w:p>
    <w:p w14:paraId="1D48F5B4" w14:textId="77777777" w:rsidR="00012311" w:rsidRPr="00DA6ED6" w:rsidRDefault="00012311">
      <w:pPr>
        <w:pStyle w:val="Heading2"/>
        <w:rPr>
          <w:rFonts w:asciiTheme="minorHAnsi" w:eastAsia="Times New Roman" w:hAnsiTheme="minorHAnsi" w:cstheme="minorHAnsi"/>
        </w:rPr>
      </w:pPr>
      <w:bookmarkStart w:id="8" w:name="_Toc161824342"/>
      <w:r w:rsidRPr="00DA6ED6">
        <w:rPr>
          <w:rFonts w:asciiTheme="minorHAnsi" w:eastAsia="Times New Roman" w:hAnsiTheme="minorHAnsi" w:cstheme="minorHAnsi"/>
        </w:rPr>
        <w:t>2.1 Study Rationale</w:t>
      </w:r>
      <w:bookmarkEnd w:id="8"/>
    </w:p>
    <w:p w14:paraId="1306CD6A" w14:textId="6663ABA6" w:rsidR="00012311" w:rsidRPr="00DA6ED6" w:rsidRDefault="009C37BA"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Studies have shown a risk of neurodevelopmental issues in children born to </w:t>
      </w:r>
      <w:r w:rsidR="0083183C" w:rsidRPr="00DA6ED6">
        <w:rPr>
          <w:rFonts w:asciiTheme="minorHAnsi" w:hAnsiTheme="minorHAnsi" w:cstheme="minorHAnsi"/>
          <w:sz w:val="22"/>
        </w:rPr>
        <w:t xml:space="preserve">individuals </w:t>
      </w:r>
      <w:r w:rsidRPr="00DA6ED6">
        <w:rPr>
          <w:rFonts w:asciiTheme="minorHAnsi" w:hAnsiTheme="minorHAnsi" w:cstheme="minorHAnsi"/>
          <w:sz w:val="22"/>
        </w:rPr>
        <w:t xml:space="preserve">using </w:t>
      </w:r>
      <w:r w:rsidR="00A93EB3" w:rsidRPr="00DA6ED6">
        <w:rPr>
          <w:rFonts w:asciiTheme="minorHAnsi" w:hAnsiTheme="minorHAnsi" w:cstheme="minorHAnsi"/>
          <w:sz w:val="22"/>
        </w:rPr>
        <w:t>cannabinoid</w:t>
      </w:r>
      <w:r w:rsidR="004E0806" w:rsidRPr="00DA6ED6">
        <w:rPr>
          <w:rFonts w:asciiTheme="minorHAnsi" w:hAnsiTheme="minorHAnsi" w:cstheme="minorHAnsi"/>
          <w:sz w:val="22"/>
        </w:rPr>
        <w:t>s</w:t>
      </w:r>
      <w:r w:rsidRPr="00DA6ED6">
        <w:rPr>
          <w:rFonts w:asciiTheme="minorHAnsi" w:hAnsiTheme="minorHAnsi" w:cstheme="minorHAnsi"/>
          <w:sz w:val="22"/>
        </w:rPr>
        <w:t xml:space="preserve"> during pregnancy.</w:t>
      </w:r>
      <w:r w:rsidR="00E437CE" w:rsidRPr="00DA6ED6">
        <w:rPr>
          <w:rFonts w:asciiTheme="minorHAnsi" w:hAnsiTheme="minorHAnsi" w:cstheme="minorHAnsi"/>
          <w:sz w:val="22"/>
        </w:rPr>
        <w:fldChar w:fldCharType="begin">
          <w:fldData xml:space="preserve">PEVuZE5vdGU+PENpdGU+PEF1dGhvcj5Ub3JyZXM8L0F1dGhvcj48WWVhcj4yMDIwPC9ZZWFyPjxS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</w:fldData>
        </w:fldChar>
      </w:r>
      <w:r w:rsidR="00F363F1" w:rsidRPr="00DA6ED6">
        <w:rPr>
          <w:rFonts w:asciiTheme="minorHAnsi" w:hAnsiTheme="minorHAnsi" w:cstheme="minorHAnsi"/>
          <w:sz w:val="22"/>
        </w:rPr>
        <w:instrText xml:space="preserve"> ADDIN EN.CITE </w:instrText>
      </w:r>
      <w:r w:rsidR="00F363F1" w:rsidRPr="00DA6ED6">
        <w:rPr>
          <w:rFonts w:asciiTheme="minorHAnsi" w:hAnsiTheme="minorHAnsi" w:cstheme="minorHAnsi"/>
          <w:sz w:val="22"/>
        </w:rPr>
        <w:fldChar w:fldCharType="begin">
          <w:fldData xml:space="preserve">PEVuZE5vdGU+PENpdGU+PEF1dGhvcj5Ub3JyZXM8L0F1dGhvcj48WWVhcj4yMDIwPC9ZZWFyPjxS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</w:fldData>
        </w:fldChar>
      </w:r>
      <w:r w:rsidR="00F363F1" w:rsidRPr="00DA6ED6">
        <w:rPr>
          <w:rFonts w:asciiTheme="minorHAnsi" w:hAnsiTheme="minorHAnsi" w:cstheme="minorHAnsi"/>
          <w:sz w:val="22"/>
        </w:rPr>
        <w:instrText xml:space="preserve"> ADDIN EN.CITE.DATA </w:instrText>
      </w:r>
      <w:r w:rsidR="00F363F1" w:rsidRPr="00DA6ED6">
        <w:rPr>
          <w:rFonts w:asciiTheme="minorHAnsi" w:hAnsiTheme="minorHAnsi" w:cstheme="minorHAnsi"/>
          <w:sz w:val="22"/>
        </w:rPr>
      </w:r>
      <w:r w:rsidR="00F363F1" w:rsidRPr="00DA6ED6">
        <w:rPr>
          <w:rFonts w:asciiTheme="minorHAnsi" w:hAnsiTheme="minorHAnsi" w:cstheme="minorHAnsi"/>
          <w:sz w:val="22"/>
        </w:rPr>
        <w:fldChar w:fldCharType="end"/>
      </w:r>
      <w:r w:rsidR="00E437CE" w:rsidRPr="00DA6ED6">
        <w:rPr>
          <w:rFonts w:asciiTheme="minorHAnsi" w:hAnsiTheme="minorHAnsi" w:cstheme="minorHAnsi"/>
          <w:sz w:val="22"/>
        </w:rPr>
      </w:r>
      <w:r w:rsidR="00E437CE" w:rsidRPr="00DA6ED6">
        <w:rPr>
          <w:rFonts w:asciiTheme="minorHAnsi" w:hAnsiTheme="minorHAnsi" w:cstheme="minorHAnsi"/>
          <w:sz w:val="22"/>
        </w:rPr>
        <w:fldChar w:fldCharType="separate"/>
      </w:r>
      <w:r w:rsidR="00F363F1" w:rsidRPr="00DA6ED6">
        <w:rPr>
          <w:rFonts w:asciiTheme="minorHAnsi" w:hAnsiTheme="minorHAnsi" w:cstheme="minorHAnsi"/>
          <w:noProof/>
          <w:sz w:val="22"/>
          <w:vertAlign w:val="superscript"/>
        </w:rPr>
        <w:t>2-10</w:t>
      </w:r>
      <w:r w:rsidR="00E437CE" w:rsidRPr="00DA6ED6">
        <w:rPr>
          <w:rFonts w:asciiTheme="minorHAnsi" w:hAnsiTheme="minorHAnsi" w:cstheme="minorHAnsi"/>
          <w:sz w:val="22"/>
        </w:rPr>
        <w:fldChar w:fldCharType="end"/>
      </w:r>
      <w:r w:rsidRPr="00DA6ED6">
        <w:rPr>
          <w:rFonts w:asciiTheme="minorHAnsi" w:hAnsiTheme="minorHAnsi" w:cstheme="minorHAnsi"/>
          <w:sz w:val="22"/>
        </w:rPr>
        <w:t xml:space="preserve"> As more states continue to legalize the recreational use of </w:t>
      </w:r>
      <w:r w:rsidR="00A93EB3" w:rsidRPr="00DA6ED6">
        <w:rPr>
          <w:rFonts w:asciiTheme="minorHAnsi" w:hAnsiTheme="minorHAnsi" w:cstheme="minorHAnsi"/>
          <w:sz w:val="22"/>
        </w:rPr>
        <w:t>cannabinoid</w:t>
      </w:r>
      <w:r w:rsidR="004E0806" w:rsidRPr="00DA6ED6">
        <w:rPr>
          <w:rFonts w:asciiTheme="minorHAnsi" w:hAnsiTheme="minorHAnsi" w:cstheme="minorHAnsi"/>
          <w:sz w:val="22"/>
        </w:rPr>
        <w:t>s</w:t>
      </w:r>
      <w:r w:rsidRPr="00DA6ED6">
        <w:rPr>
          <w:rFonts w:asciiTheme="minorHAnsi" w:hAnsiTheme="minorHAnsi" w:cstheme="minorHAnsi"/>
          <w:sz w:val="22"/>
        </w:rPr>
        <w:t xml:space="preserve">, it becomes prudent to provide early intervention to infants exposed </w:t>
      </w:r>
      <w:r w:rsidRPr="00DA6ED6">
        <w:rPr>
          <w:rFonts w:asciiTheme="minorHAnsi" w:hAnsiTheme="minorHAnsi" w:cstheme="minorHAnsi"/>
          <w:i/>
          <w:iCs/>
          <w:sz w:val="22"/>
        </w:rPr>
        <w:t>in utero</w:t>
      </w:r>
      <w:r w:rsidRPr="00DA6ED6">
        <w:rPr>
          <w:rFonts w:asciiTheme="minorHAnsi" w:hAnsiTheme="minorHAnsi" w:cstheme="minorHAnsi"/>
          <w:sz w:val="22"/>
        </w:rPr>
        <w:t xml:space="preserve"> to </w:t>
      </w:r>
      <w:r w:rsidR="00A93EB3" w:rsidRPr="00DA6ED6">
        <w:rPr>
          <w:rFonts w:asciiTheme="minorHAnsi" w:hAnsiTheme="minorHAnsi" w:cstheme="minorHAnsi"/>
          <w:sz w:val="22"/>
        </w:rPr>
        <w:t>cannabinoid</w:t>
      </w:r>
      <w:r w:rsidR="004E0806" w:rsidRPr="00DA6ED6">
        <w:rPr>
          <w:rFonts w:asciiTheme="minorHAnsi" w:hAnsiTheme="minorHAnsi" w:cstheme="minorHAnsi"/>
          <w:sz w:val="22"/>
        </w:rPr>
        <w:t>s</w:t>
      </w:r>
      <w:r w:rsidRPr="00DA6ED6">
        <w:rPr>
          <w:rFonts w:asciiTheme="minorHAnsi" w:hAnsiTheme="minorHAnsi" w:cstheme="minorHAnsi"/>
          <w:sz w:val="22"/>
        </w:rPr>
        <w:t xml:space="preserve"> so that these babies have the best opportunity for normal neurodevelopment. </w:t>
      </w:r>
      <w:r w:rsidR="00253BB9" w:rsidRPr="00DA6ED6">
        <w:rPr>
          <w:rFonts w:asciiTheme="minorHAnsi" w:hAnsiTheme="minorHAnsi" w:cstheme="minorHAnsi"/>
          <w:sz w:val="22"/>
        </w:rPr>
        <w:t xml:space="preserve">Contingent </w:t>
      </w:r>
      <w:r w:rsidR="006F39AC" w:rsidRPr="00DA6ED6">
        <w:rPr>
          <w:rFonts w:asciiTheme="minorHAnsi" w:hAnsiTheme="minorHAnsi" w:cstheme="minorHAnsi"/>
          <w:sz w:val="22"/>
        </w:rPr>
        <w:t xml:space="preserve">parenting, which will be taught through the INTACT intervention, has the potential to promote normal developmental trajectories for high-risk children, such as those with intrauterine cannabinoid exposure. </w:t>
      </w:r>
      <w:r w:rsidR="00E27230" w:rsidRPr="00DA6ED6">
        <w:rPr>
          <w:rFonts w:asciiTheme="minorHAnsi" w:hAnsiTheme="minorHAnsi" w:cstheme="minorHAnsi"/>
          <w:sz w:val="22"/>
        </w:rPr>
        <w:t>Contingent parenting includes</w:t>
      </w:r>
      <w:r w:rsidR="00E27230" w:rsidRPr="00DA6ED6">
        <w:rPr>
          <w:rFonts w:asciiTheme="minorHAnsi" w:hAnsiTheme="minorHAnsi" w:cstheme="minorHAnsi"/>
          <w:sz w:val="22"/>
          <w:szCs w:val="22"/>
        </w:rPr>
        <w:t xml:space="preserve"> “reading infant signals, responding with warm and sensitive behaviors, maintaining infants’ focus of attention, watching for opportunities to introduce an object or social game, using rich verbal content in combination with physical demonstrations and incorporating this constellation of behaviors in everyday activities”.</w:t>
      </w:r>
      <w:r w:rsidR="00E27230" w:rsidRPr="00DA6ED6">
        <w:rPr>
          <w:rFonts w:asciiTheme="minorHAnsi" w:hAnsiTheme="minorHAnsi" w:cstheme="minorHAnsi"/>
          <w:sz w:val="22"/>
          <w:szCs w:val="22"/>
        </w:rPr>
        <w:fldChar w:fldCharType="begin">
          <w:fldData xml:space="preserve">PEVuZE5vdGU+PENpdGU+PEF1dGhvcj5CYWdnZXR0PC9BdXRob3I+PFllYXI+MjAxNzwvWWVhcj48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PEVuZE5vdGU+PENpdGU+PEF1dGhvcj5CYWdnZXR0PC9BdXRob3I+PFllYXI+MjAxNzwvWWVhcj48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1,11</w:t>
      </w:r>
      <w:r w:rsidR="00E27230" w:rsidRPr="00DA6ED6">
        <w:rPr>
          <w:rFonts w:asciiTheme="minorHAnsi" w:hAnsiTheme="minorHAnsi" w:cstheme="minorHAnsi"/>
          <w:sz w:val="22"/>
          <w:szCs w:val="22"/>
        </w:rPr>
        <w:fldChar w:fldCharType="end"/>
      </w:r>
      <w:r w:rsidR="00E27230" w:rsidRPr="00DA6ED6">
        <w:rPr>
          <w:rFonts w:asciiTheme="minorHAnsi" w:hAnsiTheme="minorHAnsi" w:cstheme="minorHAnsi"/>
          <w:sz w:val="22"/>
          <w:szCs w:val="22"/>
        </w:rPr>
        <w:t xml:space="preserve"> </w:t>
      </w:r>
      <w:r w:rsidR="003F129E" w:rsidRPr="00DA6ED6">
        <w:rPr>
          <w:rFonts w:asciiTheme="minorHAnsi" w:hAnsiTheme="minorHAnsi" w:cstheme="minorHAnsi"/>
          <w:sz w:val="22"/>
        </w:rPr>
        <w:t>E</w:t>
      </w:r>
      <w:r w:rsidR="005E2CEB" w:rsidRPr="00DA6ED6">
        <w:rPr>
          <w:rFonts w:asciiTheme="minorHAnsi" w:hAnsiTheme="minorHAnsi" w:cstheme="minorHAnsi"/>
          <w:sz w:val="22"/>
        </w:rPr>
        <w:t>arly intervention services</w:t>
      </w:r>
      <w:r w:rsidR="003F129E" w:rsidRPr="00DA6ED6">
        <w:rPr>
          <w:rFonts w:asciiTheme="minorHAnsi" w:hAnsiTheme="minorHAnsi" w:cstheme="minorHAnsi"/>
          <w:sz w:val="22"/>
        </w:rPr>
        <w:t xml:space="preserve"> are federally </w:t>
      </w:r>
      <w:r w:rsidR="00552E03" w:rsidRPr="00DA6ED6">
        <w:rPr>
          <w:rFonts w:asciiTheme="minorHAnsi" w:hAnsiTheme="minorHAnsi" w:cstheme="minorHAnsi"/>
          <w:sz w:val="22"/>
        </w:rPr>
        <w:t>funded</w:t>
      </w:r>
      <w:r w:rsidR="005E2CEB" w:rsidRPr="00DA6ED6">
        <w:rPr>
          <w:rFonts w:asciiTheme="minorHAnsi" w:hAnsiTheme="minorHAnsi" w:cstheme="minorHAnsi"/>
          <w:sz w:val="22"/>
        </w:rPr>
        <w:t xml:space="preserve"> </w:t>
      </w:r>
      <w:r w:rsidR="003F129E" w:rsidRPr="00DA6ED6">
        <w:rPr>
          <w:rFonts w:asciiTheme="minorHAnsi" w:hAnsiTheme="minorHAnsi" w:cstheme="minorHAnsi"/>
          <w:sz w:val="22"/>
        </w:rPr>
        <w:t xml:space="preserve">grant programs for children with disabilities from birth through 21 years old. While </w:t>
      </w:r>
      <w:r w:rsidR="005E2CEB" w:rsidRPr="00DA6ED6">
        <w:rPr>
          <w:rFonts w:asciiTheme="minorHAnsi" w:hAnsiTheme="minorHAnsi" w:cstheme="minorHAnsi"/>
          <w:sz w:val="22"/>
        </w:rPr>
        <w:t xml:space="preserve">these services </w:t>
      </w:r>
      <w:r w:rsidR="003F129E" w:rsidRPr="00DA6ED6">
        <w:rPr>
          <w:rFonts w:asciiTheme="minorHAnsi" w:hAnsiTheme="minorHAnsi" w:cstheme="minorHAnsi"/>
          <w:sz w:val="22"/>
        </w:rPr>
        <w:t xml:space="preserve">can be accessed by infants exposed to </w:t>
      </w:r>
      <w:r w:rsidR="00A93EB3" w:rsidRPr="00DA6ED6">
        <w:rPr>
          <w:rFonts w:asciiTheme="minorHAnsi" w:hAnsiTheme="minorHAnsi" w:cstheme="minorHAnsi"/>
          <w:sz w:val="22"/>
        </w:rPr>
        <w:t>cannabinoid</w:t>
      </w:r>
      <w:r w:rsidR="00DE3103">
        <w:rPr>
          <w:rFonts w:asciiTheme="minorHAnsi" w:hAnsiTheme="minorHAnsi" w:cstheme="minorHAnsi"/>
          <w:sz w:val="22"/>
        </w:rPr>
        <w:t>s</w:t>
      </w:r>
      <w:r w:rsidR="003F129E" w:rsidRPr="00DA6ED6">
        <w:rPr>
          <w:rFonts w:asciiTheme="minorHAnsi" w:hAnsiTheme="minorHAnsi" w:cstheme="minorHAnsi"/>
          <w:sz w:val="22"/>
        </w:rPr>
        <w:t xml:space="preserve"> prenatally who subsequently demonstrate neurodevelopmental delay, early intervention </w:t>
      </w:r>
      <w:r w:rsidR="004E0806" w:rsidRPr="00DA6ED6">
        <w:rPr>
          <w:rFonts w:asciiTheme="minorHAnsi" w:hAnsiTheme="minorHAnsi" w:cstheme="minorHAnsi"/>
          <w:sz w:val="22"/>
        </w:rPr>
        <w:t xml:space="preserve">services </w:t>
      </w:r>
      <w:r w:rsidR="00552E03" w:rsidRPr="00DA6ED6">
        <w:rPr>
          <w:rFonts w:asciiTheme="minorHAnsi" w:hAnsiTheme="minorHAnsi" w:cstheme="minorHAnsi"/>
          <w:sz w:val="22"/>
        </w:rPr>
        <w:t>are secondary prevention</w:t>
      </w:r>
      <w:r w:rsidR="00E44014" w:rsidRPr="00DA6ED6">
        <w:rPr>
          <w:rFonts w:asciiTheme="minorHAnsi" w:hAnsiTheme="minorHAnsi" w:cstheme="minorHAnsi"/>
          <w:sz w:val="22"/>
        </w:rPr>
        <w:t>, only accessible</w:t>
      </w:r>
      <w:r w:rsidR="00B60DBC" w:rsidRPr="00DA6ED6">
        <w:rPr>
          <w:rFonts w:asciiTheme="minorHAnsi" w:hAnsiTheme="minorHAnsi" w:cstheme="minorHAnsi"/>
          <w:sz w:val="22"/>
        </w:rPr>
        <w:t xml:space="preserve"> to children once they are identified as</w:t>
      </w:r>
      <w:r w:rsidR="00E44014" w:rsidRPr="00DA6ED6">
        <w:rPr>
          <w:rFonts w:asciiTheme="minorHAnsi" w:hAnsiTheme="minorHAnsi" w:cstheme="minorHAnsi"/>
          <w:sz w:val="22"/>
        </w:rPr>
        <w:t xml:space="preserve"> delayed</w:t>
      </w:r>
      <w:r w:rsidR="00CD1415">
        <w:rPr>
          <w:rFonts w:asciiTheme="minorHAnsi" w:hAnsiTheme="minorHAnsi" w:cstheme="minorHAnsi"/>
          <w:sz w:val="22"/>
        </w:rPr>
        <w:t xml:space="preserve"> or with clear risk factors for delay</w:t>
      </w:r>
      <w:r w:rsidR="00E44014" w:rsidRPr="00DA6ED6">
        <w:rPr>
          <w:rFonts w:asciiTheme="minorHAnsi" w:hAnsiTheme="minorHAnsi" w:cstheme="minorHAnsi"/>
          <w:sz w:val="22"/>
        </w:rPr>
        <w:t>.</w:t>
      </w:r>
      <w:r w:rsidR="00CD1415">
        <w:rPr>
          <w:rFonts w:asciiTheme="minorHAnsi" w:hAnsiTheme="minorHAnsi" w:cstheme="minorHAnsi"/>
          <w:sz w:val="22"/>
        </w:rPr>
        <w:t xml:space="preserve"> Unfortunately, prenatal cannabinoid exposure is not a qualifying risk factor for early intervention servi</w:t>
      </w:r>
      <w:r w:rsidR="00854E86">
        <w:rPr>
          <w:rFonts w:asciiTheme="minorHAnsi" w:hAnsiTheme="minorHAnsi" w:cstheme="minorHAnsi"/>
          <w:sz w:val="22"/>
        </w:rPr>
        <w:t>c</w:t>
      </w:r>
      <w:r w:rsidR="00CD1415">
        <w:rPr>
          <w:rFonts w:asciiTheme="minorHAnsi" w:hAnsiTheme="minorHAnsi" w:cstheme="minorHAnsi"/>
          <w:sz w:val="22"/>
        </w:rPr>
        <w:t>es. Additionally, e</w:t>
      </w:r>
      <w:r w:rsidR="00E44014" w:rsidRPr="00DA6ED6">
        <w:rPr>
          <w:rFonts w:asciiTheme="minorHAnsi" w:hAnsiTheme="minorHAnsi" w:cstheme="minorHAnsi"/>
          <w:sz w:val="22"/>
        </w:rPr>
        <w:t>arly intervention services</w:t>
      </w:r>
      <w:r w:rsidR="00552E03" w:rsidRPr="00DA6ED6">
        <w:rPr>
          <w:rFonts w:asciiTheme="minorHAnsi" w:hAnsiTheme="minorHAnsi" w:cstheme="minorHAnsi"/>
          <w:sz w:val="22"/>
        </w:rPr>
        <w:t xml:space="preserve"> </w:t>
      </w:r>
      <w:r w:rsidR="005E2CEB" w:rsidRPr="00DA6ED6">
        <w:rPr>
          <w:rFonts w:asciiTheme="minorHAnsi" w:hAnsiTheme="minorHAnsi" w:cstheme="minorHAnsi"/>
          <w:sz w:val="22"/>
        </w:rPr>
        <w:t xml:space="preserve">focus on teaching skills to the infant/child, with no guidance provided to the caretaker. </w:t>
      </w:r>
      <w:r w:rsidR="00066E58" w:rsidRPr="00DA6ED6">
        <w:rPr>
          <w:rFonts w:asciiTheme="minorHAnsi" w:hAnsiTheme="minorHAnsi" w:cstheme="minorHAnsi"/>
          <w:sz w:val="22"/>
        </w:rPr>
        <w:t>By contrast</w:t>
      </w:r>
      <w:r w:rsidR="004B06E4" w:rsidRPr="00DA6ED6">
        <w:rPr>
          <w:rFonts w:asciiTheme="minorHAnsi" w:hAnsiTheme="minorHAnsi" w:cstheme="minorHAnsi"/>
          <w:sz w:val="22"/>
        </w:rPr>
        <w:t>,</w:t>
      </w:r>
      <w:r w:rsidR="00066E58" w:rsidRPr="00DA6ED6">
        <w:rPr>
          <w:rFonts w:asciiTheme="minorHAnsi" w:hAnsiTheme="minorHAnsi" w:cstheme="minorHAnsi"/>
          <w:sz w:val="22"/>
        </w:rPr>
        <w:t xml:space="preserve"> t</w:t>
      </w:r>
      <w:r w:rsidR="005E2CEB" w:rsidRPr="00DA6ED6">
        <w:rPr>
          <w:rFonts w:asciiTheme="minorHAnsi" w:hAnsiTheme="minorHAnsi" w:cstheme="minorHAnsi"/>
          <w:sz w:val="22"/>
        </w:rPr>
        <w:t xml:space="preserve">he INTACT intervention </w:t>
      </w:r>
      <w:r w:rsidR="00855BA7" w:rsidRPr="00DA6ED6">
        <w:rPr>
          <w:rFonts w:asciiTheme="minorHAnsi" w:hAnsiTheme="minorHAnsi" w:cstheme="minorHAnsi"/>
          <w:sz w:val="22"/>
        </w:rPr>
        <w:t xml:space="preserve">will be offered </w:t>
      </w:r>
      <w:r w:rsidR="009A28E5">
        <w:rPr>
          <w:rFonts w:asciiTheme="minorHAnsi" w:hAnsiTheme="minorHAnsi" w:cstheme="minorHAnsi"/>
          <w:sz w:val="22"/>
        </w:rPr>
        <w:t>for</w:t>
      </w:r>
      <w:r w:rsidR="00855BA7" w:rsidRPr="00DA6ED6">
        <w:rPr>
          <w:rFonts w:asciiTheme="minorHAnsi" w:hAnsiTheme="minorHAnsi" w:cstheme="minorHAnsi"/>
          <w:sz w:val="22"/>
        </w:rPr>
        <w:t xml:space="preserve"> all infant participants, regardless of whether delays are noted at the initiation of the intervention.</w:t>
      </w:r>
      <w:r w:rsidR="00E44014" w:rsidRPr="00DA6ED6">
        <w:rPr>
          <w:rFonts w:asciiTheme="minorHAnsi" w:hAnsiTheme="minorHAnsi" w:cstheme="minorHAnsi"/>
          <w:sz w:val="22"/>
        </w:rPr>
        <w:t xml:space="preserve"> </w:t>
      </w:r>
      <w:r w:rsidR="00855BA7" w:rsidRPr="00DA6ED6">
        <w:rPr>
          <w:rFonts w:asciiTheme="minorHAnsi" w:hAnsiTheme="minorHAnsi" w:cstheme="minorHAnsi"/>
          <w:sz w:val="22"/>
        </w:rPr>
        <w:t>In addition,</w:t>
      </w:r>
      <w:r w:rsidR="005E2CEB" w:rsidRPr="00DA6ED6">
        <w:rPr>
          <w:rFonts w:asciiTheme="minorHAnsi" w:hAnsiTheme="minorHAnsi" w:cstheme="minorHAnsi"/>
          <w:sz w:val="22"/>
        </w:rPr>
        <w:t xml:space="preserve"> the </w:t>
      </w:r>
      <w:r w:rsidR="00066E58" w:rsidRPr="00DA6ED6">
        <w:rPr>
          <w:rFonts w:asciiTheme="minorHAnsi" w:hAnsiTheme="minorHAnsi" w:cstheme="minorHAnsi"/>
          <w:sz w:val="22"/>
        </w:rPr>
        <w:t xml:space="preserve">intended </w:t>
      </w:r>
      <w:r w:rsidR="005E2CEB" w:rsidRPr="00DA6ED6">
        <w:rPr>
          <w:rFonts w:asciiTheme="minorHAnsi" w:hAnsiTheme="minorHAnsi" w:cstheme="minorHAnsi"/>
          <w:sz w:val="22"/>
        </w:rPr>
        <w:t xml:space="preserve">focus </w:t>
      </w:r>
      <w:r w:rsidR="00B60DBC" w:rsidRPr="00DA6ED6">
        <w:rPr>
          <w:rFonts w:asciiTheme="minorHAnsi" w:hAnsiTheme="minorHAnsi" w:cstheme="minorHAnsi"/>
          <w:sz w:val="22"/>
        </w:rPr>
        <w:t xml:space="preserve">will be </w:t>
      </w:r>
      <w:r w:rsidR="005E2CEB" w:rsidRPr="00DA6ED6">
        <w:rPr>
          <w:rFonts w:asciiTheme="minorHAnsi" w:hAnsiTheme="minorHAnsi" w:cstheme="minorHAnsi"/>
          <w:sz w:val="22"/>
        </w:rPr>
        <w:t xml:space="preserve">on </w:t>
      </w:r>
      <w:r w:rsidR="00DD5038">
        <w:rPr>
          <w:rFonts w:asciiTheme="minorHAnsi" w:hAnsiTheme="minorHAnsi" w:cstheme="minorHAnsi"/>
          <w:sz w:val="22"/>
        </w:rPr>
        <w:t>birthing parent</w:t>
      </w:r>
      <w:r w:rsidR="004E0806" w:rsidRPr="00DA6ED6">
        <w:rPr>
          <w:rFonts w:asciiTheme="minorHAnsi" w:hAnsiTheme="minorHAnsi" w:cstheme="minorHAnsi"/>
          <w:sz w:val="22"/>
        </w:rPr>
        <w:t xml:space="preserve"> </w:t>
      </w:r>
      <w:r w:rsidR="005E2CEB" w:rsidRPr="00DA6ED6">
        <w:rPr>
          <w:rFonts w:asciiTheme="minorHAnsi" w:hAnsiTheme="minorHAnsi" w:cstheme="minorHAnsi"/>
          <w:sz w:val="22"/>
        </w:rPr>
        <w:t xml:space="preserve">behaviors and </w:t>
      </w:r>
      <w:r w:rsidR="00E27230" w:rsidRPr="00DA6ED6">
        <w:rPr>
          <w:rFonts w:asciiTheme="minorHAnsi" w:hAnsiTheme="minorHAnsi" w:cstheme="minorHAnsi"/>
          <w:sz w:val="22"/>
        </w:rPr>
        <w:t xml:space="preserve">contingent </w:t>
      </w:r>
      <w:r w:rsidR="004E0806" w:rsidRPr="00DA6ED6">
        <w:rPr>
          <w:rFonts w:asciiTheme="minorHAnsi" w:hAnsiTheme="minorHAnsi" w:cstheme="minorHAnsi"/>
          <w:sz w:val="22"/>
        </w:rPr>
        <w:t>caregiving</w:t>
      </w:r>
      <w:r w:rsidR="005E2CEB" w:rsidRPr="00DA6ED6">
        <w:rPr>
          <w:rFonts w:asciiTheme="minorHAnsi" w:hAnsiTheme="minorHAnsi" w:cstheme="minorHAnsi"/>
          <w:sz w:val="22"/>
        </w:rPr>
        <w:t xml:space="preserve">, which </w:t>
      </w:r>
      <w:r w:rsidR="00B60DBC" w:rsidRPr="00DA6ED6">
        <w:rPr>
          <w:rFonts w:asciiTheme="minorHAnsi" w:hAnsiTheme="minorHAnsi" w:cstheme="minorHAnsi"/>
          <w:sz w:val="22"/>
        </w:rPr>
        <w:t>in turn</w:t>
      </w:r>
      <w:r w:rsidR="005E2CEB" w:rsidRPr="00DA6ED6">
        <w:rPr>
          <w:rFonts w:asciiTheme="minorHAnsi" w:hAnsiTheme="minorHAnsi" w:cstheme="minorHAnsi"/>
          <w:sz w:val="22"/>
        </w:rPr>
        <w:t xml:space="preserve"> strengthens the trust and bond between the child and </w:t>
      </w:r>
      <w:r w:rsidR="00DD5038">
        <w:rPr>
          <w:rFonts w:asciiTheme="minorHAnsi" w:hAnsiTheme="minorHAnsi" w:cstheme="minorHAnsi"/>
          <w:sz w:val="22"/>
        </w:rPr>
        <w:t>birthing parent</w:t>
      </w:r>
      <w:r w:rsidR="005E2CEB" w:rsidRPr="00DA6ED6">
        <w:rPr>
          <w:rFonts w:asciiTheme="minorHAnsi" w:hAnsiTheme="minorHAnsi" w:cstheme="minorHAnsi"/>
          <w:sz w:val="22"/>
        </w:rPr>
        <w:t xml:space="preserve">. The </w:t>
      </w:r>
      <w:r w:rsidR="00B60DBC" w:rsidRPr="00DA6ED6">
        <w:rPr>
          <w:rFonts w:asciiTheme="minorHAnsi" w:hAnsiTheme="minorHAnsi" w:cstheme="minorHAnsi"/>
          <w:sz w:val="22"/>
        </w:rPr>
        <w:t xml:space="preserve">intended purpose is to maximize the opportunity for the </w:t>
      </w:r>
      <w:r w:rsidR="005E2CEB" w:rsidRPr="00DA6ED6">
        <w:rPr>
          <w:rFonts w:asciiTheme="minorHAnsi" w:hAnsiTheme="minorHAnsi" w:cstheme="minorHAnsi"/>
          <w:sz w:val="22"/>
        </w:rPr>
        <w:t xml:space="preserve">child </w:t>
      </w:r>
      <w:r w:rsidR="00B60DBC" w:rsidRPr="00DA6ED6">
        <w:rPr>
          <w:rFonts w:asciiTheme="minorHAnsi" w:hAnsiTheme="minorHAnsi" w:cstheme="minorHAnsi"/>
          <w:sz w:val="22"/>
        </w:rPr>
        <w:t xml:space="preserve">to </w:t>
      </w:r>
      <w:r w:rsidR="005E2CEB" w:rsidRPr="00DA6ED6">
        <w:rPr>
          <w:rFonts w:asciiTheme="minorHAnsi" w:hAnsiTheme="minorHAnsi" w:cstheme="minorHAnsi"/>
          <w:sz w:val="22"/>
        </w:rPr>
        <w:t xml:space="preserve">experience a safe and secure </w:t>
      </w:r>
      <w:r w:rsidR="00B60DBC" w:rsidRPr="00DA6ED6">
        <w:rPr>
          <w:rFonts w:asciiTheme="minorHAnsi" w:hAnsiTheme="minorHAnsi" w:cstheme="minorHAnsi"/>
          <w:sz w:val="22"/>
        </w:rPr>
        <w:t xml:space="preserve">home </w:t>
      </w:r>
      <w:r w:rsidR="005E2CEB" w:rsidRPr="00DA6ED6">
        <w:rPr>
          <w:rFonts w:asciiTheme="minorHAnsi" w:hAnsiTheme="minorHAnsi" w:cstheme="minorHAnsi"/>
          <w:sz w:val="22"/>
        </w:rPr>
        <w:t>environment in which to explore and develop</w:t>
      </w:r>
      <w:r w:rsidR="00B60DBC" w:rsidRPr="00DA6ED6">
        <w:rPr>
          <w:rFonts w:asciiTheme="minorHAnsi" w:hAnsiTheme="minorHAnsi" w:cstheme="minorHAnsi"/>
          <w:sz w:val="22"/>
        </w:rPr>
        <w:t xml:space="preserve"> </w:t>
      </w:r>
      <w:r w:rsidR="005E2CEB" w:rsidRPr="00DA6ED6">
        <w:rPr>
          <w:rFonts w:asciiTheme="minorHAnsi" w:hAnsiTheme="minorHAnsi" w:cstheme="minorHAnsi"/>
          <w:sz w:val="22"/>
        </w:rPr>
        <w:t xml:space="preserve">to facilitate higher levels of learning. </w:t>
      </w:r>
      <w:r w:rsidRPr="00DA6ED6">
        <w:rPr>
          <w:rFonts w:asciiTheme="minorHAnsi" w:hAnsiTheme="minorHAnsi" w:cstheme="minorHAnsi"/>
          <w:sz w:val="22"/>
        </w:rPr>
        <w:t>As this network remains committed to positive child health, pre-, peri-</w:t>
      </w:r>
      <w:r w:rsidR="004E0806" w:rsidRPr="00DA6ED6">
        <w:rPr>
          <w:rFonts w:asciiTheme="minorHAnsi" w:hAnsiTheme="minorHAnsi" w:cstheme="minorHAnsi"/>
          <w:sz w:val="22"/>
        </w:rPr>
        <w:t>,</w:t>
      </w:r>
      <w:r w:rsidRPr="00DA6ED6">
        <w:rPr>
          <w:rFonts w:asciiTheme="minorHAnsi" w:hAnsiTheme="minorHAnsi" w:cstheme="minorHAnsi"/>
          <w:sz w:val="22"/>
        </w:rPr>
        <w:t xml:space="preserve"> and post-natal health, and neurodevelopmental outcomes, this study addresses multiple focus areas within the ISPCTN.</w:t>
      </w:r>
      <w:r w:rsidR="00DD5FE6" w:rsidRPr="00DA6ED6">
        <w:rPr>
          <w:rFonts w:asciiTheme="minorHAnsi" w:hAnsiTheme="minorHAnsi" w:cstheme="minorHAnsi"/>
          <w:sz w:val="22"/>
        </w:rPr>
        <w:t xml:space="preserve"> Additionally, there is no competing network to accomplish this study.</w:t>
      </w:r>
    </w:p>
    <w:p w14:paraId="089E97E4" w14:textId="2EA8F3D0" w:rsidR="00EA5A1E" w:rsidRPr="00DA6ED6" w:rsidRDefault="009C37BA"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We propose to conduct a pilot feasibility trial at </w:t>
      </w:r>
      <w:r w:rsidRPr="00DA6ED6">
        <w:rPr>
          <w:rFonts w:asciiTheme="minorHAnsi" w:hAnsiTheme="minorHAnsi" w:cstheme="minorHAnsi"/>
          <w:iCs/>
          <w:sz w:val="22"/>
        </w:rPr>
        <w:t xml:space="preserve">three sites within the ISPCTN </w:t>
      </w:r>
      <w:r w:rsidRPr="00DA6ED6">
        <w:rPr>
          <w:rFonts w:asciiTheme="minorHAnsi" w:hAnsiTheme="minorHAnsi" w:cstheme="minorHAnsi"/>
          <w:sz w:val="22"/>
        </w:rPr>
        <w:t xml:space="preserve">to examine 1) recruitment </w:t>
      </w:r>
      <w:r w:rsidR="00A3336B" w:rsidRPr="00DA6ED6">
        <w:rPr>
          <w:rFonts w:asciiTheme="minorHAnsi" w:hAnsiTheme="minorHAnsi" w:cstheme="minorHAnsi"/>
          <w:sz w:val="22"/>
        </w:rPr>
        <w:t>rates</w:t>
      </w:r>
      <w:r w:rsidRPr="00DA6ED6">
        <w:rPr>
          <w:rFonts w:asciiTheme="minorHAnsi" w:hAnsiTheme="minorHAnsi" w:cstheme="minorHAnsi"/>
          <w:sz w:val="22"/>
        </w:rPr>
        <w:t xml:space="preserve">, 2) </w:t>
      </w:r>
      <w:r w:rsidR="004C3D18" w:rsidRPr="00DA6ED6">
        <w:rPr>
          <w:rFonts w:asciiTheme="minorHAnsi" w:hAnsiTheme="minorHAnsi" w:cstheme="minorHAnsi"/>
          <w:sz w:val="22"/>
        </w:rPr>
        <w:t xml:space="preserve">completion </w:t>
      </w:r>
      <w:r w:rsidR="00A3336B" w:rsidRPr="00DA6ED6">
        <w:rPr>
          <w:rFonts w:asciiTheme="minorHAnsi" w:hAnsiTheme="minorHAnsi" w:cstheme="minorHAnsi"/>
          <w:sz w:val="22"/>
        </w:rPr>
        <w:t>rates</w:t>
      </w:r>
      <w:r w:rsidR="004C3D18" w:rsidRPr="00DA6ED6">
        <w:rPr>
          <w:rFonts w:asciiTheme="minorHAnsi" w:hAnsiTheme="minorHAnsi" w:cstheme="minorHAnsi"/>
          <w:sz w:val="22"/>
        </w:rPr>
        <w:t xml:space="preserve"> when the infant is 12 months of age</w:t>
      </w:r>
      <w:r w:rsidRPr="00DA6ED6">
        <w:rPr>
          <w:rFonts w:asciiTheme="minorHAnsi" w:hAnsiTheme="minorHAnsi" w:cstheme="minorHAnsi"/>
          <w:sz w:val="22"/>
        </w:rPr>
        <w:t xml:space="preserve">, and 3) </w:t>
      </w:r>
      <w:r w:rsidR="00CD1415">
        <w:rPr>
          <w:rFonts w:asciiTheme="minorHAnsi" w:hAnsiTheme="minorHAnsi" w:cstheme="minorHAnsi"/>
          <w:sz w:val="22"/>
        </w:rPr>
        <w:t xml:space="preserve">individual </w:t>
      </w:r>
      <w:r w:rsidR="00E7380B" w:rsidRPr="00DA6ED6">
        <w:rPr>
          <w:rFonts w:asciiTheme="minorHAnsi" w:hAnsiTheme="minorHAnsi" w:cstheme="minorHAnsi"/>
          <w:sz w:val="22"/>
        </w:rPr>
        <w:t xml:space="preserve">INTACT </w:t>
      </w:r>
      <w:r w:rsidRPr="00DA6ED6">
        <w:rPr>
          <w:rFonts w:asciiTheme="minorHAnsi" w:hAnsiTheme="minorHAnsi" w:cstheme="minorHAnsi"/>
          <w:sz w:val="22"/>
        </w:rPr>
        <w:t>interventio</w:t>
      </w:r>
      <w:r w:rsidR="00E7380B" w:rsidRPr="00DA6ED6">
        <w:rPr>
          <w:rFonts w:asciiTheme="minorHAnsi" w:hAnsiTheme="minorHAnsi" w:cstheme="minorHAnsi"/>
          <w:sz w:val="22"/>
        </w:rPr>
        <w:t xml:space="preserve">n </w:t>
      </w:r>
      <w:r w:rsidR="00252A2F" w:rsidRPr="00DA6ED6">
        <w:rPr>
          <w:rFonts w:asciiTheme="minorHAnsi" w:hAnsiTheme="minorHAnsi" w:cstheme="minorHAnsi"/>
          <w:sz w:val="22"/>
        </w:rPr>
        <w:t xml:space="preserve">coaching </w:t>
      </w:r>
      <w:r w:rsidR="00A3336B" w:rsidRPr="00DA6ED6">
        <w:rPr>
          <w:rFonts w:asciiTheme="minorHAnsi" w:hAnsiTheme="minorHAnsi" w:cstheme="minorHAnsi"/>
          <w:sz w:val="22"/>
        </w:rPr>
        <w:t xml:space="preserve">sessions </w:t>
      </w:r>
      <w:r w:rsidR="00A2252F" w:rsidRPr="00DA6ED6">
        <w:rPr>
          <w:rFonts w:asciiTheme="minorHAnsi" w:hAnsiTheme="minorHAnsi" w:cstheme="minorHAnsi"/>
          <w:sz w:val="22"/>
        </w:rPr>
        <w:t>complet</w:t>
      </w:r>
      <w:r w:rsidR="004441E9" w:rsidRPr="00DA6ED6">
        <w:rPr>
          <w:rFonts w:asciiTheme="minorHAnsi" w:hAnsiTheme="minorHAnsi" w:cstheme="minorHAnsi"/>
          <w:sz w:val="22"/>
        </w:rPr>
        <w:t>ion rates</w:t>
      </w:r>
      <w:r w:rsidRPr="00DA6ED6">
        <w:rPr>
          <w:rFonts w:asciiTheme="minorHAnsi" w:hAnsiTheme="minorHAnsi" w:cstheme="minorHAnsi"/>
          <w:sz w:val="22"/>
        </w:rPr>
        <w:t>.</w:t>
      </w:r>
      <w:r w:rsidR="003059E9" w:rsidRPr="00DA6ED6">
        <w:rPr>
          <w:rFonts w:asciiTheme="minorHAnsi" w:hAnsiTheme="minorHAnsi" w:cstheme="minorHAnsi"/>
          <w:sz w:val="22"/>
        </w:rPr>
        <w:t xml:space="preserve"> In the development of this </w:t>
      </w:r>
      <w:r w:rsidR="000F4937" w:rsidRPr="00DA6ED6">
        <w:rPr>
          <w:rFonts w:asciiTheme="minorHAnsi" w:hAnsiTheme="minorHAnsi" w:cstheme="minorHAnsi"/>
          <w:sz w:val="22"/>
        </w:rPr>
        <w:t>protocol,</w:t>
      </w:r>
      <w:r w:rsidR="003059E9" w:rsidRPr="00DA6ED6">
        <w:rPr>
          <w:rFonts w:asciiTheme="minorHAnsi" w:hAnsiTheme="minorHAnsi" w:cstheme="minorHAnsi"/>
          <w:sz w:val="22"/>
        </w:rPr>
        <w:t xml:space="preserve"> we have included </w:t>
      </w:r>
      <w:r w:rsidR="00E27230" w:rsidRPr="00DA6ED6">
        <w:rPr>
          <w:rFonts w:asciiTheme="minorHAnsi" w:hAnsiTheme="minorHAnsi" w:cstheme="minorHAnsi"/>
          <w:sz w:val="22"/>
        </w:rPr>
        <w:t xml:space="preserve">investigators </w:t>
      </w:r>
      <w:r w:rsidR="003059E9" w:rsidRPr="00DA6ED6">
        <w:rPr>
          <w:rFonts w:asciiTheme="minorHAnsi" w:hAnsiTheme="minorHAnsi" w:cstheme="minorHAnsi"/>
          <w:sz w:val="22"/>
        </w:rPr>
        <w:t>from across the country that reside in states wit</w:t>
      </w:r>
      <w:r w:rsidR="003059E9" w:rsidRPr="00DD7DB8">
        <w:rPr>
          <w:rFonts w:asciiTheme="minorHAnsi" w:hAnsiTheme="minorHAnsi" w:cstheme="minorHAnsi"/>
          <w:sz w:val="22"/>
        </w:rPr>
        <w:t xml:space="preserve">h </w:t>
      </w:r>
      <w:r w:rsidR="00DE3103" w:rsidRPr="00DD7DB8">
        <w:rPr>
          <w:rFonts w:asciiTheme="minorHAnsi" w:hAnsiTheme="minorHAnsi" w:cstheme="minorHAnsi"/>
          <w:sz w:val="22"/>
        </w:rPr>
        <w:t>differ</w:t>
      </w:r>
      <w:r w:rsidR="00DE3103">
        <w:rPr>
          <w:rFonts w:asciiTheme="minorHAnsi" w:hAnsiTheme="minorHAnsi" w:cstheme="minorHAnsi"/>
          <w:sz w:val="22"/>
        </w:rPr>
        <w:t>ent</w:t>
      </w:r>
      <w:r w:rsidR="00DE3103" w:rsidRPr="00DD7DB8">
        <w:rPr>
          <w:rFonts w:asciiTheme="minorHAnsi" w:hAnsiTheme="minorHAnsi" w:cstheme="minorHAnsi"/>
          <w:sz w:val="22"/>
        </w:rPr>
        <w:t xml:space="preserve"> </w:t>
      </w:r>
      <w:r w:rsidR="003059E9" w:rsidRPr="00DD7DB8">
        <w:rPr>
          <w:rFonts w:asciiTheme="minorHAnsi" w:hAnsiTheme="minorHAnsi" w:cstheme="minorHAnsi"/>
          <w:sz w:val="22"/>
        </w:rPr>
        <w:t>legal statu</w:t>
      </w:r>
      <w:r w:rsidR="00DE3103">
        <w:rPr>
          <w:rFonts w:asciiTheme="minorHAnsi" w:hAnsiTheme="minorHAnsi" w:cstheme="minorHAnsi"/>
          <w:sz w:val="22"/>
        </w:rPr>
        <w:t>se</w:t>
      </w:r>
      <w:r w:rsidR="003059E9" w:rsidRPr="00DD7DB8">
        <w:rPr>
          <w:rFonts w:asciiTheme="minorHAnsi" w:hAnsiTheme="minorHAnsi" w:cstheme="minorHAnsi"/>
          <w:sz w:val="22"/>
        </w:rPr>
        <w:t xml:space="preserve">s of </w:t>
      </w:r>
      <w:r w:rsidR="0012235A" w:rsidRPr="00DA6ED6">
        <w:rPr>
          <w:rFonts w:asciiTheme="minorHAnsi" w:hAnsiTheme="minorHAnsi" w:cstheme="minorHAnsi"/>
          <w:sz w:val="22"/>
        </w:rPr>
        <w:t>cannabinoid</w:t>
      </w:r>
      <w:r w:rsidR="003059E9" w:rsidRPr="00DA6ED6">
        <w:rPr>
          <w:rFonts w:asciiTheme="minorHAnsi" w:hAnsiTheme="minorHAnsi" w:cstheme="minorHAnsi"/>
          <w:sz w:val="22"/>
        </w:rPr>
        <w:t xml:space="preserve"> </w:t>
      </w:r>
      <w:r w:rsidR="004B06E4" w:rsidRPr="00DA6ED6">
        <w:rPr>
          <w:rFonts w:asciiTheme="minorHAnsi" w:hAnsiTheme="minorHAnsi" w:cstheme="minorHAnsi"/>
          <w:sz w:val="22"/>
        </w:rPr>
        <w:t xml:space="preserve">use </w:t>
      </w:r>
      <w:r w:rsidR="003059E9" w:rsidRPr="00DA6ED6">
        <w:rPr>
          <w:rFonts w:asciiTheme="minorHAnsi" w:hAnsiTheme="minorHAnsi" w:cstheme="minorHAnsi"/>
          <w:sz w:val="22"/>
        </w:rPr>
        <w:t xml:space="preserve">to ensure all aspects </w:t>
      </w:r>
      <w:r w:rsidR="00E27230" w:rsidRPr="00DA6ED6">
        <w:rPr>
          <w:rFonts w:asciiTheme="minorHAnsi" w:hAnsiTheme="minorHAnsi" w:cstheme="minorHAnsi"/>
          <w:sz w:val="22"/>
        </w:rPr>
        <w:t>of cannabinoid legality that could affect study enrollment and participation were considered</w:t>
      </w:r>
      <w:r w:rsidR="003059E9" w:rsidRPr="00DA6ED6">
        <w:rPr>
          <w:rFonts w:asciiTheme="minorHAnsi" w:hAnsiTheme="minorHAnsi" w:cstheme="minorHAnsi"/>
          <w:sz w:val="22"/>
        </w:rPr>
        <w:t xml:space="preserve">. The writing protocol team </w:t>
      </w:r>
      <w:r w:rsidR="00E27230" w:rsidRPr="00DA6ED6">
        <w:rPr>
          <w:rFonts w:asciiTheme="minorHAnsi" w:hAnsiTheme="minorHAnsi" w:cstheme="minorHAnsi"/>
          <w:sz w:val="22"/>
        </w:rPr>
        <w:t>includes</w:t>
      </w:r>
      <w:r w:rsidR="003059E9" w:rsidRPr="00DA6ED6">
        <w:rPr>
          <w:rFonts w:asciiTheme="minorHAnsi" w:hAnsiTheme="minorHAnsi" w:cstheme="minorHAnsi"/>
          <w:sz w:val="22"/>
        </w:rPr>
        <w:t xml:space="preserve"> Dr. Jessie Maxwell from New Mexico (recreational </w:t>
      </w:r>
      <w:r w:rsidR="0012235A" w:rsidRPr="00DA6ED6">
        <w:rPr>
          <w:rFonts w:asciiTheme="minorHAnsi" w:hAnsiTheme="minorHAnsi" w:cstheme="minorHAnsi"/>
          <w:sz w:val="22"/>
        </w:rPr>
        <w:t>cannabinoid</w:t>
      </w:r>
      <w:r w:rsidR="003059E9" w:rsidRPr="00DA6ED6">
        <w:rPr>
          <w:rFonts w:asciiTheme="minorHAnsi" w:hAnsiTheme="minorHAnsi" w:cstheme="minorHAnsi"/>
          <w:sz w:val="22"/>
        </w:rPr>
        <w:t xml:space="preserve"> </w:t>
      </w:r>
      <w:r w:rsidR="000F4937" w:rsidRPr="00DA6ED6">
        <w:rPr>
          <w:rFonts w:asciiTheme="minorHAnsi" w:hAnsiTheme="minorHAnsi" w:cstheme="minorHAnsi"/>
          <w:sz w:val="22"/>
        </w:rPr>
        <w:t xml:space="preserve">use </w:t>
      </w:r>
      <w:r w:rsidR="003059E9" w:rsidRPr="00DA6ED6">
        <w:rPr>
          <w:rFonts w:asciiTheme="minorHAnsi" w:hAnsiTheme="minorHAnsi" w:cstheme="minorHAnsi"/>
          <w:sz w:val="22"/>
        </w:rPr>
        <w:t>was just legalized in 2021</w:t>
      </w:r>
      <w:r w:rsidR="00C042D1" w:rsidRPr="00DA6ED6">
        <w:rPr>
          <w:rFonts w:asciiTheme="minorHAnsi" w:hAnsiTheme="minorHAnsi" w:cstheme="minorHAnsi"/>
          <w:sz w:val="22"/>
        </w:rPr>
        <w:t xml:space="preserve"> and effective April 2022</w:t>
      </w:r>
      <w:r w:rsidR="003059E9" w:rsidRPr="00DA6ED6">
        <w:rPr>
          <w:rFonts w:asciiTheme="minorHAnsi" w:hAnsiTheme="minorHAnsi" w:cstheme="minorHAnsi"/>
          <w:sz w:val="22"/>
        </w:rPr>
        <w:t xml:space="preserve">), Dr. Leigh-Anne Cioffredi from Vermont (recreational </w:t>
      </w:r>
      <w:r w:rsidR="0012235A" w:rsidRPr="00DA6ED6">
        <w:rPr>
          <w:rFonts w:asciiTheme="minorHAnsi" w:hAnsiTheme="minorHAnsi" w:cstheme="minorHAnsi"/>
          <w:sz w:val="22"/>
        </w:rPr>
        <w:t>cannabinoid</w:t>
      </w:r>
      <w:r w:rsidR="003059E9" w:rsidRPr="00DA6ED6">
        <w:rPr>
          <w:rFonts w:asciiTheme="minorHAnsi" w:hAnsiTheme="minorHAnsi" w:cstheme="minorHAnsi"/>
          <w:sz w:val="22"/>
        </w:rPr>
        <w:t xml:space="preserve"> </w:t>
      </w:r>
      <w:r w:rsidR="000F4937" w:rsidRPr="00DA6ED6">
        <w:rPr>
          <w:rFonts w:asciiTheme="minorHAnsi" w:hAnsiTheme="minorHAnsi" w:cstheme="minorHAnsi"/>
          <w:sz w:val="22"/>
        </w:rPr>
        <w:t xml:space="preserve">use </w:t>
      </w:r>
      <w:r w:rsidR="003059E9" w:rsidRPr="00DA6ED6">
        <w:rPr>
          <w:rFonts w:asciiTheme="minorHAnsi" w:hAnsiTheme="minorHAnsi" w:cstheme="minorHAnsi"/>
          <w:sz w:val="22"/>
        </w:rPr>
        <w:t xml:space="preserve">has been legal since 2018), and Dr. Maria Barber from South Dakota (recreational </w:t>
      </w:r>
      <w:r w:rsidR="0012235A" w:rsidRPr="00DA6ED6">
        <w:rPr>
          <w:rFonts w:asciiTheme="minorHAnsi" w:hAnsiTheme="minorHAnsi" w:cstheme="minorHAnsi"/>
          <w:sz w:val="22"/>
        </w:rPr>
        <w:t>cannabinoid</w:t>
      </w:r>
      <w:r w:rsidR="003059E9" w:rsidRPr="00DA6ED6">
        <w:rPr>
          <w:rFonts w:asciiTheme="minorHAnsi" w:hAnsiTheme="minorHAnsi" w:cstheme="minorHAnsi"/>
          <w:sz w:val="22"/>
        </w:rPr>
        <w:t xml:space="preserve"> </w:t>
      </w:r>
      <w:r w:rsidR="000F4937" w:rsidRPr="00DA6ED6">
        <w:rPr>
          <w:rFonts w:asciiTheme="minorHAnsi" w:hAnsiTheme="minorHAnsi" w:cstheme="minorHAnsi"/>
          <w:sz w:val="22"/>
        </w:rPr>
        <w:t xml:space="preserve">use remains illegal). The goal of this writing team </w:t>
      </w:r>
      <w:r w:rsidR="00A3336B" w:rsidRPr="00DA6ED6">
        <w:rPr>
          <w:rFonts w:asciiTheme="minorHAnsi" w:hAnsiTheme="minorHAnsi" w:cstheme="minorHAnsi"/>
          <w:sz w:val="22"/>
        </w:rPr>
        <w:t xml:space="preserve">is </w:t>
      </w:r>
      <w:r w:rsidR="000F4937" w:rsidRPr="00DA6ED6">
        <w:rPr>
          <w:rFonts w:asciiTheme="minorHAnsi" w:hAnsiTheme="minorHAnsi" w:cstheme="minorHAnsi"/>
          <w:sz w:val="22"/>
        </w:rPr>
        <w:t xml:space="preserve">to include </w:t>
      </w:r>
      <w:r w:rsidR="00E27230" w:rsidRPr="00DA6ED6">
        <w:rPr>
          <w:rFonts w:asciiTheme="minorHAnsi" w:hAnsiTheme="minorHAnsi" w:cstheme="minorHAnsi"/>
          <w:sz w:val="22"/>
        </w:rPr>
        <w:t xml:space="preserve">participants living in states that represent the </w:t>
      </w:r>
      <w:r w:rsidR="000F4937" w:rsidRPr="00DA6ED6">
        <w:rPr>
          <w:rFonts w:asciiTheme="minorHAnsi" w:hAnsiTheme="minorHAnsi" w:cstheme="minorHAnsi"/>
          <w:sz w:val="22"/>
        </w:rPr>
        <w:t>spectrum of legal</w:t>
      </w:r>
      <w:r w:rsidR="004B06E4" w:rsidRPr="00DA6ED6">
        <w:rPr>
          <w:rFonts w:asciiTheme="minorHAnsi" w:hAnsiTheme="minorHAnsi" w:cstheme="minorHAnsi"/>
          <w:sz w:val="22"/>
        </w:rPr>
        <w:t>ization</w:t>
      </w:r>
      <w:r w:rsidR="000F4937" w:rsidRPr="00DA6ED6">
        <w:rPr>
          <w:rFonts w:asciiTheme="minorHAnsi" w:hAnsiTheme="minorHAnsi" w:cstheme="minorHAnsi"/>
          <w:sz w:val="22"/>
        </w:rPr>
        <w:t xml:space="preserve"> status that is currently observed across the country</w:t>
      </w:r>
      <w:r w:rsidR="00E7380B" w:rsidRPr="00DA6ED6">
        <w:rPr>
          <w:rFonts w:asciiTheme="minorHAnsi" w:hAnsiTheme="minorHAnsi" w:cstheme="minorHAnsi"/>
          <w:sz w:val="22"/>
        </w:rPr>
        <w:t xml:space="preserve"> (please see </w:t>
      </w:r>
      <w:r w:rsidR="00C042D1" w:rsidRPr="00DA6ED6">
        <w:rPr>
          <w:rFonts w:asciiTheme="minorHAnsi" w:hAnsiTheme="minorHAnsi" w:cstheme="minorHAnsi"/>
          <w:sz w:val="22"/>
        </w:rPr>
        <w:t>Figure 1</w:t>
      </w:r>
      <w:r w:rsidR="00E7380B" w:rsidRPr="00DA6ED6">
        <w:rPr>
          <w:rFonts w:asciiTheme="minorHAnsi" w:hAnsiTheme="minorHAnsi" w:cstheme="minorHAnsi"/>
          <w:sz w:val="22"/>
        </w:rPr>
        <w:t xml:space="preserve"> </w:t>
      </w:r>
      <w:r w:rsidR="00C042D1" w:rsidRPr="00DA6ED6">
        <w:rPr>
          <w:rFonts w:asciiTheme="minorHAnsi" w:hAnsiTheme="minorHAnsi" w:cstheme="minorHAnsi"/>
          <w:sz w:val="22"/>
        </w:rPr>
        <w:t xml:space="preserve">in the Background Section </w:t>
      </w:r>
      <w:r w:rsidR="00E7380B" w:rsidRPr="00DA6ED6">
        <w:rPr>
          <w:rFonts w:asciiTheme="minorHAnsi" w:hAnsiTheme="minorHAnsi" w:cstheme="minorHAnsi"/>
          <w:sz w:val="22"/>
        </w:rPr>
        <w:t>for a map of the legalization status at</w:t>
      </w:r>
      <w:r w:rsidR="00C042D1" w:rsidRPr="00DA6ED6">
        <w:rPr>
          <w:rFonts w:asciiTheme="minorHAnsi" w:hAnsiTheme="minorHAnsi" w:cstheme="minorHAnsi"/>
          <w:sz w:val="22"/>
        </w:rPr>
        <w:t xml:space="preserve"> all</w:t>
      </w:r>
      <w:r w:rsidR="00E7380B" w:rsidRPr="00DA6ED6">
        <w:rPr>
          <w:rFonts w:asciiTheme="minorHAnsi" w:hAnsiTheme="minorHAnsi" w:cstheme="minorHAnsi"/>
          <w:sz w:val="22"/>
        </w:rPr>
        <w:t xml:space="preserve"> ISPCTN awardee states)</w:t>
      </w:r>
      <w:r w:rsidR="000F4937" w:rsidRPr="00DA6ED6">
        <w:rPr>
          <w:rFonts w:asciiTheme="minorHAnsi" w:hAnsiTheme="minorHAnsi" w:cstheme="minorHAnsi"/>
          <w:sz w:val="22"/>
        </w:rPr>
        <w:t xml:space="preserve">. </w:t>
      </w:r>
    </w:p>
    <w:p w14:paraId="1CDE1A26" w14:textId="5CA891C5" w:rsidR="009C37BA" w:rsidRPr="00DD7DB8" w:rsidRDefault="001A03B7"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As this pilot study examines the feasibility of </w:t>
      </w:r>
      <w:r w:rsidR="00E27230" w:rsidRPr="00DA6ED6">
        <w:rPr>
          <w:rFonts w:asciiTheme="minorHAnsi" w:hAnsiTheme="minorHAnsi" w:cstheme="minorHAnsi"/>
          <w:sz w:val="22"/>
        </w:rPr>
        <w:t xml:space="preserve">implementing </w:t>
      </w:r>
      <w:r w:rsidRPr="00DA6ED6">
        <w:rPr>
          <w:rFonts w:asciiTheme="minorHAnsi" w:hAnsiTheme="minorHAnsi" w:cstheme="minorHAnsi"/>
          <w:sz w:val="22"/>
        </w:rPr>
        <w:t xml:space="preserve">this innovative intervention </w:t>
      </w:r>
      <w:r w:rsidR="00E27230" w:rsidRPr="00DA6ED6">
        <w:rPr>
          <w:rFonts w:asciiTheme="minorHAnsi" w:hAnsiTheme="minorHAnsi" w:cstheme="minorHAnsi"/>
          <w:sz w:val="22"/>
        </w:rPr>
        <w:t xml:space="preserve">as well as </w:t>
      </w:r>
      <w:r w:rsidR="00DE3103">
        <w:rPr>
          <w:rFonts w:asciiTheme="minorHAnsi" w:hAnsiTheme="minorHAnsi" w:cstheme="minorHAnsi"/>
          <w:sz w:val="22"/>
        </w:rPr>
        <w:t xml:space="preserve">the </w:t>
      </w:r>
      <w:r w:rsidR="00E27230" w:rsidRPr="00DA6ED6">
        <w:rPr>
          <w:rFonts w:asciiTheme="minorHAnsi" w:hAnsiTheme="minorHAnsi" w:cstheme="minorHAnsi"/>
          <w:sz w:val="22"/>
        </w:rPr>
        <w:t xml:space="preserve">feasibility of </w:t>
      </w:r>
      <w:r w:rsidRPr="00DA6ED6">
        <w:rPr>
          <w:rFonts w:asciiTheme="minorHAnsi" w:hAnsiTheme="minorHAnsi" w:cstheme="minorHAnsi"/>
          <w:sz w:val="22"/>
        </w:rPr>
        <w:t xml:space="preserve">recruitment and </w:t>
      </w:r>
      <w:r w:rsidR="004272F1" w:rsidRPr="00DA6ED6">
        <w:rPr>
          <w:rFonts w:asciiTheme="minorHAnsi" w:hAnsiTheme="minorHAnsi" w:cstheme="minorHAnsi"/>
          <w:sz w:val="22"/>
        </w:rPr>
        <w:t>study completion</w:t>
      </w:r>
      <w:r w:rsidR="008D0785" w:rsidRPr="00DA6ED6">
        <w:rPr>
          <w:rFonts w:asciiTheme="minorHAnsi" w:hAnsiTheme="minorHAnsi" w:cstheme="minorHAnsi"/>
          <w:sz w:val="22"/>
        </w:rPr>
        <w:t xml:space="preserve">, </w:t>
      </w:r>
      <w:r w:rsidR="00E27230" w:rsidRPr="00DA6ED6">
        <w:rPr>
          <w:rFonts w:asciiTheme="minorHAnsi" w:hAnsiTheme="minorHAnsi" w:cstheme="minorHAnsi"/>
          <w:sz w:val="22"/>
        </w:rPr>
        <w:t xml:space="preserve">it will provide formative data that will be used to design a future fully powered </w:t>
      </w:r>
      <w:r w:rsidR="009C37BA" w:rsidRPr="00DA6ED6">
        <w:rPr>
          <w:rFonts w:asciiTheme="minorHAnsi" w:hAnsiTheme="minorHAnsi" w:cstheme="minorHAnsi"/>
          <w:sz w:val="22"/>
        </w:rPr>
        <w:t>randomized controlled trial (RCT)</w:t>
      </w:r>
      <w:r w:rsidR="0004596E" w:rsidRPr="00DA6ED6">
        <w:rPr>
          <w:rFonts w:asciiTheme="minorHAnsi" w:hAnsiTheme="minorHAnsi" w:cstheme="minorHAnsi"/>
          <w:sz w:val="22"/>
        </w:rPr>
        <w:t xml:space="preserve"> to test the efficacy of the INTACT intervention</w:t>
      </w:r>
      <w:r w:rsidR="009C37BA" w:rsidRPr="00DA6ED6">
        <w:rPr>
          <w:rFonts w:asciiTheme="minorHAnsi" w:hAnsiTheme="minorHAnsi" w:cstheme="minorHAnsi"/>
          <w:sz w:val="22"/>
        </w:rPr>
        <w:t xml:space="preserve">. </w:t>
      </w:r>
      <w:r w:rsidR="006E4BCB" w:rsidRPr="00DA6ED6">
        <w:rPr>
          <w:rFonts w:asciiTheme="minorHAnsi" w:hAnsiTheme="minorHAnsi" w:cstheme="minorHAnsi"/>
          <w:sz w:val="22"/>
        </w:rPr>
        <w:t>Ke</w:t>
      </w:r>
      <w:r w:rsidR="00C042D1" w:rsidRPr="00DA6ED6">
        <w:rPr>
          <w:rFonts w:asciiTheme="minorHAnsi" w:hAnsiTheme="minorHAnsi" w:cstheme="minorHAnsi"/>
          <w:sz w:val="22"/>
        </w:rPr>
        <w:t xml:space="preserve">y </w:t>
      </w:r>
      <w:r w:rsidR="006E4BCB" w:rsidRPr="00DA6ED6">
        <w:rPr>
          <w:rFonts w:asciiTheme="minorHAnsi" w:hAnsiTheme="minorHAnsi" w:cstheme="minorHAnsi"/>
          <w:sz w:val="22"/>
        </w:rPr>
        <w:t xml:space="preserve">elements this study will address that are integral </w:t>
      </w:r>
      <w:r w:rsidR="00C042D1" w:rsidRPr="00DA6ED6">
        <w:rPr>
          <w:rFonts w:asciiTheme="minorHAnsi" w:hAnsiTheme="minorHAnsi" w:cstheme="minorHAnsi"/>
          <w:sz w:val="22"/>
        </w:rPr>
        <w:t xml:space="preserve">to inform </w:t>
      </w:r>
      <w:r w:rsidR="00493082" w:rsidRPr="00DA6ED6">
        <w:rPr>
          <w:rFonts w:asciiTheme="minorHAnsi" w:hAnsiTheme="minorHAnsi" w:cstheme="minorHAnsi"/>
          <w:sz w:val="22"/>
        </w:rPr>
        <w:t>a larger</w:t>
      </w:r>
      <w:r w:rsidR="006E4BCB" w:rsidRPr="00DA6ED6">
        <w:rPr>
          <w:rFonts w:asciiTheme="minorHAnsi" w:hAnsiTheme="minorHAnsi" w:cstheme="minorHAnsi"/>
          <w:sz w:val="22"/>
        </w:rPr>
        <w:t xml:space="preserve"> RCT include: 1) </w:t>
      </w:r>
      <w:r w:rsidR="0004596E" w:rsidRPr="00DA6ED6">
        <w:rPr>
          <w:rFonts w:asciiTheme="minorHAnsi" w:hAnsiTheme="minorHAnsi" w:cstheme="minorHAnsi"/>
          <w:sz w:val="22"/>
        </w:rPr>
        <w:t xml:space="preserve">feasibility of </w:t>
      </w:r>
      <w:r w:rsidR="006E4BCB" w:rsidRPr="00DA6ED6">
        <w:rPr>
          <w:rFonts w:asciiTheme="minorHAnsi" w:hAnsiTheme="minorHAnsi" w:cstheme="minorHAnsi"/>
          <w:sz w:val="22"/>
        </w:rPr>
        <w:t>recruit</w:t>
      </w:r>
      <w:r w:rsidR="0004596E" w:rsidRPr="00DA6ED6">
        <w:rPr>
          <w:rFonts w:asciiTheme="minorHAnsi" w:hAnsiTheme="minorHAnsi" w:cstheme="minorHAnsi"/>
          <w:sz w:val="22"/>
        </w:rPr>
        <w:t xml:space="preserve">ing </w:t>
      </w:r>
      <w:r w:rsidR="008D0785" w:rsidRPr="00DA6ED6">
        <w:rPr>
          <w:rFonts w:asciiTheme="minorHAnsi" w:hAnsiTheme="minorHAnsi" w:cstheme="minorHAnsi"/>
          <w:sz w:val="22"/>
        </w:rPr>
        <w:t>from this</w:t>
      </w:r>
      <w:r w:rsidR="006E4BCB" w:rsidRPr="00DA6ED6">
        <w:rPr>
          <w:rFonts w:asciiTheme="minorHAnsi" w:hAnsiTheme="minorHAnsi" w:cstheme="minorHAnsi"/>
          <w:sz w:val="22"/>
        </w:rPr>
        <w:t xml:space="preserve"> vulnerable, high-risk population</w:t>
      </w:r>
      <w:r w:rsidR="00BA4B65" w:rsidRPr="00DA6ED6">
        <w:rPr>
          <w:rFonts w:asciiTheme="minorHAnsi" w:hAnsiTheme="minorHAnsi" w:cstheme="minorHAnsi"/>
          <w:sz w:val="22"/>
        </w:rPr>
        <w:t xml:space="preserve"> and estimations of recruitment rate</w:t>
      </w:r>
      <w:r w:rsidR="006E4BCB" w:rsidRPr="00DA6ED6">
        <w:rPr>
          <w:rFonts w:asciiTheme="minorHAnsi" w:hAnsiTheme="minorHAnsi" w:cstheme="minorHAnsi"/>
          <w:sz w:val="22"/>
        </w:rPr>
        <w:t xml:space="preserve">; 2) </w:t>
      </w:r>
      <w:r w:rsidR="0004596E" w:rsidRPr="00DA6ED6">
        <w:rPr>
          <w:rFonts w:asciiTheme="minorHAnsi" w:hAnsiTheme="minorHAnsi" w:cstheme="minorHAnsi"/>
          <w:sz w:val="22"/>
        </w:rPr>
        <w:t xml:space="preserve">ability </w:t>
      </w:r>
      <w:r w:rsidR="004C3D18" w:rsidRPr="00DA6ED6">
        <w:rPr>
          <w:rFonts w:asciiTheme="minorHAnsi" w:hAnsiTheme="minorHAnsi" w:cstheme="minorHAnsi"/>
          <w:sz w:val="22"/>
        </w:rPr>
        <w:t>for</w:t>
      </w:r>
      <w:r w:rsidR="0004596E" w:rsidRPr="00DA6ED6">
        <w:rPr>
          <w:rFonts w:asciiTheme="minorHAnsi" w:hAnsiTheme="minorHAnsi" w:cstheme="minorHAnsi"/>
          <w:sz w:val="22"/>
        </w:rPr>
        <w:t xml:space="preserve"> participants </w:t>
      </w:r>
      <w:r w:rsidR="004C3D18" w:rsidRPr="00DA6ED6">
        <w:rPr>
          <w:rFonts w:asciiTheme="minorHAnsi" w:hAnsiTheme="minorHAnsi" w:cstheme="minorHAnsi"/>
          <w:sz w:val="22"/>
        </w:rPr>
        <w:t xml:space="preserve">to complete the coaching session </w:t>
      </w:r>
      <w:r w:rsidR="004C3D18" w:rsidRPr="00DA6ED6">
        <w:rPr>
          <w:rFonts w:asciiTheme="minorHAnsi" w:hAnsiTheme="minorHAnsi" w:cstheme="minorHAnsi"/>
          <w:sz w:val="22"/>
        </w:rPr>
        <w:lastRenderedPageBreak/>
        <w:t>when the infant is</w:t>
      </w:r>
      <w:r w:rsidR="006E4BCB" w:rsidRPr="00DA6ED6">
        <w:rPr>
          <w:rFonts w:asciiTheme="minorHAnsi" w:hAnsiTheme="minorHAnsi" w:cstheme="minorHAnsi"/>
          <w:sz w:val="22"/>
        </w:rPr>
        <w:t xml:space="preserve"> 12 months</w:t>
      </w:r>
      <w:r w:rsidR="004C3D18" w:rsidRPr="00DA6ED6">
        <w:rPr>
          <w:rFonts w:asciiTheme="minorHAnsi" w:hAnsiTheme="minorHAnsi" w:cstheme="minorHAnsi"/>
          <w:sz w:val="22"/>
        </w:rPr>
        <w:t xml:space="preserve"> of age</w:t>
      </w:r>
      <w:r w:rsidR="006E4BCB" w:rsidRPr="00DA6ED6">
        <w:rPr>
          <w:rFonts w:asciiTheme="minorHAnsi" w:hAnsiTheme="minorHAnsi" w:cstheme="minorHAnsi"/>
          <w:sz w:val="22"/>
        </w:rPr>
        <w:t xml:space="preserve">; </w:t>
      </w:r>
      <w:r w:rsidR="00A34763" w:rsidRPr="00DA6ED6">
        <w:rPr>
          <w:rFonts w:asciiTheme="minorHAnsi" w:hAnsiTheme="minorHAnsi" w:cstheme="minorHAnsi"/>
          <w:sz w:val="22"/>
        </w:rPr>
        <w:t xml:space="preserve">and </w:t>
      </w:r>
      <w:r w:rsidR="006E4BCB" w:rsidRPr="00DA6ED6">
        <w:rPr>
          <w:rFonts w:asciiTheme="minorHAnsi" w:hAnsiTheme="minorHAnsi" w:cstheme="minorHAnsi"/>
          <w:sz w:val="22"/>
        </w:rPr>
        <w:t xml:space="preserve">3) </w:t>
      </w:r>
      <w:r w:rsidR="00987036" w:rsidRPr="00DA6ED6">
        <w:rPr>
          <w:rFonts w:asciiTheme="minorHAnsi" w:hAnsiTheme="minorHAnsi" w:cstheme="minorHAnsi"/>
          <w:sz w:val="22"/>
        </w:rPr>
        <w:t>ability to</w:t>
      </w:r>
      <w:r w:rsidR="0004596E" w:rsidRPr="00DA6ED6">
        <w:rPr>
          <w:rFonts w:asciiTheme="minorHAnsi" w:hAnsiTheme="minorHAnsi" w:cstheme="minorHAnsi"/>
          <w:sz w:val="22"/>
        </w:rPr>
        <w:t xml:space="preserve"> engage</w:t>
      </w:r>
      <w:r w:rsidR="00987036" w:rsidRPr="00DA6ED6">
        <w:rPr>
          <w:rFonts w:asciiTheme="minorHAnsi" w:hAnsiTheme="minorHAnsi" w:cstheme="minorHAnsi"/>
          <w:sz w:val="22"/>
        </w:rPr>
        <w:t xml:space="preserve"> participants sufficiently</w:t>
      </w:r>
      <w:r w:rsidR="0004596E" w:rsidRPr="00DA6ED6">
        <w:rPr>
          <w:rFonts w:asciiTheme="minorHAnsi" w:hAnsiTheme="minorHAnsi" w:cstheme="minorHAnsi"/>
          <w:sz w:val="22"/>
        </w:rPr>
        <w:t xml:space="preserve"> in</w:t>
      </w:r>
      <w:r w:rsidR="00A34763" w:rsidRPr="00DA6ED6">
        <w:rPr>
          <w:rFonts w:asciiTheme="minorHAnsi" w:hAnsiTheme="minorHAnsi" w:cstheme="minorHAnsi"/>
          <w:sz w:val="22"/>
        </w:rPr>
        <w:t xml:space="preserve"> </w:t>
      </w:r>
      <w:r w:rsidR="006E4BCB" w:rsidRPr="00DA6ED6">
        <w:rPr>
          <w:rFonts w:asciiTheme="minorHAnsi" w:hAnsiTheme="minorHAnsi" w:cstheme="minorHAnsi"/>
          <w:sz w:val="22"/>
        </w:rPr>
        <w:t>the intervention</w:t>
      </w:r>
      <w:r w:rsidR="004B06E4" w:rsidRPr="00DA6ED6">
        <w:rPr>
          <w:rFonts w:asciiTheme="minorHAnsi" w:hAnsiTheme="minorHAnsi" w:cstheme="minorHAnsi"/>
          <w:sz w:val="22"/>
        </w:rPr>
        <w:t xml:space="preserve"> with appropriate adherence</w:t>
      </w:r>
      <w:r w:rsidR="006E4BCB" w:rsidRPr="00DA6ED6">
        <w:rPr>
          <w:rFonts w:asciiTheme="minorHAnsi" w:hAnsiTheme="minorHAnsi" w:cstheme="minorHAnsi"/>
          <w:sz w:val="22"/>
        </w:rPr>
        <w:t xml:space="preserve">. </w:t>
      </w:r>
      <w:r w:rsidR="009C37BA" w:rsidRPr="00DA6ED6">
        <w:rPr>
          <w:rFonts w:asciiTheme="minorHAnsi" w:hAnsiTheme="minorHAnsi" w:cstheme="minorHAnsi"/>
          <w:sz w:val="22"/>
        </w:rPr>
        <w:t xml:space="preserve">With the </w:t>
      </w:r>
      <w:r w:rsidR="0004596E" w:rsidRPr="00DA6ED6">
        <w:rPr>
          <w:rFonts w:asciiTheme="minorHAnsi" w:hAnsiTheme="minorHAnsi" w:cstheme="minorHAnsi"/>
          <w:sz w:val="22"/>
        </w:rPr>
        <w:t xml:space="preserve">growing </w:t>
      </w:r>
      <w:r w:rsidR="009C37BA" w:rsidRPr="00DA6ED6">
        <w:rPr>
          <w:rFonts w:asciiTheme="minorHAnsi" w:hAnsiTheme="minorHAnsi" w:cstheme="minorHAnsi"/>
          <w:sz w:val="22"/>
        </w:rPr>
        <w:t xml:space="preserve">number of states across the </w:t>
      </w:r>
      <w:r w:rsidR="00A34763" w:rsidRPr="00DA6ED6">
        <w:rPr>
          <w:rFonts w:asciiTheme="minorHAnsi" w:hAnsiTheme="minorHAnsi" w:cstheme="minorHAnsi"/>
          <w:sz w:val="22"/>
        </w:rPr>
        <w:t>country</w:t>
      </w:r>
      <w:r w:rsidR="009C37BA" w:rsidRPr="00DA6ED6">
        <w:rPr>
          <w:rFonts w:asciiTheme="minorHAnsi" w:hAnsiTheme="minorHAnsi" w:cstheme="minorHAnsi"/>
          <w:sz w:val="22"/>
        </w:rPr>
        <w:t xml:space="preserve"> </w:t>
      </w:r>
      <w:r w:rsidR="004B06E4" w:rsidRPr="00DA6ED6">
        <w:rPr>
          <w:rFonts w:asciiTheme="minorHAnsi" w:hAnsiTheme="minorHAnsi" w:cstheme="minorHAnsi"/>
          <w:sz w:val="22"/>
        </w:rPr>
        <w:t xml:space="preserve">continuing </w:t>
      </w:r>
      <w:r w:rsidR="009C37BA" w:rsidRPr="00DA6ED6">
        <w:rPr>
          <w:rFonts w:asciiTheme="minorHAnsi" w:hAnsiTheme="minorHAnsi" w:cstheme="minorHAnsi"/>
          <w:sz w:val="22"/>
        </w:rPr>
        <w:t xml:space="preserve">to legalize recreational use of </w:t>
      </w:r>
      <w:r w:rsidR="00A93EB3" w:rsidRPr="00DA6ED6">
        <w:rPr>
          <w:rFonts w:asciiTheme="minorHAnsi" w:hAnsiTheme="minorHAnsi" w:cstheme="minorHAnsi"/>
          <w:sz w:val="22"/>
        </w:rPr>
        <w:t>cannabinoid</w:t>
      </w:r>
      <w:r w:rsidR="00E27230" w:rsidRPr="00DA6ED6">
        <w:rPr>
          <w:rFonts w:asciiTheme="minorHAnsi" w:hAnsiTheme="minorHAnsi" w:cstheme="minorHAnsi"/>
          <w:sz w:val="22"/>
        </w:rPr>
        <w:t>s</w:t>
      </w:r>
      <w:r w:rsidR="009C37BA" w:rsidRPr="00DA6ED6">
        <w:rPr>
          <w:rFonts w:asciiTheme="minorHAnsi" w:hAnsiTheme="minorHAnsi" w:cstheme="minorHAnsi"/>
          <w:sz w:val="22"/>
        </w:rPr>
        <w:t xml:space="preserve">, it is important to identify interventions that have the potential to </w:t>
      </w:r>
      <w:r w:rsidR="0004596E" w:rsidRPr="00DA6ED6">
        <w:rPr>
          <w:rFonts w:asciiTheme="minorHAnsi" w:hAnsiTheme="minorHAnsi" w:cstheme="minorHAnsi"/>
          <w:sz w:val="22"/>
        </w:rPr>
        <w:t xml:space="preserve">ensure strong </w:t>
      </w:r>
      <w:r w:rsidR="009C37BA" w:rsidRPr="00DA6ED6">
        <w:rPr>
          <w:rFonts w:asciiTheme="minorHAnsi" w:hAnsiTheme="minorHAnsi" w:cstheme="minorHAnsi"/>
          <w:sz w:val="22"/>
        </w:rPr>
        <w:t>neurodevelopmental outcomes</w:t>
      </w:r>
      <w:r w:rsidR="0004596E" w:rsidRPr="00DA6ED6">
        <w:rPr>
          <w:rFonts w:asciiTheme="minorHAnsi" w:hAnsiTheme="minorHAnsi" w:cstheme="minorHAnsi"/>
          <w:sz w:val="22"/>
        </w:rPr>
        <w:t xml:space="preserve"> among infants exposed to </w:t>
      </w:r>
      <w:r w:rsidR="00A93EB3" w:rsidRPr="00DA6ED6">
        <w:rPr>
          <w:rFonts w:asciiTheme="minorHAnsi" w:hAnsiTheme="minorHAnsi" w:cstheme="minorHAnsi"/>
          <w:sz w:val="22"/>
        </w:rPr>
        <w:t>cannabinoid</w:t>
      </w:r>
      <w:r w:rsidR="00DE3103">
        <w:rPr>
          <w:rFonts w:asciiTheme="minorHAnsi" w:hAnsiTheme="minorHAnsi" w:cstheme="minorHAnsi"/>
          <w:sz w:val="22"/>
        </w:rPr>
        <w:t>s</w:t>
      </w:r>
      <w:r w:rsidR="0004596E" w:rsidRPr="00DA6ED6">
        <w:rPr>
          <w:rFonts w:asciiTheme="minorHAnsi" w:hAnsiTheme="minorHAnsi" w:cstheme="minorHAnsi"/>
          <w:sz w:val="22"/>
        </w:rPr>
        <w:t xml:space="preserve"> prenatally</w:t>
      </w:r>
      <w:r w:rsidR="009C37BA" w:rsidRPr="00DA6ED6">
        <w:rPr>
          <w:rFonts w:asciiTheme="minorHAnsi" w:hAnsiTheme="minorHAnsi" w:cstheme="minorHAnsi"/>
          <w:sz w:val="22"/>
        </w:rPr>
        <w:t xml:space="preserve">. </w:t>
      </w:r>
      <w:r w:rsidR="00CE144C" w:rsidRPr="00DA6ED6">
        <w:rPr>
          <w:rFonts w:asciiTheme="minorHAnsi" w:hAnsiTheme="minorHAnsi" w:cstheme="minorHAnsi"/>
          <w:sz w:val="22"/>
        </w:rPr>
        <w:t xml:space="preserve">The </w:t>
      </w:r>
      <w:r w:rsidR="00E27230" w:rsidRPr="00DA6ED6">
        <w:rPr>
          <w:rFonts w:asciiTheme="minorHAnsi" w:hAnsiTheme="minorHAnsi" w:cstheme="minorHAnsi"/>
          <w:sz w:val="22"/>
        </w:rPr>
        <w:t xml:space="preserve">ISPCTN </w:t>
      </w:r>
      <w:r w:rsidR="00CE144C" w:rsidRPr="00DA6ED6">
        <w:rPr>
          <w:rFonts w:asciiTheme="minorHAnsi" w:hAnsiTheme="minorHAnsi" w:cstheme="minorHAnsi"/>
          <w:sz w:val="22"/>
        </w:rPr>
        <w:t xml:space="preserve">has experience in conducting clinical trials in high-risk populations, such as </w:t>
      </w:r>
      <w:r w:rsidR="00DE3103" w:rsidRPr="00DA6ED6">
        <w:rPr>
          <w:rFonts w:asciiTheme="minorHAnsi" w:hAnsiTheme="minorHAnsi" w:cstheme="minorHAnsi"/>
          <w:sz w:val="22"/>
        </w:rPr>
        <w:t>opioid</w:t>
      </w:r>
      <w:r w:rsidR="00DE3103">
        <w:rPr>
          <w:rFonts w:asciiTheme="minorHAnsi" w:hAnsiTheme="minorHAnsi" w:cstheme="minorHAnsi"/>
          <w:sz w:val="22"/>
        </w:rPr>
        <w:t>-</w:t>
      </w:r>
      <w:r w:rsidR="00CE144C" w:rsidRPr="00DA6ED6">
        <w:rPr>
          <w:rFonts w:asciiTheme="minorHAnsi" w:hAnsiTheme="minorHAnsi" w:cstheme="minorHAnsi"/>
          <w:sz w:val="22"/>
        </w:rPr>
        <w:t>exposed infants in the</w:t>
      </w:r>
      <w:r w:rsidR="00E27230" w:rsidRPr="00DA6ED6">
        <w:rPr>
          <w:rFonts w:asciiTheme="minorHAnsi" w:hAnsiTheme="minorHAnsi" w:cstheme="minorHAnsi"/>
          <w:sz w:val="22"/>
        </w:rPr>
        <w:t xml:space="preserve"> two ongoing</w:t>
      </w:r>
      <w:r w:rsidR="00CE144C" w:rsidRPr="00DA6ED6">
        <w:rPr>
          <w:rFonts w:asciiTheme="minorHAnsi" w:hAnsiTheme="minorHAnsi" w:cstheme="minorHAnsi"/>
          <w:sz w:val="22"/>
        </w:rPr>
        <w:t xml:space="preserve"> ACT NOW trials. We will utilize this expertise to ensure similar success in this pilot </w:t>
      </w:r>
      <w:r w:rsidR="00CE144C" w:rsidRPr="00DD7DB8">
        <w:rPr>
          <w:rFonts w:asciiTheme="minorHAnsi" w:hAnsiTheme="minorHAnsi" w:cstheme="minorHAnsi"/>
          <w:sz w:val="22"/>
        </w:rPr>
        <w:t>trial.</w:t>
      </w:r>
      <w:r w:rsidR="00377BD0" w:rsidRPr="00DD7DB8">
        <w:rPr>
          <w:rFonts w:asciiTheme="minorHAnsi" w:hAnsiTheme="minorHAnsi" w:cstheme="minorHAnsi"/>
          <w:sz w:val="22"/>
        </w:rPr>
        <w:t xml:space="preserve"> Additionally, </w:t>
      </w:r>
      <w:r w:rsidR="00F2668E" w:rsidRPr="00DD7DB8">
        <w:rPr>
          <w:rFonts w:asciiTheme="minorHAnsi" w:hAnsiTheme="minorHAnsi" w:cstheme="minorHAnsi"/>
          <w:sz w:val="22"/>
        </w:rPr>
        <w:t>the interventions are not typically available in the more remote areas of the country, so completion of this trial in the ISPCTN allows for a high</w:t>
      </w:r>
      <w:r w:rsidR="00DE3103">
        <w:rPr>
          <w:rFonts w:asciiTheme="minorHAnsi" w:hAnsiTheme="minorHAnsi" w:cstheme="minorHAnsi"/>
          <w:sz w:val="22"/>
        </w:rPr>
        <w:t>-</w:t>
      </w:r>
      <w:r w:rsidR="00F2668E" w:rsidRPr="00DD7DB8">
        <w:rPr>
          <w:rFonts w:asciiTheme="minorHAnsi" w:hAnsiTheme="minorHAnsi" w:cstheme="minorHAnsi"/>
          <w:sz w:val="22"/>
        </w:rPr>
        <w:t xml:space="preserve">risk population to have access to additional interventions. </w:t>
      </w:r>
    </w:p>
    <w:p w14:paraId="0F9DF64E" w14:textId="28F8B9D8" w:rsidR="00012311" w:rsidRPr="00DA6ED6" w:rsidRDefault="00012311">
      <w:pPr>
        <w:pStyle w:val="Heading2"/>
        <w:rPr>
          <w:rFonts w:asciiTheme="minorHAnsi" w:eastAsia="Times New Roman" w:hAnsiTheme="minorHAnsi" w:cstheme="minorHAnsi"/>
        </w:rPr>
      </w:pPr>
      <w:bookmarkStart w:id="9" w:name="_Toc161824343"/>
      <w:r w:rsidRPr="00DA6ED6">
        <w:rPr>
          <w:rFonts w:asciiTheme="minorHAnsi" w:eastAsia="Times New Roman" w:hAnsiTheme="minorHAnsi" w:cstheme="minorHAnsi"/>
        </w:rPr>
        <w:t>2.2 Background</w:t>
      </w:r>
      <w:bookmarkEnd w:id="9"/>
    </w:p>
    <w:p w14:paraId="7E153E0C" w14:textId="4E5DA201" w:rsidR="00C042D1" w:rsidRPr="00DA6ED6" w:rsidRDefault="00395428" w:rsidP="008E355D">
      <w:pPr>
        <w:spacing w:after="120" w:line="259" w:lineRule="auto"/>
        <w:jc w:val="both"/>
        <w:rPr>
          <w:rFonts w:asciiTheme="minorHAnsi" w:hAnsiTheme="minorHAnsi" w:cstheme="minorHAnsi"/>
          <w:sz w:val="22"/>
          <w:szCs w:val="22"/>
        </w:rPr>
      </w:pPr>
      <w:r>
        <w:rPr>
          <w:rFonts w:asciiTheme="minorHAnsi" w:hAnsiTheme="minorHAnsi" w:cstheme="minorHAnsi"/>
          <w:noProof/>
          <w:color w:val="212121"/>
          <w:sz w:val="22"/>
          <w:szCs w:val="22"/>
        </w:rPr>
        <mc:AlternateContent>
          <mc:Choice Requires="wps">
            <w:drawing>
              <wp:anchor distT="0" distB="0" distL="114300" distR="114300" simplePos="0" relativeHeight="251676672" behindDoc="0" locked="0" layoutInCell="1" allowOverlap="1" wp14:anchorId="6B1B2954" wp14:editId="7F5ED099">
                <wp:simplePos x="0" y="0"/>
                <wp:positionH relativeFrom="column">
                  <wp:posOffset>2547257</wp:posOffset>
                </wp:positionH>
                <wp:positionV relativeFrom="paragraph">
                  <wp:posOffset>202384</wp:posOffset>
                </wp:positionV>
                <wp:extent cx="3853180" cy="2697480"/>
                <wp:effectExtent l="0" t="0" r="7620" b="7620"/>
                <wp:wrapNone/>
                <wp:docPr id="1069899225" name="Rectangle 2"/>
                <wp:cNvGraphicFramePr/>
                <a:graphic xmlns:a="http://schemas.openxmlformats.org/drawingml/2006/main">
                  <a:graphicData uri="http://schemas.microsoft.com/office/word/2010/wordprocessingShape">
                    <wps:wsp>
                      <wps:cNvSpPr/>
                      <wps:spPr>
                        <a:xfrm>
                          <a:off x="0" y="0"/>
                          <a:ext cx="3853180" cy="26974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B2849" id="Rectangle 2" o:spid="_x0000_s1026" style="position:absolute;margin-left:200.55pt;margin-top:15.95pt;width:303.4pt;height:21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" filled="f" strokecolor="#091723 [484]" strokeweight="1pt"/>
            </w:pict>
          </mc:Fallback>
        </mc:AlternateContent>
      </w:r>
      <w:r w:rsidRPr="00395428">
        <w:rPr>
          <w:rFonts w:asciiTheme="minorHAnsi" w:hAnsiTheme="minorHAnsi" w:cstheme="minorHAnsi"/>
          <w:color w:val="212121"/>
          <w:sz w:val="22"/>
          <w:szCs w:val="22"/>
        </w:rPr>
        <w:drawing>
          <wp:anchor distT="0" distB="0" distL="114300" distR="114300" simplePos="0" relativeHeight="251674624" behindDoc="1" locked="0" layoutInCell="1" allowOverlap="1" wp14:anchorId="3CA4DD21" wp14:editId="791CEE34">
            <wp:simplePos x="0" y="0"/>
            <wp:positionH relativeFrom="column">
              <wp:posOffset>2546985</wp:posOffset>
            </wp:positionH>
            <wp:positionV relativeFrom="paragraph">
              <wp:posOffset>201930</wp:posOffset>
            </wp:positionV>
            <wp:extent cx="3853180" cy="2422525"/>
            <wp:effectExtent l="0" t="0" r="0" b="3175"/>
            <wp:wrapTight wrapText="bothSides">
              <wp:wrapPolygon edited="0">
                <wp:start x="0" y="0"/>
                <wp:lineTo x="0" y="21515"/>
                <wp:lineTo x="21500" y="21515"/>
                <wp:lineTo x="21500" y="0"/>
                <wp:lineTo x="0" y="0"/>
              </wp:wrapPolygon>
            </wp:wrapTight>
            <wp:docPr id="82229727"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727" name="Picture 1" descr="A map of the united stat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3180" cy="24225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34D12602" wp14:editId="7A01C1FB">
                <wp:simplePos x="0" y="0"/>
                <wp:positionH relativeFrom="column">
                  <wp:posOffset>2547257</wp:posOffset>
                </wp:positionH>
                <wp:positionV relativeFrom="paragraph">
                  <wp:posOffset>2589246</wp:posOffset>
                </wp:positionV>
                <wp:extent cx="3853180" cy="310345"/>
                <wp:effectExtent l="0" t="0" r="7620" b="7620"/>
                <wp:wrapTight wrapText="bothSides">
                  <wp:wrapPolygon edited="0">
                    <wp:start x="0" y="0"/>
                    <wp:lineTo x="0" y="21246"/>
                    <wp:lineTo x="21572" y="21246"/>
                    <wp:lineTo x="21572" y="0"/>
                    <wp:lineTo x="0" y="0"/>
                  </wp:wrapPolygon>
                </wp:wrapTight>
                <wp:docPr id="887683891" name="Text Box 22"/>
                <wp:cNvGraphicFramePr/>
                <a:graphic xmlns:a="http://schemas.openxmlformats.org/drawingml/2006/main">
                  <a:graphicData uri="http://schemas.microsoft.com/office/word/2010/wordprocessingShape">
                    <wps:wsp>
                      <wps:cNvSpPr txBox="1"/>
                      <wps:spPr>
                        <a:xfrm>
                          <a:off x="0" y="0"/>
                          <a:ext cx="3853180" cy="310345"/>
                        </a:xfrm>
                        <a:prstGeom prst="rect">
                          <a:avLst/>
                        </a:prstGeom>
                        <a:solidFill>
                          <a:schemeClr val="lt1"/>
                        </a:solidFill>
                        <a:ln w="6350">
                          <a:solidFill>
                            <a:prstClr val="black"/>
                          </a:solidFill>
                        </a:ln>
                      </wps:spPr>
                      <wps:txbx>
                        <w:txbxContent>
                          <w:p w14:paraId="3642CE92" w14:textId="77777777" w:rsidR="00C06C97" w:rsidRPr="00825FA5" w:rsidRDefault="00C06C97">
                            <w:pPr>
                              <w:rPr>
                                <w:sz w:val="18"/>
                                <w:szCs w:val="20"/>
                              </w:rPr>
                            </w:pPr>
                            <w:r w:rsidRPr="00825FA5">
                              <w:rPr>
                                <w:b/>
                                <w:bCs/>
                                <w:sz w:val="18"/>
                                <w:szCs w:val="20"/>
                              </w:rPr>
                              <w:t>Figure 1:</w:t>
                            </w:r>
                            <w:r w:rsidRPr="00825FA5">
                              <w:rPr>
                                <w:sz w:val="18"/>
                                <w:szCs w:val="20"/>
                              </w:rPr>
                              <w:t xml:space="preserve"> Legalization status of </w:t>
                            </w:r>
                            <w:r>
                              <w:rPr>
                                <w:sz w:val="18"/>
                                <w:szCs w:val="20"/>
                              </w:rPr>
                              <w:t xml:space="preserve">cannabinoid </w:t>
                            </w:r>
                            <w:r w:rsidRPr="00825FA5">
                              <w:rPr>
                                <w:sz w:val="18"/>
                                <w:szCs w:val="20"/>
                              </w:rPr>
                              <w:t>in ISPCTN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D12602" id="_x0000_t202" coordsize="21600,21600" o:spt="202" path="m,l,21600r21600,l21600,xe">
                <v:stroke joinstyle="miter"/>
                <v:path gradientshapeok="t" o:connecttype="rect"/>
              </v:shapetype>
              <v:shape id="Text Box 22" o:spid="_x0000_s1026" type="#_x0000_t202" style="position:absolute;left:0;text-align:left;margin-left:200.55pt;margin-top:203.9pt;width:303.4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" fillcolor="white [3201]" strokeweight=".5pt">
                <v:textbox>
                  <w:txbxContent>
                    <w:p w14:paraId="3642CE92" w14:textId="77777777" w:rsidR="00C06C97" w:rsidRPr="00825FA5" w:rsidRDefault="00C06C97">
                      <w:pPr>
                        <w:rPr>
                          <w:sz w:val="18"/>
                          <w:szCs w:val="20"/>
                        </w:rPr>
                      </w:pPr>
                      <w:r w:rsidRPr="00825FA5">
                        <w:rPr>
                          <w:b/>
                          <w:bCs/>
                          <w:sz w:val="18"/>
                          <w:szCs w:val="20"/>
                        </w:rPr>
                        <w:t>Figure 1:</w:t>
                      </w:r>
                      <w:r w:rsidRPr="00825FA5">
                        <w:rPr>
                          <w:sz w:val="18"/>
                          <w:szCs w:val="20"/>
                        </w:rPr>
                        <w:t xml:space="preserve"> Legalization status of </w:t>
                      </w:r>
                      <w:r>
                        <w:rPr>
                          <w:sz w:val="18"/>
                          <w:szCs w:val="20"/>
                        </w:rPr>
                        <w:t xml:space="preserve">cannabinoid </w:t>
                      </w:r>
                      <w:r w:rsidRPr="00825FA5">
                        <w:rPr>
                          <w:sz w:val="18"/>
                          <w:szCs w:val="20"/>
                        </w:rPr>
                        <w:t>in ISPCTN sites.</w:t>
                      </w:r>
                    </w:p>
                  </w:txbxContent>
                </v:textbox>
                <w10:wrap type="tight"/>
              </v:shape>
            </w:pict>
          </mc:Fallback>
        </mc:AlternateContent>
      </w:r>
      <w:r w:rsidR="0012235A" w:rsidRPr="00DA6ED6">
        <w:rPr>
          <w:rFonts w:asciiTheme="minorHAnsi" w:hAnsiTheme="minorHAnsi" w:cstheme="minorHAnsi"/>
          <w:sz w:val="22"/>
          <w:szCs w:val="22"/>
        </w:rPr>
        <w:t>Cannabinoid</w:t>
      </w:r>
      <w:r w:rsidR="00E27230" w:rsidRPr="00DA6ED6">
        <w:rPr>
          <w:rFonts w:asciiTheme="minorHAnsi" w:hAnsiTheme="minorHAnsi" w:cstheme="minorHAnsi"/>
          <w:sz w:val="22"/>
          <w:szCs w:val="22"/>
        </w:rPr>
        <w:t>s</w:t>
      </w:r>
      <w:r w:rsidR="00C042D1" w:rsidRPr="00DA6ED6">
        <w:rPr>
          <w:rFonts w:asciiTheme="minorHAnsi" w:hAnsiTheme="minorHAnsi" w:cstheme="minorHAnsi"/>
          <w:sz w:val="22"/>
          <w:szCs w:val="22"/>
        </w:rPr>
        <w:t xml:space="preserve"> represent the third most frequently used substance during pregnancy, behind alcohol and tobacco.</w:t>
      </w:r>
      <w:r w:rsidR="00C042D1" w:rsidRPr="00DA6ED6">
        <w:rPr>
          <w:rFonts w:asciiTheme="minorHAnsi" w:hAnsiTheme="minorHAnsi" w:cstheme="minorHAnsi"/>
          <w:sz w:val="22"/>
          <w:szCs w:val="22"/>
        </w:rPr>
        <w:fldChar w:fldCharType="begin"/>
      </w:r>
      <w:r w:rsidR="00E27230" w:rsidRPr="00DA6ED6">
        <w:rPr>
          <w:rFonts w:asciiTheme="minorHAnsi" w:hAnsiTheme="minorHAnsi" w:cstheme="minorHAnsi"/>
          <w:sz w:val="22"/>
          <w:szCs w:val="22"/>
        </w:rPr>
        <w:instrText xml:space="preserve"> ADDIN EN.CITE &lt;EndNote&gt;&lt;Cite&gt;&lt;Author&gt;Ko&lt;/Author&gt;&lt;Year&gt;2020&lt;/Year&gt;&lt;RecNum&gt;798&lt;/RecNum&gt;&lt;DisplayText&gt;&lt;style face="superscript"&gt;12&lt;/style&gt;&lt;/DisplayText&gt;&lt;record&gt;&lt;rec-number&gt;798&lt;/rec-number&gt;&lt;foreign-keys&gt;&lt;key app="EN" db-id="ds2s0ap0xrpt26ersfoxpezpef5atpdd959d" timestamp="1635447009" guid="23414758-3d3e-46ed-b838-cc0dfc9c73ab"&gt;798&lt;/key&gt;&lt;/foreign-keys&gt;&lt;ref-type name="Journal Article"&gt;17&lt;/ref-type&gt;&lt;contributors&gt;&lt;authors&gt;&lt;author&gt;Ko, J. Y.&lt;/author&gt;&lt;author&gt;Coy, K. C.&lt;/author&gt;&lt;author&gt;Haight, S. C.&lt;/author&gt;&lt;author&gt;Haegerich, T. M.&lt;/author&gt;&lt;author&gt;Williams, L.&lt;/author&gt;&lt;author&gt;Cox, S.&lt;/author&gt;&lt;author&gt;Njai, R.&lt;/author&gt;&lt;author&gt;Grant, A. M.&lt;/author&gt;&lt;/authors&gt;&lt;/contributors&gt;&lt;titles&gt;&lt;title&gt;Characteristics of Marijuana Use During Pregnancy - Eight States, Pregnancy Risk Assessment Monitoring System, 2017&lt;/title&gt;&lt;secondary-title&gt;MMWR Morb Mortal Wkly Rep&lt;/secondary-title&gt;&lt;/titles&gt;&lt;periodical&gt;&lt;full-title&gt;MMWR Morb Mortal Wkly Rep&lt;/full-title&gt;&lt;/periodical&gt;&lt;pages&gt;1058-1063&lt;/pages&gt;&lt;volume&gt;69&lt;/volume&gt;&lt;number&gt;32&lt;/number&gt;&lt;edition&gt;2020/08/14&lt;/edition&gt;&lt;keywords&gt;&lt;keyword&gt;Adult&lt;/keyword&gt;&lt;keyword&gt;Epidemiological Monitoring&lt;/keyword&gt;&lt;keyword&gt;Female&lt;/keyword&gt;&lt;keyword&gt;Humans&lt;/keyword&gt;&lt;keyword&gt;Marijuana Use/*epidemiology&lt;/keyword&gt;&lt;keyword&gt;Pregnancy&lt;/keyword&gt;&lt;keyword&gt;Pregnant Women/*psychology&lt;/keyword&gt;&lt;keyword&gt;Risk Assessment&lt;/keyword&gt;&lt;keyword&gt;Socioeconomic Factors&lt;/keyword&gt;&lt;keyword&gt;United States/epidemiology&lt;/keyword&gt;&lt;keyword&gt;Young Adult&lt;/keyword&gt;&lt;/keywords&gt;&lt;dates&gt;&lt;year&gt;2020&lt;/year&gt;&lt;pub-dates&gt;&lt;date&gt;Aug 14&lt;/date&gt;&lt;/pub-dates&gt;&lt;/dates&gt;&lt;isbn&gt;1545-861X (Electronic)&amp;#xD;0149-2195 (Linking)&lt;/isbn&gt;&lt;accession-num&gt;32790656&lt;/accession-num&gt;&lt;urls&gt;&lt;related-urls&gt;&lt;url&gt;https://www.ncbi.nlm.nih.gov/pubmed/32790656&lt;/url&gt;&lt;/related-urls&gt;&lt;/urls&gt;&lt;custom2&gt;PMC7440118 Journal Editors form for disclosure of potential conflicts of interest. No potential conflicts of interest were disclosed.&lt;/custom2&gt;&lt;electronic-resource-num&gt;10.15585/mmwr.mm6932a2&lt;/electronic-resource-num&gt;&lt;/record&gt;&lt;/Cite&gt;&lt;/EndNote&gt;</w:instrText>
      </w:r>
      <w:r w:rsidR="00C042D1"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12</w:t>
      </w:r>
      <w:r w:rsidR="00C042D1" w:rsidRPr="00DA6ED6">
        <w:rPr>
          <w:rFonts w:asciiTheme="minorHAnsi" w:hAnsiTheme="minorHAnsi" w:cstheme="minorHAnsi"/>
          <w:sz w:val="22"/>
          <w:szCs w:val="22"/>
        </w:rPr>
        <w:fldChar w:fldCharType="end"/>
      </w:r>
      <w:r w:rsidR="00C042D1" w:rsidRPr="00DA6ED6">
        <w:rPr>
          <w:rFonts w:asciiTheme="minorHAnsi" w:hAnsiTheme="minorHAnsi" w:cstheme="minorHAnsi"/>
          <w:sz w:val="22"/>
          <w:szCs w:val="22"/>
        </w:rPr>
        <w:t xml:space="preserve"> Additionally, the recent movement to legalize </w:t>
      </w:r>
      <w:r w:rsidR="00DE3103">
        <w:rPr>
          <w:rFonts w:asciiTheme="minorHAnsi" w:hAnsiTheme="minorHAnsi" w:cstheme="minorHAnsi"/>
          <w:sz w:val="22"/>
          <w:szCs w:val="22"/>
        </w:rPr>
        <w:t xml:space="preserve">the </w:t>
      </w:r>
      <w:r w:rsidR="00C042D1" w:rsidRPr="00DA6ED6">
        <w:rPr>
          <w:rFonts w:asciiTheme="minorHAnsi" w:hAnsiTheme="minorHAnsi" w:cstheme="minorHAnsi"/>
          <w:sz w:val="22"/>
          <w:szCs w:val="22"/>
        </w:rPr>
        <w:t xml:space="preserve">recreational use of </w:t>
      </w:r>
      <w:r w:rsidR="00A93EB3"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00C042D1" w:rsidRPr="00DA6ED6">
        <w:rPr>
          <w:rFonts w:asciiTheme="minorHAnsi" w:hAnsiTheme="minorHAnsi" w:cstheme="minorHAnsi"/>
          <w:sz w:val="22"/>
          <w:szCs w:val="22"/>
        </w:rPr>
        <w:t xml:space="preserve"> has been coupled with increasing use during pregnancy. A</w:t>
      </w:r>
      <w:r w:rsidR="00E27230" w:rsidRPr="00DA6ED6">
        <w:rPr>
          <w:rFonts w:asciiTheme="minorHAnsi" w:hAnsiTheme="minorHAnsi" w:cstheme="minorHAnsi"/>
          <w:sz w:val="22"/>
          <w:szCs w:val="22"/>
        </w:rPr>
        <w:t>t the time of submission</w:t>
      </w:r>
      <w:r w:rsidR="00C042D1" w:rsidRPr="00DA6ED6">
        <w:rPr>
          <w:rFonts w:asciiTheme="minorHAnsi" w:hAnsiTheme="minorHAnsi" w:cstheme="minorHAnsi"/>
          <w:sz w:val="22"/>
          <w:szCs w:val="22"/>
        </w:rPr>
        <w:t xml:space="preserve"> of this proposal, 18 states and the District of Columbia have legalized recreational </w:t>
      </w:r>
      <w:r w:rsidR="00A93EB3" w:rsidRPr="00DA6ED6">
        <w:rPr>
          <w:rFonts w:asciiTheme="minorHAnsi" w:hAnsiTheme="minorHAnsi" w:cstheme="minorHAnsi"/>
          <w:sz w:val="22"/>
          <w:szCs w:val="22"/>
        </w:rPr>
        <w:t>cannabinoid</w:t>
      </w:r>
      <w:r w:rsidR="00C042D1" w:rsidRPr="00DA6ED6">
        <w:rPr>
          <w:rFonts w:asciiTheme="minorHAnsi" w:hAnsiTheme="minorHAnsi" w:cstheme="minorHAnsi"/>
          <w:sz w:val="22"/>
          <w:szCs w:val="22"/>
        </w:rPr>
        <w:t xml:space="preserve"> use and the </w:t>
      </w:r>
      <w:r w:rsidR="004B06E4" w:rsidRPr="00DA6ED6">
        <w:rPr>
          <w:rFonts w:asciiTheme="minorHAnsi" w:hAnsiTheme="minorHAnsi" w:cstheme="minorHAnsi"/>
          <w:sz w:val="22"/>
          <w:szCs w:val="22"/>
        </w:rPr>
        <w:t>Marijuana</w:t>
      </w:r>
      <w:r w:rsidR="00C042D1" w:rsidRPr="00DA6ED6">
        <w:rPr>
          <w:rFonts w:asciiTheme="minorHAnsi" w:hAnsiTheme="minorHAnsi" w:cstheme="minorHAnsi"/>
          <w:sz w:val="22"/>
          <w:szCs w:val="22"/>
        </w:rPr>
        <w:t xml:space="preserve"> Opportunity Reinvestment and Expungement (MORE) Act, ending the federal ban on </w:t>
      </w:r>
      <w:r w:rsidR="00A93EB3" w:rsidRPr="00DA6ED6">
        <w:rPr>
          <w:rFonts w:asciiTheme="minorHAnsi" w:hAnsiTheme="minorHAnsi" w:cstheme="minorHAnsi"/>
          <w:sz w:val="22"/>
          <w:szCs w:val="22"/>
        </w:rPr>
        <w:t>cannabinoid</w:t>
      </w:r>
      <w:r w:rsidR="002D316E" w:rsidRPr="00DA6ED6">
        <w:rPr>
          <w:rFonts w:asciiTheme="minorHAnsi" w:hAnsiTheme="minorHAnsi" w:cstheme="minorHAnsi"/>
          <w:sz w:val="22"/>
          <w:szCs w:val="22"/>
        </w:rPr>
        <w:t>s</w:t>
      </w:r>
      <w:r w:rsidR="00C042D1" w:rsidRPr="00DA6ED6">
        <w:rPr>
          <w:rFonts w:asciiTheme="minorHAnsi" w:hAnsiTheme="minorHAnsi" w:cstheme="minorHAnsi"/>
          <w:sz w:val="22"/>
          <w:szCs w:val="22"/>
        </w:rPr>
        <w:t xml:space="preserve">, was passed by the House of Representatives on April 1, 2022. Figure 1 shows the legalization status of ISPCTN awardee states. Within this social context, significant changes in </w:t>
      </w:r>
      <w:r w:rsidR="00A93EB3" w:rsidRPr="00DA6ED6">
        <w:rPr>
          <w:rFonts w:asciiTheme="minorHAnsi" w:hAnsiTheme="minorHAnsi" w:cstheme="minorHAnsi"/>
          <w:sz w:val="22"/>
          <w:szCs w:val="22"/>
        </w:rPr>
        <w:t>cannabinoid</w:t>
      </w:r>
      <w:r w:rsidR="00C042D1" w:rsidRPr="00DA6ED6">
        <w:rPr>
          <w:rFonts w:asciiTheme="minorHAnsi" w:hAnsiTheme="minorHAnsi" w:cstheme="minorHAnsi"/>
          <w:sz w:val="22"/>
          <w:szCs w:val="22"/>
        </w:rPr>
        <w:t xml:space="preserve"> use have been reported. According to the 2019 National Household Survey on Drug Use and Health, 5.4% of pregnant </w:t>
      </w:r>
      <w:r w:rsidR="0083183C" w:rsidRPr="00DA6ED6">
        <w:rPr>
          <w:rFonts w:asciiTheme="minorHAnsi" w:hAnsiTheme="minorHAnsi" w:cstheme="minorHAnsi"/>
          <w:noProof/>
          <w:sz w:val="22"/>
          <w:szCs w:val="22"/>
        </w:rPr>
        <w:t>individuals</w:t>
      </w:r>
      <w:r w:rsidR="0083183C" w:rsidRPr="00DA6ED6">
        <w:rPr>
          <w:rFonts w:asciiTheme="minorHAnsi" w:hAnsiTheme="minorHAnsi" w:cstheme="minorHAnsi"/>
          <w:sz w:val="22"/>
          <w:szCs w:val="22"/>
        </w:rPr>
        <w:t xml:space="preserve"> </w:t>
      </w:r>
      <w:r w:rsidR="00C042D1" w:rsidRPr="00DA6ED6">
        <w:rPr>
          <w:rFonts w:asciiTheme="minorHAnsi" w:hAnsiTheme="minorHAnsi" w:cstheme="minorHAnsi"/>
          <w:sz w:val="22"/>
          <w:szCs w:val="22"/>
        </w:rPr>
        <w:t xml:space="preserve">in the United States used </w:t>
      </w:r>
      <w:r w:rsidR="0012235A"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00C042D1" w:rsidRPr="00DA6ED6">
        <w:rPr>
          <w:rFonts w:asciiTheme="minorHAnsi" w:hAnsiTheme="minorHAnsi" w:cstheme="minorHAnsi"/>
          <w:sz w:val="22"/>
          <w:szCs w:val="22"/>
        </w:rPr>
        <w:t xml:space="preserve"> in the past month. This rate is 28% higher than use just ten years earlier.</w:t>
      </w:r>
      <w:r w:rsidR="00C042D1" w:rsidRPr="00DA6ED6">
        <w:rPr>
          <w:rFonts w:asciiTheme="minorHAnsi" w:hAnsiTheme="minorHAnsi" w:cstheme="minorHAnsi"/>
          <w:sz w:val="22"/>
          <w:szCs w:val="22"/>
        </w:rPr>
        <w:fldChar w:fldCharType="begin"/>
      </w:r>
      <w:r w:rsidR="00E27230" w:rsidRPr="00DA6ED6">
        <w:rPr>
          <w:rFonts w:asciiTheme="minorHAnsi" w:hAnsiTheme="minorHAnsi" w:cstheme="minorHAnsi"/>
          <w:sz w:val="22"/>
          <w:szCs w:val="22"/>
        </w:rPr>
        <w:instrText xml:space="preserve"> ADDIN EN.CITE &lt;EndNote&gt;&lt;Cite&gt;&lt;Author&gt;Administration&lt;/Author&gt;&lt;Year&gt;2020&lt;/Year&gt;&lt;RecNum&gt;778&lt;/RecNum&gt;&lt;DisplayText&gt;&lt;style face="superscript"&gt;13&lt;/style&gt;&lt;/DisplayText&gt;&lt;record&gt;&lt;rec-number&gt;778&lt;/rec-number&gt;&lt;foreign-keys&gt;&lt;key app="EN" db-id="ds2s0ap0xrpt26ersfoxpezpef5atpdd959d" timestamp="1630111622" guid="145aea85-8b10-41a9-a9fa-858eeb93617a"&gt;778&lt;/key&gt;&lt;/foreign-keys&gt;&lt;ref-type name="Journal Article"&gt;17&lt;/ref-type&gt;&lt;contributors&gt;&lt;authors&gt;&lt;author&gt;Substance Abuse and Mental Health Services Administration&lt;/author&gt;&lt;/authors&gt;&lt;/contributors&gt;&lt;titles&gt;&lt;title&gt;Key substance use and mental health indicators in the United States: Results from the 2019 National Survey on Drug Use and Health&lt;/title&gt;&lt;/titles&gt;&lt;number&gt;HHS Publication No. PEP20-07-01-001, NSDUH Series H-55&lt;/number&gt;&lt;dates&gt;&lt;year&gt;2020&lt;/year&gt;&lt;/dates&gt;&lt;urls&gt;&lt;related-urls&gt;&lt;url&gt;https://www.samhsa.gov/data/&lt;/url&gt;&lt;/related-urls&gt;&lt;/urls&gt;&lt;/record&gt;&lt;/Cite&gt;&lt;/EndNote&gt;</w:instrText>
      </w:r>
      <w:r w:rsidR="00C042D1"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13</w:t>
      </w:r>
      <w:r w:rsidR="00C042D1" w:rsidRPr="00DA6ED6">
        <w:rPr>
          <w:rFonts w:asciiTheme="minorHAnsi" w:hAnsiTheme="minorHAnsi" w:cstheme="minorHAnsi"/>
          <w:sz w:val="22"/>
          <w:szCs w:val="22"/>
        </w:rPr>
        <w:fldChar w:fldCharType="end"/>
      </w:r>
      <w:r w:rsidR="00C042D1" w:rsidRPr="00DA6ED6">
        <w:rPr>
          <w:rFonts w:asciiTheme="minorHAnsi" w:hAnsiTheme="minorHAnsi" w:cstheme="minorHAnsi"/>
          <w:sz w:val="22"/>
          <w:szCs w:val="22"/>
        </w:rPr>
        <w:t xml:space="preserve"> Not only is </w:t>
      </w:r>
      <w:r w:rsidR="00DE3103">
        <w:rPr>
          <w:rFonts w:asciiTheme="minorHAnsi" w:hAnsiTheme="minorHAnsi" w:cstheme="minorHAnsi"/>
          <w:sz w:val="22"/>
          <w:szCs w:val="22"/>
        </w:rPr>
        <w:t xml:space="preserve">the </w:t>
      </w:r>
      <w:r w:rsidR="00C042D1" w:rsidRPr="00DA6ED6">
        <w:rPr>
          <w:rFonts w:asciiTheme="minorHAnsi" w:hAnsiTheme="minorHAnsi" w:cstheme="minorHAnsi"/>
          <w:sz w:val="22"/>
          <w:szCs w:val="22"/>
        </w:rPr>
        <w:t xml:space="preserve">prevalence of prenatal </w:t>
      </w:r>
      <w:r w:rsidR="0012235A" w:rsidRPr="00DA6ED6">
        <w:rPr>
          <w:rFonts w:asciiTheme="minorHAnsi" w:hAnsiTheme="minorHAnsi" w:cstheme="minorHAnsi"/>
          <w:sz w:val="22"/>
          <w:szCs w:val="22"/>
        </w:rPr>
        <w:t>cannabinoid</w:t>
      </w:r>
      <w:r w:rsidR="00C042D1" w:rsidRPr="00DA6ED6">
        <w:rPr>
          <w:rFonts w:asciiTheme="minorHAnsi" w:hAnsiTheme="minorHAnsi" w:cstheme="minorHAnsi"/>
          <w:sz w:val="22"/>
          <w:szCs w:val="22"/>
        </w:rPr>
        <w:t xml:space="preserve"> use increasing, recent studies indicate rates of daily use and </w:t>
      </w:r>
      <w:r w:rsidR="00D71012" w:rsidRPr="00DA6ED6">
        <w:rPr>
          <w:rFonts w:asciiTheme="minorHAnsi" w:hAnsiTheme="minorHAnsi" w:cstheme="minorHAnsi"/>
          <w:sz w:val="22"/>
          <w:szCs w:val="22"/>
        </w:rPr>
        <w:t xml:space="preserve">the </w:t>
      </w:r>
      <w:r w:rsidR="00C042D1" w:rsidRPr="00DA6ED6">
        <w:rPr>
          <w:rFonts w:asciiTheme="minorHAnsi" w:hAnsiTheme="minorHAnsi" w:cstheme="minorHAnsi"/>
          <w:sz w:val="22"/>
          <w:szCs w:val="22"/>
        </w:rPr>
        <w:t>quantity used during pregnancy is higher than previously established by cohort studies which enrolled in the early 1980s.</w:t>
      </w:r>
      <w:r w:rsidR="00C042D1" w:rsidRPr="00DA6ED6">
        <w:rPr>
          <w:rFonts w:asciiTheme="minorHAnsi" w:hAnsiTheme="minorHAnsi" w:cstheme="minorHAnsi"/>
          <w:sz w:val="22"/>
          <w:szCs w:val="22"/>
        </w:rPr>
        <w:fldChar w:fldCharType="begin">
          <w:fldData xml:space="preserve">PEVuZE5vdGU+PENpdGU+PEF1dGhvcj5DaGFuZzwvQXV0aG9yPjxZZWFyPjIwMTk8L1llYXI+PFJl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PEVuZE5vdGU+PENpdGU+PEF1dGhvcj5DaGFuZzwvQXV0aG9yPjxZZWFyPjIwMTk8L1llYXI+PFJl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C042D1" w:rsidRPr="00DA6ED6">
        <w:rPr>
          <w:rFonts w:asciiTheme="minorHAnsi" w:hAnsiTheme="minorHAnsi" w:cstheme="minorHAnsi"/>
          <w:sz w:val="22"/>
          <w:szCs w:val="22"/>
        </w:rPr>
      </w:r>
      <w:r w:rsidR="00C042D1"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14</w:t>
      </w:r>
      <w:r w:rsidR="00C042D1" w:rsidRPr="00DA6ED6">
        <w:rPr>
          <w:rFonts w:asciiTheme="minorHAnsi" w:hAnsiTheme="minorHAnsi" w:cstheme="minorHAnsi"/>
          <w:sz w:val="22"/>
          <w:szCs w:val="22"/>
        </w:rPr>
        <w:fldChar w:fldCharType="end"/>
      </w:r>
      <w:r w:rsidR="00C042D1" w:rsidRPr="00DA6ED6">
        <w:rPr>
          <w:rFonts w:asciiTheme="minorHAnsi" w:hAnsiTheme="minorHAnsi" w:cstheme="minorHAnsi"/>
          <w:sz w:val="22"/>
          <w:szCs w:val="22"/>
        </w:rPr>
        <w:t xml:space="preserve"> </w:t>
      </w:r>
    </w:p>
    <w:p w14:paraId="0FFA5197" w14:textId="2AE53678" w:rsidR="00C042D1" w:rsidRPr="00DA6ED6" w:rsidRDefault="00C042D1"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More widespread and frequent use of </w:t>
      </w:r>
      <w:r w:rsidR="00A93EB3" w:rsidRPr="00DA6ED6">
        <w:rPr>
          <w:rFonts w:asciiTheme="minorHAnsi" w:hAnsiTheme="minorHAnsi" w:cstheme="minorHAnsi"/>
          <w:sz w:val="22"/>
          <w:szCs w:val="22"/>
        </w:rPr>
        <w:t>cannabinoid</w:t>
      </w:r>
      <w:r w:rsidR="00E27230" w:rsidRPr="00DA6ED6">
        <w:rPr>
          <w:rFonts w:asciiTheme="minorHAnsi" w:hAnsiTheme="minorHAnsi" w:cstheme="minorHAnsi"/>
          <w:sz w:val="22"/>
          <w:szCs w:val="22"/>
        </w:rPr>
        <w:t>s</w:t>
      </w:r>
      <w:r w:rsidRPr="00DA6ED6">
        <w:rPr>
          <w:rFonts w:asciiTheme="minorHAnsi" w:hAnsiTheme="minorHAnsi" w:cstheme="minorHAnsi"/>
          <w:sz w:val="22"/>
          <w:szCs w:val="22"/>
        </w:rPr>
        <w:t xml:space="preserve"> during pregnancy is occurring as concentrations of </w:t>
      </w:r>
      <w:r w:rsidRPr="00DA6ED6">
        <w:rPr>
          <w:rFonts w:asciiTheme="minorHAnsi" w:hAnsiTheme="minorHAnsi" w:cstheme="minorHAnsi"/>
          <w:color w:val="212121"/>
          <w:sz w:val="22"/>
          <w:szCs w:val="22"/>
        </w:rPr>
        <w:t>Δ</w:t>
      </w:r>
      <w:r w:rsidRPr="00DA6ED6">
        <w:rPr>
          <w:rFonts w:asciiTheme="minorHAnsi" w:hAnsiTheme="minorHAnsi" w:cstheme="minorHAnsi"/>
          <w:color w:val="212121"/>
          <w:sz w:val="22"/>
          <w:szCs w:val="22"/>
          <w:vertAlign w:val="superscript"/>
        </w:rPr>
        <w:t>9</w:t>
      </w:r>
      <w:r w:rsidR="00DE3103">
        <w:rPr>
          <w:rFonts w:asciiTheme="minorHAnsi" w:hAnsiTheme="minorHAnsi" w:cstheme="minorHAnsi"/>
          <w:color w:val="212121"/>
          <w:sz w:val="22"/>
          <w:szCs w:val="22"/>
        </w:rPr>
        <w:noBreakHyphen/>
      </w:r>
      <w:r w:rsidRPr="00DA6ED6">
        <w:rPr>
          <w:rFonts w:asciiTheme="minorHAnsi" w:hAnsiTheme="minorHAnsi" w:cstheme="minorHAnsi"/>
          <w:color w:val="212121"/>
          <w:sz w:val="22"/>
          <w:szCs w:val="22"/>
        </w:rPr>
        <w:t xml:space="preserve">tetrahydrocannabinol (THC), the psychoactive ingredient in </w:t>
      </w:r>
      <w:r w:rsidR="004B06E4" w:rsidRPr="00DA6ED6">
        <w:rPr>
          <w:rFonts w:asciiTheme="minorHAnsi" w:hAnsiTheme="minorHAnsi" w:cstheme="minorHAnsi"/>
          <w:color w:val="212121"/>
          <w:sz w:val="22"/>
          <w:szCs w:val="22"/>
        </w:rPr>
        <w:t>marijuana</w:t>
      </w:r>
      <w:r w:rsidRPr="00DA6ED6">
        <w:rPr>
          <w:rFonts w:asciiTheme="minorHAnsi" w:hAnsiTheme="minorHAnsi" w:cstheme="minorHAnsi"/>
          <w:color w:val="212121"/>
          <w:sz w:val="22"/>
          <w:szCs w:val="22"/>
        </w:rPr>
        <w:t>, is also increasing</w:t>
      </w:r>
      <w:r w:rsidR="00E27230" w:rsidRPr="00DA6ED6">
        <w:rPr>
          <w:rFonts w:asciiTheme="minorHAnsi" w:hAnsiTheme="minorHAnsi" w:cstheme="minorHAnsi"/>
          <w:color w:val="212121"/>
          <w:sz w:val="22"/>
          <w:szCs w:val="22"/>
        </w:rPr>
        <w:t xml:space="preserve"> in marijuana and its products</w:t>
      </w:r>
      <w:r w:rsidRPr="00DA6ED6">
        <w:rPr>
          <w:rFonts w:asciiTheme="minorHAnsi" w:hAnsiTheme="minorHAnsi" w:cstheme="minorHAnsi"/>
          <w:color w:val="212121"/>
          <w:sz w:val="22"/>
          <w:szCs w:val="22"/>
        </w:rPr>
        <w:t>. Eloshly et al</w:t>
      </w:r>
      <w:r w:rsidR="00DE3103">
        <w:rPr>
          <w:rFonts w:asciiTheme="minorHAnsi" w:hAnsiTheme="minorHAnsi" w:cstheme="minorHAnsi"/>
          <w:color w:val="212121"/>
          <w:sz w:val="22"/>
          <w:szCs w:val="22"/>
        </w:rPr>
        <w:t>.</w:t>
      </w:r>
      <w:r w:rsidRPr="00DA6ED6">
        <w:rPr>
          <w:rFonts w:asciiTheme="minorHAnsi" w:hAnsiTheme="minorHAnsi" w:cstheme="minorHAnsi"/>
          <w:color w:val="212121"/>
          <w:sz w:val="22"/>
          <w:szCs w:val="22"/>
        </w:rPr>
        <w:t xml:space="preserve"> report</w:t>
      </w:r>
      <w:r w:rsidR="00CD1415">
        <w:rPr>
          <w:rFonts w:asciiTheme="minorHAnsi" w:hAnsiTheme="minorHAnsi" w:cstheme="minorHAnsi"/>
          <w:color w:val="212121"/>
          <w:sz w:val="22"/>
          <w:szCs w:val="22"/>
        </w:rPr>
        <w:t>ed</w:t>
      </w:r>
      <w:r w:rsidRPr="00DA6ED6">
        <w:rPr>
          <w:rFonts w:asciiTheme="minorHAnsi" w:hAnsiTheme="minorHAnsi" w:cstheme="minorHAnsi"/>
          <w:color w:val="212121"/>
          <w:sz w:val="22"/>
          <w:szCs w:val="22"/>
        </w:rPr>
        <w:t xml:space="preserve"> a 300% increase in the concentration of THC in recreational </w:t>
      </w:r>
      <w:r w:rsidR="00A93EB3" w:rsidRPr="00DA6ED6">
        <w:rPr>
          <w:rFonts w:asciiTheme="minorHAnsi" w:hAnsiTheme="minorHAnsi" w:cstheme="minorHAnsi"/>
          <w:color w:val="212121"/>
          <w:sz w:val="22"/>
          <w:szCs w:val="22"/>
        </w:rPr>
        <w:t>cannabinoid</w:t>
      </w:r>
      <w:r w:rsidRPr="00DA6ED6">
        <w:rPr>
          <w:rFonts w:asciiTheme="minorHAnsi" w:hAnsiTheme="minorHAnsi" w:cstheme="minorHAnsi"/>
          <w:color w:val="212121"/>
          <w:sz w:val="22"/>
          <w:szCs w:val="22"/>
        </w:rPr>
        <w:t xml:space="preserve"> </w:t>
      </w:r>
      <w:r w:rsidR="00E27230" w:rsidRPr="00DA6ED6">
        <w:rPr>
          <w:rFonts w:asciiTheme="minorHAnsi" w:hAnsiTheme="minorHAnsi" w:cstheme="minorHAnsi"/>
          <w:color w:val="212121"/>
          <w:sz w:val="22"/>
          <w:szCs w:val="22"/>
        </w:rPr>
        <w:t xml:space="preserve">products </w:t>
      </w:r>
      <w:r w:rsidRPr="00DA6ED6">
        <w:rPr>
          <w:rFonts w:asciiTheme="minorHAnsi" w:hAnsiTheme="minorHAnsi" w:cstheme="minorHAnsi"/>
          <w:color w:val="212121"/>
          <w:sz w:val="22"/>
          <w:szCs w:val="22"/>
        </w:rPr>
        <w:t>since the 1990s</w:t>
      </w:r>
      <w:r w:rsidR="00D71012" w:rsidRPr="00DA6ED6">
        <w:rPr>
          <w:rFonts w:asciiTheme="minorHAnsi" w:hAnsiTheme="minorHAnsi" w:cstheme="minorHAnsi"/>
          <w:color w:val="212121"/>
          <w:sz w:val="22"/>
          <w:szCs w:val="22"/>
        </w:rPr>
        <w:t>.</w:t>
      </w:r>
      <w:r w:rsidRPr="00DA6ED6">
        <w:rPr>
          <w:rFonts w:asciiTheme="minorHAnsi" w:hAnsiTheme="minorHAnsi" w:cstheme="minorHAnsi"/>
          <w:color w:val="212121"/>
          <w:sz w:val="22"/>
          <w:szCs w:val="22"/>
        </w:rPr>
        <w:fldChar w:fldCharType="begin">
          <w:fldData xml:space="preserve">PEVuZE5vdGU+PENpdGU+PEF1dGhvcj5FbFNvaGx5PC9BdXRob3I+PFllYXI+MjAxNjwvWWVhcj48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</w:fldData>
        </w:fldChar>
      </w:r>
      <w:r w:rsidR="00E27230" w:rsidRPr="00DA6ED6">
        <w:rPr>
          <w:rFonts w:asciiTheme="minorHAnsi" w:hAnsiTheme="minorHAnsi" w:cstheme="minorHAnsi"/>
          <w:color w:val="212121"/>
          <w:sz w:val="22"/>
          <w:szCs w:val="22"/>
        </w:rPr>
        <w:instrText xml:space="preserve"> ADDIN EN.CITE </w:instrText>
      </w:r>
      <w:r w:rsidR="00E27230" w:rsidRPr="00DA6ED6">
        <w:rPr>
          <w:rFonts w:asciiTheme="minorHAnsi" w:hAnsiTheme="minorHAnsi" w:cstheme="minorHAnsi"/>
          <w:color w:val="212121"/>
          <w:sz w:val="22"/>
          <w:szCs w:val="22"/>
        </w:rPr>
        <w:fldChar w:fldCharType="begin">
          <w:fldData xml:space="preserve">PEVuZE5vdGU+PENpdGU+PEF1dGhvcj5FbFNvaGx5PC9BdXRob3I+PFllYXI+MjAxNjwvWWVhcj48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</w:fldData>
        </w:fldChar>
      </w:r>
      <w:r w:rsidR="00E27230" w:rsidRPr="00DA6ED6">
        <w:rPr>
          <w:rFonts w:asciiTheme="minorHAnsi" w:hAnsiTheme="minorHAnsi" w:cstheme="minorHAnsi"/>
          <w:color w:val="212121"/>
          <w:sz w:val="22"/>
          <w:szCs w:val="22"/>
        </w:rPr>
        <w:instrText xml:space="preserve"> ADDIN EN.CITE.DATA </w:instrText>
      </w:r>
      <w:r w:rsidR="00E27230" w:rsidRPr="00DA6ED6">
        <w:rPr>
          <w:rFonts w:asciiTheme="minorHAnsi" w:hAnsiTheme="minorHAnsi" w:cstheme="minorHAnsi"/>
          <w:color w:val="212121"/>
          <w:sz w:val="22"/>
          <w:szCs w:val="22"/>
        </w:rPr>
      </w:r>
      <w:r w:rsidR="00E27230" w:rsidRPr="00DA6ED6">
        <w:rPr>
          <w:rFonts w:asciiTheme="minorHAnsi" w:hAnsiTheme="minorHAnsi" w:cstheme="minorHAnsi"/>
          <w:color w:val="212121"/>
          <w:sz w:val="22"/>
          <w:szCs w:val="22"/>
        </w:rPr>
        <w:fldChar w:fldCharType="end"/>
      </w:r>
      <w:r w:rsidRPr="00DA6ED6">
        <w:rPr>
          <w:rFonts w:asciiTheme="minorHAnsi" w:hAnsiTheme="minorHAnsi" w:cstheme="minorHAnsi"/>
          <w:color w:val="212121"/>
          <w:sz w:val="22"/>
          <w:szCs w:val="22"/>
        </w:rPr>
      </w:r>
      <w:r w:rsidRPr="00DA6ED6">
        <w:rPr>
          <w:rFonts w:asciiTheme="minorHAnsi" w:hAnsiTheme="minorHAnsi" w:cstheme="minorHAnsi"/>
          <w:color w:val="212121"/>
          <w:sz w:val="22"/>
          <w:szCs w:val="22"/>
        </w:rPr>
        <w:fldChar w:fldCharType="separate"/>
      </w:r>
      <w:r w:rsidR="00E27230" w:rsidRPr="00DA6ED6">
        <w:rPr>
          <w:rFonts w:asciiTheme="minorHAnsi" w:hAnsiTheme="minorHAnsi" w:cstheme="minorHAnsi"/>
          <w:noProof/>
          <w:color w:val="212121"/>
          <w:sz w:val="22"/>
          <w:szCs w:val="22"/>
          <w:vertAlign w:val="superscript"/>
        </w:rPr>
        <w:t>15,16</w:t>
      </w:r>
      <w:r w:rsidRPr="00DA6ED6">
        <w:rPr>
          <w:rFonts w:asciiTheme="minorHAnsi" w:hAnsiTheme="minorHAnsi" w:cstheme="minorHAnsi"/>
          <w:color w:val="212121"/>
          <w:sz w:val="22"/>
          <w:szCs w:val="22"/>
        </w:rPr>
        <w:fldChar w:fldCharType="end"/>
      </w:r>
      <w:r w:rsidRPr="00DA6ED6">
        <w:rPr>
          <w:rFonts w:asciiTheme="minorHAnsi" w:hAnsiTheme="minorHAnsi" w:cstheme="minorHAnsi"/>
          <w:color w:val="212121"/>
          <w:sz w:val="22"/>
          <w:szCs w:val="22"/>
        </w:rPr>
        <w:t xml:space="preserve"> This increase</w:t>
      </w:r>
      <w:r w:rsidR="00D71012" w:rsidRPr="00DA6ED6">
        <w:rPr>
          <w:rFonts w:asciiTheme="minorHAnsi" w:hAnsiTheme="minorHAnsi" w:cstheme="minorHAnsi"/>
          <w:color w:val="212121"/>
          <w:sz w:val="22"/>
          <w:szCs w:val="22"/>
        </w:rPr>
        <w:t xml:space="preserve"> in</w:t>
      </w:r>
      <w:r w:rsidRPr="00DA6ED6">
        <w:rPr>
          <w:rFonts w:asciiTheme="minorHAnsi" w:hAnsiTheme="minorHAnsi" w:cstheme="minorHAnsi"/>
          <w:color w:val="212121"/>
          <w:sz w:val="22"/>
          <w:szCs w:val="22"/>
        </w:rPr>
        <w:t xml:space="preserve"> potency, </w:t>
      </w:r>
      <w:r w:rsidR="00D71012" w:rsidRPr="00DA6ED6">
        <w:rPr>
          <w:rFonts w:asciiTheme="minorHAnsi" w:hAnsiTheme="minorHAnsi" w:cstheme="minorHAnsi"/>
          <w:color w:val="212121"/>
          <w:sz w:val="22"/>
          <w:szCs w:val="22"/>
        </w:rPr>
        <w:t>quantity,</w:t>
      </w:r>
      <w:r w:rsidRPr="00DA6ED6">
        <w:rPr>
          <w:rFonts w:asciiTheme="minorHAnsi" w:hAnsiTheme="minorHAnsi" w:cstheme="minorHAnsi"/>
          <w:color w:val="212121"/>
          <w:sz w:val="22"/>
          <w:szCs w:val="22"/>
        </w:rPr>
        <w:t xml:space="preserve"> and prevalence of </w:t>
      </w:r>
      <w:r w:rsidR="0012235A" w:rsidRPr="00DA6ED6">
        <w:rPr>
          <w:rFonts w:asciiTheme="minorHAnsi" w:hAnsiTheme="minorHAnsi" w:cstheme="minorHAnsi"/>
          <w:color w:val="212121"/>
          <w:sz w:val="22"/>
          <w:szCs w:val="22"/>
        </w:rPr>
        <w:t>cannabinoid</w:t>
      </w:r>
      <w:r w:rsidRPr="00DA6ED6">
        <w:rPr>
          <w:rFonts w:asciiTheme="minorHAnsi" w:hAnsiTheme="minorHAnsi" w:cstheme="minorHAnsi"/>
          <w:color w:val="212121"/>
          <w:sz w:val="22"/>
          <w:szCs w:val="22"/>
        </w:rPr>
        <w:t xml:space="preserve"> use in pregnancy suggests there </w:t>
      </w:r>
      <w:r w:rsidR="00D71012" w:rsidRPr="00DA6ED6">
        <w:rPr>
          <w:rFonts w:asciiTheme="minorHAnsi" w:hAnsiTheme="minorHAnsi" w:cstheme="minorHAnsi"/>
          <w:color w:val="212121"/>
          <w:sz w:val="22"/>
          <w:szCs w:val="22"/>
        </w:rPr>
        <w:t>is a</w:t>
      </w:r>
      <w:r w:rsidRPr="00DA6ED6">
        <w:rPr>
          <w:rFonts w:asciiTheme="minorHAnsi" w:hAnsiTheme="minorHAnsi" w:cstheme="minorHAnsi"/>
          <w:color w:val="212121"/>
          <w:sz w:val="22"/>
          <w:szCs w:val="22"/>
        </w:rPr>
        <w:t xml:space="preserve"> substantial increas</w:t>
      </w:r>
      <w:r w:rsidR="00D71012" w:rsidRPr="00DA6ED6">
        <w:rPr>
          <w:rFonts w:asciiTheme="minorHAnsi" w:hAnsiTheme="minorHAnsi" w:cstheme="minorHAnsi"/>
          <w:color w:val="212121"/>
          <w:sz w:val="22"/>
          <w:szCs w:val="22"/>
        </w:rPr>
        <w:t>e in</w:t>
      </w:r>
      <w:r w:rsidRPr="00DA6ED6">
        <w:rPr>
          <w:rFonts w:asciiTheme="minorHAnsi" w:hAnsiTheme="minorHAnsi" w:cstheme="minorHAnsi"/>
          <w:color w:val="212121"/>
          <w:sz w:val="22"/>
          <w:szCs w:val="22"/>
        </w:rPr>
        <w:t xml:space="preserve"> fetal exposure to </w:t>
      </w:r>
      <w:r w:rsidR="00D71012" w:rsidRPr="00DA6ED6">
        <w:rPr>
          <w:rFonts w:asciiTheme="minorHAnsi" w:hAnsiTheme="minorHAnsi" w:cstheme="minorHAnsi"/>
          <w:color w:val="212121"/>
          <w:sz w:val="22"/>
          <w:szCs w:val="22"/>
        </w:rPr>
        <w:t>THC</w:t>
      </w:r>
      <w:r w:rsidRPr="00DA6ED6">
        <w:rPr>
          <w:rFonts w:asciiTheme="minorHAnsi" w:hAnsiTheme="minorHAnsi" w:cstheme="minorHAnsi"/>
          <w:color w:val="212121"/>
          <w:sz w:val="22"/>
          <w:szCs w:val="22"/>
        </w:rPr>
        <w:t>.</w:t>
      </w:r>
    </w:p>
    <w:p w14:paraId="00360F1A" w14:textId="14475152" w:rsidR="00C042D1" w:rsidRPr="00DA6ED6" w:rsidRDefault="00C042D1"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The potential for neurodevelopmental impacts </w:t>
      </w:r>
      <w:r w:rsidR="00D71012" w:rsidRPr="00DA6ED6">
        <w:rPr>
          <w:rFonts w:asciiTheme="minorHAnsi" w:hAnsiTheme="minorHAnsi" w:cstheme="minorHAnsi"/>
          <w:sz w:val="22"/>
          <w:szCs w:val="22"/>
        </w:rPr>
        <w:t>due to</w:t>
      </w:r>
      <w:r w:rsidRPr="00DA6ED6">
        <w:rPr>
          <w:rFonts w:asciiTheme="minorHAnsi" w:hAnsiTheme="minorHAnsi" w:cstheme="minorHAnsi"/>
          <w:sz w:val="22"/>
          <w:szCs w:val="22"/>
        </w:rPr>
        <w:t xml:space="preserve"> intrauterine THC exposure is high. THC is a highly lipophilic molecule that readily crosses the placenta and has been shown to accumulate in fetal and placental tissue</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PEVuZE5vdGU+PENpdGU+PEF1dGhvcj5HcmFudDwvQXV0aG9yPjxZZWFyPjIwMTg8L1llYXI+PFJl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PEVuZE5vdGU+PENpdGU+PEF1dGhvcj5HcmFudDwvQXV0aG9yPjxZZWFyPjIwMTg8L1llYXI+PFJl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17,18</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Moreover, the endogenous endocannabinoid system (ECS) is known to play a critical role in early brain development, in particular effecting proteins involved in axonal growth and neuronal connectivity</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PEVuZE5vdGU+PENpdGU+PEF1dGhvcj5TY2hleWVyPC9BdXRob3I+PFllYXI+MjAxOTwvWWVhcj48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PEVuZE5vdGU+PENpdGU+PEF1dGhvcj5TY2hleWVyPC9BdXRob3I+PFllYXI+MjAxOTwvWWVhcj48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19-21</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Evidence shows the primary brain cannabinoid receptor (CB</w:t>
      </w:r>
      <w:r w:rsidRPr="00DA6ED6">
        <w:rPr>
          <w:rFonts w:asciiTheme="minorHAnsi" w:hAnsiTheme="minorHAnsi" w:cstheme="minorHAnsi"/>
          <w:sz w:val="22"/>
          <w:szCs w:val="22"/>
          <w:vertAlign w:val="subscript"/>
        </w:rPr>
        <w:t>1</w:t>
      </w:r>
      <w:r w:rsidRPr="00DA6ED6">
        <w:rPr>
          <w:rFonts w:asciiTheme="minorHAnsi" w:hAnsiTheme="minorHAnsi" w:cstheme="minorHAnsi"/>
          <w:sz w:val="22"/>
          <w:szCs w:val="22"/>
        </w:rPr>
        <w:t xml:space="preserve">) is most intensely expressed in the human fetal brain in the mesocorticolimbic system, with particular predominance in the amygdala and hippocampus. In fact, expression </w:t>
      </w:r>
      <w:r w:rsidRPr="00DA6ED6">
        <w:rPr>
          <w:rFonts w:asciiTheme="minorHAnsi" w:hAnsiTheme="minorHAnsi" w:cstheme="minorHAnsi"/>
          <w:sz w:val="22"/>
          <w:szCs w:val="22"/>
        </w:rPr>
        <w:lastRenderedPageBreak/>
        <w:t>of CB</w:t>
      </w:r>
      <w:r w:rsidRPr="00DA6ED6">
        <w:rPr>
          <w:rFonts w:asciiTheme="minorHAnsi" w:hAnsiTheme="minorHAnsi" w:cstheme="minorHAnsi"/>
          <w:sz w:val="22"/>
          <w:szCs w:val="22"/>
          <w:vertAlign w:val="subscript"/>
        </w:rPr>
        <w:t>1</w:t>
      </w:r>
      <w:r w:rsidRPr="00DA6ED6">
        <w:rPr>
          <w:rFonts w:asciiTheme="minorHAnsi" w:hAnsiTheme="minorHAnsi" w:cstheme="minorHAnsi"/>
          <w:sz w:val="22"/>
          <w:szCs w:val="22"/>
        </w:rPr>
        <w:t xml:space="preserve"> is highest during gestation and drops precipitously after birth</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t xml:space="preserve"> indicating mid</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t>gestation may be the developmental period of highest susceptibility to exposure to THC</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PEVuZE5vdGU+PENpdGU+PEF1dGhvcj5UYW88L0F1dGhvcj48WWVhcj4yMDIwPC9ZZWFyPjxSZWNO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PEVuZE5vdGU+PENpdGU+PEF1dGhvcj5UYW88L0F1dGhvcj48WWVhcj4yMDIwPC9ZZWFyPjxSZWNO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22</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This growing body of evidence is complemented by emerging evidence that fetal neurotransmitter activity and neuronal connectivity </w:t>
      </w:r>
      <w:r w:rsidR="00DE3103">
        <w:rPr>
          <w:rFonts w:asciiTheme="minorHAnsi" w:hAnsiTheme="minorHAnsi" w:cstheme="minorHAnsi"/>
          <w:sz w:val="22"/>
          <w:szCs w:val="22"/>
        </w:rPr>
        <w:t>are</w:t>
      </w:r>
      <w:r w:rsidR="00DE3103" w:rsidRPr="00DA6ED6">
        <w:rPr>
          <w:rFonts w:asciiTheme="minorHAnsi" w:hAnsiTheme="minorHAnsi" w:cstheme="minorHAnsi"/>
          <w:sz w:val="22"/>
          <w:szCs w:val="22"/>
        </w:rPr>
        <w:t xml:space="preserve"> </w:t>
      </w:r>
      <w:r w:rsidRPr="00DA6ED6">
        <w:rPr>
          <w:rFonts w:asciiTheme="minorHAnsi" w:hAnsiTheme="minorHAnsi" w:cstheme="minorHAnsi"/>
          <w:sz w:val="22"/>
          <w:szCs w:val="22"/>
        </w:rPr>
        <w:t>altered in those with</w:t>
      </w:r>
      <w:r w:rsidR="00D71012" w:rsidRPr="00DA6ED6">
        <w:rPr>
          <w:rFonts w:asciiTheme="minorHAnsi" w:hAnsiTheme="minorHAnsi" w:cstheme="minorHAnsi"/>
          <w:sz w:val="22"/>
          <w:szCs w:val="22"/>
        </w:rPr>
        <w:t xml:space="preserve"> prenatal </w:t>
      </w:r>
      <w:r w:rsidR="0012235A" w:rsidRPr="00DA6ED6">
        <w:rPr>
          <w:rFonts w:asciiTheme="minorHAnsi" w:hAnsiTheme="minorHAnsi" w:cstheme="minorHAnsi"/>
          <w:sz w:val="22"/>
          <w:szCs w:val="22"/>
        </w:rPr>
        <w:t>cannabinoid</w:t>
      </w:r>
      <w:r w:rsidR="00D71012" w:rsidRPr="00DA6ED6">
        <w:rPr>
          <w:rFonts w:asciiTheme="minorHAnsi" w:hAnsiTheme="minorHAnsi" w:cstheme="minorHAnsi"/>
          <w:sz w:val="22"/>
          <w:szCs w:val="22"/>
        </w:rPr>
        <w:t xml:space="preserve"> exposure</w:t>
      </w:r>
      <w:r w:rsidRPr="00DA6ED6">
        <w:rPr>
          <w:rFonts w:asciiTheme="minorHAnsi" w:hAnsiTheme="minorHAnsi" w:cstheme="minorHAnsi"/>
          <w:sz w:val="22"/>
          <w:szCs w:val="22"/>
        </w:rPr>
        <w:t>. Specifically, Wang et al</w:t>
      </w:r>
      <w:r w:rsidR="00DE3103">
        <w:rPr>
          <w:rFonts w:asciiTheme="minorHAnsi" w:hAnsiTheme="minorHAnsi" w:cstheme="minorHAnsi"/>
          <w:sz w:val="22"/>
          <w:szCs w:val="22"/>
        </w:rPr>
        <w:t>.</w:t>
      </w:r>
      <w:r w:rsidRPr="00DA6ED6">
        <w:rPr>
          <w:rFonts w:asciiTheme="minorHAnsi" w:hAnsiTheme="minorHAnsi" w:cstheme="minorHAnsi"/>
          <w:sz w:val="22"/>
          <w:szCs w:val="22"/>
        </w:rPr>
        <w:t xml:space="preserve"> report</w:t>
      </w:r>
      <w:r w:rsidR="00CD1415">
        <w:rPr>
          <w:rFonts w:asciiTheme="minorHAnsi" w:hAnsiTheme="minorHAnsi" w:cstheme="minorHAnsi"/>
          <w:sz w:val="22"/>
          <w:szCs w:val="22"/>
        </w:rPr>
        <w:t>ed</w:t>
      </w:r>
      <w:r w:rsidRPr="00DA6ED6">
        <w:rPr>
          <w:rFonts w:asciiTheme="minorHAnsi" w:hAnsiTheme="minorHAnsi" w:cstheme="minorHAnsi"/>
          <w:sz w:val="22"/>
          <w:szCs w:val="22"/>
        </w:rPr>
        <w:t xml:space="preserve"> altered dopamine and opioid receptors in mid</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t>gestation fetus</w:t>
      </w:r>
      <w:r w:rsidR="00D71012" w:rsidRPr="00DA6ED6">
        <w:rPr>
          <w:rFonts w:asciiTheme="minorHAnsi" w:hAnsiTheme="minorHAnsi" w:cstheme="minorHAnsi"/>
          <w:sz w:val="22"/>
          <w:szCs w:val="22"/>
        </w:rPr>
        <w:t>es</w:t>
      </w:r>
      <w:r w:rsidRPr="00DA6ED6">
        <w:rPr>
          <w:rFonts w:asciiTheme="minorHAnsi" w:hAnsiTheme="minorHAnsi" w:cstheme="minorHAnsi"/>
          <w:sz w:val="22"/>
          <w:szCs w:val="22"/>
        </w:rPr>
        <w:t xml:space="preserve"> with </w:t>
      </w:r>
      <w:r w:rsidR="00D71012" w:rsidRPr="00DA6ED6">
        <w:rPr>
          <w:rFonts w:asciiTheme="minorHAnsi" w:hAnsiTheme="minorHAnsi" w:cstheme="minorHAnsi"/>
          <w:sz w:val="22"/>
          <w:szCs w:val="22"/>
        </w:rPr>
        <w:t xml:space="preserve">prenatal </w:t>
      </w:r>
      <w:r w:rsidR="0012235A" w:rsidRPr="00DA6ED6">
        <w:rPr>
          <w:rFonts w:asciiTheme="minorHAnsi" w:hAnsiTheme="minorHAnsi" w:cstheme="minorHAnsi"/>
          <w:sz w:val="22"/>
          <w:szCs w:val="22"/>
        </w:rPr>
        <w:t>cannabinoid</w:t>
      </w:r>
      <w:r w:rsidR="00D71012" w:rsidRPr="00DA6ED6">
        <w:rPr>
          <w:rFonts w:asciiTheme="minorHAnsi" w:hAnsiTheme="minorHAnsi" w:cstheme="minorHAnsi"/>
          <w:sz w:val="22"/>
          <w:szCs w:val="22"/>
        </w:rPr>
        <w:t xml:space="preserve"> exposure.</w:t>
      </w:r>
      <w:r w:rsidRPr="00DA6ED6">
        <w:rPr>
          <w:rFonts w:asciiTheme="minorHAnsi" w:hAnsiTheme="minorHAnsi" w:cstheme="minorHAnsi"/>
          <w:sz w:val="22"/>
          <w:szCs w:val="22"/>
        </w:rPr>
        <w:fldChar w:fldCharType="begin">
          <w:fldData xml:space="preserve">PEVuZE5vdGU+PENpdGU+PEF1dGhvcj5XYW5nPC9BdXRob3I+PFllYXI+MjAwNDwvWWVhcj48UmVj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PEVuZE5vdGU+PENpdGU+PEF1dGhvcj5XYW5nPC9BdXRob3I+PFllYXI+MjAwNDwvWWVhcj48UmVj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23,24</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A</w:t>
      </w:r>
      <w:r w:rsidR="00D71012" w:rsidRPr="00DA6ED6">
        <w:rPr>
          <w:rFonts w:asciiTheme="minorHAnsi" w:hAnsiTheme="minorHAnsi" w:cstheme="minorHAnsi"/>
          <w:sz w:val="22"/>
          <w:szCs w:val="22"/>
        </w:rPr>
        <w:t>dditionally,</w:t>
      </w:r>
      <w:r w:rsidRPr="00DA6ED6">
        <w:rPr>
          <w:rFonts w:asciiTheme="minorHAnsi" w:hAnsiTheme="minorHAnsi" w:cstheme="minorHAnsi"/>
          <w:sz w:val="22"/>
          <w:szCs w:val="22"/>
        </w:rPr>
        <w:t xml:space="preserve"> Thomason et al</w:t>
      </w:r>
      <w:r w:rsidR="00DE3103">
        <w:rPr>
          <w:rFonts w:asciiTheme="minorHAnsi" w:hAnsiTheme="minorHAnsi" w:cstheme="minorHAnsi"/>
          <w:sz w:val="22"/>
          <w:szCs w:val="22"/>
        </w:rPr>
        <w:t>.</w:t>
      </w:r>
      <w:r w:rsidRPr="00DA6ED6">
        <w:rPr>
          <w:rFonts w:asciiTheme="minorHAnsi" w:hAnsiTheme="minorHAnsi" w:cstheme="minorHAnsi"/>
          <w:sz w:val="22"/>
          <w:szCs w:val="22"/>
        </w:rPr>
        <w:t xml:space="preserve"> describe</w:t>
      </w:r>
      <w:r w:rsidR="00CD1415">
        <w:rPr>
          <w:rFonts w:asciiTheme="minorHAnsi" w:hAnsiTheme="minorHAnsi" w:cstheme="minorHAnsi"/>
          <w:sz w:val="22"/>
          <w:szCs w:val="22"/>
        </w:rPr>
        <w:t>d</w:t>
      </w:r>
      <w:r w:rsidRPr="00DA6ED6">
        <w:rPr>
          <w:rFonts w:asciiTheme="minorHAnsi" w:hAnsiTheme="minorHAnsi" w:cstheme="minorHAnsi"/>
          <w:sz w:val="22"/>
          <w:szCs w:val="22"/>
        </w:rPr>
        <w:t xml:space="preserve"> fetal f</w:t>
      </w:r>
      <w:r w:rsidR="00D71012" w:rsidRPr="00DA6ED6">
        <w:rPr>
          <w:rFonts w:asciiTheme="minorHAnsi" w:hAnsiTheme="minorHAnsi" w:cstheme="minorHAnsi"/>
          <w:sz w:val="22"/>
          <w:szCs w:val="22"/>
        </w:rPr>
        <w:t>unctional magnetic resonance imaging (f</w:t>
      </w:r>
      <w:r w:rsidRPr="00DA6ED6">
        <w:rPr>
          <w:rFonts w:asciiTheme="minorHAnsi" w:hAnsiTheme="minorHAnsi" w:cstheme="minorHAnsi"/>
          <w:sz w:val="22"/>
          <w:szCs w:val="22"/>
        </w:rPr>
        <w:t>MRI</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t xml:space="preserve"> findings that suggest</w:t>
      </w:r>
      <w:r w:rsidR="00CD1415">
        <w:rPr>
          <w:rFonts w:asciiTheme="minorHAnsi" w:hAnsiTheme="minorHAnsi" w:cstheme="minorHAnsi"/>
          <w:sz w:val="22"/>
          <w:szCs w:val="22"/>
        </w:rPr>
        <w:t>ed</w:t>
      </w:r>
      <w:r w:rsidRPr="00DA6ED6">
        <w:rPr>
          <w:rFonts w:asciiTheme="minorHAnsi" w:hAnsiTheme="minorHAnsi" w:cstheme="minorHAnsi"/>
          <w:sz w:val="22"/>
          <w:szCs w:val="22"/>
        </w:rPr>
        <w:t xml:space="preserve"> altered hippocampal connectivity in fetus</w:t>
      </w:r>
      <w:r w:rsidR="00D71012" w:rsidRPr="00DA6ED6">
        <w:rPr>
          <w:rFonts w:asciiTheme="minorHAnsi" w:hAnsiTheme="minorHAnsi" w:cstheme="minorHAnsi"/>
          <w:sz w:val="22"/>
          <w:szCs w:val="22"/>
        </w:rPr>
        <w:t>es</w:t>
      </w:r>
      <w:r w:rsidRPr="00DA6ED6">
        <w:rPr>
          <w:rFonts w:asciiTheme="minorHAnsi" w:hAnsiTheme="minorHAnsi" w:cstheme="minorHAnsi"/>
          <w:sz w:val="22"/>
          <w:szCs w:val="22"/>
        </w:rPr>
        <w:t xml:space="preserve"> with </w:t>
      </w:r>
      <w:r w:rsidR="00D71012" w:rsidRPr="00DA6ED6">
        <w:rPr>
          <w:rFonts w:asciiTheme="minorHAnsi" w:hAnsiTheme="minorHAnsi" w:cstheme="minorHAnsi"/>
          <w:sz w:val="22"/>
          <w:szCs w:val="22"/>
        </w:rPr>
        <w:t xml:space="preserve">prenatal </w:t>
      </w:r>
      <w:r w:rsidR="0012235A" w:rsidRPr="00DA6ED6">
        <w:rPr>
          <w:rFonts w:asciiTheme="minorHAnsi" w:hAnsiTheme="minorHAnsi" w:cstheme="minorHAnsi"/>
          <w:sz w:val="22"/>
          <w:szCs w:val="22"/>
        </w:rPr>
        <w:t>cannabinoid</w:t>
      </w:r>
      <w:r w:rsidR="00D71012" w:rsidRPr="00DA6ED6">
        <w:rPr>
          <w:rFonts w:asciiTheme="minorHAnsi" w:hAnsiTheme="minorHAnsi" w:cstheme="minorHAnsi"/>
          <w:sz w:val="22"/>
          <w:szCs w:val="22"/>
        </w:rPr>
        <w:t xml:space="preserve"> exposure.</w:t>
      </w:r>
      <w:r w:rsidRPr="00DA6ED6">
        <w:rPr>
          <w:rFonts w:asciiTheme="minorHAnsi" w:hAnsiTheme="minorHAnsi" w:cstheme="minorHAnsi"/>
          <w:sz w:val="22"/>
          <w:szCs w:val="22"/>
        </w:rPr>
        <w:fldChar w:fldCharType="begin">
          <w:fldData xml:space="preserve">PEVuZE5vdGU+PENpdGU+PEF1dGhvcj5UaG9tYXNvbjwvQXV0aG9yPjxZZWFyPjIwMjE8L1llYXI+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PEVuZE5vdGU+PENpdGU+PEF1dGhvcj5UaG9tYXNvbjwvQXV0aG9yPjxZZWFyPjIwMjE8L1llYXI+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25</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w:t>
      </w:r>
    </w:p>
    <w:p w14:paraId="2D5756DF" w14:textId="0F077E59" w:rsidR="00C042D1" w:rsidRPr="00DA6ED6" w:rsidRDefault="00C042D1"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The theoretical and growing body of evidence describing fetal brain changes associated with </w:t>
      </w:r>
      <w:r w:rsidR="00D71012" w:rsidRPr="00DA6ED6">
        <w:rPr>
          <w:rFonts w:asciiTheme="minorHAnsi" w:hAnsiTheme="minorHAnsi" w:cstheme="minorHAnsi"/>
          <w:sz w:val="22"/>
          <w:szCs w:val="22"/>
        </w:rPr>
        <w:t xml:space="preserve">prenatal </w:t>
      </w:r>
      <w:r w:rsidR="0012235A" w:rsidRPr="00DA6ED6">
        <w:rPr>
          <w:rFonts w:asciiTheme="minorHAnsi" w:hAnsiTheme="minorHAnsi" w:cstheme="minorHAnsi"/>
          <w:sz w:val="22"/>
          <w:szCs w:val="22"/>
        </w:rPr>
        <w:t>cannabinoid</w:t>
      </w:r>
      <w:r w:rsidR="00D71012" w:rsidRPr="00DA6ED6">
        <w:rPr>
          <w:rFonts w:asciiTheme="minorHAnsi" w:hAnsiTheme="minorHAnsi" w:cstheme="minorHAnsi"/>
          <w:sz w:val="22"/>
          <w:szCs w:val="22"/>
        </w:rPr>
        <w:t xml:space="preserve"> exposure </w:t>
      </w:r>
      <w:r w:rsidRPr="00DA6ED6">
        <w:rPr>
          <w:rFonts w:asciiTheme="minorHAnsi" w:hAnsiTheme="minorHAnsi" w:cstheme="minorHAnsi"/>
          <w:sz w:val="22"/>
          <w:szCs w:val="22"/>
        </w:rPr>
        <w:t>indicat</w:t>
      </w:r>
      <w:r w:rsidR="00D71012" w:rsidRPr="00DA6ED6">
        <w:rPr>
          <w:rFonts w:asciiTheme="minorHAnsi" w:hAnsiTheme="minorHAnsi" w:cstheme="minorHAnsi"/>
          <w:sz w:val="22"/>
          <w:szCs w:val="22"/>
        </w:rPr>
        <w:t>e</w:t>
      </w:r>
      <w:r w:rsidR="00DE3103">
        <w:rPr>
          <w:rFonts w:asciiTheme="minorHAnsi" w:hAnsiTheme="minorHAnsi" w:cstheme="minorHAnsi"/>
          <w:sz w:val="22"/>
          <w:szCs w:val="22"/>
        </w:rPr>
        <w:t>s</w:t>
      </w:r>
      <w:r w:rsidR="00D71012" w:rsidRPr="00DA6ED6">
        <w:rPr>
          <w:rFonts w:asciiTheme="minorHAnsi" w:hAnsiTheme="minorHAnsi" w:cstheme="minorHAnsi"/>
          <w:sz w:val="22"/>
          <w:szCs w:val="22"/>
        </w:rPr>
        <w:t xml:space="preserve"> </w:t>
      </w:r>
      <w:r w:rsidR="00DE3103">
        <w:rPr>
          <w:rFonts w:asciiTheme="minorHAnsi" w:hAnsiTheme="minorHAnsi" w:cstheme="minorHAnsi"/>
          <w:sz w:val="22"/>
          <w:szCs w:val="22"/>
        </w:rPr>
        <w:t xml:space="preserve">that </w:t>
      </w:r>
      <w:r w:rsidR="00D71012" w:rsidRPr="00DA6ED6">
        <w:rPr>
          <w:rFonts w:asciiTheme="minorHAnsi" w:hAnsiTheme="minorHAnsi" w:cstheme="minorHAnsi"/>
          <w:sz w:val="22"/>
          <w:szCs w:val="22"/>
        </w:rPr>
        <w:t>updated studies are</w:t>
      </w:r>
      <w:r w:rsidRPr="00DA6ED6">
        <w:rPr>
          <w:rFonts w:asciiTheme="minorHAnsi" w:hAnsiTheme="minorHAnsi" w:cstheme="minorHAnsi"/>
          <w:sz w:val="22"/>
          <w:szCs w:val="22"/>
        </w:rPr>
        <w:t xml:space="preserve"> needed to describe the effects of current levels of </w:t>
      </w:r>
      <w:r w:rsidR="00D71012" w:rsidRPr="00DA6ED6">
        <w:rPr>
          <w:rFonts w:asciiTheme="minorHAnsi" w:hAnsiTheme="minorHAnsi" w:cstheme="minorHAnsi"/>
          <w:sz w:val="22"/>
          <w:szCs w:val="22"/>
        </w:rPr>
        <w:t>THC and resultant intrauterine exposure</w:t>
      </w:r>
      <w:r w:rsidRPr="00DA6ED6">
        <w:rPr>
          <w:rFonts w:asciiTheme="minorHAnsi" w:hAnsiTheme="minorHAnsi" w:cstheme="minorHAnsi"/>
          <w:sz w:val="22"/>
          <w:szCs w:val="22"/>
        </w:rPr>
        <w:t xml:space="preserve"> on infant developmental outcomes. </w:t>
      </w:r>
      <w:r w:rsidR="006B643A" w:rsidRPr="00DA6ED6">
        <w:rPr>
          <w:rFonts w:asciiTheme="minorHAnsi" w:hAnsiTheme="minorHAnsi" w:cstheme="minorHAnsi"/>
          <w:sz w:val="22"/>
          <w:szCs w:val="22"/>
        </w:rPr>
        <w:t xml:space="preserve">The upcoming Heathy Brain Child Development Study (HBCD), enrolling pregnant women in the next 3 years, will be well poised to address the need for investigation of the impact of current </w:t>
      </w:r>
      <w:r w:rsidR="0012235A" w:rsidRPr="00DA6ED6">
        <w:rPr>
          <w:rFonts w:asciiTheme="minorHAnsi" w:hAnsiTheme="minorHAnsi" w:cstheme="minorHAnsi"/>
          <w:sz w:val="22"/>
          <w:szCs w:val="22"/>
        </w:rPr>
        <w:t>cannabinoid</w:t>
      </w:r>
      <w:r w:rsidR="006B643A" w:rsidRPr="00DA6ED6">
        <w:rPr>
          <w:rFonts w:asciiTheme="minorHAnsi" w:hAnsiTheme="minorHAnsi" w:cstheme="minorHAnsi"/>
          <w:sz w:val="22"/>
          <w:szCs w:val="22"/>
        </w:rPr>
        <w:t xml:space="preserve"> use on infants. Extant literature evaluating the impact of prenatal </w:t>
      </w:r>
      <w:r w:rsidR="0012235A" w:rsidRPr="00DA6ED6">
        <w:rPr>
          <w:rFonts w:asciiTheme="minorHAnsi" w:hAnsiTheme="minorHAnsi" w:cstheme="minorHAnsi"/>
          <w:sz w:val="22"/>
          <w:szCs w:val="22"/>
        </w:rPr>
        <w:t>cannabinoid</w:t>
      </w:r>
      <w:r w:rsidR="006B643A" w:rsidRPr="00DA6ED6">
        <w:rPr>
          <w:rFonts w:asciiTheme="minorHAnsi" w:hAnsiTheme="minorHAnsi" w:cstheme="minorHAnsi"/>
          <w:sz w:val="22"/>
          <w:szCs w:val="22"/>
        </w:rPr>
        <w:t xml:space="preserve"> exposure on development during infancy include</w:t>
      </w:r>
      <w:r w:rsidR="00DE3103">
        <w:rPr>
          <w:rFonts w:asciiTheme="minorHAnsi" w:hAnsiTheme="minorHAnsi" w:cstheme="minorHAnsi"/>
          <w:sz w:val="22"/>
          <w:szCs w:val="22"/>
        </w:rPr>
        <w:t>s</w:t>
      </w:r>
      <w:r w:rsidR="006B643A" w:rsidRPr="00DA6ED6">
        <w:rPr>
          <w:rFonts w:asciiTheme="minorHAnsi" w:hAnsiTheme="minorHAnsi" w:cstheme="minorHAnsi"/>
          <w:sz w:val="22"/>
          <w:szCs w:val="22"/>
        </w:rPr>
        <w:t xml:space="preserve"> three prospective longitudinal studies:</w:t>
      </w:r>
      <w:r w:rsidRPr="00DA6ED6">
        <w:rPr>
          <w:rFonts w:asciiTheme="minorHAnsi" w:hAnsiTheme="minorHAnsi" w:cstheme="minorHAnsi"/>
          <w:sz w:val="22"/>
          <w:szCs w:val="22"/>
        </w:rPr>
        <w:t xml:space="preserve"> the Ottawa Prenatal Prospective Study (OPPS), the Maternal Health Practices and Child Development Study (MHPCD), and the Generation R study</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PEVuZE5vdGU+PENpdGU+PEF1dGhvcj5GcmllZDwvQXV0aG9yPjxZZWFyPjE5ODc8L1llYXI+PFJl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PEVuZE5vdGU+PENpdGU+PEF1dGhvcj5GcmllZDwvQXV0aG9yPjxZZWFyPjE5ODc8L1llYXI+PFJl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26-28</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Importantly, two of these enrolled participants in the late 1970s and early 1980s when exposures </w:t>
      </w:r>
      <w:r w:rsidR="00D71012" w:rsidRPr="00DA6ED6">
        <w:rPr>
          <w:rFonts w:asciiTheme="minorHAnsi" w:hAnsiTheme="minorHAnsi" w:cstheme="minorHAnsi"/>
          <w:sz w:val="22"/>
          <w:szCs w:val="22"/>
        </w:rPr>
        <w:t xml:space="preserve">were </w:t>
      </w:r>
      <w:r w:rsidRPr="00DA6ED6">
        <w:rPr>
          <w:rFonts w:asciiTheme="minorHAnsi" w:hAnsiTheme="minorHAnsi" w:cstheme="minorHAnsi"/>
          <w:sz w:val="22"/>
          <w:szCs w:val="22"/>
        </w:rPr>
        <w:t>vastly different than today.</w:t>
      </w:r>
      <w:r w:rsidR="006B643A" w:rsidRPr="00DA6ED6">
        <w:rPr>
          <w:rFonts w:asciiTheme="minorHAnsi" w:hAnsiTheme="minorHAnsi" w:cstheme="minorHAnsi"/>
          <w:sz w:val="22"/>
          <w:szCs w:val="22"/>
        </w:rPr>
        <w:t xml:space="preserve"> These studies are complemented by three other longitudinal cohorts, the Adolescent Brain Cognitive Development Study (ABCD), Lifestyle and Early Achievement in Families Study (LEAF), and the Norwegian Mothers and Child Cohort Study (MoBa), </w:t>
      </w:r>
      <w:r w:rsidR="00CD1415">
        <w:rPr>
          <w:rFonts w:asciiTheme="minorHAnsi" w:hAnsiTheme="minorHAnsi" w:cstheme="minorHAnsi"/>
          <w:sz w:val="22"/>
          <w:szCs w:val="22"/>
        </w:rPr>
        <w:t xml:space="preserve">which </w:t>
      </w:r>
      <w:r w:rsidR="006B643A" w:rsidRPr="00DA6ED6">
        <w:rPr>
          <w:rFonts w:asciiTheme="minorHAnsi" w:hAnsiTheme="minorHAnsi" w:cstheme="minorHAnsi"/>
          <w:sz w:val="22"/>
          <w:szCs w:val="22"/>
        </w:rPr>
        <w:t>investigat</w:t>
      </w:r>
      <w:r w:rsidR="00CD1415">
        <w:rPr>
          <w:rFonts w:asciiTheme="minorHAnsi" w:hAnsiTheme="minorHAnsi" w:cstheme="minorHAnsi"/>
          <w:sz w:val="22"/>
          <w:szCs w:val="22"/>
        </w:rPr>
        <w:t>e</w:t>
      </w:r>
      <w:r w:rsidR="006B643A" w:rsidRPr="00DA6ED6">
        <w:rPr>
          <w:rFonts w:asciiTheme="minorHAnsi" w:hAnsiTheme="minorHAnsi" w:cstheme="minorHAnsi"/>
          <w:sz w:val="22"/>
          <w:szCs w:val="22"/>
        </w:rPr>
        <w:t xml:space="preserve"> the effects of </w:t>
      </w:r>
      <w:r w:rsidR="00344188" w:rsidRPr="00DA6ED6">
        <w:rPr>
          <w:rFonts w:asciiTheme="minorHAnsi" w:hAnsiTheme="minorHAnsi" w:cstheme="minorHAnsi"/>
          <w:sz w:val="22"/>
          <w:szCs w:val="22"/>
        </w:rPr>
        <w:t>prenatal</w:t>
      </w:r>
      <w:r w:rsidR="006B643A" w:rsidRPr="00DA6ED6">
        <w:rPr>
          <w:rFonts w:asciiTheme="minorHAnsi" w:hAnsiTheme="minorHAnsi" w:cstheme="minorHAnsi"/>
          <w:sz w:val="22"/>
          <w:szCs w:val="22"/>
        </w:rPr>
        <w:t xml:space="preserve"> </w:t>
      </w:r>
      <w:r w:rsidR="0012235A" w:rsidRPr="00DA6ED6">
        <w:rPr>
          <w:rFonts w:asciiTheme="minorHAnsi" w:hAnsiTheme="minorHAnsi" w:cstheme="minorHAnsi"/>
          <w:sz w:val="22"/>
          <w:szCs w:val="22"/>
        </w:rPr>
        <w:t>cannabinoid</w:t>
      </w:r>
      <w:r w:rsidR="006B643A" w:rsidRPr="00DA6ED6">
        <w:rPr>
          <w:rFonts w:asciiTheme="minorHAnsi" w:hAnsiTheme="minorHAnsi" w:cstheme="minorHAnsi"/>
          <w:sz w:val="22"/>
          <w:szCs w:val="22"/>
        </w:rPr>
        <w:t xml:space="preserve"> exposure on neurodevelopment in childhood</w:t>
      </w:r>
      <w:r w:rsidR="00CD1415">
        <w:rPr>
          <w:rFonts w:asciiTheme="minorHAnsi" w:hAnsiTheme="minorHAnsi" w:cstheme="minorHAnsi"/>
          <w:sz w:val="22"/>
          <w:szCs w:val="22"/>
        </w:rPr>
        <w:t>,</w:t>
      </w:r>
      <w:r w:rsidR="006B643A" w:rsidRPr="00DA6ED6">
        <w:rPr>
          <w:rFonts w:asciiTheme="minorHAnsi" w:hAnsiTheme="minorHAnsi" w:cstheme="minorHAnsi"/>
          <w:sz w:val="22"/>
          <w:szCs w:val="22"/>
        </w:rPr>
        <w:t xml:space="preserve"> but do not report developmental outcomes in the first 1-2 years of life. </w:t>
      </w:r>
      <w:r w:rsidRPr="00DA6ED6">
        <w:rPr>
          <w:rFonts w:asciiTheme="minorHAnsi" w:hAnsiTheme="minorHAnsi" w:cstheme="minorHAnsi"/>
          <w:sz w:val="22"/>
          <w:szCs w:val="22"/>
        </w:rPr>
        <w:t xml:space="preserve">A recent systemic review and meta-analysis that included these longitudinal studies found overwhelming evidence of detrimental neonatal outcomes from </w:t>
      </w:r>
      <w:r w:rsidR="00D71012" w:rsidRPr="00DA6ED6">
        <w:rPr>
          <w:rFonts w:asciiTheme="minorHAnsi" w:hAnsiTheme="minorHAnsi" w:cstheme="minorHAnsi"/>
          <w:sz w:val="22"/>
          <w:szCs w:val="22"/>
        </w:rPr>
        <w:t xml:space="preserve">prenatal </w:t>
      </w:r>
      <w:r w:rsidR="0012235A" w:rsidRPr="00DA6ED6">
        <w:rPr>
          <w:rFonts w:asciiTheme="minorHAnsi" w:hAnsiTheme="minorHAnsi" w:cstheme="minorHAnsi"/>
          <w:sz w:val="22"/>
          <w:szCs w:val="22"/>
        </w:rPr>
        <w:t>cannabinoid</w:t>
      </w:r>
      <w:r w:rsidR="00D71012" w:rsidRPr="00DA6ED6">
        <w:rPr>
          <w:rFonts w:asciiTheme="minorHAnsi" w:hAnsiTheme="minorHAnsi" w:cstheme="minorHAnsi"/>
          <w:sz w:val="22"/>
          <w:szCs w:val="22"/>
        </w:rPr>
        <w:t xml:space="preserve"> exposure</w:t>
      </w:r>
      <w:r w:rsidRPr="00DA6ED6">
        <w:rPr>
          <w:rFonts w:asciiTheme="minorHAnsi" w:hAnsiTheme="minorHAnsi" w:cstheme="minorHAnsi"/>
          <w:sz w:val="22"/>
          <w:szCs w:val="22"/>
        </w:rPr>
        <w:t xml:space="preserve"> that included: (1) low birth weight &lt;2500g, (2) preterm birth, (3) </w:t>
      </w:r>
      <w:r w:rsidR="00D71012" w:rsidRPr="00DA6ED6">
        <w:rPr>
          <w:rFonts w:asciiTheme="minorHAnsi" w:hAnsiTheme="minorHAnsi" w:cstheme="minorHAnsi"/>
          <w:sz w:val="22"/>
          <w:szCs w:val="22"/>
        </w:rPr>
        <w:t>Newborn Intensive Care Unit (NICU)</w:t>
      </w:r>
      <w:r w:rsidRPr="00DA6ED6">
        <w:rPr>
          <w:rFonts w:asciiTheme="minorHAnsi" w:hAnsiTheme="minorHAnsi" w:cstheme="minorHAnsi"/>
          <w:sz w:val="22"/>
          <w:szCs w:val="22"/>
        </w:rPr>
        <w:t xml:space="preserve"> admission, (4) small for gestational age (SGA) status, (5) low </w:t>
      </w:r>
      <w:r w:rsidR="00D71012" w:rsidRPr="00DA6ED6">
        <w:rPr>
          <w:rFonts w:asciiTheme="minorHAnsi" w:hAnsiTheme="minorHAnsi" w:cstheme="minorHAnsi"/>
          <w:sz w:val="22"/>
          <w:szCs w:val="22"/>
        </w:rPr>
        <w:t>Apgar</w:t>
      </w:r>
      <w:r w:rsidRPr="00DA6ED6">
        <w:rPr>
          <w:rFonts w:asciiTheme="minorHAnsi" w:hAnsiTheme="minorHAnsi" w:cstheme="minorHAnsi"/>
          <w:sz w:val="22"/>
          <w:szCs w:val="22"/>
        </w:rPr>
        <w:t xml:space="preserve"> score at 1</w:t>
      </w:r>
      <w:r w:rsidR="00D71012" w:rsidRPr="00DA6ED6">
        <w:rPr>
          <w:rFonts w:asciiTheme="minorHAnsi" w:hAnsiTheme="minorHAnsi" w:cstheme="minorHAnsi"/>
          <w:sz w:val="22"/>
          <w:szCs w:val="22"/>
        </w:rPr>
        <w:t xml:space="preserve"> </w:t>
      </w:r>
      <w:r w:rsidRPr="00DA6ED6">
        <w:rPr>
          <w:rFonts w:asciiTheme="minorHAnsi" w:hAnsiTheme="minorHAnsi" w:cstheme="minorHAnsi"/>
          <w:sz w:val="22"/>
          <w:szCs w:val="22"/>
        </w:rPr>
        <w:t>min</w:t>
      </w:r>
      <w:r w:rsidR="00D71012" w:rsidRPr="00DA6ED6">
        <w:rPr>
          <w:rFonts w:asciiTheme="minorHAnsi" w:hAnsiTheme="minorHAnsi" w:cstheme="minorHAnsi"/>
          <w:sz w:val="22"/>
          <w:szCs w:val="22"/>
        </w:rPr>
        <w:t>ute</w:t>
      </w:r>
      <w:r w:rsidRPr="00DA6ED6">
        <w:rPr>
          <w:rFonts w:asciiTheme="minorHAnsi" w:hAnsiTheme="minorHAnsi" w:cstheme="minorHAnsi"/>
          <w:sz w:val="22"/>
          <w:szCs w:val="22"/>
        </w:rPr>
        <w:t xml:space="preserve"> of life and (6) small head circumference</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t xml:space="preserve"> all of which reflect abnormal fetal development</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PEVuZE5vdGU+PENpdGU+PEF1dGhvcj5NYXJjaGFuZDwvQXV0aG9yPjxZZWFyPjIwMjI8L1llYXI+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PEVuZE5vdGU+PENpdGU+PEF1dGhvcj5NYXJjaGFuZDwvQXV0aG9yPjxZZWFyPjIwMjI8L1llYXI+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29,30</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Based on SGA status alone, a recent meta-analysis found poorer cognitive function during the first 12 years of life in children born SGA compared to appropriate for gestational age (AGA) matched for gestational age children</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PEVuZE5vdGU+PENpdGU+PEF1dGhvcj5TYWNjaGk8L0F1dGhvcj48WWVhcj4yMDIwPC9ZZWFyPjxS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PEVuZE5vdGU+PENpdGU+PEF1dGhvcj5TYWNjaGk8L0F1dGhvcj48WWVhcj4yMDIwPC9ZZWFyPjxS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31</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w:t>
      </w:r>
    </w:p>
    <w:p w14:paraId="4AC9ECAA" w14:textId="4FD5EE91" w:rsidR="00DE4878" w:rsidRPr="00DA6ED6" w:rsidRDefault="00C042D1"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In addition to differences in birth outcomes, the OPPS study found that </w:t>
      </w:r>
      <w:r w:rsidR="00D71012" w:rsidRPr="00DA6ED6">
        <w:rPr>
          <w:rFonts w:asciiTheme="minorHAnsi" w:hAnsiTheme="minorHAnsi" w:cstheme="minorHAnsi"/>
          <w:sz w:val="22"/>
          <w:szCs w:val="22"/>
        </w:rPr>
        <w:t xml:space="preserve">intrauterine exposure to </w:t>
      </w:r>
      <w:r w:rsidR="00A93EB3"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Pr="00DA6ED6">
        <w:rPr>
          <w:rFonts w:asciiTheme="minorHAnsi" w:hAnsiTheme="minorHAnsi" w:cstheme="minorHAnsi"/>
          <w:sz w:val="22"/>
          <w:szCs w:val="22"/>
        </w:rPr>
        <w:t xml:space="preserve"> was highly associated with an increase in exaggerated startle reflex and tremors with a significantly diminished responsiveness to light in the neonatal period</w:t>
      </w:r>
      <w:r w:rsidR="00D71012"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PEVuZE5vdGU+PENpdGU+PEF1dGhvcj5GcmllZDwvQXV0aG9yPjxZZWFyPjE5ODc8L1llYXI+PFJl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PEVuZE5vdGU+PENpdGU+PEF1dGhvcj5GcmllZDwvQXV0aG9yPjxZZWFyPjE5ODc8L1llYXI+PFJl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26,32</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Altered sleep patterns were found in </w:t>
      </w:r>
      <w:r w:rsidR="00DE3103">
        <w:rPr>
          <w:rFonts w:asciiTheme="minorHAnsi" w:hAnsiTheme="minorHAnsi" w:cstheme="minorHAnsi"/>
          <w:sz w:val="22"/>
          <w:szCs w:val="22"/>
        </w:rPr>
        <w:t xml:space="preserve">the </w:t>
      </w:r>
      <w:r w:rsidRPr="00DA6ED6">
        <w:rPr>
          <w:rFonts w:asciiTheme="minorHAnsi" w:hAnsiTheme="minorHAnsi" w:cstheme="minorHAnsi"/>
          <w:sz w:val="22"/>
          <w:szCs w:val="22"/>
        </w:rPr>
        <w:t>MHPCD study with a trend toward increased irritability in those infant</w:t>
      </w:r>
      <w:r w:rsidR="00F30DBE" w:rsidRPr="00DA6ED6">
        <w:rPr>
          <w:rFonts w:asciiTheme="minorHAnsi" w:hAnsiTheme="minorHAnsi" w:cstheme="minorHAnsi"/>
          <w:sz w:val="22"/>
          <w:szCs w:val="22"/>
        </w:rPr>
        <w:t>s</w:t>
      </w:r>
      <w:r w:rsidRPr="00DA6ED6">
        <w:rPr>
          <w:rFonts w:asciiTheme="minorHAnsi" w:hAnsiTheme="minorHAnsi" w:cstheme="minorHAnsi"/>
          <w:sz w:val="22"/>
          <w:szCs w:val="22"/>
        </w:rPr>
        <w:t xml:space="preserve"> with </w:t>
      </w:r>
      <w:r w:rsidR="00854C01" w:rsidRPr="00DA6ED6">
        <w:rPr>
          <w:rFonts w:asciiTheme="minorHAnsi" w:hAnsiTheme="minorHAnsi" w:cstheme="minorHAnsi"/>
          <w:sz w:val="22"/>
          <w:szCs w:val="22"/>
        </w:rPr>
        <w:t xml:space="preserve">prenatal </w:t>
      </w:r>
      <w:r w:rsidR="0012235A" w:rsidRPr="00DA6ED6">
        <w:rPr>
          <w:rFonts w:asciiTheme="minorHAnsi" w:hAnsiTheme="minorHAnsi" w:cstheme="minorHAnsi"/>
          <w:sz w:val="22"/>
          <w:szCs w:val="22"/>
        </w:rPr>
        <w:t>cannabinoid</w:t>
      </w:r>
      <w:r w:rsidR="00854C01" w:rsidRPr="00DA6ED6">
        <w:rPr>
          <w:rFonts w:asciiTheme="minorHAnsi" w:hAnsiTheme="minorHAnsi" w:cstheme="minorHAnsi"/>
          <w:sz w:val="22"/>
          <w:szCs w:val="22"/>
        </w:rPr>
        <w:t xml:space="preserve"> exposure.</w:t>
      </w:r>
      <w:r w:rsidRPr="00DA6ED6">
        <w:rPr>
          <w:rFonts w:asciiTheme="minorHAnsi" w:hAnsiTheme="minorHAnsi" w:cstheme="minorHAnsi"/>
          <w:sz w:val="22"/>
          <w:szCs w:val="22"/>
        </w:rPr>
        <w:fldChar w:fldCharType="begin"/>
      </w:r>
      <w:r w:rsidR="00E27230" w:rsidRPr="00DA6ED6">
        <w:rPr>
          <w:rFonts w:asciiTheme="minorHAnsi" w:hAnsiTheme="minorHAnsi" w:cstheme="minorHAnsi"/>
          <w:sz w:val="22"/>
          <w:szCs w:val="22"/>
        </w:rPr>
        <w:instrText xml:space="preserve"> ADDIN EN.CITE &lt;EndNote&gt;&lt;Cite&gt;&lt;Author&gt;Day&lt;/Author&gt;&lt;Year&gt;1992&lt;/Year&gt;&lt;RecNum&gt;514&lt;/RecNum&gt;&lt;DisplayText&gt;&lt;style face="superscript"&gt;27&lt;/style&gt;&lt;/DisplayText&gt;&lt;record&gt;&lt;rec-number&gt;514&lt;/rec-number&gt;&lt;foreign-keys&gt;&lt;key app="EN" db-id="v0fvfz5save9fkefspup290bdf5509awpdx0" timestamp="1592843923" guid="a2761841-f0be-4698-9f32-f2ab211bd93b"&gt;514&lt;/key&gt;&lt;/foreign-keys&gt;&lt;ref-type name="Journal Article"&gt;17&lt;/ref-type&gt;&lt;contributors&gt;&lt;authors&gt;&lt;author&gt;Day, N.&lt;/author&gt;&lt;author&gt;Cornelius, M.&lt;/author&gt;&lt;author&gt;Goldschmidt, L.&lt;/author&gt;&lt;author&gt;Richardson, G.&lt;/author&gt;&lt;author&gt;Robles, N.&lt;/author&gt;&lt;author&gt;Taylor, P.&lt;/author&gt;&lt;/authors&gt;&lt;/contributors&gt;&lt;auth-address&gt;Department of Psychiatry, University of Pittsburgh School of Medicine, PA 15213-2593.&lt;/auth-address&gt;&lt;titles&gt;&lt;title&gt;The effects of prenatal tobacco and marijuana use on offspring growth from birth through 3 years of age&lt;/title&gt;&lt;secondary-title&gt;Neurotoxicol Teratol&lt;/secondary-title&gt;&lt;/titles&gt;&lt;periodical&gt;&lt;full-title&gt;Neurotoxicol Teratol&lt;/full-title&gt;&lt;/periodical&gt;&lt;pages&gt;407-14&lt;/pages&gt;&lt;volume&gt;14&lt;/volume&gt;&lt;number&gt;6&lt;/number&gt;&lt;edition&gt;1992/11/01&lt;/edition&gt;&lt;keywords&gt;&lt;keyword&gt;Child, Preschool&lt;/keyword&gt;&lt;keyword&gt;Female&lt;/keyword&gt;&lt;keyword&gt;Follow-Up Studies&lt;/keyword&gt;&lt;keyword&gt;Humans&lt;/keyword&gt;&lt;keyword&gt;Infant&lt;/keyword&gt;&lt;keyword&gt;Infant, Newborn/*growth &amp;amp; development&lt;/keyword&gt;&lt;keyword&gt;Marijuana Smoking/*adverse effects&lt;/keyword&gt;&lt;keyword&gt;Pregnancy&lt;/keyword&gt;&lt;keyword&gt;Pregnancy Outcome&lt;/keyword&gt;&lt;keyword&gt;*Prenatal Exposure Delayed Effects&lt;/keyword&gt;&lt;keyword&gt;Prospective Studies&lt;/keyword&gt;&lt;keyword&gt;Smoking/*adverse effects&lt;/keyword&gt;&lt;/keywords&gt;&lt;dates&gt;&lt;year&gt;1992&lt;/year&gt;&lt;pub-dates&gt;&lt;date&gt;Nov-Dec&lt;/date&gt;&lt;/pub-dates&gt;&lt;/dates&gt;&lt;isbn&gt;0892-0362 (Print)&amp;#xD;0892-0362 (Linking)&lt;/isbn&gt;&lt;accession-num&gt;1488035&lt;/accession-num&gt;&lt;urls&gt;&lt;related-urls&gt;&lt;url&gt;https://www.ncbi.nlm.nih.gov/pubmed/1488035&lt;/url&gt;&lt;/related-urls&gt;&lt;/urls&gt;&lt;electronic-resource-num&gt;10.1016/0892-0362(92)90051-b&lt;/electronic-resource-num&gt;&lt;/record&gt;&lt;/Cite&gt;&lt;/EndNote&gt;</w:instrText>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27</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The MHPCD cohort </w:t>
      </w:r>
      <w:r w:rsidR="00854C01" w:rsidRPr="00DA6ED6">
        <w:rPr>
          <w:rFonts w:asciiTheme="minorHAnsi" w:hAnsiTheme="minorHAnsi" w:cstheme="minorHAnsi"/>
          <w:sz w:val="22"/>
          <w:szCs w:val="22"/>
        </w:rPr>
        <w:t xml:space="preserve">also </w:t>
      </w:r>
      <w:r w:rsidRPr="00DA6ED6">
        <w:rPr>
          <w:rFonts w:asciiTheme="minorHAnsi" w:hAnsiTheme="minorHAnsi" w:cstheme="minorHAnsi"/>
          <w:sz w:val="22"/>
          <w:szCs w:val="22"/>
        </w:rPr>
        <w:t xml:space="preserve">demonstrated higher amounts of </w:t>
      </w:r>
      <w:r w:rsidR="00A93EB3" w:rsidRPr="00DA6ED6">
        <w:rPr>
          <w:rFonts w:asciiTheme="minorHAnsi" w:hAnsiTheme="minorHAnsi" w:cstheme="minorHAnsi"/>
          <w:sz w:val="22"/>
          <w:szCs w:val="22"/>
        </w:rPr>
        <w:t>cannabinoid</w:t>
      </w:r>
      <w:r w:rsidRPr="00DA6ED6">
        <w:rPr>
          <w:rFonts w:asciiTheme="minorHAnsi" w:hAnsiTheme="minorHAnsi" w:cstheme="minorHAnsi"/>
          <w:sz w:val="22"/>
          <w:szCs w:val="22"/>
        </w:rPr>
        <w:t xml:space="preserve"> use (&gt;1 joint/day) during the 3</w:t>
      </w:r>
      <w:r w:rsidRPr="00DA6ED6">
        <w:rPr>
          <w:rFonts w:asciiTheme="minorHAnsi" w:hAnsiTheme="minorHAnsi" w:cstheme="minorHAnsi"/>
          <w:sz w:val="22"/>
          <w:szCs w:val="22"/>
          <w:vertAlign w:val="superscript"/>
        </w:rPr>
        <w:t>rd</w:t>
      </w:r>
      <w:r w:rsidRPr="00DA6ED6">
        <w:rPr>
          <w:rFonts w:asciiTheme="minorHAnsi" w:hAnsiTheme="minorHAnsi" w:cstheme="minorHAnsi"/>
          <w:sz w:val="22"/>
          <w:szCs w:val="22"/>
        </w:rPr>
        <w:t xml:space="preserve"> trimester</w:t>
      </w:r>
      <w:r w:rsidR="00DE3103">
        <w:rPr>
          <w:rFonts w:asciiTheme="minorHAnsi" w:hAnsiTheme="minorHAnsi" w:cstheme="minorHAnsi"/>
          <w:sz w:val="22"/>
          <w:szCs w:val="22"/>
        </w:rPr>
        <w:t>,</w:t>
      </w:r>
      <w:r w:rsidRPr="00DA6ED6">
        <w:rPr>
          <w:rFonts w:asciiTheme="minorHAnsi" w:hAnsiTheme="minorHAnsi" w:cstheme="minorHAnsi"/>
          <w:sz w:val="22"/>
          <w:szCs w:val="22"/>
        </w:rPr>
        <w:t xml:space="preserve"> which was associated with decreased mental scores of the Bayley Scales of Infant Development </w:t>
      </w:r>
      <w:r w:rsidR="00854C01" w:rsidRPr="00DA6ED6">
        <w:rPr>
          <w:rFonts w:asciiTheme="minorHAnsi" w:hAnsiTheme="minorHAnsi" w:cstheme="minorHAnsi"/>
          <w:sz w:val="22"/>
          <w:szCs w:val="22"/>
        </w:rPr>
        <w:t>S</w:t>
      </w:r>
      <w:r w:rsidRPr="00DA6ED6">
        <w:rPr>
          <w:rFonts w:asciiTheme="minorHAnsi" w:hAnsiTheme="minorHAnsi" w:cstheme="minorHAnsi"/>
          <w:sz w:val="22"/>
          <w:szCs w:val="22"/>
        </w:rPr>
        <w:t>cale at 9 months of age, a difference that disappeared at 18 months age</w:t>
      </w:r>
      <w:r w:rsidR="00854C01"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PEVuZE5vdGU+PENpdGU+PEF1dGhvcj5SaWNoYXJkc29uPC9BdXRob3I+PFllYXI+MTk5NTwvWWVh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PEVuZE5vdGU+PENpdGU+PEF1dGhvcj5SaWNoYXJkc29uPC9BdXRob3I+PFllYXI+MTk5NTwvWWVh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33</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In contrast, the Generation R study found evidence of increased aggression and inattention in 18</w:t>
      </w:r>
      <w:r w:rsidR="00DE3103">
        <w:rPr>
          <w:rFonts w:asciiTheme="minorHAnsi" w:hAnsiTheme="minorHAnsi" w:cstheme="minorHAnsi"/>
          <w:sz w:val="22"/>
          <w:szCs w:val="22"/>
        </w:rPr>
        <w:t>-month-</w:t>
      </w:r>
      <w:r w:rsidRPr="00DA6ED6">
        <w:rPr>
          <w:rFonts w:asciiTheme="minorHAnsi" w:hAnsiTheme="minorHAnsi" w:cstheme="minorHAnsi"/>
          <w:sz w:val="22"/>
          <w:szCs w:val="22"/>
        </w:rPr>
        <w:t>old girls</w:t>
      </w:r>
      <w:r w:rsidR="00854C01"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PEVuZE5vdGU+PENpdGU+PEF1dGhvcj5KYWRkb2U8L0F1dGhvcj48WWVhcj4yMDEyPC9ZZWFyPjxS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PEVuZE5vdGU+PENpdGU+PEF1dGhvcj5KYWRkb2U8L0F1dGhvcj48WWVhcj4yMDEyPC9ZZWFyPjxS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34</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w:t>
      </w:r>
      <w:r w:rsidR="00854C01" w:rsidRPr="00DA6ED6">
        <w:rPr>
          <w:rFonts w:asciiTheme="minorHAnsi" w:hAnsiTheme="minorHAnsi" w:cstheme="minorHAnsi"/>
          <w:sz w:val="22"/>
          <w:szCs w:val="22"/>
        </w:rPr>
        <w:t>T</w:t>
      </w:r>
      <w:r w:rsidRPr="00DA6ED6">
        <w:rPr>
          <w:rFonts w:asciiTheme="minorHAnsi" w:hAnsiTheme="minorHAnsi" w:cstheme="minorHAnsi"/>
          <w:sz w:val="22"/>
          <w:szCs w:val="22"/>
        </w:rPr>
        <w:t xml:space="preserve">hese longitudinal studies </w:t>
      </w:r>
      <w:r w:rsidR="00854C01" w:rsidRPr="00DA6ED6">
        <w:rPr>
          <w:rFonts w:asciiTheme="minorHAnsi" w:hAnsiTheme="minorHAnsi" w:cstheme="minorHAnsi"/>
          <w:sz w:val="22"/>
          <w:szCs w:val="22"/>
        </w:rPr>
        <w:t xml:space="preserve">also </w:t>
      </w:r>
      <w:r w:rsidRPr="00DA6ED6">
        <w:rPr>
          <w:rFonts w:asciiTheme="minorHAnsi" w:hAnsiTheme="minorHAnsi" w:cstheme="minorHAnsi"/>
          <w:sz w:val="22"/>
          <w:szCs w:val="22"/>
        </w:rPr>
        <w:t>found executive function</w:t>
      </w:r>
      <w:r w:rsidR="00854C01" w:rsidRPr="00DA6ED6">
        <w:rPr>
          <w:rFonts w:asciiTheme="minorHAnsi" w:hAnsiTheme="minorHAnsi" w:cstheme="minorHAnsi"/>
          <w:sz w:val="22"/>
          <w:szCs w:val="22"/>
        </w:rPr>
        <w:t>s</w:t>
      </w:r>
      <w:r w:rsidRPr="00DA6ED6">
        <w:rPr>
          <w:rFonts w:asciiTheme="minorHAnsi" w:hAnsiTheme="minorHAnsi" w:cstheme="minorHAnsi"/>
          <w:sz w:val="22"/>
          <w:szCs w:val="22"/>
        </w:rPr>
        <w:t xml:space="preserve"> altered by </w:t>
      </w:r>
      <w:r w:rsidR="00854C01" w:rsidRPr="00DA6ED6">
        <w:rPr>
          <w:rFonts w:asciiTheme="minorHAnsi" w:hAnsiTheme="minorHAnsi" w:cstheme="minorHAnsi"/>
          <w:spacing w:val="-2"/>
          <w:sz w:val="22"/>
          <w:szCs w:val="22"/>
        </w:rPr>
        <w:t>intrau</w:t>
      </w:r>
      <w:r w:rsidR="0096080D" w:rsidRPr="00DA6ED6">
        <w:rPr>
          <w:rFonts w:asciiTheme="minorHAnsi" w:hAnsiTheme="minorHAnsi" w:cstheme="minorHAnsi"/>
          <w:spacing w:val="-2"/>
          <w:sz w:val="22"/>
          <w:szCs w:val="22"/>
        </w:rPr>
        <w:t>terine</w:t>
      </w:r>
      <w:r w:rsidR="00854C01" w:rsidRPr="00DA6ED6">
        <w:rPr>
          <w:rFonts w:asciiTheme="minorHAnsi" w:hAnsiTheme="minorHAnsi" w:cstheme="minorHAnsi"/>
          <w:spacing w:val="-2"/>
          <w:sz w:val="22"/>
          <w:szCs w:val="22"/>
        </w:rPr>
        <w:t xml:space="preserve"> exposure to </w:t>
      </w:r>
      <w:r w:rsidR="0012235A" w:rsidRPr="00DA6ED6">
        <w:rPr>
          <w:rFonts w:asciiTheme="minorHAnsi" w:hAnsiTheme="minorHAnsi" w:cstheme="minorHAnsi"/>
          <w:spacing w:val="-2"/>
          <w:sz w:val="22"/>
          <w:szCs w:val="22"/>
        </w:rPr>
        <w:t>cannabinoid</w:t>
      </w:r>
      <w:r w:rsidR="004B06E4" w:rsidRPr="00DA6ED6">
        <w:rPr>
          <w:rFonts w:asciiTheme="minorHAnsi" w:hAnsiTheme="minorHAnsi" w:cstheme="minorHAnsi"/>
          <w:spacing w:val="-2"/>
          <w:sz w:val="22"/>
          <w:szCs w:val="22"/>
        </w:rPr>
        <w:t>s</w:t>
      </w:r>
      <w:r w:rsidR="00DE3103">
        <w:rPr>
          <w:rFonts w:asciiTheme="minorHAnsi" w:hAnsiTheme="minorHAnsi" w:cstheme="minorHAnsi"/>
          <w:spacing w:val="-2"/>
          <w:sz w:val="22"/>
          <w:szCs w:val="22"/>
        </w:rPr>
        <w:t>,</w:t>
      </w:r>
      <w:r w:rsidRPr="00DA6ED6">
        <w:rPr>
          <w:rFonts w:asciiTheme="minorHAnsi" w:hAnsiTheme="minorHAnsi" w:cstheme="minorHAnsi"/>
          <w:spacing w:val="-2"/>
          <w:sz w:val="22"/>
          <w:szCs w:val="22"/>
        </w:rPr>
        <w:t xml:space="preserve"> </w:t>
      </w:r>
      <w:r w:rsidR="00854C01" w:rsidRPr="00DA6ED6">
        <w:rPr>
          <w:rFonts w:asciiTheme="minorHAnsi" w:hAnsiTheme="minorHAnsi" w:cstheme="minorHAnsi"/>
          <w:spacing w:val="-2"/>
          <w:sz w:val="22"/>
          <w:szCs w:val="22"/>
        </w:rPr>
        <w:t>including</w:t>
      </w:r>
      <w:r w:rsidRPr="00DA6ED6">
        <w:rPr>
          <w:rFonts w:asciiTheme="minorHAnsi" w:hAnsiTheme="minorHAnsi" w:cstheme="minorHAnsi"/>
          <w:spacing w:val="-2"/>
          <w:sz w:val="22"/>
          <w:szCs w:val="22"/>
        </w:rPr>
        <w:t xml:space="preserve"> attention, planning, vocalization, and working memory</w:t>
      </w:r>
      <w:r w:rsidR="00854C01" w:rsidRPr="00DA6ED6">
        <w:rPr>
          <w:rFonts w:asciiTheme="minorHAnsi" w:hAnsiTheme="minorHAnsi" w:cstheme="minorHAnsi"/>
          <w:spacing w:val="-2"/>
          <w:sz w:val="22"/>
          <w:szCs w:val="22"/>
        </w:rPr>
        <w:t>.</w:t>
      </w:r>
      <w:r w:rsidRPr="00DA6ED6">
        <w:rPr>
          <w:rFonts w:asciiTheme="minorHAnsi" w:hAnsiTheme="minorHAnsi" w:cstheme="minorHAnsi"/>
          <w:spacing w:val="-2"/>
          <w:sz w:val="22"/>
          <w:szCs w:val="22"/>
        </w:rPr>
        <w:fldChar w:fldCharType="begin">
          <w:fldData xml:space="preserve">PEVuZE5vdGU+PENpdGU+PEF1dGhvcj5GcmllZDwvQXV0aG9yPjxZZWFyPjE5OTg8L1llYXI+PFJl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</w:fldData>
        </w:fldChar>
      </w:r>
      <w:r w:rsidR="00E27230" w:rsidRPr="00DA6ED6">
        <w:rPr>
          <w:rFonts w:asciiTheme="minorHAnsi" w:hAnsiTheme="minorHAnsi" w:cstheme="minorHAnsi"/>
          <w:spacing w:val="-2"/>
          <w:sz w:val="22"/>
          <w:szCs w:val="22"/>
        </w:rPr>
        <w:instrText xml:space="preserve"> ADDIN EN.CITE </w:instrText>
      </w:r>
      <w:r w:rsidR="00E27230" w:rsidRPr="00DA6ED6">
        <w:rPr>
          <w:rFonts w:asciiTheme="minorHAnsi" w:hAnsiTheme="minorHAnsi" w:cstheme="minorHAnsi"/>
          <w:spacing w:val="-2"/>
          <w:sz w:val="22"/>
          <w:szCs w:val="22"/>
        </w:rPr>
        <w:fldChar w:fldCharType="begin">
          <w:fldData xml:space="preserve">PEVuZE5vdGU+PENpdGU+PEF1dGhvcj5GcmllZDwvQXV0aG9yPjxZZWFyPjE5OTg8L1llYXI+PFJl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</w:fldData>
        </w:fldChar>
      </w:r>
      <w:r w:rsidR="00E27230" w:rsidRPr="00DA6ED6">
        <w:rPr>
          <w:rFonts w:asciiTheme="minorHAnsi" w:hAnsiTheme="minorHAnsi" w:cstheme="minorHAnsi"/>
          <w:spacing w:val="-2"/>
          <w:sz w:val="22"/>
          <w:szCs w:val="22"/>
        </w:rPr>
        <w:instrText xml:space="preserve"> ADDIN EN.CITE.DATA </w:instrText>
      </w:r>
      <w:r w:rsidR="00E27230" w:rsidRPr="00DA6ED6">
        <w:rPr>
          <w:rFonts w:asciiTheme="minorHAnsi" w:hAnsiTheme="minorHAnsi" w:cstheme="minorHAnsi"/>
          <w:spacing w:val="-2"/>
          <w:sz w:val="22"/>
          <w:szCs w:val="22"/>
        </w:rPr>
      </w:r>
      <w:r w:rsidR="00E27230" w:rsidRPr="00DA6ED6">
        <w:rPr>
          <w:rFonts w:asciiTheme="minorHAnsi" w:hAnsiTheme="minorHAnsi" w:cstheme="minorHAnsi"/>
          <w:spacing w:val="-2"/>
          <w:sz w:val="22"/>
          <w:szCs w:val="22"/>
        </w:rPr>
        <w:fldChar w:fldCharType="end"/>
      </w:r>
      <w:r w:rsidRPr="00DA6ED6">
        <w:rPr>
          <w:rFonts w:asciiTheme="minorHAnsi" w:hAnsiTheme="minorHAnsi" w:cstheme="minorHAnsi"/>
          <w:spacing w:val="-2"/>
          <w:sz w:val="22"/>
          <w:szCs w:val="22"/>
        </w:rPr>
      </w:r>
      <w:r w:rsidRPr="00DA6ED6">
        <w:rPr>
          <w:rFonts w:asciiTheme="minorHAnsi" w:hAnsiTheme="minorHAnsi" w:cstheme="minorHAnsi"/>
          <w:spacing w:val="-2"/>
          <w:sz w:val="22"/>
          <w:szCs w:val="22"/>
        </w:rPr>
        <w:fldChar w:fldCharType="separate"/>
      </w:r>
      <w:r w:rsidR="00E27230" w:rsidRPr="00DA6ED6">
        <w:rPr>
          <w:rFonts w:asciiTheme="minorHAnsi" w:hAnsiTheme="minorHAnsi" w:cstheme="minorHAnsi"/>
          <w:noProof/>
          <w:spacing w:val="-2"/>
          <w:sz w:val="22"/>
          <w:szCs w:val="22"/>
          <w:vertAlign w:val="superscript"/>
        </w:rPr>
        <w:t>6,35</w:t>
      </w:r>
      <w:r w:rsidRPr="00DA6ED6">
        <w:rPr>
          <w:rFonts w:asciiTheme="minorHAnsi" w:hAnsiTheme="minorHAnsi" w:cstheme="minorHAnsi"/>
          <w:spacing w:val="-2"/>
          <w:sz w:val="22"/>
          <w:szCs w:val="22"/>
        </w:rPr>
        <w:fldChar w:fldCharType="end"/>
      </w:r>
      <w:r w:rsidRPr="00DA6ED6">
        <w:rPr>
          <w:rFonts w:asciiTheme="minorHAnsi" w:hAnsiTheme="minorHAnsi" w:cstheme="minorHAnsi"/>
          <w:spacing w:val="-2"/>
          <w:sz w:val="22"/>
          <w:szCs w:val="22"/>
        </w:rPr>
        <w:t xml:space="preserve"> All together, these cognitive and behavioral functions are critically important for problem-solving situations that require </w:t>
      </w:r>
      <w:r w:rsidRPr="00DA6ED6">
        <w:rPr>
          <w:rFonts w:asciiTheme="minorHAnsi" w:hAnsiTheme="minorHAnsi" w:cstheme="minorHAnsi"/>
          <w:spacing w:val="-2"/>
          <w:sz w:val="22"/>
          <w:szCs w:val="22"/>
        </w:rPr>
        <w:lastRenderedPageBreak/>
        <w:t>integration and manipulation of basic visuoperceptual skills</w:t>
      </w:r>
      <w:r w:rsidR="0096080D" w:rsidRPr="00DA6ED6">
        <w:rPr>
          <w:rFonts w:asciiTheme="minorHAnsi" w:hAnsiTheme="minorHAnsi" w:cstheme="minorHAnsi"/>
          <w:spacing w:val="-2"/>
          <w:sz w:val="22"/>
          <w:szCs w:val="22"/>
        </w:rPr>
        <w:t xml:space="preserve"> (see Figure 2)</w:t>
      </w:r>
      <w:r w:rsidR="00854C01" w:rsidRPr="00DA6ED6">
        <w:rPr>
          <w:rFonts w:asciiTheme="minorHAnsi" w:hAnsiTheme="minorHAnsi" w:cstheme="minorHAnsi"/>
          <w:spacing w:val="-2"/>
          <w:sz w:val="22"/>
          <w:szCs w:val="22"/>
        </w:rPr>
        <w:t>.</w:t>
      </w:r>
      <w:r w:rsidRPr="00DA6ED6">
        <w:rPr>
          <w:rFonts w:asciiTheme="minorHAnsi" w:hAnsiTheme="minorHAnsi" w:cstheme="minorHAnsi"/>
          <w:spacing w:val="-2"/>
          <w:sz w:val="22"/>
          <w:szCs w:val="22"/>
        </w:rPr>
        <w:fldChar w:fldCharType="begin"/>
      </w:r>
      <w:r w:rsidR="00E27230" w:rsidRPr="00DA6ED6">
        <w:rPr>
          <w:rFonts w:asciiTheme="minorHAnsi" w:hAnsiTheme="minorHAnsi" w:cstheme="minorHAnsi"/>
          <w:spacing w:val="-2"/>
          <w:sz w:val="22"/>
          <w:szCs w:val="22"/>
        </w:rPr>
        <w:instrText xml:space="preserve"> ADDIN EN.CITE &lt;EndNote&gt;&lt;Cite&gt;&lt;Author&gt;Navarrete&lt;/Author&gt;&lt;Year&gt;2020&lt;/Year&gt;&lt;RecNum&gt;794&lt;/RecNum&gt;&lt;DisplayText&gt;&lt;style face="superscript"&gt;36&lt;/style&gt;&lt;/DisplayText&gt;&lt;record&gt;&lt;rec-number&gt;794&lt;/rec-number&gt;&lt;foreign-keys&gt;&lt;key app="EN" db-id="ds2s0ap0xrpt26ersfoxpezpef5atpdd959d" timestamp="1635446886" guid="7e33d960-81ef-4df6-8afe-9ad23bdf6afc"&gt;794&lt;/key&gt;&lt;/foreign-keys&gt;&lt;ref-type name="Journal Article"&gt;17&lt;/ref-type&gt;&lt;contributors&gt;&lt;authors&gt;&lt;author&gt;Navarrete, F.&lt;/author&gt;&lt;author&gt;Garcia-Gutierrez, M. S.&lt;/author&gt;&lt;author&gt;Gasparyan, A.&lt;/author&gt;&lt;author&gt;Austrich-Olivares, A.&lt;/author&gt;&lt;author&gt;Femenia, T.&lt;/author&gt;&lt;author&gt;Manzanares, J.&lt;/author&gt;&lt;/authors&gt;&lt;/contributors&gt;&lt;auth-address&gt;Instituto de Neurociencias, Universidad Miguel Hernandez-CSIC, Alicante, Spain.&amp;#xD;Red Tematica de Investigacion Cooperativa en Salud (RETICS), Red de Trastornos Adictivos (RTA), Instituto de Salud Carlos III, MICINN and FEDER, Madrid, Spain.&lt;/auth-address&gt;&lt;titles&gt;&lt;title&gt;Cannabis Use in Pregnant and Breastfeeding Women: Behavioral and Neurobiological Consequences&lt;/title&gt;&lt;secondary-title&gt;Front Psychiatry&lt;/secondary-title&gt;&lt;/titles&gt;&lt;periodical&gt;&lt;full-title&gt;Front Psychiatry&lt;/full-title&gt;&lt;/periodical&gt;&lt;pages&gt;586447&lt;/pages&gt;&lt;volume&gt;11&lt;/volume&gt;&lt;edition&gt;2020/11/27&lt;/edition&gt;&lt;keywords&gt;&lt;keyword&gt;breastfeeding&lt;/keyword&gt;&lt;keyword&gt;cannabis&lt;/keyword&gt;&lt;keyword&gt;mother&lt;/keyword&gt;&lt;keyword&gt;offspring&lt;/keyword&gt;&lt;keyword&gt;pregnancy&lt;/keyword&gt;&lt;keyword&gt;tetrahydrocannabinol&lt;/keyword&gt;&lt;/keywords&gt;&lt;dates&gt;&lt;year&gt;2020&lt;/year&gt;&lt;/dates&gt;&lt;isbn&gt;1664-0640 (Print)&amp;#xD;1664-0640 (Linking)&lt;/isbn&gt;&lt;accession-num&gt;33240134&lt;/accession-num&gt;&lt;urls&gt;&lt;related-urls&gt;&lt;url&gt;https://www.ncbi.nlm.nih.gov/pubmed/33240134&lt;/url&gt;&lt;/related-urls&gt;&lt;/urls&gt;&lt;custom2&gt;PMC7667667&lt;/custom2&gt;&lt;electronic-resource-num&gt;10.3389/fpsyt.2020.586447&lt;/electronic-resource-num&gt;&lt;/record&gt;&lt;/Cite&gt;&lt;/EndNote&gt;</w:instrText>
      </w:r>
      <w:r w:rsidRPr="00DA6ED6">
        <w:rPr>
          <w:rFonts w:asciiTheme="minorHAnsi" w:hAnsiTheme="minorHAnsi" w:cstheme="minorHAnsi"/>
          <w:spacing w:val="-2"/>
          <w:sz w:val="22"/>
          <w:szCs w:val="22"/>
        </w:rPr>
        <w:fldChar w:fldCharType="separate"/>
      </w:r>
      <w:r w:rsidR="00E27230" w:rsidRPr="00DA6ED6">
        <w:rPr>
          <w:rFonts w:asciiTheme="minorHAnsi" w:hAnsiTheme="minorHAnsi" w:cstheme="minorHAnsi"/>
          <w:noProof/>
          <w:spacing w:val="-2"/>
          <w:sz w:val="22"/>
          <w:szCs w:val="22"/>
          <w:vertAlign w:val="superscript"/>
        </w:rPr>
        <w:t>36</w:t>
      </w:r>
      <w:r w:rsidRPr="00DA6ED6">
        <w:rPr>
          <w:rFonts w:asciiTheme="minorHAnsi" w:hAnsiTheme="minorHAnsi" w:cstheme="minorHAnsi"/>
          <w:spacing w:val="-2"/>
          <w:sz w:val="22"/>
          <w:szCs w:val="22"/>
        </w:rPr>
        <w:fldChar w:fldCharType="end"/>
      </w:r>
      <w:r w:rsidR="00854C01" w:rsidRPr="00DA6ED6">
        <w:rPr>
          <w:rFonts w:asciiTheme="minorHAnsi" w:hAnsiTheme="minorHAnsi" w:cstheme="minorHAnsi"/>
          <w:spacing w:val="-2"/>
          <w:sz w:val="22"/>
          <w:szCs w:val="22"/>
        </w:rPr>
        <w:t xml:space="preserve"> Thus,</w:t>
      </w:r>
      <w:r w:rsidRPr="00DA6ED6">
        <w:rPr>
          <w:rFonts w:asciiTheme="minorHAnsi" w:hAnsiTheme="minorHAnsi" w:cstheme="minorHAnsi"/>
          <w:spacing w:val="-2"/>
          <w:sz w:val="22"/>
          <w:szCs w:val="22"/>
        </w:rPr>
        <w:t xml:space="preserve"> there is significant </w:t>
      </w:r>
      <w:r w:rsidR="00DE4878" w:rsidRPr="00DA6ED6">
        <w:rPr>
          <w:rFonts w:asciiTheme="minorHAnsi" w:hAnsiTheme="minorHAnsi" w:cstheme="minorHAnsi"/>
          <w:noProof/>
          <w:spacing w:val="-2"/>
          <w:sz w:val="22"/>
          <w:szCs w:val="22"/>
        </w:rPr>
        <w:drawing>
          <wp:anchor distT="0" distB="0" distL="114300" distR="114300" simplePos="0" relativeHeight="251664384" behindDoc="1" locked="0" layoutInCell="1" allowOverlap="1" wp14:anchorId="1B8E42B3" wp14:editId="51E72BA6">
            <wp:simplePos x="0" y="0"/>
            <wp:positionH relativeFrom="column">
              <wp:posOffset>2510427</wp:posOffset>
            </wp:positionH>
            <wp:positionV relativeFrom="paragraph">
              <wp:posOffset>1542597</wp:posOffset>
            </wp:positionV>
            <wp:extent cx="3918585" cy="2691765"/>
            <wp:effectExtent l="0" t="0" r="5715" b="635"/>
            <wp:wrapTight wrapText="bothSides">
              <wp:wrapPolygon edited="0">
                <wp:start x="0" y="0"/>
                <wp:lineTo x="0" y="21503"/>
                <wp:lineTo x="21561" y="21503"/>
                <wp:lineTo x="21561" y="0"/>
                <wp:lineTo x="0" y="0"/>
              </wp:wrapPolygon>
            </wp:wrapTight>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8585" cy="2691765"/>
                    </a:xfrm>
                    <a:prstGeom prst="rect">
                      <a:avLst/>
                    </a:prstGeom>
                  </pic:spPr>
                </pic:pic>
              </a:graphicData>
            </a:graphic>
            <wp14:sizeRelH relativeFrom="page">
              <wp14:pctWidth>0</wp14:pctWidth>
            </wp14:sizeRelH>
            <wp14:sizeRelV relativeFrom="page">
              <wp14:pctHeight>0</wp14:pctHeight>
            </wp14:sizeRelV>
          </wp:anchor>
        </w:drawing>
      </w:r>
      <w:r w:rsidRPr="00DA6ED6">
        <w:rPr>
          <w:rFonts w:asciiTheme="minorHAnsi" w:hAnsiTheme="minorHAnsi" w:cstheme="minorHAnsi"/>
          <w:spacing w:val="-2"/>
          <w:sz w:val="22"/>
          <w:szCs w:val="22"/>
        </w:rPr>
        <w:t xml:space="preserve">evidence to suggest </w:t>
      </w:r>
      <w:r w:rsidR="00854C01" w:rsidRPr="00DA6ED6">
        <w:rPr>
          <w:rFonts w:asciiTheme="minorHAnsi" w:hAnsiTheme="minorHAnsi" w:cstheme="minorHAnsi"/>
          <w:spacing w:val="-2"/>
          <w:sz w:val="22"/>
          <w:szCs w:val="22"/>
        </w:rPr>
        <w:t xml:space="preserve">that prenatal </w:t>
      </w:r>
      <w:r w:rsidR="0012235A" w:rsidRPr="00DA6ED6">
        <w:rPr>
          <w:rFonts w:asciiTheme="minorHAnsi" w:hAnsiTheme="minorHAnsi" w:cstheme="minorHAnsi"/>
          <w:spacing w:val="-2"/>
          <w:sz w:val="22"/>
          <w:szCs w:val="22"/>
        </w:rPr>
        <w:t>cannabinoid</w:t>
      </w:r>
      <w:r w:rsidR="00854C01" w:rsidRPr="00DA6ED6">
        <w:rPr>
          <w:rFonts w:asciiTheme="minorHAnsi" w:hAnsiTheme="minorHAnsi" w:cstheme="minorHAnsi"/>
          <w:spacing w:val="-2"/>
          <w:sz w:val="22"/>
          <w:szCs w:val="22"/>
        </w:rPr>
        <w:t xml:space="preserve"> exposure</w:t>
      </w:r>
      <w:r w:rsidRPr="00DA6ED6">
        <w:rPr>
          <w:rFonts w:asciiTheme="minorHAnsi" w:hAnsiTheme="minorHAnsi" w:cstheme="minorHAnsi"/>
          <w:spacing w:val="-2"/>
          <w:sz w:val="22"/>
          <w:szCs w:val="22"/>
        </w:rPr>
        <w:t xml:space="preserve"> has deleterious effects on the developing brain and significant potential to directly impact infant neurodevelopment.</w:t>
      </w:r>
      <w:r w:rsidRPr="00DA6ED6">
        <w:rPr>
          <w:rFonts w:asciiTheme="minorHAnsi" w:hAnsiTheme="minorHAnsi" w:cstheme="minorHAnsi"/>
          <w:sz w:val="22"/>
          <w:szCs w:val="22"/>
        </w:rPr>
        <w:t xml:space="preserve"> </w:t>
      </w:r>
    </w:p>
    <w:p w14:paraId="18358EA6" w14:textId="30025F3B" w:rsidR="00416C29" w:rsidRPr="00DA6ED6" w:rsidRDefault="00C042D1"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However, </w:t>
      </w:r>
      <w:r w:rsidR="00D62343" w:rsidRPr="00DA6ED6">
        <w:rPr>
          <w:rFonts w:asciiTheme="minorHAnsi" w:hAnsiTheme="minorHAnsi" w:cstheme="minorHAnsi"/>
          <w:sz w:val="22"/>
          <w:szCs w:val="22"/>
        </w:rPr>
        <w:t xml:space="preserve">intrauterine exposure to </w:t>
      </w:r>
      <w:r w:rsidR="0012235A" w:rsidRPr="00DA6ED6">
        <w:rPr>
          <w:rFonts w:asciiTheme="minorHAnsi" w:hAnsiTheme="minorHAnsi" w:cstheme="minorHAnsi"/>
          <w:sz w:val="22"/>
          <w:szCs w:val="22"/>
        </w:rPr>
        <w:t>cannabinoi</w:t>
      </w:r>
      <w:r w:rsidR="004B06E4" w:rsidRPr="00DA6ED6">
        <w:rPr>
          <w:rFonts w:asciiTheme="minorHAnsi" w:hAnsiTheme="minorHAnsi" w:cstheme="minorHAnsi"/>
          <w:sz w:val="22"/>
          <w:szCs w:val="22"/>
        </w:rPr>
        <w:t>ds</w:t>
      </w:r>
      <w:r w:rsidRPr="00DA6ED6">
        <w:rPr>
          <w:rFonts w:asciiTheme="minorHAnsi" w:hAnsiTheme="minorHAnsi" w:cstheme="minorHAnsi"/>
          <w:sz w:val="22"/>
          <w:szCs w:val="22"/>
        </w:rPr>
        <w:t xml:space="preserve"> is only one exposure within a larger number of risk factors associated with altered infant neurodevelopment. Throughout gestation, maternal environmental factors (</w:t>
      </w:r>
      <w:r w:rsidR="00D62343" w:rsidRPr="00DA6ED6">
        <w:rPr>
          <w:rFonts w:asciiTheme="minorHAnsi" w:hAnsiTheme="minorHAnsi" w:cstheme="minorHAnsi"/>
          <w:sz w:val="22"/>
          <w:szCs w:val="22"/>
        </w:rPr>
        <w:t xml:space="preserve">such as </w:t>
      </w:r>
      <w:r w:rsidRPr="00DA6ED6">
        <w:rPr>
          <w:rFonts w:asciiTheme="minorHAnsi" w:hAnsiTheme="minorHAnsi" w:cstheme="minorHAnsi"/>
          <w:sz w:val="22"/>
          <w:szCs w:val="22"/>
        </w:rPr>
        <w:t xml:space="preserve">maternal depression, smoking, </w:t>
      </w:r>
      <w:r w:rsidR="00F30DBE" w:rsidRPr="00DA6ED6">
        <w:rPr>
          <w:rFonts w:asciiTheme="minorHAnsi" w:hAnsiTheme="minorHAnsi" w:cstheme="minorHAnsi"/>
          <w:sz w:val="22"/>
          <w:szCs w:val="22"/>
        </w:rPr>
        <w:t xml:space="preserve">and </w:t>
      </w:r>
      <w:r w:rsidRPr="00DA6ED6">
        <w:rPr>
          <w:rFonts w:asciiTheme="minorHAnsi" w:hAnsiTheme="minorHAnsi" w:cstheme="minorHAnsi"/>
          <w:sz w:val="22"/>
          <w:szCs w:val="22"/>
        </w:rPr>
        <w:t xml:space="preserve">nutrition) influence the cellular maturation and differentiation as well as the epigenome of the fetus resulting in </w:t>
      </w:r>
      <w:r w:rsidR="00DE3103" w:rsidRPr="00DA6ED6">
        <w:rPr>
          <w:rFonts w:asciiTheme="minorHAnsi" w:hAnsiTheme="minorHAnsi" w:cstheme="minorHAnsi"/>
          <w:sz w:val="22"/>
          <w:szCs w:val="22"/>
        </w:rPr>
        <w:t>exposure</w:t>
      </w:r>
      <w:r w:rsidR="00DE3103">
        <w:rPr>
          <w:rFonts w:asciiTheme="minorHAnsi" w:hAnsiTheme="minorHAnsi" w:cstheme="minorHAnsi"/>
          <w:sz w:val="22"/>
          <w:szCs w:val="22"/>
        </w:rPr>
        <w:t>-</w:t>
      </w:r>
      <w:r w:rsidRPr="00DA6ED6">
        <w:rPr>
          <w:rFonts w:asciiTheme="minorHAnsi" w:hAnsiTheme="minorHAnsi" w:cstheme="minorHAnsi"/>
          <w:sz w:val="22"/>
          <w:szCs w:val="22"/>
        </w:rPr>
        <w:t>influenced phenotypes</w:t>
      </w:r>
      <w:r w:rsidR="00D62343"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r>
      <w:r w:rsidR="00E27230" w:rsidRPr="00DA6ED6">
        <w:rPr>
          <w:rFonts w:asciiTheme="minorHAnsi" w:hAnsiTheme="minorHAnsi" w:cstheme="minorHAnsi"/>
          <w:sz w:val="22"/>
          <w:szCs w:val="22"/>
        </w:rPr>
        <w:instrText xml:space="preserve"> ADDIN EN.CITE &lt;EndNote&gt;&lt;Cite&gt;&lt;Author&gt;Gluckman&lt;/Author&gt;&lt;Year&gt;2010&lt;/Year&gt;&lt;RecNum&gt;1540&lt;/RecNum&gt;&lt;DisplayText&gt;&lt;style face="superscript"&gt;37&lt;/style&gt;&lt;/DisplayText&gt;&lt;record&gt;&lt;rec-number&gt;1540&lt;/rec-number&gt;&lt;foreign-keys&gt;&lt;key app="EN" db-id="v0fvfz5save9fkefspup290bdf5509awpdx0" timestamp="1649873364" guid="e68ce7e0-a4d1-414e-a69d-574b501c2391"&gt;1540&lt;/key&gt;&lt;/foreign-keys&gt;&lt;ref-type name="Journal Article"&gt;17&lt;/ref-type&gt;&lt;contributors&gt;&lt;authors&gt;&lt;author&gt;Gluckman, P. D.&lt;/author&gt;&lt;author&gt;Hanson, M. A.&lt;/author&gt;&lt;author&gt;Buklijas, T.&lt;/author&gt;&lt;/authors&gt;&lt;/contributors&gt;&lt;auth-address&gt;1Liggins Institute and the National Research Centre for Growth and Development, The University of Auckland, Auckland, New Zealand.&amp;#xD;3Developmental Origins of Health and Disease Division, Institute of Developmental Sciences, University of Southampton, Southampton, UK.&lt;/auth-address&gt;&lt;titles&gt;&lt;title&gt;A conceptual framework for the developmental origins of health and disease&lt;/title&gt;&lt;secondary-title&gt;J Dev Orig Health Dis&lt;/secondary-title&gt;&lt;/titles&gt;&lt;periodical&gt;&lt;full-title&gt;J Dev Orig Health Dis&lt;/full-title&gt;&lt;/periodical&gt;&lt;pages&gt;6-18&lt;/pages&gt;&lt;volume&gt;1&lt;/volume&gt;&lt;number&gt;1&lt;/number&gt;&lt;dates&gt;&lt;year&gt;2010&lt;/year&gt;&lt;pub-dates&gt;&lt;date&gt;Feb&lt;/date&gt;&lt;/pub-dates&gt;&lt;/dates&gt;&lt;isbn&gt;2040-1744 (Print)&amp;#xD;2040-1744 (Linking)&lt;/isbn&gt;&lt;accession-num&gt;25142928&lt;/accession-num&gt;&lt;urls&gt;&lt;related-urls&gt;&lt;url&gt;https://www.ncbi.nlm.nih.gov/pubmed/25142928&lt;/url&gt;&lt;/related-urls&gt;&lt;/urls&gt;&lt;electronic-resource-num&gt;10.1017/S2040174409990171&lt;/electronic-resource-num&gt;&lt;/record&gt;&lt;/Cite&gt;&lt;/EndNote&gt;</w:instrText>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37</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After delivery</w:t>
      </w:r>
      <w:r w:rsidR="00D62343" w:rsidRPr="00DA6ED6">
        <w:rPr>
          <w:rFonts w:asciiTheme="minorHAnsi" w:hAnsiTheme="minorHAnsi" w:cstheme="minorHAnsi"/>
          <w:sz w:val="22"/>
          <w:szCs w:val="22"/>
        </w:rPr>
        <w:t>,</w:t>
      </w:r>
      <w:r w:rsidRPr="00DA6ED6">
        <w:rPr>
          <w:rFonts w:asciiTheme="minorHAnsi" w:hAnsiTheme="minorHAnsi" w:cstheme="minorHAnsi"/>
          <w:sz w:val="22"/>
          <w:szCs w:val="22"/>
        </w:rPr>
        <w:t xml:space="preserve"> the early childhood environment is associated with differences in infant development.</w:t>
      </w:r>
      <w:r w:rsidR="00DA3468" w:rsidRPr="00DA6ED6">
        <w:rPr>
          <w:rFonts w:asciiTheme="minorHAnsi" w:hAnsiTheme="minorHAnsi" w:cstheme="minorHAnsi"/>
          <w:sz w:val="22"/>
          <w:szCs w:val="22"/>
        </w:rPr>
        <w:fldChar w:fldCharType="begin">
          <w:fldData xml:space="preserve">PEVuZE5vdGU+PENpdGU+PEF1dGhvcj5Hb2RsZXNraTwvQXV0aG9yPjxZZWFyPjIwMTg8L1llYXI+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PEVuZE5vdGU+PENpdGU+PEF1dGhvcj5Hb2RsZXNraTwvQXV0aG9yPjxZZWFyPjIwMTg8L1llYXI+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DA3468" w:rsidRPr="00DA6ED6">
        <w:rPr>
          <w:rFonts w:asciiTheme="minorHAnsi" w:hAnsiTheme="minorHAnsi" w:cstheme="minorHAnsi"/>
          <w:sz w:val="22"/>
          <w:szCs w:val="22"/>
        </w:rPr>
      </w:r>
      <w:r w:rsidR="00DA3468"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38</w:t>
      </w:r>
      <w:r w:rsidR="00DA3468"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w:t>
      </w:r>
      <w:r w:rsidR="00416C29" w:rsidRPr="00DA6ED6">
        <w:rPr>
          <w:rFonts w:asciiTheme="minorHAnsi" w:hAnsiTheme="minorHAnsi" w:cstheme="minorHAnsi"/>
          <w:sz w:val="22"/>
          <w:szCs w:val="22"/>
        </w:rPr>
        <w:t>A wealth of research on child development has established the strongly beneficial effects of adaptive and healthy parenting styles on normative development throughout all stages of childhood, with infancy being one of the most influential periods.</w:t>
      </w:r>
      <w:r w:rsidR="00416C29" w:rsidRPr="00DA6ED6">
        <w:rPr>
          <w:rFonts w:asciiTheme="minorHAnsi" w:hAnsiTheme="minorHAnsi" w:cstheme="minorHAnsi"/>
          <w:sz w:val="22"/>
          <w:szCs w:val="22"/>
        </w:rPr>
        <w:fldChar w:fldCharType="begin">
          <w:fldData xml:space="preserve">PEVuZE5vdGU+PENpdGU+PEF1dGhvcj5Hb2RsZXNraTwvQXV0aG9yPjxZZWFyPjIwMTg8L1llYXI+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PEVuZE5vdGU+PENpdGU+PEF1dGhvcj5Hb2RsZXNraTwvQXV0aG9yPjxZZWFyPjIwMTg8L1llYXI+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416C29" w:rsidRPr="00DA6ED6">
        <w:rPr>
          <w:rFonts w:asciiTheme="minorHAnsi" w:hAnsiTheme="minorHAnsi" w:cstheme="minorHAnsi"/>
          <w:sz w:val="22"/>
          <w:szCs w:val="22"/>
        </w:rPr>
      </w:r>
      <w:r w:rsidR="00416C29"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38</w:t>
      </w:r>
      <w:r w:rsidR="00416C29" w:rsidRPr="00DA6ED6">
        <w:rPr>
          <w:rFonts w:asciiTheme="minorHAnsi" w:hAnsiTheme="minorHAnsi" w:cstheme="minorHAnsi"/>
          <w:sz w:val="22"/>
          <w:szCs w:val="22"/>
        </w:rPr>
        <w:fldChar w:fldCharType="end"/>
      </w:r>
      <w:r w:rsidR="00416C29" w:rsidRPr="00DA6ED6">
        <w:rPr>
          <w:rFonts w:asciiTheme="minorHAnsi" w:hAnsiTheme="minorHAnsi" w:cstheme="minorHAnsi"/>
          <w:sz w:val="22"/>
          <w:szCs w:val="22"/>
        </w:rPr>
        <w:t xml:space="preserve"> </w:t>
      </w:r>
      <w:r w:rsidR="00D62343" w:rsidRPr="00DA6ED6">
        <w:rPr>
          <w:rFonts w:asciiTheme="minorHAnsi" w:hAnsiTheme="minorHAnsi" w:cstheme="minorHAnsi"/>
          <w:sz w:val="22"/>
          <w:szCs w:val="22"/>
        </w:rPr>
        <w:t>O</w:t>
      </w:r>
      <w:r w:rsidRPr="00DA6ED6">
        <w:rPr>
          <w:rFonts w:asciiTheme="minorHAnsi" w:hAnsiTheme="minorHAnsi" w:cstheme="minorHAnsi"/>
          <w:sz w:val="22"/>
          <w:szCs w:val="22"/>
        </w:rPr>
        <w:t>ne of the strongest and most consistent predictors of infant neurodevelopment</w:t>
      </w:r>
      <w:r w:rsidR="00D62343" w:rsidRPr="00DA6ED6">
        <w:rPr>
          <w:rFonts w:asciiTheme="minorHAnsi" w:hAnsiTheme="minorHAnsi" w:cstheme="minorHAnsi"/>
          <w:sz w:val="22"/>
          <w:szCs w:val="22"/>
        </w:rPr>
        <w:t>al outcomes</w:t>
      </w:r>
      <w:r w:rsidRPr="00DA6ED6">
        <w:rPr>
          <w:rFonts w:asciiTheme="minorHAnsi" w:hAnsiTheme="minorHAnsi" w:cstheme="minorHAnsi"/>
          <w:sz w:val="22"/>
          <w:szCs w:val="22"/>
        </w:rPr>
        <w:t xml:space="preserve"> is the quality of interactions they have with their caregivers.</w:t>
      </w:r>
      <w:r w:rsidR="00D62343" w:rsidRPr="00DA6ED6">
        <w:rPr>
          <w:rFonts w:asciiTheme="minorHAnsi" w:hAnsiTheme="minorHAnsi" w:cstheme="minorHAnsi"/>
          <w:sz w:val="22"/>
          <w:szCs w:val="22"/>
        </w:rPr>
        <w:t xml:space="preserve"> </w:t>
      </w:r>
      <w:r w:rsidRPr="00DA6ED6">
        <w:rPr>
          <w:rFonts w:asciiTheme="minorHAnsi" w:hAnsiTheme="minorHAnsi" w:cstheme="minorHAnsi"/>
          <w:sz w:val="22"/>
          <w:szCs w:val="22"/>
        </w:rPr>
        <w:t>Caregiver responsiveness, defined as timely, sensitive reactions to infant cues,</w:t>
      </w:r>
      <w:r w:rsidRPr="00DA6ED6">
        <w:rPr>
          <w:rFonts w:asciiTheme="minorHAnsi" w:hAnsiTheme="minorHAnsi" w:cstheme="minorHAnsi"/>
          <w:sz w:val="22"/>
          <w:szCs w:val="22"/>
        </w:rPr>
        <w:fldChar w:fldCharType="begin"/>
      </w:r>
      <w:r w:rsidR="00E27230" w:rsidRPr="00DA6ED6">
        <w:rPr>
          <w:rFonts w:asciiTheme="minorHAnsi" w:hAnsiTheme="minorHAnsi" w:cstheme="minorHAnsi"/>
          <w:sz w:val="22"/>
          <w:szCs w:val="22"/>
        </w:rPr>
        <w:instrText xml:space="preserve"> ADDIN EN.CITE &lt;EndNote&gt;&lt;Cite&gt;&lt;Author&gt;Ainsworth&lt;/Author&gt;&lt;Year&gt;1979&lt;/Year&gt;&lt;RecNum&gt;1541&lt;/RecNum&gt;&lt;DisplayText&gt;&lt;style face="superscript"&gt;39&lt;/style&gt;&lt;/DisplayText&gt;&lt;record&gt;&lt;rec-number&gt;1541&lt;/rec-number&gt;&lt;foreign-keys&gt;&lt;key app="EN" db-id="v0fvfz5save9fkefspup290bdf5509awpdx0" timestamp="1650242647" guid="b21b506f-cbd7-47d8-a8a7-ce2315295ffb"&gt;1541&lt;/key&gt;&lt;/foreign-keys&gt;&lt;ref-type name="Journal Article"&gt;17&lt;/ref-type&gt;&lt;contributors&gt;&lt;authors&gt;&lt;author&gt;Ainsworth, M. D.&lt;/author&gt;&lt;/authors&gt;&lt;/contributors&gt;&lt;titles&gt;&lt;title&gt;Infant--mother attachment&lt;/title&gt;&lt;secondary-title&gt;Am Psychol&lt;/secondary-title&gt;&lt;/titles&gt;&lt;periodical&gt;&lt;full-title&gt;Am Psychol&lt;/full-title&gt;&lt;/periodical&gt;&lt;pages&gt;932-7&lt;/pages&gt;&lt;volume&gt;34&lt;/volume&gt;&lt;number&gt;10&lt;/number&gt;&lt;keywords&gt;&lt;keyword&gt;Humans&lt;/keyword&gt;&lt;keyword&gt;Infant&lt;/keyword&gt;&lt;keyword&gt;*Mother-Child Relations&lt;/keyword&gt;&lt;keyword&gt;*Object Attachment&lt;/keyword&gt;&lt;/keywords&gt;&lt;dates&gt;&lt;year&gt;1979&lt;/year&gt;&lt;pub-dates&gt;&lt;date&gt;Oct&lt;/date&gt;&lt;/pub-dates&gt;&lt;/dates&gt;&lt;isbn&gt;0003-066X (Print)&amp;#xD;0003-066X (Linking)&lt;/isbn&gt;&lt;accession-num&gt;517843&lt;/accession-num&gt;&lt;urls&gt;&lt;related-urls&gt;&lt;url&gt;https://www.ncbi.nlm.nih.gov/pubmed/517843&lt;/url&gt;&lt;/related-urls&gt;&lt;/urls&gt;&lt;electronic-resource-num&gt;10.1037//0003-066x.34.10.932&lt;/electronic-resource-num&gt;&lt;/record&gt;&lt;/Cite&gt;&lt;/EndNote&gt;</w:instrText>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39</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has been repeatedly associated with </w:t>
      </w:r>
      <w:r w:rsidR="00CD1415">
        <w:rPr>
          <w:rFonts w:asciiTheme="minorHAnsi" w:hAnsiTheme="minorHAnsi" w:cstheme="minorHAnsi"/>
          <w:sz w:val="22"/>
          <w:szCs w:val="22"/>
        </w:rPr>
        <w:t>positive l</w:t>
      </w:r>
      <w:r w:rsidRPr="00DA6ED6">
        <w:rPr>
          <w:rFonts w:asciiTheme="minorHAnsi" w:hAnsiTheme="minorHAnsi" w:cstheme="minorHAnsi"/>
          <w:sz w:val="22"/>
          <w:szCs w:val="22"/>
        </w:rPr>
        <w:t>anguage, social emotional, and cognitive development.</w:t>
      </w:r>
      <w:r w:rsidRPr="00DA6ED6">
        <w:rPr>
          <w:rFonts w:asciiTheme="minorHAnsi" w:hAnsiTheme="minorHAnsi" w:cstheme="minorHAnsi"/>
          <w:sz w:val="22"/>
          <w:szCs w:val="22"/>
        </w:rPr>
        <w:fldChar w:fldCharType="begin">
          <w:fldData xml:space="preserve">PEVuZE5vdGU+PENpdGU+PEF1dGhvcj5Ub3BwaW5nPC9BdXRob3I+PFllYXI+MjAxMzwvWWVhcj48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PEVuZE5vdGU+PENpdGU+PEF1dGhvcj5Ub3BwaW5nPC9BdXRob3I+PFllYXI+MjAxMzwvWWVhcj48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40-43</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w:t>
      </w:r>
    </w:p>
    <w:p w14:paraId="4713DDE0" w14:textId="4CA9DAC8" w:rsidR="00416C29" w:rsidRPr="00DA6ED6" w:rsidRDefault="00C042D1"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In addition to the neurobiological hit that infants experience</w:t>
      </w:r>
      <w:r w:rsidR="00D62343" w:rsidRPr="00DA6ED6">
        <w:rPr>
          <w:rFonts w:asciiTheme="minorHAnsi" w:hAnsiTheme="minorHAnsi" w:cstheme="minorHAnsi"/>
          <w:sz w:val="22"/>
          <w:szCs w:val="22"/>
        </w:rPr>
        <w:t xml:space="preserve"> following intrauterine exposure to </w:t>
      </w:r>
      <w:r w:rsidR="00A93EB3"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Pr="00DA6ED6">
        <w:rPr>
          <w:rFonts w:asciiTheme="minorHAnsi" w:hAnsiTheme="minorHAnsi" w:cstheme="minorHAnsi"/>
          <w:sz w:val="22"/>
          <w:szCs w:val="22"/>
        </w:rPr>
        <w:t xml:space="preserve">, </w:t>
      </w:r>
      <w:r w:rsidR="00D62343" w:rsidRPr="00DA6ED6">
        <w:rPr>
          <w:rFonts w:asciiTheme="minorHAnsi" w:hAnsiTheme="minorHAnsi" w:cstheme="minorHAnsi"/>
          <w:sz w:val="22"/>
          <w:szCs w:val="22"/>
        </w:rPr>
        <w:t>they</w:t>
      </w:r>
      <w:r w:rsidRPr="00DA6ED6">
        <w:rPr>
          <w:rFonts w:asciiTheme="minorHAnsi" w:hAnsiTheme="minorHAnsi" w:cstheme="minorHAnsi"/>
          <w:sz w:val="22"/>
          <w:szCs w:val="22"/>
        </w:rPr>
        <w:t xml:space="preserve"> are </w:t>
      </w:r>
      <w:r w:rsidR="00D62343" w:rsidRPr="00DA6ED6">
        <w:rPr>
          <w:rFonts w:asciiTheme="minorHAnsi" w:hAnsiTheme="minorHAnsi" w:cstheme="minorHAnsi"/>
          <w:sz w:val="22"/>
          <w:szCs w:val="22"/>
        </w:rPr>
        <w:t xml:space="preserve">also </w:t>
      </w:r>
      <w:r w:rsidR="00DE06D1" w:rsidRPr="00DA6ED6">
        <w:rPr>
          <w:rFonts w:asciiTheme="minorHAnsi" w:hAnsiTheme="minorHAnsi" w:cstheme="minorHAnsi"/>
          <w:sz w:val="22"/>
          <w:szCs w:val="22"/>
        </w:rPr>
        <w:t xml:space="preserve">more likely to be </w:t>
      </w:r>
      <w:r w:rsidRPr="00DA6ED6">
        <w:rPr>
          <w:rFonts w:asciiTheme="minorHAnsi" w:hAnsiTheme="minorHAnsi" w:cstheme="minorHAnsi"/>
          <w:sz w:val="22"/>
          <w:szCs w:val="22"/>
        </w:rPr>
        <w:t>exposed to harsh parenting and less sensitive parenting</w:t>
      </w:r>
      <w:r w:rsidR="00D62343"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fldData xml:space="preserve">PEVuZE5vdGU+PENpdGU+PEF1dGhvcj5FaWRlbjwvQXV0aG9yPjxZZWFyPjIwMTg8L1llYXI+PFJl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PEVuZE5vdGU+PENpdGU+PEF1dGhvcj5FaWRlbjwvQXV0aG9yPjxZZWFyPjIwMTg8L1llYXI+PFJl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44,45</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In fact, some hypothesize that it is precisely the presence of post-natal stressors that act as the “second hit” </w:t>
      </w:r>
      <w:r w:rsidR="00D62343" w:rsidRPr="00DA6ED6">
        <w:rPr>
          <w:rFonts w:asciiTheme="minorHAnsi" w:hAnsiTheme="minorHAnsi" w:cstheme="minorHAnsi"/>
          <w:sz w:val="22"/>
          <w:szCs w:val="22"/>
        </w:rPr>
        <w:t xml:space="preserve">following prenatal </w:t>
      </w:r>
      <w:r w:rsidR="0012235A" w:rsidRPr="00DA6ED6">
        <w:rPr>
          <w:rFonts w:asciiTheme="minorHAnsi" w:hAnsiTheme="minorHAnsi" w:cstheme="minorHAnsi"/>
          <w:sz w:val="22"/>
          <w:szCs w:val="22"/>
        </w:rPr>
        <w:t>cannabinoid</w:t>
      </w:r>
      <w:r w:rsidR="00D62343" w:rsidRPr="00DA6ED6">
        <w:rPr>
          <w:rFonts w:asciiTheme="minorHAnsi" w:hAnsiTheme="minorHAnsi" w:cstheme="minorHAnsi"/>
          <w:sz w:val="22"/>
          <w:szCs w:val="22"/>
        </w:rPr>
        <w:t xml:space="preserve"> exposure</w:t>
      </w:r>
      <w:r w:rsidRPr="00DA6ED6">
        <w:rPr>
          <w:rFonts w:asciiTheme="minorHAnsi" w:hAnsiTheme="minorHAnsi" w:cstheme="minorHAnsi"/>
          <w:sz w:val="22"/>
          <w:szCs w:val="22"/>
        </w:rPr>
        <w:t xml:space="preserve"> that precipitates meaningful changes in development</w:t>
      </w:r>
      <w:r w:rsidR="00D62343" w:rsidRPr="00DA6ED6">
        <w:rPr>
          <w:rFonts w:asciiTheme="minorHAnsi" w:hAnsiTheme="minorHAnsi" w:cstheme="minorHAnsi"/>
          <w:sz w:val="22"/>
          <w:szCs w:val="22"/>
        </w:rPr>
        <w:t>.</w:t>
      </w:r>
      <w:r w:rsidRPr="00DA6ED6">
        <w:rPr>
          <w:rFonts w:asciiTheme="minorHAnsi" w:hAnsiTheme="minorHAnsi" w:cstheme="minorHAnsi"/>
          <w:sz w:val="22"/>
          <w:szCs w:val="22"/>
        </w:rPr>
        <w:fldChar w:fldCharType="begin"/>
      </w:r>
      <w:r w:rsidR="00E27230" w:rsidRPr="00DA6ED6">
        <w:rPr>
          <w:rFonts w:asciiTheme="minorHAnsi" w:hAnsiTheme="minorHAnsi" w:cstheme="minorHAnsi"/>
          <w:sz w:val="22"/>
          <w:szCs w:val="22"/>
        </w:rPr>
        <w:instrText xml:space="preserve"> ADDIN EN.CITE &lt;EndNote&gt;&lt;Cite&gt;&lt;Author&gt;Richardson&lt;/Author&gt;&lt;Year&gt;2016&lt;/Year&gt;&lt;RecNum&gt;1547&lt;/RecNum&gt;&lt;DisplayText&gt;&lt;style face="superscript"&gt;46&lt;/style&gt;&lt;/DisplayText&gt;&lt;record&gt;&lt;rec-number&gt;1547&lt;/rec-number&gt;&lt;foreign-keys&gt;&lt;key app="EN" db-id="v0fvfz5save9fkefspup290bdf5509awpdx0" timestamp="1650243458" guid="914e903d-8fe1-4d32-b318-592819633a3a"&gt;1547&lt;/key&gt;&lt;/foreign-keys&gt;&lt;ref-type name="Journal Article"&gt;17&lt;/ref-type&gt;&lt;contributors&gt;&lt;authors&gt;&lt;author&gt;Richardson, Kimberlei A&lt;/author&gt;&lt;author&gt;Hester, Allison K&lt;/author&gt;&lt;author&gt;McLemore, Gabrielle L&lt;/author&gt;&lt;/authors&gt;&lt;/contributors&gt;&lt;titles&gt;&lt;title&gt;Prenatal cannabis exposure-The “first hit” to the endocannabinoid system&lt;/title&gt;&lt;secondary-title&gt;Neurotoxicology and Teratology&lt;/secondary-title&gt;&lt;/titles&gt;&lt;periodical&gt;&lt;full-title&gt;Neurotoxicology and Teratology&lt;/full-title&gt;&lt;/periodical&gt;&lt;pages&gt;5-14&lt;/pages&gt;&lt;volume&gt;58&lt;/volume&gt;&lt;dates&gt;&lt;year&gt;2016&lt;/year&gt;&lt;/dates&gt;&lt;isbn&gt;0892-0362&lt;/isbn&gt;&lt;urls&gt;&lt;/urls&gt;&lt;/record&gt;&lt;/Cite&gt;&lt;/EndNote&gt;</w:instrText>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46</w:t>
      </w:r>
      <w:r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w:t>
      </w:r>
      <w:r w:rsidR="00416C29" w:rsidRPr="00DA6ED6">
        <w:rPr>
          <w:rFonts w:asciiTheme="minorHAnsi" w:hAnsiTheme="minorHAnsi" w:cstheme="minorHAnsi"/>
          <w:sz w:val="22"/>
          <w:szCs w:val="22"/>
        </w:rPr>
        <w:t>Results supporting this hypothesis have been reported by Eiden and colleagues</w:t>
      </w:r>
      <w:r w:rsidR="00DE3103">
        <w:rPr>
          <w:rFonts w:asciiTheme="minorHAnsi" w:hAnsiTheme="minorHAnsi" w:cstheme="minorHAnsi"/>
          <w:sz w:val="22"/>
          <w:szCs w:val="22"/>
        </w:rPr>
        <w:t>,</w:t>
      </w:r>
      <w:r w:rsidR="00416C29" w:rsidRPr="00DA6ED6">
        <w:rPr>
          <w:rFonts w:asciiTheme="minorHAnsi" w:hAnsiTheme="minorHAnsi" w:cstheme="minorHAnsi"/>
          <w:sz w:val="22"/>
          <w:szCs w:val="22"/>
        </w:rPr>
        <w:fldChar w:fldCharType="begin">
          <w:fldData xml:space="preserve">PEVuZE5vdGU+PENpdGU+PEF1dGhvcj5FaWRlbjwvQXV0aG9yPjxZZWFyPjIwMTg8L1llYXI+PFJl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PEVuZE5vdGU+PENpdGU+PEF1dGhvcj5FaWRlbjwvQXV0aG9yPjxZZWFyPjIwMTg8L1llYXI+PFJl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416C29" w:rsidRPr="00DA6ED6">
        <w:rPr>
          <w:rFonts w:asciiTheme="minorHAnsi" w:hAnsiTheme="minorHAnsi" w:cstheme="minorHAnsi"/>
          <w:sz w:val="22"/>
          <w:szCs w:val="22"/>
        </w:rPr>
      </w:r>
      <w:r w:rsidR="00416C29"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38,44,47</w:t>
      </w:r>
      <w:r w:rsidR="00416C29" w:rsidRPr="00DA6ED6">
        <w:rPr>
          <w:rFonts w:asciiTheme="minorHAnsi" w:hAnsiTheme="minorHAnsi" w:cstheme="minorHAnsi"/>
          <w:sz w:val="22"/>
          <w:szCs w:val="22"/>
        </w:rPr>
        <w:fldChar w:fldCharType="end"/>
      </w:r>
      <w:r w:rsidR="00416C29" w:rsidRPr="00DA6ED6">
        <w:rPr>
          <w:rFonts w:asciiTheme="minorHAnsi" w:hAnsiTheme="minorHAnsi" w:cstheme="minorHAnsi"/>
          <w:sz w:val="22"/>
          <w:szCs w:val="22"/>
        </w:rPr>
        <w:t xml:space="preserve"> who conducted a prospective observational study involving 97 mother-child dyads with prenatal </w:t>
      </w:r>
      <w:r w:rsidR="0012235A" w:rsidRPr="00DA6ED6">
        <w:rPr>
          <w:rFonts w:asciiTheme="minorHAnsi" w:hAnsiTheme="minorHAnsi" w:cstheme="minorHAnsi"/>
          <w:sz w:val="22"/>
          <w:szCs w:val="22"/>
        </w:rPr>
        <w:t>cannabinoid</w:t>
      </w:r>
      <w:r w:rsidR="00416C29" w:rsidRPr="00DA6ED6">
        <w:rPr>
          <w:rFonts w:asciiTheme="minorHAnsi" w:hAnsiTheme="minorHAnsi" w:cstheme="minorHAnsi"/>
          <w:sz w:val="22"/>
          <w:szCs w:val="22"/>
        </w:rPr>
        <w:t xml:space="preserve"> and tobacco co-exposure and 69 unexposed dyads. In both groups, mother-child interactions were observed during infancy and evaluated for levels of maternal harshness and sensitivity through observation of warmth and positive affect. In addition, mothers completed measures of anger and depression, and children completed tasks at age 2 years measuring autonomic and emotion regulation. Finally, maternal reports of child behavior problems were assessed at age 2. Results showed that mothers of </w:t>
      </w:r>
      <w:r w:rsidR="0012235A" w:rsidRPr="00DA6ED6">
        <w:rPr>
          <w:rFonts w:asciiTheme="minorHAnsi" w:hAnsiTheme="minorHAnsi" w:cstheme="minorHAnsi"/>
          <w:sz w:val="22"/>
          <w:szCs w:val="22"/>
        </w:rPr>
        <w:t>cannabinoid</w:t>
      </w:r>
      <w:r w:rsidR="00416C29" w:rsidRPr="00DA6ED6">
        <w:rPr>
          <w:rFonts w:asciiTheme="minorHAnsi" w:hAnsiTheme="minorHAnsi" w:cstheme="minorHAnsi"/>
          <w:sz w:val="22"/>
          <w:szCs w:val="22"/>
        </w:rPr>
        <w:t>-</w:t>
      </w:r>
      <w:r w:rsidR="00DE3103" w:rsidRPr="00DA6ED6">
        <w:rPr>
          <w:rFonts w:asciiTheme="minorHAnsi" w:hAnsiTheme="minorHAnsi" w:cstheme="minorHAnsi"/>
          <w:sz w:val="22"/>
          <w:szCs w:val="22"/>
        </w:rPr>
        <w:t>tobacco</w:t>
      </w:r>
      <w:r w:rsidR="00DE3103">
        <w:rPr>
          <w:rFonts w:asciiTheme="minorHAnsi" w:hAnsiTheme="minorHAnsi" w:cstheme="minorHAnsi"/>
          <w:sz w:val="22"/>
          <w:szCs w:val="22"/>
        </w:rPr>
        <w:t>-</w:t>
      </w:r>
      <w:r w:rsidR="00416C29" w:rsidRPr="00DA6ED6">
        <w:rPr>
          <w:rFonts w:asciiTheme="minorHAnsi" w:hAnsiTheme="minorHAnsi" w:cstheme="minorHAnsi"/>
          <w:sz w:val="22"/>
          <w:szCs w:val="22"/>
        </w:rPr>
        <w:t>exposed infants reported significantly higher levels of anger and depression</w:t>
      </w:r>
      <w:r w:rsidR="00CD1415">
        <w:rPr>
          <w:rFonts w:asciiTheme="minorHAnsi" w:hAnsiTheme="minorHAnsi" w:cstheme="minorHAnsi"/>
          <w:sz w:val="22"/>
          <w:szCs w:val="22"/>
        </w:rPr>
        <w:t>,</w:t>
      </w:r>
      <w:r w:rsidR="00416C29" w:rsidRPr="00DA6ED6">
        <w:rPr>
          <w:rFonts w:asciiTheme="minorHAnsi" w:hAnsiTheme="minorHAnsi" w:cstheme="minorHAnsi"/>
          <w:sz w:val="22"/>
          <w:szCs w:val="22"/>
        </w:rPr>
        <w:t xml:space="preserve"> and exhibited significantly higher levels of harshness and lower levels of sensitivity during mother-infant interactions compared to mothers of unexposed infants. In turn, levels of maternal harshness during mother-infant interaction were inversely associated with toddler autonomic regulation, and levels of maternal sensitivity were positively associated with toddler emotion regulation. Finally, maternal sensitivity during </w:t>
      </w:r>
      <w:r w:rsidR="00DE3103">
        <w:rPr>
          <w:rFonts w:asciiTheme="minorHAnsi" w:hAnsiTheme="minorHAnsi" w:cstheme="minorHAnsi"/>
          <w:sz w:val="22"/>
          <w:szCs w:val="22"/>
        </w:rPr>
        <w:t xml:space="preserve">a </w:t>
      </w:r>
      <w:r w:rsidR="00416C29" w:rsidRPr="00DA6ED6">
        <w:rPr>
          <w:rFonts w:asciiTheme="minorHAnsi" w:hAnsiTheme="minorHAnsi" w:cstheme="minorHAnsi"/>
          <w:sz w:val="22"/>
          <w:szCs w:val="22"/>
        </w:rPr>
        <w:t>child’s infancy was inversely associated with child behavior problems at age 2 years. The findings of th</w:t>
      </w:r>
      <w:r w:rsidR="00094A97" w:rsidRPr="00DA6ED6">
        <w:rPr>
          <w:rFonts w:asciiTheme="minorHAnsi" w:hAnsiTheme="minorHAnsi" w:cstheme="minorHAnsi"/>
          <w:sz w:val="22"/>
          <w:szCs w:val="22"/>
        </w:rPr>
        <w:t>ese</w:t>
      </w:r>
      <w:r w:rsidR="00416C29" w:rsidRPr="00DA6ED6">
        <w:rPr>
          <w:rFonts w:asciiTheme="minorHAnsi" w:hAnsiTheme="minorHAnsi" w:cstheme="minorHAnsi"/>
          <w:sz w:val="22"/>
          <w:szCs w:val="22"/>
        </w:rPr>
        <w:t xml:space="preserve"> important stud</w:t>
      </w:r>
      <w:r w:rsidR="00094A97" w:rsidRPr="00DA6ED6">
        <w:rPr>
          <w:rFonts w:asciiTheme="minorHAnsi" w:hAnsiTheme="minorHAnsi" w:cstheme="minorHAnsi"/>
          <w:sz w:val="22"/>
          <w:szCs w:val="22"/>
        </w:rPr>
        <w:t>ies</w:t>
      </w:r>
      <w:r w:rsidR="00416C29" w:rsidRPr="00DA6ED6">
        <w:rPr>
          <w:rFonts w:asciiTheme="minorHAnsi" w:hAnsiTheme="minorHAnsi" w:cstheme="minorHAnsi"/>
          <w:sz w:val="22"/>
          <w:szCs w:val="22"/>
        </w:rPr>
        <w:t xml:space="preserve"> suggest that mothers who use </w:t>
      </w:r>
      <w:r w:rsidR="00A93EB3"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00416C29" w:rsidRPr="00DA6ED6">
        <w:rPr>
          <w:rFonts w:asciiTheme="minorHAnsi" w:hAnsiTheme="minorHAnsi" w:cstheme="minorHAnsi"/>
          <w:sz w:val="22"/>
          <w:szCs w:val="22"/>
        </w:rPr>
        <w:t xml:space="preserve"> prenatally may be more likely to exhibit maladaptive interaction patterns with their infants characterized by overly harsh and insensitive responses to infant behavioral cues. Such interaction patterns are predictive of subsequent deficits in toddler self-regulation and behavioral problems.</w:t>
      </w:r>
    </w:p>
    <w:p w14:paraId="68BA1FE5" w14:textId="06C6ED1C" w:rsidR="00416C29" w:rsidRPr="00DA6ED6" w:rsidRDefault="002114BE" w:rsidP="008E355D">
      <w:pPr>
        <w:spacing w:after="120" w:line="259" w:lineRule="auto"/>
        <w:jc w:val="both"/>
        <w:rPr>
          <w:rFonts w:asciiTheme="minorHAnsi" w:hAnsiTheme="minorHAnsi" w:cstheme="minorHAnsi"/>
          <w:sz w:val="22"/>
          <w:szCs w:val="22"/>
        </w:rPr>
      </w:pPr>
      <w:r>
        <w:rPr>
          <w:rFonts w:asciiTheme="minorHAnsi" w:hAnsiTheme="minorHAnsi" w:cstheme="minorHAnsi"/>
          <w:b/>
          <w:sz w:val="22"/>
          <w:szCs w:val="22"/>
        </w:rPr>
        <w:lastRenderedPageBreak/>
        <w:t>INTACT will use the</w:t>
      </w:r>
      <w:r w:rsidR="00397422" w:rsidRPr="00F00702">
        <w:rPr>
          <w:rFonts w:asciiTheme="minorHAnsi" w:hAnsiTheme="minorHAnsi" w:cstheme="minorHAnsi"/>
          <w:b/>
          <w:sz w:val="22"/>
          <w:szCs w:val="22"/>
        </w:rPr>
        <w:t xml:space="preserve"> PALS/ePALS intervention.</w:t>
      </w:r>
      <w:r w:rsidR="00397422">
        <w:rPr>
          <w:rFonts w:asciiTheme="minorHAnsi" w:hAnsiTheme="minorHAnsi" w:cstheme="minorHAnsi"/>
          <w:sz w:val="22"/>
          <w:szCs w:val="22"/>
        </w:rPr>
        <w:t xml:space="preserve"> </w:t>
      </w:r>
      <w:r w:rsidR="00C042D1" w:rsidRPr="00DA6ED6">
        <w:rPr>
          <w:rFonts w:asciiTheme="minorHAnsi" w:hAnsiTheme="minorHAnsi" w:cstheme="minorHAnsi"/>
          <w:sz w:val="22"/>
          <w:szCs w:val="22"/>
        </w:rPr>
        <w:t>This presents an opportunity for intervention to enhance the post-natal environment by strengthening the foundational building blocks of infant development</w:t>
      </w:r>
      <w:r w:rsidR="00D62343" w:rsidRPr="00DA6ED6">
        <w:rPr>
          <w:rFonts w:asciiTheme="minorHAnsi" w:hAnsiTheme="minorHAnsi" w:cstheme="minorHAnsi"/>
          <w:sz w:val="22"/>
          <w:szCs w:val="22"/>
        </w:rPr>
        <w:t>, specifically</w:t>
      </w:r>
      <w:r w:rsidR="00C042D1" w:rsidRPr="00DA6ED6">
        <w:rPr>
          <w:rFonts w:asciiTheme="minorHAnsi" w:hAnsiTheme="minorHAnsi" w:cstheme="minorHAnsi"/>
          <w:sz w:val="22"/>
          <w:szCs w:val="22"/>
        </w:rPr>
        <w:t xml:space="preserve"> the infant-caregiver relationship.</w:t>
      </w:r>
      <w:r w:rsidR="00416C29" w:rsidRPr="00DA6ED6">
        <w:rPr>
          <w:rFonts w:asciiTheme="minorHAnsi" w:hAnsiTheme="minorHAnsi" w:cstheme="minorHAnsi"/>
          <w:sz w:val="22"/>
          <w:szCs w:val="22"/>
        </w:rPr>
        <w:t xml:space="preserve"> </w:t>
      </w:r>
      <w:r w:rsidR="008955EC" w:rsidRPr="008955EC">
        <w:rPr>
          <w:rFonts w:asciiTheme="minorHAnsi" w:hAnsiTheme="minorHAnsi" w:cstheme="minorHAnsi"/>
          <w:sz w:val="22"/>
          <w:szCs w:val="22"/>
          <w:u w:val="single"/>
        </w:rPr>
        <w:t>For INTACT, the caregiver is the birthing parent</w:t>
      </w:r>
      <w:r w:rsidR="008955EC">
        <w:rPr>
          <w:rFonts w:asciiTheme="minorHAnsi" w:hAnsiTheme="minorHAnsi" w:cstheme="minorHAnsi"/>
          <w:sz w:val="22"/>
          <w:szCs w:val="22"/>
        </w:rPr>
        <w:t xml:space="preserve">. </w:t>
      </w:r>
      <w:r w:rsidR="00CD1415">
        <w:rPr>
          <w:rFonts w:asciiTheme="minorHAnsi" w:hAnsiTheme="minorHAnsi" w:cstheme="minorHAnsi"/>
          <w:sz w:val="22"/>
          <w:szCs w:val="22"/>
        </w:rPr>
        <w:t>Caregiver</w:t>
      </w:r>
      <w:r w:rsidR="00CD1415" w:rsidRPr="00DA6ED6">
        <w:rPr>
          <w:rFonts w:asciiTheme="minorHAnsi" w:hAnsiTheme="minorHAnsi" w:cstheme="minorHAnsi"/>
          <w:sz w:val="22"/>
          <w:szCs w:val="22"/>
        </w:rPr>
        <w:t xml:space="preserve"> </w:t>
      </w:r>
      <w:r w:rsidR="000F4937" w:rsidRPr="00DA6ED6">
        <w:rPr>
          <w:rFonts w:asciiTheme="minorHAnsi" w:hAnsiTheme="minorHAnsi" w:cstheme="minorHAnsi"/>
          <w:sz w:val="22"/>
          <w:szCs w:val="22"/>
        </w:rPr>
        <w:t>sensitivity and responsiveness</w:t>
      </w:r>
      <w:r w:rsidR="00E27230" w:rsidRPr="00DA6ED6">
        <w:rPr>
          <w:rFonts w:asciiTheme="minorHAnsi" w:hAnsiTheme="minorHAnsi" w:cstheme="minorHAnsi"/>
          <w:sz w:val="22"/>
          <w:szCs w:val="22"/>
        </w:rPr>
        <w:t xml:space="preserve"> to their infants</w:t>
      </w:r>
      <w:r w:rsidR="000F4937" w:rsidRPr="00DA6ED6">
        <w:rPr>
          <w:rFonts w:asciiTheme="minorHAnsi" w:hAnsiTheme="minorHAnsi" w:cstheme="minorHAnsi"/>
          <w:sz w:val="22"/>
          <w:szCs w:val="22"/>
        </w:rPr>
        <w:t xml:space="preserve">, or contingent responding, has </w:t>
      </w:r>
      <w:r w:rsidR="008F6541" w:rsidRPr="00DA6ED6">
        <w:rPr>
          <w:rFonts w:asciiTheme="minorHAnsi" w:hAnsiTheme="minorHAnsi" w:cstheme="minorHAnsi"/>
          <w:sz w:val="22"/>
          <w:szCs w:val="22"/>
        </w:rPr>
        <w:t xml:space="preserve">a </w:t>
      </w:r>
      <w:r w:rsidR="000F4937" w:rsidRPr="00DA6ED6">
        <w:rPr>
          <w:rFonts w:asciiTheme="minorHAnsi" w:hAnsiTheme="minorHAnsi" w:cstheme="minorHAnsi"/>
          <w:sz w:val="22"/>
          <w:szCs w:val="22"/>
        </w:rPr>
        <w:t>positive impact on infant outcomes. The evidence-based Play and Learning Strategies (PALS) program, a rigorously tested intervention</w:t>
      </w:r>
      <w:r w:rsidR="00860E1F" w:rsidRPr="00DA6ED6">
        <w:rPr>
          <w:rFonts w:asciiTheme="minorHAnsi" w:hAnsiTheme="minorHAnsi" w:cstheme="minorHAnsi"/>
          <w:sz w:val="22"/>
          <w:szCs w:val="22"/>
        </w:rPr>
        <w:fldChar w:fldCharType="begin">
          <w:fldData xml:space="preserve">PEVuZE5vdGU+PENpdGU+PEF1dGhvcj5HdXR0ZW50YWcgQy5MLjwvQXV0aG9yPjxZZWFyPjIwMDY8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PEVuZE5vdGU+PENpdGU+PEF1dGhvcj5HdXR0ZW50YWcgQy5MLjwvQXV0aG9yPjxZZWFyPjIwMDY8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860E1F" w:rsidRPr="00DA6ED6">
        <w:rPr>
          <w:rFonts w:asciiTheme="minorHAnsi" w:hAnsiTheme="minorHAnsi" w:cstheme="minorHAnsi"/>
          <w:sz w:val="22"/>
          <w:szCs w:val="22"/>
        </w:rPr>
      </w:r>
      <w:r w:rsidR="00860E1F"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48,49</w:t>
      </w:r>
      <w:r w:rsidR="00860E1F" w:rsidRPr="00DA6ED6">
        <w:rPr>
          <w:rFonts w:asciiTheme="minorHAnsi" w:hAnsiTheme="minorHAnsi" w:cstheme="minorHAnsi"/>
          <w:sz w:val="22"/>
          <w:szCs w:val="22"/>
        </w:rPr>
        <w:fldChar w:fldCharType="end"/>
      </w:r>
      <w:r w:rsidR="000F4937" w:rsidRPr="00DA6ED6">
        <w:rPr>
          <w:rFonts w:asciiTheme="minorHAnsi" w:hAnsiTheme="minorHAnsi" w:cstheme="minorHAnsi"/>
          <w:sz w:val="22"/>
          <w:szCs w:val="22"/>
        </w:rPr>
        <w:t>, has been shown to strengthen maternal responsiveness and sensitivity which</w:t>
      </w:r>
      <w:r w:rsidR="00426D00" w:rsidRPr="00DA6ED6">
        <w:rPr>
          <w:rFonts w:asciiTheme="minorHAnsi" w:hAnsiTheme="minorHAnsi" w:cstheme="minorHAnsi"/>
          <w:sz w:val="22"/>
          <w:szCs w:val="22"/>
        </w:rPr>
        <w:t>,</w:t>
      </w:r>
      <w:r w:rsidR="000F4937" w:rsidRPr="00DA6ED6">
        <w:rPr>
          <w:rFonts w:asciiTheme="minorHAnsi" w:hAnsiTheme="minorHAnsi" w:cstheme="minorHAnsi"/>
          <w:sz w:val="22"/>
          <w:szCs w:val="22"/>
        </w:rPr>
        <w:t xml:space="preserve"> in turn</w:t>
      </w:r>
      <w:r w:rsidR="00426D00" w:rsidRPr="00DA6ED6">
        <w:rPr>
          <w:rFonts w:asciiTheme="minorHAnsi" w:hAnsiTheme="minorHAnsi" w:cstheme="minorHAnsi"/>
          <w:sz w:val="22"/>
          <w:szCs w:val="22"/>
        </w:rPr>
        <w:t>,</w:t>
      </w:r>
      <w:r w:rsidR="000F4937" w:rsidRPr="00DA6ED6">
        <w:rPr>
          <w:rFonts w:asciiTheme="minorHAnsi" w:hAnsiTheme="minorHAnsi" w:cstheme="minorHAnsi"/>
          <w:sz w:val="22"/>
          <w:szCs w:val="22"/>
        </w:rPr>
        <w:t xml:space="preserve"> protects against child maltreatment and improves infant social-emotional behavior and developmental outcomes.</w:t>
      </w:r>
      <w:r w:rsidR="002F3925" w:rsidRPr="00DA6ED6">
        <w:rPr>
          <w:rFonts w:asciiTheme="minorHAnsi" w:hAnsiTheme="minorHAnsi" w:cstheme="minorHAnsi"/>
          <w:sz w:val="22"/>
          <w:szCs w:val="22"/>
        </w:rPr>
        <w:fldChar w:fldCharType="begin">
          <w:fldData xml:space="preserve">PEVuZE5vdGU+PENpdGU+PEF1dGhvcj5HdXR0ZW50YWcgQy5MLjwvQXV0aG9yPjxZZWFyPjIwMDY8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PEVuZE5vdGU+PENpdGU+PEF1dGhvcj5HdXR0ZW50YWcgQy5MLjwvQXV0aG9yPjxZZWFyPjIwMDY8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2F3925" w:rsidRPr="00DA6ED6">
        <w:rPr>
          <w:rFonts w:asciiTheme="minorHAnsi" w:hAnsiTheme="minorHAnsi" w:cstheme="minorHAnsi"/>
          <w:sz w:val="22"/>
          <w:szCs w:val="22"/>
        </w:rPr>
      </w:r>
      <w:r w:rsidR="002F3925"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41,48-51</w:t>
      </w:r>
      <w:r w:rsidR="002F3925" w:rsidRPr="00DA6ED6">
        <w:rPr>
          <w:rFonts w:asciiTheme="minorHAnsi" w:hAnsiTheme="minorHAnsi" w:cstheme="minorHAnsi"/>
          <w:sz w:val="22"/>
          <w:szCs w:val="22"/>
        </w:rPr>
        <w:fldChar w:fldCharType="end"/>
      </w:r>
      <w:r w:rsidR="000F4937" w:rsidRPr="00DA6ED6">
        <w:rPr>
          <w:rFonts w:asciiTheme="minorHAnsi" w:hAnsiTheme="minorHAnsi" w:cstheme="minorHAnsi"/>
          <w:sz w:val="22"/>
          <w:szCs w:val="22"/>
        </w:rPr>
        <w:t xml:space="preserve"> </w:t>
      </w:r>
      <w:r w:rsidR="002F3925" w:rsidRPr="00DA6ED6">
        <w:rPr>
          <w:rFonts w:asciiTheme="minorHAnsi" w:hAnsiTheme="minorHAnsi" w:cstheme="minorHAnsi"/>
          <w:sz w:val="22"/>
          <w:szCs w:val="22"/>
        </w:rPr>
        <w:t xml:space="preserve">This program has demonstrated significant increases in multiple responsiveness behaviors that facilitate infants’ growth in social, emotional, communication, and cognitive competence. </w:t>
      </w:r>
      <w:r w:rsidR="003E1C81" w:rsidRPr="00DA6ED6">
        <w:rPr>
          <w:rFonts w:asciiTheme="minorHAnsi" w:hAnsiTheme="minorHAnsi" w:cstheme="minorHAnsi"/>
          <w:sz w:val="22"/>
          <w:szCs w:val="22"/>
        </w:rPr>
        <w:t xml:space="preserve">Specifically, PALS consists of intervention sessions in which an interventionist/coach uses the curriculum in a flexible manner to meet the individual </w:t>
      </w:r>
      <w:r w:rsidR="007B08E0" w:rsidRPr="00DA6ED6">
        <w:rPr>
          <w:rFonts w:asciiTheme="minorHAnsi" w:hAnsiTheme="minorHAnsi" w:cstheme="minorHAnsi"/>
          <w:sz w:val="22"/>
          <w:szCs w:val="22"/>
        </w:rPr>
        <w:t xml:space="preserve">caregiver’s </w:t>
      </w:r>
      <w:r w:rsidR="003E1C81" w:rsidRPr="00DA6ED6">
        <w:rPr>
          <w:rFonts w:asciiTheme="minorHAnsi" w:hAnsiTheme="minorHAnsi" w:cstheme="minorHAnsi"/>
          <w:sz w:val="22"/>
          <w:szCs w:val="22"/>
        </w:rPr>
        <w:t xml:space="preserve">learning needs. Each PALS session is </w:t>
      </w:r>
      <w:r w:rsidR="007B08E0" w:rsidRPr="00DA6ED6">
        <w:rPr>
          <w:rFonts w:asciiTheme="minorHAnsi" w:hAnsiTheme="minorHAnsi" w:cstheme="minorHAnsi"/>
          <w:sz w:val="22"/>
          <w:szCs w:val="22"/>
        </w:rPr>
        <w:t xml:space="preserve">up to </w:t>
      </w:r>
      <w:r w:rsidR="003E1C81" w:rsidRPr="00DA6ED6">
        <w:rPr>
          <w:rFonts w:asciiTheme="minorHAnsi" w:hAnsiTheme="minorHAnsi" w:cstheme="minorHAnsi"/>
          <w:sz w:val="22"/>
          <w:szCs w:val="22"/>
        </w:rPr>
        <w:t xml:space="preserve">1 hour in duration and includes scripted </w:t>
      </w:r>
      <w:r w:rsidR="00E27230" w:rsidRPr="00DA6ED6">
        <w:rPr>
          <w:rFonts w:asciiTheme="minorHAnsi" w:hAnsiTheme="minorHAnsi" w:cstheme="minorHAnsi"/>
          <w:sz w:val="22"/>
          <w:szCs w:val="22"/>
        </w:rPr>
        <w:t>didactic</w:t>
      </w:r>
      <w:r w:rsidR="003E1C81" w:rsidRPr="00DA6ED6">
        <w:rPr>
          <w:rFonts w:asciiTheme="minorHAnsi" w:hAnsiTheme="minorHAnsi" w:cstheme="minorHAnsi"/>
          <w:sz w:val="22"/>
          <w:szCs w:val="22"/>
        </w:rPr>
        <w:t>, probing questions</w:t>
      </w:r>
      <w:r w:rsidR="004E4CCF" w:rsidRPr="00DA6ED6">
        <w:rPr>
          <w:rFonts w:asciiTheme="minorHAnsi" w:hAnsiTheme="minorHAnsi" w:cstheme="minorHAnsi"/>
          <w:sz w:val="22"/>
          <w:szCs w:val="22"/>
        </w:rPr>
        <w:t>, video segment</w:t>
      </w:r>
      <w:r w:rsidR="00E27230" w:rsidRPr="00DA6ED6">
        <w:rPr>
          <w:rFonts w:asciiTheme="minorHAnsi" w:hAnsiTheme="minorHAnsi" w:cstheme="minorHAnsi"/>
          <w:sz w:val="22"/>
          <w:szCs w:val="22"/>
        </w:rPr>
        <w:t xml:space="preserve"> sharing</w:t>
      </w:r>
      <w:r w:rsidR="004E4CCF" w:rsidRPr="00DA6ED6">
        <w:rPr>
          <w:rFonts w:asciiTheme="minorHAnsi" w:hAnsiTheme="minorHAnsi" w:cstheme="minorHAnsi"/>
          <w:sz w:val="22"/>
          <w:szCs w:val="22"/>
        </w:rPr>
        <w:t xml:space="preserve"> to illustrate each concept, and points for discussion.</w:t>
      </w:r>
      <w:r w:rsidR="002F3925" w:rsidRPr="00DA6ED6">
        <w:rPr>
          <w:rFonts w:asciiTheme="minorHAnsi" w:hAnsiTheme="minorHAnsi" w:cstheme="minorHAnsi"/>
          <w:sz w:val="22"/>
          <w:szCs w:val="22"/>
        </w:rPr>
        <w:fldChar w:fldCharType="begin"/>
      </w:r>
      <w:r w:rsidR="00E27230" w:rsidRPr="00DA6ED6">
        <w:rPr>
          <w:rFonts w:asciiTheme="minorHAnsi" w:hAnsiTheme="minorHAnsi" w:cstheme="minorHAnsi"/>
          <w:sz w:val="22"/>
          <w:szCs w:val="22"/>
        </w:rPr>
        <w:instrText xml:space="preserve"> ADDIN EN.CITE &lt;EndNote&gt;&lt;Cite&gt;&lt;Author&gt;Guttentag C.L.&lt;/Author&gt;&lt;Year&gt;2006&lt;/Year&gt;&lt;RecNum&gt;791&lt;/RecNum&gt;&lt;DisplayText&gt;&lt;style face="superscript"&gt;48,50&lt;/style&gt;&lt;/DisplayText&gt;&lt;record&gt;&lt;rec-number&gt;791&lt;/rec-number&gt;&lt;foreign-keys&gt;&lt;key app="EN" db-id="ds2s0ap0xrpt26ersfoxpezpef5atpdd959d" timestamp="1630372013" guid="6601f78b-6dc0-4c27-bbcb-efc44322650a"&gt;791&lt;/key&gt;&lt;/foreign-keys&gt;&lt;ref-type name="Journal Article"&gt;17&lt;/ref-type&gt;&lt;contributors&gt;&lt;authors&gt;&lt;author&gt;Guttentag C.L., Pedrosa-Josic C., Landry S.H., Smith K.E., Swank P.R.&lt;/author&gt;&lt;/authors&gt;&lt;/contributors&gt;&lt;titles&gt;&lt;title&gt;Individual variability in parenting profiles and predictors of change: Effects of an intervention with disadvantaged mothers&lt;/title&gt;&lt;secondary-title&gt;Journal of Applied Developmental Psychology&lt;/secondary-title&gt;&lt;/titles&gt;&lt;periodical&gt;&lt;full-title&gt;Journal of Applied Developmental Psychology&lt;/full-title&gt;&lt;/periodical&gt;&lt;pages&gt;349-369&lt;/pages&gt;&lt;volume&gt;27&lt;/volume&gt;&lt;dates&gt;&lt;year&gt;2006&lt;/year&gt;&lt;/dates&gt;&lt;urls&gt;&lt;/urls&gt;&lt;/record&gt;&lt;/Cite&gt;&lt;Cite&gt;&lt;Author&gt;Dieterich SE&lt;/Author&gt;&lt;Year&gt;2006&lt;/Year&gt;&lt;RecNum&gt;658&lt;/RecNum&gt;&lt;record&gt;&lt;rec-number&gt;658&lt;/rec-number&gt;&lt;foreign-keys&gt;&lt;key app="EN" db-id="a2d5e5aryrddx2epatvp2vrnrx0vvwdesaxt" timestamp="1650497864"&gt;658&lt;/key&gt;&lt;/foreign-keys&gt;&lt;ref-type name="Journal Article"&gt;17&lt;/ref-type&gt;&lt;contributors&gt;&lt;authors&gt;&lt;author&gt;Dieterich SE, Landry SH, Smith KE, Swank PR, Hebert HM&lt;/author&gt;&lt;/authors&gt;&lt;/contributors&gt;&lt;titles&gt;&lt;title&gt;Impact of Community Mentors on Maternal Behaviors and Child Outcomes&lt;/title&gt;&lt;secondary-title&gt;Journal of Early Intervention&lt;/secondary-title&gt;&lt;/titles&gt;&lt;periodical&gt;&lt;full-title&gt;Journal of Early Intervention&lt;/full-title&gt;&lt;/periodical&gt;&lt;pages&gt;111-124&lt;/pages&gt;&lt;volume&gt;28&lt;/volume&gt;&lt;number&gt;2&lt;/number&gt;&lt;dates&gt;&lt;year&gt;2006&lt;/year&gt;&lt;/dates&gt;&lt;urls&gt;&lt;/urls&gt;&lt;/record&gt;&lt;/Cite&gt;&lt;/EndNote&gt;</w:instrText>
      </w:r>
      <w:r w:rsidR="002F3925"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48,50</w:t>
      </w:r>
      <w:r w:rsidR="002F3925" w:rsidRPr="00DA6ED6">
        <w:rPr>
          <w:rFonts w:asciiTheme="minorHAnsi" w:hAnsiTheme="minorHAnsi" w:cstheme="minorHAnsi"/>
          <w:sz w:val="22"/>
          <w:szCs w:val="22"/>
        </w:rPr>
        <w:fldChar w:fldCharType="end"/>
      </w:r>
      <w:r w:rsidR="004E4CCF" w:rsidRPr="00DA6ED6">
        <w:rPr>
          <w:rFonts w:asciiTheme="minorHAnsi" w:hAnsiTheme="minorHAnsi" w:cstheme="minorHAnsi"/>
          <w:sz w:val="22"/>
          <w:szCs w:val="22"/>
        </w:rPr>
        <w:t xml:space="preserve"> The PALS curriculum has since been adapted to a virtual platform, the ePALS program.</w:t>
      </w:r>
      <w:r w:rsidR="002F3925" w:rsidRPr="00DA6ED6">
        <w:rPr>
          <w:rFonts w:asciiTheme="minorHAnsi" w:hAnsiTheme="minorHAnsi" w:cstheme="minorHAnsi"/>
          <w:sz w:val="22"/>
          <w:szCs w:val="22"/>
        </w:rPr>
        <w:fldChar w:fldCharType="begin"/>
      </w:r>
      <w:r w:rsidR="00BC67ED" w:rsidRPr="00DA6ED6">
        <w:rPr>
          <w:rFonts w:asciiTheme="minorHAnsi" w:hAnsiTheme="minorHAnsi" w:cstheme="minorHAnsi"/>
          <w:sz w:val="22"/>
          <w:szCs w:val="22"/>
        </w:rPr>
        <w:instrText xml:space="preserve"> ADDIN EN.CITE &lt;EndNote&gt;&lt;Cite&gt;&lt;Author&gt;Feil&lt;/Author&gt;&lt;Year&gt;2020&lt;/Year&gt;&lt;RecNum&gt;773&lt;/RecNum&gt;&lt;DisplayText&gt;&lt;style face="superscript"&gt;1&lt;/style&gt;&lt;/DisplayText&gt;&lt;record&gt;&lt;rec-number&gt;773&lt;/rec-number&gt;&lt;foreign-keys&gt;&lt;key app="EN" db-id="ds2s0ap0xrpt26ersfoxpezpef5atpdd959d" timestamp="1630087251" guid="3cb918ae-8194-4470-a844-912122d1c9b4"&gt;773&lt;/key&gt;&lt;/foreign-keys&gt;&lt;ref-type name="Journal Article"&gt;17&lt;/ref-type&gt;&lt;contributors&gt;&lt;authors&gt;&lt;author&gt;Feil, E. G.&lt;/author&gt;&lt;author&gt;Baggett, K.&lt;/author&gt;&lt;author&gt;Davis, B.&lt;/author&gt;&lt;author&gt;Landry, S.&lt;/author&gt;&lt;author&gt;Sheeber, L.&lt;/author&gt;&lt;author&gt;Leve, C.&lt;/author&gt;&lt;author&gt;Johnson, U.&lt;/author&gt;&lt;/authors&gt;&lt;/contributors&gt;&lt;auth-address&gt;Oregon Research Institute, Health Science Center at Houston.&amp;#xD;Georgia State University Health Science Center at Houston.&amp;#xD;University of Texas Health Science Center at Houston.&lt;/auth-address&gt;&lt;titles&gt;&lt;title&gt;Randomized control trial of an internet-based parenting intervention for mothers of infants&lt;/title&gt;&lt;secondary-title&gt;Early Child Res Q&lt;/secondary-title&gt;&lt;/titles&gt;&lt;periodical&gt;&lt;full-title&gt;Early Child Res Q&lt;/full-title&gt;&lt;/periodical&gt;&lt;pages&gt;36-44&lt;/pages&gt;&lt;volume&gt;50&lt;/volume&gt;&lt;number&gt;Pt 1&lt;/number&gt;&lt;edition&gt;2020/08/31&lt;/edition&gt;&lt;keywords&gt;&lt;keyword&gt;Internet&lt;/keyword&gt;&lt;keyword&gt;evidence-based treatment&lt;/keyword&gt;&lt;keyword&gt;infants&lt;/keyword&gt;&lt;keyword&gt;intervention research&lt;/keyword&gt;&lt;keyword&gt;parenting&lt;/keyword&gt;&lt;keyword&gt;technology&lt;/keyword&gt;&lt;/keywords&gt;&lt;dates&gt;&lt;year&gt;2020&lt;/year&gt;&lt;pub-dates&gt;&lt;date&gt;1st Quarter&lt;/date&gt;&lt;/pub-dates&gt;&lt;/dates&gt;&lt;isbn&gt;0885-2006 (Print)&amp;#xD;0885-2006 (Linking)&lt;/isbn&gt;&lt;accession-num&gt;32863565&lt;/accession-num&gt;&lt;urls&gt;&lt;related-urls&gt;&lt;url&gt;https://www.ncbi.nlm.nih.gov/pubmed/32863565&lt;/url&gt;&lt;/related-urls&gt;&lt;/urls&gt;&lt;custom2&gt;PMC7448775&lt;/custom2&gt;&lt;electronic-resource-num&gt;10.1016/j.ecresq.2018.11.003&lt;/electronic-resource-num&gt;&lt;/record&gt;&lt;/Cite&gt;&lt;/EndNote&gt;</w:instrText>
      </w:r>
      <w:r w:rsidR="002F3925" w:rsidRPr="00DA6ED6">
        <w:rPr>
          <w:rFonts w:asciiTheme="minorHAnsi" w:hAnsiTheme="minorHAnsi" w:cstheme="minorHAnsi"/>
          <w:sz w:val="22"/>
          <w:szCs w:val="22"/>
        </w:rPr>
        <w:fldChar w:fldCharType="separate"/>
      </w:r>
      <w:r w:rsidR="00F363F1" w:rsidRPr="00DA6ED6">
        <w:rPr>
          <w:rFonts w:asciiTheme="minorHAnsi" w:hAnsiTheme="minorHAnsi" w:cstheme="minorHAnsi"/>
          <w:noProof/>
          <w:sz w:val="22"/>
          <w:szCs w:val="22"/>
          <w:vertAlign w:val="superscript"/>
        </w:rPr>
        <w:t>1</w:t>
      </w:r>
      <w:r w:rsidR="002F3925" w:rsidRPr="00DA6ED6">
        <w:rPr>
          <w:rFonts w:asciiTheme="minorHAnsi" w:hAnsiTheme="minorHAnsi" w:cstheme="minorHAnsi"/>
          <w:sz w:val="22"/>
          <w:szCs w:val="22"/>
        </w:rPr>
        <w:fldChar w:fldCharType="end"/>
      </w:r>
      <w:r w:rsidR="004E4CCF" w:rsidRPr="00DA6ED6">
        <w:rPr>
          <w:rFonts w:asciiTheme="minorHAnsi" w:hAnsiTheme="minorHAnsi" w:cstheme="minorHAnsi"/>
          <w:sz w:val="22"/>
          <w:szCs w:val="22"/>
        </w:rPr>
        <w:t xml:space="preserve"> </w:t>
      </w:r>
    </w:p>
    <w:p w14:paraId="11AB2202" w14:textId="1B4DA7E8" w:rsidR="000F4937" w:rsidRPr="00DA6ED6" w:rsidRDefault="00915746"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Th</w:t>
      </w:r>
      <w:r w:rsidR="00493082" w:rsidRPr="00DA6ED6">
        <w:rPr>
          <w:rFonts w:asciiTheme="minorHAnsi" w:hAnsiTheme="minorHAnsi" w:cstheme="minorHAnsi"/>
          <w:sz w:val="22"/>
          <w:szCs w:val="22"/>
        </w:rPr>
        <w:t>e PALS/ePALS</w:t>
      </w:r>
      <w:r w:rsidRPr="00DA6ED6">
        <w:rPr>
          <w:rFonts w:asciiTheme="minorHAnsi" w:hAnsiTheme="minorHAnsi" w:cstheme="minorHAnsi"/>
          <w:sz w:val="22"/>
          <w:szCs w:val="22"/>
        </w:rPr>
        <w:t xml:space="preserve"> intervention has previously been utilized </w:t>
      </w:r>
      <w:r w:rsidR="004A127A" w:rsidRPr="00DA6ED6">
        <w:rPr>
          <w:rFonts w:asciiTheme="minorHAnsi" w:hAnsiTheme="minorHAnsi" w:cstheme="minorHAnsi"/>
          <w:sz w:val="22"/>
          <w:szCs w:val="22"/>
        </w:rPr>
        <w:t xml:space="preserve">among </w:t>
      </w:r>
      <w:r w:rsidRPr="00DA6ED6">
        <w:rPr>
          <w:rFonts w:asciiTheme="minorHAnsi" w:hAnsiTheme="minorHAnsi" w:cstheme="minorHAnsi"/>
          <w:sz w:val="22"/>
          <w:szCs w:val="22"/>
        </w:rPr>
        <w:t>mothers whose infants were born at very low birth weights, mothers with depressive symptoms, mothers from low-income families, mothers whose infants were born extremely premature, and socially disadvantaged mothers.</w:t>
      </w:r>
      <w:r w:rsidR="002F3925" w:rsidRPr="00DA6ED6">
        <w:rPr>
          <w:rFonts w:asciiTheme="minorHAnsi" w:hAnsiTheme="minorHAnsi" w:cstheme="minorHAnsi"/>
          <w:sz w:val="22"/>
          <w:szCs w:val="22"/>
        </w:rPr>
        <w:fldChar w:fldCharType="begin">
          <w:fldData xml:space="preserve">PEVuZE5vdGU+PENpdGU+PEF1dGhvcj5MYW5kcnk8L0F1dGhvcj48WWVhcj4yMDA2PC9ZZWFyPjxS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PEVuZE5vdGU+PENpdGU+PEF1dGhvcj5MYW5kcnk8L0F1dGhvcj48WWVhcj4yMDA2PC9ZZWFyPjxS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2F3925" w:rsidRPr="00DA6ED6">
        <w:rPr>
          <w:rFonts w:asciiTheme="minorHAnsi" w:hAnsiTheme="minorHAnsi" w:cstheme="minorHAnsi"/>
          <w:sz w:val="22"/>
          <w:szCs w:val="22"/>
        </w:rPr>
      </w:r>
      <w:r w:rsidR="002F3925"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41,48-51</w:t>
      </w:r>
      <w:r w:rsidR="002F3925" w:rsidRPr="00DA6ED6">
        <w:rPr>
          <w:rFonts w:asciiTheme="minorHAnsi" w:hAnsiTheme="minorHAnsi" w:cstheme="minorHAnsi"/>
          <w:sz w:val="22"/>
          <w:szCs w:val="22"/>
        </w:rPr>
        <w:fldChar w:fldCharType="end"/>
      </w:r>
      <w:r w:rsidRPr="00DA6ED6">
        <w:rPr>
          <w:rFonts w:asciiTheme="minorHAnsi" w:hAnsiTheme="minorHAnsi" w:cstheme="minorHAnsi"/>
          <w:sz w:val="22"/>
          <w:szCs w:val="22"/>
        </w:rPr>
        <w:t xml:space="preserve"> </w:t>
      </w:r>
      <w:r w:rsidR="00DD5D68" w:rsidRPr="00DA6ED6">
        <w:rPr>
          <w:rFonts w:asciiTheme="minorHAnsi" w:hAnsiTheme="minorHAnsi" w:cstheme="minorHAnsi"/>
          <w:sz w:val="22"/>
          <w:szCs w:val="22"/>
        </w:rPr>
        <w:t xml:space="preserve">Results have included increased word use in the infant, </w:t>
      </w:r>
      <w:r w:rsidR="00DE3103">
        <w:rPr>
          <w:rFonts w:asciiTheme="minorHAnsi" w:hAnsiTheme="minorHAnsi" w:cstheme="minorHAnsi"/>
          <w:sz w:val="22"/>
          <w:szCs w:val="22"/>
        </w:rPr>
        <w:t xml:space="preserve">an </w:t>
      </w:r>
      <w:r w:rsidR="00DD5D68" w:rsidRPr="00DA6ED6">
        <w:rPr>
          <w:rFonts w:asciiTheme="minorHAnsi" w:hAnsiTheme="minorHAnsi" w:cstheme="minorHAnsi"/>
          <w:sz w:val="22"/>
          <w:szCs w:val="22"/>
        </w:rPr>
        <w:t>increase in attention</w:t>
      </w:r>
      <w:r w:rsidR="00DE4878" w:rsidRPr="00DA6ED6">
        <w:rPr>
          <w:rFonts w:asciiTheme="minorHAnsi" w:hAnsiTheme="minorHAnsi" w:cstheme="minorHAnsi"/>
          <w:sz w:val="22"/>
          <w:szCs w:val="22"/>
        </w:rPr>
        <w:t xml:space="preserve"> in the infant</w:t>
      </w:r>
      <w:r w:rsidR="00DD5D68" w:rsidRPr="00DA6ED6">
        <w:rPr>
          <w:rFonts w:asciiTheme="minorHAnsi" w:hAnsiTheme="minorHAnsi" w:cstheme="minorHAnsi"/>
          <w:sz w:val="22"/>
          <w:szCs w:val="22"/>
        </w:rPr>
        <w:t xml:space="preserve">, and </w:t>
      </w:r>
      <w:r w:rsidR="00DE3103">
        <w:rPr>
          <w:rFonts w:asciiTheme="minorHAnsi" w:hAnsiTheme="minorHAnsi" w:cstheme="minorHAnsi"/>
          <w:sz w:val="22"/>
          <w:szCs w:val="22"/>
        </w:rPr>
        <w:t xml:space="preserve">an </w:t>
      </w:r>
      <w:r w:rsidR="00DD5D68" w:rsidRPr="00DA6ED6">
        <w:rPr>
          <w:rFonts w:asciiTheme="minorHAnsi" w:hAnsiTheme="minorHAnsi" w:cstheme="minorHAnsi"/>
          <w:sz w:val="22"/>
          <w:szCs w:val="22"/>
        </w:rPr>
        <w:t xml:space="preserve">increase in positive behavior during the </w:t>
      </w:r>
      <w:r w:rsidR="00CD1415">
        <w:rPr>
          <w:rFonts w:asciiTheme="minorHAnsi" w:hAnsiTheme="minorHAnsi" w:cstheme="minorHAnsi"/>
          <w:sz w:val="22"/>
          <w:szCs w:val="22"/>
        </w:rPr>
        <w:t>caregiver</w:t>
      </w:r>
      <w:r w:rsidR="00DD5D68" w:rsidRPr="00DA6ED6">
        <w:rPr>
          <w:rFonts w:asciiTheme="minorHAnsi" w:hAnsiTheme="minorHAnsi" w:cstheme="minorHAnsi"/>
          <w:sz w:val="22"/>
          <w:szCs w:val="22"/>
        </w:rPr>
        <w:t>-child interaction</w:t>
      </w:r>
      <w:r w:rsidR="00DE4878" w:rsidRPr="00DA6ED6">
        <w:rPr>
          <w:rFonts w:asciiTheme="minorHAnsi" w:hAnsiTheme="minorHAnsi" w:cstheme="minorHAnsi"/>
          <w:sz w:val="22"/>
          <w:szCs w:val="22"/>
        </w:rPr>
        <w:t xml:space="preserve"> by both participants</w:t>
      </w:r>
      <w:r w:rsidR="00DD5D68" w:rsidRPr="00DA6ED6">
        <w:rPr>
          <w:rFonts w:asciiTheme="minorHAnsi" w:hAnsiTheme="minorHAnsi" w:cstheme="minorHAnsi"/>
          <w:sz w:val="22"/>
          <w:szCs w:val="22"/>
        </w:rPr>
        <w:t xml:space="preserve">. </w:t>
      </w:r>
      <w:r w:rsidR="004E4CCF" w:rsidRPr="00DA6ED6">
        <w:rPr>
          <w:rFonts w:asciiTheme="minorHAnsi" w:hAnsiTheme="minorHAnsi" w:cstheme="minorHAnsi"/>
          <w:sz w:val="22"/>
          <w:szCs w:val="22"/>
        </w:rPr>
        <w:t xml:space="preserve">Evidence </w:t>
      </w:r>
      <w:r w:rsidR="00F508CF" w:rsidRPr="00DA6ED6">
        <w:rPr>
          <w:rFonts w:asciiTheme="minorHAnsi" w:hAnsiTheme="minorHAnsi" w:cstheme="minorHAnsi"/>
          <w:sz w:val="22"/>
          <w:szCs w:val="22"/>
        </w:rPr>
        <w:t xml:space="preserve">suggests the </w:t>
      </w:r>
      <w:r w:rsidR="00E701AA" w:rsidRPr="00DA6ED6">
        <w:rPr>
          <w:rFonts w:asciiTheme="minorHAnsi" w:hAnsiTheme="minorHAnsi" w:cstheme="minorHAnsi"/>
          <w:sz w:val="22"/>
          <w:szCs w:val="22"/>
        </w:rPr>
        <w:t>PALS/</w:t>
      </w:r>
      <w:r w:rsidR="00F508CF" w:rsidRPr="00DA6ED6">
        <w:rPr>
          <w:rFonts w:asciiTheme="minorHAnsi" w:hAnsiTheme="minorHAnsi" w:cstheme="minorHAnsi"/>
          <w:sz w:val="22"/>
          <w:szCs w:val="22"/>
        </w:rPr>
        <w:t xml:space="preserve">ePALS </w:t>
      </w:r>
      <w:r w:rsidR="000477F6" w:rsidRPr="00DA6ED6">
        <w:rPr>
          <w:rFonts w:asciiTheme="minorHAnsi" w:hAnsiTheme="minorHAnsi" w:cstheme="minorHAnsi"/>
          <w:sz w:val="22"/>
          <w:szCs w:val="22"/>
        </w:rPr>
        <w:t>program impacts</w:t>
      </w:r>
      <w:r w:rsidR="004E4CCF" w:rsidRPr="00DA6ED6">
        <w:rPr>
          <w:rFonts w:asciiTheme="minorHAnsi" w:hAnsiTheme="minorHAnsi" w:cstheme="minorHAnsi"/>
          <w:sz w:val="22"/>
          <w:szCs w:val="22"/>
        </w:rPr>
        <w:t xml:space="preserve"> children’s behaviors through </w:t>
      </w:r>
      <w:r w:rsidR="00DE3103">
        <w:rPr>
          <w:rFonts w:asciiTheme="minorHAnsi" w:hAnsiTheme="minorHAnsi" w:cstheme="minorHAnsi"/>
          <w:sz w:val="22"/>
          <w:szCs w:val="22"/>
        </w:rPr>
        <w:t xml:space="preserve">a </w:t>
      </w:r>
      <w:r w:rsidR="004E4CCF" w:rsidRPr="00DA6ED6">
        <w:rPr>
          <w:rFonts w:asciiTheme="minorHAnsi" w:hAnsiTheme="minorHAnsi" w:cstheme="minorHAnsi"/>
          <w:sz w:val="22"/>
          <w:szCs w:val="22"/>
        </w:rPr>
        <w:t xml:space="preserve">change in </w:t>
      </w:r>
      <w:r w:rsidR="007B08E0" w:rsidRPr="00DA6ED6">
        <w:rPr>
          <w:rFonts w:asciiTheme="minorHAnsi" w:hAnsiTheme="minorHAnsi" w:cstheme="minorHAnsi"/>
          <w:sz w:val="22"/>
          <w:szCs w:val="22"/>
        </w:rPr>
        <w:t xml:space="preserve">caregiver </w:t>
      </w:r>
      <w:r w:rsidR="004E4CCF" w:rsidRPr="00DA6ED6">
        <w:rPr>
          <w:rFonts w:asciiTheme="minorHAnsi" w:hAnsiTheme="minorHAnsi" w:cstheme="minorHAnsi"/>
          <w:sz w:val="22"/>
          <w:szCs w:val="22"/>
        </w:rPr>
        <w:t xml:space="preserve">responsiveness behavior and improved </w:t>
      </w:r>
      <w:r w:rsidR="00B15965" w:rsidRPr="00DA6ED6">
        <w:rPr>
          <w:rFonts w:asciiTheme="minorHAnsi" w:hAnsiTheme="minorHAnsi" w:cstheme="minorHAnsi"/>
          <w:sz w:val="22"/>
          <w:szCs w:val="22"/>
        </w:rPr>
        <w:t xml:space="preserve">infant </w:t>
      </w:r>
      <w:r w:rsidR="004E4CCF" w:rsidRPr="00DA6ED6">
        <w:rPr>
          <w:rFonts w:asciiTheme="minorHAnsi" w:hAnsiTheme="minorHAnsi" w:cstheme="minorHAnsi"/>
          <w:sz w:val="22"/>
          <w:szCs w:val="22"/>
        </w:rPr>
        <w:t xml:space="preserve">social and emotional skills. </w:t>
      </w:r>
      <w:r w:rsidR="007B08E0" w:rsidRPr="00DA6ED6">
        <w:rPr>
          <w:rFonts w:asciiTheme="minorHAnsi" w:hAnsiTheme="minorHAnsi" w:cstheme="minorHAnsi"/>
          <w:sz w:val="22"/>
          <w:szCs w:val="22"/>
        </w:rPr>
        <w:t xml:space="preserve">Caregivers </w:t>
      </w:r>
      <w:r w:rsidR="00E701AA" w:rsidRPr="00DA6ED6">
        <w:rPr>
          <w:rFonts w:asciiTheme="minorHAnsi" w:hAnsiTheme="minorHAnsi" w:cstheme="minorHAnsi"/>
          <w:sz w:val="22"/>
          <w:szCs w:val="22"/>
        </w:rPr>
        <w:t xml:space="preserve">who have participated in PALS/ePALS </w:t>
      </w:r>
      <w:r w:rsidR="004E4CCF" w:rsidRPr="00DA6ED6">
        <w:rPr>
          <w:rFonts w:asciiTheme="minorHAnsi" w:hAnsiTheme="minorHAnsi" w:cstheme="minorHAnsi"/>
          <w:sz w:val="22"/>
          <w:szCs w:val="22"/>
        </w:rPr>
        <w:t>have shown an increase in verbal scaffolding</w:t>
      </w:r>
      <w:r w:rsidR="00DE4878" w:rsidRPr="00DA6ED6">
        <w:rPr>
          <w:rFonts w:asciiTheme="minorHAnsi" w:hAnsiTheme="minorHAnsi" w:cstheme="minorHAnsi"/>
          <w:sz w:val="22"/>
          <w:szCs w:val="22"/>
        </w:rPr>
        <w:t xml:space="preserve"> (ability to add tailored support to the infant to aide in learning)</w:t>
      </w:r>
      <w:r w:rsidR="00E27230" w:rsidRPr="00DA6ED6">
        <w:rPr>
          <w:rFonts w:asciiTheme="minorHAnsi" w:hAnsiTheme="minorHAnsi" w:cstheme="minorHAnsi"/>
          <w:sz w:val="22"/>
          <w:szCs w:val="22"/>
        </w:rPr>
        <w:t xml:space="preserve"> among participants</w:t>
      </w:r>
      <w:r w:rsidR="005924A9" w:rsidRPr="00DA6ED6">
        <w:rPr>
          <w:rFonts w:asciiTheme="minorHAnsi" w:hAnsiTheme="minorHAnsi" w:cstheme="minorHAnsi"/>
          <w:sz w:val="22"/>
          <w:szCs w:val="22"/>
        </w:rPr>
        <w:t>,</w:t>
      </w:r>
      <w:r w:rsidR="004E4CCF" w:rsidRPr="00DA6ED6">
        <w:rPr>
          <w:rFonts w:asciiTheme="minorHAnsi" w:hAnsiTheme="minorHAnsi" w:cstheme="minorHAnsi"/>
          <w:sz w:val="22"/>
          <w:szCs w:val="22"/>
        </w:rPr>
        <w:t xml:space="preserve"> </w:t>
      </w:r>
      <w:r w:rsidR="007C0CE1" w:rsidRPr="00DA6ED6">
        <w:rPr>
          <w:rFonts w:asciiTheme="minorHAnsi" w:hAnsiTheme="minorHAnsi" w:cstheme="minorHAnsi"/>
          <w:sz w:val="22"/>
          <w:szCs w:val="22"/>
        </w:rPr>
        <w:t>and</w:t>
      </w:r>
      <w:r w:rsidR="004E4CCF" w:rsidRPr="00DA6ED6">
        <w:rPr>
          <w:rFonts w:asciiTheme="minorHAnsi" w:hAnsiTheme="minorHAnsi" w:cstheme="minorHAnsi"/>
          <w:sz w:val="22"/>
          <w:szCs w:val="22"/>
        </w:rPr>
        <w:t xml:space="preserve"> their children </w:t>
      </w:r>
      <w:r w:rsidR="005924A9" w:rsidRPr="00DA6ED6">
        <w:rPr>
          <w:rFonts w:asciiTheme="minorHAnsi" w:hAnsiTheme="minorHAnsi" w:cstheme="minorHAnsi"/>
          <w:sz w:val="22"/>
          <w:szCs w:val="22"/>
        </w:rPr>
        <w:t xml:space="preserve">have </w:t>
      </w:r>
      <w:r w:rsidR="004E4CCF" w:rsidRPr="00DA6ED6">
        <w:rPr>
          <w:rFonts w:asciiTheme="minorHAnsi" w:hAnsiTheme="minorHAnsi" w:cstheme="minorHAnsi"/>
          <w:sz w:val="22"/>
          <w:szCs w:val="22"/>
        </w:rPr>
        <w:t>greater gains in cognitive scores</w:t>
      </w:r>
      <w:r w:rsidR="00DE4878" w:rsidRPr="00DA6ED6">
        <w:rPr>
          <w:rFonts w:asciiTheme="minorHAnsi" w:hAnsiTheme="minorHAnsi" w:cstheme="minorHAnsi"/>
          <w:sz w:val="22"/>
          <w:szCs w:val="22"/>
        </w:rPr>
        <w:t xml:space="preserve"> </w:t>
      </w:r>
      <w:r w:rsidR="00E27230" w:rsidRPr="00DA6ED6">
        <w:rPr>
          <w:rFonts w:asciiTheme="minorHAnsi" w:hAnsiTheme="minorHAnsi" w:cstheme="minorHAnsi"/>
          <w:sz w:val="22"/>
          <w:szCs w:val="22"/>
        </w:rPr>
        <w:t xml:space="preserve">among their infants as </w:t>
      </w:r>
      <w:r w:rsidR="00DE4878" w:rsidRPr="00DA6ED6">
        <w:rPr>
          <w:rFonts w:asciiTheme="minorHAnsi" w:hAnsiTheme="minorHAnsi" w:cstheme="minorHAnsi"/>
          <w:sz w:val="22"/>
          <w:szCs w:val="22"/>
        </w:rPr>
        <w:t xml:space="preserve">compared to </w:t>
      </w:r>
      <w:r w:rsidR="007B08E0" w:rsidRPr="00DA6ED6">
        <w:rPr>
          <w:rFonts w:asciiTheme="minorHAnsi" w:hAnsiTheme="minorHAnsi" w:cstheme="minorHAnsi"/>
          <w:sz w:val="22"/>
          <w:szCs w:val="22"/>
        </w:rPr>
        <w:t xml:space="preserve">caregivers </w:t>
      </w:r>
      <w:r w:rsidR="00DE4878" w:rsidRPr="00DA6ED6">
        <w:rPr>
          <w:rFonts w:asciiTheme="minorHAnsi" w:hAnsiTheme="minorHAnsi" w:cstheme="minorHAnsi"/>
          <w:sz w:val="22"/>
          <w:szCs w:val="22"/>
        </w:rPr>
        <w:t>and infants who did not receive the intervention</w:t>
      </w:r>
      <w:r w:rsidR="004E4CCF" w:rsidRPr="00DA6ED6">
        <w:rPr>
          <w:rFonts w:asciiTheme="minorHAnsi" w:hAnsiTheme="minorHAnsi" w:cstheme="minorHAnsi"/>
          <w:sz w:val="22"/>
          <w:szCs w:val="22"/>
        </w:rPr>
        <w:t>.</w:t>
      </w:r>
      <w:r w:rsidR="002F3925" w:rsidRPr="00DA6ED6">
        <w:rPr>
          <w:rFonts w:asciiTheme="minorHAnsi" w:hAnsiTheme="minorHAnsi" w:cstheme="minorHAnsi"/>
          <w:sz w:val="22"/>
          <w:szCs w:val="22"/>
        </w:rPr>
        <w:fldChar w:fldCharType="begin">
          <w:fldData xml:space="preserve">PEVuZE5vdGU+PENpdGU+PEF1dGhvcj5EaWV0ZXJpY2ggU0U8L0F1dGhvcj48WWVhcj4yMDA2PC9Z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PEVuZE5vdGU+PENpdGU+PEF1dGhvcj5EaWV0ZXJpY2ggU0U8L0F1dGhvcj48WWVhcj4yMDA2PC9Z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2F3925" w:rsidRPr="00DA6ED6">
        <w:rPr>
          <w:rFonts w:asciiTheme="minorHAnsi" w:hAnsiTheme="minorHAnsi" w:cstheme="minorHAnsi"/>
          <w:sz w:val="22"/>
          <w:szCs w:val="22"/>
        </w:rPr>
      </w:r>
      <w:r w:rsidR="002F3925"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41,49-52</w:t>
      </w:r>
      <w:r w:rsidR="002F3925" w:rsidRPr="00DA6ED6">
        <w:rPr>
          <w:rFonts w:asciiTheme="minorHAnsi" w:hAnsiTheme="minorHAnsi" w:cstheme="minorHAnsi"/>
          <w:sz w:val="22"/>
          <w:szCs w:val="22"/>
        </w:rPr>
        <w:fldChar w:fldCharType="end"/>
      </w:r>
      <w:r w:rsidR="004E4CCF" w:rsidRPr="00DA6ED6">
        <w:rPr>
          <w:rFonts w:asciiTheme="minorHAnsi" w:hAnsiTheme="minorHAnsi" w:cstheme="minorHAnsi"/>
          <w:sz w:val="22"/>
          <w:szCs w:val="22"/>
        </w:rPr>
        <w:t xml:space="preserve"> </w:t>
      </w:r>
      <w:r w:rsidRPr="00DA6ED6">
        <w:rPr>
          <w:rFonts w:asciiTheme="minorHAnsi" w:hAnsiTheme="minorHAnsi" w:cstheme="minorHAnsi"/>
          <w:sz w:val="22"/>
          <w:szCs w:val="22"/>
        </w:rPr>
        <w:t xml:space="preserve">With the recent pandemic, interventions requiring in-home visitation have either not occurred or been significantly reduced. Thus, this protocol proposes using the ePALS </w:t>
      </w:r>
      <w:r w:rsidR="002F3925" w:rsidRPr="00DA6ED6">
        <w:rPr>
          <w:rFonts w:asciiTheme="minorHAnsi" w:hAnsiTheme="minorHAnsi" w:cstheme="minorHAnsi"/>
          <w:sz w:val="22"/>
          <w:szCs w:val="22"/>
        </w:rPr>
        <w:t>intervention</w:t>
      </w:r>
      <w:r w:rsidRPr="00DA6ED6">
        <w:rPr>
          <w:rFonts w:asciiTheme="minorHAnsi" w:hAnsiTheme="minorHAnsi" w:cstheme="minorHAnsi"/>
          <w:sz w:val="22"/>
          <w:szCs w:val="22"/>
        </w:rPr>
        <w:t xml:space="preserve">, which </w:t>
      </w:r>
      <w:r w:rsidR="00336517" w:rsidRPr="00DA6ED6">
        <w:rPr>
          <w:rFonts w:asciiTheme="minorHAnsi" w:hAnsiTheme="minorHAnsi" w:cstheme="minorHAnsi"/>
          <w:sz w:val="22"/>
          <w:szCs w:val="22"/>
        </w:rPr>
        <w:t>has expanded the reach of the evidence-based</w:t>
      </w:r>
      <w:r w:rsidR="00C471DD" w:rsidRPr="00DA6ED6">
        <w:rPr>
          <w:rFonts w:asciiTheme="minorHAnsi" w:hAnsiTheme="minorHAnsi" w:cstheme="minorHAnsi"/>
          <w:sz w:val="22"/>
          <w:szCs w:val="22"/>
        </w:rPr>
        <w:t xml:space="preserve"> PALS</w:t>
      </w:r>
      <w:r w:rsidR="00336517" w:rsidRPr="00DA6ED6">
        <w:rPr>
          <w:rFonts w:asciiTheme="minorHAnsi" w:hAnsiTheme="minorHAnsi" w:cstheme="minorHAnsi"/>
          <w:sz w:val="22"/>
          <w:szCs w:val="22"/>
        </w:rPr>
        <w:t xml:space="preserve"> intervention by utilizing technology</w:t>
      </w:r>
      <w:r w:rsidR="00AE550F" w:rsidRPr="00DA6ED6">
        <w:rPr>
          <w:rFonts w:asciiTheme="minorHAnsi" w:hAnsiTheme="minorHAnsi" w:cstheme="minorHAnsi"/>
          <w:sz w:val="22"/>
          <w:szCs w:val="22"/>
        </w:rPr>
        <w:t xml:space="preserve"> (video conferencing and </w:t>
      </w:r>
      <w:r w:rsidR="00A14B9E" w:rsidRPr="00DA6ED6">
        <w:rPr>
          <w:rFonts w:asciiTheme="minorHAnsi" w:hAnsiTheme="minorHAnsi" w:cstheme="minorHAnsi"/>
          <w:sz w:val="22"/>
          <w:szCs w:val="22"/>
        </w:rPr>
        <w:t xml:space="preserve">online learning management </w:t>
      </w:r>
      <w:r w:rsidR="00C04EF8" w:rsidRPr="00DA6ED6">
        <w:rPr>
          <w:rFonts w:asciiTheme="minorHAnsi" w:hAnsiTheme="minorHAnsi" w:cstheme="minorHAnsi"/>
          <w:sz w:val="22"/>
          <w:szCs w:val="22"/>
        </w:rPr>
        <w:t>platforms</w:t>
      </w:r>
      <w:r w:rsidR="00AE550F" w:rsidRPr="00DA6ED6">
        <w:rPr>
          <w:rFonts w:asciiTheme="minorHAnsi" w:hAnsiTheme="minorHAnsi" w:cstheme="minorHAnsi"/>
          <w:sz w:val="22"/>
          <w:szCs w:val="22"/>
        </w:rPr>
        <w:t>)</w:t>
      </w:r>
      <w:r w:rsidR="00336517" w:rsidRPr="00DA6ED6">
        <w:rPr>
          <w:rFonts w:asciiTheme="minorHAnsi" w:hAnsiTheme="minorHAnsi" w:cstheme="minorHAnsi"/>
          <w:sz w:val="22"/>
          <w:szCs w:val="22"/>
        </w:rPr>
        <w:t xml:space="preserve"> to promote social-emotional development in early childhood.</w:t>
      </w:r>
      <w:r w:rsidR="00094A97" w:rsidRPr="00DA6ED6">
        <w:rPr>
          <w:rFonts w:asciiTheme="minorHAnsi" w:hAnsiTheme="minorHAnsi" w:cstheme="minorHAnsi"/>
          <w:sz w:val="22"/>
          <w:szCs w:val="22"/>
        </w:rPr>
        <w:fldChar w:fldCharType="begin"/>
      </w:r>
      <w:r w:rsidR="00BC67ED" w:rsidRPr="00DA6ED6">
        <w:rPr>
          <w:rFonts w:asciiTheme="minorHAnsi" w:hAnsiTheme="minorHAnsi" w:cstheme="minorHAnsi"/>
          <w:sz w:val="22"/>
          <w:szCs w:val="22"/>
        </w:rPr>
        <w:instrText xml:space="preserve"> ADDIN EN.CITE &lt;EndNote&gt;&lt;Cite&gt;&lt;Author&gt;Feil&lt;/Author&gt;&lt;Year&gt;2020&lt;/Year&gt;&lt;RecNum&gt;773&lt;/RecNum&gt;&lt;DisplayText&gt;&lt;style face="superscript"&gt;1&lt;/style&gt;&lt;/DisplayText&gt;&lt;record&gt;&lt;rec-number&gt;773&lt;/rec-number&gt;&lt;foreign-keys&gt;&lt;key app="EN" db-id="ds2s0ap0xrpt26ersfoxpezpef5atpdd959d" timestamp="1630087251" guid="3cb918ae-8194-4470-a844-912122d1c9b4"&gt;773&lt;/key&gt;&lt;/foreign-keys&gt;&lt;ref-type name="Journal Article"&gt;17&lt;/ref-type&gt;&lt;contributors&gt;&lt;authors&gt;&lt;author&gt;Feil, E. G.&lt;/author&gt;&lt;author&gt;Baggett, K.&lt;/author&gt;&lt;author&gt;Davis, B.&lt;/author&gt;&lt;author&gt;Landry, S.&lt;/author&gt;&lt;author&gt;Sheeber, L.&lt;/author&gt;&lt;author&gt;Leve, C.&lt;/author&gt;&lt;author&gt;Johnson, U.&lt;/author&gt;&lt;/authors&gt;&lt;/contributors&gt;&lt;auth-address&gt;Oregon Research Institute, Health Science Center at Houston.&amp;#xD;Georgia State University Health Science Center at Houston.&amp;#xD;University of Texas Health Science Center at Houston.&lt;/auth-address&gt;&lt;titles&gt;&lt;title&gt;Randomized control trial of an internet-based parenting intervention for mothers of infants&lt;/title&gt;&lt;secondary-title&gt;Early Child Res Q&lt;/secondary-title&gt;&lt;/titles&gt;&lt;periodical&gt;&lt;full-title&gt;Early Child Res Q&lt;/full-title&gt;&lt;/periodical&gt;&lt;pages&gt;36-44&lt;/pages&gt;&lt;volume&gt;50&lt;/volume&gt;&lt;number&gt;Pt 1&lt;/number&gt;&lt;edition&gt;2020/08/31&lt;/edition&gt;&lt;keywords&gt;&lt;keyword&gt;Internet&lt;/keyword&gt;&lt;keyword&gt;evidence-based treatment&lt;/keyword&gt;&lt;keyword&gt;infants&lt;/keyword&gt;&lt;keyword&gt;intervention research&lt;/keyword&gt;&lt;keyword&gt;parenting&lt;/keyword&gt;&lt;keyword&gt;technology&lt;/keyword&gt;&lt;/keywords&gt;&lt;dates&gt;&lt;year&gt;2020&lt;/year&gt;&lt;pub-dates&gt;&lt;date&gt;1st Quarter&lt;/date&gt;&lt;/pub-dates&gt;&lt;/dates&gt;&lt;isbn&gt;0885-2006 (Print)&amp;#xD;0885-2006 (Linking)&lt;/isbn&gt;&lt;accession-num&gt;32863565&lt;/accession-num&gt;&lt;urls&gt;&lt;related-urls&gt;&lt;url&gt;https://www.ncbi.nlm.nih.gov/pubmed/32863565&lt;/url&gt;&lt;/related-urls&gt;&lt;/urls&gt;&lt;custom2&gt;PMC7448775&lt;/custom2&gt;&lt;electronic-resource-num&gt;10.1016/j.ecresq.2018.11.003&lt;/electronic-resource-num&gt;&lt;/record&gt;&lt;/Cite&gt;&lt;/EndNote&gt;</w:instrText>
      </w:r>
      <w:r w:rsidR="00094A97" w:rsidRPr="00DA6ED6">
        <w:rPr>
          <w:rFonts w:asciiTheme="minorHAnsi" w:hAnsiTheme="minorHAnsi" w:cstheme="minorHAnsi"/>
          <w:sz w:val="22"/>
          <w:szCs w:val="22"/>
        </w:rPr>
        <w:fldChar w:fldCharType="separate"/>
      </w:r>
      <w:r w:rsidR="00F363F1" w:rsidRPr="00DA6ED6">
        <w:rPr>
          <w:rFonts w:asciiTheme="minorHAnsi" w:hAnsiTheme="minorHAnsi" w:cstheme="minorHAnsi"/>
          <w:noProof/>
          <w:sz w:val="22"/>
          <w:szCs w:val="22"/>
          <w:vertAlign w:val="superscript"/>
        </w:rPr>
        <w:t>1</w:t>
      </w:r>
      <w:r w:rsidR="00094A97" w:rsidRPr="00DA6ED6">
        <w:rPr>
          <w:rFonts w:asciiTheme="minorHAnsi" w:hAnsiTheme="minorHAnsi" w:cstheme="minorHAnsi"/>
          <w:sz w:val="22"/>
          <w:szCs w:val="22"/>
        </w:rPr>
        <w:fldChar w:fldCharType="end"/>
      </w:r>
      <w:r w:rsidR="00336517" w:rsidRPr="00DA6ED6">
        <w:rPr>
          <w:rFonts w:asciiTheme="minorHAnsi" w:hAnsiTheme="minorHAnsi" w:cstheme="minorHAnsi"/>
          <w:sz w:val="22"/>
          <w:szCs w:val="22"/>
        </w:rPr>
        <w:t xml:space="preserve"> </w:t>
      </w:r>
    </w:p>
    <w:p w14:paraId="2CD219EE" w14:textId="1882F3C9" w:rsidR="00B81EFF" w:rsidRPr="00DA6ED6" w:rsidRDefault="00E27230"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In terms of measuring the effect of contingent response training </w:t>
      </w:r>
      <w:r w:rsidR="00E43312">
        <w:rPr>
          <w:rFonts w:asciiTheme="minorHAnsi" w:hAnsiTheme="minorHAnsi" w:cstheme="minorHAnsi"/>
          <w:sz w:val="22"/>
          <w:szCs w:val="22"/>
        </w:rPr>
        <w:t xml:space="preserve">for caregivers (birthing parents in INTACT) </w:t>
      </w:r>
      <w:r w:rsidRPr="00DA6ED6">
        <w:rPr>
          <w:rFonts w:asciiTheme="minorHAnsi" w:hAnsiTheme="minorHAnsi" w:cstheme="minorHAnsi"/>
          <w:sz w:val="22"/>
          <w:szCs w:val="22"/>
        </w:rPr>
        <w:t>on early infant development, t</w:t>
      </w:r>
      <w:r w:rsidR="004A0161" w:rsidRPr="00DA6ED6">
        <w:rPr>
          <w:rFonts w:asciiTheme="minorHAnsi" w:hAnsiTheme="minorHAnsi" w:cstheme="minorHAnsi"/>
          <w:sz w:val="22"/>
          <w:szCs w:val="22"/>
        </w:rPr>
        <w:t xml:space="preserve">here </w:t>
      </w:r>
      <w:r w:rsidR="007755C1" w:rsidRPr="00DA6ED6">
        <w:rPr>
          <w:rFonts w:asciiTheme="minorHAnsi" w:hAnsiTheme="minorHAnsi" w:cstheme="minorHAnsi"/>
          <w:sz w:val="22"/>
          <w:szCs w:val="22"/>
        </w:rPr>
        <w:t>is</w:t>
      </w:r>
      <w:r w:rsidR="004A0161" w:rsidRPr="00DA6ED6">
        <w:rPr>
          <w:rFonts w:asciiTheme="minorHAnsi" w:hAnsiTheme="minorHAnsi" w:cstheme="minorHAnsi"/>
          <w:sz w:val="22"/>
          <w:szCs w:val="22"/>
        </w:rPr>
        <w:t xml:space="preserve"> no gold standard, validated measure of neurodevelopmental outcomes for infants younger than 2 years of age. At 2 years of age, </w:t>
      </w:r>
      <w:r w:rsidR="00BA4B65" w:rsidRPr="00DA6ED6">
        <w:rPr>
          <w:rFonts w:asciiTheme="minorHAnsi" w:hAnsiTheme="minorHAnsi" w:cstheme="minorHAnsi"/>
          <w:sz w:val="22"/>
          <w:szCs w:val="22"/>
        </w:rPr>
        <w:t>the Bayley</w:t>
      </w:r>
      <w:r w:rsidR="00344188" w:rsidRPr="00DA6ED6">
        <w:rPr>
          <w:rFonts w:asciiTheme="minorHAnsi" w:hAnsiTheme="minorHAnsi" w:cstheme="minorHAnsi"/>
          <w:sz w:val="22"/>
          <w:szCs w:val="22"/>
        </w:rPr>
        <w:t xml:space="preserve"> Scales of Infant and Toddler Development Screening test, 4</w:t>
      </w:r>
      <w:r w:rsidR="00344188" w:rsidRPr="00DA6ED6">
        <w:rPr>
          <w:rFonts w:asciiTheme="minorHAnsi" w:hAnsiTheme="minorHAnsi" w:cstheme="minorHAnsi"/>
          <w:sz w:val="22"/>
          <w:szCs w:val="22"/>
          <w:vertAlign w:val="superscript"/>
        </w:rPr>
        <w:t>th</w:t>
      </w:r>
      <w:r w:rsidR="00344188" w:rsidRPr="00DA6ED6">
        <w:rPr>
          <w:rFonts w:asciiTheme="minorHAnsi" w:hAnsiTheme="minorHAnsi" w:cstheme="minorHAnsi"/>
          <w:sz w:val="22"/>
          <w:szCs w:val="22"/>
        </w:rPr>
        <w:t xml:space="preserve"> Edition (Bayley-</w:t>
      </w:r>
      <w:r w:rsidR="00D3769B" w:rsidRPr="00DA6ED6">
        <w:rPr>
          <w:rFonts w:asciiTheme="minorHAnsi" w:hAnsiTheme="minorHAnsi" w:cstheme="minorHAnsi"/>
          <w:sz w:val="22"/>
          <w:szCs w:val="22"/>
        </w:rPr>
        <w:t>IV</w:t>
      </w:r>
      <w:r w:rsidR="00344188" w:rsidRPr="00DA6ED6">
        <w:rPr>
          <w:rFonts w:asciiTheme="minorHAnsi" w:hAnsiTheme="minorHAnsi" w:cstheme="minorHAnsi"/>
          <w:sz w:val="22"/>
          <w:szCs w:val="22"/>
        </w:rPr>
        <w:t xml:space="preserve">), </w:t>
      </w:r>
      <w:r w:rsidR="00E84F98" w:rsidRPr="00DA6ED6">
        <w:rPr>
          <w:rFonts w:asciiTheme="minorHAnsi" w:hAnsiTheme="minorHAnsi" w:cstheme="minorHAnsi"/>
          <w:sz w:val="22"/>
          <w:szCs w:val="22"/>
        </w:rPr>
        <w:t>can be used as a validated</w:t>
      </w:r>
      <w:r w:rsidR="00344188" w:rsidRPr="00DA6ED6">
        <w:rPr>
          <w:rFonts w:asciiTheme="minorHAnsi" w:hAnsiTheme="minorHAnsi" w:cstheme="minorHAnsi"/>
          <w:sz w:val="22"/>
          <w:szCs w:val="22"/>
        </w:rPr>
        <w:t xml:space="preserve"> screening test </w:t>
      </w:r>
      <w:r w:rsidR="007755C1" w:rsidRPr="00DA6ED6">
        <w:rPr>
          <w:rFonts w:asciiTheme="minorHAnsi" w:hAnsiTheme="minorHAnsi" w:cstheme="minorHAnsi"/>
          <w:sz w:val="22"/>
          <w:szCs w:val="22"/>
        </w:rPr>
        <w:t>to</w:t>
      </w:r>
      <w:r w:rsidR="00344188" w:rsidRPr="00DA6ED6">
        <w:rPr>
          <w:rFonts w:asciiTheme="minorHAnsi" w:hAnsiTheme="minorHAnsi" w:cstheme="minorHAnsi"/>
          <w:sz w:val="22"/>
          <w:szCs w:val="22"/>
        </w:rPr>
        <w:t xml:space="preserve"> determine if a child is meeting typical developmental milestones or if any additional comprehensive assessments are required.</w:t>
      </w:r>
      <w:r w:rsidR="00DE4878" w:rsidRPr="00DA6ED6">
        <w:rPr>
          <w:rFonts w:asciiTheme="minorHAnsi" w:hAnsiTheme="minorHAnsi" w:cstheme="minorHAnsi"/>
          <w:sz w:val="22"/>
          <w:szCs w:val="22"/>
        </w:rPr>
        <w:t xml:space="preserve"> Thus, the randomized controlled trial to be completed after the pilot study would include the Bayley-IV test as the clinical outcome.</w:t>
      </w:r>
      <w:r w:rsidR="00344188" w:rsidRPr="00DA6ED6">
        <w:rPr>
          <w:rFonts w:asciiTheme="minorHAnsi" w:hAnsiTheme="minorHAnsi" w:cstheme="minorHAnsi"/>
          <w:sz w:val="22"/>
          <w:szCs w:val="22"/>
        </w:rPr>
        <w:t xml:space="preserve"> </w:t>
      </w:r>
      <w:r w:rsidR="00120C2D" w:rsidRPr="00DA6ED6">
        <w:rPr>
          <w:rFonts w:asciiTheme="minorHAnsi" w:hAnsiTheme="minorHAnsi" w:cstheme="minorHAnsi"/>
          <w:sz w:val="22"/>
          <w:szCs w:val="22"/>
        </w:rPr>
        <w:t>As the ISPCTN is utilizing the Bayley-IV in two current ongoing studies, this component is not needed for this feasibility trial.</w:t>
      </w:r>
    </w:p>
    <w:p w14:paraId="40F9B07F" w14:textId="72CF2ABA" w:rsidR="004B3398" w:rsidRPr="00DA6ED6" w:rsidRDefault="00A77703" w:rsidP="008E355D">
      <w:pPr>
        <w:spacing w:after="120" w:line="259" w:lineRule="auto"/>
        <w:jc w:val="both"/>
        <w:rPr>
          <w:rFonts w:asciiTheme="minorHAnsi" w:hAnsiTheme="minorHAnsi" w:cstheme="minorHAnsi"/>
          <w:bCs/>
          <w:iCs/>
          <w:sz w:val="22"/>
        </w:rPr>
      </w:pPr>
      <w:r w:rsidRPr="00DA6ED6">
        <w:rPr>
          <w:rFonts w:asciiTheme="minorHAnsi" w:hAnsiTheme="minorHAnsi" w:cstheme="minorHAnsi"/>
          <w:b/>
          <w:sz w:val="22"/>
          <w:szCs w:val="22"/>
        </w:rPr>
        <w:t>Summary.</w:t>
      </w:r>
      <w:r w:rsidRPr="00DA6ED6">
        <w:rPr>
          <w:rFonts w:asciiTheme="minorHAnsi" w:hAnsiTheme="minorHAnsi" w:cstheme="minorHAnsi"/>
          <w:sz w:val="22"/>
          <w:szCs w:val="22"/>
        </w:rPr>
        <w:t xml:space="preserve"> Collectively, findings from the research discussed above underscore the myriad </w:t>
      </w:r>
      <w:r w:rsidR="00CD1415">
        <w:rPr>
          <w:rFonts w:asciiTheme="minorHAnsi" w:hAnsiTheme="minorHAnsi" w:cstheme="minorHAnsi"/>
          <w:sz w:val="22"/>
          <w:szCs w:val="22"/>
        </w:rPr>
        <w:t xml:space="preserve">of </w:t>
      </w:r>
      <w:r w:rsidRPr="00DA6ED6">
        <w:rPr>
          <w:rFonts w:asciiTheme="minorHAnsi" w:hAnsiTheme="minorHAnsi" w:cstheme="minorHAnsi"/>
          <w:sz w:val="22"/>
          <w:szCs w:val="22"/>
        </w:rPr>
        <w:t>developmental challenges</w:t>
      </w:r>
      <w:r w:rsidR="00A56753" w:rsidRPr="00DA6ED6">
        <w:rPr>
          <w:rFonts w:asciiTheme="minorHAnsi" w:hAnsiTheme="minorHAnsi" w:cstheme="minorHAnsi"/>
          <w:sz w:val="22"/>
          <w:szCs w:val="22"/>
        </w:rPr>
        <w:t xml:space="preserve"> facing infants </w:t>
      </w:r>
      <w:r w:rsidR="008E315C" w:rsidRPr="00DA6ED6">
        <w:rPr>
          <w:rFonts w:asciiTheme="minorHAnsi" w:hAnsiTheme="minorHAnsi" w:cstheme="minorHAnsi"/>
          <w:sz w:val="22"/>
          <w:szCs w:val="22"/>
        </w:rPr>
        <w:t xml:space="preserve">with prenatal </w:t>
      </w:r>
      <w:r w:rsidR="00A93EB3" w:rsidRPr="00DA6ED6">
        <w:rPr>
          <w:rFonts w:asciiTheme="minorHAnsi" w:hAnsiTheme="minorHAnsi" w:cstheme="minorHAnsi"/>
          <w:sz w:val="22"/>
          <w:szCs w:val="22"/>
        </w:rPr>
        <w:t>cannabinoid</w:t>
      </w:r>
      <w:r w:rsidR="008E315C" w:rsidRPr="00DA6ED6">
        <w:rPr>
          <w:rFonts w:asciiTheme="minorHAnsi" w:hAnsiTheme="minorHAnsi" w:cstheme="minorHAnsi"/>
          <w:sz w:val="22"/>
          <w:szCs w:val="22"/>
        </w:rPr>
        <w:t xml:space="preserve"> exposure</w:t>
      </w:r>
      <w:r w:rsidRPr="00DA6ED6">
        <w:rPr>
          <w:rFonts w:asciiTheme="minorHAnsi" w:hAnsiTheme="minorHAnsi" w:cstheme="minorHAnsi"/>
          <w:sz w:val="22"/>
          <w:szCs w:val="22"/>
        </w:rPr>
        <w:t xml:space="preserve"> stemming from possible </w:t>
      </w:r>
      <w:r w:rsidRPr="00DA6ED6">
        <w:rPr>
          <w:rFonts w:asciiTheme="minorHAnsi" w:hAnsiTheme="minorHAnsi" w:cstheme="minorHAnsi"/>
          <w:i/>
          <w:iCs/>
          <w:sz w:val="22"/>
          <w:szCs w:val="22"/>
        </w:rPr>
        <w:t>in-utero</w:t>
      </w:r>
      <w:r w:rsidRPr="00DA6ED6">
        <w:rPr>
          <w:rFonts w:asciiTheme="minorHAnsi" w:hAnsiTheme="minorHAnsi" w:cstheme="minorHAnsi"/>
          <w:sz w:val="22"/>
          <w:szCs w:val="22"/>
        </w:rPr>
        <w:t xml:space="preserve"> </w:t>
      </w:r>
      <w:r w:rsidR="00B428FB" w:rsidRPr="00DA6ED6">
        <w:rPr>
          <w:rFonts w:asciiTheme="minorHAnsi" w:hAnsiTheme="minorHAnsi" w:cstheme="minorHAnsi"/>
          <w:sz w:val="22"/>
          <w:szCs w:val="22"/>
        </w:rPr>
        <w:t>neurologic changes</w:t>
      </w:r>
      <w:r w:rsidRPr="00DA6ED6">
        <w:rPr>
          <w:rFonts w:asciiTheme="minorHAnsi" w:hAnsiTheme="minorHAnsi" w:cstheme="minorHAnsi"/>
          <w:sz w:val="22"/>
          <w:szCs w:val="22"/>
        </w:rPr>
        <w:t xml:space="preserve">, as well as </w:t>
      </w:r>
      <w:r w:rsidR="00195D32" w:rsidRPr="00DA6ED6">
        <w:rPr>
          <w:rFonts w:asciiTheme="minorHAnsi" w:hAnsiTheme="minorHAnsi" w:cstheme="minorHAnsi"/>
          <w:sz w:val="22"/>
          <w:szCs w:val="22"/>
        </w:rPr>
        <w:t xml:space="preserve">potential </w:t>
      </w:r>
      <w:r w:rsidRPr="00DA6ED6">
        <w:rPr>
          <w:rFonts w:asciiTheme="minorHAnsi" w:hAnsiTheme="minorHAnsi" w:cstheme="minorHAnsi"/>
          <w:sz w:val="22"/>
          <w:szCs w:val="22"/>
        </w:rPr>
        <w:t xml:space="preserve">ongoing environmental threats stemming from </w:t>
      </w:r>
      <w:r w:rsidR="00054EDD" w:rsidRPr="00DA6ED6">
        <w:rPr>
          <w:rFonts w:asciiTheme="minorHAnsi" w:hAnsiTheme="minorHAnsi" w:cstheme="minorHAnsi"/>
          <w:sz w:val="22"/>
          <w:szCs w:val="22"/>
        </w:rPr>
        <w:t xml:space="preserve">suboptimal </w:t>
      </w:r>
      <w:r w:rsidR="00DD5038">
        <w:rPr>
          <w:rFonts w:asciiTheme="minorHAnsi" w:hAnsiTheme="minorHAnsi" w:cstheme="minorHAnsi"/>
          <w:sz w:val="22"/>
          <w:szCs w:val="22"/>
        </w:rPr>
        <w:t>birthing parent</w:t>
      </w:r>
      <w:r w:rsidR="00054EDD" w:rsidRPr="00DA6ED6">
        <w:rPr>
          <w:rFonts w:asciiTheme="minorHAnsi" w:hAnsiTheme="minorHAnsi" w:cstheme="minorHAnsi"/>
          <w:sz w:val="22"/>
          <w:szCs w:val="22"/>
        </w:rPr>
        <w:t>-child interactions</w:t>
      </w:r>
      <w:r w:rsidRPr="00DA6ED6">
        <w:rPr>
          <w:rFonts w:asciiTheme="minorHAnsi" w:hAnsiTheme="minorHAnsi" w:cstheme="minorHAnsi"/>
          <w:sz w:val="22"/>
          <w:szCs w:val="22"/>
        </w:rPr>
        <w:t xml:space="preserve">. </w:t>
      </w:r>
      <w:r w:rsidR="00D470B9" w:rsidRPr="00DA6ED6">
        <w:rPr>
          <w:rFonts w:asciiTheme="minorHAnsi" w:hAnsiTheme="minorHAnsi" w:cstheme="minorHAnsi"/>
          <w:sz w:val="22"/>
          <w:szCs w:val="22"/>
        </w:rPr>
        <w:t>E</w:t>
      </w:r>
      <w:r w:rsidR="00D23E07" w:rsidRPr="00DA6ED6">
        <w:rPr>
          <w:rFonts w:asciiTheme="minorHAnsi" w:hAnsiTheme="minorHAnsi" w:cstheme="minorHAnsi"/>
          <w:sz w:val="22"/>
          <w:szCs w:val="22"/>
        </w:rPr>
        <w:t>vidence suggests e</w:t>
      </w:r>
      <w:r w:rsidRPr="00DA6ED6">
        <w:rPr>
          <w:rFonts w:asciiTheme="minorHAnsi" w:hAnsiTheme="minorHAnsi" w:cstheme="minorHAnsi"/>
          <w:sz w:val="22"/>
          <w:szCs w:val="22"/>
        </w:rPr>
        <w:t xml:space="preserve">arly intervention </w:t>
      </w:r>
      <w:r w:rsidR="00CD1415">
        <w:rPr>
          <w:rFonts w:asciiTheme="minorHAnsi" w:hAnsiTheme="minorHAnsi" w:cstheme="minorHAnsi"/>
          <w:sz w:val="22"/>
          <w:szCs w:val="22"/>
        </w:rPr>
        <w:t>focusing on improving</w:t>
      </w:r>
      <w:r w:rsidRPr="00DA6ED6">
        <w:rPr>
          <w:rFonts w:asciiTheme="minorHAnsi" w:hAnsiTheme="minorHAnsi" w:cstheme="minorHAnsi"/>
          <w:sz w:val="22"/>
          <w:szCs w:val="22"/>
        </w:rPr>
        <w:t xml:space="preserve"> </w:t>
      </w:r>
      <w:r w:rsidR="00CD1415">
        <w:rPr>
          <w:rFonts w:asciiTheme="minorHAnsi" w:hAnsiTheme="minorHAnsi" w:cstheme="minorHAnsi"/>
          <w:sz w:val="22"/>
          <w:szCs w:val="22"/>
        </w:rPr>
        <w:t>caregiv</w:t>
      </w:r>
      <w:r w:rsidR="00317440">
        <w:rPr>
          <w:rFonts w:asciiTheme="minorHAnsi" w:hAnsiTheme="minorHAnsi" w:cstheme="minorHAnsi"/>
          <w:sz w:val="22"/>
          <w:szCs w:val="22"/>
        </w:rPr>
        <w:t>ing</w:t>
      </w:r>
      <w:r w:rsidR="00CD1415" w:rsidRPr="00DA6ED6">
        <w:rPr>
          <w:rFonts w:asciiTheme="minorHAnsi" w:hAnsiTheme="minorHAnsi" w:cstheme="minorHAnsi"/>
          <w:sz w:val="22"/>
          <w:szCs w:val="22"/>
        </w:rPr>
        <w:t xml:space="preserve"> </w:t>
      </w:r>
      <w:r w:rsidRPr="00DA6ED6">
        <w:rPr>
          <w:rFonts w:asciiTheme="minorHAnsi" w:hAnsiTheme="minorHAnsi" w:cstheme="minorHAnsi"/>
          <w:sz w:val="22"/>
          <w:szCs w:val="22"/>
        </w:rPr>
        <w:t xml:space="preserve">skills among </w:t>
      </w:r>
      <w:r w:rsidR="00DD5038">
        <w:rPr>
          <w:rFonts w:asciiTheme="minorHAnsi" w:hAnsiTheme="minorHAnsi" w:cstheme="minorHAnsi"/>
          <w:sz w:val="22"/>
          <w:szCs w:val="22"/>
        </w:rPr>
        <w:t>birthing parent</w:t>
      </w:r>
      <w:r w:rsidR="007B08E0" w:rsidRPr="00DA6ED6">
        <w:rPr>
          <w:rFonts w:asciiTheme="minorHAnsi" w:hAnsiTheme="minorHAnsi" w:cstheme="minorHAnsi"/>
          <w:sz w:val="22"/>
          <w:szCs w:val="22"/>
        </w:rPr>
        <w:t xml:space="preserve">s </w:t>
      </w:r>
      <w:r w:rsidRPr="00DA6ED6">
        <w:rPr>
          <w:rFonts w:asciiTheme="minorHAnsi" w:hAnsiTheme="minorHAnsi" w:cstheme="minorHAnsi"/>
          <w:sz w:val="22"/>
          <w:szCs w:val="22"/>
        </w:rPr>
        <w:t xml:space="preserve">of infants exposed prenatally to </w:t>
      </w:r>
      <w:r w:rsidR="00A93EB3"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00AC0B94" w:rsidRPr="00DA6ED6">
        <w:rPr>
          <w:rFonts w:asciiTheme="minorHAnsi" w:hAnsiTheme="minorHAnsi" w:cstheme="minorHAnsi"/>
          <w:sz w:val="22"/>
          <w:szCs w:val="22"/>
        </w:rPr>
        <w:t xml:space="preserve"> </w:t>
      </w:r>
      <w:r w:rsidRPr="00DA6ED6">
        <w:rPr>
          <w:rFonts w:asciiTheme="minorHAnsi" w:hAnsiTheme="minorHAnsi" w:cstheme="minorHAnsi"/>
          <w:sz w:val="22"/>
          <w:szCs w:val="22"/>
        </w:rPr>
        <w:t>may help to offset or counteract delayed infant neurodevelopment.</w:t>
      </w:r>
      <w:r w:rsidR="00054EDD" w:rsidRPr="00DA6ED6">
        <w:rPr>
          <w:rFonts w:asciiTheme="minorHAnsi" w:hAnsiTheme="minorHAnsi" w:cstheme="minorHAnsi"/>
          <w:sz w:val="22"/>
          <w:szCs w:val="22"/>
        </w:rPr>
        <w:fldChar w:fldCharType="begin">
          <w:fldData xml:space="preserve">PEVuZE5vdGU+PENpdGU+PEF1dGhvcj5IYXR6aXM8L0F1dGhvcj48WWVhcj4yMDE3PC9ZZWFyPjxS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PEVuZE5vdGU+PENpdGU+PEF1dGhvcj5IYXR6aXM8L0F1dGhvcj48WWVhcj4yMDE3PC9ZZWFyPjxS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00054EDD" w:rsidRPr="00DA6ED6">
        <w:rPr>
          <w:rFonts w:asciiTheme="minorHAnsi" w:hAnsiTheme="minorHAnsi" w:cstheme="minorHAnsi"/>
          <w:sz w:val="22"/>
          <w:szCs w:val="22"/>
        </w:rPr>
      </w:r>
      <w:r w:rsidR="00054EDD"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53,54</w:t>
      </w:r>
      <w:r w:rsidR="00054EDD" w:rsidRPr="00DA6ED6">
        <w:rPr>
          <w:rFonts w:asciiTheme="minorHAnsi" w:hAnsiTheme="minorHAnsi" w:cstheme="minorHAnsi"/>
          <w:sz w:val="22"/>
          <w:szCs w:val="22"/>
        </w:rPr>
        <w:fldChar w:fldCharType="end"/>
      </w:r>
      <w:r w:rsidR="00054EDD" w:rsidRPr="00DA6ED6" w:rsidDel="00054EDD">
        <w:rPr>
          <w:rFonts w:asciiTheme="minorHAnsi" w:hAnsiTheme="minorHAnsi" w:cstheme="minorHAnsi"/>
          <w:sz w:val="22"/>
          <w:szCs w:val="22"/>
        </w:rPr>
        <w:t xml:space="preserve"> </w:t>
      </w:r>
      <w:r w:rsidR="007B08E0" w:rsidRPr="00DA6ED6">
        <w:rPr>
          <w:rFonts w:asciiTheme="minorHAnsi" w:hAnsiTheme="minorHAnsi" w:cstheme="minorHAnsi"/>
          <w:sz w:val="22"/>
          <w:szCs w:val="22"/>
        </w:rPr>
        <w:t xml:space="preserve">Caregiver </w:t>
      </w:r>
      <w:r w:rsidRPr="00DA6ED6">
        <w:rPr>
          <w:rFonts w:asciiTheme="minorHAnsi" w:hAnsiTheme="minorHAnsi" w:cstheme="minorHAnsi"/>
          <w:sz w:val="22"/>
          <w:szCs w:val="22"/>
        </w:rPr>
        <w:t xml:space="preserve">training interventions have been shown to improve </w:t>
      </w:r>
      <w:r w:rsidR="007B08E0" w:rsidRPr="00DA6ED6">
        <w:rPr>
          <w:rFonts w:asciiTheme="minorHAnsi" w:hAnsiTheme="minorHAnsi" w:cstheme="minorHAnsi"/>
          <w:sz w:val="22"/>
          <w:szCs w:val="22"/>
        </w:rPr>
        <w:t xml:space="preserve">caregiver </w:t>
      </w:r>
      <w:r w:rsidRPr="00DA6ED6">
        <w:rPr>
          <w:rFonts w:asciiTheme="minorHAnsi" w:hAnsiTheme="minorHAnsi" w:cstheme="minorHAnsi"/>
          <w:sz w:val="22"/>
          <w:szCs w:val="22"/>
        </w:rPr>
        <w:t xml:space="preserve">skills and behavior, </w:t>
      </w:r>
      <w:r w:rsidR="007B08E0" w:rsidRPr="00DA6ED6">
        <w:rPr>
          <w:rFonts w:asciiTheme="minorHAnsi" w:hAnsiTheme="minorHAnsi" w:cstheme="minorHAnsi"/>
          <w:sz w:val="22"/>
          <w:szCs w:val="22"/>
        </w:rPr>
        <w:t>caregiver</w:t>
      </w:r>
      <w:r w:rsidRPr="00DA6ED6">
        <w:rPr>
          <w:rFonts w:asciiTheme="minorHAnsi" w:hAnsiTheme="minorHAnsi" w:cstheme="minorHAnsi"/>
          <w:sz w:val="22"/>
          <w:szCs w:val="22"/>
        </w:rPr>
        <w:t xml:space="preserve">-infant interaction quality, and infant developmental outcomes among </w:t>
      </w:r>
      <w:r w:rsidR="007B08E0" w:rsidRPr="00DA6ED6">
        <w:rPr>
          <w:rFonts w:asciiTheme="minorHAnsi" w:hAnsiTheme="minorHAnsi" w:cstheme="minorHAnsi"/>
          <w:sz w:val="22"/>
          <w:szCs w:val="22"/>
        </w:rPr>
        <w:t xml:space="preserve">caregivers </w:t>
      </w:r>
      <w:r w:rsidRPr="00DA6ED6">
        <w:rPr>
          <w:rFonts w:asciiTheme="minorHAnsi" w:hAnsiTheme="minorHAnsi" w:cstheme="minorHAnsi"/>
          <w:sz w:val="22"/>
          <w:szCs w:val="22"/>
        </w:rPr>
        <w:t>with depression from low-income settings.</w:t>
      </w:r>
      <w:r w:rsidRPr="00DA6ED6">
        <w:rPr>
          <w:rFonts w:asciiTheme="minorHAnsi" w:hAnsiTheme="minorHAnsi" w:cstheme="minorHAnsi"/>
          <w:sz w:val="22"/>
          <w:szCs w:val="22"/>
        </w:rPr>
        <w:fldChar w:fldCharType="begin">
          <w:fldData xml:space="preserve">PEVuZE5vdGU+PENpdGU+PEF1dGhvcj5CYWdnZXR0PC9BdXRob3I+PFllYXI+MjAxNzwvWWVhcj48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</w:fldData>
        </w:fldChar>
      </w:r>
      <w:r w:rsidR="00E27230" w:rsidRPr="00DA6ED6">
        <w:rPr>
          <w:rFonts w:asciiTheme="minorHAnsi" w:hAnsiTheme="minorHAnsi" w:cstheme="minorHAnsi"/>
          <w:sz w:val="22"/>
          <w:szCs w:val="22"/>
        </w:rPr>
        <w:instrText xml:space="preserve"> ADDIN EN.CITE </w:instrText>
      </w:r>
      <w:r w:rsidR="00E27230" w:rsidRPr="00DA6ED6">
        <w:rPr>
          <w:rFonts w:asciiTheme="minorHAnsi" w:hAnsiTheme="minorHAnsi" w:cstheme="minorHAnsi"/>
          <w:sz w:val="22"/>
          <w:szCs w:val="22"/>
        </w:rPr>
        <w:fldChar w:fldCharType="begin">
          <w:fldData xml:space="preserve">PEVuZE5vdGU+PENpdGU+PEF1dGhvcj5CYWdnZXR0PC9BdXRob3I+PFllYXI+MjAxNzwvWWVhcj48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</w:fldData>
        </w:fldChar>
      </w:r>
      <w:r w:rsidR="00E27230" w:rsidRPr="00DA6ED6">
        <w:rPr>
          <w:rFonts w:asciiTheme="minorHAnsi" w:hAnsiTheme="minorHAnsi" w:cstheme="minorHAnsi"/>
          <w:sz w:val="22"/>
          <w:szCs w:val="22"/>
        </w:rPr>
        <w:instrText xml:space="preserve"> ADDIN EN.CITE.DATA </w:instrText>
      </w:r>
      <w:r w:rsidR="00E27230" w:rsidRPr="00DA6ED6">
        <w:rPr>
          <w:rFonts w:asciiTheme="minorHAnsi" w:hAnsiTheme="minorHAnsi" w:cstheme="minorHAnsi"/>
          <w:sz w:val="22"/>
          <w:szCs w:val="22"/>
        </w:rPr>
      </w:r>
      <w:r w:rsidR="00E27230" w:rsidRPr="00DA6ED6">
        <w:rPr>
          <w:rFonts w:asciiTheme="minorHAnsi" w:hAnsiTheme="minorHAnsi" w:cstheme="minorHAnsi"/>
          <w:sz w:val="22"/>
          <w:szCs w:val="22"/>
        </w:rPr>
        <w:fldChar w:fldCharType="end"/>
      </w:r>
      <w:r w:rsidRPr="00DA6ED6">
        <w:rPr>
          <w:rFonts w:asciiTheme="minorHAnsi" w:hAnsiTheme="minorHAnsi" w:cstheme="minorHAnsi"/>
          <w:sz w:val="22"/>
          <w:szCs w:val="22"/>
        </w:rPr>
      </w:r>
      <w:r w:rsidRPr="00DA6ED6">
        <w:rPr>
          <w:rFonts w:asciiTheme="minorHAnsi" w:hAnsiTheme="minorHAnsi" w:cstheme="minorHAnsi"/>
          <w:sz w:val="22"/>
          <w:szCs w:val="22"/>
        </w:rPr>
        <w:fldChar w:fldCharType="separate"/>
      </w:r>
      <w:r w:rsidR="00E27230" w:rsidRPr="00DA6ED6">
        <w:rPr>
          <w:rFonts w:asciiTheme="minorHAnsi" w:hAnsiTheme="minorHAnsi" w:cstheme="minorHAnsi"/>
          <w:noProof/>
          <w:sz w:val="22"/>
          <w:szCs w:val="22"/>
          <w:vertAlign w:val="superscript"/>
        </w:rPr>
        <w:t>1,11,55,56</w:t>
      </w:r>
      <w:r w:rsidRPr="00DA6ED6">
        <w:rPr>
          <w:rFonts w:asciiTheme="minorHAnsi" w:hAnsiTheme="minorHAnsi" w:cstheme="minorHAnsi"/>
          <w:sz w:val="22"/>
          <w:szCs w:val="22"/>
        </w:rPr>
        <w:fldChar w:fldCharType="end"/>
      </w:r>
      <w:r w:rsidR="000B79F1" w:rsidRPr="00DA6ED6">
        <w:rPr>
          <w:rFonts w:asciiTheme="minorHAnsi" w:hAnsiTheme="minorHAnsi" w:cstheme="minorHAnsi"/>
          <w:sz w:val="22"/>
          <w:szCs w:val="22"/>
        </w:rPr>
        <w:t xml:space="preserve"> Thus, the INTACT intervention will be focused on </w:t>
      </w:r>
      <w:r w:rsidR="00DD5038">
        <w:rPr>
          <w:rFonts w:asciiTheme="minorHAnsi" w:hAnsiTheme="minorHAnsi" w:cstheme="minorHAnsi"/>
          <w:sz w:val="22"/>
          <w:szCs w:val="22"/>
        </w:rPr>
        <w:t>birthing parent</w:t>
      </w:r>
      <w:r w:rsidR="007B08E0" w:rsidRPr="00DA6ED6">
        <w:rPr>
          <w:rFonts w:asciiTheme="minorHAnsi" w:hAnsiTheme="minorHAnsi" w:cstheme="minorHAnsi"/>
          <w:sz w:val="22"/>
          <w:szCs w:val="22"/>
        </w:rPr>
        <w:t xml:space="preserve"> </w:t>
      </w:r>
      <w:r w:rsidR="000B79F1" w:rsidRPr="00DA6ED6">
        <w:rPr>
          <w:rFonts w:asciiTheme="minorHAnsi" w:hAnsiTheme="minorHAnsi" w:cstheme="minorHAnsi"/>
          <w:sz w:val="22"/>
          <w:szCs w:val="22"/>
        </w:rPr>
        <w:lastRenderedPageBreak/>
        <w:t xml:space="preserve">interventions </w:t>
      </w:r>
      <w:r w:rsidR="00317440">
        <w:rPr>
          <w:rFonts w:asciiTheme="minorHAnsi" w:hAnsiTheme="minorHAnsi" w:cstheme="minorHAnsi"/>
          <w:sz w:val="22"/>
          <w:szCs w:val="22"/>
        </w:rPr>
        <w:t xml:space="preserve">modeled on </w:t>
      </w:r>
      <w:r w:rsidR="00317440" w:rsidRPr="00317440">
        <w:rPr>
          <w:rFonts w:asciiTheme="minorHAnsi" w:hAnsiTheme="minorHAnsi" w:cstheme="minorHAnsi"/>
          <w:sz w:val="22"/>
          <w:szCs w:val="22"/>
        </w:rPr>
        <w:t xml:space="preserve">ePALS </w:t>
      </w:r>
      <w:r w:rsidR="000B79F1" w:rsidRPr="00DA6ED6">
        <w:rPr>
          <w:rFonts w:asciiTheme="minorHAnsi" w:hAnsiTheme="minorHAnsi" w:cstheme="minorHAnsi"/>
          <w:sz w:val="22"/>
          <w:szCs w:val="22"/>
        </w:rPr>
        <w:t>with the goal of improving the infant developmental outcomes of this highly vulnerable population.</w:t>
      </w:r>
    </w:p>
    <w:p w14:paraId="45F4DB31" w14:textId="77777777" w:rsidR="00012311" w:rsidRPr="00DA6ED6" w:rsidRDefault="00012311">
      <w:pPr>
        <w:pStyle w:val="Heading2"/>
        <w:rPr>
          <w:rFonts w:asciiTheme="minorHAnsi" w:eastAsia="Times New Roman" w:hAnsiTheme="minorHAnsi" w:cstheme="minorHAnsi"/>
        </w:rPr>
      </w:pPr>
      <w:bookmarkStart w:id="10" w:name="_Toc161824344"/>
      <w:r w:rsidRPr="00DA6ED6">
        <w:rPr>
          <w:rFonts w:asciiTheme="minorHAnsi" w:eastAsia="Times New Roman" w:hAnsiTheme="minorHAnsi" w:cstheme="minorHAnsi"/>
        </w:rPr>
        <w:t>2.3 Risk/Benefit Assessment</w:t>
      </w:r>
      <w:bookmarkEnd w:id="10"/>
    </w:p>
    <w:p w14:paraId="5D89C595" w14:textId="77777777" w:rsidR="00012311" w:rsidRPr="00DA6ED6" w:rsidRDefault="00012311">
      <w:pPr>
        <w:pStyle w:val="Heading3"/>
        <w:rPr>
          <w:rFonts w:asciiTheme="minorHAnsi" w:eastAsia="Times New Roman" w:hAnsiTheme="minorHAnsi" w:cstheme="minorHAnsi"/>
        </w:rPr>
      </w:pPr>
      <w:bookmarkStart w:id="11" w:name="_Toc161824345"/>
      <w:r w:rsidRPr="00DA6ED6">
        <w:rPr>
          <w:rFonts w:asciiTheme="minorHAnsi" w:eastAsia="Times New Roman" w:hAnsiTheme="minorHAnsi" w:cstheme="minorHAnsi"/>
        </w:rPr>
        <w:t>2.3.1 Known Potential Risks</w:t>
      </w:r>
      <w:bookmarkEnd w:id="11"/>
    </w:p>
    <w:p w14:paraId="25259F55" w14:textId="01F50B41" w:rsidR="00F250A8" w:rsidRPr="00DA6ED6" w:rsidRDefault="004B3398" w:rsidP="008E355D">
      <w:pPr>
        <w:pStyle w:val="NormalWeb"/>
        <w:spacing w:line="259" w:lineRule="auto"/>
        <w:jc w:val="both"/>
        <w:rPr>
          <w:rFonts w:asciiTheme="minorHAnsi" w:hAnsiTheme="minorHAnsi" w:cstheme="minorHAnsi"/>
        </w:rPr>
      </w:pPr>
      <w:r w:rsidRPr="00DA6ED6">
        <w:rPr>
          <w:rFonts w:asciiTheme="minorHAnsi" w:hAnsiTheme="minorHAnsi" w:cstheme="minorHAnsi"/>
        </w:rPr>
        <w:t xml:space="preserve">Study risks include discomfort or boredom </w:t>
      </w:r>
      <w:r w:rsidR="00DE3103">
        <w:rPr>
          <w:rFonts w:asciiTheme="minorHAnsi" w:hAnsiTheme="minorHAnsi" w:cstheme="minorHAnsi"/>
        </w:rPr>
        <w:t xml:space="preserve">with </w:t>
      </w:r>
      <w:r w:rsidRPr="00DA6ED6">
        <w:rPr>
          <w:rFonts w:asciiTheme="minorHAnsi" w:hAnsiTheme="minorHAnsi" w:cstheme="minorHAnsi"/>
        </w:rPr>
        <w:t xml:space="preserve">completing </w:t>
      </w:r>
      <w:r w:rsidR="007B08E0" w:rsidRPr="00DA6ED6">
        <w:rPr>
          <w:rFonts w:asciiTheme="minorHAnsi" w:hAnsiTheme="minorHAnsi" w:cstheme="minorHAnsi"/>
        </w:rPr>
        <w:t xml:space="preserve">the online modules </w:t>
      </w:r>
      <w:r w:rsidR="00E27230" w:rsidRPr="00DA6ED6">
        <w:rPr>
          <w:rFonts w:asciiTheme="minorHAnsi" w:hAnsiTheme="minorHAnsi" w:cstheme="minorHAnsi"/>
        </w:rPr>
        <w:t xml:space="preserve">and coaching sessions </w:t>
      </w:r>
      <w:r w:rsidRPr="00DA6ED6">
        <w:rPr>
          <w:rFonts w:asciiTheme="minorHAnsi" w:hAnsiTheme="minorHAnsi" w:cstheme="minorHAnsi"/>
        </w:rPr>
        <w:t xml:space="preserve">and potential loss of confidentiality related to all data collection. </w:t>
      </w:r>
      <w:r w:rsidR="00465447">
        <w:rPr>
          <w:rFonts w:asciiTheme="minorHAnsi" w:hAnsiTheme="minorHAnsi" w:cstheme="minorHAnsi"/>
        </w:rPr>
        <w:t>There is a risk that</w:t>
      </w:r>
      <w:r w:rsidR="002B7B35">
        <w:rPr>
          <w:rFonts w:asciiTheme="minorHAnsi" w:hAnsiTheme="minorHAnsi" w:cstheme="minorHAnsi"/>
        </w:rPr>
        <w:t xml:space="preserve"> someone outside the study could learn that the participant used marijuana during pregnancy. </w:t>
      </w:r>
      <w:r w:rsidR="00D30F90">
        <w:rPr>
          <w:rFonts w:asciiTheme="minorHAnsi" w:hAnsiTheme="minorHAnsi" w:cstheme="minorHAnsi"/>
        </w:rPr>
        <w:t>To mitigate this risk, t</w:t>
      </w:r>
      <w:r w:rsidRPr="00DA6ED6">
        <w:rPr>
          <w:rFonts w:asciiTheme="minorHAnsi" w:hAnsiTheme="minorHAnsi" w:cstheme="minorHAnsi"/>
        </w:rPr>
        <w:t xml:space="preserve">he protocol study team will institute measures to protect the privacy of medical information, including the coding of all HIPAA identifiers </w:t>
      </w:r>
      <w:r w:rsidR="007A13E2">
        <w:rPr>
          <w:rFonts w:asciiTheme="minorHAnsi" w:hAnsiTheme="minorHAnsi" w:cstheme="minorHAnsi"/>
        </w:rPr>
        <w:t>from</w:t>
      </w:r>
      <w:r w:rsidRPr="00DA6ED6">
        <w:rPr>
          <w:rFonts w:asciiTheme="minorHAnsi" w:hAnsiTheme="minorHAnsi" w:cstheme="minorHAnsi"/>
        </w:rPr>
        <w:t xml:space="preserve"> medical records, limitation of access to the medical records to research personnel, and removal of any individual identifiers in reports and publications generated from the study. </w:t>
      </w:r>
      <w:r w:rsidR="00714920">
        <w:rPr>
          <w:rFonts w:asciiTheme="minorHAnsi" w:hAnsiTheme="minorHAnsi" w:cstheme="minorHAnsi"/>
        </w:rPr>
        <w:t>Additionally, this research is covered by a Certificate of Confidentiality</w:t>
      </w:r>
      <w:r w:rsidR="00CF6D1B">
        <w:rPr>
          <w:rFonts w:asciiTheme="minorHAnsi" w:hAnsiTheme="minorHAnsi" w:cstheme="minorHAnsi"/>
        </w:rPr>
        <w:t xml:space="preserve"> (CoC)</w:t>
      </w:r>
      <w:r w:rsidR="00714920">
        <w:rPr>
          <w:rFonts w:asciiTheme="minorHAnsi" w:hAnsiTheme="minorHAnsi" w:cstheme="minorHAnsi"/>
        </w:rPr>
        <w:t xml:space="preserve"> from the National Institutes of Health. </w:t>
      </w:r>
      <w:r w:rsidR="00E67ECA">
        <w:rPr>
          <w:rFonts w:asciiTheme="minorHAnsi" w:hAnsiTheme="minorHAnsi" w:cstheme="minorHAnsi"/>
        </w:rPr>
        <w:t>This Certificate of Confidentiality</w:t>
      </w:r>
      <w:r w:rsidR="00CF6D1B">
        <w:rPr>
          <w:rFonts w:asciiTheme="minorHAnsi" w:hAnsiTheme="minorHAnsi" w:cstheme="minorHAnsi"/>
        </w:rPr>
        <w:t xml:space="preserve"> is automatically granted to all NIH-funded research and protects the privacy of research participants by prohibiting disclosure of identifiable, sensitive information </w:t>
      </w:r>
      <w:r w:rsidR="000E2608">
        <w:rPr>
          <w:rFonts w:asciiTheme="minorHAnsi" w:hAnsiTheme="minorHAnsi" w:cstheme="minorHAnsi"/>
        </w:rPr>
        <w:t xml:space="preserve">from research records </w:t>
      </w:r>
      <w:r w:rsidR="00CF6D1B">
        <w:rPr>
          <w:rFonts w:asciiTheme="minorHAnsi" w:hAnsiTheme="minorHAnsi" w:cstheme="minorHAnsi"/>
        </w:rPr>
        <w:t>to anyone not connected to the research or as specified in the informed consent document.</w:t>
      </w:r>
      <w:r w:rsidR="00F250A8">
        <w:rPr>
          <w:rFonts w:asciiTheme="minorHAnsi" w:hAnsiTheme="minorHAnsi" w:cstheme="minorHAnsi"/>
        </w:rPr>
        <w:t xml:space="preserve"> </w:t>
      </w:r>
      <w:r w:rsidR="00DE7BF6">
        <w:rPr>
          <w:rFonts w:asciiTheme="minorHAnsi" w:hAnsiTheme="minorHAnsi" w:cstheme="minorHAnsi"/>
        </w:rPr>
        <w:t>Each p</w:t>
      </w:r>
      <w:r w:rsidR="00F250A8">
        <w:rPr>
          <w:rFonts w:asciiTheme="minorHAnsi" w:hAnsiTheme="minorHAnsi" w:cstheme="minorHAnsi"/>
        </w:rPr>
        <w:t xml:space="preserve">articipating site will seek the </w:t>
      </w:r>
      <w:r w:rsidR="002E5292">
        <w:rPr>
          <w:rFonts w:asciiTheme="minorHAnsi" w:hAnsiTheme="minorHAnsi" w:cstheme="minorHAnsi"/>
        </w:rPr>
        <w:t xml:space="preserve">local </w:t>
      </w:r>
      <w:r w:rsidR="00F250A8">
        <w:rPr>
          <w:rFonts w:asciiTheme="minorHAnsi" w:hAnsiTheme="minorHAnsi" w:cstheme="minorHAnsi"/>
        </w:rPr>
        <w:t xml:space="preserve">protections available in </w:t>
      </w:r>
      <w:r w:rsidR="008B10A6">
        <w:rPr>
          <w:rFonts w:asciiTheme="minorHAnsi" w:hAnsiTheme="minorHAnsi" w:cstheme="minorHAnsi"/>
        </w:rPr>
        <w:t>its</w:t>
      </w:r>
      <w:r w:rsidR="00F250A8">
        <w:rPr>
          <w:rFonts w:asciiTheme="minorHAnsi" w:hAnsiTheme="minorHAnsi" w:cstheme="minorHAnsi"/>
        </w:rPr>
        <w:t xml:space="preserve"> state</w:t>
      </w:r>
      <w:r w:rsidR="00DE7BF6">
        <w:rPr>
          <w:rFonts w:asciiTheme="minorHAnsi" w:hAnsiTheme="minorHAnsi" w:cstheme="minorHAnsi"/>
        </w:rPr>
        <w:t>. This may include</w:t>
      </w:r>
      <w:r w:rsidR="00421298">
        <w:rPr>
          <w:rFonts w:asciiTheme="minorHAnsi" w:hAnsiTheme="minorHAnsi" w:cstheme="minorHAnsi"/>
        </w:rPr>
        <w:t xml:space="preserve"> a state-issued </w:t>
      </w:r>
      <w:r w:rsidR="008B10A6">
        <w:rPr>
          <w:rFonts w:asciiTheme="minorHAnsi" w:hAnsiTheme="minorHAnsi" w:cstheme="minorHAnsi"/>
        </w:rPr>
        <w:t>Memorandum of Understanding</w:t>
      </w:r>
      <w:r w:rsidR="00A24518">
        <w:rPr>
          <w:rFonts w:asciiTheme="minorHAnsi" w:hAnsiTheme="minorHAnsi" w:cstheme="minorHAnsi"/>
        </w:rPr>
        <w:t>, Memorandum of Agreement</w:t>
      </w:r>
      <w:r w:rsidR="00DE7BF6">
        <w:rPr>
          <w:rFonts w:asciiTheme="minorHAnsi" w:hAnsiTheme="minorHAnsi" w:cstheme="minorHAnsi"/>
        </w:rPr>
        <w:t>,</w:t>
      </w:r>
      <w:r w:rsidR="00421298">
        <w:rPr>
          <w:rFonts w:asciiTheme="minorHAnsi" w:hAnsiTheme="minorHAnsi" w:cstheme="minorHAnsi"/>
        </w:rPr>
        <w:t xml:space="preserve"> </w:t>
      </w:r>
      <w:r w:rsidR="002E5292">
        <w:rPr>
          <w:rFonts w:asciiTheme="minorHAnsi" w:hAnsiTheme="minorHAnsi" w:cstheme="minorHAnsi"/>
        </w:rPr>
        <w:t>institutional waivers</w:t>
      </w:r>
      <w:r w:rsidR="00421298">
        <w:rPr>
          <w:rFonts w:asciiTheme="minorHAnsi" w:hAnsiTheme="minorHAnsi" w:cstheme="minorHAnsi"/>
        </w:rPr>
        <w:t xml:space="preserve"> for medical record documentation requirements</w:t>
      </w:r>
      <w:r w:rsidR="00C60BDF">
        <w:rPr>
          <w:rFonts w:asciiTheme="minorHAnsi" w:hAnsiTheme="minorHAnsi" w:cstheme="minorHAnsi"/>
        </w:rPr>
        <w:t xml:space="preserve"> for research studies</w:t>
      </w:r>
      <w:r w:rsidR="00DE7BF6">
        <w:rPr>
          <w:rFonts w:asciiTheme="minorHAnsi" w:hAnsiTheme="minorHAnsi" w:cstheme="minorHAnsi"/>
        </w:rPr>
        <w:t>, and/or other mechanisms</w:t>
      </w:r>
      <w:r w:rsidR="008B10A6">
        <w:rPr>
          <w:rFonts w:asciiTheme="minorHAnsi" w:hAnsiTheme="minorHAnsi" w:cstheme="minorHAnsi"/>
        </w:rPr>
        <w:t xml:space="preserve">. Each participating site will discuss available protections with local </w:t>
      </w:r>
      <w:r w:rsidR="009934CA">
        <w:rPr>
          <w:rFonts w:asciiTheme="minorHAnsi" w:hAnsiTheme="minorHAnsi" w:cstheme="minorHAnsi"/>
        </w:rPr>
        <w:t xml:space="preserve">legal </w:t>
      </w:r>
      <w:r w:rsidR="008B10A6">
        <w:rPr>
          <w:rFonts w:asciiTheme="minorHAnsi" w:hAnsiTheme="minorHAnsi" w:cstheme="minorHAnsi"/>
        </w:rPr>
        <w:t xml:space="preserve">counsel to minimize risk to </w:t>
      </w:r>
      <w:r w:rsidR="00421298">
        <w:rPr>
          <w:rFonts w:asciiTheme="minorHAnsi" w:hAnsiTheme="minorHAnsi" w:cstheme="minorHAnsi"/>
        </w:rPr>
        <w:t>participants</w:t>
      </w:r>
      <w:r w:rsidR="00DE7BF6">
        <w:rPr>
          <w:rFonts w:asciiTheme="minorHAnsi" w:hAnsiTheme="minorHAnsi" w:cstheme="minorHAnsi"/>
        </w:rPr>
        <w:t>. P</w:t>
      </w:r>
      <w:r w:rsidR="00421298">
        <w:rPr>
          <w:rFonts w:asciiTheme="minorHAnsi" w:hAnsiTheme="minorHAnsi" w:cstheme="minorHAnsi"/>
        </w:rPr>
        <w:t xml:space="preserve">otential participants </w:t>
      </w:r>
      <w:r w:rsidR="00DE7BF6">
        <w:rPr>
          <w:rFonts w:asciiTheme="minorHAnsi" w:hAnsiTheme="minorHAnsi" w:cstheme="minorHAnsi"/>
        </w:rPr>
        <w:t xml:space="preserve">will be notified </w:t>
      </w:r>
      <w:r w:rsidR="00421298">
        <w:rPr>
          <w:rFonts w:asciiTheme="minorHAnsi" w:hAnsiTheme="minorHAnsi" w:cstheme="minorHAnsi"/>
        </w:rPr>
        <w:t xml:space="preserve">of these protections </w:t>
      </w:r>
      <w:r w:rsidR="005460DE">
        <w:rPr>
          <w:rFonts w:asciiTheme="minorHAnsi" w:hAnsiTheme="minorHAnsi" w:cstheme="minorHAnsi"/>
        </w:rPr>
        <w:t xml:space="preserve">and </w:t>
      </w:r>
      <w:r w:rsidR="00B86DDE">
        <w:rPr>
          <w:rFonts w:asciiTheme="minorHAnsi" w:hAnsiTheme="minorHAnsi" w:cstheme="minorHAnsi"/>
        </w:rPr>
        <w:t>their limitations</w:t>
      </w:r>
      <w:r w:rsidR="005460DE">
        <w:rPr>
          <w:rFonts w:asciiTheme="minorHAnsi" w:hAnsiTheme="minorHAnsi" w:cstheme="minorHAnsi"/>
        </w:rPr>
        <w:t xml:space="preserve"> </w:t>
      </w:r>
      <w:r w:rsidR="00421298">
        <w:rPr>
          <w:rFonts w:asciiTheme="minorHAnsi" w:hAnsiTheme="minorHAnsi" w:cstheme="minorHAnsi"/>
        </w:rPr>
        <w:t xml:space="preserve">in the </w:t>
      </w:r>
      <w:r w:rsidR="00DE7BF6">
        <w:rPr>
          <w:rFonts w:asciiTheme="minorHAnsi" w:hAnsiTheme="minorHAnsi" w:cstheme="minorHAnsi"/>
        </w:rPr>
        <w:t>local</w:t>
      </w:r>
      <w:r w:rsidR="005460DE">
        <w:rPr>
          <w:rFonts w:asciiTheme="minorHAnsi" w:hAnsiTheme="minorHAnsi" w:cstheme="minorHAnsi"/>
        </w:rPr>
        <w:t>-context</w:t>
      </w:r>
      <w:r w:rsidR="00DE7BF6">
        <w:rPr>
          <w:rFonts w:asciiTheme="minorHAnsi" w:hAnsiTheme="minorHAnsi" w:cstheme="minorHAnsi"/>
        </w:rPr>
        <w:t xml:space="preserve"> </w:t>
      </w:r>
      <w:r w:rsidR="00421298">
        <w:rPr>
          <w:rFonts w:asciiTheme="minorHAnsi" w:hAnsiTheme="minorHAnsi" w:cstheme="minorHAnsi"/>
        </w:rPr>
        <w:t>consent form</w:t>
      </w:r>
      <w:r w:rsidR="008B10A6">
        <w:rPr>
          <w:rFonts w:asciiTheme="minorHAnsi" w:hAnsiTheme="minorHAnsi" w:cstheme="minorHAnsi"/>
        </w:rPr>
        <w:t>.</w:t>
      </w:r>
      <w:r w:rsidR="00DE7BF6">
        <w:rPr>
          <w:rFonts w:asciiTheme="minorHAnsi" w:hAnsiTheme="minorHAnsi" w:cstheme="minorHAnsi"/>
        </w:rPr>
        <w:t xml:space="preserve">  </w:t>
      </w:r>
      <w:r w:rsidR="005460DE">
        <w:rPr>
          <w:rFonts w:asciiTheme="minorHAnsi" w:hAnsiTheme="minorHAnsi" w:cstheme="minorHAnsi"/>
        </w:rPr>
        <w:t>The DCOC will obtain documentation that local legal counsel has reviewed local context information added to the consent form template.  Documentation may be in the form of a</w:t>
      </w:r>
      <w:r w:rsidR="00AE55F8">
        <w:rPr>
          <w:rFonts w:asciiTheme="minorHAnsi" w:hAnsiTheme="minorHAnsi" w:cstheme="minorHAnsi"/>
        </w:rPr>
        <w:t xml:space="preserve"> letter or</w:t>
      </w:r>
      <w:r w:rsidR="005460DE">
        <w:rPr>
          <w:rFonts w:asciiTheme="minorHAnsi" w:hAnsiTheme="minorHAnsi" w:cstheme="minorHAnsi"/>
        </w:rPr>
        <w:t xml:space="preserve"> email from local legal counsel or may be included in local IRB acknowledgement of local context language. </w:t>
      </w:r>
    </w:p>
    <w:p w14:paraId="56B92E6C" w14:textId="3CA3DC1E" w:rsidR="004B3398" w:rsidRPr="00DA6ED6" w:rsidRDefault="004B3398" w:rsidP="008E355D">
      <w:pPr>
        <w:pStyle w:val="NormalWeb"/>
        <w:spacing w:line="259" w:lineRule="auto"/>
        <w:jc w:val="both"/>
        <w:rPr>
          <w:rFonts w:asciiTheme="minorHAnsi" w:hAnsiTheme="minorHAnsi" w:cstheme="minorHAnsi"/>
        </w:rPr>
      </w:pPr>
      <w:r w:rsidRPr="00DA6ED6">
        <w:rPr>
          <w:rFonts w:asciiTheme="minorHAnsi" w:hAnsiTheme="minorHAnsi" w:cstheme="minorHAnsi"/>
        </w:rPr>
        <w:t>There will be no additional toxicology screening (</w:t>
      </w:r>
      <w:r w:rsidR="00DD5038">
        <w:rPr>
          <w:rFonts w:asciiTheme="minorHAnsi" w:hAnsiTheme="minorHAnsi" w:cstheme="minorHAnsi"/>
        </w:rPr>
        <w:t>birthing parent</w:t>
      </w:r>
      <w:r w:rsidR="007B08E0" w:rsidRPr="00DA6ED6">
        <w:rPr>
          <w:rFonts w:asciiTheme="minorHAnsi" w:hAnsiTheme="minorHAnsi" w:cstheme="minorHAnsi"/>
        </w:rPr>
        <w:t xml:space="preserve"> </w:t>
      </w:r>
      <w:r w:rsidRPr="00DA6ED6">
        <w:rPr>
          <w:rFonts w:asciiTheme="minorHAnsi" w:hAnsiTheme="minorHAnsi" w:cstheme="minorHAnsi"/>
        </w:rPr>
        <w:t>or infant) performed beyond what medical professionals would typically obtain as part of usual institutional care at the site.</w:t>
      </w:r>
    </w:p>
    <w:p w14:paraId="1936CC30" w14:textId="0D1AD791" w:rsidR="004B3398" w:rsidRPr="00DA6ED6" w:rsidRDefault="004B3398" w:rsidP="008E355D">
      <w:pPr>
        <w:pStyle w:val="NormalWeb"/>
        <w:spacing w:line="259" w:lineRule="auto"/>
        <w:jc w:val="both"/>
        <w:rPr>
          <w:rFonts w:asciiTheme="minorHAnsi" w:hAnsiTheme="minorHAnsi" w:cstheme="minorHAnsi"/>
        </w:rPr>
      </w:pPr>
      <w:r w:rsidRPr="00DA6ED6">
        <w:rPr>
          <w:rFonts w:asciiTheme="minorHAnsi" w:hAnsiTheme="minorHAnsi" w:cstheme="minorHAnsi"/>
        </w:rPr>
        <w:t xml:space="preserve">While unlikely, completing the </w:t>
      </w:r>
      <w:r w:rsidR="00CE144C" w:rsidRPr="00DA6ED6">
        <w:rPr>
          <w:rFonts w:asciiTheme="minorHAnsi" w:hAnsiTheme="minorHAnsi" w:cstheme="minorHAnsi"/>
        </w:rPr>
        <w:t xml:space="preserve">cannabinoid use </w:t>
      </w:r>
      <w:r w:rsidRPr="00DA6ED6">
        <w:rPr>
          <w:rFonts w:asciiTheme="minorHAnsi" w:hAnsiTheme="minorHAnsi" w:cstheme="minorHAnsi"/>
        </w:rPr>
        <w:t>survey</w:t>
      </w:r>
      <w:r w:rsidR="00CE144C" w:rsidRPr="00DA6ED6">
        <w:rPr>
          <w:rFonts w:asciiTheme="minorHAnsi" w:hAnsiTheme="minorHAnsi" w:cstheme="minorHAnsi"/>
        </w:rPr>
        <w:t xml:space="preserve"> and completion of the modules</w:t>
      </w:r>
      <w:r w:rsidR="00E27230" w:rsidRPr="00DA6ED6">
        <w:rPr>
          <w:rFonts w:asciiTheme="minorHAnsi" w:hAnsiTheme="minorHAnsi" w:cstheme="minorHAnsi"/>
        </w:rPr>
        <w:t xml:space="preserve"> and coaching sessions</w:t>
      </w:r>
      <w:r w:rsidRPr="00DA6ED6">
        <w:rPr>
          <w:rFonts w:asciiTheme="minorHAnsi" w:hAnsiTheme="minorHAnsi" w:cstheme="minorHAnsi"/>
        </w:rPr>
        <w:t xml:space="preserve"> could be distressing to participants. At the </w:t>
      </w:r>
      <w:r w:rsidR="00CE144C" w:rsidRPr="00DA6ED6">
        <w:rPr>
          <w:rFonts w:asciiTheme="minorHAnsi" w:hAnsiTheme="minorHAnsi" w:cstheme="minorHAnsi"/>
        </w:rPr>
        <w:t xml:space="preserve">time of enrollment, participants will be provided a card with informational resources to support their wellbeing. </w:t>
      </w:r>
      <w:r w:rsidRPr="00DA6ED6">
        <w:rPr>
          <w:rFonts w:asciiTheme="minorHAnsi" w:hAnsiTheme="minorHAnsi" w:cstheme="minorHAnsi"/>
        </w:rPr>
        <w:t>This includes mental health information and social service information</w:t>
      </w:r>
      <w:r w:rsidR="00DE3103">
        <w:rPr>
          <w:rFonts w:asciiTheme="minorHAnsi" w:hAnsiTheme="minorHAnsi" w:cstheme="minorHAnsi"/>
        </w:rPr>
        <w:t>,</w:t>
      </w:r>
      <w:r w:rsidRPr="00DA6ED6">
        <w:rPr>
          <w:rFonts w:asciiTheme="minorHAnsi" w:hAnsiTheme="minorHAnsi" w:cstheme="minorHAnsi"/>
        </w:rPr>
        <w:t xml:space="preserve"> including the following:</w:t>
      </w:r>
    </w:p>
    <w:p w14:paraId="664416F1" w14:textId="6A9CAE56" w:rsidR="004B3398" w:rsidRPr="00DA6ED6" w:rsidRDefault="004B3398" w:rsidP="008E355D">
      <w:pPr>
        <w:pStyle w:val="NormalWeb"/>
        <w:numPr>
          <w:ilvl w:val="0"/>
          <w:numId w:val="23"/>
        </w:numPr>
        <w:spacing w:line="259" w:lineRule="auto"/>
        <w:jc w:val="both"/>
        <w:rPr>
          <w:rFonts w:asciiTheme="minorHAnsi" w:hAnsiTheme="minorHAnsi" w:cstheme="minorHAnsi"/>
        </w:rPr>
      </w:pPr>
      <w:r w:rsidRPr="00DA6ED6">
        <w:rPr>
          <w:rFonts w:asciiTheme="minorHAnsi" w:hAnsiTheme="minorHAnsi" w:cstheme="minorHAnsi"/>
        </w:rPr>
        <w:t>SAMSHA National Help Line: 1-800-662-4357</w:t>
      </w:r>
    </w:p>
    <w:p w14:paraId="17D8F987" w14:textId="10726921" w:rsidR="00CD49B9" w:rsidRPr="00DA6ED6" w:rsidRDefault="00CD49B9" w:rsidP="00DA6ED6">
      <w:pPr>
        <w:pStyle w:val="NormalWeb"/>
        <w:numPr>
          <w:ilvl w:val="1"/>
          <w:numId w:val="23"/>
        </w:numPr>
        <w:spacing w:line="259" w:lineRule="auto"/>
        <w:rPr>
          <w:rFonts w:asciiTheme="minorHAnsi" w:hAnsiTheme="minorHAnsi" w:cstheme="minorHAnsi"/>
        </w:rPr>
      </w:pPr>
      <w:r w:rsidRPr="00DA6ED6">
        <w:rPr>
          <w:rFonts w:asciiTheme="minorHAnsi" w:hAnsiTheme="minorHAnsi" w:cstheme="minorHAnsi"/>
        </w:rPr>
        <w:t>SAMHSA’s National Help Line is a free, confidential, 24/7, 365-day-a-year treatment referral and information service (in English and Spanish) for individuals and families facing mental and/or substance use disorders.</w:t>
      </w:r>
    </w:p>
    <w:p w14:paraId="5D30FCA8" w14:textId="1037C1DA" w:rsidR="004B3398" w:rsidRPr="00DA6ED6" w:rsidRDefault="004B3398" w:rsidP="008E355D">
      <w:pPr>
        <w:pStyle w:val="NormalWeb"/>
        <w:numPr>
          <w:ilvl w:val="0"/>
          <w:numId w:val="23"/>
        </w:numPr>
        <w:spacing w:line="259" w:lineRule="auto"/>
        <w:jc w:val="both"/>
        <w:rPr>
          <w:rFonts w:asciiTheme="minorHAnsi" w:hAnsiTheme="minorHAnsi" w:cstheme="minorHAnsi"/>
        </w:rPr>
      </w:pPr>
      <w:r w:rsidRPr="00DA6ED6">
        <w:rPr>
          <w:rFonts w:asciiTheme="minorHAnsi" w:hAnsiTheme="minorHAnsi" w:cstheme="minorHAnsi"/>
        </w:rPr>
        <w:t>National Domestic Violence Hotline: 1-800-799-7233</w:t>
      </w:r>
    </w:p>
    <w:p w14:paraId="461477C6" w14:textId="7D7B7DEA" w:rsidR="00CD49B9" w:rsidRPr="00DA6ED6" w:rsidRDefault="00CD49B9" w:rsidP="00DA6ED6">
      <w:pPr>
        <w:pStyle w:val="NormalWeb"/>
        <w:numPr>
          <w:ilvl w:val="1"/>
          <w:numId w:val="23"/>
        </w:numPr>
        <w:spacing w:line="259" w:lineRule="auto"/>
        <w:rPr>
          <w:rFonts w:asciiTheme="minorHAnsi" w:hAnsiTheme="minorHAnsi" w:cstheme="minorHAnsi"/>
        </w:rPr>
      </w:pPr>
      <w:r w:rsidRPr="00DA6ED6">
        <w:rPr>
          <w:rFonts w:asciiTheme="minorHAnsi" w:hAnsiTheme="minorHAnsi" w:cstheme="minorHAnsi"/>
        </w:rPr>
        <w:t>Advocates are available 24/7, 365-</w:t>
      </w:r>
      <w:r w:rsidR="00600089" w:rsidRPr="00DA6ED6">
        <w:rPr>
          <w:rFonts w:asciiTheme="minorHAnsi" w:hAnsiTheme="minorHAnsi" w:cstheme="minorHAnsi"/>
        </w:rPr>
        <w:t>day-a-year to talk confidentially with anyone experiencing domestic violence, seeking resources or information, or questioning unhealthy aspects of their relationship.</w:t>
      </w:r>
    </w:p>
    <w:p w14:paraId="3B59A275" w14:textId="7F7A8BA8" w:rsidR="004B3398" w:rsidRPr="00DA6ED6" w:rsidRDefault="004B3398" w:rsidP="008E355D">
      <w:pPr>
        <w:pStyle w:val="NormalWeb"/>
        <w:numPr>
          <w:ilvl w:val="0"/>
          <w:numId w:val="23"/>
        </w:numPr>
        <w:spacing w:line="259" w:lineRule="auto"/>
        <w:jc w:val="both"/>
        <w:rPr>
          <w:rFonts w:asciiTheme="minorHAnsi" w:hAnsiTheme="minorHAnsi" w:cstheme="minorHAnsi"/>
        </w:rPr>
      </w:pPr>
      <w:r w:rsidRPr="00DA6ED6">
        <w:rPr>
          <w:rFonts w:asciiTheme="minorHAnsi" w:hAnsiTheme="minorHAnsi" w:cstheme="minorHAnsi"/>
        </w:rPr>
        <w:t xml:space="preserve">National Suicide </w:t>
      </w:r>
      <w:r w:rsidR="00E27230" w:rsidRPr="00DA6ED6">
        <w:rPr>
          <w:rFonts w:asciiTheme="minorHAnsi" w:hAnsiTheme="minorHAnsi" w:cstheme="minorHAnsi"/>
        </w:rPr>
        <w:t xml:space="preserve">and Crisis </w:t>
      </w:r>
      <w:r w:rsidRPr="00DA6ED6">
        <w:rPr>
          <w:rFonts w:asciiTheme="minorHAnsi" w:hAnsiTheme="minorHAnsi" w:cstheme="minorHAnsi"/>
        </w:rPr>
        <w:t xml:space="preserve">Lifeline: </w:t>
      </w:r>
      <w:r w:rsidR="00E27230" w:rsidRPr="00DA6ED6">
        <w:rPr>
          <w:rFonts w:asciiTheme="minorHAnsi" w:hAnsiTheme="minorHAnsi" w:cstheme="minorHAnsi"/>
        </w:rPr>
        <w:t>988</w:t>
      </w:r>
      <w:r w:rsidR="00600089" w:rsidRPr="00DA6ED6">
        <w:rPr>
          <w:rFonts w:asciiTheme="minorHAnsi" w:hAnsiTheme="minorHAnsi" w:cstheme="minorHAnsi"/>
        </w:rPr>
        <w:t xml:space="preserve"> OR 1-800-273-8255</w:t>
      </w:r>
    </w:p>
    <w:p w14:paraId="1B4CA5B8" w14:textId="49FE8F14" w:rsidR="00600089" w:rsidRPr="00DA6ED6" w:rsidRDefault="00600089" w:rsidP="00DA6ED6">
      <w:pPr>
        <w:pStyle w:val="NormalWeb"/>
        <w:numPr>
          <w:ilvl w:val="1"/>
          <w:numId w:val="23"/>
        </w:numPr>
        <w:spacing w:line="259" w:lineRule="auto"/>
        <w:rPr>
          <w:rFonts w:asciiTheme="minorHAnsi" w:hAnsiTheme="minorHAnsi" w:cstheme="minorHAnsi"/>
        </w:rPr>
      </w:pPr>
      <w:r w:rsidRPr="00DA6ED6">
        <w:rPr>
          <w:rFonts w:asciiTheme="minorHAnsi" w:hAnsiTheme="minorHAnsi" w:cstheme="minorHAnsi"/>
        </w:rPr>
        <w:lastRenderedPageBreak/>
        <w:t xml:space="preserve">The National Suicide Prevention Lifeline is a national network of local crisis centers that provides free and confidential emotional support to people in suicidal crisis or emotional distress 24 hours a day, 7 days a week.  </w:t>
      </w:r>
    </w:p>
    <w:p w14:paraId="578DED4A" w14:textId="75404795" w:rsidR="00CD49B9" w:rsidRPr="00DA6ED6" w:rsidRDefault="00CD49B9" w:rsidP="008E355D">
      <w:pPr>
        <w:pStyle w:val="NormalWeb"/>
        <w:spacing w:line="259" w:lineRule="auto"/>
        <w:jc w:val="both"/>
        <w:rPr>
          <w:rFonts w:asciiTheme="minorHAnsi" w:hAnsiTheme="minorHAnsi" w:cstheme="minorHAnsi"/>
        </w:rPr>
      </w:pPr>
      <w:r w:rsidRPr="00DA6ED6">
        <w:rPr>
          <w:rFonts w:asciiTheme="minorHAnsi" w:hAnsiTheme="minorHAnsi" w:cstheme="minorHAnsi"/>
        </w:rPr>
        <w:t xml:space="preserve">If any concerns arise for postpartum depression in the </w:t>
      </w:r>
      <w:r w:rsidR="00C64036">
        <w:rPr>
          <w:rFonts w:asciiTheme="minorHAnsi" w:hAnsiTheme="minorHAnsi" w:cstheme="minorHAnsi"/>
        </w:rPr>
        <w:t>birthing parent</w:t>
      </w:r>
      <w:r w:rsidRPr="00DA6ED6">
        <w:rPr>
          <w:rFonts w:asciiTheme="minorHAnsi" w:hAnsiTheme="minorHAnsi" w:cstheme="minorHAnsi"/>
        </w:rPr>
        <w:t xml:space="preserve"> during the study period, </w:t>
      </w:r>
      <w:r w:rsidR="00DE3103">
        <w:rPr>
          <w:rFonts w:asciiTheme="minorHAnsi" w:hAnsiTheme="minorHAnsi" w:cstheme="minorHAnsi"/>
        </w:rPr>
        <w:t xml:space="preserve">the </w:t>
      </w:r>
      <w:r w:rsidR="00C64036">
        <w:rPr>
          <w:rFonts w:asciiTheme="minorHAnsi" w:hAnsiTheme="minorHAnsi" w:cstheme="minorHAnsi"/>
        </w:rPr>
        <w:t>birthing parent</w:t>
      </w:r>
      <w:r w:rsidRPr="00DA6ED6">
        <w:rPr>
          <w:rFonts w:asciiTheme="minorHAnsi" w:hAnsiTheme="minorHAnsi" w:cstheme="minorHAnsi"/>
        </w:rPr>
        <w:t xml:space="preserve"> will </w:t>
      </w:r>
      <w:r w:rsidR="00CD1415">
        <w:rPr>
          <w:rFonts w:asciiTheme="minorHAnsi" w:hAnsiTheme="minorHAnsi" w:cstheme="minorHAnsi"/>
        </w:rPr>
        <w:t xml:space="preserve">again </w:t>
      </w:r>
      <w:r w:rsidRPr="00DA6ED6">
        <w:rPr>
          <w:rFonts w:asciiTheme="minorHAnsi" w:hAnsiTheme="minorHAnsi" w:cstheme="minorHAnsi"/>
        </w:rPr>
        <w:t xml:space="preserve">be provided with national hotline support numbers as listed </w:t>
      </w:r>
      <w:r w:rsidR="00D462E8" w:rsidRPr="00DA6ED6">
        <w:rPr>
          <w:rFonts w:asciiTheme="minorHAnsi" w:hAnsiTheme="minorHAnsi" w:cstheme="minorHAnsi"/>
        </w:rPr>
        <w:t>above and encouraged to follow up with their primary care provider</w:t>
      </w:r>
      <w:r w:rsidRPr="00DA6ED6">
        <w:rPr>
          <w:rFonts w:asciiTheme="minorHAnsi" w:hAnsiTheme="minorHAnsi" w:cstheme="minorHAnsi"/>
        </w:rPr>
        <w:t>. Each site may add local mental health resources as well</w:t>
      </w:r>
      <w:r w:rsidR="00CD1415">
        <w:rPr>
          <w:rFonts w:asciiTheme="minorHAnsi" w:hAnsiTheme="minorHAnsi" w:cstheme="minorHAnsi"/>
        </w:rPr>
        <w:t xml:space="preserve"> to the cards that are provided to the </w:t>
      </w:r>
      <w:r w:rsidR="00DD5038">
        <w:rPr>
          <w:rFonts w:asciiTheme="minorHAnsi" w:hAnsiTheme="minorHAnsi" w:cstheme="minorHAnsi"/>
        </w:rPr>
        <w:t>birthing parent</w:t>
      </w:r>
      <w:r w:rsidR="00CD1415">
        <w:rPr>
          <w:rFonts w:asciiTheme="minorHAnsi" w:hAnsiTheme="minorHAnsi" w:cstheme="minorHAnsi"/>
        </w:rPr>
        <w:t xml:space="preserve"> participant</w:t>
      </w:r>
      <w:r w:rsidRPr="00DA6ED6">
        <w:rPr>
          <w:rFonts w:asciiTheme="minorHAnsi" w:hAnsiTheme="minorHAnsi" w:cstheme="minorHAnsi"/>
        </w:rPr>
        <w:t xml:space="preserve">. </w:t>
      </w:r>
      <w:r w:rsidR="00D462E8" w:rsidRPr="00DA6ED6">
        <w:rPr>
          <w:rFonts w:asciiTheme="minorHAnsi" w:hAnsiTheme="minorHAnsi" w:cstheme="minorHAnsi"/>
        </w:rPr>
        <w:t xml:space="preserve">As the study assessments and intervention should not illicit postpartum depression concerns, the above information will be provided to those individuals who volunteer any information concerning postpartum depression. </w:t>
      </w:r>
    </w:p>
    <w:p w14:paraId="0B27B2B1" w14:textId="70489EEA" w:rsidR="006B173A" w:rsidRPr="00DA6ED6" w:rsidRDefault="006B173A" w:rsidP="00DA6ED6">
      <w:pPr>
        <w:pStyle w:val="NormalWeb"/>
        <w:spacing w:line="259" w:lineRule="auto"/>
        <w:jc w:val="both"/>
        <w:rPr>
          <w:rFonts w:asciiTheme="minorHAnsi" w:hAnsiTheme="minorHAnsi" w:cstheme="minorHAnsi"/>
        </w:rPr>
      </w:pPr>
      <w:r w:rsidRPr="00DA6ED6">
        <w:rPr>
          <w:rFonts w:asciiTheme="minorHAnsi" w:hAnsiTheme="minorHAnsi" w:cstheme="minorHAnsi"/>
        </w:rPr>
        <w:t>For concerns regarding child maltreatment, the study personnel will follow state laws for reporting suspected child abuse</w:t>
      </w:r>
      <w:r w:rsidR="00DE3103">
        <w:rPr>
          <w:rFonts w:asciiTheme="minorHAnsi" w:hAnsiTheme="minorHAnsi" w:cstheme="minorHAnsi"/>
        </w:rPr>
        <w:t>/</w:t>
      </w:r>
      <w:r w:rsidRPr="00DA6ED6">
        <w:rPr>
          <w:rFonts w:asciiTheme="minorHAnsi" w:hAnsiTheme="minorHAnsi" w:cstheme="minorHAnsi"/>
        </w:rPr>
        <w:t xml:space="preserve">maltreatment. </w:t>
      </w:r>
    </w:p>
    <w:p w14:paraId="78BA2BC8" w14:textId="77777777" w:rsidR="00012311" w:rsidRPr="00DA6ED6" w:rsidRDefault="00012311">
      <w:pPr>
        <w:pStyle w:val="Heading3"/>
        <w:rPr>
          <w:rFonts w:asciiTheme="minorHAnsi" w:eastAsia="Times New Roman" w:hAnsiTheme="minorHAnsi" w:cstheme="minorHAnsi"/>
        </w:rPr>
      </w:pPr>
      <w:bookmarkStart w:id="12" w:name="_Toc161824346"/>
      <w:r w:rsidRPr="00DA6ED6">
        <w:rPr>
          <w:rFonts w:asciiTheme="minorHAnsi" w:eastAsia="Times New Roman" w:hAnsiTheme="minorHAnsi" w:cstheme="minorHAnsi"/>
        </w:rPr>
        <w:t>2.3.2 Known Potential Benefits</w:t>
      </w:r>
      <w:bookmarkEnd w:id="12"/>
    </w:p>
    <w:p w14:paraId="192E8A39" w14:textId="3E07136B" w:rsidR="00012311" w:rsidRPr="00DA6ED6" w:rsidRDefault="004B3398" w:rsidP="008E355D">
      <w:pPr>
        <w:pStyle w:val="NormalWeb"/>
        <w:spacing w:line="259" w:lineRule="auto"/>
        <w:jc w:val="both"/>
        <w:rPr>
          <w:rFonts w:asciiTheme="minorHAnsi" w:hAnsiTheme="minorHAnsi" w:cstheme="minorHAnsi"/>
        </w:rPr>
      </w:pPr>
      <w:r w:rsidRPr="00DA6ED6">
        <w:rPr>
          <w:rFonts w:asciiTheme="minorHAnsi" w:hAnsiTheme="minorHAnsi" w:cstheme="minorHAnsi"/>
        </w:rPr>
        <w:t xml:space="preserve">The infants in the study may or may not benefit directly from participation. </w:t>
      </w:r>
      <w:r w:rsidR="000673DE" w:rsidRPr="00DA6ED6">
        <w:rPr>
          <w:rFonts w:asciiTheme="minorHAnsi" w:hAnsiTheme="minorHAnsi" w:cstheme="minorHAnsi"/>
        </w:rPr>
        <w:t xml:space="preserve">The primary potential benefits of trial participation include improved </w:t>
      </w:r>
      <w:r w:rsidR="00DD5038">
        <w:rPr>
          <w:rFonts w:asciiTheme="minorHAnsi" w:hAnsiTheme="minorHAnsi" w:cstheme="minorHAnsi"/>
        </w:rPr>
        <w:t>birthing parent</w:t>
      </w:r>
      <w:r w:rsidR="00CD1415" w:rsidRPr="00DA6ED6">
        <w:rPr>
          <w:rFonts w:asciiTheme="minorHAnsi" w:hAnsiTheme="minorHAnsi" w:cstheme="minorHAnsi"/>
        </w:rPr>
        <w:t xml:space="preserve"> </w:t>
      </w:r>
      <w:r w:rsidR="000673DE" w:rsidRPr="00DA6ED6">
        <w:rPr>
          <w:rFonts w:asciiTheme="minorHAnsi" w:hAnsiTheme="minorHAnsi" w:cstheme="minorHAnsi"/>
        </w:rPr>
        <w:t>responsiveness, which can positively impact infant outcome</w:t>
      </w:r>
      <w:r w:rsidR="00DE3103">
        <w:rPr>
          <w:rFonts w:asciiTheme="minorHAnsi" w:hAnsiTheme="minorHAnsi" w:cstheme="minorHAnsi"/>
        </w:rPr>
        <w:t>s</w:t>
      </w:r>
      <w:r w:rsidR="000673DE" w:rsidRPr="00DA6ED6">
        <w:rPr>
          <w:rFonts w:asciiTheme="minorHAnsi" w:hAnsiTheme="minorHAnsi" w:cstheme="minorHAnsi"/>
        </w:rPr>
        <w:t xml:space="preserve"> and development. </w:t>
      </w:r>
    </w:p>
    <w:p w14:paraId="29797C35" w14:textId="77777777" w:rsidR="00012311" w:rsidRPr="00DA6ED6" w:rsidRDefault="00012311">
      <w:pPr>
        <w:pStyle w:val="Heading3"/>
        <w:rPr>
          <w:rFonts w:asciiTheme="minorHAnsi" w:eastAsia="Times New Roman" w:hAnsiTheme="minorHAnsi" w:cstheme="minorHAnsi"/>
          <w:sz w:val="24"/>
          <w:szCs w:val="24"/>
        </w:rPr>
      </w:pPr>
      <w:bookmarkStart w:id="13" w:name="_Toc161824347"/>
      <w:r w:rsidRPr="00DA6ED6">
        <w:rPr>
          <w:rFonts w:asciiTheme="minorHAnsi" w:eastAsia="Times New Roman" w:hAnsiTheme="minorHAnsi" w:cstheme="minorHAnsi"/>
          <w:sz w:val="24"/>
          <w:szCs w:val="24"/>
        </w:rPr>
        <w:t>2.3.3 Assessment of Potential Risks and Benefits</w:t>
      </w:r>
      <w:bookmarkEnd w:id="13"/>
    </w:p>
    <w:p w14:paraId="349ECC61" w14:textId="59D297E1" w:rsidR="00012311" w:rsidRPr="00DA6ED6" w:rsidRDefault="00C06C97" w:rsidP="00421298">
      <w:pPr>
        <w:pStyle w:val="NormalWeb"/>
        <w:spacing w:line="259" w:lineRule="auto"/>
        <w:jc w:val="both"/>
        <w:rPr>
          <w:rFonts w:asciiTheme="minorHAnsi" w:hAnsiTheme="minorHAnsi" w:cstheme="minorHAnsi"/>
          <w:sz w:val="24"/>
          <w:szCs w:val="24"/>
        </w:rPr>
      </w:pPr>
      <w:r w:rsidRPr="00C06C97">
        <w:rPr>
          <w:rFonts w:asciiTheme="minorHAnsi" w:eastAsia="Times New Roman" w:hAnsiTheme="minorHAnsi" w:cstheme="minorHAnsi"/>
        </w:rPr>
        <w:t>The trial has greater than minimal risk due to possible legal/social consequences for participants if confidentiality were to be breached.  The study is covered by a certificate of confidentiality automatically granted to all NIH-funded research that collects or uses identifiable and/or sensitive information. With additional precautions to be implemented locally (section 2.3.1), we feel that the trial's potential benefit of improved birthing parent responsiveness, which can then improve infant outcomes, outweighs the potential risks.</w:t>
      </w:r>
    </w:p>
    <w:p w14:paraId="4B1377E2" w14:textId="77777777" w:rsidR="00012311" w:rsidRPr="00DA6ED6" w:rsidRDefault="00012311">
      <w:pPr>
        <w:pStyle w:val="Heading1"/>
        <w:rPr>
          <w:rFonts w:asciiTheme="minorHAnsi" w:eastAsia="Times New Roman" w:hAnsiTheme="minorHAnsi" w:cstheme="minorHAnsi"/>
          <w:kern w:val="36"/>
        </w:rPr>
      </w:pPr>
      <w:bookmarkStart w:id="14" w:name="_Toc161824348"/>
      <w:r w:rsidRPr="00DA6ED6">
        <w:rPr>
          <w:rFonts w:asciiTheme="minorHAnsi" w:eastAsia="Times New Roman" w:hAnsiTheme="minorHAnsi" w:cstheme="minorHAnsi"/>
          <w:kern w:val="36"/>
        </w:rPr>
        <w:lastRenderedPageBreak/>
        <w:t>3 Objectives and Endpoints</w:t>
      </w:r>
      <w:bookmarkEnd w:id="14"/>
    </w:p>
    <w:tbl>
      <w:tblPr>
        <w:tblW w:w="0" w:type="auto"/>
        <w:tblBorders>
          <w:top w:val="outset" w:sz="6" w:space="0" w:color="auto"/>
          <w:left w:val="outset" w:sz="6" w:space="0" w:color="auto"/>
          <w:bottom w:val="outset" w:sz="6" w:space="0" w:color="auto"/>
          <w:right w:val="outset" w:sz="6" w:space="0" w:color="auto"/>
        </w:tblBorders>
        <w:tblCellMar>
          <w:top w:w="43" w:type="dxa"/>
          <w:left w:w="43" w:type="dxa"/>
          <w:bottom w:w="43" w:type="dxa"/>
          <w:right w:w="43" w:type="dxa"/>
        </w:tblCellMar>
        <w:tblLook w:val="04A0" w:firstRow="1" w:lastRow="0" w:firstColumn="1" w:lastColumn="0" w:noHBand="0" w:noVBand="1"/>
      </w:tblPr>
      <w:tblGrid>
        <w:gridCol w:w="5285"/>
        <w:gridCol w:w="2177"/>
        <w:gridCol w:w="2602"/>
      </w:tblGrid>
      <w:tr w:rsidR="000673DE" w:rsidRPr="00836862" w14:paraId="138F569B" w14:textId="77777777" w:rsidTr="008E355D">
        <w:trPr>
          <w:tblHeader/>
        </w:trPr>
        <w:tc>
          <w:tcPr>
            <w:tcW w:w="5285" w:type="dxa"/>
            <w:tcBorders>
              <w:top w:val="outset" w:sz="6" w:space="0" w:color="auto"/>
              <w:left w:val="outset" w:sz="6" w:space="0" w:color="auto"/>
              <w:bottom w:val="outset" w:sz="6" w:space="0" w:color="auto"/>
              <w:right w:val="outset" w:sz="6" w:space="0" w:color="auto"/>
            </w:tcBorders>
          </w:tcPr>
          <w:p w14:paraId="08F2A00A" w14:textId="3A4A3C39" w:rsidR="00CD1415" w:rsidRDefault="00CD1415" w:rsidP="000673DE">
            <w:pPr>
              <w:jc w:val="center"/>
              <w:rPr>
                <w:rFonts w:asciiTheme="minorHAnsi" w:hAnsiTheme="minorHAnsi" w:cstheme="minorHAnsi"/>
              </w:rPr>
            </w:pPr>
            <w:r>
              <w:rPr>
                <w:rFonts w:asciiTheme="minorHAnsi" w:hAnsiTheme="minorHAnsi" w:cstheme="minorHAnsi"/>
              </w:rPr>
              <w:t>PRIMARY</w:t>
            </w:r>
          </w:p>
          <w:p w14:paraId="44EB005A" w14:textId="19B67D53" w:rsidR="00012311" w:rsidRPr="00DA6ED6" w:rsidRDefault="000673DE" w:rsidP="000673DE">
            <w:pPr>
              <w:jc w:val="center"/>
              <w:rPr>
                <w:rFonts w:asciiTheme="minorHAnsi" w:hAnsiTheme="minorHAnsi" w:cstheme="minorHAnsi"/>
              </w:rPr>
            </w:pPr>
            <w:r w:rsidRPr="00DA6ED6">
              <w:rPr>
                <w:rFonts w:asciiTheme="minorHAnsi" w:hAnsiTheme="minorHAnsi" w:cstheme="minorHAnsi"/>
              </w:rPr>
              <w:t>OBJECTIVES</w:t>
            </w:r>
          </w:p>
        </w:tc>
        <w:tc>
          <w:tcPr>
            <w:tcW w:w="2177" w:type="dxa"/>
            <w:tcBorders>
              <w:top w:val="outset" w:sz="6" w:space="0" w:color="auto"/>
              <w:left w:val="outset" w:sz="6" w:space="0" w:color="auto"/>
              <w:bottom w:val="outset" w:sz="6" w:space="0" w:color="auto"/>
              <w:right w:val="outset" w:sz="6" w:space="0" w:color="auto"/>
            </w:tcBorders>
          </w:tcPr>
          <w:p w14:paraId="06796214" w14:textId="77777777" w:rsidR="00012311" w:rsidRPr="00DA6ED6" w:rsidRDefault="000673DE" w:rsidP="000673DE">
            <w:pPr>
              <w:jc w:val="center"/>
              <w:rPr>
                <w:rFonts w:asciiTheme="minorHAnsi" w:hAnsiTheme="minorHAnsi" w:cstheme="minorHAnsi"/>
              </w:rPr>
            </w:pPr>
            <w:r w:rsidRPr="00DA6ED6">
              <w:rPr>
                <w:rFonts w:asciiTheme="minorHAnsi" w:hAnsiTheme="minorHAnsi" w:cstheme="minorHAnsi"/>
              </w:rPr>
              <w:t>ENDPOINTS</w:t>
            </w:r>
          </w:p>
        </w:tc>
        <w:tc>
          <w:tcPr>
            <w:tcW w:w="2602" w:type="dxa"/>
            <w:tcBorders>
              <w:top w:val="outset" w:sz="6" w:space="0" w:color="auto"/>
              <w:left w:val="outset" w:sz="6" w:space="0" w:color="auto"/>
              <w:bottom w:val="outset" w:sz="6" w:space="0" w:color="auto"/>
              <w:right w:val="outset" w:sz="6" w:space="0" w:color="auto"/>
            </w:tcBorders>
          </w:tcPr>
          <w:p w14:paraId="79B44386" w14:textId="77777777" w:rsidR="00012311" w:rsidRPr="00DA6ED6" w:rsidRDefault="000673DE" w:rsidP="000673DE">
            <w:pPr>
              <w:jc w:val="center"/>
              <w:rPr>
                <w:rFonts w:asciiTheme="minorHAnsi" w:hAnsiTheme="minorHAnsi" w:cstheme="minorHAnsi"/>
              </w:rPr>
            </w:pPr>
            <w:r w:rsidRPr="00DA6ED6">
              <w:rPr>
                <w:rFonts w:asciiTheme="minorHAnsi" w:hAnsiTheme="minorHAnsi" w:cstheme="minorHAnsi"/>
              </w:rPr>
              <w:t>JUSTIFICATION FOR ENDPOINT</w:t>
            </w:r>
          </w:p>
        </w:tc>
      </w:tr>
      <w:tr w:rsidR="000673DE" w:rsidRPr="00836862" w14:paraId="1CF15DAE" w14:textId="77777777" w:rsidTr="008E355D">
        <w:tc>
          <w:tcPr>
            <w:tcW w:w="5285" w:type="dxa"/>
            <w:tcBorders>
              <w:top w:val="outset" w:sz="6" w:space="0" w:color="auto"/>
              <w:left w:val="outset" w:sz="6" w:space="0" w:color="auto"/>
              <w:bottom w:val="outset" w:sz="6" w:space="0" w:color="auto"/>
              <w:right w:val="outset" w:sz="6" w:space="0" w:color="auto"/>
            </w:tcBorders>
          </w:tcPr>
          <w:p w14:paraId="3C0E6B11" w14:textId="72126175" w:rsidR="001F66D2" w:rsidRPr="00DA6ED6" w:rsidRDefault="00A93EB3" w:rsidP="00DA6ED6">
            <w:pPr>
              <w:spacing w:line="259" w:lineRule="auto"/>
              <w:rPr>
                <w:rFonts w:asciiTheme="minorHAnsi" w:hAnsiTheme="minorHAnsi" w:cstheme="minorHAnsi"/>
                <w:sz w:val="20"/>
                <w:szCs w:val="20"/>
              </w:rPr>
            </w:pPr>
            <w:r w:rsidRPr="00DA6ED6">
              <w:rPr>
                <w:rFonts w:asciiTheme="minorHAnsi" w:hAnsiTheme="minorHAnsi" w:cstheme="minorHAnsi"/>
                <w:b/>
                <w:bCs/>
                <w:sz w:val="20"/>
                <w:szCs w:val="20"/>
                <w:u w:val="single"/>
              </w:rPr>
              <w:t xml:space="preserve">Objective </w:t>
            </w:r>
            <w:r w:rsidR="000673DE" w:rsidRPr="00DA6ED6">
              <w:rPr>
                <w:rFonts w:asciiTheme="minorHAnsi" w:hAnsiTheme="minorHAnsi" w:cstheme="minorHAnsi"/>
                <w:b/>
                <w:bCs/>
                <w:sz w:val="20"/>
                <w:szCs w:val="20"/>
                <w:u w:val="single"/>
              </w:rPr>
              <w:t>1</w:t>
            </w:r>
            <w:r w:rsidR="00E213B7" w:rsidRPr="00DA6ED6">
              <w:rPr>
                <w:rFonts w:asciiTheme="minorHAnsi" w:hAnsiTheme="minorHAnsi" w:cstheme="minorHAnsi"/>
                <w:b/>
                <w:bCs/>
                <w:sz w:val="20"/>
                <w:szCs w:val="20"/>
                <w:u w:val="single"/>
              </w:rPr>
              <w:t xml:space="preserve"> Participant Recruitment</w:t>
            </w:r>
            <w:r w:rsidR="000673DE" w:rsidRPr="00DA6ED6">
              <w:rPr>
                <w:rFonts w:asciiTheme="minorHAnsi" w:hAnsiTheme="minorHAnsi" w:cstheme="minorHAnsi"/>
                <w:b/>
                <w:bCs/>
                <w:sz w:val="20"/>
                <w:szCs w:val="20"/>
              </w:rPr>
              <w:t>:</w:t>
            </w:r>
            <w:r w:rsidR="000673DE" w:rsidRPr="00DA6ED6">
              <w:rPr>
                <w:rFonts w:asciiTheme="minorHAnsi" w:hAnsiTheme="minorHAnsi" w:cstheme="minorHAnsi"/>
                <w:sz w:val="20"/>
                <w:szCs w:val="20"/>
              </w:rPr>
              <w:t xml:space="preserve"> </w:t>
            </w:r>
            <w:r w:rsidR="009A1A75" w:rsidRPr="009A1A75">
              <w:rPr>
                <w:rFonts w:asciiTheme="minorHAnsi" w:hAnsiTheme="minorHAnsi" w:cstheme="minorHAnsi"/>
                <w:sz w:val="20"/>
                <w:szCs w:val="20"/>
              </w:rPr>
              <w:t xml:space="preserve">To examine if </w:t>
            </w:r>
            <w:r w:rsidR="00C64036">
              <w:rPr>
                <w:rFonts w:asciiTheme="minorHAnsi" w:hAnsiTheme="minorHAnsi" w:cstheme="minorHAnsi"/>
                <w:sz w:val="20"/>
                <w:szCs w:val="20"/>
              </w:rPr>
              <w:t>birthing parent</w:t>
            </w:r>
            <w:r w:rsidR="0025545C">
              <w:rPr>
                <w:rFonts w:asciiTheme="minorHAnsi" w:hAnsiTheme="minorHAnsi" w:cstheme="minorHAnsi"/>
                <w:sz w:val="20"/>
                <w:szCs w:val="20"/>
              </w:rPr>
              <w:t>s</w:t>
            </w:r>
            <w:r w:rsidR="009A1A75" w:rsidRPr="009A1A75">
              <w:rPr>
                <w:rFonts w:asciiTheme="minorHAnsi" w:hAnsiTheme="minorHAnsi" w:cstheme="minorHAnsi"/>
                <w:sz w:val="20"/>
                <w:szCs w:val="20"/>
              </w:rPr>
              <w:t xml:space="preserve"> can be </w:t>
            </w:r>
            <w:r w:rsidR="008A4B00">
              <w:rPr>
                <w:rFonts w:asciiTheme="minorHAnsi" w:hAnsiTheme="minorHAnsi" w:cstheme="minorHAnsi"/>
                <w:sz w:val="20"/>
                <w:szCs w:val="20"/>
              </w:rPr>
              <w:t xml:space="preserve">recruited and </w:t>
            </w:r>
            <w:r w:rsidR="00850410">
              <w:rPr>
                <w:rFonts w:asciiTheme="minorHAnsi" w:hAnsiTheme="minorHAnsi" w:cstheme="minorHAnsi"/>
                <w:sz w:val="20"/>
                <w:szCs w:val="20"/>
              </w:rPr>
              <w:t xml:space="preserve">will be eligible for </w:t>
            </w:r>
            <w:r w:rsidR="009A1A75" w:rsidRPr="009A1A75">
              <w:rPr>
                <w:rFonts w:asciiTheme="minorHAnsi" w:hAnsiTheme="minorHAnsi" w:cstheme="minorHAnsi"/>
                <w:sz w:val="20"/>
                <w:szCs w:val="20"/>
              </w:rPr>
              <w:t>the study with multi-faceted recruitment approaches</w:t>
            </w:r>
            <w:r w:rsidR="00DE3103">
              <w:rPr>
                <w:rFonts w:asciiTheme="minorHAnsi" w:hAnsiTheme="minorHAnsi" w:cstheme="minorHAnsi"/>
                <w:sz w:val="20"/>
                <w:szCs w:val="20"/>
              </w:rPr>
              <w:t>,</w:t>
            </w:r>
            <w:r w:rsidR="009A1A75" w:rsidRPr="009A1A75">
              <w:rPr>
                <w:rFonts w:asciiTheme="minorHAnsi" w:hAnsiTheme="minorHAnsi" w:cstheme="minorHAnsi"/>
                <w:sz w:val="20"/>
                <w:szCs w:val="20"/>
              </w:rPr>
              <w:t xml:space="preserve"> </w:t>
            </w:r>
            <w:r w:rsidR="00EF7906">
              <w:rPr>
                <w:rFonts w:asciiTheme="minorHAnsi" w:hAnsiTheme="minorHAnsi" w:cstheme="minorHAnsi"/>
                <w:sz w:val="20"/>
                <w:szCs w:val="20"/>
              </w:rPr>
              <w:t>which may include</w:t>
            </w:r>
            <w:r w:rsidR="00EF7906" w:rsidRPr="009A1A75">
              <w:rPr>
                <w:rFonts w:asciiTheme="minorHAnsi" w:hAnsiTheme="minorHAnsi" w:cstheme="minorHAnsi"/>
                <w:sz w:val="20"/>
                <w:szCs w:val="20"/>
              </w:rPr>
              <w:t xml:space="preserve"> </w:t>
            </w:r>
            <w:r w:rsidR="009A1A75" w:rsidRPr="009A1A75">
              <w:rPr>
                <w:rFonts w:asciiTheme="minorHAnsi" w:hAnsiTheme="minorHAnsi" w:cstheme="minorHAnsi"/>
                <w:sz w:val="20"/>
                <w:szCs w:val="20"/>
              </w:rPr>
              <w:t>distributing fl</w:t>
            </w:r>
            <w:r w:rsidR="00077425">
              <w:rPr>
                <w:rFonts w:asciiTheme="minorHAnsi" w:hAnsiTheme="minorHAnsi" w:cstheme="minorHAnsi"/>
                <w:sz w:val="20"/>
                <w:szCs w:val="20"/>
              </w:rPr>
              <w:t>y</w:t>
            </w:r>
            <w:r w:rsidR="009A1A75" w:rsidRPr="009A1A75">
              <w:rPr>
                <w:rFonts w:asciiTheme="minorHAnsi" w:hAnsiTheme="minorHAnsi" w:cstheme="minorHAnsi"/>
                <w:sz w:val="20"/>
                <w:szCs w:val="20"/>
              </w:rPr>
              <w:t xml:space="preserve">ers in the obstetrical and family medicine clinics (for </w:t>
            </w:r>
            <w:r w:rsidR="0025545C">
              <w:rPr>
                <w:rFonts w:asciiTheme="minorHAnsi" w:hAnsiTheme="minorHAnsi" w:cstheme="minorHAnsi"/>
                <w:sz w:val="20"/>
                <w:szCs w:val="20"/>
              </w:rPr>
              <w:t>individuals</w:t>
            </w:r>
            <w:r w:rsidR="009A1A75" w:rsidRPr="009A1A75">
              <w:rPr>
                <w:rFonts w:asciiTheme="minorHAnsi" w:hAnsiTheme="minorHAnsi" w:cstheme="minorHAnsi"/>
                <w:sz w:val="20"/>
                <w:szCs w:val="20"/>
              </w:rPr>
              <w:t xml:space="preserve"> with self-report) and u</w:t>
            </w:r>
            <w:r w:rsidR="00DE3103">
              <w:rPr>
                <w:rFonts w:asciiTheme="minorHAnsi" w:hAnsiTheme="minorHAnsi" w:cstheme="minorHAnsi"/>
                <w:sz w:val="20"/>
                <w:szCs w:val="20"/>
              </w:rPr>
              <w:t>se of</w:t>
            </w:r>
            <w:r w:rsidR="009A1A75" w:rsidRPr="009A1A75">
              <w:rPr>
                <w:rFonts w:asciiTheme="minorHAnsi" w:hAnsiTheme="minorHAnsi" w:cstheme="minorHAnsi"/>
                <w:sz w:val="20"/>
                <w:szCs w:val="20"/>
              </w:rPr>
              <w:t xml:space="preserve"> EHR review to identify and approach pregnant and post-partum </w:t>
            </w:r>
            <w:r w:rsidR="00077425">
              <w:rPr>
                <w:rFonts w:asciiTheme="minorHAnsi" w:hAnsiTheme="minorHAnsi" w:cstheme="minorHAnsi"/>
                <w:sz w:val="20"/>
                <w:szCs w:val="20"/>
              </w:rPr>
              <w:t>individuals</w:t>
            </w:r>
            <w:r w:rsidR="009A1A75" w:rsidRPr="009A1A75">
              <w:rPr>
                <w:rFonts w:asciiTheme="minorHAnsi" w:hAnsiTheme="minorHAnsi" w:cstheme="minorHAnsi"/>
                <w:sz w:val="20"/>
                <w:szCs w:val="20"/>
              </w:rPr>
              <w:t xml:space="preserve"> with positive toxicology screen(s). Providers may give fl</w:t>
            </w:r>
            <w:r w:rsidR="00077425">
              <w:rPr>
                <w:rFonts w:asciiTheme="minorHAnsi" w:hAnsiTheme="minorHAnsi" w:cstheme="minorHAnsi"/>
                <w:sz w:val="20"/>
                <w:szCs w:val="20"/>
              </w:rPr>
              <w:t>y</w:t>
            </w:r>
            <w:r w:rsidR="009A1A75" w:rsidRPr="009A1A75">
              <w:rPr>
                <w:rFonts w:asciiTheme="minorHAnsi" w:hAnsiTheme="minorHAnsi" w:cstheme="minorHAnsi"/>
                <w:sz w:val="20"/>
                <w:szCs w:val="20"/>
              </w:rPr>
              <w:t xml:space="preserve">ers </w:t>
            </w:r>
            <w:r w:rsidR="00DE3103">
              <w:rPr>
                <w:rFonts w:asciiTheme="minorHAnsi" w:hAnsiTheme="minorHAnsi" w:cstheme="minorHAnsi"/>
                <w:sz w:val="20"/>
                <w:szCs w:val="20"/>
              </w:rPr>
              <w:t xml:space="preserve">to </w:t>
            </w:r>
            <w:r w:rsidR="009A1A75" w:rsidRPr="009A1A75">
              <w:rPr>
                <w:rFonts w:asciiTheme="minorHAnsi" w:hAnsiTheme="minorHAnsi" w:cstheme="minorHAnsi"/>
                <w:sz w:val="20"/>
                <w:szCs w:val="20"/>
              </w:rPr>
              <w:t xml:space="preserve">individual </w:t>
            </w:r>
            <w:r w:rsidR="00C64036">
              <w:rPr>
                <w:rFonts w:asciiTheme="minorHAnsi" w:hAnsiTheme="minorHAnsi" w:cstheme="minorHAnsi"/>
                <w:sz w:val="20"/>
                <w:szCs w:val="20"/>
              </w:rPr>
              <w:t>birthing parent</w:t>
            </w:r>
            <w:r w:rsidR="0025545C">
              <w:rPr>
                <w:rFonts w:asciiTheme="minorHAnsi" w:hAnsiTheme="minorHAnsi" w:cstheme="minorHAnsi"/>
                <w:sz w:val="20"/>
                <w:szCs w:val="20"/>
              </w:rPr>
              <w:t>s</w:t>
            </w:r>
            <w:r w:rsidR="009A1A75" w:rsidRPr="009A1A75">
              <w:rPr>
                <w:rFonts w:asciiTheme="minorHAnsi" w:hAnsiTheme="minorHAnsi" w:cstheme="minorHAnsi"/>
                <w:sz w:val="20"/>
                <w:szCs w:val="20"/>
              </w:rPr>
              <w:t xml:space="preserve"> in obstetrical and family medicine clinics if the </w:t>
            </w:r>
            <w:r w:rsidR="0025545C">
              <w:rPr>
                <w:rFonts w:asciiTheme="minorHAnsi" w:hAnsiTheme="minorHAnsi" w:cstheme="minorHAnsi"/>
                <w:sz w:val="20"/>
                <w:szCs w:val="20"/>
              </w:rPr>
              <w:t>individual</w:t>
            </w:r>
            <w:r w:rsidR="009A1A75" w:rsidRPr="009A1A75">
              <w:rPr>
                <w:rFonts w:asciiTheme="minorHAnsi" w:hAnsiTheme="minorHAnsi" w:cstheme="minorHAnsi"/>
                <w:sz w:val="20"/>
                <w:szCs w:val="20"/>
              </w:rPr>
              <w:t xml:space="preserve"> uses cannabinoids in pregnancy. </w:t>
            </w:r>
          </w:p>
          <w:p w14:paraId="12F6735C" w14:textId="7D3B70C7" w:rsidR="00012311" w:rsidRPr="00DA6ED6" w:rsidRDefault="001F66D2" w:rsidP="00DA6ED6">
            <w:pPr>
              <w:spacing w:line="259" w:lineRule="auto"/>
              <w:rPr>
                <w:rFonts w:asciiTheme="minorHAnsi" w:hAnsiTheme="minorHAnsi" w:cstheme="minorHAnsi"/>
                <w:sz w:val="20"/>
                <w:szCs w:val="20"/>
              </w:rPr>
            </w:pPr>
            <w:r w:rsidRPr="00DA6ED6">
              <w:rPr>
                <w:rFonts w:asciiTheme="minorHAnsi" w:hAnsiTheme="minorHAnsi" w:cstheme="minorHAnsi"/>
                <w:b/>
                <w:bCs/>
                <w:sz w:val="20"/>
                <w:szCs w:val="20"/>
              </w:rPr>
              <w:t>Hypothesis</w:t>
            </w:r>
            <w:r w:rsidRPr="00DA6ED6">
              <w:rPr>
                <w:rFonts w:asciiTheme="minorHAnsi" w:hAnsiTheme="minorHAnsi" w:cstheme="minorHAnsi"/>
                <w:sz w:val="20"/>
                <w:szCs w:val="20"/>
              </w:rPr>
              <w:t xml:space="preserve">: </w:t>
            </w:r>
            <w:r w:rsidR="008C7DCB" w:rsidRPr="008C7DCB">
              <w:rPr>
                <w:rFonts w:asciiTheme="minorHAnsi" w:hAnsiTheme="minorHAnsi" w:cstheme="minorHAnsi"/>
                <w:sz w:val="20"/>
                <w:szCs w:val="20"/>
                <w:u w:val="single"/>
              </w:rPr>
              <w:t xml:space="preserve">The percentage of participants </w:t>
            </w:r>
            <w:r w:rsidR="00850410">
              <w:rPr>
                <w:rFonts w:asciiTheme="minorHAnsi" w:hAnsiTheme="minorHAnsi" w:cstheme="minorHAnsi"/>
                <w:sz w:val="20"/>
                <w:szCs w:val="20"/>
                <w:u w:val="single"/>
              </w:rPr>
              <w:t>eligible</w:t>
            </w:r>
            <w:r w:rsidR="001848ED" w:rsidRPr="008C7DCB">
              <w:rPr>
                <w:rFonts w:asciiTheme="minorHAnsi" w:hAnsiTheme="minorHAnsi" w:cstheme="minorHAnsi"/>
                <w:sz w:val="20"/>
                <w:szCs w:val="20"/>
                <w:u w:val="single"/>
              </w:rPr>
              <w:t xml:space="preserve"> </w:t>
            </w:r>
            <w:r w:rsidR="008C7DCB" w:rsidRPr="008C7DCB">
              <w:rPr>
                <w:rFonts w:asciiTheme="minorHAnsi" w:hAnsiTheme="minorHAnsi" w:cstheme="minorHAnsi"/>
                <w:sz w:val="20"/>
                <w:szCs w:val="20"/>
                <w:u w:val="single"/>
              </w:rPr>
              <w:t xml:space="preserve">will be greater than 20% </w:t>
            </w:r>
            <w:r w:rsidR="001848ED">
              <w:rPr>
                <w:rFonts w:asciiTheme="minorHAnsi" w:hAnsiTheme="minorHAnsi" w:cstheme="minorHAnsi"/>
                <w:sz w:val="20"/>
                <w:szCs w:val="20"/>
                <w:u w:val="single"/>
              </w:rPr>
              <w:t xml:space="preserve">of those approached, </w:t>
            </w:r>
            <w:r w:rsidR="008C7DCB" w:rsidRPr="008C7DCB">
              <w:rPr>
                <w:rFonts w:asciiTheme="minorHAnsi" w:hAnsiTheme="minorHAnsi" w:cstheme="minorHAnsi"/>
                <w:sz w:val="20"/>
                <w:szCs w:val="20"/>
                <w:u w:val="single"/>
              </w:rPr>
              <w:t>consistent with other similar feasibility studies.</w:t>
            </w:r>
          </w:p>
        </w:tc>
        <w:tc>
          <w:tcPr>
            <w:tcW w:w="2177" w:type="dxa"/>
            <w:tcBorders>
              <w:top w:val="outset" w:sz="6" w:space="0" w:color="auto"/>
              <w:left w:val="outset" w:sz="6" w:space="0" w:color="auto"/>
              <w:bottom w:val="outset" w:sz="6" w:space="0" w:color="auto"/>
              <w:right w:val="outset" w:sz="6" w:space="0" w:color="auto"/>
            </w:tcBorders>
          </w:tcPr>
          <w:p w14:paraId="34C21606" w14:textId="013B2014" w:rsidR="001F66D2" w:rsidRPr="006D10F8" w:rsidRDefault="008C7DCB" w:rsidP="00DA6ED6">
            <w:pPr>
              <w:spacing w:line="259" w:lineRule="auto"/>
              <w:rPr>
                <w:rFonts w:asciiTheme="minorHAnsi" w:hAnsiTheme="minorHAnsi" w:cstheme="minorHAnsi"/>
                <w:sz w:val="20"/>
                <w:szCs w:val="20"/>
              </w:rPr>
            </w:pPr>
            <w:r w:rsidRPr="006D10F8">
              <w:rPr>
                <w:rFonts w:asciiTheme="minorHAnsi" w:hAnsiTheme="minorHAnsi" w:cstheme="minorHAnsi"/>
                <w:sz w:val="20"/>
                <w:szCs w:val="20"/>
              </w:rPr>
              <w:t>Whether a potential participant</w:t>
            </w:r>
            <w:r w:rsidR="00CC7097" w:rsidRPr="005971D8">
              <w:rPr>
                <w:rFonts w:asciiTheme="minorHAnsi" w:hAnsiTheme="minorHAnsi" w:cstheme="minorHAnsi"/>
                <w:sz w:val="20"/>
                <w:szCs w:val="20"/>
              </w:rPr>
              <w:t xml:space="preserve"> </w:t>
            </w:r>
            <w:r w:rsidR="008A4B00" w:rsidRPr="005971D8">
              <w:rPr>
                <w:rFonts w:asciiTheme="minorHAnsi" w:hAnsiTheme="minorHAnsi" w:cstheme="minorHAnsi"/>
                <w:sz w:val="20"/>
                <w:szCs w:val="20"/>
              </w:rPr>
              <w:t>approached for study participation wi</w:t>
            </w:r>
            <w:r w:rsidR="000A3231" w:rsidRPr="005971D8">
              <w:rPr>
                <w:rFonts w:asciiTheme="minorHAnsi" w:hAnsiTheme="minorHAnsi" w:cstheme="minorHAnsi"/>
                <w:sz w:val="20"/>
                <w:szCs w:val="20"/>
              </w:rPr>
              <w:t>l</w:t>
            </w:r>
            <w:r w:rsidR="008A4B00" w:rsidRPr="005971D8">
              <w:rPr>
                <w:rFonts w:asciiTheme="minorHAnsi" w:hAnsiTheme="minorHAnsi" w:cstheme="minorHAnsi"/>
                <w:sz w:val="20"/>
                <w:szCs w:val="20"/>
              </w:rPr>
              <w:t xml:space="preserve">l eventually be </w:t>
            </w:r>
            <w:r w:rsidR="00850410" w:rsidRPr="005971D8">
              <w:rPr>
                <w:rFonts w:asciiTheme="minorHAnsi" w:hAnsiTheme="minorHAnsi" w:cstheme="minorHAnsi"/>
                <w:sz w:val="20"/>
                <w:szCs w:val="20"/>
              </w:rPr>
              <w:t>eligible</w:t>
            </w:r>
            <w:r w:rsidR="008A4B00" w:rsidRPr="005971D8">
              <w:rPr>
                <w:rFonts w:asciiTheme="minorHAnsi" w:hAnsiTheme="minorHAnsi" w:cstheme="minorHAnsi"/>
                <w:sz w:val="20"/>
                <w:szCs w:val="20"/>
              </w:rPr>
              <w:t xml:space="preserve"> </w:t>
            </w:r>
            <w:r w:rsidR="00850410" w:rsidRPr="005971D8">
              <w:rPr>
                <w:rFonts w:asciiTheme="minorHAnsi" w:hAnsiTheme="minorHAnsi" w:cstheme="minorHAnsi"/>
                <w:sz w:val="20"/>
                <w:szCs w:val="20"/>
              </w:rPr>
              <w:t>for study participation</w:t>
            </w:r>
            <w:r w:rsidR="001848ED" w:rsidRPr="006D10F8">
              <w:rPr>
                <w:rFonts w:asciiTheme="minorHAnsi" w:hAnsiTheme="minorHAnsi" w:cstheme="minorHAnsi"/>
                <w:sz w:val="20"/>
                <w:szCs w:val="20"/>
              </w:rPr>
              <w:t>.</w:t>
            </w:r>
          </w:p>
          <w:p w14:paraId="13B43EF5" w14:textId="5B9A1749" w:rsidR="00012311" w:rsidRPr="005971D8" w:rsidRDefault="00012311" w:rsidP="00DE3103">
            <w:pPr>
              <w:spacing w:line="259" w:lineRule="auto"/>
              <w:rPr>
                <w:rFonts w:asciiTheme="minorHAnsi" w:hAnsiTheme="minorHAnsi" w:cstheme="minorHAnsi"/>
                <w:sz w:val="20"/>
                <w:szCs w:val="20"/>
                <w:highlight w:val="yellow"/>
              </w:rPr>
            </w:pPr>
          </w:p>
        </w:tc>
        <w:tc>
          <w:tcPr>
            <w:tcW w:w="2602" w:type="dxa"/>
            <w:tcBorders>
              <w:top w:val="outset" w:sz="6" w:space="0" w:color="auto"/>
              <w:left w:val="outset" w:sz="6" w:space="0" w:color="auto"/>
              <w:bottom w:val="outset" w:sz="6" w:space="0" w:color="auto"/>
              <w:right w:val="outset" w:sz="6" w:space="0" w:color="auto"/>
            </w:tcBorders>
          </w:tcPr>
          <w:p w14:paraId="04DFE8C4" w14:textId="71EE8AD8" w:rsidR="00745036" w:rsidRPr="00DA6ED6" w:rsidRDefault="008C7DCB" w:rsidP="00DA6ED6">
            <w:pPr>
              <w:spacing w:line="259" w:lineRule="auto"/>
              <w:rPr>
                <w:rFonts w:asciiTheme="minorHAnsi" w:hAnsiTheme="minorHAnsi" w:cstheme="minorHAnsi"/>
                <w:sz w:val="20"/>
                <w:szCs w:val="20"/>
              </w:rPr>
            </w:pPr>
            <w:r>
              <w:rPr>
                <w:rFonts w:asciiTheme="minorHAnsi" w:hAnsiTheme="minorHAnsi" w:cstheme="minorHAnsi"/>
                <w:sz w:val="20"/>
                <w:szCs w:val="20"/>
              </w:rPr>
              <w:t>The 20% recruitment rate is considered feasible to inform a multi-site (18 sites) study in the future.</w:t>
            </w:r>
          </w:p>
        </w:tc>
      </w:tr>
      <w:tr w:rsidR="000673DE" w:rsidRPr="00836862" w14:paraId="75E98E3C" w14:textId="77777777" w:rsidTr="008E355D">
        <w:tc>
          <w:tcPr>
            <w:tcW w:w="5285" w:type="dxa"/>
            <w:tcBorders>
              <w:top w:val="outset" w:sz="6" w:space="0" w:color="auto"/>
              <w:left w:val="outset" w:sz="6" w:space="0" w:color="auto"/>
              <w:bottom w:val="outset" w:sz="6" w:space="0" w:color="auto"/>
              <w:right w:val="outset" w:sz="6" w:space="0" w:color="auto"/>
            </w:tcBorders>
          </w:tcPr>
          <w:p w14:paraId="54C3F71B" w14:textId="6953D967" w:rsidR="00DC5F70" w:rsidRPr="00DA6ED6" w:rsidRDefault="00DC5F70" w:rsidP="00DA6ED6">
            <w:pPr>
              <w:spacing w:line="259" w:lineRule="auto"/>
              <w:rPr>
                <w:rFonts w:asciiTheme="minorHAnsi" w:hAnsiTheme="minorHAnsi" w:cstheme="minorHAnsi"/>
                <w:sz w:val="20"/>
                <w:szCs w:val="20"/>
              </w:rPr>
            </w:pPr>
            <w:r w:rsidRPr="00DA6ED6">
              <w:rPr>
                <w:rFonts w:asciiTheme="minorHAnsi" w:hAnsiTheme="minorHAnsi" w:cstheme="minorHAnsi"/>
                <w:b/>
                <w:bCs/>
                <w:sz w:val="20"/>
                <w:szCs w:val="20"/>
                <w:u w:val="single"/>
              </w:rPr>
              <w:t xml:space="preserve">Objective 2: Participant </w:t>
            </w:r>
            <w:r w:rsidR="009A5890" w:rsidRPr="00DA6ED6">
              <w:rPr>
                <w:rFonts w:asciiTheme="minorHAnsi" w:hAnsiTheme="minorHAnsi" w:cstheme="minorHAnsi"/>
                <w:b/>
                <w:bCs/>
                <w:sz w:val="20"/>
                <w:szCs w:val="20"/>
                <w:u w:val="single"/>
              </w:rPr>
              <w:t>Completion</w:t>
            </w:r>
            <w:r w:rsidRPr="00DA6ED6">
              <w:rPr>
                <w:rFonts w:asciiTheme="minorHAnsi" w:hAnsiTheme="minorHAnsi" w:cstheme="minorHAnsi"/>
                <w:b/>
                <w:bCs/>
                <w:sz w:val="20"/>
                <w:szCs w:val="20"/>
                <w:u w:val="single"/>
              </w:rPr>
              <w:t>:</w:t>
            </w:r>
            <w:r w:rsidRPr="00DA6ED6">
              <w:rPr>
                <w:rFonts w:asciiTheme="minorHAnsi" w:hAnsiTheme="minorHAnsi" w:cstheme="minorHAnsi"/>
                <w:sz w:val="20"/>
                <w:szCs w:val="20"/>
              </w:rPr>
              <w:t xml:space="preserve"> To evaluate participant </w:t>
            </w:r>
            <w:r w:rsidR="009A5890" w:rsidRPr="00DA6ED6">
              <w:rPr>
                <w:rFonts w:asciiTheme="minorHAnsi" w:hAnsiTheme="minorHAnsi" w:cstheme="minorHAnsi"/>
                <w:sz w:val="20"/>
                <w:szCs w:val="20"/>
              </w:rPr>
              <w:t>completion</w:t>
            </w:r>
            <w:r w:rsidRPr="00DA6ED6">
              <w:rPr>
                <w:rFonts w:asciiTheme="minorHAnsi" w:hAnsiTheme="minorHAnsi" w:cstheme="minorHAnsi"/>
                <w:sz w:val="20"/>
                <w:szCs w:val="20"/>
              </w:rPr>
              <w:t xml:space="preserve">, as measured by the </w:t>
            </w:r>
            <w:r w:rsidR="001848ED">
              <w:rPr>
                <w:rFonts w:asciiTheme="minorHAnsi" w:hAnsiTheme="minorHAnsi" w:cstheme="minorHAnsi"/>
                <w:sz w:val="20"/>
                <w:szCs w:val="20"/>
              </w:rPr>
              <w:t>percent</w:t>
            </w:r>
            <w:r w:rsidR="001848ED" w:rsidRPr="00DA6ED6">
              <w:rPr>
                <w:rFonts w:asciiTheme="minorHAnsi" w:hAnsiTheme="minorHAnsi" w:cstheme="minorHAnsi"/>
                <w:sz w:val="20"/>
                <w:szCs w:val="20"/>
              </w:rPr>
              <w:t xml:space="preserve"> </w:t>
            </w:r>
            <w:r w:rsidRPr="00DA6ED6">
              <w:rPr>
                <w:rFonts w:asciiTheme="minorHAnsi" w:hAnsiTheme="minorHAnsi" w:cstheme="minorHAnsi"/>
                <w:sz w:val="20"/>
                <w:szCs w:val="20"/>
              </w:rPr>
              <w:t xml:space="preserve">of </w:t>
            </w:r>
            <w:r w:rsidR="00DD5038">
              <w:rPr>
                <w:rFonts w:asciiTheme="minorHAnsi" w:hAnsiTheme="minorHAnsi" w:cstheme="minorHAnsi"/>
                <w:sz w:val="20"/>
                <w:szCs w:val="20"/>
              </w:rPr>
              <w:t>birthing parent</w:t>
            </w:r>
            <w:r w:rsidRPr="00DA6ED6">
              <w:rPr>
                <w:rFonts w:asciiTheme="minorHAnsi" w:hAnsiTheme="minorHAnsi" w:cstheme="minorHAnsi"/>
                <w:sz w:val="20"/>
                <w:szCs w:val="20"/>
              </w:rPr>
              <w:t xml:space="preserve">/infant dyads that complete </w:t>
            </w:r>
            <w:r w:rsidR="009A5890" w:rsidRPr="00DA6ED6">
              <w:rPr>
                <w:rFonts w:asciiTheme="minorHAnsi" w:hAnsiTheme="minorHAnsi" w:cstheme="minorHAnsi"/>
                <w:sz w:val="20"/>
                <w:szCs w:val="20"/>
              </w:rPr>
              <w:t xml:space="preserve">the </w:t>
            </w:r>
            <w:r w:rsidR="00D03F28">
              <w:rPr>
                <w:rFonts w:asciiTheme="minorHAnsi" w:hAnsiTheme="minorHAnsi" w:cstheme="minorHAnsi"/>
                <w:sz w:val="20"/>
                <w:szCs w:val="20"/>
              </w:rPr>
              <w:t xml:space="preserve">final </w:t>
            </w:r>
            <w:r w:rsidR="009A5890" w:rsidRPr="00DA6ED6">
              <w:rPr>
                <w:rFonts w:asciiTheme="minorHAnsi" w:hAnsiTheme="minorHAnsi" w:cstheme="minorHAnsi"/>
                <w:sz w:val="20"/>
                <w:szCs w:val="20"/>
              </w:rPr>
              <w:t>coaching session</w:t>
            </w:r>
            <w:r w:rsidRPr="00DA6ED6">
              <w:rPr>
                <w:rFonts w:asciiTheme="minorHAnsi" w:hAnsiTheme="minorHAnsi" w:cstheme="minorHAnsi"/>
                <w:sz w:val="20"/>
                <w:szCs w:val="20"/>
              </w:rPr>
              <w:t xml:space="preserve"> scheduled when the child is 12 months of age</w:t>
            </w:r>
            <w:r w:rsidR="001848ED">
              <w:rPr>
                <w:rFonts w:asciiTheme="minorHAnsi" w:hAnsiTheme="minorHAnsi" w:cstheme="minorHAnsi"/>
                <w:sz w:val="20"/>
                <w:szCs w:val="20"/>
              </w:rPr>
              <w:t xml:space="preserve"> (recruitment goal of n=20 dyads)</w:t>
            </w:r>
            <w:r w:rsidR="00A93EB3" w:rsidRPr="00DA6ED6">
              <w:rPr>
                <w:rFonts w:asciiTheme="minorHAnsi" w:hAnsiTheme="minorHAnsi" w:cstheme="minorHAnsi"/>
                <w:sz w:val="20"/>
                <w:szCs w:val="20"/>
              </w:rPr>
              <w:t>.</w:t>
            </w:r>
            <w:r w:rsidRPr="00DA6ED6">
              <w:rPr>
                <w:rFonts w:asciiTheme="minorHAnsi" w:hAnsiTheme="minorHAnsi" w:cstheme="minorHAnsi"/>
                <w:sz w:val="20"/>
                <w:szCs w:val="20"/>
              </w:rPr>
              <w:t xml:space="preserve"> </w:t>
            </w:r>
          </w:p>
          <w:p w14:paraId="7E7FBD6B" w14:textId="544A44BB" w:rsidR="00DC5F70" w:rsidRPr="00DA6ED6" w:rsidRDefault="00DC5F70" w:rsidP="00DA6ED6">
            <w:pPr>
              <w:spacing w:line="259" w:lineRule="auto"/>
              <w:rPr>
                <w:rFonts w:asciiTheme="minorHAnsi" w:hAnsiTheme="minorHAnsi" w:cstheme="minorHAnsi"/>
                <w:sz w:val="20"/>
                <w:szCs w:val="20"/>
              </w:rPr>
            </w:pPr>
            <w:r w:rsidRPr="00DA6ED6">
              <w:rPr>
                <w:rFonts w:asciiTheme="minorHAnsi" w:hAnsiTheme="minorHAnsi" w:cstheme="minorHAnsi"/>
                <w:b/>
                <w:bCs/>
                <w:sz w:val="20"/>
                <w:szCs w:val="20"/>
              </w:rPr>
              <w:t>Hypothesis</w:t>
            </w:r>
            <w:r w:rsidRPr="00DA6ED6">
              <w:rPr>
                <w:rFonts w:asciiTheme="minorHAnsi" w:hAnsiTheme="minorHAnsi" w:cstheme="minorHAnsi"/>
                <w:sz w:val="20"/>
                <w:szCs w:val="20"/>
              </w:rPr>
              <w:t xml:space="preserve">: This study will </w:t>
            </w:r>
            <w:r w:rsidR="009A5890" w:rsidRPr="00DA6ED6">
              <w:rPr>
                <w:rFonts w:asciiTheme="minorHAnsi" w:hAnsiTheme="minorHAnsi" w:cstheme="minorHAnsi"/>
                <w:sz w:val="20"/>
                <w:szCs w:val="20"/>
              </w:rPr>
              <w:t xml:space="preserve">have participation completion of </w:t>
            </w:r>
            <w:r w:rsidRPr="00DA6ED6">
              <w:rPr>
                <w:rFonts w:asciiTheme="minorHAnsi" w:hAnsiTheme="minorHAnsi" w:cstheme="minorHAnsi"/>
                <w:sz w:val="20"/>
                <w:szCs w:val="20"/>
              </w:rPr>
              <w:t xml:space="preserve">at least 70% </w:t>
            </w:r>
            <w:r w:rsidR="00737371">
              <w:rPr>
                <w:rFonts w:asciiTheme="minorHAnsi" w:hAnsiTheme="minorHAnsi" w:cstheme="minorHAnsi"/>
                <w:sz w:val="20"/>
                <w:szCs w:val="20"/>
              </w:rPr>
              <w:t xml:space="preserve">(n≥14) </w:t>
            </w:r>
            <w:r w:rsidR="009A5890" w:rsidRPr="00DA6ED6">
              <w:rPr>
                <w:rFonts w:asciiTheme="minorHAnsi" w:hAnsiTheme="minorHAnsi" w:cstheme="minorHAnsi"/>
                <w:sz w:val="20"/>
                <w:szCs w:val="20"/>
              </w:rPr>
              <w:t xml:space="preserve">at </w:t>
            </w:r>
            <w:r w:rsidRPr="00DA6ED6">
              <w:rPr>
                <w:rFonts w:asciiTheme="minorHAnsi" w:hAnsiTheme="minorHAnsi" w:cstheme="minorHAnsi"/>
                <w:sz w:val="20"/>
                <w:szCs w:val="20"/>
              </w:rPr>
              <w:t xml:space="preserve">the final </w:t>
            </w:r>
            <w:r w:rsidR="00D03F28">
              <w:rPr>
                <w:rFonts w:asciiTheme="minorHAnsi" w:hAnsiTheme="minorHAnsi" w:cstheme="minorHAnsi"/>
                <w:sz w:val="20"/>
                <w:szCs w:val="20"/>
              </w:rPr>
              <w:t>coaching visit</w:t>
            </w:r>
            <w:r w:rsidR="00D03F28" w:rsidRPr="00DA6ED6">
              <w:rPr>
                <w:rFonts w:asciiTheme="minorHAnsi" w:hAnsiTheme="minorHAnsi" w:cstheme="minorHAnsi"/>
                <w:sz w:val="20"/>
                <w:szCs w:val="20"/>
              </w:rPr>
              <w:t xml:space="preserve"> </w:t>
            </w:r>
            <w:r w:rsidRPr="00DA6ED6">
              <w:rPr>
                <w:rFonts w:asciiTheme="minorHAnsi" w:hAnsiTheme="minorHAnsi" w:cstheme="minorHAnsi"/>
                <w:sz w:val="20"/>
                <w:szCs w:val="20"/>
              </w:rPr>
              <w:t>when the child is 12 months of age.</w:t>
            </w:r>
          </w:p>
          <w:p w14:paraId="0819C11F" w14:textId="4FF8743E" w:rsidR="00DC5F70" w:rsidRPr="00DA6ED6" w:rsidRDefault="00DC5F70" w:rsidP="008E355D">
            <w:pPr>
              <w:spacing w:line="259" w:lineRule="auto"/>
              <w:rPr>
                <w:rFonts w:asciiTheme="minorHAnsi" w:hAnsiTheme="minorHAnsi" w:cstheme="minorHAnsi"/>
                <w:sz w:val="20"/>
                <w:szCs w:val="20"/>
              </w:rPr>
            </w:pPr>
          </w:p>
        </w:tc>
        <w:tc>
          <w:tcPr>
            <w:tcW w:w="2177" w:type="dxa"/>
            <w:tcBorders>
              <w:top w:val="outset" w:sz="6" w:space="0" w:color="auto"/>
              <w:left w:val="outset" w:sz="6" w:space="0" w:color="auto"/>
              <w:bottom w:val="outset" w:sz="6" w:space="0" w:color="auto"/>
              <w:right w:val="outset" w:sz="6" w:space="0" w:color="auto"/>
            </w:tcBorders>
          </w:tcPr>
          <w:p w14:paraId="5F12792F" w14:textId="1EBF69AF" w:rsidR="009A5ED8" w:rsidRPr="00DA6ED6" w:rsidRDefault="003E7451" w:rsidP="00DE3103">
            <w:pPr>
              <w:spacing w:line="259" w:lineRule="auto"/>
              <w:rPr>
                <w:rFonts w:asciiTheme="minorHAnsi" w:hAnsiTheme="minorHAnsi" w:cstheme="minorHAnsi"/>
                <w:sz w:val="20"/>
                <w:szCs w:val="20"/>
              </w:rPr>
            </w:pPr>
            <w:r w:rsidRPr="003E7451">
              <w:rPr>
                <w:rFonts w:asciiTheme="minorHAnsi" w:hAnsiTheme="minorHAnsi" w:cstheme="minorHAnsi"/>
                <w:sz w:val="20"/>
                <w:szCs w:val="20"/>
              </w:rPr>
              <w:t xml:space="preserve">Whether a birthing </w:t>
            </w:r>
            <w:r>
              <w:rPr>
                <w:rFonts w:asciiTheme="minorHAnsi" w:hAnsiTheme="minorHAnsi" w:cstheme="minorHAnsi"/>
                <w:sz w:val="20"/>
                <w:szCs w:val="20"/>
              </w:rPr>
              <w:t>parent</w:t>
            </w:r>
            <w:r w:rsidRPr="003E7451">
              <w:rPr>
                <w:rFonts w:asciiTheme="minorHAnsi" w:hAnsiTheme="minorHAnsi" w:cstheme="minorHAnsi"/>
                <w:sz w:val="20"/>
                <w:szCs w:val="20"/>
              </w:rPr>
              <w:t xml:space="preserve">/infant dyad will complete the </w:t>
            </w:r>
            <w:r w:rsidR="00D03F28">
              <w:rPr>
                <w:rFonts w:asciiTheme="minorHAnsi" w:hAnsiTheme="minorHAnsi" w:cstheme="minorHAnsi"/>
                <w:sz w:val="20"/>
                <w:szCs w:val="20"/>
              </w:rPr>
              <w:t xml:space="preserve">final </w:t>
            </w:r>
            <w:r w:rsidRPr="003E7451">
              <w:rPr>
                <w:rFonts w:asciiTheme="minorHAnsi" w:hAnsiTheme="minorHAnsi" w:cstheme="minorHAnsi"/>
                <w:sz w:val="20"/>
                <w:szCs w:val="20"/>
              </w:rPr>
              <w:t>coaching session when the child is 12 months of age.</w:t>
            </w:r>
          </w:p>
        </w:tc>
        <w:tc>
          <w:tcPr>
            <w:tcW w:w="2602" w:type="dxa"/>
            <w:tcBorders>
              <w:top w:val="outset" w:sz="6" w:space="0" w:color="auto"/>
              <w:left w:val="outset" w:sz="6" w:space="0" w:color="auto"/>
              <w:bottom w:val="outset" w:sz="6" w:space="0" w:color="auto"/>
              <w:right w:val="outset" w:sz="6" w:space="0" w:color="auto"/>
            </w:tcBorders>
          </w:tcPr>
          <w:p w14:paraId="62BFDF62" w14:textId="68301A5A" w:rsidR="009A5ED8" w:rsidRPr="00DA6ED6" w:rsidRDefault="00BC4744" w:rsidP="00DA6ED6">
            <w:pPr>
              <w:spacing w:line="259" w:lineRule="auto"/>
              <w:rPr>
                <w:rFonts w:asciiTheme="minorHAnsi" w:hAnsiTheme="minorHAnsi" w:cstheme="minorHAnsi"/>
                <w:spacing w:val="-2"/>
                <w:sz w:val="20"/>
                <w:szCs w:val="20"/>
              </w:rPr>
            </w:pPr>
            <w:r w:rsidRPr="00DA6ED6">
              <w:rPr>
                <w:rFonts w:asciiTheme="minorHAnsi" w:hAnsiTheme="minorHAnsi" w:cstheme="minorHAnsi"/>
                <w:spacing w:val="-2"/>
                <w:sz w:val="20"/>
                <w:szCs w:val="20"/>
              </w:rPr>
              <w:t>Based on</w:t>
            </w:r>
            <w:r w:rsidR="00120C2D" w:rsidRPr="00DA6ED6">
              <w:rPr>
                <w:rFonts w:asciiTheme="minorHAnsi" w:hAnsiTheme="minorHAnsi" w:cstheme="minorHAnsi"/>
                <w:spacing w:val="-2"/>
                <w:sz w:val="20"/>
                <w:szCs w:val="20"/>
              </w:rPr>
              <w:t xml:space="preserve"> estimates from the 2021</w:t>
            </w:r>
            <w:r w:rsidRPr="00DA6ED6">
              <w:rPr>
                <w:rFonts w:asciiTheme="minorHAnsi" w:hAnsiTheme="minorHAnsi" w:cstheme="minorHAnsi"/>
                <w:spacing w:val="-2"/>
                <w:sz w:val="20"/>
                <w:szCs w:val="20"/>
              </w:rPr>
              <w:t xml:space="preserve"> Neonatology Research Network </w:t>
            </w:r>
            <w:r w:rsidR="00120C2D" w:rsidRPr="00DA6ED6">
              <w:rPr>
                <w:rFonts w:asciiTheme="minorHAnsi" w:hAnsiTheme="minorHAnsi" w:cstheme="minorHAnsi"/>
                <w:spacing w:val="-2"/>
                <w:sz w:val="20"/>
                <w:szCs w:val="20"/>
              </w:rPr>
              <w:t xml:space="preserve">(NRN) </w:t>
            </w:r>
            <w:r w:rsidRPr="00DA6ED6">
              <w:rPr>
                <w:rFonts w:asciiTheme="minorHAnsi" w:hAnsiTheme="minorHAnsi" w:cstheme="minorHAnsi"/>
                <w:spacing w:val="-2"/>
                <w:sz w:val="20"/>
                <w:szCs w:val="20"/>
              </w:rPr>
              <w:t>retention</w:t>
            </w:r>
            <w:r w:rsidR="00120C2D" w:rsidRPr="00DA6ED6">
              <w:rPr>
                <w:rFonts w:asciiTheme="minorHAnsi" w:hAnsiTheme="minorHAnsi" w:cstheme="minorHAnsi"/>
                <w:spacing w:val="-2"/>
                <w:sz w:val="20"/>
                <w:szCs w:val="20"/>
              </w:rPr>
              <w:t xml:space="preserve"> data, in addition to ISPCTN trial experience (iAmHealthy), 60-90% long</w:t>
            </w:r>
            <w:r w:rsidR="00DE3103" w:rsidRPr="00DA6ED6">
              <w:rPr>
                <w:rFonts w:asciiTheme="minorHAnsi" w:hAnsiTheme="minorHAnsi" w:cstheme="minorHAnsi"/>
                <w:spacing w:val="-2"/>
                <w:sz w:val="20"/>
                <w:szCs w:val="20"/>
              </w:rPr>
              <w:t>-term follow-</w:t>
            </w:r>
            <w:r w:rsidR="00120C2D" w:rsidRPr="00DA6ED6">
              <w:rPr>
                <w:rFonts w:asciiTheme="minorHAnsi" w:hAnsiTheme="minorHAnsi" w:cstheme="minorHAnsi"/>
                <w:spacing w:val="-2"/>
                <w:sz w:val="20"/>
                <w:szCs w:val="20"/>
              </w:rPr>
              <w:t>up is feasible with infant population</w:t>
            </w:r>
            <w:r w:rsidR="00DE3103" w:rsidRPr="00DA6ED6">
              <w:rPr>
                <w:rFonts w:asciiTheme="minorHAnsi" w:hAnsiTheme="minorHAnsi" w:cstheme="minorHAnsi"/>
                <w:spacing w:val="-2"/>
                <w:sz w:val="20"/>
                <w:szCs w:val="20"/>
              </w:rPr>
              <w:t>s</w:t>
            </w:r>
            <w:r w:rsidR="00120C2D" w:rsidRPr="00DA6ED6">
              <w:rPr>
                <w:rFonts w:asciiTheme="minorHAnsi" w:hAnsiTheme="minorHAnsi" w:cstheme="minorHAnsi"/>
                <w:spacing w:val="-2"/>
                <w:sz w:val="20"/>
                <w:szCs w:val="20"/>
              </w:rPr>
              <w:t>. As this study includes a high-risk population, we will test the feasibility of</w:t>
            </w:r>
            <w:r w:rsidR="009A5890" w:rsidRPr="00DA6ED6">
              <w:rPr>
                <w:rFonts w:asciiTheme="minorHAnsi" w:hAnsiTheme="minorHAnsi" w:cstheme="minorHAnsi"/>
                <w:spacing w:val="-2"/>
                <w:sz w:val="20"/>
                <w:szCs w:val="20"/>
              </w:rPr>
              <w:t xml:space="preserve"> </w:t>
            </w:r>
            <w:r w:rsidR="00DE3103" w:rsidRPr="00DA6ED6">
              <w:rPr>
                <w:rFonts w:asciiTheme="minorHAnsi" w:hAnsiTheme="minorHAnsi" w:cstheme="minorHAnsi"/>
                <w:spacing w:val="-2"/>
                <w:sz w:val="20"/>
                <w:szCs w:val="20"/>
              </w:rPr>
              <w:t>longer-</w:t>
            </w:r>
            <w:r w:rsidR="009A5890" w:rsidRPr="00DA6ED6">
              <w:rPr>
                <w:rFonts w:asciiTheme="minorHAnsi" w:hAnsiTheme="minorHAnsi" w:cstheme="minorHAnsi"/>
                <w:spacing w:val="-2"/>
                <w:sz w:val="20"/>
                <w:szCs w:val="20"/>
              </w:rPr>
              <w:t xml:space="preserve">term </w:t>
            </w:r>
            <w:r w:rsidR="00DE3103" w:rsidRPr="00DA6ED6">
              <w:rPr>
                <w:rFonts w:asciiTheme="minorHAnsi" w:hAnsiTheme="minorHAnsi" w:cstheme="minorHAnsi"/>
                <w:spacing w:val="-2"/>
                <w:sz w:val="20"/>
                <w:szCs w:val="20"/>
              </w:rPr>
              <w:t>follow-</w:t>
            </w:r>
            <w:r w:rsidR="009A5890" w:rsidRPr="00DA6ED6">
              <w:rPr>
                <w:rFonts w:asciiTheme="minorHAnsi" w:hAnsiTheme="minorHAnsi" w:cstheme="minorHAnsi"/>
                <w:spacing w:val="-2"/>
                <w:sz w:val="20"/>
                <w:szCs w:val="20"/>
              </w:rPr>
              <w:t xml:space="preserve">up with </w:t>
            </w:r>
            <w:r w:rsidR="00120C2D" w:rsidRPr="00DA6ED6">
              <w:rPr>
                <w:rFonts w:asciiTheme="minorHAnsi" w:hAnsiTheme="minorHAnsi" w:cstheme="minorHAnsi"/>
                <w:spacing w:val="-2"/>
                <w:sz w:val="20"/>
                <w:szCs w:val="20"/>
              </w:rPr>
              <w:t>at least 70% of the participant dyads</w:t>
            </w:r>
            <w:r w:rsidR="009A5890" w:rsidRPr="00DA6ED6">
              <w:rPr>
                <w:rFonts w:asciiTheme="minorHAnsi" w:hAnsiTheme="minorHAnsi" w:cstheme="minorHAnsi"/>
                <w:spacing w:val="-2"/>
                <w:sz w:val="20"/>
                <w:szCs w:val="20"/>
              </w:rPr>
              <w:t xml:space="preserve"> completing the month 12 coaching session</w:t>
            </w:r>
            <w:r w:rsidR="00120C2D" w:rsidRPr="00DA6ED6">
              <w:rPr>
                <w:rFonts w:asciiTheme="minorHAnsi" w:hAnsiTheme="minorHAnsi" w:cstheme="minorHAnsi"/>
                <w:spacing w:val="-2"/>
                <w:sz w:val="20"/>
                <w:szCs w:val="20"/>
              </w:rPr>
              <w:t xml:space="preserve">. </w:t>
            </w:r>
          </w:p>
        </w:tc>
      </w:tr>
      <w:tr w:rsidR="000673DE" w:rsidRPr="00836862" w14:paraId="7FB2DBD9" w14:textId="77777777" w:rsidTr="008E355D">
        <w:tc>
          <w:tcPr>
            <w:tcW w:w="5285" w:type="dxa"/>
            <w:tcBorders>
              <w:top w:val="outset" w:sz="6" w:space="0" w:color="auto"/>
              <w:left w:val="outset" w:sz="6" w:space="0" w:color="auto"/>
              <w:bottom w:val="outset" w:sz="6" w:space="0" w:color="auto"/>
              <w:right w:val="outset" w:sz="6" w:space="0" w:color="auto"/>
            </w:tcBorders>
          </w:tcPr>
          <w:p w14:paraId="1C02999F" w14:textId="6FA44515" w:rsidR="000673DE" w:rsidRPr="00DA6ED6" w:rsidRDefault="00A93EB3" w:rsidP="00DA6ED6">
            <w:pPr>
              <w:spacing w:line="259" w:lineRule="auto"/>
              <w:rPr>
                <w:rFonts w:asciiTheme="minorHAnsi" w:hAnsiTheme="minorHAnsi" w:cstheme="minorHAnsi"/>
                <w:sz w:val="20"/>
                <w:szCs w:val="20"/>
              </w:rPr>
            </w:pPr>
            <w:r w:rsidRPr="00DA6ED6">
              <w:rPr>
                <w:rFonts w:asciiTheme="minorHAnsi" w:hAnsiTheme="minorHAnsi" w:cstheme="minorHAnsi"/>
                <w:b/>
                <w:bCs/>
                <w:sz w:val="20"/>
                <w:szCs w:val="20"/>
                <w:u w:val="single"/>
              </w:rPr>
              <w:t xml:space="preserve">Objective </w:t>
            </w:r>
            <w:r w:rsidR="000673DE" w:rsidRPr="00DA6ED6">
              <w:rPr>
                <w:rFonts w:asciiTheme="minorHAnsi" w:hAnsiTheme="minorHAnsi" w:cstheme="minorHAnsi"/>
                <w:b/>
                <w:bCs/>
                <w:sz w:val="20"/>
                <w:szCs w:val="20"/>
                <w:u w:val="single"/>
              </w:rPr>
              <w:t xml:space="preserve">3. Participant </w:t>
            </w:r>
            <w:r w:rsidR="00F363F1" w:rsidRPr="00DA6ED6">
              <w:rPr>
                <w:rFonts w:asciiTheme="minorHAnsi" w:hAnsiTheme="minorHAnsi" w:cstheme="minorHAnsi"/>
                <w:b/>
                <w:bCs/>
                <w:sz w:val="20"/>
                <w:szCs w:val="20"/>
                <w:u w:val="single"/>
              </w:rPr>
              <w:t>Adherence</w:t>
            </w:r>
            <w:r w:rsidR="000673DE" w:rsidRPr="00DA6ED6">
              <w:rPr>
                <w:rFonts w:asciiTheme="minorHAnsi" w:hAnsiTheme="minorHAnsi" w:cstheme="minorHAnsi"/>
                <w:b/>
                <w:bCs/>
                <w:sz w:val="20"/>
                <w:szCs w:val="20"/>
                <w:u w:val="single"/>
              </w:rPr>
              <w:t>:</w:t>
            </w:r>
            <w:r w:rsidR="000673DE" w:rsidRPr="00DA6ED6">
              <w:rPr>
                <w:rFonts w:asciiTheme="minorHAnsi" w:hAnsiTheme="minorHAnsi" w:cstheme="minorHAnsi"/>
                <w:sz w:val="20"/>
                <w:szCs w:val="20"/>
              </w:rPr>
              <w:t xml:space="preserve"> </w:t>
            </w:r>
            <w:r w:rsidR="003E7451" w:rsidRPr="003E7451">
              <w:rPr>
                <w:rFonts w:asciiTheme="minorHAnsi" w:hAnsiTheme="minorHAnsi" w:cstheme="minorHAnsi"/>
                <w:sz w:val="20"/>
                <w:szCs w:val="20"/>
              </w:rPr>
              <w:t xml:space="preserve">To evaluate </w:t>
            </w:r>
            <w:r w:rsidR="008A4B00">
              <w:rPr>
                <w:rFonts w:asciiTheme="minorHAnsi" w:hAnsiTheme="minorHAnsi" w:cstheme="minorHAnsi"/>
                <w:sz w:val="20"/>
                <w:szCs w:val="20"/>
              </w:rPr>
              <w:t xml:space="preserve">patient adherence as the number </w:t>
            </w:r>
            <w:r w:rsidR="003E7451" w:rsidRPr="003E7451">
              <w:rPr>
                <w:rFonts w:asciiTheme="minorHAnsi" w:hAnsiTheme="minorHAnsi" w:cstheme="minorHAnsi"/>
                <w:sz w:val="20"/>
                <w:szCs w:val="20"/>
              </w:rPr>
              <w:t xml:space="preserve">of individual INTACT intervention coaching sessions completed. This will be measured by the </w:t>
            </w:r>
            <w:r w:rsidR="00D03F28">
              <w:rPr>
                <w:rFonts w:asciiTheme="minorHAnsi" w:hAnsiTheme="minorHAnsi" w:cstheme="minorHAnsi"/>
                <w:sz w:val="20"/>
                <w:szCs w:val="20"/>
              </w:rPr>
              <w:t>number</w:t>
            </w:r>
            <w:r w:rsidR="00D03F28" w:rsidRPr="003E7451">
              <w:rPr>
                <w:rFonts w:asciiTheme="minorHAnsi" w:hAnsiTheme="minorHAnsi" w:cstheme="minorHAnsi"/>
                <w:sz w:val="20"/>
                <w:szCs w:val="20"/>
              </w:rPr>
              <w:t xml:space="preserve"> </w:t>
            </w:r>
            <w:r w:rsidR="003E7451" w:rsidRPr="003E7451">
              <w:rPr>
                <w:rFonts w:asciiTheme="minorHAnsi" w:hAnsiTheme="minorHAnsi" w:cstheme="minorHAnsi"/>
                <w:sz w:val="20"/>
                <w:szCs w:val="20"/>
              </w:rPr>
              <w:t>of sessions completed.</w:t>
            </w:r>
          </w:p>
          <w:p w14:paraId="2ACC2C20" w14:textId="0BFB266D" w:rsidR="009A0F2C" w:rsidRPr="00DA6ED6" w:rsidRDefault="000673DE" w:rsidP="00DA6ED6">
            <w:pPr>
              <w:spacing w:line="259" w:lineRule="auto"/>
              <w:rPr>
                <w:rFonts w:asciiTheme="minorHAnsi" w:hAnsiTheme="minorHAnsi" w:cstheme="minorHAnsi"/>
                <w:sz w:val="20"/>
                <w:szCs w:val="20"/>
              </w:rPr>
            </w:pPr>
            <w:r w:rsidRPr="00DA6ED6">
              <w:rPr>
                <w:rFonts w:asciiTheme="minorHAnsi" w:hAnsiTheme="minorHAnsi" w:cstheme="minorHAnsi"/>
                <w:b/>
                <w:sz w:val="20"/>
                <w:szCs w:val="20"/>
              </w:rPr>
              <w:t>Hypothesis</w:t>
            </w:r>
            <w:r w:rsidRPr="00DA6ED6">
              <w:rPr>
                <w:rFonts w:asciiTheme="minorHAnsi" w:hAnsiTheme="minorHAnsi" w:cstheme="minorHAnsi"/>
                <w:sz w:val="20"/>
                <w:szCs w:val="20"/>
              </w:rPr>
              <w:t xml:space="preserve">: </w:t>
            </w:r>
            <w:r w:rsidR="003E7451" w:rsidRPr="003E7451">
              <w:rPr>
                <w:rFonts w:asciiTheme="minorHAnsi" w:hAnsiTheme="minorHAnsi" w:cstheme="minorHAnsi"/>
                <w:sz w:val="20"/>
                <w:szCs w:val="20"/>
              </w:rPr>
              <w:t xml:space="preserve">80% </w:t>
            </w:r>
            <w:r w:rsidR="00737371">
              <w:rPr>
                <w:rFonts w:asciiTheme="minorHAnsi" w:hAnsiTheme="minorHAnsi" w:cstheme="minorHAnsi"/>
                <w:sz w:val="20"/>
                <w:szCs w:val="20"/>
              </w:rPr>
              <w:t xml:space="preserve">(n≥16) </w:t>
            </w:r>
            <w:r w:rsidR="003E7451" w:rsidRPr="003E7451">
              <w:rPr>
                <w:rFonts w:asciiTheme="minorHAnsi" w:hAnsiTheme="minorHAnsi" w:cstheme="minorHAnsi"/>
                <w:sz w:val="20"/>
                <w:szCs w:val="20"/>
              </w:rPr>
              <w:t>of the participants</w:t>
            </w:r>
            <w:r w:rsidR="00D03F28">
              <w:rPr>
                <w:rFonts w:asciiTheme="minorHAnsi" w:hAnsiTheme="minorHAnsi" w:cstheme="minorHAnsi"/>
                <w:sz w:val="20"/>
                <w:szCs w:val="20"/>
              </w:rPr>
              <w:t xml:space="preserve"> </w:t>
            </w:r>
            <w:r w:rsidR="003E7451" w:rsidRPr="003E7451">
              <w:rPr>
                <w:rFonts w:asciiTheme="minorHAnsi" w:hAnsiTheme="minorHAnsi" w:cstheme="minorHAnsi"/>
                <w:sz w:val="20"/>
                <w:szCs w:val="20"/>
              </w:rPr>
              <w:t>will receive a sufficient number of INTACT intervention coaching sessions completed, defined as at least 8 of the 12 sessions.</w:t>
            </w:r>
            <w:r w:rsidR="003E7451" w:rsidRPr="007E5115">
              <w:rPr>
                <w:rFonts w:asciiTheme="minorHAnsi" w:hAnsiTheme="minorHAnsi" w:cstheme="minorHAnsi"/>
                <w:sz w:val="20"/>
                <w:szCs w:val="20"/>
                <w:vertAlign w:val="superscript"/>
              </w:rPr>
              <w:t>1</w:t>
            </w:r>
          </w:p>
        </w:tc>
        <w:tc>
          <w:tcPr>
            <w:tcW w:w="2177" w:type="dxa"/>
            <w:tcBorders>
              <w:top w:val="outset" w:sz="6" w:space="0" w:color="auto"/>
              <w:left w:val="outset" w:sz="6" w:space="0" w:color="auto"/>
              <w:bottom w:val="outset" w:sz="6" w:space="0" w:color="auto"/>
              <w:right w:val="outset" w:sz="6" w:space="0" w:color="auto"/>
            </w:tcBorders>
          </w:tcPr>
          <w:p w14:paraId="75C58669" w14:textId="0EBAD5EC" w:rsidR="00012311" w:rsidRPr="00DA6ED6" w:rsidRDefault="003E7451" w:rsidP="00DA6ED6">
            <w:pPr>
              <w:spacing w:line="259" w:lineRule="auto"/>
              <w:rPr>
                <w:rFonts w:asciiTheme="minorHAnsi" w:hAnsiTheme="minorHAnsi" w:cstheme="minorHAnsi"/>
                <w:sz w:val="20"/>
                <w:szCs w:val="20"/>
              </w:rPr>
            </w:pPr>
            <w:r w:rsidRPr="003E7451">
              <w:rPr>
                <w:rFonts w:asciiTheme="minorHAnsi" w:hAnsiTheme="minorHAnsi" w:cstheme="minorHAnsi"/>
                <w:sz w:val="20"/>
                <w:szCs w:val="20"/>
              </w:rPr>
              <w:t>Whether a participant will complete the sufficient number of INTACT intervention coaching sessions, defined as completion of at least 8 out of 12 coaching</w:t>
            </w:r>
            <w:r>
              <w:rPr>
                <w:rFonts w:asciiTheme="minorHAnsi" w:hAnsiTheme="minorHAnsi" w:cstheme="minorHAnsi"/>
                <w:sz w:val="20"/>
                <w:szCs w:val="20"/>
              </w:rPr>
              <w:t xml:space="preserve"> </w:t>
            </w:r>
            <w:r w:rsidRPr="003E7451">
              <w:rPr>
                <w:rFonts w:asciiTheme="minorHAnsi" w:hAnsiTheme="minorHAnsi" w:cstheme="minorHAnsi"/>
                <w:sz w:val="20"/>
                <w:szCs w:val="20"/>
              </w:rPr>
              <w:t>sessions.</w:t>
            </w:r>
            <w:r>
              <w:rPr>
                <w:rFonts w:asciiTheme="minorHAnsi" w:hAnsiTheme="minorHAnsi" w:cstheme="minorHAnsi"/>
                <w:sz w:val="20"/>
                <w:szCs w:val="20"/>
              </w:rPr>
              <w:t xml:space="preserve"> </w:t>
            </w:r>
          </w:p>
        </w:tc>
        <w:tc>
          <w:tcPr>
            <w:tcW w:w="2602" w:type="dxa"/>
            <w:tcBorders>
              <w:top w:val="outset" w:sz="6" w:space="0" w:color="auto"/>
              <w:left w:val="outset" w:sz="6" w:space="0" w:color="auto"/>
              <w:bottom w:val="outset" w:sz="6" w:space="0" w:color="auto"/>
              <w:right w:val="outset" w:sz="6" w:space="0" w:color="auto"/>
            </w:tcBorders>
          </w:tcPr>
          <w:p w14:paraId="35C27297" w14:textId="2ADE539E" w:rsidR="00012311" w:rsidRPr="00DA6ED6" w:rsidRDefault="00B61ECE" w:rsidP="00DA6ED6">
            <w:pPr>
              <w:spacing w:line="259" w:lineRule="auto"/>
              <w:rPr>
                <w:rFonts w:asciiTheme="minorHAnsi" w:hAnsiTheme="minorHAnsi" w:cstheme="minorHAnsi"/>
                <w:sz w:val="20"/>
                <w:szCs w:val="20"/>
              </w:rPr>
            </w:pPr>
            <w:r w:rsidRPr="00DA6ED6">
              <w:rPr>
                <w:rFonts w:asciiTheme="minorHAnsi" w:hAnsiTheme="minorHAnsi" w:cstheme="minorHAnsi"/>
                <w:sz w:val="20"/>
                <w:szCs w:val="20"/>
              </w:rPr>
              <w:t xml:space="preserve">The number of </w:t>
            </w:r>
            <w:r w:rsidR="00235E40" w:rsidRPr="00DA6ED6">
              <w:rPr>
                <w:rFonts w:asciiTheme="minorHAnsi" w:hAnsiTheme="minorHAnsi" w:cstheme="minorHAnsi"/>
                <w:sz w:val="20"/>
                <w:szCs w:val="20"/>
              </w:rPr>
              <w:t xml:space="preserve">coaching </w:t>
            </w:r>
            <w:r w:rsidRPr="00DA6ED6">
              <w:rPr>
                <w:rFonts w:asciiTheme="minorHAnsi" w:hAnsiTheme="minorHAnsi" w:cstheme="minorHAnsi"/>
                <w:sz w:val="20"/>
                <w:szCs w:val="20"/>
              </w:rPr>
              <w:t>sessions needed to obtain a</w:t>
            </w:r>
            <w:r w:rsidR="00E27230" w:rsidRPr="00DA6ED6">
              <w:rPr>
                <w:rFonts w:asciiTheme="minorHAnsi" w:hAnsiTheme="minorHAnsi" w:cstheme="minorHAnsi"/>
                <w:sz w:val="20"/>
                <w:szCs w:val="20"/>
              </w:rPr>
              <w:t>n effective</w:t>
            </w:r>
            <w:r w:rsidRPr="00DA6ED6">
              <w:rPr>
                <w:rFonts w:asciiTheme="minorHAnsi" w:hAnsiTheme="minorHAnsi" w:cstheme="minorHAnsi"/>
                <w:sz w:val="20"/>
                <w:szCs w:val="20"/>
              </w:rPr>
              <w:t xml:space="preserve"> </w:t>
            </w:r>
            <w:r w:rsidR="00A93EB3" w:rsidRPr="00DA6ED6">
              <w:rPr>
                <w:rFonts w:asciiTheme="minorHAnsi" w:hAnsiTheme="minorHAnsi" w:cstheme="minorHAnsi"/>
                <w:sz w:val="20"/>
                <w:szCs w:val="20"/>
              </w:rPr>
              <w:t>exposure is</w:t>
            </w:r>
            <w:r w:rsidRPr="00DA6ED6">
              <w:rPr>
                <w:rFonts w:asciiTheme="minorHAnsi" w:hAnsiTheme="minorHAnsi" w:cstheme="minorHAnsi"/>
                <w:sz w:val="20"/>
                <w:szCs w:val="20"/>
              </w:rPr>
              <w:t xml:space="preserve"> based on prior ePALS studies (see Background section).</w:t>
            </w:r>
            <w:r w:rsidR="00A93EB3" w:rsidRPr="00DA6ED6">
              <w:rPr>
                <w:rFonts w:asciiTheme="minorHAnsi" w:hAnsiTheme="minorHAnsi" w:cstheme="minorHAnsi"/>
                <w:sz w:val="20"/>
                <w:szCs w:val="20"/>
              </w:rPr>
              <w:fldChar w:fldCharType="begin"/>
            </w:r>
            <w:r w:rsidR="00BC67ED" w:rsidRPr="00DA6ED6">
              <w:rPr>
                <w:rFonts w:asciiTheme="minorHAnsi" w:hAnsiTheme="minorHAnsi" w:cstheme="minorHAnsi"/>
                <w:sz w:val="20"/>
                <w:szCs w:val="20"/>
              </w:rPr>
              <w:instrText xml:space="preserve"> ADDIN EN.CITE &lt;EndNote&gt;&lt;Cite&gt;&lt;Author&gt;Feil&lt;/Author&gt;&lt;Year&gt;2020&lt;/Year&gt;&lt;RecNum&gt;773&lt;/RecNum&gt;&lt;DisplayText&gt;&lt;style face="superscript"&gt;1&lt;/style&gt;&lt;/DisplayText&gt;&lt;record&gt;&lt;rec-number&gt;773&lt;/rec-number&gt;&lt;foreign-keys&gt;&lt;key app="EN" db-id="ds2s0ap0xrpt26ersfoxpezpef5atpdd959d" timestamp="1630087251" guid="3cb918ae-8194-4470-a844-912122d1c9b4"&gt;773&lt;/key&gt;&lt;/foreign-keys&gt;&lt;ref-type name="Journal Article"&gt;17&lt;/ref-type&gt;&lt;contributors&gt;&lt;authors&gt;&lt;author&gt;Feil, E. G.&lt;/author&gt;&lt;author&gt;Baggett, K.&lt;/author&gt;&lt;author&gt;Davis, B.&lt;/author&gt;&lt;author&gt;Landry, S.&lt;/author&gt;&lt;author&gt;Sheeber, L.&lt;/author&gt;&lt;author&gt;Leve, C.&lt;/author&gt;&lt;author&gt;Johnson, U.&lt;/author&gt;&lt;/authors&gt;&lt;/contributors&gt;&lt;auth-address&gt;Oregon Research Institute, Health Science Center at Houston.&amp;#xD;Georgia State University Health Science Center at Houston.&amp;#xD;University of Texas Health Science Center at Houston.&lt;/auth-address&gt;&lt;titles&gt;&lt;title&gt;Randomized control trial of an internet-based parenting intervention for mothers of infants&lt;/title&gt;&lt;secondary-title&gt;Early Child Res Q&lt;/secondary-title&gt;&lt;/titles&gt;&lt;periodical&gt;&lt;full-title&gt;Early Child Res Q&lt;/full-title&gt;&lt;/periodical&gt;&lt;pages&gt;36-44&lt;/pages&gt;&lt;volume&gt;50&lt;/volume&gt;&lt;number&gt;Pt 1&lt;/number&gt;&lt;edition&gt;2020/08/31&lt;/edition&gt;&lt;keywords&gt;&lt;keyword&gt;Internet&lt;/keyword&gt;&lt;keyword&gt;evidence-based treatment&lt;/keyword&gt;&lt;keyword&gt;infants&lt;/keyword&gt;&lt;keyword&gt;intervention research&lt;/keyword&gt;&lt;keyword&gt;parenting&lt;/keyword&gt;&lt;keyword&gt;technology&lt;/keyword&gt;&lt;/keywords&gt;&lt;dates&gt;&lt;year&gt;2020&lt;/year&gt;&lt;pub-dates&gt;&lt;date&gt;1st Quarter&lt;/date&gt;&lt;/pub-dates&gt;&lt;/dates&gt;&lt;isbn&gt;0885-2006 (Print)&amp;#xD;0885-2006 (Linking)&lt;/isbn&gt;&lt;accession-num&gt;32863565&lt;/accession-num&gt;&lt;urls&gt;&lt;related-urls&gt;&lt;url&gt;https://www.ncbi.nlm.nih.gov/pubmed/32863565&lt;/url&gt;&lt;/related-urls&gt;&lt;/urls&gt;&lt;custom2&gt;PMC7448775&lt;/custom2&gt;&lt;electronic-resource-num&gt;10.1016/j.ecresq.2018.11.003&lt;/electronic-resource-num&gt;&lt;/record&gt;&lt;/Cite&gt;&lt;/EndNote&gt;</w:instrText>
            </w:r>
            <w:r w:rsidR="00A93EB3" w:rsidRPr="00DA6ED6">
              <w:rPr>
                <w:rFonts w:asciiTheme="minorHAnsi" w:hAnsiTheme="minorHAnsi" w:cstheme="minorHAnsi"/>
                <w:sz w:val="20"/>
                <w:szCs w:val="20"/>
              </w:rPr>
              <w:fldChar w:fldCharType="separate"/>
            </w:r>
            <w:r w:rsidR="00A93EB3" w:rsidRPr="00DA6ED6">
              <w:rPr>
                <w:rFonts w:asciiTheme="minorHAnsi" w:hAnsiTheme="minorHAnsi" w:cstheme="minorHAnsi"/>
                <w:noProof/>
                <w:sz w:val="20"/>
                <w:szCs w:val="20"/>
                <w:vertAlign w:val="superscript"/>
              </w:rPr>
              <w:t>1</w:t>
            </w:r>
            <w:r w:rsidR="00A93EB3" w:rsidRPr="00DA6ED6">
              <w:rPr>
                <w:rFonts w:asciiTheme="minorHAnsi" w:hAnsiTheme="minorHAnsi" w:cstheme="minorHAnsi"/>
                <w:sz w:val="20"/>
                <w:szCs w:val="20"/>
              </w:rPr>
              <w:fldChar w:fldCharType="end"/>
            </w:r>
          </w:p>
        </w:tc>
      </w:tr>
    </w:tbl>
    <w:p w14:paraId="0BA9219A" w14:textId="77777777" w:rsidR="00012311" w:rsidRPr="00DA6ED6" w:rsidRDefault="00012311">
      <w:pPr>
        <w:pStyle w:val="Heading1"/>
        <w:rPr>
          <w:rFonts w:asciiTheme="minorHAnsi" w:eastAsia="Times New Roman" w:hAnsiTheme="minorHAnsi" w:cstheme="minorHAnsi"/>
          <w:kern w:val="36"/>
        </w:rPr>
      </w:pPr>
      <w:bookmarkStart w:id="15" w:name="_Toc161824349"/>
      <w:r w:rsidRPr="00DA6ED6">
        <w:rPr>
          <w:rFonts w:asciiTheme="minorHAnsi" w:eastAsia="Times New Roman" w:hAnsiTheme="minorHAnsi" w:cstheme="minorHAnsi"/>
          <w:kern w:val="36"/>
        </w:rPr>
        <w:lastRenderedPageBreak/>
        <w:t>4 Study Design</w:t>
      </w:r>
      <w:bookmarkEnd w:id="15"/>
    </w:p>
    <w:p w14:paraId="727AB788" w14:textId="77777777" w:rsidR="00012311" w:rsidRPr="00DA6ED6" w:rsidRDefault="00012311">
      <w:pPr>
        <w:pStyle w:val="Heading2"/>
        <w:rPr>
          <w:rFonts w:asciiTheme="minorHAnsi" w:eastAsia="Times New Roman" w:hAnsiTheme="minorHAnsi" w:cstheme="minorHAnsi"/>
        </w:rPr>
      </w:pPr>
      <w:bookmarkStart w:id="16" w:name="_Toc161824350"/>
      <w:r w:rsidRPr="00DA6ED6">
        <w:rPr>
          <w:rFonts w:asciiTheme="minorHAnsi" w:eastAsia="Times New Roman" w:hAnsiTheme="minorHAnsi" w:cstheme="minorHAnsi"/>
        </w:rPr>
        <w:t>4.1 Overall Design</w:t>
      </w:r>
      <w:bookmarkEnd w:id="16"/>
    </w:p>
    <w:p w14:paraId="68DFCB26" w14:textId="6E38D492" w:rsidR="00E764B4" w:rsidRPr="00DA6ED6" w:rsidRDefault="00DE3103" w:rsidP="008E355D">
      <w:pPr>
        <w:spacing w:after="120" w:line="259" w:lineRule="auto"/>
        <w:jc w:val="both"/>
        <w:rPr>
          <w:rFonts w:asciiTheme="minorHAnsi" w:hAnsiTheme="minorHAnsi" w:cstheme="minorHAnsi"/>
          <w:iCs/>
          <w:sz w:val="22"/>
          <w:szCs w:val="22"/>
        </w:rPr>
      </w:pPr>
      <w:r>
        <w:rPr>
          <w:rFonts w:asciiTheme="minorHAnsi" w:hAnsiTheme="minorHAnsi" w:cstheme="minorHAnsi"/>
          <w:iCs/>
          <w:sz w:val="22"/>
          <w:szCs w:val="22"/>
        </w:rPr>
        <w:t>The f</w:t>
      </w:r>
      <w:r w:rsidRPr="00DA6ED6">
        <w:rPr>
          <w:rFonts w:asciiTheme="minorHAnsi" w:hAnsiTheme="minorHAnsi" w:cstheme="minorHAnsi"/>
          <w:iCs/>
          <w:sz w:val="22"/>
          <w:szCs w:val="22"/>
        </w:rPr>
        <w:t xml:space="preserve">easibility </w:t>
      </w:r>
      <w:r w:rsidR="00E764B4" w:rsidRPr="00DA6ED6">
        <w:rPr>
          <w:rFonts w:asciiTheme="minorHAnsi" w:hAnsiTheme="minorHAnsi" w:cstheme="minorHAnsi"/>
          <w:iCs/>
          <w:sz w:val="22"/>
          <w:szCs w:val="22"/>
        </w:rPr>
        <w:t xml:space="preserve">of recruitment and </w:t>
      </w:r>
      <w:r w:rsidR="004272F1" w:rsidRPr="00DA6ED6">
        <w:rPr>
          <w:rFonts w:asciiTheme="minorHAnsi" w:hAnsiTheme="minorHAnsi" w:cstheme="minorHAnsi"/>
          <w:iCs/>
          <w:sz w:val="22"/>
          <w:szCs w:val="22"/>
        </w:rPr>
        <w:t>study completion with</w:t>
      </w:r>
      <w:r w:rsidR="00E764B4" w:rsidRPr="00DA6ED6">
        <w:rPr>
          <w:rFonts w:asciiTheme="minorHAnsi" w:hAnsiTheme="minorHAnsi" w:cstheme="minorHAnsi"/>
          <w:iCs/>
          <w:sz w:val="22"/>
          <w:szCs w:val="22"/>
        </w:rPr>
        <w:t xml:space="preserve"> </w:t>
      </w:r>
      <w:r w:rsidR="00F01CE5" w:rsidRPr="00DA6ED6">
        <w:rPr>
          <w:rFonts w:asciiTheme="minorHAnsi" w:hAnsiTheme="minorHAnsi" w:cstheme="minorHAnsi"/>
          <w:iCs/>
          <w:sz w:val="22"/>
          <w:szCs w:val="22"/>
        </w:rPr>
        <w:t xml:space="preserve">individuals </w:t>
      </w:r>
      <w:r w:rsidR="00563699" w:rsidRPr="00DA6ED6">
        <w:rPr>
          <w:rFonts w:asciiTheme="minorHAnsi" w:hAnsiTheme="minorHAnsi" w:cstheme="minorHAnsi"/>
          <w:iCs/>
          <w:sz w:val="22"/>
          <w:szCs w:val="22"/>
        </w:rPr>
        <w:t xml:space="preserve">who used </w:t>
      </w:r>
      <w:r w:rsidR="00A93EB3" w:rsidRPr="00DA6ED6">
        <w:rPr>
          <w:rFonts w:asciiTheme="minorHAnsi" w:hAnsiTheme="minorHAnsi" w:cstheme="minorHAnsi"/>
          <w:iCs/>
          <w:sz w:val="22"/>
          <w:szCs w:val="22"/>
        </w:rPr>
        <w:t>cannabinoid</w:t>
      </w:r>
      <w:r>
        <w:rPr>
          <w:rFonts w:asciiTheme="minorHAnsi" w:hAnsiTheme="minorHAnsi" w:cstheme="minorHAnsi"/>
          <w:iCs/>
          <w:sz w:val="22"/>
          <w:szCs w:val="22"/>
        </w:rPr>
        <w:t>s</w:t>
      </w:r>
      <w:r w:rsidR="00563699" w:rsidRPr="00DA6ED6">
        <w:rPr>
          <w:rFonts w:asciiTheme="minorHAnsi" w:hAnsiTheme="minorHAnsi" w:cstheme="minorHAnsi"/>
          <w:iCs/>
          <w:sz w:val="22"/>
          <w:szCs w:val="22"/>
        </w:rPr>
        <w:t xml:space="preserve"> at any point</w:t>
      </w:r>
      <w:r w:rsidR="00A93EB3" w:rsidRPr="00DA6ED6">
        <w:rPr>
          <w:rFonts w:asciiTheme="minorHAnsi" w:hAnsiTheme="minorHAnsi" w:cstheme="minorHAnsi"/>
          <w:iCs/>
          <w:sz w:val="22"/>
          <w:szCs w:val="22"/>
        </w:rPr>
        <w:t xml:space="preserve"> </w:t>
      </w:r>
      <w:r w:rsidR="00E764B4" w:rsidRPr="00DA6ED6">
        <w:rPr>
          <w:rFonts w:asciiTheme="minorHAnsi" w:hAnsiTheme="minorHAnsi" w:cstheme="minorHAnsi"/>
          <w:iCs/>
          <w:sz w:val="22"/>
          <w:szCs w:val="22"/>
        </w:rPr>
        <w:t xml:space="preserve">during pregnancy in a clinical trial at three sites within the ISPCTN will be evaluated. Furthermore, </w:t>
      </w:r>
      <w:r>
        <w:rPr>
          <w:rFonts w:asciiTheme="minorHAnsi" w:hAnsiTheme="minorHAnsi" w:cstheme="minorHAnsi"/>
          <w:iCs/>
          <w:sz w:val="22"/>
          <w:szCs w:val="22"/>
        </w:rPr>
        <w:t xml:space="preserve">the </w:t>
      </w:r>
      <w:r w:rsidR="00E764B4" w:rsidRPr="00DA6ED6">
        <w:rPr>
          <w:rFonts w:asciiTheme="minorHAnsi" w:hAnsiTheme="minorHAnsi" w:cstheme="minorHAnsi"/>
          <w:iCs/>
          <w:sz w:val="22"/>
          <w:szCs w:val="22"/>
        </w:rPr>
        <w:t xml:space="preserve">feasibility of </w:t>
      </w:r>
      <w:r w:rsidR="00B61ECE" w:rsidRPr="00DA6ED6">
        <w:rPr>
          <w:rFonts w:asciiTheme="minorHAnsi" w:hAnsiTheme="minorHAnsi" w:cstheme="minorHAnsi"/>
          <w:iCs/>
          <w:sz w:val="22"/>
          <w:szCs w:val="22"/>
        </w:rPr>
        <w:t xml:space="preserve">deploying </w:t>
      </w:r>
      <w:r w:rsidR="00E764B4" w:rsidRPr="00DA6ED6">
        <w:rPr>
          <w:rFonts w:asciiTheme="minorHAnsi" w:hAnsiTheme="minorHAnsi" w:cstheme="minorHAnsi"/>
          <w:iCs/>
          <w:sz w:val="22"/>
          <w:szCs w:val="22"/>
        </w:rPr>
        <w:t xml:space="preserve">the </w:t>
      </w:r>
      <w:r w:rsidR="00B61ECE" w:rsidRPr="00DA6ED6">
        <w:rPr>
          <w:rFonts w:asciiTheme="minorHAnsi" w:hAnsiTheme="minorHAnsi" w:cstheme="minorHAnsi"/>
          <w:iCs/>
          <w:sz w:val="22"/>
          <w:szCs w:val="22"/>
        </w:rPr>
        <w:t>INTACT intervention, which consists of</w:t>
      </w:r>
      <w:r w:rsidR="00A93EB3" w:rsidRPr="00DA6ED6">
        <w:rPr>
          <w:rFonts w:asciiTheme="minorHAnsi" w:hAnsiTheme="minorHAnsi" w:cstheme="minorHAnsi"/>
          <w:sz w:val="22"/>
          <w:szCs w:val="22"/>
        </w:rPr>
        <w:t xml:space="preserve"> training </w:t>
      </w:r>
      <w:r w:rsidR="00DD5038">
        <w:rPr>
          <w:rFonts w:asciiTheme="minorHAnsi" w:hAnsiTheme="minorHAnsi" w:cstheme="minorHAnsi"/>
          <w:sz w:val="22"/>
          <w:szCs w:val="22"/>
        </w:rPr>
        <w:t>birthing parent</w:t>
      </w:r>
      <w:r w:rsidR="00A93EB3" w:rsidRPr="00DA6ED6">
        <w:rPr>
          <w:rFonts w:asciiTheme="minorHAnsi" w:hAnsiTheme="minorHAnsi" w:cstheme="minorHAnsi"/>
          <w:sz w:val="22"/>
          <w:szCs w:val="22"/>
        </w:rPr>
        <w:t>s in contingent responding</w:t>
      </w:r>
      <w:r w:rsidR="00A93EB3" w:rsidRPr="00DA6ED6">
        <w:rPr>
          <w:rFonts w:asciiTheme="minorHAnsi" w:hAnsiTheme="minorHAnsi" w:cstheme="minorHAnsi"/>
          <w:iCs/>
          <w:sz w:val="22"/>
          <w:szCs w:val="22"/>
        </w:rPr>
        <w:t xml:space="preserve"> </w:t>
      </w:r>
      <w:r w:rsidR="000172C7" w:rsidRPr="00DA6ED6">
        <w:rPr>
          <w:rFonts w:asciiTheme="minorHAnsi" w:hAnsiTheme="minorHAnsi" w:cstheme="minorHAnsi"/>
          <w:iCs/>
          <w:sz w:val="22"/>
          <w:szCs w:val="22"/>
        </w:rPr>
        <w:t xml:space="preserve">through </w:t>
      </w:r>
      <w:r w:rsidR="00F61424" w:rsidRPr="00DA6ED6">
        <w:rPr>
          <w:rFonts w:asciiTheme="minorHAnsi" w:hAnsiTheme="minorHAnsi" w:cstheme="minorHAnsi"/>
          <w:iCs/>
          <w:sz w:val="22"/>
          <w:szCs w:val="22"/>
        </w:rPr>
        <w:t xml:space="preserve">individualized coaching sessions </w:t>
      </w:r>
      <w:r w:rsidR="00283B86" w:rsidRPr="00DA6ED6">
        <w:rPr>
          <w:rFonts w:asciiTheme="minorHAnsi" w:hAnsiTheme="minorHAnsi" w:cstheme="minorHAnsi"/>
          <w:iCs/>
          <w:sz w:val="22"/>
          <w:szCs w:val="22"/>
        </w:rPr>
        <w:t>tailored</w:t>
      </w:r>
      <w:r w:rsidR="00F61424" w:rsidRPr="00DA6ED6">
        <w:rPr>
          <w:rFonts w:asciiTheme="minorHAnsi" w:hAnsiTheme="minorHAnsi" w:cstheme="minorHAnsi"/>
          <w:iCs/>
          <w:sz w:val="22"/>
          <w:szCs w:val="22"/>
        </w:rPr>
        <w:t xml:space="preserve"> </w:t>
      </w:r>
      <w:r w:rsidR="0009601F" w:rsidRPr="00DA6ED6">
        <w:rPr>
          <w:rFonts w:asciiTheme="minorHAnsi" w:hAnsiTheme="minorHAnsi" w:cstheme="minorHAnsi"/>
          <w:iCs/>
          <w:sz w:val="22"/>
          <w:szCs w:val="22"/>
        </w:rPr>
        <w:t xml:space="preserve">for each </w:t>
      </w:r>
      <w:r w:rsidR="00DD5038">
        <w:rPr>
          <w:rFonts w:asciiTheme="minorHAnsi" w:hAnsiTheme="minorHAnsi" w:cstheme="minorHAnsi"/>
          <w:iCs/>
          <w:sz w:val="22"/>
          <w:szCs w:val="22"/>
        </w:rPr>
        <w:t>birthing parent</w:t>
      </w:r>
      <w:r w:rsidR="00F01CE5" w:rsidRPr="00DA6ED6">
        <w:rPr>
          <w:rFonts w:asciiTheme="minorHAnsi" w:hAnsiTheme="minorHAnsi" w:cstheme="minorHAnsi"/>
          <w:iCs/>
          <w:sz w:val="22"/>
          <w:szCs w:val="22"/>
        </w:rPr>
        <w:t xml:space="preserve"> </w:t>
      </w:r>
      <w:r w:rsidR="005B50D5" w:rsidRPr="00DA6ED6">
        <w:rPr>
          <w:rFonts w:asciiTheme="minorHAnsi" w:hAnsiTheme="minorHAnsi" w:cstheme="minorHAnsi"/>
          <w:iCs/>
          <w:sz w:val="22"/>
          <w:szCs w:val="22"/>
        </w:rPr>
        <w:t xml:space="preserve">by </w:t>
      </w:r>
      <w:r w:rsidR="00F01CE5" w:rsidRPr="00DA6ED6">
        <w:rPr>
          <w:rFonts w:asciiTheme="minorHAnsi" w:hAnsiTheme="minorHAnsi" w:cstheme="minorHAnsi"/>
          <w:iCs/>
          <w:sz w:val="22"/>
          <w:szCs w:val="22"/>
        </w:rPr>
        <w:t xml:space="preserve">individual </w:t>
      </w:r>
      <w:r w:rsidR="0009601F" w:rsidRPr="00DA6ED6">
        <w:rPr>
          <w:rFonts w:asciiTheme="minorHAnsi" w:hAnsiTheme="minorHAnsi" w:cstheme="minorHAnsi"/>
          <w:iCs/>
          <w:sz w:val="22"/>
          <w:szCs w:val="22"/>
        </w:rPr>
        <w:t>access to asynchronous online learning</w:t>
      </w:r>
      <w:r>
        <w:rPr>
          <w:rFonts w:asciiTheme="minorHAnsi" w:hAnsiTheme="minorHAnsi" w:cstheme="minorHAnsi"/>
          <w:iCs/>
          <w:sz w:val="22"/>
          <w:szCs w:val="22"/>
        </w:rPr>
        <w:t>, will be evaluated</w:t>
      </w:r>
      <w:r w:rsidR="0009601F" w:rsidRPr="00DA6ED6">
        <w:rPr>
          <w:rFonts w:asciiTheme="minorHAnsi" w:hAnsiTheme="minorHAnsi" w:cstheme="minorHAnsi"/>
          <w:iCs/>
          <w:sz w:val="22"/>
          <w:szCs w:val="22"/>
        </w:rPr>
        <w:t>.</w:t>
      </w:r>
      <w:r w:rsidR="004920E2" w:rsidRPr="00DA6ED6">
        <w:rPr>
          <w:rFonts w:asciiTheme="minorHAnsi" w:hAnsiTheme="minorHAnsi" w:cstheme="minorHAnsi"/>
          <w:iCs/>
          <w:sz w:val="22"/>
          <w:szCs w:val="22"/>
        </w:rPr>
        <w:t xml:space="preserve"> </w:t>
      </w:r>
    </w:p>
    <w:p w14:paraId="6C815CA0" w14:textId="1A5DFFAB" w:rsidR="00E764B4" w:rsidRPr="00DA6ED6" w:rsidRDefault="00DE3103" w:rsidP="008E355D">
      <w:pPr>
        <w:spacing w:after="120" w:line="259" w:lineRule="auto"/>
        <w:jc w:val="both"/>
        <w:rPr>
          <w:rFonts w:asciiTheme="minorHAnsi" w:hAnsiTheme="minorHAnsi" w:cstheme="minorHAnsi"/>
          <w:iCs/>
          <w:sz w:val="22"/>
          <w:szCs w:val="22"/>
        </w:rPr>
      </w:pPr>
      <w:r>
        <w:rPr>
          <w:rFonts w:asciiTheme="minorHAnsi" w:hAnsiTheme="minorHAnsi" w:cstheme="minorHAnsi"/>
          <w:iCs/>
          <w:sz w:val="22"/>
          <w:szCs w:val="22"/>
        </w:rPr>
        <w:t>The d</w:t>
      </w:r>
      <w:r w:rsidRPr="00DA6ED6">
        <w:rPr>
          <w:rFonts w:asciiTheme="minorHAnsi" w:hAnsiTheme="minorHAnsi" w:cstheme="minorHAnsi"/>
          <w:iCs/>
          <w:sz w:val="22"/>
          <w:szCs w:val="22"/>
        </w:rPr>
        <w:t xml:space="preserve">uration </w:t>
      </w:r>
      <w:r w:rsidR="00E764B4" w:rsidRPr="00DA6ED6">
        <w:rPr>
          <w:rFonts w:asciiTheme="minorHAnsi" w:hAnsiTheme="minorHAnsi" w:cstheme="minorHAnsi"/>
          <w:iCs/>
          <w:sz w:val="22"/>
          <w:szCs w:val="22"/>
        </w:rPr>
        <w:t>of the study</w:t>
      </w:r>
      <w:r w:rsidR="00006429" w:rsidRPr="00DA6ED6">
        <w:rPr>
          <w:rFonts w:asciiTheme="minorHAnsi" w:hAnsiTheme="minorHAnsi" w:cstheme="minorHAnsi"/>
          <w:iCs/>
          <w:sz w:val="22"/>
          <w:szCs w:val="22"/>
        </w:rPr>
        <w:t xml:space="preserve"> for each </w:t>
      </w:r>
      <w:r w:rsidR="00DD5038">
        <w:rPr>
          <w:rFonts w:asciiTheme="minorHAnsi" w:hAnsiTheme="minorHAnsi" w:cstheme="minorHAnsi"/>
          <w:iCs/>
          <w:sz w:val="22"/>
          <w:szCs w:val="22"/>
        </w:rPr>
        <w:t>birthing parent</w:t>
      </w:r>
      <w:r w:rsidR="00771FC3" w:rsidRPr="00DA6ED6">
        <w:rPr>
          <w:rFonts w:asciiTheme="minorHAnsi" w:hAnsiTheme="minorHAnsi" w:cstheme="minorHAnsi"/>
          <w:iCs/>
          <w:sz w:val="22"/>
          <w:szCs w:val="22"/>
        </w:rPr>
        <w:t>/infant</w:t>
      </w:r>
      <w:r w:rsidR="00006429" w:rsidRPr="00DA6ED6">
        <w:rPr>
          <w:rFonts w:asciiTheme="minorHAnsi" w:hAnsiTheme="minorHAnsi" w:cstheme="minorHAnsi"/>
          <w:iCs/>
          <w:sz w:val="22"/>
          <w:szCs w:val="22"/>
        </w:rPr>
        <w:t xml:space="preserve"> dyad</w:t>
      </w:r>
      <w:r w:rsidR="00E764B4" w:rsidRPr="00DA6ED6">
        <w:rPr>
          <w:rFonts w:asciiTheme="minorHAnsi" w:hAnsiTheme="minorHAnsi" w:cstheme="minorHAnsi"/>
          <w:iCs/>
          <w:sz w:val="22"/>
          <w:szCs w:val="22"/>
        </w:rPr>
        <w:t xml:space="preserve"> is 12 months, </w:t>
      </w:r>
      <w:r w:rsidR="003E5BB2" w:rsidRPr="00DA6ED6">
        <w:rPr>
          <w:rFonts w:asciiTheme="minorHAnsi" w:hAnsiTheme="minorHAnsi" w:cstheme="minorHAnsi"/>
          <w:iCs/>
          <w:sz w:val="22"/>
          <w:szCs w:val="22"/>
        </w:rPr>
        <w:t>with all interactions</w:t>
      </w:r>
      <w:r w:rsidR="00BE7EE4" w:rsidRPr="00DA6ED6">
        <w:rPr>
          <w:rFonts w:asciiTheme="minorHAnsi" w:hAnsiTheme="minorHAnsi" w:cstheme="minorHAnsi"/>
          <w:iCs/>
          <w:sz w:val="22"/>
          <w:szCs w:val="22"/>
        </w:rPr>
        <w:t xml:space="preserve"> with study staff</w:t>
      </w:r>
      <w:r w:rsidR="00FF0CB8">
        <w:rPr>
          <w:rFonts w:asciiTheme="minorHAnsi" w:hAnsiTheme="minorHAnsi" w:cstheme="minorHAnsi"/>
          <w:iCs/>
          <w:sz w:val="22"/>
          <w:szCs w:val="22"/>
        </w:rPr>
        <w:t xml:space="preserve"> after the delivery hospitalization</w:t>
      </w:r>
      <w:r w:rsidR="003E5BB2" w:rsidRPr="00DA6ED6">
        <w:rPr>
          <w:rFonts w:asciiTheme="minorHAnsi" w:hAnsiTheme="minorHAnsi" w:cstheme="minorHAnsi"/>
          <w:iCs/>
          <w:sz w:val="22"/>
          <w:szCs w:val="22"/>
        </w:rPr>
        <w:t xml:space="preserve"> being completed remotely. </w:t>
      </w:r>
      <w:r w:rsidR="004906EF" w:rsidRPr="00DA6ED6">
        <w:rPr>
          <w:rFonts w:asciiTheme="minorHAnsi" w:hAnsiTheme="minorHAnsi" w:cstheme="minorHAnsi"/>
          <w:iCs/>
          <w:sz w:val="22"/>
          <w:szCs w:val="22"/>
        </w:rPr>
        <w:t xml:space="preserve">Please see </w:t>
      </w:r>
      <w:r w:rsidR="00120C2D" w:rsidRPr="00DA6ED6">
        <w:rPr>
          <w:rFonts w:asciiTheme="minorHAnsi" w:hAnsiTheme="minorHAnsi" w:cstheme="minorHAnsi"/>
          <w:iCs/>
          <w:sz w:val="22"/>
          <w:szCs w:val="22"/>
        </w:rPr>
        <w:t>the Schedule of Activities in Section 1.3 for the overall study timeline and specific intervention and survey timeline.</w:t>
      </w:r>
      <w:r w:rsidR="00850410">
        <w:rPr>
          <w:rFonts w:asciiTheme="minorHAnsi" w:hAnsiTheme="minorHAnsi" w:cstheme="minorHAnsi"/>
          <w:iCs/>
          <w:sz w:val="22"/>
          <w:szCs w:val="22"/>
        </w:rPr>
        <w:t xml:space="preserve"> Each month is defined as a </w:t>
      </w:r>
      <w:r w:rsidR="00896438">
        <w:rPr>
          <w:rFonts w:asciiTheme="minorHAnsi" w:hAnsiTheme="minorHAnsi" w:cstheme="minorHAnsi"/>
          <w:iCs/>
          <w:sz w:val="22"/>
          <w:szCs w:val="22"/>
        </w:rPr>
        <w:t>28-day</w:t>
      </w:r>
      <w:r w:rsidR="00850410">
        <w:rPr>
          <w:rFonts w:asciiTheme="minorHAnsi" w:hAnsiTheme="minorHAnsi" w:cstheme="minorHAnsi"/>
          <w:iCs/>
          <w:sz w:val="22"/>
          <w:szCs w:val="22"/>
        </w:rPr>
        <w:t xml:space="preserve"> period.</w:t>
      </w:r>
    </w:p>
    <w:p w14:paraId="3972C3A8" w14:textId="6D49744F" w:rsidR="00986FFB" w:rsidRDefault="00DD5038" w:rsidP="008E355D">
      <w:pPr>
        <w:spacing w:after="120" w:line="259" w:lineRule="auto"/>
        <w:jc w:val="both"/>
        <w:rPr>
          <w:rFonts w:asciiTheme="minorHAnsi" w:hAnsiTheme="minorHAnsi" w:cstheme="minorHAnsi"/>
          <w:sz w:val="22"/>
          <w:szCs w:val="22"/>
        </w:rPr>
      </w:pPr>
      <w:r>
        <w:rPr>
          <w:rFonts w:asciiTheme="minorHAnsi" w:hAnsiTheme="minorHAnsi" w:cstheme="minorHAnsi"/>
          <w:sz w:val="22"/>
          <w:szCs w:val="22"/>
        </w:rPr>
        <w:t>Birthing parent</w:t>
      </w:r>
      <w:r w:rsidR="00F01CE5" w:rsidRPr="00DA6ED6">
        <w:rPr>
          <w:rFonts w:asciiTheme="minorHAnsi" w:hAnsiTheme="minorHAnsi" w:cstheme="minorHAnsi"/>
          <w:sz w:val="22"/>
          <w:szCs w:val="22"/>
        </w:rPr>
        <w:t xml:space="preserve">s </w:t>
      </w:r>
      <w:r w:rsidR="00E764B4" w:rsidRPr="00DA6ED6">
        <w:rPr>
          <w:rFonts w:asciiTheme="minorHAnsi" w:hAnsiTheme="minorHAnsi" w:cstheme="minorHAnsi"/>
          <w:sz w:val="22"/>
          <w:szCs w:val="22"/>
        </w:rPr>
        <w:t xml:space="preserve">with a positive urine toxicology screen for THC or </w:t>
      </w:r>
      <w:r w:rsidR="00A2097F" w:rsidRPr="00DA6ED6">
        <w:rPr>
          <w:rFonts w:asciiTheme="minorHAnsi" w:hAnsiTheme="minorHAnsi" w:cstheme="minorHAnsi"/>
          <w:sz w:val="22"/>
          <w:szCs w:val="22"/>
        </w:rPr>
        <w:t>self-</w:t>
      </w:r>
      <w:r w:rsidR="00E764B4" w:rsidRPr="00DA6ED6">
        <w:rPr>
          <w:rFonts w:asciiTheme="minorHAnsi" w:hAnsiTheme="minorHAnsi" w:cstheme="minorHAnsi"/>
          <w:sz w:val="22"/>
          <w:szCs w:val="22"/>
        </w:rPr>
        <w:t xml:space="preserve">reported </w:t>
      </w:r>
      <w:r w:rsidR="00A93EB3" w:rsidRPr="00DA6ED6">
        <w:rPr>
          <w:rFonts w:asciiTheme="minorHAnsi" w:hAnsiTheme="minorHAnsi" w:cstheme="minorHAnsi"/>
          <w:sz w:val="22"/>
          <w:szCs w:val="22"/>
        </w:rPr>
        <w:t>cannabinoid</w:t>
      </w:r>
      <w:r w:rsidR="00074DF4" w:rsidRPr="00DA6ED6">
        <w:rPr>
          <w:rFonts w:asciiTheme="minorHAnsi" w:hAnsiTheme="minorHAnsi" w:cstheme="minorHAnsi"/>
          <w:sz w:val="22"/>
          <w:szCs w:val="22"/>
        </w:rPr>
        <w:t xml:space="preserve"> </w:t>
      </w:r>
      <w:r w:rsidR="00E764B4" w:rsidRPr="00DA6ED6">
        <w:rPr>
          <w:rFonts w:asciiTheme="minorHAnsi" w:hAnsiTheme="minorHAnsi" w:cstheme="minorHAnsi"/>
          <w:sz w:val="22"/>
          <w:szCs w:val="22"/>
        </w:rPr>
        <w:t xml:space="preserve">use during </w:t>
      </w:r>
      <w:r w:rsidR="00EB67DA" w:rsidRPr="00DA6ED6">
        <w:rPr>
          <w:rFonts w:asciiTheme="minorHAnsi" w:hAnsiTheme="minorHAnsi" w:cstheme="minorHAnsi"/>
          <w:sz w:val="22"/>
          <w:szCs w:val="22"/>
        </w:rPr>
        <w:t xml:space="preserve">pregnancy </w:t>
      </w:r>
      <w:r w:rsidR="00E764B4" w:rsidRPr="00DA6ED6">
        <w:rPr>
          <w:rFonts w:asciiTheme="minorHAnsi" w:hAnsiTheme="minorHAnsi" w:cstheme="minorHAnsi"/>
          <w:sz w:val="22"/>
          <w:szCs w:val="22"/>
        </w:rPr>
        <w:t xml:space="preserve">will be recruited for participation. </w:t>
      </w:r>
      <w:r w:rsidR="00F01CE5" w:rsidRPr="00DA6ED6">
        <w:rPr>
          <w:rFonts w:asciiTheme="minorHAnsi" w:hAnsiTheme="minorHAnsi" w:cstheme="minorHAnsi"/>
          <w:sz w:val="22"/>
          <w:szCs w:val="22"/>
        </w:rPr>
        <w:t xml:space="preserve">Individuals </w:t>
      </w:r>
      <w:r w:rsidR="00B61ECE" w:rsidRPr="00DA6ED6">
        <w:rPr>
          <w:rFonts w:asciiTheme="minorHAnsi" w:hAnsiTheme="minorHAnsi" w:cstheme="minorHAnsi"/>
          <w:sz w:val="22"/>
          <w:szCs w:val="22"/>
        </w:rPr>
        <w:t xml:space="preserve">can </w:t>
      </w:r>
      <w:r w:rsidR="00E27230" w:rsidRPr="00DA6ED6">
        <w:rPr>
          <w:rFonts w:asciiTheme="minorHAnsi" w:hAnsiTheme="minorHAnsi" w:cstheme="minorHAnsi"/>
          <w:sz w:val="22"/>
          <w:szCs w:val="22"/>
        </w:rPr>
        <w:t>be referred by healthcare providers</w:t>
      </w:r>
      <w:r w:rsidR="004F1D9B" w:rsidRPr="00DA6ED6">
        <w:rPr>
          <w:rFonts w:asciiTheme="minorHAnsi" w:hAnsiTheme="minorHAnsi" w:cstheme="minorHAnsi"/>
          <w:sz w:val="22"/>
          <w:szCs w:val="22"/>
        </w:rPr>
        <w:t>,</w:t>
      </w:r>
      <w:r w:rsidR="00E27230" w:rsidRPr="00DA6ED6">
        <w:rPr>
          <w:rFonts w:asciiTheme="minorHAnsi" w:hAnsiTheme="minorHAnsi" w:cstheme="minorHAnsi"/>
          <w:sz w:val="22"/>
          <w:szCs w:val="22"/>
        </w:rPr>
        <w:t xml:space="preserve"> self-refer</w:t>
      </w:r>
      <w:r w:rsidR="00E764B4" w:rsidRPr="00DA6ED6">
        <w:rPr>
          <w:rFonts w:asciiTheme="minorHAnsi" w:hAnsiTheme="minorHAnsi" w:cstheme="minorHAnsi"/>
          <w:sz w:val="22"/>
          <w:szCs w:val="22"/>
        </w:rPr>
        <w:t xml:space="preserve"> during 3</w:t>
      </w:r>
      <w:r w:rsidR="00E764B4" w:rsidRPr="00DA6ED6">
        <w:rPr>
          <w:rFonts w:asciiTheme="minorHAnsi" w:hAnsiTheme="minorHAnsi" w:cstheme="minorHAnsi"/>
          <w:sz w:val="22"/>
          <w:szCs w:val="22"/>
          <w:vertAlign w:val="superscript"/>
        </w:rPr>
        <w:t>rd</w:t>
      </w:r>
      <w:r w:rsidR="00E764B4" w:rsidRPr="00DA6ED6">
        <w:rPr>
          <w:rFonts w:asciiTheme="minorHAnsi" w:hAnsiTheme="minorHAnsi" w:cstheme="minorHAnsi"/>
          <w:sz w:val="22"/>
          <w:szCs w:val="22"/>
        </w:rPr>
        <w:t xml:space="preserve"> trimester obstetrical appointments </w:t>
      </w:r>
      <w:r w:rsidR="00E27230" w:rsidRPr="00DA6ED6">
        <w:rPr>
          <w:rFonts w:asciiTheme="minorHAnsi" w:hAnsiTheme="minorHAnsi" w:cstheme="minorHAnsi"/>
          <w:sz w:val="22"/>
          <w:szCs w:val="22"/>
        </w:rPr>
        <w:t xml:space="preserve">after viewing </w:t>
      </w:r>
      <w:r w:rsidR="00F30248" w:rsidRPr="00DA6ED6">
        <w:rPr>
          <w:rFonts w:asciiTheme="minorHAnsi" w:hAnsiTheme="minorHAnsi" w:cstheme="minorHAnsi"/>
          <w:sz w:val="22"/>
          <w:szCs w:val="22"/>
        </w:rPr>
        <w:t xml:space="preserve">flyers </w:t>
      </w:r>
      <w:r w:rsidR="00E27230" w:rsidRPr="00DA6ED6">
        <w:rPr>
          <w:rFonts w:asciiTheme="minorHAnsi" w:hAnsiTheme="minorHAnsi" w:cstheme="minorHAnsi"/>
          <w:sz w:val="22"/>
          <w:szCs w:val="22"/>
        </w:rPr>
        <w:t xml:space="preserve">placed </w:t>
      </w:r>
      <w:r w:rsidR="00E764B4" w:rsidRPr="00DA6ED6">
        <w:rPr>
          <w:rFonts w:asciiTheme="minorHAnsi" w:hAnsiTheme="minorHAnsi" w:cstheme="minorHAnsi"/>
          <w:sz w:val="22"/>
          <w:szCs w:val="22"/>
        </w:rPr>
        <w:t>in the obstetrical and family medicine clinics</w:t>
      </w:r>
      <w:r w:rsidR="00B61ECE" w:rsidRPr="00DA6ED6">
        <w:rPr>
          <w:rFonts w:asciiTheme="minorHAnsi" w:hAnsiTheme="minorHAnsi" w:cstheme="minorHAnsi"/>
          <w:sz w:val="22"/>
          <w:szCs w:val="22"/>
        </w:rPr>
        <w:t>,</w:t>
      </w:r>
      <w:r w:rsidR="00E764B4" w:rsidRPr="00DA6ED6">
        <w:rPr>
          <w:rFonts w:asciiTheme="minorHAnsi" w:hAnsiTheme="minorHAnsi" w:cstheme="minorHAnsi"/>
          <w:sz w:val="22"/>
          <w:szCs w:val="22"/>
        </w:rPr>
        <w:t xml:space="preserve"> or </w:t>
      </w:r>
      <w:r w:rsidR="00E27230" w:rsidRPr="00DA6ED6">
        <w:rPr>
          <w:rFonts w:asciiTheme="minorHAnsi" w:hAnsiTheme="minorHAnsi" w:cstheme="minorHAnsi"/>
          <w:sz w:val="22"/>
          <w:szCs w:val="22"/>
        </w:rPr>
        <w:t>be recruited by study staff during the birth hospitalization</w:t>
      </w:r>
      <w:r w:rsidR="00E764B4" w:rsidRPr="00DA6ED6">
        <w:rPr>
          <w:rFonts w:asciiTheme="minorHAnsi" w:hAnsiTheme="minorHAnsi" w:cstheme="minorHAnsi"/>
          <w:sz w:val="22"/>
          <w:szCs w:val="22"/>
        </w:rPr>
        <w:t xml:space="preserve">. Providers may give </w:t>
      </w:r>
      <w:r w:rsidR="006556F6" w:rsidRPr="00DA6ED6">
        <w:rPr>
          <w:rFonts w:asciiTheme="minorHAnsi" w:hAnsiTheme="minorHAnsi" w:cstheme="minorHAnsi"/>
          <w:sz w:val="22"/>
          <w:szCs w:val="22"/>
        </w:rPr>
        <w:t xml:space="preserve">flyers </w:t>
      </w:r>
      <w:r w:rsidR="00E764B4" w:rsidRPr="00DA6ED6">
        <w:rPr>
          <w:rFonts w:asciiTheme="minorHAnsi" w:hAnsiTheme="minorHAnsi" w:cstheme="minorHAnsi"/>
          <w:sz w:val="22"/>
          <w:szCs w:val="22"/>
        </w:rPr>
        <w:t xml:space="preserve">individually to </w:t>
      </w:r>
      <w:r>
        <w:rPr>
          <w:rFonts w:asciiTheme="minorHAnsi" w:hAnsiTheme="minorHAnsi" w:cstheme="minorHAnsi"/>
          <w:sz w:val="22"/>
          <w:szCs w:val="22"/>
        </w:rPr>
        <w:t>birthing parent</w:t>
      </w:r>
      <w:r w:rsidR="00F01CE5" w:rsidRPr="00DA6ED6">
        <w:rPr>
          <w:rFonts w:asciiTheme="minorHAnsi" w:hAnsiTheme="minorHAnsi" w:cstheme="minorHAnsi"/>
          <w:sz w:val="22"/>
          <w:szCs w:val="22"/>
        </w:rPr>
        <w:t xml:space="preserve">s </w:t>
      </w:r>
      <w:r w:rsidR="00E764B4" w:rsidRPr="00DA6ED6">
        <w:rPr>
          <w:rFonts w:asciiTheme="minorHAnsi" w:hAnsiTheme="minorHAnsi" w:cstheme="minorHAnsi"/>
          <w:sz w:val="22"/>
          <w:szCs w:val="22"/>
        </w:rPr>
        <w:t xml:space="preserve">in the obstetrical and family medicine clinics if the patient uses </w:t>
      </w:r>
      <w:r w:rsidR="0012235A"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00E764B4" w:rsidRPr="00DA6ED6">
        <w:rPr>
          <w:rFonts w:asciiTheme="minorHAnsi" w:hAnsiTheme="minorHAnsi" w:cstheme="minorHAnsi"/>
          <w:sz w:val="22"/>
          <w:szCs w:val="22"/>
        </w:rPr>
        <w:t xml:space="preserve"> </w:t>
      </w:r>
      <w:r w:rsidR="00A2097F" w:rsidRPr="00DA6ED6">
        <w:rPr>
          <w:rFonts w:asciiTheme="minorHAnsi" w:hAnsiTheme="minorHAnsi" w:cstheme="minorHAnsi"/>
          <w:sz w:val="22"/>
          <w:szCs w:val="22"/>
        </w:rPr>
        <w:t>during the 2</w:t>
      </w:r>
      <w:r w:rsidR="00A2097F" w:rsidRPr="00DA6ED6">
        <w:rPr>
          <w:rFonts w:asciiTheme="minorHAnsi" w:hAnsiTheme="minorHAnsi" w:cstheme="minorHAnsi"/>
          <w:sz w:val="22"/>
          <w:szCs w:val="22"/>
          <w:vertAlign w:val="superscript"/>
        </w:rPr>
        <w:t>nd</w:t>
      </w:r>
      <w:r w:rsidR="00A2097F" w:rsidRPr="00DA6ED6">
        <w:rPr>
          <w:rFonts w:asciiTheme="minorHAnsi" w:hAnsiTheme="minorHAnsi" w:cstheme="minorHAnsi"/>
          <w:sz w:val="22"/>
          <w:szCs w:val="22"/>
        </w:rPr>
        <w:t xml:space="preserve"> and 3</w:t>
      </w:r>
      <w:r w:rsidR="00A2097F" w:rsidRPr="00DA6ED6">
        <w:rPr>
          <w:rFonts w:asciiTheme="minorHAnsi" w:hAnsiTheme="minorHAnsi" w:cstheme="minorHAnsi"/>
          <w:sz w:val="22"/>
          <w:szCs w:val="22"/>
          <w:vertAlign w:val="superscript"/>
        </w:rPr>
        <w:t>rd</w:t>
      </w:r>
      <w:r w:rsidR="00A2097F" w:rsidRPr="00DA6ED6">
        <w:rPr>
          <w:rFonts w:asciiTheme="minorHAnsi" w:hAnsiTheme="minorHAnsi" w:cstheme="minorHAnsi"/>
          <w:sz w:val="22"/>
          <w:szCs w:val="22"/>
        </w:rPr>
        <w:t xml:space="preserve"> trimester</w:t>
      </w:r>
      <w:r w:rsidR="00DE3103">
        <w:rPr>
          <w:rFonts w:asciiTheme="minorHAnsi" w:hAnsiTheme="minorHAnsi" w:cstheme="minorHAnsi"/>
          <w:sz w:val="22"/>
          <w:szCs w:val="22"/>
        </w:rPr>
        <w:t>s</w:t>
      </w:r>
      <w:r w:rsidR="00A2097F" w:rsidRPr="00DA6ED6">
        <w:rPr>
          <w:rFonts w:asciiTheme="minorHAnsi" w:hAnsiTheme="minorHAnsi" w:cstheme="minorHAnsi"/>
          <w:sz w:val="22"/>
          <w:szCs w:val="22"/>
        </w:rPr>
        <w:t xml:space="preserve"> </w:t>
      </w:r>
      <w:r w:rsidR="00E764B4" w:rsidRPr="00DA6ED6">
        <w:rPr>
          <w:rFonts w:asciiTheme="minorHAnsi" w:hAnsiTheme="minorHAnsi" w:cstheme="minorHAnsi"/>
          <w:sz w:val="22"/>
          <w:szCs w:val="22"/>
        </w:rPr>
        <w:t>in pregnancy.</w:t>
      </w:r>
      <w:r w:rsidR="00156C3F">
        <w:rPr>
          <w:rFonts w:asciiTheme="minorHAnsi" w:hAnsiTheme="minorHAnsi" w:cstheme="minorHAnsi"/>
          <w:sz w:val="22"/>
          <w:szCs w:val="22"/>
        </w:rPr>
        <w:t xml:space="preserve"> </w:t>
      </w:r>
      <w:r w:rsidR="00F01CE5" w:rsidRPr="00DA6ED6">
        <w:rPr>
          <w:rFonts w:asciiTheme="minorHAnsi" w:hAnsiTheme="minorHAnsi" w:cstheme="minorHAnsi"/>
          <w:sz w:val="22"/>
          <w:szCs w:val="22"/>
        </w:rPr>
        <w:t xml:space="preserve">Individuals </w:t>
      </w:r>
      <w:r w:rsidR="00E764B4" w:rsidRPr="00DA6ED6">
        <w:rPr>
          <w:rFonts w:asciiTheme="minorHAnsi" w:hAnsiTheme="minorHAnsi" w:cstheme="minorHAnsi"/>
          <w:sz w:val="22"/>
          <w:szCs w:val="22"/>
        </w:rPr>
        <w:t xml:space="preserve">with a positive toxicology </w:t>
      </w:r>
      <w:r w:rsidR="004F1D9B" w:rsidRPr="00DA6ED6">
        <w:rPr>
          <w:rFonts w:asciiTheme="minorHAnsi" w:hAnsiTheme="minorHAnsi" w:cstheme="minorHAnsi"/>
          <w:sz w:val="22"/>
          <w:szCs w:val="22"/>
        </w:rPr>
        <w:t xml:space="preserve">report </w:t>
      </w:r>
      <w:r w:rsidR="00E764B4" w:rsidRPr="00DA6ED6">
        <w:rPr>
          <w:rFonts w:asciiTheme="minorHAnsi" w:hAnsiTheme="minorHAnsi" w:cstheme="minorHAnsi"/>
          <w:sz w:val="22"/>
          <w:szCs w:val="22"/>
        </w:rPr>
        <w:t xml:space="preserve">for THC during the birth hospitalization will be identified by an automated daily chart review of the electronic medical records </w:t>
      </w:r>
      <w:r w:rsidR="00E27230" w:rsidRPr="00DA6ED6">
        <w:rPr>
          <w:rFonts w:asciiTheme="minorHAnsi" w:hAnsiTheme="minorHAnsi" w:cstheme="minorHAnsi"/>
          <w:sz w:val="22"/>
          <w:szCs w:val="22"/>
        </w:rPr>
        <w:t xml:space="preserve">with results sent </w:t>
      </w:r>
      <w:r w:rsidR="00E764B4" w:rsidRPr="00DA6ED6">
        <w:rPr>
          <w:rFonts w:asciiTheme="minorHAnsi" w:hAnsiTheme="minorHAnsi" w:cstheme="minorHAnsi"/>
          <w:sz w:val="22"/>
          <w:szCs w:val="22"/>
        </w:rPr>
        <w:t xml:space="preserve">to the </w:t>
      </w:r>
      <w:r w:rsidR="00E27230" w:rsidRPr="00DA6ED6">
        <w:rPr>
          <w:rFonts w:asciiTheme="minorHAnsi" w:hAnsiTheme="minorHAnsi" w:cstheme="minorHAnsi"/>
          <w:sz w:val="22"/>
          <w:szCs w:val="22"/>
        </w:rPr>
        <w:t xml:space="preserve">local </w:t>
      </w:r>
      <w:r w:rsidR="00E764B4" w:rsidRPr="00DA6ED6">
        <w:rPr>
          <w:rFonts w:asciiTheme="minorHAnsi" w:hAnsiTheme="minorHAnsi" w:cstheme="minorHAnsi"/>
          <w:sz w:val="22"/>
          <w:szCs w:val="22"/>
        </w:rPr>
        <w:t xml:space="preserve">study team; this automated report will ensure that the study team is aware of admissions </w:t>
      </w:r>
      <w:r w:rsidR="004F1D9B" w:rsidRPr="00DA6ED6">
        <w:rPr>
          <w:rFonts w:asciiTheme="minorHAnsi" w:hAnsiTheme="minorHAnsi" w:cstheme="minorHAnsi"/>
          <w:sz w:val="22"/>
          <w:szCs w:val="22"/>
        </w:rPr>
        <w:t xml:space="preserve">as a prescreen </w:t>
      </w:r>
      <w:r w:rsidR="00E764B4" w:rsidRPr="00DA6ED6">
        <w:rPr>
          <w:rFonts w:asciiTheme="minorHAnsi" w:hAnsiTheme="minorHAnsi" w:cstheme="minorHAnsi"/>
          <w:sz w:val="22"/>
          <w:szCs w:val="22"/>
        </w:rPr>
        <w:t>for</w:t>
      </w:r>
      <w:r w:rsidR="00F01CE5" w:rsidRPr="00DA6ED6">
        <w:rPr>
          <w:rFonts w:asciiTheme="minorHAnsi" w:hAnsiTheme="minorHAnsi" w:cstheme="minorHAnsi"/>
          <w:sz w:val="22"/>
          <w:szCs w:val="22"/>
        </w:rPr>
        <w:t xml:space="preserve"> potentially eligible individuals</w:t>
      </w:r>
      <w:r w:rsidR="00E764B4" w:rsidRPr="00DA6ED6">
        <w:rPr>
          <w:rFonts w:asciiTheme="minorHAnsi" w:hAnsiTheme="minorHAnsi" w:cstheme="minorHAnsi"/>
          <w:sz w:val="22"/>
          <w:szCs w:val="22"/>
        </w:rPr>
        <w:t>.</w:t>
      </w:r>
      <w:r w:rsidR="00B61ECE" w:rsidRPr="00DA6ED6">
        <w:rPr>
          <w:rFonts w:asciiTheme="minorHAnsi" w:hAnsiTheme="minorHAnsi" w:cstheme="minorHAnsi"/>
          <w:sz w:val="22"/>
          <w:szCs w:val="22"/>
        </w:rPr>
        <w:t xml:space="preserve"> </w:t>
      </w:r>
      <w:r w:rsidR="00986FFB">
        <w:rPr>
          <w:rFonts w:asciiTheme="minorHAnsi" w:hAnsiTheme="minorHAnsi" w:cstheme="minorHAnsi"/>
          <w:sz w:val="22"/>
          <w:szCs w:val="22"/>
        </w:rPr>
        <w:t xml:space="preserve"> A partial HIPAA waiver will be obtained for pre-screening procedures used to identify potential participants.  </w:t>
      </w:r>
      <w:r>
        <w:rPr>
          <w:rFonts w:asciiTheme="minorHAnsi" w:hAnsiTheme="minorHAnsi" w:cstheme="minorHAnsi"/>
          <w:sz w:val="22"/>
          <w:szCs w:val="22"/>
        </w:rPr>
        <w:t>Birthing parent</w:t>
      </w:r>
      <w:r w:rsidR="00F01CE5" w:rsidRPr="00DA6ED6">
        <w:rPr>
          <w:rFonts w:asciiTheme="minorHAnsi" w:hAnsiTheme="minorHAnsi" w:cstheme="minorHAnsi"/>
          <w:sz w:val="22"/>
          <w:szCs w:val="22"/>
        </w:rPr>
        <w:t xml:space="preserve">s </w:t>
      </w:r>
      <w:r w:rsidR="000B79F1" w:rsidRPr="00DA6ED6">
        <w:rPr>
          <w:rFonts w:asciiTheme="minorHAnsi" w:hAnsiTheme="minorHAnsi" w:cstheme="minorHAnsi"/>
          <w:sz w:val="22"/>
          <w:szCs w:val="22"/>
        </w:rPr>
        <w:t xml:space="preserve">with a positive toxicology screen for THC or who self-report use of </w:t>
      </w:r>
      <w:r w:rsidR="00A93EB3" w:rsidRPr="00DA6ED6">
        <w:rPr>
          <w:rFonts w:asciiTheme="minorHAnsi" w:hAnsiTheme="minorHAnsi" w:cstheme="minorHAnsi"/>
          <w:sz w:val="22"/>
          <w:szCs w:val="22"/>
        </w:rPr>
        <w:t>cannabinoid</w:t>
      </w:r>
      <w:r w:rsidR="00DE3103">
        <w:rPr>
          <w:rFonts w:asciiTheme="minorHAnsi" w:hAnsiTheme="minorHAnsi" w:cstheme="minorHAnsi"/>
          <w:sz w:val="22"/>
          <w:szCs w:val="22"/>
        </w:rPr>
        <w:t>s</w:t>
      </w:r>
      <w:r w:rsidR="00771FC3" w:rsidRPr="00DA6ED6">
        <w:rPr>
          <w:rFonts w:asciiTheme="minorHAnsi" w:hAnsiTheme="minorHAnsi" w:cstheme="minorHAnsi"/>
          <w:sz w:val="22"/>
          <w:szCs w:val="22"/>
        </w:rPr>
        <w:t xml:space="preserve"> </w:t>
      </w:r>
      <w:r w:rsidR="000B79F1" w:rsidRPr="00DA6ED6">
        <w:rPr>
          <w:rFonts w:asciiTheme="minorHAnsi" w:hAnsiTheme="minorHAnsi" w:cstheme="minorHAnsi"/>
          <w:sz w:val="22"/>
          <w:szCs w:val="22"/>
        </w:rPr>
        <w:t xml:space="preserve">will be considered for </w:t>
      </w:r>
      <w:r w:rsidR="00E27230" w:rsidRPr="00DA6ED6">
        <w:rPr>
          <w:rFonts w:asciiTheme="minorHAnsi" w:hAnsiTheme="minorHAnsi" w:cstheme="minorHAnsi"/>
          <w:sz w:val="22"/>
          <w:szCs w:val="22"/>
        </w:rPr>
        <w:t xml:space="preserve">participation in </w:t>
      </w:r>
      <w:r w:rsidR="000B79F1" w:rsidRPr="00DA6ED6">
        <w:rPr>
          <w:rFonts w:asciiTheme="minorHAnsi" w:hAnsiTheme="minorHAnsi" w:cstheme="minorHAnsi"/>
          <w:sz w:val="22"/>
          <w:szCs w:val="22"/>
        </w:rPr>
        <w:t xml:space="preserve">the study. </w:t>
      </w:r>
      <w:r w:rsidR="00986FFB">
        <w:rPr>
          <w:rFonts w:asciiTheme="minorHAnsi" w:hAnsiTheme="minorHAnsi" w:cstheme="minorHAnsi"/>
          <w:sz w:val="22"/>
          <w:szCs w:val="22"/>
        </w:rPr>
        <w:t xml:space="preserve"> Research coordinators will contact potential participants to briefly describe the study and perform a preliminary eligibility screen using the Initial Contact Script.  </w:t>
      </w:r>
      <w:r w:rsidR="00B61ECE" w:rsidRPr="00DA6ED6">
        <w:rPr>
          <w:rFonts w:asciiTheme="minorHAnsi" w:hAnsiTheme="minorHAnsi" w:cstheme="minorHAnsi"/>
          <w:sz w:val="22"/>
          <w:szCs w:val="22"/>
        </w:rPr>
        <w:t xml:space="preserve">All </w:t>
      </w:r>
      <w:r>
        <w:rPr>
          <w:rFonts w:asciiTheme="minorHAnsi" w:hAnsiTheme="minorHAnsi" w:cstheme="minorHAnsi"/>
          <w:sz w:val="22"/>
          <w:szCs w:val="22"/>
        </w:rPr>
        <w:t>birthing parent</w:t>
      </w:r>
      <w:r w:rsidR="00F01CE5" w:rsidRPr="00DA6ED6">
        <w:rPr>
          <w:rFonts w:asciiTheme="minorHAnsi" w:hAnsiTheme="minorHAnsi" w:cstheme="minorHAnsi"/>
          <w:sz w:val="22"/>
          <w:szCs w:val="22"/>
        </w:rPr>
        <w:t xml:space="preserve"> </w:t>
      </w:r>
      <w:r w:rsidR="00B61ECE" w:rsidRPr="00DA6ED6">
        <w:rPr>
          <w:rFonts w:asciiTheme="minorHAnsi" w:hAnsiTheme="minorHAnsi" w:cstheme="minorHAnsi"/>
          <w:sz w:val="22"/>
          <w:szCs w:val="22"/>
        </w:rPr>
        <w:t xml:space="preserve">use of </w:t>
      </w:r>
      <w:r w:rsidR="00A93EB3" w:rsidRPr="00DA6ED6">
        <w:rPr>
          <w:rFonts w:asciiTheme="minorHAnsi" w:hAnsiTheme="minorHAnsi" w:cstheme="minorHAnsi"/>
          <w:sz w:val="22"/>
          <w:szCs w:val="22"/>
        </w:rPr>
        <w:t>cannabinoid</w:t>
      </w:r>
      <w:r w:rsidR="009A5890" w:rsidRPr="00DA6ED6">
        <w:rPr>
          <w:rFonts w:asciiTheme="minorHAnsi" w:hAnsiTheme="minorHAnsi" w:cstheme="minorHAnsi"/>
          <w:sz w:val="22"/>
          <w:szCs w:val="22"/>
        </w:rPr>
        <w:t>s</w:t>
      </w:r>
      <w:r w:rsidR="00A47B26" w:rsidRPr="00DA6ED6">
        <w:rPr>
          <w:rFonts w:asciiTheme="minorHAnsi" w:hAnsiTheme="minorHAnsi" w:cstheme="minorHAnsi"/>
          <w:sz w:val="22"/>
          <w:szCs w:val="22"/>
        </w:rPr>
        <w:t xml:space="preserve"> </w:t>
      </w:r>
      <w:r w:rsidR="00B61ECE" w:rsidRPr="00DA6ED6">
        <w:rPr>
          <w:rFonts w:asciiTheme="minorHAnsi" w:hAnsiTheme="minorHAnsi" w:cstheme="minorHAnsi"/>
          <w:sz w:val="22"/>
          <w:szCs w:val="22"/>
        </w:rPr>
        <w:t xml:space="preserve">will be confirmed with the </w:t>
      </w:r>
      <w:r w:rsidR="0012235A" w:rsidRPr="00DA6ED6">
        <w:rPr>
          <w:rFonts w:asciiTheme="minorHAnsi" w:hAnsiTheme="minorHAnsi" w:cstheme="minorHAnsi"/>
          <w:sz w:val="22"/>
          <w:szCs w:val="22"/>
        </w:rPr>
        <w:t>Cannabinoid</w:t>
      </w:r>
      <w:r w:rsidR="00B61ECE" w:rsidRPr="00DA6ED6">
        <w:rPr>
          <w:rFonts w:asciiTheme="minorHAnsi" w:hAnsiTheme="minorHAnsi" w:cstheme="minorHAnsi"/>
          <w:sz w:val="22"/>
          <w:szCs w:val="22"/>
        </w:rPr>
        <w:t xml:space="preserve"> Use </w:t>
      </w:r>
      <w:r w:rsidR="006556F6" w:rsidRPr="00DA6ED6">
        <w:rPr>
          <w:rFonts w:asciiTheme="minorHAnsi" w:hAnsiTheme="minorHAnsi" w:cstheme="minorHAnsi"/>
          <w:sz w:val="22"/>
          <w:szCs w:val="22"/>
        </w:rPr>
        <w:t>S</w:t>
      </w:r>
      <w:r w:rsidR="00B61ECE" w:rsidRPr="00DA6ED6">
        <w:rPr>
          <w:rFonts w:asciiTheme="minorHAnsi" w:hAnsiTheme="minorHAnsi" w:cstheme="minorHAnsi"/>
          <w:sz w:val="22"/>
          <w:szCs w:val="22"/>
        </w:rPr>
        <w:t>urvey</w:t>
      </w:r>
      <w:r w:rsidR="000B79F1" w:rsidRPr="00DA6ED6">
        <w:rPr>
          <w:rFonts w:asciiTheme="minorHAnsi" w:hAnsiTheme="minorHAnsi" w:cstheme="minorHAnsi"/>
          <w:sz w:val="22"/>
          <w:szCs w:val="22"/>
        </w:rPr>
        <w:t xml:space="preserve"> </w:t>
      </w:r>
      <w:r w:rsidR="00986FFB">
        <w:rPr>
          <w:rFonts w:asciiTheme="minorHAnsi" w:hAnsiTheme="minorHAnsi" w:cstheme="minorHAnsi"/>
          <w:sz w:val="22"/>
          <w:szCs w:val="22"/>
        </w:rPr>
        <w:t>only after</w:t>
      </w:r>
      <w:r w:rsidR="000B79F1" w:rsidRPr="00DA6ED6">
        <w:rPr>
          <w:rFonts w:asciiTheme="minorHAnsi" w:hAnsiTheme="minorHAnsi" w:cstheme="minorHAnsi"/>
          <w:sz w:val="22"/>
          <w:szCs w:val="22"/>
        </w:rPr>
        <w:t xml:space="preserve"> the </w:t>
      </w:r>
      <w:r w:rsidR="00F01CE5" w:rsidRPr="00DA6ED6">
        <w:rPr>
          <w:rFonts w:asciiTheme="minorHAnsi" w:hAnsiTheme="minorHAnsi" w:cstheme="minorHAnsi"/>
          <w:sz w:val="22"/>
          <w:szCs w:val="22"/>
        </w:rPr>
        <w:t xml:space="preserve">individual </w:t>
      </w:r>
      <w:r w:rsidR="000B79F1" w:rsidRPr="00DA6ED6">
        <w:rPr>
          <w:rFonts w:asciiTheme="minorHAnsi" w:hAnsiTheme="minorHAnsi" w:cstheme="minorHAnsi"/>
          <w:sz w:val="22"/>
          <w:szCs w:val="22"/>
        </w:rPr>
        <w:t>consents to study participation</w:t>
      </w:r>
      <w:r w:rsidR="0004277A" w:rsidRPr="00DA6ED6">
        <w:rPr>
          <w:rFonts w:asciiTheme="minorHAnsi" w:hAnsiTheme="minorHAnsi" w:cstheme="minorHAnsi"/>
          <w:sz w:val="22"/>
          <w:szCs w:val="22"/>
        </w:rPr>
        <w:t xml:space="preserve">. </w:t>
      </w:r>
      <w:r w:rsidR="00986FFB">
        <w:rPr>
          <w:rFonts w:asciiTheme="minorHAnsi" w:hAnsiTheme="minorHAnsi" w:cstheme="minorHAnsi"/>
          <w:sz w:val="22"/>
          <w:szCs w:val="22"/>
        </w:rPr>
        <w:t>Participants may feel more comfortable providing this information after the study has been described in detail, with the added assurance of confidentiality from the CoC</w:t>
      </w:r>
      <w:r w:rsidR="00216737">
        <w:rPr>
          <w:rFonts w:asciiTheme="minorHAnsi" w:hAnsiTheme="minorHAnsi" w:cstheme="minorHAnsi"/>
          <w:sz w:val="22"/>
          <w:szCs w:val="22"/>
        </w:rPr>
        <w:t xml:space="preserve"> and the HIPAA authorization</w:t>
      </w:r>
      <w:r w:rsidR="00986FFB">
        <w:rPr>
          <w:rFonts w:asciiTheme="minorHAnsi" w:hAnsiTheme="minorHAnsi" w:cstheme="minorHAnsi"/>
          <w:sz w:val="22"/>
          <w:szCs w:val="22"/>
        </w:rPr>
        <w:t xml:space="preserve">. </w:t>
      </w:r>
      <w:r w:rsidR="00986FFB" w:rsidRPr="00CE150C">
        <w:rPr>
          <w:rFonts w:asciiTheme="minorHAnsi" w:hAnsiTheme="minorHAnsi" w:cstheme="minorHAnsi"/>
          <w:sz w:val="22"/>
          <w:szCs w:val="22"/>
        </w:rPr>
        <w:t xml:space="preserve"> </w:t>
      </w:r>
      <w:r w:rsidR="00216737">
        <w:rPr>
          <w:rFonts w:asciiTheme="minorHAnsi" w:hAnsiTheme="minorHAnsi" w:cstheme="minorHAnsi"/>
          <w:sz w:val="22"/>
          <w:szCs w:val="22"/>
        </w:rPr>
        <w:t>R</w:t>
      </w:r>
      <w:r w:rsidR="00986FFB">
        <w:rPr>
          <w:rFonts w:asciiTheme="minorHAnsi" w:hAnsiTheme="minorHAnsi" w:cstheme="minorHAnsi"/>
          <w:sz w:val="22"/>
          <w:szCs w:val="22"/>
        </w:rPr>
        <w:t xml:space="preserve">esponses to the survey will be retained in the </w:t>
      </w:r>
      <w:r w:rsidR="00986FFB" w:rsidRPr="00216737">
        <w:rPr>
          <w:rFonts w:asciiTheme="minorHAnsi" w:hAnsiTheme="minorHAnsi" w:cstheme="minorBidi"/>
          <w:sz w:val="22"/>
        </w:rPr>
        <w:t>electronic data capture (EDC) system</w:t>
      </w:r>
      <w:r w:rsidR="00216737">
        <w:rPr>
          <w:rFonts w:asciiTheme="minorHAnsi" w:hAnsiTheme="minorHAnsi" w:cstheme="minorBidi"/>
          <w:sz w:val="22"/>
        </w:rPr>
        <w:t>, linked to the participant ID code</w:t>
      </w:r>
      <w:r w:rsidR="00986FFB">
        <w:rPr>
          <w:rFonts w:asciiTheme="minorHAnsi" w:hAnsiTheme="minorHAnsi" w:cstheme="minorHAnsi"/>
          <w:sz w:val="22"/>
          <w:szCs w:val="22"/>
        </w:rPr>
        <w:t>.</w:t>
      </w:r>
    </w:p>
    <w:p w14:paraId="39CB4E93" w14:textId="75CF178B" w:rsidR="00E764B4" w:rsidRPr="00DA6ED6" w:rsidRDefault="00CE144C"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Consent will not be obtained until after the birth of the infant</w:t>
      </w:r>
      <w:r w:rsidR="00FE005A">
        <w:rPr>
          <w:rFonts w:asciiTheme="minorHAnsi" w:hAnsiTheme="minorHAnsi" w:cstheme="minorHAnsi"/>
          <w:sz w:val="22"/>
          <w:szCs w:val="22"/>
        </w:rPr>
        <w:t xml:space="preserve"> to ensure that inclusion / exclusion criteria are met</w:t>
      </w:r>
      <w:r w:rsidR="001848ED">
        <w:rPr>
          <w:rFonts w:asciiTheme="minorHAnsi" w:hAnsiTheme="minorHAnsi" w:cstheme="minorHAnsi"/>
          <w:sz w:val="22"/>
          <w:szCs w:val="22"/>
        </w:rPr>
        <w:t>, and thus the cannabinoid use survey will not be completed until after the birth of the infant</w:t>
      </w:r>
      <w:r w:rsidRPr="00DA6ED6">
        <w:rPr>
          <w:rFonts w:asciiTheme="minorHAnsi" w:hAnsiTheme="minorHAnsi" w:cstheme="minorHAnsi"/>
          <w:sz w:val="22"/>
          <w:szCs w:val="22"/>
        </w:rPr>
        <w:t xml:space="preserve">. </w:t>
      </w:r>
      <w:r w:rsidR="00E27230" w:rsidRPr="00DA6ED6">
        <w:rPr>
          <w:rFonts w:asciiTheme="minorHAnsi" w:hAnsiTheme="minorHAnsi" w:cstheme="minorHAnsi"/>
          <w:sz w:val="22"/>
          <w:szCs w:val="22"/>
        </w:rPr>
        <w:t xml:space="preserve">For individuals that </w:t>
      </w:r>
      <w:r w:rsidR="004F1D9B" w:rsidRPr="00DA6ED6">
        <w:rPr>
          <w:rFonts w:asciiTheme="minorHAnsi" w:hAnsiTheme="minorHAnsi" w:cstheme="minorHAnsi"/>
          <w:sz w:val="22"/>
          <w:szCs w:val="22"/>
        </w:rPr>
        <w:t>indicated</w:t>
      </w:r>
      <w:r w:rsidR="00E27230" w:rsidRPr="00DA6ED6">
        <w:rPr>
          <w:rFonts w:asciiTheme="minorHAnsi" w:hAnsiTheme="minorHAnsi" w:cstheme="minorHAnsi"/>
          <w:sz w:val="22"/>
          <w:szCs w:val="22"/>
        </w:rPr>
        <w:t xml:space="preserve"> interest in the study</w:t>
      </w:r>
      <w:r w:rsidR="004F1D9B" w:rsidRPr="00DA6ED6">
        <w:rPr>
          <w:rFonts w:asciiTheme="minorHAnsi" w:hAnsiTheme="minorHAnsi" w:cstheme="minorHAnsi"/>
          <w:sz w:val="22"/>
          <w:szCs w:val="22"/>
        </w:rPr>
        <w:t xml:space="preserve"> prenatally</w:t>
      </w:r>
      <w:r w:rsidR="00E27230" w:rsidRPr="00DA6ED6">
        <w:rPr>
          <w:rFonts w:asciiTheme="minorHAnsi" w:hAnsiTheme="minorHAnsi" w:cstheme="minorHAnsi"/>
          <w:sz w:val="22"/>
          <w:szCs w:val="22"/>
        </w:rPr>
        <w:t>, their due date will be noted so that study staff can monitor</w:t>
      </w:r>
      <w:r w:rsidR="004F1D9B" w:rsidRPr="00DA6ED6">
        <w:rPr>
          <w:rFonts w:asciiTheme="minorHAnsi" w:hAnsiTheme="minorHAnsi" w:cstheme="minorHAnsi"/>
          <w:sz w:val="22"/>
          <w:szCs w:val="22"/>
        </w:rPr>
        <w:t xml:space="preserve"> the hospital patient census</w:t>
      </w:r>
      <w:r w:rsidR="00E27230" w:rsidRPr="00DA6ED6">
        <w:rPr>
          <w:rFonts w:asciiTheme="minorHAnsi" w:hAnsiTheme="minorHAnsi" w:cstheme="minorHAnsi"/>
          <w:sz w:val="22"/>
          <w:szCs w:val="22"/>
        </w:rPr>
        <w:t xml:space="preserve"> for their delivery.</w:t>
      </w:r>
      <w:r w:rsidR="00156C3F">
        <w:rPr>
          <w:rFonts w:asciiTheme="minorHAnsi" w:hAnsiTheme="minorHAnsi" w:cstheme="minorHAnsi"/>
          <w:sz w:val="22"/>
          <w:szCs w:val="22"/>
        </w:rPr>
        <w:t xml:space="preserve"> </w:t>
      </w:r>
    </w:p>
    <w:p w14:paraId="5094893A" w14:textId="5B7FC78E" w:rsidR="00E764B4" w:rsidRPr="00DA6ED6" w:rsidRDefault="00E764B4"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The </w:t>
      </w:r>
      <w:r w:rsidR="00DD5038">
        <w:rPr>
          <w:rFonts w:asciiTheme="minorHAnsi" w:hAnsiTheme="minorHAnsi" w:cstheme="minorHAnsi"/>
          <w:sz w:val="22"/>
          <w:szCs w:val="22"/>
        </w:rPr>
        <w:t>birthing parent</w:t>
      </w:r>
      <w:r w:rsidRPr="00DA6ED6">
        <w:rPr>
          <w:rFonts w:asciiTheme="minorHAnsi" w:hAnsiTheme="minorHAnsi" w:cstheme="minorHAnsi"/>
          <w:sz w:val="22"/>
          <w:szCs w:val="22"/>
        </w:rPr>
        <w:t>/infant dyads (goal n=</w:t>
      </w:r>
      <w:r w:rsidR="003E5BB2" w:rsidRPr="00DA6ED6">
        <w:rPr>
          <w:rFonts w:asciiTheme="minorHAnsi" w:hAnsiTheme="minorHAnsi" w:cstheme="minorHAnsi"/>
          <w:sz w:val="22"/>
          <w:szCs w:val="22"/>
        </w:rPr>
        <w:t>2</w:t>
      </w:r>
      <w:r w:rsidR="00B61ECE" w:rsidRPr="00DA6ED6">
        <w:rPr>
          <w:rFonts w:asciiTheme="minorHAnsi" w:hAnsiTheme="minorHAnsi" w:cstheme="minorHAnsi"/>
          <w:sz w:val="22"/>
          <w:szCs w:val="22"/>
        </w:rPr>
        <w:t>0</w:t>
      </w:r>
      <w:r w:rsidRPr="00DA6ED6">
        <w:rPr>
          <w:rFonts w:asciiTheme="minorHAnsi" w:hAnsiTheme="minorHAnsi" w:cstheme="minorHAnsi"/>
          <w:sz w:val="22"/>
          <w:szCs w:val="22"/>
        </w:rPr>
        <w:t>) will be recruited either before labor or after delivery</w:t>
      </w:r>
      <w:r w:rsidR="00DE3103">
        <w:rPr>
          <w:rFonts w:asciiTheme="minorHAnsi" w:hAnsiTheme="minorHAnsi" w:cstheme="minorHAnsi"/>
          <w:sz w:val="22"/>
          <w:szCs w:val="22"/>
        </w:rPr>
        <w:t>,</w:t>
      </w:r>
      <w:r w:rsidRPr="00DA6ED6">
        <w:rPr>
          <w:rFonts w:asciiTheme="minorHAnsi" w:hAnsiTheme="minorHAnsi" w:cstheme="minorHAnsi"/>
          <w:sz w:val="22"/>
          <w:szCs w:val="22"/>
        </w:rPr>
        <w:t xml:space="preserve"> depending on </w:t>
      </w:r>
      <w:r w:rsidR="00DE3103">
        <w:rPr>
          <w:rFonts w:asciiTheme="minorHAnsi" w:hAnsiTheme="minorHAnsi" w:cstheme="minorHAnsi"/>
          <w:sz w:val="22"/>
          <w:szCs w:val="22"/>
        </w:rPr>
        <w:t xml:space="preserve">the </w:t>
      </w:r>
      <w:r w:rsidRPr="00DA6ED6">
        <w:rPr>
          <w:rFonts w:asciiTheme="minorHAnsi" w:hAnsiTheme="minorHAnsi" w:cstheme="minorHAnsi"/>
          <w:sz w:val="22"/>
          <w:szCs w:val="22"/>
        </w:rPr>
        <w:t>methods of recruitment. Screening may begin in the 3</w:t>
      </w:r>
      <w:r w:rsidRPr="00DA6ED6">
        <w:rPr>
          <w:rFonts w:asciiTheme="minorHAnsi" w:hAnsiTheme="minorHAnsi" w:cstheme="minorHAnsi"/>
          <w:sz w:val="22"/>
          <w:szCs w:val="22"/>
          <w:vertAlign w:val="superscript"/>
        </w:rPr>
        <w:t>rd</w:t>
      </w:r>
      <w:r w:rsidRPr="00DA6ED6">
        <w:rPr>
          <w:rFonts w:asciiTheme="minorHAnsi" w:hAnsiTheme="minorHAnsi" w:cstheme="minorHAnsi"/>
          <w:sz w:val="22"/>
          <w:szCs w:val="22"/>
        </w:rPr>
        <w:t xml:space="preserve"> trimester</w:t>
      </w:r>
      <w:r w:rsidR="00DE3103">
        <w:rPr>
          <w:rFonts w:asciiTheme="minorHAnsi" w:hAnsiTheme="minorHAnsi" w:cstheme="minorHAnsi"/>
          <w:sz w:val="22"/>
          <w:szCs w:val="22"/>
        </w:rPr>
        <w:t>;</w:t>
      </w:r>
      <w:r w:rsidR="00DE3103" w:rsidRPr="00DA6ED6">
        <w:rPr>
          <w:rFonts w:asciiTheme="minorHAnsi" w:hAnsiTheme="minorHAnsi" w:cstheme="minorHAnsi"/>
          <w:sz w:val="22"/>
          <w:szCs w:val="22"/>
        </w:rPr>
        <w:t xml:space="preserve"> </w:t>
      </w:r>
      <w:r w:rsidR="00E27230" w:rsidRPr="00DA6ED6">
        <w:rPr>
          <w:rFonts w:asciiTheme="minorHAnsi" w:hAnsiTheme="minorHAnsi" w:cstheme="minorHAnsi"/>
          <w:sz w:val="22"/>
          <w:szCs w:val="22"/>
        </w:rPr>
        <w:t>however</w:t>
      </w:r>
      <w:r w:rsidR="00DE3103">
        <w:rPr>
          <w:rFonts w:asciiTheme="minorHAnsi" w:hAnsiTheme="minorHAnsi" w:cstheme="minorHAnsi"/>
          <w:sz w:val="22"/>
          <w:szCs w:val="22"/>
        </w:rPr>
        <w:t>,</w:t>
      </w:r>
      <w:r w:rsidR="00E27230" w:rsidRPr="00DA6ED6">
        <w:rPr>
          <w:rFonts w:asciiTheme="minorHAnsi" w:hAnsiTheme="minorHAnsi" w:cstheme="minorHAnsi"/>
          <w:sz w:val="22"/>
          <w:szCs w:val="22"/>
        </w:rPr>
        <w:t xml:space="preserve"> </w:t>
      </w:r>
      <w:r w:rsidR="00FE005A">
        <w:rPr>
          <w:rFonts w:asciiTheme="minorHAnsi" w:hAnsiTheme="minorHAnsi" w:cstheme="minorHAnsi"/>
          <w:sz w:val="22"/>
          <w:szCs w:val="22"/>
        </w:rPr>
        <w:t xml:space="preserve">consent and </w:t>
      </w:r>
      <w:r w:rsidR="00E27230" w:rsidRPr="00DA6ED6">
        <w:rPr>
          <w:rFonts w:asciiTheme="minorHAnsi" w:hAnsiTheme="minorHAnsi" w:cstheme="minorHAnsi"/>
          <w:sz w:val="22"/>
          <w:szCs w:val="22"/>
        </w:rPr>
        <w:t xml:space="preserve">the </w:t>
      </w:r>
      <w:r w:rsidR="0012235A" w:rsidRPr="00DA6ED6">
        <w:rPr>
          <w:rFonts w:asciiTheme="minorHAnsi" w:hAnsiTheme="minorHAnsi" w:cstheme="minorHAnsi"/>
          <w:sz w:val="22"/>
          <w:szCs w:val="22"/>
        </w:rPr>
        <w:t>Cannabinoid</w:t>
      </w:r>
      <w:r w:rsidR="0004277A" w:rsidRPr="00DA6ED6">
        <w:rPr>
          <w:rFonts w:asciiTheme="minorHAnsi" w:hAnsiTheme="minorHAnsi" w:cstheme="minorHAnsi"/>
          <w:sz w:val="22"/>
          <w:szCs w:val="22"/>
        </w:rPr>
        <w:t xml:space="preserve"> </w:t>
      </w:r>
      <w:r w:rsidRPr="00DA6ED6">
        <w:rPr>
          <w:rFonts w:asciiTheme="minorHAnsi" w:hAnsiTheme="minorHAnsi" w:cstheme="minorHAnsi"/>
          <w:sz w:val="22"/>
          <w:szCs w:val="22"/>
        </w:rPr>
        <w:t xml:space="preserve">Use </w:t>
      </w:r>
      <w:r w:rsidR="006556F6" w:rsidRPr="00DA6ED6">
        <w:rPr>
          <w:rFonts w:asciiTheme="minorHAnsi" w:hAnsiTheme="minorHAnsi" w:cstheme="minorHAnsi"/>
          <w:sz w:val="22"/>
          <w:szCs w:val="22"/>
        </w:rPr>
        <w:t>S</w:t>
      </w:r>
      <w:r w:rsidR="009C37BA" w:rsidRPr="00DA6ED6">
        <w:rPr>
          <w:rFonts w:asciiTheme="minorHAnsi" w:hAnsiTheme="minorHAnsi" w:cstheme="minorHAnsi"/>
          <w:sz w:val="22"/>
          <w:szCs w:val="22"/>
        </w:rPr>
        <w:t xml:space="preserve">urvey </w:t>
      </w:r>
      <w:r w:rsidR="00E27230" w:rsidRPr="00DA6ED6">
        <w:rPr>
          <w:rFonts w:asciiTheme="minorHAnsi" w:hAnsiTheme="minorHAnsi" w:cstheme="minorHAnsi"/>
          <w:sz w:val="22"/>
          <w:szCs w:val="22"/>
        </w:rPr>
        <w:t xml:space="preserve">will not be </w:t>
      </w:r>
      <w:r w:rsidR="00FE005A" w:rsidRPr="006D10F8">
        <w:rPr>
          <w:rFonts w:asciiTheme="minorHAnsi" w:hAnsiTheme="minorHAnsi" w:cstheme="minorHAnsi"/>
          <w:sz w:val="22"/>
          <w:szCs w:val="22"/>
        </w:rPr>
        <w:t xml:space="preserve">completed </w:t>
      </w:r>
      <w:r w:rsidR="00E27230" w:rsidRPr="006D10F8">
        <w:rPr>
          <w:rFonts w:asciiTheme="minorHAnsi" w:hAnsiTheme="minorHAnsi" w:cstheme="minorHAnsi"/>
          <w:sz w:val="22"/>
          <w:szCs w:val="22"/>
        </w:rPr>
        <w:t xml:space="preserve">until </w:t>
      </w:r>
      <w:r w:rsidR="00FF0CB8" w:rsidRPr="006D10F8">
        <w:rPr>
          <w:rFonts w:asciiTheme="minorHAnsi" w:hAnsiTheme="minorHAnsi" w:cstheme="minorHAnsi"/>
          <w:sz w:val="22"/>
          <w:szCs w:val="22"/>
        </w:rPr>
        <w:t>after infant birth</w:t>
      </w:r>
      <w:r w:rsidRPr="006D10F8">
        <w:rPr>
          <w:rFonts w:asciiTheme="minorHAnsi" w:hAnsiTheme="minorHAnsi" w:cstheme="minorHAnsi"/>
          <w:sz w:val="22"/>
          <w:szCs w:val="22"/>
        </w:rPr>
        <w:t>; those who</w:t>
      </w:r>
      <w:r w:rsidRPr="00DA6ED6">
        <w:rPr>
          <w:rFonts w:asciiTheme="minorHAnsi" w:hAnsiTheme="minorHAnsi" w:cstheme="minorHAnsi"/>
          <w:sz w:val="22"/>
          <w:szCs w:val="22"/>
        </w:rPr>
        <w:t xml:space="preserve"> </w:t>
      </w:r>
      <w:r w:rsidR="00FE005A">
        <w:rPr>
          <w:rFonts w:asciiTheme="minorHAnsi" w:hAnsiTheme="minorHAnsi" w:cstheme="minorHAnsi"/>
          <w:sz w:val="22"/>
          <w:szCs w:val="22"/>
        </w:rPr>
        <w:t xml:space="preserve">consent to participate and </w:t>
      </w:r>
      <w:r w:rsidRPr="00DA6ED6">
        <w:rPr>
          <w:rFonts w:asciiTheme="minorHAnsi" w:hAnsiTheme="minorHAnsi" w:cstheme="minorHAnsi"/>
          <w:sz w:val="22"/>
          <w:szCs w:val="22"/>
        </w:rPr>
        <w:t xml:space="preserve">meet eligibility criteria will </w:t>
      </w:r>
      <w:r w:rsidR="00A2097F" w:rsidRPr="00DA6ED6">
        <w:rPr>
          <w:rFonts w:asciiTheme="minorHAnsi" w:hAnsiTheme="minorHAnsi" w:cstheme="minorHAnsi"/>
          <w:sz w:val="22"/>
          <w:szCs w:val="22"/>
        </w:rPr>
        <w:t xml:space="preserve">all </w:t>
      </w:r>
      <w:r w:rsidR="003E5BB2" w:rsidRPr="00DA6ED6">
        <w:rPr>
          <w:rFonts w:asciiTheme="minorHAnsi" w:hAnsiTheme="minorHAnsi" w:cstheme="minorHAnsi"/>
          <w:sz w:val="22"/>
          <w:szCs w:val="22"/>
        </w:rPr>
        <w:t xml:space="preserve">receive </w:t>
      </w:r>
      <w:r w:rsidR="00B61ECE" w:rsidRPr="00DA6ED6">
        <w:rPr>
          <w:rFonts w:asciiTheme="minorHAnsi" w:hAnsiTheme="minorHAnsi" w:cstheme="minorHAnsi"/>
          <w:sz w:val="22"/>
          <w:szCs w:val="22"/>
        </w:rPr>
        <w:t xml:space="preserve">the INTACT intervention </w:t>
      </w:r>
      <w:r w:rsidR="003E5BB2" w:rsidRPr="00DA6ED6">
        <w:rPr>
          <w:rFonts w:asciiTheme="minorHAnsi" w:hAnsiTheme="minorHAnsi" w:cstheme="minorHAnsi"/>
          <w:sz w:val="22"/>
          <w:szCs w:val="22"/>
        </w:rPr>
        <w:t>as there is no control group for this feasibility study</w:t>
      </w:r>
      <w:r w:rsidRPr="00DA6ED6">
        <w:rPr>
          <w:rFonts w:asciiTheme="minorHAnsi" w:hAnsiTheme="minorHAnsi" w:cstheme="minorHAnsi"/>
          <w:sz w:val="22"/>
          <w:szCs w:val="22"/>
        </w:rPr>
        <w:t xml:space="preserve">. </w:t>
      </w:r>
      <w:r w:rsidR="00F01CE5" w:rsidRPr="00DA6ED6">
        <w:rPr>
          <w:rFonts w:asciiTheme="minorHAnsi" w:hAnsiTheme="minorHAnsi" w:cstheme="minorHAnsi"/>
          <w:sz w:val="22"/>
          <w:szCs w:val="22"/>
        </w:rPr>
        <w:t xml:space="preserve">Individuals </w:t>
      </w:r>
      <w:r w:rsidR="00800FFA" w:rsidRPr="00DA6ED6">
        <w:rPr>
          <w:rFonts w:asciiTheme="minorHAnsi" w:hAnsiTheme="minorHAnsi" w:cstheme="minorHAnsi"/>
          <w:sz w:val="22"/>
          <w:szCs w:val="22"/>
        </w:rPr>
        <w:t xml:space="preserve">may sign consent once the infant has been born to ensure that </w:t>
      </w:r>
      <w:r w:rsidR="00DE3103">
        <w:rPr>
          <w:rFonts w:asciiTheme="minorHAnsi" w:hAnsiTheme="minorHAnsi" w:cstheme="minorHAnsi"/>
          <w:sz w:val="22"/>
          <w:szCs w:val="22"/>
        </w:rPr>
        <w:t xml:space="preserve">the </w:t>
      </w:r>
      <w:r w:rsidR="00800FFA" w:rsidRPr="00DA6ED6">
        <w:rPr>
          <w:rFonts w:asciiTheme="minorHAnsi" w:hAnsiTheme="minorHAnsi" w:cstheme="minorHAnsi"/>
          <w:sz w:val="22"/>
          <w:szCs w:val="22"/>
        </w:rPr>
        <w:t xml:space="preserve">infant meets all inclusion/exclusion criteria. </w:t>
      </w:r>
      <w:r w:rsidR="00FF0CB8" w:rsidRPr="006D10F8">
        <w:rPr>
          <w:rFonts w:asciiTheme="minorHAnsi" w:hAnsiTheme="minorHAnsi" w:cstheme="minorHAnsi"/>
          <w:sz w:val="22"/>
          <w:szCs w:val="22"/>
        </w:rPr>
        <w:t>Within seven days of delivery,</w:t>
      </w:r>
      <w:r w:rsidR="00FE005A" w:rsidRPr="006D10F8">
        <w:rPr>
          <w:rFonts w:asciiTheme="minorHAnsi" w:hAnsiTheme="minorHAnsi" w:cstheme="minorHAnsi"/>
          <w:sz w:val="22"/>
          <w:szCs w:val="22"/>
        </w:rPr>
        <w:t xml:space="preserve"> consent</w:t>
      </w:r>
      <w:r w:rsidR="00FE005A">
        <w:rPr>
          <w:rFonts w:asciiTheme="minorHAnsi" w:hAnsiTheme="minorHAnsi" w:cstheme="minorHAnsi"/>
          <w:sz w:val="22"/>
          <w:szCs w:val="22"/>
        </w:rPr>
        <w:t xml:space="preserve"> will be obtained followed by completion of the Cannabinoid Use Survey. Those meeting inclusion/exclusion criteria will receive instructions for the online sessions, and ensure they have access to complete a video phone call (having access to items such as a smart phone or laptop, etc). </w:t>
      </w:r>
    </w:p>
    <w:p w14:paraId="0588362C" w14:textId="1B9DF229" w:rsidR="00E764B4" w:rsidRPr="00DA6ED6" w:rsidRDefault="00E764B4"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lastRenderedPageBreak/>
        <w:t xml:space="preserve">Participants will be contacted via telephone within 3 weeks of </w:t>
      </w:r>
      <w:r w:rsidR="00725872" w:rsidRPr="00DA6ED6">
        <w:rPr>
          <w:rFonts w:asciiTheme="minorHAnsi" w:hAnsiTheme="minorHAnsi" w:cstheme="minorHAnsi"/>
          <w:sz w:val="22"/>
          <w:szCs w:val="22"/>
        </w:rPr>
        <w:t>giving birth</w:t>
      </w:r>
      <w:r w:rsidRPr="00DA6ED6">
        <w:rPr>
          <w:rFonts w:asciiTheme="minorHAnsi" w:hAnsiTheme="minorHAnsi" w:cstheme="minorHAnsi"/>
          <w:sz w:val="22"/>
          <w:szCs w:val="22"/>
        </w:rPr>
        <w:t xml:space="preserve"> to schedule the first </w:t>
      </w:r>
      <w:r w:rsidR="00E27230" w:rsidRPr="00DA6ED6">
        <w:rPr>
          <w:rFonts w:asciiTheme="minorHAnsi" w:hAnsiTheme="minorHAnsi" w:cstheme="minorHAnsi"/>
          <w:sz w:val="22"/>
          <w:szCs w:val="22"/>
        </w:rPr>
        <w:t>coaching</w:t>
      </w:r>
      <w:r w:rsidRPr="00DA6ED6">
        <w:rPr>
          <w:rFonts w:asciiTheme="minorHAnsi" w:hAnsiTheme="minorHAnsi" w:cstheme="minorHAnsi"/>
          <w:sz w:val="22"/>
          <w:szCs w:val="22"/>
        </w:rPr>
        <w:t xml:space="preserve"> session via </w:t>
      </w:r>
      <w:r w:rsidR="00A2097F" w:rsidRPr="00DA6ED6">
        <w:rPr>
          <w:rFonts w:asciiTheme="minorHAnsi" w:hAnsiTheme="minorHAnsi" w:cstheme="minorHAnsi"/>
          <w:sz w:val="22"/>
          <w:szCs w:val="22"/>
        </w:rPr>
        <w:t>a cloud-based video conferencing service</w:t>
      </w:r>
      <w:r w:rsidRPr="00DA6ED6">
        <w:rPr>
          <w:rFonts w:asciiTheme="minorHAnsi" w:hAnsiTheme="minorHAnsi" w:cstheme="minorHAnsi"/>
          <w:sz w:val="22"/>
          <w:szCs w:val="22"/>
        </w:rPr>
        <w:t xml:space="preserve">. </w:t>
      </w:r>
      <w:r w:rsidR="00E702A9" w:rsidRPr="00DA6ED6">
        <w:rPr>
          <w:rFonts w:asciiTheme="minorHAnsi" w:hAnsiTheme="minorHAnsi" w:cstheme="minorHAnsi"/>
          <w:sz w:val="22"/>
          <w:szCs w:val="22"/>
        </w:rPr>
        <w:t>Each month</w:t>
      </w:r>
      <w:r w:rsidR="00E27230" w:rsidRPr="00DA6ED6">
        <w:rPr>
          <w:rFonts w:asciiTheme="minorHAnsi" w:hAnsiTheme="minorHAnsi" w:cstheme="minorHAnsi"/>
          <w:sz w:val="22"/>
          <w:szCs w:val="22"/>
        </w:rPr>
        <w:t xml:space="preserve"> thereafter</w:t>
      </w:r>
      <w:r w:rsidR="00E702A9" w:rsidRPr="00DA6ED6">
        <w:rPr>
          <w:rFonts w:asciiTheme="minorHAnsi" w:hAnsiTheme="minorHAnsi" w:cstheme="minorHAnsi"/>
          <w:sz w:val="22"/>
          <w:szCs w:val="22"/>
        </w:rPr>
        <w:t xml:space="preserve">, the participant will complete the </w:t>
      </w:r>
      <w:r w:rsidR="00F31C84" w:rsidRPr="00DA6ED6">
        <w:rPr>
          <w:rFonts w:asciiTheme="minorHAnsi" w:hAnsiTheme="minorHAnsi" w:cstheme="minorHAnsi"/>
          <w:sz w:val="22"/>
          <w:szCs w:val="22"/>
        </w:rPr>
        <w:t>following</w:t>
      </w:r>
      <w:r w:rsidR="00E702A9" w:rsidRPr="00DA6ED6">
        <w:rPr>
          <w:rFonts w:asciiTheme="minorHAnsi" w:hAnsiTheme="minorHAnsi" w:cstheme="minorHAnsi"/>
          <w:sz w:val="22"/>
          <w:szCs w:val="22"/>
        </w:rPr>
        <w:t xml:space="preserve"> </w:t>
      </w:r>
      <w:r w:rsidR="00F01CE5" w:rsidRPr="00DA6ED6">
        <w:rPr>
          <w:rFonts w:asciiTheme="minorHAnsi" w:hAnsiTheme="minorHAnsi" w:cstheme="minorHAnsi"/>
          <w:sz w:val="22"/>
          <w:szCs w:val="22"/>
        </w:rPr>
        <w:t xml:space="preserve">two </w:t>
      </w:r>
      <w:r w:rsidR="00E27230" w:rsidRPr="00DA6ED6">
        <w:rPr>
          <w:rFonts w:asciiTheme="minorHAnsi" w:hAnsiTheme="minorHAnsi" w:cstheme="minorHAnsi"/>
          <w:sz w:val="22"/>
          <w:szCs w:val="22"/>
        </w:rPr>
        <w:t>activities</w:t>
      </w:r>
      <w:r w:rsidR="00E702A9" w:rsidRPr="00DA6ED6">
        <w:rPr>
          <w:rFonts w:asciiTheme="minorHAnsi" w:hAnsiTheme="minorHAnsi" w:cstheme="minorHAnsi"/>
          <w:sz w:val="22"/>
          <w:szCs w:val="22"/>
        </w:rPr>
        <w:t xml:space="preserve">: 1) </w:t>
      </w:r>
      <w:r w:rsidR="00E27230" w:rsidRPr="00DA6ED6">
        <w:rPr>
          <w:rFonts w:asciiTheme="minorHAnsi" w:hAnsiTheme="minorHAnsi" w:cstheme="minorHAnsi"/>
          <w:sz w:val="22"/>
          <w:szCs w:val="22"/>
        </w:rPr>
        <w:t xml:space="preserve">viewing that month’s </w:t>
      </w:r>
      <w:r w:rsidR="00E702A9" w:rsidRPr="00DA6ED6">
        <w:rPr>
          <w:rFonts w:asciiTheme="minorHAnsi" w:hAnsiTheme="minorHAnsi" w:cstheme="minorHAnsi"/>
          <w:sz w:val="22"/>
          <w:szCs w:val="22"/>
        </w:rPr>
        <w:t>asynchronous online module</w:t>
      </w:r>
      <w:r w:rsidR="00DE3103">
        <w:rPr>
          <w:rFonts w:asciiTheme="minorHAnsi" w:hAnsiTheme="minorHAnsi" w:cstheme="minorHAnsi"/>
          <w:sz w:val="22"/>
          <w:szCs w:val="22"/>
        </w:rPr>
        <w:t>,</w:t>
      </w:r>
      <w:r w:rsidR="00E702A9" w:rsidRPr="00DA6ED6">
        <w:rPr>
          <w:rFonts w:asciiTheme="minorHAnsi" w:hAnsiTheme="minorHAnsi" w:cstheme="minorHAnsi"/>
          <w:sz w:val="22"/>
          <w:szCs w:val="22"/>
        </w:rPr>
        <w:t xml:space="preserve"> </w:t>
      </w:r>
      <w:r w:rsidR="00E27230" w:rsidRPr="00DA6ED6">
        <w:rPr>
          <w:rFonts w:asciiTheme="minorHAnsi" w:hAnsiTheme="minorHAnsi" w:cstheme="minorHAnsi"/>
          <w:sz w:val="22"/>
          <w:szCs w:val="22"/>
        </w:rPr>
        <w:t>which will provide</w:t>
      </w:r>
      <w:r w:rsidR="00E702A9" w:rsidRPr="00DA6ED6">
        <w:rPr>
          <w:rFonts w:asciiTheme="minorHAnsi" w:hAnsiTheme="minorHAnsi" w:cstheme="minorHAnsi"/>
          <w:sz w:val="22"/>
          <w:szCs w:val="22"/>
        </w:rPr>
        <w:t xml:space="preserve"> instruction to the participant on key components of contingent parental responses; and </w:t>
      </w:r>
      <w:r w:rsidR="00F01CE5" w:rsidRPr="00DA6ED6">
        <w:rPr>
          <w:rFonts w:asciiTheme="minorHAnsi" w:hAnsiTheme="minorHAnsi" w:cstheme="minorHAnsi"/>
          <w:sz w:val="22"/>
          <w:szCs w:val="22"/>
        </w:rPr>
        <w:t>2</w:t>
      </w:r>
      <w:r w:rsidR="00E702A9" w:rsidRPr="00DA6ED6">
        <w:rPr>
          <w:rFonts w:asciiTheme="minorHAnsi" w:hAnsiTheme="minorHAnsi" w:cstheme="minorHAnsi"/>
          <w:sz w:val="22"/>
          <w:szCs w:val="22"/>
        </w:rPr>
        <w:t xml:space="preserve">) </w:t>
      </w:r>
      <w:r w:rsidR="0082669C" w:rsidRPr="00DA6ED6">
        <w:rPr>
          <w:rFonts w:asciiTheme="minorHAnsi" w:hAnsiTheme="minorHAnsi" w:cstheme="minorHAnsi"/>
          <w:sz w:val="22"/>
          <w:szCs w:val="22"/>
        </w:rPr>
        <w:t>c</w:t>
      </w:r>
      <w:r w:rsidR="00252A2F" w:rsidRPr="00DA6ED6">
        <w:rPr>
          <w:rFonts w:asciiTheme="minorHAnsi" w:hAnsiTheme="minorHAnsi" w:cstheme="minorHAnsi"/>
          <w:sz w:val="22"/>
          <w:szCs w:val="22"/>
        </w:rPr>
        <w:t xml:space="preserve">oaching session </w:t>
      </w:r>
      <w:r w:rsidR="00E702A9" w:rsidRPr="00DA6ED6">
        <w:rPr>
          <w:rFonts w:asciiTheme="minorHAnsi" w:hAnsiTheme="minorHAnsi" w:cstheme="minorHAnsi"/>
          <w:sz w:val="22"/>
          <w:szCs w:val="22"/>
        </w:rPr>
        <w:t>with a trained interventionist</w:t>
      </w:r>
      <w:r w:rsidR="00FE005A">
        <w:rPr>
          <w:rFonts w:asciiTheme="minorHAnsi" w:hAnsiTheme="minorHAnsi" w:cstheme="minorHAnsi"/>
          <w:sz w:val="22"/>
          <w:szCs w:val="22"/>
        </w:rPr>
        <w:t>/coach</w:t>
      </w:r>
      <w:r w:rsidR="00E702A9" w:rsidRPr="00DA6ED6">
        <w:rPr>
          <w:rFonts w:asciiTheme="minorHAnsi" w:hAnsiTheme="minorHAnsi" w:cstheme="minorHAnsi"/>
          <w:sz w:val="22"/>
          <w:szCs w:val="22"/>
        </w:rPr>
        <w:t xml:space="preserve"> who can provide tailored feedback and advice to the participant while focusing on the specific aspect of contingent parenting co</w:t>
      </w:r>
      <w:r w:rsidR="00F44269" w:rsidRPr="00DA6ED6">
        <w:rPr>
          <w:rFonts w:asciiTheme="minorHAnsi" w:hAnsiTheme="minorHAnsi" w:cstheme="minorHAnsi"/>
          <w:sz w:val="22"/>
          <w:szCs w:val="22"/>
        </w:rPr>
        <w:t>v</w:t>
      </w:r>
      <w:r w:rsidR="00E702A9" w:rsidRPr="00DA6ED6">
        <w:rPr>
          <w:rFonts w:asciiTheme="minorHAnsi" w:hAnsiTheme="minorHAnsi" w:cstheme="minorHAnsi"/>
          <w:sz w:val="22"/>
          <w:szCs w:val="22"/>
        </w:rPr>
        <w:t xml:space="preserve">ered by that month’s online module. </w:t>
      </w:r>
      <w:r w:rsidR="00EB67DA" w:rsidRPr="00DA6ED6">
        <w:rPr>
          <w:rFonts w:asciiTheme="minorHAnsi" w:hAnsiTheme="minorHAnsi" w:cstheme="minorHAnsi"/>
          <w:sz w:val="22"/>
          <w:szCs w:val="22"/>
        </w:rPr>
        <w:t xml:space="preserve">The participants </w:t>
      </w:r>
      <w:r w:rsidR="00B61ECE" w:rsidRPr="00DA6ED6">
        <w:rPr>
          <w:rFonts w:asciiTheme="minorHAnsi" w:hAnsiTheme="minorHAnsi" w:cstheme="minorHAnsi"/>
          <w:sz w:val="22"/>
          <w:szCs w:val="22"/>
        </w:rPr>
        <w:t xml:space="preserve">will be </w:t>
      </w:r>
      <w:r w:rsidR="00EB67DA" w:rsidRPr="00DA6ED6">
        <w:rPr>
          <w:rFonts w:asciiTheme="minorHAnsi" w:hAnsiTheme="minorHAnsi" w:cstheme="minorHAnsi"/>
          <w:sz w:val="22"/>
          <w:szCs w:val="22"/>
        </w:rPr>
        <w:t xml:space="preserve">provided access to </w:t>
      </w:r>
      <w:r w:rsidR="00A2097F" w:rsidRPr="00DA6ED6">
        <w:rPr>
          <w:rFonts w:asciiTheme="minorHAnsi" w:hAnsiTheme="minorHAnsi" w:cstheme="minorHAnsi"/>
          <w:sz w:val="22"/>
          <w:szCs w:val="22"/>
        </w:rPr>
        <w:t>one</w:t>
      </w:r>
      <w:r w:rsidR="00EB67DA" w:rsidRPr="00DA6ED6">
        <w:rPr>
          <w:rFonts w:asciiTheme="minorHAnsi" w:hAnsiTheme="minorHAnsi" w:cstheme="minorHAnsi"/>
          <w:sz w:val="22"/>
          <w:szCs w:val="22"/>
        </w:rPr>
        <w:t xml:space="preserve"> online module each month (1</w:t>
      </w:r>
      <w:r w:rsidR="00B61ECE" w:rsidRPr="00DA6ED6">
        <w:rPr>
          <w:rFonts w:asciiTheme="minorHAnsi" w:hAnsiTheme="minorHAnsi" w:cstheme="minorHAnsi"/>
          <w:sz w:val="22"/>
          <w:szCs w:val="22"/>
        </w:rPr>
        <w:t>2</w:t>
      </w:r>
      <w:r w:rsidR="00EB67DA" w:rsidRPr="00DA6ED6">
        <w:rPr>
          <w:rFonts w:asciiTheme="minorHAnsi" w:hAnsiTheme="minorHAnsi" w:cstheme="minorHAnsi"/>
          <w:sz w:val="22"/>
          <w:szCs w:val="22"/>
        </w:rPr>
        <w:t xml:space="preserve"> total</w:t>
      </w:r>
      <w:r w:rsidR="00DE3103">
        <w:rPr>
          <w:rFonts w:asciiTheme="minorHAnsi" w:hAnsiTheme="minorHAnsi" w:cstheme="minorHAnsi"/>
          <w:sz w:val="22"/>
          <w:szCs w:val="22"/>
        </w:rPr>
        <w:t>,</w:t>
      </w:r>
      <w:r w:rsidR="0004277A" w:rsidRPr="00DA6ED6">
        <w:rPr>
          <w:rFonts w:asciiTheme="minorHAnsi" w:hAnsiTheme="minorHAnsi" w:cstheme="minorHAnsi"/>
          <w:sz w:val="22"/>
          <w:szCs w:val="22"/>
        </w:rPr>
        <w:t xml:space="preserve"> including the introductory module</w:t>
      </w:r>
      <w:r w:rsidR="00EB67DA" w:rsidRPr="00DA6ED6">
        <w:rPr>
          <w:rFonts w:asciiTheme="minorHAnsi" w:hAnsiTheme="minorHAnsi" w:cstheme="minorHAnsi"/>
          <w:sz w:val="22"/>
          <w:szCs w:val="22"/>
        </w:rPr>
        <w:t xml:space="preserve">) that they </w:t>
      </w:r>
      <w:r w:rsidR="00B61ECE" w:rsidRPr="00DA6ED6">
        <w:rPr>
          <w:rFonts w:asciiTheme="minorHAnsi" w:hAnsiTheme="minorHAnsi" w:cstheme="minorHAnsi"/>
          <w:sz w:val="22"/>
          <w:szCs w:val="22"/>
        </w:rPr>
        <w:t xml:space="preserve">will be instructed </w:t>
      </w:r>
      <w:r w:rsidR="00EB67DA" w:rsidRPr="00DA6ED6">
        <w:rPr>
          <w:rFonts w:asciiTheme="minorHAnsi" w:hAnsiTheme="minorHAnsi" w:cstheme="minorHAnsi"/>
          <w:sz w:val="22"/>
          <w:szCs w:val="22"/>
        </w:rPr>
        <w:t xml:space="preserve">to complete prior to the </w:t>
      </w:r>
      <w:r w:rsidR="00B61ECE" w:rsidRPr="00DA6ED6">
        <w:rPr>
          <w:rFonts w:asciiTheme="minorHAnsi" w:hAnsiTheme="minorHAnsi" w:cstheme="minorHAnsi"/>
          <w:sz w:val="22"/>
          <w:szCs w:val="22"/>
        </w:rPr>
        <w:t xml:space="preserve">next </w:t>
      </w:r>
      <w:r w:rsidR="00E27230" w:rsidRPr="00DA6ED6">
        <w:rPr>
          <w:rFonts w:asciiTheme="minorHAnsi" w:hAnsiTheme="minorHAnsi" w:cstheme="minorHAnsi"/>
          <w:sz w:val="22"/>
          <w:szCs w:val="22"/>
        </w:rPr>
        <w:t>coaching</w:t>
      </w:r>
      <w:r w:rsidR="00EB67DA" w:rsidRPr="00DA6ED6">
        <w:rPr>
          <w:rFonts w:asciiTheme="minorHAnsi" w:hAnsiTheme="minorHAnsi" w:cstheme="minorHAnsi"/>
          <w:sz w:val="22"/>
          <w:szCs w:val="22"/>
        </w:rPr>
        <w:t xml:space="preserve"> session. These </w:t>
      </w:r>
      <w:r w:rsidR="00E702A9" w:rsidRPr="00DA6ED6">
        <w:rPr>
          <w:rFonts w:asciiTheme="minorHAnsi" w:hAnsiTheme="minorHAnsi" w:cstheme="minorHAnsi"/>
          <w:sz w:val="22"/>
          <w:szCs w:val="22"/>
        </w:rPr>
        <w:t xml:space="preserve">INTACT intervention </w:t>
      </w:r>
      <w:r w:rsidR="00EB67DA" w:rsidRPr="00DA6ED6">
        <w:rPr>
          <w:rFonts w:asciiTheme="minorHAnsi" w:hAnsiTheme="minorHAnsi" w:cstheme="minorHAnsi"/>
          <w:sz w:val="22"/>
          <w:szCs w:val="22"/>
        </w:rPr>
        <w:t xml:space="preserve">modules (described in the “Intervention” section) will provide instructions to the participants to support contingent </w:t>
      </w:r>
      <w:r w:rsidR="00F01CE5" w:rsidRPr="00DA6ED6">
        <w:rPr>
          <w:rFonts w:asciiTheme="minorHAnsi" w:hAnsiTheme="minorHAnsi" w:cstheme="minorHAnsi"/>
          <w:sz w:val="22"/>
          <w:szCs w:val="22"/>
        </w:rPr>
        <w:t>caregiving</w:t>
      </w:r>
      <w:r w:rsidR="00EB67DA" w:rsidRPr="00DA6ED6">
        <w:rPr>
          <w:rFonts w:asciiTheme="minorHAnsi" w:hAnsiTheme="minorHAnsi" w:cstheme="minorHAnsi"/>
          <w:sz w:val="22"/>
          <w:szCs w:val="22"/>
        </w:rPr>
        <w:t xml:space="preserve">. </w:t>
      </w:r>
      <w:r w:rsidRPr="00DA6ED6">
        <w:rPr>
          <w:rFonts w:asciiTheme="minorHAnsi" w:hAnsiTheme="minorHAnsi" w:cstheme="minorHAnsi"/>
          <w:sz w:val="22"/>
          <w:szCs w:val="22"/>
        </w:rPr>
        <w:t>A total of 1</w:t>
      </w:r>
      <w:r w:rsidR="00E27230" w:rsidRPr="00DA6ED6">
        <w:rPr>
          <w:rFonts w:asciiTheme="minorHAnsi" w:hAnsiTheme="minorHAnsi" w:cstheme="minorHAnsi"/>
          <w:sz w:val="22"/>
          <w:szCs w:val="22"/>
        </w:rPr>
        <w:t>2</w:t>
      </w:r>
      <w:r w:rsidRPr="00DA6ED6">
        <w:rPr>
          <w:rFonts w:asciiTheme="minorHAnsi" w:hAnsiTheme="minorHAnsi" w:cstheme="minorHAnsi"/>
          <w:sz w:val="22"/>
          <w:szCs w:val="22"/>
        </w:rPr>
        <w:t xml:space="preserve"> </w:t>
      </w:r>
      <w:r w:rsidR="00E27230" w:rsidRPr="00DA6ED6">
        <w:rPr>
          <w:rFonts w:asciiTheme="minorHAnsi" w:hAnsiTheme="minorHAnsi" w:cstheme="minorHAnsi"/>
          <w:sz w:val="22"/>
          <w:szCs w:val="22"/>
        </w:rPr>
        <w:t>coaching</w:t>
      </w:r>
      <w:r w:rsidR="00EB67DA" w:rsidRPr="00DA6ED6">
        <w:rPr>
          <w:rFonts w:asciiTheme="minorHAnsi" w:hAnsiTheme="minorHAnsi" w:cstheme="minorHAnsi"/>
          <w:sz w:val="22"/>
          <w:szCs w:val="22"/>
        </w:rPr>
        <w:t xml:space="preserve"> s</w:t>
      </w:r>
      <w:r w:rsidRPr="00DA6ED6">
        <w:rPr>
          <w:rFonts w:asciiTheme="minorHAnsi" w:hAnsiTheme="minorHAnsi" w:cstheme="minorHAnsi"/>
          <w:sz w:val="22"/>
          <w:szCs w:val="22"/>
        </w:rPr>
        <w:t>essions</w:t>
      </w:r>
      <w:r w:rsidR="00E27230" w:rsidRPr="00DA6ED6">
        <w:rPr>
          <w:rFonts w:asciiTheme="minorHAnsi" w:hAnsiTheme="minorHAnsi" w:cstheme="minorHAnsi"/>
          <w:sz w:val="22"/>
          <w:szCs w:val="22"/>
        </w:rPr>
        <w:t xml:space="preserve"> </w:t>
      </w:r>
      <w:r w:rsidRPr="00DA6ED6">
        <w:rPr>
          <w:rFonts w:asciiTheme="minorHAnsi" w:hAnsiTheme="minorHAnsi" w:cstheme="minorHAnsi"/>
          <w:sz w:val="22"/>
          <w:szCs w:val="22"/>
        </w:rPr>
        <w:t xml:space="preserve">(averaging 1 per month) will occur for the participants. </w:t>
      </w:r>
    </w:p>
    <w:p w14:paraId="44E4ADE3" w14:textId="175C149D" w:rsidR="00D06115" w:rsidRPr="00DA6ED6" w:rsidRDefault="00D06115"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The following survey will be used as stated</w:t>
      </w:r>
      <w:r w:rsidR="00120C2D" w:rsidRPr="00DA6ED6">
        <w:rPr>
          <w:rFonts w:asciiTheme="minorHAnsi" w:hAnsiTheme="minorHAnsi" w:cstheme="minorHAnsi"/>
          <w:sz w:val="22"/>
          <w:szCs w:val="22"/>
        </w:rPr>
        <w:t xml:space="preserve"> (please see Schedule of Activities in Section 1.3)</w:t>
      </w:r>
      <w:r w:rsidRPr="00DA6ED6">
        <w:rPr>
          <w:rFonts w:asciiTheme="minorHAnsi" w:hAnsiTheme="minorHAnsi" w:cstheme="minorHAnsi"/>
          <w:sz w:val="22"/>
          <w:szCs w:val="22"/>
        </w:rPr>
        <w:t>:</w:t>
      </w:r>
    </w:p>
    <w:p w14:paraId="7E648517" w14:textId="2FDAC9EC" w:rsidR="00D06115" w:rsidRPr="008E355D" w:rsidRDefault="00D06115" w:rsidP="00DB1E09">
      <w:pPr>
        <w:pStyle w:val="ListParagraph"/>
        <w:numPr>
          <w:ilvl w:val="0"/>
          <w:numId w:val="39"/>
        </w:numPr>
        <w:tabs>
          <w:tab w:val="left" w:pos="4410"/>
        </w:tabs>
        <w:spacing w:line="259" w:lineRule="auto"/>
        <w:contextualSpacing w:val="0"/>
        <w:rPr>
          <w:rFonts w:eastAsia="Times New Roman" w:cstheme="minorHAnsi"/>
          <w:szCs w:val="22"/>
        </w:rPr>
      </w:pPr>
      <w:r w:rsidRPr="008E355D">
        <w:rPr>
          <w:rFonts w:eastAsia="Times New Roman" w:cstheme="minorHAnsi"/>
          <w:szCs w:val="22"/>
        </w:rPr>
        <w:t xml:space="preserve">Cannabinoid Use </w:t>
      </w:r>
      <w:r w:rsidR="00120C2D" w:rsidRPr="008E355D">
        <w:rPr>
          <w:rFonts w:eastAsia="Times New Roman" w:cstheme="minorHAnsi"/>
          <w:szCs w:val="22"/>
        </w:rPr>
        <w:t>Survey</w:t>
      </w:r>
      <w:r w:rsidR="00E27230" w:rsidRPr="008E355D">
        <w:rPr>
          <w:rFonts w:eastAsia="Times New Roman" w:cstheme="minorHAnsi"/>
          <w:szCs w:val="22"/>
        </w:rPr>
        <w:t xml:space="preserve"> to be completed </w:t>
      </w:r>
      <w:r w:rsidR="00FE005A">
        <w:rPr>
          <w:rFonts w:eastAsia="Times New Roman" w:cstheme="minorHAnsi"/>
          <w:szCs w:val="22"/>
        </w:rPr>
        <w:t xml:space="preserve">after consent and </w:t>
      </w:r>
      <w:r w:rsidR="00FF0CB8">
        <w:rPr>
          <w:rFonts w:eastAsia="Times New Roman" w:cstheme="minorHAnsi"/>
          <w:szCs w:val="22"/>
        </w:rPr>
        <w:t>within 7 days of delivery</w:t>
      </w:r>
    </w:p>
    <w:p w14:paraId="0268777A" w14:textId="1985AC8A" w:rsidR="00F31C84" w:rsidRPr="00DA6ED6" w:rsidRDefault="00F31C84"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The Cannabinoid Use </w:t>
      </w:r>
      <w:r w:rsidR="004952EA" w:rsidRPr="00DA6ED6">
        <w:rPr>
          <w:rFonts w:asciiTheme="minorHAnsi" w:hAnsiTheme="minorHAnsi" w:cstheme="minorHAnsi"/>
          <w:sz w:val="22"/>
          <w:szCs w:val="22"/>
        </w:rPr>
        <w:t>S</w:t>
      </w:r>
      <w:r w:rsidRPr="00DA6ED6">
        <w:rPr>
          <w:rFonts w:asciiTheme="minorHAnsi" w:hAnsiTheme="minorHAnsi" w:cstheme="minorHAnsi"/>
          <w:sz w:val="22"/>
          <w:szCs w:val="22"/>
        </w:rPr>
        <w:t>urvey w</w:t>
      </w:r>
      <w:r w:rsidR="0082669C" w:rsidRPr="00DA6ED6">
        <w:rPr>
          <w:rFonts w:asciiTheme="minorHAnsi" w:hAnsiTheme="minorHAnsi" w:cstheme="minorHAnsi"/>
          <w:sz w:val="22"/>
          <w:szCs w:val="22"/>
        </w:rPr>
        <w:t>as</w:t>
      </w:r>
      <w:r w:rsidRPr="00DA6ED6">
        <w:rPr>
          <w:rFonts w:asciiTheme="minorHAnsi" w:hAnsiTheme="minorHAnsi" w:cstheme="minorHAnsi"/>
          <w:sz w:val="22"/>
          <w:szCs w:val="22"/>
        </w:rPr>
        <w:t xml:space="preserve"> adapted from the survey being used by the ECHO cohorts and the Early Life Exposures Assessment Tool (ELEAT).</w:t>
      </w:r>
      <w:r w:rsidR="006A137A" w:rsidRPr="00DA6ED6">
        <w:rPr>
          <w:rFonts w:asciiTheme="minorHAnsi" w:hAnsiTheme="minorHAnsi" w:cstheme="minorHAnsi"/>
          <w:sz w:val="22"/>
          <w:szCs w:val="22"/>
        </w:rPr>
        <w:fldChar w:fldCharType="begin"/>
      </w:r>
      <w:r w:rsidR="006A137A" w:rsidRPr="00DA6ED6">
        <w:rPr>
          <w:rFonts w:asciiTheme="minorHAnsi" w:hAnsiTheme="minorHAnsi" w:cstheme="minorHAnsi"/>
          <w:sz w:val="22"/>
          <w:szCs w:val="22"/>
        </w:rPr>
        <w:instrText xml:space="preserve"> ADDIN EN.CITE &lt;EndNote&gt;&lt;Cite&gt;&lt;Author&gt;Rasga&lt;/Author&gt;&lt;Year&gt;2019&lt;/Year&gt;&lt;RecNum&gt;948&lt;/RecNum&gt;&lt;DisplayText&gt;&lt;style face="superscript"&gt;57&lt;/style&gt;&lt;/DisplayText&gt;&lt;record&gt;&lt;rec-number&gt;948&lt;/rec-number&gt;&lt;foreign-keys&gt;&lt;key app="EN" db-id="ds2s0ap0xrpt26ersfoxpezpef5atpdd959d" timestamp="1673049843"&gt;948&lt;/key&gt;&lt;/foreign-keys&gt;&lt;ref-type name="Journal Article"&gt;17&lt;/ref-type&gt;&lt;contributors&gt;&lt;authors&gt;&lt;author&gt;Rasga, C, Santos JX, Lopes AL, Marques AR, Vilela J, Asif M, Oliveira G, Bennett D, Walker C, Schmidt RJ, Vicente AM&lt;/author&gt;&lt;/authors&gt;&lt;/contributors&gt;&lt;titles&gt;&lt;title&gt;Adapting the ELEAT (Early Life Exposure Assessment Tool) to Portugal - a pilot study to tackle gene-environment interactions in Autism Spectrum Disorder&lt;/title&gt;&lt;secondary-title&gt;bioRxiv&lt;/secondary-title&gt;&lt;/titles&gt;&lt;periodical&gt;&lt;full-title&gt;bioRxiv&lt;/full-title&gt;&lt;/periodical&gt;&lt;dates&gt;&lt;year&gt;2019&lt;/year&gt;&lt;/dates&gt;&lt;urls&gt;&lt;/urls&gt;&lt;electronic-resource-num&gt;https://doi.org/10.1101/520593&lt;/electronic-resource-num&gt;&lt;/record&gt;&lt;/Cite&gt;&lt;/EndNote&gt;</w:instrText>
      </w:r>
      <w:r w:rsidR="006A137A" w:rsidRPr="00DA6ED6">
        <w:rPr>
          <w:rFonts w:asciiTheme="minorHAnsi" w:hAnsiTheme="minorHAnsi" w:cstheme="minorHAnsi"/>
          <w:sz w:val="22"/>
          <w:szCs w:val="22"/>
        </w:rPr>
        <w:fldChar w:fldCharType="separate"/>
      </w:r>
      <w:r w:rsidR="006A137A" w:rsidRPr="00DA6ED6">
        <w:rPr>
          <w:rFonts w:asciiTheme="minorHAnsi" w:hAnsiTheme="minorHAnsi" w:cstheme="minorHAnsi"/>
          <w:noProof/>
          <w:sz w:val="22"/>
          <w:szCs w:val="22"/>
          <w:vertAlign w:val="superscript"/>
        </w:rPr>
        <w:t>57</w:t>
      </w:r>
      <w:r w:rsidR="006A137A" w:rsidRPr="00DA6ED6">
        <w:rPr>
          <w:rFonts w:asciiTheme="minorHAnsi" w:hAnsiTheme="minorHAnsi" w:cstheme="minorHAnsi"/>
          <w:sz w:val="22"/>
          <w:szCs w:val="22"/>
        </w:rPr>
        <w:fldChar w:fldCharType="end"/>
      </w:r>
      <w:r w:rsidR="00B3289C">
        <w:rPr>
          <w:rFonts w:asciiTheme="minorHAnsi" w:hAnsiTheme="minorHAnsi" w:cstheme="minorHAnsi"/>
          <w:sz w:val="22"/>
          <w:szCs w:val="22"/>
        </w:rPr>
        <w:t xml:space="preserve"> </w:t>
      </w:r>
      <w:r w:rsidR="00DE3103">
        <w:rPr>
          <w:rFonts w:asciiTheme="minorHAnsi" w:hAnsiTheme="minorHAnsi" w:cstheme="minorHAnsi"/>
          <w:sz w:val="22"/>
          <w:szCs w:val="22"/>
        </w:rPr>
        <w:t>The b</w:t>
      </w:r>
      <w:r w:rsidR="00DE3103" w:rsidRPr="00DA6ED6">
        <w:rPr>
          <w:rFonts w:asciiTheme="minorHAnsi" w:hAnsiTheme="minorHAnsi" w:cstheme="minorHAnsi"/>
          <w:sz w:val="22"/>
          <w:szCs w:val="22"/>
        </w:rPr>
        <w:t xml:space="preserve">est </w:t>
      </w:r>
      <w:r w:rsidR="00E82FD5" w:rsidRPr="00DA6ED6">
        <w:rPr>
          <w:rFonts w:asciiTheme="minorHAnsi" w:hAnsiTheme="minorHAnsi" w:cstheme="minorHAnsi"/>
          <w:sz w:val="22"/>
          <w:szCs w:val="22"/>
        </w:rPr>
        <w:t>measures to identify pregnant people who use cannabi</w:t>
      </w:r>
      <w:r w:rsidR="006A137A" w:rsidRPr="00DA6ED6">
        <w:rPr>
          <w:rFonts w:asciiTheme="minorHAnsi" w:hAnsiTheme="minorHAnsi" w:cstheme="minorHAnsi"/>
          <w:sz w:val="22"/>
          <w:szCs w:val="22"/>
        </w:rPr>
        <w:t>noids</w:t>
      </w:r>
      <w:r w:rsidR="00E82FD5" w:rsidRPr="00DA6ED6">
        <w:rPr>
          <w:rFonts w:asciiTheme="minorHAnsi" w:hAnsiTheme="minorHAnsi" w:cstheme="minorHAnsi"/>
          <w:sz w:val="22"/>
          <w:szCs w:val="22"/>
        </w:rPr>
        <w:t xml:space="preserve"> during pregnancy is a debated topic in the current literature. Multiple health organizations</w:t>
      </w:r>
      <w:r w:rsidR="00DE3103">
        <w:rPr>
          <w:rFonts w:asciiTheme="minorHAnsi" w:hAnsiTheme="minorHAnsi" w:cstheme="minorHAnsi"/>
          <w:sz w:val="22"/>
          <w:szCs w:val="22"/>
        </w:rPr>
        <w:t>,</w:t>
      </w:r>
      <w:r w:rsidR="00E82FD5" w:rsidRPr="00DA6ED6">
        <w:rPr>
          <w:rFonts w:asciiTheme="minorHAnsi" w:hAnsiTheme="minorHAnsi" w:cstheme="minorHAnsi"/>
          <w:sz w:val="22"/>
          <w:szCs w:val="22"/>
        </w:rPr>
        <w:t xml:space="preserve"> including the American College of Obstetricians and Gynecologists (ACOG) and </w:t>
      </w:r>
      <w:r w:rsidR="00DE3103">
        <w:rPr>
          <w:rFonts w:asciiTheme="minorHAnsi" w:hAnsiTheme="minorHAnsi" w:cstheme="minorHAnsi"/>
          <w:sz w:val="22"/>
          <w:szCs w:val="22"/>
        </w:rPr>
        <w:t xml:space="preserve">the </w:t>
      </w:r>
      <w:r w:rsidR="00E82FD5" w:rsidRPr="00DA6ED6">
        <w:rPr>
          <w:rFonts w:asciiTheme="minorHAnsi" w:hAnsiTheme="minorHAnsi" w:cstheme="minorHAnsi"/>
          <w:sz w:val="22"/>
          <w:szCs w:val="22"/>
        </w:rPr>
        <w:t>World Health Organization (WHO)</w:t>
      </w:r>
      <w:r w:rsidR="00DE3103">
        <w:rPr>
          <w:rFonts w:asciiTheme="minorHAnsi" w:hAnsiTheme="minorHAnsi" w:cstheme="minorHAnsi"/>
          <w:sz w:val="22"/>
          <w:szCs w:val="22"/>
        </w:rPr>
        <w:t>,</w:t>
      </w:r>
      <w:r w:rsidR="00E82FD5" w:rsidRPr="00DA6ED6">
        <w:rPr>
          <w:rFonts w:asciiTheme="minorHAnsi" w:hAnsiTheme="minorHAnsi" w:cstheme="minorHAnsi"/>
          <w:sz w:val="22"/>
          <w:szCs w:val="22"/>
        </w:rPr>
        <w:t xml:space="preserve"> recommend screening for substance use in pregnancy early </w:t>
      </w:r>
      <w:r w:rsidR="006A137A" w:rsidRPr="00DA6ED6">
        <w:rPr>
          <w:rFonts w:asciiTheme="minorHAnsi" w:hAnsiTheme="minorHAnsi" w:cstheme="minorHAnsi"/>
          <w:sz w:val="22"/>
          <w:szCs w:val="22"/>
        </w:rPr>
        <w:t>during</w:t>
      </w:r>
      <w:r w:rsidR="00E82FD5" w:rsidRPr="00DA6ED6">
        <w:rPr>
          <w:rFonts w:asciiTheme="minorHAnsi" w:hAnsiTheme="minorHAnsi" w:cstheme="minorHAnsi"/>
          <w:sz w:val="22"/>
          <w:szCs w:val="22"/>
        </w:rPr>
        <w:t xml:space="preserve"> prenatal care visits</w:t>
      </w:r>
      <w:r w:rsidR="00BC67ED" w:rsidRPr="00DA6ED6">
        <w:rPr>
          <w:rFonts w:asciiTheme="minorHAnsi" w:hAnsiTheme="minorHAnsi" w:cstheme="minorHAnsi"/>
          <w:sz w:val="22"/>
          <w:szCs w:val="22"/>
        </w:rPr>
        <w:t>.</w:t>
      </w:r>
      <w:r w:rsidR="00E82FD5" w:rsidRPr="00DA6ED6">
        <w:rPr>
          <w:rFonts w:asciiTheme="minorHAnsi" w:hAnsiTheme="minorHAnsi" w:cstheme="minorHAnsi"/>
          <w:sz w:val="22"/>
          <w:szCs w:val="22"/>
        </w:rPr>
        <w:fldChar w:fldCharType="begin"/>
      </w:r>
      <w:r w:rsidR="006A137A" w:rsidRPr="00DA6ED6">
        <w:rPr>
          <w:rFonts w:asciiTheme="minorHAnsi" w:hAnsiTheme="minorHAnsi" w:cstheme="minorHAnsi"/>
          <w:sz w:val="22"/>
          <w:szCs w:val="22"/>
        </w:rPr>
        <w:instrText xml:space="preserve"> ADDIN EN.CITE &lt;EndNote&gt;&lt;Cite&gt;&lt;Author&gt;Weber&lt;/Author&gt;&lt;Year&gt;2021&lt;/Year&gt;&lt;RecNum&gt;890&lt;/RecNum&gt;&lt;DisplayText&gt;&lt;style face="superscript"&gt;58&lt;/style&gt;&lt;/DisplayText&gt;&lt;record&gt;&lt;rec-number&gt;890&lt;/rec-number&gt;&lt;foreign-keys&gt;&lt;key app="EN" db-id="ds2s0ap0xrpt26ersfoxpezpef5atpdd959d" timestamp="1665512999" guid="e4bc465f-cfb7-4bbf-b9c0-665638a1ffae"&gt;890&lt;/key&gt;&lt;/foreign-keys&gt;&lt;ref-type name="Journal Article"&gt;17&lt;/ref-type&gt;&lt;contributors&gt;&lt;authors&gt;&lt;author&gt;Weber, A.&lt;/author&gt;&lt;author&gt;Miskle, B.&lt;/author&gt;&lt;author&gt;Lynch, A.&lt;/author&gt;&lt;author&gt;Arndt, S.&lt;/author&gt;&lt;author&gt;Acion, L.&lt;/author&gt;&lt;/authors&gt;&lt;/contributors&gt;&lt;auth-address&gt;Department of Psychiatry, University of Iowa Health Care, Iowa City, IA, USA.&amp;#xD;Department of Biostatistics, University of Iowa, Iowa City, IA, USA.&amp;#xD;Universidad de Buenos Aires - CONICET, Instituto de Calculo, Ciudad Autonoma de Buenos Aires, Argentina.&lt;/auth-address&gt;&lt;titles&gt;&lt;title&gt;Substance Use in Pregnancy: Identifying Stigma and Improving Care&lt;/title&gt;&lt;secondary-title&gt;Subst Abuse Rehabil&lt;/secondary-title&gt;&lt;/titles&gt;&lt;periodical&gt;&lt;full-title&gt;Subst Abuse Rehabil&lt;/full-title&gt;&lt;/periodical&gt;&lt;pages&gt;105-121&lt;/pages&gt;&lt;volume&gt;12&lt;/volume&gt;&lt;edition&gt;20211123&lt;/edition&gt;&lt;keywords&gt;&lt;keyword&gt;harm reduction&lt;/keyword&gt;&lt;keyword&gt;opioid use&lt;/keyword&gt;&lt;keyword&gt;pregnancy&lt;/keyword&gt;&lt;keyword&gt;stigma&lt;/keyword&gt;&lt;keyword&gt;substance use&lt;/keyword&gt;&lt;/keywords&gt;&lt;dates&gt;&lt;year&gt;2021&lt;/year&gt;&lt;/dates&gt;&lt;isbn&gt;1179-8467 (Print)&amp;#xD;1179-8467 (Linking)&lt;/isbn&gt;&lt;accession-num&gt;34849047&lt;/accession-num&gt;&lt;urls&gt;&lt;related-urls&gt;&lt;url&gt;https://www.ncbi.nlm.nih.gov/pubmed/34849047&lt;/url&gt;&lt;/related-urls&gt;&lt;/urls&gt;&lt;custom1&gt;Dr Benjamin Miskle reports stock options from Johnson &amp;amp; Johnson, received speaker fees at the annual meeting from Iowa Pharmacists Association, outside the submitted work. The authors report no other conflicts of interest in this work.&lt;/custom1&gt;&lt;custom2&gt;PMC8627324&lt;/custom2&gt;&lt;electronic-resource-num&gt;10.2147/SAR.S319180&lt;/electronic-resource-num&gt;&lt;remote-database-name&gt;PubMed-not-MEDLINE&lt;/remote-database-name&gt;&lt;remote-database-provider&gt;NLM&lt;/remote-database-provider&gt;&lt;/record&gt;&lt;/Cite&gt;&lt;/EndNote&gt;</w:instrText>
      </w:r>
      <w:r w:rsidR="00E82FD5" w:rsidRPr="00DA6ED6">
        <w:rPr>
          <w:rFonts w:asciiTheme="minorHAnsi" w:hAnsiTheme="minorHAnsi" w:cstheme="minorHAnsi"/>
          <w:sz w:val="22"/>
          <w:szCs w:val="22"/>
        </w:rPr>
        <w:fldChar w:fldCharType="separate"/>
      </w:r>
      <w:r w:rsidR="006A137A" w:rsidRPr="00DA6ED6">
        <w:rPr>
          <w:rFonts w:asciiTheme="minorHAnsi" w:hAnsiTheme="minorHAnsi" w:cstheme="minorHAnsi"/>
          <w:noProof/>
          <w:sz w:val="22"/>
          <w:szCs w:val="22"/>
          <w:vertAlign w:val="superscript"/>
        </w:rPr>
        <w:t>58</w:t>
      </w:r>
      <w:r w:rsidR="00E82FD5"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t xml:space="preserve"> Universal drug screening is not recommended by any of these groups specifically, and verbal screening</w:t>
      </w:r>
      <w:r w:rsidR="006A137A" w:rsidRPr="00DA6ED6">
        <w:rPr>
          <w:rFonts w:asciiTheme="minorHAnsi" w:hAnsiTheme="minorHAnsi" w:cstheme="minorHAnsi"/>
          <w:sz w:val="22"/>
          <w:szCs w:val="22"/>
        </w:rPr>
        <w:t xml:space="preserve"> (non-structured requests for self-report)</w:t>
      </w:r>
      <w:r w:rsidR="00E82FD5" w:rsidRPr="00DA6ED6">
        <w:rPr>
          <w:rFonts w:asciiTheme="minorHAnsi" w:hAnsiTheme="minorHAnsi" w:cstheme="minorHAnsi"/>
          <w:sz w:val="22"/>
          <w:szCs w:val="22"/>
        </w:rPr>
        <w:t xml:space="preserve"> is favored by ACOG and the American Society of Addiction Medicine (ASAM)</w:t>
      </w:r>
      <w:r w:rsidR="00BC67ED" w:rsidRPr="00DA6ED6">
        <w:rPr>
          <w:rFonts w:asciiTheme="minorHAnsi" w:hAnsiTheme="minorHAnsi" w:cstheme="minorHAnsi"/>
          <w:sz w:val="22"/>
          <w:szCs w:val="22"/>
        </w:rPr>
        <w:t>.</w:t>
      </w:r>
      <w:r w:rsidR="00E82FD5" w:rsidRPr="00DA6ED6">
        <w:rPr>
          <w:rFonts w:asciiTheme="minorHAnsi" w:hAnsiTheme="minorHAnsi" w:cstheme="minorHAnsi"/>
          <w:sz w:val="22"/>
          <w:szCs w:val="22"/>
        </w:rPr>
        <w:fldChar w:fldCharType="begin"/>
      </w:r>
      <w:r w:rsidR="006A137A" w:rsidRPr="00DA6ED6">
        <w:rPr>
          <w:rFonts w:asciiTheme="minorHAnsi" w:hAnsiTheme="minorHAnsi" w:cstheme="minorHAnsi"/>
          <w:sz w:val="22"/>
          <w:szCs w:val="22"/>
        </w:rPr>
        <w:instrText xml:space="preserve"> ADDIN EN.CITE &lt;EndNote&gt;&lt;Cite&gt;&lt;Author&gt;Practice&lt;/Author&gt;&lt;Year&gt;2017&lt;/Year&gt;&lt;RecNum&gt;1684&lt;/RecNum&gt;&lt;DisplayText&gt;&lt;style face="superscript"&gt;59&lt;/style&gt;&lt;/DisplayText&gt;&lt;record&gt;&lt;rec-number&gt;1684&lt;/rec-number&gt;&lt;foreign-keys&gt;&lt;key app="EN" db-id="ax0ate0r39e95xeva5d50f0s2atfex9p9t2p" timestamp="1664459012" guid="f862f05b-8cfa-4829-af0f-4401595872f5"&gt;1684&lt;/key&gt;&lt;/foreign-keys&gt;&lt;ref-type name="Journal Article"&gt;17&lt;/ref-type&gt;&lt;contributors&gt;&lt;authors&gt;&lt;author&gt;Committee on Obstetric Practice&lt;/author&gt;&lt;/authors&gt;&lt;/contributors&gt;&lt;titles&gt;&lt;title&gt;Opioid use and opioid use disorder in pregnancy: Committee opinion&lt;/title&gt;&lt;secondary-title&gt;Obstetrics and Gynecology&lt;/secondary-title&gt;&lt;/titles&gt;&lt;periodical&gt;&lt;full-title&gt;Obstetrics and Gynecology&lt;/full-title&gt;&lt;/periodical&gt;&lt;pages&gt;e81-e94&lt;/pages&gt;&lt;volume&gt;130&lt;/volume&gt;&lt;number&gt;711&lt;/number&gt;&lt;dates&gt;&lt;year&gt;2017&lt;/year&gt;&lt;/dates&gt;&lt;urls&gt;&lt;/urls&gt;&lt;/record&gt;&lt;/Cite&gt;&lt;/EndNote&gt;</w:instrText>
      </w:r>
      <w:r w:rsidR="00E82FD5" w:rsidRPr="00DA6ED6">
        <w:rPr>
          <w:rFonts w:asciiTheme="minorHAnsi" w:hAnsiTheme="minorHAnsi" w:cstheme="minorHAnsi"/>
          <w:sz w:val="22"/>
          <w:szCs w:val="22"/>
        </w:rPr>
        <w:fldChar w:fldCharType="separate"/>
      </w:r>
      <w:r w:rsidR="006A137A" w:rsidRPr="00DA6ED6">
        <w:rPr>
          <w:rFonts w:asciiTheme="minorHAnsi" w:hAnsiTheme="minorHAnsi" w:cstheme="minorHAnsi"/>
          <w:noProof/>
          <w:sz w:val="22"/>
          <w:szCs w:val="22"/>
          <w:vertAlign w:val="superscript"/>
        </w:rPr>
        <w:t>59</w:t>
      </w:r>
      <w:r w:rsidR="00E82FD5"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t xml:space="preserve"> These recommendations are reflected in the clinical standard of care across the US</w:t>
      </w:r>
      <w:r w:rsidR="00DE3103">
        <w:rPr>
          <w:rFonts w:asciiTheme="minorHAnsi" w:hAnsiTheme="minorHAnsi" w:cstheme="minorHAnsi"/>
          <w:sz w:val="22"/>
          <w:szCs w:val="22"/>
        </w:rPr>
        <w:t>,</w:t>
      </w:r>
      <w:r w:rsidR="00E82FD5" w:rsidRPr="00DA6ED6">
        <w:rPr>
          <w:rFonts w:asciiTheme="minorHAnsi" w:hAnsiTheme="minorHAnsi" w:cstheme="minorHAnsi"/>
          <w:sz w:val="22"/>
          <w:szCs w:val="22"/>
        </w:rPr>
        <w:t xml:space="preserve"> in which the majority of substance use in pregnancy is identified by self-report. Even so, there is significant evidence that self-report underestimates the prevalence of substance use, including cannabi</w:t>
      </w:r>
      <w:r w:rsidR="006A137A" w:rsidRPr="00DA6ED6">
        <w:rPr>
          <w:rFonts w:asciiTheme="minorHAnsi" w:hAnsiTheme="minorHAnsi" w:cstheme="minorHAnsi"/>
          <w:sz w:val="22"/>
          <w:szCs w:val="22"/>
        </w:rPr>
        <w:t>noid</w:t>
      </w:r>
      <w:r w:rsidR="00E82FD5" w:rsidRPr="00DA6ED6">
        <w:rPr>
          <w:rFonts w:asciiTheme="minorHAnsi" w:hAnsiTheme="minorHAnsi" w:cstheme="minorHAnsi"/>
          <w:sz w:val="22"/>
          <w:szCs w:val="22"/>
        </w:rPr>
        <w:t xml:space="preserve"> use</w:t>
      </w:r>
      <w:r w:rsidR="00BC67ED" w:rsidRPr="00DA6ED6">
        <w:rPr>
          <w:rFonts w:asciiTheme="minorHAnsi" w:hAnsiTheme="minorHAnsi" w:cstheme="minorHAnsi"/>
          <w:sz w:val="22"/>
          <w:szCs w:val="22"/>
        </w:rPr>
        <w:t>.</w:t>
      </w:r>
      <w:r w:rsidR="00E82FD5" w:rsidRPr="00DA6ED6">
        <w:rPr>
          <w:rFonts w:asciiTheme="minorHAnsi" w:hAnsiTheme="minorHAnsi" w:cstheme="minorHAnsi"/>
          <w:sz w:val="22"/>
          <w:szCs w:val="22"/>
        </w:rPr>
        <w:fldChar w:fldCharType="begin">
          <w:fldData xml:space="preserve">PEVuZE5vdGU+PENpdGU+PEF1dGhvcj5Ta2VsdG9uPC9BdXRob3I+PFllYXI+MjAyMjwvWWVhcj48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</w:fldData>
        </w:fldChar>
      </w:r>
      <w:r w:rsidR="006A137A" w:rsidRPr="00DA6ED6">
        <w:rPr>
          <w:rFonts w:asciiTheme="minorHAnsi" w:hAnsiTheme="minorHAnsi" w:cstheme="minorHAnsi"/>
          <w:sz w:val="22"/>
          <w:szCs w:val="22"/>
        </w:rPr>
        <w:instrText xml:space="preserve"> ADDIN EN.CITE </w:instrText>
      </w:r>
      <w:r w:rsidR="006A137A" w:rsidRPr="00DA6ED6">
        <w:rPr>
          <w:rFonts w:asciiTheme="minorHAnsi" w:hAnsiTheme="minorHAnsi" w:cstheme="minorHAnsi"/>
          <w:sz w:val="22"/>
          <w:szCs w:val="22"/>
        </w:rPr>
        <w:fldChar w:fldCharType="begin">
          <w:fldData xml:space="preserve">PEVuZE5vdGU+PENpdGU+PEF1dGhvcj5Ta2VsdG9uPC9BdXRob3I+PFllYXI+MjAyMjwvWWVhcj48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</w:fldData>
        </w:fldChar>
      </w:r>
      <w:r w:rsidR="006A137A" w:rsidRPr="00DA6ED6">
        <w:rPr>
          <w:rFonts w:asciiTheme="minorHAnsi" w:hAnsiTheme="minorHAnsi" w:cstheme="minorHAnsi"/>
          <w:sz w:val="22"/>
          <w:szCs w:val="22"/>
        </w:rPr>
        <w:instrText xml:space="preserve"> ADDIN EN.CITE.DATA </w:instrText>
      </w:r>
      <w:r w:rsidR="006A137A" w:rsidRPr="00DA6ED6">
        <w:rPr>
          <w:rFonts w:asciiTheme="minorHAnsi" w:hAnsiTheme="minorHAnsi" w:cstheme="minorHAnsi"/>
          <w:sz w:val="22"/>
          <w:szCs w:val="22"/>
        </w:rPr>
      </w:r>
      <w:r w:rsidR="006A137A"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r>
      <w:r w:rsidR="00E82FD5" w:rsidRPr="00DA6ED6">
        <w:rPr>
          <w:rFonts w:asciiTheme="minorHAnsi" w:hAnsiTheme="minorHAnsi" w:cstheme="minorHAnsi"/>
          <w:sz w:val="22"/>
          <w:szCs w:val="22"/>
        </w:rPr>
        <w:fldChar w:fldCharType="separate"/>
      </w:r>
      <w:r w:rsidR="006A137A" w:rsidRPr="00DA6ED6">
        <w:rPr>
          <w:rFonts w:asciiTheme="minorHAnsi" w:hAnsiTheme="minorHAnsi" w:cstheme="minorHAnsi"/>
          <w:noProof/>
          <w:sz w:val="22"/>
          <w:szCs w:val="22"/>
          <w:vertAlign w:val="superscript"/>
        </w:rPr>
        <w:t>60</w:t>
      </w:r>
      <w:r w:rsidR="00E82FD5"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t xml:space="preserve"> Interestingly, evidence also demonstrates </w:t>
      </w:r>
      <w:r w:rsidR="00DE3103" w:rsidRPr="00DA6ED6">
        <w:rPr>
          <w:rFonts w:asciiTheme="minorHAnsi" w:hAnsiTheme="minorHAnsi" w:cstheme="minorHAnsi"/>
          <w:sz w:val="22"/>
          <w:szCs w:val="22"/>
        </w:rPr>
        <w:t>one</w:t>
      </w:r>
      <w:r w:rsidR="00DE3103">
        <w:rPr>
          <w:rFonts w:asciiTheme="minorHAnsi" w:hAnsiTheme="minorHAnsi" w:cstheme="minorHAnsi"/>
          <w:sz w:val="22"/>
          <w:szCs w:val="22"/>
        </w:rPr>
        <w:t>-</w:t>
      </w:r>
      <w:r w:rsidR="00E82FD5" w:rsidRPr="00DA6ED6">
        <w:rPr>
          <w:rFonts w:asciiTheme="minorHAnsi" w:hAnsiTheme="minorHAnsi" w:cstheme="minorHAnsi"/>
          <w:sz w:val="22"/>
          <w:szCs w:val="22"/>
        </w:rPr>
        <w:t>time toxicological screening also significantly underestimates cannabi</w:t>
      </w:r>
      <w:r w:rsidR="006A137A" w:rsidRPr="00DA6ED6">
        <w:rPr>
          <w:rFonts w:asciiTheme="minorHAnsi" w:hAnsiTheme="minorHAnsi" w:cstheme="minorHAnsi"/>
          <w:sz w:val="22"/>
          <w:szCs w:val="22"/>
        </w:rPr>
        <w:t>noid</w:t>
      </w:r>
      <w:r w:rsidR="00E82FD5" w:rsidRPr="00DA6ED6">
        <w:rPr>
          <w:rFonts w:asciiTheme="minorHAnsi" w:hAnsiTheme="minorHAnsi" w:cstheme="minorHAnsi"/>
          <w:sz w:val="22"/>
          <w:szCs w:val="22"/>
        </w:rPr>
        <w:t xml:space="preserve"> use in pregnancy</w:t>
      </w:r>
      <w:r w:rsidR="00BC67ED" w:rsidRPr="00DA6ED6">
        <w:rPr>
          <w:rFonts w:asciiTheme="minorHAnsi" w:hAnsiTheme="minorHAnsi" w:cstheme="minorHAnsi"/>
          <w:sz w:val="22"/>
          <w:szCs w:val="22"/>
        </w:rPr>
        <w:t>.</w:t>
      </w:r>
      <w:r w:rsidR="00E82FD5" w:rsidRPr="00DA6ED6">
        <w:rPr>
          <w:rFonts w:asciiTheme="minorHAnsi" w:hAnsiTheme="minorHAnsi" w:cstheme="minorHAnsi"/>
          <w:sz w:val="22"/>
          <w:szCs w:val="22"/>
        </w:rPr>
        <w:fldChar w:fldCharType="begin">
          <w:fldData xml:space="preserve">PEVuZE5vdGU+PENpdGU+PEF1dGhvcj5FbCBNYXJyb3VuPC9BdXRob3I+PFllYXI+MjAxMTwvWWVh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</w:fldData>
        </w:fldChar>
      </w:r>
      <w:r w:rsidR="006A137A" w:rsidRPr="00DA6ED6">
        <w:rPr>
          <w:rFonts w:asciiTheme="minorHAnsi" w:hAnsiTheme="minorHAnsi" w:cstheme="minorHAnsi"/>
          <w:sz w:val="22"/>
          <w:szCs w:val="22"/>
        </w:rPr>
        <w:instrText xml:space="preserve"> ADDIN EN.CITE </w:instrText>
      </w:r>
      <w:r w:rsidR="006A137A" w:rsidRPr="00DA6ED6">
        <w:rPr>
          <w:rFonts w:asciiTheme="minorHAnsi" w:hAnsiTheme="minorHAnsi" w:cstheme="minorHAnsi"/>
          <w:sz w:val="22"/>
          <w:szCs w:val="22"/>
        </w:rPr>
        <w:fldChar w:fldCharType="begin">
          <w:fldData xml:space="preserve">PEVuZE5vdGU+PENpdGU+PEF1dGhvcj5FbCBNYXJyb3VuPC9BdXRob3I+PFllYXI+MjAxMTwvWWVh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</w:fldData>
        </w:fldChar>
      </w:r>
      <w:r w:rsidR="006A137A" w:rsidRPr="00DA6ED6">
        <w:rPr>
          <w:rFonts w:asciiTheme="minorHAnsi" w:hAnsiTheme="minorHAnsi" w:cstheme="minorHAnsi"/>
          <w:sz w:val="22"/>
          <w:szCs w:val="22"/>
        </w:rPr>
        <w:instrText xml:space="preserve"> ADDIN EN.CITE.DATA </w:instrText>
      </w:r>
      <w:r w:rsidR="006A137A" w:rsidRPr="00DA6ED6">
        <w:rPr>
          <w:rFonts w:asciiTheme="minorHAnsi" w:hAnsiTheme="minorHAnsi" w:cstheme="minorHAnsi"/>
          <w:sz w:val="22"/>
          <w:szCs w:val="22"/>
        </w:rPr>
      </w:r>
      <w:r w:rsidR="006A137A"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r>
      <w:r w:rsidR="00E82FD5" w:rsidRPr="00DA6ED6">
        <w:rPr>
          <w:rFonts w:asciiTheme="minorHAnsi" w:hAnsiTheme="minorHAnsi" w:cstheme="minorHAnsi"/>
          <w:sz w:val="22"/>
          <w:szCs w:val="22"/>
        </w:rPr>
        <w:fldChar w:fldCharType="separate"/>
      </w:r>
      <w:r w:rsidR="006A137A" w:rsidRPr="00DA6ED6">
        <w:rPr>
          <w:rFonts w:asciiTheme="minorHAnsi" w:hAnsiTheme="minorHAnsi" w:cstheme="minorHAnsi"/>
          <w:noProof/>
          <w:sz w:val="22"/>
          <w:szCs w:val="22"/>
          <w:vertAlign w:val="superscript"/>
        </w:rPr>
        <w:t>61</w:t>
      </w:r>
      <w:r w:rsidR="00E82FD5"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t xml:space="preserve"> Historical cohort studies</w:t>
      </w:r>
      <w:r w:rsidR="00DE3103">
        <w:rPr>
          <w:rFonts w:asciiTheme="minorHAnsi" w:hAnsiTheme="minorHAnsi" w:cstheme="minorHAnsi"/>
          <w:sz w:val="22"/>
          <w:szCs w:val="22"/>
        </w:rPr>
        <w:t>,</w:t>
      </w:r>
      <w:r w:rsidR="00E82FD5" w:rsidRPr="00DA6ED6">
        <w:rPr>
          <w:rFonts w:asciiTheme="minorHAnsi" w:hAnsiTheme="minorHAnsi" w:cstheme="minorHAnsi"/>
          <w:sz w:val="22"/>
          <w:szCs w:val="22"/>
        </w:rPr>
        <w:t xml:space="preserve"> including </w:t>
      </w:r>
      <w:r w:rsidR="006A137A" w:rsidRPr="00DA6ED6">
        <w:rPr>
          <w:rFonts w:asciiTheme="minorHAnsi" w:hAnsiTheme="minorHAnsi" w:cstheme="minorHAnsi"/>
          <w:sz w:val="22"/>
          <w:szCs w:val="22"/>
        </w:rPr>
        <w:t>Maternal Health Practices and Child Development (</w:t>
      </w:r>
      <w:r w:rsidR="00E82FD5" w:rsidRPr="00DA6ED6">
        <w:rPr>
          <w:rFonts w:asciiTheme="minorHAnsi" w:hAnsiTheme="minorHAnsi" w:cstheme="minorHAnsi"/>
          <w:sz w:val="22"/>
          <w:szCs w:val="22"/>
        </w:rPr>
        <w:t>MHPCD</w:t>
      </w:r>
      <w:r w:rsidR="006A137A" w:rsidRPr="00DA6ED6">
        <w:rPr>
          <w:rFonts w:asciiTheme="minorHAnsi" w:hAnsiTheme="minorHAnsi" w:cstheme="minorHAnsi"/>
          <w:sz w:val="22"/>
          <w:szCs w:val="22"/>
        </w:rPr>
        <w:t>)</w:t>
      </w:r>
      <w:r w:rsidR="00E82FD5" w:rsidRPr="00DA6ED6">
        <w:rPr>
          <w:rFonts w:asciiTheme="minorHAnsi" w:hAnsiTheme="minorHAnsi" w:cstheme="minorHAnsi"/>
          <w:sz w:val="22"/>
          <w:szCs w:val="22"/>
        </w:rPr>
        <w:t xml:space="preserve">, </w:t>
      </w:r>
      <w:r w:rsidR="006A137A" w:rsidRPr="00DA6ED6">
        <w:rPr>
          <w:rFonts w:asciiTheme="minorHAnsi" w:hAnsiTheme="minorHAnsi" w:cstheme="minorHAnsi"/>
          <w:sz w:val="22"/>
          <w:szCs w:val="22"/>
        </w:rPr>
        <w:t>the Ottawa Prenatal Prospective Study (</w:t>
      </w:r>
      <w:r w:rsidR="00E82FD5" w:rsidRPr="00DA6ED6">
        <w:rPr>
          <w:rFonts w:asciiTheme="minorHAnsi" w:hAnsiTheme="minorHAnsi" w:cstheme="minorHAnsi"/>
          <w:sz w:val="22"/>
          <w:szCs w:val="22"/>
        </w:rPr>
        <w:t>OPPS</w:t>
      </w:r>
      <w:r w:rsidR="006A137A" w:rsidRPr="00DA6ED6">
        <w:rPr>
          <w:rFonts w:asciiTheme="minorHAnsi" w:hAnsiTheme="minorHAnsi" w:cstheme="minorHAnsi"/>
          <w:sz w:val="22"/>
          <w:szCs w:val="22"/>
        </w:rPr>
        <w:t>)</w:t>
      </w:r>
      <w:r w:rsidR="00DE3103">
        <w:rPr>
          <w:rFonts w:asciiTheme="minorHAnsi" w:hAnsiTheme="minorHAnsi" w:cstheme="minorHAnsi"/>
          <w:sz w:val="22"/>
          <w:szCs w:val="22"/>
        </w:rPr>
        <w:t>,</w:t>
      </w:r>
      <w:r w:rsidR="00E82FD5" w:rsidRPr="00DA6ED6">
        <w:rPr>
          <w:rFonts w:asciiTheme="minorHAnsi" w:hAnsiTheme="minorHAnsi" w:cstheme="minorHAnsi"/>
          <w:sz w:val="22"/>
          <w:szCs w:val="22"/>
        </w:rPr>
        <w:t xml:space="preserve"> and </w:t>
      </w:r>
      <w:r w:rsidR="006A137A" w:rsidRPr="00DA6ED6">
        <w:rPr>
          <w:rFonts w:asciiTheme="minorHAnsi" w:hAnsiTheme="minorHAnsi" w:cstheme="minorHAnsi"/>
          <w:sz w:val="22"/>
          <w:szCs w:val="22"/>
        </w:rPr>
        <w:t>Generation R (</w:t>
      </w:r>
      <w:r w:rsidR="00E82FD5" w:rsidRPr="00DA6ED6">
        <w:rPr>
          <w:rFonts w:asciiTheme="minorHAnsi" w:hAnsiTheme="minorHAnsi" w:cstheme="minorHAnsi"/>
          <w:sz w:val="22"/>
          <w:szCs w:val="22"/>
        </w:rPr>
        <w:t>Gen R</w:t>
      </w:r>
      <w:r w:rsidR="006A137A" w:rsidRPr="00DA6ED6">
        <w:rPr>
          <w:rFonts w:asciiTheme="minorHAnsi" w:hAnsiTheme="minorHAnsi" w:cstheme="minorHAnsi"/>
          <w:sz w:val="22"/>
          <w:szCs w:val="22"/>
        </w:rPr>
        <w:t>)</w:t>
      </w:r>
      <w:r w:rsidR="00E82FD5" w:rsidRPr="00DA6ED6">
        <w:rPr>
          <w:rFonts w:asciiTheme="minorHAnsi" w:hAnsiTheme="minorHAnsi" w:cstheme="minorHAnsi"/>
          <w:sz w:val="22"/>
          <w:szCs w:val="22"/>
        </w:rPr>
        <w:t xml:space="preserve"> studies have relied on maternal </w:t>
      </w:r>
      <w:r w:rsidR="00BC67ED" w:rsidRPr="00DA6ED6">
        <w:rPr>
          <w:rFonts w:asciiTheme="minorHAnsi" w:hAnsiTheme="minorHAnsi" w:cstheme="minorHAnsi"/>
          <w:sz w:val="22"/>
          <w:szCs w:val="22"/>
        </w:rPr>
        <w:t>self-report</w:t>
      </w:r>
      <w:r w:rsidR="00E82FD5" w:rsidRPr="00DA6ED6">
        <w:rPr>
          <w:rFonts w:asciiTheme="minorHAnsi" w:hAnsiTheme="minorHAnsi" w:cstheme="minorHAnsi"/>
          <w:sz w:val="22"/>
          <w:szCs w:val="22"/>
        </w:rPr>
        <w:t xml:space="preserve"> to identify and quantify cannabis use, all demonstrating differences in neurodevelopmental outcomes of offspring using these methods. Gen R obtained urine specimens </w:t>
      </w:r>
      <w:r w:rsidR="00E82FD5" w:rsidRPr="00DA6ED6">
        <w:rPr>
          <w:rFonts w:asciiTheme="minorHAnsi" w:hAnsiTheme="minorHAnsi" w:cstheme="minorHAnsi"/>
          <w:i/>
          <w:iCs/>
          <w:sz w:val="22"/>
          <w:szCs w:val="22"/>
        </w:rPr>
        <w:t>and</w:t>
      </w:r>
      <w:r w:rsidR="00E82FD5" w:rsidRPr="00DA6ED6">
        <w:rPr>
          <w:rFonts w:asciiTheme="minorHAnsi" w:hAnsiTheme="minorHAnsi" w:cstheme="minorHAnsi"/>
          <w:sz w:val="22"/>
          <w:szCs w:val="22"/>
        </w:rPr>
        <w:t xml:space="preserve"> </w:t>
      </w:r>
      <w:r w:rsidR="00E23AA9" w:rsidRPr="00DA6ED6">
        <w:rPr>
          <w:rFonts w:asciiTheme="minorHAnsi" w:hAnsiTheme="minorHAnsi" w:cstheme="minorHAnsi"/>
          <w:sz w:val="22"/>
          <w:szCs w:val="22"/>
        </w:rPr>
        <w:t>self-report</w:t>
      </w:r>
      <w:r w:rsidR="00E82FD5" w:rsidRPr="00DA6ED6">
        <w:rPr>
          <w:rFonts w:asciiTheme="minorHAnsi" w:hAnsiTheme="minorHAnsi" w:cstheme="minorHAnsi"/>
          <w:sz w:val="22"/>
          <w:szCs w:val="22"/>
        </w:rPr>
        <w:t xml:space="preserve"> measures in a subset of participants and found that 71% of participants with cannabi</w:t>
      </w:r>
      <w:r w:rsidR="006A137A" w:rsidRPr="00DA6ED6">
        <w:rPr>
          <w:rFonts w:asciiTheme="minorHAnsi" w:hAnsiTheme="minorHAnsi" w:cstheme="minorHAnsi"/>
          <w:sz w:val="22"/>
          <w:szCs w:val="22"/>
        </w:rPr>
        <w:t>noid</w:t>
      </w:r>
      <w:r w:rsidR="00E82FD5" w:rsidRPr="00DA6ED6">
        <w:rPr>
          <w:rFonts w:asciiTheme="minorHAnsi" w:hAnsiTheme="minorHAnsi" w:cstheme="minorHAnsi"/>
          <w:sz w:val="22"/>
          <w:szCs w:val="22"/>
        </w:rPr>
        <w:t xml:space="preserve"> use identified by self-report </w:t>
      </w:r>
      <w:r w:rsidR="00E82FD5" w:rsidRPr="00DA6ED6">
        <w:rPr>
          <w:rFonts w:asciiTheme="minorHAnsi" w:hAnsiTheme="minorHAnsi" w:cstheme="minorHAnsi"/>
          <w:i/>
          <w:iCs/>
          <w:sz w:val="22"/>
          <w:szCs w:val="22"/>
        </w:rPr>
        <w:t>or</w:t>
      </w:r>
      <w:r w:rsidR="00E82FD5" w:rsidRPr="00DA6ED6">
        <w:rPr>
          <w:rFonts w:asciiTheme="minorHAnsi" w:hAnsiTheme="minorHAnsi" w:cstheme="minorHAnsi"/>
          <w:sz w:val="22"/>
          <w:szCs w:val="22"/>
        </w:rPr>
        <w:t xml:space="preserve"> toxicology </w:t>
      </w:r>
      <w:r w:rsidR="009A5890" w:rsidRPr="00DA6ED6">
        <w:rPr>
          <w:rFonts w:asciiTheme="minorHAnsi" w:hAnsiTheme="minorHAnsi" w:cstheme="minorHAnsi"/>
          <w:sz w:val="22"/>
          <w:szCs w:val="22"/>
        </w:rPr>
        <w:t xml:space="preserve">and </w:t>
      </w:r>
      <w:r w:rsidR="00E82FD5" w:rsidRPr="00DA6ED6">
        <w:rPr>
          <w:rFonts w:asciiTheme="minorHAnsi" w:hAnsiTheme="minorHAnsi" w:cstheme="minorHAnsi"/>
          <w:sz w:val="22"/>
          <w:szCs w:val="22"/>
        </w:rPr>
        <w:t>had reported their cannab</w:t>
      </w:r>
      <w:r w:rsidR="006A137A" w:rsidRPr="00DA6ED6">
        <w:rPr>
          <w:rFonts w:asciiTheme="minorHAnsi" w:hAnsiTheme="minorHAnsi" w:cstheme="minorHAnsi"/>
          <w:sz w:val="22"/>
          <w:szCs w:val="22"/>
        </w:rPr>
        <w:t>inoid</w:t>
      </w:r>
      <w:r w:rsidR="00E82FD5" w:rsidRPr="00DA6ED6">
        <w:rPr>
          <w:rFonts w:asciiTheme="minorHAnsi" w:hAnsiTheme="minorHAnsi" w:cstheme="minorHAnsi"/>
          <w:sz w:val="22"/>
          <w:szCs w:val="22"/>
        </w:rPr>
        <w:t xml:space="preserve"> use</w:t>
      </w:r>
      <w:r w:rsidR="006A137A" w:rsidRPr="00DA6ED6">
        <w:rPr>
          <w:rFonts w:asciiTheme="minorHAnsi" w:hAnsiTheme="minorHAnsi" w:cstheme="minorHAnsi"/>
          <w:sz w:val="22"/>
          <w:szCs w:val="22"/>
        </w:rPr>
        <w:t xml:space="preserve"> to their healthcare provider</w:t>
      </w:r>
      <w:r w:rsidR="00BC67ED" w:rsidRPr="00DA6ED6">
        <w:rPr>
          <w:rFonts w:asciiTheme="minorHAnsi" w:hAnsiTheme="minorHAnsi" w:cstheme="minorHAnsi"/>
          <w:sz w:val="22"/>
          <w:szCs w:val="22"/>
        </w:rPr>
        <w:t>.</w:t>
      </w:r>
      <w:r w:rsidR="00E82FD5" w:rsidRPr="00DA6ED6">
        <w:rPr>
          <w:rFonts w:asciiTheme="minorHAnsi" w:hAnsiTheme="minorHAnsi" w:cstheme="minorHAnsi"/>
          <w:sz w:val="22"/>
          <w:szCs w:val="22"/>
        </w:rPr>
        <w:fldChar w:fldCharType="begin">
          <w:fldData xml:space="preserve">PEVuZE5vdGU+PENpdGU+PEF1dGhvcj5FbCBNYXJyb3VuPC9BdXRob3I+PFllYXI+MjAxMTwvWWVh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</w:fldData>
        </w:fldChar>
      </w:r>
      <w:r w:rsidR="006A137A" w:rsidRPr="00DA6ED6">
        <w:rPr>
          <w:rFonts w:asciiTheme="minorHAnsi" w:hAnsiTheme="minorHAnsi" w:cstheme="minorHAnsi"/>
          <w:sz w:val="22"/>
          <w:szCs w:val="22"/>
        </w:rPr>
        <w:instrText xml:space="preserve"> ADDIN EN.CITE </w:instrText>
      </w:r>
      <w:r w:rsidR="006A137A" w:rsidRPr="00DA6ED6">
        <w:rPr>
          <w:rFonts w:asciiTheme="minorHAnsi" w:hAnsiTheme="minorHAnsi" w:cstheme="minorHAnsi"/>
          <w:sz w:val="22"/>
          <w:szCs w:val="22"/>
        </w:rPr>
        <w:fldChar w:fldCharType="begin">
          <w:fldData xml:space="preserve">PEVuZE5vdGU+PENpdGU+PEF1dGhvcj5FbCBNYXJyb3VuPC9BdXRob3I+PFllYXI+MjAxMTwvWWVh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</w:fldData>
        </w:fldChar>
      </w:r>
      <w:r w:rsidR="006A137A" w:rsidRPr="00DA6ED6">
        <w:rPr>
          <w:rFonts w:asciiTheme="minorHAnsi" w:hAnsiTheme="minorHAnsi" w:cstheme="minorHAnsi"/>
          <w:sz w:val="22"/>
          <w:szCs w:val="22"/>
        </w:rPr>
        <w:instrText xml:space="preserve"> ADDIN EN.CITE.DATA </w:instrText>
      </w:r>
      <w:r w:rsidR="006A137A" w:rsidRPr="00DA6ED6">
        <w:rPr>
          <w:rFonts w:asciiTheme="minorHAnsi" w:hAnsiTheme="minorHAnsi" w:cstheme="minorHAnsi"/>
          <w:sz w:val="22"/>
          <w:szCs w:val="22"/>
        </w:rPr>
      </w:r>
      <w:r w:rsidR="006A137A"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r>
      <w:r w:rsidR="00E82FD5" w:rsidRPr="00DA6ED6">
        <w:rPr>
          <w:rFonts w:asciiTheme="minorHAnsi" w:hAnsiTheme="minorHAnsi" w:cstheme="minorHAnsi"/>
          <w:sz w:val="22"/>
          <w:szCs w:val="22"/>
        </w:rPr>
        <w:fldChar w:fldCharType="separate"/>
      </w:r>
      <w:r w:rsidR="006A137A" w:rsidRPr="00DA6ED6">
        <w:rPr>
          <w:rFonts w:asciiTheme="minorHAnsi" w:hAnsiTheme="minorHAnsi" w:cstheme="minorHAnsi"/>
          <w:noProof/>
          <w:sz w:val="22"/>
          <w:szCs w:val="22"/>
          <w:vertAlign w:val="superscript"/>
        </w:rPr>
        <w:t>61</w:t>
      </w:r>
      <w:r w:rsidR="00E82FD5" w:rsidRPr="00DA6ED6">
        <w:rPr>
          <w:rFonts w:asciiTheme="minorHAnsi" w:hAnsiTheme="minorHAnsi" w:cstheme="minorHAnsi"/>
          <w:sz w:val="22"/>
          <w:szCs w:val="22"/>
        </w:rPr>
        <w:fldChar w:fldCharType="end"/>
      </w:r>
      <w:r w:rsidR="00E82FD5" w:rsidRPr="00DA6ED6">
        <w:rPr>
          <w:rFonts w:asciiTheme="minorHAnsi" w:hAnsiTheme="minorHAnsi" w:cstheme="minorHAnsi"/>
          <w:sz w:val="22"/>
          <w:szCs w:val="22"/>
        </w:rPr>
        <w:t xml:space="preserve"> Therefore, since self-report</w:t>
      </w:r>
      <w:r w:rsidR="006A137A" w:rsidRPr="00DA6ED6">
        <w:rPr>
          <w:rFonts w:asciiTheme="minorHAnsi" w:hAnsiTheme="minorHAnsi" w:cstheme="minorHAnsi"/>
          <w:sz w:val="22"/>
          <w:szCs w:val="22"/>
        </w:rPr>
        <w:t xml:space="preserve"> </w:t>
      </w:r>
      <w:r w:rsidR="00E82FD5" w:rsidRPr="00DA6ED6">
        <w:rPr>
          <w:rFonts w:asciiTheme="minorHAnsi" w:hAnsiTheme="minorHAnsi" w:cstheme="minorHAnsi"/>
          <w:sz w:val="22"/>
          <w:szCs w:val="22"/>
        </w:rPr>
        <w:t>has good specificity</w:t>
      </w:r>
      <w:r w:rsidR="006A137A" w:rsidRPr="00DA6ED6">
        <w:rPr>
          <w:rFonts w:asciiTheme="minorHAnsi" w:hAnsiTheme="minorHAnsi" w:cstheme="minorHAnsi"/>
          <w:sz w:val="22"/>
          <w:szCs w:val="22"/>
        </w:rPr>
        <w:t xml:space="preserve"> for identifying cannabinoid use</w:t>
      </w:r>
      <w:r w:rsidR="00E82FD5" w:rsidRPr="00DA6ED6">
        <w:rPr>
          <w:rFonts w:asciiTheme="minorHAnsi" w:hAnsiTheme="minorHAnsi" w:cstheme="minorHAnsi"/>
          <w:sz w:val="22"/>
          <w:szCs w:val="22"/>
        </w:rPr>
        <w:t xml:space="preserve"> and</w:t>
      </w:r>
      <w:r w:rsidR="006A137A" w:rsidRPr="00DA6ED6">
        <w:rPr>
          <w:rFonts w:asciiTheme="minorHAnsi" w:hAnsiTheme="minorHAnsi" w:cstheme="minorHAnsi"/>
          <w:sz w:val="22"/>
          <w:szCs w:val="22"/>
        </w:rPr>
        <w:t xml:space="preserve"> theoretically</w:t>
      </w:r>
      <w:r w:rsidR="00E82FD5" w:rsidRPr="00DA6ED6">
        <w:rPr>
          <w:rFonts w:asciiTheme="minorHAnsi" w:hAnsiTheme="minorHAnsi" w:cstheme="minorHAnsi"/>
          <w:sz w:val="22"/>
          <w:szCs w:val="22"/>
        </w:rPr>
        <w:t xml:space="preserve"> may</w:t>
      </w:r>
      <w:r w:rsidR="006A137A" w:rsidRPr="00DA6ED6">
        <w:rPr>
          <w:rFonts w:asciiTheme="minorHAnsi" w:hAnsiTheme="minorHAnsi" w:cstheme="minorHAnsi"/>
          <w:sz w:val="22"/>
          <w:szCs w:val="22"/>
        </w:rPr>
        <w:t xml:space="preserve"> cause </w:t>
      </w:r>
      <w:r w:rsidR="00DE3103">
        <w:rPr>
          <w:rFonts w:asciiTheme="minorHAnsi" w:hAnsiTheme="minorHAnsi" w:cstheme="minorHAnsi"/>
          <w:sz w:val="22"/>
          <w:szCs w:val="22"/>
        </w:rPr>
        <w:t>fewer</w:t>
      </w:r>
      <w:r w:rsidR="00DE3103" w:rsidRPr="00DA6ED6">
        <w:rPr>
          <w:rFonts w:asciiTheme="minorHAnsi" w:hAnsiTheme="minorHAnsi" w:cstheme="minorHAnsi"/>
          <w:sz w:val="22"/>
          <w:szCs w:val="22"/>
        </w:rPr>
        <w:t xml:space="preserve"> </w:t>
      </w:r>
      <w:r w:rsidR="006A137A" w:rsidRPr="00DA6ED6">
        <w:rPr>
          <w:rFonts w:asciiTheme="minorHAnsi" w:hAnsiTheme="minorHAnsi" w:cstheme="minorHAnsi"/>
          <w:sz w:val="22"/>
          <w:szCs w:val="22"/>
        </w:rPr>
        <w:t xml:space="preserve">feelings of </w:t>
      </w:r>
      <w:r w:rsidR="00E82FD5" w:rsidRPr="00DA6ED6">
        <w:rPr>
          <w:rFonts w:asciiTheme="minorHAnsi" w:hAnsiTheme="minorHAnsi" w:cstheme="minorHAnsi"/>
          <w:sz w:val="22"/>
          <w:szCs w:val="22"/>
        </w:rPr>
        <w:t>stigma</w:t>
      </w:r>
      <w:r w:rsidR="006A137A" w:rsidRPr="00DA6ED6">
        <w:rPr>
          <w:rFonts w:asciiTheme="minorHAnsi" w:hAnsiTheme="minorHAnsi" w:cstheme="minorHAnsi"/>
          <w:sz w:val="22"/>
          <w:szCs w:val="22"/>
        </w:rPr>
        <w:t>tization and more</w:t>
      </w:r>
      <w:r w:rsidR="00E82FD5" w:rsidRPr="00DA6ED6">
        <w:rPr>
          <w:rFonts w:asciiTheme="minorHAnsi" w:hAnsiTheme="minorHAnsi" w:cstheme="minorHAnsi"/>
          <w:sz w:val="22"/>
          <w:szCs w:val="22"/>
        </w:rPr>
        <w:t xml:space="preserve"> participant comfort/autonomy</w:t>
      </w:r>
      <w:r w:rsidR="00DE3103">
        <w:rPr>
          <w:rFonts w:asciiTheme="minorHAnsi" w:hAnsiTheme="minorHAnsi" w:cstheme="minorHAnsi"/>
          <w:sz w:val="22"/>
          <w:szCs w:val="22"/>
        </w:rPr>
        <w:t>,</w:t>
      </w:r>
      <w:r w:rsidR="00E82FD5" w:rsidRPr="00DA6ED6">
        <w:rPr>
          <w:rFonts w:asciiTheme="minorHAnsi" w:hAnsiTheme="minorHAnsi" w:cstheme="minorHAnsi"/>
          <w:sz w:val="22"/>
          <w:szCs w:val="22"/>
        </w:rPr>
        <w:t xml:space="preserve"> we </w:t>
      </w:r>
      <w:r w:rsidR="006A137A" w:rsidRPr="00DA6ED6">
        <w:rPr>
          <w:rFonts w:asciiTheme="minorHAnsi" w:hAnsiTheme="minorHAnsi" w:cstheme="minorHAnsi"/>
          <w:sz w:val="22"/>
          <w:szCs w:val="22"/>
        </w:rPr>
        <w:t>will</w:t>
      </w:r>
      <w:r w:rsidR="00E82FD5" w:rsidRPr="00DA6ED6">
        <w:rPr>
          <w:rFonts w:asciiTheme="minorHAnsi" w:hAnsiTheme="minorHAnsi" w:cstheme="minorHAnsi"/>
          <w:sz w:val="22"/>
          <w:szCs w:val="22"/>
        </w:rPr>
        <w:t xml:space="preserve"> use self-report </w:t>
      </w:r>
      <w:r w:rsidR="006A137A" w:rsidRPr="00DA6ED6">
        <w:rPr>
          <w:rFonts w:asciiTheme="minorHAnsi" w:hAnsiTheme="minorHAnsi" w:cstheme="minorHAnsi"/>
          <w:sz w:val="22"/>
          <w:szCs w:val="22"/>
        </w:rPr>
        <w:t>to assess</w:t>
      </w:r>
      <w:r w:rsidR="00E82FD5" w:rsidRPr="00DA6ED6">
        <w:rPr>
          <w:rFonts w:asciiTheme="minorHAnsi" w:hAnsiTheme="minorHAnsi" w:cstheme="minorHAnsi"/>
          <w:sz w:val="22"/>
          <w:szCs w:val="22"/>
        </w:rPr>
        <w:t xml:space="preserve"> prenatal cannabi</w:t>
      </w:r>
      <w:r w:rsidR="006A137A" w:rsidRPr="00DA6ED6">
        <w:rPr>
          <w:rFonts w:asciiTheme="minorHAnsi" w:hAnsiTheme="minorHAnsi" w:cstheme="minorHAnsi"/>
          <w:sz w:val="22"/>
          <w:szCs w:val="22"/>
        </w:rPr>
        <w:t>noid</w:t>
      </w:r>
      <w:r w:rsidR="00E82FD5" w:rsidRPr="00DA6ED6">
        <w:rPr>
          <w:rFonts w:asciiTheme="minorHAnsi" w:hAnsiTheme="minorHAnsi" w:cstheme="minorHAnsi"/>
          <w:sz w:val="22"/>
          <w:szCs w:val="22"/>
        </w:rPr>
        <w:t xml:space="preserve"> exposure in this study. </w:t>
      </w:r>
    </w:p>
    <w:p w14:paraId="43F3FE6C" w14:textId="4BA3CCD2" w:rsidR="00D44A3B" w:rsidRPr="00DA6ED6" w:rsidRDefault="00C82644"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At 12 months of </w:t>
      </w:r>
      <w:r w:rsidR="00120C2D" w:rsidRPr="00DA6ED6">
        <w:rPr>
          <w:rFonts w:asciiTheme="minorHAnsi" w:hAnsiTheme="minorHAnsi" w:cstheme="minorHAnsi"/>
          <w:sz w:val="22"/>
          <w:szCs w:val="22"/>
        </w:rPr>
        <w:t xml:space="preserve">infant </w:t>
      </w:r>
      <w:r w:rsidRPr="00DA6ED6">
        <w:rPr>
          <w:rFonts w:asciiTheme="minorHAnsi" w:hAnsiTheme="minorHAnsi" w:cstheme="minorHAnsi"/>
          <w:sz w:val="22"/>
          <w:szCs w:val="22"/>
        </w:rPr>
        <w:t xml:space="preserve">age, </w:t>
      </w:r>
      <w:r w:rsidR="001848ED">
        <w:rPr>
          <w:rFonts w:asciiTheme="minorHAnsi" w:hAnsiTheme="minorHAnsi" w:cstheme="minorHAnsi"/>
          <w:sz w:val="22"/>
          <w:szCs w:val="22"/>
        </w:rPr>
        <w:t xml:space="preserve">the number of </w:t>
      </w:r>
      <w:r w:rsidR="006A137A" w:rsidRPr="00DA6ED6">
        <w:rPr>
          <w:rFonts w:asciiTheme="minorHAnsi" w:hAnsiTheme="minorHAnsi" w:cstheme="minorHAnsi"/>
          <w:color w:val="201F1E"/>
          <w:sz w:val="22"/>
          <w:szCs w:val="22"/>
        </w:rPr>
        <w:t xml:space="preserve">coaching </w:t>
      </w:r>
      <w:r w:rsidR="00E764B4" w:rsidRPr="00DA6ED6">
        <w:rPr>
          <w:rFonts w:asciiTheme="minorHAnsi" w:hAnsiTheme="minorHAnsi" w:cstheme="minorHAnsi"/>
          <w:color w:val="201F1E"/>
          <w:sz w:val="22"/>
          <w:szCs w:val="22"/>
        </w:rPr>
        <w:t>session</w:t>
      </w:r>
      <w:r w:rsidR="006A137A" w:rsidRPr="00DA6ED6">
        <w:rPr>
          <w:rFonts w:asciiTheme="minorHAnsi" w:hAnsiTheme="minorHAnsi" w:cstheme="minorHAnsi"/>
          <w:color w:val="201F1E"/>
          <w:sz w:val="22"/>
          <w:szCs w:val="22"/>
        </w:rPr>
        <w:t>s</w:t>
      </w:r>
      <w:r w:rsidR="00E764B4" w:rsidRPr="00DA6ED6">
        <w:rPr>
          <w:rFonts w:asciiTheme="minorHAnsi" w:hAnsiTheme="minorHAnsi" w:cstheme="minorHAnsi"/>
          <w:color w:val="201F1E"/>
          <w:sz w:val="22"/>
          <w:szCs w:val="22"/>
        </w:rPr>
        <w:t xml:space="preserve"> </w:t>
      </w:r>
      <w:r w:rsidR="001848ED">
        <w:rPr>
          <w:rFonts w:asciiTheme="minorHAnsi" w:hAnsiTheme="minorHAnsi" w:cstheme="minorHAnsi"/>
          <w:color w:val="201F1E"/>
          <w:sz w:val="22"/>
          <w:szCs w:val="22"/>
        </w:rPr>
        <w:t xml:space="preserve">completed </w:t>
      </w:r>
      <w:r w:rsidR="00E764B4" w:rsidRPr="00DA6ED6">
        <w:rPr>
          <w:rFonts w:asciiTheme="minorHAnsi" w:hAnsiTheme="minorHAnsi" w:cstheme="minorHAnsi"/>
          <w:color w:val="201F1E"/>
          <w:sz w:val="22"/>
          <w:szCs w:val="22"/>
        </w:rPr>
        <w:t xml:space="preserve">will be collected with the purpose </w:t>
      </w:r>
      <w:r w:rsidR="00E702A9" w:rsidRPr="00DA6ED6">
        <w:rPr>
          <w:rFonts w:asciiTheme="minorHAnsi" w:hAnsiTheme="minorHAnsi" w:cstheme="minorHAnsi"/>
          <w:color w:val="201F1E"/>
          <w:sz w:val="22"/>
          <w:szCs w:val="22"/>
        </w:rPr>
        <w:t xml:space="preserve">of </w:t>
      </w:r>
      <w:r w:rsidR="00E764B4" w:rsidRPr="00DA6ED6">
        <w:rPr>
          <w:rFonts w:asciiTheme="minorHAnsi" w:hAnsiTheme="minorHAnsi" w:cstheme="minorHAnsi"/>
          <w:color w:val="201F1E"/>
          <w:sz w:val="22"/>
          <w:szCs w:val="22"/>
        </w:rPr>
        <w:t>accurately describ</w:t>
      </w:r>
      <w:r w:rsidR="00E702A9" w:rsidRPr="00DA6ED6">
        <w:rPr>
          <w:rFonts w:asciiTheme="minorHAnsi" w:hAnsiTheme="minorHAnsi" w:cstheme="minorHAnsi"/>
          <w:color w:val="201F1E"/>
          <w:sz w:val="22"/>
          <w:szCs w:val="22"/>
        </w:rPr>
        <w:t>ing</w:t>
      </w:r>
      <w:r w:rsidR="00E764B4" w:rsidRPr="00DA6ED6">
        <w:rPr>
          <w:rFonts w:asciiTheme="minorHAnsi" w:hAnsiTheme="minorHAnsi" w:cstheme="minorHAnsi"/>
          <w:color w:val="201F1E"/>
          <w:sz w:val="22"/>
          <w:szCs w:val="22"/>
        </w:rPr>
        <w:t xml:space="preserve"> the intervention implementation</w:t>
      </w:r>
      <w:r w:rsidR="003D1B82">
        <w:rPr>
          <w:rFonts w:asciiTheme="minorHAnsi" w:hAnsiTheme="minorHAnsi" w:cstheme="minorHAnsi"/>
          <w:color w:val="201F1E"/>
          <w:sz w:val="22"/>
          <w:szCs w:val="22"/>
        </w:rPr>
        <w:t>.</w:t>
      </w:r>
      <w:r w:rsidR="00E764B4" w:rsidRPr="00DA6ED6">
        <w:rPr>
          <w:rFonts w:asciiTheme="minorHAnsi" w:hAnsiTheme="minorHAnsi" w:cstheme="minorHAnsi"/>
          <w:color w:val="201F1E"/>
          <w:sz w:val="22"/>
          <w:szCs w:val="22"/>
          <w:bdr w:val="none" w:sz="0" w:space="0" w:color="auto" w:frame="1"/>
        </w:rPr>
        <w:t xml:space="preserve"> </w:t>
      </w:r>
    </w:p>
    <w:p w14:paraId="0F97CB31" w14:textId="77777777" w:rsidR="00012311" w:rsidRPr="00DA6ED6" w:rsidRDefault="00012311">
      <w:pPr>
        <w:pStyle w:val="Heading2"/>
        <w:rPr>
          <w:rFonts w:asciiTheme="minorHAnsi" w:eastAsia="Times New Roman" w:hAnsiTheme="minorHAnsi" w:cstheme="minorHAnsi"/>
        </w:rPr>
      </w:pPr>
      <w:bookmarkStart w:id="17" w:name="_Toc161824351"/>
      <w:r w:rsidRPr="00DA6ED6">
        <w:rPr>
          <w:rFonts w:asciiTheme="minorHAnsi" w:eastAsia="Times New Roman" w:hAnsiTheme="minorHAnsi" w:cstheme="minorHAnsi"/>
        </w:rPr>
        <w:t>4.2 Scientific Rationale for Study Design</w:t>
      </w:r>
      <w:bookmarkEnd w:id="17"/>
    </w:p>
    <w:p w14:paraId="4D5AC495" w14:textId="3B6E870A" w:rsidR="008A1EF9" w:rsidRPr="00DA6ED6" w:rsidRDefault="008A1EF9" w:rsidP="008E355D">
      <w:pPr>
        <w:spacing w:after="120" w:line="259" w:lineRule="auto"/>
        <w:jc w:val="both"/>
        <w:rPr>
          <w:rFonts w:asciiTheme="minorHAnsi" w:hAnsiTheme="minorHAnsi" w:cstheme="minorHAnsi"/>
        </w:rPr>
      </w:pPr>
      <w:r w:rsidRPr="00DA6ED6">
        <w:rPr>
          <w:rFonts w:asciiTheme="minorHAnsi" w:hAnsiTheme="minorHAnsi" w:cstheme="minorHAnsi"/>
          <w:sz w:val="22"/>
        </w:rPr>
        <w:t>This is an o</w:t>
      </w:r>
      <w:r w:rsidR="00BD06A3" w:rsidRPr="00DA6ED6">
        <w:rPr>
          <w:rFonts w:asciiTheme="minorHAnsi" w:hAnsiTheme="minorHAnsi" w:cstheme="minorHAnsi"/>
          <w:sz w:val="22"/>
        </w:rPr>
        <w:t>pen</w:t>
      </w:r>
      <w:r w:rsidRPr="00DA6ED6">
        <w:rPr>
          <w:rFonts w:asciiTheme="minorHAnsi" w:hAnsiTheme="minorHAnsi" w:cstheme="minorHAnsi"/>
          <w:sz w:val="22"/>
        </w:rPr>
        <w:t>-</w:t>
      </w:r>
      <w:r w:rsidR="00BD06A3" w:rsidRPr="00DA6ED6">
        <w:rPr>
          <w:rFonts w:asciiTheme="minorHAnsi" w:hAnsiTheme="minorHAnsi" w:cstheme="minorHAnsi"/>
          <w:sz w:val="22"/>
        </w:rPr>
        <w:t>labeled study</w:t>
      </w:r>
      <w:r w:rsidRPr="00DA6ED6">
        <w:rPr>
          <w:rFonts w:asciiTheme="minorHAnsi" w:hAnsiTheme="minorHAnsi" w:cstheme="minorHAnsi"/>
          <w:sz w:val="22"/>
        </w:rPr>
        <w:t xml:space="preserve"> with all participants completing the intervention</w:t>
      </w:r>
      <w:r w:rsidR="000B79F1" w:rsidRPr="00DA6ED6">
        <w:rPr>
          <w:rFonts w:asciiTheme="minorHAnsi" w:hAnsiTheme="minorHAnsi" w:cstheme="minorHAnsi"/>
          <w:sz w:val="22"/>
        </w:rPr>
        <w:t>.</w:t>
      </w:r>
      <w:r w:rsidRPr="00DA6ED6">
        <w:rPr>
          <w:rFonts w:asciiTheme="minorHAnsi" w:hAnsiTheme="minorHAnsi" w:cstheme="minorHAnsi"/>
          <w:sz w:val="22"/>
        </w:rPr>
        <w:t xml:space="preserve"> This approach is being taken to allow for feasibility testing</w:t>
      </w:r>
      <w:r w:rsidR="000B79F1" w:rsidRPr="00DA6ED6">
        <w:rPr>
          <w:rFonts w:asciiTheme="minorHAnsi" w:hAnsiTheme="minorHAnsi" w:cstheme="minorHAnsi"/>
          <w:sz w:val="22"/>
        </w:rPr>
        <w:t xml:space="preserve">, including </w:t>
      </w:r>
      <w:r w:rsidR="00DE3103">
        <w:rPr>
          <w:rFonts w:asciiTheme="minorHAnsi" w:hAnsiTheme="minorHAnsi" w:cstheme="minorHAnsi"/>
          <w:sz w:val="22"/>
        </w:rPr>
        <w:t xml:space="preserve">the </w:t>
      </w:r>
      <w:r w:rsidR="006A137A" w:rsidRPr="00DA6ED6">
        <w:rPr>
          <w:rFonts w:asciiTheme="minorHAnsi" w:hAnsiTheme="minorHAnsi" w:cstheme="minorHAnsi"/>
          <w:sz w:val="22"/>
        </w:rPr>
        <w:t xml:space="preserve">feasibility of </w:t>
      </w:r>
      <w:r w:rsidR="008E6048" w:rsidRPr="00DA6ED6">
        <w:rPr>
          <w:rFonts w:asciiTheme="minorHAnsi" w:hAnsiTheme="minorHAnsi" w:cstheme="minorHAnsi"/>
          <w:sz w:val="22"/>
        </w:rPr>
        <w:t>deliver</w:t>
      </w:r>
      <w:r w:rsidR="006A137A" w:rsidRPr="00DA6ED6">
        <w:rPr>
          <w:rFonts w:asciiTheme="minorHAnsi" w:hAnsiTheme="minorHAnsi" w:cstheme="minorHAnsi"/>
          <w:sz w:val="22"/>
        </w:rPr>
        <w:t>ing</w:t>
      </w:r>
      <w:r w:rsidR="008E6048" w:rsidRPr="00DA6ED6">
        <w:rPr>
          <w:rFonts w:asciiTheme="minorHAnsi" w:hAnsiTheme="minorHAnsi" w:cstheme="minorHAnsi"/>
          <w:sz w:val="22"/>
        </w:rPr>
        <w:t xml:space="preserve"> </w:t>
      </w:r>
      <w:r w:rsidR="000B79F1" w:rsidRPr="00DA6ED6">
        <w:rPr>
          <w:rFonts w:asciiTheme="minorHAnsi" w:hAnsiTheme="minorHAnsi" w:cstheme="minorHAnsi"/>
          <w:sz w:val="22"/>
        </w:rPr>
        <w:t>the INTACT Intervention</w:t>
      </w:r>
      <w:r w:rsidR="006A137A" w:rsidRPr="00DA6ED6">
        <w:rPr>
          <w:rFonts w:asciiTheme="minorHAnsi" w:hAnsiTheme="minorHAnsi" w:cstheme="minorHAnsi"/>
          <w:sz w:val="22"/>
        </w:rPr>
        <w:t xml:space="preserve"> with fidelity</w:t>
      </w:r>
      <w:r w:rsidR="000B79F1" w:rsidRPr="00DA6ED6">
        <w:rPr>
          <w:rFonts w:asciiTheme="minorHAnsi" w:hAnsiTheme="minorHAnsi" w:cstheme="minorHAnsi"/>
          <w:sz w:val="22"/>
        </w:rPr>
        <w:t xml:space="preserve">, </w:t>
      </w:r>
      <w:r w:rsidRPr="00DA6ED6">
        <w:rPr>
          <w:rFonts w:asciiTheme="minorHAnsi" w:hAnsiTheme="minorHAnsi" w:cstheme="minorHAnsi"/>
          <w:sz w:val="22"/>
        </w:rPr>
        <w:t xml:space="preserve">so that a larger scale trial can be designed upon completion of this study. Once feasibility has been established with this study, a </w:t>
      </w:r>
      <w:r w:rsidR="00DE3103" w:rsidRPr="00DA6ED6">
        <w:rPr>
          <w:rFonts w:asciiTheme="minorHAnsi" w:hAnsiTheme="minorHAnsi" w:cstheme="minorHAnsi"/>
          <w:sz w:val="22"/>
        </w:rPr>
        <w:t>larger</w:t>
      </w:r>
      <w:r w:rsidR="00DE3103">
        <w:rPr>
          <w:rFonts w:asciiTheme="minorHAnsi" w:hAnsiTheme="minorHAnsi" w:cstheme="minorHAnsi"/>
          <w:sz w:val="22"/>
        </w:rPr>
        <w:t>-</w:t>
      </w:r>
      <w:r w:rsidRPr="00DA6ED6">
        <w:rPr>
          <w:rFonts w:asciiTheme="minorHAnsi" w:hAnsiTheme="minorHAnsi" w:cstheme="minorHAnsi"/>
          <w:sz w:val="22"/>
        </w:rPr>
        <w:t>scale trial would include a control group.</w:t>
      </w:r>
      <w:r w:rsidR="00C82644" w:rsidRPr="00DA6ED6">
        <w:rPr>
          <w:rFonts w:asciiTheme="minorHAnsi" w:hAnsiTheme="minorHAnsi" w:cstheme="minorHAnsi"/>
          <w:sz w:val="22"/>
        </w:rPr>
        <w:t xml:space="preserve"> As this is </w:t>
      </w:r>
      <w:r w:rsidR="00120C2D" w:rsidRPr="00DA6ED6">
        <w:rPr>
          <w:rFonts w:asciiTheme="minorHAnsi" w:hAnsiTheme="minorHAnsi" w:cstheme="minorHAnsi"/>
          <w:sz w:val="22"/>
        </w:rPr>
        <w:t>a short</w:t>
      </w:r>
      <w:r w:rsidR="00F367A2" w:rsidRPr="00DA6ED6">
        <w:rPr>
          <w:rFonts w:asciiTheme="minorHAnsi" w:hAnsiTheme="minorHAnsi" w:cstheme="minorHAnsi"/>
          <w:sz w:val="22"/>
        </w:rPr>
        <w:t xml:space="preserve"> (12 months </w:t>
      </w:r>
      <w:r w:rsidR="006A137A" w:rsidRPr="00DA6ED6">
        <w:rPr>
          <w:rFonts w:asciiTheme="minorHAnsi" w:hAnsiTheme="minorHAnsi" w:cstheme="minorHAnsi"/>
          <w:sz w:val="22"/>
        </w:rPr>
        <w:t xml:space="preserve">of </w:t>
      </w:r>
      <w:r w:rsidR="00DD5038">
        <w:rPr>
          <w:rFonts w:asciiTheme="minorHAnsi" w:hAnsiTheme="minorHAnsi" w:cstheme="minorHAnsi"/>
          <w:sz w:val="22"/>
        </w:rPr>
        <w:t>birthing parent</w:t>
      </w:r>
      <w:r w:rsidR="006A137A" w:rsidRPr="00DA6ED6">
        <w:rPr>
          <w:rFonts w:asciiTheme="minorHAnsi" w:hAnsiTheme="minorHAnsi" w:cstheme="minorHAnsi"/>
          <w:sz w:val="22"/>
        </w:rPr>
        <w:t xml:space="preserve"> participation</w:t>
      </w:r>
      <w:r w:rsidR="00F367A2" w:rsidRPr="00DA6ED6">
        <w:rPr>
          <w:rFonts w:asciiTheme="minorHAnsi" w:hAnsiTheme="minorHAnsi" w:cstheme="minorHAnsi"/>
          <w:sz w:val="22"/>
        </w:rPr>
        <w:t xml:space="preserve">) </w:t>
      </w:r>
      <w:r w:rsidR="00C82644" w:rsidRPr="00DA6ED6">
        <w:rPr>
          <w:rFonts w:asciiTheme="minorHAnsi" w:hAnsiTheme="minorHAnsi" w:cstheme="minorHAnsi"/>
          <w:sz w:val="22"/>
        </w:rPr>
        <w:t xml:space="preserve">feasibility pilot trial, </w:t>
      </w:r>
      <w:r w:rsidR="006A137A" w:rsidRPr="00DA6ED6">
        <w:rPr>
          <w:rFonts w:asciiTheme="minorHAnsi" w:hAnsiTheme="minorHAnsi" w:cstheme="minorHAnsi"/>
          <w:sz w:val="22"/>
        </w:rPr>
        <w:t xml:space="preserve">we intentionally are not collecting </w:t>
      </w:r>
      <w:r w:rsidR="00C82644" w:rsidRPr="00DA6ED6">
        <w:rPr>
          <w:rFonts w:asciiTheme="minorHAnsi" w:hAnsiTheme="minorHAnsi" w:cstheme="minorHAnsi"/>
          <w:sz w:val="22"/>
        </w:rPr>
        <w:t>clinical outcomes</w:t>
      </w:r>
      <w:r w:rsidR="00F367A2" w:rsidRPr="00DA6ED6">
        <w:rPr>
          <w:rFonts w:asciiTheme="minorHAnsi" w:hAnsiTheme="minorHAnsi" w:cstheme="minorHAnsi"/>
          <w:sz w:val="22"/>
        </w:rPr>
        <w:t xml:space="preserve">; </w:t>
      </w:r>
      <w:r w:rsidR="00DA3F4F" w:rsidRPr="00DA6ED6">
        <w:rPr>
          <w:rFonts w:asciiTheme="minorHAnsi" w:hAnsiTheme="minorHAnsi" w:cstheme="minorHAnsi"/>
          <w:sz w:val="22"/>
        </w:rPr>
        <w:t>t</w:t>
      </w:r>
      <w:r w:rsidR="000B79F1" w:rsidRPr="00DA6ED6">
        <w:rPr>
          <w:rFonts w:asciiTheme="minorHAnsi" w:hAnsiTheme="minorHAnsi" w:cstheme="minorHAnsi"/>
          <w:sz w:val="22"/>
        </w:rPr>
        <w:t xml:space="preserve">he </w:t>
      </w:r>
      <w:r w:rsidR="00F367A2" w:rsidRPr="00DA6ED6">
        <w:rPr>
          <w:rFonts w:asciiTheme="minorHAnsi" w:hAnsiTheme="minorHAnsi" w:cstheme="minorHAnsi"/>
          <w:sz w:val="22"/>
        </w:rPr>
        <w:t xml:space="preserve">future </w:t>
      </w:r>
      <w:r w:rsidR="00DA3F4F" w:rsidRPr="00DA6ED6">
        <w:rPr>
          <w:rFonts w:asciiTheme="minorHAnsi" w:hAnsiTheme="minorHAnsi" w:cstheme="minorHAnsi"/>
          <w:sz w:val="22"/>
        </w:rPr>
        <w:t xml:space="preserve">RCT </w:t>
      </w:r>
      <w:r w:rsidR="00F367A2" w:rsidRPr="00DA6ED6">
        <w:rPr>
          <w:rFonts w:asciiTheme="minorHAnsi" w:hAnsiTheme="minorHAnsi" w:cstheme="minorHAnsi"/>
          <w:sz w:val="22"/>
        </w:rPr>
        <w:t>would in</w:t>
      </w:r>
      <w:r w:rsidR="00725AEF" w:rsidRPr="00DA6ED6">
        <w:rPr>
          <w:rFonts w:asciiTheme="minorHAnsi" w:hAnsiTheme="minorHAnsi" w:cstheme="minorHAnsi"/>
          <w:sz w:val="22"/>
        </w:rPr>
        <w:t>clude a</w:t>
      </w:r>
      <w:r w:rsidR="00680F29" w:rsidRPr="00DA6ED6">
        <w:rPr>
          <w:rFonts w:asciiTheme="minorHAnsi" w:hAnsiTheme="minorHAnsi" w:cstheme="minorHAnsi"/>
          <w:sz w:val="22"/>
        </w:rPr>
        <w:t xml:space="preserve"> post-intervention</w:t>
      </w:r>
      <w:r w:rsidR="00725AEF" w:rsidRPr="00DA6ED6">
        <w:rPr>
          <w:rFonts w:asciiTheme="minorHAnsi" w:hAnsiTheme="minorHAnsi" w:cstheme="minorHAnsi"/>
          <w:sz w:val="22"/>
        </w:rPr>
        <w:t xml:space="preserve"> </w:t>
      </w:r>
      <w:r w:rsidR="00680F29" w:rsidRPr="00DA6ED6">
        <w:rPr>
          <w:rFonts w:asciiTheme="minorHAnsi" w:hAnsiTheme="minorHAnsi" w:cstheme="minorHAnsi"/>
          <w:sz w:val="22"/>
        </w:rPr>
        <w:t>assessment</w:t>
      </w:r>
      <w:r w:rsidR="00725AEF" w:rsidRPr="00DA6ED6">
        <w:rPr>
          <w:rFonts w:asciiTheme="minorHAnsi" w:hAnsiTheme="minorHAnsi" w:cstheme="minorHAnsi"/>
          <w:sz w:val="22"/>
        </w:rPr>
        <w:t xml:space="preserve"> of </w:t>
      </w:r>
      <w:r w:rsidR="00DD5038">
        <w:rPr>
          <w:rFonts w:asciiTheme="minorHAnsi" w:hAnsiTheme="minorHAnsi" w:cstheme="minorHAnsi"/>
          <w:sz w:val="22"/>
        </w:rPr>
        <w:t>birthing parent</w:t>
      </w:r>
      <w:r w:rsidR="00725AEF" w:rsidRPr="00DA6ED6">
        <w:rPr>
          <w:rFonts w:asciiTheme="minorHAnsi" w:hAnsiTheme="minorHAnsi" w:cstheme="minorHAnsi"/>
          <w:sz w:val="22"/>
        </w:rPr>
        <w:t>/infant interaction quality</w:t>
      </w:r>
      <w:r w:rsidR="000C3776">
        <w:rPr>
          <w:rFonts w:asciiTheme="minorHAnsi" w:hAnsiTheme="minorHAnsi" w:cstheme="minorHAnsi"/>
          <w:sz w:val="22"/>
        </w:rPr>
        <w:t>,</w:t>
      </w:r>
      <w:r w:rsidR="00F367A2" w:rsidRPr="00DA6ED6">
        <w:rPr>
          <w:rFonts w:asciiTheme="minorHAnsi" w:hAnsiTheme="minorHAnsi" w:cstheme="minorHAnsi"/>
          <w:sz w:val="22"/>
        </w:rPr>
        <w:t xml:space="preserve"> and </w:t>
      </w:r>
      <w:r w:rsidR="00680F29" w:rsidRPr="00DA6ED6">
        <w:rPr>
          <w:rFonts w:asciiTheme="minorHAnsi" w:hAnsiTheme="minorHAnsi" w:cstheme="minorHAnsi"/>
          <w:sz w:val="22"/>
        </w:rPr>
        <w:t xml:space="preserve">assessment </w:t>
      </w:r>
      <w:r w:rsidR="000B79F1" w:rsidRPr="00DA6ED6">
        <w:rPr>
          <w:rFonts w:asciiTheme="minorHAnsi" w:hAnsiTheme="minorHAnsi" w:cstheme="minorHAnsi"/>
          <w:sz w:val="22"/>
        </w:rPr>
        <w:t xml:space="preserve">of infant </w:t>
      </w:r>
      <w:r w:rsidR="00680F29" w:rsidRPr="00DA6ED6">
        <w:rPr>
          <w:rFonts w:asciiTheme="minorHAnsi" w:hAnsiTheme="minorHAnsi" w:cstheme="minorHAnsi"/>
          <w:sz w:val="22"/>
        </w:rPr>
        <w:lastRenderedPageBreak/>
        <w:t>neuro</w:t>
      </w:r>
      <w:r w:rsidR="000B79F1" w:rsidRPr="00DA6ED6">
        <w:rPr>
          <w:rFonts w:asciiTheme="minorHAnsi" w:hAnsiTheme="minorHAnsi" w:cstheme="minorHAnsi"/>
          <w:sz w:val="22"/>
        </w:rPr>
        <w:t xml:space="preserve">development at 2 years of age </w:t>
      </w:r>
      <w:r w:rsidR="00680F29" w:rsidRPr="00DA6ED6">
        <w:rPr>
          <w:rFonts w:asciiTheme="minorHAnsi" w:hAnsiTheme="minorHAnsi" w:cstheme="minorHAnsi"/>
          <w:sz w:val="22"/>
        </w:rPr>
        <w:t>via</w:t>
      </w:r>
      <w:r w:rsidR="004068DE" w:rsidRPr="00DA6ED6">
        <w:rPr>
          <w:rFonts w:asciiTheme="minorHAnsi" w:hAnsiTheme="minorHAnsi" w:cstheme="minorHAnsi"/>
          <w:sz w:val="22"/>
        </w:rPr>
        <w:t xml:space="preserve"> administration of</w:t>
      </w:r>
      <w:r w:rsidR="000B79F1" w:rsidRPr="00DA6ED6">
        <w:rPr>
          <w:rFonts w:asciiTheme="minorHAnsi" w:hAnsiTheme="minorHAnsi" w:cstheme="minorHAnsi"/>
          <w:sz w:val="22"/>
        </w:rPr>
        <w:t xml:space="preserve"> the Bayley Scales of Infant and Toddler Development Screening Test, 4</w:t>
      </w:r>
      <w:r w:rsidR="000B79F1" w:rsidRPr="00DA6ED6">
        <w:rPr>
          <w:rFonts w:asciiTheme="minorHAnsi" w:hAnsiTheme="minorHAnsi" w:cstheme="minorHAnsi"/>
          <w:sz w:val="22"/>
          <w:vertAlign w:val="superscript"/>
        </w:rPr>
        <w:t>th</w:t>
      </w:r>
      <w:r w:rsidR="000B79F1" w:rsidRPr="00DA6ED6">
        <w:rPr>
          <w:rFonts w:asciiTheme="minorHAnsi" w:hAnsiTheme="minorHAnsi" w:cstheme="minorHAnsi"/>
          <w:sz w:val="22"/>
        </w:rPr>
        <w:t xml:space="preserve"> Edition (Bayley-IV). As </w:t>
      </w:r>
      <w:r w:rsidR="00A83CEE" w:rsidRPr="00DA6ED6">
        <w:rPr>
          <w:rFonts w:asciiTheme="minorHAnsi" w:hAnsiTheme="minorHAnsi" w:cstheme="minorHAnsi"/>
          <w:sz w:val="22"/>
        </w:rPr>
        <w:t xml:space="preserve">the Bayley-IV </w:t>
      </w:r>
      <w:r w:rsidR="000B79F1" w:rsidRPr="00DA6ED6">
        <w:rPr>
          <w:rFonts w:asciiTheme="minorHAnsi" w:hAnsiTheme="minorHAnsi" w:cstheme="minorHAnsi"/>
          <w:sz w:val="22"/>
        </w:rPr>
        <w:t>is currently a tool</w:t>
      </w:r>
      <w:r w:rsidR="00EA57BE" w:rsidRPr="00DA6ED6">
        <w:rPr>
          <w:rFonts w:asciiTheme="minorHAnsi" w:hAnsiTheme="minorHAnsi" w:cstheme="minorHAnsi"/>
          <w:sz w:val="22"/>
        </w:rPr>
        <w:t xml:space="preserve"> </w:t>
      </w:r>
      <w:r w:rsidR="000B79F1" w:rsidRPr="00DA6ED6">
        <w:rPr>
          <w:rFonts w:asciiTheme="minorHAnsi" w:hAnsiTheme="minorHAnsi" w:cstheme="minorHAnsi"/>
          <w:sz w:val="22"/>
        </w:rPr>
        <w:t xml:space="preserve">being utilized successfully </w:t>
      </w:r>
      <w:r w:rsidR="00FC6D83" w:rsidRPr="00DA6ED6">
        <w:rPr>
          <w:rFonts w:asciiTheme="minorHAnsi" w:hAnsiTheme="minorHAnsi" w:cstheme="minorHAnsi"/>
          <w:sz w:val="22"/>
        </w:rPr>
        <w:t>by</w:t>
      </w:r>
      <w:r w:rsidR="000B79F1" w:rsidRPr="00DA6ED6">
        <w:rPr>
          <w:rFonts w:asciiTheme="minorHAnsi" w:hAnsiTheme="minorHAnsi" w:cstheme="minorHAnsi"/>
          <w:sz w:val="22"/>
        </w:rPr>
        <w:t xml:space="preserve"> </w:t>
      </w:r>
      <w:r w:rsidR="006A137A" w:rsidRPr="00DA6ED6">
        <w:rPr>
          <w:rFonts w:asciiTheme="minorHAnsi" w:hAnsiTheme="minorHAnsi" w:cstheme="minorHAnsi"/>
          <w:sz w:val="22"/>
        </w:rPr>
        <w:t>ISPCTN</w:t>
      </w:r>
      <w:r w:rsidR="00FC6D83" w:rsidRPr="00DA6ED6">
        <w:rPr>
          <w:rFonts w:asciiTheme="minorHAnsi" w:hAnsiTheme="minorHAnsi" w:cstheme="minorHAnsi"/>
          <w:sz w:val="22"/>
        </w:rPr>
        <w:t xml:space="preserve"> sites for a separate trial’s outcome assessment</w:t>
      </w:r>
      <w:r w:rsidR="000B79F1" w:rsidRPr="00DA6ED6">
        <w:rPr>
          <w:rFonts w:asciiTheme="minorHAnsi" w:hAnsiTheme="minorHAnsi" w:cstheme="minorHAnsi"/>
          <w:sz w:val="22"/>
        </w:rPr>
        <w:t xml:space="preserve">, testing </w:t>
      </w:r>
      <w:r w:rsidR="00A83CEE" w:rsidRPr="00DA6ED6">
        <w:rPr>
          <w:rFonts w:asciiTheme="minorHAnsi" w:hAnsiTheme="minorHAnsi" w:cstheme="minorHAnsi"/>
          <w:sz w:val="22"/>
        </w:rPr>
        <w:t xml:space="preserve">the </w:t>
      </w:r>
      <w:r w:rsidR="000B79F1" w:rsidRPr="00DA6ED6">
        <w:rPr>
          <w:rFonts w:asciiTheme="minorHAnsi" w:hAnsiTheme="minorHAnsi" w:cstheme="minorHAnsi"/>
          <w:sz w:val="22"/>
        </w:rPr>
        <w:t xml:space="preserve">feasibility of </w:t>
      </w:r>
      <w:r w:rsidR="00CC4974" w:rsidRPr="00DA6ED6">
        <w:rPr>
          <w:rFonts w:asciiTheme="minorHAnsi" w:hAnsiTheme="minorHAnsi" w:cstheme="minorHAnsi"/>
          <w:sz w:val="22"/>
        </w:rPr>
        <w:t xml:space="preserve">administering </w:t>
      </w:r>
      <w:r w:rsidR="000B79F1" w:rsidRPr="00DA6ED6">
        <w:rPr>
          <w:rFonts w:asciiTheme="minorHAnsi" w:hAnsiTheme="minorHAnsi" w:cstheme="minorHAnsi"/>
          <w:sz w:val="22"/>
        </w:rPr>
        <w:t xml:space="preserve">the Bayley-IV test </w:t>
      </w:r>
      <w:r w:rsidR="00F818F8" w:rsidRPr="00DA6ED6">
        <w:rPr>
          <w:rFonts w:asciiTheme="minorHAnsi" w:hAnsiTheme="minorHAnsi" w:cstheme="minorHAnsi"/>
          <w:sz w:val="22"/>
        </w:rPr>
        <w:t xml:space="preserve">within </w:t>
      </w:r>
      <w:r w:rsidR="00CC4974" w:rsidRPr="00DA6ED6">
        <w:rPr>
          <w:rFonts w:asciiTheme="minorHAnsi" w:hAnsiTheme="minorHAnsi" w:cstheme="minorHAnsi"/>
          <w:sz w:val="22"/>
        </w:rPr>
        <w:t>an</w:t>
      </w:r>
      <w:r w:rsidR="00F818F8" w:rsidRPr="00DA6ED6">
        <w:rPr>
          <w:rFonts w:asciiTheme="minorHAnsi" w:hAnsiTheme="minorHAnsi" w:cstheme="minorHAnsi"/>
          <w:sz w:val="22"/>
        </w:rPr>
        <w:t xml:space="preserve"> ISPCTN study context </w:t>
      </w:r>
      <w:r w:rsidR="000B79F1" w:rsidRPr="00DA6ED6">
        <w:rPr>
          <w:rFonts w:asciiTheme="minorHAnsi" w:hAnsiTheme="minorHAnsi" w:cstheme="minorHAnsi"/>
          <w:sz w:val="22"/>
        </w:rPr>
        <w:t>is not needed.</w:t>
      </w:r>
      <w:r w:rsidR="006A137A" w:rsidRPr="00DA6ED6">
        <w:rPr>
          <w:rFonts w:asciiTheme="minorHAnsi" w:hAnsiTheme="minorHAnsi" w:cstheme="minorHAnsi"/>
          <w:sz w:val="22"/>
        </w:rPr>
        <w:t xml:space="preserve"> Currently</w:t>
      </w:r>
      <w:r w:rsidR="00DE3103">
        <w:rPr>
          <w:rFonts w:asciiTheme="minorHAnsi" w:hAnsiTheme="minorHAnsi" w:cstheme="minorHAnsi"/>
          <w:sz w:val="22"/>
        </w:rPr>
        <w:t>,</w:t>
      </w:r>
      <w:r w:rsidR="006A137A" w:rsidRPr="00DA6ED6">
        <w:rPr>
          <w:rFonts w:asciiTheme="minorHAnsi" w:hAnsiTheme="minorHAnsi" w:cstheme="minorHAnsi"/>
          <w:sz w:val="22"/>
        </w:rPr>
        <w:t xml:space="preserve"> the network is completing </w:t>
      </w:r>
      <w:r w:rsidR="00DE3103">
        <w:rPr>
          <w:rFonts w:asciiTheme="minorHAnsi" w:hAnsiTheme="minorHAnsi" w:cstheme="minorHAnsi"/>
          <w:sz w:val="22"/>
        </w:rPr>
        <w:t xml:space="preserve">a </w:t>
      </w:r>
      <w:r w:rsidR="009A5890" w:rsidRPr="00DA6ED6">
        <w:rPr>
          <w:rFonts w:asciiTheme="minorHAnsi" w:hAnsiTheme="minorHAnsi" w:cstheme="minorHAnsi"/>
          <w:sz w:val="22"/>
        </w:rPr>
        <w:t>2-year</w:t>
      </w:r>
      <w:r w:rsidR="006A137A" w:rsidRPr="00DA6ED6">
        <w:rPr>
          <w:rFonts w:asciiTheme="minorHAnsi" w:hAnsiTheme="minorHAnsi" w:cstheme="minorHAnsi"/>
          <w:sz w:val="22"/>
        </w:rPr>
        <w:t xml:space="preserve"> follow-up with the </w:t>
      </w:r>
      <w:r w:rsidR="00DE3103" w:rsidRPr="00DA6ED6">
        <w:rPr>
          <w:rFonts w:asciiTheme="minorHAnsi" w:hAnsiTheme="minorHAnsi" w:cstheme="minorHAnsi"/>
          <w:sz w:val="22"/>
        </w:rPr>
        <w:t>high</w:t>
      </w:r>
      <w:r w:rsidR="00DE3103">
        <w:rPr>
          <w:rFonts w:asciiTheme="minorHAnsi" w:hAnsiTheme="minorHAnsi" w:cstheme="minorHAnsi"/>
          <w:sz w:val="22"/>
        </w:rPr>
        <w:t>-</w:t>
      </w:r>
      <w:r w:rsidR="006A137A" w:rsidRPr="00DA6ED6">
        <w:rPr>
          <w:rFonts w:asciiTheme="minorHAnsi" w:hAnsiTheme="minorHAnsi" w:cstheme="minorHAnsi"/>
          <w:sz w:val="22"/>
        </w:rPr>
        <w:t>risk population of infants with prenatal exposure to opiates, and this study duration is 2 years total</w:t>
      </w:r>
      <w:r w:rsidR="00FC6D83" w:rsidRPr="00DA6ED6">
        <w:rPr>
          <w:rFonts w:asciiTheme="minorHAnsi" w:hAnsiTheme="minorHAnsi" w:cstheme="minorHAnsi"/>
          <w:sz w:val="22"/>
        </w:rPr>
        <w:t>; thus,</w:t>
      </w:r>
      <w:r w:rsidR="006A137A" w:rsidRPr="00DA6ED6">
        <w:rPr>
          <w:rFonts w:asciiTheme="minorHAnsi" w:hAnsiTheme="minorHAnsi" w:cstheme="minorHAnsi"/>
          <w:sz w:val="22"/>
        </w:rPr>
        <w:t xml:space="preserve"> we feel that testing </w:t>
      </w:r>
      <w:r w:rsidR="00DE3103">
        <w:rPr>
          <w:rFonts w:asciiTheme="minorHAnsi" w:hAnsiTheme="minorHAnsi" w:cstheme="minorHAnsi"/>
          <w:sz w:val="22"/>
        </w:rPr>
        <w:t xml:space="preserve">the </w:t>
      </w:r>
      <w:r w:rsidR="006A137A" w:rsidRPr="00DA6ED6">
        <w:rPr>
          <w:rFonts w:asciiTheme="minorHAnsi" w:hAnsiTheme="minorHAnsi" w:cstheme="minorHAnsi"/>
          <w:sz w:val="22"/>
        </w:rPr>
        <w:t xml:space="preserve">feasibility of </w:t>
      </w:r>
      <w:r w:rsidR="004272F1" w:rsidRPr="00DA6ED6">
        <w:rPr>
          <w:rFonts w:asciiTheme="minorHAnsi" w:hAnsiTheme="minorHAnsi" w:cstheme="minorHAnsi"/>
          <w:sz w:val="22"/>
        </w:rPr>
        <w:t>study completion</w:t>
      </w:r>
      <w:r w:rsidR="006A137A" w:rsidRPr="00DA6ED6">
        <w:rPr>
          <w:rFonts w:asciiTheme="minorHAnsi" w:hAnsiTheme="minorHAnsi" w:cstheme="minorHAnsi"/>
          <w:sz w:val="22"/>
        </w:rPr>
        <w:t xml:space="preserve"> at 1 year is sufficient for this pilot study.  </w:t>
      </w:r>
    </w:p>
    <w:p w14:paraId="2E34614C" w14:textId="77777777" w:rsidR="00012311" w:rsidRPr="00DA6ED6" w:rsidRDefault="00012311" w:rsidP="00BC25CC">
      <w:pPr>
        <w:pStyle w:val="Heading2"/>
        <w:rPr>
          <w:rFonts w:asciiTheme="minorHAnsi" w:eastAsia="Times New Roman" w:hAnsiTheme="minorHAnsi" w:cstheme="minorHAnsi"/>
        </w:rPr>
      </w:pPr>
      <w:bookmarkStart w:id="18" w:name="_Toc161824352"/>
      <w:r w:rsidRPr="00DA6ED6">
        <w:rPr>
          <w:rFonts w:asciiTheme="minorHAnsi" w:eastAsia="Times New Roman" w:hAnsiTheme="minorHAnsi" w:cstheme="minorHAnsi"/>
        </w:rPr>
        <w:t>4.3 End of Study Definition</w:t>
      </w:r>
      <w:bookmarkEnd w:id="18"/>
    </w:p>
    <w:p w14:paraId="2A8559EE" w14:textId="6024BCB4" w:rsidR="00012311" w:rsidRPr="00DA6ED6" w:rsidRDefault="009C37BA" w:rsidP="00421298">
      <w:pPr>
        <w:spacing w:after="120" w:line="259" w:lineRule="auto"/>
        <w:jc w:val="both"/>
        <w:rPr>
          <w:rFonts w:asciiTheme="minorHAnsi" w:hAnsiTheme="minorHAnsi" w:cstheme="minorHAnsi"/>
          <w:sz w:val="20"/>
          <w:szCs w:val="20"/>
        </w:rPr>
      </w:pPr>
      <w:r w:rsidRPr="00DA6ED6">
        <w:rPr>
          <w:rFonts w:asciiTheme="minorHAnsi" w:hAnsiTheme="minorHAnsi" w:cstheme="minorHAnsi"/>
          <w:sz w:val="22"/>
          <w:szCs w:val="22"/>
        </w:rPr>
        <w:t xml:space="preserve">The trial will end </w:t>
      </w:r>
      <w:r w:rsidR="003D1B82">
        <w:rPr>
          <w:rFonts w:asciiTheme="minorHAnsi" w:hAnsiTheme="minorHAnsi" w:cstheme="minorHAnsi"/>
          <w:sz w:val="22"/>
          <w:szCs w:val="22"/>
        </w:rPr>
        <w:t>for each birthing parent/infant dyad when they</w:t>
      </w:r>
      <w:r w:rsidRPr="00DA6ED6">
        <w:rPr>
          <w:rFonts w:asciiTheme="minorHAnsi" w:hAnsiTheme="minorHAnsi" w:cstheme="minorHAnsi"/>
          <w:sz w:val="22"/>
          <w:szCs w:val="22"/>
        </w:rPr>
        <w:t xml:space="preserve"> have</w:t>
      </w:r>
      <w:r w:rsidR="00E702A9" w:rsidRPr="00DA6ED6">
        <w:rPr>
          <w:rFonts w:asciiTheme="minorHAnsi" w:hAnsiTheme="minorHAnsi" w:cstheme="minorHAnsi"/>
          <w:sz w:val="22"/>
          <w:szCs w:val="22"/>
        </w:rPr>
        <w:t>: 1)</w:t>
      </w:r>
      <w:r w:rsidRPr="00DA6ED6">
        <w:rPr>
          <w:rFonts w:asciiTheme="minorHAnsi" w:hAnsiTheme="minorHAnsi" w:cstheme="minorHAnsi"/>
          <w:sz w:val="22"/>
          <w:szCs w:val="22"/>
        </w:rPr>
        <w:t xml:space="preserve"> completed the 12-month intervention</w:t>
      </w:r>
      <w:r w:rsidR="00A14E72" w:rsidRPr="00DA6ED6">
        <w:rPr>
          <w:rFonts w:asciiTheme="minorHAnsi" w:hAnsiTheme="minorHAnsi" w:cstheme="minorHAnsi"/>
          <w:sz w:val="22"/>
          <w:szCs w:val="22"/>
        </w:rPr>
        <w:t xml:space="preserve"> (as shown in the Participant Schedule of Activities in Section 1.3), </w:t>
      </w:r>
      <w:r w:rsidR="00E702A9" w:rsidRPr="00DA6ED6">
        <w:rPr>
          <w:rFonts w:asciiTheme="minorHAnsi" w:hAnsiTheme="minorHAnsi" w:cstheme="minorHAnsi"/>
          <w:sz w:val="22"/>
          <w:szCs w:val="22"/>
        </w:rPr>
        <w:t xml:space="preserve">2) been declared </w:t>
      </w:r>
      <w:r w:rsidR="00A14E72" w:rsidRPr="00DA6ED6">
        <w:rPr>
          <w:rFonts w:asciiTheme="minorHAnsi" w:hAnsiTheme="minorHAnsi" w:cstheme="minorHAnsi"/>
          <w:sz w:val="22"/>
          <w:szCs w:val="22"/>
        </w:rPr>
        <w:t xml:space="preserve">lost to follow-up, or </w:t>
      </w:r>
      <w:r w:rsidR="00E702A9" w:rsidRPr="00DA6ED6">
        <w:rPr>
          <w:rFonts w:asciiTheme="minorHAnsi" w:hAnsiTheme="minorHAnsi" w:cstheme="minorHAnsi"/>
          <w:sz w:val="22"/>
          <w:szCs w:val="22"/>
        </w:rPr>
        <w:t xml:space="preserve">3) officially </w:t>
      </w:r>
      <w:r w:rsidR="00A14E72" w:rsidRPr="00DA6ED6">
        <w:rPr>
          <w:rFonts w:asciiTheme="minorHAnsi" w:hAnsiTheme="minorHAnsi" w:cstheme="minorHAnsi"/>
          <w:sz w:val="22"/>
          <w:szCs w:val="22"/>
        </w:rPr>
        <w:t>withdrawn from the trial.</w:t>
      </w:r>
    </w:p>
    <w:p w14:paraId="58D7D793" w14:textId="77777777" w:rsidR="00012311" w:rsidRPr="00DA6ED6" w:rsidRDefault="00012311">
      <w:pPr>
        <w:pStyle w:val="Heading1"/>
        <w:rPr>
          <w:rFonts w:asciiTheme="minorHAnsi" w:eastAsia="Times New Roman" w:hAnsiTheme="minorHAnsi" w:cstheme="minorHAnsi"/>
          <w:kern w:val="36"/>
        </w:rPr>
      </w:pPr>
      <w:bookmarkStart w:id="19" w:name="_Toc161824353"/>
      <w:r w:rsidRPr="00DA6ED6">
        <w:rPr>
          <w:rFonts w:asciiTheme="minorHAnsi" w:eastAsia="Times New Roman" w:hAnsiTheme="minorHAnsi" w:cstheme="minorHAnsi"/>
          <w:kern w:val="36"/>
        </w:rPr>
        <w:lastRenderedPageBreak/>
        <w:t>5 Study Population</w:t>
      </w:r>
      <w:bookmarkEnd w:id="19"/>
    </w:p>
    <w:p w14:paraId="6B76139E" w14:textId="77777777" w:rsidR="00012311" w:rsidRPr="00DA6ED6" w:rsidRDefault="00012311">
      <w:pPr>
        <w:pStyle w:val="Heading2"/>
        <w:rPr>
          <w:rFonts w:asciiTheme="minorHAnsi" w:eastAsia="Times New Roman" w:hAnsiTheme="minorHAnsi" w:cstheme="minorHAnsi"/>
        </w:rPr>
      </w:pPr>
      <w:bookmarkStart w:id="20" w:name="_Toc161824354"/>
      <w:r w:rsidRPr="00DA6ED6">
        <w:rPr>
          <w:rFonts w:asciiTheme="minorHAnsi" w:eastAsia="Times New Roman" w:hAnsiTheme="minorHAnsi" w:cstheme="minorHAnsi"/>
        </w:rPr>
        <w:t>5.1 Inclusion Criteria</w:t>
      </w:r>
      <w:bookmarkEnd w:id="20"/>
    </w:p>
    <w:p w14:paraId="2BDB7FD9" w14:textId="6C44EB39" w:rsidR="00E764B4" w:rsidRPr="00DA6ED6" w:rsidRDefault="00E764B4" w:rsidP="00421298">
      <w:pPr>
        <w:spacing w:after="120" w:line="259" w:lineRule="auto"/>
        <w:jc w:val="both"/>
        <w:rPr>
          <w:rFonts w:asciiTheme="minorHAnsi" w:hAnsiTheme="minorHAnsi" w:cstheme="minorHAnsi"/>
          <w:iCs/>
          <w:sz w:val="22"/>
        </w:rPr>
      </w:pPr>
      <w:r w:rsidRPr="006D10F8">
        <w:rPr>
          <w:rFonts w:asciiTheme="minorHAnsi" w:hAnsiTheme="minorHAnsi" w:cstheme="minorHAnsi"/>
          <w:iCs/>
          <w:sz w:val="22"/>
        </w:rPr>
        <w:t xml:space="preserve">We anticipate </w:t>
      </w:r>
      <w:r w:rsidR="00E43890" w:rsidRPr="006D10F8">
        <w:rPr>
          <w:rFonts w:asciiTheme="minorHAnsi" w:hAnsiTheme="minorHAnsi" w:cstheme="minorHAnsi"/>
          <w:iCs/>
          <w:sz w:val="22"/>
        </w:rPr>
        <w:t>that</w:t>
      </w:r>
      <w:r w:rsidR="00CB3EEE" w:rsidRPr="006D10F8">
        <w:rPr>
          <w:rFonts w:asciiTheme="minorHAnsi" w:hAnsiTheme="minorHAnsi" w:cstheme="minorHAnsi"/>
          <w:iCs/>
          <w:sz w:val="22"/>
        </w:rPr>
        <w:t xml:space="preserve"> </w:t>
      </w:r>
      <w:r w:rsidR="00A14E72" w:rsidRPr="006D10F8">
        <w:rPr>
          <w:rFonts w:asciiTheme="minorHAnsi" w:hAnsiTheme="minorHAnsi" w:cstheme="minorHAnsi"/>
          <w:iCs/>
          <w:sz w:val="22"/>
        </w:rPr>
        <w:t>2</w:t>
      </w:r>
      <w:r w:rsidR="00E702A9" w:rsidRPr="006D10F8">
        <w:rPr>
          <w:rFonts w:asciiTheme="minorHAnsi" w:hAnsiTheme="minorHAnsi" w:cstheme="minorHAnsi"/>
          <w:iCs/>
          <w:sz w:val="22"/>
        </w:rPr>
        <w:t>0</w:t>
      </w:r>
      <w:r w:rsidRPr="006D10F8">
        <w:rPr>
          <w:rFonts w:asciiTheme="minorHAnsi" w:hAnsiTheme="minorHAnsi" w:cstheme="minorHAnsi"/>
          <w:iCs/>
          <w:sz w:val="22"/>
        </w:rPr>
        <w:t xml:space="preserve"> </w:t>
      </w:r>
      <w:r w:rsidR="00DD5038" w:rsidRPr="006D10F8">
        <w:rPr>
          <w:rFonts w:asciiTheme="minorHAnsi" w:hAnsiTheme="minorHAnsi" w:cstheme="minorHAnsi"/>
          <w:iCs/>
          <w:sz w:val="22"/>
        </w:rPr>
        <w:t>birthing parent</w:t>
      </w:r>
      <w:r w:rsidRPr="006D10F8">
        <w:rPr>
          <w:rFonts w:asciiTheme="minorHAnsi" w:hAnsiTheme="minorHAnsi" w:cstheme="minorHAnsi"/>
          <w:iCs/>
          <w:sz w:val="22"/>
        </w:rPr>
        <w:t xml:space="preserve">/infant dyads </w:t>
      </w:r>
      <w:r w:rsidR="00E43890" w:rsidRPr="006D10F8">
        <w:rPr>
          <w:rFonts w:asciiTheme="minorHAnsi" w:hAnsiTheme="minorHAnsi" w:cstheme="minorHAnsi"/>
          <w:iCs/>
          <w:sz w:val="22"/>
        </w:rPr>
        <w:t xml:space="preserve">will be </w:t>
      </w:r>
      <w:r w:rsidR="00D03F28" w:rsidRPr="00C167B8">
        <w:rPr>
          <w:rFonts w:asciiTheme="minorHAnsi" w:hAnsiTheme="minorHAnsi" w:cstheme="minorHAnsi"/>
          <w:iCs/>
          <w:sz w:val="22"/>
        </w:rPr>
        <w:t xml:space="preserve">approached, </w:t>
      </w:r>
      <w:r w:rsidR="00E43890" w:rsidRPr="006D10F8">
        <w:rPr>
          <w:rFonts w:asciiTheme="minorHAnsi" w:hAnsiTheme="minorHAnsi" w:cstheme="minorHAnsi"/>
          <w:iCs/>
          <w:sz w:val="22"/>
        </w:rPr>
        <w:t xml:space="preserve">consented, </w:t>
      </w:r>
      <w:r w:rsidR="00D03F28" w:rsidRPr="00C167B8">
        <w:rPr>
          <w:rFonts w:asciiTheme="minorHAnsi" w:hAnsiTheme="minorHAnsi" w:cstheme="minorHAnsi"/>
          <w:iCs/>
          <w:sz w:val="22"/>
        </w:rPr>
        <w:t>and determined to be eligible for study participation</w:t>
      </w:r>
      <w:r w:rsidR="00E43890" w:rsidRPr="006D10F8">
        <w:rPr>
          <w:rFonts w:asciiTheme="minorHAnsi" w:hAnsiTheme="minorHAnsi" w:cstheme="minorHAnsi"/>
          <w:iCs/>
          <w:sz w:val="22"/>
        </w:rPr>
        <w:t xml:space="preserve">.  </w:t>
      </w:r>
      <w:r w:rsidR="000C3776" w:rsidRPr="006D10F8">
        <w:rPr>
          <w:rFonts w:asciiTheme="minorHAnsi" w:hAnsiTheme="minorHAnsi" w:cstheme="minorHAnsi"/>
          <w:iCs/>
          <w:sz w:val="22"/>
        </w:rPr>
        <w:t xml:space="preserve">As the Cannabinoid Use Survey will be completed after consent is </w:t>
      </w:r>
      <w:r w:rsidR="00CB3EEE" w:rsidRPr="006D10F8">
        <w:rPr>
          <w:rFonts w:asciiTheme="minorHAnsi" w:hAnsiTheme="minorHAnsi" w:cstheme="minorHAnsi"/>
          <w:iCs/>
          <w:sz w:val="22"/>
        </w:rPr>
        <w:t>obtained and</w:t>
      </w:r>
      <w:r w:rsidR="000C3776" w:rsidRPr="006D10F8">
        <w:rPr>
          <w:rFonts w:asciiTheme="minorHAnsi" w:hAnsiTheme="minorHAnsi" w:cstheme="minorHAnsi"/>
          <w:iCs/>
          <w:sz w:val="22"/>
        </w:rPr>
        <w:t xml:space="preserve"> may result in individuals no longer meeting inclusion / exclusion criteria, we expect the </w:t>
      </w:r>
      <w:r w:rsidR="00CB3EEE" w:rsidRPr="006D10F8">
        <w:rPr>
          <w:rFonts w:asciiTheme="minorHAnsi" w:hAnsiTheme="minorHAnsi" w:cstheme="minorHAnsi"/>
          <w:iCs/>
          <w:sz w:val="22"/>
        </w:rPr>
        <w:t xml:space="preserve">total </w:t>
      </w:r>
      <w:r w:rsidR="000C3776" w:rsidRPr="006D10F8">
        <w:rPr>
          <w:rFonts w:asciiTheme="minorHAnsi" w:hAnsiTheme="minorHAnsi" w:cstheme="minorHAnsi"/>
          <w:iCs/>
          <w:sz w:val="22"/>
        </w:rPr>
        <w:t xml:space="preserve">number of individuals </w:t>
      </w:r>
      <w:r w:rsidR="00CB3EEE" w:rsidRPr="006D10F8">
        <w:rPr>
          <w:rFonts w:asciiTheme="minorHAnsi" w:hAnsiTheme="minorHAnsi" w:cstheme="minorHAnsi"/>
          <w:iCs/>
          <w:sz w:val="22"/>
        </w:rPr>
        <w:t xml:space="preserve">consented </w:t>
      </w:r>
      <w:r w:rsidR="000C3776" w:rsidRPr="006D10F8">
        <w:rPr>
          <w:rFonts w:asciiTheme="minorHAnsi" w:hAnsiTheme="minorHAnsi" w:cstheme="minorHAnsi"/>
          <w:iCs/>
          <w:sz w:val="22"/>
        </w:rPr>
        <w:t xml:space="preserve">will be higher than the number </w:t>
      </w:r>
      <w:r w:rsidR="00D03F28" w:rsidRPr="00C167B8">
        <w:rPr>
          <w:rFonts w:asciiTheme="minorHAnsi" w:hAnsiTheme="minorHAnsi" w:cstheme="minorHAnsi"/>
          <w:iCs/>
          <w:sz w:val="22"/>
        </w:rPr>
        <w:t>determined to be eligible</w:t>
      </w:r>
      <w:r w:rsidR="000C3776" w:rsidRPr="006D10F8">
        <w:rPr>
          <w:rFonts w:asciiTheme="minorHAnsi" w:hAnsiTheme="minorHAnsi" w:cstheme="minorHAnsi"/>
          <w:iCs/>
          <w:sz w:val="22"/>
        </w:rPr>
        <w:t>.</w:t>
      </w:r>
      <w:r w:rsidR="00BC5641" w:rsidRPr="006D10F8">
        <w:rPr>
          <w:rFonts w:asciiTheme="minorHAnsi" w:hAnsiTheme="minorHAnsi" w:cstheme="minorHAnsi"/>
          <w:iCs/>
          <w:sz w:val="22"/>
        </w:rPr>
        <w:t xml:space="preserve"> </w:t>
      </w:r>
      <w:r w:rsidR="006A24BB" w:rsidRPr="006D10F8">
        <w:rPr>
          <w:rFonts w:asciiTheme="minorHAnsi" w:hAnsiTheme="minorHAnsi" w:cstheme="minorHAnsi"/>
          <w:iCs/>
          <w:sz w:val="22"/>
        </w:rPr>
        <w:t xml:space="preserve"> Participants</w:t>
      </w:r>
      <w:r w:rsidR="006A24BB">
        <w:rPr>
          <w:rFonts w:asciiTheme="minorHAnsi" w:hAnsiTheme="minorHAnsi" w:cstheme="minorHAnsi"/>
          <w:iCs/>
          <w:sz w:val="22"/>
        </w:rPr>
        <w:t xml:space="preserve"> will come </w:t>
      </w:r>
      <w:r w:rsidR="006A24BB" w:rsidRPr="00DA6ED6">
        <w:rPr>
          <w:rFonts w:asciiTheme="minorHAnsi" w:hAnsiTheme="minorHAnsi" w:cstheme="minorHAnsi"/>
          <w:iCs/>
          <w:sz w:val="22"/>
        </w:rPr>
        <w:t xml:space="preserve">from three </w:t>
      </w:r>
      <w:r w:rsidR="006A24BB">
        <w:rPr>
          <w:rFonts w:asciiTheme="minorHAnsi" w:hAnsiTheme="minorHAnsi" w:cstheme="minorHAnsi"/>
          <w:iCs/>
          <w:sz w:val="22"/>
        </w:rPr>
        <w:t>different</w:t>
      </w:r>
      <w:r w:rsidR="006A24BB" w:rsidRPr="00DA6ED6">
        <w:rPr>
          <w:rFonts w:asciiTheme="minorHAnsi" w:hAnsiTheme="minorHAnsi" w:cstheme="minorHAnsi"/>
          <w:iCs/>
          <w:sz w:val="22"/>
        </w:rPr>
        <w:t xml:space="preserve"> clinical sites with a goal of 6-7 dyads per site</w:t>
      </w:r>
      <w:r w:rsidR="006A24BB">
        <w:rPr>
          <w:rFonts w:asciiTheme="minorHAnsi" w:hAnsiTheme="minorHAnsi" w:cstheme="minorHAnsi"/>
          <w:iCs/>
          <w:sz w:val="22"/>
        </w:rPr>
        <w:t xml:space="preserve"> that meet all inclusion / exclusion criteria</w:t>
      </w:r>
      <w:r w:rsidR="006A24BB" w:rsidRPr="00DA6ED6">
        <w:rPr>
          <w:rFonts w:asciiTheme="minorHAnsi" w:hAnsiTheme="minorHAnsi" w:cstheme="minorHAnsi"/>
          <w:iCs/>
          <w:sz w:val="22"/>
        </w:rPr>
        <w:t>.</w:t>
      </w:r>
    </w:p>
    <w:p w14:paraId="1EC46D98" w14:textId="09AE4DC9" w:rsidR="00E764B4" w:rsidRPr="00DA6ED6" w:rsidRDefault="00E764B4" w:rsidP="008E355D">
      <w:pPr>
        <w:spacing w:after="80" w:line="259" w:lineRule="auto"/>
        <w:rPr>
          <w:rFonts w:asciiTheme="minorHAnsi" w:hAnsiTheme="minorHAnsi" w:cstheme="minorHAnsi"/>
          <w:iCs/>
          <w:sz w:val="22"/>
        </w:rPr>
      </w:pPr>
      <w:r w:rsidRPr="00DA6ED6">
        <w:rPr>
          <w:rFonts w:asciiTheme="minorHAnsi" w:hAnsiTheme="minorHAnsi" w:cstheme="minorHAnsi"/>
          <w:iCs/>
          <w:sz w:val="22"/>
        </w:rPr>
        <w:t xml:space="preserve">Inclusion criteria </w:t>
      </w:r>
      <w:r w:rsidR="00E702A9" w:rsidRPr="00DA6ED6">
        <w:rPr>
          <w:rFonts w:asciiTheme="minorHAnsi" w:hAnsiTheme="minorHAnsi" w:cstheme="minorHAnsi"/>
          <w:iCs/>
          <w:sz w:val="22"/>
        </w:rPr>
        <w:t xml:space="preserve">for </w:t>
      </w:r>
      <w:r w:rsidR="00DD5038">
        <w:rPr>
          <w:rFonts w:asciiTheme="minorHAnsi" w:hAnsiTheme="minorHAnsi" w:cstheme="minorHAnsi"/>
          <w:b/>
          <w:bCs/>
          <w:iCs/>
          <w:sz w:val="22"/>
        </w:rPr>
        <w:t>birthing parent</w:t>
      </w:r>
      <w:r w:rsidR="007E2CA0" w:rsidRPr="00DA6ED6">
        <w:rPr>
          <w:rFonts w:asciiTheme="minorHAnsi" w:hAnsiTheme="minorHAnsi" w:cstheme="minorHAnsi"/>
          <w:b/>
          <w:bCs/>
          <w:iCs/>
          <w:sz w:val="22"/>
        </w:rPr>
        <w:t>s</w:t>
      </w:r>
      <w:r w:rsidR="007E2CA0" w:rsidRPr="00DA6ED6">
        <w:rPr>
          <w:rFonts w:asciiTheme="minorHAnsi" w:hAnsiTheme="minorHAnsi" w:cstheme="minorHAnsi"/>
          <w:iCs/>
          <w:sz w:val="22"/>
        </w:rPr>
        <w:t xml:space="preserve"> </w:t>
      </w:r>
      <w:r w:rsidRPr="00DA6ED6">
        <w:rPr>
          <w:rFonts w:asciiTheme="minorHAnsi" w:hAnsiTheme="minorHAnsi" w:cstheme="minorHAnsi"/>
          <w:iCs/>
          <w:sz w:val="22"/>
        </w:rPr>
        <w:t>are as follows:</w:t>
      </w:r>
      <w:r w:rsidRPr="00DA6ED6">
        <w:rPr>
          <w:rFonts w:asciiTheme="minorHAnsi" w:hAnsiTheme="minorHAnsi" w:cstheme="minorHAnsi"/>
          <w:sz w:val="22"/>
        </w:rPr>
        <w:t xml:space="preserve"> </w:t>
      </w:r>
    </w:p>
    <w:p w14:paraId="70AD17D0" w14:textId="3E714746" w:rsidR="00E764B4" w:rsidRPr="008E355D" w:rsidRDefault="007E2CA0" w:rsidP="0074252D">
      <w:pPr>
        <w:pStyle w:val="ListParagraph"/>
        <w:numPr>
          <w:ilvl w:val="0"/>
          <w:numId w:val="17"/>
        </w:numPr>
        <w:spacing w:after="80" w:line="259" w:lineRule="auto"/>
        <w:contextualSpacing w:val="0"/>
        <w:rPr>
          <w:rFonts w:cstheme="minorHAnsi"/>
          <w:iCs/>
        </w:rPr>
      </w:pPr>
      <w:r w:rsidRPr="008E355D">
        <w:rPr>
          <w:rFonts w:cstheme="minorHAnsi"/>
          <w:iCs/>
        </w:rPr>
        <w:t xml:space="preserve">Age of majority, as defined by the state of residency </w:t>
      </w:r>
    </w:p>
    <w:p w14:paraId="72322DB1" w14:textId="1AC82DA9" w:rsidR="00E764B4" w:rsidRPr="008E355D" w:rsidRDefault="00A93EB3" w:rsidP="0074252D">
      <w:pPr>
        <w:pStyle w:val="ListParagraph"/>
        <w:numPr>
          <w:ilvl w:val="0"/>
          <w:numId w:val="17"/>
        </w:numPr>
        <w:spacing w:after="80" w:line="259" w:lineRule="auto"/>
        <w:contextualSpacing w:val="0"/>
        <w:rPr>
          <w:rFonts w:cstheme="minorHAnsi"/>
          <w:iCs/>
        </w:rPr>
      </w:pPr>
      <w:r w:rsidRPr="008E355D">
        <w:rPr>
          <w:rFonts w:cstheme="minorHAnsi"/>
        </w:rPr>
        <w:t>Cannabinoid</w:t>
      </w:r>
      <w:r w:rsidR="009C4A38" w:rsidRPr="008E355D">
        <w:rPr>
          <w:rFonts w:cstheme="minorHAnsi"/>
        </w:rPr>
        <w:t xml:space="preserve"> </w:t>
      </w:r>
      <w:r w:rsidR="00E764B4" w:rsidRPr="008E355D">
        <w:rPr>
          <w:rFonts w:cstheme="minorHAnsi"/>
        </w:rPr>
        <w:t xml:space="preserve">use </w:t>
      </w:r>
      <w:r w:rsidR="00EB67DA" w:rsidRPr="008E355D">
        <w:rPr>
          <w:rFonts w:cstheme="minorHAnsi"/>
        </w:rPr>
        <w:t xml:space="preserve">during pregnancy </w:t>
      </w:r>
      <w:r w:rsidR="009A5890" w:rsidRPr="008E355D">
        <w:rPr>
          <w:rFonts w:cstheme="minorHAnsi"/>
        </w:rPr>
        <w:t>confirmed with</w:t>
      </w:r>
      <w:r w:rsidR="00E764B4" w:rsidRPr="008E355D">
        <w:rPr>
          <w:rFonts w:cstheme="minorHAnsi"/>
        </w:rPr>
        <w:t xml:space="preserve"> self-report</w:t>
      </w:r>
    </w:p>
    <w:p w14:paraId="1AA2B035" w14:textId="5C3E305B" w:rsidR="00E764B4" w:rsidRPr="008E355D" w:rsidRDefault="003D1B82" w:rsidP="0074252D">
      <w:pPr>
        <w:pStyle w:val="ListParagraph"/>
        <w:numPr>
          <w:ilvl w:val="0"/>
          <w:numId w:val="17"/>
        </w:numPr>
        <w:spacing w:after="80" w:line="259" w:lineRule="auto"/>
        <w:contextualSpacing w:val="0"/>
        <w:rPr>
          <w:rFonts w:cstheme="minorHAnsi"/>
          <w:iCs/>
        </w:rPr>
      </w:pPr>
      <w:r>
        <w:rPr>
          <w:rFonts w:cstheme="minorHAnsi"/>
        </w:rPr>
        <w:t>Have the ability to speak, read, and understand English</w:t>
      </w:r>
    </w:p>
    <w:p w14:paraId="6E4E98D9" w14:textId="7EEABF21" w:rsidR="00E764B4" w:rsidRPr="002A13A2" w:rsidRDefault="0059032B" w:rsidP="0074252D">
      <w:pPr>
        <w:pStyle w:val="ListParagraph"/>
        <w:numPr>
          <w:ilvl w:val="0"/>
          <w:numId w:val="17"/>
        </w:numPr>
        <w:spacing w:after="80" w:line="259" w:lineRule="auto"/>
        <w:contextualSpacing w:val="0"/>
        <w:rPr>
          <w:rFonts w:cstheme="minorHAnsi"/>
          <w:iCs/>
        </w:rPr>
      </w:pPr>
      <w:r>
        <w:rPr>
          <w:rFonts w:cstheme="minorHAnsi"/>
        </w:rPr>
        <w:t>Birth</w:t>
      </w:r>
      <w:r w:rsidR="00776110">
        <w:rPr>
          <w:rFonts w:cstheme="minorHAnsi"/>
        </w:rPr>
        <w:t>ing</w:t>
      </w:r>
      <w:r>
        <w:rPr>
          <w:rFonts w:cstheme="minorHAnsi"/>
        </w:rPr>
        <w:t xml:space="preserve"> parent who</w:t>
      </w:r>
      <w:r w:rsidR="00A2208A">
        <w:rPr>
          <w:rFonts w:cstheme="minorHAnsi"/>
        </w:rPr>
        <w:t xml:space="preserve"> delivered</w:t>
      </w:r>
      <w:r w:rsidR="00E764B4" w:rsidRPr="0074252D">
        <w:rPr>
          <w:rFonts w:cstheme="minorHAnsi"/>
        </w:rPr>
        <w:t xml:space="preserve"> at </w:t>
      </w:r>
      <w:r w:rsidR="006A137A" w:rsidRPr="0074252D">
        <w:rPr>
          <w:rFonts w:cstheme="minorHAnsi"/>
        </w:rPr>
        <w:t xml:space="preserve">one of </w:t>
      </w:r>
      <w:r w:rsidR="00E764B4" w:rsidRPr="0074252D">
        <w:rPr>
          <w:rFonts w:cstheme="minorHAnsi"/>
        </w:rPr>
        <w:t xml:space="preserve">the hospitals where study team members </w:t>
      </w:r>
      <w:r w:rsidR="006A137A" w:rsidRPr="0074252D">
        <w:rPr>
          <w:rFonts w:cstheme="minorHAnsi"/>
        </w:rPr>
        <w:t>have clinical privileges to access medical records</w:t>
      </w:r>
    </w:p>
    <w:p w14:paraId="584AB47E" w14:textId="5CABB719" w:rsidR="00F130BE" w:rsidRPr="00B83950" w:rsidRDefault="006A137A" w:rsidP="0074252D">
      <w:pPr>
        <w:pStyle w:val="ListParagraph"/>
        <w:numPr>
          <w:ilvl w:val="0"/>
          <w:numId w:val="17"/>
        </w:numPr>
        <w:spacing w:after="80" w:line="259" w:lineRule="auto"/>
        <w:contextualSpacing w:val="0"/>
        <w:rPr>
          <w:rFonts w:cstheme="minorHAnsi"/>
          <w:iCs/>
        </w:rPr>
      </w:pPr>
      <w:r w:rsidRPr="002A13A2">
        <w:rPr>
          <w:rFonts w:cstheme="minorHAnsi"/>
        </w:rPr>
        <w:t>Has parental</w:t>
      </w:r>
      <w:r w:rsidR="00E764B4" w:rsidRPr="002A13A2">
        <w:rPr>
          <w:rFonts w:cstheme="minorHAnsi"/>
        </w:rPr>
        <w:t xml:space="preserve"> custody of the infan</w:t>
      </w:r>
      <w:r w:rsidR="00F130BE" w:rsidRPr="002A13A2">
        <w:rPr>
          <w:rFonts w:cstheme="minorHAnsi"/>
        </w:rPr>
        <w:t>t</w:t>
      </w:r>
    </w:p>
    <w:p w14:paraId="44FB22C2" w14:textId="128A9984" w:rsidR="00F130BE" w:rsidRPr="00B83950" w:rsidRDefault="00E702A9" w:rsidP="0074252D">
      <w:pPr>
        <w:pStyle w:val="ListParagraph"/>
        <w:numPr>
          <w:ilvl w:val="0"/>
          <w:numId w:val="17"/>
        </w:numPr>
        <w:spacing w:after="80" w:line="259" w:lineRule="auto"/>
        <w:contextualSpacing w:val="0"/>
        <w:rPr>
          <w:rFonts w:cstheme="minorHAnsi"/>
          <w:iCs/>
        </w:rPr>
      </w:pPr>
      <w:r w:rsidRPr="00B83950">
        <w:rPr>
          <w:rFonts w:cstheme="minorHAnsi"/>
        </w:rPr>
        <w:t>Singleton</w:t>
      </w:r>
      <w:r w:rsidR="00F130BE" w:rsidRPr="00B83950">
        <w:rPr>
          <w:rFonts w:cstheme="minorHAnsi"/>
        </w:rPr>
        <w:t xml:space="preserve"> pregnancy</w:t>
      </w:r>
      <w:r w:rsidR="006D2E3F" w:rsidRPr="00B83950">
        <w:rPr>
          <w:rFonts w:cstheme="minorHAnsi"/>
        </w:rPr>
        <w:t xml:space="preserve"> with live birth</w:t>
      </w:r>
      <w:r w:rsidR="00800FFA" w:rsidRPr="00B83950">
        <w:rPr>
          <w:rFonts w:cstheme="minorHAnsi"/>
        </w:rPr>
        <w:t xml:space="preserve"> </w:t>
      </w:r>
    </w:p>
    <w:p w14:paraId="71715646" w14:textId="44F6BD37" w:rsidR="00FF0CD4" w:rsidRPr="00B83950" w:rsidRDefault="006A137A" w:rsidP="0074252D">
      <w:pPr>
        <w:pStyle w:val="ListParagraph"/>
        <w:numPr>
          <w:ilvl w:val="0"/>
          <w:numId w:val="17"/>
        </w:numPr>
        <w:spacing w:after="80" w:line="259" w:lineRule="auto"/>
        <w:contextualSpacing w:val="0"/>
        <w:rPr>
          <w:rFonts w:cstheme="minorHAnsi"/>
          <w:iCs/>
        </w:rPr>
      </w:pPr>
      <w:r w:rsidRPr="00B83950">
        <w:rPr>
          <w:rFonts w:cstheme="minorHAnsi"/>
        </w:rPr>
        <w:t xml:space="preserve">Has </w:t>
      </w:r>
      <w:r w:rsidR="00FF0CD4" w:rsidRPr="00B83950">
        <w:rPr>
          <w:rFonts w:cstheme="minorHAnsi"/>
        </w:rPr>
        <w:t>an electronic device capable of watching videos</w:t>
      </w:r>
      <w:r w:rsidR="00E702A9" w:rsidRPr="00B83950">
        <w:rPr>
          <w:rFonts w:cstheme="minorHAnsi"/>
        </w:rPr>
        <w:t xml:space="preserve"> and able to stream/download videos for viewing and permit</w:t>
      </w:r>
      <w:r w:rsidR="00DE3103">
        <w:rPr>
          <w:rFonts w:cstheme="minorHAnsi"/>
        </w:rPr>
        <w:t>ting</w:t>
      </w:r>
      <w:r w:rsidR="00E702A9" w:rsidRPr="00B83950">
        <w:rPr>
          <w:rFonts w:cstheme="minorHAnsi"/>
        </w:rPr>
        <w:t xml:space="preserve"> video conferencing</w:t>
      </w:r>
      <w:r w:rsidR="009A5890" w:rsidRPr="00B83950">
        <w:rPr>
          <w:rFonts w:cstheme="minorHAnsi"/>
        </w:rPr>
        <w:t xml:space="preserve"> (</w:t>
      </w:r>
      <w:r w:rsidR="008D5C5D">
        <w:rPr>
          <w:rFonts w:cstheme="minorHAnsi"/>
        </w:rPr>
        <w:t>such as a smart phone, laptop, etc</w:t>
      </w:r>
      <w:r w:rsidR="00D53CDE">
        <w:rPr>
          <w:rFonts w:cstheme="minorHAnsi"/>
        </w:rPr>
        <w:t>.</w:t>
      </w:r>
      <w:r w:rsidR="009A5890" w:rsidRPr="00B83950">
        <w:rPr>
          <w:rFonts w:cstheme="minorHAnsi"/>
        </w:rPr>
        <w:t>)</w:t>
      </w:r>
    </w:p>
    <w:p w14:paraId="2407A78E" w14:textId="5182083D" w:rsidR="00FF0CD4" w:rsidRPr="00B83950" w:rsidRDefault="006A137A" w:rsidP="0074252D">
      <w:pPr>
        <w:pStyle w:val="ListParagraph"/>
        <w:numPr>
          <w:ilvl w:val="0"/>
          <w:numId w:val="17"/>
        </w:numPr>
        <w:spacing w:after="80" w:line="259" w:lineRule="auto"/>
        <w:contextualSpacing w:val="0"/>
        <w:rPr>
          <w:rFonts w:cstheme="minorHAnsi"/>
          <w:iCs/>
        </w:rPr>
      </w:pPr>
      <w:r w:rsidRPr="00B83950">
        <w:rPr>
          <w:rFonts w:cstheme="minorHAnsi"/>
        </w:rPr>
        <w:t>Has steady</w:t>
      </w:r>
      <w:r w:rsidR="00FF0CD4" w:rsidRPr="00B83950">
        <w:rPr>
          <w:rFonts w:cstheme="minorHAnsi"/>
        </w:rPr>
        <w:t xml:space="preserve"> access to </w:t>
      </w:r>
      <w:r w:rsidR="00DE3103">
        <w:rPr>
          <w:rFonts w:cstheme="minorHAnsi"/>
        </w:rPr>
        <w:t xml:space="preserve">the </w:t>
      </w:r>
      <w:r w:rsidR="00FF0CD4" w:rsidRPr="00B83950">
        <w:rPr>
          <w:rFonts w:cstheme="minorHAnsi"/>
        </w:rPr>
        <w:t xml:space="preserve">internet </w:t>
      </w:r>
    </w:p>
    <w:p w14:paraId="0A969FE1" w14:textId="50F89DB2" w:rsidR="00E702A9" w:rsidRPr="00DA6ED6" w:rsidRDefault="00E702A9" w:rsidP="008E355D">
      <w:pPr>
        <w:spacing w:after="80" w:line="259" w:lineRule="auto"/>
        <w:rPr>
          <w:rFonts w:asciiTheme="minorHAnsi" w:hAnsiTheme="minorHAnsi" w:cstheme="minorHAnsi"/>
          <w:iCs/>
          <w:sz w:val="22"/>
        </w:rPr>
      </w:pPr>
      <w:r w:rsidRPr="00DA6ED6">
        <w:rPr>
          <w:rFonts w:asciiTheme="minorHAnsi" w:hAnsiTheme="minorHAnsi" w:cstheme="minorHAnsi"/>
          <w:iCs/>
          <w:sz w:val="22"/>
        </w:rPr>
        <w:t xml:space="preserve">Inclusion criteria for </w:t>
      </w:r>
      <w:r w:rsidRPr="00DA6ED6">
        <w:rPr>
          <w:rFonts w:asciiTheme="minorHAnsi" w:hAnsiTheme="minorHAnsi" w:cstheme="minorHAnsi"/>
          <w:b/>
          <w:bCs/>
          <w:iCs/>
          <w:sz w:val="22"/>
        </w:rPr>
        <w:t>infants</w:t>
      </w:r>
      <w:r w:rsidRPr="00DA6ED6">
        <w:rPr>
          <w:rFonts w:asciiTheme="minorHAnsi" w:hAnsiTheme="minorHAnsi" w:cstheme="minorHAnsi"/>
          <w:iCs/>
          <w:sz w:val="22"/>
        </w:rPr>
        <w:t xml:space="preserve"> are as follows:</w:t>
      </w:r>
    </w:p>
    <w:p w14:paraId="6CC685AF" w14:textId="72C01EBA" w:rsidR="00E702A9" w:rsidRPr="0009224A" w:rsidRDefault="00E702A9" w:rsidP="0009224A">
      <w:pPr>
        <w:pStyle w:val="ListParagraph"/>
        <w:numPr>
          <w:ilvl w:val="0"/>
          <w:numId w:val="17"/>
        </w:numPr>
        <w:spacing w:after="80" w:line="259" w:lineRule="auto"/>
        <w:contextualSpacing w:val="0"/>
        <w:rPr>
          <w:rFonts w:cstheme="minorHAnsi"/>
        </w:rPr>
      </w:pPr>
      <w:r w:rsidRPr="008E355D">
        <w:rPr>
          <w:rFonts w:cstheme="minorHAnsi"/>
        </w:rPr>
        <w:t>Term infants at birth (</w:t>
      </w:r>
      <w:r w:rsidRPr="00B83950">
        <w:rPr>
          <w:rFonts w:cstheme="minorHAnsi" w:hint="eastAsia"/>
        </w:rPr>
        <w:t>≥</w:t>
      </w:r>
      <w:r w:rsidRPr="008E355D">
        <w:rPr>
          <w:rFonts w:cstheme="minorHAnsi"/>
        </w:rPr>
        <w:t>37 weeks’ gestation)</w:t>
      </w:r>
    </w:p>
    <w:p w14:paraId="4F67AE05" w14:textId="219D5630" w:rsidR="00A2208A" w:rsidRPr="000B42EA" w:rsidRDefault="00A2208A" w:rsidP="0009224A">
      <w:pPr>
        <w:pStyle w:val="ListParagraph"/>
        <w:numPr>
          <w:ilvl w:val="0"/>
          <w:numId w:val="17"/>
        </w:numPr>
        <w:spacing w:after="80" w:line="259" w:lineRule="auto"/>
        <w:contextualSpacing w:val="0"/>
        <w:rPr>
          <w:rFonts w:cstheme="minorHAnsi"/>
        </w:rPr>
      </w:pPr>
      <w:r w:rsidRPr="000B42EA">
        <w:rPr>
          <w:rFonts w:cstheme="minorHAnsi"/>
        </w:rPr>
        <w:t>Biological child of the birthing parent</w:t>
      </w:r>
    </w:p>
    <w:p w14:paraId="0B977E3F" w14:textId="77777777" w:rsidR="00012311" w:rsidRPr="00DA6ED6" w:rsidRDefault="00012311">
      <w:pPr>
        <w:pStyle w:val="Heading2"/>
        <w:rPr>
          <w:rFonts w:asciiTheme="minorHAnsi" w:eastAsia="Times New Roman" w:hAnsiTheme="minorHAnsi" w:cstheme="minorHAnsi"/>
          <w:sz w:val="24"/>
          <w:szCs w:val="24"/>
        </w:rPr>
      </w:pPr>
      <w:bookmarkStart w:id="21" w:name="_Toc161824355"/>
      <w:r w:rsidRPr="00DA6ED6">
        <w:rPr>
          <w:rFonts w:asciiTheme="minorHAnsi" w:eastAsia="Times New Roman" w:hAnsiTheme="minorHAnsi" w:cstheme="minorHAnsi"/>
          <w:sz w:val="24"/>
          <w:szCs w:val="24"/>
        </w:rPr>
        <w:t>5.2 Exclusion Criteria</w:t>
      </w:r>
      <w:bookmarkEnd w:id="21"/>
    </w:p>
    <w:p w14:paraId="17469594" w14:textId="755415AE" w:rsidR="00711F01" w:rsidRPr="00DA6ED6" w:rsidRDefault="00711F01" w:rsidP="008E355D">
      <w:pPr>
        <w:spacing w:after="120" w:line="259" w:lineRule="auto"/>
        <w:jc w:val="both"/>
        <w:rPr>
          <w:rFonts w:asciiTheme="minorHAnsi" w:hAnsiTheme="minorHAnsi" w:cstheme="minorHAnsi"/>
          <w:iCs/>
          <w:sz w:val="22"/>
        </w:rPr>
      </w:pPr>
      <w:r w:rsidRPr="00DA6ED6">
        <w:rPr>
          <w:rFonts w:asciiTheme="minorHAnsi" w:hAnsiTheme="minorHAnsi" w:cstheme="minorHAnsi"/>
          <w:iCs/>
          <w:sz w:val="22"/>
        </w:rPr>
        <w:t>As the goal of this study is to</w:t>
      </w:r>
      <w:r w:rsidR="00C34362" w:rsidRPr="00DA6ED6">
        <w:rPr>
          <w:rFonts w:asciiTheme="minorHAnsi" w:hAnsiTheme="minorHAnsi" w:cstheme="minorHAnsi"/>
          <w:iCs/>
          <w:sz w:val="22"/>
        </w:rPr>
        <w:t xml:space="preserve"> </w:t>
      </w:r>
      <w:r w:rsidR="00FE381B" w:rsidRPr="00DA6ED6">
        <w:rPr>
          <w:rFonts w:asciiTheme="minorHAnsi" w:hAnsiTheme="minorHAnsi" w:cstheme="minorHAnsi"/>
          <w:iCs/>
          <w:sz w:val="22"/>
        </w:rPr>
        <w:t>inform a trial to</w:t>
      </w:r>
      <w:r w:rsidRPr="00DA6ED6">
        <w:rPr>
          <w:rFonts w:asciiTheme="minorHAnsi" w:hAnsiTheme="minorHAnsi" w:cstheme="minorHAnsi"/>
          <w:iCs/>
          <w:sz w:val="22"/>
        </w:rPr>
        <w:t xml:space="preserve"> improve the outcome of infants with prenatal </w:t>
      </w:r>
      <w:r w:rsidR="0012235A" w:rsidRPr="00DA6ED6">
        <w:rPr>
          <w:rFonts w:asciiTheme="minorHAnsi" w:hAnsiTheme="minorHAnsi" w:cstheme="minorHAnsi"/>
          <w:iCs/>
          <w:sz w:val="22"/>
        </w:rPr>
        <w:t xml:space="preserve">cannabinoid </w:t>
      </w:r>
      <w:r w:rsidRPr="00DA6ED6">
        <w:rPr>
          <w:rFonts w:asciiTheme="minorHAnsi" w:hAnsiTheme="minorHAnsi" w:cstheme="minorHAnsi"/>
          <w:iCs/>
          <w:sz w:val="22"/>
        </w:rPr>
        <w:t xml:space="preserve">exposure, we are excluding </w:t>
      </w:r>
      <w:r w:rsidR="00DD5038">
        <w:rPr>
          <w:rFonts w:asciiTheme="minorHAnsi" w:hAnsiTheme="minorHAnsi" w:cstheme="minorHAnsi"/>
          <w:iCs/>
          <w:sz w:val="22"/>
        </w:rPr>
        <w:t>birthing parent</w:t>
      </w:r>
      <w:r w:rsidR="006A137A" w:rsidRPr="00DA6ED6">
        <w:rPr>
          <w:rFonts w:asciiTheme="minorHAnsi" w:hAnsiTheme="minorHAnsi" w:cstheme="minorHAnsi"/>
          <w:iCs/>
          <w:sz w:val="22"/>
        </w:rPr>
        <w:t>s with multi-substance</w:t>
      </w:r>
      <w:r w:rsidRPr="00DA6ED6">
        <w:rPr>
          <w:rFonts w:asciiTheme="minorHAnsi" w:hAnsiTheme="minorHAnsi" w:cstheme="minorHAnsi"/>
          <w:iCs/>
          <w:sz w:val="22"/>
        </w:rPr>
        <w:t xml:space="preserve"> use to minimize confounding factors</w:t>
      </w:r>
      <w:r w:rsidR="008D5C5D">
        <w:rPr>
          <w:rFonts w:asciiTheme="minorHAnsi" w:hAnsiTheme="minorHAnsi" w:cstheme="minorHAnsi"/>
          <w:iCs/>
          <w:sz w:val="22"/>
        </w:rPr>
        <w:t xml:space="preserve"> (tobacco and alcohol are not considered multi-substance use for the study)</w:t>
      </w:r>
      <w:r w:rsidR="002E3CFF" w:rsidRPr="00DA6ED6">
        <w:rPr>
          <w:rFonts w:asciiTheme="minorHAnsi" w:hAnsiTheme="minorHAnsi" w:cstheme="minorHAnsi"/>
          <w:iCs/>
          <w:sz w:val="22"/>
        </w:rPr>
        <w:t xml:space="preserve">. </w:t>
      </w:r>
      <w:r w:rsidR="00CB3EEE">
        <w:rPr>
          <w:rFonts w:asciiTheme="minorHAnsi" w:hAnsiTheme="minorHAnsi" w:cstheme="minorHAnsi"/>
          <w:iCs/>
          <w:sz w:val="22"/>
        </w:rPr>
        <w:t>Consent</w:t>
      </w:r>
      <w:r w:rsidR="00CB3EEE" w:rsidRPr="00DA6ED6">
        <w:rPr>
          <w:rFonts w:asciiTheme="minorHAnsi" w:hAnsiTheme="minorHAnsi" w:cstheme="minorHAnsi"/>
          <w:iCs/>
          <w:sz w:val="22"/>
        </w:rPr>
        <w:t xml:space="preserve"> </w:t>
      </w:r>
      <w:r w:rsidR="00377BD0" w:rsidRPr="00DA6ED6">
        <w:rPr>
          <w:rFonts w:asciiTheme="minorHAnsi" w:hAnsiTheme="minorHAnsi" w:cstheme="minorHAnsi"/>
          <w:iCs/>
          <w:sz w:val="22"/>
        </w:rPr>
        <w:t xml:space="preserve">will not occur until after the infant is born to ensure the following </w:t>
      </w:r>
      <w:r w:rsidR="00B83950">
        <w:rPr>
          <w:rFonts w:asciiTheme="minorHAnsi" w:hAnsiTheme="minorHAnsi" w:cstheme="minorHAnsi"/>
          <w:iCs/>
          <w:sz w:val="22"/>
        </w:rPr>
        <w:t>are not present:</w:t>
      </w:r>
      <w:r w:rsidRPr="00DA6ED6">
        <w:rPr>
          <w:rFonts w:asciiTheme="minorHAnsi" w:hAnsiTheme="minorHAnsi" w:cstheme="minorHAnsi"/>
          <w:iCs/>
          <w:sz w:val="22"/>
        </w:rPr>
        <w:t xml:space="preserve"> </w:t>
      </w:r>
    </w:p>
    <w:p w14:paraId="4DD2E950" w14:textId="35D09E29" w:rsidR="00E764B4" w:rsidRPr="00DA6ED6" w:rsidRDefault="00E764B4" w:rsidP="008E355D">
      <w:pPr>
        <w:spacing w:after="80" w:line="259" w:lineRule="auto"/>
        <w:rPr>
          <w:rFonts w:asciiTheme="minorHAnsi" w:hAnsiTheme="minorHAnsi" w:cstheme="minorHAnsi"/>
          <w:iCs/>
          <w:sz w:val="22"/>
        </w:rPr>
      </w:pPr>
      <w:r w:rsidRPr="00DA6ED6">
        <w:rPr>
          <w:rFonts w:asciiTheme="minorHAnsi" w:hAnsiTheme="minorHAnsi" w:cstheme="minorHAnsi"/>
          <w:iCs/>
          <w:sz w:val="22"/>
        </w:rPr>
        <w:t xml:space="preserve">Exclusion criteria </w:t>
      </w:r>
      <w:r w:rsidR="00800FFA" w:rsidRPr="00DA6ED6">
        <w:rPr>
          <w:rFonts w:asciiTheme="minorHAnsi" w:hAnsiTheme="minorHAnsi" w:cstheme="minorHAnsi"/>
          <w:iCs/>
          <w:sz w:val="22"/>
        </w:rPr>
        <w:t>f</w:t>
      </w:r>
      <w:r w:rsidR="00800FFA" w:rsidRPr="00DA6ED6">
        <w:rPr>
          <w:rFonts w:asciiTheme="minorHAnsi" w:hAnsiTheme="minorHAnsi" w:cstheme="minorHAnsi"/>
          <w:sz w:val="22"/>
        </w:rPr>
        <w:t xml:space="preserve">or </w:t>
      </w:r>
      <w:r w:rsidR="00DD5038">
        <w:rPr>
          <w:rFonts w:asciiTheme="minorHAnsi" w:hAnsiTheme="minorHAnsi" w:cstheme="minorHAnsi"/>
          <w:b/>
          <w:bCs/>
          <w:sz w:val="22"/>
        </w:rPr>
        <w:t>birthing parent</w:t>
      </w:r>
      <w:r w:rsidR="007E2CA0" w:rsidRPr="00DA6ED6">
        <w:rPr>
          <w:rFonts w:asciiTheme="minorHAnsi" w:hAnsiTheme="minorHAnsi" w:cstheme="minorHAnsi"/>
          <w:b/>
          <w:bCs/>
          <w:sz w:val="22"/>
        </w:rPr>
        <w:t>s</w:t>
      </w:r>
      <w:r w:rsidR="007E2CA0" w:rsidRPr="00DA6ED6">
        <w:rPr>
          <w:rFonts w:asciiTheme="minorHAnsi" w:hAnsiTheme="minorHAnsi" w:cstheme="minorHAnsi"/>
          <w:sz w:val="22"/>
        </w:rPr>
        <w:t xml:space="preserve"> </w:t>
      </w:r>
      <w:r w:rsidRPr="00DA6ED6">
        <w:rPr>
          <w:rFonts w:asciiTheme="minorHAnsi" w:hAnsiTheme="minorHAnsi" w:cstheme="minorHAnsi"/>
          <w:iCs/>
          <w:sz w:val="22"/>
        </w:rPr>
        <w:t>are as follows:</w:t>
      </w:r>
    </w:p>
    <w:p w14:paraId="2F4D8545" w14:textId="2CB4BCCF" w:rsidR="00E764B4" w:rsidRPr="008E355D" w:rsidRDefault="00E764B4" w:rsidP="0074252D">
      <w:pPr>
        <w:pStyle w:val="ListParagraph"/>
        <w:numPr>
          <w:ilvl w:val="0"/>
          <w:numId w:val="18"/>
        </w:numPr>
        <w:spacing w:after="80" w:line="259" w:lineRule="auto"/>
        <w:contextualSpacing w:val="0"/>
        <w:rPr>
          <w:rFonts w:cstheme="minorHAnsi"/>
          <w:iCs/>
        </w:rPr>
      </w:pPr>
      <w:r w:rsidRPr="008E355D">
        <w:rPr>
          <w:rFonts w:cstheme="minorHAnsi"/>
        </w:rPr>
        <w:t>Other illicit drug use</w:t>
      </w:r>
      <w:r w:rsidR="003D1B82">
        <w:rPr>
          <w:rFonts w:cstheme="minorHAnsi"/>
        </w:rPr>
        <w:t>, excluding cannabinoids, during pregnancy</w:t>
      </w:r>
      <w:r w:rsidRPr="008E355D">
        <w:rPr>
          <w:rFonts w:cstheme="minorHAnsi"/>
        </w:rPr>
        <w:t xml:space="preserve"> (such as heroin and cocaine) per self-report or toxicology results</w:t>
      </w:r>
      <w:r w:rsidRPr="008E355D" w:rsidDel="00290372">
        <w:rPr>
          <w:rFonts w:cstheme="minorHAnsi"/>
        </w:rPr>
        <w:t xml:space="preserve"> </w:t>
      </w:r>
    </w:p>
    <w:p w14:paraId="6BBD2A93" w14:textId="2AB9E17F" w:rsidR="00800FFA" w:rsidRPr="008E355D" w:rsidRDefault="00E764B4" w:rsidP="0074252D">
      <w:pPr>
        <w:pStyle w:val="ListParagraph"/>
        <w:numPr>
          <w:ilvl w:val="0"/>
          <w:numId w:val="18"/>
        </w:numPr>
        <w:spacing w:after="80" w:line="259" w:lineRule="auto"/>
        <w:contextualSpacing w:val="0"/>
        <w:rPr>
          <w:rFonts w:cstheme="minorHAnsi"/>
          <w:iCs/>
        </w:rPr>
      </w:pPr>
      <w:r w:rsidRPr="008E355D">
        <w:rPr>
          <w:rFonts w:cstheme="minorHAnsi"/>
        </w:rPr>
        <w:t>Opiate use (prescribed or unprescribed) per self-report or toxicology results</w:t>
      </w:r>
      <w:r w:rsidR="00377BD0" w:rsidRPr="008E355D">
        <w:rPr>
          <w:rFonts w:cstheme="minorHAnsi"/>
        </w:rPr>
        <w:t xml:space="preserve"> during this pregnancy</w:t>
      </w:r>
    </w:p>
    <w:p w14:paraId="7B867390" w14:textId="5D259A74" w:rsidR="009A5890" w:rsidRPr="008E355D" w:rsidRDefault="009A5890" w:rsidP="0074252D">
      <w:pPr>
        <w:pStyle w:val="ListParagraph"/>
        <w:numPr>
          <w:ilvl w:val="0"/>
          <w:numId w:val="18"/>
        </w:numPr>
        <w:spacing w:line="259" w:lineRule="auto"/>
        <w:contextualSpacing w:val="0"/>
        <w:rPr>
          <w:rFonts w:cstheme="minorHAnsi"/>
          <w:iCs/>
        </w:rPr>
      </w:pPr>
      <w:r w:rsidRPr="008E355D">
        <w:rPr>
          <w:rFonts w:cstheme="minorHAnsi"/>
        </w:rPr>
        <w:t>Prolonged hospitalization following delivery longer than 7 days</w:t>
      </w:r>
    </w:p>
    <w:p w14:paraId="2D7F9792" w14:textId="4BE85DFB" w:rsidR="00800FFA" w:rsidRPr="00DA6ED6" w:rsidRDefault="00800FFA" w:rsidP="008E355D">
      <w:pPr>
        <w:spacing w:after="80" w:line="259" w:lineRule="auto"/>
        <w:rPr>
          <w:rFonts w:asciiTheme="minorHAnsi" w:hAnsiTheme="minorHAnsi" w:cstheme="minorHAnsi"/>
          <w:iCs/>
          <w:sz w:val="22"/>
        </w:rPr>
      </w:pPr>
      <w:r w:rsidRPr="00DA6ED6">
        <w:rPr>
          <w:rFonts w:asciiTheme="minorHAnsi" w:hAnsiTheme="minorHAnsi" w:cstheme="minorHAnsi"/>
          <w:iCs/>
          <w:sz w:val="22"/>
        </w:rPr>
        <w:t xml:space="preserve">Exclusion criteria for </w:t>
      </w:r>
      <w:r w:rsidRPr="00DA6ED6">
        <w:rPr>
          <w:rFonts w:asciiTheme="minorHAnsi" w:hAnsiTheme="minorHAnsi" w:cstheme="minorHAnsi"/>
          <w:b/>
          <w:bCs/>
          <w:iCs/>
          <w:sz w:val="22"/>
        </w:rPr>
        <w:t xml:space="preserve">infants </w:t>
      </w:r>
      <w:r w:rsidRPr="00DA6ED6">
        <w:rPr>
          <w:rFonts w:asciiTheme="minorHAnsi" w:hAnsiTheme="minorHAnsi" w:cstheme="minorHAnsi"/>
          <w:iCs/>
          <w:sz w:val="22"/>
        </w:rPr>
        <w:t>are as follows:</w:t>
      </w:r>
    </w:p>
    <w:p w14:paraId="3E792666" w14:textId="74936BAF" w:rsidR="00800FFA" w:rsidRPr="008E355D" w:rsidRDefault="00800FFA" w:rsidP="0074252D">
      <w:pPr>
        <w:pStyle w:val="ListParagraph"/>
        <w:numPr>
          <w:ilvl w:val="0"/>
          <w:numId w:val="18"/>
        </w:numPr>
        <w:spacing w:after="80" w:line="259" w:lineRule="auto"/>
        <w:contextualSpacing w:val="0"/>
        <w:rPr>
          <w:rFonts w:cstheme="minorHAnsi"/>
          <w:iCs/>
        </w:rPr>
      </w:pPr>
      <w:r w:rsidRPr="008E355D">
        <w:rPr>
          <w:rFonts w:cstheme="minorHAnsi"/>
        </w:rPr>
        <w:lastRenderedPageBreak/>
        <w:t>Has major birth defect(s)</w:t>
      </w:r>
      <w:r w:rsidR="006A137A" w:rsidRPr="008E355D">
        <w:rPr>
          <w:rFonts w:cstheme="minorHAnsi"/>
        </w:rPr>
        <w:t xml:space="preserve"> including physical anomalies including limb malformations</w:t>
      </w:r>
      <w:r w:rsidR="00DE3103">
        <w:rPr>
          <w:rFonts w:cstheme="minorHAnsi"/>
        </w:rPr>
        <w:t>/</w:t>
      </w:r>
      <w:r w:rsidR="006A137A" w:rsidRPr="008E355D">
        <w:rPr>
          <w:rFonts w:cstheme="minorHAnsi"/>
        </w:rPr>
        <w:t>absence of limbs or chromosomal abnormalities</w:t>
      </w:r>
    </w:p>
    <w:p w14:paraId="2E5D30EE" w14:textId="31C64166" w:rsidR="00800FFA" w:rsidRPr="008E355D" w:rsidRDefault="00800FFA" w:rsidP="0074252D">
      <w:pPr>
        <w:pStyle w:val="ListParagraph"/>
        <w:numPr>
          <w:ilvl w:val="0"/>
          <w:numId w:val="18"/>
        </w:numPr>
        <w:spacing w:after="80" w:line="259" w:lineRule="auto"/>
        <w:contextualSpacing w:val="0"/>
        <w:rPr>
          <w:rFonts w:cstheme="minorHAnsi"/>
          <w:iCs/>
        </w:rPr>
      </w:pPr>
      <w:r w:rsidRPr="008E355D">
        <w:rPr>
          <w:rFonts w:cstheme="minorHAnsi"/>
        </w:rPr>
        <w:t>Diagnosed with neonatal encephalopathy, metabolic disorder, stroke, intracranial hemorrhage, or meningitis during birth hospitalization</w:t>
      </w:r>
    </w:p>
    <w:p w14:paraId="2DC474E0" w14:textId="5714D23D" w:rsidR="00800FFA" w:rsidRPr="00DA6ED6" w:rsidRDefault="00800FFA" w:rsidP="0074252D">
      <w:pPr>
        <w:pStyle w:val="ListParagraph"/>
        <w:numPr>
          <w:ilvl w:val="0"/>
          <w:numId w:val="18"/>
        </w:numPr>
        <w:spacing w:line="259" w:lineRule="auto"/>
        <w:contextualSpacing w:val="0"/>
        <w:rPr>
          <w:rFonts w:cstheme="minorHAnsi"/>
          <w:iCs/>
          <w:sz w:val="24"/>
        </w:rPr>
      </w:pPr>
      <w:r w:rsidRPr="008E355D">
        <w:rPr>
          <w:rFonts w:cstheme="minorHAnsi"/>
        </w:rPr>
        <w:t>Received any major surgical intervention during the birth hospitalization</w:t>
      </w:r>
      <w:r w:rsidR="008F6541" w:rsidRPr="008E355D">
        <w:rPr>
          <w:rFonts w:cstheme="minorHAnsi"/>
        </w:rPr>
        <w:t xml:space="preserve"> or required a prolonged </w:t>
      </w:r>
      <w:r w:rsidR="003D1B82">
        <w:rPr>
          <w:rFonts w:cstheme="minorHAnsi"/>
        </w:rPr>
        <w:t xml:space="preserve">birth </w:t>
      </w:r>
      <w:r w:rsidR="008F6541" w:rsidRPr="008E355D">
        <w:rPr>
          <w:rFonts w:cstheme="minorHAnsi"/>
        </w:rPr>
        <w:t>hospitalization</w:t>
      </w:r>
      <w:r w:rsidR="000B79F1" w:rsidRPr="008E355D">
        <w:rPr>
          <w:rFonts w:cstheme="minorHAnsi"/>
        </w:rPr>
        <w:t xml:space="preserve"> (prolonged hospitalization being any </w:t>
      </w:r>
      <w:r w:rsidR="00B81EFF" w:rsidRPr="008E355D">
        <w:rPr>
          <w:rFonts w:cstheme="minorHAnsi"/>
        </w:rPr>
        <w:t>hospitalization longer than 7 days)</w:t>
      </w:r>
    </w:p>
    <w:p w14:paraId="4708D909" w14:textId="77777777" w:rsidR="00012311" w:rsidRPr="00DA6ED6" w:rsidRDefault="00012311">
      <w:pPr>
        <w:pStyle w:val="Heading2"/>
        <w:rPr>
          <w:rFonts w:asciiTheme="minorHAnsi" w:eastAsia="Times New Roman" w:hAnsiTheme="minorHAnsi" w:cstheme="minorHAnsi"/>
          <w:sz w:val="24"/>
          <w:szCs w:val="24"/>
        </w:rPr>
      </w:pPr>
      <w:bookmarkStart w:id="22" w:name="_Toc161824356"/>
      <w:r w:rsidRPr="00DA6ED6">
        <w:rPr>
          <w:rFonts w:asciiTheme="minorHAnsi" w:eastAsia="Times New Roman" w:hAnsiTheme="minorHAnsi" w:cstheme="minorHAnsi"/>
          <w:sz w:val="24"/>
          <w:szCs w:val="24"/>
        </w:rPr>
        <w:t>5.3 Lifestyle Considerations</w:t>
      </w:r>
      <w:bookmarkEnd w:id="22"/>
    </w:p>
    <w:p w14:paraId="203F3F3C" w14:textId="3569AD60" w:rsidR="00645099" w:rsidRDefault="00B3289C" w:rsidP="007E5115">
      <w:r w:rsidRPr="007E5115">
        <w:rPr>
          <w:rFonts w:asciiTheme="minorHAnsi" w:hAnsiTheme="minorHAnsi" w:cstheme="minorHAnsi"/>
          <w:sz w:val="22"/>
        </w:rPr>
        <w:t>See inclusion/exclusion criteria, the study does not impose lifestyle considerations.</w:t>
      </w:r>
    </w:p>
    <w:p w14:paraId="069CA4CE" w14:textId="00643B30" w:rsidR="00012311" w:rsidRPr="00DA6ED6" w:rsidRDefault="00012311">
      <w:pPr>
        <w:pStyle w:val="Heading2"/>
        <w:rPr>
          <w:rFonts w:asciiTheme="minorHAnsi" w:eastAsia="Times New Roman" w:hAnsiTheme="minorHAnsi" w:cstheme="minorHAnsi"/>
          <w:sz w:val="24"/>
          <w:szCs w:val="24"/>
        </w:rPr>
      </w:pPr>
      <w:bookmarkStart w:id="23" w:name="_Toc161824357"/>
      <w:r w:rsidRPr="00DA6ED6">
        <w:rPr>
          <w:rFonts w:asciiTheme="minorHAnsi" w:eastAsia="Times New Roman" w:hAnsiTheme="minorHAnsi" w:cstheme="minorHAnsi"/>
          <w:sz w:val="24"/>
          <w:szCs w:val="24"/>
        </w:rPr>
        <w:t>5.4 Screen Failures</w:t>
      </w:r>
      <w:bookmarkEnd w:id="23"/>
    </w:p>
    <w:p w14:paraId="426B16CD" w14:textId="694F5C50" w:rsidR="00012311" w:rsidRPr="00DA6ED6" w:rsidRDefault="00A14E72"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We define screen failures as </w:t>
      </w:r>
      <w:r w:rsidR="00DD5038">
        <w:rPr>
          <w:rFonts w:asciiTheme="minorHAnsi" w:hAnsiTheme="minorHAnsi" w:cstheme="minorHAnsi"/>
          <w:sz w:val="22"/>
        </w:rPr>
        <w:t>birthing parent</w:t>
      </w:r>
      <w:r w:rsidRPr="00DA6ED6">
        <w:rPr>
          <w:rFonts w:asciiTheme="minorHAnsi" w:hAnsiTheme="minorHAnsi" w:cstheme="minorHAnsi"/>
          <w:sz w:val="22"/>
        </w:rPr>
        <w:t xml:space="preserve">/infant dyads that are screened for participation in the trial but do not meet all the criteria for participation. </w:t>
      </w:r>
      <w:r w:rsidR="003E5BB2" w:rsidRPr="00DA6ED6">
        <w:rPr>
          <w:rFonts w:asciiTheme="minorHAnsi" w:hAnsiTheme="minorHAnsi" w:cstheme="minorHAnsi"/>
          <w:sz w:val="22"/>
        </w:rPr>
        <w:t xml:space="preserve">Screen failures also include </w:t>
      </w:r>
      <w:r w:rsidR="00DD5038">
        <w:rPr>
          <w:rFonts w:asciiTheme="minorHAnsi" w:hAnsiTheme="minorHAnsi" w:cstheme="minorHAnsi"/>
          <w:sz w:val="22"/>
        </w:rPr>
        <w:t>birthing parent</w:t>
      </w:r>
      <w:r w:rsidR="003E5BB2" w:rsidRPr="00DA6ED6">
        <w:rPr>
          <w:rFonts w:asciiTheme="minorHAnsi" w:hAnsiTheme="minorHAnsi" w:cstheme="minorHAnsi"/>
          <w:sz w:val="22"/>
        </w:rPr>
        <w:t xml:space="preserve">/infant dyads that meet </w:t>
      </w:r>
      <w:r w:rsidR="00DE3103">
        <w:rPr>
          <w:rFonts w:asciiTheme="minorHAnsi" w:hAnsiTheme="minorHAnsi" w:cstheme="minorHAnsi"/>
          <w:sz w:val="22"/>
        </w:rPr>
        <w:t xml:space="preserve">the </w:t>
      </w:r>
      <w:r w:rsidR="003E5BB2" w:rsidRPr="00DA6ED6">
        <w:rPr>
          <w:rFonts w:asciiTheme="minorHAnsi" w:hAnsiTheme="minorHAnsi" w:cstheme="minorHAnsi"/>
          <w:sz w:val="22"/>
        </w:rPr>
        <w:t>criteria for participation based on screening but choose not to participate in the study.</w:t>
      </w:r>
      <w:r w:rsidR="00800FFA" w:rsidRPr="00DA6ED6">
        <w:rPr>
          <w:rFonts w:asciiTheme="minorHAnsi" w:hAnsiTheme="minorHAnsi" w:cstheme="minorHAnsi"/>
          <w:sz w:val="22"/>
        </w:rPr>
        <w:t xml:space="preserve"> </w:t>
      </w:r>
      <w:r w:rsidR="007E2CA0" w:rsidRPr="00DA6ED6">
        <w:rPr>
          <w:rFonts w:asciiTheme="minorHAnsi" w:hAnsiTheme="minorHAnsi" w:cstheme="minorHAnsi"/>
          <w:sz w:val="22"/>
        </w:rPr>
        <w:t xml:space="preserve">Individuals </w:t>
      </w:r>
      <w:r w:rsidR="006A137A" w:rsidRPr="00DA6ED6">
        <w:rPr>
          <w:rFonts w:asciiTheme="minorHAnsi" w:hAnsiTheme="minorHAnsi" w:cstheme="minorHAnsi"/>
          <w:sz w:val="22"/>
        </w:rPr>
        <w:t xml:space="preserve">who do not qualify after initial screening </w:t>
      </w:r>
      <w:r w:rsidR="00800FFA" w:rsidRPr="00DA6ED6">
        <w:rPr>
          <w:rFonts w:asciiTheme="minorHAnsi" w:hAnsiTheme="minorHAnsi" w:cstheme="minorHAnsi"/>
          <w:sz w:val="22"/>
        </w:rPr>
        <w:t>will not be rescreened for this pilot feasibility study.</w:t>
      </w:r>
    </w:p>
    <w:p w14:paraId="21569782" w14:textId="77777777" w:rsidR="00012311" w:rsidRPr="00DA6ED6" w:rsidRDefault="00012311">
      <w:pPr>
        <w:pStyle w:val="Heading2"/>
        <w:rPr>
          <w:rFonts w:asciiTheme="minorHAnsi" w:eastAsia="Times New Roman" w:hAnsiTheme="minorHAnsi" w:cstheme="minorHAnsi"/>
          <w:sz w:val="24"/>
          <w:szCs w:val="24"/>
        </w:rPr>
      </w:pPr>
      <w:bookmarkStart w:id="24" w:name="_Toc161824358"/>
      <w:r w:rsidRPr="00DA6ED6">
        <w:rPr>
          <w:rFonts w:asciiTheme="minorHAnsi" w:eastAsia="Times New Roman" w:hAnsiTheme="minorHAnsi" w:cstheme="minorHAnsi"/>
          <w:sz w:val="24"/>
          <w:szCs w:val="24"/>
        </w:rPr>
        <w:t>5.5 Strategies for Recruitment and Retention</w:t>
      </w:r>
      <w:bookmarkEnd w:id="24"/>
    </w:p>
    <w:p w14:paraId="11FF1252" w14:textId="3BB59240" w:rsidR="00F130BE" w:rsidRPr="00DA6ED6" w:rsidRDefault="003E5BB2"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A multi-pronged approach will be used for recruitment at all 3 sites. </w:t>
      </w:r>
      <w:r w:rsidR="007E2CA0" w:rsidRPr="00DA6ED6">
        <w:rPr>
          <w:rFonts w:asciiTheme="minorHAnsi" w:hAnsiTheme="minorHAnsi" w:cstheme="minorHAnsi"/>
          <w:sz w:val="22"/>
        </w:rPr>
        <w:t xml:space="preserve">Individuals </w:t>
      </w:r>
      <w:r w:rsidR="00F304B9" w:rsidRPr="00DA6ED6">
        <w:rPr>
          <w:rFonts w:asciiTheme="minorHAnsi" w:hAnsiTheme="minorHAnsi" w:cstheme="minorHAnsi"/>
          <w:sz w:val="22"/>
        </w:rPr>
        <w:t>will be recruited</w:t>
      </w:r>
      <w:r w:rsidR="00800FFA" w:rsidRPr="00DA6ED6">
        <w:rPr>
          <w:rFonts w:asciiTheme="minorHAnsi" w:hAnsiTheme="minorHAnsi" w:cstheme="minorHAnsi"/>
          <w:sz w:val="22"/>
        </w:rPr>
        <w:t xml:space="preserve"> prepartum</w:t>
      </w:r>
      <w:r w:rsidR="00F304B9" w:rsidRPr="00DA6ED6">
        <w:rPr>
          <w:rFonts w:asciiTheme="minorHAnsi" w:hAnsiTheme="minorHAnsi" w:cstheme="minorHAnsi"/>
          <w:sz w:val="22"/>
        </w:rPr>
        <w:t xml:space="preserve"> in the clinic setting as well as during the birth hospitalization. </w:t>
      </w:r>
      <w:r w:rsidR="006E264A" w:rsidRPr="00DA6ED6">
        <w:rPr>
          <w:rFonts w:asciiTheme="minorHAnsi" w:hAnsiTheme="minorHAnsi" w:cstheme="minorHAnsi"/>
          <w:sz w:val="22"/>
        </w:rPr>
        <w:t xml:space="preserve">As it will be critical to ensure timely </w:t>
      </w:r>
      <w:r w:rsidR="008161F2">
        <w:rPr>
          <w:rFonts w:asciiTheme="minorHAnsi" w:hAnsiTheme="minorHAnsi" w:cstheme="minorHAnsi"/>
          <w:sz w:val="22"/>
        </w:rPr>
        <w:t>consenting/</w:t>
      </w:r>
      <w:r w:rsidR="006E264A" w:rsidRPr="00DA6ED6">
        <w:rPr>
          <w:rFonts w:asciiTheme="minorHAnsi" w:hAnsiTheme="minorHAnsi" w:cstheme="minorHAnsi"/>
          <w:sz w:val="22"/>
        </w:rPr>
        <w:t xml:space="preserve">enrollment, recruitment and </w:t>
      </w:r>
      <w:r w:rsidR="00C321C5">
        <w:rPr>
          <w:rFonts w:asciiTheme="minorHAnsi" w:hAnsiTheme="minorHAnsi" w:cstheme="minorHAnsi"/>
          <w:sz w:val="22"/>
        </w:rPr>
        <w:t>consenting</w:t>
      </w:r>
      <w:r w:rsidR="00C321C5" w:rsidRPr="00DA6ED6">
        <w:rPr>
          <w:rFonts w:asciiTheme="minorHAnsi" w:hAnsiTheme="minorHAnsi" w:cstheme="minorHAnsi"/>
          <w:sz w:val="22"/>
        </w:rPr>
        <w:t xml:space="preserve"> </w:t>
      </w:r>
      <w:r w:rsidR="00800FFA" w:rsidRPr="00DA6ED6">
        <w:rPr>
          <w:rFonts w:asciiTheme="minorHAnsi" w:hAnsiTheme="minorHAnsi" w:cstheme="minorHAnsi"/>
          <w:sz w:val="22"/>
        </w:rPr>
        <w:t xml:space="preserve">metrics </w:t>
      </w:r>
      <w:r w:rsidR="006E264A" w:rsidRPr="00DA6ED6">
        <w:rPr>
          <w:rFonts w:asciiTheme="minorHAnsi" w:hAnsiTheme="minorHAnsi" w:cstheme="minorHAnsi"/>
          <w:sz w:val="22"/>
        </w:rPr>
        <w:t>will be reviewed monthly.</w:t>
      </w:r>
      <w:r w:rsidR="00C321C5">
        <w:rPr>
          <w:rFonts w:asciiTheme="minorHAnsi" w:hAnsiTheme="minorHAnsi" w:cstheme="minorHAnsi"/>
          <w:sz w:val="22"/>
        </w:rPr>
        <w:t xml:space="preserve"> Consenting/enrollment </w:t>
      </w:r>
      <w:r w:rsidR="006E264A" w:rsidRPr="00DA6ED6">
        <w:rPr>
          <w:rFonts w:asciiTheme="minorHAnsi" w:hAnsiTheme="minorHAnsi" w:cstheme="minorHAnsi"/>
          <w:sz w:val="22"/>
        </w:rPr>
        <w:t>will be competitive, with ideally</w:t>
      </w:r>
      <w:r w:rsidR="00DE3103">
        <w:rPr>
          <w:rFonts w:asciiTheme="minorHAnsi" w:hAnsiTheme="minorHAnsi" w:cstheme="minorHAnsi"/>
          <w:sz w:val="22"/>
        </w:rPr>
        <w:t>,</w:t>
      </w:r>
      <w:r w:rsidR="006E264A" w:rsidRPr="00DA6ED6">
        <w:rPr>
          <w:rFonts w:asciiTheme="minorHAnsi" w:hAnsiTheme="minorHAnsi" w:cstheme="minorHAnsi"/>
          <w:sz w:val="22"/>
        </w:rPr>
        <w:t xml:space="preserve"> each site contributing an equal number of participants. However, as some sites will have more recruitment barriers, no one site </w:t>
      </w:r>
      <w:r w:rsidR="00800FFA" w:rsidRPr="00DA6ED6">
        <w:rPr>
          <w:rFonts w:asciiTheme="minorHAnsi" w:hAnsiTheme="minorHAnsi" w:cstheme="minorHAnsi"/>
          <w:sz w:val="22"/>
        </w:rPr>
        <w:t xml:space="preserve">will be allowed to </w:t>
      </w:r>
      <w:r w:rsidR="006E264A" w:rsidRPr="00DA6ED6">
        <w:rPr>
          <w:rFonts w:asciiTheme="minorHAnsi" w:hAnsiTheme="minorHAnsi" w:cstheme="minorHAnsi"/>
          <w:sz w:val="22"/>
        </w:rPr>
        <w:t>contribute more than half of the</w:t>
      </w:r>
      <w:r w:rsidR="006A137A" w:rsidRPr="00DA6ED6">
        <w:rPr>
          <w:rFonts w:asciiTheme="minorHAnsi" w:hAnsiTheme="minorHAnsi" w:cstheme="minorHAnsi"/>
          <w:sz w:val="22"/>
        </w:rPr>
        <w:t xml:space="preserve"> total study</w:t>
      </w:r>
      <w:r w:rsidR="006E264A" w:rsidRPr="00DA6ED6">
        <w:rPr>
          <w:rFonts w:asciiTheme="minorHAnsi" w:hAnsiTheme="minorHAnsi" w:cstheme="minorHAnsi"/>
          <w:sz w:val="22"/>
        </w:rPr>
        <w:t xml:space="preserve"> goal number of dyads (each site cannot </w:t>
      </w:r>
      <w:r w:rsidR="006A137A" w:rsidRPr="00DA6ED6">
        <w:rPr>
          <w:rFonts w:asciiTheme="minorHAnsi" w:hAnsiTheme="minorHAnsi" w:cstheme="minorHAnsi"/>
          <w:sz w:val="22"/>
        </w:rPr>
        <w:t xml:space="preserve">enroll </w:t>
      </w:r>
      <w:r w:rsidR="006E264A" w:rsidRPr="00DA6ED6">
        <w:rPr>
          <w:rFonts w:asciiTheme="minorHAnsi" w:hAnsiTheme="minorHAnsi" w:cstheme="minorHAnsi"/>
          <w:sz w:val="22"/>
        </w:rPr>
        <w:t>more than 1</w:t>
      </w:r>
      <w:r w:rsidR="00800FFA" w:rsidRPr="00DA6ED6">
        <w:rPr>
          <w:rFonts w:asciiTheme="minorHAnsi" w:hAnsiTheme="minorHAnsi" w:cstheme="minorHAnsi"/>
          <w:sz w:val="22"/>
        </w:rPr>
        <w:t>0</w:t>
      </w:r>
      <w:r w:rsidR="006E264A" w:rsidRPr="00DA6ED6">
        <w:rPr>
          <w:rFonts w:asciiTheme="minorHAnsi" w:hAnsiTheme="minorHAnsi" w:cstheme="minorHAnsi"/>
          <w:sz w:val="22"/>
        </w:rPr>
        <w:t xml:space="preserve"> dyads). </w:t>
      </w:r>
      <w:r w:rsidR="00645099">
        <w:rPr>
          <w:rFonts w:asciiTheme="minorHAnsi" w:hAnsiTheme="minorHAnsi" w:cstheme="minorHAnsi"/>
          <w:sz w:val="22"/>
        </w:rPr>
        <w:t xml:space="preserve">In order to reach the </w:t>
      </w:r>
      <w:r w:rsidR="00EF60E4">
        <w:rPr>
          <w:rFonts w:asciiTheme="minorHAnsi" w:hAnsiTheme="minorHAnsi" w:cstheme="minorHAnsi"/>
          <w:sz w:val="22"/>
        </w:rPr>
        <w:t xml:space="preserve">study </w:t>
      </w:r>
      <w:r w:rsidR="00645099">
        <w:rPr>
          <w:rFonts w:asciiTheme="minorHAnsi" w:hAnsiTheme="minorHAnsi" w:cstheme="minorHAnsi"/>
          <w:sz w:val="22"/>
        </w:rPr>
        <w:t xml:space="preserve">enrollment goal over the 3-month period, </w:t>
      </w:r>
      <w:r w:rsidR="00EF60E4">
        <w:rPr>
          <w:rFonts w:asciiTheme="minorHAnsi" w:hAnsiTheme="minorHAnsi" w:cstheme="minorHAnsi"/>
          <w:sz w:val="22"/>
        </w:rPr>
        <w:t>we expect</w:t>
      </w:r>
      <w:r w:rsidR="00645099">
        <w:rPr>
          <w:rFonts w:asciiTheme="minorHAnsi" w:hAnsiTheme="minorHAnsi" w:cstheme="minorHAnsi"/>
          <w:sz w:val="22"/>
        </w:rPr>
        <w:t xml:space="preserve"> a monthly enrollment rate of </w:t>
      </w:r>
      <w:r w:rsidR="00C62BC8">
        <w:rPr>
          <w:rFonts w:asciiTheme="minorHAnsi" w:hAnsiTheme="minorHAnsi" w:cstheme="minorHAnsi"/>
          <w:sz w:val="22"/>
        </w:rPr>
        <w:t>at least 2-3</w:t>
      </w:r>
      <w:r w:rsidR="00645099">
        <w:rPr>
          <w:rFonts w:asciiTheme="minorHAnsi" w:hAnsiTheme="minorHAnsi" w:cstheme="minorHAnsi"/>
          <w:sz w:val="22"/>
        </w:rPr>
        <w:t xml:space="preserve"> eligible dyads per site</w:t>
      </w:r>
      <w:r w:rsidR="00EF60E4">
        <w:rPr>
          <w:rFonts w:asciiTheme="minorHAnsi" w:hAnsiTheme="minorHAnsi" w:cstheme="minorHAnsi"/>
          <w:sz w:val="22"/>
        </w:rPr>
        <w:t xml:space="preserve"> that go on to complete the first coaching session. </w:t>
      </w:r>
      <w:r w:rsidR="006E264A" w:rsidRPr="00DA6ED6">
        <w:rPr>
          <w:rFonts w:asciiTheme="minorHAnsi" w:hAnsiTheme="minorHAnsi" w:cstheme="minorHAnsi"/>
          <w:sz w:val="22"/>
        </w:rPr>
        <w:t xml:space="preserve">If noted that </w:t>
      </w:r>
      <w:r w:rsidR="00C321C5">
        <w:rPr>
          <w:rFonts w:asciiTheme="minorHAnsi" w:hAnsiTheme="minorHAnsi" w:cstheme="minorHAnsi"/>
          <w:sz w:val="22"/>
        </w:rPr>
        <w:t>the number consented</w:t>
      </w:r>
      <w:r w:rsidR="00C321C5" w:rsidRPr="00DA6ED6">
        <w:rPr>
          <w:rFonts w:asciiTheme="minorHAnsi" w:hAnsiTheme="minorHAnsi" w:cstheme="minorHAnsi"/>
          <w:sz w:val="22"/>
        </w:rPr>
        <w:t xml:space="preserve"> </w:t>
      </w:r>
      <w:r w:rsidR="006E264A" w:rsidRPr="00DA6ED6">
        <w:rPr>
          <w:rFonts w:asciiTheme="minorHAnsi" w:hAnsiTheme="minorHAnsi" w:cstheme="minorHAnsi"/>
          <w:sz w:val="22"/>
        </w:rPr>
        <w:t xml:space="preserve">is not reaching the </w:t>
      </w:r>
      <w:r w:rsidR="006A137A" w:rsidRPr="00DA6ED6">
        <w:rPr>
          <w:rFonts w:asciiTheme="minorHAnsi" w:hAnsiTheme="minorHAnsi" w:cstheme="minorHAnsi"/>
          <w:sz w:val="22"/>
        </w:rPr>
        <w:t xml:space="preserve">monthly </w:t>
      </w:r>
      <w:r w:rsidR="006E264A" w:rsidRPr="00DA6ED6">
        <w:rPr>
          <w:rFonts w:asciiTheme="minorHAnsi" w:hAnsiTheme="minorHAnsi" w:cstheme="minorHAnsi"/>
          <w:sz w:val="22"/>
        </w:rPr>
        <w:t xml:space="preserve">target number of participants, then alternative strategies will be implemented. </w:t>
      </w:r>
      <w:r w:rsidR="007E2CA0" w:rsidRPr="00DA6ED6">
        <w:rPr>
          <w:rFonts w:asciiTheme="minorHAnsi" w:hAnsiTheme="minorHAnsi" w:cstheme="minorHAnsi"/>
          <w:sz w:val="22"/>
        </w:rPr>
        <w:t>Additionally, if there are concerns with the rate of recruitment, the DSM</w:t>
      </w:r>
      <w:r w:rsidR="008552ED">
        <w:rPr>
          <w:rFonts w:asciiTheme="minorHAnsi" w:hAnsiTheme="minorHAnsi" w:cstheme="minorHAnsi"/>
          <w:sz w:val="22"/>
        </w:rPr>
        <w:t>B</w:t>
      </w:r>
      <w:r w:rsidR="007E2CA0" w:rsidRPr="00DA6ED6">
        <w:rPr>
          <w:rFonts w:asciiTheme="minorHAnsi" w:hAnsiTheme="minorHAnsi" w:cstheme="minorHAnsi"/>
          <w:sz w:val="22"/>
        </w:rPr>
        <w:t xml:space="preserve"> will be contacted </w:t>
      </w:r>
      <w:r w:rsidR="009A5890" w:rsidRPr="00DA6ED6">
        <w:rPr>
          <w:rFonts w:asciiTheme="minorHAnsi" w:hAnsiTheme="minorHAnsi" w:cstheme="minorHAnsi"/>
          <w:sz w:val="22"/>
        </w:rPr>
        <w:t>and notified of the concern, at which time the study team will provide possible solutions</w:t>
      </w:r>
      <w:r w:rsidR="00DE3103">
        <w:rPr>
          <w:rFonts w:asciiTheme="minorHAnsi" w:hAnsiTheme="minorHAnsi" w:cstheme="minorHAnsi"/>
          <w:sz w:val="22"/>
        </w:rPr>
        <w:t>,</w:t>
      </w:r>
      <w:r w:rsidR="009A5890" w:rsidRPr="00DA6ED6">
        <w:rPr>
          <w:rFonts w:asciiTheme="minorHAnsi" w:hAnsiTheme="minorHAnsi" w:cstheme="minorHAnsi"/>
          <w:sz w:val="22"/>
        </w:rPr>
        <w:t xml:space="preserve"> and next steps will be discussed</w:t>
      </w:r>
      <w:r w:rsidR="007E2CA0" w:rsidRPr="00DA6ED6">
        <w:rPr>
          <w:rFonts w:asciiTheme="minorHAnsi" w:hAnsiTheme="minorHAnsi" w:cstheme="minorHAnsi"/>
          <w:sz w:val="22"/>
        </w:rPr>
        <w:t xml:space="preserve">. </w:t>
      </w:r>
      <w:r w:rsidR="00377BD0" w:rsidRPr="00DA6ED6">
        <w:rPr>
          <w:rFonts w:asciiTheme="minorHAnsi" w:hAnsiTheme="minorHAnsi" w:cstheme="minorHAnsi"/>
          <w:sz w:val="22"/>
        </w:rPr>
        <w:t xml:space="preserve">All </w:t>
      </w:r>
      <w:r w:rsidR="00C321C5">
        <w:rPr>
          <w:rFonts w:asciiTheme="minorHAnsi" w:hAnsiTheme="minorHAnsi" w:cstheme="minorHAnsi"/>
          <w:sz w:val="22"/>
        </w:rPr>
        <w:t>consenting</w:t>
      </w:r>
      <w:r w:rsidR="00C321C5" w:rsidRPr="00DA6ED6">
        <w:rPr>
          <w:rFonts w:asciiTheme="minorHAnsi" w:hAnsiTheme="minorHAnsi" w:cstheme="minorHAnsi"/>
          <w:sz w:val="22"/>
        </w:rPr>
        <w:t xml:space="preserve"> </w:t>
      </w:r>
      <w:r w:rsidR="00377BD0" w:rsidRPr="00DA6ED6">
        <w:rPr>
          <w:rFonts w:asciiTheme="minorHAnsi" w:hAnsiTheme="minorHAnsi" w:cstheme="minorHAnsi"/>
          <w:sz w:val="22"/>
        </w:rPr>
        <w:t xml:space="preserve">will occur after delivery of the infant. </w:t>
      </w:r>
      <w:r w:rsidR="00B1426F" w:rsidRPr="00DA6ED6">
        <w:rPr>
          <w:rFonts w:asciiTheme="minorHAnsi" w:hAnsiTheme="minorHAnsi" w:cstheme="minorHAnsi"/>
          <w:sz w:val="22"/>
        </w:rPr>
        <w:t xml:space="preserve">Please see figure 3 for additional recruitment strategies based on </w:t>
      </w:r>
      <w:r w:rsidR="00DE3103">
        <w:rPr>
          <w:rFonts w:asciiTheme="minorHAnsi" w:hAnsiTheme="minorHAnsi" w:cstheme="minorHAnsi"/>
          <w:sz w:val="22"/>
        </w:rPr>
        <w:t xml:space="preserve">the </w:t>
      </w:r>
      <w:r w:rsidR="006A137A" w:rsidRPr="00DA6ED6">
        <w:rPr>
          <w:rFonts w:asciiTheme="minorHAnsi" w:hAnsiTheme="minorHAnsi" w:cstheme="minorHAnsi"/>
          <w:sz w:val="22"/>
        </w:rPr>
        <w:t xml:space="preserve">state cannabinoid </w:t>
      </w:r>
      <w:r w:rsidR="00B1426F" w:rsidRPr="00DA6ED6">
        <w:rPr>
          <w:rFonts w:asciiTheme="minorHAnsi" w:hAnsiTheme="minorHAnsi" w:cstheme="minorHAnsi"/>
          <w:sz w:val="22"/>
        </w:rPr>
        <w:t xml:space="preserve">legalization status of each </w:t>
      </w:r>
      <w:r w:rsidR="006A137A" w:rsidRPr="00DA6ED6">
        <w:rPr>
          <w:rFonts w:asciiTheme="minorHAnsi" w:hAnsiTheme="minorHAnsi" w:cstheme="minorHAnsi"/>
          <w:sz w:val="22"/>
        </w:rPr>
        <w:t xml:space="preserve">study </w:t>
      </w:r>
      <w:r w:rsidR="00B1426F" w:rsidRPr="00DA6ED6">
        <w:rPr>
          <w:rFonts w:asciiTheme="minorHAnsi" w:hAnsiTheme="minorHAnsi" w:cstheme="minorHAnsi"/>
          <w:sz w:val="22"/>
        </w:rPr>
        <w:t>site.</w:t>
      </w:r>
    </w:p>
    <w:p w14:paraId="016EA132" w14:textId="77777777" w:rsidR="00F304B9" w:rsidRPr="00DA6ED6" w:rsidRDefault="00F304B9" w:rsidP="008E355D">
      <w:pPr>
        <w:spacing w:line="259" w:lineRule="auto"/>
        <w:jc w:val="both"/>
        <w:rPr>
          <w:rFonts w:asciiTheme="minorHAnsi" w:hAnsiTheme="minorHAnsi" w:cstheme="minorHAnsi"/>
          <w:sz w:val="22"/>
          <w:u w:val="single"/>
        </w:rPr>
      </w:pPr>
      <w:r w:rsidRPr="00DA6ED6">
        <w:rPr>
          <w:rFonts w:asciiTheme="minorHAnsi" w:hAnsiTheme="minorHAnsi" w:cstheme="minorHAnsi"/>
          <w:sz w:val="22"/>
          <w:u w:val="single"/>
        </w:rPr>
        <w:t>Outpatient Recruitment</w:t>
      </w:r>
    </w:p>
    <w:p w14:paraId="0C2AA0A2" w14:textId="20EFCEB5" w:rsidR="00F304B9" w:rsidRPr="00DA6ED6" w:rsidRDefault="00F304B9"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Within the clinic setting,</w:t>
      </w:r>
      <w:r w:rsidR="000D41EC" w:rsidRPr="00DA6ED6">
        <w:rPr>
          <w:rFonts w:asciiTheme="minorHAnsi" w:hAnsiTheme="minorHAnsi" w:cstheme="minorHAnsi"/>
          <w:sz w:val="22"/>
        </w:rPr>
        <w:t xml:space="preserve"> flyers </w:t>
      </w:r>
      <w:r w:rsidRPr="00DA6ED6">
        <w:rPr>
          <w:rFonts w:asciiTheme="minorHAnsi" w:hAnsiTheme="minorHAnsi" w:cstheme="minorHAnsi"/>
          <w:sz w:val="22"/>
        </w:rPr>
        <w:t xml:space="preserve">will be placed in outpatient obstetrical and family medicine clinics </w:t>
      </w:r>
      <w:r w:rsidR="006A137A" w:rsidRPr="00DA6ED6">
        <w:rPr>
          <w:rFonts w:asciiTheme="minorHAnsi" w:hAnsiTheme="minorHAnsi" w:cstheme="minorHAnsi"/>
          <w:sz w:val="22"/>
        </w:rPr>
        <w:t xml:space="preserve">affiliated </w:t>
      </w:r>
      <w:r w:rsidRPr="00DA6ED6">
        <w:rPr>
          <w:rFonts w:asciiTheme="minorHAnsi" w:hAnsiTheme="minorHAnsi" w:cstheme="minorHAnsi"/>
          <w:sz w:val="22"/>
        </w:rPr>
        <w:t xml:space="preserve">with each of the </w:t>
      </w:r>
      <w:r w:rsidR="006A137A" w:rsidRPr="00DA6ED6">
        <w:rPr>
          <w:rFonts w:asciiTheme="minorHAnsi" w:hAnsiTheme="minorHAnsi" w:cstheme="minorHAnsi"/>
          <w:sz w:val="22"/>
        </w:rPr>
        <w:t xml:space="preserve">study </w:t>
      </w:r>
      <w:r w:rsidRPr="00DA6ED6">
        <w:rPr>
          <w:rFonts w:asciiTheme="minorHAnsi" w:hAnsiTheme="minorHAnsi" w:cstheme="minorHAnsi"/>
          <w:sz w:val="22"/>
        </w:rPr>
        <w:t>sites</w:t>
      </w:r>
      <w:r w:rsidR="00736F42" w:rsidRPr="00DA6ED6">
        <w:rPr>
          <w:rFonts w:asciiTheme="minorHAnsi" w:hAnsiTheme="minorHAnsi" w:cstheme="minorHAnsi"/>
          <w:sz w:val="22"/>
        </w:rPr>
        <w:t xml:space="preserve"> for </w:t>
      </w:r>
      <w:r w:rsidR="00DD5038">
        <w:rPr>
          <w:rFonts w:asciiTheme="minorHAnsi" w:hAnsiTheme="minorHAnsi" w:cstheme="minorHAnsi"/>
          <w:sz w:val="22"/>
        </w:rPr>
        <w:t>birthing parent</w:t>
      </w:r>
      <w:r w:rsidR="007E2CA0" w:rsidRPr="00DA6ED6">
        <w:rPr>
          <w:rFonts w:asciiTheme="minorHAnsi" w:hAnsiTheme="minorHAnsi" w:cstheme="minorHAnsi"/>
          <w:sz w:val="22"/>
        </w:rPr>
        <w:t xml:space="preserve"> </w:t>
      </w:r>
      <w:r w:rsidR="00736F42" w:rsidRPr="00DA6ED6">
        <w:rPr>
          <w:rFonts w:asciiTheme="minorHAnsi" w:hAnsiTheme="minorHAnsi" w:cstheme="minorHAnsi"/>
          <w:sz w:val="22"/>
        </w:rPr>
        <w:t>self-referral</w:t>
      </w:r>
      <w:r w:rsidRPr="00DA6ED6">
        <w:rPr>
          <w:rFonts w:asciiTheme="minorHAnsi" w:hAnsiTheme="minorHAnsi" w:cstheme="minorHAnsi"/>
          <w:sz w:val="22"/>
        </w:rPr>
        <w:t xml:space="preserve">. Additionally, providers will be notified of the study </w:t>
      </w:r>
      <w:r w:rsidR="006A137A" w:rsidRPr="00DA6ED6">
        <w:rPr>
          <w:rFonts w:asciiTheme="minorHAnsi" w:hAnsiTheme="minorHAnsi" w:cstheme="minorHAnsi"/>
          <w:sz w:val="22"/>
        </w:rPr>
        <w:t xml:space="preserve">enrollment criteria </w:t>
      </w:r>
      <w:r w:rsidRPr="00DA6ED6">
        <w:rPr>
          <w:rFonts w:asciiTheme="minorHAnsi" w:hAnsiTheme="minorHAnsi" w:cstheme="minorHAnsi"/>
          <w:sz w:val="22"/>
        </w:rPr>
        <w:t xml:space="preserve">and can </w:t>
      </w:r>
      <w:r w:rsidR="006A137A" w:rsidRPr="00DA6ED6">
        <w:rPr>
          <w:rFonts w:asciiTheme="minorHAnsi" w:hAnsiTheme="minorHAnsi" w:cstheme="minorHAnsi"/>
          <w:sz w:val="22"/>
        </w:rPr>
        <w:t>distribute a</w:t>
      </w:r>
      <w:r w:rsidR="000D41EC" w:rsidRPr="00DA6ED6">
        <w:rPr>
          <w:rFonts w:asciiTheme="minorHAnsi" w:hAnsiTheme="minorHAnsi" w:cstheme="minorHAnsi"/>
          <w:sz w:val="22"/>
        </w:rPr>
        <w:t xml:space="preserve"> flyer </w:t>
      </w:r>
      <w:r w:rsidRPr="00DA6ED6">
        <w:rPr>
          <w:rFonts w:asciiTheme="minorHAnsi" w:hAnsiTheme="minorHAnsi" w:cstheme="minorHAnsi"/>
          <w:sz w:val="22"/>
        </w:rPr>
        <w:t xml:space="preserve">to any pregnant </w:t>
      </w:r>
      <w:r w:rsidR="007E2CA0" w:rsidRPr="00DA6ED6">
        <w:rPr>
          <w:rFonts w:asciiTheme="minorHAnsi" w:hAnsiTheme="minorHAnsi" w:cstheme="minorHAnsi"/>
          <w:sz w:val="22"/>
        </w:rPr>
        <w:t xml:space="preserve">individual </w:t>
      </w:r>
      <w:r w:rsidRPr="00DA6ED6">
        <w:rPr>
          <w:rFonts w:asciiTheme="minorHAnsi" w:hAnsiTheme="minorHAnsi" w:cstheme="minorHAnsi"/>
          <w:sz w:val="22"/>
        </w:rPr>
        <w:t xml:space="preserve">that </w:t>
      </w:r>
      <w:r w:rsidR="006A137A" w:rsidRPr="00DA6ED6">
        <w:rPr>
          <w:rFonts w:asciiTheme="minorHAnsi" w:hAnsiTheme="minorHAnsi" w:cstheme="minorHAnsi"/>
          <w:sz w:val="22"/>
        </w:rPr>
        <w:t xml:space="preserve">may </w:t>
      </w:r>
      <w:r w:rsidRPr="00DA6ED6">
        <w:rPr>
          <w:rFonts w:asciiTheme="minorHAnsi" w:hAnsiTheme="minorHAnsi" w:cstheme="minorHAnsi"/>
          <w:sz w:val="22"/>
        </w:rPr>
        <w:t>quali</w:t>
      </w:r>
      <w:r w:rsidR="006A137A" w:rsidRPr="00DA6ED6">
        <w:rPr>
          <w:rFonts w:asciiTheme="minorHAnsi" w:hAnsiTheme="minorHAnsi" w:cstheme="minorHAnsi"/>
          <w:sz w:val="22"/>
        </w:rPr>
        <w:t>fy to participate</w:t>
      </w:r>
      <w:r w:rsidRPr="00DA6ED6">
        <w:rPr>
          <w:rFonts w:asciiTheme="minorHAnsi" w:hAnsiTheme="minorHAnsi" w:cstheme="minorHAnsi"/>
          <w:sz w:val="22"/>
        </w:rPr>
        <w:t xml:space="preserve">. </w:t>
      </w:r>
      <w:r w:rsidR="00CC3317" w:rsidRPr="00DA6ED6">
        <w:rPr>
          <w:rFonts w:asciiTheme="minorHAnsi" w:hAnsiTheme="minorHAnsi" w:cstheme="minorHAnsi"/>
          <w:sz w:val="22"/>
        </w:rPr>
        <w:t xml:space="preserve">Flyers </w:t>
      </w:r>
      <w:r w:rsidRPr="00DA6ED6">
        <w:rPr>
          <w:rFonts w:asciiTheme="minorHAnsi" w:hAnsiTheme="minorHAnsi" w:cstheme="minorHAnsi"/>
          <w:sz w:val="22"/>
        </w:rPr>
        <w:t xml:space="preserve">will </w:t>
      </w:r>
      <w:r w:rsidR="006A137A" w:rsidRPr="00DA6ED6">
        <w:rPr>
          <w:rFonts w:asciiTheme="minorHAnsi" w:hAnsiTheme="minorHAnsi" w:cstheme="minorHAnsi"/>
          <w:sz w:val="22"/>
        </w:rPr>
        <w:t xml:space="preserve">also </w:t>
      </w:r>
      <w:r w:rsidRPr="00DA6ED6">
        <w:rPr>
          <w:rFonts w:asciiTheme="minorHAnsi" w:hAnsiTheme="minorHAnsi" w:cstheme="minorHAnsi"/>
          <w:sz w:val="22"/>
        </w:rPr>
        <w:t xml:space="preserve">be distributed to local </w:t>
      </w:r>
      <w:r w:rsidR="00A93EB3" w:rsidRPr="00DA6ED6">
        <w:rPr>
          <w:rFonts w:asciiTheme="minorHAnsi" w:hAnsiTheme="minorHAnsi" w:cstheme="minorHAnsi"/>
          <w:sz w:val="22"/>
        </w:rPr>
        <w:t>cannabinoid</w:t>
      </w:r>
      <w:r w:rsidRPr="00DA6ED6">
        <w:rPr>
          <w:rFonts w:asciiTheme="minorHAnsi" w:hAnsiTheme="minorHAnsi" w:cstheme="minorHAnsi"/>
          <w:sz w:val="22"/>
        </w:rPr>
        <w:t xml:space="preserve"> dispensaries</w:t>
      </w:r>
      <w:r w:rsidR="00800FFA" w:rsidRPr="00DA6ED6">
        <w:rPr>
          <w:rFonts w:asciiTheme="minorHAnsi" w:hAnsiTheme="minorHAnsi" w:cstheme="minorHAnsi"/>
          <w:sz w:val="22"/>
        </w:rPr>
        <w:t xml:space="preserve"> in the states where recreational use of </w:t>
      </w:r>
      <w:r w:rsidR="0012235A" w:rsidRPr="00DA6ED6">
        <w:rPr>
          <w:rFonts w:asciiTheme="minorHAnsi" w:hAnsiTheme="minorHAnsi" w:cstheme="minorHAnsi"/>
          <w:sz w:val="22"/>
        </w:rPr>
        <w:t>cannabinoid</w:t>
      </w:r>
      <w:r w:rsidR="00DE3103">
        <w:rPr>
          <w:rFonts w:asciiTheme="minorHAnsi" w:hAnsiTheme="minorHAnsi" w:cstheme="minorHAnsi"/>
          <w:sz w:val="22"/>
        </w:rPr>
        <w:t>s</w:t>
      </w:r>
      <w:r w:rsidR="00800FFA" w:rsidRPr="00DA6ED6">
        <w:rPr>
          <w:rFonts w:asciiTheme="minorHAnsi" w:hAnsiTheme="minorHAnsi" w:cstheme="minorHAnsi"/>
          <w:sz w:val="22"/>
        </w:rPr>
        <w:t xml:space="preserve"> is legal</w:t>
      </w:r>
      <w:r w:rsidRPr="00DA6ED6">
        <w:rPr>
          <w:rFonts w:asciiTheme="minorHAnsi" w:hAnsiTheme="minorHAnsi" w:cstheme="minorHAnsi"/>
          <w:sz w:val="22"/>
        </w:rPr>
        <w:t>.</w:t>
      </w:r>
      <w:r w:rsidR="00CC3317" w:rsidRPr="00DA6ED6">
        <w:rPr>
          <w:rFonts w:asciiTheme="minorHAnsi" w:hAnsiTheme="minorHAnsi" w:cstheme="minorHAnsi"/>
          <w:sz w:val="22"/>
        </w:rPr>
        <w:t xml:space="preserve"> If </w:t>
      </w:r>
      <w:r w:rsidR="006A137A" w:rsidRPr="00DA6ED6">
        <w:rPr>
          <w:rFonts w:asciiTheme="minorHAnsi" w:hAnsiTheme="minorHAnsi" w:cstheme="minorHAnsi"/>
          <w:sz w:val="22"/>
        </w:rPr>
        <w:t xml:space="preserve">we screen </w:t>
      </w:r>
      <w:r w:rsidR="006371A7" w:rsidRPr="00DA6ED6">
        <w:rPr>
          <w:rFonts w:asciiTheme="minorHAnsi" w:hAnsiTheme="minorHAnsi" w:cstheme="minorHAnsi"/>
          <w:sz w:val="22"/>
        </w:rPr>
        <w:t xml:space="preserve">an individual prenatally </w:t>
      </w:r>
      <w:r w:rsidR="006A137A" w:rsidRPr="00DA6ED6">
        <w:rPr>
          <w:rFonts w:asciiTheme="minorHAnsi" w:hAnsiTheme="minorHAnsi" w:cstheme="minorHAnsi"/>
          <w:sz w:val="22"/>
        </w:rPr>
        <w:t>who is identified via self- or outpatient healthcare provider referral, the screening will be logged</w:t>
      </w:r>
      <w:r w:rsidR="006371A7" w:rsidRPr="00DA6ED6">
        <w:rPr>
          <w:rFonts w:asciiTheme="minorHAnsi" w:hAnsiTheme="minorHAnsi" w:cstheme="minorHAnsi"/>
          <w:sz w:val="22"/>
        </w:rPr>
        <w:t>. This will ensure that an individual that decline</w:t>
      </w:r>
      <w:r w:rsidR="006A137A" w:rsidRPr="00DA6ED6">
        <w:rPr>
          <w:rFonts w:asciiTheme="minorHAnsi" w:hAnsiTheme="minorHAnsi" w:cstheme="minorHAnsi"/>
          <w:sz w:val="22"/>
        </w:rPr>
        <w:t>s</w:t>
      </w:r>
      <w:r w:rsidR="006371A7" w:rsidRPr="00DA6ED6">
        <w:rPr>
          <w:rFonts w:asciiTheme="minorHAnsi" w:hAnsiTheme="minorHAnsi" w:cstheme="minorHAnsi"/>
          <w:sz w:val="22"/>
        </w:rPr>
        <w:t xml:space="preserve"> study participation </w:t>
      </w:r>
      <w:r w:rsidR="006A137A" w:rsidRPr="00DA6ED6">
        <w:rPr>
          <w:rFonts w:asciiTheme="minorHAnsi" w:hAnsiTheme="minorHAnsi" w:cstheme="minorHAnsi"/>
          <w:sz w:val="22"/>
        </w:rPr>
        <w:t>or does not qualify to participate will</w:t>
      </w:r>
      <w:r w:rsidR="006371A7" w:rsidRPr="00DA6ED6">
        <w:rPr>
          <w:rFonts w:asciiTheme="minorHAnsi" w:hAnsiTheme="minorHAnsi" w:cstheme="minorHAnsi"/>
          <w:sz w:val="22"/>
        </w:rPr>
        <w:t xml:space="preserve"> no</w:t>
      </w:r>
      <w:r w:rsidR="006A137A" w:rsidRPr="00DA6ED6">
        <w:rPr>
          <w:rFonts w:asciiTheme="minorHAnsi" w:hAnsiTheme="minorHAnsi" w:cstheme="minorHAnsi"/>
          <w:sz w:val="22"/>
        </w:rPr>
        <w:t>t be</w:t>
      </w:r>
      <w:r w:rsidR="006371A7" w:rsidRPr="00DA6ED6">
        <w:rPr>
          <w:rFonts w:asciiTheme="minorHAnsi" w:hAnsiTheme="minorHAnsi" w:cstheme="minorHAnsi"/>
          <w:sz w:val="22"/>
        </w:rPr>
        <w:t xml:space="preserve"> re-approached during the birth hospitalization. </w:t>
      </w:r>
      <w:r w:rsidR="008D5C5D">
        <w:rPr>
          <w:rFonts w:asciiTheme="minorHAnsi" w:hAnsiTheme="minorHAnsi" w:cstheme="minorHAnsi"/>
          <w:sz w:val="22"/>
        </w:rPr>
        <w:t>Additionally, social media will be considered as a possible recruitment strategy</w:t>
      </w:r>
      <w:r w:rsidR="00F971DE">
        <w:rPr>
          <w:rFonts w:asciiTheme="minorHAnsi" w:hAnsiTheme="minorHAnsi" w:cstheme="minorHAnsi"/>
          <w:sz w:val="22"/>
        </w:rPr>
        <w:t>. Possible strategies for the use of social media will not involve potential participants uploading anything on social media sites that would indicate they may have used marijuana during pregnancy.</w:t>
      </w:r>
    </w:p>
    <w:p w14:paraId="5A61136F" w14:textId="77777777" w:rsidR="00F304B9" w:rsidRPr="00DA6ED6" w:rsidRDefault="00F304B9" w:rsidP="008E355D">
      <w:pPr>
        <w:spacing w:line="259" w:lineRule="auto"/>
        <w:jc w:val="both"/>
        <w:rPr>
          <w:rFonts w:asciiTheme="minorHAnsi" w:hAnsiTheme="minorHAnsi" w:cstheme="minorHAnsi"/>
          <w:sz w:val="22"/>
          <w:u w:val="single"/>
        </w:rPr>
      </w:pPr>
      <w:r w:rsidRPr="00DA6ED6">
        <w:rPr>
          <w:rFonts w:asciiTheme="minorHAnsi" w:hAnsiTheme="minorHAnsi" w:cstheme="minorHAnsi"/>
          <w:sz w:val="22"/>
          <w:u w:val="single"/>
        </w:rPr>
        <w:lastRenderedPageBreak/>
        <w:t>Inpatient Recruitment</w:t>
      </w:r>
    </w:p>
    <w:p w14:paraId="40992ACE" w14:textId="7B19D705" w:rsidR="006A137A" w:rsidRPr="00DA6ED6" w:rsidRDefault="006A137A"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Different options may be implemented by the local study team, which could include but are not restricted to those listed below.</w:t>
      </w:r>
      <w:r w:rsidR="001D3818" w:rsidRPr="00DA6ED6">
        <w:rPr>
          <w:rFonts w:asciiTheme="minorHAnsi" w:hAnsiTheme="minorHAnsi" w:cstheme="minorHAnsi"/>
          <w:sz w:val="22"/>
        </w:rPr>
        <w:t xml:space="preserve"> In all aspects of the study, the study personnel will </w:t>
      </w:r>
      <w:r w:rsidR="001A2145">
        <w:rPr>
          <w:rFonts w:asciiTheme="minorHAnsi" w:hAnsiTheme="minorHAnsi" w:cstheme="minorHAnsi"/>
          <w:sz w:val="22"/>
        </w:rPr>
        <w:t xml:space="preserve">follow local HIPAA regulations and </w:t>
      </w:r>
      <w:r w:rsidR="001D3818" w:rsidRPr="00DA6ED6">
        <w:rPr>
          <w:rFonts w:asciiTheme="minorHAnsi" w:hAnsiTheme="minorHAnsi" w:cstheme="minorHAnsi"/>
          <w:sz w:val="22"/>
        </w:rPr>
        <w:t xml:space="preserve">remain mindful of privacy and confidentiality. </w:t>
      </w:r>
    </w:p>
    <w:p w14:paraId="150D7AA0" w14:textId="4495BC9F" w:rsidR="005252A3" w:rsidRPr="00DA6ED6" w:rsidRDefault="00DD5038" w:rsidP="008E355D">
      <w:pPr>
        <w:spacing w:after="120" w:line="259" w:lineRule="auto"/>
        <w:jc w:val="both"/>
        <w:rPr>
          <w:rFonts w:asciiTheme="minorHAnsi" w:hAnsiTheme="minorHAnsi" w:cstheme="minorHAnsi"/>
          <w:sz w:val="22"/>
        </w:rPr>
      </w:pPr>
      <w:r>
        <w:rPr>
          <w:rFonts w:asciiTheme="minorHAnsi" w:hAnsiTheme="minorHAnsi" w:cstheme="minorHAnsi"/>
          <w:sz w:val="22"/>
        </w:rPr>
        <w:t>Birthing parent</w:t>
      </w:r>
      <w:r w:rsidR="002B7D5D" w:rsidRPr="00DA6ED6">
        <w:rPr>
          <w:rFonts w:asciiTheme="minorHAnsi" w:hAnsiTheme="minorHAnsi" w:cstheme="minorHAnsi"/>
          <w:sz w:val="22"/>
        </w:rPr>
        <w:t xml:space="preserve">s </w:t>
      </w:r>
      <w:r w:rsidR="00F304B9" w:rsidRPr="00DA6ED6">
        <w:rPr>
          <w:rFonts w:asciiTheme="minorHAnsi" w:hAnsiTheme="minorHAnsi" w:cstheme="minorHAnsi"/>
          <w:sz w:val="22"/>
        </w:rPr>
        <w:t xml:space="preserve">with a positive toxicology screen for THC during the birth hospitalization will be identified by an automated daily chart review of the electronic medical record (EMR) </w:t>
      </w:r>
      <w:r w:rsidR="00800FFA" w:rsidRPr="00DA6ED6">
        <w:rPr>
          <w:rFonts w:asciiTheme="minorHAnsi" w:hAnsiTheme="minorHAnsi" w:cstheme="minorHAnsi"/>
          <w:sz w:val="22"/>
        </w:rPr>
        <w:t xml:space="preserve">with </w:t>
      </w:r>
      <w:r w:rsidR="006A137A" w:rsidRPr="00DA6ED6">
        <w:rPr>
          <w:rFonts w:asciiTheme="minorHAnsi" w:hAnsiTheme="minorHAnsi" w:cstheme="minorHAnsi"/>
          <w:sz w:val="22"/>
        </w:rPr>
        <w:t xml:space="preserve">the daily report of potentially eligible </w:t>
      </w:r>
      <w:r>
        <w:rPr>
          <w:rFonts w:asciiTheme="minorHAnsi" w:hAnsiTheme="minorHAnsi" w:cstheme="minorHAnsi"/>
          <w:sz w:val="22"/>
        </w:rPr>
        <w:t>birthing parent</w:t>
      </w:r>
      <w:r w:rsidR="006A137A" w:rsidRPr="00DA6ED6">
        <w:rPr>
          <w:rFonts w:asciiTheme="minorHAnsi" w:hAnsiTheme="minorHAnsi" w:cstheme="minorHAnsi"/>
          <w:sz w:val="22"/>
        </w:rPr>
        <w:t>s automatically sent via secure email from the EMR to the local study team</w:t>
      </w:r>
      <w:r w:rsidR="00F304B9" w:rsidRPr="00DA6ED6">
        <w:rPr>
          <w:rFonts w:asciiTheme="minorHAnsi" w:hAnsiTheme="minorHAnsi" w:cstheme="minorHAnsi"/>
          <w:sz w:val="22"/>
        </w:rPr>
        <w:t>.</w:t>
      </w:r>
      <w:r w:rsidR="002B7D5D" w:rsidRPr="00DA6ED6">
        <w:rPr>
          <w:rFonts w:asciiTheme="minorHAnsi" w:hAnsiTheme="minorHAnsi" w:cstheme="minorHAnsi"/>
          <w:sz w:val="22"/>
        </w:rPr>
        <w:t xml:space="preserve"> A partial HIPAA waiver for </w:t>
      </w:r>
      <w:r w:rsidR="006A137A" w:rsidRPr="00DA6ED6">
        <w:rPr>
          <w:rFonts w:asciiTheme="minorHAnsi" w:hAnsiTheme="minorHAnsi" w:cstheme="minorHAnsi"/>
          <w:sz w:val="22"/>
        </w:rPr>
        <w:t xml:space="preserve">this </w:t>
      </w:r>
      <w:r w:rsidR="002B7D5D" w:rsidRPr="00DA6ED6">
        <w:rPr>
          <w:rFonts w:asciiTheme="minorHAnsi" w:hAnsiTheme="minorHAnsi" w:cstheme="minorHAnsi"/>
          <w:sz w:val="22"/>
        </w:rPr>
        <w:t xml:space="preserve">pre-screening procedure </w:t>
      </w:r>
      <w:r w:rsidR="000477F6" w:rsidRPr="00DA6ED6">
        <w:rPr>
          <w:rFonts w:asciiTheme="minorHAnsi" w:hAnsiTheme="minorHAnsi" w:cstheme="minorHAnsi"/>
          <w:sz w:val="22"/>
        </w:rPr>
        <w:t xml:space="preserve">to review medical records to identity potential participants will be sought prior to study initiation. </w:t>
      </w:r>
      <w:r w:rsidR="002B7D5D" w:rsidRPr="00DA6ED6">
        <w:rPr>
          <w:rFonts w:asciiTheme="minorHAnsi" w:hAnsiTheme="minorHAnsi" w:cstheme="minorHAnsi"/>
          <w:sz w:val="22"/>
        </w:rPr>
        <w:t xml:space="preserve">Individuals </w:t>
      </w:r>
      <w:r w:rsidR="00800FFA" w:rsidRPr="00DA6ED6">
        <w:rPr>
          <w:rFonts w:asciiTheme="minorHAnsi" w:hAnsiTheme="minorHAnsi" w:cstheme="minorHAnsi"/>
          <w:sz w:val="22"/>
        </w:rPr>
        <w:t xml:space="preserve">identified in this manner </w:t>
      </w:r>
      <w:r w:rsidR="00F304B9" w:rsidRPr="00DA6ED6">
        <w:rPr>
          <w:rFonts w:asciiTheme="minorHAnsi" w:hAnsiTheme="minorHAnsi" w:cstheme="minorHAnsi"/>
          <w:sz w:val="22"/>
        </w:rPr>
        <w:t xml:space="preserve">will then be approached by a study team member to discuss the study in more detail. Study team members will be trained to interact </w:t>
      </w:r>
      <w:r w:rsidR="00800FFA" w:rsidRPr="00DA6ED6">
        <w:rPr>
          <w:rFonts w:asciiTheme="minorHAnsi" w:hAnsiTheme="minorHAnsi" w:cstheme="minorHAnsi"/>
          <w:sz w:val="22"/>
        </w:rPr>
        <w:t xml:space="preserve">using </w:t>
      </w:r>
      <w:r w:rsidR="00F304B9" w:rsidRPr="00DA6ED6">
        <w:rPr>
          <w:rFonts w:asciiTheme="minorHAnsi" w:hAnsiTheme="minorHAnsi" w:cstheme="minorHAnsi"/>
          <w:sz w:val="22"/>
        </w:rPr>
        <w:t xml:space="preserve">a non-judgmental approach. </w:t>
      </w:r>
      <w:r w:rsidR="0009749D" w:rsidRPr="00DA6ED6">
        <w:rPr>
          <w:rFonts w:asciiTheme="minorHAnsi" w:hAnsiTheme="minorHAnsi" w:cstheme="minorHAnsi"/>
          <w:sz w:val="22"/>
        </w:rPr>
        <w:t xml:space="preserve">Study personnel interacting with participants have completed institutional implicit bias training, which will aide in a non-judgmental approach. This approach will be reviewed and emphasized during the study training and consent process. </w:t>
      </w:r>
      <w:r w:rsidR="00F304B9" w:rsidRPr="00DA6ED6">
        <w:rPr>
          <w:rFonts w:asciiTheme="minorHAnsi" w:hAnsiTheme="minorHAnsi" w:cstheme="minorHAnsi"/>
          <w:sz w:val="22"/>
        </w:rPr>
        <w:t xml:space="preserve">This </w:t>
      </w:r>
      <w:r w:rsidR="006A137A" w:rsidRPr="00DA6ED6">
        <w:rPr>
          <w:rFonts w:asciiTheme="minorHAnsi" w:hAnsiTheme="minorHAnsi" w:cstheme="minorHAnsi"/>
          <w:sz w:val="22"/>
        </w:rPr>
        <w:t xml:space="preserve">field </w:t>
      </w:r>
      <w:r w:rsidR="00F304B9" w:rsidRPr="00DA6ED6">
        <w:rPr>
          <w:rFonts w:asciiTheme="minorHAnsi" w:hAnsiTheme="minorHAnsi" w:cstheme="minorHAnsi"/>
          <w:sz w:val="22"/>
        </w:rPr>
        <w:t xml:space="preserve">will be </w:t>
      </w:r>
      <w:r w:rsidR="006A137A" w:rsidRPr="00DA6ED6">
        <w:rPr>
          <w:rFonts w:asciiTheme="minorHAnsi" w:hAnsiTheme="minorHAnsi" w:cstheme="minorHAnsi"/>
          <w:sz w:val="22"/>
        </w:rPr>
        <w:t>queried to generate the daily</w:t>
      </w:r>
      <w:r w:rsidR="00F304B9" w:rsidRPr="00DA6ED6">
        <w:rPr>
          <w:rFonts w:asciiTheme="minorHAnsi" w:hAnsiTheme="minorHAnsi" w:cstheme="minorHAnsi"/>
          <w:sz w:val="22"/>
        </w:rPr>
        <w:t xml:space="preserve"> EMR</w:t>
      </w:r>
      <w:r w:rsidR="008F6541" w:rsidRPr="00DA6ED6">
        <w:rPr>
          <w:rFonts w:asciiTheme="minorHAnsi" w:hAnsiTheme="minorHAnsi" w:cstheme="minorHAnsi"/>
          <w:sz w:val="22"/>
        </w:rPr>
        <w:t>-</w:t>
      </w:r>
      <w:r w:rsidR="00F304B9" w:rsidRPr="00DA6ED6">
        <w:rPr>
          <w:rFonts w:asciiTheme="minorHAnsi" w:hAnsiTheme="minorHAnsi" w:cstheme="minorHAnsi"/>
          <w:sz w:val="22"/>
        </w:rPr>
        <w:t xml:space="preserve">generated report that </w:t>
      </w:r>
      <w:r w:rsidR="00800FFA" w:rsidRPr="00DA6ED6">
        <w:rPr>
          <w:rFonts w:asciiTheme="minorHAnsi" w:hAnsiTheme="minorHAnsi" w:cstheme="minorHAnsi"/>
          <w:sz w:val="22"/>
        </w:rPr>
        <w:t xml:space="preserve">will be </w:t>
      </w:r>
      <w:r w:rsidR="00F304B9" w:rsidRPr="00DA6ED6">
        <w:rPr>
          <w:rFonts w:asciiTheme="minorHAnsi" w:hAnsiTheme="minorHAnsi" w:cstheme="minorHAnsi"/>
          <w:sz w:val="22"/>
        </w:rPr>
        <w:t xml:space="preserve">reviewed daily by the study team to identify potential participants when they are admitted </w:t>
      </w:r>
      <w:r w:rsidR="006A137A" w:rsidRPr="00DA6ED6">
        <w:rPr>
          <w:rFonts w:asciiTheme="minorHAnsi" w:hAnsiTheme="minorHAnsi" w:cstheme="minorHAnsi"/>
          <w:sz w:val="22"/>
        </w:rPr>
        <w:t>for the birth hospitalization</w:t>
      </w:r>
      <w:r w:rsidR="00F304B9" w:rsidRPr="00DA6ED6">
        <w:rPr>
          <w:rFonts w:asciiTheme="minorHAnsi" w:hAnsiTheme="minorHAnsi" w:cstheme="minorHAnsi"/>
          <w:sz w:val="22"/>
        </w:rPr>
        <w:t xml:space="preserve">. </w:t>
      </w:r>
      <w:r w:rsidR="004E4607" w:rsidRPr="004E4607">
        <w:rPr>
          <w:rFonts w:asciiTheme="minorHAnsi" w:hAnsiTheme="minorHAnsi" w:cstheme="minorHAnsi"/>
          <w:sz w:val="22"/>
        </w:rPr>
        <w:t>Potential participants referred by the clinical care team will be approached by study team members to introduce the study and confirm eligibility. Study team members are embedded within the clinical care team and will help providers identify potential participants prior to engagement.</w:t>
      </w:r>
      <w:r w:rsidR="004E4607">
        <w:rPr>
          <w:rFonts w:asciiTheme="minorHAnsi" w:hAnsiTheme="minorHAnsi" w:cstheme="minorHAnsi"/>
          <w:sz w:val="22"/>
        </w:rPr>
        <w:t xml:space="preserve"> </w:t>
      </w:r>
      <w:r w:rsidR="006A137A" w:rsidRPr="00DA6ED6">
        <w:rPr>
          <w:rFonts w:asciiTheme="minorHAnsi" w:hAnsiTheme="minorHAnsi" w:cstheme="minorHAnsi"/>
          <w:sz w:val="22"/>
        </w:rPr>
        <w:t>We will obtain</w:t>
      </w:r>
      <w:r w:rsidR="002B7D5D" w:rsidRPr="00DA6ED6">
        <w:rPr>
          <w:rFonts w:asciiTheme="minorHAnsi" w:hAnsiTheme="minorHAnsi" w:cstheme="minorHAnsi"/>
          <w:sz w:val="22"/>
        </w:rPr>
        <w:t xml:space="preserve"> a partial HIPAA waiver for </w:t>
      </w:r>
      <w:r w:rsidR="006A137A" w:rsidRPr="00DA6ED6">
        <w:rPr>
          <w:rFonts w:asciiTheme="minorHAnsi" w:hAnsiTheme="minorHAnsi" w:cstheme="minorHAnsi"/>
          <w:sz w:val="22"/>
        </w:rPr>
        <w:t xml:space="preserve">this </w:t>
      </w:r>
      <w:r w:rsidR="002B7D5D" w:rsidRPr="00DA6ED6">
        <w:rPr>
          <w:rFonts w:asciiTheme="minorHAnsi" w:hAnsiTheme="minorHAnsi" w:cstheme="minorHAnsi"/>
          <w:sz w:val="22"/>
        </w:rPr>
        <w:t xml:space="preserve">pre-screening procedure </w:t>
      </w:r>
      <w:r w:rsidR="006371A7" w:rsidRPr="00DA6ED6">
        <w:rPr>
          <w:rFonts w:asciiTheme="minorHAnsi" w:hAnsiTheme="minorHAnsi" w:cstheme="minorHAnsi"/>
          <w:sz w:val="22"/>
        </w:rPr>
        <w:t xml:space="preserve">only; </w:t>
      </w:r>
      <w:r w:rsidR="006A137A" w:rsidRPr="00DA6ED6">
        <w:rPr>
          <w:rFonts w:asciiTheme="minorHAnsi" w:hAnsiTheme="minorHAnsi" w:cstheme="minorHAnsi"/>
          <w:sz w:val="22"/>
        </w:rPr>
        <w:t xml:space="preserve">informed </w:t>
      </w:r>
      <w:r w:rsidR="006371A7" w:rsidRPr="00DA6ED6">
        <w:rPr>
          <w:rFonts w:asciiTheme="minorHAnsi" w:hAnsiTheme="minorHAnsi" w:cstheme="minorHAnsi"/>
          <w:sz w:val="22"/>
        </w:rPr>
        <w:t xml:space="preserve">consent will be obtained prior to any data collection or other study involvement. </w:t>
      </w:r>
    </w:p>
    <w:p w14:paraId="7455920E" w14:textId="30C7C94D" w:rsidR="00DD5FE6" w:rsidRPr="00DA6ED6" w:rsidRDefault="0087085E" w:rsidP="008E355D">
      <w:pPr>
        <w:spacing w:after="120" w:line="259" w:lineRule="auto"/>
        <w:jc w:val="center"/>
        <w:rPr>
          <w:rFonts w:asciiTheme="minorHAnsi" w:hAnsiTheme="minorHAnsi" w:cstheme="minorHAnsi"/>
        </w:rPr>
      </w:pPr>
      <w:r w:rsidRPr="00DA6ED6">
        <w:rPr>
          <w:rFonts w:asciiTheme="minorHAnsi" w:hAnsiTheme="minorHAnsi" w:cstheme="minorHAnsi"/>
          <w:noProof/>
        </w:rPr>
        <w:t xml:space="preserve"> </w:t>
      </w:r>
      <w:r w:rsidR="00EE3867" w:rsidRPr="00DA6ED6">
        <w:rPr>
          <w:rFonts w:asciiTheme="minorHAnsi" w:hAnsiTheme="minorHAnsi" w:cstheme="minorHAnsi"/>
          <w:noProof/>
        </w:rPr>
        <w:drawing>
          <wp:inline distT="0" distB="0" distL="0" distR="0" wp14:anchorId="6FCF6420" wp14:editId="1CC8533D">
            <wp:extent cx="5610584" cy="3366739"/>
            <wp:effectExtent l="0" t="0" r="0" b="5715"/>
            <wp:docPr id="38" name="Picture 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scatter chart&#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33589" cy="3380543"/>
                    </a:xfrm>
                    <a:prstGeom prst="rect">
                      <a:avLst/>
                    </a:prstGeom>
                    <a:ln>
                      <a:noFill/>
                    </a:ln>
                    <a:extLst>
                      <a:ext uri="{53640926-AAD7-44D8-BBD7-CCE9431645EC}">
                        <a14:shadowObscured xmlns:a14="http://schemas.microsoft.com/office/drawing/2010/main"/>
                      </a:ext>
                    </a:extLst>
                  </pic:spPr>
                </pic:pic>
              </a:graphicData>
            </a:graphic>
          </wp:inline>
        </w:drawing>
      </w:r>
    </w:p>
    <w:p w14:paraId="77C2539E" w14:textId="1C756317" w:rsidR="00D81B64" w:rsidRPr="00DA6ED6" w:rsidRDefault="00E764B4" w:rsidP="00F00702">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Tobacco use </w:t>
      </w:r>
      <w:r w:rsidR="008F0B13" w:rsidRPr="00DA6ED6">
        <w:rPr>
          <w:rFonts w:asciiTheme="minorHAnsi" w:hAnsiTheme="minorHAnsi" w:cstheme="minorHAnsi"/>
          <w:sz w:val="22"/>
        </w:rPr>
        <w:t xml:space="preserve">and/or vaping </w:t>
      </w:r>
      <w:r w:rsidRPr="00DA6ED6">
        <w:rPr>
          <w:rFonts w:asciiTheme="minorHAnsi" w:hAnsiTheme="minorHAnsi" w:cstheme="minorHAnsi"/>
          <w:sz w:val="22"/>
        </w:rPr>
        <w:t xml:space="preserve">will </w:t>
      </w:r>
      <w:r w:rsidRPr="00DA6ED6">
        <w:rPr>
          <w:rFonts w:asciiTheme="minorHAnsi" w:hAnsiTheme="minorHAnsi" w:cstheme="minorHAnsi"/>
          <w:sz w:val="22"/>
          <w:u w:val="single"/>
        </w:rPr>
        <w:t>not</w:t>
      </w:r>
      <w:r w:rsidRPr="00DA6ED6">
        <w:rPr>
          <w:rFonts w:asciiTheme="minorHAnsi" w:hAnsiTheme="minorHAnsi" w:cstheme="minorHAnsi"/>
          <w:sz w:val="22"/>
        </w:rPr>
        <w:t xml:space="preserve"> be an exclu</w:t>
      </w:r>
      <w:r w:rsidR="008F6541" w:rsidRPr="00DA6ED6">
        <w:rPr>
          <w:rFonts w:asciiTheme="minorHAnsi" w:hAnsiTheme="minorHAnsi" w:cstheme="minorHAnsi"/>
          <w:sz w:val="22"/>
        </w:rPr>
        <w:t>sion</w:t>
      </w:r>
      <w:r w:rsidRPr="00DA6ED6">
        <w:rPr>
          <w:rFonts w:asciiTheme="minorHAnsi" w:hAnsiTheme="minorHAnsi" w:cstheme="minorHAnsi"/>
          <w:sz w:val="22"/>
        </w:rPr>
        <w:t xml:space="preserve"> criterion due to the frequency of concurrent use in the</w:t>
      </w:r>
      <w:r w:rsidR="00634C08" w:rsidRPr="00DA6ED6">
        <w:rPr>
          <w:rFonts w:asciiTheme="minorHAnsi" w:hAnsiTheme="minorHAnsi" w:cstheme="minorHAnsi"/>
          <w:sz w:val="22"/>
        </w:rPr>
        <w:t xml:space="preserve"> proposed study</w:t>
      </w:r>
      <w:r w:rsidRPr="00DA6ED6">
        <w:rPr>
          <w:rFonts w:asciiTheme="minorHAnsi" w:hAnsiTheme="minorHAnsi" w:cstheme="minorHAnsi"/>
          <w:sz w:val="22"/>
        </w:rPr>
        <w:t xml:space="preserve"> population. Given the voluntary nature of the study and </w:t>
      </w:r>
      <w:r w:rsidR="00634C08" w:rsidRPr="00DA6ED6">
        <w:rPr>
          <w:rFonts w:asciiTheme="minorHAnsi" w:hAnsiTheme="minorHAnsi" w:cstheme="minorHAnsi"/>
          <w:sz w:val="22"/>
        </w:rPr>
        <w:t xml:space="preserve">that </w:t>
      </w:r>
      <w:r w:rsidR="00C321C5">
        <w:rPr>
          <w:rFonts w:asciiTheme="minorHAnsi" w:hAnsiTheme="minorHAnsi" w:cstheme="minorHAnsi"/>
          <w:sz w:val="22"/>
        </w:rPr>
        <w:t>consent</w:t>
      </w:r>
      <w:r w:rsidR="00C321C5" w:rsidRPr="00DA6ED6">
        <w:rPr>
          <w:rFonts w:asciiTheme="minorHAnsi" w:hAnsiTheme="minorHAnsi" w:cstheme="minorHAnsi"/>
          <w:sz w:val="22"/>
        </w:rPr>
        <w:t xml:space="preserve"> </w:t>
      </w:r>
      <w:r w:rsidR="00DE3103">
        <w:rPr>
          <w:rFonts w:asciiTheme="minorHAnsi" w:hAnsiTheme="minorHAnsi" w:cstheme="minorHAnsi"/>
          <w:sz w:val="22"/>
        </w:rPr>
        <w:t>relies</w:t>
      </w:r>
      <w:r w:rsidR="00634C08" w:rsidRPr="00DA6ED6">
        <w:rPr>
          <w:rFonts w:asciiTheme="minorHAnsi" w:hAnsiTheme="minorHAnsi" w:cstheme="minorHAnsi"/>
          <w:sz w:val="22"/>
        </w:rPr>
        <w:t xml:space="preserve"> on</w:t>
      </w:r>
      <w:r w:rsidRPr="00DA6ED6">
        <w:rPr>
          <w:rFonts w:asciiTheme="minorHAnsi" w:hAnsiTheme="minorHAnsi" w:cstheme="minorHAnsi"/>
          <w:sz w:val="22"/>
        </w:rPr>
        <w:t xml:space="preserve"> self-report</w:t>
      </w:r>
      <w:r w:rsidR="00634C08" w:rsidRPr="00DA6ED6">
        <w:rPr>
          <w:rFonts w:asciiTheme="minorHAnsi" w:hAnsiTheme="minorHAnsi" w:cstheme="minorHAnsi"/>
          <w:sz w:val="22"/>
        </w:rPr>
        <w:t>ed cannabinoid use,</w:t>
      </w:r>
      <w:r w:rsidRPr="00DA6ED6">
        <w:rPr>
          <w:rFonts w:asciiTheme="minorHAnsi" w:hAnsiTheme="minorHAnsi" w:cstheme="minorHAnsi"/>
          <w:sz w:val="22"/>
        </w:rPr>
        <w:t xml:space="preserve"> some </w:t>
      </w:r>
      <w:r w:rsidR="00634C08" w:rsidRPr="00DA6ED6">
        <w:rPr>
          <w:rFonts w:asciiTheme="minorHAnsi" w:hAnsiTheme="minorHAnsi" w:cstheme="minorHAnsi"/>
          <w:sz w:val="22"/>
        </w:rPr>
        <w:t xml:space="preserve">potentially eligible </w:t>
      </w:r>
      <w:r w:rsidR="002B7D5D" w:rsidRPr="00DA6ED6">
        <w:rPr>
          <w:rFonts w:asciiTheme="minorHAnsi" w:hAnsiTheme="minorHAnsi" w:cstheme="minorHAnsi"/>
          <w:sz w:val="22"/>
        </w:rPr>
        <w:t xml:space="preserve">individuals </w:t>
      </w:r>
      <w:r w:rsidRPr="00DA6ED6">
        <w:rPr>
          <w:rFonts w:asciiTheme="minorHAnsi" w:hAnsiTheme="minorHAnsi" w:cstheme="minorHAnsi"/>
          <w:sz w:val="22"/>
        </w:rPr>
        <w:t xml:space="preserve">may </w:t>
      </w:r>
      <w:r w:rsidR="00634C08" w:rsidRPr="00DA6ED6">
        <w:rPr>
          <w:rFonts w:asciiTheme="minorHAnsi" w:hAnsiTheme="minorHAnsi" w:cstheme="minorHAnsi"/>
          <w:sz w:val="22"/>
        </w:rPr>
        <w:t>not self-identify</w:t>
      </w:r>
      <w:r w:rsidR="00DE3103">
        <w:rPr>
          <w:rFonts w:asciiTheme="minorHAnsi" w:hAnsiTheme="minorHAnsi" w:cstheme="minorHAnsi"/>
          <w:sz w:val="22"/>
        </w:rPr>
        <w:t>,</w:t>
      </w:r>
      <w:r w:rsidR="00634C08" w:rsidRPr="00DA6ED6">
        <w:rPr>
          <w:rFonts w:asciiTheme="minorHAnsi" w:hAnsiTheme="minorHAnsi" w:cstheme="minorHAnsi"/>
          <w:sz w:val="22"/>
        </w:rPr>
        <w:t xml:space="preserve"> which could limit </w:t>
      </w:r>
      <w:r w:rsidR="00C321C5">
        <w:rPr>
          <w:rFonts w:asciiTheme="minorHAnsi" w:hAnsiTheme="minorHAnsi" w:cstheme="minorHAnsi"/>
          <w:sz w:val="22"/>
        </w:rPr>
        <w:t>the number consented</w:t>
      </w:r>
      <w:r w:rsidRPr="00DA6ED6">
        <w:rPr>
          <w:rFonts w:asciiTheme="minorHAnsi" w:hAnsiTheme="minorHAnsi" w:cstheme="minorHAnsi"/>
          <w:sz w:val="22"/>
        </w:rPr>
        <w:t xml:space="preserve">. This aspect is one of the feasibility components that will be assessed with this pilot project. </w:t>
      </w:r>
    </w:p>
    <w:p w14:paraId="0604FE4A" w14:textId="0DCF0E6C" w:rsidR="00865F28" w:rsidRPr="00DA6ED6" w:rsidRDefault="00C0275B" w:rsidP="008E355D">
      <w:pPr>
        <w:shd w:val="clear" w:color="auto" w:fill="FFFFFF"/>
        <w:spacing w:after="120" w:line="259" w:lineRule="auto"/>
        <w:jc w:val="both"/>
        <w:rPr>
          <w:rFonts w:asciiTheme="minorHAnsi" w:hAnsiTheme="minorHAnsi" w:cstheme="minorHAnsi"/>
          <w:sz w:val="22"/>
        </w:rPr>
      </w:pPr>
      <w:r>
        <w:rPr>
          <w:noProof/>
        </w:rPr>
        <w:lastRenderedPageBreak/>
        <w:drawing>
          <wp:anchor distT="0" distB="0" distL="114300" distR="114300" simplePos="0" relativeHeight="251673600" behindDoc="0" locked="0" layoutInCell="1" allowOverlap="1" wp14:anchorId="33982FB1" wp14:editId="59ACBFC4">
            <wp:simplePos x="0" y="0"/>
            <wp:positionH relativeFrom="margin">
              <wp:align>right</wp:align>
            </wp:positionH>
            <wp:positionV relativeFrom="margin">
              <wp:posOffset>635</wp:posOffset>
            </wp:positionV>
            <wp:extent cx="4360545" cy="6124575"/>
            <wp:effectExtent l="0" t="0" r="190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60545" cy="6124575"/>
                    </a:xfrm>
                    <a:prstGeom prst="rect">
                      <a:avLst/>
                    </a:prstGeom>
                  </pic:spPr>
                </pic:pic>
              </a:graphicData>
            </a:graphic>
            <wp14:sizeRelH relativeFrom="margin">
              <wp14:pctWidth>0</wp14:pctWidth>
            </wp14:sizeRelH>
            <wp14:sizeRelV relativeFrom="margin">
              <wp14:pctHeight>0</wp14:pctHeight>
            </wp14:sizeRelV>
          </wp:anchor>
        </w:drawing>
      </w:r>
      <w:r w:rsidR="00865F28" w:rsidRPr="00DA6ED6">
        <w:rPr>
          <w:rFonts w:asciiTheme="minorHAnsi" w:hAnsiTheme="minorHAnsi" w:cstheme="minorHAnsi"/>
          <w:iCs/>
          <w:sz w:val="22"/>
          <w:szCs w:val="22"/>
        </w:rPr>
        <w:t xml:space="preserve">To ensure the study meets the network goal of providing medically underserved and rural populations with access to state-of-the-art clinical trials, we will also collect information on each </w:t>
      </w:r>
      <w:r w:rsidR="00DD5038">
        <w:rPr>
          <w:rFonts w:asciiTheme="minorHAnsi" w:hAnsiTheme="minorHAnsi" w:cstheme="minorHAnsi"/>
          <w:iCs/>
          <w:sz w:val="22"/>
          <w:szCs w:val="22"/>
        </w:rPr>
        <w:t>birthing parent</w:t>
      </w:r>
      <w:r w:rsidR="00865F28" w:rsidRPr="00DA6ED6">
        <w:rPr>
          <w:rFonts w:asciiTheme="minorHAnsi" w:hAnsiTheme="minorHAnsi" w:cstheme="minorHAnsi"/>
          <w:iCs/>
          <w:sz w:val="22"/>
          <w:szCs w:val="22"/>
        </w:rPr>
        <w:t xml:space="preserve">/infant dyad regarding diversity, equity, and inclusion. The zip code will be used to identify individuals from a rural area, defined by a rural-urban community area (RUCA) code of &gt;4. Individuals will also be asked to self-identify as rural or non-rural. This will be monitored during enrollment </w:t>
      </w:r>
      <w:r w:rsidR="001A2145">
        <w:rPr>
          <w:rFonts w:asciiTheme="minorHAnsi" w:hAnsiTheme="minorHAnsi" w:cstheme="minorHAnsi"/>
          <w:iCs/>
          <w:sz w:val="22"/>
          <w:szCs w:val="22"/>
        </w:rPr>
        <w:t xml:space="preserve">in order </w:t>
      </w:r>
      <w:r w:rsidR="00865F28" w:rsidRPr="00DA6ED6">
        <w:rPr>
          <w:rFonts w:asciiTheme="minorHAnsi" w:hAnsiTheme="minorHAnsi" w:cstheme="minorHAnsi"/>
          <w:iCs/>
          <w:sz w:val="22"/>
          <w:szCs w:val="22"/>
        </w:rPr>
        <w:t xml:space="preserve">to </w:t>
      </w:r>
      <w:r w:rsidR="001A2145">
        <w:rPr>
          <w:rFonts w:asciiTheme="minorHAnsi" w:hAnsiTheme="minorHAnsi" w:cstheme="minorHAnsi"/>
          <w:iCs/>
          <w:sz w:val="22"/>
          <w:szCs w:val="22"/>
        </w:rPr>
        <w:t>strive to enroll 30% of participants from rural areas.</w:t>
      </w:r>
    </w:p>
    <w:p w14:paraId="4060D269" w14:textId="5B690406" w:rsidR="00634C08" w:rsidRPr="00DA6ED6" w:rsidRDefault="00AA53A0" w:rsidP="008E355D">
      <w:pPr>
        <w:shd w:val="clear" w:color="auto" w:fill="FFFFFF"/>
        <w:spacing w:after="120" w:line="259" w:lineRule="auto"/>
        <w:jc w:val="both"/>
        <w:rPr>
          <w:rFonts w:asciiTheme="minorHAnsi" w:hAnsiTheme="minorHAnsi" w:cstheme="minorHAnsi"/>
          <w:sz w:val="22"/>
          <w:szCs w:val="22"/>
        </w:rPr>
      </w:pPr>
      <w:r w:rsidRPr="00DA6ED6">
        <w:rPr>
          <w:rFonts w:asciiTheme="minorHAnsi" w:hAnsiTheme="minorHAnsi" w:cstheme="minorHAnsi"/>
          <w:spacing w:val="-4"/>
          <w:sz w:val="22"/>
        </w:rPr>
        <w:t>At the time of recruitment, the NIH Certificate of Confidentiality will be discussed</w:t>
      </w:r>
      <w:r w:rsidR="00634C08" w:rsidRPr="00DA6ED6">
        <w:rPr>
          <w:rFonts w:asciiTheme="minorHAnsi" w:hAnsiTheme="minorHAnsi" w:cstheme="minorHAnsi"/>
          <w:spacing w:val="-4"/>
          <w:sz w:val="22"/>
        </w:rPr>
        <w:t xml:space="preserve"> with potential participants</w:t>
      </w:r>
      <w:r w:rsidRPr="00DA6ED6">
        <w:rPr>
          <w:rFonts w:asciiTheme="minorHAnsi" w:hAnsiTheme="minorHAnsi" w:cstheme="minorHAnsi"/>
          <w:spacing w:val="-4"/>
          <w:sz w:val="22"/>
        </w:rPr>
        <w:t>. The CoC protects information, documents, and/or biospecimens that contain identifiable, sensitive information related to a participant. The CoC policy and 42 U.S. Code 241(d) define identifiable, sensitive information as information that is about an individual and that is gathered or used during the course of research</w:t>
      </w:r>
      <w:r w:rsidR="008F6541" w:rsidRPr="00DA6ED6">
        <w:rPr>
          <w:rFonts w:asciiTheme="minorHAnsi" w:hAnsiTheme="minorHAnsi" w:cstheme="minorHAnsi"/>
          <w:spacing w:val="-4"/>
          <w:sz w:val="22"/>
        </w:rPr>
        <w:t>,</w:t>
      </w:r>
      <w:r w:rsidRPr="00DA6ED6">
        <w:rPr>
          <w:rFonts w:asciiTheme="minorHAnsi" w:hAnsiTheme="minorHAnsi" w:cstheme="minorHAnsi"/>
          <w:spacing w:val="-4"/>
          <w:sz w:val="22"/>
        </w:rPr>
        <w:t xml:space="preserve"> where an individual is identified or for which there is at least a very small risk, that some combination of the information, a request for the information,</w:t>
      </w:r>
      <w:r w:rsidRPr="00DA6ED6">
        <w:rPr>
          <w:rFonts w:asciiTheme="minorHAnsi" w:hAnsiTheme="minorHAnsi" w:cstheme="minorHAnsi"/>
          <w:sz w:val="22"/>
        </w:rPr>
        <w:t xml:space="preserve"> and other available data sources could be used to deduce the </w:t>
      </w:r>
      <w:r w:rsidR="00B115E8">
        <w:rPr>
          <w:rFonts w:asciiTheme="minorHAnsi" w:hAnsiTheme="minorHAnsi" w:cstheme="minorHAnsi"/>
          <w:sz w:val="22"/>
        </w:rPr>
        <w:t>identity</w:t>
      </w:r>
      <w:r w:rsidR="00C321C5">
        <w:rPr>
          <w:rFonts w:asciiTheme="minorHAnsi" w:hAnsiTheme="minorHAnsi" w:cstheme="minorHAnsi"/>
          <w:sz w:val="22"/>
        </w:rPr>
        <w:t xml:space="preserve"> </w:t>
      </w:r>
      <w:r w:rsidRPr="00DA6ED6">
        <w:rPr>
          <w:rFonts w:asciiTheme="minorHAnsi" w:hAnsiTheme="minorHAnsi" w:cstheme="minorHAnsi"/>
          <w:sz w:val="22"/>
        </w:rPr>
        <w:t xml:space="preserve">of an individual. Information that is protected by a CoC is immune from the </w:t>
      </w:r>
      <w:r w:rsidR="00634C08" w:rsidRPr="00DA6ED6">
        <w:rPr>
          <w:rFonts w:asciiTheme="minorHAnsi" w:hAnsiTheme="minorHAnsi" w:cstheme="minorHAnsi"/>
          <w:sz w:val="22"/>
        </w:rPr>
        <w:t>legal process and is not admissible as evidence unless the participant consents to this disclosure.</w:t>
      </w:r>
    </w:p>
    <w:p w14:paraId="5D74E873" w14:textId="678E7BB1" w:rsidR="00634C08" w:rsidRPr="00DA6ED6" w:rsidRDefault="00634C08" w:rsidP="008E355D">
      <w:pPr>
        <w:shd w:val="clear" w:color="auto" w:fill="FFFFFF"/>
        <w:spacing w:line="259" w:lineRule="auto"/>
        <w:jc w:val="both"/>
        <w:rPr>
          <w:rFonts w:asciiTheme="minorHAnsi" w:hAnsiTheme="minorHAnsi" w:cstheme="minorHAnsi"/>
          <w:sz w:val="22"/>
          <w:szCs w:val="22"/>
          <w:u w:val="single"/>
        </w:rPr>
      </w:pPr>
      <w:r w:rsidRPr="00DA6ED6">
        <w:rPr>
          <w:rFonts w:asciiTheme="minorHAnsi" w:hAnsiTheme="minorHAnsi" w:cstheme="minorHAnsi"/>
          <w:sz w:val="22"/>
          <w:szCs w:val="22"/>
          <w:u w:val="single"/>
        </w:rPr>
        <w:t>Participant Retention</w:t>
      </w:r>
    </w:p>
    <w:p w14:paraId="6240D7A9" w14:textId="4430A743" w:rsidR="00012311" w:rsidRPr="00DA6ED6" w:rsidRDefault="00634C08" w:rsidP="008E355D">
      <w:pPr>
        <w:shd w:val="clear" w:color="auto" w:fill="FFFFFF"/>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If individuals do not complete the monthly intervention tasks, the study team will contact them via </w:t>
      </w:r>
      <w:r w:rsidR="00B115E8">
        <w:rPr>
          <w:rFonts w:asciiTheme="minorHAnsi" w:hAnsiTheme="minorHAnsi" w:cstheme="minorHAnsi"/>
          <w:sz w:val="22"/>
          <w:szCs w:val="22"/>
        </w:rPr>
        <w:t>their preferred contact method</w:t>
      </w:r>
      <w:r w:rsidR="00B115E8" w:rsidRPr="00DA6ED6">
        <w:rPr>
          <w:rFonts w:asciiTheme="minorHAnsi" w:hAnsiTheme="minorHAnsi" w:cstheme="minorHAnsi"/>
          <w:sz w:val="22"/>
          <w:szCs w:val="22"/>
        </w:rPr>
        <w:t xml:space="preserve"> </w:t>
      </w:r>
      <w:r w:rsidRPr="00DA6ED6">
        <w:rPr>
          <w:rFonts w:asciiTheme="minorHAnsi" w:hAnsiTheme="minorHAnsi" w:cstheme="minorHAnsi"/>
          <w:sz w:val="22"/>
          <w:szCs w:val="22"/>
        </w:rPr>
        <w:t xml:space="preserve">to determine if the </w:t>
      </w:r>
      <w:r w:rsidR="00DD5038">
        <w:rPr>
          <w:rFonts w:asciiTheme="minorHAnsi" w:hAnsiTheme="minorHAnsi" w:cstheme="minorHAnsi"/>
          <w:sz w:val="22"/>
          <w:szCs w:val="22"/>
        </w:rPr>
        <w:t>birthing parent</w:t>
      </w:r>
      <w:r w:rsidRPr="00DA6ED6">
        <w:rPr>
          <w:rFonts w:asciiTheme="minorHAnsi" w:hAnsiTheme="minorHAnsi" w:cstheme="minorHAnsi"/>
          <w:sz w:val="22"/>
          <w:szCs w:val="22"/>
        </w:rPr>
        <w:t xml:space="preserve"> would like to continue in the study, and if so, provide a reminder of the outstanding tasks and assist with any technical or scheduling difficulties. This will occur if the </w:t>
      </w:r>
      <w:r w:rsidR="00DD5038">
        <w:rPr>
          <w:rFonts w:asciiTheme="minorHAnsi" w:hAnsiTheme="minorHAnsi" w:cstheme="minorHAnsi"/>
          <w:sz w:val="22"/>
          <w:szCs w:val="22"/>
        </w:rPr>
        <w:t>birthing parent</w:t>
      </w:r>
      <w:r w:rsidRPr="00DA6ED6">
        <w:rPr>
          <w:rFonts w:asciiTheme="minorHAnsi" w:hAnsiTheme="minorHAnsi" w:cstheme="minorHAnsi"/>
          <w:sz w:val="22"/>
          <w:szCs w:val="22"/>
        </w:rPr>
        <w:t xml:space="preserve"> does not complete the monthly online module or the coaching session</w:t>
      </w:r>
      <w:r w:rsidR="0004277A" w:rsidRPr="00DA6ED6">
        <w:rPr>
          <w:rFonts w:asciiTheme="minorHAnsi" w:hAnsiTheme="minorHAnsi" w:cstheme="minorHAnsi"/>
          <w:sz w:val="22"/>
          <w:szCs w:val="22"/>
        </w:rPr>
        <w:t xml:space="preserve"> (See Section 7.3 for additional details)</w:t>
      </w:r>
      <w:r w:rsidR="005526BC" w:rsidRPr="00DA6ED6">
        <w:rPr>
          <w:rFonts w:asciiTheme="minorHAnsi" w:hAnsiTheme="minorHAnsi" w:cstheme="minorHAnsi"/>
          <w:sz w:val="22"/>
          <w:szCs w:val="22"/>
        </w:rPr>
        <w:t>.</w:t>
      </w:r>
    </w:p>
    <w:p w14:paraId="6EFB8094" w14:textId="1048343A" w:rsidR="00F15DF7" w:rsidRPr="00DA6ED6" w:rsidRDefault="0082700D" w:rsidP="008E355D">
      <w:pPr>
        <w:shd w:val="clear" w:color="auto" w:fill="FFFFFF"/>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lastRenderedPageBreak/>
        <w:t xml:space="preserve">Participants will </w:t>
      </w:r>
      <w:r w:rsidR="00F367A2" w:rsidRPr="00DA6ED6">
        <w:rPr>
          <w:rFonts w:asciiTheme="minorHAnsi" w:hAnsiTheme="minorHAnsi" w:cstheme="minorHAnsi"/>
          <w:sz w:val="22"/>
          <w:szCs w:val="22"/>
        </w:rPr>
        <w:t>be reimbursed for their time</w:t>
      </w:r>
      <w:r w:rsidR="00652857" w:rsidRPr="00DA6ED6">
        <w:rPr>
          <w:rFonts w:asciiTheme="minorHAnsi" w:hAnsiTheme="minorHAnsi" w:cstheme="minorHAnsi"/>
          <w:sz w:val="22"/>
          <w:szCs w:val="22"/>
        </w:rPr>
        <w:t xml:space="preserve"> and effort</w:t>
      </w:r>
      <w:r w:rsidR="00F367A2" w:rsidRPr="00DA6ED6">
        <w:rPr>
          <w:rFonts w:asciiTheme="minorHAnsi" w:hAnsiTheme="minorHAnsi" w:cstheme="minorHAnsi"/>
          <w:sz w:val="22"/>
          <w:szCs w:val="22"/>
        </w:rPr>
        <w:t xml:space="preserve"> to participate in the study.</w:t>
      </w:r>
      <w:r w:rsidRPr="00DA6ED6">
        <w:rPr>
          <w:rFonts w:asciiTheme="minorHAnsi" w:hAnsiTheme="minorHAnsi" w:cstheme="minorHAnsi"/>
          <w:sz w:val="22"/>
          <w:szCs w:val="22"/>
        </w:rPr>
        <w:t xml:space="preserve"> A</w:t>
      </w:r>
      <w:r w:rsidR="00634C08" w:rsidRPr="00DA6ED6">
        <w:rPr>
          <w:rFonts w:asciiTheme="minorHAnsi" w:hAnsiTheme="minorHAnsi" w:cstheme="minorHAnsi"/>
          <w:sz w:val="22"/>
          <w:szCs w:val="22"/>
        </w:rPr>
        <w:t xml:space="preserve">n </w:t>
      </w:r>
      <w:r w:rsidRPr="00DA6ED6">
        <w:rPr>
          <w:rFonts w:asciiTheme="minorHAnsi" w:hAnsiTheme="minorHAnsi" w:cstheme="minorHAnsi"/>
          <w:sz w:val="22"/>
          <w:szCs w:val="22"/>
        </w:rPr>
        <w:t xml:space="preserve">internet </w:t>
      </w:r>
      <w:r w:rsidR="00634C08" w:rsidRPr="00DA6ED6">
        <w:rPr>
          <w:rFonts w:asciiTheme="minorHAnsi" w:hAnsiTheme="minorHAnsi" w:cstheme="minorHAnsi"/>
          <w:sz w:val="22"/>
          <w:szCs w:val="22"/>
        </w:rPr>
        <w:t xml:space="preserve">stipend </w:t>
      </w:r>
      <w:r w:rsidRPr="00DA6ED6">
        <w:rPr>
          <w:rFonts w:asciiTheme="minorHAnsi" w:hAnsiTheme="minorHAnsi" w:cstheme="minorHAnsi"/>
          <w:sz w:val="22"/>
          <w:szCs w:val="22"/>
        </w:rPr>
        <w:t>will be provided from month</w:t>
      </w:r>
      <w:r w:rsidR="00634C08" w:rsidRPr="00DA6ED6">
        <w:rPr>
          <w:rFonts w:asciiTheme="minorHAnsi" w:hAnsiTheme="minorHAnsi" w:cstheme="minorHAnsi"/>
          <w:sz w:val="22"/>
          <w:szCs w:val="22"/>
        </w:rPr>
        <w:t>s</w:t>
      </w:r>
      <w:r w:rsidRPr="00DA6ED6">
        <w:rPr>
          <w:rFonts w:asciiTheme="minorHAnsi" w:hAnsiTheme="minorHAnsi" w:cstheme="minorHAnsi"/>
          <w:sz w:val="22"/>
          <w:szCs w:val="22"/>
        </w:rPr>
        <w:t xml:space="preserve"> 1 through 12 </w:t>
      </w:r>
      <w:r w:rsidR="00634C08" w:rsidRPr="00DA6ED6">
        <w:rPr>
          <w:rFonts w:asciiTheme="minorHAnsi" w:hAnsiTheme="minorHAnsi" w:cstheme="minorHAnsi"/>
          <w:sz w:val="22"/>
          <w:szCs w:val="22"/>
        </w:rPr>
        <w:t>to subsidize internet access to complete study activities</w:t>
      </w:r>
      <w:r w:rsidRPr="00DA6ED6">
        <w:rPr>
          <w:rFonts w:asciiTheme="minorHAnsi" w:hAnsiTheme="minorHAnsi" w:cstheme="minorHAnsi"/>
          <w:sz w:val="22"/>
          <w:szCs w:val="22"/>
        </w:rPr>
        <w:t xml:space="preserve">. Additionally, </w:t>
      </w:r>
      <w:r w:rsidR="0082669C" w:rsidRPr="00DA6ED6">
        <w:rPr>
          <w:rFonts w:asciiTheme="minorHAnsi" w:hAnsiTheme="minorHAnsi" w:cstheme="minorHAnsi"/>
          <w:sz w:val="22"/>
          <w:szCs w:val="22"/>
        </w:rPr>
        <w:t xml:space="preserve">an </w:t>
      </w:r>
      <w:r w:rsidRPr="00DA6ED6">
        <w:rPr>
          <w:rFonts w:asciiTheme="minorHAnsi" w:hAnsiTheme="minorHAnsi" w:cstheme="minorHAnsi"/>
          <w:sz w:val="22"/>
          <w:szCs w:val="22"/>
        </w:rPr>
        <w:t>incentiv</w:t>
      </w:r>
      <w:r w:rsidR="0082669C" w:rsidRPr="00DA6ED6">
        <w:rPr>
          <w:rFonts w:asciiTheme="minorHAnsi" w:hAnsiTheme="minorHAnsi" w:cstheme="minorHAnsi"/>
          <w:sz w:val="22"/>
          <w:szCs w:val="22"/>
        </w:rPr>
        <w:t>e</w:t>
      </w:r>
      <w:r w:rsidRPr="00DA6ED6">
        <w:rPr>
          <w:rFonts w:asciiTheme="minorHAnsi" w:hAnsiTheme="minorHAnsi" w:cstheme="minorHAnsi"/>
          <w:sz w:val="22"/>
          <w:szCs w:val="22"/>
        </w:rPr>
        <w:t xml:space="preserve"> will be provided upon completion of the </w:t>
      </w:r>
      <w:r w:rsidR="0025535A">
        <w:rPr>
          <w:rFonts w:asciiTheme="minorHAnsi" w:hAnsiTheme="minorHAnsi" w:cstheme="minorHAnsi"/>
          <w:sz w:val="22"/>
          <w:szCs w:val="22"/>
        </w:rPr>
        <w:t>study orientation</w:t>
      </w:r>
      <w:r w:rsidRPr="00DA6ED6">
        <w:rPr>
          <w:rFonts w:asciiTheme="minorHAnsi" w:hAnsiTheme="minorHAnsi" w:cstheme="minorHAnsi"/>
          <w:sz w:val="22"/>
          <w:szCs w:val="22"/>
        </w:rPr>
        <w:t xml:space="preserve">. Each month the participant will receive </w:t>
      </w:r>
      <w:r w:rsidR="0082669C" w:rsidRPr="00DA6ED6">
        <w:rPr>
          <w:rFonts w:asciiTheme="minorHAnsi" w:hAnsiTheme="minorHAnsi" w:cstheme="minorHAnsi"/>
          <w:sz w:val="22"/>
          <w:szCs w:val="22"/>
        </w:rPr>
        <w:t>a small incentive if they complete the</w:t>
      </w:r>
      <w:r w:rsidRPr="00DA6ED6">
        <w:rPr>
          <w:rFonts w:asciiTheme="minorHAnsi" w:hAnsiTheme="minorHAnsi" w:cstheme="minorHAnsi"/>
          <w:sz w:val="22"/>
          <w:szCs w:val="22"/>
        </w:rPr>
        <w:t xml:space="preserve"> INTACT intervention</w:t>
      </w:r>
      <w:r w:rsidR="0082669C" w:rsidRPr="00DA6ED6">
        <w:rPr>
          <w:rFonts w:asciiTheme="minorHAnsi" w:hAnsiTheme="minorHAnsi" w:cstheme="minorHAnsi"/>
          <w:sz w:val="22"/>
          <w:szCs w:val="22"/>
        </w:rPr>
        <w:t>s</w:t>
      </w:r>
      <w:r w:rsidRPr="00DA6ED6">
        <w:rPr>
          <w:rFonts w:asciiTheme="minorHAnsi" w:hAnsiTheme="minorHAnsi" w:cstheme="minorHAnsi"/>
          <w:sz w:val="22"/>
          <w:szCs w:val="22"/>
        </w:rPr>
        <w:t xml:space="preserve"> for that month, which consists of </w:t>
      </w:r>
      <w:r w:rsidR="00634C08" w:rsidRPr="00DA6ED6">
        <w:rPr>
          <w:rFonts w:asciiTheme="minorHAnsi" w:hAnsiTheme="minorHAnsi" w:cstheme="minorHAnsi"/>
          <w:sz w:val="22"/>
          <w:szCs w:val="22"/>
        </w:rPr>
        <w:t xml:space="preserve">participating in </w:t>
      </w:r>
      <w:r w:rsidRPr="00DA6ED6">
        <w:rPr>
          <w:rFonts w:asciiTheme="minorHAnsi" w:hAnsiTheme="minorHAnsi" w:cstheme="minorHAnsi"/>
          <w:sz w:val="22"/>
          <w:szCs w:val="22"/>
        </w:rPr>
        <w:t xml:space="preserve">the coaching session. This will be provided for months 1 through 12. </w:t>
      </w:r>
    </w:p>
    <w:p w14:paraId="6C9E562B" w14:textId="77777777" w:rsidR="00012311" w:rsidRPr="00DA6ED6" w:rsidRDefault="00012311">
      <w:pPr>
        <w:pStyle w:val="Heading1"/>
        <w:rPr>
          <w:rFonts w:asciiTheme="minorHAnsi" w:eastAsia="Times New Roman" w:hAnsiTheme="minorHAnsi" w:cstheme="minorHAnsi"/>
          <w:kern w:val="36"/>
        </w:rPr>
      </w:pPr>
      <w:bookmarkStart w:id="25" w:name="_Toc161824359"/>
      <w:r w:rsidRPr="00DA6ED6">
        <w:rPr>
          <w:rFonts w:asciiTheme="minorHAnsi" w:eastAsia="Times New Roman" w:hAnsiTheme="minorHAnsi" w:cstheme="minorHAnsi"/>
          <w:kern w:val="36"/>
        </w:rPr>
        <w:lastRenderedPageBreak/>
        <w:t>6 Study Intervention</w:t>
      </w:r>
      <w:bookmarkEnd w:id="25"/>
    </w:p>
    <w:p w14:paraId="115C9F6B" w14:textId="77777777" w:rsidR="00012311" w:rsidRPr="00DA6ED6" w:rsidRDefault="00012311">
      <w:pPr>
        <w:pStyle w:val="Heading2"/>
        <w:rPr>
          <w:rFonts w:asciiTheme="minorHAnsi" w:eastAsia="Times New Roman" w:hAnsiTheme="minorHAnsi" w:cstheme="minorHAnsi"/>
        </w:rPr>
      </w:pPr>
      <w:bookmarkStart w:id="26" w:name="_Toc161824360"/>
      <w:r w:rsidRPr="00DA6ED6">
        <w:rPr>
          <w:rFonts w:asciiTheme="minorHAnsi" w:eastAsia="Times New Roman" w:hAnsiTheme="minorHAnsi" w:cstheme="minorHAnsi"/>
        </w:rPr>
        <w:t>6.1 Study Intervention(s) Administration</w:t>
      </w:r>
      <w:bookmarkEnd w:id="26"/>
    </w:p>
    <w:p w14:paraId="295C7FA6" w14:textId="77777777" w:rsidR="00012311" w:rsidRPr="00DA6ED6" w:rsidRDefault="00012311">
      <w:pPr>
        <w:pStyle w:val="Heading3"/>
        <w:rPr>
          <w:rFonts w:asciiTheme="minorHAnsi" w:eastAsia="Times New Roman" w:hAnsiTheme="minorHAnsi" w:cstheme="minorHAnsi"/>
        </w:rPr>
      </w:pPr>
      <w:bookmarkStart w:id="27" w:name="_Toc161824361"/>
      <w:r w:rsidRPr="00DA6ED6">
        <w:rPr>
          <w:rFonts w:asciiTheme="minorHAnsi" w:eastAsia="Times New Roman" w:hAnsiTheme="minorHAnsi" w:cstheme="minorHAnsi"/>
        </w:rPr>
        <w:t>6.1.1 Study Intervention Description</w:t>
      </w:r>
      <w:bookmarkEnd w:id="27"/>
    </w:p>
    <w:p w14:paraId="5C99CA7C" w14:textId="0A95278E" w:rsidR="00E764B4" w:rsidRPr="00DA6ED6" w:rsidRDefault="00E764B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The </w:t>
      </w:r>
      <w:r w:rsidR="00551F6C" w:rsidRPr="00DA6ED6">
        <w:rPr>
          <w:rFonts w:asciiTheme="minorHAnsi" w:hAnsiTheme="minorHAnsi" w:cstheme="minorHAnsi"/>
          <w:sz w:val="22"/>
        </w:rPr>
        <w:t xml:space="preserve">INTACT intervention </w:t>
      </w:r>
      <w:r w:rsidRPr="00DA6ED6">
        <w:rPr>
          <w:rFonts w:asciiTheme="minorHAnsi" w:hAnsiTheme="minorHAnsi" w:cstheme="minorHAnsi"/>
          <w:sz w:val="22"/>
        </w:rPr>
        <w:t xml:space="preserve">includes contingent responding training </w:t>
      </w:r>
      <w:r w:rsidR="008906A0" w:rsidRPr="00DA6ED6">
        <w:rPr>
          <w:rFonts w:asciiTheme="minorHAnsi" w:hAnsiTheme="minorHAnsi" w:cstheme="minorHAnsi"/>
          <w:sz w:val="22"/>
        </w:rPr>
        <w:t xml:space="preserve">completed via online modules monthly </w:t>
      </w:r>
      <w:r w:rsidR="003E5BB2" w:rsidRPr="00DA6ED6">
        <w:rPr>
          <w:rFonts w:asciiTheme="minorHAnsi" w:hAnsiTheme="minorHAnsi" w:cstheme="minorHAnsi"/>
          <w:sz w:val="22"/>
        </w:rPr>
        <w:t xml:space="preserve">with personalized </w:t>
      </w:r>
      <w:r w:rsidR="00634C08" w:rsidRPr="00DA6ED6">
        <w:rPr>
          <w:rFonts w:asciiTheme="minorHAnsi" w:hAnsiTheme="minorHAnsi" w:cstheme="minorHAnsi"/>
          <w:sz w:val="22"/>
        </w:rPr>
        <w:t xml:space="preserve">coaching </w:t>
      </w:r>
      <w:r w:rsidRPr="00DA6ED6">
        <w:rPr>
          <w:rFonts w:asciiTheme="minorHAnsi" w:hAnsiTheme="minorHAnsi" w:cstheme="minorHAnsi"/>
          <w:sz w:val="22"/>
        </w:rPr>
        <w:t xml:space="preserve">provided to the </w:t>
      </w:r>
      <w:r w:rsidR="00DD5038">
        <w:rPr>
          <w:rFonts w:asciiTheme="minorHAnsi" w:hAnsiTheme="minorHAnsi" w:cstheme="minorHAnsi"/>
          <w:sz w:val="22"/>
        </w:rPr>
        <w:t>birthing parent</w:t>
      </w:r>
      <w:r w:rsidR="009515D5" w:rsidRPr="00DA6ED6">
        <w:rPr>
          <w:rFonts w:asciiTheme="minorHAnsi" w:hAnsiTheme="minorHAnsi" w:cstheme="minorHAnsi"/>
          <w:sz w:val="22"/>
        </w:rPr>
        <w:t xml:space="preserve"> </w:t>
      </w:r>
      <w:r w:rsidRPr="00DA6ED6">
        <w:rPr>
          <w:rFonts w:asciiTheme="minorHAnsi" w:hAnsiTheme="minorHAnsi" w:cstheme="minorHAnsi"/>
          <w:sz w:val="22"/>
        </w:rPr>
        <w:t>by a trained study team interventionist</w:t>
      </w:r>
      <w:r w:rsidR="003E5BB2" w:rsidRPr="00DA6ED6">
        <w:rPr>
          <w:rFonts w:asciiTheme="minorHAnsi" w:hAnsiTheme="minorHAnsi" w:cstheme="minorHAnsi"/>
          <w:sz w:val="22"/>
        </w:rPr>
        <w:t>/coach</w:t>
      </w:r>
      <w:r w:rsidR="00915CE8" w:rsidRPr="00DA6ED6">
        <w:rPr>
          <w:rFonts w:asciiTheme="minorHAnsi" w:hAnsiTheme="minorHAnsi" w:cstheme="minorHAnsi"/>
          <w:sz w:val="22"/>
        </w:rPr>
        <w:t xml:space="preserve"> at the monthly </w:t>
      </w:r>
      <w:r w:rsidR="00634C08" w:rsidRPr="00DA6ED6">
        <w:rPr>
          <w:rFonts w:asciiTheme="minorHAnsi" w:hAnsiTheme="minorHAnsi" w:cstheme="minorHAnsi"/>
          <w:sz w:val="22"/>
        </w:rPr>
        <w:t>coaching</w:t>
      </w:r>
      <w:r w:rsidR="00915CE8" w:rsidRPr="00DA6ED6">
        <w:rPr>
          <w:rFonts w:asciiTheme="minorHAnsi" w:hAnsiTheme="minorHAnsi" w:cstheme="minorHAnsi"/>
          <w:sz w:val="22"/>
        </w:rPr>
        <w:t xml:space="preserve"> session</w:t>
      </w:r>
      <w:r w:rsidRPr="00DA6ED6">
        <w:rPr>
          <w:rFonts w:asciiTheme="minorHAnsi" w:hAnsiTheme="minorHAnsi" w:cstheme="minorHAnsi"/>
          <w:sz w:val="22"/>
        </w:rPr>
        <w:t xml:space="preserve">. Training will be provided to the </w:t>
      </w:r>
      <w:r w:rsidR="00A0506F" w:rsidRPr="00DA6ED6">
        <w:rPr>
          <w:rFonts w:asciiTheme="minorHAnsi" w:hAnsiTheme="minorHAnsi" w:cstheme="minorHAnsi"/>
          <w:sz w:val="22"/>
        </w:rPr>
        <w:t>study interventionist</w:t>
      </w:r>
      <w:r w:rsidR="008D5C5D">
        <w:rPr>
          <w:rFonts w:asciiTheme="minorHAnsi" w:hAnsiTheme="minorHAnsi" w:cstheme="minorHAnsi"/>
          <w:sz w:val="22"/>
        </w:rPr>
        <w:t>/coach</w:t>
      </w:r>
      <w:r w:rsidRPr="00DA6ED6">
        <w:rPr>
          <w:rFonts w:asciiTheme="minorHAnsi" w:hAnsiTheme="minorHAnsi" w:cstheme="minorHAnsi"/>
          <w:sz w:val="22"/>
        </w:rPr>
        <w:t xml:space="preserve"> </w:t>
      </w:r>
      <w:r w:rsidR="00EC5148" w:rsidRPr="00DA6ED6">
        <w:rPr>
          <w:rFonts w:asciiTheme="minorHAnsi" w:hAnsiTheme="minorHAnsi" w:cstheme="minorHAnsi"/>
          <w:sz w:val="22"/>
        </w:rPr>
        <w:t xml:space="preserve">to obtain certification in the ePALS </w:t>
      </w:r>
      <w:r w:rsidR="0004277A" w:rsidRPr="00DA6ED6">
        <w:rPr>
          <w:rFonts w:asciiTheme="minorHAnsi" w:hAnsiTheme="minorHAnsi" w:cstheme="minorHAnsi"/>
          <w:sz w:val="22"/>
        </w:rPr>
        <w:t xml:space="preserve">(remote Play and Learning Strategies) </w:t>
      </w:r>
      <w:r w:rsidR="00634C08" w:rsidRPr="00DA6ED6">
        <w:rPr>
          <w:rFonts w:asciiTheme="minorHAnsi" w:hAnsiTheme="minorHAnsi" w:cstheme="minorHAnsi"/>
          <w:sz w:val="22"/>
        </w:rPr>
        <w:t>methodol</w:t>
      </w:r>
      <w:r w:rsidR="006A4473" w:rsidRPr="00DA6ED6">
        <w:rPr>
          <w:rFonts w:asciiTheme="minorHAnsi" w:hAnsiTheme="minorHAnsi" w:cstheme="minorHAnsi"/>
          <w:sz w:val="22"/>
        </w:rPr>
        <w:t>og</w:t>
      </w:r>
      <w:r w:rsidR="00634C08" w:rsidRPr="00DA6ED6">
        <w:rPr>
          <w:rFonts w:asciiTheme="minorHAnsi" w:hAnsiTheme="minorHAnsi" w:cstheme="minorHAnsi"/>
          <w:sz w:val="22"/>
        </w:rPr>
        <w:t xml:space="preserve">y </w:t>
      </w:r>
      <w:r w:rsidR="00250D02" w:rsidRPr="00DA6ED6">
        <w:rPr>
          <w:rFonts w:asciiTheme="minorHAnsi" w:hAnsiTheme="minorHAnsi" w:cstheme="minorHAnsi"/>
          <w:sz w:val="22"/>
        </w:rPr>
        <w:t xml:space="preserve">(interventionists </w:t>
      </w:r>
      <w:r w:rsidR="00634C08" w:rsidRPr="00DA6ED6">
        <w:rPr>
          <w:rFonts w:asciiTheme="minorHAnsi" w:hAnsiTheme="minorHAnsi" w:cstheme="minorHAnsi"/>
          <w:sz w:val="22"/>
        </w:rPr>
        <w:t>will be research coordinators</w:t>
      </w:r>
      <w:r w:rsidR="00250D02" w:rsidRPr="00DA6ED6">
        <w:rPr>
          <w:rFonts w:asciiTheme="minorHAnsi" w:hAnsiTheme="minorHAnsi" w:cstheme="minorHAnsi"/>
          <w:sz w:val="22"/>
        </w:rPr>
        <w:t>)</w:t>
      </w:r>
      <w:r w:rsidRPr="00DA6ED6">
        <w:rPr>
          <w:rFonts w:asciiTheme="minorHAnsi" w:hAnsiTheme="minorHAnsi" w:cstheme="minorHAnsi"/>
          <w:sz w:val="22"/>
        </w:rPr>
        <w:t xml:space="preserve">. </w:t>
      </w:r>
      <w:r w:rsidR="0082669C" w:rsidRPr="00DA6ED6">
        <w:rPr>
          <w:rFonts w:asciiTheme="minorHAnsi" w:hAnsiTheme="minorHAnsi" w:cstheme="minorHAnsi"/>
          <w:sz w:val="22"/>
        </w:rPr>
        <w:t xml:space="preserve">Two </w:t>
      </w:r>
      <w:r w:rsidR="00634C08" w:rsidRPr="00DA6ED6">
        <w:rPr>
          <w:rFonts w:asciiTheme="minorHAnsi" w:hAnsiTheme="minorHAnsi" w:cstheme="minorHAnsi"/>
          <w:sz w:val="22"/>
        </w:rPr>
        <w:t xml:space="preserve">research coordinators </w:t>
      </w:r>
      <w:r w:rsidRPr="00DA6ED6">
        <w:rPr>
          <w:rFonts w:asciiTheme="minorHAnsi" w:hAnsiTheme="minorHAnsi" w:cstheme="minorHAnsi"/>
          <w:sz w:val="22"/>
        </w:rPr>
        <w:t xml:space="preserve">at each site </w:t>
      </w:r>
      <w:r w:rsidR="00551F6C" w:rsidRPr="00DA6ED6">
        <w:rPr>
          <w:rFonts w:asciiTheme="minorHAnsi" w:hAnsiTheme="minorHAnsi" w:cstheme="minorHAnsi"/>
          <w:sz w:val="22"/>
        </w:rPr>
        <w:t>(</w:t>
      </w:r>
      <w:r w:rsidR="008D5C5D">
        <w:rPr>
          <w:rFonts w:asciiTheme="minorHAnsi" w:hAnsiTheme="minorHAnsi" w:cstheme="minorHAnsi"/>
          <w:sz w:val="22"/>
        </w:rPr>
        <w:t>six</w:t>
      </w:r>
      <w:r w:rsidR="008D5C5D" w:rsidRPr="00DA6ED6">
        <w:rPr>
          <w:rFonts w:asciiTheme="minorHAnsi" w:hAnsiTheme="minorHAnsi" w:cstheme="minorHAnsi"/>
          <w:sz w:val="22"/>
        </w:rPr>
        <w:t xml:space="preserve"> </w:t>
      </w:r>
      <w:r w:rsidR="008D5C5D">
        <w:rPr>
          <w:rFonts w:asciiTheme="minorHAnsi" w:hAnsiTheme="minorHAnsi" w:cstheme="minorHAnsi"/>
          <w:sz w:val="22"/>
        </w:rPr>
        <w:t>individuals</w:t>
      </w:r>
      <w:r w:rsidR="00551F6C" w:rsidRPr="00DA6ED6">
        <w:rPr>
          <w:rFonts w:asciiTheme="minorHAnsi" w:hAnsiTheme="minorHAnsi" w:cstheme="minorHAnsi"/>
          <w:sz w:val="22"/>
        </w:rPr>
        <w:t xml:space="preserve">) </w:t>
      </w:r>
      <w:r w:rsidR="00915CE8" w:rsidRPr="00DA6ED6">
        <w:rPr>
          <w:rFonts w:asciiTheme="minorHAnsi" w:hAnsiTheme="minorHAnsi" w:cstheme="minorHAnsi"/>
          <w:sz w:val="22"/>
        </w:rPr>
        <w:t xml:space="preserve">will </w:t>
      </w:r>
      <w:r w:rsidR="00634C08" w:rsidRPr="00DA6ED6">
        <w:rPr>
          <w:rFonts w:asciiTheme="minorHAnsi" w:hAnsiTheme="minorHAnsi" w:cstheme="minorHAnsi"/>
          <w:sz w:val="22"/>
        </w:rPr>
        <w:t xml:space="preserve">undergo </w:t>
      </w:r>
      <w:r w:rsidR="001F6EA8">
        <w:rPr>
          <w:rFonts w:asciiTheme="minorHAnsi" w:hAnsiTheme="minorHAnsi" w:cstheme="minorHAnsi"/>
          <w:sz w:val="22"/>
        </w:rPr>
        <w:t>e</w:t>
      </w:r>
      <w:r w:rsidR="00634C08" w:rsidRPr="00DA6ED6">
        <w:rPr>
          <w:rFonts w:asciiTheme="minorHAnsi" w:hAnsiTheme="minorHAnsi" w:cstheme="minorHAnsi"/>
          <w:sz w:val="22"/>
        </w:rPr>
        <w:t xml:space="preserve">PALS certification </w:t>
      </w:r>
      <w:r w:rsidR="00915CE8" w:rsidRPr="00DA6ED6">
        <w:rPr>
          <w:rFonts w:asciiTheme="minorHAnsi" w:hAnsiTheme="minorHAnsi" w:cstheme="minorHAnsi"/>
          <w:sz w:val="22"/>
        </w:rPr>
        <w:t xml:space="preserve">training, which </w:t>
      </w:r>
      <w:r w:rsidR="00634C08" w:rsidRPr="00DA6ED6">
        <w:rPr>
          <w:rFonts w:asciiTheme="minorHAnsi" w:hAnsiTheme="minorHAnsi" w:cstheme="minorHAnsi"/>
          <w:sz w:val="22"/>
        </w:rPr>
        <w:t>will require participation in 4</w:t>
      </w:r>
      <w:r w:rsidR="00915CE8" w:rsidRPr="00DA6ED6">
        <w:rPr>
          <w:rFonts w:asciiTheme="minorHAnsi" w:hAnsiTheme="minorHAnsi" w:cstheme="minorHAnsi"/>
          <w:sz w:val="22"/>
        </w:rPr>
        <w:t xml:space="preserve"> remote training sessions lasting 2 hours each</w:t>
      </w:r>
      <w:r w:rsidR="00634C08" w:rsidRPr="00DA6ED6">
        <w:rPr>
          <w:rFonts w:asciiTheme="minorHAnsi" w:hAnsiTheme="minorHAnsi" w:cstheme="minorHAnsi"/>
          <w:sz w:val="22"/>
        </w:rPr>
        <w:t>, along with</w:t>
      </w:r>
      <w:r w:rsidR="00915CE8" w:rsidRPr="00DA6ED6">
        <w:rPr>
          <w:rFonts w:asciiTheme="minorHAnsi" w:hAnsiTheme="minorHAnsi" w:cstheme="minorHAnsi"/>
          <w:sz w:val="22"/>
        </w:rPr>
        <w:t xml:space="preserve"> self-study. </w:t>
      </w:r>
      <w:r w:rsidR="00634C08" w:rsidRPr="00DA6ED6">
        <w:rPr>
          <w:rFonts w:asciiTheme="minorHAnsi" w:hAnsiTheme="minorHAnsi" w:cstheme="minorHAnsi"/>
          <w:sz w:val="22"/>
        </w:rPr>
        <w:t xml:space="preserve">After training completion, </w:t>
      </w:r>
      <w:r w:rsidR="006A4473" w:rsidRPr="00DA6ED6">
        <w:rPr>
          <w:rFonts w:asciiTheme="minorHAnsi" w:hAnsiTheme="minorHAnsi" w:cstheme="minorHAnsi"/>
          <w:sz w:val="22"/>
        </w:rPr>
        <w:t>each</w:t>
      </w:r>
      <w:r w:rsidR="00634C08" w:rsidRPr="00DA6ED6">
        <w:rPr>
          <w:rFonts w:asciiTheme="minorHAnsi" w:hAnsiTheme="minorHAnsi" w:cstheme="minorHAnsi"/>
          <w:sz w:val="22"/>
        </w:rPr>
        <w:t xml:space="preserve"> coordinator will only receive </w:t>
      </w:r>
      <w:r w:rsidR="001F6EA8">
        <w:rPr>
          <w:rFonts w:asciiTheme="minorHAnsi" w:hAnsiTheme="minorHAnsi" w:cstheme="minorHAnsi"/>
          <w:sz w:val="22"/>
        </w:rPr>
        <w:t>e</w:t>
      </w:r>
      <w:r w:rsidR="00634C08" w:rsidRPr="00DA6ED6">
        <w:rPr>
          <w:rFonts w:asciiTheme="minorHAnsi" w:hAnsiTheme="minorHAnsi" w:cstheme="minorHAnsi"/>
          <w:sz w:val="22"/>
        </w:rPr>
        <w:t xml:space="preserve">PALS certification after passing a knowledge assessment test and practical exam for which the interventionist will submit videos of mock </w:t>
      </w:r>
      <w:r w:rsidR="001F6EA8">
        <w:rPr>
          <w:rFonts w:asciiTheme="minorHAnsi" w:hAnsiTheme="minorHAnsi" w:cstheme="minorHAnsi"/>
          <w:sz w:val="22"/>
        </w:rPr>
        <w:t>e</w:t>
      </w:r>
      <w:r w:rsidR="00634C08" w:rsidRPr="00DA6ED6">
        <w:rPr>
          <w:rFonts w:asciiTheme="minorHAnsi" w:hAnsiTheme="minorHAnsi" w:cstheme="minorHAnsi"/>
          <w:sz w:val="22"/>
        </w:rPr>
        <w:t>PALS sessions</w:t>
      </w:r>
      <w:r w:rsidR="00B115E8">
        <w:rPr>
          <w:rFonts w:asciiTheme="minorHAnsi" w:hAnsiTheme="minorHAnsi" w:cstheme="minorHAnsi"/>
          <w:sz w:val="22"/>
        </w:rPr>
        <w:t xml:space="preserve"> </w:t>
      </w:r>
      <w:r w:rsidR="00634C08" w:rsidRPr="00DA6ED6">
        <w:rPr>
          <w:rFonts w:asciiTheme="minorHAnsi" w:hAnsiTheme="minorHAnsi" w:cstheme="minorHAnsi"/>
          <w:sz w:val="22"/>
        </w:rPr>
        <w:t>to the University of Texas Health Science Center at Houston. After certification, the research coordinators will be the interventionists</w:t>
      </w:r>
      <w:r w:rsidR="008D5C5D">
        <w:rPr>
          <w:rFonts w:asciiTheme="minorHAnsi" w:hAnsiTheme="minorHAnsi" w:cstheme="minorHAnsi"/>
          <w:sz w:val="22"/>
        </w:rPr>
        <w:t>/coaches</w:t>
      </w:r>
      <w:r w:rsidR="00634C08" w:rsidRPr="00DA6ED6">
        <w:rPr>
          <w:rFonts w:asciiTheme="minorHAnsi" w:hAnsiTheme="minorHAnsi" w:cstheme="minorHAnsi"/>
          <w:sz w:val="22"/>
        </w:rPr>
        <w:t xml:space="preserve"> who will then conduct every monthly coaching session at his/her ISPCTN site. </w:t>
      </w:r>
      <w:r w:rsidR="00B17D67">
        <w:rPr>
          <w:rFonts w:asciiTheme="minorHAnsi" w:hAnsiTheme="minorHAnsi" w:cstheme="minorHAnsi"/>
          <w:sz w:val="22"/>
        </w:rPr>
        <w:t>Some of the coaching sessions with the</w:t>
      </w:r>
      <w:r w:rsidR="00915CE8" w:rsidRPr="00DA6ED6">
        <w:rPr>
          <w:rFonts w:asciiTheme="minorHAnsi" w:hAnsiTheme="minorHAnsi" w:cstheme="minorHAnsi"/>
          <w:sz w:val="22"/>
        </w:rPr>
        <w:t xml:space="preserve"> participant</w:t>
      </w:r>
      <w:r w:rsidRPr="00DA6ED6">
        <w:rPr>
          <w:rFonts w:asciiTheme="minorHAnsi" w:hAnsiTheme="minorHAnsi" w:cstheme="minorHAnsi"/>
          <w:sz w:val="22"/>
        </w:rPr>
        <w:t xml:space="preserve"> will be monitored by </w:t>
      </w:r>
      <w:r w:rsidR="00551F6C" w:rsidRPr="00DA6ED6">
        <w:rPr>
          <w:rFonts w:asciiTheme="minorHAnsi" w:hAnsiTheme="minorHAnsi" w:cstheme="minorHAnsi"/>
          <w:sz w:val="22"/>
        </w:rPr>
        <w:t xml:space="preserve">another </w:t>
      </w:r>
      <w:r w:rsidR="00915CE8" w:rsidRPr="00DA6ED6">
        <w:rPr>
          <w:rFonts w:asciiTheme="minorHAnsi" w:hAnsiTheme="minorHAnsi" w:cstheme="minorHAnsi"/>
          <w:sz w:val="22"/>
        </w:rPr>
        <w:t>interventionist</w:t>
      </w:r>
      <w:r w:rsidRPr="00DA6ED6">
        <w:rPr>
          <w:rFonts w:asciiTheme="minorHAnsi" w:hAnsiTheme="minorHAnsi" w:cstheme="minorHAnsi"/>
          <w:sz w:val="22"/>
        </w:rPr>
        <w:t xml:space="preserve"> to ensure fidelity throughout the pilot feasibility trial</w:t>
      </w:r>
      <w:r w:rsidR="008D5C5D">
        <w:rPr>
          <w:rFonts w:asciiTheme="minorHAnsi" w:hAnsiTheme="minorHAnsi" w:cstheme="minorHAnsi"/>
          <w:sz w:val="22"/>
        </w:rPr>
        <w:t xml:space="preserve">; the </w:t>
      </w:r>
      <w:r w:rsidR="00E07196">
        <w:rPr>
          <w:rFonts w:asciiTheme="minorHAnsi" w:hAnsiTheme="minorHAnsi" w:cstheme="minorHAnsi"/>
          <w:sz w:val="22"/>
        </w:rPr>
        <w:t xml:space="preserve">Consent and </w:t>
      </w:r>
      <w:r w:rsidR="008D5C5D">
        <w:rPr>
          <w:rFonts w:asciiTheme="minorHAnsi" w:hAnsiTheme="minorHAnsi" w:cstheme="minorHAnsi"/>
          <w:sz w:val="22"/>
        </w:rPr>
        <w:t>HIPAA form</w:t>
      </w:r>
      <w:r w:rsidR="00E07196">
        <w:rPr>
          <w:rFonts w:asciiTheme="minorHAnsi" w:hAnsiTheme="minorHAnsi" w:cstheme="minorHAnsi"/>
          <w:sz w:val="22"/>
        </w:rPr>
        <w:t>s</w:t>
      </w:r>
      <w:r w:rsidR="008D5C5D">
        <w:rPr>
          <w:rFonts w:asciiTheme="minorHAnsi" w:hAnsiTheme="minorHAnsi" w:cstheme="minorHAnsi"/>
          <w:sz w:val="22"/>
        </w:rPr>
        <w:t xml:space="preserve"> reflect this quality control requirement</w:t>
      </w:r>
      <w:r w:rsidRPr="00DA6ED6">
        <w:rPr>
          <w:rFonts w:asciiTheme="minorHAnsi" w:hAnsiTheme="minorHAnsi" w:cstheme="minorHAnsi"/>
          <w:sz w:val="22"/>
        </w:rPr>
        <w:t xml:space="preserve">. </w:t>
      </w:r>
    </w:p>
    <w:p w14:paraId="12F9E652" w14:textId="345C0BD9" w:rsidR="00E764B4" w:rsidRPr="00DA6ED6" w:rsidRDefault="00024B2A"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After </w:t>
      </w:r>
      <w:r w:rsidR="00D74790">
        <w:rPr>
          <w:rFonts w:asciiTheme="minorHAnsi" w:hAnsiTheme="minorHAnsi" w:cstheme="minorHAnsi"/>
          <w:sz w:val="22"/>
        </w:rPr>
        <w:t xml:space="preserve">approaching, </w:t>
      </w:r>
      <w:r w:rsidR="00A00803">
        <w:rPr>
          <w:rFonts w:asciiTheme="minorHAnsi" w:hAnsiTheme="minorHAnsi" w:cstheme="minorHAnsi"/>
          <w:sz w:val="22"/>
        </w:rPr>
        <w:t>consenting</w:t>
      </w:r>
      <w:r w:rsidR="00D74790">
        <w:rPr>
          <w:rFonts w:asciiTheme="minorHAnsi" w:hAnsiTheme="minorHAnsi" w:cstheme="minorHAnsi"/>
          <w:sz w:val="22"/>
        </w:rPr>
        <w:t>,</w:t>
      </w:r>
      <w:r w:rsidR="00A00803">
        <w:rPr>
          <w:rFonts w:asciiTheme="minorHAnsi" w:hAnsiTheme="minorHAnsi" w:cstheme="minorHAnsi"/>
          <w:sz w:val="22"/>
        </w:rPr>
        <w:t xml:space="preserve"> and confirming eligibility</w:t>
      </w:r>
      <w:r w:rsidRPr="00DA6ED6">
        <w:rPr>
          <w:rFonts w:asciiTheme="minorHAnsi" w:hAnsiTheme="minorHAnsi" w:cstheme="minorHAnsi"/>
          <w:sz w:val="22"/>
        </w:rPr>
        <w:t xml:space="preserve">, </w:t>
      </w:r>
      <w:r w:rsidR="00A00803">
        <w:rPr>
          <w:rFonts w:asciiTheme="minorHAnsi" w:hAnsiTheme="minorHAnsi" w:cstheme="minorHAnsi"/>
          <w:sz w:val="22"/>
        </w:rPr>
        <w:t xml:space="preserve">birthing parent </w:t>
      </w:r>
      <w:r w:rsidR="00EC75B7" w:rsidRPr="00DA6ED6">
        <w:rPr>
          <w:rFonts w:asciiTheme="minorHAnsi" w:hAnsiTheme="minorHAnsi" w:cstheme="minorHAnsi"/>
          <w:sz w:val="22"/>
        </w:rPr>
        <w:t xml:space="preserve">participants will be </w:t>
      </w:r>
      <w:r w:rsidRPr="00DA6ED6">
        <w:rPr>
          <w:rFonts w:asciiTheme="minorHAnsi" w:hAnsiTheme="minorHAnsi" w:cstheme="minorHAnsi"/>
          <w:sz w:val="22"/>
        </w:rPr>
        <w:t>orient</w:t>
      </w:r>
      <w:r w:rsidR="00EC75B7" w:rsidRPr="00DA6ED6">
        <w:rPr>
          <w:rFonts w:asciiTheme="minorHAnsi" w:hAnsiTheme="minorHAnsi" w:cstheme="minorHAnsi"/>
          <w:sz w:val="22"/>
        </w:rPr>
        <w:t>ed</w:t>
      </w:r>
      <w:r w:rsidRPr="00DA6ED6">
        <w:rPr>
          <w:rFonts w:asciiTheme="minorHAnsi" w:hAnsiTheme="minorHAnsi" w:cstheme="minorHAnsi"/>
          <w:sz w:val="22"/>
        </w:rPr>
        <w:t xml:space="preserve"> to the intervention</w:t>
      </w:r>
      <w:r w:rsidR="00551F6C" w:rsidRPr="00DA6ED6">
        <w:rPr>
          <w:rFonts w:asciiTheme="minorHAnsi" w:hAnsiTheme="minorHAnsi" w:cstheme="minorHAnsi"/>
          <w:sz w:val="22"/>
        </w:rPr>
        <w:t xml:space="preserve"> </w:t>
      </w:r>
      <w:r w:rsidR="00A83CEE" w:rsidRPr="00DA6ED6">
        <w:rPr>
          <w:rFonts w:asciiTheme="minorHAnsi" w:hAnsiTheme="minorHAnsi" w:cstheme="minorHAnsi"/>
          <w:sz w:val="22"/>
        </w:rPr>
        <w:t>beginning</w:t>
      </w:r>
      <w:r w:rsidR="00E764B4" w:rsidRPr="00DA6ED6">
        <w:rPr>
          <w:rFonts w:asciiTheme="minorHAnsi" w:hAnsiTheme="minorHAnsi" w:cstheme="minorHAnsi"/>
          <w:sz w:val="22"/>
        </w:rPr>
        <w:t xml:space="preserve"> with basic training</w:t>
      </w:r>
      <w:r w:rsidR="00551F6C" w:rsidRPr="00DA6ED6">
        <w:rPr>
          <w:rFonts w:asciiTheme="minorHAnsi" w:hAnsiTheme="minorHAnsi" w:cstheme="minorHAnsi"/>
          <w:sz w:val="22"/>
        </w:rPr>
        <w:t>.</w:t>
      </w:r>
      <w:r w:rsidR="00E764B4" w:rsidRPr="00DA6ED6">
        <w:rPr>
          <w:rFonts w:asciiTheme="minorHAnsi" w:hAnsiTheme="minorHAnsi" w:cstheme="minorHAnsi"/>
          <w:sz w:val="22"/>
        </w:rPr>
        <w:t xml:space="preserve"> </w:t>
      </w:r>
      <w:r w:rsidRPr="00DA6ED6">
        <w:rPr>
          <w:rFonts w:asciiTheme="minorHAnsi" w:hAnsiTheme="minorHAnsi" w:cstheme="minorHAnsi"/>
          <w:sz w:val="22"/>
        </w:rPr>
        <w:t>D</w:t>
      </w:r>
      <w:r w:rsidR="00E764B4" w:rsidRPr="00DA6ED6">
        <w:rPr>
          <w:rFonts w:asciiTheme="minorHAnsi" w:hAnsiTheme="minorHAnsi" w:cstheme="minorHAnsi"/>
          <w:sz w:val="22"/>
        </w:rPr>
        <w:t xml:space="preserve">uring this time, </w:t>
      </w:r>
      <w:r w:rsidR="00A00803">
        <w:rPr>
          <w:rFonts w:asciiTheme="minorHAnsi" w:hAnsiTheme="minorHAnsi" w:cstheme="minorHAnsi"/>
          <w:sz w:val="22"/>
        </w:rPr>
        <w:t>the birthing parent participant</w:t>
      </w:r>
      <w:r w:rsidR="00A00803" w:rsidRPr="00DA6ED6">
        <w:rPr>
          <w:rFonts w:asciiTheme="minorHAnsi" w:hAnsiTheme="minorHAnsi" w:cstheme="minorHAnsi"/>
          <w:sz w:val="22"/>
        </w:rPr>
        <w:t xml:space="preserve"> </w:t>
      </w:r>
      <w:r w:rsidR="009515D5" w:rsidRPr="00DA6ED6">
        <w:rPr>
          <w:rFonts w:asciiTheme="minorHAnsi" w:hAnsiTheme="minorHAnsi" w:cstheme="minorHAnsi"/>
          <w:sz w:val="22"/>
        </w:rPr>
        <w:t xml:space="preserve">will </w:t>
      </w:r>
      <w:r w:rsidRPr="00DA6ED6">
        <w:rPr>
          <w:rFonts w:asciiTheme="minorHAnsi" w:hAnsiTheme="minorHAnsi" w:cstheme="minorHAnsi"/>
          <w:sz w:val="22"/>
        </w:rPr>
        <w:t xml:space="preserve">be </w:t>
      </w:r>
      <w:r w:rsidR="00EB67DA" w:rsidRPr="00DA6ED6">
        <w:rPr>
          <w:rFonts w:asciiTheme="minorHAnsi" w:hAnsiTheme="minorHAnsi" w:cstheme="minorHAnsi"/>
          <w:sz w:val="22"/>
        </w:rPr>
        <w:t xml:space="preserve">instructed on how to access the </w:t>
      </w:r>
      <w:r w:rsidRPr="00DA6ED6">
        <w:rPr>
          <w:rFonts w:asciiTheme="minorHAnsi" w:hAnsiTheme="minorHAnsi" w:cstheme="minorHAnsi"/>
          <w:sz w:val="22"/>
        </w:rPr>
        <w:t xml:space="preserve">INTACT </w:t>
      </w:r>
      <w:r w:rsidR="00EB67DA" w:rsidRPr="00DA6ED6">
        <w:rPr>
          <w:rFonts w:asciiTheme="minorHAnsi" w:hAnsiTheme="minorHAnsi" w:cstheme="minorHAnsi"/>
          <w:sz w:val="22"/>
        </w:rPr>
        <w:t xml:space="preserve">modules. Each month, a new module will be accessible by the </w:t>
      </w:r>
      <w:r w:rsidR="00A00803">
        <w:rPr>
          <w:rFonts w:asciiTheme="minorHAnsi" w:hAnsiTheme="minorHAnsi" w:cstheme="minorHAnsi"/>
          <w:sz w:val="22"/>
        </w:rPr>
        <w:t>birthing parent</w:t>
      </w:r>
      <w:r w:rsidR="00A00803" w:rsidRPr="00DA6ED6">
        <w:rPr>
          <w:rFonts w:asciiTheme="minorHAnsi" w:hAnsiTheme="minorHAnsi" w:cstheme="minorHAnsi"/>
          <w:sz w:val="22"/>
        </w:rPr>
        <w:t xml:space="preserve"> </w:t>
      </w:r>
      <w:r w:rsidRPr="00DA6ED6">
        <w:rPr>
          <w:rFonts w:asciiTheme="minorHAnsi" w:hAnsiTheme="minorHAnsi" w:cstheme="minorHAnsi"/>
          <w:sz w:val="22"/>
        </w:rPr>
        <w:t xml:space="preserve">for the </w:t>
      </w:r>
      <w:r w:rsidRPr="006D10F8">
        <w:rPr>
          <w:rFonts w:asciiTheme="minorHAnsi" w:hAnsiTheme="minorHAnsi" w:cstheme="minorHAnsi"/>
          <w:sz w:val="22"/>
        </w:rPr>
        <w:t>1</w:t>
      </w:r>
      <w:r w:rsidR="00FF0CB8" w:rsidRPr="00DB1E09">
        <w:rPr>
          <w:rFonts w:asciiTheme="minorHAnsi" w:hAnsiTheme="minorHAnsi" w:cstheme="minorHAnsi"/>
          <w:sz w:val="22"/>
        </w:rPr>
        <w:t>2</w:t>
      </w:r>
      <w:r w:rsidRPr="006D10F8">
        <w:rPr>
          <w:rFonts w:asciiTheme="minorHAnsi" w:hAnsiTheme="minorHAnsi" w:cstheme="minorHAnsi"/>
          <w:sz w:val="22"/>
        </w:rPr>
        <w:t xml:space="preserve"> months</w:t>
      </w:r>
      <w:r w:rsidRPr="00DA6ED6">
        <w:rPr>
          <w:rFonts w:asciiTheme="minorHAnsi" w:hAnsiTheme="minorHAnsi" w:cstheme="minorHAnsi"/>
          <w:sz w:val="22"/>
        </w:rPr>
        <w:t xml:space="preserve"> post enrollment</w:t>
      </w:r>
      <w:r w:rsidR="00A00803">
        <w:rPr>
          <w:rFonts w:asciiTheme="minorHAnsi" w:hAnsiTheme="minorHAnsi" w:cstheme="minorHAnsi"/>
          <w:sz w:val="22"/>
        </w:rPr>
        <w:t xml:space="preserve"> and confirmation of eligibility</w:t>
      </w:r>
      <w:r w:rsidR="00EB67DA" w:rsidRPr="00DA6ED6">
        <w:rPr>
          <w:rFonts w:asciiTheme="minorHAnsi" w:hAnsiTheme="minorHAnsi" w:cstheme="minorHAnsi"/>
          <w:sz w:val="22"/>
        </w:rPr>
        <w:t xml:space="preserve">. </w:t>
      </w:r>
      <w:r w:rsidR="00A00803">
        <w:rPr>
          <w:rFonts w:asciiTheme="minorHAnsi" w:hAnsiTheme="minorHAnsi" w:cstheme="minorHAnsi"/>
          <w:sz w:val="22"/>
        </w:rPr>
        <w:t>Birthing parent participants</w:t>
      </w:r>
      <w:r w:rsidR="00A00803" w:rsidRPr="00DA6ED6">
        <w:rPr>
          <w:rFonts w:asciiTheme="minorHAnsi" w:hAnsiTheme="minorHAnsi" w:cstheme="minorHAnsi"/>
          <w:sz w:val="22"/>
        </w:rPr>
        <w:t xml:space="preserve"> </w:t>
      </w:r>
      <w:r w:rsidRPr="00DA6ED6">
        <w:rPr>
          <w:rFonts w:asciiTheme="minorHAnsi" w:hAnsiTheme="minorHAnsi" w:cstheme="minorHAnsi"/>
          <w:sz w:val="22"/>
        </w:rPr>
        <w:t xml:space="preserve">will also be instructed on </w:t>
      </w:r>
      <w:r w:rsidR="007A0464" w:rsidRPr="00DA6ED6">
        <w:rPr>
          <w:rFonts w:asciiTheme="minorHAnsi" w:hAnsiTheme="minorHAnsi" w:cstheme="minorHAnsi"/>
          <w:sz w:val="22"/>
        </w:rPr>
        <w:t xml:space="preserve">how to schedule and attend </w:t>
      </w:r>
      <w:r w:rsidRPr="00DA6ED6">
        <w:rPr>
          <w:rFonts w:asciiTheme="minorHAnsi" w:hAnsiTheme="minorHAnsi" w:cstheme="minorHAnsi"/>
          <w:sz w:val="22"/>
        </w:rPr>
        <w:t xml:space="preserve">the monthly </w:t>
      </w:r>
      <w:r w:rsidR="00FB0100" w:rsidRPr="00DA6ED6">
        <w:rPr>
          <w:rFonts w:asciiTheme="minorHAnsi" w:hAnsiTheme="minorHAnsi" w:cstheme="minorHAnsi"/>
          <w:sz w:val="22"/>
        </w:rPr>
        <w:t xml:space="preserve">virtual </w:t>
      </w:r>
      <w:r w:rsidR="00252A2F" w:rsidRPr="00DA6ED6">
        <w:rPr>
          <w:rFonts w:asciiTheme="minorHAnsi" w:hAnsiTheme="minorHAnsi" w:cstheme="minorHAnsi"/>
          <w:sz w:val="22"/>
        </w:rPr>
        <w:t xml:space="preserve">sessions </w:t>
      </w:r>
      <w:r w:rsidRPr="00DA6ED6">
        <w:rPr>
          <w:rFonts w:asciiTheme="minorHAnsi" w:hAnsiTheme="minorHAnsi" w:cstheme="minorHAnsi"/>
          <w:sz w:val="22"/>
        </w:rPr>
        <w:t>with the interventionist</w:t>
      </w:r>
      <w:r w:rsidR="008D5C5D">
        <w:rPr>
          <w:rFonts w:asciiTheme="minorHAnsi" w:hAnsiTheme="minorHAnsi" w:cstheme="minorHAnsi"/>
          <w:sz w:val="22"/>
        </w:rPr>
        <w:t>/coach</w:t>
      </w:r>
      <w:r w:rsidRPr="00DA6ED6">
        <w:rPr>
          <w:rFonts w:asciiTheme="minorHAnsi" w:hAnsiTheme="minorHAnsi" w:cstheme="minorHAnsi"/>
          <w:sz w:val="22"/>
        </w:rPr>
        <w:t xml:space="preserve"> to receive individualized feedback</w:t>
      </w:r>
      <w:r w:rsidR="00252A2F" w:rsidRPr="00DA6ED6">
        <w:rPr>
          <w:rFonts w:asciiTheme="minorHAnsi" w:hAnsiTheme="minorHAnsi" w:cstheme="minorHAnsi"/>
          <w:sz w:val="22"/>
        </w:rPr>
        <w:t xml:space="preserve"> and coaching</w:t>
      </w:r>
      <w:r w:rsidR="00FB0100" w:rsidRPr="00DA6ED6">
        <w:rPr>
          <w:rFonts w:asciiTheme="minorHAnsi" w:hAnsiTheme="minorHAnsi" w:cstheme="minorHAnsi"/>
          <w:sz w:val="22"/>
        </w:rPr>
        <w:t xml:space="preserve"> using the web-based conferencing platform</w:t>
      </w:r>
      <w:r w:rsidRPr="00DA6ED6">
        <w:rPr>
          <w:rFonts w:asciiTheme="minorHAnsi" w:hAnsiTheme="minorHAnsi" w:cstheme="minorHAnsi"/>
          <w:sz w:val="22"/>
        </w:rPr>
        <w:t>.</w:t>
      </w:r>
      <w:r w:rsidR="00E764B4" w:rsidRPr="00DA6ED6">
        <w:rPr>
          <w:rFonts w:asciiTheme="minorHAnsi" w:hAnsiTheme="minorHAnsi" w:cstheme="minorHAnsi"/>
          <w:sz w:val="22"/>
        </w:rPr>
        <w:fldChar w:fldCharType="begin"/>
      </w:r>
      <w:r w:rsidR="00E764B4" w:rsidRPr="00DA6ED6">
        <w:rPr>
          <w:rFonts w:asciiTheme="minorHAnsi" w:hAnsiTheme="minorHAnsi" w:cstheme="minorHAnsi"/>
          <w:sz w:val="22"/>
        </w:rPr>
        <w:instrText xml:space="preserve"> INCLUDEPICTURE "C:\\var\\folders\\4j\\tpjbz9wx1fggb215nj6sr2q80000gn\\T\\com.microsoft.Word\\WebArchiveCopyPasteTempFiles\\Infographic_device-01-1.png" \* MERGEFORMAT </w:instrText>
      </w:r>
      <w:r w:rsidR="00E764B4" w:rsidRPr="00DA6ED6">
        <w:rPr>
          <w:rFonts w:asciiTheme="minorHAnsi" w:hAnsiTheme="minorHAnsi" w:cstheme="minorHAnsi"/>
          <w:sz w:val="22"/>
        </w:rPr>
        <w:fldChar w:fldCharType="end"/>
      </w:r>
      <w:r w:rsidR="00E764B4" w:rsidRPr="00DA6ED6">
        <w:rPr>
          <w:rFonts w:asciiTheme="minorHAnsi" w:hAnsiTheme="minorHAnsi" w:cstheme="minorHAnsi"/>
          <w:sz w:val="22"/>
        </w:rPr>
        <w:fldChar w:fldCharType="begin"/>
      </w:r>
      <w:r w:rsidR="00E764B4" w:rsidRPr="00DA6ED6">
        <w:rPr>
          <w:rFonts w:asciiTheme="minorHAnsi" w:hAnsiTheme="minorHAnsi" w:cstheme="minorHAnsi"/>
          <w:sz w:val="22"/>
        </w:rPr>
        <w:instrText xml:space="preserve"> INCLUDEPICTURE "C:\\var\\folders\\4j\\tpjbz9wx1fggb215nj6sr2q80000gn\\T\\com.microsoft.Word\\WebArchiveCopyPasteTempFiles\\Home_banner_image_v2.jpg" \* MERGEFORMAT </w:instrText>
      </w:r>
      <w:r w:rsidR="00E764B4" w:rsidRPr="00DA6ED6">
        <w:rPr>
          <w:rFonts w:asciiTheme="minorHAnsi" w:hAnsiTheme="minorHAnsi" w:cstheme="minorHAnsi"/>
          <w:sz w:val="22"/>
        </w:rPr>
        <w:fldChar w:fldCharType="end"/>
      </w:r>
    </w:p>
    <w:p w14:paraId="78B9C290" w14:textId="1BC0D87A" w:rsidR="00747800" w:rsidRPr="00DA6ED6" w:rsidRDefault="00EB67DA"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The </w:t>
      </w:r>
      <w:r w:rsidR="00C64036">
        <w:rPr>
          <w:rFonts w:asciiTheme="minorHAnsi" w:hAnsiTheme="minorHAnsi" w:cstheme="minorHAnsi"/>
          <w:sz w:val="22"/>
        </w:rPr>
        <w:t>birthing parent</w:t>
      </w:r>
      <w:r w:rsidR="0082669C" w:rsidRPr="00DA6ED6">
        <w:rPr>
          <w:rFonts w:asciiTheme="minorHAnsi" w:hAnsiTheme="minorHAnsi" w:cstheme="minorHAnsi"/>
          <w:sz w:val="22"/>
        </w:rPr>
        <w:t xml:space="preserve"> </w:t>
      </w:r>
      <w:r w:rsidRPr="00DA6ED6">
        <w:rPr>
          <w:rFonts w:asciiTheme="minorHAnsi" w:hAnsiTheme="minorHAnsi" w:cstheme="minorHAnsi"/>
          <w:sz w:val="22"/>
        </w:rPr>
        <w:t>participant will complete a</w:t>
      </w:r>
      <w:r w:rsidR="00024B2A" w:rsidRPr="00DA6ED6">
        <w:rPr>
          <w:rFonts w:asciiTheme="minorHAnsi" w:hAnsiTheme="minorHAnsi" w:cstheme="minorHAnsi"/>
          <w:sz w:val="22"/>
        </w:rPr>
        <w:t xml:space="preserve">n INTACT intervention </w:t>
      </w:r>
      <w:r w:rsidRPr="00DA6ED6">
        <w:rPr>
          <w:rFonts w:asciiTheme="minorHAnsi" w:hAnsiTheme="minorHAnsi" w:cstheme="minorHAnsi"/>
          <w:sz w:val="22"/>
        </w:rPr>
        <w:t>module each month. A total of 11 modules</w:t>
      </w:r>
      <w:r w:rsidR="00024B2A" w:rsidRPr="00DA6ED6">
        <w:rPr>
          <w:rFonts w:asciiTheme="minorHAnsi" w:hAnsiTheme="minorHAnsi" w:cstheme="minorHAnsi"/>
          <w:sz w:val="22"/>
        </w:rPr>
        <w:t xml:space="preserve"> </w:t>
      </w:r>
      <w:r w:rsidRPr="00DA6ED6">
        <w:rPr>
          <w:rFonts w:asciiTheme="minorHAnsi" w:hAnsiTheme="minorHAnsi" w:cstheme="minorHAnsi"/>
          <w:sz w:val="22"/>
        </w:rPr>
        <w:t xml:space="preserve">will be available for completion by the end of the study. The </w:t>
      </w:r>
      <w:r w:rsidR="00024B2A" w:rsidRPr="00DA6ED6">
        <w:rPr>
          <w:rFonts w:asciiTheme="minorHAnsi" w:hAnsiTheme="minorHAnsi" w:cstheme="minorHAnsi"/>
          <w:sz w:val="22"/>
        </w:rPr>
        <w:t xml:space="preserve">INTACT intervention </w:t>
      </w:r>
      <w:r w:rsidRPr="00DA6ED6">
        <w:rPr>
          <w:rFonts w:asciiTheme="minorHAnsi" w:hAnsiTheme="minorHAnsi" w:cstheme="minorHAnsi"/>
          <w:sz w:val="22"/>
        </w:rPr>
        <w:t xml:space="preserve">modules are adapted from the ePALS project. </w:t>
      </w:r>
      <w:r w:rsidR="000A3231">
        <w:rPr>
          <w:rFonts w:asciiTheme="minorHAnsi" w:hAnsiTheme="minorHAnsi" w:cstheme="minorHAnsi"/>
          <w:sz w:val="22"/>
        </w:rPr>
        <w:t xml:space="preserve">The content of the modules is the same as previously used and published by the ePALS group with different populations of interest. The timing of the modules </w:t>
      </w:r>
      <w:r w:rsidR="00850410">
        <w:rPr>
          <w:rFonts w:asciiTheme="minorHAnsi" w:hAnsiTheme="minorHAnsi" w:cstheme="minorHAnsi"/>
          <w:sz w:val="22"/>
        </w:rPr>
        <w:t xml:space="preserve">(1 per month) </w:t>
      </w:r>
      <w:r w:rsidR="000A3231">
        <w:rPr>
          <w:rFonts w:asciiTheme="minorHAnsi" w:hAnsiTheme="minorHAnsi" w:cstheme="minorHAnsi"/>
          <w:sz w:val="22"/>
        </w:rPr>
        <w:t xml:space="preserve">and the population of interest are what is changed for this study. </w:t>
      </w:r>
      <w:r w:rsidR="00747800" w:rsidRPr="00DA6ED6">
        <w:rPr>
          <w:rFonts w:asciiTheme="minorHAnsi" w:hAnsiTheme="minorHAnsi" w:cstheme="minorHAnsi"/>
          <w:sz w:val="22"/>
        </w:rPr>
        <w:t xml:space="preserve">The modules </w:t>
      </w:r>
      <w:r w:rsidR="001C4590" w:rsidRPr="00DA6ED6">
        <w:rPr>
          <w:rFonts w:asciiTheme="minorHAnsi" w:hAnsiTheme="minorHAnsi" w:cstheme="minorHAnsi"/>
          <w:sz w:val="22"/>
        </w:rPr>
        <w:t xml:space="preserve">were designed to facilitate change in </w:t>
      </w:r>
      <w:r w:rsidR="00DE3103" w:rsidRPr="00DA6ED6">
        <w:rPr>
          <w:rFonts w:asciiTheme="minorHAnsi" w:hAnsiTheme="minorHAnsi" w:cstheme="minorHAnsi"/>
          <w:sz w:val="22"/>
        </w:rPr>
        <w:t>caregiver</w:t>
      </w:r>
      <w:r w:rsidR="00DE3103">
        <w:rPr>
          <w:rFonts w:asciiTheme="minorHAnsi" w:hAnsiTheme="minorHAnsi" w:cstheme="minorHAnsi"/>
          <w:sz w:val="22"/>
        </w:rPr>
        <w:t>s’</w:t>
      </w:r>
      <w:r w:rsidR="00DE3103" w:rsidRPr="00DA6ED6">
        <w:rPr>
          <w:rFonts w:asciiTheme="minorHAnsi" w:hAnsiTheme="minorHAnsi" w:cstheme="minorHAnsi"/>
          <w:sz w:val="22"/>
        </w:rPr>
        <w:t xml:space="preserve"> </w:t>
      </w:r>
      <w:r w:rsidR="001C4590" w:rsidRPr="00DA6ED6">
        <w:rPr>
          <w:rFonts w:asciiTheme="minorHAnsi" w:hAnsiTheme="minorHAnsi" w:cstheme="minorHAnsi"/>
          <w:sz w:val="22"/>
        </w:rPr>
        <w:t>behaviors across cognitive stimulation and emotional support domains.</w:t>
      </w:r>
      <w:r w:rsidR="001C4590" w:rsidRPr="00DA6ED6">
        <w:rPr>
          <w:rFonts w:asciiTheme="minorHAnsi" w:hAnsiTheme="minorHAnsi" w:cstheme="minorHAnsi"/>
          <w:sz w:val="22"/>
        </w:rPr>
        <w:fldChar w:fldCharType="begin"/>
      </w:r>
      <w:r w:rsidR="00E27230" w:rsidRPr="00DA6ED6">
        <w:rPr>
          <w:rFonts w:asciiTheme="minorHAnsi" w:hAnsiTheme="minorHAnsi" w:cstheme="minorHAnsi"/>
          <w:sz w:val="22"/>
        </w:rPr>
        <w:instrText xml:space="preserve"> ADDIN EN.CITE &lt;EndNote&gt;&lt;Cite&gt;&lt;Author&gt;Guttentag C.L.&lt;/Author&gt;&lt;Year&gt;2006&lt;/Year&gt;&lt;RecNum&gt;791&lt;/RecNum&gt;&lt;DisplayText&gt;&lt;style face="superscript"&gt;48&lt;/style&gt;&lt;/DisplayText&gt;&lt;record&gt;&lt;rec-number&gt;791&lt;/rec-number&gt;&lt;foreign-keys&gt;&lt;key app="EN" db-id="ds2s0ap0xrpt26ersfoxpezpef5atpdd959d" timestamp="1630372013" guid="6601f78b-6dc0-4c27-bbcb-efc44322650a"&gt;791&lt;/key&gt;&lt;/foreign-keys&gt;&lt;ref-type name="Journal Article"&gt;17&lt;/ref-type&gt;&lt;contributors&gt;&lt;authors&gt;&lt;author&gt;Guttentag C.L., Pedrosa-Josic C., Landry S.H., Smith K.E., Swank P.R.&lt;/author&gt;&lt;/authors&gt;&lt;/contributors&gt;&lt;titles&gt;&lt;title&gt;Individual variability in parenting profiles and predictors of change: Effects of an intervention with disadvantaged mothers&lt;/title&gt;&lt;secondary-title&gt;Journal of Applied Developmental Psychology&lt;/secondary-title&gt;&lt;/titles&gt;&lt;periodical&gt;&lt;full-title&gt;Journal of Applied Developmental Psychology&lt;/full-title&gt;&lt;/periodical&gt;&lt;pages&gt;349-369&lt;/pages&gt;&lt;volume&gt;27&lt;/volume&gt;&lt;dates&gt;&lt;year&gt;2006&lt;/year&gt;&lt;/dates&gt;&lt;urls&gt;&lt;/urls&gt;&lt;/record&gt;&lt;/Cite&gt;&lt;/EndNote&gt;</w:instrText>
      </w:r>
      <w:r w:rsidR="001C4590" w:rsidRPr="00DA6ED6">
        <w:rPr>
          <w:rFonts w:asciiTheme="minorHAnsi" w:hAnsiTheme="minorHAnsi" w:cstheme="minorHAnsi"/>
          <w:sz w:val="22"/>
        </w:rPr>
        <w:fldChar w:fldCharType="separate"/>
      </w:r>
      <w:r w:rsidR="00E27230" w:rsidRPr="00DA6ED6">
        <w:rPr>
          <w:rFonts w:asciiTheme="minorHAnsi" w:hAnsiTheme="minorHAnsi" w:cstheme="minorHAnsi"/>
          <w:noProof/>
          <w:sz w:val="22"/>
          <w:vertAlign w:val="superscript"/>
        </w:rPr>
        <w:t>48</w:t>
      </w:r>
      <w:r w:rsidR="001C4590" w:rsidRPr="00DA6ED6">
        <w:rPr>
          <w:rFonts w:asciiTheme="minorHAnsi" w:hAnsiTheme="minorHAnsi" w:cstheme="minorHAnsi"/>
          <w:sz w:val="22"/>
        </w:rPr>
        <w:fldChar w:fldCharType="end"/>
      </w:r>
      <w:r w:rsidR="001C4590" w:rsidRPr="00DA6ED6">
        <w:rPr>
          <w:rFonts w:asciiTheme="minorHAnsi" w:hAnsiTheme="minorHAnsi" w:cstheme="minorHAnsi"/>
          <w:sz w:val="22"/>
        </w:rPr>
        <w:t xml:space="preserve"> </w:t>
      </w:r>
      <w:r w:rsidR="00250D02" w:rsidRPr="00DA6ED6">
        <w:rPr>
          <w:rFonts w:asciiTheme="minorHAnsi" w:hAnsiTheme="minorHAnsi" w:cstheme="minorHAnsi"/>
          <w:sz w:val="22"/>
        </w:rPr>
        <w:t xml:space="preserve">The monthly modules contain video segments to illustrate concepts and </w:t>
      </w:r>
      <w:r w:rsidR="00634C08" w:rsidRPr="00DA6ED6">
        <w:rPr>
          <w:rFonts w:asciiTheme="minorHAnsi" w:hAnsiTheme="minorHAnsi" w:cstheme="minorHAnsi"/>
          <w:sz w:val="22"/>
        </w:rPr>
        <w:t xml:space="preserve">generate </w:t>
      </w:r>
      <w:r w:rsidR="00250D02" w:rsidRPr="00DA6ED6">
        <w:rPr>
          <w:rFonts w:asciiTheme="minorHAnsi" w:hAnsiTheme="minorHAnsi" w:cstheme="minorHAnsi"/>
          <w:sz w:val="22"/>
        </w:rPr>
        <w:t xml:space="preserve">points of discussion for the follow-up </w:t>
      </w:r>
      <w:r w:rsidR="00634C08" w:rsidRPr="00DA6ED6">
        <w:rPr>
          <w:rFonts w:asciiTheme="minorHAnsi" w:hAnsiTheme="minorHAnsi" w:cstheme="minorHAnsi"/>
          <w:sz w:val="22"/>
        </w:rPr>
        <w:t xml:space="preserve">coaching </w:t>
      </w:r>
      <w:r w:rsidR="00250D02" w:rsidRPr="00DA6ED6">
        <w:rPr>
          <w:rFonts w:asciiTheme="minorHAnsi" w:hAnsiTheme="minorHAnsi" w:cstheme="minorHAnsi"/>
          <w:sz w:val="22"/>
        </w:rPr>
        <w:t>sessions.</w:t>
      </w:r>
      <w:r w:rsidR="001C4590" w:rsidRPr="00DA6ED6">
        <w:rPr>
          <w:rFonts w:asciiTheme="minorHAnsi" w:hAnsiTheme="minorHAnsi" w:cstheme="minorHAnsi"/>
          <w:sz w:val="22"/>
        </w:rPr>
        <w:t xml:space="preserve"> </w:t>
      </w:r>
      <w:r w:rsidR="00250D02" w:rsidRPr="00DA6ED6">
        <w:rPr>
          <w:rFonts w:asciiTheme="minorHAnsi" w:hAnsiTheme="minorHAnsi" w:cstheme="minorHAnsi"/>
          <w:sz w:val="22"/>
        </w:rPr>
        <w:t>The skills taught in the modules include reading infant signals, responding with warm, sensitive behaviors, maintaining versus redirecting infants’ focus of attention, watching for opportunities to introduce an object or social game, stimulating language development by naming objects and action in combination with physical demonstrations, and incorporating the use of the constellation of behaviors during daily tasks such as dressing and feeding. The online modules are</w:t>
      </w:r>
      <w:r w:rsidR="00B22EE9">
        <w:rPr>
          <w:rFonts w:asciiTheme="minorHAnsi" w:hAnsiTheme="minorHAnsi" w:cstheme="minorHAnsi"/>
          <w:sz w:val="22"/>
        </w:rPr>
        <w:t xml:space="preserve"> up to 60 minutes in length</w:t>
      </w:r>
      <w:r w:rsidR="00250D02" w:rsidRPr="00DA6ED6">
        <w:rPr>
          <w:rFonts w:asciiTheme="minorHAnsi" w:hAnsiTheme="minorHAnsi" w:cstheme="minorHAnsi"/>
          <w:sz w:val="22"/>
        </w:rPr>
        <w:t xml:space="preserve">. </w:t>
      </w:r>
    </w:p>
    <w:p w14:paraId="5363CF06" w14:textId="4552CD22" w:rsidR="00000143" w:rsidRPr="00DA6ED6" w:rsidRDefault="00634C08"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M</w:t>
      </w:r>
      <w:r w:rsidR="00E764B4" w:rsidRPr="00DA6ED6">
        <w:rPr>
          <w:rFonts w:asciiTheme="minorHAnsi" w:hAnsiTheme="minorHAnsi" w:cstheme="minorHAnsi"/>
          <w:sz w:val="22"/>
        </w:rPr>
        <w:t xml:space="preserve">onthly </w:t>
      </w:r>
      <w:r w:rsidR="00B76B1D" w:rsidRPr="00DA6ED6">
        <w:rPr>
          <w:rFonts w:asciiTheme="minorHAnsi" w:hAnsiTheme="minorHAnsi" w:cstheme="minorHAnsi"/>
          <w:sz w:val="22"/>
        </w:rPr>
        <w:t xml:space="preserve">coaching </w:t>
      </w:r>
      <w:r w:rsidR="00E764B4" w:rsidRPr="00DA6ED6">
        <w:rPr>
          <w:rFonts w:asciiTheme="minorHAnsi" w:hAnsiTheme="minorHAnsi" w:cstheme="minorHAnsi"/>
          <w:sz w:val="22"/>
        </w:rPr>
        <w:t>session</w:t>
      </w:r>
      <w:r w:rsidRPr="00DA6ED6">
        <w:rPr>
          <w:rFonts w:asciiTheme="minorHAnsi" w:hAnsiTheme="minorHAnsi" w:cstheme="minorHAnsi"/>
          <w:sz w:val="22"/>
        </w:rPr>
        <w:t>s</w:t>
      </w:r>
      <w:r w:rsidR="00E764B4" w:rsidRPr="00DA6ED6">
        <w:rPr>
          <w:rFonts w:asciiTheme="minorHAnsi" w:hAnsiTheme="minorHAnsi" w:cstheme="minorHAnsi"/>
          <w:sz w:val="22"/>
        </w:rPr>
        <w:t xml:space="preserve"> with the </w:t>
      </w:r>
      <w:r w:rsidR="00C64036">
        <w:rPr>
          <w:rFonts w:asciiTheme="minorHAnsi" w:hAnsiTheme="minorHAnsi" w:cstheme="minorHAnsi"/>
          <w:sz w:val="22"/>
        </w:rPr>
        <w:t>birthing parent</w:t>
      </w:r>
      <w:r w:rsidR="0082669C" w:rsidRPr="00DA6ED6">
        <w:rPr>
          <w:rFonts w:asciiTheme="minorHAnsi" w:hAnsiTheme="minorHAnsi" w:cstheme="minorHAnsi"/>
          <w:sz w:val="22"/>
        </w:rPr>
        <w:t xml:space="preserve"> </w:t>
      </w:r>
      <w:r w:rsidR="00A00803">
        <w:rPr>
          <w:rFonts w:asciiTheme="minorHAnsi" w:hAnsiTheme="minorHAnsi" w:cstheme="minorHAnsi"/>
          <w:sz w:val="22"/>
        </w:rPr>
        <w:t xml:space="preserve">participant </w:t>
      </w:r>
      <w:r w:rsidR="00E764B4" w:rsidRPr="00DA6ED6">
        <w:rPr>
          <w:rFonts w:asciiTheme="minorHAnsi" w:hAnsiTheme="minorHAnsi" w:cstheme="minorHAnsi"/>
          <w:sz w:val="22"/>
        </w:rPr>
        <w:t xml:space="preserve">and a trained study interventionist </w:t>
      </w:r>
      <w:r w:rsidR="00B76B1D" w:rsidRPr="00DA6ED6">
        <w:rPr>
          <w:rFonts w:asciiTheme="minorHAnsi" w:hAnsiTheme="minorHAnsi" w:cstheme="minorHAnsi"/>
          <w:sz w:val="22"/>
        </w:rPr>
        <w:t xml:space="preserve">coach </w:t>
      </w:r>
      <w:r w:rsidR="00E764B4" w:rsidRPr="00DA6ED6">
        <w:rPr>
          <w:rFonts w:asciiTheme="minorHAnsi" w:hAnsiTheme="minorHAnsi" w:cstheme="minorHAnsi"/>
          <w:sz w:val="22"/>
        </w:rPr>
        <w:t>will occur via</w:t>
      </w:r>
      <w:r w:rsidR="00551CA4" w:rsidRPr="00DA6ED6">
        <w:rPr>
          <w:rFonts w:asciiTheme="minorHAnsi" w:hAnsiTheme="minorHAnsi" w:cstheme="minorHAnsi"/>
          <w:sz w:val="22"/>
        </w:rPr>
        <w:t xml:space="preserve"> a cloud-based video conferencing service</w:t>
      </w:r>
      <w:r w:rsidR="00E764B4" w:rsidRPr="00DA6ED6">
        <w:rPr>
          <w:rFonts w:asciiTheme="minorHAnsi" w:hAnsiTheme="minorHAnsi" w:cstheme="minorHAnsi"/>
          <w:sz w:val="22"/>
        </w:rPr>
        <w:t xml:space="preserve">, lasting no more than 60 minutes. Each study site will have </w:t>
      </w:r>
      <w:r w:rsidR="0082669C" w:rsidRPr="00DA6ED6">
        <w:rPr>
          <w:rFonts w:asciiTheme="minorHAnsi" w:hAnsiTheme="minorHAnsi" w:cstheme="minorHAnsi"/>
          <w:sz w:val="22"/>
        </w:rPr>
        <w:t xml:space="preserve">two </w:t>
      </w:r>
      <w:r w:rsidR="00250D02" w:rsidRPr="00DA6ED6">
        <w:rPr>
          <w:rFonts w:asciiTheme="minorHAnsi" w:hAnsiTheme="minorHAnsi" w:cstheme="minorHAnsi"/>
          <w:sz w:val="22"/>
        </w:rPr>
        <w:t>trained interventionist</w:t>
      </w:r>
      <w:r w:rsidR="0082669C" w:rsidRPr="00DA6ED6">
        <w:rPr>
          <w:rFonts w:asciiTheme="minorHAnsi" w:hAnsiTheme="minorHAnsi" w:cstheme="minorHAnsi"/>
          <w:sz w:val="22"/>
        </w:rPr>
        <w:t>s</w:t>
      </w:r>
      <w:r w:rsidR="008D5C5D">
        <w:rPr>
          <w:rFonts w:asciiTheme="minorHAnsi" w:hAnsiTheme="minorHAnsi" w:cstheme="minorHAnsi"/>
          <w:sz w:val="22"/>
        </w:rPr>
        <w:t>/coaches</w:t>
      </w:r>
      <w:r w:rsidR="00250D02" w:rsidRPr="00DA6ED6">
        <w:rPr>
          <w:rFonts w:asciiTheme="minorHAnsi" w:hAnsiTheme="minorHAnsi" w:cstheme="minorHAnsi"/>
          <w:sz w:val="22"/>
        </w:rPr>
        <w:t xml:space="preserve"> </w:t>
      </w:r>
      <w:r w:rsidR="00E764B4" w:rsidRPr="00DA6ED6">
        <w:rPr>
          <w:rFonts w:asciiTheme="minorHAnsi" w:hAnsiTheme="minorHAnsi" w:cstheme="minorHAnsi"/>
          <w:sz w:val="22"/>
        </w:rPr>
        <w:t xml:space="preserve">that will </w:t>
      </w:r>
      <w:r w:rsidR="00250D02" w:rsidRPr="00DA6ED6">
        <w:rPr>
          <w:rFonts w:asciiTheme="minorHAnsi" w:hAnsiTheme="minorHAnsi" w:cstheme="minorHAnsi"/>
          <w:sz w:val="22"/>
        </w:rPr>
        <w:t xml:space="preserve">have completed </w:t>
      </w:r>
      <w:r w:rsidR="00E764B4" w:rsidRPr="00DA6ED6">
        <w:rPr>
          <w:rFonts w:asciiTheme="minorHAnsi" w:hAnsiTheme="minorHAnsi" w:cstheme="minorHAnsi"/>
          <w:sz w:val="22"/>
        </w:rPr>
        <w:t xml:space="preserve">the adapted </w:t>
      </w:r>
      <w:r w:rsidR="002E494F" w:rsidRPr="00DA6ED6">
        <w:rPr>
          <w:rFonts w:asciiTheme="minorHAnsi" w:hAnsiTheme="minorHAnsi" w:cstheme="minorHAnsi"/>
          <w:sz w:val="22"/>
        </w:rPr>
        <w:t>e</w:t>
      </w:r>
      <w:r w:rsidR="00E764B4" w:rsidRPr="00DA6ED6">
        <w:rPr>
          <w:rFonts w:asciiTheme="minorHAnsi" w:hAnsiTheme="minorHAnsi" w:cstheme="minorHAnsi"/>
          <w:sz w:val="22"/>
        </w:rPr>
        <w:t xml:space="preserve">PALS </w:t>
      </w:r>
      <w:r w:rsidR="00551CA4" w:rsidRPr="00DA6ED6">
        <w:rPr>
          <w:rFonts w:asciiTheme="minorHAnsi" w:hAnsiTheme="minorHAnsi" w:cstheme="minorHAnsi"/>
          <w:sz w:val="22"/>
        </w:rPr>
        <w:t>certification</w:t>
      </w:r>
      <w:r w:rsidR="00250D02" w:rsidRPr="00DA6ED6">
        <w:rPr>
          <w:rFonts w:asciiTheme="minorHAnsi" w:hAnsiTheme="minorHAnsi" w:cstheme="minorHAnsi"/>
          <w:sz w:val="22"/>
        </w:rPr>
        <w:t xml:space="preserve"> as described above</w:t>
      </w:r>
      <w:r w:rsidR="00E764B4" w:rsidRPr="00DA6ED6">
        <w:rPr>
          <w:rFonts w:asciiTheme="minorHAnsi" w:hAnsiTheme="minorHAnsi" w:cstheme="minorHAnsi"/>
          <w:sz w:val="22"/>
        </w:rPr>
        <w:t xml:space="preserve">. </w:t>
      </w:r>
      <w:r w:rsidR="00250D02" w:rsidRPr="00DA6ED6">
        <w:rPr>
          <w:rFonts w:asciiTheme="minorHAnsi" w:hAnsiTheme="minorHAnsi" w:cstheme="minorHAnsi"/>
          <w:sz w:val="22"/>
        </w:rPr>
        <w:t>The interventionist</w:t>
      </w:r>
      <w:r w:rsidR="008D5C5D">
        <w:rPr>
          <w:rFonts w:asciiTheme="minorHAnsi" w:hAnsiTheme="minorHAnsi" w:cstheme="minorHAnsi"/>
          <w:sz w:val="22"/>
        </w:rPr>
        <w:t>/coach</w:t>
      </w:r>
      <w:r w:rsidR="00250D02" w:rsidRPr="00DA6ED6">
        <w:rPr>
          <w:rFonts w:asciiTheme="minorHAnsi" w:hAnsiTheme="minorHAnsi" w:cstheme="minorHAnsi"/>
          <w:sz w:val="22"/>
        </w:rPr>
        <w:t xml:space="preserve"> should have a bachelor’s </w:t>
      </w:r>
      <w:r w:rsidR="00F44269" w:rsidRPr="00DA6ED6">
        <w:rPr>
          <w:rFonts w:asciiTheme="minorHAnsi" w:hAnsiTheme="minorHAnsi" w:cstheme="minorHAnsi"/>
          <w:sz w:val="22"/>
        </w:rPr>
        <w:t>degree but</w:t>
      </w:r>
      <w:r w:rsidR="00250D02" w:rsidRPr="00DA6ED6">
        <w:rPr>
          <w:rFonts w:asciiTheme="minorHAnsi" w:hAnsiTheme="minorHAnsi" w:cstheme="minorHAnsi"/>
          <w:sz w:val="22"/>
        </w:rPr>
        <w:t xml:space="preserve"> does not require additional education.</w:t>
      </w:r>
      <w:r w:rsidR="00F44269" w:rsidRPr="00DA6ED6">
        <w:rPr>
          <w:rFonts w:asciiTheme="minorHAnsi" w:hAnsiTheme="minorHAnsi" w:cstheme="minorHAnsi"/>
          <w:sz w:val="22"/>
        </w:rPr>
        <w:t xml:space="preserve"> The interventionist</w:t>
      </w:r>
      <w:r w:rsidR="008D5C5D">
        <w:rPr>
          <w:rFonts w:asciiTheme="minorHAnsi" w:hAnsiTheme="minorHAnsi" w:cstheme="minorHAnsi"/>
          <w:sz w:val="22"/>
        </w:rPr>
        <w:t>/coach</w:t>
      </w:r>
      <w:r w:rsidR="00F44269" w:rsidRPr="00DA6ED6">
        <w:rPr>
          <w:rFonts w:asciiTheme="minorHAnsi" w:hAnsiTheme="minorHAnsi" w:cstheme="minorHAnsi"/>
          <w:sz w:val="22"/>
        </w:rPr>
        <w:t xml:space="preserve"> may be a research </w:t>
      </w:r>
      <w:r w:rsidR="0004277A" w:rsidRPr="00DA6ED6">
        <w:rPr>
          <w:rFonts w:asciiTheme="minorHAnsi" w:hAnsiTheme="minorHAnsi" w:cstheme="minorHAnsi"/>
          <w:sz w:val="22"/>
        </w:rPr>
        <w:t>coordinator</w:t>
      </w:r>
      <w:r w:rsidR="00F44269" w:rsidRPr="00DA6ED6">
        <w:rPr>
          <w:rFonts w:asciiTheme="minorHAnsi" w:hAnsiTheme="minorHAnsi" w:cstheme="minorHAnsi"/>
          <w:sz w:val="22"/>
        </w:rPr>
        <w:t xml:space="preserve"> or another individual identified at each site.</w:t>
      </w:r>
      <w:r w:rsidR="00250D02" w:rsidRPr="00DA6ED6">
        <w:rPr>
          <w:rFonts w:asciiTheme="minorHAnsi" w:hAnsiTheme="minorHAnsi" w:cstheme="minorHAnsi"/>
          <w:sz w:val="22"/>
        </w:rPr>
        <w:t xml:space="preserve"> </w:t>
      </w:r>
      <w:r w:rsidR="00E764B4" w:rsidRPr="00DA6ED6">
        <w:rPr>
          <w:rFonts w:asciiTheme="minorHAnsi" w:hAnsiTheme="minorHAnsi" w:cstheme="minorHAnsi"/>
          <w:sz w:val="22"/>
        </w:rPr>
        <w:t xml:space="preserve">During the monthly sessions, </w:t>
      </w:r>
      <w:r w:rsidR="00B76B1D" w:rsidRPr="00DA6ED6">
        <w:rPr>
          <w:rFonts w:asciiTheme="minorHAnsi" w:hAnsiTheme="minorHAnsi" w:cstheme="minorHAnsi"/>
          <w:sz w:val="22"/>
        </w:rPr>
        <w:t xml:space="preserve">contingent </w:t>
      </w:r>
      <w:r w:rsidR="00000143" w:rsidRPr="00DA6ED6">
        <w:rPr>
          <w:rFonts w:asciiTheme="minorHAnsi" w:hAnsiTheme="minorHAnsi" w:cstheme="minorHAnsi"/>
          <w:sz w:val="22"/>
        </w:rPr>
        <w:t xml:space="preserve">caregiving </w:t>
      </w:r>
      <w:r w:rsidR="00E764B4" w:rsidRPr="00DA6ED6">
        <w:rPr>
          <w:rFonts w:asciiTheme="minorHAnsi" w:hAnsiTheme="minorHAnsi" w:cstheme="minorHAnsi"/>
          <w:sz w:val="22"/>
        </w:rPr>
        <w:t xml:space="preserve">will be discussed with </w:t>
      </w:r>
      <w:r w:rsidR="00DE3103">
        <w:rPr>
          <w:rFonts w:asciiTheme="minorHAnsi" w:hAnsiTheme="minorHAnsi" w:cstheme="minorHAnsi"/>
          <w:sz w:val="22"/>
        </w:rPr>
        <w:t xml:space="preserve">a </w:t>
      </w:r>
      <w:r w:rsidR="00E764B4" w:rsidRPr="00DA6ED6">
        <w:rPr>
          <w:rFonts w:asciiTheme="minorHAnsi" w:hAnsiTheme="minorHAnsi" w:cstheme="minorHAnsi"/>
          <w:sz w:val="22"/>
        </w:rPr>
        <w:t xml:space="preserve">focus on trust, responsiveness, attachment, </w:t>
      </w:r>
      <w:r w:rsidR="00E764B4" w:rsidRPr="00DA6ED6">
        <w:rPr>
          <w:rFonts w:asciiTheme="minorHAnsi" w:hAnsiTheme="minorHAnsi" w:cstheme="minorHAnsi"/>
          <w:sz w:val="22"/>
        </w:rPr>
        <w:lastRenderedPageBreak/>
        <w:t xml:space="preserve">acceptance, accountability, and reflection. The following </w:t>
      </w:r>
      <w:r w:rsidR="002E494F" w:rsidRPr="00DA6ED6">
        <w:rPr>
          <w:rFonts w:asciiTheme="minorHAnsi" w:hAnsiTheme="minorHAnsi" w:cstheme="minorHAnsi"/>
          <w:sz w:val="22"/>
        </w:rPr>
        <w:t xml:space="preserve">monthly </w:t>
      </w:r>
      <w:r w:rsidR="00E764B4" w:rsidRPr="00DA6ED6">
        <w:rPr>
          <w:rFonts w:asciiTheme="minorHAnsi" w:hAnsiTheme="minorHAnsi" w:cstheme="minorHAnsi"/>
          <w:sz w:val="22"/>
        </w:rPr>
        <w:t xml:space="preserve">session will begin with reflecting on the prior goal and achievements </w:t>
      </w:r>
      <w:r w:rsidR="00DE3103">
        <w:rPr>
          <w:rFonts w:asciiTheme="minorHAnsi" w:hAnsiTheme="minorHAnsi" w:cstheme="minorHAnsi"/>
          <w:sz w:val="22"/>
        </w:rPr>
        <w:t>with</w:t>
      </w:r>
      <w:r w:rsidR="00DE3103" w:rsidRPr="00DA6ED6">
        <w:rPr>
          <w:rFonts w:asciiTheme="minorHAnsi" w:hAnsiTheme="minorHAnsi" w:cstheme="minorHAnsi"/>
          <w:sz w:val="22"/>
        </w:rPr>
        <w:t xml:space="preserve"> </w:t>
      </w:r>
      <w:r w:rsidR="00E764B4" w:rsidRPr="00DA6ED6">
        <w:rPr>
          <w:rFonts w:asciiTheme="minorHAnsi" w:hAnsiTheme="minorHAnsi" w:cstheme="minorHAnsi"/>
          <w:sz w:val="22"/>
        </w:rPr>
        <w:t xml:space="preserve">the </w:t>
      </w:r>
      <w:r w:rsidR="00DD5038">
        <w:rPr>
          <w:rFonts w:asciiTheme="minorHAnsi" w:hAnsiTheme="minorHAnsi" w:cstheme="minorHAnsi"/>
          <w:sz w:val="22"/>
        </w:rPr>
        <w:t>birthing parent</w:t>
      </w:r>
      <w:r w:rsidR="00E764B4" w:rsidRPr="00DA6ED6">
        <w:rPr>
          <w:rFonts w:asciiTheme="minorHAnsi" w:hAnsiTheme="minorHAnsi" w:cstheme="minorHAnsi"/>
          <w:sz w:val="22"/>
        </w:rPr>
        <w:t xml:space="preserve"> before covering new </w:t>
      </w:r>
      <w:r w:rsidR="00253BB9" w:rsidRPr="00DA6ED6">
        <w:rPr>
          <w:rFonts w:asciiTheme="minorHAnsi" w:hAnsiTheme="minorHAnsi" w:cstheme="minorHAnsi"/>
          <w:sz w:val="22"/>
        </w:rPr>
        <w:t xml:space="preserve">contingent </w:t>
      </w:r>
      <w:r w:rsidR="00E764B4" w:rsidRPr="00DA6ED6">
        <w:rPr>
          <w:rFonts w:asciiTheme="minorHAnsi" w:hAnsiTheme="minorHAnsi" w:cstheme="minorHAnsi"/>
          <w:sz w:val="22"/>
        </w:rPr>
        <w:t xml:space="preserve">parenting techniques and feedback. </w:t>
      </w:r>
      <w:r w:rsidR="00B22EE9">
        <w:rPr>
          <w:rFonts w:asciiTheme="minorHAnsi" w:hAnsiTheme="minorHAnsi" w:cstheme="minorHAnsi"/>
          <w:sz w:val="22"/>
        </w:rPr>
        <w:t>Some of these monthly sessions are</w:t>
      </w:r>
      <w:r w:rsidR="00250D02" w:rsidRPr="00DA6ED6">
        <w:rPr>
          <w:rFonts w:asciiTheme="minorHAnsi" w:hAnsiTheme="minorHAnsi" w:cstheme="minorHAnsi"/>
          <w:sz w:val="22"/>
        </w:rPr>
        <w:t xml:space="preserve"> review sessions </w:t>
      </w:r>
      <w:r w:rsidR="00B22EE9">
        <w:rPr>
          <w:rFonts w:asciiTheme="minorHAnsi" w:hAnsiTheme="minorHAnsi" w:cstheme="minorHAnsi"/>
          <w:sz w:val="22"/>
        </w:rPr>
        <w:t xml:space="preserve">designed </w:t>
      </w:r>
      <w:r w:rsidR="00250D02" w:rsidRPr="00DA6ED6">
        <w:rPr>
          <w:rFonts w:asciiTheme="minorHAnsi" w:hAnsiTheme="minorHAnsi" w:cstheme="minorHAnsi"/>
          <w:sz w:val="22"/>
        </w:rPr>
        <w:t>to consolidate the learning and the opportunity to demonstrate their new skills to another adult that participates in the baby’s life.</w:t>
      </w:r>
      <w:r w:rsidR="00A00803">
        <w:rPr>
          <w:rFonts w:asciiTheme="minorHAnsi" w:hAnsiTheme="minorHAnsi" w:cstheme="minorHAnsi"/>
          <w:sz w:val="22"/>
        </w:rPr>
        <w:t xml:space="preserve"> During sessions the birthing parent participant may interact with the infant to model or practice behaviors with the interventionist/coach observing to provide immediate feedback.</w:t>
      </w:r>
      <w:r w:rsidR="000A3231">
        <w:rPr>
          <w:rFonts w:asciiTheme="minorHAnsi" w:hAnsiTheme="minorHAnsi" w:cstheme="minorHAnsi"/>
          <w:sz w:val="22"/>
        </w:rPr>
        <w:t xml:space="preserve"> As there will be interaction with the infant during the sessions, the infants are expected to be present during the coaching session.</w:t>
      </w:r>
      <w:r w:rsidR="00A00803">
        <w:rPr>
          <w:rFonts w:asciiTheme="minorHAnsi" w:hAnsiTheme="minorHAnsi" w:cstheme="minorHAnsi"/>
          <w:sz w:val="22"/>
        </w:rPr>
        <w:t xml:space="preserve"> </w:t>
      </w:r>
    </w:p>
    <w:p w14:paraId="4644B035" w14:textId="2BB700B5" w:rsidR="00D44A3B" w:rsidRPr="00DA6ED6" w:rsidRDefault="00E764B4" w:rsidP="008E355D">
      <w:pPr>
        <w:spacing w:after="120" w:line="259" w:lineRule="auto"/>
        <w:jc w:val="both"/>
        <w:rPr>
          <w:rFonts w:asciiTheme="minorHAnsi" w:hAnsiTheme="minorHAnsi" w:cstheme="minorHAnsi"/>
        </w:rPr>
      </w:pPr>
      <w:r w:rsidRPr="00DA6ED6">
        <w:rPr>
          <w:rFonts w:asciiTheme="minorHAnsi" w:hAnsiTheme="minorHAnsi" w:cstheme="minorHAnsi"/>
          <w:sz w:val="22"/>
        </w:rPr>
        <w:t>There will be a total of 1</w:t>
      </w:r>
      <w:r w:rsidR="00F44269" w:rsidRPr="00DA6ED6">
        <w:rPr>
          <w:rFonts w:asciiTheme="minorHAnsi" w:hAnsiTheme="minorHAnsi" w:cstheme="minorHAnsi"/>
          <w:sz w:val="22"/>
        </w:rPr>
        <w:t>2</w:t>
      </w:r>
      <w:r w:rsidRPr="00DA6ED6">
        <w:rPr>
          <w:rFonts w:asciiTheme="minorHAnsi" w:hAnsiTheme="minorHAnsi" w:cstheme="minorHAnsi"/>
          <w:sz w:val="22"/>
        </w:rPr>
        <w:t xml:space="preserve"> sessions </w:t>
      </w:r>
      <w:r w:rsidR="00634C08" w:rsidRPr="00DA6ED6">
        <w:rPr>
          <w:rFonts w:asciiTheme="minorHAnsi" w:hAnsiTheme="minorHAnsi" w:cstheme="minorHAnsi"/>
          <w:sz w:val="22"/>
        </w:rPr>
        <w:t xml:space="preserve">to be </w:t>
      </w:r>
      <w:r w:rsidRPr="00DA6ED6">
        <w:rPr>
          <w:rFonts w:asciiTheme="minorHAnsi" w:hAnsiTheme="minorHAnsi" w:cstheme="minorHAnsi"/>
          <w:sz w:val="22"/>
        </w:rPr>
        <w:t xml:space="preserve">completed </w:t>
      </w:r>
      <w:r w:rsidR="00634C08" w:rsidRPr="00DA6ED6">
        <w:rPr>
          <w:rFonts w:asciiTheme="minorHAnsi" w:hAnsiTheme="minorHAnsi" w:cstheme="minorHAnsi"/>
          <w:sz w:val="22"/>
        </w:rPr>
        <w:t xml:space="preserve">by each participant </w:t>
      </w:r>
      <w:r w:rsidRPr="00DA6ED6">
        <w:rPr>
          <w:rFonts w:asciiTheme="minorHAnsi" w:hAnsiTheme="minorHAnsi" w:cstheme="minorHAnsi"/>
          <w:sz w:val="22"/>
        </w:rPr>
        <w:t>during the study period</w:t>
      </w:r>
      <w:r w:rsidR="00F44269" w:rsidRPr="00DA6ED6">
        <w:rPr>
          <w:rFonts w:asciiTheme="minorHAnsi" w:hAnsiTheme="minorHAnsi" w:cstheme="minorHAnsi"/>
          <w:sz w:val="22"/>
        </w:rPr>
        <w:t xml:space="preserve"> (including the introductory session)</w:t>
      </w:r>
      <w:r w:rsidRPr="00DA6ED6">
        <w:rPr>
          <w:rFonts w:asciiTheme="minorHAnsi" w:hAnsiTheme="minorHAnsi" w:cstheme="minorHAnsi"/>
          <w:sz w:val="22"/>
        </w:rPr>
        <w:t xml:space="preserve">, averaging 1 session per month. During the pilot feasibility trial, </w:t>
      </w:r>
      <w:r w:rsidR="00B17D67">
        <w:rPr>
          <w:rFonts w:asciiTheme="minorHAnsi" w:hAnsiTheme="minorHAnsi" w:cstheme="minorHAnsi"/>
          <w:sz w:val="22"/>
        </w:rPr>
        <w:t>some</w:t>
      </w:r>
      <w:r w:rsidR="008D5C5D" w:rsidRPr="00DA6ED6">
        <w:rPr>
          <w:rFonts w:asciiTheme="minorHAnsi" w:hAnsiTheme="minorHAnsi" w:cstheme="minorHAnsi"/>
          <w:sz w:val="22"/>
        </w:rPr>
        <w:t xml:space="preserve"> </w:t>
      </w:r>
      <w:r w:rsidRPr="00DA6ED6">
        <w:rPr>
          <w:rFonts w:asciiTheme="minorHAnsi" w:hAnsiTheme="minorHAnsi" w:cstheme="minorHAnsi"/>
          <w:sz w:val="22"/>
        </w:rPr>
        <w:t>session</w:t>
      </w:r>
      <w:r w:rsidR="00B17D67">
        <w:rPr>
          <w:rFonts w:asciiTheme="minorHAnsi" w:hAnsiTheme="minorHAnsi" w:cstheme="minorHAnsi"/>
          <w:sz w:val="22"/>
        </w:rPr>
        <w:t>s</w:t>
      </w:r>
      <w:r w:rsidRPr="00DA6ED6">
        <w:rPr>
          <w:rFonts w:asciiTheme="minorHAnsi" w:hAnsiTheme="minorHAnsi" w:cstheme="minorHAnsi"/>
          <w:sz w:val="22"/>
        </w:rPr>
        <w:t xml:space="preserve"> </w:t>
      </w:r>
      <w:r w:rsidR="00F44269" w:rsidRPr="00DA6ED6">
        <w:rPr>
          <w:rFonts w:asciiTheme="minorHAnsi" w:hAnsiTheme="minorHAnsi" w:cstheme="minorHAnsi"/>
          <w:sz w:val="22"/>
        </w:rPr>
        <w:t>conducted by the site interventionist</w:t>
      </w:r>
      <w:r w:rsidR="008D5C5D">
        <w:rPr>
          <w:rFonts w:asciiTheme="minorHAnsi" w:hAnsiTheme="minorHAnsi" w:cstheme="minorHAnsi"/>
          <w:sz w:val="22"/>
        </w:rPr>
        <w:t>/coach</w:t>
      </w:r>
      <w:r w:rsidR="00F44269" w:rsidRPr="00DA6ED6">
        <w:rPr>
          <w:rFonts w:asciiTheme="minorHAnsi" w:hAnsiTheme="minorHAnsi" w:cstheme="minorHAnsi"/>
          <w:sz w:val="22"/>
        </w:rPr>
        <w:t xml:space="preserve"> </w:t>
      </w:r>
      <w:r w:rsidRPr="00DA6ED6">
        <w:rPr>
          <w:rFonts w:asciiTheme="minorHAnsi" w:hAnsiTheme="minorHAnsi" w:cstheme="minorHAnsi"/>
          <w:sz w:val="22"/>
        </w:rPr>
        <w:t xml:space="preserve">will be monitored by </w:t>
      </w:r>
      <w:r w:rsidR="00F44269" w:rsidRPr="00DA6ED6">
        <w:rPr>
          <w:rFonts w:asciiTheme="minorHAnsi" w:hAnsiTheme="minorHAnsi" w:cstheme="minorHAnsi"/>
          <w:sz w:val="22"/>
        </w:rPr>
        <w:t>another interventionist</w:t>
      </w:r>
      <w:r w:rsidRPr="00DA6ED6">
        <w:rPr>
          <w:rFonts w:asciiTheme="minorHAnsi" w:hAnsiTheme="minorHAnsi" w:cstheme="minorHAnsi"/>
          <w:sz w:val="22"/>
        </w:rPr>
        <w:t xml:space="preserve"> to ensure </w:t>
      </w:r>
      <w:r w:rsidR="00F44269" w:rsidRPr="00DA6ED6">
        <w:rPr>
          <w:rFonts w:asciiTheme="minorHAnsi" w:hAnsiTheme="minorHAnsi" w:cstheme="minorHAnsi"/>
          <w:sz w:val="22"/>
        </w:rPr>
        <w:t xml:space="preserve">consistent </w:t>
      </w:r>
      <w:r w:rsidRPr="00DA6ED6">
        <w:rPr>
          <w:rFonts w:asciiTheme="minorHAnsi" w:hAnsiTheme="minorHAnsi" w:cstheme="minorHAnsi"/>
          <w:sz w:val="22"/>
        </w:rPr>
        <w:t>training and feedback</w:t>
      </w:r>
      <w:r w:rsidR="00252A2F" w:rsidRPr="00DA6ED6">
        <w:rPr>
          <w:rFonts w:asciiTheme="minorHAnsi" w:hAnsiTheme="minorHAnsi" w:cstheme="minorHAnsi"/>
          <w:sz w:val="22"/>
        </w:rPr>
        <w:t xml:space="preserve">/coaching </w:t>
      </w:r>
      <w:r w:rsidRPr="00DA6ED6">
        <w:rPr>
          <w:rFonts w:asciiTheme="minorHAnsi" w:hAnsiTheme="minorHAnsi" w:cstheme="minorHAnsi"/>
          <w:sz w:val="22"/>
        </w:rPr>
        <w:t xml:space="preserve">is provided to the </w:t>
      </w:r>
      <w:r w:rsidR="00DD5038">
        <w:rPr>
          <w:rFonts w:asciiTheme="minorHAnsi" w:hAnsiTheme="minorHAnsi" w:cstheme="minorHAnsi"/>
          <w:sz w:val="22"/>
        </w:rPr>
        <w:t>birthing parent</w:t>
      </w:r>
      <w:r w:rsidRPr="00DA6ED6">
        <w:rPr>
          <w:rFonts w:asciiTheme="minorHAnsi" w:hAnsiTheme="minorHAnsi" w:cstheme="minorHAnsi"/>
          <w:sz w:val="22"/>
        </w:rPr>
        <w:t xml:space="preserve">. </w:t>
      </w:r>
      <w:r w:rsidR="002E3CFF" w:rsidRPr="00DA6ED6">
        <w:rPr>
          <w:rFonts w:asciiTheme="minorHAnsi" w:hAnsiTheme="minorHAnsi" w:cstheme="minorHAnsi"/>
          <w:sz w:val="22"/>
        </w:rPr>
        <w:t>If needed, an interventionist</w:t>
      </w:r>
      <w:r w:rsidR="008D5C5D">
        <w:rPr>
          <w:rFonts w:asciiTheme="minorHAnsi" w:hAnsiTheme="minorHAnsi" w:cstheme="minorHAnsi"/>
          <w:sz w:val="22"/>
        </w:rPr>
        <w:t>/coach</w:t>
      </w:r>
      <w:r w:rsidR="002E3CFF" w:rsidRPr="00DA6ED6">
        <w:rPr>
          <w:rFonts w:asciiTheme="minorHAnsi" w:hAnsiTheme="minorHAnsi" w:cstheme="minorHAnsi"/>
          <w:sz w:val="22"/>
        </w:rPr>
        <w:t xml:space="preserve"> may receive </w:t>
      </w:r>
      <w:r w:rsidR="004E1CD3" w:rsidRPr="00DA6ED6">
        <w:rPr>
          <w:rFonts w:asciiTheme="minorHAnsi" w:hAnsiTheme="minorHAnsi" w:cstheme="minorHAnsi"/>
          <w:sz w:val="22"/>
        </w:rPr>
        <w:t xml:space="preserve">directed </w:t>
      </w:r>
      <w:r w:rsidR="002E3CFF" w:rsidRPr="00DA6ED6">
        <w:rPr>
          <w:rFonts w:asciiTheme="minorHAnsi" w:hAnsiTheme="minorHAnsi" w:cstheme="minorHAnsi"/>
          <w:sz w:val="22"/>
        </w:rPr>
        <w:t>retraining if concerns arise during the monitor</w:t>
      </w:r>
      <w:r w:rsidR="009E67D1" w:rsidRPr="00DA6ED6">
        <w:rPr>
          <w:rFonts w:asciiTheme="minorHAnsi" w:hAnsiTheme="minorHAnsi" w:cstheme="minorHAnsi"/>
          <w:sz w:val="22"/>
        </w:rPr>
        <w:t>ed</w:t>
      </w:r>
      <w:r w:rsidR="002E3CFF" w:rsidRPr="00DA6ED6">
        <w:rPr>
          <w:rFonts w:asciiTheme="minorHAnsi" w:hAnsiTheme="minorHAnsi" w:cstheme="minorHAnsi"/>
          <w:sz w:val="22"/>
        </w:rPr>
        <w:t xml:space="preserve"> session. </w:t>
      </w:r>
      <w:r w:rsidRPr="00DA6ED6">
        <w:rPr>
          <w:rFonts w:asciiTheme="minorHAnsi" w:hAnsiTheme="minorHAnsi" w:cstheme="minorHAnsi"/>
          <w:sz w:val="22"/>
        </w:rPr>
        <w:t xml:space="preserve">Each </w:t>
      </w:r>
      <w:r w:rsidR="004E1CD3" w:rsidRPr="00DA6ED6">
        <w:rPr>
          <w:rFonts w:asciiTheme="minorHAnsi" w:hAnsiTheme="minorHAnsi" w:cstheme="minorHAnsi"/>
          <w:sz w:val="22"/>
        </w:rPr>
        <w:t>coaching</w:t>
      </w:r>
      <w:r w:rsidR="00F44269" w:rsidRPr="00DA6ED6">
        <w:rPr>
          <w:rFonts w:asciiTheme="minorHAnsi" w:hAnsiTheme="minorHAnsi" w:cstheme="minorHAnsi"/>
          <w:sz w:val="22"/>
        </w:rPr>
        <w:t xml:space="preserve"> </w:t>
      </w:r>
      <w:r w:rsidRPr="00DA6ED6">
        <w:rPr>
          <w:rFonts w:asciiTheme="minorHAnsi" w:hAnsiTheme="minorHAnsi" w:cstheme="minorHAnsi"/>
          <w:sz w:val="22"/>
        </w:rPr>
        <w:t>session is expected to take no more than 60 minutes, with the time for all sessions being less than 12 hours</w:t>
      </w:r>
      <w:r w:rsidR="00634C08" w:rsidRPr="00DA6ED6">
        <w:rPr>
          <w:rFonts w:asciiTheme="minorHAnsi" w:hAnsiTheme="minorHAnsi" w:cstheme="minorHAnsi"/>
          <w:sz w:val="22"/>
        </w:rPr>
        <w:t xml:space="preserve"> for each participant</w:t>
      </w:r>
      <w:r w:rsidR="00551CA4" w:rsidRPr="00DA6ED6">
        <w:rPr>
          <w:rFonts w:asciiTheme="minorHAnsi" w:hAnsiTheme="minorHAnsi" w:cstheme="minorHAnsi"/>
          <w:sz w:val="22"/>
        </w:rPr>
        <w:t xml:space="preserve"> over the course of 12 months</w:t>
      </w:r>
      <w:r w:rsidRPr="006D10F8">
        <w:rPr>
          <w:rFonts w:asciiTheme="minorHAnsi" w:hAnsiTheme="minorHAnsi" w:cstheme="minorHAnsi"/>
          <w:sz w:val="22"/>
        </w:rPr>
        <w:t xml:space="preserve">. </w:t>
      </w:r>
      <w:r w:rsidR="00634C08" w:rsidRPr="006D10F8">
        <w:rPr>
          <w:rFonts w:asciiTheme="minorHAnsi" w:hAnsiTheme="minorHAnsi" w:cstheme="minorHAnsi"/>
          <w:sz w:val="22"/>
        </w:rPr>
        <w:t xml:space="preserve">We will require a minimum of </w:t>
      </w:r>
      <w:r w:rsidR="00FF0CB8" w:rsidRPr="00DB1E09">
        <w:rPr>
          <w:rFonts w:asciiTheme="minorHAnsi" w:hAnsiTheme="minorHAnsi" w:cstheme="minorHAnsi"/>
          <w:sz w:val="22"/>
        </w:rPr>
        <w:t>2</w:t>
      </w:r>
      <w:r w:rsidRPr="006D10F8">
        <w:rPr>
          <w:rFonts w:asciiTheme="minorHAnsi" w:hAnsiTheme="minorHAnsi" w:cstheme="minorHAnsi"/>
          <w:sz w:val="22"/>
        </w:rPr>
        <w:t xml:space="preserve"> weeks between each session to ensure</w:t>
      </w:r>
      <w:r w:rsidRPr="00DA6ED6">
        <w:rPr>
          <w:rFonts w:asciiTheme="minorHAnsi" w:hAnsiTheme="minorHAnsi" w:cstheme="minorHAnsi"/>
          <w:sz w:val="22"/>
        </w:rPr>
        <w:t xml:space="preserve"> the intervention continues throughout the study period, without clusters of sessions being completed in a short time to ensure there is </w:t>
      </w:r>
      <w:r w:rsidR="00F44269" w:rsidRPr="00DA6ED6">
        <w:rPr>
          <w:rFonts w:asciiTheme="minorHAnsi" w:hAnsiTheme="minorHAnsi" w:cstheme="minorHAnsi"/>
          <w:sz w:val="22"/>
        </w:rPr>
        <w:t>steady</w:t>
      </w:r>
      <w:r w:rsidRPr="00DA6ED6">
        <w:rPr>
          <w:rFonts w:asciiTheme="minorHAnsi" w:hAnsiTheme="minorHAnsi" w:cstheme="minorHAnsi"/>
          <w:sz w:val="22"/>
        </w:rPr>
        <w:t xml:space="preserve"> dosing over the </w:t>
      </w:r>
      <w:r w:rsidR="00F44269" w:rsidRPr="00DA6ED6">
        <w:rPr>
          <w:rFonts w:asciiTheme="minorHAnsi" w:hAnsiTheme="minorHAnsi" w:cstheme="minorHAnsi"/>
          <w:sz w:val="22"/>
        </w:rPr>
        <w:t xml:space="preserve">participant’s </w:t>
      </w:r>
      <w:r w:rsidRPr="00DA6ED6">
        <w:rPr>
          <w:rFonts w:asciiTheme="minorHAnsi" w:hAnsiTheme="minorHAnsi" w:cstheme="minorHAnsi"/>
          <w:sz w:val="22"/>
        </w:rPr>
        <w:t xml:space="preserve">study period. </w:t>
      </w:r>
      <w:r w:rsidR="002E494F" w:rsidRPr="00DA6ED6">
        <w:rPr>
          <w:rFonts w:asciiTheme="minorHAnsi" w:hAnsiTheme="minorHAnsi" w:cstheme="minorHAnsi"/>
          <w:sz w:val="22"/>
        </w:rPr>
        <w:t xml:space="preserve">The </w:t>
      </w:r>
      <w:r w:rsidR="00A00803">
        <w:rPr>
          <w:rFonts w:asciiTheme="minorHAnsi" w:hAnsiTheme="minorHAnsi" w:cstheme="minorHAnsi"/>
          <w:sz w:val="22"/>
        </w:rPr>
        <w:t xml:space="preserve">birthing parent participant </w:t>
      </w:r>
      <w:r w:rsidR="002E494F" w:rsidRPr="00DA6ED6">
        <w:rPr>
          <w:rFonts w:asciiTheme="minorHAnsi" w:hAnsiTheme="minorHAnsi" w:cstheme="minorHAnsi"/>
          <w:sz w:val="22"/>
        </w:rPr>
        <w:t xml:space="preserve">is expected to complete the </w:t>
      </w:r>
      <w:r w:rsidR="00F44269" w:rsidRPr="00DA6ED6">
        <w:rPr>
          <w:rFonts w:asciiTheme="minorHAnsi" w:hAnsiTheme="minorHAnsi" w:cstheme="minorHAnsi"/>
          <w:sz w:val="22"/>
        </w:rPr>
        <w:t xml:space="preserve">INTACT </w:t>
      </w:r>
      <w:r w:rsidR="00116572" w:rsidRPr="00DA6ED6">
        <w:rPr>
          <w:rFonts w:asciiTheme="minorHAnsi" w:hAnsiTheme="minorHAnsi" w:cstheme="minorHAnsi"/>
          <w:sz w:val="22"/>
        </w:rPr>
        <w:t xml:space="preserve">online </w:t>
      </w:r>
      <w:r w:rsidR="002E494F" w:rsidRPr="00DA6ED6">
        <w:rPr>
          <w:rFonts w:asciiTheme="minorHAnsi" w:hAnsiTheme="minorHAnsi" w:cstheme="minorHAnsi"/>
          <w:sz w:val="22"/>
        </w:rPr>
        <w:t xml:space="preserve">module each month in-between the </w:t>
      </w:r>
      <w:r w:rsidR="00551CA4" w:rsidRPr="00DA6ED6">
        <w:rPr>
          <w:rFonts w:asciiTheme="minorHAnsi" w:hAnsiTheme="minorHAnsi" w:cstheme="minorHAnsi"/>
          <w:sz w:val="22"/>
        </w:rPr>
        <w:t>cloud-based video conferencing meetings</w:t>
      </w:r>
      <w:r w:rsidR="00252A2F" w:rsidRPr="00DA6ED6">
        <w:rPr>
          <w:rFonts w:asciiTheme="minorHAnsi" w:hAnsiTheme="minorHAnsi" w:cstheme="minorHAnsi"/>
          <w:sz w:val="22"/>
        </w:rPr>
        <w:t>/sessions</w:t>
      </w:r>
      <w:r w:rsidR="002E494F" w:rsidRPr="00DA6ED6">
        <w:rPr>
          <w:rFonts w:asciiTheme="minorHAnsi" w:hAnsiTheme="minorHAnsi" w:cstheme="minorHAnsi"/>
          <w:sz w:val="22"/>
        </w:rPr>
        <w:t xml:space="preserve">, </w:t>
      </w:r>
      <w:r w:rsidR="00634C08" w:rsidRPr="00DA6ED6">
        <w:rPr>
          <w:rFonts w:asciiTheme="minorHAnsi" w:hAnsiTheme="minorHAnsi" w:cstheme="minorHAnsi"/>
          <w:sz w:val="22"/>
        </w:rPr>
        <w:t>which takes no more</w:t>
      </w:r>
      <w:r w:rsidR="002E494F" w:rsidRPr="00DA6ED6">
        <w:rPr>
          <w:rFonts w:asciiTheme="minorHAnsi" w:hAnsiTheme="minorHAnsi" w:cstheme="minorHAnsi"/>
          <w:sz w:val="22"/>
        </w:rPr>
        <w:t xml:space="preserve"> than 60 minutes per module. Thus, the</w:t>
      </w:r>
      <w:r w:rsidR="00116572" w:rsidRPr="00DA6ED6">
        <w:rPr>
          <w:rFonts w:asciiTheme="minorHAnsi" w:hAnsiTheme="minorHAnsi" w:cstheme="minorHAnsi"/>
          <w:sz w:val="22"/>
        </w:rPr>
        <w:t xml:space="preserve"> expected </w:t>
      </w:r>
      <w:r w:rsidR="00B76B1D" w:rsidRPr="00DA6ED6">
        <w:rPr>
          <w:rFonts w:asciiTheme="minorHAnsi" w:hAnsiTheme="minorHAnsi" w:cstheme="minorHAnsi"/>
          <w:sz w:val="22"/>
        </w:rPr>
        <w:t xml:space="preserve">required </w:t>
      </w:r>
      <w:r w:rsidR="00A00803">
        <w:rPr>
          <w:rFonts w:asciiTheme="minorHAnsi" w:hAnsiTheme="minorHAnsi" w:cstheme="minorHAnsi"/>
          <w:sz w:val="22"/>
        </w:rPr>
        <w:t>birthing parent participant</w:t>
      </w:r>
      <w:r w:rsidR="00A00803" w:rsidRPr="00DA6ED6">
        <w:rPr>
          <w:rFonts w:asciiTheme="minorHAnsi" w:hAnsiTheme="minorHAnsi" w:cstheme="minorHAnsi"/>
          <w:sz w:val="22"/>
        </w:rPr>
        <w:t xml:space="preserve"> </w:t>
      </w:r>
      <w:r w:rsidR="002E494F" w:rsidRPr="00DA6ED6">
        <w:rPr>
          <w:rFonts w:asciiTheme="minorHAnsi" w:hAnsiTheme="minorHAnsi" w:cstheme="minorHAnsi"/>
          <w:sz w:val="22"/>
        </w:rPr>
        <w:t xml:space="preserve">time </w:t>
      </w:r>
      <w:r w:rsidR="00CE3D2D" w:rsidRPr="00DA6ED6">
        <w:rPr>
          <w:rFonts w:asciiTheme="minorHAnsi" w:hAnsiTheme="minorHAnsi" w:cstheme="minorHAnsi"/>
          <w:sz w:val="22"/>
        </w:rPr>
        <w:t xml:space="preserve">devoted to study-related activities </w:t>
      </w:r>
      <w:r w:rsidR="002E494F" w:rsidRPr="00DA6ED6">
        <w:rPr>
          <w:rFonts w:asciiTheme="minorHAnsi" w:hAnsiTheme="minorHAnsi" w:cstheme="minorHAnsi"/>
          <w:sz w:val="22"/>
        </w:rPr>
        <w:t xml:space="preserve">should not surpass </w:t>
      </w:r>
      <w:r w:rsidR="00B22EE9">
        <w:rPr>
          <w:rFonts w:asciiTheme="minorHAnsi" w:hAnsiTheme="minorHAnsi" w:cstheme="minorHAnsi"/>
          <w:sz w:val="22"/>
        </w:rPr>
        <w:t>30</w:t>
      </w:r>
      <w:r w:rsidR="00B22EE9" w:rsidRPr="00DA6ED6">
        <w:rPr>
          <w:rFonts w:asciiTheme="minorHAnsi" w:hAnsiTheme="minorHAnsi" w:cstheme="minorHAnsi"/>
          <w:sz w:val="22"/>
        </w:rPr>
        <w:t xml:space="preserve"> </w:t>
      </w:r>
      <w:r w:rsidR="002E494F" w:rsidRPr="00DA6ED6">
        <w:rPr>
          <w:rFonts w:asciiTheme="minorHAnsi" w:hAnsiTheme="minorHAnsi" w:cstheme="minorHAnsi"/>
          <w:sz w:val="22"/>
        </w:rPr>
        <w:t xml:space="preserve">hours over </w:t>
      </w:r>
      <w:r w:rsidR="00A00803">
        <w:rPr>
          <w:rFonts w:asciiTheme="minorHAnsi" w:hAnsiTheme="minorHAnsi" w:cstheme="minorHAnsi"/>
          <w:sz w:val="22"/>
        </w:rPr>
        <w:t>the</w:t>
      </w:r>
      <w:r w:rsidR="00A00803" w:rsidRPr="00DA6ED6">
        <w:rPr>
          <w:rFonts w:asciiTheme="minorHAnsi" w:hAnsiTheme="minorHAnsi" w:cstheme="minorHAnsi"/>
          <w:sz w:val="22"/>
        </w:rPr>
        <w:t xml:space="preserve"> </w:t>
      </w:r>
      <w:r w:rsidR="002E494F" w:rsidRPr="00DA6ED6">
        <w:rPr>
          <w:rFonts w:asciiTheme="minorHAnsi" w:hAnsiTheme="minorHAnsi" w:cstheme="minorHAnsi"/>
          <w:sz w:val="22"/>
        </w:rPr>
        <w:t xml:space="preserve">12-month study </w:t>
      </w:r>
      <w:r w:rsidR="00CE3D2D" w:rsidRPr="00DA6ED6">
        <w:rPr>
          <w:rFonts w:asciiTheme="minorHAnsi" w:hAnsiTheme="minorHAnsi" w:cstheme="minorHAnsi"/>
          <w:sz w:val="22"/>
        </w:rPr>
        <w:t xml:space="preserve">enrollment </w:t>
      </w:r>
      <w:r w:rsidR="002E494F" w:rsidRPr="00DA6ED6">
        <w:rPr>
          <w:rFonts w:asciiTheme="minorHAnsi" w:hAnsiTheme="minorHAnsi" w:cstheme="minorHAnsi"/>
          <w:sz w:val="22"/>
        </w:rPr>
        <w:t>period</w:t>
      </w:r>
      <w:r w:rsidR="00634C08" w:rsidRPr="00DA6ED6">
        <w:rPr>
          <w:rFonts w:asciiTheme="minorHAnsi" w:hAnsiTheme="minorHAnsi" w:cstheme="minorHAnsi"/>
          <w:sz w:val="22"/>
        </w:rPr>
        <w:t xml:space="preserve"> (accounting for </w:t>
      </w:r>
      <w:r w:rsidR="00A00803">
        <w:rPr>
          <w:rFonts w:asciiTheme="minorHAnsi" w:hAnsiTheme="minorHAnsi" w:cstheme="minorHAnsi"/>
          <w:sz w:val="22"/>
        </w:rPr>
        <w:t xml:space="preserve">consenting, </w:t>
      </w:r>
      <w:r w:rsidR="00634C08" w:rsidRPr="00DA6ED6">
        <w:rPr>
          <w:rFonts w:asciiTheme="minorHAnsi" w:hAnsiTheme="minorHAnsi" w:cstheme="minorHAnsi"/>
          <w:sz w:val="22"/>
        </w:rPr>
        <w:t>survey completion</w:t>
      </w:r>
      <w:r w:rsidR="00A00803">
        <w:rPr>
          <w:rFonts w:asciiTheme="minorHAnsi" w:hAnsiTheme="minorHAnsi" w:cstheme="minorHAnsi"/>
          <w:sz w:val="22"/>
        </w:rPr>
        <w:t>, and initial basic training</w:t>
      </w:r>
      <w:r w:rsidR="00634C08" w:rsidRPr="00DA6ED6">
        <w:rPr>
          <w:rFonts w:asciiTheme="minorHAnsi" w:hAnsiTheme="minorHAnsi" w:cstheme="minorHAnsi"/>
          <w:sz w:val="22"/>
        </w:rPr>
        <w:t>)</w:t>
      </w:r>
      <w:r w:rsidR="002E494F" w:rsidRPr="00DA6ED6">
        <w:rPr>
          <w:rFonts w:asciiTheme="minorHAnsi" w:hAnsiTheme="minorHAnsi" w:cstheme="minorHAnsi"/>
          <w:sz w:val="22"/>
        </w:rPr>
        <w:t xml:space="preserve">. </w:t>
      </w:r>
    </w:p>
    <w:p w14:paraId="791A6583" w14:textId="77777777" w:rsidR="00012311" w:rsidRPr="00DA6ED6" w:rsidRDefault="00012311">
      <w:pPr>
        <w:pStyle w:val="Heading2"/>
        <w:rPr>
          <w:rFonts w:asciiTheme="minorHAnsi" w:eastAsia="Times New Roman" w:hAnsiTheme="minorHAnsi" w:cstheme="minorHAnsi"/>
          <w:sz w:val="24"/>
          <w:szCs w:val="24"/>
        </w:rPr>
      </w:pPr>
      <w:bookmarkStart w:id="28" w:name="_Toc161824362"/>
      <w:r w:rsidRPr="00DA6ED6">
        <w:rPr>
          <w:rFonts w:asciiTheme="minorHAnsi" w:eastAsia="Times New Roman" w:hAnsiTheme="minorHAnsi" w:cstheme="minorHAnsi"/>
          <w:sz w:val="24"/>
          <w:szCs w:val="24"/>
        </w:rPr>
        <w:t>6.2 Preparation/Handling/Storage/Accountability</w:t>
      </w:r>
      <w:bookmarkEnd w:id="28"/>
    </w:p>
    <w:p w14:paraId="04B54B3A" w14:textId="77777777" w:rsidR="00012311" w:rsidRPr="00DA6ED6" w:rsidRDefault="00012311">
      <w:pPr>
        <w:pStyle w:val="Heading3"/>
        <w:rPr>
          <w:rFonts w:asciiTheme="minorHAnsi" w:eastAsia="Times New Roman" w:hAnsiTheme="minorHAnsi" w:cstheme="minorHAnsi"/>
          <w:sz w:val="24"/>
          <w:szCs w:val="24"/>
        </w:rPr>
      </w:pPr>
      <w:bookmarkStart w:id="29" w:name="_Toc161824363"/>
      <w:r w:rsidRPr="00DA6ED6">
        <w:rPr>
          <w:rFonts w:asciiTheme="minorHAnsi" w:eastAsia="Times New Roman" w:hAnsiTheme="minorHAnsi" w:cstheme="minorHAnsi"/>
          <w:sz w:val="24"/>
          <w:szCs w:val="24"/>
        </w:rPr>
        <w:t>6.2.1 Acquisition and accountability</w:t>
      </w:r>
      <w:bookmarkEnd w:id="29"/>
    </w:p>
    <w:p w14:paraId="3A13B4A1" w14:textId="3BA1C790" w:rsidR="00012311" w:rsidRPr="00DA6ED6" w:rsidRDefault="00F130BE" w:rsidP="008E355D">
      <w:pPr>
        <w:pStyle w:val="NormalWeb"/>
        <w:spacing w:line="259" w:lineRule="auto"/>
        <w:rPr>
          <w:rFonts w:asciiTheme="minorHAnsi" w:hAnsiTheme="minorHAnsi" w:cstheme="minorHAnsi"/>
          <w:sz w:val="24"/>
          <w:szCs w:val="24"/>
        </w:rPr>
      </w:pPr>
      <w:r w:rsidRPr="00DA6ED6">
        <w:rPr>
          <w:rFonts w:asciiTheme="minorHAnsi" w:hAnsiTheme="minorHAnsi" w:cstheme="minorHAnsi"/>
          <w:szCs w:val="24"/>
        </w:rPr>
        <w:t xml:space="preserve">This study is a behavioral interventional trial which does not include any medication. Please see section </w:t>
      </w:r>
      <w:r w:rsidR="00F520F8" w:rsidRPr="00DA6ED6">
        <w:rPr>
          <w:rFonts w:asciiTheme="minorHAnsi" w:hAnsiTheme="minorHAnsi" w:cstheme="minorHAnsi"/>
          <w:szCs w:val="24"/>
        </w:rPr>
        <w:t>6</w:t>
      </w:r>
      <w:r w:rsidR="00551CA4" w:rsidRPr="00DA6ED6">
        <w:rPr>
          <w:rFonts w:asciiTheme="minorHAnsi" w:hAnsiTheme="minorHAnsi" w:cstheme="minorHAnsi"/>
          <w:szCs w:val="24"/>
        </w:rPr>
        <w:t>.1</w:t>
      </w:r>
      <w:r w:rsidR="00F520F8" w:rsidRPr="00DA6ED6">
        <w:rPr>
          <w:rFonts w:asciiTheme="minorHAnsi" w:hAnsiTheme="minorHAnsi" w:cstheme="minorHAnsi"/>
          <w:szCs w:val="24"/>
        </w:rPr>
        <w:t xml:space="preserve"> </w:t>
      </w:r>
      <w:r w:rsidRPr="00DA6ED6">
        <w:rPr>
          <w:rFonts w:asciiTheme="minorHAnsi" w:hAnsiTheme="minorHAnsi" w:cstheme="minorHAnsi"/>
          <w:szCs w:val="24"/>
        </w:rPr>
        <w:t xml:space="preserve">for </w:t>
      </w:r>
      <w:r w:rsidR="00DE3103">
        <w:rPr>
          <w:rFonts w:asciiTheme="minorHAnsi" w:hAnsiTheme="minorHAnsi" w:cstheme="minorHAnsi"/>
          <w:szCs w:val="24"/>
        </w:rPr>
        <w:t xml:space="preserve">a detailed </w:t>
      </w:r>
      <w:r w:rsidRPr="00DA6ED6">
        <w:rPr>
          <w:rFonts w:asciiTheme="minorHAnsi" w:hAnsiTheme="minorHAnsi" w:cstheme="minorHAnsi"/>
          <w:szCs w:val="24"/>
        </w:rPr>
        <w:t>review of the intervention.</w:t>
      </w:r>
    </w:p>
    <w:p w14:paraId="2105660C" w14:textId="77777777" w:rsidR="00012311" w:rsidRPr="00DA6ED6" w:rsidRDefault="008B780B">
      <w:pPr>
        <w:pStyle w:val="Heading3"/>
        <w:rPr>
          <w:rFonts w:asciiTheme="minorHAnsi" w:eastAsia="Times New Roman" w:hAnsiTheme="minorHAnsi" w:cstheme="minorHAnsi"/>
          <w:sz w:val="24"/>
          <w:szCs w:val="24"/>
        </w:rPr>
      </w:pPr>
      <w:bookmarkStart w:id="30" w:name="_Toc161824364"/>
      <w:r w:rsidRPr="00DA6ED6">
        <w:rPr>
          <w:rFonts w:asciiTheme="minorHAnsi" w:eastAsia="Times New Roman" w:hAnsiTheme="minorHAnsi" w:cstheme="minorHAnsi"/>
          <w:sz w:val="24"/>
          <w:szCs w:val="24"/>
        </w:rPr>
        <w:t xml:space="preserve">6.2.2 </w:t>
      </w:r>
      <w:r w:rsidR="00012311" w:rsidRPr="00DA6ED6">
        <w:rPr>
          <w:rFonts w:asciiTheme="minorHAnsi" w:eastAsia="Times New Roman" w:hAnsiTheme="minorHAnsi" w:cstheme="minorHAnsi"/>
          <w:sz w:val="24"/>
          <w:szCs w:val="24"/>
        </w:rPr>
        <w:t>Appearance, Packaging, and Labeling</w:t>
      </w:r>
      <w:bookmarkEnd w:id="30"/>
    </w:p>
    <w:p w14:paraId="6728A0DD" w14:textId="2321EA45" w:rsidR="00012311" w:rsidRPr="00DA6ED6" w:rsidRDefault="00F520F8" w:rsidP="008E355D">
      <w:pPr>
        <w:pStyle w:val="NormalWeb"/>
        <w:spacing w:line="259" w:lineRule="auto"/>
        <w:rPr>
          <w:rFonts w:asciiTheme="minorHAnsi" w:hAnsiTheme="minorHAnsi" w:cstheme="minorHAnsi"/>
          <w:sz w:val="24"/>
          <w:szCs w:val="24"/>
        </w:rPr>
      </w:pPr>
      <w:r w:rsidRPr="00DA6ED6">
        <w:rPr>
          <w:rFonts w:asciiTheme="minorHAnsi" w:hAnsiTheme="minorHAnsi" w:cstheme="minorHAnsi"/>
          <w:szCs w:val="24"/>
        </w:rPr>
        <w:t>Th</w:t>
      </w:r>
      <w:r w:rsidR="0072116B" w:rsidRPr="00DA6ED6">
        <w:rPr>
          <w:rFonts w:asciiTheme="minorHAnsi" w:hAnsiTheme="minorHAnsi" w:cstheme="minorHAnsi"/>
          <w:szCs w:val="24"/>
        </w:rPr>
        <w:t>is study does not include any devices with packaging or labeling.</w:t>
      </w:r>
    </w:p>
    <w:p w14:paraId="1CB03B91" w14:textId="77777777" w:rsidR="00012311" w:rsidRPr="00DA6ED6" w:rsidRDefault="00012311">
      <w:pPr>
        <w:pStyle w:val="Heading2"/>
        <w:rPr>
          <w:rFonts w:asciiTheme="minorHAnsi" w:eastAsia="Times New Roman" w:hAnsiTheme="minorHAnsi" w:cstheme="minorHAnsi"/>
          <w:sz w:val="24"/>
          <w:szCs w:val="24"/>
        </w:rPr>
      </w:pPr>
      <w:bookmarkStart w:id="31" w:name="_Toc161824365"/>
      <w:r w:rsidRPr="00DA6ED6">
        <w:rPr>
          <w:rFonts w:asciiTheme="minorHAnsi" w:eastAsia="Times New Roman" w:hAnsiTheme="minorHAnsi" w:cstheme="minorHAnsi"/>
          <w:sz w:val="24"/>
          <w:szCs w:val="24"/>
        </w:rPr>
        <w:t>6.3 Measures to Minimize Bias: Randomization and Blinding</w:t>
      </w:r>
      <w:bookmarkEnd w:id="31"/>
    </w:p>
    <w:p w14:paraId="2FE9F821" w14:textId="077F5C7B" w:rsidR="00012311" w:rsidRPr="00DA6ED6" w:rsidRDefault="003E5BB2"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This study is a behavioral intervention study to assess </w:t>
      </w:r>
      <w:r w:rsidR="00DE3103">
        <w:rPr>
          <w:rFonts w:asciiTheme="minorHAnsi" w:hAnsiTheme="minorHAnsi" w:cstheme="minorHAnsi"/>
          <w:sz w:val="22"/>
          <w:szCs w:val="22"/>
        </w:rPr>
        <w:t xml:space="preserve">the </w:t>
      </w:r>
      <w:r w:rsidRPr="00DA6ED6">
        <w:rPr>
          <w:rFonts w:asciiTheme="minorHAnsi" w:hAnsiTheme="minorHAnsi" w:cstheme="minorHAnsi"/>
          <w:sz w:val="22"/>
          <w:szCs w:val="22"/>
        </w:rPr>
        <w:t xml:space="preserve">feasibility of recruitment, retention, and completion of the intervention in this population. Therefore, there is no control group and no randomization. As there is no control group, no blinding will be completed. </w:t>
      </w:r>
    </w:p>
    <w:p w14:paraId="3DE0C448" w14:textId="77777777" w:rsidR="00012311" w:rsidRPr="00DA6ED6" w:rsidRDefault="00012311">
      <w:pPr>
        <w:pStyle w:val="Heading2"/>
        <w:rPr>
          <w:rFonts w:asciiTheme="minorHAnsi" w:eastAsia="Times New Roman" w:hAnsiTheme="minorHAnsi" w:cstheme="minorHAnsi"/>
        </w:rPr>
      </w:pPr>
      <w:bookmarkStart w:id="32" w:name="_Toc161824366"/>
      <w:r w:rsidRPr="00DA6ED6">
        <w:rPr>
          <w:rFonts w:asciiTheme="minorHAnsi" w:eastAsia="Times New Roman" w:hAnsiTheme="minorHAnsi" w:cstheme="minorHAnsi"/>
        </w:rPr>
        <w:t>6.4 Study Intervention Compliance</w:t>
      </w:r>
      <w:bookmarkEnd w:id="32"/>
    </w:p>
    <w:p w14:paraId="72D6E422" w14:textId="1996916D" w:rsidR="00012311" w:rsidRPr="00DA6ED6" w:rsidRDefault="00F44269" w:rsidP="008E355D">
      <w:pPr>
        <w:spacing w:after="120" w:line="259" w:lineRule="auto"/>
        <w:jc w:val="both"/>
        <w:rPr>
          <w:rFonts w:asciiTheme="minorHAnsi" w:hAnsiTheme="minorHAnsi" w:cstheme="minorHAnsi"/>
          <w:szCs w:val="22"/>
        </w:rPr>
      </w:pPr>
      <w:r w:rsidRPr="00DA6ED6">
        <w:rPr>
          <w:rFonts w:asciiTheme="minorHAnsi" w:hAnsiTheme="minorHAnsi" w:cstheme="minorHAnsi"/>
          <w:sz w:val="22"/>
          <w:szCs w:val="22"/>
        </w:rPr>
        <w:t xml:space="preserve">Compliance will be assessed based on </w:t>
      </w:r>
      <w:r w:rsidR="00DE3103">
        <w:rPr>
          <w:rFonts w:asciiTheme="minorHAnsi" w:hAnsiTheme="minorHAnsi" w:cstheme="minorHAnsi"/>
          <w:sz w:val="22"/>
          <w:szCs w:val="22"/>
        </w:rPr>
        <w:t xml:space="preserve">the </w:t>
      </w:r>
      <w:r w:rsidRPr="00DA6ED6">
        <w:rPr>
          <w:rFonts w:asciiTheme="minorHAnsi" w:hAnsiTheme="minorHAnsi" w:cstheme="minorHAnsi"/>
          <w:sz w:val="22"/>
          <w:szCs w:val="22"/>
        </w:rPr>
        <w:t>completion of the INTACT intervention</w:t>
      </w:r>
      <w:r w:rsidR="00B76B1D" w:rsidRPr="00DA6ED6">
        <w:rPr>
          <w:rFonts w:asciiTheme="minorHAnsi" w:hAnsiTheme="minorHAnsi" w:cstheme="minorHAnsi"/>
          <w:sz w:val="22"/>
          <w:szCs w:val="22"/>
        </w:rPr>
        <w:t>, as discussed in Objective 3</w:t>
      </w:r>
      <w:r w:rsidRPr="00DA6ED6">
        <w:rPr>
          <w:rFonts w:asciiTheme="minorHAnsi" w:hAnsiTheme="minorHAnsi" w:cstheme="minorHAnsi"/>
          <w:sz w:val="22"/>
          <w:szCs w:val="22"/>
        </w:rPr>
        <w:t>. This consists of: meeting with a trained interventionist</w:t>
      </w:r>
      <w:r w:rsidR="008D5C5D">
        <w:rPr>
          <w:rFonts w:asciiTheme="minorHAnsi" w:hAnsiTheme="minorHAnsi" w:cstheme="minorHAnsi"/>
          <w:sz w:val="22"/>
          <w:szCs w:val="22"/>
        </w:rPr>
        <w:t>/coach</w:t>
      </w:r>
      <w:r w:rsidRPr="00DA6ED6">
        <w:rPr>
          <w:rFonts w:asciiTheme="minorHAnsi" w:hAnsiTheme="minorHAnsi" w:cstheme="minorHAnsi"/>
          <w:sz w:val="22"/>
          <w:szCs w:val="22"/>
        </w:rPr>
        <w:t xml:space="preserve"> who can provide tailored</w:t>
      </w:r>
      <w:r w:rsidR="00252A2F" w:rsidRPr="00DA6ED6">
        <w:rPr>
          <w:rFonts w:asciiTheme="minorHAnsi" w:hAnsiTheme="minorHAnsi" w:cstheme="minorHAnsi"/>
          <w:sz w:val="22"/>
          <w:szCs w:val="22"/>
        </w:rPr>
        <w:t xml:space="preserve"> </w:t>
      </w:r>
      <w:r w:rsidRPr="00DA6ED6">
        <w:rPr>
          <w:rFonts w:asciiTheme="minorHAnsi" w:hAnsiTheme="minorHAnsi" w:cstheme="minorHAnsi"/>
          <w:sz w:val="22"/>
          <w:szCs w:val="22"/>
        </w:rPr>
        <w:t>feedback and advice to the participant focus</w:t>
      </w:r>
      <w:r w:rsidR="00634C08" w:rsidRPr="00DA6ED6">
        <w:rPr>
          <w:rFonts w:asciiTheme="minorHAnsi" w:hAnsiTheme="minorHAnsi" w:cstheme="minorHAnsi"/>
          <w:sz w:val="22"/>
          <w:szCs w:val="22"/>
        </w:rPr>
        <w:t>ed</w:t>
      </w:r>
      <w:r w:rsidRPr="00DA6ED6">
        <w:rPr>
          <w:rFonts w:asciiTheme="minorHAnsi" w:hAnsiTheme="minorHAnsi" w:cstheme="minorHAnsi"/>
          <w:sz w:val="22"/>
          <w:szCs w:val="22"/>
        </w:rPr>
        <w:t xml:space="preserve"> on the specific aspect of contingent </w:t>
      </w:r>
      <w:r w:rsidR="0072116B" w:rsidRPr="00DA6ED6">
        <w:rPr>
          <w:rFonts w:asciiTheme="minorHAnsi" w:hAnsiTheme="minorHAnsi" w:cstheme="minorHAnsi"/>
          <w:sz w:val="22"/>
          <w:szCs w:val="22"/>
        </w:rPr>
        <w:t xml:space="preserve">caregiving </w:t>
      </w:r>
      <w:r w:rsidRPr="00DA6ED6">
        <w:rPr>
          <w:rFonts w:asciiTheme="minorHAnsi" w:hAnsiTheme="minorHAnsi" w:cstheme="minorHAnsi"/>
          <w:sz w:val="22"/>
          <w:szCs w:val="22"/>
        </w:rPr>
        <w:t>covered by that month’s online module.</w:t>
      </w:r>
      <w:r w:rsidR="00171E1F" w:rsidRPr="00DA6ED6">
        <w:rPr>
          <w:rFonts w:asciiTheme="minorHAnsi" w:hAnsiTheme="minorHAnsi" w:cstheme="minorHAnsi"/>
          <w:sz w:val="22"/>
          <w:szCs w:val="22"/>
        </w:rPr>
        <w:t xml:space="preserve"> </w:t>
      </w:r>
    </w:p>
    <w:p w14:paraId="38FACE5C" w14:textId="77777777" w:rsidR="00012311" w:rsidRPr="00DA6ED6" w:rsidRDefault="00012311">
      <w:pPr>
        <w:pStyle w:val="Heading1"/>
        <w:rPr>
          <w:rFonts w:asciiTheme="minorHAnsi" w:eastAsia="Times New Roman" w:hAnsiTheme="minorHAnsi" w:cstheme="minorHAnsi"/>
          <w:kern w:val="36"/>
        </w:rPr>
      </w:pPr>
      <w:bookmarkStart w:id="33" w:name="_Toc161824367"/>
      <w:r w:rsidRPr="00DA6ED6">
        <w:rPr>
          <w:rFonts w:asciiTheme="minorHAnsi" w:eastAsia="Times New Roman" w:hAnsiTheme="minorHAnsi" w:cstheme="minorHAnsi"/>
          <w:kern w:val="36"/>
        </w:rPr>
        <w:lastRenderedPageBreak/>
        <w:t>7 Study Intervention Discontinuation and Participant Discontinuation/Withdrawal</w:t>
      </w:r>
      <w:bookmarkEnd w:id="33"/>
    </w:p>
    <w:p w14:paraId="08CB6961" w14:textId="77777777" w:rsidR="00012311" w:rsidRPr="00DA6ED6" w:rsidRDefault="00012311">
      <w:pPr>
        <w:pStyle w:val="Heading2"/>
        <w:rPr>
          <w:rFonts w:asciiTheme="minorHAnsi" w:eastAsia="Times New Roman" w:hAnsiTheme="minorHAnsi" w:cstheme="minorHAnsi"/>
        </w:rPr>
      </w:pPr>
      <w:bookmarkStart w:id="34" w:name="_Toc161824368"/>
      <w:r w:rsidRPr="00DA6ED6">
        <w:rPr>
          <w:rFonts w:asciiTheme="minorHAnsi" w:eastAsia="Times New Roman" w:hAnsiTheme="minorHAnsi" w:cstheme="minorHAnsi"/>
        </w:rPr>
        <w:t>7.1 Discontinuation of Study Intervention</w:t>
      </w:r>
      <w:bookmarkEnd w:id="34"/>
    </w:p>
    <w:p w14:paraId="7E966C6D" w14:textId="5273EEBD" w:rsidR="00012311" w:rsidRPr="00DA6ED6" w:rsidRDefault="00F44269" w:rsidP="008E355D">
      <w:pPr>
        <w:spacing w:after="120" w:line="259" w:lineRule="auto"/>
        <w:jc w:val="both"/>
        <w:rPr>
          <w:rFonts w:asciiTheme="minorHAnsi" w:hAnsiTheme="minorHAnsi" w:cstheme="minorHAnsi"/>
          <w:szCs w:val="22"/>
        </w:rPr>
      </w:pPr>
      <w:r w:rsidRPr="00DA6ED6">
        <w:rPr>
          <w:rFonts w:asciiTheme="minorHAnsi" w:hAnsiTheme="minorHAnsi" w:cstheme="minorHAnsi"/>
          <w:sz w:val="22"/>
          <w:szCs w:val="22"/>
        </w:rPr>
        <w:t xml:space="preserve">The study intervention will </w:t>
      </w:r>
      <w:r w:rsidR="00DE3103">
        <w:rPr>
          <w:rFonts w:asciiTheme="minorHAnsi" w:hAnsiTheme="minorHAnsi" w:cstheme="minorHAnsi"/>
          <w:sz w:val="22"/>
          <w:szCs w:val="22"/>
        </w:rPr>
        <w:t xml:space="preserve">only </w:t>
      </w:r>
      <w:r w:rsidRPr="00DA6ED6">
        <w:rPr>
          <w:rFonts w:asciiTheme="minorHAnsi" w:hAnsiTheme="minorHAnsi" w:cstheme="minorHAnsi"/>
          <w:sz w:val="22"/>
          <w:szCs w:val="22"/>
        </w:rPr>
        <w:t xml:space="preserve">be discontinued if the participant </w:t>
      </w:r>
      <w:r w:rsidR="0072116B" w:rsidRPr="00DA6ED6">
        <w:rPr>
          <w:rFonts w:asciiTheme="minorHAnsi" w:hAnsiTheme="minorHAnsi" w:cstheme="minorHAnsi"/>
          <w:sz w:val="22"/>
          <w:szCs w:val="22"/>
        </w:rPr>
        <w:t xml:space="preserve">chooses to withdraw from the study (see below) or if the </w:t>
      </w:r>
      <w:r w:rsidR="00A00803">
        <w:rPr>
          <w:rFonts w:asciiTheme="minorHAnsi" w:hAnsiTheme="minorHAnsi" w:cstheme="minorHAnsi"/>
          <w:sz w:val="22"/>
          <w:szCs w:val="22"/>
        </w:rPr>
        <w:t>birthing parent participant</w:t>
      </w:r>
      <w:r w:rsidR="00A00803" w:rsidRPr="00DA6ED6">
        <w:rPr>
          <w:rFonts w:asciiTheme="minorHAnsi" w:hAnsiTheme="minorHAnsi" w:cstheme="minorHAnsi"/>
          <w:sz w:val="22"/>
          <w:szCs w:val="22"/>
        </w:rPr>
        <w:t xml:space="preserve"> </w:t>
      </w:r>
      <w:r w:rsidR="0072116B" w:rsidRPr="00DA6ED6">
        <w:rPr>
          <w:rFonts w:asciiTheme="minorHAnsi" w:hAnsiTheme="minorHAnsi" w:cstheme="minorHAnsi"/>
          <w:sz w:val="22"/>
          <w:szCs w:val="22"/>
        </w:rPr>
        <w:t>does not retain custody of the child throughout the study.</w:t>
      </w:r>
      <w:r w:rsidR="00E94B50" w:rsidRPr="00DA6ED6">
        <w:rPr>
          <w:rFonts w:asciiTheme="minorHAnsi" w:hAnsiTheme="minorHAnsi" w:cstheme="minorHAnsi"/>
          <w:sz w:val="22"/>
          <w:szCs w:val="22"/>
        </w:rPr>
        <w:t xml:space="preserve"> If a </w:t>
      </w:r>
      <w:r w:rsidR="00C64036">
        <w:rPr>
          <w:rFonts w:asciiTheme="minorHAnsi" w:hAnsiTheme="minorHAnsi" w:cstheme="minorHAnsi"/>
          <w:sz w:val="22"/>
          <w:szCs w:val="22"/>
        </w:rPr>
        <w:t>birthing parent</w:t>
      </w:r>
      <w:r w:rsidR="00E94B50" w:rsidRPr="00DA6ED6">
        <w:rPr>
          <w:rFonts w:asciiTheme="minorHAnsi" w:hAnsiTheme="minorHAnsi" w:cstheme="minorHAnsi"/>
          <w:sz w:val="22"/>
          <w:szCs w:val="22"/>
        </w:rPr>
        <w:t xml:space="preserve"> participant loses their device </w:t>
      </w:r>
      <w:r w:rsidR="002B7B35">
        <w:rPr>
          <w:rFonts w:asciiTheme="minorHAnsi" w:hAnsiTheme="minorHAnsi" w:cstheme="minorHAnsi"/>
          <w:sz w:val="22"/>
          <w:szCs w:val="22"/>
        </w:rPr>
        <w:t xml:space="preserve">that they use to access study activities </w:t>
      </w:r>
      <w:r w:rsidR="00E94B50" w:rsidRPr="00DA6ED6">
        <w:rPr>
          <w:rFonts w:asciiTheme="minorHAnsi" w:hAnsiTheme="minorHAnsi" w:cstheme="minorHAnsi"/>
          <w:sz w:val="22"/>
          <w:szCs w:val="22"/>
        </w:rPr>
        <w:t xml:space="preserve">for a period of ≥3 </w:t>
      </w:r>
      <w:r w:rsidR="002B7B35">
        <w:rPr>
          <w:rFonts w:asciiTheme="minorHAnsi" w:hAnsiTheme="minorHAnsi" w:cstheme="minorHAnsi"/>
          <w:sz w:val="22"/>
          <w:szCs w:val="22"/>
        </w:rPr>
        <w:t xml:space="preserve">consecutive </w:t>
      </w:r>
      <w:r w:rsidR="00702C0C">
        <w:rPr>
          <w:rFonts w:asciiTheme="minorHAnsi" w:hAnsiTheme="minorHAnsi" w:cstheme="minorHAnsi"/>
          <w:sz w:val="22"/>
          <w:szCs w:val="22"/>
        </w:rPr>
        <w:t>coaching sessions</w:t>
      </w:r>
      <w:r w:rsidR="00E94B50" w:rsidRPr="00DA6ED6">
        <w:rPr>
          <w:rFonts w:asciiTheme="minorHAnsi" w:hAnsiTheme="minorHAnsi" w:cstheme="minorHAnsi"/>
          <w:sz w:val="22"/>
          <w:szCs w:val="22"/>
        </w:rPr>
        <w:t>, the study intervention will be discontinued</w:t>
      </w:r>
      <w:r w:rsidR="00E94B50" w:rsidRPr="006D10F8">
        <w:rPr>
          <w:rFonts w:asciiTheme="minorHAnsi" w:hAnsiTheme="minorHAnsi" w:cstheme="minorHAnsi"/>
          <w:sz w:val="22"/>
          <w:szCs w:val="22"/>
        </w:rPr>
        <w:t xml:space="preserve">. </w:t>
      </w:r>
    </w:p>
    <w:p w14:paraId="6BCA88A8" w14:textId="77777777" w:rsidR="00012311" w:rsidRPr="00DA6ED6" w:rsidRDefault="00012311">
      <w:pPr>
        <w:pStyle w:val="Heading2"/>
        <w:rPr>
          <w:rFonts w:asciiTheme="minorHAnsi" w:eastAsia="Times New Roman" w:hAnsiTheme="minorHAnsi" w:cstheme="minorHAnsi"/>
        </w:rPr>
      </w:pPr>
      <w:bookmarkStart w:id="35" w:name="_Toc161824369"/>
      <w:r w:rsidRPr="00DA6ED6">
        <w:rPr>
          <w:rFonts w:asciiTheme="minorHAnsi" w:eastAsia="Times New Roman" w:hAnsiTheme="minorHAnsi" w:cstheme="minorHAnsi"/>
        </w:rPr>
        <w:t>7.2 Participant Discontinuation/Withdrawal from the Study</w:t>
      </w:r>
      <w:bookmarkEnd w:id="35"/>
    </w:p>
    <w:p w14:paraId="53E986FF" w14:textId="6AD18EF8" w:rsidR="00A14E72" w:rsidRPr="00DA6ED6" w:rsidRDefault="00E764B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If the </w:t>
      </w:r>
      <w:r w:rsidR="00A00803">
        <w:rPr>
          <w:rFonts w:asciiTheme="minorHAnsi" w:hAnsiTheme="minorHAnsi" w:cstheme="minorHAnsi"/>
          <w:sz w:val="22"/>
        </w:rPr>
        <w:t>birthing parent participant</w:t>
      </w:r>
      <w:r w:rsidR="00A00803" w:rsidRPr="00DA6ED6">
        <w:rPr>
          <w:rFonts w:asciiTheme="minorHAnsi" w:hAnsiTheme="minorHAnsi" w:cstheme="minorHAnsi"/>
          <w:sz w:val="22"/>
        </w:rPr>
        <w:t xml:space="preserve"> </w:t>
      </w:r>
      <w:r w:rsidRPr="00DA6ED6">
        <w:rPr>
          <w:rFonts w:asciiTheme="minorHAnsi" w:hAnsiTheme="minorHAnsi" w:cstheme="minorHAnsi"/>
          <w:sz w:val="22"/>
        </w:rPr>
        <w:t xml:space="preserve">does not retain custody of the child throughout the study, they will also be withdrawn from the study. </w:t>
      </w:r>
    </w:p>
    <w:p w14:paraId="40ECC91E" w14:textId="7109621A" w:rsidR="00A14E72" w:rsidRPr="00DA6ED6" w:rsidRDefault="00A14E72" w:rsidP="008E355D">
      <w:pPr>
        <w:spacing w:after="80" w:line="259" w:lineRule="auto"/>
        <w:jc w:val="both"/>
        <w:rPr>
          <w:rFonts w:asciiTheme="minorHAnsi" w:hAnsiTheme="minorHAnsi" w:cstheme="minorHAnsi"/>
          <w:sz w:val="22"/>
        </w:rPr>
      </w:pPr>
      <w:r w:rsidRPr="00DA6ED6">
        <w:rPr>
          <w:rFonts w:asciiTheme="minorHAnsi" w:hAnsiTheme="minorHAnsi" w:cstheme="minorHAnsi"/>
          <w:sz w:val="22"/>
        </w:rPr>
        <w:t xml:space="preserve">A </w:t>
      </w:r>
      <w:r w:rsidR="00A00803">
        <w:rPr>
          <w:rFonts w:asciiTheme="minorHAnsi" w:hAnsiTheme="minorHAnsi" w:cstheme="minorHAnsi"/>
          <w:sz w:val="22"/>
        </w:rPr>
        <w:t>birthing parent</w:t>
      </w:r>
      <w:r w:rsidRPr="00DA6ED6">
        <w:rPr>
          <w:rFonts w:asciiTheme="minorHAnsi" w:hAnsiTheme="minorHAnsi" w:cstheme="minorHAnsi"/>
          <w:sz w:val="22"/>
        </w:rPr>
        <w:t xml:space="preserve">/infant dyad may withdraw from the trial at their own request, or the site investigator can withdraw a </w:t>
      </w:r>
      <w:r w:rsidR="00A00803">
        <w:rPr>
          <w:rFonts w:asciiTheme="minorHAnsi" w:hAnsiTheme="minorHAnsi" w:cstheme="minorHAnsi"/>
          <w:sz w:val="22"/>
        </w:rPr>
        <w:t>birthing parent</w:t>
      </w:r>
      <w:r w:rsidRPr="00DA6ED6">
        <w:rPr>
          <w:rFonts w:asciiTheme="minorHAnsi" w:hAnsiTheme="minorHAnsi" w:cstheme="minorHAnsi"/>
          <w:sz w:val="22"/>
        </w:rPr>
        <w:t xml:space="preserve">/infant dyad. Reasons for withdrawal </w:t>
      </w:r>
      <w:r w:rsidR="008D5C5D">
        <w:rPr>
          <w:rFonts w:asciiTheme="minorHAnsi" w:hAnsiTheme="minorHAnsi" w:cstheme="minorHAnsi"/>
          <w:sz w:val="22"/>
        </w:rPr>
        <w:t xml:space="preserve">may </w:t>
      </w:r>
      <w:r w:rsidRPr="00DA6ED6">
        <w:rPr>
          <w:rFonts w:asciiTheme="minorHAnsi" w:hAnsiTheme="minorHAnsi" w:cstheme="minorHAnsi"/>
          <w:sz w:val="22"/>
        </w:rPr>
        <w:t>include</w:t>
      </w:r>
      <w:r w:rsidR="008D5C5D">
        <w:rPr>
          <w:rFonts w:asciiTheme="minorHAnsi" w:hAnsiTheme="minorHAnsi" w:cstheme="minorHAnsi"/>
          <w:sz w:val="22"/>
        </w:rPr>
        <w:t xml:space="preserve"> but are not limited to</w:t>
      </w:r>
      <w:r w:rsidRPr="00DA6ED6">
        <w:rPr>
          <w:rFonts w:asciiTheme="minorHAnsi" w:hAnsiTheme="minorHAnsi" w:cstheme="minorHAnsi"/>
          <w:sz w:val="22"/>
        </w:rPr>
        <w:t>:</w:t>
      </w:r>
    </w:p>
    <w:p w14:paraId="56EC4DA0" w14:textId="10056640" w:rsidR="00A92AD3" w:rsidRPr="00DA6ED6" w:rsidRDefault="00A00803" w:rsidP="0074252D">
      <w:pPr>
        <w:pStyle w:val="ListParagraph"/>
        <w:numPr>
          <w:ilvl w:val="0"/>
          <w:numId w:val="20"/>
        </w:numPr>
        <w:spacing w:after="80" w:line="259" w:lineRule="auto"/>
        <w:contextualSpacing w:val="0"/>
        <w:rPr>
          <w:rFonts w:eastAsia="Times New Roman" w:cstheme="minorHAnsi"/>
        </w:rPr>
      </w:pPr>
      <w:r>
        <w:rPr>
          <w:rFonts w:eastAsia="Times New Roman" w:cstheme="minorHAnsi"/>
        </w:rPr>
        <w:t>Birthing parent</w:t>
      </w:r>
      <w:r w:rsidR="00A92AD3" w:rsidRPr="00DA6ED6">
        <w:rPr>
          <w:rFonts w:eastAsia="Times New Roman" w:cstheme="minorHAnsi"/>
        </w:rPr>
        <w:t>/infant choose to withdraw at their own request</w:t>
      </w:r>
    </w:p>
    <w:p w14:paraId="426AE923" w14:textId="3A3060D2" w:rsidR="00A14E72" w:rsidRPr="00DA6ED6" w:rsidRDefault="00A00803" w:rsidP="0074252D">
      <w:pPr>
        <w:pStyle w:val="ListParagraph"/>
        <w:numPr>
          <w:ilvl w:val="0"/>
          <w:numId w:val="20"/>
        </w:numPr>
        <w:spacing w:after="80" w:line="259" w:lineRule="auto"/>
        <w:contextualSpacing w:val="0"/>
        <w:rPr>
          <w:rFonts w:eastAsia="Times New Roman" w:cstheme="minorHAnsi"/>
        </w:rPr>
      </w:pPr>
      <w:r>
        <w:rPr>
          <w:rFonts w:eastAsia="Times New Roman" w:cstheme="minorHAnsi"/>
        </w:rPr>
        <w:t>Birthing parent</w:t>
      </w:r>
      <w:r w:rsidR="00A14E72" w:rsidRPr="00DA6ED6">
        <w:rPr>
          <w:rFonts w:eastAsia="Times New Roman" w:cstheme="minorHAnsi"/>
        </w:rPr>
        <w:t>/infant dyad is lost to follow-up</w:t>
      </w:r>
    </w:p>
    <w:p w14:paraId="1A7EC0C7" w14:textId="6CFF1B46" w:rsidR="00A14E72" w:rsidRPr="00DA6ED6" w:rsidRDefault="00A00803" w:rsidP="0074252D">
      <w:pPr>
        <w:pStyle w:val="ListParagraph"/>
        <w:numPr>
          <w:ilvl w:val="0"/>
          <w:numId w:val="20"/>
        </w:numPr>
        <w:spacing w:after="80" w:line="259" w:lineRule="auto"/>
        <w:contextualSpacing w:val="0"/>
        <w:rPr>
          <w:rFonts w:eastAsia="Times New Roman" w:cstheme="minorHAnsi"/>
        </w:rPr>
      </w:pPr>
      <w:r>
        <w:rPr>
          <w:rFonts w:eastAsia="Times New Roman" w:cstheme="minorHAnsi"/>
        </w:rPr>
        <w:t>Birthing parent</w:t>
      </w:r>
      <w:r w:rsidR="00A14E72" w:rsidRPr="00DA6ED6">
        <w:rPr>
          <w:rFonts w:eastAsia="Times New Roman" w:cstheme="minorHAnsi"/>
        </w:rPr>
        <w:t>/infant dyad is unwilling or becomes unable to comply with the study procedures required by the protocol</w:t>
      </w:r>
    </w:p>
    <w:p w14:paraId="7282F5CA" w14:textId="11C6351C" w:rsidR="008F0B13" w:rsidRPr="00DA6ED6" w:rsidRDefault="00A00803" w:rsidP="0074252D">
      <w:pPr>
        <w:pStyle w:val="ListParagraph"/>
        <w:numPr>
          <w:ilvl w:val="0"/>
          <w:numId w:val="20"/>
        </w:numPr>
        <w:spacing w:line="259" w:lineRule="auto"/>
        <w:contextualSpacing w:val="0"/>
        <w:rPr>
          <w:rFonts w:eastAsia="Times New Roman" w:cstheme="minorHAnsi"/>
        </w:rPr>
      </w:pPr>
      <w:r>
        <w:rPr>
          <w:rFonts w:eastAsia="Times New Roman" w:cstheme="minorHAnsi"/>
        </w:rPr>
        <w:t>Birthing parent</w:t>
      </w:r>
      <w:r w:rsidRPr="00DA6ED6">
        <w:rPr>
          <w:rFonts w:eastAsia="Times New Roman" w:cstheme="minorHAnsi"/>
        </w:rPr>
        <w:t xml:space="preserve"> </w:t>
      </w:r>
      <w:r w:rsidR="008F0B13" w:rsidRPr="00DA6ED6">
        <w:rPr>
          <w:rFonts w:eastAsia="Times New Roman" w:cstheme="minorHAnsi"/>
        </w:rPr>
        <w:t xml:space="preserve">loses custody of the infant </w:t>
      </w:r>
    </w:p>
    <w:p w14:paraId="50995818" w14:textId="0B901B5C" w:rsidR="00A14E72" w:rsidRPr="00DA6ED6" w:rsidRDefault="00A14E72"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ISPCTN site personnel will record the reasons for withdrawal in the trial documentation. Sites can replace the </w:t>
      </w:r>
      <w:r w:rsidR="00A00803">
        <w:rPr>
          <w:rFonts w:asciiTheme="minorHAnsi" w:hAnsiTheme="minorHAnsi" w:cstheme="minorHAnsi"/>
          <w:sz w:val="22"/>
        </w:rPr>
        <w:t>birthing parent</w:t>
      </w:r>
      <w:r w:rsidRPr="00DA6ED6">
        <w:rPr>
          <w:rFonts w:asciiTheme="minorHAnsi" w:hAnsiTheme="minorHAnsi" w:cstheme="minorHAnsi"/>
          <w:sz w:val="22"/>
        </w:rPr>
        <w:t xml:space="preserve">/infant dyad </w:t>
      </w:r>
      <w:r w:rsidR="00B17D67">
        <w:rPr>
          <w:rFonts w:asciiTheme="minorHAnsi" w:hAnsiTheme="minorHAnsi" w:cstheme="minorHAnsi"/>
          <w:sz w:val="22"/>
        </w:rPr>
        <w:t xml:space="preserve">in the case of a screen failure, </w:t>
      </w:r>
      <w:r w:rsidR="00B17D67" w:rsidRPr="006D10F8">
        <w:rPr>
          <w:rFonts w:asciiTheme="minorHAnsi" w:hAnsiTheme="minorHAnsi" w:cstheme="minorHAnsi"/>
          <w:sz w:val="22"/>
        </w:rPr>
        <w:t xml:space="preserve">including those that </w:t>
      </w:r>
      <w:r w:rsidR="00A00803" w:rsidRPr="006D10F8">
        <w:rPr>
          <w:rFonts w:asciiTheme="minorHAnsi" w:hAnsiTheme="minorHAnsi" w:cstheme="minorHAnsi"/>
          <w:sz w:val="22"/>
        </w:rPr>
        <w:t xml:space="preserve">are deemed not </w:t>
      </w:r>
      <w:r w:rsidR="00EF60E4" w:rsidRPr="006D10F8">
        <w:rPr>
          <w:rFonts w:asciiTheme="minorHAnsi" w:hAnsiTheme="minorHAnsi" w:cstheme="minorHAnsi"/>
          <w:sz w:val="22"/>
        </w:rPr>
        <w:t>eligible</w:t>
      </w:r>
      <w:r w:rsidR="00B17D67" w:rsidRPr="006D10F8">
        <w:rPr>
          <w:rFonts w:asciiTheme="minorHAnsi" w:hAnsiTheme="minorHAnsi" w:cstheme="minorHAnsi"/>
          <w:sz w:val="22"/>
        </w:rPr>
        <w:t xml:space="preserve"> after obtaining informed consent</w:t>
      </w:r>
      <w:r w:rsidR="00A00803" w:rsidRPr="006D10F8">
        <w:rPr>
          <w:rFonts w:asciiTheme="minorHAnsi" w:hAnsiTheme="minorHAnsi" w:cstheme="minorHAnsi"/>
          <w:sz w:val="22"/>
        </w:rPr>
        <w:t xml:space="preserve"> and completing the cannabinoid use survey</w:t>
      </w:r>
      <w:r w:rsidR="00B17D67" w:rsidRPr="006D10F8">
        <w:rPr>
          <w:rFonts w:asciiTheme="minorHAnsi" w:hAnsiTheme="minorHAnsi" w:cstheme="minorHAnsi"/>
          <w:sz w:val="22"/>
          <w:szCs w:val="22"/>
        </w:rPr>
        <w:t>.</w:t>
      </w:r>
      <w:r w:rsidR="00986FFB" w:rsidRPr="006D10F8">
        <w:rPr>
          <w:rFonts w:asciiTheme="minorHAnsi" w:hAnsiTheme="minorHAnsi" w:cstheme="minorHAnsi"/>
          <w:sz w:val="22"/>
          <w:szCs w:val="22"/>
        </w:rPr>
        <w:t xml:space="preserve"> Sites can also replace the birthing parent/infant dyad if they withdraw from the study before beginning the first month’s coaching session.</w:t>
      </w:r>
    </w:p>
    <w:p w14:paraId="25D55E92" w14:textId="77777777" w:rsidR="00012311" w:rsidRPr="00DA6ED6" w:rsidRDefault="00012311">
      <w:pPr>
        <w:pStyle w:val="Heading2"/>
        <w:rPr>
          <w:rFonts w:asciiTheme="minorHAnsi" w:eastAsia="Times New Roman" w:hAnsiTheme="minorHAnsi" w:cstheme="minorHAnsi"/>
        </w:rPr>
      </w:pPr>
      <w:bookmarkStart w:id="36" w:name="_Toc161824370"/>
      <w:r w:rsidRPr="00DA6ED6">
        <w:rPr>
          <w:rFonts w:asciiTheme="minorHAnsi" w:eastAsia="Times New Roman" w:hAnsiTheme="minorHAnsi" w:cstheme="minorHAnsi"/>
        </w:rPr>
        <w:t>7.3 Lost to Follow-Up</w:t>
      </w:r>
      <w:bookmarkEnd w:id="36"/>
    </w:p>
    <w:p w14:paraId="46C2E7F3" w14:textId="5EA2C748" w:rsidR="00012311" w:rsidRDefault="00222345"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A participant is considered lost to follow-up when there has been no contact </w:t>
      </w:r>
      <w:r w:rsidRPr="00DA6ED6">
        <w:rPr>
          <w:rFonts w:asciiTheme="minorHAnsi" w:hAnsiTheme="minorHAnsi" w:cstheme="minorHAnsi"/>
          <w:sz w:val="22"/>
          <w:u w:val="single"/>
        </w:rPr>
        <w:t xml:space="preserve">for three consecutive </w:t>
      </w:r>
      <w:r w:rsidR="00B17D67">
        <w:rPr>
          <w:rFonts w:asciiTheme="minorHAnsi" w:hAnsiTheme="minorHAnsi" w:cstheme="minorHAnsi"/>
          <w:sz w:val="22"/>
          <w:u w:val="single"/>
        </w:rPr>
        <w:t>coaching sessions</w:t>
      </w:r>
      <w:r w:rsidRPr="00DA6ED6">
        <w:rPr>
          <w:rFonts w:asciiTheme="minorHAnsi" w:hAnsiTheme="minorHAnsi" w:cstheme="minorHAnsi"/>
          <w:sz w:val="22"/>
        </w:rPr>
        <w:t xml:space="preserve"> despite maximum attempts.</w:t>
      </w:r>
      <w:r w:rsidR="00F44269" w:rsidRPr="00DA6ED6">
        <w:rPr>
          <w:rFonts w:asciiTheme="minorHAnsi" w:hAnsiTheme="minorHAnsi" w:cstheme="minorHAnsi"/>
          <w:sz w:val="22"/>
        </w:rPr>
        <w:t xml:space="preserve"> </w:t>
      </w:r>
      <w:r w:rsidR="00AE0BCF" w:rsidRPr="00DA6ED6">
        <w:rPr>
          <w:rFonts w:asciiTheme="minorHAnsi" w:hAnsiTheme="minorHAnsi" w:cstheme="minorHAnsi"/>
          <w:sz w:val="22"/>
        </w:rPr>
        <w:t xml:space="preserve">The site research team must make reasonable attempts to contact the participant using resources such as phone, text, email, </w:t>
      </w:r>
      <w:r w:rsidR="00C34B10">
        <w:rPr>
          <w:rFonts w:asciiTheme="minorHAnsi" w:hAnsiTheme="minorHAnsi" w:cstheme="minorHAnsi"/>
          <w:sz w:val="22"/>
        </w:rPr>
        <w:t xml:space="preserve">private messaging through </w:t>
      </w:r>
      <w:r w:rsidR="00AE0BCF" w:rsidRPr="00DA6ED6">
        <w:rPr>
          <w:rFonts w:asciiTheme="minorHAnsi" w:hAnsiTheme="minorHAnsi" w:cstheme="minorHAnsi"/>
          <w:sz w:val="22"/>
        </w:rPr>
        <w:t xml:space="preserve">social media, and medical records, as permitted by the </w:t>
      </w:r>
      <w:r w:rsidR="00D35D11" w:rsidRPr="00DA6ED6">
        <w:rPr>
          <w:rFonts w:asciiTheme="minorHAnsi" w:hAnsiTheme="minorHAnsi" w:cstheme="minorHAnsi"/>
          <w:sz w:val="22"/>
        </w:rPr>
        <w:t>central</w:t>
      </w:r>
      <w:r w:rsidR="00AE0BCF" w:rsidRPr="00DA6ED6">
        <w:rPr>
          <w:rFonts w:asciiTheme="minorHAnsi" w:hAnsiTheme="minorHAnsi" w:cstheme="minorHAnsi"/>
          <w:sz w:val="22"/>
        </w:rPr>
        <w:t xml:space="preserve"> IRB. If the coordinator is able to reach a self-identifying voicemail or responder, a reasonable attempt at contact may be defined as two texts or phone calls during working hours, one in the evening and one on the weekend. </w:t>
      </w:r>
      <w:r w:rsidR="00F44269" w:rsidRPr="00DA6ED6">
        <w:rPr>
          <w:rFonts w:asciiTheme="minorHAnsi" w:hAnsiTheme="minorHAnsi" w:cstheme="minorHAnsi"/>
          <w:sz w:val="22"/>
        </w:rPr>
        <w:t xml:space="preserve">Research coordinators will keep a log of </w:t>
      </w:r>
      <w:r w:rsidRPr="00DA6ED6">
        <w:rPr>
          <w:rFonts w:asciiTheme="minorHAnsi" w:hAnsiTheme="minorHAnsi" w:cstheme="minorHAnsi"/>
          <w:sz w:val="22"/>
        </w:rPr>
        <w:t>all methods utilized. Once a participant is lost to follow-up, the site research team may stop contacting them</w:t>
      </w:r>
      <w:r w:rsidR="00B17D67">
        <w:rPr>
          <w:rFonts w:asciiTheme="minorHAnsi" w:hAnsiTheme="minorHAnsi" w:cstheme="minorHAnsi"/>
          <w:sz w:val="22"/>
        </w:rPr>
        <w:t>.</w:t>
      </w:r>
    </w:p>
    <w:p w14:paraId="212DEBDD" w14:textId="27B7F735" w:rsidR="00E43DC0" w:rsidRPr="00E43DC0" w:rsidRDefault="00E43DC0" w:rsidP="008E355D">
      <w:pPr>
        <w:spacing w:after="120" w:line="259" w:lineRule="auto"/>
        <w:jc w:val="both"/>
        <w:rPr>
          <w:rFonts w:asciiTheme="minorHAnsi" w:hAnsiTheme="minorHAnsi" w:cstheme="minorHAnsi"/>
          <w:sz w:val="22"/>
        </w:rPr>
      </w:pPr>
      <w:r>
        <w:rPr>
          <w:rFonts w:asciiTheme="minorHAnsi" w:hAnsiTheme="minorHAnsi" w:cstheme="minorHAnsi"/>
          <w:sz w:val="22"/>
        </w:rPr>
        <w:t>Participants</w:t>
      </w:r>
      <w:r w:rsidRPr="00E43DC0">
        <w:rPr>
          <w:rFonts w:asciiTheme="minorHAnsi" w:hAnsiTheme="minorHAnsi" w:cstheme="minorHAnsi"/>
          <w:sz w:val="22"/>
        </w:rPr>
        <w:t xml:space="preserve"> </w:t>
      </w:r>
      <w:r>
        <w:rPr>
          <w:rFonts w:asciiTheme="minorHAnsi" w:hAnsiTheme="minorHAnsi" w:cstheme="minorHAnsi"/>
          <w:sz w:val="22"/>
        </w:rPr>
        <w:t>will be</w:t>
      </w:r>
      <w:r w:rsidRPr="00E43DC0">
        <w:rPr>
          <w:rFonts w:asciiTheme="minorHAnsi" w:hAnsiTheme="minorHAnsi" w:cstheme="minorHAnsi"/>
          <w:sz w:val="22"/>
        </w:rPr>
        <w:t xml:space="preserve"> ask</w:t>
      </w:r>
      <w:r>
        <w:rPr>
          <w:rFonts w:asciiTheme="minorHAnsi" w:hAnsiTheme="minorHAnsi" w:cstheme="minorHAnsi"/>
          <w:sz w:val="22"/>
        </w:rPr>
        <w:t>ed</w:t>
      </w:r>
      <w:r w:rsidRPr="00E43DC0">
        <w:rPr>
          <w:rFonts w:asciiTheme="minorHAnsi" w:hAnsiTheme="minorHAnsi" w:cstheme="minorHAnsi"/>
          <w:sz w:val="22"/>
        </w:rPr>
        <w:t xml:space="preserve"> </w:t>
      </w:r>
      <w:r>
        <w:rPr>
          <w:rFonts w:asciiTheme="minorHAnsi" w:hAnsiTheme="minorHAnsi" w:cstheme="minorHAnsi"/>
          <w:sz w:val="22"/>
        </w:rPr>
        <w:t>if they are willing to</w:t>
      </w:r>
      <w:r w:rsidRPr="00E43DC0">
        <w:rPr>
          <w:rFonts w:asciiTheme="minorHAnsi" w:hAnsiTheme="minorHAnsi" w:cstheme="minorHAnsi"/>
          <w:sz w:val="22"/>
        </w:rPr>
        <w:t xml:space="preserve"> provide name</w:t>
      </w:r>
      <w:r>
        <w:rPr>
          <w:rFonts w:asciiTheme="minorHAnsi" w:hAnsiTheme="minorHAnsi" w:cstheme="minorHAnsi"/>
          <w:sz w:val="22"/>
        </w:rPr>
        <w:t>s</w:t>
      </w:r>
      <w:r w:rsidRPr="00E43DC0">
        <w:rPr>
          <w:rFonts w:asciiTheme="minorHAnsi" w:hAnsiTheme="minorHAnsi" w:cstheme="minorHAnsi"/>
          <w:sz w:val="22"/>
        </w:rPr>
        <w:t xml:space="preserve"> and contact information of back-up contact(s)</w:t>
      </w:r>
      <w:r>
        <w:rPr>
          <w:rFonts w:asciiTheme="minorHAnsi" w:hAnsiTheme="minorHAnsi" w:cstheme="minorHAnsi"/>
          <w:sz w:val="22"/>
        </w:rPr>
        <w:t xml:space="preserve"> or other ways for the research team to stay in contact throughout the year-long study</w:t>
      </w:r>
      <w:r w:rsidRPr="00E43DC0">
        <w:rPr>
          <w:rFonts w:asciiTheme="minorHAnsi" w:hAnsiTheme="minorHAnsi" w:cstheme="minorHAnsi"/>
          <w:sz w:val="22"/>
        </w:rPr>
        <w:t>.</w:t>
      </w:r>
      <w:r>
        <w:rPr>
          <w:rFonts w:asciiTheme="minorHAnsi" w:hAnsiTheme="minorHAnsi" w:cstheme="minorHAnsi"/>
          <w:sz w:val="22"/>
        </w:rPr>
        <w:t xml:space="preserve">  Participants will be informed that once the participant provides back-up/other contact information, the research team may use those method(s) to contact the participant, and that back-up contacts may then learn</w:t>
      </w:r>
      <w:r w:rsidRPr="00E43DC0">
        <w:rPr>
          <w:rFonts w:asciiTheme="minorHAnsi" w:hAnsiTheme="minorHAnsi" w:cstheme="minorHAnsi"/>
          <w:sz w:val="22"/>
        </w:rPr>
        <w:t xml:space="preserve"> that </w:t>
      </w:r>
      <w:r>
        <w:rPr>
          <w:rFonts w:asciiTheme="minorHAnsi" w:hAnsiTheme="minorHAnsi" w:cstheme="minorHAnsi"/>
          <w:sz w:val="22"/>
        </w:rPr>
        <w:t>the participant is</w:t>
      </w:r>
      <w:r w:rsidRPr="00E43DC0">
        <w:rPr>
          <w:rFonts w:asciiTheme="minorHAnsi" w:hAnsiTheme="minorHAnsi" w:cstheme="minorHAnsi"/>
          <w:sz w:val="22"/>
        </w:rPr>
        <w:t xml:space="preserve"> part of this study. </w:t>
      </w:r>
    </w:p>
    <w:p w14:paraId="1A78CE5D" w14:textId="77777777" w:rsidR="00012311" w:rsidRPr="00DA6ED6" w:rsidRDefault="00012311">
      <w:pPr>
        <w:pStyle w:val="Heading1"/>
        <w:rPr>
          <w:rFonts w:asciiTheme="minorHAnsi" w:eastAsia="Times New Roman" w:hAnsiTheme="minorHAnsi" w:cstheme="minorHAnsi"/>
          <w:kern w:val="36"/>
        </w:rPr>
      </w:pPr>
      <w:bookmarkStart w:id="37" w:name="_Toc161824371"/>
      <w:r w:rsidRPr="00DA6ED6">
        <w:rPr>
          <w:rFonts w:asciiTheme="minorHAnsi" w:eastAsia="Times New Roman" w:hAnsiTheme="minorHAnsi" w:cstheme="minorHAnsi"/>
          <w:kern w:val="36"/>
        </w:rPr>
        <w:lastRenderedPageBreak/>
        <w:t>8 Study Assessments and Procedures</w:t>
      </w:r>
      <w:bookmarkEnd w:id="37"/>
    </w:p>
    <w:p w14:paraId="27918780" w14:textId="77777777" w:rsidR="00012311" w:rsidRPr="00DA6ED6" w:rsidRDefault="00012311">
      <w:pPr>
        <w:pStyle w:val="Heading2"/>
        <w:rPr>
          <w:rFonts w:asciiTheme="minorHAnsi" w:eastAsia="Times New Roman" w:hAnsiTheme="minorHAnsi" w:cstheme="minorHAnsi"/>
        </w:rPr>
      </w:pPr>
      <w:bookmarkStart w:id="38" w:name="_Toc161824372"/>
      <w:r w:rsidRPr="00DA6ED6">
        <w:rPr>
          <w:rFonts w:asciiTheme="minorHAnsi" w:eastAsia="Times New Roman" w:hAnsiTheme="minorHAnsi" w:cstheme="minorHAnsi"/>
        </w:rPr>
        <w:t>8.1 Efficacy Assessments</w:t>
      </w:r>
      <w:bookmarkEnd w:id="38"/>
    </w:p>
    <w:p w14:paraId="1507F871" w14:textId="77777777" w:rsidR="00C02A03" w:rsidRPr="00DA6ED6" w:rsidRDefault="00C02A03">
      <w:pPr>
        <w:spacing w:line="276" w:lineRule="auto"/>
        <w:rPr>
          <w:rFonts w:asciiTheme="minorHAnsi" w:hAnsiTheme="minorHAnsi" w:cstheme="minorHAnsi"/>
          <w:b/>
          <w:bCs/>
          <w:sz w:val="22"/>
          <w:szCs w:val="22"/>
        </w:rPr>
      </w:pPr>
      <w:r w:rsidRPr="00DA6ED6">
        <w:rPr>
          <w:rFonts w:asciiTheme="minorHAnsi" w:hAnsiTheme="minorHAnsi" w:cstheme="minorHAnsi"/>
          <w:b/>
          <w:bCs/>
          <w:sz w:val="22"/>
          <w:szCs w:val="22"/>
        </w:rPr>
        <w:t>PRIMARY OUTCOME MEASURES</w:t>
      </w:r>
    </w:p>
    <w:p w14:paraId="1CAC435B" w14:textId="69388C11" w:rsidR="00EF090E" w:rsidRDefault="00C02A03" w:rsidP="008E355D">
      <w:pPr>
        <w:spacing w:after="120" w:line="259" w:lineRule="auto"/>
        <w:jc w:val="both"/>
        <w:rPr>
          <w:rFonts w:asciiTheme="minorHAnsi" w:hAnsiTheme="minorHAnsi" w:cstheme="minorHAnsi"/>
          <w:sz w:val="22"/>
        </w:rPr>
      </w:pPr>
      <w:r w:rsidRPr="00DA6ED6">
        <w:rPr>
          <w:rFonts w:asciiTheme="minorHAnsi" w:hAnsiTheme="minorHAnsi" w:cstheme="minorHAnsi"/>
          <w:b/>
          <w:bCs/>
          <w:sz w:val="22"/>
          <w:szCs w:val="22"/>
        </w:rPr>
        <w:t>Objective 1 – Participant Recruitment.</w:t>
      </w:r>
      <w:r w:rsidRPr="00DA6ED6">
        <w:rPr>
          <w:rFonts w:asciiTheme="minorHAnsi" w:hAnsiTheme="minorHAnsi" w:cstheme="minorHAnsi"/>
          <w:sz w:val="22"/>
          <w:szCs w:val="22"/>
        </w:rPr>
        <w:t xml:space="preserve"> </w:t>
      </w:r>
      <w:r w:rsidR="008161F2" w:rsidRPr="008161F2">
        <w:rPr>
          <w:rFonts w:asciiTheme="minorHAnsi" w:hAnsiTheme="minorHAnsi" w:cstheme="minorHAnsi"/>
          <w:sz w:val="22"/>
          <w:szCs w:val="22"/>
        </w:rPr>
        <w:t xml:space="preserve">All birthing parents </w:t>
      </w:r>
      <w:r w:rsidR="00C426F3">
        <w:rPr>
          <w:rFonts w:asciiTheme="minorHAnsi" w:hAnsiTheme="minorHAnsi" w:cstheme="minorHAnsi"/>
          <w:sz w:val="22"/>
          <w:szCs w:val="22"/>
        </w:rPr>
        <w:t>approached</w:t>
      </w:r>
      <w:r w:rsidR="00C426F3" w:rsidRPr="008161F2">
        <w:rPr>
          <w:rFonts w:asciiTheme="minorHAnsi" w:hAnsiTheme="minorHAnsi" w:cstheme="minorHAnsi"/>
          <w:sz w:val="22"/>
          <w:szCs w:val="22"/>
        </w:rPr>
        <w:t xml:space="preserve"> </w:t>
      </w:r>
      <w:r w:rsidR="008161F2" w:rsidRPr="008161F2">
        <w:rPr>
          <w:rFonts w:asciiTheme="minorHAnsi" w:hAnsiTheme="minorHAnsi" w:cstheme="minorHAnsi"/>
          <w:sz w:val="22"/>
          <w:szCs w:val="22"/>
        </w:rPr>
        <w:t xml:space="preserve">by the study team for study participation will be tracked to determine the number that </w:t>
      </w:r>
      <w:r w:rsidR="000B07D5">
        <w:rPr>
          <w:rFonts w:asciiTheme="minorHAnsi" w:hAnsiTheme="minorHAnsi" w:cstheme="minorHAnsi"/>
          <w:sz w:val="22"/>
          <w:szCs w:val="22"/>
        </w:rPr>
        <w:t xml:space="preserve">are </w:t>
      </w:r>
      <w:r w:rsidR="00D74790">
        <w:rPr>
          <w:rFonts w:asciiTheme="minorHAnsi" w:hAnsiTheme="minorHAnsi" w:cstheme="minorHAnsi"/>
          <w:sz w:val="22"/>
          <w:szCs w:val="22"/>
        </w:rPr>
        <w:t xml:space="preserve">approached, </w:t>
      </w:r>
      <w:r w:rsidR="000B07D5">
        <w:rPr>
          <w:rFonts w:asciiTheme="minorHAnsi" w:hAnsiTheme="minorHAnsi" w:cstheme="minorHAnsi"/>
          <w:sz w:val="22"/>
          <w:szCs w:val="22"/>
        </w:rPr>
        <w:t>consented</w:t>
      </w:r>
      <w:r w:rsidR="00FF0CB8">
        <w:rPr>
          <w:rFonts w:asciiTheme="minorHAnsi" w:hAnsiTheme="minorHAnsi" w:cstheme="minorHAnsi"/>
          <w:sz w:val="22"/>
          <w:szCs w:val="22"/>
        </w:rPr>
        <w:t xml:space="preserve">, </w:t>
      </w:r>
      <w:r w:rsidR="00D74790">
        <w:rPr>
          <w:rFonts w:asciiTheme="minorHAnsi" w:hAnsiTheme="minorHAnsi" w:cstheme="minorHAnsi"/>
          <w:sz w:val="22"/>
          <w:szCs w:val="22"/>
        </w:rPr>
        <w:t>and confirmed to be eligible for study participation</w:t>
      </w:r>
      <w:r w:rsidR="008161F2" w:rsidRPr="00A10284">
        <w:rPr>
          <w:rFonts w:asciiTheme="minorHAnsi" w:hAnsiTheme="minorHAnsi" w:cstheme="minorHAnsi"/>
          <w:sz w:val="22"/>
          <w:szCs w:val="22"/>
        </w:rPr>
        <w:t>.</w:t>
      </w:r>
      <w:r w:rsidR="008161F2">
        <w:rPr>
          <w:rFonts w:asciiTheme="minorHAnsi" w:hAnsiTheme="minorHAnsi" w:cstheme="minorHAnsi"/>
          <w:sz w:val="22"/>
          <w:szCs w:val="22"/>
        </w:rPr>
        <w:t xml:space="preserve"> </w:t>
      </w:r>
      <w:r w:rsidR="00F40CB1" w:rsidRPr="00DA6ED6">
        <w:rPr>
          <w:rFonts w:asciiTheme="minorHAnsi" w:hAnsiTheme="minorHAnsi" w:cstheme="minorHAnsi"/>
          <w:sz w:val="22"/>
        </w:rPr>
        <w:t xml:space="preserve">We aim to </w:t>
      </w:r>
      <w:r w:rsidR="00A00803">
        <w:rPr>
          <w:rFonts w:asciiTheme="minorHAnsi" w:hAnsiTheme="minorHAnsi" w:cstheme="minorHAnsi"/>
          <w:sz w:val="22"/>
        </w:rPr>
        <w:t xml:space="preserve">consent and </w:t>
      </w:r>
      <w:r w:rsidR="006774B9">
        <w:rPr>
          <w:rFonts w:asciiTheme="minorHAnsi" w:hAnsiTheme="minorHAnsi" w:cstheme="minorHAnsi"/>
          <w:sz w:val="22"/>
        </w:rPr>
        <w:t>confirm</w:t>
      </w:r>
      <w:r w:rsidR="00A00803">
        <w:rPr>
          <w:rFonts w:asciiTheme="minorHAnsi" w:hAnsiTheme="minorHAnsi" w:cstheme="minorHAnsi"/>
          <w:sz w:val="22"/>
        </w:rPr>
        <w:t xml:space="preserve"> eligibility in at least</w:t>
      </w:r>
      <w:r w:rsidR="00A00803" w:rsidRPr="00DA6ED6">
        <w:rPr>
          <w:rFonts w:asciiTheme="minorHAnsi" w:hAnsiTheme="minorHAnsi" w:cstheme="minorHAnsi"/>
          <w:sz w:val="22"/>
        </w:rPr>
        <w:t xml:space="preserve"> </w:t>
      </w:r>
      <w:r w:rsidR="00F40CB1" w:rsidRPr="00DA6ED6">
        <w:rPr>
          <w:rFonts w:asciiTheme="minorHAnsi" w:hAnsiTheme="minorHAnsi" w:cstheme="minorHAnsi"/>
          <w:sz w:val="22"/>
        </w:rPr>
        <w:t xml:space="preserve">2-3 </w:t>
      </w:r>
      <w:r w:rsidR="00042F9A" w:rsidRPr="00DA6ED6">
        <w:rPr>
          <w:rFonts w:asciiTheme="minorHAnsi" w:hAnsiTheme="minorHAnsi" w:cstheme="minorHAnsi"/>
          <w:sz w:val="22"/>
        </w:rPr>
        <w:t xml:space="preserve">individuals </w:t>
      </w:r>
      <w:r w:rsidR="00F40CB1" w:rsidRPr="00DA6ED6">
        <w:rPr>
          <w:rFonts w:asciiTheme="minorHAnsi" w:hAnsiTheme="minorHAnsi" w:cstheme="minorHAnsi"/>
          <w:sz w:val="22"/>
        </w:rPr>
        <w:t xml:space="preserve">at each site per month, with enrollment duration lasting 3 months, averaging </w:t>
      </w:r>
      <w:r w:rsidR="00A00803">
        <w:rPr>
          <w:rFonts w:asciiTheme="minorHAnsi" w:hAnsiTheme="minorHAnsi" w:cstheme="minorHAnsi"/>
          <w:sz w:val="22"/>
        </w:rPr>
        <w:t xml:space="preserve">at least </w:t>
      </w:r>
      <w:r w:rsidR="00F40CB1" w:rsidRPr="00DA6ED6">
        <w:rPr>
          <w:rFonts w:asciiTheme="minorHAnsi" w:hAnsiTheme="minorHAnsi" w:cstheme="minorHAnsi"/>
          <w:sz w:val="22"/>
        </w:rPr>
        <w:t xml:space="preserve">6.67 </w:t>
      </w:r>
      <w:r w:rsidR="00042F9A" w:rsidRPr="00DA6ED6">
        <w:rPr>
          <w:rFonts w:asciiTheme="minorHAnsi" w:hAnsiTheme="minorHAnsi" w:cstheme="minorHAnsi"/>
          <w:sz w:val="22"/>
        </w:rPr>
        <w:t xml:space="preserve">individuals </w:t>
      </w:r>
      <w:r w:rsidR="00F40CB1" w:rsidRPr="00DA6ED6">
        <w:rPr>
          <w:rFonts w:asciiTheme="minorHAnsi" w:hAnsiTheme="minorHAnsi" w:cstheme="minorHAnsi"/>
          <w:sz w:val="22"/>
        </w:rPr>
        <w:t>per month over all sites. We will have a log of participant</w:t>
      </w:r>
      <w:r w:rsidR="003A2A97" w:rsidRPr="00DA6ED6">
        <w:rPr>
          <w:rFonts w:asciiTheme="minorHAnsi" w:hAnsiTheme="minorHAnsi" w:cstheme="minorHAnsi"/>
          <w:sz w:val="22"/>
        </w:rPr>
        <w:t>s</w:t>
      </w:r>
      <w:r w:rsidR="00F40CB1" w:rsidRPr="00DA6ED6">
        <w:rPr>
          <w:rFonts w:asciiTheme="minorHAnsi" w:hAnsiTheme="minorHAnsi" w:cstheme="minorHAnsi"/>
          <w:sz w:val="22"/>
        </w:rPr>
        <w:t xml:space="preserve"> </w:t>
      </w:r>
      <w:r w:rsidR="00A00803">
        <w:rPr>
          <w:rFonts w:asciiTheme="minorHAnsi" w:hAnsiTheme="minorHAnsi" w:cstheme="minorHAnsi"/>
          <w:sz w:val="22"/>
        </w:rPr>
        <w:t>consented</w:t>
      </w:r>
      <w:r w:rsidR="00F40CB1" w:rsidRPr="00DA6ED6">
        <w:rPr>
          <w:rFonts w:asciiTheme="minorHAnsi" w:hAnsiTheme="minorHAnsi" w:cstheme="minorHAnsi"/>
          <w:sz w:val="22"/>
        </w:rPr>
        <w:t xml:space="preserve">, site location, and the date. This will allow the number of </w:t>
      </w:r>
      <w:r w:rsidR="00042F9A" w:rsidRPr="00DA6ED6">
        <w:rPr>
          <w:rFonts w:asciiTheme="minorHAnsi" w:hAnsiTheme="minorHAnsi" w:cstheme="minorHAnsi"/>
          <w:sz w:val="22"/>
        </w:rPr>
        <w:t xml:space="preserve">individuals </w:t>
      </w:r>
      <w:r w:rsidR="00A00803">
        <w:rPr>
          <w:rFonts w:asciiTheme="minorHAnsi" w:hAnsiTheme="minorHAnsi" w:cstheme="minorHAnsi"/>
          <w:sz w:val="22"/>
        </w:rPr>
        <w:t>consented</w:t>
      </w:r>
      <w:r w:rsidR="00A00803" w:rsidRPr="00DA6ED6">
        <w:rPr>
          <w:rFonts w:asciiTheme="minorHAnsi" w:hAnsiTheme="minorHAnsi" w:cstheme="minorHAnsi"/>
          <w:sz w:val="22"/>
        </w:rPr>
        <w:t xml:space="preserve"> </w:t>
      </w:r>
      <w:r w:rsidR="00F40CB1" w:rsidRPr="00DA6ED6">
        <w:rPr>
          <w:rFonts w:asciiTheme="minorHAnsi" w:hAnsiTheme="minorHAnsi" w:cstheme="minorHAnsi"/>
          <w:sz w:val="22"/>
        </w:rPr>
        <w:t xml:space="preserve">per month to be calculated. For a future randomized controlled trial, we would need to </w:t>
      </w:r>
      <w:r w:rsidR="00A00803">
        <w:rPr>
          <w:rFonts w:asciiTheme="minorHAnsi" w:hAnsiTheme="minorHAnsi" w:cstheme="minorHAnsi"/>
          <w:sz w:val="22"/>
        </w:rPr>
        <w:t>consent and maintain eligibility in</w:t>
      </w:r>
      <w:r w:rsidR="00A00803" w:rsidRPr="00DA6ED6">
        <w:rPr>
          <w:rFonts w:asciiTheme="minorHAnsi" w:hAnsiTheme="minorHAnsi" w:cstheme="minorHAnsi"/>
          <w:sz w:val="22"/>
        </w:rPr>
        <w:t xml:space="preserve"> </w:t>
      </w:r>
      <w:r w:rsidR="00F40CB1" w:rsidRPr="00DA6ED6">
        <w:rPr>
          <w:rFonts w:asciiTheme="minorHAnsi" w:hAnsiTheme="minorHAnsi" w:cstheme="minorHAnsi"/>
          <w:sz w:val="22"/>
        </w:rPr>
        <w:t xml:space="preserve">at least 360 participants in total, or 20 per site in each of the 18 ISPCTN sites. This sample size will provide statistical power of 0.83 to detect a mean difference of 5 scale points between the intervention and comparison conditions on the Bayley Scales of Infant and Toddler Development, Fourth Edition, which would be the primary outcome measure. A difference of 5 scale points on the Bayley-IV is one-third of a standard deviation which equates to an effect size </w:t>
      </w:r>
      <w:r w:rsidR="00F40CB1" w:rsidRPr="00DA6ED6">
        <w:rPr>
          <w:rFonts w:asciiTheme="minorHAnsi" w:hAnsiTheme="minorHAnsi" w:cstheme="minorHAnsi"/>
          <w:i/>
          <w:sz w:val="22"/>
        </w:rPr>
        <w:t>d</w:t>
      </w:r>
      <w:r w:rsidR="00F40CB1" w:rsidRPr="00DA6ED6">
        <w:rPr>
          <w:rFonts w:asciiTheme="minorHAnsi" w:hAnsiTheme="minorHAnsi" w:cstheme="minorHAnsi"/>
          <w:sz w:val="22"/>
        </w:rPr>
        <w:t xml:space="preserve"> = 0.33</w:t>
      </w:r>
      <w:r w:rsidR="00DE3103">
        <w:rPr>
          <w:rFonts w:asciiTheme="minorHAnsi" w:hAnsiTheme="minorHAnsi" w:cstheme="minorHAnsi"/>
          <w:sz w:val="22"/>
        </w:rPr>
        <w:t>,</w:t>
      </w:r>
      <w:r w:rsidR="00F40CB1" w:rsidRPr="00DA6ED6">
        <w:rPr>
          <w:rFonts w:asciiTheme="minorHAnsi" w:hAnsiTheme="minorHAnsi" w:cstheme="minorHAnsi"/>
          <w:sz w:val="22"/>
        </w:rPr>
        <w:t xml:space="preserve"> which is between the thresholds for a small and moderate effect (0.20 and 0.50, respectively). The sample size estimation assumes an intra-class correlation of 0.05 within ISPCTN sites. Thus, </w:t>
      </w:r>
      <w:r w:rsidR="00A00803">
        <w:rPr>
          <w:rFonts w:asciiTheme="minorHAnsi" w:hAnsiTheme="minorHAnsi" w:cstheme="minorHAnsi"/>
          <w:sz w:val="22"/>
        </w:rPr>
        <w:t>consenting and confirming eligibility of at least</w:t>
      </w:r>
      <w:r w:rsidR="00A00803" w:rsidRPr="00DA6ED6">
        <w:rPr>
          <w:rFonts w:asciiTheme="minorHAnsi" w:hAnsiTheme="minorHAnsi" w:cstheme="minorHAnsi"/>
          <w:sz w:val="22"/>
        </w:rPr>
        <w:t xml:space="preserve"> </w:t>
      </w:r>
      <w:r w:rsidR="00F40CB1" w:rsidRPr="00DA6ED6">
        <w:rPr>
          <w:rFonts w:asciiTheme="minorHAnsi" w:hAnsiTheme="minorHAnsi" w:cstheme="minorHAnsi"/>
          <w:sz w:val="22"/>
        </w:rPr>
        <w:t xml:space="preserve">2-3 </w:t>
      </w:r>
      <w:r w:rsidR="00042F9A" w:rsidRPr="00DA6ED6">
        <w:rPr>
          <w:rFonts w:asciiTheme="minorHAnsi" w:hAnsiTheme="minorHAnsi" w:cstheme="minorHAnsi"/>
          <w:sz w:val="22"/>
        </w:rPr>
        <w:t xml:space="preserve">individuals </w:t>
      </w:r>
      <w:r w:rsidR="00F40CB1" w:rsidRPr="00DA6ED6">
        <w:rPr>
          <w:rFonts w:asciiTheme="minorHAnsi" w:hAnsiTheme="minorHAnsi" w:cstheme="minorHAnsi"/>
          <w:sz w:val="22"/>
        </w:rPr>
        <w:t xml:space="preserve">per site per month in the feasibility trial will ensure that </w:t>
      </w:r>
      <w:r w:rsidR="006774B9">
        <w:rPr>
          <w:rFonts w:asciiTheme="minorHAnsi" w:hAnsiTheme="minorHAnsi" w:cstheme="minorHAnsi"/>
          <w:sz w:val="22"/>
        </w:rPr>
        <w:t>consenting and confirming eligibility in</w:t>
      </w:r>
      <w:r w:rsidR="006774B9" w:rsidRPr="00DA6ED6">
        <w:rPr>
          <w:rFonts w:asciiTheme="minorHAnsi" w:hAnsiTheme="minorHAnsi" w:cstheme="minorHAnsi"/>
          <w:sz w:val="22"/>
        </w:rPr>
        <w:t xml:space="preserve"> </w:t>
      </w:r>
      <w:r w:rsidR="00F40CB1" w:rsidRPr="00DA6ED6">
        <w:rPr>
          <w:rFonts w:asciiTheme="minorHAnsi" w:hAnsiTheme="minorHAnsi" w:cstheme="minorHAnsi"/>
          <w:sz w:val="22"/>
        </w:rPr>
        <w:t xml:space="preserve">2 </w:t>
      </w:r>
      <w:r w:rsidR="00042F9A" w:rsidRPr="00DA6ED6">
        <w:rPr>
          <w:rFonts w:asciiTheme="minorHAnsi" w:hAnsiTheme="minorHAnsi" w:cstheme="minorHAnsi"/>
          <w:sz w:val="22"/>
        </w:rPr>
        <w:t xml:space="preserve">individuals </w:t>
      </w:r>
      <w:r w:rsidR="00F40CB1" w:rsidRPr="00DA6ED6">
        <w:rPr>
          <w:rFonts w:asciiTheme="minorHAnsi" w:hAnsiTheme="minorHAnsi" w:cstheme="minorHAnsi"/>
          <w:sz w:val="22"/>
        </w:rPr>
        <w:t xml:space="preserve">per site per month in a randomized controlled trial is feasible. </w:t>
      </w:r>
    </w:p>
    <w:p w14:paraId="6A9DF8A3" w14:textId="05F86A83" w:rsidR="00A93EB3" w:rsidRPr="00DA6ED6" w:rsidRDefault="008161F2" w:rsidP="008E355D">
      <w:pPr>
        <w:spacing w:after="120" w:line="259" w:lineRule="auto"/>
        <w:jc w:val="both"/>
        <w:rPr>
          <w:rFonts w:asciiTheme="minorHAnsi" w:hAnsiTheme="minorHAnsi" w:cstheme="minorHAnsi"/>
          <w:sz w:val="22"/>
          <w:szCs w:val="22"/>
        </w:rPr>
      </w:pPr>
      <w:r w:rsidRPr="006D10F8">
        <w:rPr>
          <w:rFonts w:asciiTheme="minorHAnsi" w:hAnsiTheme="minorHAnsi" w:cstheme="minorHAnsi"/>
          <w:sz w:val="22"/>
        </w:rPr>
        <w:t xml:space="preserve">The proportion of birthing parent participants </w:t>
      </w:r>
      <w:r w:rsidR="00896438">
        <w:rPr>
          <w:rFonts w:asciiTheme="minorHAnsi" w:hAnsiTheme="minorHAnsi" w:cstheme="minorHAnsi"/>
          <w:sz w:val="22"/>
        </w:rPr>
        <w:t>recruited</w:t>
      </w:r>
      <w:r w:rsidRPr="006D10F8">
        <w:rPr>
          <w:rFonts w:asciiTheme="minorHAnsi" w:hAnsiTheme="minorHAnsi" w:cstheme="minorHAnsi"/>
          <w:sz w:val="22"/>
        </w:rPr>
        <w:t xml:space="preserve"> is calculated as the number</w:t>
      </w:r>
      <w:r w:rsidR="00836862" w:rsidRPr="006D10F8">
        <w:rPr>
          <w:rFonts w:asciiTheme="minorHAnsi" w:hAnsiTheme="minorHAnsi" w:cstheme="minorHAnsi"/>
          <w:sz w:val="22"/>
        </w:rPr>
        <w:t xml:space="preserve"> of </w:t>
      </w:r>
      <w:r w:rsidR="006774B9" w:rsidRPr="006D10F8">
        <w:rPr>
          <w:rFonts w:asciiTheme="minorHAnsi" w:hAnsiTheme="minorHAnsi" w:cstheme="minorHAnsi"/>
          <w:sz w:val="22"/>
        </w:rPr>
        <w:t xml:space="preserve">birthing parents that </w:t>
      </w:r>
      <w:r w:rsidR="00D74790" w:rsidRPr="00C167B8">
        <w:rPr>
          <w:rFonts w:asciiTheme="minorHAnsi" w:hAnsiTheme="minorHAnsi" w:cstheme="minorHAnsi"/>
          <w:sz w:val="22"/>
        </w:rPr>
        <w:t xml:space="preserve">are approached, </w:t>
      </w:r>
      <w:r w:rsidR="00A06B4D" w:rsidRPr="006D10F8">
        <w:rPr>
          <w:rFonts w:asciiTheme="minorHAnsi" w:hAnsiTheme="minorHAnsi" w:cstheme="minorHAnsi"/>
          <w:sz w:val="22"/>
        </w:rPr>
        <w:t>consent</w:t>
      </w:r>
      <w:r w:rsidR="00D51ECF" w:rsidRPr="00C167B8">
        <w:rPr>
          <w:rFonts w:asciiTheme="minorHAnsi" w:hAnsiTheme="minorHAnsi" w:cstheme="minorHAnsi"/>
          <w:sz w:val="22"/>
        </w:rPr>
        <w:t>ed</w:t>
      </w:r>
      <w:r w:rsidR="00A06B4D" w:rsidRPr="006D10F8">
        <w:rPr>
          <w:rFonts w:asciiTheme="minorHAnsi" w:hAnsiTheme="minorHAnsi" w:cstheme="minorHAnsi"/>
          <w:sz w:val="22"/>
        </w:rPr>
        <w:t xml:space="preserve">, </w:t>
      </w:r>
      <w:r w:rsidR="00D74790" w:rsidRPr="00C167B8">
        <w:rPr>
          <w:rFonts w:asciiTheme="minorHAnsi" w:hAnsiTheme="minorHAnsi" w:cstheme="minorHAnsi"/>
          <w:sz w:val="22"/>
        </w:rPr>
        <w:t>and determine</w:t>
      </w:r>
      <w:r w:rsidR="00D51ECF" w:rsidRPr="00C167B8">
        <w:rPr>
          <w:rFonts w:asciiTheme="minorHAnsi" w:hAnsiTheme="minorHAnsi" w:cstheme="minorHAnsi"/>
          <w:sz w:val="22"/>
        </w:rPr>
        <w:t>d</w:t>
      </w:r>
      <w:r w:rsidR="00D74790" w:rsidRPr="00C167B8">
        <w:rPr>
          <w:rFonts w:asciiTheme="minorHAnsi" w:hAnsiTheme="minorHAnsi" w:cstheme="minorHAnsi"/>
          <w:sz w:val="22"/>
        </w:rPr>
        <w:t xml:space="preserve"> to meet study eligibility</w:t>
      </w:r>
      <w:r w:rsidR="006774B9" w:rsidRPr="006D10F8">
        <w:rPr>
          <w:rFonts w:asciiTheme="minorHAnsi" w:hAnsiTheme="minorHAnsi" w:cstheme="minorHAnsi"/>
          <w:sz w:val="22"/>
        </w:rPr>
        <w:t xml:space="preserve"> </w:t>
      </w:r>
      <w:r w:rsidR="00836862" w:rsidRPr="006D10F8">
        <w:rPr>
          <w:rFonts w:asciiTheme="minorHAnsi" w:hAnsiTheme="minorHAnsi" w:cstheme="minorHAnsi"/>
          <w:sz w:val="22"/>
        </w:rPr>
        <w:t xml:space="preserve">divided by the number of </w:t>
      </w:r>
      <w:r w:rsidR="006774B9" w:rsidRPr="006D10F8">
        <w:rPr>
          <w:rFonts w:asciiTheme="minorHAnsi" w:hAnsiTheme="minorHAnsi" w:cstheme="minorHAnsi"/>
          <w:sz w:val="22"/>
        </w:rPr>
        <w:t>birthing parents</w:t>
      </w:r>
      <w:r w:rsidR="000B07D5" w:rsidRPr="006D10F8">
        <w:rPr>
          <w:rFonts w:asciiTheme="minorHAnsi" w:hAnsiTheme="minorHAnsi" w:cstheme="minorHAnsi"/>
          <w:sz w:val="22"/>
        </w:rPr>
        <w:t xml:space="preserve"> approached for participation</w:t>
      </w:r>
      <w:r w:rsidR="00836862" w:rsidRPr="006D10F8">
        <w:rPr>
          <w:rFonts w:asciiTheme="minorHAnsi" w:hAnsiTheme="minorHAnsi" w:cstheme="minorHAnsi"/>
          <w:sz w:val="22"/>
        </w:rPr>
        <w:t xml:space="preserve">. </w:t>
      </w:r>
      <w:r w:rsidR="006774B9" w:rsidRPr="006D10F8">
        <w:rPr>
          <w:rFonts w:asciiTheme="minorHAnsi" w:hAnsiTheme="minorHAnsi" w:cstheme="minorHAnsi"/>
          <w:sz w:val="22"/>
        </w:rPr>
        <w:t>The number of individuals approached by a study team member will be recorded to know the proportion that consent after</w:t>
      </w:r>
      <w:r w:rsidR="006774B9">
        <w:rPr>
          <w:rFonts w:asciiTheme="minorHAnsi" w:hAnsiTheme="minorHAnsi" w:cstheme="minorHAnsi"/>
          <w:sz w:val="22"/>
        </w:rPr>
        <w:t xml:space="preserve"> being approached. An a</w:t>
      </w:r>
      <w:r w:rsidR="008D5C5D">
        <w:rPr>
          <w:rFonts w:asciiTheme="minorHAnsi" w:hAnsiTheme="minorHAnsi" w:cstheme="minorHAnsi"/>
          <w:sz w:val="22"/>
        </w:rPr>
        <w:t xml:space="preserve">pproached </w:t>
      </w:r>
      <w:r w:rsidR="006774B9">
        <w:rPr>
          <w:rFonts w:asciiTheme="minorHAnsi" w:hAnsiTheme="minorHAnsi" w:cstheme="minorHAnsi"/>
          <w:sz w:val="22"/>
        </w:rPr>
        <w:t xml:space="preserve">birthing parent </w:t>
      </w:r>
      <w:r w:rsidR="008D5C5D">
        <w:rPr>
          <w:rFonts w:asciiTheme="minorHAnsi" w:hAnsiTheme="minorHAnsi" w:cstheme="minorHAnsi"/>
          <w:sz w:val="22"/>
        </w:rPr>
        <w:t xml:space="preserve">is defined as </w:t>
      </w:r>
      <w:r w:rsidR="006774B9">
        <w:rPr>
          <w:rFonts w:asciiTheme="minorHAnsi" w:hAnsiTheme="minorHAnsi" w:cstheme="minorHAnsi"/>
          <w:sz w:val="22"/>
        </w:rPr>
        <w:t xml:space="preserve">having a </w:t>
      </w:r>
      <w:r w:rsidR="008D5C5D">
        <w:rPr>
          <w:rFonts w:asciiTheme="minorHAnsi" w:hAnsiTheme="minorHAnsi" w:cstheme="minorHAnsi"/>
          <w:sz w:val="22"/>
        </w:rPr>
        <w:t>study team member discussing the trial with a possible unique participant (if the study team member discusses the trial with the same possible participant more than once, this will be documented as only 1 individual approached)</w:t>
      </w:r>
      <w:r w:rsidR="006774B9">
        <w:rPr>
          <w:rFonts w:asciiTheme="minorHAnsi" w:hAnsiTheme="minorHAnsi" w:cstheme="minorHAnsi"/>
          <w:sz w:val="22"/>
        </w:rPr>
        <w:t xml:space="preserve"> with bi-directional communication</w:t>
      </w:r>
      <w:r w:rsidR="008D5C5D">
        <w:rPr>
          <w:rFonts w:asciiTheme="minorHAnsi" w:hAnsiTheme="minorHAnsi" w:cstheme="minorHAnsi"/>
          <w:sz w:val="22"/>
        </w:rPr>
        <w:t xml:space="preserve">. </w:t>
      </w:r>
      <w:r w:rsidR="00836862" w:rsidRPr="008E355D">
        <w:rPr>
          <w:rFonts w:asciiTheme="minorHAnsi" w:hAnsiTheme="minorHAnsi" w:cstheme="minorHAnsi"/>
          <w:sz w:val="22"/>
        </w:rPr>
        <w:t xml:space="preserve">We </w:t>
      </w:r>
      <w:r w:rsidR="00B424DF" w:rsidRPr="008E355D">
        <w:rPr>
          <w:rFonts w:asciiTheme="minorHAnsi" w:hAnsiTheme="minorHAnsi" w:cstheme="minorHAnsi"/>
          <w:sz w:val="22"/>
        </w:rPr>
        <w:t xml:space="preserve">will calculate the </w:t>
      </w:r>
      <w:r w:rsidR="006774B9">
        <w:rPr>
          <w:rFonts w:asciiTheme="minorHAnsi" w:hAnsiTheme="minorHAnsi" w:cstheme="minorHAnsi"/>
          <w:sz w:val="22"/>
        </w:rPr>
        <w:t>consented</w:t>
      </w:r>
      <w:r w:rsidR="006774B9" w:rsidRPr="008E355D">
        <w:rPr>
          <w:rFonts w:asciiTheme="minorHAnsi" w:hAnsiTheme="minorHAnsi" w:cstheme="minorHAnsi"/>
          <w:sz w:val="22"/>
        </w:rPr>
        <w:t xml:space="preserve"> </w:t>
      </w:r>
      <w:r w:rsidR="00B424DF" w:rsidRPr="008E355D">
        <w:rPr>
          <w:rFonts w:asciiTheme="minorHAnsi" w:hAnsiTheme="minorHAnsi" w:cstheme="minorHAnsi"/>
          <w:sz w:val="22"/>
        </w:rPr>
        <w:t>proportion to</w:t>
      </w:r>
      <w:r w:rsidR="006774B9">
        <w:rPr>
          <w:rFonts w:asciiTheme="minorHAnsi" w:hAnsiTheme="minorHAnsi" w:cstheme="minorHAnsi"/>
          <w:sz w:val="22"/>
        </w:rPr>
        <w:t xml:space="preserve"> </w:t>
      </w:r>
      <w:r w:rsidR="006774B9" w:rsidRPr="006D10F8">
        <w:rPr>
          <w:rFonts w:asciiTheme="minorHAnsi" w:hAnsiTheme="minorHAnsi" w:cstheme="minorHAnsi"/>
          <w:sz w:val="22"/>
        </w:rPr>
        <w:t>total individuals approached to</w:t>
      </w:r>
      <w:r w:rsidR="00B424DF" w:rsidRPr="006D10F8">
        <w:rPr>
          <w:rFonts w:asciiTheme="minorHAnsi" w:hAnsiTheme="minorHAnsi" w:cstheme="minorHAnsi"/>
          <w:sz w:val="22"/>
        </w:rPr>
        <w:t xml:space="preserve"> inform the number of individuals that would need </w:t>
      </w:r>
      <w:r w:rsidR="00DE3103" w:rsidRPr="006D10F8">
        <w:rPr>
          <w:rFonts w:asciiTheme="minorHAnsi" w:hAnsiTheme="minorHAnsi" w:cstheme="minorHAnsi"/>
          <w:sz w:val="22"/>
        </w:rPr>
        <w:t xml:space="preserve">to be </w:t>
      </w:r>
      <w:r w:rsidR="00B424DF" w:rsidRPr="006D10F8">
        <w:rPr>
          <w:rFonts w:asciiTheme="minorHAnsi" w:hAnsiTheme="minorHAnsi" w:cstheme="minorHAnsi"/>
          <w:sz w:val="22"/>
        </w:rPr>
        <w:t xml:space="preserve">approached for a larger clinical trial. We aim to have at least 20% of </w:t>
      </w:r>
      <w:r w:rsidR="000B07D5" w:rsidRPr="006D10F8">
        <w:rPr>
          <w:rFonts w:asciiTheme="minorHAnsi" w:hAnsiTheme="minorHAnsi" w:cstheme="minorHAnsi"/>
          <w:sz w:val="22"/>
        </w:rPr>
        <w:t xml:space="preserve">approached </w:t>
      </w:r>
      <w:r w:rsidR="007E5115" w:rsidRPr="006D10F8">
        <w:rPr>
          <w:rFonts w:asciiTheme="minorHAnsi" w:hAnsiTheme="minorHAnsi" w:cstheme="minorHAnsi"/>
          <w:sz w:val="22"/>
        </w:rPr>
        <w:t>individuals consent</w:t>
      </w:r>
      <w:r w:rsidR="00D74790" w:rsidRPr="00C167B8">
        <w:rPr>
          <w:rFonts w:asciiTheme="minorHAnsi" w:hAnsiTheme="minorHAnsi" w:cstheme="minorHAnsi"/>
          <w:sz w:val="22"/>
        </w:rPr>
        <w:t xml:space="preserve"> and be determined to be eligible for study </w:t>
      </w:r>
      <w:r w:rsidR="00A6155F" w:rsidRPr="00C167B8">
        <w:rPr>
          <w:rFonts w:asciiTheme="minorHAnsi" w:hAnsiTheme="minorHAnsi" w:cstheme="minorHAnsi"/>
          <w:sz w:val="22"/>
        </w:rPr>
        <w:t>participation</w:t>
      </w:r>
      <w:r w:rsidR="006774B9" w:rsidRPr="006D10F8">
        <w:rPr>
          <w:rFonts w:asciiTheme="minorHAnsi" w:hAnsiTheme="minorHAnsi" w:cstheme="minorHAnsi"/>
          <w:sz w:val="22"/>
        </w:rPr>
        <w:t>.</w:t>
      </w:r>
      <w:r w:rsidR="00B424DF" w:rsidRPr="008E355D">
        <w:rPr>
          <w:rFonts w:asciiTheme="minorHAnsi" w:hAnsiTheme="minorHAnsi" w:cstheme="minorHAnsi"/>
          <w:sz w:val="22"/>
        </w:rPr>
        <w:t xml:space="preserve"> </w:t>
      </w:r>
    </w:p>
    <w:p w14:paraId="4B9D786F" w14:textId="0AADD89D" w:rsidR="00C02A03" w:rsidRPr="00DA6ED6" w:rsidRDefault="00C02A03"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b/>
          <w:bCs/>
          <w:sz w:val="22"/>
          <w:szCs w:val="22"/>
        </w:rPr>
        <w:t xml:space="preserve">Objective 2 – Participant </w:t>
      </w:r>
      <w:r w:rsidR="00E94B50" w:rsidRPr="00DA6ED6">
        <w:rPr>
          <w:rFonts w:asciiTheme="minorHAnsi" w:hAnsiTheme="minorHAnsi" w:cstheme="minorHAnsi"/>
          <w:b/>
          <w:bCs/>
          <w:sz w:val="22"/>
          <w:szCs w:val="22"/>
        </w:rPr>
        <w:t>Completion</w:t>
      </w:r>
      <w:r w:rsidRPr="00DA6ED6">
        <w:rPr>
          <w:rFonts w:asciiTheme="minorHAnsi" w:hAnsiTheme="minorHAnsi" w:cstheme="minorHAnsi"/>
          <w:b/>
          <w:bCs/>
          <w:sz w:val="22"/>
          <w:szCs w:val="22"/>
        </w:rPr>
        <w:t>.</w:t>
      </w:r>
      <w:r w:rsidRPr="00DA6ED6">
        <w:rPr>
          <w:rFonts w:asciiTheme="minorHAnsi" w:hAnsiTheme="minorHAnsi" w:cstheme="minorHAnsi"/>
          <w:sz w:val="22"/>
          <w:szCs w:val="22"/>
        </w:rPr>
        <w:t xml:space="preserve"> </w:t>
      </w:r>
      <w:r w:rsidR="001C75A1" w:rsidRPr="00DA6ED6">
        <w:rPr>
          <w:rFonts w:asciiTheme="minorHAnsi" w:hAnsiTheme="minorHAnsi" w:cstheme="minorHAnsi"/>
          <w:sz w:val="22"/>
          <w:szCs w:val="22"/>
        </w:rPr>
        <w:t xml:space="preserve">We will calculate participant </w:t>
      </w:r>
      <w:r w:rsidR="00E94B50" w:rsidRPr="00DA6ED6">
        <w:rPr>
          <w:rFonts w:asciiTheme="minorHAnsi" w:hAnsiTheme="minorHAnsi" w:cstheme="minorHAnsi"/>
          <w:sz w:val="22"/>
          <w:szCs w:val="22"/>
        </w:rPr>
        <w:t xml:space="preserve">completion </w:t>
      </w:r>
      <w:r w:rsidR="001C75A1" w:rsidRPr="00DA6ED6">
        <w:rPr>
          <w:rFonts w:asciiTheme="minorHAnsi" w:hAnsiTheme="minorHAnsi" w:cstheme="minorHAnsi"/>
          <w:sz w:val="22"/>
          <w:szCs w:val="22"/>
        </w:rPr>
        <w:t xml:space="preserve">as the </w:t>
      </w:r>
      <w:r w:rsidR="00896438">
        <w:rPr>
          <w:rFonts w:asciiTheme="minorHAnsi" w:hAnsiTheme="minorHAnsi" w:cstheme="minorHAnsi"/>
          <w:sz w:val="22"/>
          <w:szCs w:val="22"/>
        </w:rPr>
        <w:t>percent</w:t>
      </w:r>
      <w:r w:rsidR="00D74790" w:rsidRPr="00DA6ED6">
        <w:rPr>
          <w:rFonts w:asciiTheme="minorHAnsi" w:hAnsiTheme="minorHAnsi" w:cstheme="minorHAnsi"/>
          <w:sz w:val="22"/>
          <w:szCs w:val="22"/>
        </w:rPr>
        <w:t xml:space="preserve"> </w:t>
      </w:r>
      <w:r w:rsidR="001C75A1" w:rsidRPr="00DA6ED6">
        <w:rPr>
          <w:rFonts w:asciiTheme="minorHAnsi" w:hAnsiTheme="minorHAnsi" w:cstheme="minorHAnsi"/>
          <w:sz w:val="22"/>
          <w:szCs w:val="22"/>
        </w:rPr>
        <w:t xml:space="preserve">of </w:t>
      </w:r>
      <w:r w:rsidR="006774B9">
        <w:rPr>
          <w:rFonts w:asciiTheme="minorHAnsi" w:hAnsiTheme="minorHAnsi" w:cstheme="minorHAnsi"/>
          <w:sz w:val="22"/>
          <w:szCs w:val="22"/>
        </w:rPr>
        <w:t>birthing</w:t>
      </w:r>
      <w:r w:rsidR="0014023F">
        <w:rPr>
          <w:rFonts w:asciiTheme="minorHAnsi" w:hAnsiTheme="minorHAnsi" w:cstheme="minorHAnsi"/>
          <w:sz w:val="22"/>
          <w:szCs w:val="22"/>
        </w:rPr>
        <w:t xml:space="preserve"> parent</w:t>
      </w:r>
      <w:r w:rsidR="006774B9">
        <w:rPr>
          <w:rFonts w:asciiTheme="minorHAnsi" w:hAnsiTheme="minorHAnsi" w:cstheme="minorHAnsi"/>
          <w:sz w:val="22"/>
          <w:szCs w:val="22"/>
        </w:rPr>
        <w:t xml:space="preserve"> /infant dyads</w:t>
      </w:r>
      <w:r w:rsidR="006774B9" w:rsidRPr="00DA6ED6">
        <w:rPr>
          <w:rFonts w:asciiTheme="minorHAnsi" w:hAnsiTheme="minorHAnsi" w:cstheme="minorHAnsi"/>
          <w:sz w:val="22"/>
          <w:szCs w:val="22"/>
        </w:rPr>
        <w:t xml:space="preserve"> </w:t>
      </w:r>
      <w:r w:rsidR="006774B9">
        <w:rPr>
          <w:rFonts w:asciiTheme="minorHAnsi" w:hAnsiTheme="minorHAnsi" w:cstheme="minorHAnsi"/>
          <w:sz w:val="22"/>
          <w:szCs w:val="22"/>
        </w:rPr>
        <w:t xml:space="preserve">that complete </w:t>
      </w:r>
      <w:r w:rsidR="00D74790">
        <w:rPr>
          <w:rFonts w:asciiTheme="minorHAnsi" w:hAnsiTheme="minorHAnsi" w:cstheme="minorHAnsi"/>
          <w:sz w:val="22"/>
          <w:szCs w:val="22"/>
        </w:rPr>
        <w:t xml:space="preserve">the final </w:t>
      </w:r>
      <w:r w:rsidR="00E94B50" w:rsidRPr="00DA6ED6">
        <w:rPr>
          <w:rFonts w:asciiTheme="minorHAnsi" w:hAnsiTheme="minorHAnsi" w:cstheme="minorHAnsi"/>
          <w:sz w:val="22"/>
          <w:szCs w:val="22"/>
        </w:rPr>
        <w:t>monthly coaching session</w:t>
      </w:r>
      <w:r w:rsidR="001C75A1" w:rsidRPr="00DA6ED6">
        <w:rPr>
          <w:rFonts w:asciiTheme="minorHAnsi" w:hAnsiTheme="minorHAnsi" w:cstheme="minorHAnsi"/>
          <w:sz w:val="22"/>
          <w:szCs w:val="22"/>
        </w:rPr>
        <w:t xml:space="preserve"> when the </w:t>
      </w:r>
      <w:r w:rsidR="00447D43" w:rsidRPr="00DA6ED6">
        <w:rPr>
          <w:rFonts w:asciiTheme="minorHAnsi" w:hAnsiTheme="minorHAnsi" w:cstheme="minorHAnsi"/>
          <w:sz w:val="22"/>
          <w:szCs w:val="22"/>
        </w:rPr>
        <w:t xml:space="preserve">child </w:t>
      </w:r>
      <w:r w:rsidR="00C76A1F" w:rsidRPr="00DA6ED6">
        <w:rPr>
          <w:rFonts w:asciiTheme="minorHAnsi" w:hAnsiTheme="minorHAnsi" w:cstheme="minorHAnsi"/>
          <w:sz w:val="22"/>
          <w:szCs w:val="22"/>
        </w:rPr>
        <w:t xml:space="preserve">reaches </w:t>
      </w:r>
      <w:r w:rsidR="001C75A1" w:rsidRPr="00DA6ED6">
        <w:rPr>
          <w:rFonts w:asciiTheme="minorHAnsi" w:hAnsiTheme="minorHAnsi" w:cstheme="minorHAnsi"/>
          <w:sz w:val="22"/>
          <w:szCs w:val="22"/>
        </w:rPr>
        <w:t>12 months of age. The numerator will be the number of participants</w:t>
      </w:r>
      <w:r w:rsidR="000477F6" w:rsidRPr="00DA6ED6">
        <w:rPr>
          <w:rFonts w:asciiTheme="minorHAnsi" w:hAnsiTheme="minorHAnsi" w:cstheme="minorHAnsi"/>
          <w:sz w:val="22"/>
        </w:rPr>
        <w:t xml:space="preserve"> that complete </w:t>
      </w:r>
      <w:r w:rsidR="00E94B50" w:rsidRPr="00DA6ED6">
        <w:rPr>
          <w:rFonts w:asciiTheme="minorHAnsi" w:hAnsiTheme="minorHAnsi" w:cstheme="minorHAnsi"/>
          <w:sz w:val="22"/>
        </w:rPr>
        <w:t xml:space="preserve">the </w:t>
      </w:r>
      <w:r w:rsidR="00D74790">
        <w:rPr>
          <w:rFonts w:asciiTheme="minorHAnsi" w:hAnsiTheme="minorHAnsi" w:cstheme="minorHAnsi"/>
          <w:sz w:val="22"/>
        </w:rPr>
        <w:t xml:space="preserve">final </w:t>
      </w:r>
      <w:r w:rsidR="00E94B50" w:rsidRPr="00DA6ED6">
        <w:rPr>
          <w:rFonts w:asciiTheme="minorHAnsi" w:hAnsiTheme="minorHAnsi" w:cstheme="minorHAnsi"/>
          <w:sz w:val="22"/>
        </w:rPr>
        <w:t>monthly coaching session</w:t>
      </w:r>
      <w:r w:rsidR="000477F6" w:rsidRPr="00DA6ED6">
        <w:rPr>
          <w:rFonts w:asciiTheme="minorHAnsi" w:hAnsiTheme="minorHAnsi" w:cstheme="minorHAnsi"/>
          <w:sz w:val="22"/>
        </w:rPr>
        <w:t xml:space="preserve"> when the child is 12 months of age,</w:t>
      </w:r>
      <w:r w:rsidR="001C75A1" w:rsidRPr="00DA6ED6">
        <w:rPr>
          <w:rFonts w:asciiTheme="minorHAnsi" w:hAnsiTheme="minorHAnsi" w:cstheme="minorHAnsi"/>
          <w:sz w:val="22"/>
          <w:szCs w:val="22"/>
        </w:rPr>
        <w:t xml:space="preserve"> and the denominator will be the total number of participants</w:t>
      </w:r>
      <w:r w:rsidR="00D74790">
        <w:rPr>
          <w:rFonts w:asciiTheme="minorHAnsi" w:hAnsiTheme="minorHAnsi" w:cstheme="minorHAnsi"/>
          <w:sz w:val="22"/>
          <w:szCs w:val="22"/>
        </w:rPr>
        <w:t xml:space="preserve"> that were approached, consented, and determined to be eligible</w:t>
      </w:r>
      <w:r w:rsidR="001C75A1" w:rsidRPr="00DA6ED6">
        <w:rPr>
          <w:rFonts w:asciiTheme="minorHAnsi" w:hAnsiTheme="minorHAnsi" w:cstheme="minorHAnsi"/>
          <w:sz w:val="22"/>
          <w:szCs w:val="22"/>
        </w:rPr>
        <w:t xml:space="preserve">. We will then calculate the </w:t>
      </w:r>
      <w:r w:rsidR="00E94B50" w:rsidRPr="00DA6ED6">
        <w:rPr>
          <w:rFonts w:asciiTheme="minorHAnsi" w:hAnsiTheme="minorHAnsi" w:cstheme="minorHAnsi"/>
          <w:sz w:val="22"/>
          <w:szCs w:val="22"/>
        </w:rPr>
        <w:t xml:space="preserve">completion </w:t>
      </w:r>
      <w:r w:rsidR="001C75A1" w:rsidRPr="00DA6ED6">
        <w:rPr>
          <w:rFonts w:asciiTheme="minorHAnsi" w:hAnsiTheme="minorHAnsi" w:cstheme="minorHAnsi"/>
          <w:sz w:val="22"/>
          <w:szCs w:val="22"/>
        </w:rPr>
        <w:t>rate for each site and across all sites, with at least 70%</w:t>
      </w:r>
      <w:r w:rsidR="00D74790">
        <w:rPr>
          <w:rFonts w:asciiTheme="minorHAnsi" w:hAnsiTheme="minorHAnsi" w:cstheme="minorHAnsi"/>
          <w:sz w:val="22"/>
          <w:szCs w:val="22"/>
        </w:rPr>
        <w:t xml:space="preserve"> of dyads</w:t>
      </w:r>
      <w:r w:rsidR="001C75A1" w:rsidRPr="00DA6ED6">
        <w:rPr>
          <w:rFonts w:asciiTheme="minorHAnsi" w:hAnsiTheme="minorHAnsi" w:cstheme="minorHAnsi"/>
          <w:sz w:val="22"/>
          <w:szCs w:val="22"/>
        </w:rPr>
        <w:t xml:space="preserve"> </w:t>
      </w:r>
      <w:r w:rsidR="00D74790">
        <w:rPr>
          <w:rFonts w:asciiTheme="minorHAnsi" w:hAnsiTheme="minorHAnsi" w:cstheme="minorHAnsi"/>
          <w:sz w:val="22"/>
          <w:szCs w:val="22"/>
        </w:rPr>
        <w:t xml:space="preserve">completing the final coaching session </w:t>
      </w:r>
      <w:r w:rsidR="001C75A1" w:rsidRPr="00DA6ED6">
        <w:rPr>
          <w:rFonts w:asciiTheme="minorHAnsi" w:hAnsiTheme="minorHAnsi" w:cstheme="minorHAnsi"/>
          <w:sz w:val="22"/>
          <w:szCs w:val="22"/>
        </w:rPr>
        <w:t xml:space="preserve">across all sites </w:t>
      </w:r>
      <w:r w:rsidR="00DE3103">
        <w:rPr>
          <w:rFonts w:asciiTheme="minorHAnsi" w:hAnsiTheme="minorHAnsi" w:cstheme="minorHAnsi"/>
          <w:sz w:val="22"/>
          <w:szCs w:val="22"/>
        </w:rPr>
        <w:t xml:space="preserve">as </w:t>
      </w:r>
      <w:r w:rsidR="001C75A1" w:rsidRPr="00DA6ED6">
        <w:rPr>
          <w:rFonts w:asciiTheme="minorHAnsi" w:hAnsiTheme="minorHAnsi" w:cstheme="minorHAnsi"/>
          <w:sz w:val="22"/>
          <w:szCs w:val="22"/>
        </w:rPr>
        <w:t>the goal.</w:t>
      </w:r>
    </w:p>
    <w:p w14:paraId="73221BA7" w14:textId="53C1FA47" w:rsidR="00012311" w:rsidRPr="00DA6ED6" w:rsidRDefault="00C02A03" w:rsidP="008E355D">
      <w:pPr>
        <w:spacing w:after="120" w:line="259" w:lineRule="auto"/>
        <w:jc w:val="both"/>
        <w:rPr>
          <w:rFonts w:asciiTheme="minorHAnsi" w:hAnsiTheme="minorHAnsi" w:cstheme="minorHAnsi"/>
          <w:sz w:val="20"/>
          <w:szCs w:val="20"/>
        </w:rPr>
      </w:pPr>
      <w:r w:rsidRPr="00DA6ED6">
        <w:rPr>
          <w:rFonts w:asciiTheme="minorHAnsi" w:hAnsiTheme="minorHAnsi" w:cstheme="minorHAnsi"/>
          <w:b/>
          <w:bCs/>
          <w:sz w:val="22"/>
          <w:szCs w:val="22"/>
        </w:rPr>
        <w:t xml:space="preserve">Objective 3 – Participant </w:t>
      </w:r>
      <w:r w:rsidR="000477F6" w:rsidRPr="00DA6ED6">
        <w:rPr>
          <w:rFonts w:asciiTheme="minorHAnsi" w:hAnsiTheme="minorHAnsi" w:cstheme="minorHAnsi"/>
          <w:b/>
          <w:bCs/>
          <w:sz w:val="22"/>
          <w:szCs w:val="22"/>
        </w:rPr>
        <w:t>Adherence</w:t>
      </w:r>
      <w:r w:rsidR="001C79C5" w:rsidRPr="00DA6ED6">
        <w:rPr>
          <w:rFonts w:asciiTheme="minorHAnsi" w:hAnsiTheme="minorHAnsi" w:cstheme="minorHAnsi"/>
          <w:b/>
          <w:bCs/>
          <w:sz w:val="22"/>
          <w:szCs w:val="22"/>
        </w:rPr>
        <w:t>.</w:t>
      </w:r>
      <w:r w:rsidR="001C79C5" w:rsidRPr="00DA6ED6">
        <w:rPr>
          <w:rFonts w:asciiTheme="minorHAnsi" w:hAnsiTheme="minorHAnsi" w:cstheme="minorHAnsi"/>
          <w:sz w:val="22"/>
          <w:szCs w:val="22"/>
        </w:rPr>
        <w:t xml:space="preserve"> We will calculate the </w:t>
      </w:r>
      <w:r w:rsidR="00D74790">
        <w:rPr>
          <w:rFonts w:asciiTheme="minorHAnsi" w:hAnsiTheme="minorHAnsi" w:cstheme="minorHAnsi"/>
          <w:sz w:val="22"/>
          <w:szCs w:val="22"/>
        </w:rPr>
        <w:t>number</w:t>
      </w:r>
      <w:r w:rsidR="00D74790" w:rsidRPr="00DA6ED6">
        <w:rPr>
          <w:rFonts w:asciiTheme="minorHAnsi" w:hAnsiTheme="minorHAnsi" w:cstheme="minorHAnsi"/>
          <w:sz w:val="22"/>
          <w:szCs w:val="22"/>
        </w:rPr>
        <w:t xml:space="preserve"> </w:t>
      </w:r>
      <w:r w:rsidR="00D51ECF">
        <w:rPr>
          <w:rFonts w:asciiTheme="minorHAnsi" w:hAnsiTheme="minorHAnsi" w:cstheme="minorHAnsi"/>
          <w:sz w:val="22"/>
          <w:szCs w:val="22"/>
        </w:rPr>
        <w:t xml:space="preserve">of participants who receive at least 70% of the number of INTACT intervention coaching sessions. This will be done by taking the number </w:t>
      </w:r>
      <w:r w:rsidR="000477F6" w:rsidRPr="00DA6ED6">
        <w:rPr>
          <w:rFonts w:asciiTheme="minorHAnsi" w:hAnsiTheme="minorHAnsi" w:cstheme="minorHAnsi"/>
          <w:sz w:val="22"/>
          <w:szCs w:val="22"/>
        </w:rPr>
        <w:t>of INTACT intervention coaching sessions</w:t>
      </w:r>
      <w:r w:rsidR="00D74790">
        <w:rPr>
          <w:rFonts w:asciiTheme="minorHAnsi" w:hAnsiTheme="minorHAnsi" w:cstheme="minorHAnsi"/>
          <w:sz w:val="22"/>
          <w:szCs w:val="22"/>
        </w:rPr>
        <w:t xml:space="preserve"> completed by </w:t>
      </w:r>
      <w:r w:rsidR="00D51ECF">
        <w:rPr>
          <w:rFonts w:asciiTheme="minorHAnsi" w:hAnsiTheme="minorHAnsi" w:cstheme="minorHAnsi"/>
          <w:sz w:val="22"/>
          <w:szCs w:val="22"/>
        </w:rPr>
        <w:t>the</w:t>
      </w:r>
      <w:r w:rsidR="00D74790">
        <w:rPr>
          <w:rFonts w:asciiTheme="minorHAnsi" w:hAnsiTheme="minorHAnsi" w:cstheme="minorHAnsi"/>
          <w:sz w:val="22"/>
          <w:szCs w:val="22"/>
        </w:rPr>
        <w:t xml:space="preserve"> study participants that were approached, consented, and met eligibility for participation</w:t>
      </w:r>
      <w:r w:rsidR="001C79C5" w:rsidRPr="00DA6ED6">
        <w:rPr>
          <w:rFonts w:asciiTheme="minorHAnsi" w:hAnsiTheme="minorHAnsi" w:cstheme="minorHAnsi"/>
          <w:sz w:val="22"/>
          <w:szCs w:val="22"/>
        </w:rPr>
        <w:t xml:space="preserve">. The total number of monthly </w:t>
      </w:r>
      <w:r w:rsidR="000477F6" w:rsidRPr="00DA6ED6">
        <w:rPr>
          <w:rFonts w:asciiTheme="minorHAnsi" w:hAnsiTheme="minorHAnsi" w:cstheme="minorHAnsi"/>
          <w:sz w:val="22"/>
          <w:szCs w:val="22"/>
        </w:rPr>
        <w:t xml:space="preserve">coaching </w:t>
      </w:r>
      <w:r w:rsidR="001C79C5" w:rsidRPr="00DA6ED6">
        <w:rPr>
          <w:rFonts w:asciiTheme="minorHAnsi" w:hAnsiTheme="minorHAnsi" w:cstheme="minorHAnsi"/>
          <w:sz w:val="22"/>
          <w:szCs w:val="22"/>
        </w:rPr>
        <w:t>sessions possible will serve as the denominator (1</w:t>
      </w:r>
      <w:r w:rsidR="000732F5" w:rsidRPr="00DA6ED6">
        <w:rPr>
          <w:rFonts w:asciiTheme="minorHAnsi" w:hAnsiTheme="minorHAnsi" w:cstheme="minorHAnsi"/>
          <w:sz w:val="22"/>
          <w:szCs w:val="22"/>
        </w:rPr>
        <w:t>2</w:t>
      </w:r>
      <w:r w:rsidR="00D74790">
        <w:rPr>
          <w:rFonts w:asciiTheme="minorHAnsi" w:hAnsiTheme="minorHAnsi" w:cstheme="minorHAnsi"/>
          <w:sz w:val="22"/>
          <w:szCs w:val="22"/>
        </w:rPr>
        <w:t xml:space="preserve"> per dyad</w:t>
      </w:r>
      <w:r w:rsidR="001C79C5" w:rsidRPr="00DA6ED6">
        <w:rPr>
          <w:rFonts w:asciiTheme="minorHAnsi" w:hAnsiTheme="minorHAnsi" w:cstheme="minorHAnsi"/>
          <w:sz w:val="22"/>
          <w:szCs w:val="22"/>
        </w:rPr>
        <w:t>)</w:t>
      </w:r>
      <w:r w:rsidR="00DE3103">
        <w:rPr>
          <w:rFonts w:asciiTheme="minorHAnsi" w:hAnsiTheme="minorHAnsi" w:cstheme="minorHAnsi"/>
          <w:sz w:val="22"/>
          <w:szCs w:val="22"/>
        </w:rPr>
        <w:t>,</w:t>
      </w:r>
      <w:r w:rsidR="001C79C5" w:rsidRPr="00DA6ED6">
        <w:rPr>
          <w:rFonts w:asciiTheme="minorHAnsi" w:hAnsiTheme="minorHAnsi" w:cstheme="minorHAnsi"/>
          <w:sz w:val="22"/>
          <w:szCs w:val="22"/>
        </w:rPr>
        <w:t xml:space="preserve"> and the total number of monthly </w:t>
      </w:r>
      <w:r w:rsidR="000477F6" w:rsidRPr="00DA6ED6">
        <w:rPr>
          <w:rFonts w:asciiTheme="minorHAnsi" w:hAnsiTheme="minorHAnsi" w:cstheme="minorHAnsi"/>
          <w:sz w:val="22"/>
          <w:szCs w:val="22"/>
        </w:rPr>
        <w:t xml:space="preserve">coaching </w:t>
      </w:r>
      <w:r w:rsidR="001C79C5" w:rsidRPr="00DA6ED6">
        <w:rPr>
          <w:rFonts w:asciiTheme="minorHAnsi" w:hAnsiTheme="minorHAnsi" w:cstheme="minorHAnsi"/>
          <w:sz w:val="22"/>
          <w:szCs w:val="22"/>
        </w:rPr>
        <w:t xml:space="preserve">sessions completed </w:t>
      </w:r>
      <w:r w:rsidR="006774B9">
        <w:rPr>
          <w:rFonts w:asciiTheme="minorHAnsi" w:hAnsiTheme="minorHAnsi" w:cstheme="minorHAnsi"/>
          <w:sz w:val="22"/>
          <w:szCs w:val="22"/>
        </w:rPr>
        <w:t xml:space="preserve">by the birthing parent/infant dyad </w:t>
      </w:r>
      <w:r w:rsidR="001C79C5" w:rsidRPr="00DA6ED6">
        <w:rPr>
          <w:rFonts w:asciiTheme="minorHAnsi" w:hAnsiTheme="minorHAnsi" w:cstheme="minorHAnsi"/>
          <w:sz w:val="22"/>
          <w:szCs w:val="22"/>
        </w:rPr>
        <w:t xml:space="preserve">will serve as the numerator. We will calculate this </w:t>
      </w:r>
      <w:r w:rsidR="00F44269" w:rsidRPr="00DA6ED6">
        <w:rPr>
          <w:rFonts w:asciiTheme="minorHAnsi" w:hAnsiTheme="minorHAnsi" w:cstheme="minorHAnsi"/>
          <w:sz w:val="22"/>
          <w:szCs w:val="22"/>
        </w:rPr>
        <w:t xml:space="preserve">ratio </w:t>
      </w:r>
      <w:r w:rsidR="001C79C5" w:rsidRPr="00DA6ED6">
        <w:rPr>
          <w:rFonts w:asciiTheme="minorHAnsi" w:hAnsiTheme="minorHAnsi" w:cstheme="minorHAnsi"/>
          <w:sz w:val="22"/>
          <w:szCs w:val="22"/>
        </w:rPr>
        <w:t xml:space="preserve">for each </w:t>
      </w:r>
      <w:r w:rsidR="006774B9">
        <w:rPr>
          <w:rFonts w:asciiTheme="minorHAnsi" w:hAnsiTheme="minorHAnsi" w:cstheme="minorHAnsi"/>
          <w:sz w:val="22"/>
          <w:szCs w:val="22"/>
        </w:rPr>
        <w:t>birthing parent</w:t>
      </w:r>
      <w:r w:rsidR="001C79C5" w:rsidRPr="00DA6ED6">
        <w:rPr>
          <w:rFonts w:asciiTheme="minorHAnsi" w:hAnsiTheme="minorHAnsi" w:cstheme="minorHAnsi"/>
          <w:sz w:val="22"/>
          <w:szCs w:val="22"/>
        </w:rPr>
        <w:t>/infant dyad and aim to have 8</w:t>
      </w:r>
      <w:r w:rsidR="000477F6" w:rsidRPr="00DA6ED6">
        <w:rPr>
          <w:rFonts w:asciiTheme="minorHAnsi" w:hAnsiTheme="minorHAnsi" w:cstheme="minorHAnsi"/>
          <w:sz w:val="22"/>
          <w:szCs w:val="22"/>
        </w:rPr>
        <w:t>0</w:t>
      </w:r>
      <w:r w:rsidR="001C79C5" w:rsidRPr="00DA6ED6">
        <w:rPr>
          <w:rFonts w:asciiTheme="minorHAnsi" w:hAnsiTheme="minorHAnsi" w:cstheme="minorHAnsi"/>
          <w:sz w:val="22"/>
          <w:szCs w:val="22"/>
        </w:rPr>
        <w:t xml:space="preserve">% </w:t>
      </w:r>
      <w:r w:rsidR="001C79C5" w:rsidRPr="00DA6ED6">
        <w:rPr>
          <w:rFonts w:asciiTheme="minorHAnsi" w:hAnsiTheme="minorHAnsi" w:cstheme="minorHAnsi"/>
          <w:sz w:val="22"/>
          <w:szCs w:val="22"/>
        </w:rPr>
        <w:lastRenderedPageBreak/>
        <w:t xml:space="preserve">of the participants complete </w:t>
      </w:r>
      <w:r w:rsidR="006774B9">
        <w:rPr>
          <w:rFonts w:asciiTheme="minorHAnsi" w:hAnsiTheme="minorHAnsi" w:cstheme="minorHAnsi"/>
          <w:sz w:val="22"/>
          <w:szCs w:val="22"/>
        </w:rPr>
        <w:t xml:space="preserve">a sufficient number of </w:t>
      </w:r>
      <w:r w:rsidR="00C62BC8">
        <w:rPr>
          <w:rFonts w:asciiTheme="minorHAnsi" w:hAnsiTheme="minorHAnsi" w:cstheme="minorHAnsi"/>
          <w:sz w:val="22"/>
          <w:szCs w:val="22"/>
        </w:rPr>
        <w:t>INTACT</w:t>
      </w:r>
      <w:r w:rsidR="006774B9">
        <w:rPr>
          <w:rFonts w:asciiTheme="minorHAnsi" w:hAnsiTheme="minorHAnsi" w:cstheme="minorHAnsi"/>
          <w:sz w:val="22"/>
          <w:szCs w:val="22"/>
        </w:rPr>
        <w:t xml:space="preserve"> intervention coaching sessions completed, defined as </w:t>
      </w:r>
      <w:r w:rsidR="001C79C5" w:rsidRPr="00DA6ED6">
        <w:rPr>
          <w:rFonts w:asciiTheme="minorHAnsi" w:hAnsiTheme="minorHAnsi" w:cstheme="minorHAnsi"/>
          <w:sz w:val="22"/>
          <w:szCs w:val="22"/>
        </w:rPr>
        <w:t xml:space="preserve">at least </w:t>
      </w:r>
      <w:r w:rsidR="000732F5" w:rsidRPr="00DA6ED6">
        <w:rPr>
          <w:rFonts w:asciiTheme="minorHAnsi" w:hAnsiTheme="minorHAnsi" w:cstheme="minorHAnsi"/>
          <w:sz w:val="22"/>
          <w:szCs w:val="22"/>
        </w:rPr>
        <w:t>8</w:t>
      </w:r>
      <w:r w:rsidR="001C79C5" w:rsidRPr="00DA6ED6">
        <w:rPr>
          <w:rFonts w:asciiTheme="minorHAnsi" w:hAnsiTheme="minorHAnsi" w:cstheme="minorHAnsi"/>
          <w:sz w:val="22"/>
          <w:szCs w:val="22"/>
        </w:rPr>
        <w:t xml:space="preserve"> </w:t>
      </w:r>
      <w:r w:rsidR="000477F6" w:rsidRPr="00DA6ED6">
        <w:rPr>
          <w:rFonts w:asciiTheme="minorHAnsi" w:hAnsiTheme="minorHAnsi" w:cstheme="minorHAnsi"/>
          <w:sz w:val="22"/>
          <w:szCs w:val="22"/>
        </w:rPr>
        <w:t xml:space="preserve">coaching </w:t>
      </w:r>
      <w:r w:rsidR="001C79C5" w:rsidRPr="00DA6ED6">
        <w:rPr>
          <w:rFonts w:asciiTheme="minorHAnsi" w:hAnsiTheme="minorHAnsi" w:cstheme="minorHAnsi"/>
          <w:sz w:val="22"/>
          <w:szCs w:val="22"/>
        </w:rPr>
        <w:t>sessions</w:t>
      </w:r>
      <w:r w:rsidR="000477F6" w:rsidRPr="00DA6ED6">
        <w:rPr>
          <w:rFonts w:asciiTheme="minorHAnsi" w:hAnsiTheme="minorHAnsi" w:cstheme="minorHAnsi"/>
          <w:sz w:val="22"/>
          <w:szCs w:val="22"/>
        </w:rPr>
        <w:t xml:space="preserve"> (70% of the total number of INTACT intervention coaching sessions possible)</w:t>
      </w:r>
      <w:r w:rsidR="001C79C5" w:rsidRPr="00DA6ED6">
        <w:rPr>
          <w:rFonts w:asciiTheme="minorHAnsi" w:hAnsiTheme="minorHAnsi" w:cstheme="minorHAnsi"/>
          <w:sz w:val="22"/>
          <w:szCs w:val="22"/>
        </w:rPr>
        <w:t>.</w:t>
      </w:r>
      <w:r w:rsidR="00250D02" w:rsidRPr="00DA6ED6">
        <w:rPr>
          <w:rFonts w:asciiTheme="minorHAnsi" w:hAnsiTheme="minorHAnsi" w:cstheme="minorHAnsi"/>
          <w:sz w:val="22"/>
          <w:szCs w:val="22"/>
        </w:rPr>
        <w:t xml:space="preserve"> </w:t>
      </w:r>
    </w:p>
    <w:p w14:paraId="7E8BD3FE" w14:textId="77777777" w:rsidR="00012311" w:rsidRPr="00DA6ED6" w:rsidRDefault="00012311">
      <w:pPr>
        <w:pStyle w:val="Heading2"/>
        <w:rPr>
          <w:rFonts w:asciiTheme="minorHAnsi" w:eastAsia="Times New Roman" w:hAnsiTheme="minorHAnsi" w:cstheme="minorHAnsi"/>
        </w:rPr>
      </w:pPr>
      <w:bookmarkStart w:id="39" w:name="_Toc161824373"/>
      <w:r w:rsidRPr="00DA6ED6">
        <w:rPr>
          <w:rFonts w:asciiTheme="minorHAnsi" w:eastAsia="Times New Roman" w:hAnsiTheme="minorHAnsi" w:cstheme="minorHAnsi"/>
        </w:rPr>
        <w:t>8.2 Safety and Other Assessments</w:t>
      </w:r>
      <w:bookmarkEnd w:id="39"/>
    </w:p>
    <w:p w14:paraId="5550C111" w14:textId="043D8F44" w:rsidR="00C628A7" w:rsidRPr="00DA6ED6" w:rsidRDefault="001C79C5"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sz w:val="22"/>
          <w:szCs w:val="22"/>
        </w:rPr>
        <w:t xml:space="preserve">Other measures for this trial include the </w:t>
      </w:r>
      <w:r w:rsidR="003A2A97" w:rsidRPr="00DA6ED6">
        <w:rPr>
          <w:rFonts w:asciiTheme="minorHAnsi" w:hAnsiTheme="minorHAnsi" w:cstheme="minorHAnsi"/>
          <w:sz w:val="22"/>
          <w:szCs w:val="22"/>
        </w:rPr>
        <w:t>C</w:t>
      </w:r>
      <w:r w:rsidRPr="00DA6ED6">
        <w:rPr>
          <w:rFonts w:asciiTheme="minorHAnsi" w:hAnsiTheme="minorHAnsi" w:cstheme="minorHAnsi"/>
          <w:sz w:val="22"/>
          <w:szCs w:val="22"/>
        </w:rPr>
        <w:t xml:space="preserve">annabinoid </w:t>
      </w:r>
      <w:r w:rsidR="003A2A97" w:rsidRPr="00DA6ED6">
        <w:rPr>
          <w:rFonts w:asciiTheme="minorHAnsi" w:hAnsiTheme="minorHAnsi" w:cstheme="minorHAnsi"/>
          <w:sz w:val="22"/>
          <w:szCs w:val="22"/>
        </w:rPr>
        <w:t>U</w:t>
      </w:r>
      <w:r w:rsidRPr="00DA6ED6">
        <w:rPr>
          <w:rFonts w:asciiTheme="minorHAnsi" w:hAnsiTheme="minorHAnsi" w:cstheme="minorHAnsi"/>
          <w:sz w:val="22"/>
          <w:szCs w:val="22"/>
        </w:rPr>
        <w:t xml:space="preserve">se </w:t>
      </w:r>
      <w:r w:rsidR="003A2A97" w:rsidRPr="00DA6ED6">
        <w:rPr>
          <w:rFonts w:asciiTheme="minorHAnsi" w:hAnsiTheme="minorHAnsi" w:cstheme="minorHAnsi"/>
          <w:sz w:val="22"/>
          <w:szCs w:val="22"/>
        </w:rPr>
        <w:t>S</w:t>
      </w:r>
      <w:r w:rsidRPr="00DA6ED6">
        <w:rPr>
          <w:rFonts w:asciiTheme="minorHAnsi" w:hAnsiTheme="minorHAnsi" w:cstheme="minorHAnsi"/>
          <w:sz w:val="22"/>
          <w:szCs w:val="22"/>
        </w:rPr>
        <w:t>urvey</w:t>
      </w:r>
      <w:r w:rsidR="00C628A7" w:rsidRPr="00DA6ED6">
        <w:rPr>
          <w:rFonts w:asciiTheme="minorHAnsi" w:hAnsiTheme="minorHAnsi" w:cstheme="minorHAnsi"/>
          <w:sz w:val="22"/>
          <w:szCs w:val="22"/>
        </w:rPr>
        <w:t xml:space="preserve">. </w:t>
      </w:r>
      <w:r w:rsidR="00517904" w:rsidRPr="00DA6ED6">
        <w:rPr>
          <w:rFonts w:asciiTheme="minorHAnsi" w:hAnsiTheme="minorHAnsi" w:cstheme="minorHAnsi"/>
          <w:sz w:val="22"/>
          <w:szCs w:val="22"/>
        </w:rPr>
        <w:t>Because this is a study of a behavioral intervention, related adverse events (AEs) and serious adverse events (SAEs) are not expected. While the study team will not solicit AEs or SAEs</w:t>
      </w:r>
      <w:r w:rsidR="00DE3103">
        <w:rPr>
          <w:rFonts w:asciiTheme="minorHAnsi" w:hAnsiTheme="minorHAnsi" w:cstheme="minorHAnsi"/>
          <w:sz w:val="22"/>
          <w:szCs w:val="22"/>
        </w:rPr>
        <w:t>,</w:t>
      </w:r>
      <w:r w:rsidR="00517904" w:rsidRPr="00DA6ED6">
        <w:rPr>
          <w:rFonts w:asciiTheme="minorHAnsi" w:hAnsiTheme="minorHAnsi" w:cstheme="minorHAnsi"/>
          <w:sz w:val="22"/>
          <w:szCs w:val="22"/>
        </w:rPr>
        <w:t xml:space="preserve"> given the minimal </w:t>
      </w:r>
      <w:r w:rsidR="00C06C97">
        <w:rPr>
          <w:rFonts w:asciiTheme="minorHAnsi" w:hAnsiTheme="minorHAnsi" w:cstheme="minorHAnsi"/>
          <w:sz w:val="22"/>
          <w:szCs w:val="22"/>
        </w:rPr>
        <w:t xml:space="preserve">biological/medical </w:t>
      </w:r>
      <w:r w:rsidR="00517904" w:rsidRPr="00DA6ED6">
        <w:rPr>
          <w:rFonts w:asciiTheme="minorHAnsi" w:hAnsiTheme="minorHAnsi" w:cstheme="minorHAnsi"/>
          <w:sz w:val="22"/>
          <w:szCs w:val="22"/>
        </w:rPr>
        <w:t xml:space="preserve">risk of the study, the study will provide all participants with a telephone number to report AEs/SAEs. </w:t>
      </w:r>
      <w:r w:rsidR="00503E79" w:rsidRPr="006D10F8">
        <w:rPr>
          <w:rFonts w:asciiTheme="minorHAnsi" w:hAnsiTheme="minorHAnsi" w:cstheme="minorHAnsi"/>
          <w:sz w:val="22"/>
          <w:szCs w:val="22"/>
        </w:rPr>
        <w:t xml:space="preserve">All reported AEs will be evaluated for severity, </w:t>
      </w:r>
      <w:r w:rsidR="00596719">
        <w:rPr>
          <w:rFonts w:asciiTheme="minorHAnsi" w:hAnsiTheme="minorHAnsi" w:cstheme="minorHAnsi"/>
          <w:sz w:val="22"/>
          <w:szCs w:val="22"/>
        </w:rPr>
        <w:t>action taken, seriousness, outcome, and relationship to the study intervention. T</w:t>
      </w:r>
      <w:r w:rsidR="00517904" w:rsidRPr="006D10F8">
        <w:rPr>
          <w:rFonts w:asciiTheme="minorHAnsi" w:hAnsiTheme="minorHAnsi" w:cstheme="minorHAnsi"/>
          <w:sz w:val="22"/>
          <w:szCs w:val="22"/>
        </w:rPr>
        <w:t>he study team will track</w:t>
      </w:r>
      <w:r w:rsidR="00055092" w:rsidRPr="00C167B8">
        <w:rPr>
          <w:rFonts w:asciiTheme="minorHAnsi" w:hAnsiTheme="minorHAnsi" w:cstheme="minorHAnsi"/>
          <w:sz w:val="22"/>
          <w:szCs w:val="22"/>
        </w:rPr>
        <w:t xml:space="preserve"> </w:t>
      </w:r>
      <w:r w:rsidR="00596719">
        <w:rPr>
          <w:rFonts w:asciiTheme="minorHAnsi" w:hAnsiTheme="minorHAnsi" w:cstheme="minorHAnsi"/>
          <w:sz w:val="22"/>
          <w:szCs w:val="22"/>
        </w:rPr>
        <w:t xml:space="preserve">and record all AEs that are </w:t>
      </w:r>
      <w:r w:rsidR="00517904" w:rsidRPr="006D10F8">
        <w:rPr>
          <w:rFonts w:asciiTheme="minorHAnsi" w:hAnsiTheme="minorHAnsi" w:cstheme="minorHAnsi"/>
          <w:sz w:val="22"/>
          <w:szCs w:val="22"/>
        </w:rPr>
        <w:t>severe</w:t>
      </w:r>
      <w:r w:rsidR="00596719">
        <w:rPr>
          <w:rFonts w:asciiTheme="minorHAnsi" w:hAnsiTheme="minorHAnsi" w:cstheme="minorHAnsi"/>
          <w:sz w:val="22"/>
          <w:szCs w:val="22"/>
        </w:rPr>
        <w:t>,</w:t>
      </w:r>
      <w:r w:rsidR="00517904" w:rsidRPr="006D10F8">
        <w:rPr>
          <w:rFonts w:asciiTheme="minorHAnsi" w:hAnsiTheme="minorHAnsi" w:cstheme="minorHAnsi"/>
          <w:sz w:val="22"/>
          <w:szCs w:val="22"/>
        </w:rPr>
        <w:t xml:space="preserve"> serious</w:t>
      </w:r>
      <w:r w:rsidR="00596719">
        <w:rPr>
          <w:rFonts w:asciiTheme="minorHAnsi" w:hAnsiTheme="minorHAnsi" w:cstheme="minorHAnsi"/>
          <w:sz w:val="22"/>
          <w:szCs w:val="22"/>
        </w:rPr>
        <w:t xml:space="preserve">, and/or </w:t>
      </w:r>
      <w:r w:rsidR="004F33A1">
        <w:rPr>
          <w:rFonts w:asciiTheme="minorHAnsi" w:hAnsiTheme="minorHAnsi" w:cstheme="minorHAnsi"/>
          <w:sz w:val="22"/>
          <w:szCs w:val="22"/>
        </w:rPr>
        <w:t>related to</w:t>
      </w:r>
      <w:r w:rsidR="00596719">
        <w:rPr>
          <w:rFonts w:asciiTheme="minorHAnsi" w:hAnsiTheme="minorHAnsi" w:cstheme="minorHAnsi"/>
          <w:sz w:val="22"/>
          <w:szCs w:val="22"/>
        </w:rPr>
        <w:t xml:space="preserve"> the study intervention</w:t>
      </w:r>
      <w:r w:rsidR="00463875">
        <w:rPr>
          <w:rFonts w:asciiTheme="minorHAnsi" w:hAnsiTheme="minorHAnsi" w:cstheme="minorHAnsi"/>
          <w:sz w:val="22"/>
          <w:szCs w:val="22"/>
        </w:rPr>
        <w:t xml:space="preserve">. </w:t>
      </w:r>
      <w:r w:rsidR="00B17D67" w:rsidRPr="006D10F8">
        <w:rPr>
          <w:rFonts w:asciiTheme="minorHAnsi" w:hAnsiTheme="minorHAnsi" w:cstheme="minorHAnsi"/>
          <w:sz w:val="22"/>
          <w:szCs w:val="22"/>
        </w:rPr>
        <w:t xml:space="preserve"> AEs and SAEs will be collected for both the parent and infant on this study</w:t>
      </w:r>
      <w:r w:rsidR="00B17D67">
        <w:rPr>
          <w:rFonts w:asciiTheme="minorHAnsi" w:hAnsiTheme="minorHAnsi" w:cstheme="minorHAnsi"/>
          <w:sz w:val="22"/>
          <w:szCs w:val="22"/>
        </w:rPr>
        <w:t>.</w:t>
      </w:r>
    </w:p>
    <w:p w14:paraId="31042EBC" w14:textId="77777777" w:rsidR="00012311" w:rsidRPr="00DA6ED6" w:rsidRDefault="00012311">
      <w:pPr>
        <w:pStyle w:val="Heading2"/>
        <w:rPr>
          <w:rFonts w:asciiTheme="minorHAnsi" w:eastAsia="Times New Roman" w:hAnsiTheme="minorHAnsi" w:cstheme="minorHAnsi"/>
        </w:rPr>
      </w:pPr>
      <w:bookmarkStart w:id="40" w:name="_Toc161824374"/>
      <w:r w:rsidRPr="00DA6ED6">
        <w:rPr>
          <w:rFonts w:asciiTheme="minorHAnsi" w:eastAsia="Times New Roman" w:hAnsiTheme="minorHAnsi" w:cstheme="minorHAnsi"/>
        </w:rPr>
        <w:t>8.3 Adverse Events and Serious Adverse Events</w:t>
      </w:r>
      <w:bookmarkEnd w:id="40"/>
    </w:p>
    <w:p w14:paraId="0881B459" w14:textId="77777777" w:rsidR="00012311" w:rsidRPr="00DA6ED6" w:rsidRDefault="00012311">
      <w:pPr>
        <w:pStyle w:val="Heading3"/>
        <w:rPr>
          <w:rFonts w:asciiTheme="minorHAnsi" w:eastAsia="Times New Roman" w:hAnsiTheme="minorHAnsi" w:cstheme="minorHAnsi"/>
        </w:rPr>
      </w:pPr>
      <w:bookmarkStart w:id="41" w:name="_Toc161824375"/>
      <w:r w:rsidRPr="00DA6ED6">
        <w:rPr>
          <w:rFonts w:asciiTheme="minorHAnsi" w:eastAsia="Times New Roman" w:hAnsiTheme="minorHAnsi" w:cstheme="minorHAnsi"/>
        </w:rPr>
        <w:t>8.3.1 Definition of Adverse Events (AE)</w:t>
      </w:r>
      <w:bookmarkEnd w:id="41"/>
    </w:p>
    <w:p w14:paraId="72F069D5" w14:textId="77777777" w:rsidR="00012311" w:rsidRPr="00DA6ED6" w:rsidRDefault="00994F5A"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An AE is defined </w:t>
      </w:r>
      <w:r w:rsidR="004768D9" w:rsidRPr="00DA6ED6">
        <w:rPr>
          <w:rFonts w:asciiTheme="minorHAnsi" w:hAnsiTheme="minorHAnsi" w:cstheme="minorHAnsi"/>
          <w:szCs w:val="24"/>
        </w:rPr>
        <w:t xml:space="preserve">as any untoward medical occurrence associated with the use of an intervention in humans, whether or not considered intervention related. </w:t>
      </w:r>
    </w:p>
    <w:p w14:paraId="0C1916BB" w14:textId="77777777" w:rsidR="00012311" w:rsidRPr="00DA6ED6" w:rsidRDefault="00012311">
      <w:pPr>
        <w:pStyle w:val="Heading3"/>
        <w:rPr>
          <w:rFonts w:asciiTheme="minorHAnsi" w:eastAsia="Times New Roman" w:hAnsiTheme="minorHAnsi" w:cstheme="minorHAnsi"/>
          <w:sz w:val="24"/>
          <w:szCs w:val="24"/>
        </w:rPr>
      </w:pPr>
      <w:bookmarkStart w:id="42" w:name="_Toc161824376"/>
      <w:r w:rsidRPr="00DA6ED6">
        <w:rPr>
          <w:rFonts w:asciiTheme="minorHAnsi" w:eastAsia="Times New Roman" w:hAnsiTheme="minorHAnsi" w:cstheme="minorHAnsi"/>
          <w:sz w:val="24"/>
          <w:szCs w:val="24"/>
        </w:rPr>
        <w:t>8.3.2 Definition of Serious Adverse Events (SAE)</w:t>
      </w:r>
      <w:bookmarkEnd w:id="42"/>
    </w:p>
    <w:p w14:paraId="3989AB46" w14:textId="5BD1122C" w:rsidR="00012311" w:rsidRPr="00DA6ED6" w:rsidRDefault="00994F5A"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We will consider an AE or suspected adverse reaction to be “serious” if, in the view of the PIs, medical monitor, </w:t>
      </w:r>
      <w:r w:rsidR="00DE3103">
        <w:rPr>
          <w:rFonts w:asciiTheme="minorHAnsi" w:hAnsiTheme="minorHAnsi" w:cstheme="minorHAnsi"/>
          <w:szCs w:val="24"/>
        </w:rPr>
        <w:t xml:space="preserve">or </w:t>
      </w:r>
      <w:r w:rsidRPr="00DA6ED6">
        <w:rPr>
          <w:rFonts w:asciiTheme="minorHAnsi" w:hAnsiTheme="minorHAnsi" w:cstheme="minorHAnsi"/>
          <w:szCs w:val="24"/>
        </w:rPr>
        <w:t>DSMB, it results in any of the following outcomes:</w:t>
      </w:r>
    </w:p>
    <w:p w14:paraId="717C5DC4" w14:textId="77777777" w:rsidR="00994F5A" w:rsidRPr="00DA6ED6" w:rsidRDefault="00994F5A" w:rsidP="0074252D">
      <w:pPr>
        <w:pStyle w:val="NormalWeb"/>
        <w:numPr>
          <w:ilvl w:val="0"/>
          <w:numId w:val="21"/>
        </w:numPr>
        <w:spacing w:line="259" w:lineRule="auto"/>
        <w:rPr>
          <w:rFonts w:asciiTheme="minorHAnsi" w:hAnsiTheme="minorHAnsi" w:cstheme="minorHAnsi"/>
          <w:szCs w:val="24"/>
        </w:rPr>
      </w:pPr>
      <w:r w:rsidRPr="00DA6ED6">
        <w:rPr>
          <w:rFonts w:asciiTheme="minorHAnsi" w:hAnsiTheme="minorHAnsi" w:cstheme="minorHAnsi"/>
          <w:szCs w:val="24"/>
        </w:rPr>
        <w:t>Death</w:t>
      </w:r>
    </w:p>
    <w:p w14:paraId="4B261107" w14:textId="77777777" w:rsidR="00994F5A" w:rsidRPr="00DA6ED6" w:rsidRDefault="00994F5A" w:rsidP="0074252D">
      <w:pPr>
        <w:pStyle w:val="NormalWeb"/>
        <w:numPr>
          <w:ilvl w:val="0"/>
          <w:numId w:val="21"/>
        </w:numPr>
        <w:spacing w:line="259" w:lineRule="auto"/>
        <w:rPr>
          <w:rFonts w:asciiTheme="minorHAnsi" w:hAnsiTheme="minorHAnsi" w:cstheme="minorHAnsi"/>
          <w:szCs w:val="24"/>
        </w:rPr>
      </w:pPr>
      <w:r w:rsidRPr="00DA6ED6">
        <w:rPr>
          <w:rFonts w:asciiTheme="minorHAnsi" w:hAnsiTheme="minorHAnsi" w:cstheme="minorHAnsi"/>
          <w:szCs w:val="24"/>
        </w:rPr>
        <w:t>Life-threatening AE</w:t>
      </w:r>
    </w:p>
    <w:p w14:paraId="0E6817E2" w14:textId="77777777" w:rsidR="00994F5A" w:rsidRPr="00DA6ED6" w:rsidRDefault="00994F5A" w:rsidP="0074252D">
      <w:pPr>
        <w:pStyle w:val="NormalWeb"/>
        <w:numPr>
          <w:ilvl w:val="0"/>
          <w:numId w:val="21"/>
        </w:numPr>
        <w:spacing w:line="259" w:lineRule="auto"/>
        <w:rPr>
          <w:rFonts w:asciiTheme="minorHAnsi" w:hAnsiTheme="minorHAnsi" w:cstheme="minorHAnsi"/>
          <w:szCs w:val="24"/>
        </w:rPr>
      </w:pPr>
      <w:r w:rsidRPr="00DA6ED6">
        <w:rPr>
          <w:rFonts w:asciiTheme="minorHAnsi" w:hAnsiTheme="minorHAnsi" w:cstheme="minorHAnsi"/>
          <w:szCs w:val="24"/>
        </w:rPr>
        <w:t>Inpatient hospitalization or prolongation of existing hospitalization</w:t>
      </w:r>
    </w:p>
    <w:p w14:paraId="4A68E083" w14:textId="39A39B01" w:rsidR="00994F5A" w:rsidRDefault="00994F5A" w:rsidP="0074252D">
      <w:pPr>
        <w:pStyle w:val="NormalWeb"/>
        <w:numPr>
          <w:ilvl w:val="0"/>
          <w:numId w:val="21"/>
        </w:numPr>
        <w:spacing w:line="259" w:lineRule="auto"/>
        <w:rPr>
          <w:rFonts w:asciiTheme="minorHAnsi" w:hAnsiTheme="minorHAnsi" w:cstheme="minorHAnsi"/>
          <w:szCs w:val="24"/>
        </w:rPr>
      </w:pPr>
      <w:r w:rsidRPr="00DA6ED6">
        <w:rPr>
          <w:rFonts w:asciiTheme="minorHAnsi" w:hAnsiTheme="minorHAnsi" w:cstheme="minorHAnsi"/>
          <w:szCs w:val="24"/>
        </w:rPr>
        <w:t>Persistent or significant incapacitation or substantial disruption of the ability to conduct normal life functions</w:t>
      </w:r>
    </w:p>
    <w:p w14:paraId="547E4131" w14:textId="2D459C7F" w:rsidR="005955AF" w:rsidRPr="00DA6ED6" w:rsidRDefault="005955AF">
      <w:pPr>
        <w:pStyle w:val="NormalWeb"/>
        <w:numPr>
          <w:ilvl w:val="0"/>
          <w:numId w:val="21"/>
        </w:numPr>
        <w:spacing w:line="259" w:lineRule="auto"/>
        <w:rPr>
          <w:rFonts w:asciiTheme="minorHAnsi" w:hAnsiTheme="minorHAnsi" w:cstheme="minorHAnsi"/>
          <w:szCs w:val="24"/>
        </w:rPr>
      </w:pPr>
      <w:r w:rsidRPr="00DA6ED6">
        <w:rPr>
          <w:rFonts w:asciiTheme="minorHAnsi" w:hAnsiTheme="minorHAnsi" w:cstheme="minorHAnsi"/>
          <w:szCs w:val="24"/>
        </w:rPr>
        <w:t>Congenital anomaly/birth defect</w:t>
      </w:r>
    </w:p>
    <w:p w14:paraId="3479F043" w14:textId="77777777" w:rsidR="00994F5A" w:rsidRPr="00DA6ED6" w:rsidRDefault="00994F5A" w:rsidP="008E355D">
      <w:pPr>
        <w:pStyle w:val="NormalWeb"/>
        <w:spacing w:line="259" w:lineRule="auto"/>
        <w:jc w:val="both"/>
        <w:rPr>
          <w:rFonts w:asciiTheme="minorHAnsi" w:hAnsiTheme="minorHAnsi" w:cstheme="minorHAnsi"/>
          <w:sz w:val="24"/>
          <w:szCs w:val="24"/>
        </w:rPr>
      </w:pPr>
      <w:r w:rsidRPr="00DA6ED6">
        <w:rPr>
          <w:rFonts w:asciiTheme="minorHAnsi" w:hAnsiTheme="minorHAnsi" w:cstheme="minorHAnsi"/>
          <w:szCs w:val="24"/>
        </w:rPr>
        <w:t xml:space="preserve">Important medical events that may not result in death, be life-threatening, or require hospitalization may be considered serious when, based upon appropriate medical judgment, they may jeopardize the participant and may require medical or surgical intervention to prevent one of the outcomes listed in the SAE definition. </w:t>
      </w:r>
    </w:p>
    <w:p w14:paraId="4502F8AE" w14:textId="77777777" w:rsidR="00012311" w:rsidRPr="00DA6ED6" w:rsidRDefault="00012311">
      <w:pPr>
        <w:pStyle w:val="Heading3"/>
        <w:rPr>
          <w:rFonts w:asciiTheme="minorHAnsi" w:eastAsia="Times New Roman" w:hAnsiTheme="minorHAnsi" w:cstheme="minorHAnsi"/>
          <w:sz w:val="24"/>
          <w:szCs w:val="24"/>
        </w:rPr>
      </w:pPr>
      <w:bookmarkStart w:id="43" w:name="_Toc161824377"/>
      <w:r w:rsidRPr="00DA6ED6">
        <w:rPr>
          <w:rFonts w:asciiTheme="minorHAnsi" w:eastAsia="Times New Roman" w:hAnsiTheme="minorHAnsi" w:cstheme="minorHAnsi"/>
          <w:sz w:val="24"/>
          <w:szCs w:val="24"/>
        </w:rPr>
        <w:t>8.3.3 Classification of an Adverse Event</w:t>
      </w:r>
      <w:bookmarkEnd w:id="43"/>
    </w:p>
    <w:p w14:paraId="1E0B09D9" w14:textId="77777777" w:rsidR="00012311" w:rsidRPr="00DA6ED6" w:rsidRDefault="00012311">
      <w:pPr>
        <w:pStyle w:val="Heading4"/>
        <w:spacing w:line="276" w:lineRule="auto"/>
        <w:rPr>
          <w:rFonts w:asciiTheme="minorHAnsi" w:eastAsia="Times New Roman" w:hAnsiTheme="minorHAnsi" w:cstheme="minorHAnsi"/>
          <w:sz w:val="24"/>
          <w:szCs w:val="24"/>
        </w:rPr>
      </w:pPr>
      <w:r w:rsidRPr="00DA6ED6">
        <w:rPr>
          <w:rFonts w:asciiTheme="minorHAnsi" w:eastAsia="Times New Roman" w:hAnsiTheme="minorHAnsi" w:cstheme="minorHAnsi"/>
          <w:sz w:val="24"/>
          <w:szCs w:val="24"/>
        </w:rPr>
        <w:t>8.3.3.1 Severity of Event</w:t>
      </w:r>
    </w:p>
    <w:p w14:paraId="28858D1F" w14:textId="77777777" w:rsidR="00955DE7" w:rsidRPr="00DA6ED6" w:rsidRDefault="00955DE7"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The site research team will use the following guidelines to describe severity. The site investigator will determine severity.</w:t>
      </w:r>
    </w:p>
    <w:p w14:paraId="26839616" w14:textId="77777777" w:rsidR="00955DE7" w:rsidRPr="00DA6ED6" w:rsidRDefault="00955DE7" w:rsidP="0074252D">
      <w:pPr>
        <w:pStyle w:val="NormalWeb"/>
        <w:numPr>
          <w:ilvl w:val="0"/>
          <w:numId w:val="24"/>
        </w:numPr>
        <w:spacing w:line="259" w:lineRule="auto"/>
        <w:rPr>
          <w:rFonts w:asciiTheme="minorHAnsi" w:hAnsiTheme="minorHAnsi" w:cstheme="minorHAnsi"/>
          <w:szCs w:val="24"/>
        </w:rPr>
      </w:pPr>
      <w:r w:rsidRPr="00DA6ED6">
        <w:rPr>
          <w:rFonts w:asciiTheme="minorHAnsi" w:hAnsiTheme="minorHAnsi" w:cstheme="minorHAnsi"/>
          <w:b/>
          <w:bCs/>
          <w:szCs w:val="24"/>
        </w:rPr>
        <w:t>Mild:</w:t>
      </w:r>
      <w:r w:rsidRPr="00DA6ED6">
        <w:rPr>
          <w:rFonts w:asciiTheme="minorHAnsi" w:hAnsiTheme="minorHAnsi" w:cstheme="minorHAnsi"/>
          <w:szCs w:val="24"/>
        </w:rPr>
        <w:t xml:space="preserve"> Event requires minimal or no treatment and does not interfere with the participant’s daily activities.</w:t>
      </w:r>
    </w:p>
    <w:p w14:paraId="212189D5" w14:textId="77777777" w:rsidR="00955DE7" w:rsidRPr="00DA6ED6" w:rsidRDefault="00955DE7" w:rsidP="0074252D">
      <w:pPr>
        <w:pStyle w:val="NormalWeb"/>
        <w:numPr>
          <w:ilvl w:val="0"/>
          <w:numId w:val="24"/>
        </w:numPr>
        <w:spacing w:line="259" w:lineRule="auto"/>
        <w:rPr>
          <w:rFonts w:asciiTheme="minorHAnsi" w:hAnsiTheme="minorHAnsi" w:cstheme="minorHAnsi"/>
          <w:szCs w:val="24"/>
        </w:rPr>
      </w:pPr>
      <w:r w:rsidRPr="00DA6ED6">
        <w:rPr>
          <w:rFonts w:asciiTheme="minorHAnsi" w:hAnsiTheme="minorHAnsi" w:cstheme="minorHAnsi"/>
          <w:b/>
          <w:bCs/>
          <w:szCs w:val="24"/>
        </w:rPr>
        <w:lastRenderedPageBreak/>
        <w:t xml:space="preserve">Moderate: </w:t>
      </w:r>
      <w:r w:rsidRPr="00DA6ED6">
        <w:rPr>
          <w:rFonts w:asciiTheme="minorHAnsi" w:hAnsiTheme="minorHAnsi" w:cstheme="minorHAnsi"/>
          <w:szCs w:val="24"/>
        </w:rPr>
        <w:t>Event results in a low level of inconvenience or concern with the therapeutic measure. Moderate events may cause some interference with functioning.</w:t>
      </w:r>
    </w:p>
    <w:p w14:paraId="1EB180EE" w14:textId="0A81A0E9" w:rsidR="00012311" w:rsidRPr="00DA6ED6" w:rsidRDefault="00955DE7" w:rsidP="0074252D">
      <w:pPr>
        <w:pStyle w:val="NormalWeb"/>
        <w:numPr>
          <w:ilvl w:val="0"/>
          <w:numId w:val="24"/>
        </w:numPr>
        <w:spacing w:line="259" w:lineRule="auto"/>
        <w:rPr>
          <w:rFonts w:asciiTheme="minorHAnsi" w:hAnsiTheme="minorHAnsi" w:cstheme="minorHAnsi"/>
          <w:szCs w:val="24"/>
        </w:rPr>
      </w:pPr>
      <w:r w:rsidRPr="00DA6ED6">
        <w:rPr>
          <w:rFonts w:asciiTheme="minorHAnsi" w:hAnsiTheme="minorHAnsi" w:cstheme="minorHAnsi"/>
          <w:b/>
          <w:bCs/>
          <w:szCs w:val="24"/>
        </w:rPr>
        <w:t xml:space="preserve">Severe: </w:t>
      </w:r>
      <w:r w:rsidRPr="00DA6ED6">
        <w:rPr>
          <w:rFonts w:asciiTheme="minorHAnsi" w:hAnsiTheme="minorHAnsi" w:cstheme="minorHAnsi"/>
          <w:szCs w:val="24"/>
        </w:rPr>
        <w:t xml:space="preserve">Event interrupts a participant’s usual daily activity and may require systemic drug therapy or other treatment. Severe events are usually potentially </w:t>
      </w:r>
      <w:r w:rsidR="00DE3103" w:rsidRPr="00DA6ED6">
        <w:rPr>
          <w:rFonts w:asciiTheme="minorHAnsi" w:hAnsiTheme="minorHAnsi" w:cstheme="minorHAnsi"/>
          <w:szCs w:val="24"/>
        </w:rPr>
        <w:t>life</w:t>
      </w:r>
      <w:r w:rsidR="00DE3103">
        <w:rPr>
          <w:rFonts w:asciiTheme="minorHAnsi" w:hAnsiTheme="minorHAnsi" w:cstheme="minorHAnsi"/>
          <w:szCs w:val="24"/>
        </w:rPr>
        <w:t>-</w:t>
      </w:r>
      <w:r w:rsidRPr="00DA6ED6">
        <w:rPr>
          <w:rFonts w:asciiTheme="minorHAnsi" w:hAnsiTheme="minorHAnsi" w:cstheme="minorHAnsi"/>
          <w:szCs w:val="24"/>
        </w:rPr>
        <w:t>threatening or incapacitating. Of note, the term “severe” does not necessarily equate to “serious</w:t>
      </w:r>
      <w:r w:rsidR="00DE3103">
        <w:rPr>
          <w:rFonts w:asciiTheme="minorHAnsi" w:hAnsiTheme="minorHAnsi" w:cstheme="minorHAnsi"/>
          <w:szCs w:val="24"/>
        </w:rPr>
        <w:t>.</w:t>
      </w:r>
      <w:r w:rsidRPr="00DA6ED6">
        <w:rPr>
          <w:rFonts w:asciiTheme="minorHAnsi" w:hAnsiTheme="minorHAnsi" w:cstheme="minorHAnsi"/>
          <w:szCs w:val="24"/>
        </w:rPr>
        <w:t>”</w:t>
      </w:r>
    </w:p>
    <w:p w14:paraId="1AABE80E" w14:textId="77777777" w:rsidR="00012311" w:rsidRPr="00DA6ED6" w:rsidRDefault="00012311">
      <w:pPr>
        <w:pStyle w:val="Heading4"/>
        <w:spacing w:line="276" w:lineRule="auto"/>
        <w:rPr>
          <w:rFonts w:asciiTheme="minorHAnsi" w:eastAsia="Times New Roman" w:hAnsiTheme="minorHAnsi" w:cstheme="minorHAnsi"/>
        </w:rPr>
      </w:pPr>
      <w:r w:rsidRPr="00DA6ED6">
        <w:rPr>
          <w:rFonts w:asciiTheme="minorHAnsi" w:eastAsia="Times New Roman" w:hAnsiTheme="minorHAnsi" w:cstheme="minorHAnsi"/>
        </w:rPr>
        <w:t>8.3.3.2 Relationship to Study Intervention</w:t>
      </w:r>
    </w:p>
    <w:p w14:paraId="4FF22066" w14:textId="77777777" w:rsidR="00955DE7" w:rsidRPr="00DA6ED6" w:rsidRDefault="00955DE7"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The site research team will grade the degree of certainty about causality by using the following categories:</w:t>
      </w:r>
    </w:p>
    <w:p w14:paraId="16D1D58E" w14:textId="77777777" w:rsidR="00012311" w:rsidRPr="00DA6ED6" w:rsidRDefault="00955DE7" w:rsidP="0074252D">
      <w:pPr>
        <w:pStyle w:val="NormalWeb"/>
        <w:numPr>
          <w:ilvl w:val="0"/>
          <w:numId w:val="25"/>
        </w:numPr>
        <w:spacing w:line="259" w:lineRule="auto"/>
        <w:rPr>
          <w:rFonts w:asciiTheme="minorHAnsi" w:hAnsiTheme="minorHAnsi" w:cstheme="minorHAnsi"/>
          <w:szCs w:val="24"/>
        </w:rPr>
      </w:pPr>
      <w:r w:rsidRPr="00DA6ED6">
        <w:rPr>
          <w:rFonts w:asciiTheme="minorHAnsi" w:hAnsiTheme="minorHAnsi" w:cstheme="minorHAnsi"/>
          <w:b/>
          <w:bCs/>
          <w:szCs w:val="24"/>
        </w:rPr>
        <w:t>Related:</w:t>
      </w:r>
      <w:r w:rsidRPr="00DA6ED6">
        <w:rPr>
          <w:rFonts w:asciiTheme="minorHAnsi" w:hAnsiTheme="minorHAnsi" w:cstheme="minorHAnsi"/>
          <w:szCs w:val="24"/>
        </w:rPr>
        <w:t xml:space="preserve"> The AE is known to occur with the study procedures, there is a reasonable possibility that the study procedure caused the AE, or there is a temporal relationship between the study procedures and the event. Reasonable possibility means that there is evidence to suggest a causal relationship between the study procedures and the AE.</w:t>
      </w:r>
    </w:p>
    <w:p w14:paraId="0AFA5CAA" w14:textId="77777777" w:rsidR="00955DE7" w:rsidRPr="00DA6ED6" w:rsidRDefault="00955DE7" w:rsidP="0074252D">
      <w:pPr>
        <w:pStyle w:val="NormalWeb"/>
        <w:numPr>
          <w:ilvl w:val="0"/>
          <w:numId w:val="25"/>
        </w:numPr>
        <w:spacing w:line="259" w:lineRule="auto"/>
        <w:rPr>
          <w:rFonts w:asciiTheme="minorHAnsi" w:hAnsiTheme="minorHAnsi" w:cstheme="minorHAnsi"/>
          <w:szCs w:val="24"/>
        </w:rPr>
      </w:pPr>
      <w:r w:rsidRPr="00DA6ED6">
        <w:rPr>
          <w:rFonts w:asciiTheme="minorHAnsi" w:hAnsiTheme="minorHAnsi" w:cstheme="minorHAnsi"/>
          <w:b/>
          <w:bCs/>
          <w:szCs w:val="24"/>
        </w:rPr>
        <w:t>Not Related:</w:t>
      </w:r>
      <w:r w:rsidRPr="00DA6ED6">
        <w:rPr>
          <w:rFonts w:asciiTheme="minorHAnsi" w:hAnsiTheme="minorHAnsi" w:cstheme="minorHAnsi"/>
          <w:szCs w:val="24"/>
        </w:rPr>
        <w:t xml:space="preserve"> There is not a reasonable possibility that the study procedures caused the event, there is no temporal relationship between the study procedures and the event onset, or an alternate etiology has been established.</w:t>
      </w:r>
    </w:p>
    <w:p w14:paraId="41C1A273" w14:textId="77777777" w:rsidR="00012311" w:rsidRPr="00DA6ED6" w:rsidRDefault="00012311">
      <w:pPr>
        <w:pStyle w:val="Heading4"/>
        <w:spacing w:line="276" w:lineRule="auto"/>
        <w:rPr>
          <w:rFonts w:asciiTheme="minorHAnsi" w:eastAsia="Times New Roman" w:hAnsiTheme="minorHAnsi" w:cstheme="minorHAnsi"/>
          <w:sz w:val="24"/>
          <w:szCs w:val="24"/>
        </w:rPr>
      </w:pPr>
      <w:r w:rsidRPr="00DA6ED6">
        <w:rPr>
          <w:rFonts w:asciiTheme="minorHAnsi" w:eastAsia="Times New Roman" w:hAnsiTheme="minorHAnsi" w:cstheme="minorHAnsi"/>
          <w:sz w:val="24"/>
          <w:szCs w:val="24"/>
        </w:rPr>
        <w:t>8.3.3.3 Expectedness</w:t>
      </w:r>
    </w:p>
    <w:p w14:paraId="32EEB695" w14:textId="536A05CE" w:rsidR="00503E79" w:rsidRPr="00503E79" w:rsidRDefault="00503E79" w:rsidP="00503E79">
      <w:pPr>
        <w:pStyle w:val="NormalWeb"/>
        <w:jc w:val="both"/>
        <w:rPr>
          <w:rFonts w:asciiTheme="minorHAnsi" w:hAnsiTheme="minorHAnsi" w:cstheme="minorHAnsi"/>
        </w:rPr>
      </w:pPr>
      <w:r w:rsidRPr="00503E79">
        <w:rPr>
          <w:rFonts w:asciiTheme="minorHAnsi" w:hAnsiTheme="minorHAnsi" w:cstheme="minorHAnsi"/>
        </w:rPr>
        <w:t>The site investigator or qualified clinical designee will be responsible for determining whether a severe AE or SAE is expected or unexpected. A severe AE or SAE will be considered unexpected if the nature, severity, or frequency of the event is not consistent with risk of the underlying chronic medical condition, or is not an event measured in study data collection (hospitalization, ED visit etc.), or is not related to function of the study intervention.</w:t>
      </w:r>
    </w:p>
    <w:p w14:paraId="0ADF4B13" w14:textId="77777777" w:rsidR="00503E79" w:rsidRPr="00503E79" w:rsidRDefault="00503E79" w:rsidP="00503E79">
      <w:pPr>
        <w:pStyle w:val="NormalWeb"/>
        <w:jc w:val="both"/>
        <w:rPr>
          <w:rFonts w:asciiTheme="minorHAnsi" w:hAnsiTheme="minorHAnsi" w:cstheme="minorHAnsi"/>
        </w:rPr>
      </w:pPr>
    </w:p>
    <w:p w14:paraId="334FBC52" w14:textId="77777777" w:rsidR="00503E79" w:rsidRPr="00503E79" w:rsidRDefault="00503E79" w:rsidP="00503E79">
      <w:pPr>
        <w:pStyle w:val="NormalWeb"/>
        <w:jc w:val="both"/>
        <w:rPr>
          <w:rFonts w:asciiTheme="minorHAnsi" w:hAnsiTheme="minorHAnsi" w:cstheme="minorHAnsi"/>
        </w:rPr>
      </w:pPr>
      <w:r w:rsidRPr="00503E79">
        <w:rPr>
          <w:rFonts w:asciiTheme="minorHAnsi" w:hAnsiTheme="minorHAnsi" w:cstheme="minorHAnsi"/>
        </w:rPr>
        <w:t>Potential expected event could include the following:</w:t>
      </w:r>
    </w:p>
    <w:p w14:paraId="62E70B4A" w14:textId="77777777" w:rsidR="006E0A5E" w:rsidRPr="00F00702" w:rsidRDefault="006E0A5E" w:rsidP="00F00702">
      <w:pPr>
        <w:pStyle w:val="NormalWeb"/>
        <w:numPr>
          <w:ilvl w:val="0"/>
          <w:numId w:val="48"/>
        </w:numPr>
        <w:jc w:val="both"/>
        <w:rPr>
          <w:rFonts w:asciiTheme="minorHAnsi" w:hAnsiTheme="minorHAnsi" w:cstheme="minorHAnsi"/>
        </w:rPr>
      </w:pPr>
      <w:r w:rsidRPr="00F00702">
        <w:rPr>
          <w:rFonts w:asciiTheme="minorHAnsi" w:hAnsiTheme="minorHAnsi" w:cstheme="minorHAnsi"/>
        </w:rPr>
        <w:t>Common illnesses and infections associated with the following organ classes:  Respiratory, Gastrointestinal, Skin, Eyes, Ears, etc.</w:t>
      </w:r>
    </w:p>
    <w:p w14:paraId="54A8FEDB" w14:textId="77777777" w:rsidR="006E0A5E" w:rsidRPr="00F00702" w:rsidRDefault="006E0A5E" w:rsidP="00F00702">
      <w:pPr>
        <w:pStyle w:val="NormalWeb"/>
        <w:numPr>
          <w:ilvl w:val="0"/>
          <w:numId w:val="48"/>
        </w:numPr>
        <w:jc w:val="both"/>
        <w:rPr>
          <w:rFonts w:asciiTheme="minorHAnsi" w:hAnsiTheme="minorHAnsi" w:cstheme="minorHAnsi"/>
        </w:rPr>
      </w:pPr>
      <w:r w:rsidRPr="00F00702">
        <w:rPr>
          <w:rFonts w:asciiTheme="minorHAnsi" w:hAnsiTheme="minorHAnsi" w:cstheme="minorHAnsi"/>
        </w:rPr>
        <w:t>Developmental delay</w:t>
      </w:r>
    </w:p>
    <w:p w14:paraId="724603C1" w14:textId="77777777" w:rsidR="006E0A5E" w:rsidRPr="00F00702" w:rsidRDefault="006E0A5E" w:rsidP="00F00702">
      <w:pPr>
        <w:pStyle w:val="NormalWeb"/>
        <w:numPr>
          <w:ilvl w:val="0"/>
          <w:numId w:val="48"/>
        </w:numPr>
        <w:jc w:val="both"/>
        <w:rPr>
          <w:rFonts w:asciiTheme="minorHAnsi" w:hAnsiTheme="minorHAnsi" w:cstheme="minorHAnsi"/>
        </w:rPr>
      </w:pPr>
      <w:r w:rsidRPr="00F00702">
        <w:rPr>
          <w:rFonts w:asciiTheme="minorHAnsi" w:hAnsiTheme="minorHAnsi" w:cstheme="minorHAnsi"/>
        </w:rPr>
        <w:t>Slow/poor weight gain</w:t>
      </w:r>
    </w:p>
    <w:p w14:paraId="030AE80C" w14:textId="77777777" w:rsidR="006E0A5E" w:rsidRPr="00F00702" w:rsidRDefault="006E0A5E" w:rsidP="00F00702">
      <w:pPr>
        <w:pStyle w:val="NormalWeb"/>
        <w:numPr>
          <w:ilvl w:val="0"/>
          <w:numId w:val="48"/>
        </w:numPr>
        <w:jc w:val="both"/>
        <w:rPr>
          <w:rFonts w:asciiTheme="minorHAnsi" w:hAnsiTheme="minorHAnsi" w:cstheme="minorHAnsi"/>
        </w:rPr>
      </w:pPr>
      <w:r w:rsidRPr="00F00702">
        <w:rPr>
          <w:rFonts w:asciiTheme="minorHAnsi" w:hAnsiTheme="minorHAnsi" w:cstheme="minorHAnsi"/>
        </w:rPr>
        <w:t xml:space="preserve">Need for emergency room visits secondary to physical injuries (including but not limited to falls, concern for fractures or nursemaid's elbow) </w:t>
      </w:r>
    </w:p>
    <w:p w14:paraId="442C476A" w14:textId="77777777" w:rsidR="001B38D5" w:rsidRPr="001B38D5" w:rsidRDefault="00503E79" w:rsidP="001B38D5">
      <w:pPr>
        <w:pStyle w:val="NormalWeb"/>
        <w:numPr>
          <w:ilvl w:val="0"/>
          <w:numId w:val="48"/>
        </w:numPr>
        <w:jc w:val="both"/>
        <w:rPr>
          <w:rFonts w:asciiTheme="minorHAnsi" w:hAnsiTheme="minorHAnsi" w:cstheme="minorHAnsi"/>
        </w:rPr>
      </w:pPr>
      <w:r w:rsidRPr="001B38D5">
        <w:rPr>
          <w:rFonts w:asciiTheme="minorHAnsi" w:hAnsiTheme="minorHAnsi" w:cstheme="minorHAnsi"/>
        </w:rPr>
        <w:t>Various neurological disorders and/or deficiencies</w:t>
      </w:r>
    </w:p>
    <w:p w14:paraId="60900988" w14:textId="619C4C69" w:rsidR="00012311" w:rsidRPr="00DA6ED6" w:rsidRDefault="00012311">
      <w:pPr>
        <w:pStyle w:val="Heading3"/>
        <w:rPr>
          <w:rFonts w:asciiTheme="minorHAnsi" w:eastAsia="Times New Roman" w:hAnsiTheme="minorHAnsi" w:cstheme="minorHAnsi"/>
          <w:sz w:val="24"/>
          <w:szCs w:val="24"/>
        </w:rPr>
      </w:pPr>
      <w:bookmarkStart w:id="44" w:name="_Toc161824378"/>
      <w:r w:rsidRPr="00DA6ED6">
        <w:rPr>
          <w:rFonts w:asciiTheme="minorHAnsi" w:eastAsia="Times New Roman" w:hAnsiTheme="minorHAnsi" w:cstheme="minorHAnsi"/>
          <w:sz w:val="24"/>
          <w:szCs w:val="24"/>
        </w:rPr>
        <w:t>8.3.4 Time Period and Frequency for Event Assessment and Follow-Up</w:t>
      </w:r>
      <w:bookmarkEnd w:id="44"/>
    </w:p>
    <w:p w14:paraId="10CAA2B7" w14:textId="48ADDB86" w:rsidR="00012311" w:rsidRDefault="00955DE7"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For this study, </w:t>
      </w:r>
      <w:bookmarkStart w:id="45" w:name="_Hlk152845302"/>
      <w:r w:rsidRPr="00DA6ED6">
        <w:rPr>
          <w:rFonts w:asciiTheme="minorHAnsi" w:hAnsiTheme="minorHAnsi" w:cstheme="minorHAnsi"/>
          <w:szCs w:val="24"/>
        </w:rPr>
        <w:t xml:space="preserve">the protocol study team </w:t>
      </w:r>
      <w:r w:rsidRPr="00702C0C">
        <w:rPr>
          <w:rFonts w:asciiTheme="minorHAnsi" w:hAnsiTheme="minorHAnsi" w:cstheme="minorHAnsi"/>
          <w:szCs w:val="24"/>
        </w:rPr>
        <w:t xml:space="preserve">will collect </w:t>
      </w:r>
      <w:r w:rsidR="00702C0C" w:rsidRPr="0009224A">
        <w:rPr>
          <w:rFonts w:asciiTheme="minorHAnsi" w:hAnsiTheme="minorHAnsi" w:cstheme="minorHAnsi"/>
          <w:szCs w:val="24"/>
        </w:rPr>
        <w:t xml:space="preserve">all </w:t>
      </w:r>
      <w:r w:rsidR="00517904" w:rsidRPr="00702C0C">
        <w:rPr>
          <w:rFonts w:asciiTheme="minorHAnsi" w:hAnsiTheme="minorHAnsi" w:cstheme="minorHAnsi"/>
          <w:szCs w:val="24"/>
        </w:rPr>
        <w:t>severe AEs</w:t>
      </w:r>
      <w:r w:rsidR="00596719">
        <w:rPr>
          <w:rFonts w:asciiTheme="minorHAnsi" w:hAnsiTheme="minorHAnsi" w:cstheme="minorHAnsi"/>
          <w:szCs w:val="24"/>
        </w:rPr>
        <w:t xml:space="preserve">, </w:t>
      </w:r>
      <w:r w:rsidRPr="00702C0C">
        <w:rPr>
          <w:rFonts w:asciiTheme="minorHAnsi" w:hAnsiTheme="minorHAnsi" w:cstheme="minorHAnsi"/>
          <w:szCs w:val="24"/>
        </w:rPr>
        <w:t>SAEs</w:t>
      </w:r>
      <w:bookmarkEnd w:id="45"/>
      <w:r w:rsidR="00596719">
        <w:rPr>
          <w:rFonts w:asciiTheme="minorHAnsi" w:hAnsiTheme="minorHAnsi" w:cstheme="minorHAnsi"/>
          <w:szCs w:val="24"/>
        </w:rPr>
        <w:t>, and AEs related to the study procedures</w:t>
      </w:r>
      <w:r w:rsidRPr="00702C0C">
        <w:rPr>
          <w:rFonts w:asciiTheme="minorHAnsi" w:hAnsiTheme="minorHAnsi" w:cstheme="minorHAnsi"/>
          <w:szCs w:val="24"/>
        </w:rPr>
        <w:t>.</w:t>
      </w:r>
      <w:r w:rsidRPr="00DA6ED6">
        <w:rPr>
          <w:rFonts w:asciiTheme="minorHAnsi" w:hAnsiTheme="minorHAnsi" w:cstheme="minorHAnsi"/>
          <w:szCs w:val="24"/>
        </w:rPr>
        <w:t xml:space="preserve"> The occurrence of a SAE may come to the attention of study personnel during the hospital stay, by the clinical team with administration of questionnaires, or by the medical monitor upon reviewing data. The site research team will capture all AEs on the appropriate case report form</w:t>
      </w:r>
      <w:r w:rsidR="00517904" w:rsidRPr="00DA6ED6">
        <w:rPr>
          <w:rFonts w:asciiTheme="minorHAnsi" w:hAnsiTheme="minorHAnsi" w:cstheme="minorHAnsi"/>
          <w:szCs w:val="24"/>
        </w:rPr>
        <w:t xml:space="preserve"> following the instructions and timelines provided in the MOP</w:t>
      </w:r>
      <w:r w:rsidRPr="00DA6ED6">
        <w:rPr>
          <w:rFonts w:asciiTheme="minorHAnsi" w:hAnsiTheme="minorHAnsi" w:cstheme="minorHAnsi"/>
          <w:szCs w:val="24"/>
        </w:rPr>
        <w:t xml:space="preserve">. Information to be collected includes event description, date/time of onset, date/time of resolution, clinician’s assessment of severity, relationship to study intervention and time of resolution/stabilization of the </w:t>
      </w:r>
      <w:r w:rsidRPr="00DA6ED6">
        <w:rPr>
          <w:rFonts w:asciiTheme="minorHAnsi" w:hAnsiTheme="minorHAnsi" w:cstheme="minorHAnsi"/>
          <w:szCs w:val="24"/>
        </w:rPr>
        <w:lastRenderedPageBreak/>
        <w:t xml:space="preserve">event. Site research teams must follow all </w:t>
      </w:r>
      <w:r w:rsidR="00476518">
        <w:rPr>
          <w:rFonts w:asciiTheme="minorHAnsi" w:hAnsiTheme="minorHAnsi" w:cstheme="minorHAnsi"/>
          <w:szCs w:val="24"/>
        </w:rPr>
        <w:t xml:space="preserve">severe and </w:t>
      </w:r>
      <w:r w:rsidRPr="00DA6ED6">
        <w:rPr>
          <w:rFonts w:asciiTheme="minorHAnsi" w:hAnsiTheme="minorHAnsi" w:cstheme="minorHAnsi"/>
          <w:szCs w:val="24"/>
        </w:rPr>
        <w:t xml:space="preserve">SAEs until there is resolution, the condition stabilizes, the event is otherwise explained or </w:t>
      </w:r>
      <w:r w:rsidR="00E63BE3">
        <w:rPr>
          <w:rFonts w:asciiTheme="minorHAnsi" w:hAnsiTheme="minorHAnsi" w:cstheme="minorHAnsi"/>
          <w:szCs w:val="24"/>
        </w:rPr>
        <w:t>judged by the site PI or a qualified clinician designee to be no longer clinically significant</w:t>
      </w:r>
      <w:r w:rsidRPr="00DA6ED6">
        <w:rPr>
          <w:rFonts w:asciiTheme="minorHAnsi" w:hAnsiTheme="minorHAnsi" w:cstheme="minorHAnsi"/>
          <w:szCs w:val="24"/>
        </w:rPr>
        <w:t>, or the participant is lost to follow-up.</w:t>
      </w:r>
      <w:r w:rsidR="00517904" w:rsidRPr="00DA6ED6">
        <w:rPr>
          <w:rFonts w:asciiTheme="minorHAnsi" w:hAnsiTheme="minorHAnsi" w:cstheme="minorHAnsi"/>
          <w:szCs w:val="24"/>
        </w:rPr>
        <w:t xml:space="preserve"> </w:t>
      </w:r>
    </w:p>
    <w:p w14:paraId="167658E0" w14:textId="3CC1243D" w:rsidR="00476518" w:rsidRPr="00DA6ED6" w:rsidRDefault="00476518" w:rsidP="008E355D">
      <w:pPr>
        <w:pStyle w:val="NormalWeb"/>
        <w:spacing w:line="259" w:lineRule="auto"/>
        <w:jc w:val="both"/>
        <w:rPr>
          <w:rFonts w:asciiTheme="minorHAnsi" w:hAnsiTheme="minorHAnsi" w:cstheme="minorHAnsi"/>
          <w:sz w:val="24"/>
          <w:szCs w:val="24"/>
        </w:rPr>
      </w:pPr>
      <w:r w:rsidRPr="00DA6ED6">
        <w:rPr>
          <w:rFonts w:asciiTheme="minorHAnsi" w:hAnsiTheme="minorHAnsi" w:cstheme="minorHAnsi"/>
          <w:szCs w:val="24"/>
        </w:rPr>
        <w:t xml:space="preserve">Any medical condition that is present at the time the participant is screened will be considered as baseline and not reported as an AE. </w:t>
      </w:r>
      <w:bookmarkStart w:id="46" w:name="_Hlk148369914"/>
      <w:r w:rsidRPr="00DA6ED6">
        <w:rPr>
          <w:rFonts w:asciiTheme="minorHAnsi" w:hAnsiTheme="minorHAnsi" w:cstheme="minorHAnsi"/>
          <w:szCs w:val="24"/>
        </w:rPr>
        <w:t>However, at the onset of the intervention and anytime during the study</w:t>
      </w:r>
      <w:bookmarkStart w:id="47" w:name="_Hlk152845339"/>
      <w:r w:rsidRPr="00DA6ED6">
        <w:rPr>
          <w:rFonts w:asciiTheme="minorHAnsi" w:hAnsiTheme="minorHAnsi" w:cstheme="minorHAnsi"/>
          <w:szCs w:val="24"/>
        </w:rPr>
        <w:t>, if the study participants condition deteriorates and meet</w:t>
      </w:r>
      <w:r>
        <w:rPr>
          <w:rFonts w:asciiTheme="minorHAnsi" w:hAnsiTheme="minorHAnsi" w:cstheme="minorHAnsi"/>
          <w:szCs w:val="24"/>
        </w:rPr>
        <w:t>s</w:t>
      </w:r>
      <w:r w:rsidRPr="00DA6ED6">
        <w:rPr>
          <w:rFonts w:asciiTheme="minorHAnsi" w:hAnsiTheme="minorHAnsi" w:cstheme="minorHAnsi"/>
          <w:szCs w:val="24"/>
        </w:rPr>
        <w:t xml:space="preserve"> the definition </w:t>
      </w:r>
      <w:r w:rsidRPr="00702C0C">
        <w:rPr>
          <w:rFonts w:asciiTheme="minorHAnsi" w:hAnsiTheme="minorHAnsi" w:cstheme="minorHAnsi"/>
          <w:szCs w:val="24"/>
        </w:rPr>
        <w:t xml:space="preserve">of </w:t>
      </w:r>
      <w:r w:rsidR="00702C0C" w:rsidRPr="0009224A">
        <w:rPr>
          <w:rFonts w:asciiTheme="minorHAnsi" w:hAnsiTheme="minorHAnsi" w:cstheme="minorHAnsi"/>
          <w:szCs w:val="24"/>
        </w:rPr>
        <w:t xml:space="preserve">a </w:t>
      </w:r>
      <w:r w:rsidRPr="00702C0C">
        <w:rPr>
          <w:rFonts w:asciiTheme="minorHAnsi" w:hAnsiTheme="minorHAnsi" w:cstheme="minorHAnsi"/>
          <w:szCs w:val="24"/>
        </w:rPr>
        <w:t>severe AE</w:t>
      </w:r>
      <w:r w:rsidR="00702C0C" w:rsidRPr="0009224A">
        <w:rPr>
          <w:rFonts w:asciiTheme="minorHAnsi" w:hAnsiTheme="minorHAnsi" w:cstheme="minorHAnsi"/>
          <w:szCs w:val="24"/>
        </w:rPr>
        <w:t xml:space="preserve"> or</w:t>
      </w:r>
      <w:r w:rsidRPr="00702C0C">
        <w:rPr>
          <w:rFonts w:asciiTheme="minorHAnsi" w:hAnsiTheme="minorHAnsi" w:cstheme="minorHAnsi"/>
          <w:szCs w:val="24"/>
        </w:rPr>
        <w:t xml:space="preserve"> SAE</w:t>
      </w:r>
      <w:r w:rsidRPr="00263305">
        <w:rPr>
          <w:rFonts w:asciiTheme="minorHAnsi" w:hAnsiTheme="minorHAnsi" w:cstheme="minorHAnsi"/>
          <w:szCs w:val="24"/>
        </w:rPr>
        <w:t>, it will be recorded as an AE.</w:t>
      </w:r>
      <w:bookmarkEnd w:id="46"/>
      <w:r w:rsidRPr="00DA6ED6">
        <w:rPr>
          <w:rFonts w:asciiTheme="minorHAnsi" w:hAnsiTheme="minorHAnsi" w:cstheme="minorHAnsi"/>
          <w:szCs w:val="24"/>
        </w:rPr>
        <w:t xml:space="preserve"> </w:t>
      </w:r>
      <w:bookmarkEnd w:id="47"/>
      <w:r w:rsidRPr="00DA6ED6">
        <w:rPr>
          <w:rFonts w:asciiTheme="minorHAnsi" w:hAnsiTheme="minorHAnsi" w:cstheme="minorHAnsi"/>
          <w:szCs w:val="24"/>
        </w:rPr>
        <w:t>Changes in the severity of an AE will be documented to allow an assessment of the duration of the event at each level of severity to be performed.</w:t>
      </w:r>
    </w:p>
    <w:p w14:paraId="48D10712" w14:textId="77777777" w:rsidR="00012311" w:rsidRPr="00DA6ED6" w:rsidRDefault="00012311">
      <w:pPr>
        <w:pStyle w:val="Heading3"/>
        <w:rPr>
          <w:rFonts w:asciiTheme="minorHAnsi" w:eastAsia="Times New Roman" w:hAnsiTheme="minorHAnsi" w:cstheme="minorHAnsi"/>
          <w:sz w:val="24"/>
          <w:szCs w:val="24"/>
        </w:rPr>
      </w:pPr>
      <w:bookmarkStart w:id="48" w:name="_Toc161824379"/>
      <w:r w:rsidRPr="00DA6ED6">
        <w:rPr>
          <w:rFonts w:asciiTheme="minorHAnsi" w:eastAsia="Times New Roman" w:hAnsiTheme="minorHAnsi" w:cstheme="minorHAnsi"/>
          <w:sz w:val="24"/>
          <w:szCs w:val="24"/>
        </w:rPr>
        <w:t>8.3.5 Adverse Event Reporting</w:t>
      </w:r>
      <w:bookmarkEnd w:id="48"/>
    </w:p>
    <w:p w14:paraId="665B8B36" w14:textId="172A3A4C" w:rsidR="008D046A" w:rsidRPr="00186E77" w:rsidRDefault="008D046A" w:rsidP="008D046A">
      <w:pPr>
        <w:pStyle w:val="NormalWeb"/>
        <w:spacing w:line="276" w:lineRule="auto"/>
        <w:rPr>
          <w:rFonts w:asciiTheme="minorHAnsi" w:hAnsiTheme="minorHAnsi" w:cstheme="minorBidi"/>
        </w:rPr>
      </w:pPr>
      <w:bookmarkStart w:id="49" w:name="_Hlk152845395"/>
      <w:r w:rsidRPr="44A6FABC">
        <w:rPr>
          <w:rFonts w:asciiTheme="minorHAnsi" w:hAnsiTheme="minorHAnsi" w:cstheme="minorBidi"/>
        </w:rPr>
        <w:t xml:space="preserve">Site coordinators and/or the study team </w:t>
      </w:r>
      <w:r w:rsidRPr="00702C0C">
        <w:rPr>
          <w:rFonts w:asciiTheme="minorHAnsi" w:hAnsiTheme="minorHAnsi" w:cstheme="minorBidi"/>
        </w:rPr>
        <w:t xml:space="preserve">will record </w:t>
      </w:r>
      <w:r w:rsidR="00702C0C" w:rsidRPr="0009224A">
        <w:rPr>
          <w:rFonts w:asciiTheme="minorHAnsi" w:hAnsiTheme="minorHAnsi" w:cstheme="minorBidi"/>
        </w:rPr>
        <w:t>all</w:t>
      </w:r>
      <w:r w:rsidRPr="00702C0C">
        <w:rPr>
          <w:rFonts w:asciiTheme="minorHAnsi" w:hAnsiTheme="minorHAnsi" w:cstheme="minorBidi"/>
        </w:rPr>
        <w:t xml:space="preserve"> severe</w:t>
      </w:r>
      <w:r w:rsidR="00E47A16">
        <w:rPr>
          <w:rFonts w:asciiTheme="minorHAnsi" w:hAnsiTheme="minorHAnsi" w:cstheme="minorBidi"/>
        </w:rPr>
        <w:t xml:space="preserve"> and related</w:t>
      </w:r>
      <w:r w:rsidRPr="00702C0C">
        <w:rPr>
          <w:rFonts w:asciiTheme="minorHAnsi" w:hAnsiTheme="minorHAnsi" w:cstheme="minorBidi"/>
        </w:rPr>
        <w:t xml:space="preserve"> AEs in the electronic</w:t>
      </w:r>
      <w:r>
        <w:rPr>
          <w:rFonts w:asciiTheme="minorHAnsi" w:hAnsiTheme="minorHAnsi" w:cstheme="minorBidi"/>
        </w:rPr>
        <w:t xml:space="preserve"> data capture (</w:t>
      </w:r>
      <w:r w:rsidRPr="44A6FABC">
        <w:rPr>
          <w:rFonts w:asciiTheme="minorHAnsi" w:hAnsiTheme="minorHAnsi" w:cstheme="minorBidi"/>
        </w:rPr>
        <w:t>EDC</w:t>
      </w:r>
      <w:r>
        <w:rPr>
          <w:rFonts w:asciiTheme="minorHAnsi" w:hAnsiTheme="minorHAnsi" w:cstheme="minorBidi"/>
        </w:rPr>
        <w:t>)</w:t>
      </w:r>
      <w:r w:rsidRPr="44A6FABC">
        <w:rPr>
          <w:rFonts w:asciiTheme="minorHAnsi" w:hAnsiTheme="minorHAnsi" w:cstheme="minorBidi"/>
        </w:rPr>
        <w:t xml:space="preserve"> system</w:t>
      </w:r>
      <w:bookmarkEnd w:id="49"/>
      <w:r w:rsidRPr="44A6FABC">
        <w:rPr>
          <w:rFonts w:asciiTheme="minorHAnsi" w:hAnsiTheme="minorHAnsi" w:cstheme="minorBidi"/>
        </w:rPr>
        <w:t>, include them in the statistical analysis, and follow the reporting procedures outlined in the trial-specific MOP. The MOP section on reporting severe AEs will encompass the requirements of:</w:t>
      </w:r>
    </w:p>
    <w:p w14:paraId="60F893BF" w14:textId="77777777" w:rsidR="008D046A" w:rsidRPr="00186E77" w:rsidRDefault="008D046A" w:rsidP="008D046A">
      <w:pPr>
        <w:pStyle w:val="NormalWeb"/>
        <w:numPr>
          <w:ilvl w:val="0"/>
          <w:numId w:val="49"/>
        </w:numPr>
        <w:spacing w:line="276" w:lineRule="auto"/>
        <w:rPr>
          <w:rFonts w:asciiTheme="minorHAnsi" w:hAnsiTheme="minorHAnsi" w:cstheme="minorHAnsi"/>
        </w:rPr>
      </w:pPr>
      <w:r w:rsidRPr="00186E77">
        <w:rPr>
          <w:rFonts w:asciiTheme="minorHAnsi" w:hAnsiTheme="minorHAnsi" w:cstheme="minorHAnsi"/>
        </w:rPr>
        <w:t>Reviewing IRB’s policies and procedures</w:t>
      </w:r>
    </w:p>
    <w:p w14:paraId="3B48ED44" w14:textId="77777777" w:rsidR="008D046A" w:rsidRPr="00186E77" w:rsidRDefault="008D046A" w:rsidP="008D046A">
      <w:pPr>
        <w:pStyle w:val="NormalWeb"/>
        <w:numPr>
          <w:ilvl w:val="0"/>
          <w:numId w:val="49"/>
        </w:numPr>
        <w:spacing w:line="276" w:lineRule="auto"/>
        <w:rPr>
          <w:rFonts w:asciiTheme="minorHAnsi" w:hAnsiTheme="minorHAnsi" w:cstheme="minorHAnsi"/>
        </w:rPr>
      </w:pPr>
      <w:r>
        <w:rPr>
          <w:rFonts w:asciiTheme="minorHAnsi" w:hAnsiTheme="minorHAnsi" w:cstheme="minorHAnsi"/>
        </w:rPr>
        <w:t>Standard Operating Procedures (</w:t>
      </w:r>
      <w:r w:rsidRPr="00186E77">
        <w:rPr>
          <w:rFonts w:asciiTheme="minorHAnsi" w:hAnsiTheme="minorHAnsi" w:cstheme="minorHAnsi"/>
        </w:rPr>
        <w:t>SOPs</w:t>
      </w:r>
      <w:r>
        <w:rPr>
          <w:rFonts w:asciiTheme="minorHAnsi" w:hAnsiTheme="minorHAnsi" w:cstheme="minorHAnsi"/>
        </w:rPr>
        <w:t>)</w:t>
      </w:r>
      <w:r w:rsidRPr="00186E77">
        <w:rPr>
          <w:rFonts w:asciiTheme="minorHAnsi" w:hAnsiTheme="minorHAnsi" w:cstheme="minorHAnsi"/>
        </w:rPr>
        <w:t xml:space="preserve"> for the Streamlined, Multisite, Accelerated Resources for Trials IRB Reliance platform (SMART IRB)</w:t>
      </w:r>
    </w:p>
    <w:p w14:paraId="77C30C3D" w14:textId="77777777" w:rsidR="008D046A" w:rsidRPr="00186E77" w:rsidRDefault="008D046A" w:rsidP="008D046A">
      <w:pPr>
        <w:pStyle w:val="NormalWeb"/>
        <w:numPr>
          <w:ilvl w:val="0"/>
          <w:numId w:val="49"/>
        </w:numPr>
        <w:spacing w:line="276" w:lineRule="auto"/>
        <w:rPr>
          <w:rFonts w:asciiTheme="minorHAnsi" w:hAnsiTheme="minorHAnsi" w:cstheme="minorHAnsi"/>
        </w:rPr>
      </w:pPr>
      <w:r w:rsidRPr="00186E77">
        <w:rPr>
          <w:rFonts w:asciiTheme="minorHAnsi" w:hAnsiTheme="minorHAnsi" w:cstheme="minorHAnsi"/>
        </w:rPr>
        <w:t>ICH E6(R2), GCP: Integrated Addendum to ICH E6(R1): Guidance for Industry</w:t>
      </w:r>
    </w:p>
    <w:p w14:paraId="10B96564" w14:textId="1C8B7ABB" w:rsidR="008D046A" w:rsidRDefault="008D046A" w:rsidP="008D046A">
      <w:pPr>
        <w:pStyle w:val="NormalWeb"/>
        <w:numPr>
          <w:ilvl w:val="0"/>
          <w:numId w:val="49"/>
        </w:numPr>
        <w:spacing w:line="276" w:lineRule="auto"/>
        <w:rPr>
          <w:rFonts w:asciiTheme="minorHAnsi" w:hAnsiTheme="minorHAnsi" w:cstheme="minorHAnsi"/>
        </w:rPr>
      </w:pPr>
      <w:r w:rsidRPr="00186E77">
        <w:rPr>
          <w:rFonts w:asciiTheme="minorHAnsi" w:hAnsiTheme="minorHAnsi" w:cstheme="minorHAnsi"/>
        </w:rPr>
        <w:t>Following local IRB’s policies and procedures, when applicable. If there are discrepancies between the procedures, we will follow the most stringent of the procedures.</w:t>
      </w:r>
    </w:p>
    <w:p w14:paraId="2DF011DB" w14:textId="3BB899EA" w:rsidR="002A5564" w:rsidRPr="002A5564" w:rsidRDefault="002A5564" w:rsidP="00F00702">
      <w:pPr>
        <w:pStyle w:val="NormalWeb"/>
        <w:spacing w:line="276" w:lineRule="auto"/>
        <w:rPr>
          <w:rFonts w:asciiTheme="minorHAnsi" w:hAnsiTheme="minorHAnsi" w:cstheme="minorHAnsi"/>
        </w:rPr>
      </w:pPr>
      <w:r w:rsidRPr="00F00702">
        <w:rPr>
          <w:rFonts w:asciiTheme="minorHAnsi" w:hAnsiTheme="minorHAnsi" w:cstheme="minorHAnsi"/>
        </w:rPr>
        <w:t>If there are discrepancies between the procedures, we will follow the most stringent of the requirements.</w:t>
      </w:r>
    </w:p>
    <w:p w14:paraId="33737017" w14:textId="71CA5104" w:rsidR="008D046A" w:rsidRPr="00186E77" w:rsidRDefault="008D046A" w:rsidP="00421298">
      <w:pPr>
        <w:pStyle w:val="NormalWeb"/>
        <w:spacing w:line="276" w:lineRule="auto"/>
        <w:jc w:val="both"/>
        <w:rPr>
          <w:rFonts w:asciiTheme="minorHAnsi" w:hAnsiTheme="minorHAnsi" w:cstheme="minorHAnsi"/>
        </w:rPr>
      </w:pPr>
      <w:r w:rsidRPr="00186E77">
        <w:rPr>
          <w:rFonts w:asciiTheme="minorHAnsi" w:hAnsiTheme="minorHAnsi" w:cstheme="minorHAnsi"/>
        </w:rPr>
        <w:t xml:space="preserve">The DCOC will report severe </w:t>
      </w:r>
      <w:r w:rsidR="00E47A16">
        <w:rPr>
          <w:rFonts w:asciiTheme="minorHAnsi" w:hAnsiTheme="minorHAnsi" w:cstheme="minorHAnsi"/>
        </w:rPr>
        <w:t xml:space="preserve">and related </w:t>
      </w:r>
      <w:r w:rsidRPr="00186E77">
        <w:rPr>
          <w:rFonts w:asciiTheme="minorHAnsi" w:hAnsiTheme="minorHAnsi" w:cstheme="minorHAnsi"/>
        </w:rPr>
        <w:t xml:space="preserve">AEs to the </w:t>
      </w:r>
      <w:r w:rsidR="002A5564">
        <w:rPr>
          <w:rFonts w:asciiTheme="minorHAnsi" w:hAnsiTheme="minorHAnsi" w:cstheme="minorHAnsi"/>
        </w:rPr>
        <w:t>c</w:t>
      </w:r>
      <w:r w:rsidRPr="00186E77">
        <w:rPr>
          <w:rFonts w:asciiTheme="minorHAnsi" w:hAnsiTheme="minorHAnsi" w:cstheme="minorHAnsi"/>
        </w:rPr>
        <w:t xml:space="preserve">IRB for its yearly continuing review. The DCOC will report to the Central IRB (cIRB), as specified in the study-specific IRB communication plan, </w:t>
      </w:r>
      <w:r w:rsidR="002A5564">
        <w:rPr>
          <w:rFonts w:asciiTheme="minorHAnsi" w:hAnsiTheme="minorHAnsi" w:cstheme="minorHAnsi"/>
        </w:rPr>
        <w:t xml:space="preserve">which is </w:t>
      </w:r>
      <w:r w:rsidRPr="00186E77">
        <w:rPr>
          <w:rFonts w:asciiTheme="minorHAnsi" w:hAnsiTheme="minorHAnsi" w:cstheme="minorHAnsi"/>
        </w:rPr>
        <w:t xml:space="preserve">based on recommendations </w:t>
      </w:r>
      <w:r w:rsidR="002A5564">
        <w:rPr>
          <w:rFonts w:asciiTheme="minorHAnsi" w:hAnsiTheme="minorHAnsi" w:cstheme="minorHAnsi"/>
        </w:rPr>
        <w:t xml:space="preserve">from </w:t>
      </w:r>
      <w:r w:rsidRPr="00186E77">
        <w:rPr>
          <w:rFonts w:asciiTheme="minorHAnsi" w:hAnsiTheme="minorHAnsi" w:cstheme="minorHAnsi"/>
        </w:rPr>
        <w:t>the SMART IRB</w:t>
      </w:r>
      <w:r w:rsidR="002A5564">
        <w:rPr>
          <w:rFonts w:asciiTheme="minorHAnsi" w:hAnsiTheme="minorHAnsi" w:cstheme="minorHAnsi"/>
        </w:rPr>
        <w:t xml:space="preserve"> agreement</w:t>
      </w:r>
      <w:r w:rsidRPr="00186E77">
        <w:rPr>
          <w:rFonts w:asciiTheme="minorHAnsi" w:hAnsiTheme="minorHAnsi" w:cstheme="minorHAnsi"/>
        </w:rPr>
        <w:t>. Sites will also report severe AEs to the local IRB, per local IRB policies and procedures, and make them available to the sponsor (DCOC) on a continuing basis through the EDC system. The study team</w:t>
      </w:r>
      <w:r w:rsidR="002A5564">
        <w:rPr>
          <w:rFonts w:asciiTheme="minorHAnsi" w:hAnsiTheme="minorHAnsi" w:cstheme="minorHAnsi"/>
        </w:rPr>
        <w:t>/sponsor</w:t>
      </w:r>
      <w:r w:rsidRPr="00186E77">
        <w:rPr>
          <w:rFonts w:asciiTheme="minorHAnsi" w:hAnsiTheme="minorHAnsi" w:cstheme="minorHAnsi"/>
        </w:rPr>
        <w:t xml:space="preserve"> will report to the DSMB, per the DSMB charter.</w:t>
      </w:r>
    </w:p>
    <w:p w14:paraId="6E9FF61F" w14:textId="77777777" w:rsidR="008D046A" w:rsidRPr="00186E77" w:rsidRDefault="008D046A" w:rsidP="00421298">
      <w:pPr>
        <w:pStyle w:val="NormalWeb"/>
        <w:spacing w:line="276" w:lineRule="auto"/>
        <w:jc w:val="both"/>
        <w:rPr>
          <w:rFonts w:asciiTheme="minorHAnsi" w:hAnsiTheme="minorHAnsi" w:cstheme="minorHAnsi"/>
        </w:rPr>
      </w:pPr>
      <w:r w:rsidRPr="00186E77">
        <w:rPr>
          <w:rFonts w:asciiTheme="minorHAnsi" w:hAnsiTheme="minorHAnsi" w:cstheme="minorHAnsi"/>
        </w:rPr>
        <w:t>The trial-specific MOP will describe the details of the reporting structure and additional details related to timelines for reporting.</w:t>
      </w:r>
    </w:p>
    <w:p w14:paraId="5ABACF3F" w14:textId="77777777" w:rsidR="00012311" w:rsidRPr="00DA6ED6" w:rsidRDefault="00012311">
      <w:pPr>
        <w:pStyle w:val="Heading3"/>
        <w:rPr>
          <w:rFonts w:asciiTheme="minorHAnsi" w:eastAsia="Times New Roman" w:hAnsiTheme="minorHAnsi" w:cstheme="minorHAnsi"/>
          <w:sz w:val="24"/>
          <w:szCs w:val="24"/>
        </w:rPr>
      </w:pPr>
      <w:bookmarkStart w:id="50" w:name="_Toc161824380"/>
      <w:r w:rsidRPr="00DA6ED6">
        <w:rPr>
          <w:rFonts w:asciiTheme="minorHAnsi" w:eastAsia="Times New Roman" w:hAnsiTheme="minorHAnsi" w:cstheme="minorHAnsi"/>
          <w:sz w:val="24"/>
          <w:szCs w:val="24"/>
        </w:rPr>
        <w:t>8.3.6 Serious Adverse Event Reporting</w:t>
      </w:r>
      <w:bookmarkEnd w:id="50"/>
    </w:p>
    <w:p w14:paraId="4BAD9D7F" w14:textId="620A09C9" w:rsidR="00012311" w:rsidRPr="00DA6ED6" w:rsidRDefault="000B5BF3"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The clinic</w:t>
      </w:r>
      <w:r w:rsidR="00C76A1F" w:rsidRPr="00DA6ED6">
        <w:rPr>
          <w:rFonts w:asciiTheme="minorHAnsi" w:hAnsiTheme="minorHAnsi" w:cstheme="minorHAnsi"/>
          <w:szCs w:val="24"/>
        </w:rPr>
        <w:t>al</w:t>
      </w:r>
      <w:r w:rsidRPr="00DA6ED6">
        <w:rPr>
          <w:rFonts w:asciiTheme="minorHAnsi" w:hAnsiTheme="minorHAnsi" w:cstheme="minorHAnsi"/>
          <w:szCs w:val="24"/>
        </w:rPr>
        <w:t xml:space="preserve"> coordinator will record all SAEs in the EDC and</w:t>
      </w:r>
      <w:r w:rsidR="00EC0E65">
        <w:rPr>
          <w:rFonts w:asciiTheme="minorHAnsi" w:hAnsiTheme="minorHAnsi" w:cstheme="minorHAnsi"/>
          <w:szCs w:val="24"/>
        </w:rPr>
        <w:t xml:space="preserve"> the DCOC</w:t>
      </w:r>
      <w:r w:rsidR="008836DD">
        <w:rPr>
          <w:rFonts w:asciiTheme="minorHAnsi" w:hAnsiTheme="minorHAnsi" w:cstheme="minorHAnsi"/>
          <w:szCs w:val="24"/>
        </w:rPr>
        <w:t xml:space="preserve"> will</w:t>
      </w:r>
      <w:r w:rsidRPr="00DA6ED6">
        <w:rPr>
          <w:rFonts w:asciiTheme="minorHAnsi" w:hAnsiTheme="minorHAnsi" w:cstheme="minorHAnsi"/>
          <w:szCs w:val="24"/>
        </w:rPr>
        <w:t xml:space="preserve"> report SAEs. The DCOC will notify monitoring personnel (e.g., medical monitor) and monitoring bodies (e.g., DSMB), per the DSMB charter. The DCOC will make these reports whether or not the trial clinician or medical monitor consider the event trial-intervention related. Reports must include an assessment of whether there is a reasonable possibility that the trial intervention caused the event. Reports to the </w:t>
      </w:r>
      <w:r w:rsidR="00EC0E65">
        <w:rPr>
          <w:rFonts w:asciiTheme="minorHAnsi" w:hAnsiTheme="minorHAnsi" w:cstheme="minorHAnsi"/>
          <w:szCs w:val="24"/>
        </w:rPr>
        <w:t xml:space="preserve">reviewing </w:t>
      </w:r>
      <w:r w:rsidRPr="00DA6ED6">
        <w:rPr>
          <w:rFonts w:asciiTheme="minorHAnsi" w:hAnsiTheme="minorHAnsi" w:cstheme="minorHAnsi"/>
          <w:szCs w:val="24"/>
        </w:rPr>
        <w:t xml:space="preserve">IRB will be made yearly for continuing review. The reports to the local IRB will be made per local IRB policies and procedures. Reports to the DCOC will be made immediately, within </w:t>
      </w:r>
      <w:r w:rsidR="00850676">
        <w:rPr>
          <w:rFonts w:asciiTheme="minorHAnsi" w:hAnsiTheme="minorHAnsi" w:cstheme="minorHAnsi"/>
          <w:szCs w:val="24"/>
        </w:rPr>
        <w:t>48</w:t>
      </w:r>
      <w:r w:rsidRPr="00DA6ED6">
        <w:rPr>
          <w:rFonts w:asciiTheme="minorHAnsi" w:hAnsiTheme="minorHAnsi" w:cstheme="minorHAnsi"/>
          <w:szCs w:val="24"/>
        </w:rPr>
        <w:t xml:space="preserve"> hours of finding out about the event. </w:t>
      </w:r>
    </w:p>
    <w:p w14:paraId="5E7FE368" w14:textId="581B962E" w:rsidR="000B5BF3" w:rsidRPr="00DA6ED6" w:rsidRDefault="000B5BF3" w:rsidP="008E355D">
      <w:pPr>
        <w:pStyle w:val="NormalWeb"/>
        <w:spacing w:line="259" w:lineRule="auto"/>
        <w:jc w:val="both"/>
        <w:rPr>
          <w:rFonts w:asciiTheme="minorHAnsi" w:hAnsiTheme="minorHAnsi" w:cstheme="minorHAnsi"/>
          <w:sz w:val="24"/>
          <w:szCs w:val="24"/>
        </w:rPr>
      </w:pPr>
      <w:r w:rsidRPr="00DA6ED6">
        <w:rPr>
          <w:rFonts w:asciiTheme="minorHAnsi" w:hAnsiTheme="minorHAnsi" w:cstheme="minorHAnsi"/>
          <w:szCs w:val="24"/>
        </w:rPr>
        <w:t>Study personnel will follow all SAEs until satisfactorily resolved or the ISPCTN site investigator deems the event is chronic</w:t>
      </w:r>
      <w:r w:rsidR="00DE3103">
        <w:rPr>
          <w:rFonts w:asciiTheme="minorHAnsi" w:hAnsiTheme="minorHAnsi" w:cstheme="minorHAnsi"/>
          <w:szCs w:val="24"/>
        </w:rPr>
        <w:t>,</w:t>
      </w:r>
      <w:r w:rsidRPr="00DA6ED6">
        <w:rPr>
          <w:rFonts w:asciiTheme="minorHAnsi" w:hAnsiTheme="minorHAnsi" w:cstheme="minorHAnsi"/>
          <w:szCs w:val="24"/>
        </w:rPr>
        <w:t xml:space="preserve"> or the participant is stable. </w:t>
      </w:r>
    </w:p>
    <w:p w14:paraId="6B43F78D" w14:textId="77777777" w:rsidR="00012311" w:rsidRPr="00DA6ED6" w:rsidRDefault="00012311">
      <w:pPr>
        <w:pStyle w:val="Heading3"/>
        <w:rPr>
          <w:rFonts w:asciiTheme="minorHAnsi" w:eastAsia="Times New Roman" w:hAnsiTheme="minorHAnsi" w:cstheme="minorHAnsi"/>
          <w:sz w:val="24"/>
          <w:szCs w:val="24"/>
        </w:rPr>
      </w:pPr>
      <w:bookmarkStart w:id="51" w:name="_Toc161824381"/>
      <w:r w:rsidRPr="00DA6ED6">
        <w:rPr>
          <w:rFonts w:asciiTheme="minorHAnsi" w:eastAsia="Times New Roman" w:hAnsiTheme="minorHAnsi" w:cstheme="minorHAnsi"/>
          <w:sz w:val="24"/>
          <w:szCs w:val="24"/>
        </w:rPr>
        <w:lastRenderedPageBreak/>
        <w:t>8.3.7 Reporting Events to Participants</w:t>
      </w:r>
      <w:bookmarkEnd w:id="51"/>
    </w:p>
    <w:p w14:paraId="297CD635" w14:textId="77777777" w:rsidR="00CB2D95" w:rsidRPr="00DA6ED6" w:rsidRDefault="000B5BF3"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We will notify participants of those trial-related (or potentially trial-related) SAEs that may affect their willingness to continue with the trial or the future health of the mother or the infant. Any of the following can determine if study personnel should contact participants: the IRB, the medical monitor, the DSMB, or the PIs. </w:t>
      </w:r>
      <w:r w:rsidR="00CB2D95" w:rsidRPr="00DA6ED6">
        <w:rPr>
          <w:rFonts w:asciiTheme="minorHAnsi" w:hAnsiTheme="minorHAnsi" w:cstheme="minorHAnsi"/>
          <w:szCs w:val="24"/>
        </w:rPr>
        <w:t xml:space="preserve">The person or oversight body that makes the determination will inform the DCOC, which will instruct the ISPCTN site investigators and coordinators to contact the participants enrolled through their site. </w:t>
      </w:r>
    </w:p>
    <w:p w14:paraId="35327E01" w14:textId="77777777" w:rsidR="00012311" w:rsidRPr="00DA6ED6" w:rsidRDefault="00CB2D95" w:rsidP="008E355D">
      <w:pPr>
        <w:pStyle w:val="NormalWeb"/>
        <w:spacing w:line="259" w:lineRule="auto"/>
        <w:jc w:val="both"/>
        <w:rPr>
          <w:rFonts w:asciiTheme="minorHAnsi" w:hAnsiTheme="minorHAnsi" w:cstheme="minorHAnsi"/>
          <w:sz w:val="24"/>
          <w:szCs w:val="24"/>
        </w:rPr>
      </w:pPr>
      <w:r w:rsidRPr="00DA6ED6">
        <w:rPr>
          <w:rFonts w:asciiTheme="minorHAnsi" w:hAnsiTheme="minorHAnsi" w:cstheme="minorHAnsi"/>
          <w:szCs w:val="24"/>
        </w:rPr>
        <w:t xml:space="preserve">ISPCTN site research staff will record any contact with participants, if necessary, in the EDC and/or trial log. </w:t>
      </w:r>
      <w:r w:rsidR="00012311" w:rsidRPr="00DA6ED6">
        <w:rPr>
          <w:rFonts w:asciiTheme="minorHAnsi" w:hAnsiTheme="minorHAnsi" w:cstheme="minorHAnsi"/>
          <w:szCs w:val="24"/>
        </w:rPr>
        <w:t> </w:t>
      </w:r>
    </w:p>
    <w:p w14:paraId="6D18C287" w14:textId="77777777" w:rsidR="00012311" w:rsidRPr="00DA6ED6" w:rsidRDefault="00012311">
      <w:pPr>
        <w:pStyle w:val="Heading3"/>
        <w:rPr>
          <w:rFonts w:asciiTheme="minorHAnsi" w:eastAsia="Times New Roman" w:hAnsiTheme="minorHAnsi" w:cstheme="minorHAnsi"/>
          <w:sz w:val="24"/>
          <w:szCs w:val="24"/>
        </w:rPr>
      </w:pPr>
      <w:bookmarkStart w:id="52" w:name="_Toc161824382"/>
      <w:r w:rsidRPr="00DA6ED6">
        <w:rPr>
          <w:rFonts w:asciiTheme="minorHAnsi" w:eastAsia="Times New Roman" w:hAnsiTheme="minorHAnsi" w:cstheme="minorHAnsi"/>
          <w:sz w:val="24"/>
          <w:szCs w:val="24"/>
        </w:rPr>
        <w:t>8.3.8 Events of Special Interest</w:t>
      </w:r>
      <w:bookmarkEnd w:id="52"/>
    </w:p>
    <w:p w14:paraId="69EBB0E6" w14:textId="70EB5BC5" w:rsidR="00012311" w:rsidRPr="00DA6ED6" w:rsidRDefault="00CB2D95" w:rsidP="008E355D">
      <w:pPr>
        <w:pStyle w:val="NormalWeb"/>
        <w:spacing w:line="259" w:lineRule="auto"/>
        <w:rPr>
          <w:rFonts w:asciiTheme="minorHAnsi" w:hAnsiTheme="minorHAnsi" w:cstheme="minorHAnsi"/>
          <w:sz w:val="24"/>
          <w:szCs w:val="24"/>
        </w:rPr>
      </w:pPr>
      <w:r w:rsidRPr="00DA6ED6">
        <w:rPr>
          <w:rFonts w:asciiTheme="minorHAnsi" w:hAnsiTheme="minorHAnsi" w:cstheme="minorHAnsi"/>
          <w:szCs w:val="24"/>
        </w:rPr>
        <w:t>We have not identified other reportable events for this trial.</w:t>
      </w:r>
    </w:p>
    <w:p w14:paraId="11EE4B23" w14:textId="77777777" w:rsidR="00012311" w:rsidRPr="00DA6ED6" w:rsidRDefault="00012311">
      <w:pPr>
        <w:pStyle w:val="Heading3"/>
        <w:rPr>
          <w:rFonts w:asciiTheme="minorHAnsi" w:eastAsia="Times New Roman" w:hAnsiTheme="minorHAnsi" w:cstheme="minorHAnsi"/>
          <w:sz w:val="24"/>
          <w:szCs w:val="24"/>
        </w:rPr>
      </w:pPr>
      <w:bookmarkStart w:id="53" w:name="_Toc161824383"/>
      <w:r w:rsidRPr="00DA6ED6">
        <w:rPr>
          <w:rFonts w:asciiTheme="minorHAnsi" w:eastAsia="Times New Roman" w:hAnsiTheme="minorHAnsi" w:cstheme="minorHAnsi"/>
          <w:sz w:val="24"/>
          <w:szCs w:val="24"/>
        </w:rPr>
        <w:t>8.3.9 Reporting of Pregnancy</w:t>
      </w:r>
      <w:bookmarkEnd w:id="53"/>
    </w:p>
    <w:p w14:paraId="7DC5408C" w14:textId="1E315C42" w:rsidR="00012311" w:rsidRPr="00DA6ED6" w:rsidRDefault="00846CF3" w:rsidP="008E355D">
      <w:pPr>
        <w:pStyle w:val="NormalWeb"/>
        <w:spacing w:line="259" w:lineRule="auto"/>
        <w:jc w:val="both"/>
        <w:rPr>
          <w:rFonts w:asciiTheme="minorHAnsi" w:hAnsiTheme="minorHAnsi" w:cstheme="minorHAnsi"/>
          <w:sz w:val="24"/>
          <w:szCs w:val="24"/>
        </w:rPr>
      </w:pPr>
      <w:r>
        <w:rPr>
          <w:rFonts w:asciiTheme="minorHAnsi" w:hAnsiTheme="minorHAnsi" w:cstheme="minorHAnsi"/>
          <w:szCs w:val="24"/>
        </w:rPr>
        <w:t>We will not report pregnancies for this trial.</w:t>
      </w:r>
    </w:p>
    <w:p w14:paraId="134A3BF7" w14:textId="77777777" w:rsidR="00012311" w:rsidRPr="00DA6ED6" w:rsidRDefault="00012311">
      <w:pPr>
        <w:pStyle w:val="Heading2"/>
        <w:rPr>
          <w:rFonts w:asciiTheme="minorHAnsi" w:eastAsia="Times New Roman" w:hAnsiTheme="minorHAnsi" w:cstheme="minorHAnsi"/>
          <w:sz w:val="24"/>
          <w:szCs w:val="24"/>
        </w:rPr>
      </w:pPr>
      <w:bookmarkStart w:id="54" w:name="_Toc161824384"/>
      <w:r w:rsidRPr="00DA6ED6">
        <w:rPr>
          <w:rFonts w:asciiTheme="minorHAnsi" w:eastAsia="Times New Roman" w:hAnsiTheme="minorHAnsi" w:cstheme="minorHAnsi"/>
          <w:sz w:val="24"/>
          <w:szCs w:val="24"/>
        </w:rPr>
        <w:t>8.4 Unanticipated Problems</w:t>
      </w:r>
      <w:bookmarkEnd w:id="54"/>
    </w:p>
    <w:p w14:paraId="21EB2502" w14:textId="77777777" w:rsidR="00012311" w:rsidRPr="00DA6ED6" w:rsidRDefault="00012311">
      <w:pPr>
        <w:pStyle w:val="Heading3"/>
        <w:rPr>
          <w:rFonts w:asciiTheme="minorHAnsi" w:eastAsia="Times New Roman" w:hAnsiTheme="minorHAnsi" w:cstheme="minorHAnsi"/>
          <w:sz w:val="24"/>
          <w:szCs w:val="24"/>
        </w:rPr>
      </w:pPr>
      <w:bookmarkStart w:id="55" w:name="_Toc161824385"/>
      <w:r w:rsidRPr="00DA6ED6">
        <w:rPr>
          <w:rFonts w:asciiTheme="minorHAnsi" w:eastAsia="Times New Roman" w:hAnsiTheme="minorHAnsi" w:cstheme="minorHAnsi"/>
          <w:sz w:val="24"/>
          <w:szCs w:val="24"/>
        </w:rPr>
        <w:t>8.4.1 Definition of Unanticipated Problems (UP)</w:t>
      </w:r>
      <w:bookmarkEnd w:id="55"/>
    </w:p>
    <w:p w14:paraId="54F792FE" w14:textId="77777777" w:rsidR="00CB2D95" w:rsidRPr="00DA6ED6" w:rsidRDefault="00CB2D95" w:rsidP="008E355D">
      <w:pPr>
        <w:pStyle w:val="NormalWeb"/>
        <w:spacing w:after="80" w:line="259" w:lineRule="auto"/>
        <w:jc w:val="both"/>
        <w:rPr>
          <w:rFonts w:asciiTheme="minorHAnsi" w:hAnsiTheme="minorHAnsi" w:cstheme="minorHAnsi"/>
          <w:szCs w:val="24"/>
        </w:rPr>
      </w:pPr>
      <w:r w:rsidRPr="00DA6ED6">
        <w:rPr>
          <w:rFonts w:asciiTheme="minorHAnsi" w:hAnsiTheme="minorHAnsi" w:cstheme="minorHAnsi"/>
          <w:szCs w:val="24"/>
        </w:rPr>
        <w:t>The Office for Human Research Protections considers unanticipated problems (UPs) involving risks to participants or others to include, in general, any incident, experience, or outcome that meets all the following criteria:</w:t>
      </w:r>
    </w:p>
    <w:p w14:paraId="38CF0F3D" w14:textId="77777777" w:rsidR="00012311" w:rsidRPr="00DA6ED6" w:rsidRDefault="00CB2D95" w:rsidP="008E355D">
      <w:pPr>
        <w:pStyle w:val="NormalWeb"/>
        <w:numPr>
          <w:ilvl w:val="0"/>
          <w:numId w:val="27"/>
        </w:numPr>
        <w:spacing w:after="80" w:line="259" w:lineRule="auto"/>
        <w:rPr>
          <w:rFonts w:asciiTheme="minorHAnsi" w:hAnsiTheme="minorHAnsi" w:cstheme="minorHAnsi"/>
          <w:szCs w:val="24"/>
        </w:rPr>
      </w:pPr>
      <w:r w:rsidRPr="00DA6ED6">
        <w:rPr>
          <w:rFonts w:asciiTheme="minorHAnsi" w:hAnsiTheme="minorHAnsi" w:cstheme="minorHAnsi"/>
          <w:szCs w:val="24"/>
        </w:rPr>
        <w:t>Unexpected in terms of nature, severity, or frequency given 1) the research procedures that are described in the protocol-related documents, such as the IRB-approved research protocol and informed consent document; and 2) the characteristics of the participant population being studied; AND</w:t>
      </w:r>
    </w:p>
    <w:p w14:paraId="7A885F63" w14:textId="77777777" w:rsidR="00CB2D95" w:rsidRPr="00DA6ED6" w:rsidRDefault="00CB2D95" w:rsidP="008E355D">
      <w:pPr>
        <w:pStyle w:val="NormalWeb"/>
        <w:numPr>
          <w:ilvl w:val="0"/>
          <w:numId w:val="27"/>
        </w:numPr>
        <w:spacing w:after="80" w:line="259" w:lineRule="auto"/>
        <w:rPr>
          <w:rFonts w:asciiTheme="minorHAnsi" w:hAnsiTheme="minorHAnsi" w:cstheme="minorHAnsi"/>
          <w:szCs w:val="24"/>
        </w:rPr>
      </w:pPr>
      <w:r w:rsidRPr="00DA6ED6">
        <w:rPr>
          <w:rFonts w:asciiTheme="minorHAnsi" w:hAnsiTheme="minorHAnsi" w:cstheme="minorHAnsi"/>
          <w:szCs w:val="24"/>
        </w:rPr>
        <w:t>Related or possibly related to participation in the research (“possibly related” means there is a reasonable possibility that the incident, experience, or outcome may have been caused by the procedures involved in the research); AND</w:t>
      </w:r>
    </w:p>
    <w:p w14:paraId="5CC05D10" w14:textId="77777777" w:rsidR="00CB2D95" w:rsidRPr="00DA6ED6" w:rsidRDefault="00CB2D95" w:rsidP="008E355D">
      <w:pPr>
        <w:pStyle w:val="NormalWeb"/>
        <w:numPr>
          <w:ilvl w:val="0"/>
          <w:numId w:val="27"/>
        </w:numPr>
        <w:spacing w:line="259" w:lineRule="auto"/>
        <w:rPr>
          <w:rFonts w:asciiTheme="minorHAnsi" w:hAnsiTheme="minorHAnsi" w:cstheme="minorHAnsi"/>
          <w:szCs w:val="24"/>
        </w:rPr>
      </w:pPr>
      <w:r w:rsidRPr="00DA6ED6">
        <w:rPr>
          <w:rFonts w:asciiTheme="minorHAnsi" w:hAnsiTheme="minorHAnsi" w:cstheme="minorHAnsi"/>
          <w:szCs w:val="24"/>
        </w:rPr>
        <w:t>Suggests that the research placed participants or others at a greater risk of harm (including physical, psychological, economic, or social harm) than study personnel previously knew or recognized.</w:t>
      </w:r>
    </w:p>
    <w:p w14:paraId="5ABF11A4" w14:textId="2651C166" w:rsidR="00CB2D95" w:rsidRPr="00DA6ED6" w:rsidRDefault="00CB2D95" w:rsidP="008E355D">
      <w:pPr>
        <w:pStyle w:val="NormalWeb"/>
        <w:spacing w:after="80" w:line="259" w:lineRule="auto"/>
        <w:jc w:val="both"/>
        <w:rPr>
          <w:rFonts w:asciiTheme="minorHAnsi" w:hAnsiTheme="minorHAnsi" w:cstheme="minorHAnsi"/>
          <w:szCs w:val="24"/>
        </w:rPr>
      </w:pPr>
      <w:r w:rsidRPr="00DA6ED6">
        <w:rPr>
          <w:rFonts w:asciiTheme="minorHAnsi" w:hAnsiTheme="minorHAnsi" w:cstheme="minorHAnsi"/>
          <w:szCs w:val="24"/>
        </w:rPr>
        <w:t>A</w:t>
      </w:r>
      <w:r w:rsidR="00D8739C" w:rsidRPr="00DA6ED6">
        <w:rPr>
          <w:rFonts w:asciiTheme="minorHAnsi" w:hAnsiTheme="minorHAnsi" w:cstheme="minorHAnsi"/>
          <w:szCs w:val="24"/>
        </w:rPr>
        <w:t>n</w:t>
      </w:r>
      <w:r w:rsidRPr="00DA6ED6">
        <w:rPr>
          <w:rFonts w:asciiTheme="minorHAnsi" w:hAnsiTheme="minorHAnsi" w:cstheme="minorHAnsi"/>
          <w:szCs w:val="24"/>
        </w:rPr>
        <w:t xml:space="preserve"> UP is not necessarily an AE or an SAE, but study personnel must report these. For example, a breach of confidentiality is an example of a</w:t>
      </w:r>
      <w:r w:rsidR="00D8739C" w:rsidRPr="00DA6ED6">
        <w:rPr>
          <w:rFonts w:asciiTheme="minorHAnsi" w:hAnsiTheme="minorHAnsi" w:cstheme="minorHAnsi"/>
          <w:szCs w:val="24"/>
        </w:rPr>
        <w:t>n</w:t>
      </w:r>
      <w:r w:rsidRPr="00DA6ED6">
        <w:rPr>
          <w:rFonts w:asciiTheme="minorHAnsi" w:hAnsiTheme="minorHAnsi" w:cstheme="minorHAnsi"/>
          <w:szCs w:val="24"/>
        </w:rPr>
        <w:t xml:space="preserve"> UP that is not an AE or SAE. The UP report will include the following:</w:t>
      </w:r>
    </w:p>
    <w:p w14:paraId="6F14B0D1" w14:textId="77777777" w:rsidR="00CB2D95" w:rsidRPr="00DA6ED6" w:rsidRDefault="00CB2D95" w:rsidP="008E355D">
      <w:pPr>
        <w:pStyle w:val="NormalWeb"/>
        <w:numPr>
          <w:ilvl w:val="0"/>
          <w:numId w:val="28"/>
        </w:numPr>
        <w:spacing w:after="80" w:line="259" w:lineRule="auto"/>
        <w:jc w:val="both"/>
        <w:rPr>
          <w:rFonts w:asciiTheme="minorHAnsi" w:hAnsiTheme="minorHAnsi" w:cstheme="minorHAnsi"/>
          <w:szCs w:val="24"/>
        </w:rPr>
      </w:pPr>
      <w:r w:rsidRPr="00DA6ED6">
        <w:rPr>
          <w:rFonts w:asciiTheme="minorHAnsi" w:hAnsiTheme="minorHAnsi" w:cstheme="minorHAnsi"/>
          <w:szCs w:val="24"/>
        </w:rPr>
        <w:t>Protocol identification information</w:t>
      </w:r>
    </w:p>
    <w:p w14:paraId="07D045E1" w14:textId="77777777" w:rsidR="00CB2D95" w:rsidRPr="00DA6ED6" w:rsidRDefault="00CB2D95" w:rsidP="008E355D">
      <w:pPr>
        <w:pStyle w:val="NormalWeb"/>
        <w:numPr>
          <w:ilvl w:val="0"/>
          <w:numId w:val="28"/>
        </w:numPr>
        <w:spacing w:after="80" w:line="259" w:lineRule="auto"/>
        <w:jc w:val="both"/>
        <w:rPr>
          <w:rFonts w:asciiTheme="minorHAnsi" w:hAnsiTheme="minorHAnsi" w:cstheme="minorHAnsi"/>
          <w:szCs w:val="24"/>
        </w:rPr>
      </w:pPr>
      <w:r w:rsidRPr="00DA6ED6">
        <w:rPr>
          <w:rFonts w:asciiTheme="minorHAnsi" w:hAnsiTheme="minorHAnsi" w:cstheme="minorHAnsi"/>
          <w:szCs w:val="24"/>
        </w:rPr>
        <w:t>A detailed description of the event, incident, experience, or outcome</w:t>
      </w:r>
    </w:p>
    <w:p w14:paraId="5C157744" w14:textId="6458E528" w:rsidR="00CB2D95" w:rsidRPr="00DA6ED6" w:rsidRDefault="00CB2D95" w:rsidP="008E355D">
      <w:pPr>
        <w:pStyle w:val="NormalWeb"/>
        <w:numPr>
          <w:ilvl w:val="0"/>
          <w:numId w:val="28"/>
        </w:numPr>
        <w:spacing w:after="80" w:line="259" w:lineRule="auto"/>
        <w:rPr>
          <w:rFonts w:asciiTheme="minorHAnsi" w:hAnsiTheme="minorHAnsi" w:cstheme="minorHAnsi"/>
          <w:szCs w:val="24"/>
        </w:rPr>
      </w:pPr>
      <w:r w:rsidRPr="00DA6ED6">
        <w:rPr>
          <w:rFonts w:asciiTheme="minorHAnsi" w:hAnsiTheme="minorHAnsi" w:cstheme="minorHAnsi"/>
          <w:szCs w:val="24"/>
        </w:rPr>
        <w:t xml:space="preserve">An explanation of the basis for determining that the event, incident, </w:t>
      </w:r>
      <w:r w:rsidR="00F85552" w:rsidRPr="00DA6ED6">
        <w:rPr>
          <w:rFonts w:asciiTheme="minorHAnsi" w:hAnsiTheme="minorHAnsi" w:cstheme="minorHAnsi"/>
          <w:szCs w:val="24"/>
        </w:rPr>
        <w:t>experience,</w:t>
      </w:r>
      <w:r w:rsidRPr="00DA6ED6">
        <w:rPr>
          <w:rFonts w:asciiTheme="minorHAnsi" w:hAnsiTheme="minorHAnsi" w:cstheme="minorHAnsi"/>
          <w:szCs w:val="24"/>
        </w:rPr>
        <w:t xml:space="preserve"> or outcome represents a</w:t>
      </w:r>
      <w:r w:rsidR="00A24B09" w:rsidRPr="00DA6ED6">
        <w:rPr>
          <w:rFonts w:asciiTheme="minorHAnsi" w:hAnsiTheme="minorHAnsi" w:cstheme="minorHAnsi"/>
          <w:szCs w:val="24"/>
        </w:rPr>
        <w:t>n</w:t>
      </w:r>
      <w:r w:rsidRPr="00DA6ED6">
        <w:rPr>
          <w:rFonts w:asciiTheme="minorHAnsi" w:hAnsiTheme="minorHAnsi" w:cstheme="minorHAnsi"/>
          <w:szCs w:val="24"/>
        </w:rPr>
        <w:t xml:space="preserve"> UP</w:t>
      </w:r>
    </w:p>
    <w:p w14:paraId="3E8D6430" w14:textId="77777777" w:rsidR="00CB2D95" w:rsidRPr="00DA6ED6" w:rsidRDefault="00CB2D95" w:rsidP="008E355D">
      <w:pPr>
        <w:pStyle w:val="NormalWeb"/>
        <w:numPr>
          <w:ilvl w:val="0"/>
          <w:numId w:val="28"/>
        </w:numPr>
        <w:spacing w:line="259" w:lineRule="auto"/>
        <w:rPr>
          <w:rFonts w:asciiTheme="minorHAnsi" w:hAnsiTheme="minorHAnsi" w:cstheme="minorHAnsi"/>
          <w:szCs w:val="24"/>
        </w:rPr>
      </w:pPr>
      <w:r w:rsidRPr="00DA6ED6">
        <w:rPr>
          <w:rFonts w:asciiTheme="minorHAnsi" w:hAnsiTheme="minorHAnsi" w:cstheme="minorHAnsi"/>
          <w:szCs w:val="24"/>
        </w:rPr>
        <w:t>A description of any changes to the protocol or other corrective actions that have been taken or are proposed in response to the UP</w:t>
      </w:r>
    </w:p>
    <w:p w14:paraId="51496246" w14:textId="77777777" w:rsidR="00012311" w:rsidRPr="00DA6ED6" w:rsidRDefault="00012311">
      <w:pPr>
        <w:pStyle w:val="Heading3"/>
        <w:rPr>
          <w:rFonts w:asciiTheme="minorHAnsi" w:eastAsia="Times New Roman" w:hAnsiTheme="minorHAnsi" w:cstheme="minorHAnsi"/>
          <w:sz w:val="24"/>
          <w:szCs w:val="24"/>
        </w:rPr>
      </w:pPr>
      <w:bookmarkStart w:id="56" w:name="_Toc161824386"/>
      <w:r w:rsidRPr="00DA6ED6">
        <w:rPr>
          <w:rFonts w:asciiTheme="minorHAnsi" w:eastAsia="Times New Roman" w:hAnsiTheme="minorHAnsi" w:cstheme="minorHAnsi"/>
          <w:sz w:val="24"/>
          <w:szCs w:val="24"/>
        </w:rPr>
        <w:lastRenderedPageBreak/>
        <w:t>8.4.2 Unanticipated Problem Reporting</w:t>
      </w:r>
      <w:bookmarkEnd w:id="56"/>
    </w:p>
    <w:p w14:paraId="074BF34C" w14:textId="0FFA29A6" w:rsidR="00012311" w:rsidRPr="00DA6ED6" w:rsidRDefault="00CD3D00" w:rsidP="008E355D">
      <w:pPr>
        <w:pStyle w:val="NormalWeb"/>
        <w:spacing w:line="259" w:lineRule="auto"/>
        <w:jc w:val="both"/>
        <w:rPr>
          <w:rFonts w:asciiTheme="minorHAnsi" w:hAnsiTheme="minorHAnsi" w:cstheme="minorHAnsi"/>
          <w:sz w:val="24"/>
          <w:szCs w:val="24"/>
        </w:rPr>
      </w:pPr>
      <w:r w:rsidRPr="00DA6ED6">
        <w:rPr>
          <w:rFonts w:asciiTheme="minorHAnsi" w:hAnsiTheme="minorHAnsi" w:cstheme="minorHAnsi"/>
          <w:szCs w:val="24"/>
        </w:rPr>
        <w:t>Study personnel must report UPs to the reviewing IRB</w:t>
      </w:r>
      <w:r w:rsidR="00EC0E65">
        <w:rPr>
          <w:rFonts w:asciiTheme="minorHAnsi" w:hAnsiTheme="minorHAnsi" w:cstheme="minorHAnsi"/>
          <w:szCs w:val="24"/>
        </w:rPr>
        <w:t>, via the method(s) specified in the MOP,</w:t>
      </w:r>
      <w:r w:rsidRPr="00DA6ED6">
        <w:rPr>
          <w:rFonts w:asciiTheme="minorHAnsi" w:hAnsiTheme="minorHAnsi" w:cstheme="minorHAnsi"/>
          <w:szCs w:val="24"/>
        </w:rPr>
        <w:t xml:space="preserve"> and directly to the DCOC. The DCOC will notify the PIs and the DSMB. Other persons or groups will receive reports as specified in the DSMB charter. Study personnel must report these UPs to the reviewing IRB according to its policies and procedures and report to local institutions according to the rules and regulations of the local institution. An unexpected death or life-threatening event will be reported immediately to the IRB office or IRB chair. All other unexpected events will be reported within 10 days of the event or notification of the event if non-local. </w:t>
      </w:r>
    </w:p>
    <w:p w14:paraId="07C15240" w14:textId="77777777" w:rsidR="00012311" w:rsidRPr="00DA6ED6" w:rsidRDefault="00012311">
      <w:pPr>
        <w:pStyle w:val="Heading3"/>
        <w:rPr>
          <w:rFonts w:asciiTheme="minorHAnsi" w:eastAsia="Times New Roman" w:hAnsiTheme="minorHAnsi" w:cstheme="minorHAnsi"/>
          <w:sz w:val="24"/>
          <w:szCs w:val="24"/>
        </w:rPr>
      </w:pPr>
      <w:bookmarkStart w:id="57" w:name="_Toc161824387"/>
      <w:r w:rsidRPr="00DA6ED6">
        <w:rPr>
          <w:rFonts w:asciiTheme="minorHAnsi" w:eastAsia="Times New Roman" w:hAnsiTheme="minorHAnsi" w:cstheme="minorHAnsi"/>
          <w:sz w:val="24"/>
          <w:szCs w:val="24"/>
        </w:rPr>
        <w:t>8.4.3 Reporting Unanticipated Problems to Participants</w:t>
      </w:r>
      <w:bookmarkEnd w:id="57"/>
    </w:p>
    <w:p w14:paraId="1E7D181A" w14:textId="52545799" w:rsidR="00012311" w:rsidRPr="00DA6ED6" w:rsidRDefault="001260A2" w:rsidP="008E355D">
      <w:pPr>
        <w:pStyle w:val="NormalWeb"/>
        <w:spacing w:line="259" w:lineRule="auto"/>
        <w:jc w:val="both"/>
        <w:rPr>
          <w:rFonts w:asciiTheme="minorHAnsi" w:hAnsiTheme="minorHAnsi" w:cstheme="minorHAnsi"/>
        </w:rPr>
      </w:pPr>
      <w:r w:rsidRPr="00DA6ED6">
        <w:rPr>
          <w:rFonts w:asciiTheme="minorHAnsi" w:hAnsiTheme="minorHAnsi" w:cstheme="minorHAnsi"/>
        </w:rPr>
        <w:t>For reporting U</w:t>
      </w:r>
      <w:r w:rsidR="00CF3539" w:rsidRPr="00DA6ED6">
        <w:rPr>
          <w:rFonts w:asciiTheme="minorHAnsi" w:hAnsiTheme="minorHAnsi" w:cstheme="minorHAnsi"/>
        </w:rPr>
        <w:t>P</w:t>
      </w:r>
      <w:r w:rsidRPr="00DA6ED6">
        <w:rPr>
          <w:rFonts w:asciiTheme="minorHAnsi" w:hAnsiTheme="minorHAnsi" w:cstheme="minorHAnsi"/>
        </w:rPr>
        <w:t xml:space="preserve">s to participants, we will follow the same procedures as described for reporting events to participants. </w:t>
      </w:r>
    </w:p>
    <w:p w14:paraId="40124F6C" w14:textId="540E7BFA" w:rsidR="00012311" w:rsidRPr="00DA6ED6" w:rsidRDefault="00012311">
      <w:pPr>
        <w:spacing w:line="276" w:lineRule="auto"/>
        <w:rPr>
          <w:rFonts w:asciiTheme="minorHAnsi" w:hAnsiTheme="minorHAnsi" w:cstheme="minorHAnsi"/>
          <w:sz w:val="21"/>
          <w:szCs w:val="21"/>
        </w:rPr>
      </w:pPr>
    </w:p>
    <w:p w14:paraId="197DC1FF" w14:textId="77777777" w:rsidR="00012311" w:rsidRPr="00DA6ED6" w:rsidRDefault="00012311">
      <w:pPr>
        <w:pStyle w:val="Heading1"/>
        <w:rPr>
          <w:rFonts w:asciiTheme="minorHAnsi" w:eastAsia="Times New Roman" w:hAnsiTheme="minorHAnsi" w:cstheme="minorHAnsi"/>
          <w:kern w:val="36"/>
        </w:rPr>
      </w:pPr>
      <w:bookmarkStart w:id="58" w:name="_Toc161824388"/>
      <w:r w:rsidRPr="00DA6ED6">
        <w:rPr>
          <w:rFonts w:asciiTheme="minorHAnsi" w:eastAsia="Times New Roman" w:hAnsiTheme="minorHAnsi" w:cstheme="minorHAnsi"/>
          <w:kern w:val="36"/>
        </w:rPr>
        <w:lastRenderedPageBreak/>
        <w:t>9 Statistical Considerations</w:t>
      </w:r>
      <w:bookmarkEnd w:id="58"/>
    </w:p>
    <w:p w14:paraId="08880C5C" w14:textId="77777777" w:rsidR="00012311" w:rsidRPr="00DA6ED6" w:rsidRDefault="00012311">
      <w:pPr>
        <w:pStyle w:val="Heading2"/>
        <w:rPr>
          <w:rFonts w:asciiTheme="minorHAnsi" w:eastAsia="Times New Roman" w:hAnsiTheme="minorHAnsi" w:cstheme="minorHAnsi"/>
        </w:rPr>
      </w:pPr>
      <w:bookmarkStart w:id="59" w:name="_Toc161824389"/>
      <w:r w:rsidRPr="00DA6ED6">
        <w:rPr>
          <w:rFonts w:asciiTheme="minorHAnsi" w:eastAsia="Times New Roman" w:hAnsiTheme="minorHAnsi" w:cstheme="minorHAnsi"/>
        </w:rPr>
        <w:t>9.1 Statistical Hypotheses</w:t>
      </w:r>
      <w:bookmarkEnd w:id="59"/>
    </w:p>
    <w:tbl>
      <w:tblPr>
        <w:tblW w:w="5045" w:type="pct"/>
        <w:tblCellSpacing w:w="15" w:type="dxa"/>
        <w:tblCellMar>
          <w:top w:w="15" w:type="dxa"/>
          <w:left w:w="15" w:type="dxa"/>
          <w:bottom w:w="15" w:type="dxa"/>
          <w:right w:w="15" w:type="dxa"/>
        </w:tblCellMar>
        <w:tblLook w:val="04A0" w:firstRow="1" w:lastRow="0" w:firstColumn="1" w:lastColumn="0" w:noHBand="0" w:noVBand="1"/>
      </w:tblPr>
      <w:tblGrid>
        <w:gridCol w:w="1455"/>
        <w:gridCol w:w="8716"/>
      </w:tblGrid>
      <w:tr w:rsidR="00462965" w:rsidRPr="008E355D" w14:paraId="1AD7EFD4" w14:textId="77777777" w:rsidTr="00462965">
        <w:trPr>
          <w:tblCellSpacing w:w="15" w:type="dxa"/>
        </w:trPr>
        <w:tc>
          <w:tcPr>
            <w:tcW w:w="1410" w:type="dxa"/>
            <w:hideMark/>
          </w:tcPr>
          <w:p w14:paraId="3CE8A44D" w14:textId="77777777" w:rsidR="00462965" w:rsidRPr="00DA6ED6" w:rsidRDefault="00462965" w:rsidP="008E355D">
            <w:pPr>
              <w:spacing w:line="259" w:lineRule="auto"/>
              <w:rPr>
                <w:rFonts w:asciiTheme="minorHAnsi" w:hAnsiTheme="minorHAnsi" w:cstheme="minorHAnsi"/>
                <w:sz w:val="22"/>
                <w:szCs w:val="22"/>
              </w:rPr>
            </w:pPr>
            <w:r w:rsidRPr="00DA6ED6">
              <w:rPr>
                <w:rStyle w:val="Strong"/>
                <w:rFonts w:asciiTheme="minorHAnsi" w:hAnsiTheme="minorHAnsi" w:cstheme="minorHAnsi"/>
                <w:sz w:val="22"/>
                <w:szCs w:val="22"/>
              </w:rPr>
              <w:t>Objectives:</w:t>
            </w:r>
          </w:p>
        </w:tc>
        <w:tc>
          <w:tcPr>
            <w:tcW w:w="8671" w:type="dxa"/>
            <w:hideMark/>
          </w:tcPr>
          <w:tbl>
            <w:tblPr>
              <w:tblW w:w="8618" w:type="dxa"/>
              <w:tblCellSpacing w:w="15" w:type="dxa"/>
              <w:tblCellMar>
                <w:top w:w="15" w:type="dxa"/>
                <w:left w:w="15" w:type="dxa"/>
                <w:bottom w:w="15" w:type="dxa"/>
                <w:right w:w="15" w:type="dxa"/>
              </w:tblCellMar>
              <w:tblLook w:val="04A0" w:firstRow="1" w:lastRow="0" w:firstColumn="1" w:lastColumn="0" w:noHBand="0" w:noVBand="1"/>
            </w:tblPr>
            <w:tblGrid>
              <w:gridCol w:w="8618"/>
            </w:tblGrid>
            <w:tr w:rsidR="00462965" w:rsidRPr="008E355D" w14:paraId="09FEAE06" w14:textId="77777777" w:rsidTr="00D367C2">
              <w:trPr>
                <w:tblCellSpacing w:w="15" w:type="dxa"/>
              </w:trPr>
              <w:tc>
                <w:tcPr>
                  <w:tcW w:w="8558" w:type="dxa"/>
                </w:tcPr>
                <w:p w14:paraId="00C23A98" w14:textId="70FC8812" w:rsidR="00462965" w:rsidRPr="00DA6ED6" w:rsidRDefault="00462965"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b/>
                      <w:bCs/>
                      <w:sz w:val="22"/>
                      <w:szCs w:val="22"/>
                    </w:rPr>
                    <w:t>Primary Objective:</w:t>
                  </w:r>
                  <w:r w:rsidRPr="00DA6ED6">
                    <w:rPr>
                      <w:rFonts w:asciiTheme="minorHAnsi" w:hAnsiTheme="minorHAnsi" w:cstheme="minorHAnsi"/>
                      <w:sz w:val="22"/>
                      <w:szCs w:val="22"/>
                    </w:rPr>
                    <w:t xml:space="preserve"> </w:t>
                  </w:r>
                  <w:r w:rsidR="00D95D26" w:rsidRPr="00D14C6A">
                    <w:rPr>
                      <w:rFonts w:asciiTheme="minorHAnsi" w:hAnsiTheme="minorHAnsi" w:cstheme="minorHAnsi"/>
                      <w:sz w:val="22"/>
                      <w:szCs w:val="22"/>
                    </w:rPr>
                    <w:t xml:space="preserve">Conduct a rigorous feasibility pilot study of a novel program to improve neurodevelopmental outcomes in infants prenatally exposed to cannabinoids as the basis for a future randomized controlled trial. We will conduct the feasibility trial in three ISPCTN sites to assess the following variables: participant recruitment, participant completion when the infant is 12 months of age, and completion of overall </w:t>
                  </w:r>
                  <w:r w:rsidR="006774B9">
                    <w:rPr>
                      <w:rFonts w:asciiTheme="minorHAnsi" w:hAnsiTheme="minorHAnsi" w:cstheme="minorHAnsi"/>
                      <w:sz w:val="22"/>
                      <w:szCs w:val="22"/>
                    </w:rPr>
                    <w:t xml:space="preserve">total number of </w:t>
                  </w:r>
                  <w:r w:rsidR="00D95D26" w:rsidRPr="00D14C6A">
                    <w:rPr>
                      <w:rFonts w:asciiTheme="minorHAnsi" w:hAnsiTheme="minorHAnsi" w:cstheme="minorHAnsi"/>
                      <w:sz w:val="22"/>
                      <w:szCs w:val="22"/>
                    </w:rPr>
                    <w:t xml:space="preserve">INTACT intervention coaching sessions. This information will inform a future randomized controlled trial, at which time a clinical outcome assessment with the </w:t>
                  </w:r>
                  <w:r w:rsidR="00D95D26" w:rsidRPr="00D14C6A">
                    <w:rPr>
                      <w:rFonts w:asciiTheme="minorHAnsi" w:hAnsiTheme="minorHAnsi" w:cstheme="minorHAnsi"/>
                      <w:sz w:val="22"/>
                    </w:rPr>
                    <w:t>Bayley Scales of Infant and Toddler Development Screening Test, 4</w:t>
                  </w:r>
                  <w:r w:rsidR="00D95D26" w:rsidRPr="00D14C6A">
                    <w:rPr>
                      <w:rFonts w:asciiTheme="minorHAnsi" w:hAnsiTheme="minorHAnsi" w:cstheme="minorHAnsi"/>
                      <w:sz w:val="22"/>
                      <w:vertAlign w:val="superscript"/>
                    </w:rPr>
                    <w:t>th</w:t>
                  </w:r>
                  <w:r w:rsidR="00D95D26" w:rsidRPr="00D14C6A">
                    <w:rPr>
                      <w:rFonts w:asciiTheme="minorHAnsi" w:hAnsiTheme="minorHAnsi" w:cstheme="minorHAnsi"/>
                      <w:sz w:val="22"/>
                    </w:rPr>
                    <w:t xml:space="preserve"> Edition (Bayley-IV) will be completed at 2 years of age. Thus, no clinical outcome assessment will be completed in this feasibility pilot study.</w:t>
                  </w:r>
                </w:p>
                <w:p w14:paraId="364E9B02" w14:textId="02E24EC0" w:rsidR="00462965" w:rsidRPr="00DA6ED6" w:rsidRDefault="00462965"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b/>
                      <w:bCs/>
                      <w:sz w:val="22"/>
                      <w:szCs w:val="22"/>
                      <w:u w:val="single"/>
                    </w:rPr>
                    <w:t>Objective 1: Participant Recruitment:</w:t>
                  </w:r>
                  <w:r w:rsidRPr="00DA6ED6">
                    <w:rPr>
                      <w:rFonts w:asciiTheme="minorHAnsi" w:hAnsiTheme="minorHAnsi" w:cstheme="minorHAnsi"/>
                      <w:sz w:val="22"/>
                      <w:szCs w:val="22"/>
                    </w:rPr>
                    <w:t xml:space="preserve"> </w:t>
                  </w:r>
                  <w:r w:rsidR="00BF4F9C" w:rsidRPr="008E355D">
                    <w:rPr>
                      <w:rFonts w:asciiTheme="minorHAnsi" w:hAnsiTheme="minorHAnsi" w:cstheme="minorHAnsi"/>
                      <w:sz w:val="22"/>
                    </w:rPr>
                    <w:t xml:space="preserve">To examine if </w:t>
                  </w:r>
                  <w:r w:rsidR="00C64036">
                    <w:rPr>
                      <w:rFonts w:asciiTheme="minorHAnsi" w:hAnsiTheme="minorHAnsi" w:cstheme="minorHAnsi"/>
                      <w:sz w:val="22"/>
                    </w:rPr>
                    <w:t>birthing parent</w:t>
                  </w:r>
                  <w:r w:rsidR="00BF4F9C" w:rsidRPr="008E355D">
                    <w:rPr>
                      <w:rFonts w:asciiTheme="minorHAnsi" w:hAnsiTheme="minorHAnsi" w:cstheme="minorHAnsi"/>
                      <w:sz w:val="22"/>
                    </w:rPr>
                    <w:t xml:space="preserve">s can be </w:t>
                  </w:r>
                  <w:r w:rsidR="00624603">
                    <w:rPr>
                      <w:rFonts w:asciiTheme="minorHAnsi" w:hAnsiTheme="minorHAnsi" w:cstheme="minorHAnsi"/>
                      <w:sz w:val="22"/>
                    </w:rPr>
                    <w:t>approached, consented, and determined to be eligible</w:t>
                  </w:r>
                  <w:r w:rsidR="00BF4F9C" w:rsidRPr="008E355D">
                    <w:rPr>
                      <w:rFonts w:asciiTheme="minorHAnsi" w:hAnsiTheme="minorHAnsi" w:cstheme="minorHAnsi"/>
                      <w:sz w:val="22"/>
                    </w:rPr>
                    <w:t xml:space="preserve"> in the study </w:t>
                  </w:r>
                  <w:r w:rsidR="00624603">
                    <w:rPr>
                      <w:rFonts w:asciiTheme="minorHAnsi" w:hAnsiTheme="minorHAnsi" w:cstheme="minorHAnsi"/>
                      <w:sz w:val="22"/>
                    </w:rPr>
                    <w:t>utilizing</w:t>
                  </w:r>
                  <w:r w:rsidR="00624603" w:rsidRPr="008E355D">
                    <w:rPr>
                      <w:rFonts w:asciiTheme="minorHAnsi" w:hAnsiTheme="minorHAnsi" w:cstheme="minorHAnsi"/>
                      <w:sz w:val="22"/>
                    </w:rPr>
                    <w:t xml:space="preserve"> </w:t>
                  </w:r>
                  <w:r w:rsidR="00BF4F9C" w:rsidRPr="008E355D">
                    <w:rPr>
                      <w:rFonts w:asciiTheme="minorHAnsi" w:hAnsiTheme="minorHAnsi" w:cstheme="minorHAnsi"/>
                      <w:sz w:val="22"/>
                    </w:rPr>
                    <w:t>multi-faceted recruitment approaches</w:t>
                  </w:r>
                  <w:r w:rsidR="00BF4F9C">
                    <w:rPr>
                      <w:rFonts w:asciiTheme="minorHAnsi" w:hAnsiTheme="minorHAnsi" w:cstheme="minorHAnsi"/>
                      <w:sz w:val="22"/>
                    </w:rPr>
                    <w:t>,</w:t>
                  </w:r>
                  <w:r w:rsidR="00BF4F9C" w:rsidRPr="008E355D">
                    <w:rPr>
                      <w:rFonts w:asciiTheme="minorHAnsi" w:hAnsiTheme="minorHAnsi" w:cstheme="minorHAnsi"/>
                      <w:sz w:val="22"/>
                    </w:rPr>
                    <w:t xml:space="preserve"> </w:t>
                  </w:r>
                  <w:r w:rsidR="00624603">
                    <w:rPr>
                      <w:rFonts w:asciiTheme="minorHAnsi" w:hAnsiTheme="minorHAnsi" w:cstheme="minorHAnsi"/>
                      <w:sz w:val="22"/>
                    </w:rPr>
                    <w:t>which may include</w:t>
                  </w:r>
                  <w:r w:rsidR="00624603" w:rsidRPr="008E355D">
                    <w:rPr>
                      <w:rFonts w:asciiTheme="minorHAnsi" w:hAnsiTheme="minorHAnsi" w:cstheme="minorHAnsi"/>
                      <w:sz w:val="22"/>
                    </w:rPr>
                    <w:t xml:space="preserve"> </w:t>
                  </w:r>
                  <w:r w:rsidR="00BF4F9C" w:rsidRPr="008E355D">
                    <w:rPr>
                      <w:rFonts w:asciiTheme="minorHAnsi" w:hAnsiTheme="minorHAnsi" w:cstheme="minorHAnsi"/>
                      <w:sz w:val="22"/>
                    </w:rPr>
                    <w:t xml:space="preserve">distributing flyers in the obstetrical and family medicine clinics (for individuals with self-report) and utilizing electronic health record (EHR) review to identify and approach pregnant and post-partum individuals with positive toxicology screen(s). Providers may give flyers individually to </w:t>
                  </w:r>
                  <w:r w:rsidR="00C64036">
                    <w:rPr>
                      <w:rFonts w:asciiTheme="minorHAnsi" w:hAnsiTheme="minorHAnsi" w:cstheme="minorHAnsi"/>
                      <w:sz w:val="22"/>
                    </w:rPr>
                    <w:t>birthing parent</w:t>
                  </w:r>
                  <w:r w:rsidR="00BF4F9C" w:rsidRPr="008E355D">
                    <w:rPr>
                      <w:rFonts w:asciiTheme="minorHAnsi" w:hAnsiTheme="minorHAnsi" w:cstheme="minorHAnsi"/>
                      <w:sz w:val="22"/>
                    </w:rPr>
                    <w:t xml:space="preserve">s in the obstetrical and family medicine clinics if the individual uses cannabinoids in pregnancy. </w:t>
                  </w:r>
                  <w:r w:rsidR="00BF4F9C">
                    <w:rPr>
                      <w:rFonts w:asciiTheme="minorHAnsi" w:hAnsiTheme="minorHAnsi" w:cstheme="minorHAnsi"/>
                      <w:sz w:val="22"/>
                    </w:rPr>
                    <w:t>A</w:t>
                  </w:r>
                  <w:r w:rsidR="00BF4F9C" w:rsidRPr="008E355D">
                    <w:rPr>
                      <w:rFonts w:asciiTheme="minorHAnsi" w:hAnsiTheme="minorHAnsi" w:cstheme="minorHAnsi"/>
                      <w:sz w:val="22"/>
                    </w:rPr>
                    <w:t xml:space="preserve">ll </w:t>
                  </w:r>
                  <w:r w:rsidR="00C64036">
                    <w:rPr>
                      <w:rFonts w:asciiTheme="minorHAnsi" w:hAnsiTheme="minorHAnsi" w:cstheme="minorHAnsi"/>
                      <w:sz w:val="22"/>
                    </w:rPr>
                    <w:t>birthing parent</w:t>
                  </w:r>
                  <w:r w:rsidR="00BF4F9C" w:rsidRPr="008E355D">
                    <w:rPr>
                      <w:rFonts w:asciiTheme="minorHAnsi" w:hAnsiTheme="minorHAnsi" w:cstheme="minorHAnsi"/>
                      <w:sz w:val="22"/>
                    </w:rPr>
                    <w:t xml:space="preserve">s </w:t>
                  </w:r>
                  <w:r w:rsidR="00624603">
                    <w:rPr>
                      <w:rFonts w:asciiTheme="minorHAnsi" w:hAnsiTheme="minorHAnsi" w:cstheme="minorHAnsi"/>
                      <w:sz w:val="22"/>
                    </w:rPr>
                    <w:t xml:space="preserve">approached </w:t>
                  </w:r>
                  <w:r w:rsidR="006774B9">
                    <w:rPr>
                      <w:rFonts w:asciiTheme="minorHAnsi" w:hAnsiTheme="minorHAnsi" w:cstheme="minorHAnsi"/>
                      <w:sz w:val="22"/>
                    </w:rPr>
                    <w:t>by</w:t>
                  </w:r>
                  <w:r w:rsidR="006774B9" w:rsidRPr="008E355D">
                    <w:rPr>
                      <w:rFonts w:asciiTheme="minorHAnsi" w:hAnsiTheme="minorHAnsi" w:cstheme="minorHAnsi"/>
                      <w:sz w:val="22"/>
                    </w:rPr>
                    <w:t xml:space="preserve"> </w:t>
                  </w:r>
                  <w:r w:rsidR="006774B9">
                    <w:rPr>
                      <w:rFonts w:asciiTheme="minorHAnsi" w:hAnsiTheme="minorHAnsi" w:cstheme="minorHAnsi"/>
                      <w:sz w:val="22"/>
                    </w:rPr>
                    <w:t>the</w:t>
                  </w:r>
                  <w:r w:rsidR="006774B9" w:rsidRPr="008E355D">
                    <w:rPr>
                      <w:rFonts w:asciiTheme="minorHAnsi" w:hAnsiTheme="minorHAnsi" w:cstheme="minorHAnsi"/>
                      <w:sz w:val="22"/>
                    </w:rPr>
                    <w:t xml:space="preserve"> </w:t>
                  </w:r>
                  <w:r w:rsidR="00BF4F9C" w:rsidRPr="008E355D">
                    <w:rPr>
                      <w:rFonts w:asciiTheme="minorHAnsi" w:hAnsiTheme="minorHAnsi" w:cstheme="minorHAnsi"/>
                      <w:sz w:val="22"/>
                    </w:rPr>
                    <w:t xml:space="preserve">study </w:t>
                  </w:r>
                  <w:r w:rsidR="006774B9">
                    <w:rPr>
                      <w:rFonts w:asciiTheme="minorHAnsi" w:hAnsiTheme="minorHAnsi" w:cstheme="minorHAnsi"/>
                      <w:sz w:val="22"/>
                    </w:rPr>
                    <w:t xml:space="preserve">team for study </w:t>
                  </w:r>
                  <w:r w:rsidR="00BF4F9C" w:rsidRPr="008E355D">
                    <w:rPr>
                      <w:rFonts w:asciiTheme="minorHAnsi" w:hAnsiTheme="minorHAnsi" w:cstheme="minorHAnsi"/>
                      <w:sz w:val="22"/>
                    </w:rPr>
                    <w:t xml:space="preserve">participation will be tracked. </w:t>
                  </w:r>
                  <w:r w:rsidR="00BF4F9C" w:rsidRPr="00AE6CFB">
                    <w:rPr>
                      <w:rFonts w:asciiTheme="minorHAnsi" w:hAnsiTheme="minorHAnsi" w:cstheme="minorHAnsi"/>
                      <w:b/>
                      <w:sz w:val="22"/>
                      <w:u w:val="single"/>
                    </w:rPr>
                    <w:t>Hypothesis:</w:t>
                  </w:r>
                  <w:r w:rsidR="00BF4F9C" w:rsidRPr="00AE6CFB">
                    <w:rPr>
                      <w:rFonts w:asciiTheme="minorHAnsi" w:hAnsiTheme="minorHAnsi" w:cstheme="minorHAnsi"/>
                      <w:sz w:val="22"/>
                      <w:u w:val="single"/>
                    </w:rPr>
                    <w:t xml:space="preserve"> The percentage of participants </w:t>
                  </w:r>
                  <w:r w:rsidR="00624603">
                    <w:rPr>
                      <w:rFonts w:asciiTheme="minorHAnsi" w:hAnsiTheme="minorHAnsi" w:cstheme="minorHAnsi"/>
                      <w:sz w:val="22"/>
                      <w:u w:val="single"/>
                    </w:rPr>
                    <w:t xml:space="preserve">approached, consented, and determined to be eligible for study participation will be </w:t>
                  </w:r>
                  <w:r w:rsidR="00BF4F9C" w:rsidRPr="00AE6CFB">
                    <w:rPr>
                      <w:rFonts w:asciiTheme="minorHAnsi" w:hAnsiTheme="minorHAnsi" w:cstheme="minorHAnsi"/>
                      <w:sz w:val="22"/>
                      <w:u w:val="single"/>
                    </w:rPr>
                    <w:t xml:space="preserve">greater than 20% </w:t>
                  </w:r>
                  <w:r w:rsidR="006774B9">
                    <w:rPr>
                      <w:rFonts w:asciiTheme="minorHAnsi" w:hAnsiTheme="minorHAnsi" w:cstheme="minorHAnsi"/>
                      <w:sz w:val="22"/>
                      <w:u w:val="single"/>
                    </w:rPr>
                    <w:t>of those approached</w:t>
                  </w:r>
                  <w:r w:rsidR="00BF4F9C" w:rsidRPr="00AE6CFB">
                    <w:rPr>
                      <w:rFonts w:asciiTheme="minorHAnsi" w:hAnsiTheme="minorHAnsi" w:cstheme="minorHAnsi"/>
                      <w:sz w:val="22"/>
                      <w:u w:val="single"/>
                    </w:rPr>
                    <w:t>, consistent with other similar feasibility studies.</w:t>
                  </w:r>
                  <w:r w:rsidR="00B424DF" w:rsidRPr="008E355D">
                    <w:rPr>
                      <w:rFonts w:asciiTheme="minorHAnsi" w:hAnsiTheme="minorHAnsi" w:cstheme="minorHAnsi"/>
                      <w:sz w:val="22"/>
                      <w:szCs w:val="22"/>
                    </w:rPr>
                    <w:t xml:space="preserve"> </w:t>
                  </w:r>
                </w:p>
                <w:p w14:paraId="009D61A4" w14:textId="3544C24E" w:rsidR="00462965" w:rsidRPr="00DA6ED6" w:rsidRDefault="00462965"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b/>
                      <w:bCs/>
                      <w:sz w:val="22"/>
                      <w:szCs w:val="22"/>
                      <w:u w:val="single"/>
                    </w:rPr>
                    <w:t xml:space="preserve">Objective 2: Participant </w:t>
                  </w:r>
                  <w:r w:rsidR="00E94B50" w:rsidRPr="00DA6ED6">
                    <w:rPr>
                      <w:rFonts w:asciiTheme="minorHAnsi" w:hAnsiTheme="minorHAnsi" w:cstheme="minorHAnsi"/>
                      <w:b/>
                      <w:bCs/>
                      <w:sz w:val="22"/>
                      <w:szCs w:val="22"/>
                      <w:u w:val="single"/>
                    </w:rPr>
                    <w:t>Completion</w:t>
                  </w:r>
                  <w:r w:rsidRPr="00DA6ED6">
                    <w:rPr>
                      <w:rFonts w:asciiTheme="minorHAnsi" w:hAnsiTheme="minorHAnsi" w:cstheme="minorHAnsi"/>
                      <w:b/>
                      <w:bCs/>
                      <w:sz w:val="22"/>
                      <w:szCs w:val="22"/>
                      <w:u w:val="single"/>
                    </w:rPr>
                    <w:t>:</w:t>
                  </w:r>
                  <w:r w:rsidRPr="00DA6ED6">
                    <w:rPr>
                      <w:rFonts w:asciiTheme="minorHAnsi" w:hAnsiTheme="minorHAnsi" w:cstheme="minorHAnsi"/>
                      <w:sz w:val="22"/>
                      <w:szCs w:val="22"/>
                    </w:rPr>
                    <w:t xml:space="preserve"> </w:t>
                  </w:r>
                  <w:r w:rsidR="00D715DC" w:rsidRPr="008E355D">
                    <w:rPr>
                      <w:rFonts w:asciiTheme="minorHAnsi" w:hAnsiTheme="minorHAnsi" w:cstheme="minorHAnsi"/>
                      <w:sz w:val="22"/>
                      <w:szCs w:val="22"/>
                    </w:rPr>
                    <w:t xml:space="preserve">To evaluate participant completion, as measured by the </w:t>
                  </w:r>
                  <w:r w:rsidR="00CE3A40">
                    <w:rPr>
                      <w:rFonts w:asciiTheme="minorHAnsi" w:hAnsiTheme="minorHAnsi" w:cstheme="minorHAnsi"/>
                      <w:sz w:val="22"/>
                      <w:szCs w:val="22"/>
                    </w:rPr>
                    <w:t>percent</w:t>
                  </w:r>
                  <w:r w:rsidR="00CE3A40" w:rsidRPr="008E355D">
                    <w:rPr>
                      <w:rFonts w:asciiTheme="minorHAnsi" w:hAnsiTheme="minorHAnsi" w:cstheme="minorHAnsi"/>
                      <w:sz w:val="22"/>
                      <w:szCs w:val="22"/>
                    </w:rPr>
                    <w:t xml:space="preserve"> </w:t>
                  </w:r>
                  <w:r w:rsidR="00D715DC" w:rsidRPr="008E355D">
                    <w:rPr>
                      <w:rFonts w:asciiTheme="minorHAnsi" w:hAnsiTheme="minorHAnsi" w:cstheme="minorHAnsi"/>
                      <w:sz w:val="22"/>
                      <w:szCs w:val="22"/>
                    </w:rPr>
                    <w:t xml:space="preserve">of </w:t>
                  </w:r>
                  <w:r w:rsidR="00C64036">
                    <w:rPr>
                      <w:rFonts w:asciiTheme="minorHAnsi" w:hAnsiTheme="minorHAnsi" w:cstheme="minorHAnsi"/>
                      <w:sz w:val="22"/>
                      <w:szCs w:val="22"/>
                    </w:rPr>
                    <w:t>birthing parent</w:t>
                  </w:r>
                  <w:r w:rsidR="00D715DC" w:rsidRPr="008E355D">
                    <w:rPr>
                      <w:rFonts w:asciiTheme="minorHAnsi" w:hAnsiTheme="minorHAnsi" w:cstheme="minorHAnsi"/>
                      <w:sz w:val="22"/>
                      <w:szCs w:val="22"/>
                    </w:rPr>
                    <w:t xml:space="preserve">/infant dyads that complete the </w:t>
                  </w:r>
                  <w:r w:rsidR="00624603">
                    <w:rPr>
                      <w:rFonts w:asciiTheme="minorHAnsi" w:hAnsiTheme="minorHAnsi" w:cstheme="minorHAnsi"/>
                      <w:sz w:val="22"/>
                      <w:szCs w:val="22"/>
                    </w:rPr>
                    <w:t xml:space="preserve">final </w:t>
                  </w:r>
                  <w:r w:rsidR="00D715DC" w:rsidRPr="008E355D">
                    <w:rPr>
                      <w:rFonts w:asciiTheme="minorHAnsi" w:hAnsiTheme="minorHAnsi" w:cstheme="minorHAnsi"/>
                      <w:sz w:val="22"/>
                      <w:szCs w:val="22"/>
                    </w:rPr>
                    <w:t>coaching session scheduled when the child is 12 months of age (recruitment goal of n=20 dyads)</w:t>
                  </w:r>
                  <w:r w:rsidR="00624603">
                    <w:rPr>
                      <w:rFonts w:asciiTheme="minorHAnsi" w:hAnsiTheme="minorHAnsi" w:cstheme="minorHAnsi"/>
                      <w:sz w:val="22"/>
                      <w:szCs w:val="22"/>
                    </w:rPr>
                    <w:t xml:space="preserve"> compared to the number of individuals approached, consented, and determined to be eligible</w:t>
                  </w:r>
                  <w:r w:rsidR="00D715DC" w:rsidRPr="008E355D">
                    <w:rPr>
                      <w:rFonts w:asciiTheme="minorHAnsi" w:hAnsiTheme="minorHAnsi" w:cstheme="minorHAnsi"/>
                      <w:sz w:val="22"/>
                      <w:szCs w:val="22"/>
                    </w:rPr>
                    <w:t xml:space="preserve">. </w:t>
                  </w:r>
                  <w:r w:rsidR="00D715DC" w:rsidRPr="0009224A">
                    <w:rPr>
                      <w:rFonts w:asciiTheme="minorHAnsi" w:hAnsiTheme="minorHAnsi" w:cstheme="minorHAnsi"/>
                      <w:b/>
                      <w:sz w:val="22"/>
                      <w:szCs w:val="22"/>
                      <w:u w:val="single"/>
                    </w:rPr>
                    <w:t>Hypothesis:</w:t>
                  </w:r>
                  <w:r w:rsidR="00D715DC" w:rsidRPr="0009224A">
                    <w:rPr>
                      <w:rFonts w:asciiTheme="minorHAnsi" w:hAnsiTheme="minorHAnsi" w:cstheme="minorHAnsi"/>
                      <w:sz w:val="22"/>
                      <w:szCs w:val="22"/>
                      <w:u w:val="single"/>
                    </w:rPr>
                    <w:t xml:space="preserve"> This study will have participant completion of at least 70% </w:t>
                  </w:r>
                  <w:r w:rsidR="00737371">
                    <w:rPr>
                      <w:rFonts w:asciiTheme="minorHAnsi" w:hAnsiTheme="minorHAnsi" w:cstheme="minorHAnsi"/>
                      <w:sz w:val="22"/>
                      <w:szCs w:val="22"/>
                      <w:u w:val="single"/>
                    </w:rPr>
                    <w:t xml:space="preserve">(n≥14) </w:t>
                  </w:r>
                  <w:r w:rsidR="00D715DC" w:rsidRPr="0009224A">
                    <w:rPr>
                      <w:rFonts w:asciiTheme="minorHAnsi" w:hAnsiTheme="minorHAnsi" w:cstheme="minorHAnsi"/>
                      <w:sz w:val="22"/>
                      <w:szCs w:val="22"/>
                      <w:u w:val="single"/>
                    </w:rPr>
                    <w:t>at the final visit when the child is 12 months of age</w:t>
                  </w:r>
                  <w:r w:rsidR="00D715DC" w:rsidRPr="000D57AE">
                    <w:rPr>
                      <w:rFonts w:asciiTheme="minorHAnsi" w:hAnsiTheme="minorHAnsi" w:cstheme="minorHAnsi"/>
                      <w:sz w:val="22"/>
                      <w:szCs w:val="22"/>
                    </w:rPr>
                    <w:t>.</w:t>
                  </w:r>
                </w:p>
                <w:p w14:paraId="30B77B37" w14:textId="2B280CD3" w:rsidR="00462965" w:rsidRPr="00DA6ED6" w:rsidRDefault="00462965" w:rsidP="008E355D">
                  <w:pPr>
                    <w:spacing w:after="120" w:line="259" w:lineRule="auto"/>
                    <w:jc w:val="both"/>
                    <w:rPr>
                      <w:rFonts w:asciiTheme="minorHAnsi" w:hAnsiTheme="minorHAnsi" w:cstheme="minorHAnsi"/>
                      <w:sz w:val="22"/>
                      <w:szCs w:val="22"/>
                    </w:rPr>
                  </w:pPr>
                  <w:r w:rsidRPr="00DA6ED6">
                    <w:rPr>
                      <w:rFonts w:asciiTheme="minorHAnsi" w:hAnsiTheme="minorHAnsi" w:cstheme="minorHAnsi"/>
                      <w:b/>
                      <w:bCs/>
                      <w:sz w:val="22"/>
                      <w:szCs w:val="22"/>
                      <w:u w:val="single"/>
                    </w:rPr>
                    <w:t>Objective 3: Participant Adherence:</w:t>
                  </w:r>
                  <w:r w:rsidRPr="00DA6ED6">
                    <w:rPr>
                      <w:rFonts w:asciiTheme="minorHAnsi" w:hAnsiTheme="minorHAnsi" w:cstheme="minorHAnsi"/>
                      <w:sz w:val="22"/>
                      <w:szCs w:val="22"/>
                    </w:rPr>
                    <w:t xml:space="preserve"> </w:t>
                  </w:r>
                  <w:r w:rsidR="00BF4F9C" w:rsidRPr="00D14C6A">
                    <w:rPr>
                      <w:rFonts w:asciiTheme="minorHAnsi" w:hAnsiTheme="minorHAnsi" w:cstheme="minorHAnsi"/>
                      <w:sz w:val="22"/>
                    </w:rPr>
                    <w:t xml:space="preserve">To evaluate the </w:t>
                  </w:r>
                  <w:r w:rsidR="00363A25">
                    <w:rPr>
                      <w:rFonts w:asciiTheme="minorHAnsi" w:hAnsiTheme="minorHAnsi" w:cstheme="minorHAnsi"/>
                      <w:sz w:val="22"/>
                    </w:rPr>
                    <w:t>number</w:t>
                  </w:r>
                  <w:r w:rsidR="00CE3A40" w:rsidRPr="00D14C6A">
                    <w:rPr>
                      <w:rFonts w:asciiTheme="minorHAnsi" w:hAnsiTheme="minorHAnsi" w:cstheme="minorHAnsi"/>
                      <w:sz w:val="22"/>
                    </w:rPr>
                    <w:t xml:space="preserve"> </w:t>
                  </w:r>
                  <w:r w:rsidR="00BF4F9C" w:rsidRPr="00D14C6A">
                    <w:rPr>
                      <w:rFonts w:asciiTheme="minorHAnsi" w:hAnsiTheme="minorHAnsi" w:cstheme="minorHAnsi"/>
                      <w:sz w:val="22"/>
                    </w:rPr>
                    <w:t xml:space="preserve">of </w:t>
                  </w:r>
                  <w:r w:rsidR="00BF4F9C">
                    <w:rPr>
                      <w:rFonts w:asciiTheme="minorHAnsi" w:hAnsiTheme="minorHAnsi" w:cstheme="minorHAnsi"/>
                      <w:sz w:val="22"/>
                    </w:rPr>
                    <w:t xml:space="preserve">individual </w:t>
                  </w:r>
                  <w:r w:rsidR="00BF4F9C" w:rsidRPr="00D14C6A">
                    <w:rPr>
                      <w:rFonts w:asciiTheme="minorHAnsi" w:hAnsiTheme="minorHAnsi" w:cstheme="minorHAnsi"/>
                      <w:sz w:val="22"/>
                    </w:rPr>
                    <w:t xml:space="preserve">INTACT intervention coaching sessions completed. This will be measured by the </w:t>
                  </w:r>
                  <w:r w:rsidR="00624603">
                    <w:rPr>
                      <w:rFonts w:asciiTheme="minorHAnsi" w:hAnsiTheme="minorHAnsi" w:cstheme="minorHAnsi"/>
                      <w:sz w:val="22"/>
                    </w:rPr>
                    <w:t>total number</w:t>
                  </w:r>
                  <w:r w:rsidR="00624603" w:rsidRPr="00D14C6A">
                    <w:rPr>
                      <w:rFonts w:asciiTheme="minorHAnsi" w:hAnsiTheme="minorHAnsi" w:cstheme="minorHAnsi"/>
                      <w:sz w:val="22"/>
                    </w:rPr>
                    <w:t xml:space="preserve"> </w:t>
                  </w:r>
                  <w:r w:rsidR="00BF4F9C" w:rsidRPr="00D14C6A">
                    <w:rPr>
                      <w:rFonts w:asciiTheme="minorHAnsi" w:hAnsiTheme="minorHAnsi" w:cstheme="minorHAnsi"/>
                      <w:sz w:val="22"/>
                    </w:rPr>
                    <w:t>of sessions completed</w:t>
                  </w:r>
                  <w:r w:rsidR="00624603">
                    <w:rPr>
                      <w:rFonts w:asciiTheme="minorHAnsi" w:hAnsiTheme="minorHAnsi" w:cstheme="minorHAnsi"/>
                      <w:sz w:val="22"/>
                    </w:rPr>
                    <w:t xml:space="preserve"> compared to the total number of possible sessions</w:t>
                  </w:r>
                  <w:r w:rsidR="008C320C">
                    <w:rPr>
                      <w:rFonts w:asciiTheme="minorHAnsi" w:hAnsiTheme="minorHAnsi" w:cstheme="minorHAnsi"/>
                      <w:sz w:val="22"/>
                    </w:rPr>
                    <w:t xml:space="preserve"> (n=12 sessions)</w:t>
                  </w:r>
                  <w:r w:rsidR="00624603">
                    <w:rPr>
                      <w:rFonts w:asciiTheme="minorHAnsi" w:hAnsiTheme="minorHAnsi" w:cstheme="minorHAnsi"/>
                      <w:sz w:val="22"/>
                    </w:rPr>
                    <w:t xml:space="preserve"> for the individuals approached, consented, and determined to be eligible for study participation</w:t>
                  </w:r>
                  <w:r w:rsidR="00BF4F9C" w:rsidRPr="00D14C6A">
                    <w:rPr>
                      <w:rFonts w:asciiTheme="minorHAnsi" w:hAnsiTheme="minorHAnsi" w:cstheme="minorHAnsi"/>
                      <w:sz w:val="22"/>
                    </w:rPr>
                    <w:t xml:space="preserve">. </w:t>
                  </w:r>
                  <w:r w:rsidR="00BF4F9C" w:rsidRPr="00D14C6A">
                    <w:rPr>
                      <w:rFonts w:asciiTheme="minorHAnsi" w:hAnsiTheme="minorHAnsi" w:cstheme="minorHAnsi"/>
                      <w:b/>
                      <w:sz w:val="22"/>
                      <w:u w:val="single"/>
                    </w:rPr>
                    <w:t>Hypothesis</w:t>
                  </w:r>
                  <w:r w:rsidR="00BF4F9C" w:rsidRPr="00D14C6A">
                    <w:rPr>
                      <w:rFonts w:asciiTheme="minorHAnsi" w:hAnsiTheme="minorHAnsi" w:cstheme="minorHAnsi"/>
                      <w:sz w:val="22"/>
                      <w:u w:val="single"/>
                    </w:rPr>
                    <w:t>: 80%</w:t>
                  </w:r>
                  <w:r w:rsidR="00737371">
                    <w:rPr>
                      <w:rFonts w:asciiTheme="minorHAnsi" w:hAnsiTheme="minorHAnsi" w:cstheme="minorHAnsi"/>
                      <w:sz w:val="22"/>
                      <w:u w:val="single"/>
                    </w:rPr>
                    <w:t xml:space="preserve"> (n≥16)</w:t>
                  </w:r>
                  <w:r w:rsidR="00BF4F9C" w:rsidRPr="00D14C6A">
                    <w:rPr>
                      <w:rFonts w:asciiTheme="minorHAnsi" w:hAnsiTheme="minorHAnsi" w:cstheme="minorHAnsi"/>
                      <w:sz w:val="22"/>
                      <w:u w:val="single"/>
                    </w:rPr>
                    <w:t xml:space="preserve"> of the participants will receive a sufficient number of INTACT intervention coaching sessions completed</w:t>
                  </w:r>
                  <w:r w:rsidR="00BF4F9C">
                    <w:rPr>
                      <w:rFonts w:asciiTheme="minorHAnsi" w:hAnsiTheme="minorHAnsi" w:cstheme="minorHAnsi"/>
                      <w:sz w:val="22"/>
                      <w:u w:val="single"/>
                    </w:rPr>
                    <w:t>,</w:t>
                  </w:r>
                  <w:r w:rsidR="00BF4F9C" w:rsidRPr="00D14C6A">
                    <w:rPr>
                      <w:rFonts w:asciiTheme="minorHAnsi" w:hAnsiTheme="minorHAnsi" w:cstheme="minorHAnsi"/>
                      <w:sz w:val="22"/>
                      <w:u w:val="single"/>
                    </w:rPr>
                    <w:t xml:space="preserve"> defined as at least 8 of the 12 sessions.</w:t>
                  </w:r>
                  <w:r w:rsidR="00BF4F9C" w:rsidRPr="00D14C6A">
                    <w:rPr>
                      <w:rFonts w:asciiTheme="minorHAnsi" w:hAnsiTheme="minorHAnsi" w:cstheme="minorHAnsi"/>
                      <w:sz w:val="22"/>
                      <w:u w:val="single"/>
                    </w:rPr>
                    <w:fldChar w:fldCharType="begin"/>
                  </w:r>
                  <w:r w:rsidR="00BF4F9C" w:rsidRPr="00D14C6A">
                    <w:rPr>
                      <w:rFonts w:asciiTheme="minorHAnsi" w:hAnsiTheme="minorHAnsi" w:cstheme="minorHAnsi"/>
                      <w:sz w:val="22"/>
                      <w:u w:val="single"/>
                    </w:rPr>
                    <w:instrText xml:space="preserve"> ADDIN EN.CITE &lt;EndNote&gt;&lt;Cite&gt;&lt;Author&gt;Feil&lt;/Author&gt;&lt;Year&gt;2020&lt;/Year&gt;&lt;RecNum&gt;773&lt;/RecNum&gt;&lt;DisplayText&gt;&lt;style face="superscript"&gt;1&lt;/style&gt;&lt;/DisplayText&gt;&lt;record&gt;&lt;rec-number&gt;773&lt;/rec-number&gt;&lt;foreign-keys&gt;&lt;key app="EN" db-id="ds2s0ap0xrpt26ersfoxpezpef5atpdd959d" timestamp="1630087251" guid="3cb918ae-8194-4470-a844-912122d1c9b4"&gt;773&lt;/key&gt;&lt;/foreign-keys&gt;&lt;ref-type name="Journal Article"&gt;17&lt;/ref-type&gt;&lt;contributors&gt;&lt;authors&gt;&lt;author&gt;Feil, E. G.&lt;/author&gt;&lt;author&gt;Baggett, K.&lt;/author&gt;&lt;author&gt;Davis, B.&lt;/author&gt;&lt;author&gt;Landry, S.&lt;/author&gt;&lt;author&gt;Sheeber, L.&lt;/author&gt;&lt;author&gt;Leve, C.&lt;/author&gt;&lt;author&gt;Johnson, U.&lt;/author&gt;&lt;/authors&gt;&lt;/contributors&gt;&lt;auth-address&gt;Oregon Research Institute, Health Science Center at Houston.&amp;#xD;Georgia State University Health Science Center at Houston.&amp;#xD;University of Texas Health Science Center at Houston.&lt;/auth-address&gt;&lt;titles&gt;&lt;title&gt;Randomized control trial of an internet-based parenting intervention for mothers of infants&lt;/title&gt;&lt;secondary-title&gt;Early Child Res Q&lt;/secondary-title&gt;&lt;/titles&gt;&lt;periodical&gt;&lt;full-title&gt;Early Child Res Q&lt;/full-title&gt;&lt;/periodical&gt;&lt;pages&gt;36-44&lt;/pages&gt;&lt;volume&gt;50&lt;/volume&gt;&lt;number&gt;Pt 1&lt;/number&gt;&lt;edition&gt;2020/08/31&lt;/edition&gt;&lt;keywords&gt;&lt;keyword&gt;Internet&lt;/keyword&gt;&lt;keyword&gt;evidence-based treatment&lt;/keyword&gt;&lt;keyword&gt;infants&lt;/keyword&gt;&lt;keyword&gt;intervention research&lt;/keyword&gt;&lt;keyword&gt;parenting&lt;/keyword&gt;&lt;keyword&gt;technology&lt;/keyword&gt;&lt;/keywords&gt;&lt;dates&gt;&lt;year&gt;2020&lt;/year&gt;&lt;pub-dates&gt;&lt;date&gt;1st Quarter&lt;/date&gt;&lt;/pub-dates&gt;&lt;/dates&gt;&lt;isbn&gt;0885-2006 (Print)&amp;#xD;0885-2006 (Linking)&lt;/isbn&gt;&lt;accession-num&gt;32863565&lt;/accession-num&gt;&lt;urls&gt;&lt;related-urls&gt;&lt;url&gt;https://www.ncbi.nlm.nih.gov/pubmed/32863565&lt;/url&gt;&lt;/related-urls&gt;&lt;/urls&gt;&lt;custom2&gt;PMC7448775&lt;/custom2&gt;&lt;electronic-resource-num&gt;10.1016/j.ecresq.2018.11.003&lt;/electronic-resource-num&gt;&lt;/record&gt;&lt;/Cite&gt;&lt;/EndNote&gt;</w:instrText>
                  </w:r>
                  <w:r w:rsidR="00BF4F9C" w:rsidRPr="00D14C6A">
                    <w:rPr>
                      <w:rFonts w:asciiTheme="minorHAnsi" w:hAnsiTheme="minorHAnsi" w:cstheme="minorHAnsi"/>
                      <w:sz w:val="22"/>
                      <w:u w:val="single"/>
                    </w:rPr>
                    <w:fldChar w:fldCharType="separate"/>
                  </w:r>
                  <w:r w:rsidR="00BF4F9C" w:rsidRPr="00D14C6A">
                    <w:rPr>
                      <w:rFonts w:asciiTheme="minorHAnsi" w:hAnsiTheme="minorHAnsi" w:cstheme="minorHAnsi"/>
                      <w:noProof/>
                      <w:sz w:val="22"/>
                      <w:u w:val="single"/>
                      <w:vertAlign w:val="superscript"/>
                    </w:rPr>
                    <w:t>1</w:t>
                  </w:r>
                  <w:r w:rsidR="00BF4F9C" w:rsidRPr="00D14C6A">
                    <w:rPr>
                      <w:rFonts w:asciiTheme="minorHAnsi" w:hAnsiTheme="minorHAnsi" w:cstheme="minorHAnsi"/>
                      <w:sz w:val="22"/>
                      <w:u w:val="single"/>
                    </w:rPr>
                    <w:fldChar w:fldCharType="end"/>
                  </w:r>
                </w:p>
              </w:tc>
            </w:tr>
          </w:tbl>
          <w:p w14:paraId="03BD93B3" w14:textId="77777777" w:rsidR="00462965" w:rsidRPr="00DA6ED6" w:rsidRDefault="00462965" w:rsidP="008E355D">
            <w:pPr>
              <w:spacing w:line="259" w:lineRule="auto"/>
              <w:jc w:val="both"/>
              <w:rPr>
                <w:rFonts w:asciiTheme="minorHAnsi" w:hAnsiTheme="minorHAnsi" w:cstheme="minorHAnsi"/>
                <w:sz w:val="22"/>
                <w:szCs w:val="22"/>
              </w:rPr>
            </w:pPr>
          </w:p>
        </w:tc>
      </w:tr>
      <w:tr w:rsidR="00462965" w:rsidRPr="008E355D" w14:paraId="647AA766" w14:textId="77777777" w:rsidTr="00462965">
        <w:trPr>
          <w:tblCellSpacing w:w="15" w:type="dxa"/>
        </w:trPr>
        <w:tc>
          <w:tcPr>
            <w:tcW w:w="1410" w:type="dxa"/>
            <w:hideMark/>
          </w:tcPr>
          <w:p w14:paraId="69185B86" w14:textId="77777777" w:rsidR="00462965" w:rsidRPr="00DA6ED6" w:rsidRDefault="00462965" w:rsidP="008E355D">
            <w:pPr>
              <w:spacing w:line="259" w:lineRule="auto"/>
              <w:rPr>
                <w:rFonts w:asciiTheme="minorHAnsi" w:hAnsiTheme="minorHAnsi" w:cstheme="minorHAnsi"/>
                <w:sz w:val="22"/>
                <w:szCs w:val="22"/>
              </w:rPr>
            </w:pPr>
            <w:r w:rsidRPr="00DA6ED6">
              <w:rPr>
                <w:rStyle w:val="Strong"/>
                <w:rFonts w:asciiTheme="minorHAnsi" w:hAnsiTheme="minorHAnsi" w:cstheme="minorHAnsi"/>
                <w:sz w:val="22"/>
                <w:szCs w:val="22"/>
              </w:rPr>
              <w:t>Endpoints:</w:t>
            </w:r>
          </w:p>
        </w:tc>
        <w:tc>
          <w:tcPr>
            <w:tcW w:w="8671" w:type="dxa"/>
            <w:hideMark/>
          </w:tcPr>
          <w:tbl>
            <w:tblPr>
              <w:tblW w:w="8641" w:type="dxa"/>
              <w:tblCellSpacing w:w="15" w:type="dxa"/>
              <w:tblCellMar>
                <w:top w:w="15" w:type="dxa"/>
                <w:left w:w="15" w:type="dxa"/>
                <w:bottom w:w="15" w:type="dxa"/>
                <w:right w:w="15" w:type="dxa"/>
              </w:tblCellMar>
              <w:tblLook w:val="04A0" w:firstRow="1" w:lastRow="0" w:firstColumn="1" w:lastColumn="0" w:noHBand="0" w:noVBand="1"/>
            </w:tblPr>
            <w:tblGrid>
              <w:gridCol w:w="8519"/>
              <w:gridCol w:w="122"/>
            </w:tblGrid>
            <w:tr w:rsidR="00462965" w:rsidRPr="008E355D" w14:paraId="22483F91" w14:textId="77777777" w:rsidTr="00D367C2">
              <w:trPr>
                <w:tblCellSpacing w:w="15" w:type="dxa"/>
              </w:trPr>
              <w:tc>
                <w:tcPr>
                  <w:tcW w:w="8474" w:type="dxa"/>
                  <w:vAlign w:val="center"/>
                </w:tcPr>
                <w:p w14:paraId="3542983D" w14:textId="77777777" w:rsidR="00462965" w:rsidRPr="00DA6ED6" w:rsidRDefault="00462965" w:rsidP="008E355D">
                  <w:pPr>
                    <w:spacing w:after="80" w:line="259" w:lineRule="auto"/>
                    <w:rPr>
                      <w:rFonts w:asciiTheme="minorHAnsi" w:hAnsiTheme="minorHAnsi" w:cstheme="minorHAnsi"/>
                      <w:sz w:val="22"/>
                      <w:szCs w:val="22"/>
                    </w:rPr>
                  </w:pPr>
                  <w:r w:rsidRPr="00DA6ED6">
                    <w:rPr>
                      <w:rFonts w:asciiTheme="minorHAnsi" w:hAnsiTheme="minorHAnsi" w:cstheme="minorHAnsi"/>
                      <w:sz w:val="22"/>
                      <w:szCs w:val="22"/>
                    </w:rPr>
                    <w:t>Primary Endpoints:</w:t>
                  </w:r>
                </w:p>
                <w:p w14:paraId="56D72B35" w14:textId="76A7AE05" w:rsidR="00462965" w:rsidRPr="006D10F8" w:rsidRDefault="00D715DC" w:rsidP="0074252D">
                  <w:pPr>
                    <w:pStyle w:val="ListParagraph"/>
                    <w:numPr>
                      <w:ilvl w:val="0"/>
                      <w:numId w:val="46"/>
                    </w:numPr>
                    <w:spacing w:after="80" w:line="259" w:lineRule="auto"/>
                    <w:contextualSpacing w:val="0"/>
                    <w:rPr>
                      <w:rFonts w:cstheme="minorHAnsi"/>
                      <w:szCs w:val="22"/>
                    </w:rPr>
                  </w:pPr>
                  <w:r w:rsidRPr="006D10F8">
                    <w:rPr>
                      <w:rFonts w:cstheme="minorHAnsi"/>
                      <w:szCs w:val="22"/>
                    </w:rPr>
                    <w:t xml:space="preserve">Whether a potential participant approached for study participation will eventually be </w:t>
                  </w:r>
                  <w:r w:rsidR="00624603" w:rsidRPr="006D10F8">
                    <w:rPr>
                      <w:rFonts w:cstheme="minorHAnsi"/>
                      <w:szCs w:val="22"/>
                    </w:rPr>
                    <w:t>consented and determined to be eligible for study participation</w:t>
                  </w:r>
                  <w:r w:rsidRPr="006D10F8">
                    <w:rPr>
                      <w:rFonts w:cstheme="minorHAnsi"/>
                      <w:szCs w:val="22"/>
                    </w:rPr>
                    <w:t>.</w:t>
                  </w:r>
                  <w:r w:rsidR="00462965" w:rsidRPr="006D10F8">
                    <w:rPr>
                      <w:rFonts w:cstheme="minorHAnsi"/>
                      <w:szCs w:val="22"/>
                    </w:rPr>
                    <w:t xml:space="preserve"> </w:t>
                  </w:r>
                </w:p>
                <w:p w14:paraId="17A1824C" w14:textId="28C03DF9" w:rsidR="00462965" w:rsidRPr="0074252D" w:rsidRDefault="00462965" w:rsidP="0074252D">
                  <w:pPr>
                    <w:pStyle w:val="ListParagraph"/>
                    <w:numPr>
                      <w:ilvl w:val="0"/>
                      <w:numId w:val="46"/>
                    </w:numPr>
                    <w:spacing w:after="80" w:line="259" w:lineRule="auto"/>
                    <w:contextualSpacing w:val="0"/>
                    <w:rPr>
                      <w:rFonts w:cstheme="minorHAnsi"/>
                      <w:szCs w:val="22"/>
                    </w:rPr>
                  </w:pPr>
                  <w:r w:rsidRPr="006D10F8">
                    <w:rPr>
                      <w:rFonts w:cstheme="minorHAnsi"/>
                      <w:szCs w:val="22"/>
                    </w:rPr>
                    <w:t xml:space="preserve">Whether a </w:t>
                  </w:r>
                  <w:r w:rsidR="00CE3A40" w:rsidRPr="006D10F8">
                    <w:rPr>
                      <w:rFonts w:cstheme="minorHAnsi"/>
                      <w:szCs w:val="22"/>
                    </w:rPr>
                    <w:t>birthing parent</w:t>
                  </w:r>
                  <w:r w:rsidRPr="006D10F8">
                    <w:rPr>
                      <w:rFonts w:cstheme="minorHAnsi"/>
                      <w:szCs w:val="22"/>
                    </w:rPr>
                    <w:t xml:space="preserve">/infant dyad will complete </w:t>
                  </w:r>
                  <w:r w:rsidR="00E94B50" w:rsidRPr="006D10F8">
                    <w:rPr>
                      <w:rFonts w:cstheme="minorHAnsi"/>
                      <w:szCs w:val="22"/>
                    </w:rPr>
                    <w:t xml:space="preserve">the </w:t>
                  </w:r>
                  <w:r w:rsidR="00624603" w:rsidRPr="006D10F8">
                    <w:rPr>
                      <w:rFonts w:cstheme="minorHAnsi"/>
                      <w:szCs w:val="22"/>
                    </w:rPr>
                    <w:t>final</w:t>
                  </w:r>
                  <w:r w:rsidR="00624603">
                    <w:rPr>
                      <w:rFonts w:cstheme="minorHAnsi"/>
                      <w:szCs w:val="22"/>
                    </w:rPr>
                    <w:t xml:space="preserve"> </w:t>
                  </w:r>
                  <w:r w:rsidR="00E94B50" w:rsidRPr="008E355D">
                    <w:rPr>
                      <w:rFonts w:cstheme="minorHAnsi"/>
                      <w:szCs w:val="22"/>
                    </w:rPr>
                    <w:t>coaching session</w:t>
                  </w:r>
                  <w:r w:rsidRPr="008E355D">
                    <w:rPr>
                      <w:rFonts w:cstheme="minorHAnsi"/>
                      <w:szCs w:val="22"/>
                    </w:rPr>
                    <w:t xml:space="preserve"> when the child is 12 months of age.</w:t>
                  </w:r>
                </w:p>
                <w:p w14:paraId="2A10629F" w14:textId="4A52F205" w:rsidR="00462965" w:rsidRPr="002A13A2" w:rsidRDefault="00462965" w:rsidP="0074252D">
                  <w:pPr>
                    <w:pStyle w:val="ListParagraph"/>
                    <w:numPr>
                      <w:ilvl w:val="0"/>
                      <w:numId w:val="46"/>
                    </w:numPr>
                    <w:spacing w:after="0" w:line="259" w:lineRule="auto"/>
                    <w:contextualSpacing w:val="0"/>
                    <w:rPr>
                      <w:rFonts w:eastAsia="Times New Roman" w:cstheme="minorHAnsi"/>
                      <w:szCs w:val="22"/>
                    </w:rPr>
                  </w:pPr>
                  <w:r w:rsidRPr="0074252D">
                    <w:rPr>
                      <w:rFonts w:cstheme="minorHAnsi"/>
                      <w:szCs w:val="22"/>
                    </w:rPr>
                    <w:lastRenderedPageBreak/>
                    <w:t xml:space="preserve">Whether a </w:t>
                  </w:r>
                  <w:r w:rsidR="00CE3A40">
                    <w:rPr>
                      <w:rFonts w:cstheme="minorHAnsi"/>
                      <w:szCs w:val="22"/>
                    </w:rPr>
                    <w:t>birthing parent</w:t>
                  </w:r>
                  <w:r w:rsidR="00CE3A40" w:rsidRPr="008E355D">
                    <w:rPr>
                      <w:rFonts w:cstheme="minorHAnsi"/>
                      <w:szCs w:val="22"/>
                    </w:rPr>
                    <w:t xml:space="preserve">/infant dyad </w:t>
                  </w:r>
                  <w:r w:rsidRPr="0074252D">
                    <w:rPr>
                      <w:rFonts w:cstheme="minorHAnsi"/>
                      <w:szCs w:val="22"/>
                    </w:rPr>
                    <w:t xml:space="preserve">will complete the sufficient number of INTACT intervention coaching sessions, defined as completion of at least 8 out of 12 coaching sessions. </w:t>
                  </w:r>
                </w:p>
              </w:tc>
              <w:tc>
                <w:tcPr>
                  <w:tcW w:w="77" w:type="dxa"/>
                </w:tcPr>
                <w:p w14:paraId="51A42C67" w14:textId="77777777" w:rsidR="00462965" w:rsidRPr="00DA6ED6" w:rsidRDefault="00462965" w:rsidP="008E355D">
                  <w:pPr>
                    <w:spacing w:line="259" w:lineRule="auto"/>
                    <w:rPr>
                      <w:rFonts w:asciiTheme="minorHAnsi" w:hAnsiTheme="minorHAnsi" w:cstheme="minorHAnsi"/>
                      <w:sz w:val="22"/>
                      <w:szCs w:val="22"/>
                    </w:rPr>
                  </w:pPr>
                </w:p>
              </w:tc>
            </w:tr>
          </w:tbl>
          <w:p w14:paraId="2454CE4A" w14:textId="77777777" w:rsidR="00462965" w:rsidRPr="00DA6ED6" w:rsidRDefault="00462965" w:rsidP="008E355D">
            <w:pPr>
              <w:spacing w:line="259" w:lineRule="auto"/>
              <w:rPr>
                <w:rFonts w:asciiTheme="minorHAnsi" w:hAnsiTheme="minorHAnsi" w:cstheme="minorHAnsi"/>
                <w:sz w:val="22"/>
                <w:szCs w:val="22"/>
              </w:rPr>
            </w:pPr>
          </w:p>
        </w:tc>
      </w:tr>
    </w:tbl>
    <w:p w14:paraId="2735E20C" w14:textId="77777777" w:rsidR="00012311" w:rsidRPr="00DA6ED6" w:rsidRDefault="00012311">
      <w:pPr>
        <w:pStyle w:val="Heading2"/>
        <w:rPr>
          <w:rFonts w:asciiTheme="minorHAnsi" w:eastAsia="Times New Roman" w:hAnsiTheme="minorHAnsi" w:cstheme="minorHAnsi"/>
          <w:color w:val="000000" w:themeColor="text1"/>
          <w:sz w:val="24"/>
          <w:szCs w:val="24"/>
        </w:rPr>
      </w:pPr>
      <w:bookmarkStart w:id="60" w:name="_Toc161824390"/>
      <w:r w:rsidRPr="00DA6ED6">
        <w:rPr>
          <w:rFonts w:asciiTheme="minorHAnsi" w:eastAsia="Times New Roman" w:hAnsiTheme="minorHAnsi" w:cstheme="minorHAnsi"/>
          <w:color w:val="000000" w:themeColor="text1"/>
          <w:sz w:val="24"/>
          <w:szCs w:val="24"/>
        </w:rPr>
        <w:lastRenderedPageBreak/>
        <w:t>9.2 Sample Size Determination</w:t>
      </w:r>
      <w:bookmarkEnd w:id="60"/>
    </w:p>
    <w:p w14:paraId="0D92BD8C" w14:textId="3CC19C92" w:rsidR="00836862" w:rsidRPr="00DA6ED6" w:rsidRDefault="00D715DC" w:rsidP="00DA6ED6">
      <w:pPr>
        <w:spacing w:after="120" w:line="259" w:lineRule="auto"/>
        <w:jc w:val="both"/>
        <w:rPr>
          <w:rFonts w:asciiTheme="minorHAnsi" w:hAnsiTheme="minorHAnsi" w:cstheme="minorHAnsi"/>
          <w:color w:val="000000" w:themeColor="text1"/>
          <w:sz w:val="22"/>
        </w:rPr>
      </w:pPr>
      <w:r w:rsidRPr="006D10F8">
        <w:rPr>
          <w:rFonts w:asciiTheme="minorHAnsi" w:hAnsiTheme="minorHAnsi" w:cstheme="minorHAnsi"/>
          <w:color w:val="000000" w:themeColor="text1"/>
          <w:sz w:val="22"/>
          <w:bdr w:val="none" w:sz="0" w:space="0" w:color="auto" w:frame="1"/>
        </w:rPr>
        <w:t xml:space="preserve">In </w:t>
      </w:r>
      <w:r w:rsidRPr="006D10F8">
        <w:rPr>
          <w:rFonts w:asciiTheme="minorHAnsi" w:hAnsiTheme="minorHAnsi" w:cstheme="minorHAnsi"/>
          <w:b/>
          <w:color w:val="000000" w:themeColor="text1"/>
          <w:sz w:val="22"/>
          <w:bdr w:val="none" w:sz="0" w:space="0" w:color="auto" w:frame="1"/>
        </w:rPr>
        <w:t>Objective 1,</w:t>
      </w:r>
      <w:r w:rsidRPr="006D10F8">
        <w:rPr>
          <w:rFonts w:asciiTheme="minorHAnsi" w:hAnsiTheme="minorHAnsi" w:cstheme="minorHAnsi"/>
          <w:color w:val="000000" w:themeColor="text1"/>
          <w:sz w:val="22"/>
          <w:bdr w:val="none" w:sz="0" w:space="0" w:color="auto" w:frame="1"/>
        </w:rPr>
        <w:t xml:space="preserve"> </w:t>
      </w:r>
      <w:r w:rsidR="00877C6A" w:rsidRPr="006D10F8">
        <w:rPr>
          <w:rFonts w:asciiTheme="minorHAnsi" w:hAnsiTheme="minorHAnsi" w:cstheme="minorHAnsi"/>
          <w:color w:val="000000" w:themeColor="text1"/>
          <w:sz w:val="22"/>
          <w:bdr w:val="none" w:sz="0" w:space="0" w:color="auto" w:frame="1"/>
        </w:rPr>
        <w:t xml:space="preserve">we anticipate 20 eligible dyads will be </w:t>
      </w:r>
      <w:r w:rsidR="00007552" w:rsidRPr="006D10F8">
        <w:rPr>
          <w:rFonts w:asciiTheme="minorHAnsi" w:hAnsiTheme="minorHAnsi" w:cstheme="minorHAnsi"/>
          <w:color w:val="000000" w:themeColor="text1"/>
          <w:sz w:val="22"/>
          <w:bdr w:val="none" w:sz="0" w:space="0" w:color="auto" w:frame="1"/>
        </w:rPr>
        <w:t>approached, consented, and determined to be eligible for study participation</w:t>
      </w:r>
      <w:r w:rsidR="00877C6A" w:rsidRPr="006D10F8">
        <w:rPr>
          <w:rFonts w:asciiTheme="minorHAnsi" w:hAnsiTheme="minorHAnsi" w:cstheme="minorHAnsi"/>
          <w:color w:val="000000" w:themeColor="text1"/>
          <w:sz w:val="22"/>
          <w:bdr w:val="none" w:sz="0" w:space="0" w:color="auto" w:frame="1"/>
        </w:rPr>
        <w:t>, yielding a targeted rate of recruitment</w:t>
      </w:r>
      <w:r w:rsidRPr="006D10F8">
        <w:rPr>
          <w:rFonts w:asciiTheme="minorHAnsi" w:hAnsiTheme="minorHAnsi" w:cstheme="minorHAnsi"/>
          <w:color w:val="000000" w:themeColor="text1"/>
          <w:sz w:val="22"/>
          <w:bdr w:val="none" w:sz="0" w:space="0" w:color="auto" w:frame="1"/>
        </w:rPr>
        <w:t xml:space="preserve"> of at least 20%</w:t>
      </w:r>
      <w:r w:rsidR="00467E5C" w:rsidRPr="006D10F8">
        <w:rPr>
          <w:rFonts w:asciiTheme="minorHAnsi" w:hAnsiTheme="minorHAnsi" w:cstheme="minorHAnsi"/>
          <w:color w:val="000000" w:themeColor="text1"/>
          <w:sz w:val="22"/>
          <w:bdr w:val="none" w:sz="0" w:space="0" w:color="auto" w:frame="1"/>
        </w:rPr>
        <w:t xml:space="preserve"> of the approached population</w:t>
      </w:r>
      <w:r w:rsidRPr="006D10F8">
        <w:rPr>
          <w:rFonts w:asciiTheme="minorHAnsi" w:hAnsiTheme="minorHAnsi" w:cstheme="minorHAnsi"/>
          <w:color w:val="000000" w:themeColor="text1"/>
          <w:sz w:val="22"/>
          <w:bdr w:val="none" w:sz="0" w:space="0" w:color="auto" w:frame="1"/>
        </w:rPr>
        <w:t>. A null hypothesis of a rate of 10% will be rejected with 0.89 power using a one-sided exact test at 0.05 significance level.</w:t>
      </w:r>
    </w:p>
    <w:p w14:paraId="47006B80" w14:textId="1FDE4790" w:rsidR="00BA7D4C" w:rsidRPr="00CE3A40" w:rsidRDefault="00D715DC" w:rsidP="008E355D">
      <w:pPr>
        <w:spacing w:after="120" w:line="259" w:lineRule="auto"/>
        <w:jc w:val="both"/>
        <w:rPr>
          <w:rFonts w:asciiTheme="minorHAnsi" w:hAnsiTheme="minorHAnsi" w:cstheme="minorHAnsi"/>
          <w:sz w:val="22"/>
          <w:szCs w:val="22"/>
        </w:rPr>
      </w:pPr>
      <w:r w:rsidRPr="008E355D">
        <w:rPr>
          <w:rFonts w:asciiTheme="minorHAnsi" w:hAnsiTheme="minorHAnsi" w:cstheme="minorHAnsi"/>
          <w:color w:val="000000" w:themeColor="text1"/>
          <w:sz w:val="22"/>
        </w:rPr>
        <w:t xml:space="preserve">The intent of </w:t>
      </w:r>
      <w:r w:rsidRPr="00DA6ED6">
        <w:rPr>
          <w:rFonts w:asciiTheme="minorHAnsi" w:hAnsiTheme="minorHAnsi" w:cstheme="minorHAnsi"/>
          <w:b/>
          <w:color w:val="000000" w:themeColor="text1"/>
          <w:sz w:val="22"/>
        </w:rPr>
        <w:t>Objective 2</w:t>
      </w:r>
      <w:r w:rsidRPr="008E355D">
        <w:rPr>
          <w:rFonts w:asciiTheme="minorHAnsi" w:hAnsiTheme="minorHAnsi" w:cstheme="minorHAnsi"/>
          <w:color w:val="000000" w:themeColor="text1"/>
          <w:sz w:val="22"/>
        </w:rPr>
        <w:t xml:space="preserve"> is to determine if the retention rate is ≥70%. We anticipate at least 1</w:t>
      </w:r>
      <w:r w:rsidR="00C22062">
        <w:rPr>
          <w:rFonts w:asciiTheme="minorHAnsi" w:hAnsiTheme="minorHAnsi" w:cstheme="minorHAnsi"/>
          <w:color w:val="000000" w:themeColor="text1"/>
          <w:sz w:val="22"/>
        </w:rPr>
        <w:t>4</w:t>
      </w:r>
      <w:r w:rsidRPr="008E355D">
        <w:rPr>
          <w:rFonts w:asciiTheme="minorHAnsi" w:hAnsiTheme="minorHAnsi" w:cstheme="minorHAnsi"/>
          <w:color w:val="000000" w:themeColor="text1"/>
          <w:sz w:val="22"/>
        </w:rPr>
        <w:t xml:space="preserve"> dyads will complete </w:t>
      </w:r>
      <w:r w:rsidR="00DE3103">
        <w:rPr>
          <w:rFonts w:asciiTheme="minorHAnsi" w:hAnsiTheme="minorHAnsi" w:cstheme="minorHAnsi"/>
          <w:color w:val="000000" w:themeColor="text1"/>
          <w:sz w:val="22"/>
        </w:rPr>
        <w:t xml:space="preserve">the </w:t>
      </w:r>
      <w:r w:rsidR="00007552">
        <w:rPr>
          <w:rFonts w:asciiTheme="minorHAnsi" w:hAnsiTheme="minorHAnsi" w:cstheme="minorHAnsi"/>
          <w:color w:val="000000" w:themeColor="text1"/>
          <w:sz w:val="22"/>
          <w:szCs w:val="22"/>
        </w:rPr>
        <w:t>final coaching session</w:t>
      </w:r>
      <w:r w:rsidR="00007552" w:rsidRPr="00CE3A40">
        <w:rPr>
          <w:rFonts w:asciiTheme="minorHAnsi" w:hAnsiTheme="minorHAnsi" w:cstheme="minorHAnsi"/>
          <w:color w:val="000000" w:themeColor="text1"/>
          <w:sz w:val="22"/>
          <w:szCs w:val="22"/>
        </w:rPr>
        <w:t xml:space="preserve"> </w:t>
      </w:r>
      <w:r w:rsidR="00DE3103" w:rsidRPr="00CE3A40">
        <w:rPr>
          <w:rFonts w:asciiTheme="minorHAnsi" w:hAnsiTheme="minorHAnsi" w:cstheme="minorHAnsi"/>
          <w:color w:val="000000" w:themeColor="text1"/>
          <w:sz w:val="22"/>
          <w:szCs w:val="22"/>
        </w:rPr>
        <w:t>f</w:t>
      </w:r>
      <w:r w:rsidRPr="00CE3A40">
        <w:rPr>
          <w:rFonts w:asciiTheme="minorHAnsi" w:hAnsiTheme="minorHAnsi" w:cstheme="minorHAnsi"/>
          <w:color w:val="000000" w:themeColor="text1"/>
          <w:sz w:val="22"/>
          <w:szCs w:val="22"/>
        </w:rPr>
        <w:t>or a retention rate of 70% o</w:t>
      </w:r>
      <w:r w:rsidR="00DE3103" w:rsidRPr="00CE3A40">
        <w:rPr>
          <w:rFonts w:asciiTheme="minorHAnsi" w:hAnsiTheme="minorHAnsi" w:cstheme="minorHAnsi"/>
          <w:color w:val="000000" w:themeColor="text1"/>
          <w:sz w:val="22"/>
          <w:szCs w:val="22"/>
        </w:rPr>
        <w:t>r</w:t>
      </w:r>
      <w:r w:rsidRPr="00CE3A40">
        <w:rPr>
          <w:rFonts w:asciiTheme="minorHAnsi" w:hAnsiTheme="minorHAnsi" w:cstheme="minorHAnsi"/>
          <w:color w:val="000000" w:themeColor="text1"/>
          <w:sz w:val="22"/>
          <w:szCs w:val="22"/>
        </w:rPr>
        <w:t xml:space="preserve"> above. With 20 participants, the null hypothesis that the retention rate is 40% can be tested against the alternative that it is 70% at the one-sided 0.05 significance level with </w:t>
      </w:r>
      <w:r w:rsidR="00DE3103" w:rsidRPr="00CE3A40">
        <w:rPr>
          <w:rFonts w:asciiTheme="minorHAnsi" w:hAnsiTheme="minorHAnsi" w:cstheme="minorHAnsi"/>
          <w:color w:val="000000" w:themeColor="text1"/>
          <w:sz w:val="22"/>
          <w:szCs w:val="22"/>
        </w:rPr>
        <w:t xml:space="preserve">a </w:t>
      </w:r>
      <w:r w:rsidRPr="00CE3A40">
        <w:rPr>
          <w:rFonts w:asciiTheme="minorHAnsi" w:hAnsiTheme="minorHAnsi" w:cstheme="minorHAnsi"/>
          <w:color w:val="000000" w:themeColor="text1"/>
          <w:sz w:val="22"/>
          <w:szCs w:val="22"/>
        </w:rPr>
        <w:t>power of 0.88. With 20 participants, the null hypothesis will be rejected if the number of participants who are retained is ≥1</w:t>
      </w:r>
      <w:r w:rsidR="00C22062">
        <w:rPr>
          <w:rFonts w:asciiTheme="minorHAnsi" w:hAnsiTheme="minorHAnsi" w:cstheme="minorHAnsi"/>
          <w:color w:val="000000" w:themeColor="text1"/>
          <w:sz w:val="22"/>
          <w:szCs w:val="22"/>
        </w:rPr>
        <w:t>4</w:t>
      </w:r>
      <w:r w:rsidRPr="00CE3A40">
        <w:rPr>
          <w:rFonts w:asciiTheme="minorHAnsi" w:hAnsiTheme="minorHAnsi" w:cstheme="minorHAnsi"/>
          <w:color w:val="000000" w:themeColor="text1"/>
          <w:sz w:val="22"/>
          <w:szCs w:val="22"/>
        </w:rPr>
        <w:t>.</w:t>
      </w:r>
    </w:p>
    <w:p w14:paraId="592DA8AB" w14:textId="29DF759A" w:rsidR="00012311" w:rsidRPr="00DA6ED6" w:rsidRDefault="00D715DC" w:rsidP="00DA6ED6">
      <w:pPr>
        <w:spacing w:after="120" w:line="259" w:lineRule="auto"/>
        <w:rPr>
          <w:rFonts w:asciiTheme="minorHAnsi" w:hAnsiTheme="minorHAnsi" w:cstheme="minorHAnsi"/>
          <w:sz w:val="18"/>
          <w:szCs w:val="20"/>
        </w:rPr>
      </w:pPr>
      <w:r w:rsidRPr="00CE3A40">
        <w:rPr>
          <w:rFonts w:asciiTheme="minorHAnsi" w:hAnsiTheme="minorHAnsi" w:cstheme="minorHAnsi"/>
          <w:sz w:val="22"/>
          <w:szCs w:val="22"/>
        </w:rPr>
        <w:t xml:space="preserve">The intent of </w:t>
      </w:r>
      <w:r w:rsidRPr="00CE3A40">
        <w:rPr>
          <w:rFonts w:asciiTheme="minorHAnsi" w:hAnsiTheme="minorHAnsi" w:cstheme="minorHAnsi"/>
          <w:b/>
          <w:sz w:val="22"/>
          <w:szCs w:val="22"/>
        </w:rPr>
        <w:t>Objective 3</w:t>
      </w:r>
      <w:r w:rsidRPr="00CE3A40">
        <w:rPr>
          <w:rFonts w:asciiTheme="minorHAnsi" w:hAnsiTheme="minorHAnsi" w:cstheme="minorHAnsi"/>
          <w:sz w:val="22"/>
          <w:szCs w:val="22"/>
        </w:rPr>
        <w:t xml:space="preserve"> is to determine if the participant adherence rate is ≥80%. We anticipate at least 1</w:t>
      </w:r>
      <w:r w:rsidR="00C22062">
        <w:rPr>
          <w:rFonts w:asciiTheme="minorHAnsi" w:hAnsiTheme="minorHAnsi" w:cstheme="minorHAnsi"/>
          <w:sz w:val="22"/>
          <w:szCs w:val="22"/>
        </w:rPr>
        <w:t>6</w:t>
      </w:r>
      <w:r w:rsidRPr="00CE3A40">
        <w:rPr>
          <w:rFonts w:asciiTheme="minorHAnsi" w:hAnsiTheme="minorHAnsi" w:cstheme="minorHAnsi"/>
          <w:sz w:val="22"/>
          <w:szCs w:val="22"/>
        </w:rPr>
        <w:t xml:space="preserve"> out of 20 </w:t>
      </w:r>
      <w:r w:rsidR="00CE3A40" w:rsidRPr="007E5115">
        <w:rPr>
          <w:rFonts w:asciiTheme="minorHAnsi" w:hAnsiTheme="minorHAnsi" w:cstheme="minorHAnsi"/>
          <w:sz w:val="22"/>
          <w:szCs w:val="22"/>
        </w:rPr>
        <w:t xml:space="preserve">birthing parent/infant dyad </w:t>
      </w:r>
      <w:r w:rsidRPr="00CE3A40">
        <w:rPr>
          <w:rFonts w:asciiTheme="minorHAnsi" w:hAnsiTheme="minorHAnsi" w:cstheme="minorHAnsi"/>
          <w:sz w:val="22"/>
          <w:szCs w:val="22"/>
        </w:rPr>
        <w:t xml:space="preserve">will complete the required number of INTACT intervention coaching sessions. With 20 participants, the null hypothesis that the </w:t>
      </w:r>
      <w:r w:rsidR="00CE3A40">
        <w:rPr>
          <w:rFonts w:asciiTheme="minorHAnsi" w:hAnsiTheme="minorHAnsi" w:cstheme="minorHAnsi"/>
          <w:sz w:val="22"/>
          <w:szCs w:val="22"/>
        </w:rPr>
        <w:t>adherence</w:t>
      </w:r>
      <w:r w:rsidR="00CE3A40" w:rsidRPr="00CE3A40">
        <w:rPr>
          <w:rFonts w:asciiTheme="minorHAnsi" w:hAnsiTheme="minorHAnsi" w:cstheme="minorHAnsi"/>
          <w:sz w:val="22"/>
          <w:szCs w:val="22"/>
        </w:rPr>
        <w:t xml:space="preserve"> </w:t>
      </w:r>
      <w:r w:rsidRPr="00CE3A40">
        <w:rPr>
          <w:rFonts w:asciiTheme="minorHAnsi" w:hAnsiTheme="minorHAnsi" w:cstheme="minorHAnsi"/>
          <w:sz w:val="22"/>
          <w:szCs w:val="22"/>
        </w:rPr>
        <w:t>rate is 50% can be tested against the alternative that it is 80% at the one-sided 0.05 significance</w:t>
      </w:r>
      <w:r w:rsidRPr="008E355D">
        <w:rPr>
          <w:rFonts w:asciiTheme="minorHAnsi" w:hAnsiTheme="minorHAnsi" w:cstheme="minorHAnsi"/>
          <w:sz w:val="22"/>
          <w:szCs w:val="22"/>
        </w:rPr>
        <w:t xml:space="preserve"> level with </w:t>
      </w:r>
      <w:r w:rsidR="00DE3103">
        <w:rPr>
          <w:rFonts w:asciiTheme="minorHAnsi" w:hAnsiTheme="minorHAnsi" w:cstheme="minorHAnsi"/>
          <w:sz w:val="22"/>
          <w:szCs w:val="22"/>
        </w:rPr>
        <w:t xml:space="preserve">a </w:t>
      </w:r>
      <w:r w:rsidRPr="008E355D">
        <w:rPr>
          <w:rFonts w:asciiTheme="minorHAnsi" w:hAnsiTheme="minorHAnsi" w:cstheme="minorHAnsi"/>
          <w:sz w:val="22"/>
          <w:szCs w:val="22"/>
        </w:rPr>
        <w:t>power of 0.90. With 20 participants, the null hypothesis will be rejected if the number of participants who are adherent is ≥1</w:t>
      </w:r>
      <w:r w:rsidR="00C22062">
        <w:rPr>
          <w:rFonts w:asciiTheme="minorHAnsi" w:hAnsiTheme="minorHAnsi" w:cstheme="minorHAnsi"/>
          <w:sz w:val="22"/>
          <w:szCs w:val="22"/>
        </w:rPr>
        <w:t>6</w:t>
      </w:r>
      <w:r w:rsidR="0033684F" w:rsidRPr="00DA6ED6">
        <w:rPr>
          <w:rFonts w:asciiTheme="minorHAnsi" w:hAnsiTheme="minorHAnsi" w:cstheme="minorHAnsi"/>
          <w:sz w:val="22"/>
          <w:szCs w:val="22"/>
        </w:rPr>
        <w:t xml:space="preserve">.         </w:t>
      </w:r>
    </w:p>
    <w:p w14:paraId="47AC9ECF" w14:textId="77777777" w:rsidR="00012311" w:rsidRPr="00DA6ED6" w:rsidRDefault="00012311">
      <w:pPr>
        <w:pStyle w:val="Heading2"/>
        <w:rPr>
          <w:rFonts w:asciiTheme="minorHAnsi" w:eastAsia="Times New Roman" w:hAnsiTheme="minorHAnsi" w:cstheme="minorHAnsi"/>
        </w:rPr>
      </w:pPr>
      <w:bookmarkStart w:id="61" w:name="_Toc161824391"/>
      <w:r w:rsidRPr="00DA6ED6">
        <w:rPr>
          <w:rFonts w:asciiTheme="minorHAnsi" w:eastAsia="Times New Roman" w:hAnsiTheme="minorHAnsi" w:cstheme="minorHAnsi"/>
        </w:rPr>
        <w:t>9.3 Populations for Analyses</w:t>
      </w:r>
      <w:bookmarkEnd w:id="61"/>
    </w:p>
    <w:p w14:paraId="7892F442" w14:textId="12799799" w:rsidR="00BA7D4C" w:rsidRPr="00DA6ED6" w:rsidRDefault="00462965" w:rsidP="00C167B8">
      <w:pPr>
        <w:tabs>
          <w:tab w:val="left" w:pos="4050"/>
        </w:tabs>
        <w:spacing w:after="120" w:line="259" w:lineRule="auto"/>
        <w:jc w:val="both"/>
        <w:rPr>
          <w:rFonts w:asciiTheme="minorHAnsi" w:hAnsiTheme="minorHAnsi" w:cstheme="minorHAnsi"/>
          <w:bCs/>
          <w:sz w:val="22"/>
          <w:szCs w:val="22"/>
        </w:rPr>
      </w:pPr>
      <w:r w:rsidRPr="006D10F8">
        <w:rPr>
          <w:rFonts w:asciiTheme="minorHAnsi" w:hAnsiTheme="minorHAnsi" w:cstheme="minorHAnsi"/>
          <w:bCs/>
          <w:sz w:val="22"/>
          <w:szCs w:val="22"/>
        </w:rPr>
        <w:t xml:space="preserve">The population for </w:t>
      </w:r>
      <w:r w:rsidR="00DE3103" w:rsidRPr="006D10F8">
        <w:rPr>
          <w:rFonts w:asciiTheme="minorHAnsi" w:hAnsiTheme="minorHAnsi" w:cstheme="minorHAnsi"/>
          <w:bCs/>
          <w:sz w:val="22"/>
          <w:szCs w:val="22"/>
        </w:rPr>
        <w:t xml:space="preserve">analysis </w:t>
      </w:r>
      <w:r w:rsidR="00476A5A">
        <w:rPr>
          <w:rFonts w:asciiTheme="minorHAnsi" w:hAnsiTheme="minorHAnsi" w:cstheme="minorHAnsi"/>
          <w:bCs/>
          <w:sz w:val="22"/>
          <w:szCs w:val="22"/>
        </w:rPr>
        <w:t xml:space="preserve">for objective 1 </w:t>
      </w:r>
      <w:r w:rsidR="00A3351F" w:rsidRPr="006D10F8">
        <w:rPr>
          <w:rFonts w:asciiTheme="minorHAnsi" w:hAnsiTheme="minorHAnsi" w:cstheme="minorHAnsi"/>
          <w:bCs/>
          <w:sz w:val="22"/>
          <w:szCs w:val="22"/>
        </w:rPr>
        <w:t>is</w:t>
      </w:r>
      <w:r w:rsidRPr="006D10F8">
        <w:rPr>
          <w:rFonts w:asciiTheme="minorHAnsi" w:hAnsiTheme="minorHAnsi" w:cstheme="minorHAnsi"/>
          <w:bCs/>
          <w:sz w:val="22"/>
          <w:szCs w:val="22"/>
        </w:rPr>
        <w:t xml:space="preserve"> </w:t>
      </w:r>
      <w:r w:rsidR="00FF0CB8" w:rsidRPr="00C167B8">
        <w:rPr>
          <w:rFonts w:asciiTheme="minorHAnsi" w:hAnsiTheme="minorHAnsi" w:cstheme="minorHAnsi"/>
          <w:bCs/>
          <w:sz w:val="22"/>
          <w:szCs w:val="22"/>
        </w:rPr>
        <w:t>that which is approached for study participation</w:t>
      </w:r>
      <w:r w:rsidR="00522D8D" w:rsidRPr="006D10F8">
        <w:rPr>
          <w:rFonts w:asciiTheme="minorHAnsi" w:hAnsiTheme="minorHAnsi" w:cstheme="minorHAnsi"/>
          <w:bCs/>
          <w:sz w:val="22"/>
          <w:szCs w:val="22"/>
        </w:rPr>
        <w:t>.</w:t>
      </w:r>
      <w:r w:rsidR="00476A5A">
        <w:rPr>
          <w:rFonts w:asciiTheme="minorHAnsi" w:hAnsiTheme="minorHAnsi" w:cstheme="minorHAnsi"/>
          <w:bCs/>
          <w:sz w:val="22"/>
          <w:szCs w:val="22"/>
        </w:rPr>
        <w:t xml:space="preserve"> The population for analysis for objectives 2 and 3 is consented dyads with confirmed eligibility.</w:t>
      </w:r>
    </w:p>
    <w:p w14:paraId="1D9A9379" w14:textId="4AC173BB" w:rsidR="00012311" w:rsidRPr="00DA6ED6" w:rsidRDefault="00012311">
      <w:pPr>
        <w:pStyle w:val="Heading2"/>
        <w:rPr>
          <w:rFonts w:asciiTheme="minorHAnsi" w:eastAsia="Times New Roman" w:hAnsiTheme="minorHAnsi" w:cstheme="minorHAnsi"/>
        </w:rPr>
      </w:pPr>
      <w:bookmarkStart w:id="62" w:name="_Toc161824392"/>
      <w:r w:rsidRPr="00DA6ED6">
        <w:rPr>
          <w:rFonts w:asciiTheme="minorHAnsi" w:eastAsia="Times New Roman" w:hAnsiTheme="minorHAnsi" w:cstheme="minorHAnsi"/>
        </w:rPr>
        <w:t>9.4 Statistical Analyses</w:t>
      </w:r>
      <w:bookmarkEnd w:id="62"/>
    </w:p>
    <w:p w14:paraId="4E184799" w14:textId="77777777" w:rsidR="00012311" w:rsidRPr="00DA6ED6" w:rsidRDefault="00012311">
      <w:pPr>
        <w:pStyle w:val="Heading3"/>
        <w:rPr>
          <w:rFonts w:asciiTheme="minorHAnsi" w:eastAsia="Times New Roman" w:hAnsiTheme="minorHAnsi" w:cstheme="minorHAnsi"/>
        </w:rPr>
      </w:pPr>
      <w:bookmarkStart w:id="63" w:name="_Toc161824393"/>
      <w:r w:rsidRPr="00DA6ED6">
        <w:rPr>
          <w:rFonts w:asciiTheme="minorHAnsi" w:eastAsia="Times New Roman" w:hAnsiTheme="minorHAnsi" w:cstheme="minorHAnsi"/>
        </w:rPr>
        <w:t>9.4.1 General Approach</w:t>
      </w:r>
      <w:bookmarkEnd w:id="63"/>
    </w:p>
    <w:p w14:paraId="06D840F7" w14:textId="24AC05DA" w:rsidR="00BA7D4C" w:rsidRPr="00DA6ED6" w:rsidRDefault="00BA7D4C"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Following finalization of the protocol, but prior to data lock, the DCOC statistical team will issue a Statistical Analysis Plan (SAP) as a separate document, which will provide detailed analytical plans for the set of analyses outlined below. The statistical team will conduct all statistical analyses following the statistical principles for clinical trials as specified in ICH Statistical Principles for Clinical Trials (ICH Topic E9). The study team will describe and justify any deviations from the planned analyses in the final integrated clinical study report. The study team will present all study data and summary tables for the overall study and by study sites. </w:t>
      </w:r>
    </w:p>
    <w:p w14:paraId="450C2605" w14:textId="6B4B4666" w:rsidR="00216FF6" w:rsidRPr="00DA6ED6" w:rsidRDefault="00447D43" w:rsidP="008E355D">
      <w:pPr>
        <w:pStyle w:val="Default"/>
        <w:spacing w:after="120" w:line="259" w:lineRule="auto"/>
        <w:jc w:val="both"/>
        <w:rPr>
          <w:rFonts w:asciiTheme="minorHAnsi" w:hAnsiTheme="minorHAnsi" w:cstheme="minorHAnsi"/>
          <w:sz w:val="22"/>
        </w:rPr>
      </w:pPr>
      <w:r w:rsidRPr="00DA6ED6">
        <w:rPr>
          <w:rFonts w:asciiTheme="minorHAnsi" w:hAnsiTheme="minorHAnsi" w:cstheme="minorHAnsi"/>
          <w:b/>
          <w:bCs/>
          <w:sz w:val="22"/>
        </w:rPr>
        <w:t xml:space="preserve">Descriptive Statistics: </w:t>
      </w:r>
      <w:r w:rsidR="00476A5A">
        <w:rPr>
          <w:rFonts w:asciiTheme="minorHAnsi" w:hAnsiTheme="minorHAnsi" w:cstheme="minorHAnsi"/>
          <w:bCs/>
          <w:sz w:val="22"/>
        </w:rPr>
        <w:t>At baseline, demographics</w:t>
      </w:r>
      <w:r w:rsidR="00351B40">
        <w:rPr>
          <w:rFonts w:asciiTheme="minorHAnsi" w:hAnsiTheme="minorHAnsi" w:cstheme="minorHAnsi"/>
          <w:bCs/>
          <w:sz w:val="22"/>
        </w:rPr>
        <w:t xml:space="preserve"> and cannabinoid usage based on the Cannabinoid Use Survey</w:t>
      </w:r>
      <w:r w:rsidR="00476A5A">
        <w:rPr>
          <w:rFonts w:asciiTheme="minorHAnsi" w:hAnsiTheme="minorHAnsi" w:cstheme="minorHAnsi"/>
          <w:bCs/>
          <w:sz w:val="22"/>
        </w:rPr>
        <w:t xml:space="preserve"> will be collected. </w:t>
      </w:r>
      <w:r w:rsidRPr="00DA6ED6">
        <w:rPr>
          <w:rFonts w:asciiTheme="minorHAnsi" w:hAnsiTheme="minorHAnsi" w:cstheme="minorHAnsi"/>
          <w:sz w:val="22"/>
        </w:rPr>
        <w:t>All numerical variables will be summarized using mean ± standard deviation and median (minimum, maximum). All categorical variables will be summarized using frequency (in %).</w:t>
      </w:r>
      <w:r w:rsidR="00216FF6" w:rsidRPr="00DA6ED6">
        <w:rPr>
          <w:rFonts w:asciiTheme="minorHAnsi" w:hAnsiTheme="minorHAnsi" w:cstheme="minorHAnsi"/>
          <w:sz w:val="22"/>
        </w:rPr>
        <w:t xml:space="preserve">  </w:t>
      </w:r>
    </w:p>
    <w:p w14:paraId="76047EFE" w14:textId="3CBE8EA2" w:rsidR="005C33EE" w:rsidRPr="00DA6ED6" w:rsidRDefault="00447D43" w:rsidP="008E355D">
      <w:pPr>
        <w:pStyle w:val="Default"/>
        <w:spacing w:after="120" w:line="259" w:lineRule="auto"/>
        <w:jc w:val="both"/>
        <w:rPr>
          <w:rFonts w:asciiTheme="minorHAnsi" w:hAnsiTheme="minorHAnsi" w:cstheme="minorHAnsi"/>
        </w:rPr>
      </w:pPr>
      <w:r w:rsidRPr="00DA6ED6">
        <w:rPr>
          <w:rFonts w:asciiTheme="minorHAnsi" w:hAnsiTheme="minorHAnsi" w:cstheme="minorHAnsi"/>
          <w:b/>
          <w:bCs/>
          <w:sz w:val="22"/>
        </w:rPr>
        <w:t xml:space="preserve">Statistical Inference: </w:t>
      </w:r>
      <w:r w:rsidRPr="00DA6ED6">
        <w:rPr>
          <w:rFonts w:asciiTheme="minorHAnsi" w:hAnsiTheme="minorHAnsi" w:cstheme="minorHAnsi"/>
          <w:sz w:val="22"/>
        </w:rPr>
        <w:t>Considering the small sample size proposed in the pilot study, exact methods will be used in statistical inference. Hypothesis tests</w:t>
      </w:r>
      <w:r w:rsidR="00916A2D" w:rsidRPr="00DA6ED6">
        <w:rPr>
          <w:rFonts w:asciiTheme="minorHAnsi" w:hAnsiTheme="minorHAnsi" w:cstheme="minorHAnsi"/>
          <w:sz w:val="22"/>
        </w:rPr>
        <w:t xml:space="preserve"> will </w:t>
      </w:r>
      <w:r w:rsidRPr="00DA6ED6">
        <w:rPr>
          <w:rFonts w:asciiTheme="minorHAnsi" w:hAnsiTheme="minorHAnsi" w:cstheme="minorHAnsi"/>
          <w:sz w:val="22"/>
        </w:rPr>
        <w:t xml:space="preserve">be </w:t>
      </w:r>
      <w:r w:rsidR="00916A2D" w:rsidRPr="00DA6ED6">
        <w:rPr>
          <w:rFonts w:asciiTheme="minorHAnsi" w:hAnsiTheme="minorHAnsi" w:cstheme="minorHAnsi"/>
          <w:sz w:val="22"/>
        </w:rPr>
        <w:t>one</w:t>
      </w:r>
      <w:r w:rsidR="00286ADF" w:rsidRPr="00DA6ED6">
        <w:rPr>
          <w:rFonts w:asciiTheme="minorHAnsi" w:hAnsiTheme="minorHAnsi" w:cstheme="minorHAnsi"/>
          <w:sz w:val="22"/>
        </w:rPr>
        <w:t>-</w:t>
      </w:r>
      <w:r w:rsidRPr="00DA6ED6">
        <w:rPr>
          <w:rFonts w:asciiTheme="minorHAnsi" w:hAnsiTheme="minorHAnsi" w:cstheme="minorHAnsi"/>
          <w:sz w:val="22"/>
        </w:rPr>
        <w:t xml:space="preserve">sided with a significance level of 0.05. </w:t>
      </w:r>
    </w:p>
    <w:p w14:paraId="7EE3F75C" w14:textId="4175B53F" w:rsidR="00C32C9A" w:rsidRPr="00DA6ED6" w:rsidRDefault="00012311" w:rsidP="005C33EE">
      <w:pPr>
        <w:pStyle w:val="Heading3"/>
        <w:rPr>
          <w:rFonts w:asciiTheme="minorHAnsi" w:hAnsiTheme="minorHAnsi" w:cstheme="minorHAnsi"/>
        </w:rPr>
      </w:pPr>
      <w:bookmarkStart w:id="64" w:name="_Toc161824394"/>
      <w:r w:rsidRPr="00DA6ED6">
        <w:rPr>
          <w:rFonts w:asciiTheme="minorHAnsi" w:eastAsia="Times New Roman" w:hAnsiTheme="minorHAnsi" w:cstheme="minorHAnsi"/>
        </w:rPr>
        <w:lastRenderedPageBreak/>
        <w:t>9.4.2 Analysis of the Primary Efficacy Endpoint(s)</w:t>
      </w:r>
      <w:bookmarkEnd w:id="64"/>
    </w:p>
    <w:p w14:paraId="1F6D0570" w14:textId="61290CFC" w:rsidR="00447D43" w:rsidRPr="00DA6ED6" w:rsidRDefault="007109CD" w:rsidP="008E355D">
      <w:pPr>
        <w:pStyle w:val="NormalWeb"/>
        <w:spacing w:line="259" w:lineRule="auto"/>
        <w:jc w:val="both"/>
        <w:rPr>
          <w:rFonts w:asciiTheme="minorHAnsi" w:hAnsiTheme="minorHAnsi" w:cstheme="minorHAnsi"/>
          <w:b/>
          <w:bCs/>
        </w:rPr>
      </w:pPr>
      <w:r w:rsidRPr="00DA6ED6">
        <w:rPr>
          <w:rFonts w:asciiTheme="minorHAnsi" w:hAnsiTheme="minorHAnsi" w:cstheme="minorHAnsi"/>
          <w:b/>
          <w:bCs/>
        </w:rPr>
        <w:t>Objective 1: Participant Recruitment.</w:t>
      </w:r>
    </w:p>
    <w:p w14:paraId="0B1B53E8" w14:textId="5D99C011" w:rsidR="00D715DC" w:rsidRPr="00DA6ED6" w:rsidRDefault="00D715DC" w:rsidP="008E355D">
      <w:pPr>
        <w:pStyle w:val="NormalWeb"/>
        <w:spacing w:line="259" w:lineRule="auto"/>
        <w:jc w:val="both"/>
        <w:rPr>
          <w:rFonts w:asciiTheme="minorHAnsi" w:hAnsiTheme="minorHAnsi" w:cstheme="minorHAnsi"/>
        </w:rPr>
      </w:pPr>
      <w:r w:rsidRPr="008E355D">
        <w:rPr>
          <w:rFonts w:asciiTheme="minorHAnsi" w:hAnsiTheme="minorHAnsi" w:cstheme="minorHAnsi"/>
        </w:rPr>
        <w:t>The primary endpoint of recruitment will be summarized using frequency (in %)</w:t>
      </w:r>
      <w:r w:rsidR="00DE3103">
        <w:rPr>
          <w:rFonts w:asciiTheme="minorHAnsi" w:hAnsiTheme="minorHAnsi" w:cstheme="minorHAnsi"/>
        </w:rPr>
        <w:t>.</w:t>
      </w:r>
      <w:r w:rsidRPr="008E355D">
        <w:rPr>
          <w:rFonts w:asciiTheme="minorHAnsi" w:hAnsiTheme="minorHAnsi" w:cstheme="minorHAnsi"/>
        </w:rPr>
        <w:t xml:space="preserve"> </w:t>
      </w:r>
      <w:r w:rsidR="00DE3103">
        <w:rPr>
          <w:rFonts w:asciiTheme="minorHAnsi" w:hAnsiTheme="minorHAnsi" w:cstheme="minorHAnsi"/>
        </w:rPr>
        <w:t>A</w:t>
      </w:r>
      <w:r w:rsidRPr="008E355D">
        <w:rPr>
          <w:rFonts w:asciiTheme="minorHAnsi" w:hAnsiTheme="minorHAnsi" w:cstheme="minorHAnsi"/>
        </w:rPr>
        <w:t xml:space="preserve"> one</w:t>
      </w:r>
      <w:r w:rsidR="00DE3103">
        <w:rPr>
          <w:rFonts w:asciiTheme="minorHAnsi" w:hAnsiTheme="minorHAnsi" w:cstheme="minorHAnsi"/>
        </w:rPr>
        <w:t>-</w:t>
      </w:r>
      <w:r w:rsidRPr="008E355D">
        <w:rPr>
          <w:rFonts w:asciiTheme="minorHAnsi" w:hAnsiTheme="minorHAnsi" w:cstheme="minorHAnsi"/>
        </w:rPr>
        <w:t xml:space="preserve">sided exact Clopper-Pearson (or exact) test will be used to test against a null rate of 10%. </w:t>
      </w:r>
    </w:p>
    <w:p w14:paraId="2B6BA860" w14:textId="50A004A7" w:rsidR="007109CD" w:rsidRPr="00DA6ED6" w:rsidRDefault="007109CD" w:rsidP="008E355D">
      <w:pPr>
        <w:pStyle w:val="NormalWeb"/>
        <w:spacing w:line="259" w:lineRule="auto"/>
        <w:jc w:val="both"/>
        <w:rPr>
          <w:rFonts w:asciiTheme="minorHAnsi" w:hAnsiTheme="minorHAnsi" w:cstheme="minorHAnsi"/>
        </w:rPr>
      </w:pPr>
      <w:r w:rsidRPr="00DA6ED6">
        <w:rPr>
          <w:rFonts w:asciiTheme="minorHAnsi" w:hAnsiTheme="minorHAnsi" w:cstheme="minorHAnsi"/>
          <w:b/>
          <w:bCs/>
        </w:rPr>
        <w:t xml:space="preserve">Objective 2: Participant </w:t>
      </w:r>
      <w:r w:rsidR="004272F1" w:rsidRPr="00DA6ED6">
        <w:rPr>
          <w:rFonts w:asciiTheme="minorHAnsi" w:hAnsiTheme="minorHAnsi" w:cstheme="minorHAnsi"/>
          <w:b/>
          <w:bCs/>
        </w:rPr>
        <w:t>Completion</w:t>
      </w:r>
      <w:r w:rsidRPr="00DA6ED6">
        <w:rPr>
          <w:rFonts w:asciiTheme="minorHAnsi" w:hAnsiTheme="minorHAnsi" w:cstheme="minorHAnsi"/>
          <w:b/>
          <w:bCs/>
        </w:rPr>
        <w:t>.</w:t>
      </w:r>
      <w:r w:rsidRPr="00DA6ED6">
        <w:rPr>
          <w:rFonts w:asciiTheme="minorHAnsi" w:hAnsiTheme="minorHAnsi" w:cstheme="minorHAnsi"/>
        </w:rPr>
        <w:t xml:space="preserve"> </w:t>
      </w:r>
    </w:p>
    <w:p w14:paraId="5EEF151C" w14:textId="458D3DC8" w:rsidR="00447D43" w:rsidRPr="00DA6ED6" w:rsidRDefault="00447D43" w:rsidP="008E355D">
      <w:pPr>
        <w:pStyle w:val="NormalWeb"/>
        <w:spacing w:line="259" w:lineRule="auto"/>
        <w:jc w:val="both"/>
        <w:rPr>
          <w:rFonts w:asciiTheme="minorHAnsi" w:hAnsiTheme="minorHAnsi" w:cstheme="minorHAnsi"/>
        </w:rPr>
      </w:pPr>
      <w:r w:rsidRPr="00DA6ED6">
        <w:rPr>
          <w:rFonts w:asciiTheme="minorHAnsi" w:hAnsiTheme="minorHAnsi" w:cstheme="minorHAnsi"/>
        </w:rPr>
        <w:t xml:space="preserve">The endpoint of study completion </w:t>
      </w:r>
      <w:r w:rsidR="00462965" w:rsidRPr="00DA6ED6">
        <w:rPr>
          <w:rFonts w:asciiTheme="minorHAnsi" w:hAnsiTheme="minorHAnsi" w:cstheme="minorHAnsi"/>
        </w:rPr>
        <w:t>of</w:t>
      </w:r>
      <w:r w:rsidR="00916A2D" w:rsidRPr="00DA6ED6">
        <w:rPr>
          <w:rFonts w:asciiTheme="minorHAnsi" w:hAnsiTheme="minorHAnsi" w:cstheme="minorHAnsi"/>
        </w:rPr>
        <w:t xml:space="preserve"> required study assessments </w:t>
      </w:r>
      <w:r w:rsidR="00462965" w:rsidRPr="00DA6ED6">
        <w:rPr>
          <w:rFonts w:asciiTheme="minorHAnsi" w:hAnsiTheme="minorHAnsi" w:cstheme="minorHAnsi"/>
        </w:rPr>
        <w:t xml:space="preserve">(or participant </w:t>
      </w:r>
      <w:r w:rsidR="004272F1" w:rsidRPr="00DA6ED6">
        <w:rPr>
          <w:rFonts w:asciiTheme="minorHAnsi" w:hAnsiTheme="minorHAnsi" w:cstheme="minorHAnsi"/>
        </w:rPr>
        <w:t>completion</w:t>
      </w:r>
      <w:r w:rsidR="00462965" w:rsidRPr="00DA6ED6">
        <w:rPr>
          <w:rFonts w:asciiTheme="minorHAnsi" w:hAnsiTheme="minorHAnsi" w:cstheme="minorHAnsi"/>
        </w:rPr>
        <w:t xml:space="preserve">) </w:t>
      </w:r>
      <w:r w:rsidRPr="00DA6ED6">
        <w:rPr>
          <w:rFonts w:asciiTheme="minorHAnsi" w:hAnsiTheme="minorHAnsi" w:cstheme="minorHAnsi"/>
        </w:rPr>
        <w:t xml:space="preserve">will be summarized using frequency (in </w:t>
      </w:r>
      <w:r w:rsidR="00DE3103" w:rsidRPr="00DA6ED6">
        <w:rPr>
          <w:rFonts w:asciiTheme="minorHAnsi" w:hAnsiTheme="minorHAnsi" w:cstheme="minorHAnsi"/>
        </w:rPr>
        <w:t>%)</w:t>
      </w:r>
      <w:r w:rsidR="00DE3103">
        <w:rPr>
          <w:rFonts w:asciiTheme="minorHAnsi" w:hAnsiTheme="minorHAnsi" w:cstheme="minorHAnsi"/>
        </w:rPr>
        <w:t>.</w:t>
      </w:r>
      <w:r w:rsidR="00DE3103" w:rsidRPr="00DA6ED6">
        <w:rPr>
          <w:rFonts w:asciiTheme="minorHAnsi" w:hAnsiTheme="minorHAnsi" w:cstheme="minorHAnsi"/>
        </w:rPr>
        <w:t xml:space="preserve"> </w:t>
      </w:r>
      <w:r w:rsidR="00DE3103">
        <w:rPr>
          <w:rFonts w:asciiTheme="minorHAnsi" w:hAnsiTheme="minorHAnsi" w:cstheme="minorHAnsi"/>
        </w:rPr>
        <w:t>A</w:t>
      </w:r>
      <w:r w:rsidRPr="00DA6ED6">
        <w:rPr>
          <w:rFonts w:asciiTheme="minorHAnsi" w:hAnsiTheme="minorHAnsi" w:cstheme="minorHAnsi"/>
        </w:rPr>
        <w:t xml:space="preserve"> </w:t>
      </w:r>
      <w:r w:rsidR="00916A2D" w:rsidRPr="00DA6ED6">
        <w:rPr>
          <w:rFonts w:asciiTheme="minorHAnsi" w:hAnsiTheme="minorHAnsi" w:cstheme="minorHAnsi"/>
        </w:rPr>
        <w:t>one</w:t>
      </w:r>
      <w:r w:rsidR="00DE3103">
        <w:rPr>
          <w:rFonts w:asciiTheme="minorHAnsi" w:hAnsiTheme="minorHAnsi" w:cstheme="minorHAnsi"/>
        </w:rPr>
        <w:t>-</w:t>
      </w:r>
      <w:r w:rsidR="00916A2D" w:rsidRPr="00DA6ED6">
        <w:rPr>
          <w:rFonts w:asciiTheme="minorHAnsi" w:hAnsiTheme="minorHAnsi" w:cstheme="minorHAnsi"/>
        </w:rPr>
        <w:t>sided exact</w:t>
      </w:r>
      <w:r w:rsidRPr="00DA6ED6">
        <w:rPr>
          <w:rFonts w:asciiTheme="minorHAnsi" w:hAnsiTheme="minorHAnsi" w:cstheme="minorHAnsi"/>
        </w:rPr>
        <w:t xml:space="preserve"> </w:t>
      </w:r>
      <w:r w:rsidRPr="00DA6ED6">
        <w:rPr>
          <w:rFonts w:asciiTheme="minorHAnsi" w:eastAsia="Times New Roman" w:hAnsiTheme="minorHAnsi" w:cstheme="minorHAnsi"/>
        </w:rPr>
        <w:t xml:space="preserve">Clopper-Pearson (or exact) </w:t>
      </w:r>
      <w:r w:rsidR="00916A2D" w:rsidRPr="00DA6ED6">
        <w:rPr>
          <w:rFonts w:asciiTheme="minorHAnsi" w:eastAsia="Times New Roman" w:hAnsiTheme="minorHAnsi" w:cstheme="minorHAnsi"/>
        </w:rPr>
        <w:t>test will be used to test against a null rate of 40%</w:t>
      </w:r>
      <w:r w:rsidRPr="00DA6ED6">
        <w:rPr>
          <w:rFonts w:asciiTheme="minorHAnsi" w:eastAsia="Times New Roman" w:hAnsiTheme="minorHAnsi" w:cstheme="minorHAnsi"/>
        </w:rPr>
        <w:t>.</w:t>
      </w:r>
      <w:r w:rsidRPr="00DA6ED6">
        <w:rPr>
          <w:rFonts w:asciiTheme="minorHAnsi" w:hAnsiTheme="minorHAnsi" w:cstheme="minorHAnsi"/>
        </w:rPr>
        <w:t xml:space="preserve"> </w:t>
      </w:r>
    </w:p>
    <w:p w14:paraId="5C273CB2" w14:textId="358205F0" w:rsidR="00012311" w:rsidRPr="00DA6ED6" w:rsidRDefault="007109CD" w:rsidP="008E355D">
      <w:pPr>
        <w:pStyle w:val="NormalWeb"/>
        <w:spacing w:line="259" w:lineRule="auto"/>
        <w:jc w:val="both"/>
        <w:rPr>
          <w:rFonts w:asciiTheme="minorHAnsi" w:hAnsiTheme="minorHAnsi" w:cstheme="minorHAnsi"/>
        </w:rPr>
      </w:pPr>
      <w:r w:rsidRPr="00DA6ED6">
        <w:rPr>
          <w:rFonts w:asciiTheme="minorHAnsi" w:hAnsiTheme="minorHAnsi" w:cstheme="minorHAnsi"/>
          <w:b/>
          <w:bCs/>
        </w:rPr>
        <w:t xml:space="preserve">Objective 3: </w:t>
      </w:r>
      <w:r w:rsidR="0044765A" w:rsidRPr="00DA6ED6">
        <w:rPr>
          <w:rFonts w:asciiTheme="minorHAnsi" w:hAnsiTheme="minorHAnsi" w:cstheme="minorHAnsi"/>
          <w:b/>
          <w:bCs/>
        </w:rPr>
        <w:t xml:space="preserve">Participant </w:t>
      </w:r>
      <w:r w:rsidR="00462965" w:rsidRPr="00DA6ED6">
        <w:rPr>
          <w:rFonts w:asciiTheme="minorHAnsi" w:hAnsiTheme="minorHAnsi" w:cstheme="minorHAnsi"/>
          <w:b/>
          <w:bCs/>
        </w:rPr>
        <w:t>Adherence</w:t>
      </w:r>
      <w:r w:rsidR="0044765A" w:rsidRPr="00DA6ED6">
        <w:rPr>
          <w:rFonts w:asciiTheme="minorHAnsi" w:hAnsiTheme="minorHAnsi" w:cstheme="minorHAnsi"/>
          <w:b/>
          <w:bCs/>
        </w:rPr>
        <w:t>.</w:t>
      </w:r>
      <w:r w:rsidRPr="00DA6ED6">
        <w:rPr>
          <w:rFonts w:asciiTheme="minorHAnsi" w:hAnsiTheme="minorHAnsi" w:cstheme="minorHAnsi"/>
        </w:rPr>
        <w:t xml:space="preserve"> </w:t>
      </w:r>
    </w:p>
    <w:p w14:paraId="49307D6D" w14:textId="34604B3F" w:rsidR="00447D43" w:rsidRPr="00DA6ED6" w:rsidRDefault="00447D43" w:rsidP="008E355D">
      <w:pPr>
        <w:pStyle w:val="NormalWeb"/>
        <w:spacing w:line="259" w:lineRule="auto"/>
        <w:jc w:val="both"/>
        <w:rPr>
          <w:rFonts w:asciiTheme="minorHAnsi" w:hAnsiTheme="minorHAnsi" w:cstheme="minorHAnsi"/>
          <w:sz w:val="24"/>
          <w:szCs w:val="24"/>
        </w:rPr>
      </w:pPr>
      <w:r w:rsidRPr="00DA6ED6">
        <w:rPr>
          <w:rFonts w:asciiTheme="minorHAnsi" w:hAnsiTheme="minorHAnsi" w:cstheme="minorHAnsi"/>
        </w:rPr>
        <w:t xml:space="preserve">The endpoint of </w:t>
      </w:r>
      <w:r w:rsidR="00462965" w:rsidRPr="00DA6ED6">
        <w:rPr>
          <w:rFonts w:asciiTheme="minorHAnsi" w:hAnsiTheme="minorHAnsi" w:cstheme="minorHAnsi"/>
        </w:rPr>
        <w:t xml:space="preserve">completion of </w:t>
      </w:r>
      <w:r w:rsidR="00DE3103">
        <w:rPr>
          <w:rFonts w:asciiTheme="minorHAnsi" w:hAnsiTheme="minorHAnsi" w:cstheme="minorHAnsi"/>
        </w:rPr>
        <w:t xml:space="preserve">a </w:t>
      </w:r>
      <w:r w:rsidRPr="00DA6ED6">
        <w:rPr>
          <w:rFonts w:asciiTheme="minorHAnsi" w:hAnsiTheme="minorHAnsi" w:cstheme="minorHAnsi"/>
        </w:rPr>
        <w:t xml:space="preserve">sufficient number of </w:t>
      </w:r>
      <w:r w:rsidR="00462965" w:rsidRPr="00DA6ED6">
        <w:rPr>
          <w:rFonts w:asciiTheme="minorHAnsi" w:hAnsiTheme="minorHAnsi" w:cstheme="minorHAnsi"/>
        </w:rPr>
        <w:t xml:space="preserve">INTACT intervention coaching </w:t>
      </w:r>
      <w:r w:rsidRPr="00DA6ED6">
        <w:rPr>
          <w:rFonts w:asciiTheme="minorHAnsi" w:hAnsiTheme="minorHAnsi" w:cstheme="minorHAnsi"/>
        </w:rPr>
        <w:t xml:space="preserve">sessions </w:t>
      </w:r>
      <w:r w:rsidR="00462965" w:rsidRPr="00DA6ED6">
        <w:rPr>
          <w:rFonts w:asciiTheme="minorHAnsi" w:hAnsiTheme="minorHAnsi" w:cstheme="minorHAnsi"/>
        </w:rPr>
        <w:t xml:space="preserve">(or participant adherence) </w:t>
      </w:r>
      <w:r w:rsidRPr="00DA6ED6">
        <w:rPr>
          <w:rFonts w:asciiTheme="minorHAnsi" w:hAnsiTheme="minorHAnsi" w:cstheme="minorHAnsi"/>
        </w:rPr>
        <w:t>completed will be summarized using frequency (in %)</w:t>
      </w:r>
      <w:r w:rsidR="00916A2D" w:rsidRPr="00DA6ED6">
        <w:rPr>
          <w:rFonts w:asciiTheme="minorHAnsi" w:hAnsiTheme="minorHAnsi" w:cstheme="minorHAnsi"/>
        </w:rPr>
        <w:t xml:space="preserve">. A one-sided exact </w:t>
      </w:r>
      <w:r w:rsidRPr="00DA6ED6">
        <w:rPr>
          <w:rFonts w:asciiTheme="minorHAnsi" w:hAnsiTheme="minorHAnsi" w:cstheme="minorHAnsi"/>
        </w:rPr>
        <w:t xml:space="preserve">Clopper-Pearson </w:t>
      </w:r>
      <w:r w:rsidR="00916A2D" w:rsidRPr="00DA6ED6">
        <w:rPr>
          <w:rFonts w:asciiTheme="minorHAnsi" w:hAnsiTheme="minorHAnsi" w:cstheme="minorHAnsi"/>
        </w:rPr>
        <w:t>test will be used to test against a null rate of 50%.</w:t>
      </w:r>
      <w:r w:rsidR="00916A2D" w:rsidRPr="00DA6ED6">
        <w:rPr>
          <w:rFonts w:asciiTheme="minorHAnsi" w:hAnsiTheme="minorHAnsi" w:cstheme="minorHAnsi"/>
          <w:sz w:val="24"/>
          <w:szCs w:val="24"/>
        </w:rPr>
        <w:t xml:space="preserve"> </w:t>
      </w:r>
    </w:p>
    <w:p w14:paraId="68505FFD" w14:textId="77777777" w:rsidR="00012311" w:rsidRPr="00DA6ED6" w:rsidRDefault="00012311">
      <w:pPr>
        <w:pStyle w:val="Heading3"/>
        <w:rPr>
          <w:rFonts w:asciiTheme="minorHAnsi" w:eastAsia="Times New Roman" w:hAnsiTheme="minorHAnsi" w:cstheme="minorHAnsi"/>
          <w:sz w:val="24"/>
          <w:szCs w:val="24"/>
        </w:rPr>
      </w:pPr>
      <w:bookmarkStart w:id="65" w:name="_Toc161824395"/>
      <w:r w:rsidRPr="00DA6ED6">
        <w:rPr>
          <w:rFonts w:asciiTheme="minorHAnsi" w:eastAsia="Times New Roman" w:hAnsiTheme="minorHAnsi" w:cstheme="minorHAnsi"/>
          <w:sz w:val="24"/>
          <w:szCs w:val="24"/>
        </w:rPr>
        <w:t>9.4.4 Safety Analyses</w:t>
      </w:r>
      <w:bookmarkEnd w:id="65"/>
    </w:p>
    <w:p w14:paraId="6E7F5941" w14:textId="41D8B95B" w:rsidR="00012311" w:rsidRPr="00DA6ED6" w:rsidRDefault="00C008CE" w:rsidP="008E355D">
      <w:pPr>
        <w:pStyle w:val="NormalWeb"/>
        <w:spacing w:line="259" w:lineRule="auto"/>
        <w:jc w:val="both"/>
        <w:rPr>
          <w:rFonts w:asciiTheme="minorHAnsi" w:hAnsiTheme="minorHAnsi" w:cstheme="minorHAnsi"/>
          <w:szCs w:val="24"/>
        </w:rPr>
      </w:pPr>
      <w:r w:rsidRPr="00055092">
        <w:rPr>
          <w:rFonts w:asciiTheme="minorHAnsi" w:hAnsiTheme="minorHAnsi" w:cstheme="minorHAnsi"/>
          <w:szCs w:val="24"/>
        </w:rPr>
        <w:t xml:space="preserve">We will detail all </w:t>
      </w:r>
      <w:r w:rsidR="00055092">
        <w:rPr>
          <w:rFonts w:asciiTheme="minorHAnsi" w:hAnsiTheme="minorHAnsi" w:cstheme="minorHAnsi"/>
          <w:szCs w:val="24"/>
        </w:rPr>
        <w:t>severe</w:t>
      </w:r>
      <w:r w:rsidRPr="00055092">
        <w:rPr>
          <w:rFonts w:asciiTheme="minorHAnsi" w:hAnsiTheme="minorHAnsi" w:cstheme="minorHAnsi"/>
          <w:szCs w:val="24"/>
        </w:rPr>
        <w:t xml:space="preserve"> AEs</w:t>
      </w:r>
      <w:r w:rsidR="00012311" w:rsidRPr="00055092">
        <w:rPr>
          <w:rFonts w:asciiTheme="minorHAnsi" w:hAnsiTheme="minorHAnsi" w:cstheme="minorHAnsi"/>
          <w:szCs w:val="24"/>
        </w:rPr>
        <w:t> </w:t>
      </w:r>
      <w:r w:rsidRPr="00055092">
        <w:rPr>
          <w:rFonts w:asciiTheme="minorHAnsi" w:hAnsiTheme="minorHAnsi" w:cstheme="minorHAnsi"/>
          <w:szCs w:val="24"/>
        </w:rPr>
        <w:t xml:space="preserve">and SAEs experienced by the </w:t>
      </w:r>
      <w:r w:rsidR="00DD5038" w:rsidRPr="00055092">
        <w:rPr>
          <w:rFonts w:asciiTheme="minorHAnsi" w:hAnsiTheme="minorHAnsi" w:cstheme="minorHAnsi"/>
          <w:szCs w:val="24"/>
        </w:rPr>
        <w:t>birthing parent</w:t>
      </w:r>
      <w:r w:rsidRPr="00055092">
        <w:rPr>
          <w:rFonts w:asciiTheme="minorHAnsi" w:hAnsiTheme="minorHAnsi" w:cstheme="minorHAnsi"/>
          <w:szCs w:val="24"/>
        </w:rPr>
        <w:t>/infant dyad</w:t>
      </w:r>
      <w:r w:rsidR="00BA7D4C" w:rsidRPr="00055092">
        <w:rPr>
          <w:rFonts w:asciiTheme="minorHAnsi" w:hAnsiTheme="minorHAnsi" w:cstheme="minorHAnsi"/>
          <w:szCs w:val="24"/>
        </w:rPr>
        <w:t xml:space="preserve">. The DCOC will </w:t>
      </w:r>
      <w:r w:rsidRPr="00055092">
        <w:rPr>
          <w:rFonts w:asciiTheme="minorHAnsi" w:hAnsiTheme="minorHAnsi" w:cstheme="minorHAnsi"/>
          <w:szCs w:val="24"/>
        </w:rPr>
        <w:t xml:space="preserve">present summary statistics </w:t>
      </w:r>
      <w:r w:rsidR="00BA7D4C" w:rsidRPr="00055092">
        <w:rPr>
          <w:rFonts w:asciiTheme="minorHAnsi" w:hAnsiTheme="minorHAnsi" w:cstheme="minorHAnsi"/>
          <w:szCs w:val="24"/>
        </w:rPr>
        <w:t xml:space="preserve">overall </w:t>
      </w:r>
      <w:r w:rsidRPr="00055092">
        <w:rPr>
          <w:rFonts w:asciiTheme="minorHAnsi" w:hAnsiTheme="minorHAnsi" w:cstheme="minorHAnsi"/>
          <w:szCs w:val="24"/>
        </w:rPr>
        <w:t>and by individual site.</w:t>
      </w:r>
    </w:p>
    <w:p w14:paraId="6CD3DF4D" w14:textId="77777777" w:rsidR="00012311" w:rsidRPr="00DA6ED6" w:rsidRDefault="00012311">
      <w:pPr>
        <w:pStyle w:val="Heading3"/>
        <w:rPr>
          <w:rFonts w:asciiTheme="minorHAnsi" w:eastAsia="Times New Roman" w:hAnsiTheme="minorHAnsi" w:cstheme="minorHAnsi"/>
          <w:sz w:val="24"/>
          <w:szCs w:val="24"/>
        </w:rPr>
      </w:pPr>
      <w:bookmarkStart w:id="66" w:name="_Toc161824396"/>
      <w:r w:rsidRPr="00DA6ED6">
        <w:rPr>
          <w:rFonts w:asciiTheme="minorHAnsi" w:eastAsia="Times New Roman" w:hAnsiTheme="minorHAnsi" w:cstheme="minorHAnsi"/>
          <w:sz w:val="24"/>
          <w:szCs w:val="24"/>
        </w:rPr>
        <w:t>9.4.5 Baseline Descriptive Statistics</w:t>
      </w:r>
      <w:bookmarkEnd w:id="66"/>
    </w:p>
    <w:p w14:paraId="172A877C" w14:textId="5E77CCCD" w:rsidR="00012311" w:rsidRPr="00DA6ED6" w:rsidRDefault="00447D43" w:rsidP="008E355D">
      <w:pPr>
        <w:pStyle w:val="NormalWeb"/>
        <w:spacing w:line="259" w:lineRule="auto"/>
        <w:rPr>
          <w:rFonts w:asciiTheme="minorHAnsi" w:hAnsiTheme="minorHAnsi" w:cstheme="minorHAnsi"/>
          <w:sz w:val="24"/>
          <w:szCs w:val="24"/>
        </w:rPr>
      </w:pPr>
      <w:r w:rsidRPr="00DA6ED6">
        <w:rPr>
          <w:rFonts w:asciiTheme="minorHAnsi" w:hAnsiTheme="minorHAnsi" w:cstheme="minorHAnsi"/>
          <w:szCs w:val="24"/>
        </w:rPr>
        <w:t>Baseline characteristics will be summarized using descriptive statistics specified in Section 9.4.1</w:t>
      </w:r>
      <w:r w:rsidR="00BA7D4C" w:rsidRPr="00DA6ED6">
        <w:rPr>
          <w:rFonts w:asciiTheme="minorHAnsi" w:hAnsiTheme="minorHAnsi" w:cstheme="minorHAnsi"/>
          <w:sz w:val="24"/>
          <w:szCs w:val="24"/>
        </w:rPr>
        <w:t>.</w:t>
      </w:r>
    </w:p>
    <w:p w14:paraId="559C52EC" w14:textId="77777777" w:rsidR="00012311" w:rsidRPr="00DA6ED6" w:rsidRDefault="00012311">
      <w:pPr>
        <w:pStyle w:val="Heading3"/>
        <w:rPr>
          <w:rFonts w:asciiTheme="minorHAnsi" w:eastAsia="Times New Roman" w:hAnsiTheme="minorHAnsi" w:cstheme="minorHAnsi"/>
        </w:rPr>
      </w:pPr>
      <w:bookmarkStart w:id="67" w:name="_Toc161824397"/>
      <w:r w:rsidRPr="00DA6ED6">
        <w:rPr>
          <w:rFonts w:asciiTheme="minorHAnsi" w:eastAsia="Times New Roman" w:hAnsiTheme="minorHAnsi" w:cstheme="minorHAnsi"/>
        </w:rPr>
        <w:t>9.4.8 Tabulation of Individual Participant Data</w:t>
      </w:r>
      <w:bookmarkEnd w:id="67"/>
    </w:p>
    <w:p w14:paraId="7402BFF5" w14:textId="3649CFF5" w:rsidR="00012311" w:rsidRPr="00DA6ED6" w:rsidRDefault="00447D43" w:rsidP="008E355D">
      <w:pPr>
        <w:pStyle w:val="NormalWeb"/>
        <w:spacing w:line="259" w:lineRule="auto"/>
        <w:rPr>
          <w:rFonts w:asciiTheme="minorHAnsi" w:eastAsia="Times New Roman" w:hAnsiTheme="minorHAnsi" w:cstheme="minorHAnsi"/>
          <w:sz w:val="24"/>
          <w:szCs w:val="24"/>
        </w:rPr>
      </w:pPr>
      <w:r w:rsidRPr="00DA6ED6">
        <w:rPr>
          <w:rFonts w:asciiTheme="minorHAnsi" w:hAnsiTheme="minorHAnsi" w:cstheme="minorHAnsi"/>
          <w:szCs w:val="24"/>
        </w:rPr>
        <w:t>None</w:t>
      </w:r>
    </w:p>
    <w:p w14:paraId="288B0B99" w14:textId="77777777" w:rsidR="00012311" w:rsidRPr="00DA6ED6" w:rsidRDefault="00012311">
      <w:pPr>
        <w:pStyle w:val="Heading1"/>
        <w:rPr>
          <w:rFonts w:asciiTheme="minorHAnsi" w:eastAsia="Times New Roman" w:hAnsiTheme="minorHAnsi" w:cstheme="minorHAnsi"/>
          <w:kern w:val="36"/>
        </w:rPr>
      </w:pPr>
      <w:bookmarkStart w:id="68" w:name="_Toc161824398"/>
      <w:r w:rsidRPr="00DA6ED6">
        <w:rPr>
          <w:rFonts w:asciiTheme="minorHAnsi" w:eastAsia="Times New Roman" w:hAnsiTheme="minorHAnsi" w:cstheme="minorHAnsi"/>
          <w:kern w:val="36"/>
        </w:rPr>
        <w:lastRenderedPageBreak/>
        <w:t>10 Supporting Documentation and Operational Considerations</w:t>
      </w:r>
      <w:bookmarkEnd w:id="68"/>
    </w:p>
    <w:p w14:paraId="7948AE24" w14:textId="2417F320" w:rsidR="00012311" w:rsidRPr="00DA6ED6" w:rsidRDefault="00012311">
      <w:pPr>
        <w:pStyle w:val="Heading2"/>
        <w:rPr>
          <w:rFonts w:asciiTheme="minorHAnsi" w:eastAsia="Times New Roman" w:hAnsiTheme="minorHAnsi" w:cstheme="minorHAnsi"/>
        </w:rPr>
      </w:pPr>
      <w:bookmarkStart w:id="69" w:name="_Toc161824399"/>
      <w:r w:rsidRPr="00DA6ED6">
        <w:rPr>
          <w:rFonts w:asciiTheme="minorHAnsi" w:eastAsia="Times New Roman" w:hAnsiTheme="minorHAnsi" w:cstheme="minorHAnsi"/>
        </w:rPr>
        <w:t>10.1 Regulatory, Ethical, and Study Oversight Considerations</w:t>
      </w:r>
      <w:bookmarkEnd w:id="69"/>
    </w:p>
    <w:p w14:paraId="744D98CE" w14:textId="77777777" w:rsidR="00012311" w:rsidRPr="00DA6ED6" w:rsidRDefault="00012311">
      <w:pPr>
        <w:pStyle w:val="Heading3"/>
        <w:rPr>
          <w:rFonts w:asciiTheme="minorHAnsi" w:eastAsia="Times New Roman" w:hAnsiTheme="minorHAnsi" w:cstheme="minorHAnsi"/>
        </w:rPr>
      </w:pPr>
      <w:bookmarkStart w:id="70" w:name="_Toc161824400"/>
      <w:r w:rsidRPr="00DA6ED6">
        <w:rPr>
          <w:rFonts w:asciiTheme="minorHAnsi" w:eastAsia="Times New Roman" w:hAnsiTheme="minorHAnsi" w:cstheme="minorHAnsi"/>
        </w:rPr>
        <w:t>10.1.1 Informed Consent Process</w:t>
      </w:r>
      <w:bookmarkEnd w:id="70"/>
    </w:p>
    <w:p w14:paraId="5FEC0F3E" w14:textId="7D724C9A" w:rsidR="00012311" w:rsidRPr="00141A8D" w:rsidRDefault="00733A65" w:rsidP="00421298">
      <w:pPr>
        <w:pStyle w:val="NormalWeb"/>
        <w:spacing w:after="0" w:line="259" w:lineRule="auto"/>
        <w:jc w:val="both"/>
        <w:rPr>
          <w:rFonts w:asciiTheme="minorHAnsi" w:hAnsiTheme="minorHAnsi" w:cstheme="minorHAnsi"/>
        </w:rPr>
      </w:pPr>
      <w:r>
        <w:rPr>
          <w:rFonts w:asciiTheme="minorHAnsi" w:hAnsiTheme="minorHAnsi" w:cstheme="minorHAnsi"/>
        </w:rPr>
        <w:t>To meet study objectives, we will consent up to 50 participant</w:t>
      </w:r>
      <w:r w:rsidR="0068235D">
        <w:rPr>
          <w:rFonts w:asciiTheme="minorHAnsi" w:hAnsiTheme="minorHAnsi" w:cstheme="minorHAnsi"/>
        </w:rPr>
        <w:t xml:space="preserve"> dyads. Birthing parent participants will then</w:t>
      </w:r>
      <w:r>
        <w:rPr>
          <w:rFonts w:asciiTheme="minorHAnsi" w:hAnsiTheme="minorHAnsi" w:cstheme="minorHAnsi"/>
        </w:rPr>
        <w:t xml:space="preserve"> complete the Cannabinoid Use Survey for the final eligibility screen</w:t>
      </w:r>
      <w:r w:rsidR="0068235D">
        <w:rPr>
          <w:rFonts w:asciiTheme="minorHAnsi" w:hAnsiTheme="minorHAnsi" w:cstheme="minorHAnsi"/>
        </w:rPr>
        <w:t xml:space="preserve">. </w:t>
      </w:r>
      <w:r w:rsidR="00702C0C">
        <w:rPr>
          <w:rFonts w:asciiTheme="minorHAnsi" w:hAnsiTheme="minorHAnsi" w:cstheme="minorHAnsi"/>
        </w:rPr>
        <w:t>Up to 20 eligible participant dyads</w:t>
      </w:r>
      <w:r w:rsidR="0068235D">
        <w:rPr>
          <w:rFonts w:asciiTheme="minorHAnsi" w:hAnsiTheme="minorHAnsi" w:cstheme="minorHAnsi"/>
        </w:rPr>
        <w:t xml:space="preserve"> will be assigned to the </w:t>
      </w:r>
      <w:r w:rsidR="0068235D" w:rsidRPr="006D10F8">
        <w:rPr>
          <w:rFonts w:asciiTheme="minorHAnsi" w:hAnsiTheme="minorHAnsi" w:cstheme="minorHAnsi"/>
        </w:rPr>
        <w:t>intervention</w:t>
      </w:r>
      <w:r w:rsidR="00702C0C" w:rsidRPr="006D10F8">
        <w:rPr>
          <w:rFonts w:asciiTheme="minorHAnsi" w:hAnsiTheme="minorHAnsi" w:cstheme="minorHAnsi"/>
        </w:rPr>
        <w:t>, not including participants that withdraw from the study before beginning the first month’s coaching session</w:t>
      </w:r>
      <w:r w:rsidRPr="006D10F8">
        <w:rPr>
          <w:rFonts w:asciiTheme="minorHAnsi" w:hAnsiTheme="minorHAnsi" w:cstheme="minorHAnsi"/>
        </w:rPr>
        <w:t>.</w:t>
      </w:r>
      <w:r>
        <w:rPr>
          <w:rFonts w:asciiTheme="minorHAnsi" w:hAnsiTheme="minorHAnsi" w:cstheme="minorHAnsi"/>
        </w:rPr>
        <w:t xml:space="preserve"> Recruitment will continue until</w:t>
      </w:r>
      <w:r w:rsidR="00AC0E30">
        <w:rPr>
          <w:rFonts w:asciiTheme="minorHAnsi" w:hAnsiTheme="minorHAnsi" w:cstheme="minorHAnsi"/>
        </w:rPr>
        <w:t xml:space="preserve"> one of these targets has been met</w:t>
      </w:r>
      <w:r w:rsidR="00617234">
        <w:rPr>
          <w:rFonts w:asciiTheme="minorHAnsi" w:hAnsiTheme="minorHAnsi" w:cstheme="minorHAnsi"/>
        </w:rPr>
        <w:t xml:space="preserve"> (consent or intervention assignment)</w:t>
      </w:r>
      <w:r w:rsidR="00AC0E30">
        <w:rPr>
          <w:rFonts w:asciiTheme="minorHAnsi" w:hAnsiTheme="minorHAnsi" w:cstheme="minorHAnsi"/>
        </w:rPr>
        <w:t xml:space="preserve">. </w:t>
      </w:r>
    </w:p>
    <w:p w14:paraId="7E11B9D3" w14:textId="77777777" w:rsidR="00012311" w:rsidRPr="00DA6ED6" w:rsidRDefault="00012311">
      <w:pPr>
        <w:pStyle w:val="Heading4"/>
        <w:spacing w:line="276" w:lineRule="auto"/>
        <w:rPr>
          <w:rFonts w:asciiTheme="minorHAnsi" w:eastAsia="Times New Roman" w:hAnsiTheme="minorHAnsi" w:cstheme="minorHAnsi"/>
        </w:rPr>
      </w:pPr>
      <w:r w:rsidRPr="00DA6ED6">
        <w:rPr>
          <w:rFonts w:asciiTheme="minorHAnsi" w:eastAsia="Times New Roman" w:hAnsiTheme="minorHAnsi" w:cstheme="minorHAnsi"/>
        </w:rPr>
        <w:t>10.1.1.1 Consent/assent and Other Informational Documents Provided to participants</w:t>
      </w:r>
    </w:p>
    <w:p w14:paraId="0912E0F9" w14:textId="74B3AB98" w:rsidR="00012311" w:rsidRPr="00DA6ED6" w:rsidRDefault="00F00365"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ISPCTN coordinators or research-trained designees will give participants consent forms describing in detail the trial intervention, trial procedures (including that study personnel will access participants’ medical records and alternative contact information), and risks. We will require written documentation of the informed consent prior to </w:t>
      </w:r>
      <w:r w:rsidR="008D5C5D">
        <w:rPr>
          <w:rFonts w:asciiTheme="minorHAnsi" w:hAnsiTheme="minorHAnsi" w:cstheme="minorHAnsi"/>
          <w:szCs w:val="24"/>
        </w:rPr>
        <w:t xml:space="preserve">completion of the Cannabinoid Use Survey and prior to </w:t>
      </w:r>
      <w:r w:rsidRPr="00DA6ED6">
        <w:rPr>
          <w:rFonts w:asciiTheme="minorHAnsi" w:hAnsiTheme="minorHAnsi" w:cstheme="minorHAnsi"/>
          <w:szCs w:val="24"/>
        </w:rPr>
        <w:t>starting or administering the intervention.</w:t>
      </w:r>
    </w:p>
    <w:p w14:paraId="344D53C0" w14:textId="701F4206" w:rsidR="00012311" w:rsidRPr="00DA6ED6" w:rsidRDefault="00012311">
      <w:pPr>
        <w:pStyle w:val="Heading4"/>
        <w:spacing w:line="276" w:lineRule="auto"/>
        <w:rPr>
          <w:rFonts w:asciiTheme="minorHAnsi" w:eastAsia="Times New Roman" w:hAnsiTheme="minorHAnsi" w:cstheme="minorHAnsi"/>
          <w:sz w:val="24"/>
          <w:szCs w:val="24"/>
        </w:rPr>
      </w:pPr>
      <w:r w:rsidRPr="00DA6ED6">
        <w:rPr>
          <w:rFonts w:asciiTheme="minorHAnsi" w:eastAsia="Times New Roman" w:hAnsiTheme="minorHAnsi" w:cstheme="minorHAnsi"/>
          <w:sz w:val="24"/>
          <w:szCs w:val="24"/>
        </w:rPr>
        <w:t>10.1.1.2 Consent Procedures and Documentation</w:t>
      </w:r>
    </w:p>
    <w:p w14:paraId="1592B56F" w14:textId="10E466E3" w:rsidR="00DC3AB0" w:rsidRPr="00DA6ED6" w:rsidRDefault="00F00365"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Informed consent is a process that starts before a participant agrees to participate in the trial and continues throughout the individual’s trial participation.</w:t>
      </w:r>
      <w:r w:rsidR="00702C0C">
        <w:rPr>
          <w:rFonts w:asciiTheme="minorHAnsi" w:hAnsiTheme="minorHAnsi" w:cstheme="minorHAnsi"/>
          <w:szCs w:val="24"/>
        </w:rPr>
        <w:t xml:space="preserve"> </w:t>
      </w:r>
      <w:r w:rsidRPr="00DA6ED6">
        <w:rPr>
          <w:rFonts w:asciiTheme="minorHAnsi" w:hAnsiTheme="minorHAnsi" w:cstheme="minorHAnsi"/>
          <w:szCs w:val="24"/>
        </w:rPr>
        <w:t xml:space="preserve">For this trial, the participants include </w:t>
      </w:r>
      <w:r w:rsidR="00DD5038">
        <w:rPr>
          <w:rFonts w:asciiTheme="minorHAnsi" w:hAnsiTheme="minorHAnsi" w:cstheme="minorHAnsi"/>
          <w:szCs w:val="24"/>
        </w:rPr>
        <w:t>birthing parent</w:t>
      </w:r>
      <w:r w:rsidR="007A180C" w:rsidRPr="00DA6ED6">
        <w:rPr>
          <w:rFonts w:asciiTheme="minorHAnsi" w:hAnsiTheme="minorHAnsi" w:cstheme="minorHAnsi"/>
          <w:szCs w:val="24"/>
        </w:rPr>
        <w:t xml:space="preserve"> </w:t>
      </w:r>
      <w:r w:rsidRPr="00DA6ED6">
        <w:rPr>
          <w:rFonts w:asciiTheme="minorHAnsi" w:hAnsiTheme="minorHAnsi" w:cstheme="minorHAnsi"/>
          <w:szCs w:val="24"/>
        </w:rPr>
        <w:t>plus infant</w:t>
      </w:r>
      <w:r w:rsidR="000732F5" w:rsidRPr="00DA6ED6">
        <w:rPr>
          <w:rFonts w:asciiTheme="minorHAnsi" w:hAnsiTheme="minorHAnsi" w:cstheme="minorHAnsi"/>
          <w:szCs w:val="24"/>
        </w:rPr>
        <w:t xml:space="preserve"> dyads</w:t>
      </w:r>
      <w:r w:rsidRPr="00DA6ED6">
        <w:rPr>
          <w:rFonts w:asciiTheme="minorHAnsi" w:hAnsiTheme="minorHAnsi" w:cstheme="minorHAnsi"/>
          <w:szCs w:val="24"/>
        </w:rPr>
        <w:t xml:space="preserve">. </w:t>
      </w:r>
      <w:r w:rsidR="00DC3AB0" w:rsidRPr="00DA6ED6">
        <w:rPr>
          <w:rFonts w:asciiTheme="minorHAnsi" w:hAnsiTheme="minorHAnsi" w:cstheme="minorHAnsi"/>
          <w:szCs w:val="24"/>
        </w:rPr>
        <w:t xml:space="preserve">Site coordinators will inform </w:t>
      </w:r>
      <w:r w:rsidR="00DD5038">
        <w:rPr>
          <w:rFonts w:asciiTheme="minorHAnsi" w:hAnsiTheme="minorHAnsi" w:cstheme="minorHAnsi"/>
          <w:szCs w:val="24"/>
        </w:rPr>
        <w:t>birthing parent</w:t>
      </w:r>
      <w:r w:rsidR="007A180C" w:rsidRPr="00DA6ED6">
        <w:rPr>
          <w:rFonts w:asciiTheme="minorHAnsi" w:hAnsiTheme="minorHAnsi" w:cstheme="minorHAnsi"/>
          <w:szCs w:val="24"/>
        </w:rPr>
        <w:t xml:space="preserve">s </w:t>
      </w:r>
      <w:r w:rsidR="000732F5" w:rsidRPr="00DA6ED6">
        <w:rPr>
          <w:rFonts w:asciiTheme="minorHAnsi" w:hAnsiTheme="minorHAnsi" w:cstheme="minorHAnsi"/>
          <w:szCs w:val="24"/>
        </w:rPr>
        <w:t xml:space="preserve">who are approached </w:t>
      </w:r>
      <w:r w:rsidR="00DC3AB0" w:rsidRPr="00DA6ED6">
        <w:rPr>
          <w:rFonts w:asciiTheme="minorHAnsi" w:hAnsiTheme="minorHAnsi" w:cstheme="minorHAnsi"/>
          <w:szCs w:val="24"/>
        </w:rPr>
        <w:t>that participation is voluntary, that they may withdraw from the trial at any time without prejudice, and that nonparticipation will not adversely affect their</w:t>
      </w:r>
      <w:r w:rsidR="008127A0" w:rsidRPr="00DA6ED6">
        <w:rPr>
          <w:rFonts w:asciiTheme="minorHAnsi" w:hAnsiTheme="minorHAnsi" w:cstheme="minorHAnsi"/>
          <w:szCs w:val="24"/>
        </w:rPr>
        <w:t xml:space="preserve"> child’s or their own</w:t>
      </w:r>
      <w:r w:rsidR="00DC3AB0" w:rsidRPr="00DA6ED6">
        <w:rPr>
          <w:rFonts w:asciiTheme="minorHAnsi" w:hAnsiTheme="minorHAnsi" w:cstheme="minorHAnsi"/>
          <w:szCs w:val="24"/>
        </w:rPr>
        <w:t xml:space="preserve"> medical care.</w:t>
      </w:r>
    </w:p>
    <w:p w14:paraId="38471E25" w14:textId="656CEACE" w:rsidR="00DC3AB0" w:rsidRPr="00DA6ED6" w:rsidRDefault="00DC3AB0"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Site coordinators or other research team members will contact potential participants to describe the study. </w:t>
      </w:r>
      <w:r w:rsidR="008B0504" w:rsidRPr="00DA6ED6">
        <w:rPr>
          <w:rFonts w:asciiTheme="minorHAnsi" w:hAnsiTheme="minorHAnsi" w:cstheme="minorHAnsi"/>
          <w:szCs w:val="24"/>
        </w:rPr>
        <w:t xml:space="preserve">Flyers </w:t>
      </w:r>
      <w:r w:rsidR="000732F5" w:rsidRPr="00DA6ED6">
        <w:rPr>
          <w:rFonts w:asciiTheme="minorHAnsi" w:hAnsiTheme="minorHAnsi" w:cstheme="minorHAnsi"/>
          <w:szCs w:val="24"/>
        </w:rPr>
        <w:t xml:space="preserve">will have a phone number to call to discuss potential participation with a site coordinator. </w:t>
      </w:r>
      <w:r w:rsidR="00AE0BCF" w:rsidRPr="00DA6ED6">
        <w:rPr>
          <w:rFonts w:asciiTheme="minorHAnsi" w:hAnsiTheme="minorHAnsi" w:cstheme="minorHAnsi"/>
          <w:szCs w:val="24"/>
        </w:rPr>
        <w:t xml:space="preserve">During screening, the research team member will confirm </w:t>
      </w:r>
      <w:r w:rsidR="000732F5" w:rsidRPr="00DA6ED6">
        <w:rPr>
          <w:rFonts w:asciiTheme="minorHAnsi" w:hAnsiTheme="minorHAnsi" w:cstheme="minorHAnsi"/>
          <w:szCs w:val="24"/>
        </w:rPr>
        <w:t xml:space="preserve">that </w:t>
      </w:r>
      <w:r w:rsidR="00AE0BCF" w:rsidRPr="00DA6ED6">
        <w:rPr>
          <w:rFonts w:asciiTheme="minorHAnsi" w:hAnsiTheme="minorHAnsi" w:cstheme="minorHAnsi"/>
          <w:szCs w:val="24"/>
        </w:rPr>
        <w:t xml:space="preserve">the </w:t>
      </w:r>
      <w:r w:rsidR="000732F5" w:rsidRPr="00DA6ED6">
        <w:rPr>
          <w:rFonts w:asciiTheme="minorHAnsi" w:hAnsiTheme="minorHAnsi" w:cstheme="minorHAnsi"/>
          <w:szCs w:val="24"/>
        </w:rPr>
        <w:t xml:space="preserve">potential </w:t>
      </w:r>
      <w:r w:rsidR="00AE0BCF" w:rsidRPr="00DA6ED6">
        <w:rPr>
          <w:rFonts w:asciiTheme="minorHAnsi" w:hAnsiTheme="minorHAnsi" w:cstheme="minorHAnsi"/>
          <w:szCs w:val="24"/>
        </w:rPr>
        <w:t xml:space="preserve">participant meets all inclusion criteria and none of the exclusion criteria. </w:t>
      </w:r>
      <w:r w:rsidRPr="00DA6ED6">
        <w:rPr>
          <w:rFonts w:asciiTheme="minorHAnsi" w:hAnsiTheme="minorHAnsi" w:cstheme="minorHAnsi"/>
          <w:szCs w:val="24"/>
        </w:rPr>
        <w:t xml:space="preserve">Once potential participants agree to participate in the study, the research team member will </w:t>
      </w:r>
      <w:r w:rsidR="00AE0BCF" w:rsidRPr="00DA6ED6">
        <w:rPr>
          <w:rFonts w:asciiTheme="minorHAnsi" w:hAnsiTheme="minorHAnsi" w:cstheme="minorHAnsi"/>
          <w:szCs w:val="24"/>
        </w:rPr>
        <w:t xml:space="preserve">again </w:t>
      </w:r>
      <w:r w:rsidRPr="00DA6ED6">
        <w:rPr>
          <w:rFonts w:asciiTheme="minorHAnsi" w:hAnsiTheme="minorHAnsi" w:cstheme="minorHAnsi"/>
          <w:szCs w:val="24"/>
        </w:rPr>
        <w:t xml:space="preserve">confirm the </w:t>
      </w:r>
      <w:r w:rsidR="000732F5" w:rsidRPr="00DA6ED6">
        <w:rPr>
          <w:rFonts w:asciiTheme="minorHAnsi" w:hAnsiTheme="minorHAnsi" w:cstheme="minorHAnsi"/>
          <w:szCs w:val="24"/>
        </w:rPr>
        <w:t xml:space="preserve">potential </w:t>
      </w:r>
      <w:r w:rsidRPr="00DA6ED6">
        <w:rPr>
          <w:rFonts w:asciiTheme="minorHAnsi" w:hAnsiTheme="minorHAnsi" w:cstheme="minorHAnsi"/>
          <w:szCs w:val="24"/>
        </w:rPr>
        <w:t xml:space="preserve">participant </w:t>
      </w:r>
      <w:r w:rsidR="000732F5" w:rsidRPr="00DA6ED6">
        <w:rPr>
          <w:rFonts w:asciiTheme="minorHAnsi" w:hAnsiTheme="minorHAnsi" w:cstheme="minorHAnsi"/>
          <w:szCs w:val="24"/>
        </w:rPr>
        <w:t xml:space="preserve">remains eligible. If so, </w:t>
      </w:r>
      <w:r w:rsidRPr="00DA6ED6">
        <w:rPr>
          <w:rFonts w:asciiTheme="minorHAnsi" w:hAnsiTheme="minorHAnsi" w:cstheme="minorHAnsi"/>
          <w:szCs w:val="24"/>
        </w:rPr>
        <w:t xml:space="preserve">the research team member will conduct the informed consent process with participants. </w:t>
      </w:r>
      <w:r w:rsidR="00C06C97">
        <w:rPr>
          <w:rFonts w:asciiTheme="minorHAnsi" w:hAnsiTheme="minorHAnsi" w:cstheme="minorHAnsi"/>
          <w:szCs w:val="24"/>
        </w:rPr>
        <w:t>T</w:t>
      </w:r>
      <w:r w:rsidRPr="00DA6ED6">
        <w:rPr>
          <w:rFonts w:asciiTheme="minorHAnsi" w:hAnsiTheme="minorHAnsi" w:cstheme="minorHAnsi"/>
          <w:szCs w:val="24"/>
        </w:rPr>
        <w:t xml:space="preserve">he study team will collect informed written consent and Health Insurance Portability and Accountability Act (HIPAA) authorization. Site research teams can conduct the informed consent process in person or remotely </w:t>
      </w:r>
      <w:r w:rsidR="00517904" w:rsidRPr="00DA6ED6">
        <w:rPr>
          <w:rFonts w:asciiTheme="minorHAnsi" w:hAnsiTheme="minorHAnsi" w:cstheme="minorHAnsi"/>
          <w:szCs w:val="24"/>
        </w:rPr>
        <w:t xml:space="preserve">via HIPAA-compliant means </w:t>
      </w:r>
      <w:r w:rsidRPr="00DA6ED6">
        <w:rPr>
          <w:rFonts w:asciiTheme="minorHAnsi" w:hAnsiTheme="minorHAnsi" w:cstheme="minorHAnsi"/>
          <w:szCs w:val="24"/>
        </w:rPr>
        <w:t xml:space="preserve">(e.g., via telephone, REDCap, or video conference platform, etc.). Sites must complete informed consent procedures, including obtaining a signed informed consent form and HIPAA authorization for research form before enrollment or intervention procedures can begin. Sites must also return a signed copy of all consent and HIPAA authorization forms to the participants. Research teams must document the informed consent process, following the current UAMS Institutional Review Board policy. </w:t>
      </w:r>
    </w:p>
    <w:p w14:paraId="1B5C3B79" w14:textId="77777777" w:rsidR="00DC3AB0" w:rsidRPr="00DA6ED6" w:rsidRDefault="00DC3AB0" w:rsidP="008E355D">
      <w:pPr>
        <w:pStyle w:val="NormalWeb"/>
        <w:spacing w:after="80" w:line="259" w:lineRule="auto"/>
        <w:jc w:val="both"/>
        <w:rPr>
          <w:rFonts w:asciiTheme="minorHAnsi" w:hAnsiTheme="minorHAnsi" w:cstheme="minorHAnsi"/>
          <w:szCs w:val="24"/>
        </w:rPr>
      </w:pPr>
      <w:r w:rsidRPr="00DA6ED6">
        <w:rPr>
          <w:rFonts w:asciiTheme="minorHAnsi" w:hAnsiTheme="minorHAnsi" w:cstheme="minorHAnsi"/>
          <w:szCs w:val="24"/>
        </w:rPr>
        <w:t xml:space="preserve">Site research staff will ask participants to read </w:t>
      </w:r>
      <w:r w:rsidR="005244D6" w:rsidRPr="00DA6ED6">
        <w:rPr>
          <w:rFonts w:asciiTheme="minorHAnsi" w:hAnsiTheme="minorHAnsi" w:cstheme="minorHAnsi"/>
          <w:szCs w:val="24"/>
        </w:rPr>
        <w:t>and review the consent form and HIPPA authorization document(s). Site research staff</w:t>
      </w:r>
      <w:r w:rsidRPr="00DA6ED6">
        <w:rPr>
          <w:rFonts w:asciiTheme="minorHAnsi" w:hAnsiTheme="minorHAnsi" w:cstheme="minorHAnsi"/>
          <w:szCs w:val="24"/>
        </w:rPr>
        <w:t xml:space="preserve"> will explain the research trial to the participant </w:t>
      </w:r>
      <w:r w:rsidR="005244D6" w:rsidRPr="00DA6ED6">
        <w:rPr>
          <w:rFonts w:asciiTheme="minorHAnsi" w:hAnsiTheme="minorHAnsi" w:cstheme="minorHAnsi"/>
          <w:szCs w:val="24"/>
        </w:rPr>
        <w:t xml:space="preserve">in terms the participant can understand </w:t>
      </w:r>
      <w:r w:rsidRPr="00DA6ED6">
        <w:rPr>
          <w:rFonts w:asciiTheme="minorHAnsi" w:hAnsiTheme="minorHAnsi" w:cstheme="minorHAnsi"/>
          <w:szCs w:val="24"/>
        </w:rPr>
        <w:t>and answer any questions that may arise. The explanation will state the purposes, procedures, and potential risks of the trial and describe participants’ rights a</w:t>
      </w:r>
      <w:r w:rsidR="005244D6" w:rsidRPr="00DA6ED6">
        <w:rPr>
          <w:rFonts w:asciiTheme="minorHAnsi" w:hAnsiTheme="minorHAnsi" w:cstheme="minorHAnsi"/>
          <w:szCs w:val="24"/>
        </w:rPr>
        <w:t>s</w:t>
      </w:r>
      <w:r w:rsidRPr="00DA6ED6">
        <w:rPr>
          <w:rFonts w:asciiTheme="minorHAnsi" w:hAnsiTheme="minorHAnsi" w:cstheme="minorHAnsi"/>
          <w:szCs w:val="24"/>
        </w:rPr>
        <w:t xml:space="preserve"> research participants. Participants will have the opportunity to </w:t>
      </w:r>
      <w:r w:rsidRPr="00DA6ED6">
        <w:rPr>
          <w:rFonts w:asciiTheme="minorHAnsi" w:hAnsiTheme="minorHAnsi" w:cstheme="minorHAnsi"/>
          <w:szCs w:val="24"/>
        </w:rPr>
        <w:lastRenderedPageBreak/>
        <w:t xml:space="preserve">carefully review the written consent form and ask questions before signing. The </w:t>
      </w:r>
      <w:r w:rsidR="005244D6" w:rsidRPr="00DA6ED6">
        <w:rPr>
          <w:rFonts w:asciiTheme="minorHAnsi" w:hAnsiTheme="minorHAnsi" w:cstheme="minorHAnsi"/>
          <w:szCs w:val="24"/>
        </w:rPr>
        <w:t>site research staff</w:t>
      </w:r>
      <w:r w:rsidRPr="00DA6ED6">
        <w:rPr>
          <w:rFonts w:asciiTheme="minorHAnsi" w:hAnsiTheme="minorHAnsi" w:cstheme="minorHAnsi"/>
          <w:szCs w:val="24"/>
        </w:rPr>
        <w:t xml:space="preserve"> will give participants the opportunity to discuss the trial with their family or surrogates or think about participating in the trial prior to agreeing to participate. </w:t>
      </w:r>
      <w:r w:rsidR="005244D6" w:rsidRPr="00DA6ED6">
        <w:rPr>
          <w:rFonts w:asciiTheme="minorHAnsi" w:hAnsiTheme="minorHAnsi" w:cstheme="minorHAnsi"/>
          <w:szCs w:val="24"/>
        </w:rPr>
        <w:t>Consenting procedures will conform to the site’s and UAMS central IRB’s approved consenting procedures. These may include any of the following to indicate consent to the study:</w:t>
      </w:r>
    </w:p>
    <w:p w14:paraId="3C62561E" w14:textId="77777777" w:rsidR="00F00365" w:rsidRPr="00DA6ED6" w:rsidRDefault="005244D6" w:rsidP="008E355D">
      <w:pPr>
        <w:pStyle w:val="NormalWeb"/>
        <w:numPr>
          <w:ilvl w:val="0"/>
          <w:numId w:val="30"/>
        </w:numPr>
        <w:spacing w:after="80" w:line="259" w:lineRule="auto"/>
        <w:rPr>
          <w:rFonts w:asciiTheme="minorHAnsi" w:hAnsiTheme="minorHAnsi" w:cstheme="minorHAnsi"/>
          <w:szCs w:val="24"/>
        </w:rPr>
      </w:pPr>
      <w:r w:rsidRPr="00DA6ED6">
        <w:rPr>
          <w:rFonts w:asciiTheme="minorHAnsi" w:hAnsiTheme="minorHAnsi" w:cstheme="minorHAnsi"/>
          <w:szCs w:val="24"/>
        </w:rPr>
        <w:t>Sign the form and hand it back to site research staff;</w:t>
      </w:r>
    </w:p>
    <w:p w14:paraId="238E897A" w14:textId="77777777" w:rsidR="00F00365" w:rsidRPr="00DA6ED6" w:rsidRDefault="005244D6" w:rsidP="008E355D">
      <w:pPr>
        <w:pStyle w:val="NormalWeb"/>
        <w:numPr>
          <w:ilvl w:val="0"/>
          <w:numId w:val="30"/>
        </w:numPr>
        <w:spacing w:after="80" w:line="259" w:lineRule="auto"/>
        <w:rPr>
          <w:rFonts w:asciiTheme="minorHAnsi" w:hAnsiTheme="minorHAnsi" w:cstheme="minorHAnsi"/>
          <w:szCs w:val="24"/>
        </w:rPr>
      </w:pPr>
      <w:r w:rsidRPr="00DA6ED6">
        <w:rPr>
          <w:rFonts w:asciiTheme="minorHAnsi" w:hAnsiTheme="minorHAnsi" w:cstheme="minorHAnsi"/>
          <w:szCs w:val="24"/>
        </w:rPr>
        <w:t>Sign the form and postal mail it back to site research staff;</w:t>
      </w:r>
    </w:p>
    <w:p w14:paraId="2E3CD939" w14:textId="77777777" w:rsidR="00F00365" w:rsidRPr="00DA6ED6" w:rsidRDefault="005244D6" w:rsidP="008E355D">
      <w:pPr>
        <w:pStyle w:val="NormalWeb"/>
        <w:numPr>
          <w:ilvl w:val="0"/>
          <w:numId w:val="30"/>
        </w:numPr>
        <w:spacing w:after="80" w:line="259" w:lineRule="auto"/>
        <w:rPr>
          <w:rFonts w:asciiTheme="minorHAnsi" w:hAnsiTheme="minorHAnsi" w:cstheme="minorHAnsi"/>
          <w:szCs w:val="24"/>
        </w:rPr>
      </w:pPr>
      <w:r w:rsidRPr="00DA6ED6">
        <w:rPr>
          <w:rFonts w:asciiTheme="minorHAnsi" w:hAnsiTheme="minorHAnsi" w:cstheme="minorHAnsi"/>
          <w:szCs w:val="24"/>
        </w:rPr>
        <w:t>Print, sign, scan, and electronically or fax return to site research staff;</w:t>
      </w:r>
    </w:p>
    <w:p w14:paraId="6F66399E" w14:textId="77777777" w:rsidR="005244D6" w:rsidRPr="00DA6ED6" w:rsidRDefault="005244D6" w:rsidP="008E355D">
      <w:pPr>
        <w:pStyle w:val="NormalWeb"/>
        <w:numPr>
          <w:ilvl w:val="0"/>
          <w:numId w:val="30"/>
        </w:numPr>
        <w:spacing w:after="80" w:line="259" w:lineRule="auto"/>
        <w:rPr>
          <w:rFonts w:asciiTheme="minorHAnsi" w:hAnsiTheme="minorHAnsi" w:cstheme="minorHAnsi"/>
          <w:szCs w:val="24"/>
        </w:rPr>
      </w:pPr>
      <w:r w:rsidRPr="00DA6ED6">
        <w:rPr>
          <w:rFonts w:asciiTheme="minorHAnsi" w:hAnsiTheme="minorHAnsi" w:cstheme="minorHAnsi"/>
          <w:szCs w:val="24"/>
        </w:rPr>
        <w:t>Print, sign, photograph the signature page, and text or email a picture of the signature page to site research staff;</w:t>
      </w:r>
    </w:p>
    <w:p w14:paraId="3FBD6167" w14:textId="02019D4E" w:rsidR="005244D6" w:rsidRPr="00DA6ED6" w:rsidRDefault="005244D6" w:rsidP="008E355D">
      <w:pPr>
        <w:pStyle w:val="NormalWeb"/>
        <w:numPr>
          <w:ilvl w:val="0"/>
          <w:numId w:val="30"/>
        </w:numPr>
        <w:spacing w:after="80" w:line="259" w:lineRule="auto"/>
        <w:rPr>
          <w:rFonts w:asciiTheme="minorHAnsi" w:hAnsiTheme="minorHAnsi" w:cstheme="minorHAnsi"/>
          <w:szCs w:val="24"/>
        </w:rPr>
      </w:pPr>
      <w:r w:rsidRPr="00DA6ED6">
        <w:rPr>
          <w:rFonts w:asciiTheme="minorHAnsi" w:hAnsiTheme="minorHAnsi" w:cstheme="minorHAnsi"/>
          <w:szCs w:val="24"/>
        </w:rPr>
        <w:t>Type the signature and date into the electronic version of the consent document, save, and electronically return to the site research staff with a note stating that this is the legal</w:t>
      </w:r>
      <w:r w:rsidR="00DE3103">
        <w:rPr>
          <w:rFonts w:asciiTheme="minorHAnsi" w:hAnsiTheme="minorHAnsi" w:cstheme="minorHAnsi"/>
          <w:szCs w:val="24"/>
        </w:rPr>
        <w:t>ly</w:t>
      </w:r>
      <w:r w:rsidRPr="00DA6ED6">
        <w:rPr>
          <w:rFonts w:asciiTheme="minorHAnsi" w:hAnsiTheme="minorHAnsi" w:cstheme="minorHAnsi"/>
          <w:szCs w:val="24"/>
        </w:rPr>
        <w:t xml:space="preserve"> authorized representative’s electronic signature. If this method is used, site research staff will confirm the returned consent forms contain</w:t>
      </w:r>
      <w:r w:rsidR="00DB4D52" w:rsidRPr="00DA6ED6">
        <w:rPr>
          <w:rFonts w:asciiTheme="minorHAnsi" w:hAnsiTheme="minorHAnsi" w:cstheme="minorHAnsi"/>
          <w:szCs w:val="24"/>
        </w:rPr>
        <w:t>ing</w:t>
      </w:r>
      <w:r w:rsidRPr="00DA6ED6">
        <w:rPr>
          <w:rFonts w:asciiTheme="minorHAnsi" w:hAnsiTheme="minorHAnsi" w:cstheme="minorHAnsi"/>
          <w:szCs w:val="24"/>
        </w:rPr>
        <w:t xml:space="preserve"> the same text as the consent forms sent to the participant;</w:t>
      </w:r>
    </w:p>
    <w:p w14:paraId="5F4E81C2" w14:textId="77777777" w:rsidR="005244D6" w:rsidRPr="00DA6ED6" w:rsidRDefault="005244D6" w:rsidP="008E355D">
      <w:pPr>
        <w:pStyle w:val="NormalWeb"/>
        <w:numPr>
          <w:ilvl w:val="0"/>
          <w:numId w:val="30"/>
        </w:numPr>
        <w:spacing w:after="80" w:line="259" w:lineRule="auto"/>
        <w:rPr>
          <w:rFonts w:asciiTheme="minorHAnsi" w:hAnsiTheme="minorHAnsi" w:cstheme="minorHAnsi"/>
          <w:szCs w:val="24"/>
        </w:rPr>
      </w:pPr>
      <w:r w:rsidRPr="00DA6ED6">
        <w:rPr>
          <w:rFonts w:asciiTheme="minorHAnsi" w:hAnsiTheme="minorHAnsi" w:cstheme="minorHAnsi"/>
          <w:szCs w:val="24"/>
        </w:rPr>
        <w:t>Use certified e-signature software to sign the consent document, save, and return the document to the site research staff;</w:t>
      </w:r>
    </w:p>
    <w:p w14:paraId="61D4EB68" w14:textId="77777777" w:rsidR="005244D6" w:rsidRPr="00DA6ED6" w:rsidRDefault="005244D6" w:rsidP="008E355D">
      <w:pPr>
        <w:pStyle w:val="NormalWeb"/>
        <w:numPr>
          <w:ilvl w:val="0"/>
          <w:numId w:val="30"/>
        </w:numPr>
        <w:spacing w:line="259" w:lineRule="auto"/>
        <w:rPr>
          <w:rFonts w:asciiTheme="minorHAnsi" w:hAnsiTheme="minorHAnsi" w:cstheme="minorHAnsi"/>
          <w:szCs w:val="24"/>
        </w:rPr>
      </w:pPr>
      <w:r w:rsidRPr="00DA6ED6">
        <w:rPr>
          <w:rFonts w:asciiTheme="minorHAnsi" w:hAnsiTheme="minorHAnsi" w:cstheme="minorHAnsi"/>
          <w:szCs w:val="24"/>
        </w:rPr>
        <w:t xml:space="preserve">Ask the participant to send a well-worded email back to the site that states the name of the study, that the participant has read and discussed the consent documents, and that the participant gives consent to participate. </w:t>
      </w:r>
    </w:p>
    <w:p w14:paraId="4057DF41" w14:textId="43FA5F77" w:rsidR="00603A31" w:rsidRDefault="00603A31"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W</w:t>
      </w:r>
      <w:r w:rsidR="005244D6" w:rsidRPr="00DA6ED6">
        <w:rPr>
          <w:rFonts w:asciiTheme="minorHAnsi" w:hAnsiTheme="minorHAnsi" w:cstheme="minorHAnsi"/>
          <w:szCs w:val="24"/>
        </w:rPr>
        <w:t xml:space="preserve">hen sites receive </w:t>
      </w:r>
      <w:r w:rsidR="00DE3103">
        <w:rPr>
          <w:rFonts w:asciiTheme="minorHAnsi" w:hAnsiTheme="minorHAnsi" w:cstheme="minorHAnsi"/>
          <w:szCs w:val="24"/>
        </w:rPr>
        <w:t xml:space="preserve">the </w:t>
      </w:r>
      <w:r w:rsidR="005244D6" w:rsidRPr="00DA6ED6">
        <w:rPr>
          <w:rFonts w:asciiTheme="minorHAnsi" w:hAnsiTheme="minorHAnsi" w:cstheme="minorHAnsi"/>
          <w:szCs w:val="24"/>
        </w:rPr>
        <w:t>participant</w:t>
      </w:r>
      <w:r w:rsidR="00DE3103">
        <w:rPr>
          <w:rFonts w:asciiTheme="minorHAnsi" w:hAnsiTheme="minorHAnsi" w:cstheme="minorHAnsi"/>
          <w:szCs w:val="24"/>
        </w:rPr>
        <w:t>’</w:t>
      </w:r>
      <w:r w:rsidR="005244D6" w:rsidRPr="00DA6ED6">
        <w:rPr>
          <w:rFonts w:asciiTheme="minorHAnsi" w:hAnsiTheme="minorHAnsi" w:cstheme="minorHAnsi"/>
          <w:szCs w:val="24"/>
        </w:rPr>
        <w:t xml:space="preserve">s signed consent form, the research team member who participated in the consent discussion will countersign the consent form or well-worded email and return </w:t>
      </w:r>
      <w:r w:rsidR="001D7470">
        <w:rPr>
          <w:rFonts w:asciiTheme="minorHAnsi" w:hAnsiTheme="minorHAnsi" w:cstheme="minorHAnsi"/>
          <w:szCs w:val="24"/>
        </w:rPr>
        <w:t xml:space="preserve">a copy of </w:t>
      </w:r>
      <w:r w:rsidR="005244D6" w:rsidRPr="00DA6ED6">
        <w:rPr>
          <w:rFonts w:asciiTheme="minorHAnsi" w:hAnsiTheme="minorHAnsi" w:cstheme="minorHAnsi"/>
          <w:szCs w:val="24"/>
        </w:rPr>
        <w:t xml:space="preserve">the countersigned form or email </w:t>
      </w:r>
      <w:r w:rsidR="00DE3103">
        <w:rPr>
          <w:rFonts w:asciiTheme="minorHAnsi" w:hAnsiTheme="minorHAnsi" w:cstheme="minorHAnsi"/>
          <w:szCs w:val="24"/>
        </w:rPr>
        <w:t xml:space="preserve">to the </w:t>
      </w:r>
      <w:r w:rsidR="005244D6" w:rsidRPr="00DA6ED6">
        <w:rPr>
          <w:rFonts w:asciiTheme="minorHAnsi" w:hAnsiTheme="minorHAnsi" w:cstheme="minorHAnsi"/>
          <w:szCs w:val="24"/>
        </w:rPr>
        <w:t xml:space="preserve">participant. Site coordinators will ask participants to keep a copy of the consent form that is signed by all parties. Once the site and participants complete this process, the study team will consider the participant enrolled in the study. </w:t>
      </w:r>
      <w:r w:rsidR="0024690A">
        <w:rPr>
          <w:rFonts w:asciiTheme="minorHAnsi" w:hAnsiTheme="minorHAnsi" w:cstheme="minorHAnsi"/>
          <w:szCs w:val="24"/>
        </w:rPr>
        <w:t>Due to the age (&lt;2 years old) of the children participating in this study, assent will not be obtained.</w:t>
      </w:r>
    </w:p>
    <w:p w14:paraId="66A99E87" w14:textId="7E209377" w:rsidR="00AF32CA" w:rsidRPr="00DA6ED6" w:rsidRDefault="00AF32CA" w:rsidP="008E355D">
      <w:pPr>
        <w:pStyle w:val="NormalWeb"/>
        <w:spacing w:line="259" w:lineRule="auto"/>
        <w:jc w:val="both"/>
        <w:rPr>
          <w:rFonts w:asciiTheme="minorHAnsi" w:hAnsiTheme="minorHAnsi" w:cstheme="minorHAnsi"/>
          <w:szCs w:val="24"/>
        </w:rPr>
      </w:pPr>
      <w:r w:rsidRPr="00AF32CA">
        <w:rPr>
          <w:rFonts w:asciiTheme="minorHAnsi" w:hAnsiTheme="minorHAnsi" w:cstheme="minorHAnsi"/>
          <w:szCs w:val="24"/>
        </w:rPr>
        <w:t>If needed, remote consenting may be used to enroll a participant after the child has left the hospital. All communications will be done via HIPAA-compliant methods such as telephone, personal delivery of documents, US postal service, REDCap or other compliant electronic platform. The remote consent process will parallel the consent processed used for in-person consenting. The only difference will be the method(s) of communication. The study team will ensure that, as with in-person consenting, the parent/legal guardian of the participant is given sufficient opportunity to ask questions, is able to understand the nature of this study and what participation entails, and is provided a copy of the final, completed consent signed by all parties involved, including the research team member who obtained consent and, when applicable, the site investigator. This final, signed consent will be provided via a HIPAA-compliant method or a method that the parent/legal guardian of the participant has agreed to in writing. The site research team members working on the consenting process will ensure that any parent/legal guardian who is consenting remotely has the authority to consent for the child.</w:t>
      </w:r>
    </w:p>
    <w:p w14:paraId="061C9EBA" w14:textId="77777777" w:rsidR="00012311" w:rsidRPr="00DA6ED6" w:rsidRDefault="00012311">
      <w:pPr>
        <w:pStyle w:val="Heading3"/>
        <w:rPr>
          <w:rFonts w:asciiTheme="minorHAnsi" w:eastAsia="Times New Roman" w:hAnsiTheme="minorHAnsi" w:cstheme="minorHAnsi"/>
          <w:sz w:val="24"/>
          <w:szCs w:val="24"/>
        </w:rPr>
      </w:pPr>
      <w:bookmarkStart w:id="71" w:name="_Toc161824401"/>
      <w:r w:rsidRPr="00DA6ED6">
        <w:rPr>
          <w:rFonts w:asciiTheme="minorHAnsi" w:eastAsia="Times New Roman" w:hAnsiTheme="minorHAnsi" w:cstheme="minorHAnsi"/>
          <w:sz w:val="24"/>
          <w:szCs w:val="24"/>
        </w:rPr>
        <w:t>10.1.2 Study Discontinuation and Closure</w:t>
      </w:r>
      <w:bookmarkEnd w:id="71"/>
    </w:p>
    <w:p w14:paraId="1301FE72" w14:textId="7BCBCF2D" w:rsidR="00012311" w:rsidRPr="00DA6ED6" w:rsidRDefault="00AD1C6B"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This trial may also be suspended or stopped per any stopping/suspension </w:t>
      </w:r>
      <w:r w:rsidR="00C227A8" w:rsidRPr="00DA6ED6">
        <w:rPr>
          <w:rFonts w:asciiTheme="minorHAnsi" w:hAnsiTheme="minorHAnsi" w:cstheme="minorHAnsi"/>
          <w:szCs w:val="24"/>
        </w:rPr>
        <w:t>indications, per NIH decision</w:t>
      </w:r>
      <w:r w:rsidRPr="00DA6ED6">
        <w:rPr>
          <w:rFonts w:asciiTheme="minorHAnsi" w:hAnsiTheme="minorHAnsi" w:cstheme="minorHAnsi"/>
          <w:szCs w:val="24"/>
        </w:rPr>
        <w:t>. Early termination may be permanent if there is sufficient cause.</w:t>
      </w:r>
      <w:r w:rsidR="00012311" w:rsidRPr="00DA6ED6">
        <w:rPr>
          <w:rFonts w:asciiTheme="minorHAnsi" w:hAnsiTheme="minorHAnsi" w:cstheme="minorHAnsi"/>
          <w:szCs w:val="24"/>
        </w:rPr>
        <w:t> </w:t>
      </w:r>
    </w:p>
    <w:p w14:paraId="4E8B09B8" w14:textId="70F89534" w:rsidR="00AD1C6B" w:rsidRPr="00DA6ED6" w:rsidRDefault="00AD1C6B"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lastRenderedPageBreak/>
        <w:t xml:space="preserve">The suspending or terminating party will provide, directly or indirectly, written notification documenting the reason for trial suspension or termination to the following, as applicable: </w:t>
      </w:r>
      <w:r w:rsidR="00C227A8" w:rsidRPr="00DA6ED6">
        <w:rPr>
          <w:rFonts w:asciiTheme="minorHAnsi" w:hAnsiTheme="minorHAnsi" w:cstheme="minorHAnsi"/>
          <w:szCs w:val="24"/>
        </w:rPr>
        <w:t>protocol chairs</w:t>
      </w:r>
      <w:r w:rsidRPr="00DA6ED6">
        <w:rPr>
          <w:rFonts w:asciiTheme="minorHAnsi" w:hAnsiTheme="minorHAnsi" w:cstheme="minorHAnsi"/>
          <w:szCs w:val="24"/>
        </w:rPr>
        <w:t>, reviewing IRB</w:t>
      </w:r>
      <w:r w:rsidR="00C227A8" w:rsidRPr="00DA6ED6">
        <w:rPr>
          <w:rFonts w:asciiTheme="minorHAnsi" w:hAnsiTheme="minorHAnsi" w:cstheme="minorHAnsi"/>
          <w:szCs w:val="24"/>
        </w:rPr>
        <w:t xml:space="preserve">, and the </w:t>
      </w:r>
      <w:r w:rsidRPr="00DA6ED6">
        <w:rPr>
          <w:rFonts w:asciiTheme="minorHAnsi" w:hAnsiTheme="minorHAnsi" w:cstheme="minorHAnsi"/>
          <w:szCs w:val="24"/>
        </w:rPr>
        <w:t>DCO</w:t>
      </w:r>
      <w:r w:rsidR="00C227A8" w:rsidRPr="00DA6ED6">
        <w:rPr>
          <w:rFonts w:asciiTheme="minorHAnsi" w:hAnsiTheme="minorHAnsi" w:cstheme="minorHAnsi"/>
          <w:szCs w:val="24"/>
        </w:rPr>
        <w:t>C</w:t>
      </w:r>
      <w:r w:rsidRPr="00DA6ED6">
        <w:rPr>
          <w:rFonts w:asciiTheme="minorHAnsi" w:hAnsiTheme="minorHAnsi" w:cstheme="minorHAnsi"/>
          <w:szCs w:val="24"/>
        </w:rPr>
        <w:t>.</w:t>
      </w:r>
      <w:r w:rsidR="00C227A8" w:rsidRPr="00DA6ED6">
        <w:rPr>
          <w:rFonts w:asciiTheme="minorHAnsi" w:hAnsiTheme="minorHAnsi" w:cstheme="minorHAnsi"/>
          <w:szCs w:val="24"/>
        </w:rPr>
        <w:t xml:space="preserve"> DCOC would be responsible for communications within the ISPCTN.</w:t>
      </w:r>
      <w:r w:rsidRPr="00DA6ED6">
        <w:rPr>
          <w:rFonts w:asciiTheme="minorHAnsi" w:hAnsiTheme="minorHAnsi" w:cstheme="minorHAnsi"/>
          <w:szCs w:val="24"/>
        </w:rPr>
        <w:t xml:space="preserve"> Persons and offices notified will include those specified, the reviewing IRB’s policies and procedures, and the SMART IRB policies and procedures. </w:t>
      </w:r>
    </w:p>
    <w:p w14:paraId="4700BB6C" w14:textId="0B80E5F4" w:rsidR="00AD1C6B" w:rsidRPr="00DA6ED6" w:rsidRDefault="00AD1C6B"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The </w:t>
      </w:r>
      <w:r w:rsidR="00302170" w:rsidRPr="00DA6ED6">
        <w:rPr>
          <w:rFonts w:asciiTheme="minorHAnsi" w:hAnsiTheme="minorHAnsi" w:cstheme="minorHAnsi"/>
          <w:szCs w:val="24"/>
        </w:rPr>
        <w:t xml:space="preserve">study personnel at each site </w:t>
      </w:r>
      <w:r w:rsidRPr="00DA6ED6">
        <w:rPr>
          <w:rFonts w:asciiTheme="minorHAnsi" w:hAnsiTheme="minorHAnsi" w:cstheme="minorHAnsi"/>
          <w:szCs w:val="24"/>
        </w:rPr>
        <w:t>will also contact trial participants and inform them of any changes to the trial visit schedule</w:t>
      </w:r>
      <w:r w:rsidR="00302170" w:rsidRPr="00DA6ED6">
        <w:rPr>
          <w:rFonts w:asciiTheme="minorHAnsi" w:hAnsiTheme="minorHAnsi" w:cstheme="minorHAnsi"/>
          <w:szCs w:val="24"/>
        </w:rPr>
        <w:t xml:space="preserve">, including termination of study activities and any </w:t>
      </w:r>
      <w:r w:rsidR="00C227A8" w:rsidRPr="00DA6ED6">
        <w:rPr>
          <w:rFonts w:asciiTheme="minorHAnsi" w:hAnsiTheme="minorHAnsi" w:cstheme="minorHAnsi"/>
          <w:szCs w:val="24"/>
        </w:rPr>
        <w:t>actions</w:t>
      </w:r>
      <w:r w:rsidR="00302170" w:rsidRPr="00DA6ED6">
        <w:rPr>
          <w:rFonts w:asciiTheme="minorHAnsi" w:hAnsiTheme="minorHAnsi" w:cstheme="minorHAnsi"/>
          <w:szCs w:val="24"/>
        </w:rPr>
        <w:t xml:space="preserve"> needed due to termination of study activities</w:t>
      </w:r>
      <w:r w:rsidRPr="00DA6ED6">
        <w:rPr>
          <w:rFonts w:asciiTheme="minorHAnsi" w:hAnsiTheme="minorHAnsi" w:cstheme="minorHAnsi"/>
          <w:szCs w:val="24"/>
        </w:rPr>
        <w:t>. Circumstances that may warrant termination or suspension include, but are not limited to:</w:t>
      </w:r>
    </w:p>
    <w:p w14:paraId="02230770" w14:textId="77777777" w:rsidR="00AD1C6B" w:rsidRPr="00DA6ED6" w:rsidRDefault="00AD1C6B" w:rsidP="008E355D">
      <w:pPr>
        <w:pStyle w:val="NormalWeb"/>
        <w:numPr>
          <w:ilvl w:val="0"/>
          <w:numId w:val="31"/>
        </w:numPr>
        <w:spacing w:line="259" w:lineRule="auto"/>
        <w:rPr>
          <w:rFonts w:asciiTheme="minorHAnsi" w:hAnsiTheme="minorHAnsi" w:cstheme="minorHAnsi"/>
          <w:szCs w:val="24"/>
        </w:rPr>
      </w:pPr>
      <w:r w:rsidRPr="00DA6ED6">
        <w:rPr>
          <w:rFonts w:asciiTheme="minorHAnsi" w:hAnsiTheme="minorHAnsi" w:cstheme="minorHAnsi"/>
          <w:szCs w:val="24"/>
        </w:rPr>
        <w:t>Determination of unexpected, significant, or unacceptable risk to participants</w:t>
      </w:r>
    </w:p>
    <w:p w14:paraId="14E10811" w14:textId="77777777" w:rsidR="00AD1C6B" w:rsidRPr="00DA6ED6" w:rsidRDefault="00AD1C6B" w:rsidP="008E355D">
      <w:pPr>
        <w:pStyle w:val="NormalWeb"/>
        <w:numPr>
          <w:ilvl w:val="0"/>
          <w:numId w:val="31"/>
        </w:numPr>
        <w:spacing w:line="259" w:lineRule="auto"/>
        <w:rPr>
          <w:rFonts w:asciiTheme="minorHAnsi" w:hAnsiTheme="minorHAnsi" w:cstheme="minorHAnsi"/>
          <w:szCs w:val="24"/>
        </w:rPr>
      </w:pPr>
      <w:r w:rsidRPr="00DA6ED6">
        <w:rPr>
          <w:rFonts w:asciiTheme="minorHAnsi" w:hAnsiTheme="minorHAnsi" w:cstheme="minorHAnsi"/>
          <w:szCs w:val="24"/>
        </w:rPr>
        <w:t>Demonstration of efficacy that would warrant stopping</w:t>
      </w:r>
    </w:p>
    <w:p w14:paraId="17FF2662" w14:textId="77777777" w:rsidR="00AD1C6B" w:rsidRPr="00DA6ED6" w:rsidRDefault="00AD1C6B" w:rsidP="008E355D">
      <w:pPr>
        <w:pStyle w:val="NormalWeb"/>
        <w:numPr>
          <w:ilvl w:val="0"/>
          <w:numId w:val="31"/>
        </w:numPr>
        <w:spacing w:line="259" w:lineRule="auto"/>
        <w:rPr>
          <w:rFonts w:asciiTheme="minorHAnsi" w:hAnsiTheme="minorHAnsi" w:cstheme="minorHAnsi"/>
          <w:szCs w:val="24"/>
        </w:rPr>
      </w:pPr>
      <w:r w:rsidRPr="00DA6ED6">
        <w:rPr>
          <w:rFonts w:asciiTheme="minorHAnsi" w:hAnsiTheme="minorHAnsi" w:cstheme="minorHAnsi"/>
          <w:szCs w:val="24"/>
        </w:rPr>
        <w:t>Insufficient compliance to protocol requirements</w:t>
      </w:r>
    </w:p>
    <w:p w14:paraId="32703C8B" w14:textId="77777777" w:rsidR="00AD1C6B" w:rsidRPr="00DA6ED6" w:rsidRDefault="00AD1C6B" w:rsidP="008E355D">
      <w:pPr>
        <w:pStyle w:val="NormalWeb"/>
        <w:numPr>
          <w:ilvl w:val="0"/>
          <w:numId w:val="31"/>
        </w:numPr>
        <w:spacing w:line="259" w:lineRule="auto"/>
        <w:rPr>
          <w:rFonts w:asciiTheme="minorHAnsi" w:hAnsiTheme="minorHAnsi" w:cstheme="minorHAnsi"/>
          <w:szCs w:val="24"/>
        </w:rPr>
      </w:pPr>
      <w:r w:rsidRPr="00DA6ED6">
        <w:rPr>
          <w:rFonts w:asciiTheme="minorHAnsi" w:hAnsiTheme="minorHAnsi" w:cstheme="minorHAnsi"/>
          <w:szCs w:val="24"/>
        </w:rPr>
        <w:t>Data that are not sufficiently complete and/or evaluable</w:t>
      </w:r>
    </w:p>
    <w:p w14:paraId="16CF6A27" w14:textId="7FB466D5" w:rsidR="00AD1C6B" w:rsidRPr="00DA6ED6" w:rsidRDefault="00AD1C6B" w:rsidP="008E355D">
      <w:pPr>
        <w:pStyle w:val="NormalWeb"/>
        <w:numPr>
          <w:ilvl w:val="0"/>
          <w:numId w:val="31"/>
        </w:numPr>
        <w:spacing w:line="259" w:lineRule="auto"/>
        <w:rPr>
          <w:rFonts w:asciiTheme="minorHAnsi" w:hAnsiTheme="minorHAnsi" w:cstheme="minorHAnsi"/>
          <w:szCs w:val="24"/>
        </w:rPr>
      </w:pPr>
      <w:r w:rsidRPr="00DA6ED6">
        <w:rPr>
          <w:rFonts w:asciiTheme="minorHAnsi" w:hAnsiTheme="minorHAnsi" w:cstheme="minorHAnsi"/>
          <w:szCs w:val="24"/>
        </w:rPr>
        <w:t xml:space="preserve">Determination that </w:t>
      </w:r>
      <w:r w:rsidR="00860E1F" w:rsidRPr="00DA6ED6">
        <w:rPr>
          <w:rFonts w:asciiTheme="minorHAnsi" w:hAnsiTheme="minorHAnsi" w:cstheme="minorHAnsi"/>
          <w:szCs w:val="24"/>
        </w:rPr>
        <w:t xml:space="preserve">all </w:t>
      </w:r>
      <w:r w:rsidRPr="00DA6ED6">
        <w:rPr>
          <w:rFonts w:asciiTheme="minorHAnsi" w:hAnsiTheme="minorHAnsi" w:cstheme="minorHAnsi"/>
          <w:szCs w:val="24"/>
        </w:rPr>
        <w:t>endpoint</w:t>
      </w:r>
      <w:r w:rsidR="00860E1F" w:rsidRPr="00DA6ED6">
        <w:rPr>
          <w:rFonts w:asciiTheme="minorHAnsi" w:hAnsiTheme="minorHAnsi" w:cstheme="minorHAnsi"/>
          <w:szCs w:val="24"/>
        </w:rPr>
        <w:t>s</w:t>
      </w:r>
      <w:r w:rsidRPr="00DA6ED6">
        <w:rPr>
          <w:rFonts w:asciiTheme="minorHAnsi" w:hAnsiTheme="minorHAnsi" w:cstheme="minorHAnsi"/>
          <w:szCs w:val="24"/>
        </w:rPr>
        <w:t xml:space="preserve"> ha</w:t>
      </w:r>
      <w:r w:rsidR="00860E1F" w:rsidRPr="00DA6ED6">
        <w:rPr>
          <w:rFonts w:asciiTheme="minorHAnsi" w:hAnsiTheme="minorHAnsi" w:cstheme="minorHAnsi"/>
          <w:szCs w:val="24"/>
        </w:rPr>
        <w:t>ve</w:t>
      </w:r>
      <w:r w:rsidRPr="00DA6ED6">
        <w:rPr>
          <w:rFonts w:asciiTheme="minorHAnsi" w:hAnsiTheme="minorHAnsi" w:cstheme="minorHAnsi"/>
          <w:szCs w:val="24"/>
        </w:rPr>
        <w:t xml:space="preserve"> been met</w:t>
      </w:r>
    </w:p>
    <w:p w14:paraId="2E2822DA" w14:textId="77777777" w:rsidR="00AD1C6B" w:rsidRPr="00DA6ED6" w:rsidRDefault="00AD1C6B" w:rsidP="008E355D">
      <w:pPr>
        <w:pStyle w:val="NormalWeb"/>
        <w:numPr>
          <w:ilvl w:val="0"/>
          <w:numId w:val="31"/>
        </w:numPr>
        <w:spacing w:line="259" w:lineRule="auto"/>
        <w:rPr>
          <w:rFonts w:asciiTheme="minorHAnsi" w:hAnsiTheme="minorHAnsi" w:cstheme="minorHAnsi"/>
          <w:szCs w:val="24"/>
        </w:rPr>
      </w:pPr>
      <w:r w:rsidRPr="00DA6ED6">
        <w:rPr>
          <w:rFonts w:asciiTheme="minorHAnsi" w:hAnsiTheme="minorHAnsi" w:cstheme="minorHAnsi"/>
          <w:szCs w:val="24"/>
        </w:rPr>
        <w:t xml:space="preserve">Determination of futility </w:t>
      </w:r>
    </w:p>
    <w:p w14:paraId="54CDC003" w14:textId="77777777" w:rsidR="00AD1C6B" w:rsidRPr="00DA6ED6" w:rsidRDefault="00AD1C6B"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If the trial is temporarily suspended, it may resume once concerns about safety, protocol compliance, and data quality are addressed and are satisfactory to the DSMB, the reviewing IRB, the local IRBs (when applicable), the funding agency, and the sponsor (DCOC).</w:t>
      </w:r>
    </w:p>
    <w:p w14:paraId="744C237B" w14:textId="77777777" w:rsidR="00012311" w:rsidRPr="00DA6ED6" w:rsidRDefault="00012311">
      <w:pPr>
        <w:pStyle w:val="Heading3"/>
        <w:rPr>
          <w:rFonts w:asciiTheme="minorHAnsi" w:eastAsia="Times New Roman" w:hAnsiTheme="minorHAnsi" w:cstheme="minorHAnsi"/>
          <w:sz w:val="24"/>
          <w:szCs w:val="24"/>
        </w:rPr>
      </w:pPr>
      <w:bookmarkStart w:id="72" w:name="_Toc161824402"/>
      <w:r w:rsidRPr="00DA6ED6">
        <w:rPr>
          <w:rFonts w:asciiTheme="minorHAnsi" w:eastAsia="Times New Roman" w:hAnsiTheme="minorHAnsi" w:cstheme="minorHAnsi"/>
          <w:sz w:val="24"/>
          <w:szCs w:val="24"/>
        </w:rPr>
        <w:t>10.1.3 Confidentiality and Privacy</w:t>
      </w:r>
      <w:bookmarkEnd w:id="72"/>
    </w:p>
    <w:p w14:paraId="27FA1135" w14:textId="77777777" w:rsidR="007A6CC3" w:rsidRPr="00DA6ED6" w:rsidRDefault="003F6C95"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Sites and study team members will</w:t>
      </w:r>
      <w:r w:rsidR="007A6CC3" w:rsidRPr="00DA6ED6">
        <w:rPr>
          <w:rFonts w:asciiTheme="minorHAnsi" w:hAnsiTheme="minorHAnsi" w:cstheme="minorHAnsi"/>
          <w:szCs w:val="24"/>
        </w:rPr>
        <w:t xml:space="preserve"> conduct all trial activities in as private a manner as possible. </w:t>
      </w:r>
    </w:p>
    <w:p w14:paraId="3F72EAE8" w14:textId="77777777" w:rsidR="00012311" w:rsidRPr="00DA6ED6" w:rsidRDefault="007A6CC3"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Records will be maintained as required by the privacy and security rules promulgated by the Health Insurance Portability and Accountability Act (HIPAA, Title 45 of the CFR Part 164). </w:t>
      </w:r>
      <w:r w:rsidR="00012311" w:rsidRPr="00DA6ED6">
        <w:rPr>
          <w:rFonts w:asciiTheme="minorHAnsi" w:hAnsiTheme="minorHAnsi" w:cstheme="minorHAnsi"/>
          <w:szCs w:val="24"/>
        </w:rPr>
        <w:t> </w:t>
      </w:r>
    </w:p>
    <w:p w14:paraId="36AA9927" w14:textId="6B027111" w:rsidR="003F6C95" w:rsidRPr="00DA6ED6" w:rsidRDefault="003F6C95"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During the trial, site investigators and/or site coordinators will keep all trial records in secure locations that only authorized personnel can access. Examples of secure locations include but are not limited to: 1) locked file cabinet(s) in a limited (badge or key) access room, 2) password-protected computer systems. Study personnel may only transmit records that </w:t>
      </w:r>
      <w:r w:rsidR="00672A3F" w:rsidRPr="00DA6ED6">
        <w:rPr>
          <w:rFonts w:asciiTheme="minorHAnsi" w:hAnsiTheme="minorHAnsi" w:cstheme="minorHAnsi"/>
          <w:szCs w:val="24"/>
        </w:rPr>
        <w:t>contain PHI</w:t>
      </w:r>
      <w:r w:rsidRPr="00DA6ED6">
        <w:rPr>
          <w:rFonts w:asciiTheme="minorHAnsi" w:hAnsiTheme="minorHAnsi" w:cstheme="minorHAnsi"/>
          <w:szCs w:val="24"/>
        </w:rPr>
        <w:t xml:space="preserve">, as defined by HIPAA, through an open email system if the personnel encrypt the data. Password protection alone is insufficient for data transmission through an open email system. After trial completion, access to trial records will be limited. </w:t>
      </w:r>
    </w:p>
    <w:p w14:paraId="49C242F6" w14:textId="77777777" w:rsidR="00BB54DF" w:rsidRPr="00DA6ED6" w:rsidRDefault="00BB54DF"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Certain bodies/institutions may need to review information, including the participant information, for any of the following reasons: to process information or to ensure compliance with the protocol and other applicable requirements (such as the policies and procedures of the cIRB). Institutions/bodies that may have access to the participants’ information include:</w:t>
      </w:r>
    </w:p>
    <w:p w14:paraId="3C8FB062" w14:textId="77777777" w:rsidR="00BB54DF" w:rsidRPr="00DA6ED6" w:rsidRDefault="00BB54DF" w:rsidP="008E355D">
      <w:pPr>
        <w:pStyle w:val="NormalWeb"/>
        <w:numPr>
          <w:ilvl w:val="0"/>
          <w:numId w:val="32"/>
        </w:numPr>
        <w:spacing w:line="259" w:lineRule="auto"/>
        <w:jc w:val="both"/>
        <w:rPr>
          <w:rFonts w:asciiTheme="minorHAnsi" w:hAnsiTheme="minorHAnsi" w:cstheme="minorHAnsi"/>
          <w:szCs w:val="24"/>
        </w:rPr>
      </w:pPr>
      <w:r w:rsidRPr="00DA6ED6">
        <w:rPr>
          <w:rFonts w:asciiTheme="minorHAnsi" w:hAnsiTheme="minorHAnsi" w:cstheme="minorHAnsi"/>
          <w:szCs w:val="24"/>
        </w:rPr>
        <w:t>UAMS IRB (cIRB) and other oversite offices</w:t>
      </w:r>
    </w:p>
    <w:p w14:paraId="6F6E7159" w14:textId="46D9EBDF" w:rsidR="00BB54DF" w:rsidRPr="00DA6ED6" w:rsidRDefault="00BB54DF" w:rsidP="008E355D">
      <w:pPr>
        <w:pStyle w:val="NormalWeb"/>
        <w:numPr>
          <w:ilvl w:val="0"/>
          <w:numId w:val="32"/>
        </w:numPr>
        <w:spacing w:line="259" w:lineRule="auto"/>
        <w:jc w:val="both"/>
        <w:rPr>
          <w:rFonts w:asciiTheme="minorHAnsi" w:hAnsiTheme="minorHAnsi" w:cstheme="minorHAnsi"/>
          <w:szCs w:val="24"/>
        </w:rPr>
      </w:pPr>
      <w:r w:rsidRPr="00DA6ED6">
        <w:rPr>
          <w:rFonts w:asciiTheme="minorHAnsi" w:hAnsiTheme="minorHAnsi" w:cstheme="minorHAnsi"/>
          <w:szCs w:val="24"/>
        </w:rPr>
        <w:t>IRB for the s</w:t>
      </w:r>
      <w:r w:rsidR="00860E1F" w:rsidRPr="00DA6ED6">
        <w:rPr>
          <w:rFonts w:asciiTheme="minorHAnsi" w:hAnsiTheme="minorHAnsi" w:cstheme="minorHAnsi"/>
          <w:szCs w:val="24"/>
        </w:rPr>
        <w:t>it</w:t>
      </w:r>
      <w:r w:rsidRPr="00DA6ED6">
        <w:rPr>
          <w:rFonts w:asciiTheme="minorHAnsi" w:hAnsiTheme="minorHAnsi" w:cstheme="minorHAnsi"/>
          <w:szCs w:val="24"/>
        </w:rPr>
        <w:t>e through which the participant is consented</w:t>
      </w:r>
    </w:p>
    <w:p w14:paraId="7AFF43B0" w14:textId="77777777" w:rsidR="00BB54DF" w:rsidRPr="00DA6ED6" w:rsidRDefault="00BB54DF" w:rsidP="008E355D">
      <w:pPr>
        <w:pStyle w:val="NormalWeb"/>
        <w:numPr>
          <w:ilvl w:val="0"/>
          <w:numId w:val="32"/>
        </w:numPr>
        <w:spacing w:line="259" w:lineRule="auto"/>
        <w:jc w:val="both"/>
        <w:rPr>
          <w:rFonts w:asciiTheme="minorHAnsi" w:hAnsiTheme="minorHAnsi" w:cstheme="minorHAnsi"/>
          <w:szCs w:val="24"/>
        </w:rPr>
      </w:pPr>
      <w:r w:rsidRPr="00DA6ED6">
        <w:rPr>
          <w:rFonts w:asciiTheme="minorHAnsi" w:hAnsiTheme="minorHAnsi" w:cstheme="minorHAnsi"/>
          <w:szCs w:val="24"/>
        </w:rPr>
        <w:t>OHRP</w:t>
      </w:r>
    </w:p>
    <w:p w14:paraId="2DD4A78E" w14:textId="77777777" w:rsidR="00BB54DF" w:rsidRPr="00DA6ED6" w:rsidRDefault="00BB54DF" w:rsidP="008E355D">
      <w:pPr>
        <w:pStyle w:val="NormalWeb"/>
        <w:numPr>
          <w:ilvl w:val="0"/>
          <w:numId w:val="32"/>
        </w:numPr>
        <w:spacing w:line="259" w:lineRule="auto"/>
        <w:jc w:val="both"/>
        <w:rPr>
          <w:rFonts w:asciiTheme="minorHAnsi" w:hAnsiTheme="minorHAnsi" w:cstheme="minorHAnsi"/>
          <w:szCs w:val="24"/>
        </w:rPr>
      </w:pPr>
      <w:r w:rsidRPr="00DA6ED6">
        <w:rPr>
          <w:rFonts w:asciiTheme="minorHAnsi" w:hAnsiTheme="minorHAnsi" w:cstheme="minorHAnsi"/>
          <w:szCs w:val="24"/>
        </w:rPr>
        <w:t>DCOC</w:t>
      </w:r>
    </w:p>
    <w:p w14:paraId="522CCCB9" w14:textId="77777777" w:rsidR="00BB54DF" w:rsidRPr="00DA6ED6" w:rsidRDefault="00BB54DF" w:rsidP="008E355D">
      <w:pPr>
        <w:pStyle w:val="NormalWeb"/>
        <w:numPr>
          <w:ilvl w:val="0"/>
          <w:numId w:val="32"/>
        </w:numPr>
        <w:spacing w:line="259" w:lineRule="auto"/>
        <w:jc w:val="both"/>
        <w:rPr>
          <w:rFonts w:asciiTheme="minorHAnsi" w:hAnsiTheme="minorHAnsi" w:cstheme="minorHAnsi"/>
          <w:szCs w:val="24"/>
        </w:rPr>
      </w:pPr>
      <w:r w:rsidRPr="00DA6ED6">
        <w:rPr>
          <w:rFonts w:asciiTheme="minorHAnsi" w:hAnsiTheme="minorHAnsi" w:cstheme="minorHAnsi"/>
          <w:szCs w:val="24"/>
        </w:rPr>
        <w:t>NIH</w:t>
      </w:r>
    </w:p>
    <w:p w14:paraId="1BB6C2C1" w14:textId="77777777" w:rsidR="00BB54DF" w:rsidRPr="00DA6ED6" w:rsidRDefault="00BB54DF"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lastRenderedPageBreak/>
        <w:t>Individuals with access to trial records will be:</w:t>
      </w:r>
    </w:p>
    <w:p w14:paraId="4D5A2F05" w14:textId="77777777" w:rsidR="007B3B26" w:rsidRPr="00DD5B37" w:rsidRDefault="007B3B26" w:rsidP="008E355D">
      <w:pPr>
        <w:pStyle w:val="NormalWeb"/>
        <w:numPr>
          <w:ilvl w:val="0"/>
          <w:numId w:val="33"/>
        </w:numPr>
        <w:spacing w:line="259" w:lineRule="auto"/>
        <w:jc w:val="both"/>
        <w:rPr>
          <w:rFonts w:asciiTheme="minorHAnsi" w:hAnsiTheme="minorHAnsi" w:cstheme="minorHAnsi"/>
          <w:szCs w:val="24"/>
        </w:rPr>
      </w:pPr>
      <w:r w:rsidRPr="00DD5B37">
        <w:rPr>
          <w:rFonts w:asciiTheme="minorHAnsi" w:hAnsiTheme="minorHAnsi" w:cstheme="minorHAnsi"/>
          <w:szCs w:val="24"/>
        </w:rPr>
        <w:t>PI</w:t>
      </w:r>
    </w:p>
    <w:p w14:paraId="17CAA28B" w14:textId="77777777" w:rsidR="007B3B26" w:rsidRPr="00DD5B37" w:rsidRDefault="007B3B26" w:rsidP="008E355D">
      <w:pPr>
        <w:pStyle w:val="NormalWeb"/>
        <w:numPr>
          <w:ilvl w:val="0"/>
          <w:numId w:val="33"/>
        </w:numPr>
        <w:spacing w:line="259" w:lineRule="auto"/>
        <w:jc w:val="both"/>
        <w:rPr>
          <w:rFonts w:asciiTheme="minorHAnsi" w:hAnsiTheme="minorHAnsi" w:cstheme="minorHAnsi"/>
          <w:szCs w:val="24"/>
        </w:rPr>
      </w:pPr>
      <w:r w:rsidRPr="00DD5B37">
        <w:rPr>
          <w:rFonts w:asciiTheme="minorHAnsi" w:hAnsiTheme="minorHAnsi" w:cstheme="minorHAnsi"/>
          <w:szCs w:val="24"/>
        </w:rPr>
        <w:t>Site PIs / Co-Investigators</w:t>
      </w:r>
    </w:p>
    <w:p w14:paraId="53CA6C29" w14:textId="77777777" w:rsidR="007B3B26" w:rsidRPr="00DD5B37" w:rsidRDefault="007B3B26" w:rsidP="008E355D">
      <w:pPr>
        <w:pStyle w:val="NormalWeb"/>
        <w:numPr>
          <w:ilvl w:val="0"/>
          <w:numId w:val="33"/>
        </w:numPr>
        <w:spacing w:line="259" w:lineRule="auto"/>
        <w:jc w:val="both"/>
        <w:rPr>
          <w:rFonts w:asciiTheme="minorHAnsi" w:hAnsiTheme="minorHAnsi" w:cstheme="minorHAnsi"/>
          <w:szCs w:val="24"/>
        </w:rPr>
      </w:pPr>
      <w:r w:rsidRPr="00DD5B37">
        <w:rPr>
          <w:rFonts w:asciiTheme="minorHAnsi" w:hAnsiTheme="minorHAnsi" w:cstheme="minorHAnsi"/>
          <w:szCs w:val="24"/>
        </w:rPr>
        <w:t>Site coordinators</w:t>
      </w:r>
    </w:p>
    <w:p w14:paraId="31E82B69" w14:textId="343653B0" w:rsidR="0024690A" w:rsidRDefault="007B3B26" w:rsidP="0024690A">
      <w:pPr>
        <w:pStyle w:val="NormalWeb"/>
        <w:numPr>
          <w:ilvl w:val="0"/>
          <w:numId w:val="33"/>
        </w:numPr>
        <w:spacing w:line="259" w:lineRule="auto"/>
        <w:jc w:val="both"/>
        <w:rPr>
          <w:rFonts w:asciiTheme="minorHAnsi" w:hAnsiTheme="minorHAnsi" w:cstheme="minorHAnsi"/>
          <w:szCs w:val="24"/>
        </w:rPr>
      </w:pPr>
      <w:r w:rsidRPr="00DD5B37">
        <w:rPr>
          <w:rFonts w:asciiTheme="minorHAnsi" w:hAnsiTheme="minorHAnsi" w:cstheme="minorHAnsi"/>
          <w:szCs w:val="24"/>
        </w:rPr>
        <w:t>Data managers at participants site(s)</w:t>
      </w:r>
    </w:p>
    <w:p w14:paraId="23354402" w14:textId="324BAD1A" w:rsidR="00DD5B37" w:rsidRDefault="00B22EE9" w:rsidP="00B22EE9">
      <w:pPr>
        <w:pStyle w:val="NormalWeb"/>
        <w:spacing w:line="259" w:lineRule="auto"/>
        <w:jc w:val="both"/>
        <w:rPr>
          <w:rFonts w:asciiTheme="minorHAnsi" w:hAnsiTheme="minorHAnsi" w:cstheme="minorHAnsi"/>
          <w:szCs w:val="24"/>
        </w:rPr>
      </w:pPr>
      <w:r w:rsidRPr="00C43A8C">
        <w:rPr>
          <w:rFonts w:asciiTheme="minorHAnsi" w:hAnsiTheme="minorHAnsi" w:cstheme="minorHAnsi"/>
          <w:szCs w:val="24"/>
        </w:rPr>
        <w:t>To ensure privacy and confidentiality, a participant’s study data will be coded using a unique subject identifier assigned to them when they enter this study. This identifier is used to associate the participant with their data throughout the study, but does not rely on personal identifiable information (PII). The link between the participant and the subject identifier (or “key”) is securely stored and managed at the site according to their institutional standards. Once data analysis is complete, the study will be closed at the site level, severing the link between study data and PII. Data will be de-identified before sharing externally</w:t>
      </w:r>
      <w:r w:rsidR="00D51ECF">
        <w:rPr>
          <w:rFonts w:asciiTheme="minorHAnsi" w:hAnsiTheme="minorHAnsi" w:cstheme="minorHAnsi"/>
          <w:szCs w:val="24"/>
        </w:rPr>
        <w:t>; data sent from the individual sites to the DCOC will be coded information and have no identifiers.</w:t>
      </w:r>
    </w:p>
    <w:p w14:paraId="40C59FE9" w14:textId="3534A1C9" w:rsidR="0024690A" w:rsidRPr="00516957" w:rsidRDefault="0024690A" w:rsidP="0024690A">
      <w:pPr>
        <w:pStyle w:val="Heading3"/>
        <w:pBdr>
          <w:top w:val="single" w:sz="6" w:space="2" w:color="5B9BD5" w:themeColor="accent1"/>
          <w:left w:val="single" w:sz="6" w:space="2" w:color="5B9BD5" w:themeColor="accent1"/>
        </w:pBdr>
        <w:spacing w:before="0"/>
        <w:rPr>
          <w:rFonts w:asciiTheme="minorHAnsi" w:eastAsia="Times New Roman" w:hAnsiTheme="minorHAnsi" w:cstheme="minorHAnsi"/>
          <w:sz w:val="24"/>
          <w:szCs w:val="24"/>
        </w:rPr>
      </w:pPr>
      <w:bookmarkStart w:id="73" w:name="_Toc144214595"/>
      <w:bookmarkStart w:id="74" w:name="_Toc161824403"/>
      <w:r w:rsidRPr="00516957">
        <w:rPr>
          <w:rFonts w:asciiTheme="minorHAnsi" w:eastAsia="Times New Roman" w:hAnsiTheme="minorHAnsi" w:cstheme="minorHAnsi"/>
          <w:sz w:val="24"/>
          <w:szCs w:val="24"/>
        </w:rPr>
        <w:t>10.1.4 Multi-site Communications (IRB-related)</w:t>
      </w:r>
      <w:bookmarkEnd w:id="73"/>
      <w:bookmarkEnd w:id="74"/>
    </w:p>
    <w:p w14:paraId="5E0E7EFF" w14:textId="2C143FBD" w:rsidR="0024690A" w:rsidRPr="0018396B" w:rsidRDefault="0024690A" w:rsidP="0018396B">
      <w:pPr>
        <w:pStyle w:val="NormalWeb"/>
        <w:spacing w:line="276" w:lineRule="auto"/>
        <w:jc w:val="both"/>
        <w:rPr>
          <w:rFonts w:asciiTheme="minorHAnsi" w:hAnsiTheme="minorHAnsi" w:cstheme="minorHAnsi"/>
          <w:szCs w:val="24"/>
        </w:rPr>
      </w:pPr>
      <w:r w:rsidRPr="0018396B">
        <w:rPr>
          <w:rFonts w:asciiTheme="minorHAnsi" w:hAnsiTheme="minorHAnsi" w:cstheme="minorHAnsi"/>
          <w:szCs w:val="24"/>
        </w:rPr>
        <w:t xml:space="preserve">This study will </w:t>
      </w:r>
      <w:r w:rsidR="00CE3A40" w:rsidRPr="0018396B">
        <w:rPr>
          <w:rFonts w:asciiTheme="minorHAnsi" w:hAnsiTheme="minorHAnsi" w:cstheme="minorHAnsi"/>
          <w:szCs w:val="24"/>
        </w:rPr>
        <w:t xml:space="preserve">be </w:t>
      </w:r>
      <w:r w:rsidRPr="0018396B">
        <w:rPr>
          <w:rFonts w:asciiTheme="minorHAnsi" w:hAnsiTheme="minorHAnsi" w:cstheme="minorHAnsi"/>
          <w:szCs w:val="24"/>
        </w:rPr>
        <w:t>conducted at three sites within the ISCPTN network. All sites will cede to the UAMS IRB as the reviewing IRB (per SMART IRB definitions). The study-specific IRB-related communications plan was constructed from the SMART IRB template and uses SMART IRB recommendations for communications. This plan will be submitted to the IRB as a separate study-specific document. The DCOC will serve as the lead study team and will be the intermediary between the sites and the UAMS IRB as the central (or single) IRB (i.e., cIRB). Other types of communications (i.e., related to data, study deviations, etc.) between DCOC and the sites are detailed in their respective appropriate sections of this protocol.</w:t>
      </w:r>
    </w:p>
    <w:p w14:paraId="153F8F83" w14:textId="48D5C15D" w:rsidR="00012311" w:rsidRPr="00DA6ED6" w:rsidRDefault="00012311">
      <w:pPr>
        <w:pStyle w:val="Heading3"/>
        <w:rPr>
          <w:rFonts w:asciiTheme="minorHAnsi" w:eastAsia="Times New Roman" w:hAnsiTheme="minorHAnsi" w:cstheme="minorHAnsi"/>
          <w:sz w:val="24"/>
          <w:szCs w:val="24"/>
        </w:rPr>
      </w:pPr>
      <w:bookmarkStart w:id="75" w:name="_Toc161824404"/>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5</w:t>
      </w:r>
      <w:r w:rsidRPr="00DA6ED6">
        <w:rPr>
          <w:rFonts w:asciiTheme="minorHAnsi" w:eastAsia="Times New Roman" w:hAnsiTheme="minorHAnsi" w:cstheme="minorHAnsi"/>
          <w:sz w:val="24"/>
          <w:szCs w:val="24"/>
        </w:rPr>
        <w:t xml:space="preserve"> Future Use of Stored Specimens and Data</w:t>
      </w:r>
      <w:bookmarkEnd w:id="75"/>
    </w:p>
    <w:p w14:paraId="4271490A" w14:textId="5FC15155" w:rsidR="00012311" w:rsidRPr="00DA6ED6" w:rsidRDefault="00405BF8" w:rsidP="003F6C95">
      <w:pPr>
        <w:pStyle w:val="NormalWeb"/>
        <w:spacing w:line="276" w:lineRule="auto"/>
        <w:jc w:val="both"/>
        <w:rPr>
          <w:rFonts w:asciiTheme="minorHAnsi" w:hAnsiTheme="minorHAnsi" w:cstheme="minorHAnsi"/>
          <w:szCs w:val="24"/>
        </w:rPr>
      </w:pPr>
      <w:r w:rsidRPr="00DA6ED6">
        <w:rPr>
          <w:rFonts w:asciiTheme="minorHAnsi" w:hAnsiTheme="minorHAnsi" w:cstheme="minorHAnsi"/>
          <w:szCs w:val="24"/>
        </w:rPr>
        <w:t>No specimens will be collected or stored for this trial. Regarding stored data, site investigators, site coordinators, and study team members will document all trial interactions, and these will be password</w:t>
      </w:r>
      <w:r w:rsidR="00672A3F" w:rsidRPr="00DA6ED6">
        <w:rPr>
          <w:rFonts w:asciiTheme="minorHAnsi" w:hAnsiTheme="minorHAnsi" w:cstheme="minorHAnsi"/>
          <w:szCs w:val="24"/>
        </w:rPr>
        <w:t>-</w:t>
      </w:r>
      <w:r w:rsidRPr="00DA6ED6">
        <w:rPr>
          <w:rFonts w:asciiTheme="minorHAnsi" w:hAnsiTheme="minorHAnsi" w:cstheme="minorHAnsi"/>
          <w:szCs w:val="24"/>
        </w:rPr>
        <w:t>protected in secured facilit</w:t>
      </w:r>
      <w:r w:rsidR="00672A3F" w:rsidRPr="00DA6ED6">
        <w:rPr>
          <w:rFonts w:asciiTheme="minorHAnsi" w:hAnsiTheme="minorHAnsi" w:cstheme="minorHAnsi"/>
          <w:szCs w:val="24"/>
        </w:rPr>
        <w:t>ies</w:t>
      </w:r>
      <w:r w:rsidRPr="00DA6ED6">
        <w:rPr>
          <w:rFonts w:asciiTheme="minorHAnsi" w:hAnsiTheme="minorHAnsi" w:cstheme="minorHAnsi"/>
          <w:szCs w:val="24"/>
        </w:rPr>
        <w:t>/location</w:t>
      </w:r>
      <w:r w:rsidR="00672A3F" w:rsidRPr="00DA6ED6">
        <w:rPr>
          <w:rFonts w:asciiTheme="minorHAnsi" w:hAnsiTheme="minorHAnsi" w:cstheme="minorHAnsi"/>
          <w:szCs w:val="24"/>
        </w:rPr>
        <w:t>s</w:t>
      </w:r>
      <w:r w:rsidRPr="00DA6ED6">
        <w:rPr>
          <w:rFonts w:asciiTheme="minorHAnsi" w:hAnsiTheme="minorHAnsi" w:cstheme="minorHAnsi"/>
          <w:szCs w:val="24"/>
        </w:rPr>
        <w:t>.</w:t>
      </w:r>
    </w:p>
    <w:p w14:paraId="0F0BE42B" w14:textId="439116D4" w:rsidR="00405BF8" w:rsidRPr="00DA6ED6" w:rsidRDefault="00405BF8" w:rsidP="003F6C95">
      <w:pPr>
        <w:pStyle w:val="NormalWeb"/>
        <w:spacing w:line="276" w:lineRule="auto"/>
        <w:jc w:val="both"/>
        <w:rPr>
          <w:rFonts w:asciiTheme="minorHAnsi" w:hAnsiTheme="minorHAnsi" w:cstheme="minorHAnsi"/>
          <w:szCs w:val="24"/>
        </w:rPr>
      </w:pPr>
      <w:r w:rsidRPr="00DA6ED6">
        <w:rPr>
          <w:rFonts w:asciiTheme="minorHAnsi" w:hAnsiTheme="minorHAnsi" w:cstheme="minorHAnsi"/>
          <w:szCs w:val="24"/>
        </w:rPr>
        <w:t xml:space="preserve">The study team will place </w:t>
      </w:r>
      <w:r w:rsidR="00DE3103" w:rsidRPr="00DA6ED6">
        <w:rPr>
          <w:rFonts w:asciiTheme="minorHAnsi" w:hAnsiTheme="minorHAnsi" w:cstheme="minorHAnsi"/>
          <w:szCs w:val="24"/>
        </w:rPr>
        <w:t>participant</w:t>
      </w:r>
      <w:r w:rsidR="00DE3103">
        <w:rPr>
          <w:rFonts w:asciiTheme="minorHAnsi" w:hAnsiTheme="minorHAnsi" w:cstheme="minorHAnsi"/>
          <w:szCs w:val="24"/>
        </w:rPr>
        <w:t>s’</w:t>
      </w:r>
      <w:r w:rsidR="00DE3103" w:rsidRPr="00DA6ED6">
        <w:rPr>
          <w:rFonts w:asciiTheme="minorHAnsi" w:hAnsiTheme="minorHAnsi" w:cstheme="minorHAnsi"/>
          <w:szCs w:val="24"/>
        </w:rPr>
        <w:t xml:space="preserve"> </w:t>
      </w:r>
      <w:r w:rsidRPr="00DA6ED6">
        <w:rPr>
          <w:rFonts w:asciiTheme="minorHAnsi" w:hAnsiTheme="minorHAnsi" w:cstheme="minorHAnsi"/>
          <w:szCs w:val="24"/>
        </w:rPr>
        <w:t xml:space="preserve">de-identified data into one or more centralized database(s). The study team will share this data in compliance with the NIH </w:t>
      </w:r>
      <w:r w:rsidR="00DE3103" w:rsidRPr="00DA6ED6">
        <w:rPr>
          <w:rFonts w:asciiTheme="minorHAnsi" w:hAnsiTheme="minorHAnsi" w:cstheme="minorHAnsi"/>
          <w:szCs w:val="24"/>
        </w:rPr>
        <w:t>data</w:t>
      </w:r>
      <w:r w:rsidR="00DE3103">
        <w:rPr>
          <w:rFonts w:asciiTheme="minorHAnsi" w:hAnsiTheme="minorHAnsi" w:cstheme="minorHAnsi"/>
          <w:szCs w:val="24"/>
        </w:rPr>
        <w:t>-</w:t>
      </w:r>
      <w:r w:rsidRPr="00DA6ED6">
        <w:rPr>
          <w:rFonts w:asciiTheme="minorHAnsi" w:hAnsiTheme="minorHAnsi" w:cstheme="minorHAnsi"/>
          <w:szCs w:val="24"/>
        </w:rPr>
        <w:t xml:space="preserve">sharing policy. </w:t>
      </w:r>
    </w:p>
    <w:p w14:paraId="563D0FCD" w14:textId="3025A83F" w:rsidR="00405BF8" w:rsidRDefault="00405BF8" w:rsidP="003F6C95">
      <w:pPr>
        <w:pStyle w:val="NormalWeb"/>
        <w:spacing w:line="276" w:lineRule="auto"/>
        <w:jc w:val="both"/>
        <w:rPr>
          <w:rFonts w:asciiTheme="minorHAnsi" w:hAnsiTheme="minorHAnsi" w:cstheme="minorHAnsi"/>
          <w:szCs w:val="24"/>
        </w:rPr>
      </w:pPr>
      <w:r w:rsidRPr="00DA6ED6">
        <w:rPr>
          <w:rFonts w:asciiTheme="minorHAnsi" w:hAnsiTheme="minorHAnsi" w:cstheme="minorHAnsi"/>
          <w:szCs w:val="24"/>
        </w:rPr>
        <w:t xml:space="preserve">For future studies using any procedures or </w:t>
      </w:r>
      <w:r w:rsidR="00DE3103" w:rsidRPr="00DA6ED6">
        <w:rPr>
          <w:rFonts w:asciiTheme="minorHAnsi" w:hAnsiTheme="minorHAnsi" w:cstheme="minorHAnsi"/>
          <w:szCs w:val="24"/>
        </w:rPr>
        <w:t>analys</w:t>
      </w:r>
      <w:r w:rsidR="00DE3103">
        <w:rPr>
          <w:rFonts w:asciiTheme="minorHAnsi" w:hAnsiTheme="minorHAnsi" w:cstheme="minorHAnsi"/>
          <w:szCs w:val="24"/>
        </w:rPr>
        <w:t>e</w:t>
      </w:r>
      <w:r w:rsidR="00DE3103" w:rsidRPr="00DA6ED6">
        <w:rPr>
          <w:rFonts w:asciiTheme="minorHAnsi" w:hAnsiTheme="minorHAnsi" w:cstheme="minorHAnsi"/>
          <w:szCs w:val="24"/>
        </w:rPr>
        <w:t xml:space="preserve">s </w:t>
      </w:r>
      <w:r w:rsidRPr="00DA6ED6">
        <w:rPr>
          <w:rFonts w:asciiTheme="minorHAnsi" w:hAnsiTheme="minorHAnsi" w:cstheme="minorHAnsi"/>
          <w:szCs w:val="24"/>
        </w:rPr>
        <w:t>not specified in this protocol, IRB approval is required.</w:t>
      </w:r>
    </w:p>
    <w:p w14:paraId="6B99EB5F" w14:textId="2491282A" w:rsidR="00012311" w:rsidRPr="00DA6ED6" w:rsidRDefault="00012311">
      <w:pPr>
        <w:pStyle w:val="Heading3"/>
        <w:rPr>
          <w:rFonts w:asciiTheme="minorHAnsi" w:eastAsia="Times New Roman" w:hAnsiTheme="minorHAnsi" w:cstheme="minorHAnsi"/>
          <w:sz w:val="24"/>
          <w:szCs w:val="24"/>
        </w:rPr>
      </w:pPr>
      <w:bookmarkStart w:id="76" w:name="_Toc161824405"/>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6</w:t>
      </w:r>
      <w:r w:rsidRPr="00DA6ED6">
        <w:rPr>
          <w:rFonts w:asciiTheme="minorHAnsi" w:eastAsia="Times New Roman" w:hAnsiTheme="minorHAnsi" w:cstheme="minorHAnsi"/>
          <w:sz w:val="24"/>
          <w:szCs w:val="24"/>
        </w:rPr>
        <w:t xml:space="preserve"> Key Roles and Study Governance</w:t>
      </w:r>
      <w:bookmarkEnd w:id="76"/>
    </w:p>
    <w:p w14:paraId="1B274DD6" w14:textId="7CFBEA3F" w:rsidR="00012311" w:rsidRPr="00DA6ED6" w:rsidRDefault="00012311">
      <w:pPr>
        <w:pStyle w:val="Heading3"/>
        <w:rPr>
          <w:rFonts w:asciiTheme="minorHAnsi" w:eastAsia="Times New Roman" w:hAnsiTheme="minorHAnsi" w:cstheme="minorHAnsi"/>
          <w:sz w:val="24"/>
          <w:szCs w:val="24"/>
        </w:rPr>
      </w:pPr>
      <w:bookmarkStart w:id="77" w:name="_Toc161824406"/>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7</w:t>
      </w:r>
      <w:r w:rsidRPr="00DA6ED6">
        <w:rPr>
          <w:rFonts w:asciiTheme="minorHAnsi" w:eastAsia="Times New Roman" w:hAnsiTheme="minorHAnsi" w:cstheme="minorHAnsi"/>
          <w:sz w:val="24"/>
          <w:szCs w:val="24"/>
        </w:rPr>
        <w:t xml:space="preserve"> Safety Oversight</w:t>
      </w:r>
      <w:bookmarkEnd w:id="77"/>
    </w:p>
    <w:p w14:paraId="5B930D28" w14:textId="77777777" w:rsidR="00517904" w:rsidRPr="00DA6ED6" w:rsidRDefault="00517904"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 xml:space="preserve">Ensuring participant safety is the responsibility of all study team members, especially the PIs, site investigators, site coordinators, and monitors. A medical monitor and the DSMB will provide oversight. </w:t>
      </w:r>
    </w:p>
    <w:p w14:paraId="336CA30E" w14:textId="77777777" w:rsidR="00517904" w:rsidRPr="00DA6ED6" w:rsidRDefault="00517904"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The medical monitor will be a pediatrician with relevant expertise and will be independent of the trial. The NIH will convene the DSMB, and it will meet regularly, according to its charter.</w:t>
      </w:r>
    </w:p>
    <w:p w14:paraId="4DE1CFC0" w14:textId="085B2C57" w:rsidR="00012311" w:rsidRPr="00DA6ED6" w:rsidRDefault="00517904"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lastRenderedPageBreak/>
        <w:t xml:space="preserve">The entities that will receive reports include but are not limited to, the DCOC and the NIH. The DSMB charter will provide additional information. </w:t>
      </w:r>
    </w:p>
    <w:p w14:paraId="6AEBDDC0" w14:textId="0B44B3BD" w:rsidR="00012311" w:rsidRPr="00DA6ED6" w:rsidRDefault="00012311">
      <w:pPr>
        <w:pStyle w:val="Heading3"/>
        <w:rPr>
          <w:rFonts w:asciiTheme="minorHAnsi" w:eastAsia="Times New Roman" w:hAnsiTheme="minorHAnsi" w:cstheme="minorHAnsi"/>
          <w:sz w:val="24"/>
          <w:szCs w:val="24"/>
        </w:rPr>
      </w:pPr>
      <w:bookmarkStart w:id="78" w:name="_Toc161824407"/>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8</w:t>
      </w:r>
      <w:r w:rsidRPr="00DA6ED6">
        <w:rPr>
          <w:rFonts w:asciiTheme="minorHAnsi" w:eastAsia="Times New Roman" w:hAnsiTheme="minorHAnsi" w:cstheme="minorHAnsi"/>
          <w:sz w:val="24"/>
          <w:szCs w:val="24"/>
        </w:rPr>
        <w:t xml:space="preserve"> Clinical Monitoring</w:t>
      </w:r>
      <w:bookmarkEnd w:id="78"/>
    </w:p>
    <w:p w14:paraId="78BF603F" w14:textId="51C6951A" w:rsidR="00517904" w:rsidRPr="00DA6ED6" w:rsidRDefault="00517904" w:rsidP="008E355D">
      <w:pPr>
        <w:pStyle w:val="BodyText"/>
        <w:spacing w:after="120" w:line="259" w:lineRule="auto"/>
        <w:ind w:right="129"/>
        <w:jc w:val="both"/>
        <w:rPr>
          <w:rFonts w:asciiTheme="minorHAnsi" w:hAnsiTheme="minorHAnsi" w:cstheme="minorHAnsi"/>
          <w:sz w:val="22"/>
        </w:rPr>
      </w:pPr>
      <w:r w:rsidRPr="00DA6ED6">
        <w:rPr>
          <w:rFonts w:asciiTheme="minorHAnsi" w:hAnsiTheme="minorHAnsi" w:cstheme="minorHAnsi"/>
          <w:sz w:val="22"/>
        </w:rPr>
        <w:t>We will conduct clinical site monitoring to ensure that we protect the rights and well-being of study</w:t>
      </w:r>
      <w:r w:rsidRPr="00DA6ED6">
        <w:rPr>
          <w:rFonts w:asciiTheme="minorHAnsi" w:hAnsiTheme="minorHAnsi" w:cstheme="minorHAnsi"/>
          <w:spacing w:val="1"/>
          <w:sz w:val="22"/>
        </w:rPr>
        <w:t xml:space="preserve"> </w:t>
      </w:r>
      <w:r w:rsidRPr="00DA6ED6">
        <w:rPr>
          <w:rFonts w:asciiTheme="minorHAnsi" w:hAnsiTheme="minorHAnsi" w:cstheme="minorHAnsi"/>
          <w:sz w:val="22"/>
        </w:rPr>
        <w:t>participants, that the reported trial data are accurate, complete, and verifiable, and that the conduct of</w:t>
      </w:r>
      <w:r w:rsidRPr="00DA6ED6">
        <w:rPr>
          <w:rFonts w:asciiTheme="minorHAnsi" w:hAnsiTheme="minorHAnsi" w:cstheme="minorHAnsi"/>
          <w:spacing w:val="1"/>
          <w:sz w:val="22"/>
        </w:rPr>
        <w:t xml:space="preserve"> </w:t>
      </w:r>
      <w:r w:rsidRPr="00DA6ED6">
        <w:rPr>
          <w:rFonts w:asciiTheme="minorHAnsi" w:hAnsiTheme="minorHAnsi" w:cstheme="minorHAnsi"/>
          <w:sz w:val="22"/>
        </w:rPr>
        <w:t>the study complies with the currently approved protocol/amendment(s), with International Council for</w:t>
      </w:r>
      <w:r w:rsidRPr="00DA6ED6">
        <w:rPr>
          <w:rFonts w:asciiTheme="minorHAnsi" w:hAnsiTheme="minorHAnsi" w:cstheme="minorHAnsi"/>
          <w:spacing w:val="1"/>
          <w:sz w:val="22"/>
        </w:rPr>
        <w:t xml:space="preserve"> </w:t>
      </w:r>
      <w:r w:rsidRPr="00DA6ED6">
        <w:rPr>
          <w:rFonts w:asciiTheme="minorHAnsi" w:hAnsiTheme="minorHAnsi" w:cstheme="minorHAnsi"/>
          <w:sz w:val="22"/>
        </w:rPr>
        <w:t>Harmonisation Good Clinical Practice, and with applicable regulatory requirements (for details specific to</w:t>
      </w:r>
      <w:r w:rsidR="00450CE2">
        <w:rPr>
          <w:rFonts w:asciiTheme="minorHAnsi" w:hAnsiTheme="minorHAnsi" w:cstheme="minorHAnsi"/>
          <w:sz w:val="22"/>
        </w:rPr>
        <w:t xml:space="preserve"> </w:t>
      </w:r>
      <w:r w:rsidRPr="00DA6ED6">
        <w:rPr>
          <w:rFonts w:asciiTheme="minorHAnsi" w:hAnsiTheme="minorHAnsi" w:cstheme="minorHAnsi"/>
          <w:spacing w:val="-52"/>
          <w:sz w:val="22"/>
        </w:rPr>
        <w:t xml:space="preserve"> </w:t>
      </w:r>
      <w:r w:rsidR="00E84E72" w:rsidRPr="00DA6ED6">
        <w:rPr>
          <w:rFonts w:asciiTheme="minorHAnsi" w:hAnsiTheme="minorHAnsi" w:cstheme="minorHAnsi"/>
          <w:spacing w:val="-52"/>
          <w:sz w:val="22"/>
        </w:rPr>
        <w:t xml:space="preserve"> </w:t>
      </w:r>
      <w:r w:rsidRPr="00DA6ED6">
        <w:rPr>
          <w:rFonts w:asciiTheme="minorHAnsi" w:hAnsiTheme="minorHAnsi" w:cstheme="minorHAnsi"/>
          <w:sz w:val="22"/>
        </w:rPr>
        <w:t>Protocol Adherence</w:t>
      </w:r>
      <w:r w:rsidRPr="00DA6ED6">
        <w:rPr>
          <w:rFonts w:asciiTheme="minorHAnsi" w:hAnsiTheme="minorHAnsi" w:cstheme="minorHAnsi"/>
          <w:spacing w:val="1"/>
          <w:sz w:val="22"/>
        </w:rPr>
        <w:t xml:space="preserve"> </w:t>
      </w:r>
      <w:r w:rsidRPr="00DA6ED6">
        <w:rPr>
          <w:rFonts w:asciiTheme="minorHAnsi" w:hAnsiTheme="minorHAnsi" w:cstheme="minorHAnsi"/>
          <w:sz w:val="22"/>
        </w:rPr>
        <w:t>see</w:t>
      </w:r>
      <w:r w:rsidRPr="00DA6ED6">
        <w:rPr>
          <w:rFonts w:asciiTheme="minorHAnsi" w:hAnsiTheme="minorHAnsi" w:cstheme="minorHAnsi"/>
          <w:spacing w:val="-1"/>
          <w:sz w:val="22"/>
        </w:rPr>
        <w:t xml:space="preserve"> </w:t>
      </w:r>
      <w:r w:rsidRPr="00DA6ED6">
        <w:rPr>
          <w:rFonts w:asciiTheme="minorHAnsi" w:hAnsiTheme="minorHAnsi" w:cstheme="minorHAnsi"/>
          <w:sz w:val="22"/>
        </w:rPr>
        <w:t>Section</w:t>
      </w:r>
      <w:r w:rsidRPr="00DA6ED6">
        <w:rPr>
          <w:rFonts w:asciiTheme="minorHAnsi" w:hAnsiTheme="minorHAnsi" w:cstheme="minorHAnsi"/>
          <w:spacing w:val="-1"/>
          <w:sz w:val="22"/>
        </w:rPr>
        <w:t xml:space="preserve"> </w:t>
      </w:r>
      <w:r w:rsidRPr="00DA6ED6">
        <w:rPr>
          <w:rFonts w:asciiTheme="minorHAnsi" w:hAnsiTheme="minorHAnsi" w:cstheme="minorHAnsi"/>
          <w:sz w:val="22"/>
        </w:rPr>
        <w:t>4.2.5)</w:t>
      </w:r>
      <w:r w:rsidR="008E355D">
        <w:rPr>
          <w:rFonts w:asciiTheme="minorHAnsi" w:hAnsiTheme="minorHAnsi" w:cstheme="minorHAnsi"/>
          <w:sz w:val="22"/>
        </w:rPr>
        <w:t>.</w:t>
      </w:r>
    </w:p>
    <w:p w14:paraId="60DC4FD0" w14:textId="77777777" w:rsidR="00517904" w:rsidRPr="00B83950" w:rsidRDefault="00517904" w:rsidP="008E355D">
      <w:pPr>
        <w:pStyle w:val="ListParagraph"/>
        <w:widowControl w:val="0"/>
        <w:numPr>
          <w:ilvl w:val="0"/>
          <w:numId w:val="35"/>
        </w:numPr>
        <w:tabs>
          <w:tab w:val="left" w:pos="867"/>
          <w:tab w:val="left" w:pos="868"/>
        </w:tabs>
        <w:autoSpaceDE w:val="0"/>
        <w:autoSpaceDN w:val="0"/>
        <w:spacing w:line="259" w:lineRule="auto"/>
        <w:ind w:left="864"/>
        <w:contextualSpacing w:val="0"/>
        <w:rPr>
          <w:rFonts w:cstheme="minorHAnsi"/>
        </w:rPr>
      </w:pPr>
      <w:r w:rsidRPr="008E355D">
        <w:rPr>
          <w:rFonts w:cstheme="minorHAnsi"/>
        </w:rPr>
        <w:t>A</w:t>
      </w:r>
      <w:r w:rsidRPr="008E355D">
        <w:rPr>
          <w:rFonts w:cstheme="minorHAnsi"/>
          <w:spacing w:val="-2"/>
        </w:rPr>
        <w:t xml:space="preserve"> </w:t>
      </w:r>
      <w:r w:rsidRPr="008E355D">
        <w:rPr>
          <w:rFonts w:cstheme="minorHAnsi"/>
        </w:rPr>
        <w:t>member</w:t>
      </w:r>
      <w:r w:rsidRPr="008E355D">
        <w:rPr>
          <w:rFonts w:cstheme="minorHAnsi"/>
          <w:spacing w:val="-1"/>
        </w:rPr>
        <w:t xml:space="preserve"> </w:t>
      </w:r>
      <w:r w:rsidRPr="008E355D">
        <w:rPr>
          <w:rFonts w:cstheme="minorHAnsi"/>
        </w:rPr>
        <w:t>of</w:t>
      </w:r>
      <w:r w:rsidRPr="008E355D">
        <w:rPr>
          <w:rFonts w:cstheme="minorHAnsi"/>
          <w:spacing w:val="-3"/>
        </w:rPr>
        <w:t xml:space="preserve"> </w:t>
      </w:r>
      <w:r w:rsidRPr="008E355D">
        <w:rPr>
          <w:rFonts w:cstheme="minorHAnsi"/>
        </w:rPr>
        <w:t>the</w:t>
      </w:r>
      <w:r w:rsidRPr="008E355D">
        <w:rPr>
          <w:rFonts w:cstheme="minorHAnsi"/>
          <w:spacing w:val="-2"/>
        </w:rPr>
        <w:t xml:space="preserve"> </w:t>
      </w:r>
      <w:r w:rsidRPr="008E355D">
        <w:rPr>
          <w:rFonts w:cstheme="minorHAnsi"/>
        </w:rPr>
        <w:t>DCOC</w:t>
      </w:r>
      <w:r w:rsidRPr="008E355D">
        <w:rPr>
          <w:rFonts w:cstheme="minorHAnsi"/>
          <w:spacing w:val="-3"/>
        </w:rPr>
        <w:t xml:space="preserve"> </w:t>
      </w:r>
      <w:r w:rsidRPr="008E355D">
        <w:rPr>
          <w:rFonts w:cstheme="minorHAnsi"/>
        </w:rPr>
        <w:t>clinical</w:t>
      </w:r>
      <w:r w:rsidRPr="008E355D">
        <w:rPr>
          <w:rFonts w:cstheme="minorHAnsi"/>
          <w:spacing w:val="-1"/>
        </w:rPr>
        <w:t xml:space="preserve"> </w:t>
      </w:r>
      <w:r w:rsidRPr="008E355D">
        <w:rPr>
          <w:rFonts w:cstheme="minorHAnsi"/>
        </w:rPr>
        <w:t>operations</w:t>
      </w:r>
      <w:r w:rsidRPr="008E355D">
        <w:rPr>
          <w:rFonts w:cstheme="minorHAnsi"/>
          <w:spacing w:val="-2"/>
        </w:rPr>
        <w:t xml:space="preserve"> </w:t>
      </w:r>
      <w:r w:rsidRPr="008E355D">
        <w:rPr>
          <w:rFonts w:cstheme="minorHAnsi"/>
        </w:rPr>
        <w:t>staff</w:t>
      </w:r>
      <w:r w:rsidRPr="008E355D">
        <w:rPr>
          <w:rFonts w:cstheme="minorHAnsi"/>
          <w:spacing w:val="-4"/>
        </w:rPr>
        <w:t xml:space="preserve"> </w:t>
      </w:r>
      <w:r w:rsidRPr="008E355D">
        <w:rPr>
          <w:rFonts w:cstheme="minorHAnsi"/>
        </w:rPr>
        <w:t>or</w:t>
      </w:r>
      <w:r w:rsidRPr="008E355D">
        <w:rPr>
          <w:rFonts w:cstheme="minorHAnsi"/>
          <w:spacing w:val="-4"/>
        </w:rPr>
        <w:t xml:space="preserve"> </w:t>
      </w:r>
      <w:r w:rsidRPr="008E355D">
        <w:rPr>
          <w:rFonts w:cstheme="minorHAnsi"/>
        </w:rPr>
        <w:t>their</w:t>
      </w:r>
      <w:r w:rsidRPr="008E355D">
        <w:rPr>
          <w:rFonts w:cstheme="minorHAnsi"/>
          <w:spacing w:val="-4"/>
        </w:rPr>
        <w:t xml:space="preserve"> </w:t>
      </w:r>
      <w:r w:rsidRPr="008E355D">
        <w:rPr>
          <w:rFonts w:cstheme="minorHAnsi"/>
        </w:rPr>
        <w:t>designee</w:t>
      </w:r>
      <w:r w:rsidRPr="008E355D">
        <w:rPr>
          <w:rFonts w:cstheme="minorHAnsi"/>
          <w:spacing w:val="-1"/>
        </w:rPr>
        <w:t xml:space="preserve"> </w:t>
      </w:r>
      <w:r w:rsidRPr="008E355D">
        <w:rPr>
          <w:rFonts w:cstheme="minorHAnsi"/>
        </w:rPr>
        <w:t>will</w:t>
      </w:r>
      <w:r w:rsidRPr="008E355D">
        <w:rPr>
          <w:rFonts w:cstheme="minorHAnsi"/>
          <w:spacing w:val="-3"/>
        </w:rPr>
        <w:t xml:space="preserve"> </w:t>
      </w:r>
      <w:r w:rsidRPr="0074252D">
        <w:rPr>
          <w:rFonts w:cstheme="minorHAnsi"/>
        </w:rPr>
        <w:t>monitor</w:t>
      </w:r>
      <w:r w:rsidRPr="0074252D">
        <w:rPr>
          <w:rFonts w:cstheme="minorHAnsi"/>
          <w:spacing w:val="-1"/>
        </w:rPr>
        <w:t xml:space="preserve"> </w:t>
      </w:r>
      <w:r w:rsidRPr="002A13A2">
        <w:rPr>
          <w:rFonts w:cstheme="minorHAnsi"/>
        </w:rPr>
        <w:t>the</w:t>
      </w:r>
      <w:r w:rsidRPr="002A13A2">
        <w:rPr>
          <w:rFonts w:cstheme="minorHAnsi"/>
          <w:spacing w:val="-1"/>
        </w:rPr>
        <w:t xml:space="preserve"> </w:t>
      </w:r>
      <w:r w:rsidRPr="002A13A2">
        <w:rPr>
          <w:rFonts w:cstheme="minorHAnsi"/>
        </w:rPr>
        <w:t>study.</w:t>
      </w:r>
    </w:p>
    <w:p w14:paraId="7EEED35F" w14:textId="1958F5D8" w:rsidR="00517904" w:rsidRPr="00B83950" w:rsidRDefault="00517904" w:rsidP="008E355D">
      <w:pPr>
        <w:pStyle w:val="ListParagraph"/>
        <w:widowControl w:val="0"/>
        <w:numPr>
          <w:ilvl w:val="0"/>
          <w:numId w:val="35"/>
        </w:numPr>
        <w:tabs>
          <w:tab w:val="left" w:pos="867"/>
          <w:tab w:val="left" w:pos="868"/>
        </w:tabs>
        <w:autoSpaceDE w:val="0"/>
        <w:autoSpaceDN w:val="0"/>
        <w:spacing w:line="259" w:lineRule="auto"/>
        <w:ind w:left="864" w:right="199"/>
        <w:contextualSpacing w:val="0"/>
        <w:rPr>
          <w:rFonts w:cstheme="minorHAnsi"/>
        </w:rPr>
      </w:pPr>
      <w:r w:rsidRPr="00B83950">
        <w:rPr>
          <w:rFonts w:cstheme="minorHAnsi"/>
        </w:rPr>
        <w:t>The clinical monitoring team will plan and conduct an on-site visit at least once during the course</w:t>
      </w:r>
      <w:r w:rsidRPr="00B83950">
        <w:rPr>
          <w:rFonts w:cstheme="minorHAnsi"/>
          <w:spacing w:val="-52"/>
        </w:rPr>
        <w:t xml:space="preserve">    </w:t>
      </w:r>
      <w:r w:rsidRPr="00B83950">
        <w:rPr>
          <w:rFonts w:cstheme="minorHAnsi"/>
        </w:rPr>
        <w:t xml:space="preserve"> of</w:t>
      </w:r>
      <w:r w:rsidRPr="00B83950">
        <w:rPr>
          <w:rFonts w:cstheme="minorHAnsi"/>
          <w:spacing w:val="-2"/>
        </w:rPr>
        <w:t xml:space="preserve"> </w:t>
      </w:r>
      <w:r w:rsidRPr="00B83950">
        <w:rPr>
          <w:rFonts w:cstheme="minorHAnsi"/>
        </w:rPr>
        <w:t>the</w:t>
      </w:r>
      <w:r w:rsidRPr="00B83950">
        <w:rPr>
          <w:rFonts w:cstheme="minorHAnsi"/>
          <w:spacing w:val="-1"/>
        </w:rPr>
        <w:t xml:space="preserve"> </w:t>
      </w:r>
      <w:r w:rsidRPr="00B83950">
        <w:rPr>
          <w:rFonts w:cstheme="minorHAnsi"/>
        </w:rPr>
        <w:t>study and</w:t>
      </w:r>
      <w:r w:rsidRPr="00B83950">
        <w:rPr>
          <w:rFonts w:cstheme="minorHAnsi"/>
          <w:spacing w:val="-1"/>
        </w:rPr>
        <w:t xml:space="preserve"> </w:t>
      </w:r>
      <w:r w:rsidRPr="00B83950">
        <w:rPr>
          <w:rFonts w:cstheme="minorHAnsi"/>
        </w:rPr>
        <w:t>more</w:t>
      </w:r>
      <w:r w:rsidRPr="00B83950">
        <w:rPr>
          <w:rFonts w:cstheme="minorHAnsi"/>
          <w:spacing w:val="-1"/>
        </w:rPr>
        <w:t xml:space="preserve"> </w:t>
      </w:r>
      <w:r w:rsidRPr="00B83950">
        <w:rPr>
          <w:rFonts w:cstheme="minorHAnsi"/>
        </w:rPr>
        <w:t>often</w:t>
      </w:r>
      <w:r w:rsidRPr="00B83950">
        <w:rPr>
          <w:rFonts w:cstheme="minorHAnsi"/>
          <w:spacing w:val="-1"/>
        </w:rPr>
        <w:t xml:space="preserve"> </w:t>
      </w:r>
      <w:r w:rsidRPr="00B83950">
        <w:rPr>
          <w:rFonts w:cstheme="minorHAnsi"/>
        </w:rPr>
        <w:t>if</w:t>
      </w:r>
      <w:r w:rsidRPr="00B83950">
        <w:rPr>
          <w:rFonts w:cstheme="minorHAnsi"/>
          <w:spacing w:val="-1"/>
        </w:rPr>
        <w:t xml:space="preserve"> </w:t>
      </w:r>
      <w:r w:rsidRPr="00B83950">
        <w:rPr>
          <w:rFonts w:cstheme="minorHAnsi"/>
        </w:rPr>
        <w:t>needed</w:t>
      </w:r>
      <w:r w:rsidRPr="00B83950">
        <w:rPr>
          <w:rFonts w:cstheme="minorHAnsi"/>
          <w:spacing w:val="1"/>
        </w:rPr>
        <w:t xml:space="preserve"> </w:t>
      </w:r>
      <w:r w:rsidRPr="00B83950">
        <w:rPr>
          <w:rFonts w:cstheme="minorHAnsi"/>
        </w:rPr>
        <w:t>for cause.</w:t>
      </w:r>
    </w:p>
    <w:p w14:paraId="75A70941" w14:textId="6910D8EF" w:rsidR="00012311" w:rsidRPr="00B83950" w:rsidRDefault="00517904" w:rsidP="008E355D">
      <w:pPr>
        <w:pStyle w:val="ListParagraph"/>
        <w:widowControl w:val="0"/>
        <w:numPr>
          <w:ilvl w:val="0"/>
          <w:numId w:val="35"/>
        </w:numPr>
        <w:tabs>
          <w:tab w:val="left" w:pos="867"/>
          <w:tab w:val="left" w:pos="868"/>
        </w:tabs>
        <w:autoSpaceDE w:val="0"/>
        <w:autoSpaceDN w:val="0"/>
        <w:spacing w:line="259" w:lineRule="auto"/>
        <w:ind w:left="864" w:right="215"/>
        <w:contextualSpacing w:val="0"/>
        <w:rPr>
          <w:rFonts w:cstheme="minorHAnsi"/>
        </w:rPr>
      </w:pPr>
      <w:r w:rsidRPr="00B83950">
        <w:rPr>
          <w:rFonts w:cstheme="minorHAnsi"/>
        </w:rPr>
        <w:t>Details of clinical site monitoring are in the Clinical Monitoring Plan, which will be included in the</w:t>
      </w:r>
      <w:r w:rsidR="00E84E72" w:rsidRPr="00B83950">
        <w:rPr>
          <w:rFonts w:cstheme="minorHAnsi"/>
        </w:rPr>
        <w:t xml:space="preserve"> </w:t>
      </w:r>
      <w:r w:rsidRPr="00B83950">
        <w:rPr>
          <w:rFonts w:cstheme="minorHAnsi"/>
          <w:spacing w:val="-52"/>
        </w:rPr>
        <w:t xml:space="preserve"> </w:t>
      </w:r>
      <w:r w:rsidRPr="00B83950">
        <w:rPr>
          <w:rFonts w:cstheme="minorHAnsi"/>
        </w:rPr>
        <w:t>MOP. The plan describes who will conduct the monitoring, at what frequency monitoring will</w:t>
      </w:r>
      <w:r w:rsidRPr="00B83950">
        <w:rPr>
          <w:rFonts w:cstheme="minorHAnsi"/>
          <w:spacing w:val="1"/>
        </w:rPr>
        <w:t xml:space="preserve"> </w:t>
      </w:r>
      <w:r w:rsidRPr="00B83950">
        <w:rPr>
          <w:rFonts w:cstheme="minorHAnsi"/>
        </w:rPr>
        <w:t>occur, at what level of detail monitoring will be performed, and how monitoring reports will be</w:t>
      </w:r>
      <w:r w:rsidRPr="00B83950">
        <w:rPr>
          <w:rFonts w:cstheme="minorHAnsi"/>
          <w:spacing w:val="1"/>
        </w:rPr>
        <w:t xml:space="preserve"> </w:t>
      </w:r>
      <w:r w:rsidRPr="00B83950">
        <w:rPr>
          <w:rFonts w:cstheme="minorHAnsi"/>
        </w:rPr>
        <w:t>distributed.</w:t>
      </w:r>
    </w:p>
    <w:p w14:paraId="241B0238" w14:textId="0302B766" w:rsidR="00012311" w:rsidRPr="00DA6ED6" w:rsidRDefault="00012311">
      <w:pPr>
        <w:pStyle w:val="Heading3"/>
        <w:rPr>
          <w:rFonts w:asciiTheme="minorHAnsi" w:eastAsia="Times New Roman" w:hAnsiTheme="minorHAnsi" w:cstheme="minorHAnsi"/>
          <w:sz w:val="24"/>
          <w:szCs w:val="24"/>
        </w:rPr>
      </w:pPr>
      <w:bookmarkStart w:id="79" w:name="_Toc161824408"/>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9</w:t>
      </w:r>
      <w:r w:rsidRPr="00DA6ED6">
        <w:rPr>
          <w:rFonts w:asciiTheme="minorHAnsi" w:eastAsia="Times New Roman" w:hAnsiTheme="minorHAnsi" w:cstheme="minorHAnsi"/>
          <w:sz w:val="24"/>
          <w:szCs w:val="24"/>
        </w:rPr>
        <w:t xml:space="preserve"> Quality Assurance and Quality Control</w:t>
      </w:r>
      <w:bookmarkEnd w:id="79"/>
    </w:p>
    <w:p w14:paraId="45887471" w14:textId="05A9F220"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Each IRB-approved site entering data will perform internal quality management of study conduct, data collection, documentation, and completion. Each site will follow the trial-specific MOP and any additional written site</w:t>
      </w:r>
      <w:r w:rsidRPr="00DA6ED6">
        <w:rPr>
          <w:rFonts w:asciiTheme="minorHAnsi" w:hAnsiTheme="minorHAnsi" w:cstheme="minorHAnsi"/>
          <w:sz w:val="22"/>
        </w:rPr>
        <w:noBreakHyphen/>
        <w:t>specific SOPs. The operating procedures will include, but are not limited to, procedures for: 1) performing the consent process; 2) data collection, entry, review, and submission processes; 3) assigning roles and responsibilities of site personnel; and 4) training methods for study staff. Sites will provide direct access to all their facilities, source data/documents, and reports for the purpose of monitoring and auditing by the DCOC and inspection by local and regulatory authorities. When electronic health records are source data/documents, sites must provide read-only access for the monitors and auditors</w:t>
      </w:r>
      <w:r w:rsidR="00DE3103">
        <w:rPr>
          <w:rFonts w:asciiTheme="minorHAnsi" w:hAnsiTheme="minorHAnsi" w:cstheme="minorHAnsi"/>
          <w:sz w:val="22"/>
        </w:rPr>
        <w:t>,</w:t>
      </w:r>
      <w:r w:rsidRPr="00DA6ED6">
        <w:rPr>
          <w:rFonts w:asciiTheme="minorHAnsi" w:hAnsiTheme="minorHAnsi" w:cstheme="minorHAnsi"/>
          <w:sz w:val="22"/>
        </w:rPr>
        <w:t xml:space="preserve"> and anyone else authorized to inspect or verify records.</w:t>
      </w:r>
    </w:p>
    <w:p w14:paraId="1EE7F61C" w14:textId="313A9278"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Following the DCOC monitoring SOPs, the monitors will verify that the clinical trial is </w:t>
      </w:r>
      <w:r w:rsidR="00860E1F" w:rsidRPr="00DA6ED6">
        <w:rPr>
          <w:rFonts w:asciiTheme="minorHAnsi" w:hAnsiTheme="minorHAnsi" w:cstheme="minorHAnsi"/>
          <w:sz w:val="22"/>
        </w:rPr>
        <w:t>conducted,</w:t>
      </w:r>
      <w:r w:rsidRPr="00DA6ED6">
        <w:rPr>
          <w:rFonts w:asciiTheme="minorHAnsi" w:hAnsiTheme="minorHAnsi" w:cstheme="minorHAnsi"/>
          <w:sz w:val="22"/>
        </w:rPr>
        <w:t xml:space="preserve"> and that data are generated, documented (recorded), and reported in compliance with the protocol, the trial</w:t>
      </w:r>
      <w:r w:rsidRPr="00DA6ED6">
        <w:rPr>
          <w:rFonts w:asciiTheme="minorHAnsi" w:hAnsiTheme="minorHAnsi" w:cstheme="minorHAnsi"/>
          <w:sz w:val="22"/>
        </w:rPr>
        <w:noBreakHyphen/>
        <w:t xml:space="preserve">specific Site Performance Plan, site-specific SOPs, the ICH GCP E6(R2), and applicable regulatory requirements. </w:t>
      </w:r>
    </w:p>
    <w:p w14:paraId="43D94898" w14:textId="77777777"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The DCOC will implement quality control procedures for the database and DCOC-maintained records in accordance with the Site Performance Plan, MOP, data safety monitoring plan (DSMP), and applicable SOPs. The DCOC may communicate information about any data anomalies to the site(s) for clarification/resolution.</w:t>
      </w:r>
    </w:p>
    <w:p w14:paraId="01C2C072" w14:textId="77777777"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The DCOC will address issues uncovered during quality assurance, quality control, or monitoring activities through simple corrections or root-cause analysis, followed by instituting corrective and preventative action (CAPA), as appropriate and as described in the MOP.   </w:t>
      </w:r>
    </w:p>
    <w:p w14:paraId="5CDCA0B7" w14:textId="39975A79" w:rsidR="00012311" w:rsidRPr="00DA6ED6" w:rsidRDefault="00012311">
      <w:pPr>
        <w:pStyle w:val="Heading3"/>
        <w:rPr>
          <w:rFonts w:asciiTheme="minorHAnsi" w:eastAsia="Times New Roman" w:hAnsiTheme="minorHAnsi" w:cstheme="minorHAnsi"/>
          <w:sz w:val="24"/>
          <w:szCs w:val="24"/>
        </w:rPr>
      </w:pPr>
      <w:bookmarkStart w:id="80" w:name="_Toc161824409"/>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10</w:t>
      </w:r>
      <w:r w:rsidRPr="00DA6ED6">
        <w:rPr>
          <w:rFonts w:asciiTheme="minorHAnsi" w:eastAsia="Times New Roman" w:hAnsiTheme="minorHAnsi" w:cstheme="minorHAnsi"/>
          <w:sz w:val="24"/>
          <w:szCs w:val="24"/>
        </w:rPr>
        <w:t xml:space="preserve"> Data Handling and Record Keeping</w:t>
      </w:r>
      <w:bookmarkEnd w:id="80"/>
    </w:p>
    <w:p w14:paraId="170E79F4" w14:textId="0A214ECF" w:rsidR="00012311" w:rsidRPr="00DA6ED6" w:rsidRDefault="00012311">
      <w:pPr>
        <w:pStyle w:val="Heading4"/>
        <w:spacing w:line="276" w:lineRule="auto"/>
        <w:rPr>
          <w:rFonts w:asciiTheme="minorHAnsi" w:eastAsia="Times New Roman" w:hAnsiTheme="minorHAnsi" w:cstheme="minorHAnsi"/>
          <w:sz w:val="24"/>
          <w:szCs w:val="24"/>
        </w:rPr>
      </w:pPr>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10</w:t>
      </w:r>
      <w:r w:rsidRPr="00DA6ED6">
        <w:rPr>
          <w:rFonts w:asciiTheme="minorHAnsi" w:eastAsia="Times New Roman" w:hAnsiTheme="minorHAnsi" w:cstheme="minorHAnsi"/>
          <w:sz w:val="24"/>
          <w:szCs w:val="24"/>
        </w:rPr>
        <w:t>.1 Data Collection and Management Responsibilities</w:t>
      </w:r>
    </w:p>
    <w:p w14:paraId="2BF8DDF0" w14:textId="35467000"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lastRenderedPageBreak/>
        <w:t xml:space="preserve">A formal data management plan will describe and document the data and workflow for the trial. The data management plan and associated documentation will specify all operations performed on data from origination to database lock, including detailed descriptions of source documentation, case report forms (CRF), instructions for completing forms, data handling and </w:t>
      </w:r>
      <w:r w:rsidR="00DE3103" w:rsidRPr="00DA6ED6">
        <w:rPr>
          <w:rFonts w:asciiTheme="minorHAnsi" w:hAnsiTheme="minorHAnsi" w:cstheme="minorHAnsi"/>
          <w:sz w:val="22"/>
        </w:rPr>
        <w:t>record</w:t>
      </w:r>
      <w:r w:rsidR="00DE3103">
        <w:rPr>
          <w:rFonts w:asciiTheme="minorHAnsi" w:hAnsiTheme="minorHAnsi" w:cstheme="minorHAnsi"/>
          <w:sz w:val="22"/>
        </w:rPr>
        <w:t>-</w:t>
      </w:r>
      <w:r w:rsidRPr="00DA6ED6">
        <w:rPr>
          <w:rFonts w:asciiTheme="minorHAnsi" w:hAnsiTheme="minorHAnsi" w:cstheme="minorHAnsi"/>
          <w:sz w:val="22"/>
        </w:rPr>
        <w:t>keeping procedures, procedures for data monitoring, and reconciliation procedures and coding dictionaries to be used, if applicable. The data management plan will also describe the specific data collection and management responsibilities required of the sponsor</w:t>
      </w:r>
      <w:r w:rsidR="002750D6" w:rsidRPr="00DA6ED6">
        <w:rPr>
          <w:rFonts w:asciiTheme="minorHAnsi" w:hAnsiTheme="minorHAnsi" w:cstheme="minorHAnsi"/>
          <w:sz w:val="22"/>
        </w:rPr>
        <w:t xml:space="preserve"> (DCOC)</w:t>
      </w:r>
      <w:r w:rsidRPr="00DA6ED6">
        <w:rPr>
          <w:rFonts w:asciiTheme="minorHAnsi" w:hAnsiTheme="minorHAnsi" w:cstheme="minorHAnsi"/>
          <w:sz w:val="22"/>
        </w:rPr>
        <w:t>, PIs, site investigators, site awardees, clinics, and DCOC. The data management plan contents will be consistent with those described in the Good Clinical Data Management Practices (GCDMP). The DCOC will provide the data management plan components that document operations performed on the data to the PIs for review and approval prior to implementation.</w:t>
      </w:r>
    </w:p>
    <w:p w14:paraId="056714EF" w14:textId="3A8097AB"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Data collection is the responsibility of the trial staff at the individual sites under the supervision of the site investigator. The site investigator is responsible for ensuring the accuracy, completeness, legibility, and timeliness of the data reported. All source documents must be completed using standard good documentation practices (i.e., the ALCOA-C method [attributable, legible, contemporaneous, original, accurate</w:t>
      </w:r>
      <w:r w:rsidR="00DE3103">
        <w:rPr>
          <w:rFonts w:asciiTheme="minorHAnsi" w:hAnsiTheme="minorHAnsi" w:cstheme="minorHAnsi"/>
          <w:sz w:val="22"/>
        </w:rPr>
        <w:t>,</w:t>
      </w:r>
      <w:r w:rsidRPr="00DA6ED6">
        <w:rPr>
          <w:rFonts w:asciiTheme="minorHAnsi" w:hAnsiTheme="minorHAnsi" w:cstheme="minorHAnsi"/>
          <w:sz w:val="22"/>
        </w:rPr>
        <w:t xml:space="preserve"> and complete]).</w:t>
      </w:r>
    </w:p>
    <w:p w14:paraId="5E9AD902" w14:textId="77777777"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It is best practice for site coordinators to use hardcopies of any data recorded on paper case-report forms or trial visit worksheets/assessment forms as source document worksheets for recording data for each participant consented. Data recorded in EDC derived from source documents must be consistent with the data recorded on the source documents. </w:t>
      </w:r>
    </w:p>
    <w:p w14:paraId="21694794" w14:textId="343556DB" w:rsidR="00012311" w:rsidRPr="00DA6ED6" w:rsidRDefault="00517904"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szCs w:val="24"/>
        </w:rPr>
        <w:t>Site personnel will enter data (including demographics and intervention-specific questionnaires) into an EDC system that complies with HIPAA regulations, provided by the DCOC. The EDC system includes password protection and internal quality checks, such as automatic range checks, to identify data that appear inconsistent, incomplete, or inaccurate. Study personnel will enter clinical data directly from the source documents.</w:t>
      </w:r>
      <w:r w:rsidR="00D51ECF">
        <w:rPr>
          <w:rFonts w:asciiTheme="minorHAnsi" w:hAnsiTheme="minorHAnsi" w:cstheme="minorHAnsi"/>
          <w:szCs w:val="24"/>
        </w:rPr>
        <w:t xml:space="preserve"> </w:t>
      </w:r>
      <w:r w:rsidR="00D51ECF" w:rsidRPr="00C43A8C">
        <w:rPr>
          <w:rFonts w:asciiTheme="minorHAnsi" w:hAnsiTheme="minorHAnsi" w:cstheme="minorHAnsi"/>
          <w:szCs w:val="24"/>
        </w:rPr>
        <w:t>Data will be de-identified before sharing externally</w:t>
      </w:r>
      <w:r w:rsidR="00D51ECF">
        <w:rPr>
          <w:rFonts w:asciiTheme="minorHAnsi" w:hAnsiTheme="minorHAnsi" w:cstheme="minorHAnsi"/>
          <w:szCs w:val="24"/>
        </w:rPr>
        <w:t>; data sent from the individual sites to the DCOC will be coded information and have no identifiers.</w:t>
      </w:r>
    </w:p>
    <w:p w14:paraId="5EEBCC9C" w14:textId="3AD917E4" w:rsidR="00012311" w:rsidRPr="00DA6ED6" w:rsidRDefault="00012311" w:rsidP="008E355D">
      <w:pPr>
        <w:pStyle w:val="Heading4"/>
        <w:keepNext/>
        <w:spacing w:line="276" w:lineRule="auto"/>
        <w:rPr>
          <w:rFonts w:asciiTheme="minorHAnsi" w:eastAsia="Times New Roman" w:hAnsiTheme="minorHAnsi" w:cstheme="minorHAnsi"/>
          <w:sz w:val="24"/>
          <w:szCs w:val="24"/>
        </w:rPr>
      </w:pPr>
      <w:r w:rsidRPr="00DA6ED6">
        <w:rPr>
          <w:rFonts w:asciiTheme="minorHAnsi" w:eastAsia="Times New Roman" w:hAnsiTheme="minorHAnsi" w:cstheme="minorHAnsi"/>
          <w:sz w:val="24"/>
          <w:szCs w:val="24"/>
        </w:rPr>
        <w:t>10.1.</w:t>
      </w:r>
      <w:r w:rsidR="0010567F">
        <w:rPr>
          <w:rFonts w:asciiTheme="minorHAnsi" w:eastAsia="Times New Roman" w:hAnsiTheme="minorHAnsi" w:cstheme="minorHAnsi"/>
          <w:sz w:val="24"/>
          <w:szCs w:val="24"/>
        </w:rPr>
        <w:t>10</w:t>
      </w:r>
      <w:r w:rsidRPr="00DA6ED6">
        <w:rPr>
          <w:rFonts w:asciiTheme="minorHAnsi" w:eastAsia="Times New Roman" w:hAnsiTheme="minorHAnsi" w:cstheme="minorHAnsi"/>
          <w:sz w:val="24"/>
          <w:szCs w:val="24"/>
        </w:rPr>
        <w:t>.2 Study Records Retention</w:t>
      </w:r>
    </w:p>
    <w:p w14:paraId="61D0F07A" w14:textId="599BD0E1"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Throughout the course of the trial, all sites will retain the source documents on site in accordance with current site-specific medical record storage procedures.</w:t>
      </w:r>
    </w:p>
    <w:p w14:paraId="17156054" w14:textId="4168290A" w:rsidR="00012311"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Sites must retain all trial documents in accordance with local and/or federal regulations, whichever is most stringent. Sites will not destroy any records without the written consent of the DCOC. The DCOC will inform all site investigators when they no longer need to retain these documents.</w:t>
      </w:r>
    </w:p>
    <w:p w14:paraId="2A1D4052" w14:textId="3576649D" w:rsidR="00012311" w:rsidRPr="00DA6ED6" w:rsidRDefault="00012311">
      <w:pPr>
        <w:pStyle w:val="Heading3"/>
        <w:rPr>
          <w:rFonts w:asciiTheme="minorHAnsi" w:eastAsia="Times New Roman" w:hAnsiTheme="minorHAnsi" w:cstheme="minorHAnsi"/>
          <w:sz w:val="24"/>
          <w:szCs w:val="24"/>
        </w:rPr>
      </w:pPr>
      <w:bookmarkStart w:id="81" w:name="_Toc161824410"/>
      <w:r w:rsidRPr="00DA6ED6">
        <w:rPr>
          <w:rFonts w:asciiTheme="minorHAnsi" w:eastAsia="Times New Roman" w:hAnsiTheme="minorHAnsi" w:cstheme="minorHAnsi"/>
          <w:sz w:val="24"/>
          <w:szCs w:val="24"/>
        </w:rPr>
        <w:t>10.1.1</w:t>
      </w:r>
      <w:r w:rsidR="0010567F">
        <w:rPr>
          <w:rFonts w:asciiTheme="minorHAnsi" w:eastAsia="Times New Roman" w:hAnsiTheme="minorHAnsi" w:cstheme="minorHAnsi"/>
          <w:sz w:val="24"/>
          <w:szCs w:val="24"/>
        </w:rPr>
        <w:t>1</w:t>
      </w:r>
      <w:r w:rsidRPr="00DA6ED6">
        <w:rPr>
          <w:rFonts w:asciiTheme="minorHAnsi" w:eastAsia="Times New Roman" w:hAnsiTheme="minorHAnsi" w:cstheme="minorHAnsi"/>
          <w:sz w:val="24"/>
          <w:szCs w:val="24"/>
        </w:rPr>
        <w:t xml:space="preserve"> Protocol Deviations</w:t>
      </w:r>
      <w:bookmarkEnd w:id="81"/>
    </w:p>
    <w:p w14:paraId="21F4EE87" w14:textId="4D113E84" w:rsidR="00517904"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Protocol deviations are any instances in which study team members and site personnel (e.g., site investigator, site coordinator, etc.) do not follow the study procedures as written in the protocol. Protocol deviations are not allowed unless the DCOC or Operational PI gives specific written permission for the deviation. Anyone who receives written permission for a protocol deviation must keep this with other study documentation. Sites must record all deviations in the trial source documents. Whenever a deviation occurs, the DCOC will conduct an assessment (which they do not need to write) of the severity and risk of the deviation. Depending on the results of the assessment, the DCOC will request/ensure that there is either a corrective action or a simple one-time correction, as appropriate. A corrective action institutes a process designed to keep the specific problem from </w:t>
      </w:r>
      <w:r w:rsidRPr="00DA6ED6">
        <w:rPr>
          <w:rFonts w:asciiTheme="minorHAnsi" w:hAnsiTheme="minorHAnsi" w:cstheme="minorHAnsi"/>
          <w:sz w:val="22"/>
        </w:rPr>
        <w:lastRenderedPageBreak/>
        <w:t>reoccurring. Typically, assessors will determine the root cause of the problem to develop the most appropriate corrective action plan.</w:t>
      </w:r>
    </w:p>
    <w:p w14:paraId="3F396068" w14:textId="54FBEBCB" w:rsidR="00012311" w:rsidRPr="00DA6ED6" w:rsidRDefault="00517904"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We will provide the specific methods for handling deviations in the trial-specific MOP and/or trial-specific SOPs. </w:t>
      </w:r>
    </w:p>
    <w:p w14:paraId="17344EB9" w14:textId="56B6605B" w:rsidR="00012311" w:rsidRPr="00DA6ED6" w:rsidRDefault="00012311">
      <w:pPr>
        <w:pStyle w:val="Heading3"/>
        <w:rPr>
          <w:rFonts w:asciiTheme="minorHAnsi" w:eastAsia="Times New Roman" w:hAnsiTheme="minorHAnsi" w:cstheme="minorHAnsi"/>
          <w:sz w:val="24"/>
          <w:szCs w:val="24"/>
        </w:rPr>
      </w:pPr>
      <w:bookmarkStart w:id="82" w:name="_Toc161824411"/>
      <w:r w:rsidRPr="00DA6ED6">
        <w:rPr>
          <w:rFonts w:asciiTheme="minorHAnsi" w:eastAsia="Times New Roman" w:hAnsiTheme="minorHAnsi" w:cstheme="minorHAnsi"/>
          <w:sz w:val="24"/>
          <w:szCs w:val="24"/>
        </w:rPr>
        <w:t>10.1.1</w:t>
      </w:r>
      <w:r w:rsidR="0010567F">
        <w:rPr>
          <w:rFonts w:asciiTheme="minorHAnsi" w:eastAsia="Times New Roman" w:hAnsiTheme="minorHAnsi" w:cstheme="minorHAnsi"/>
          <w:sz w:val="24"/>
          <w:szCs w:val="24"/>
        </w:rPr>
        <w:t>2</w:t>
      </w:r>
      <w:r w:rsidRPr="00DA6ED6">
        <w:rPr>
          <w:rFonts w:asciiTheme="minorHAnsi" w:eastAsia="Times New Roman" w:hAnsiTheme="minorHAnsi" w:cstheme="minorHAnsi"/>
          <w:sz w:val="24"/>
          <w:szCs w:val="24"/>
        </w:rPr>
        <w:t xml:space="preserve"> Publication and Data Sharing Policy</w:t>
      </w:r>
      <w:bookmarkEnd w:id="82"/>
    </w:p>
    <w:p w14:paraId="6811AE2B" w14:textId="5F82C25B" w:rsidR="001F3E79" w:rsidRPr="00DA6ED6" w:rsidRDefault="001F3E79" w:rsidP="008E355D">
      <w:pPr>
        <w:spacing w:after="120" w:line="259" w:lineRule="auto"/>
        <w:jc w:val="both"/>
        <w:rPr>
          <w:rFonts w:asciiTheme="minorHAnsi" w:hAnsiTheme="minorHAnsi" w:cstheme="minorHAnsi"/>
          <w:sz w:val="22"/>
        </w:rPr>
      </w:pPr>
      <w:r w:rsidRPr="00DA6ED6">
        <w:rPr>
          <w:rFonts w:asciiTheme="minorHAnsi" w:hAnsiTheme="minorHAnsi" w:cstheme="minorHAnsi"/>
          <w:sz w:val="22"/>
        </w:rPr>
        <w:t xml:space="preserve">We will conduct this trial in accordance with the following publication and </w:t>
      </w:r>
      <w:r w:rsidR="00DE3103" w:rsidRPr="00DA6ED6">
        <w:rPr>
          <w:rFonts w:asciiTheme="minorHAnsi" w:hAnsiTheme="minorHAnsi" w:cstheme="minorHAnsi"/>
          <w:sz w:val="22"/>
        </w:rPr>
        <w:t>data</w:t>
      </w:r>
      <w:r w:rsidR="00DE3103">
        <w:rPr>
          <w:rFonts w:asciiTheme="minorHAnsi" w:hAnsiTheme="minorHAnsi" w:cstheme="minorHAnsi"/>
          <w:sz w:val="22"/>
        </w:rPr>
        <w:t>-</w:t>
      </w:r>
      <w:r w:rsidRPr="00DA6ED6">
        <w:rPr>
          <w:rFonts w:asciiTheme="minorHAnsi" w:hAnsiTheme="minorHAnsi" w:cstheme="minorHAnsi"/>
          <w:sz w:val="22"/>
        </w:rPr>
        <w:t>sharing policies and regulations:</w:t>
      </w:r>
    </w:p>
    <w:p w14:paraId="09538DD4" w14:textId="77777777" w:rsidR="001F3E79" w:rsidRPr="00DA6ED6" w:rsidRDefault="001F3E79" w:rsidP="0074252D">
      <w:pPr>
        <w:numPr>
          <w:ilvl w:val="0"/>
          <w:numId w:val="36"/>
        </w:numPr>
        <w:spacing w:after="120" w:line="259" w:lineRule="auto"/>
        <w:rPr>
          <w:rFonts w:asciiTheme="minorHAnsi" w:hAnsiTheme="minorHAnsi" w:cstheme="minorHAnsi"/>
          <w:sz w:val="22"/>
        </w:rPr>
      </w:pPr>
      <w:r w:rsidRPr="00DA6ED6">
        <w:rPr>
          <w:rFonts w:asciiTheme="minorHAnsi" w:hAnsiTheme="minorHAnsi" w:cstheme="minorHAnsi"/>
          <w:b/>
          <w:bCs/>
          <w:sz w:val="22"/>
        </w:rPr>
        <w:t>NIH Public Access Policy</w:t>
      </w:r>
      <w:r w:rsidRPr="00DA6ED6">
        <w:rPr>
          <w:rFonts w:asciiTheme="minorHAnsi" w:hAnsiTheme="minorHAnsi" w:cstheme="minorHAnsi"/>
          <w:sz w:val="22"/>
        </w:rPr>
        <w:t>, which ensures that the public has access to the published results of NIH-funded research. It requires scientists to submit final peer-reviewed journal manuscripts that arise from NIH funds to the digital archive PubMed Central upon acceptance for publication.</w:t>
      </w:r>
    </w:p>
    <w:p w14:paraId="6574A833" w14:textId="77777777" w:rsidR="001F3E79" w:rsidRPr="00DA6ED6" w:rsidRDefault="001F3E79" w:rsidP="0074252D">
      <w:pPr>
        <w:numPr>
          <w:ilvl w:val="0"/>
          <w:numId w:val="36"/>
        </w:numPr>
        <w:spacing w:after="120" w:line="259" w:lineRule="auto"/>
        <w:rPr>
          <w:rFonts w:asciiTheme="minorHAnsi" w:hAnsiTheme="minorHAnsi" w:cstheme="minorHAnsi"/>
          <w:sz w:val="22"/>
        </w:rPr>
      </w:pPr>
      <w:r w:rsidRPr="00DA6ED6">
        <w:rPr>
          <w:rFonts w:asciiTheme="minorHAnsi" w:hAnsiTheme="minorHAnsi" w:cstheme="minorHAnsi"/>
          <w:b/>
          <w:bCs/>
          <w:sz w:val="22"/>
        </w:rPr>
        <w:t>ECHO ISPCTN Publications and Presentations Policy</w:t>
      </w:r>
      <w:r w:rsidRPr="00DA6ED6">
        <w:rPr>
          <w:rFonts w:asciiTheme="minorHAnsi" w:hAnsiTheme="minorHAnsi" w:cstheme="minorHAnsi"/>
          <w:sz w:val="22"/>
        </w:rPr>
        <w:t xml:space="preserve">, which ensures accurate, responsible, and efficient communication of findings from ECHO ISPCTN clinical trials. The ECHO ISPCTN Steering Committee has approved and ratified the ECHO ISPCTN Publications and Presentations Policy, which includes representatives from all site awardees, as well as representatives from the NIH and the DCOC. </w:t>
      </w:r>
    </w:p>
    <w:p w14:paraId="4CBCD9FC" w14:textId="54EE8509" w:rsidR="00012311" w:rsidRPr="00DA6ED6" w:rsidRDefault="001F3E79" w:rsidP="008E355D">
      <w:pPr>
        <w:pStyle w:val="NormalWeb"/>
        <w:spacing w:line="259" w:lineRule="auto"/>
        <w:jc w:val="both"/>
        <w:rPr>
          <w:rFonts w:asciiTheme="minorHAnsi" w:hAnsiTheme="minorHAnsi" w:cstheme="minorHAnsi"/>
          <w:szCs w:val="24"/>
        </w:rPr>
      </w:pPr>
      <w:r w:rsidRPr="00DA6ED6">
        <w:rPr>
          <w:rFonts w:asciiTheme="minorHAnsi" w:hAnsiTheme="minorHAnsi" w:cstheme="minorHAnsi"/>
          <w:b/>
          <w:szCs w:val="24"/>
        </w:rPr>
        <w:t>NIH Data Sharing Policy and the policy</w:t>
      </w:r>
      <w:r w:rsidRPr="00DA6ED6">
        <w:rPr>
          <w:rFonts w:asciiTheme="minorHAnsi" w:hAnsiTheme="minorHAnsi" w:cstheme="minorHAnsi"/>
          <w:szCs w:val="24"/>
        </w:rPr>
        <w:t xml:space="preserve"> </w:t>
      </w:r>
      <w:r w:rsidRPr="00DA6ED6">
        <w:rPr>
          <w:rFonts w:asciiTheme="minorHAnsi" w:hAnsiTheme="minorHAnsi" w:cstheme="minorHAnsi"/>
          <w:b/>
          <w:szCs w:val="24"/>
        </w:rPr>
        <w:t>on the Dissemination of NIH-Funded Clinical Trial Information and the Clinical Trials Registration and Results Information Submission Rule.</w:t>
      </w:r>
      <w:r w:rsidRPr="00DA6ED6">
        <w:rPr>
          <w:rFonts w:asciiTheme="minorHAnsi" w:hAnsiTheme="minorHAnsi" w:cstheme="minorHAnsi"/>
          <w:szCs w:val="24"/>
        </w:rPr>
        <w:t xml:space="preserve"> We will register this trial at ClinicalTrials.gov, and we will submit trial results to ClinicalTrials.gov. In addition, we will make every attempt to publish results in peer</w:t>
      </w:r>
      <w:r w:rsidRPr="00DA6ED6">
        <w:rPr>
          <w:rFonts w:asciiTheme="minorHAnsi" w:hAnsiTheme="minorHAnsi" w:cstheme="minorHAnsi"/>
          <w:szCs w:val="24"/>
        </w:rPr>
        <w:noBreakHyphen/>
        <w:t>reviewed journals. Other researchers m</w:t>
      </w:r>
      <w:r w:rsidR="00DE3103">
        <w:rPr>
          <w:rFonts w:asciiTheme="minorHAnsi" w:hAnsiTheme="minorHAnsi" w:cstheme="minorHAnsi"/>
          <w:szCs w:val="24"/>
        </w:rPr>
        <w:t>a</w:t>
      </w:r>
      <w:r w:rsidRPr="00DA6ED6">
        <w:rPr>
          <w:rFonts w:asciiTheme="minorHAnsi" w:hAnsiTheme="minorHAnsi" w:cstheme="minorHAnsi"/>
          <w:szCs w:val="24"/>
        </w:rPr>
        <w:t>y request data from this trial.</w:t>
      </w:r>
    </w:p>
    <w:p w14:paraId="04037D08" w14:textId="0FB7ADAE" w:rsidR="00012311" w:rsidRPr="00DA6ED6" w:rsidRDefault="00012311">
      <w:pPr>
        <w:pStyle w:val="Heading3"/>
        <w:rPr>
          <w:rFonts w:asciiTheme="minorHAnsi" w:eastAsia="Times New Roman" w:hAnsiTheme="minorHAnsi" w:cstheme="minorHAnsi"/>
          <w:sz w:val="24"/>
          <w:szCs w:val="24"/>
        </w:rPr>
      </w:pPr>
      <w:bookmarkStart w:id="83" w:name="_Toc161824412"/>
      <w:r w:rsidRPr="00DA6ED6">
        <w:rPr>
          <w:rFonts w:asciiTheme="minorHAnsi" w:eastAsia="Times New Roman" w:hAnsiTheme="minorHAnsi" w:cstheme="minorHAnsi"/>
          <w:sz w:val="24"/>
          <w:szCs w:val="24"/>
        </w:rPr>
        <w:t>10.1.1</w:t>
      </w:r>
      <w:r w:rsidR="0010567F">
        <w:rPr>
          <w:rFonts w:asciiTheme="minorHAnsi" w:eastAsia="Times New Roman" w:hAnsiTheme="minorHAnsi" w:cstheme="minorHAnsi"/>
          <w:sz w:val="24"/>
          <w:szCs w:val="24"/>
        </w:rPr>
        <w:t>3</w:t>
      </w:r>
      <w:r w:rsidRPr="00DA6ED6">
        <w:rPr>
          <w:rFonts w:asciiTheme="minorHAnsi" w:eastAsia="Times New Roman" w:hAnsiTheme="minorHAnsi" w:cstheme="minorHAnsi"/>
          <w:sz w:val="24"/>
          <w:szCs w:val="24"/>
        </w:rPr>
        <w:t xml:space="preserve"> Conflict of Interest Policy</w:t>
      </w:r>
      <w:bookmarkEnd w:id="83"/>
    </w:p>
    <w:p w14:paraId="79E83013" w14:textId="018355A1" w:rsidR="00012311" w:rsidRPr="00DA6ED6" w:rsidRDefault="001F3E79" w:rsidP="008E355D">
      <w:pPr>
        <w:spacing w:after="120" w:line="259" w:lineRule="auto"/>
        <w:jc w:val="both"/>
        <w:rPr>
          <w:rFonts w:asciiTheme="minorHAnsi" w:hAnsiTheme="minorHAnsi" w:cstheme="minorHAnsi"/>
          <w:sz w:val="22"/>
        </w:rPr>
      </w:pPr>
      <w:bookmarkStart w:id="84" w:name="_Hlk146199549"/>
      <w:r w:rsidRPr="00DA6ED6">
        <w:rPr>
          <w:rFonts w:asciiTheme="minorHAnsi" w:hAnsiTheme="minorHAnsi" w:cstheme="minorHAnsi"/>
          <w:sz w:val="22"/>
        </w:rPr>
        <w:t>The independence of this trial from any actual or perceived influence, such as by the pharmaceutical industry, is critical. Therefore, we will disclose and manage any actual conflict of interest of persons who have a role in the design, conduct, analysis, publication, or any aspect of this trial. Furthermore, persons who have a perceived conflict of interest will be required to have such conflicts managed in a way that is appropriate to their participation in the design and conduct of this trial. The trial leadership</w:t>
      </w:r>
      <w:r w:rsidR="00DE3103">
        <w:rPr>
          <w:rFonts w:asciiTheme="minorHAnsi" w:hAnsiTheme="minorHAnsi" w:cstheme="minorHAnsi"/>
          <w:sz w:val="22"/>
        </w:rPr>
        <w:t>,</w:t>
      </w:r>
      <w:r w:rsidRPr="00DA6ED6">
        <w:rPr>
          <w:rFonts w:asciiTheme="minorHAnsi" w:hAnsiTheme="minorHAnsi" w:cstheme="minorHAnsi"/>
          <w:sz w:val="22"/>
        </w:rPr>
        <w:t xml:space="preserve"> in conjunction with the NIH ECHO office</w:t>
      </w:r>
      <w:r w:rsidR="00DE3103">
        <w:rPr>
          <w:rFonts w:asciiTheme="minorHAnsi" w:hAnsiTheme="minorHAnsi" w:cstheme="minorHAnsi"/>
          <w:sz w:val="22"/>
        </w:rPr>
        <w:t>,</w:t>
      </w:r>
      <w:r w:rsidRPr="00DA6ED6">
        <w:rPr>
          <w:rFonts w:asciiTheme="minorHAnsi" w:hAnsiTheme="minorHAnsi" w:cstheme="minorHAnsi"/>
          <w:sz w:val="22"/>
        </w:rPr>
        <w:t xml:space="preserve"> has established policies and procedures for all trial group members to disclose all conflicts of interest and will establish a mechanism for the management of all reported dualities of interest.</w:t>
      </w:r>
      <w:bookmarkEnd w:id="84"/>
    </w:p>
    <w:p w14:paraId="5B894C53" w14:textId="77777777" w:rsidR="00012311" w:rsidRPr="00DA6ED6" w:rsidRDefault="00012311">
      <w:pPr>
        <w:pStyle w:val="Heading2"/>
        <w:rPr>
          <w:rFonts w:asciiTheme="minorHAnsi" w:eastAsia="Times New Roman" w:hAnsiTheme="minorHAnsi" w:cstheme="minorHAnsi"/>
          <w:sz w:val="24"/>
          <w:szCs w:val="24"/>
        </w:rPr>
      </w:pPr>
      <w:bookmarkStart w:id="85" w:name="_Toc161824413"/>
      <w:r w:rsidRPr="00DA6ED6">
        <w:rPr>
          <w:rFonts w:asciiTheme="minorHAnsi" w:eastAsia="Times New Roman" w:hAnsiTheme="minorHAnsi" w:cstheme="minorHAnsi"/>
          <w:sz w:val="24"/>
          <w:szCs w:val="24"/>
        </w:rPr>
        <w:t>10.2 Additional Considerations</w:t>
      </w:r>
      <w:bookmarkEnd w:id="85"/>
    </w:p>
    <w:p w14:paraId="3D41FD12" w14:textId="0883FE7E" w:rsidR="00012311" w:rsidRPr="00DA6ED6" w:rsidRDefault="00912DFE" w:rsidP="008E355D">
      <w:pPr>
        <w:spacing w:after="120" w:line="259" w:lineRule="auto"/>
        <w:rPr>
          <w:rFonts w:asciiTheme="minorHAnsi" w:hAnsiTheme="minorHAnsi" w:cstheme="minorHAnsi"/>
          <w:sz w:val="22"/>
        </w:rPr>
      </w:pPr>
      <w:r w:rsidRPr="00DA6ED6">
        <w:rPr>
          <w:rFonts w:asciiTheme="minorHAnsi" w:hAnsiTheme="minorHAnsi" w:cstheme="minorHAnsi"/>
          <w:sz w:val="22"/>
        </w:rPr>
        <w:t>N/A</w:t>
      </w:r>
    </w:p>
    <w:p w14:paraId="27966B1D" w14:textId="77777777" w:rsidR="00012311" w:rsidRPr="00DA6ED6" w:rsidRDefault="00012311">
      <w:pPr>
        <w:pStyle w:val="Heading2"/>
        <w:rPr>
          <w:rFonts w:asciiTheme="minorHAnsi" w:eastAsia="Times New Roman" w:hAnsiTheme="minorHAnsi" w:cstheme="minorHAnsi"/>
          <w:sz w:val="24"/>
          <w:szCs w:val="24"/>
        </w:rPr>
      </w:pPr>
      <w:bookmarkStart w:id="86" w:name="_Toc161824414"/>
      <w:r w:rsidRPr="00DA6ED6">
        <w:rPr>
          <w:rFonts w:asciiTheme="minorHAnsi" w:eastAsia="Times New Roman" w:hAnsiTheme="minorHAnsi" w:cstheme="minorHAnsi"/>
          <w:sz w:val="24"/>
          <w:szCs w:val="24"/>
        </w:rPr>
        <w:t>10.3 Abbreviations</w:t>
      </w:r>
      <w:bookmarkEnd w:id="86"/>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9"/>
        <w:gridCol w:w="5055"/>
      </w:tblGrid>
      <w:tr w:rsidR="00012311" w:rsidRPr="008E355D" w14:paraId="2EED62B8"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50980DA1"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AE</w:t>
            </w:r>
          </w:p>
        </w:tc>
        <w:tc>
          <w:tcPr>
            <w:tcW w:w="0" w:type="auto"/>
            <w:tcBorders>
              <w:top w:val="outset" w:sz="6" w:space="0" w:color="auto"/>
              <w:left w:val="outset" w:sz="6" w:space="0" w:color="auto"/>
              <w:bottom w:val="outset" w:sz="6" w:space="0" w:color="auto"/>
              <w:right w:val="outset" w:sz="6" w:space="0" w:color="auto"/>
            </w:tcBorders>
            <w:hideMark/>
          </w:tcPr>
          <w:p w14:paraId="744FA80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Adverse Event</w:t>
            </w:r>
          </w:p>
        </w:tc>
      </w:tr>
      <w:tr w:rsidR="00012311" w:rsidRPr="008E355D" w14:paraId="2073E373"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3F0E869"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ANCOVA</w:t>
            </w:r>
          </w:p>
        </w:tc>
        <w:tc>
          <w:tcPr>
            <w:tcW w:w="0" w:type="auto"/>
            <w:tcBorders>
              <w:top w:val="outset" w:sz="6" w:space="0" w:color="auto"/>
              <w:left w:val="outset" w:sz="6" w:space="0" w:color="auto"/>
              <w:bottom w:val="outset" w:sz="6" w:space="0" w:color="auto"/>
              <w:right w:val="outset" w:sz="6" w:space="0" w:color="auto"/>
            </w:tcBorders>
            <w:hideMark/>
          </w:tcPr>
          <w:p w14:paraId="2C10ED7F"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Analysis of Covariance</w:t>
            </w:r>
          </w:p>
        </w:tc>
      </w:tr>
      <w:tr w:rsidR="00012311" w:rsidRPr="008E355D" w14:paraId="1CF812D1"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18E9831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CFR</w:t>
            </w:r>
          </w:p>
        </w:tc>
        <w:tc>
          <w:tcPr>
            <w:tcW w:w="0" w:type="auto"/>
            <w:tcBorders>
              <w:top w:val="outset" w:sz="6" w:space="0" w:color="auto"/>
              <w:left w:val="outset" w:sz="6" w:space="0" w:color="auto"/>
              <w:bottom w:val="outset" w:sz="6" w:space="0" w:color="auto"/>
              <w:right w:val="outset" w:sz="6" w:space="0" w:color="auto"/>
            </w:tcBorders>
            <w:hideMark/>
          </w:tcPr>
          <w:p w14:paraId="51574B7E"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Code of Federal Regulations</w:t>
            </w:r>
          </w:p>
        </w:tc>
      </w:tr>
      <w:tr w:rsidR="00012311" w:rsidRPr="008E355D" w14:paraId="377FFA29"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73F6A0EF"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CLIA</w:t>
            </w:r>
          </w:p>
        </w:tc>
        <w:tc>
          <w:tcPr>
            <w:tcW w:w="0" w:type="auto"/>
            <w:tcBorders>
              <w:top w:val="outset" w:sz="6" w:space="0" w:color="auto"/>
              <w:left w:val="outset" w:sz="6" w:space="0" w:color="auto"/>
              <w:bottom w:val="outset" w:sz="6" w:space="0" w:color="auto"/>
              <w:right w:val="outset" w:sz="6" w:space="0" w:color="auto"/>
            </w:tcBorders>
            <w:hideMark/>
          </w:tcPr>
          <w:p w14:paraId="5788D5D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Clinical Laboratory Improvement Amendments</w:t>
            </w:r>
          </w:p>
        </w:tc>
      </w:tr>
      <w:tr w:rsidR="00012311" w:rsidRPr="008E355D" w14:paraId="16698378"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43ACD00F"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CMP</w:t>
            </w:r>
          </w:p>
        </w:tc>
        <w:tc>
          <w:tcPr>
            <w:tcW w:w="0" w:type="auto"/>
            <w:tcBorders>
              <w:top w:val="outset" w:sz="6" w:space="0" w:color="auto"/>
              <w:left w:val="outset" w:sz="6" w:space="0" w:color="auto"/>
              <w:bottom w:val="outset" w:sz="6" w:space="0" w:color="auto"/>
              <w:right w:val="outset" w:sz="6" w:space="0" w:color="auto"/>
            </w:tcBorders>
            <w:hideMark/>
          </w:tcPr>
          <w:p w14:paraId="57B6AF22"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Clinical Monitoring Plan</w:t>
            </w:r>
          </w:p>
        </w:tc>
      </w:tr>
      <w:tr w:rsidR="00012311" w:rsidRPr="008E355D" w14:paraId="7DD2E8E4"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8E55D72"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COC</w:t>
            </w:r>
          </w:p>
        </w:tc>
        <w:tc>
          <w:tcPr>
            <w:tcW w:w="0" w:type="auto"/>
            <w:tcBorders>
              <w:top w:val="outset" w:sz="6" w:space="0" w:color="auto"/>
              <w:left w:val="outset" w:sz="6" w:space="0" w:color="auto"/>
              <w:bottom w:val="outset" w:sz="6" w:space="0" w:color="auto"/>
              <w:right w:val="outset" w:sz="6" w:space="0" w:color="auto"/>
            </w:tcBorders>
            <w:hideMark/>
          </w:tcPr>
          <w:p w14:paraId="423EC9DD"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Certificate of Confidentiality</w:t>
            </w:r>
          </w:p>
        </w:tc>
      </w:tr>
      <w:tr w:rsidR="00012311" w:rsidRPr="008E355D" w14:paraId="47F0967A"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1F3D6938"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CONSORT</w:t>
            </w:r>
          </w:p>
        </w:tc>
        <w:tc>
          <w:tcPr>
            <w:tcW w:w="0" w:type="auto"/>
            <w:tcBorders>
              <w:top w:val="outset" w:sz="6" w:space="0" w:color="auto"/>
              <w:left w:val="outset" w:sz="6" w:space="0" w:color="auto"/>
              <w:bottom w:val="outset" w:sz="6" w:space="0" w:color="auto"/>
              <w:right w:val="outset" w:sz="6" w:space="0" w:color="auto"/>
            </w:tcBorders>
            <w:hideMark/>
          </w:tcPr>
          <w:p w14:paraId="11FA3C86"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Consolidated Standards of Reporting Trials</w:t>
            </w:r>
          </w:p>
        </w:tc>
      </w:tr>
      <w:tr w:rsidR="00012311" w:rsidRPr="008E355D" w14:paraId="14D516AC"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73C9B031"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lastRenderedPageBreak/>
              <w:t>CRF</w:t>
            </w:r>
          </w:p>
        </w:tc>
        <w:tc>
          <w:tcPr>
            <w:tcW w:w="0" w:type="auto"/>
            <w:tcBorders>
              <w:top w:val="outset" w:sz="6" w:space="0" w:color="auto"/>
              <w:left w:val="outset" w:sz="6" w:space="0" w:color="auto"/>
              <w:bottom w:val="outset" w:sz="6" w:space="0" w:color="auto"/>
              <w:right w:val="outset" w:sz="6" w:space="0" w:color="auto"/>
            </w:tcBorders>
            <w:hideMark/>
          </w:tcPr>
          <w:p w14:paraId="1B793AE5"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Case Report Form</w:t>
            </w:r>
          </w:p>
        </w:tc>
      </w:tr>
      <w:tr w:rsidR="00012311" w:rsidRPr="008E355D" w14:paraId="6AFD44F0"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4DD36FCB"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DCC</w:t>
            </w:r>
          </w:p>
        </w:tc>
        <w:tc>
          <w:tcPr>
            <w:tcW w:w="0" w:type="auto"/>
            <w:tcBorders>
              <w:top w:val="outset" w:sz="6" w:space="0" w:color="auto"/>
              <w:left w:val="outset" w:sz="6" w:space="0" w:color="auto"/>
              <w:bottom w:val="outset" w:sz="6" w:space="0" w:color="auto"/>
              <w:right w:val="outset" w:sz="6" w:space="0" w:color="auto"/>
            </w:tcBorders>
            <w:hideMark/>
          </w:tcPr>
          <w:p w14:paraId="4374982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Data Coordinating Center</w:t>
            </w:r>
          </w:p>
        </w:tc>
      </w:tr>
      <w:tr w:rsidR="00012311" w:rsidRPr="008E355D" w14:paraId="61E70ED0"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114A9D4E"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DHHS</w:t>
            </w:r>
          </w:p>
        </w:tc>
        <w:tc>
          <w:tcPr>
            <w:tcW w:w="0" w:type="auto"/>
            <w:tcBorders>
              <w:top w:val="outset" w:sz="6" w:space="0" w:color="auto"/>
              <w:left w:val="outset" w:sz="6" w:space="0" w:color="auto"/>
              <w:bottom w:val="outset" w:sz="6" w:space="0" w:color="auto"/>
              <w:right w:val="outset" w:sz="6" w:space="0" w:color="auto"/>
            </w:tcBorders>
            <w:hideMark/>
          </w:tcPr>
          <w:p w14:paraId="7681856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Department of Health and Human Services</w:t>
            </w:r>
          </w:p>
        </w:tc>
      </w:tr>
      <w:tr w:rsidR="00012311" w:rsidRPr="008E355D" w14:paraId="4F669979"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78303878"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DSMB</w:t>
            </w:r>
          </w:p>
        </w:tc>
        <w:tc>
          <w:tcPr>
            <w:tcW w:w="0" w:type="auto"/>
            <w:tcBorders>
              <w:top w:val="outset" w:sz="6" w:space="0" w:color="auto"/>
              <w:left w:val="outset" w:sz="6" w:space="0" w:color="auto"/>
              <w:bottom w:val="outset" w:sz="6" w:space="0" w:color="auto"/>
              <w:right w:val="outset" w:sz="6" w:space="0" w:color="auto"/>
            </w:tcBorders>
            <w:hideMark/>
          </w:tcPr>
          <w:p w14:paraId="6CF35DE9"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Data Safety Monitoring Board</w:t>
            </w:r>
          </w:p>
        </w:tc>
      </w:tr>
      <w:tr w:rsidR="00012311" w:rsidRPr="008E355D" w14:paraId="6CE3695A" w14:textId="77777777">
        <w:tc>
          <w:tcPr>
            <w:tcW w:w="0" w:type="auto"/>
            <w:tcBorders>
              <w:top w:val="outset" w:sz="6" w:space="0" w:color="auto"/>
              <w:left w:val="outset" w:sz="6" w:space="0" w:color="auto"/>
              <w:bottom w:val="outset" w:sz="6" w:space="0" w:color="auto"/>
              <w:right w:val="outset" w:sz="6" w:space="0" w:color="auto"/>
            </w:tcBorders>
            <w:hideMark/>
          </w:tcPr>
          <w:p w14:paraId="2E1A8B1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DRE</w:t>
            </w:r>
          </w:p>
        </w:tc>
        <w:tc>
          <w:tcPr>
            <w:tcW w:w="0" w:type="auto"/>
            <w:tcBorders>
              <w:top w:val="outset" w:sz="6" w:space="0" w:color="auto"/>
              <w:left w:val="outset" w:sz="6" w:space="0" w:color="auto"/>
              <w:bottom w:val="outset" w:sz="6" w:space="0" w:color="auto"/>
              <w:right w:val="outset" w:sz="6" w:space="0" w:color="auto"/>
            </w:tcBorders>
            <w:hideMark/>
          </w:tcPr>
          <w:p w14:paraId="4B573D9C"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Disease-Related Event</w:t>
            </w:r>
          </w:p>
        </w:tc>
      </w:tr>
      <w:tr w:rsidR="00012311" w:rsidRPr="008E355D" w14:paraId="4695F50D"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B4DA02C"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EC</w:t>
            </w:r>
          </w:p>
        </w:tc>
        <w:tc>
          <w:tcPr>
            <w:tcW w:w="0" w:type="auto"/>
            <w:tcBorders>
              <w:top w:val="outset" w:sz="6" w:space="0" w:color="auto"/>
              <w:left w:val="outset" w:sz="6" w:space="0" w:color="auto"/>
              <w:bottom w:val="outset" w:sz="6" w:space="0" w:color="auto"/>
              <w:right w:val="outset" w:sz="6" w:space="0" w:color="auto"/>
            </w:tcBorders>
            <w:hideMark/>
          </w:tcPr>
          <w:p w14:paraId="1C06A93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Ethics Committee</w:t>
            </w:r>
          </w:p>
        </w:tc>
      </w:tr>
      <w:tr w:rsidR="00012311" w:rsidRPr="008E355D" w14:paraId="29900C4B"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01E6C04E"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eCRF</w:t>
            </w:r>
          </w:p>
        </w:tc>
        <w:tc>
          <w:tcPr>
            <w:tcW w:w="0" w:type="auto"/>
            <w:tcBorders>
              <w:top w:val="outset" w:sz="6" w:space="0" w:color="auto"/>
              <w:left w:val="outset" w:sz="6" w:space="0" w:color="auto"/>
              <w:bottom w:val="outset" w:sz="6" w:space="0" w:color="auto"/>
              <w:right w:val="outset" w:sz="6" w:space="0" w:color="auto"/>
            </w:tcBorders>
            <w:hideMark/>
          </w:tcPr>
          <w:p w14:paraId="0C6C15E1"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Electronic Case Report Forms</w:t>
            </w:r>
          </w:p>
        </w:tc>
      </w:tr>
      <w:tr w:rsidR="00012311" w:rsidRPr="008E355D" w14:paraId="08D24C10"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16346285"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FDA</w:t>
            </w:r>
          </w:p>
        </w:tc>
        <w:tc>
          <w:tcPr>
            <w:tcW w:w="0" w:type="auto"/>
            <w:tcBorders>
              <w:top w:val="outset" w:sz="6" w:space="0" w:color="auto"/>
              <w:left w:val="outset" w:sz="6" w:space="0" w:color="auto"/>
              <w:bottom w:val="outset" w:sz="6" w:space="0" w:color="auto"/>
              <w:right w:val="outset" w:sz="6" w:space="0" w:color="auto"/>
            </w:tcBorders>
            <w:hideMark/>
          </w:tcPr>
          <w:p w14:paraId="72B44545"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Food and Drug Administration</w:t>
            </w:r>
          </w:p>
        </w:tc>
      </w:tr>
      <w:tr w:rsidR="00012311" w:rsidRPr="008E355D" w14:paraId="1C4BD772"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06BCB18C"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FDAAA</w:t>
            </w:r>
          </w:p>
        </w:tc>
        <w:tc>
          <w:tcPr>
            <w:tcW w:w="0" w:type="auto"/>
            <w:tcBorders>
              <w:top w:val="outset" w:sz="6" w:space="0" w:color="auto"/>
              <w:left w:val="outset" w:sz="6" w:space="0" w:color="auto"/>
              <w:bottom w:val="outset" w:sz="6" w:space="0" w:color="auto"/>
              <w:right w:val="outset" w:sz="6" w:space="0" w:color="auto"/>
            </w:tcBorders>
            <w:hideMark/>
          </w:tcPr>
          <w:p w14:paraId="0FF3F006"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Food and Drug Administration Amendments Act of 2007</w:t>
            </w:r>
          </w:p>
        </w:tc>
      </w:tr>
      <w:tr w:rsidR="00012311" w:rsidRPr="008E355D" w14:paraId="0D851132"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2494EBE9"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FFR</w:t>
            </w:r>
          </w:p>
        </w:tc>
        <w:tc>
          <w:tcPr>
            <w:tcW w:w="0" w:type="auto"/>
            <w:tcBorders>
              <w:top w:val="outset" w:sz="6" w:space="0" w:color="auto"/>
              <w:left w:val="outset" w:sz="6" w:space="0" w:color="auto"/>
              <w:bottom w:val="outset" w:sz="6" w:space="0" w:color="auto"/>
              <w:right w:val="outset" w:sz="6" w:space="0" w:color="auto"/>
            </w:tcBorders>
            <w:hideMark/>
          </w:tcPr>
          <w:p w14:paraId="002B05AB"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Federal Financial Report</w:t>
            </w:r>
          </w:p>
        </w:tc>
      </w:tr>
      <w:tr w:rsidR="00012311" w:rsidRPr="008E355D" w14:paraId="206B854B"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44F154C0"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GCP</w:t>
            </w:r>
          </w:p>
        </w:tc>
        <w:tc>
          <w:tcPr>
            <w:tcW w:w="0" w:type="auto"/>
            <w:tcBorders>
              <w:top w:val="outset" w:sz="6" w:space="0" w:color="auto"/>
              <w:left w:val="outset" w:sz="6" w:space="0" w:color="auto"/>
              <w:bottom w:val="outset" w:sz="6" w:space="0" w:color="auto"/>
              <w:right w:val="outset" w:sz="6" w:space="0" w:color="auto"/>
            </w:tcBorders>
            <w:hideMark/>
          </w:tcPr>
          <w:p w14:paraId="794D2AAF"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Good Clinical Practice</w:t>
            </w:r>
          </w:p>
        </w:tc>
      </w:tr>
      <w:tr w:rsidR="00012311" w:rsidRPr="008E355D" w14:paraId="4967BC05"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57E562B0"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GLP</w:t>
            </w:r>
          </w:p>
        </w:tc>
        <w:tc>
          <w:tcPr>
            <w:tcW w:w="0" w:type="auto"/>
            <w:tcBorders>
              <w:top w:val="outset" w:sz="6" w:space="0" w:color="auto"/>
              <w:left w:val="outset" w:sz="6" w:space="0" w:color="auto"/>
              <w:bottom w:val="outset" w:sz="6" w:space="0" w:color="auto"/>
              <w:right w:val="outset" w:sz="6" w:space="0" w:color="auto"/>
            </w:tcBorders>
            <w:hideMark/>
          </w:tcPr>
          <w:p w14:paraId="1607EEF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Good Laboratory Practices</w:t>
            </w:r>
          </w:p>
        </w:tc>
      </w:tr>
      <w:tr w:rsidR="00012311" w:rsidRPr="008E355D" w14:paraId="2D5EA81C"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2BA4E56F"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GMP</w:t>
            </w:r>
          </w:p>
        </w:tc>
        <w:tc>
          <w:tcPr>
            <w:tcW w:w="0" w:type="auto"/>
            <w:tcBorders>
              <w:top w:val="outset" w:sz="6" w:space="0" w:color="auto"/>
              <w:left w:val="outset" w:sz="6" w:space="0" w:color="auto"/>
              <w:bottom w:val="outset" w:sz="6" w:space="0" w:color="auto"/>
              <w:right w:val="outset" w:sz="6" w:space="0" w:color="auto"/>
            </w:tcBorders>
            <w:hideMark/>
          </w:tcPr>
          <w:p w14:paraId="70029017"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Good Manufacturing Practices</w:t>
            </w:r>
          </w:p>
        </w:tc>
      </w:tr>
      <w:tr w:rsidR="00012311" w:rsidRPr="008E355D" w14:paraId="2135FC9A"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2364076D"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GWAS</w:t>
            </w:r>
          </w:p>
        </w:tc>
        <w:tc>
          <w:tcPr>
            <w:tcW w:w="0" w:type="auto"/>
            <w:tcBorders>
              <w:top w:val="outset" w:sz="6" w:space="0" w:color="auto"/>
              <w:left w:val="outset" w:sz="6" w:space="0" w:color="auto"/>
              <w:bottom w:val="outset" w:sz="6" w:space="0" w:color="auto"/>
              <w:right w:val="outset" w:sz="6" w:space="0" w:color="auto"/>
            </w:tcBorders>
            <w:hideMark/>
          </w:tcPr>
          <w:p w14:paraId="4F7D9E7D"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Genome-Wide Association Studies</w:t>
            </w:r>
          </w:p>
        </w:tc>
      </w:tr>
      <w:tr w:rsidR="00012311" w:rsidRPr="008E355D" w14:paraId="79A2C77F"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2F285598"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HIPAA</w:t>
            </w:r>
          </w:p>
        </w:tc>
        <w:tc>
          <w:tcPr>
            <w:tcW w:w="0" w:type="auto"/>
            <w:tcBorders>
              <w:top w:val="outset" w:sz="6" w:space="0" w:color="auto"/>
              <w:left w:val="outset" w:sz="6" w:space="0" w:color="auto"/>
              <w:bottom w:val="outset" w:sz="6" w:space="0" w:color="auto"/>
              <w:right w:val="outset" w:sz="6" w:space="0" w:color="auto"/>
            </w:tcBorders>
            <w:hideMark/>
          </w:tcPr>
          <w:p w14:paraId="39688428"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Health Insurance Portability and Accountability Act</w:t>
            </w:r>
          </w:p>
        </w:tc>
      </w:tr>
      <w:tr w:rsidR="00012311" w:rsidRPr="008E355D" w14:paraId="75F4F438"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74CC5296"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IB</w:t>
            </w:r>
          </w:p>
        </w:tc>
        <w:tc>
          <w:tcPr>
            <w:tcW w:w="0" w:type="auto"/>
            <w:tcBorders>
              <w:top w:val="outset" w:sz="6" w:space="0" w:color="auto"/>
              <w:left w:val="outset" w:sz="6" w:space="0" w:color="auto"/>
              <w:bottom w:val="outset" w:sz="6" w:space="0" w:color="auto"/>
              <w:right w:val="outset" w:sz="6" w:space="0" w:color="auto"/>
            </w:tcBorders>
            <w:hideMark/>
          </w:tcPr>
          <w:p w14:paraId="5D8943A5"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Investigator’s Brochure</w:t>
            </w:r>
          </w:p>
        </w:tc>
      </w:tr>
      <w:tr w:rsidR="00012311" w:rsidRPr="008E355D" w14:paraId="7DC98B0D" w14:textId="77777777">
        <w:tc>
          <w:tcPr>
            <w:tcW w:w="0" w:type="auto"/>
            <w:tcBorders>
              <w:top w:val="outset" w:sz="6" w:space="0" w:color="auto"/>
              <w:left w:val="outset" w:sz="6" w:space="0" w:color="auto"/>
              <w:bottom w:val="outset" w:sz="6" w:space="0" w:color="auto"/>
              <w:right w:val="outset" w:sz="6" w:space="0" w:color="auto"/>
            </w:tcBorders>
            <w:hideMark/>
          </w:tcPr>
          <w:p w14:paraId="5149FC08"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ICH</w:t>
            </w:r>
          </w:p>
        </w:tc>
        <w:tc>
          <w:tcPr>
            <w:tcW w:w="0" w:type="auto"/>
            <w:tcBorders>
              <w:top w:val="outset" w:sz="6" w:space="0" w:color="auto"/>
              <w:left w:val="outset" w:sz="6" w:space="0" w:color="auto"/>
              <w:bottom w:val="outset" w:sz="6" w:space="0" w:color="auto"/>
              <w:right w:val="outset" w:sz="6" w:space="0" w:color="auto"/>
            </w:tcBorders>
            <w:hideMark/>
          </w:tcPr>
          <w:p w14:paraId="1E56AA22"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International Conference on Harmonisation</w:t>
            </w:r>
          </w:p>
        </w:tc>
      </w:tr>
      <w:tr w:rsidR="00012311" w:rsidRPr="008E355D" w14:paraId="1DA1E91D"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37E87479"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ICMJE</w:t>
            </w:r>
          </w:p>
        </w:tc>
        <w:tc>
          <w:tcPr>
            <w:tcW w:w="0" w:type="auto"/>
            <w:tcBorders>
              <w:top w:val="outset" w:sz="6" w:space="0" w:color="auto"/>
              <w:left w:val="outset" w:sz="6" w:space="0" w:color="auto"/>
              <w:bottom w:val="outset" w:sz="6" w:space="0" w:color="auto"/>
              <w:right w:val="outset" w:sz="6" w:space="0" w:color="auto"/>
            </w:tcBorders>
            <w:hideMark/>
          </w:tcPr>
          <w:p w14:paraId="6BC91E72"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International Committee of Medical Journal Editors</w:t>
            </w:r>
          </w:p>
        </w:tc>
      </w:tr>
      <w:tr w:rsidR="00012311" w:rsidRPr="008E355D" w14:paraId="1383339B"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778AE0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IDE</w:t>
            </w:r>
          </w:p>
        </w:tc>
        <w:tc>
          <w:tcPr>
            <w:tcW w:w="0" w:type="auto"/>
            <w:tcBorders>
              <w:top w:val="outset" w:sz="6" w:space="0" w:color="auto"/>
              <w:left w:val="outset" w:sz="6" w:space="0" w:color="auto"/>
              <w:bottom w:val="outset" w:sz="6" w:space="0" w:color="auto"/>
              <w:right w:val="outset" w:sz="6" w:space="0" w:color="auto"/>
            </w:tcBorders>
            <w:hideMark/>
          </w:tcPr>
          <w:p w14:paraId="1BB896F0"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Investigational Device Exemption</w:t>
            </w:r>
          </w:p>
        </w:tc>
      </w:tr>
      <w:tr w:rsidR="00012311" w:rsidRPr="008E355D" w14:paraId="0D259487"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2B5F808D"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IND</w:t>
            </w:r>
          </w:p>
        </w:tc>
        <w:tc>
          <w:tcPr>
            <w:tcW w:w="0" w:type="auto"/>
            <w:tcBorders>
              <w:top w:val="outset" w:sz="6" w:space="0" w:color="auto"/>
              <w:left w:val="outset" w:sz="6" w:space="0" w:color="auto"/>
              <w:bottom w:val="outset" w:sz="6" w:space="0" w:color="auto"/>
              <w:right w:val="outset" w:sz="6" w:space="0" w:color="auto"/>
            </w:tcBorders>
            <w:hideMark/>
          </w:tcPr>
          <w:p w14:paraId="09D3606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Investigational New Drug Application</w:t>
            </w:r>
          </w:p>
        </w:tc>
      </w:tr>
      <w:tr w:rsidR="00012311" w:rsidRPr="008E355D" w14:paraId="6ED3B765"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75BFBB5B"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IRB</w:t>
            </w:r>
          </w:p>
        </w:tc>
        <w:tc>
          <w:tcPr>
            <w:tcW w:w="0" w:type="auto"/>
            <w:tcBorders>
              <w:top w:val="outset" w:sz="6" w:space="0" w:color="auto"/>
              <w:left w:val="outset" w:sz="6" w:space="0" w:color="auto"/>
              <w:bottom w:val="outset" w:sz="6" w:space="0" w:color="auto"/>
              <w:right w:val="outset" w:sz="6" w:space="0" w:color="auto"/>
            </w:tcBorders>
            <w:hideMark/>
          </w:tcPr>
          <w:p w14:paraId="57839AB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Institutional Review Board</w:t>
            </w:r>
          </w:p>
        </w:tc>
      </w:tr>
      <w:tr w:rsidR="00012311" w:rsidRPr="008E355D" w14:paraId="217C7CD6" w14:textId="77777777">
        <w:tc>
          <w:tcPr>
            <w:tcW w:w="0" w:type="auto"/>
            <w:tcBorders>
              <w:top w:val="outset" w:sz="6" w:space="0" w:color="auto"/>
              <w:left w:val="outset" w:sz="6" w:space="0" w:color="auto"/>
              <w:bottom w:val="outset" w:sz="6" w:space="0" w:color="auto"/>
              <w:right w:val="outset" w:sz="6" w:space="0" w:color="auto"/>
            </w:tcBorders>
            <w:hideMark/>
          </w:tcPr>
          <w:p w14:paraId="4B2F9820"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ISM</w:t>
            </w:r>
          </w:p>
        </w:tc>
        <w:tc>
          <w:tcPr>
            <w:tcW w:w="0" w:type="auto"/>
            <w:tcBorders>
              <w:top w:val="outset" w:sz="6" w:space="0" w:color="auto"/>
              <w:left w:val="outset" w:sz="6" w:space="0" w:color="auto"/>
              <w:bottom w:val="outset" w:sz="6" w:space="0" w:color="auto"/>
              <w:right w:val="outset" w:sz="6" w:space="0" w:color="auto"/>
            </w:tcBorders>
            <w:hideMark/>
          </w:tcPr>
          <w:p w14:paraId="7BEBD5F8"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Independent Safety Monitor</w:t>
            </w:r>
          </w:p>
        </w:tc>
      </w:tr>
      <w:tr w:rsidR="00012311" w:rsidRPr="008E355D" w14:paraId="0A17B0BC"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3FCDED6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ISO</w:t>
            </w:r>
          </w:p>
        </w:tc>
        <w:tc>
          <w:tcPr>
            <w:tcW w:w="0" w:type="auto"/>
            <w:tcBorders>
              <w:top w:val="outset" w:sz="6" w:space="0" w:color="auto"/>
              <w:left w:val="outset" w:sz="6" w:space="0" w:color="auto"/>
              <w:bottom w:val="outset" w:sz="6" w:space="0" w:color="auto"/>
              <w:right w:val="outset" w:sz="6" w:space="0" w:color="auto"/>
            </w:tcBorders>
            <w:hideMark/>
          </w:tcPr>
          <w:p w14:paraId="5A18F26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International Organization for Standardization</w:t>
            </w:r>
          </w:p>
        </w:tc>
      </w:tr>
      <w:tr w:rsidR="00012311" w:rsidRPr="008E355D" w14:paraId="56CE0AAB" w14:textId="77777777">
        <w:tc>
          <w:tcPr>
            <w:tcW w:w="0" w:type="auto"/>
            <w:tcBorders>
              <w:top w:val="outset" w:sz="6" w:space="0" w:color="auto"/>
              <w:left w:val="outset" w:sz="6" w:space="0" w:color="auto"/>
              <w:bottom w:val="outset" w:sz="6" w:space="0" w:color="auto"/>
              <w:right w:val="outset" w:sz="6" w:space="0" w:color="auto"/>
            </w:tcBorders>
            <w:hideMark/>
          </w:tcPr>
          <w:p w14:paraId="49E3DDEF"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ITT</w:t>
            </w:r>
          </w:p>
        </w:tc>
        <w:tc>
          <w:tcPr>
            <w:tcW w:w="0" w:type="auto"/>
            <w:tcBorders>
              <w:top w:val="outset" w:sz="6" w:space="0" w:color="auto"/>
              <w:left w:val="outset" w:sz="6" w:space="0" w:color="auto"/>
              <w:bottom w:val="outset" w:sz="6" w:space="0" w:color="auto"/>
              <w:right w:val="outset" w:sz="6" w:space="0" w:color="auto"/>
            </w:tcBorders>
            <w:hideMark/>
          </w:tcPr>
          <w:p w14:paraId="45C5F829"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Intention-To-Treat</w:t>
            </w:r>
          </w:p>
        </w:tc>
      </w:tr>
      <w:tr w:rsidR="00012311" w:rsidRPr="008E355D" w14:paraId="03EC1CA1"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397C30C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LSMEANS</w:t>
            </w:r>
          </w:p>
        </w:tc>
        <w:tc>
          <w:tcPr>
            <w:tcW w:w="0" w:type="auto"/>
            <w:tcBorders>
              <w:top w:val="outset" w:sz="6" w:space="0" w:color="auto"/>
              <w:left w:val="outset" w:sz="6" w:space="0" w:color="auto"/>
              <w:bottom w:val="outset" w:sz="6" w:space="0" w:color="auto"/>
              <w:right w:val="outset" w:sz="6" w:space="0" w:color="auto"/>
            </w:tcBorders>
            <w:hideMark/>
          </w:tcPr>
          <w:p w14:paraId="6C689A16"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Least-squares Means</w:t>
            </w:r>
          </w:p>
        </w:tc>
      </w:tr>
      <w:tr w:rsidR="00012311" w:rsidRPr="008E355D" w14:paraId="3E5191A1"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14130FD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MedDRA</w:t>
            </w:r>
          </w:p>
        </w:tc>
        <w:tc>
          <w:tcPr>
            <w:tcW w:w="0" w:type="auto"/>
            <w:tcBorders>
              <w:top w:val="outset" w:sz="6" w:space="0" w:color="auto"/>
              <w:left w:val="outset" w:sz="6" w:space="0" w:color="auto"/>
              <w:bottom w:val="outset" w:sz="6" w:space="0" w:color="auto"/>
              <w:right w:val="outset" w:sz="6" w:space="0" w:color="auto"/>
            </w:tcBorders>
            <w:hideMark/>
          </w:tcPr>
          <w:p w14:paraId="3A53DCFC"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Medical Dictionary for Regulatory Activities</w:t>
            </w:r>
          </w:p>
        </w:tc>
      </w:tr>
      <w:tr w:rsidR="00012311" w:rsidRPr="008E355D" w14:paraId="0C7DB8D7"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5A4C9E69"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MOP</w:t>
            </w:r>
          </w:p>
        </w:tc>
        <w:tc>
          <w:tcPr>
            <w:tcW w:w="0" w:type="auto"/>
            <w:tcBorders>
              <w:top w:val="outset" w:sz="6" w:space="0" w:color="auto"/>
              <w:left w:val="outset" w:sz="6" w:space="0" w:color="auto"/>
              <w:bottom w:val="outset" w:sz="6" w:space="0" w:color="auto"/>
              <w:right w:val="outset" w:sz="6" w:space="0" w:color="auto"/>
            </w:tcBorders>
            <w:hideMark/>
          </w:tcPr>
          <w:p w14:paraId="4866029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Manual of Procedures</w:t>
            </w:r>
          </w:p>
        </w:tc>
      </w:tr>
      <w:tr w:rsidR="00012311" w:rsidRPr="008E355D" w14:paraId="28C373E8"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4E28D81C"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MSDS</w:t>
            </w:r>
          </w:p>
        </w:tc>
        <w:tc>
          <w:tcPr>
            <w:tcW w:w="0" w:type="auto"/>
            <w:tcBorders>
              <w:top w:val="outset" w:sz="6" w:space="0" w:color="auto"/>
              <w:left w:val="outset" w:sz="6" w:space="0" w:color="auto"/>
              <w:bottom w:val="outset" w:sz="6" w:space="0" w:color="auto"/>
              <w:right w:val="outset" w:sz="6" w:space="0" w:color="auto"/>
            </w:tcBorders>
            <w:hideMark/>
          </w:tcPr>
          <w:p w14:paraId="0FF7995E"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Material Safety Data Sheet</w:t>
            </w:r>
          </w:p>
        </w:tc>
      </w:tr>
      <w:tr w:rsidR="00012311" w:rsidRPr="008E355D" w14:paraId="6A740E62"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D424D11"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NCT</w:t>
            </w:r>
          </w:p>
        </w:tc>
        <w:tc>
          <w:tcPr>
            <w:tcW w:w="0" w:type="auto"/>
            <w:tcBorders>
              <w:top w:val="outset" w:sz="6" w:space="0" w:color="auto"/>
              <w:left w:val="outset" w:sz="6" w:space="0" w:color="auto"/>
              <w:bottom w:val="outset" w:sz="6" w:space="0" w:color="auto"/>
              <w:right w:val="outset" w:sz="6" w:space="0" w:color="auto"/>
            </w:tcBorders>
            <w:hideMark/>
          </w:tcPr>
          <w:p w14:paraId="2393717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National Clinical Trial</w:t>
            </w:r>
          </w:p>
        </w:tc>
      </w:tr>
      <w:tr w:rsidR="00012311" w:rsidRPr="008E355D" w14:paraId="1B3AC1F1"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0158BBFE"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NIH</w:t>
            </w:r>
          </w:p>
        </w:tc>
        <w:tc>
          <w:tcPr>
            <w:tcW w:w="0" w:type="auto"/>
            <w:tcBorders>
              <w:top w:val="outset" w:sz="6" w:space="0" w:color="auto"/>
              <w:left w:val="outset" w:sz="6" w:space="0" w:color="auto"/>
              <w:bottom w:val="outset" w:sz="6" w:space="0" w:color="auto"/>
              <w:right w:val="outset" w:sz="6" w:space="0" w:color="auto"/>
            </w:tcBorders>
            <w:hideMark/>
          </w:tcPr>
          <w:p w14:paraId="4430B27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National Institutes of Health</w:t>
            </w:r>
          </w:p>
        </w:tc>
      </w:tr>
      <w:tr w:rsidR="00012311" w:rsidRPr="008E355D" w14:paraId="6993693E" w14:textId="77777777">
        <w:tc>
          <w:tcPr>
            <w:tcW w:w="0" w:type="auto"/>
            <w:tcBorders>
              <w:top w:val="outset" w:sz="6" w:space="0" w:color="auto"/>
              <w:left w:val="outset" w:sz="6" w:space="0" w:color="auto"/>
              <w:bottom w:val="outset" w:sz="6" w:space="0" w:color="auto"/>
              <w:right w:val="outset" w:sz="6" w:space="0" w:color="auto"/>
            </w:tcBorders>
            <w:hideMark/>
          </w:tcPr>
          <w:p w14:paraId="382F0987"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NIH IC</w:t>
            </w:r>
          </w:p>
        </w:tc>
        <w:tc>
          <w:tcPr>
            <w:tcW w:w="0" w:type="auto"/>
            <w:tcBorders>
              <w:top w:val="outset" w:sz="6" w:space="0" w:color="auto"/>
              <w:left w:val="outset" w:sz="6" w:space="0" w:color="auto"/>
              <w:bottom w:val="outset" w:sz="6" w:space="0" w:color="auto"/>
              <w:right w:val="outset" w:sz="6" w:space="0" w:color="auto"/>
            </w:tcBorders>
            <w:hideMark/>
          </w:tcPr>
          <w:p w14:paraId="7F8D44C0"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NIH Institute or Center</w:t>
            </w:r>
          </w:p>
        </w:tc>
      </w:tr>
      <w:tr w:rsidR="00012311" w:rsidRPr="008E355D" w14:paraId="31F76026"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57395427"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OHRP</w:t>
            </w:r>
          </w:p>
        </w:tc>
        <w:tc>
          <w:tcPr>
            <w:tcW w:w="0" w:type="auto"/>
            <w:tcBorders>
              <w:top w:val="outset" w:sz="6" w:space="0" w:color="auto"/>
              <w:left w:val="outset" w:sz="6" w:space="0" w:color="auto"/>
              <w:bottom w:val="outset" w:sz="6" w:space="0" w:color="auto"/>
              <w:right w:val="outset" w:sz="6" w:space="0" w:color="auto"/>
            </w:tcBorders>
            <w:hideMark/>
          </w:tcPr>
          <w:p w14:paraId="4D5E33D5"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Office for Human Research Protections</w:t>
            </w:r>
          </w:p>
        </w:tc>
      </w:tr>
      <w:tr w:rsidR="00012311" w:rsidRPr="008E355D" w14:paraId="6300CEB4"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7A306F9D"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PI</w:t>
            </w:r>
          </w:p>
        </w:tc>
        <w:tc>
          <w:tcPr>
            <w:tcW w:w="0" w:type="auto"/>
            <w:tcBorders>
              <w:top w:val="outset" w:sz="6" w:space="0" w:color="auto"/>
              <w:left w:val="outset" w:sz="6" w:space="0" w:color="auto"/>
              <w:bottom w:val="outset" w:sz="6" w:space="0" w:color="auto"/>
              <w:right w:val="outset" w:sz="6" w:space="0" w:color="auto"/>
            </w:tcBorders>
            <w:hideMark/>
          </w:tcPr>
          <w:p w14:paraId="2F36C3C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Principal Investigator</w:t>
            </w:r>
          </w:p>
        </w:tc>
      </w:tr>
      <w:tr w:rsidR="00012311" w:rsidRPr="008E355D" w14:paraId="1ADAF301"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3106B871"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QA</w:t>
            </w:r>
          </w:p>
        </w:tc>
        <w:tc>
          <w:tcPr>
            <w:tcW w:w="0" w:type="auto"/>
            <w:tcBorders>
              <w:top w:val="outset" w:sz="6" w:space="0" w:color="auto"/>
              <w:left w:val="outset" w:sz="6" w:space="0" w:color="auto"/>
              <w:bottom w:val="outset" w:sz="6" w:space="0" w:color="auto"/>
              <w:right w:val="outset" w:sz="6" w:space="0" w:color="auto"/>
            </w:tcBorders>
            <w:hideMark/>
          </w:tcPr>
          <w:p w14:paraId="69DE93D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Quality Assurance</w:t>
            </w:r>
          </w:p>
        </w:tc>
      </w:tr>
      <w:tr w:rsidR="00012311" w:rsidRPr="008E355D" w14:paraId="0EFF02A3"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5CA93AE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QC</w:t>
            </w:r>
          </w:p>
        </w:tc>
        <w:tc>
          <w:tcPr>
            <w:tcW w:w="0" w:type="auto"/>
            <w:tcBorders>
              <w:top w:val="outset" w:sz="6" w:space="0" w:color="auto"/>
              <w:left w:val="outset" w:sz="6" w:space="0" w:color="auto"/>
              <w:bottom w:val="outset" w:sz="6" w:space="0" w:color="auto"/>
              <w:right w:val="outset" w:sz="6" w:space="0" w:color="auto"/>
            </w:tcBorders>
            <w:hideMark/>
          </w:tcPr>
          <w:p w14:paraId="6345FCC5"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Quality Control</w:t>
            </w:r>
          </w:p>
        </w:tc>
      </w:tr>
      <w:tr w:rsidR="00012311" w:rsidRPr="008E355D" w14:paraId="2E32337E"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814DE5C"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SAE</w:t>
            </w:r>
          </w:p>
        </w:tc>
        <w:tc>
          <w:tcPr>
            <w:tcW w:w="0" w:type="auto"/>
            <w:tcBorders>
              <w:top w:val="outset" w:sz="6" w:space="0" w:color="auto"/>
              <w:left w:val="outset" w:sz="6" w:space="0" w:color="auto"/>
              <w:bottom w:val="outset" w:sz="6" w:space="0" w:color="auto"/>
              <w:right w:val="outset" w:sz="6" w:space="0" w:color="auto"/>
            </w:tcBorders>
            <w:hideMark/>
          </w:tcPr>
          <w:p w14:paraId="03A363A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Serious Adverse Event</w:t>
            </w:r>
          </w:p>
        </w:tc>
      </w:tr>
      <w:tr w:rsidR="00012311" w:rsidRPr="008E355D" w14:paraId="7A253548"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56EE22FE"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SAP</w:t>
            </w:r>
          </w:p>
        </w:tc>
        <w:tc>
          <w:tcPr>
            <w:tcW w:w="0" w:type="auto"/>
            <w:tcBorders>
              <w:top w:val="outset" w:sz="6" w:space="0" w:color="auto"/>
              <w:left w:val="outset" w:sz="6" w:space="0" w:color="auto"/>
              <w:bottom w:val="outset" w:sz="6" w:space="0" w:color="auto"/>
              <w:right w:val="outset" w:sz="6" w:space="0" w:color="auto"/>
            </w:tcBorders>
            <w:hideMark/>
          </w:tcPr>
          <w:p w14:paraId="08C14949"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Statistical Analysis Plan</w:t>
            </w:r>
          </w:p>
        </w:tc>
      </w:tr>
      <w:tr w:rsidR="00012311" w:rsidRPr="008E355D" w14:paraId="1C046194"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0079FB1A"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lastRenderedPageBreak/>
              <w:t>SMC</w:t>
            </w:r>
          </w:p>
        </w:tc>
        <w:tc>
          <w:tcPr>
            <w:tcW w:w="0" w:type="auto"/>
            <w:tcBorders>
              <w:top w:val="outset" w:sz="6" w:space="0" w:color="auto"/>
              <w:left w:val="outset" w:sz="6" w:space="0" w:color="auto"/>
              <w:bottom w:val="outset" w:sz="6" w:space="0" w:color="auto"/>
              <w:right w:val="outset" w:sz="6" w:space="0" w:color="auto"/>
            </w:tcBorders>
            <w:hideMark/>
          </w:tcPr>
          <w:p w14:paraId="62A2D64E"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Safety Monitoring Committee</w:t>
            </w:r>
          </w:p>
        </w:tc>
      </w:tr>
      <w:tr w:rsidR="00012311" w:rsidRPr="008E355D" w14:paraId="19E04A91"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F2037A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SOA</w:t>
            </w:r>
          </w:p>
        </w:tc>
        <w:tc>
          <w:tcPr>
            <w:tcW w:w="0" w:type="auto"/>
            <w:tcBorders>
              <w:top w:val="outset" w:sz="6" w:space="0" w:color="auto"/>
              <w:left w:val="outset" w:sz="6" w:space="0" w:color="auto"/>
              <w:bottom w:val="outset" w:sz="6" w:space="0" w:color="auto"/>
              <w:right w:val="outset" w:sz="6" w:space="0" w:color="auto"/>
            </w:tcBorders>
            <w:hideMark/>
          </w:tcPr>
          <w:p w14:paraId="4203765B"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Schedule of Activities</w:t>
            </w:r>
          </w:p>
        </w:tc>
      </w:tr>
      <w:tr w:rsidR="00012311" w:rsidRPr="008E355D" w14:paraId="032865E5"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4C99576B"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SOC</w:t>
            </w:r>
          </w:p>
        </w:tc>
        <w:tc>
          <w:tcPr>
            <w:tcW w:w="0" w:type="auto"/>
            <w:tcBorders>
              <w:top w:val="outset" w:sz="6" w:space="0" w:color="auto"/>
              <w:left w:val="outset" w:sz="6" w:space="0" w:color="auto"/>
              <w:bottom w:val="outset" w:sz="6" w:space="0" w:color="auto"/>
              <w:right w:val="outset" w:sz="6" w:space="0" w:color="auto"/>
            </w:tcBorders>
            <w:hideMark/>
          </w:tcPr>
          <w:p w14:paraId="31BB8D4C"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System Organ Class</w:t>
            </w:r>
          </w:p>
        </w:tc>
      </w:tr>
      <w:tr w:rsidR="00012311" w:rsidRPr="008E355D" w14:paraId="2E693E0A"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3FD9A808"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SOP</w:t>
            </w:r>
          </w:p>
        </w:tc>
        <w:tc>
          <w:tcPr>
            <w:tcW w:w="0" w:type="auto"/>
            <w:tcBorders>
              <w:top w:val="outset" w:sz="6" w:space="0" w:color="auto"/>
              <w:left w:val="outset" w:sz="6" w:space="0" w:color="auto"/>
              <w:bottom w:val="outset" w:sz="6" w:space="0" w:color="auto"/>
              <w:right w:val="outset" w:sz="6" w:space="0" w:color="auto"/>
            </w:tcBorders>
            <w:hideMark/>
          </w:tcPr>
          <w:p w14:paraId="1C100A56"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Standard Operating Procedure</w:t>
            </w:r>
          </w:p>
        </w:tc>
      </w:tr>
      <w:tr w:rsidR="00012311" w:rsidRPr="008E355D" w14:paraId="3C5D5597"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167DD356"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UP</w:t>
            </w:r>
          </w:p>
        </w:tc>
        <w:tc>
          <w:tcPr>
            <w:tcW w:w="0" w:type="auto"/>
            <w:tcBorders>
              <w:top w:val="outset" w:sz="6" w:space="0" w:color="auto"/>
              <w:left w:val="outset" w:sz="6" w:space="0" w:color="auto"/>
              <w:bottom w:val="outset" w:sz="6" w:space="0" w:color="auto"/>
              <w:right w:val="outset" w:sz="6" w:space="0" w:color="auto"/>
            </w:tcBorders>
            <w:hideMark/>
          </w:tcPr>
          <w:p w14:paraId="74214B94"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Unanticipated Problem</w:t>
            </w:r>
          </w:p>
        </w:tc>
      </w:tr>
      <w:tr w:rsidR="00012311" w:rsidRPr="008E355D" w14:paraId="5ACEC712" w14:textId="77777777">
        <w:trPr>
          <w:trHeight w:val="144"/>
        </w:trPr>
        <w:tc>
          <w:tcPr>
            <w:tcW w:w="0" w:type="auto"/>
            <w:tcBorders>
              <w:top w:val="outset" w:sz="6" w:space="0" w:color="auto"/>
              <w:left w:val="outset" w:sz="6" w:space="0" w:color="auto"/>
              <w:bottom w:val="outset" w:sz="6" w:space="0" w:color="auto"/>
              <w:right w:val="outset" w:sz="6" w:space="0" w:color="auto"/>
            </w:tcBorders>
            <w:hideMark/>
          </w:tcPr>
          <w:p w14:paraId="63A96030"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US</w:t>
            </w:r>
          </w:p>
        </w:tc>
        <w:tc>
          <w:tcPr>
            <w:tcW w:w="0" w:type="auto"/>
            <w:tcBorders>
              <w:top w:val="outset" w:sz="6" w:space="0" w:color="auto"/>
              <w:left w:val="outset" w:sz="6" w:space="0" w:color="auto"/>
              <w:bottom w:val="outset" w:sz="6" w:space="0" w:color="auto"/>
              <w:right w:val="outset" w:sz="6" w:space="0" w:color="auto"/>
            </w:tcBorders>
            <w:hideMark/>
          </w:tcPr>
          <w:p w14:paraId="73DC0593" w14:textId="77777777" w:rsidR="00012311" w:rsidRPr="00DA6ED6" w:rsidRDefault="00012311" w:rsidP="008E355D">
            <w:pPr>
              <w:spacing w:line="259" w:lineRule="auto"/>
              <w:rPr>
                <w:rFonts w:asciiTheme="minorHAnsi" w:hAnsiTheme="minorHAnsi" w:cstheme="minorHAnsi"/>
                <w:sz w:val="22"/>
                <w:szCs w:val="22"/>
              </w:rPr>
            </w:pPr>
            <w:r w:rsidRPr="00DA6ED6">
              <w:rPr>
                <w:rFonts w:asciiTheme="minorHAnsi" w:hAnsiTheme="minorHAnsi" w:cstheme="minorHAnsi"/>
                <w:sz w:val="22"/>
                <w:szCs w:val="22"/>
              </w:rPr>
              <w:t>United States</w:t>
            </w:r>
          </w:p>
        </w:tc>
      </w:tr>
    </w:tbl>
    <w:p w14:paraId="49B7E251" w14:textId="7251ED0E" w:rsidR="00012311" w:rsidRPr="00DA6ED6" w:rsidRDefault="00012311">
      <w:pPr>
        <w:spacing w:line="276" w:lineRule="auto"/>
        <w:rPr>
          <w:rFonts w:asciiTheme="minorHAnsi" w:hAnsiTheme="minorHAnsi" w:cstheme="minorHAnsi"/>
          <w:sz w:val="20"/>
          <w:szCs w:val="20"/>
        </w:rPr>
      </w:pPr>
    </w:p>
    <w:p w14:paraId="2575B02E" w14:textId="77777777" w:rsidR="00012311" w:rsidRPr="00DA6ED6" w:rsidRDefault="00012311">
      <w:pPr>
        <w:pStyle w:val="Heading1"/>
        <w:rPr>
          <w:rFonts w:asciiTheme="minorHAnsi" w:eastAsia="Times New Roman" w:hAnsiTheme="minorHAnsi" w:cstheme="minorHAnsi"/>
          <w:kern w:val="36"/>
        </w:rPr>
      </w:pPr>
      <w:bookmarkStart w:id="87" w:name="_Toc161824415"/>
      <w:r w:rsidRPr="00DA6ED6">
        <w:rPr>
          <w:rFonts w:asciiTheme="minorHAnsi" w:eastAsia="Times New Roman" w:hAnsiTheme="minorHAnsi" w:cstheme="minorHAnsi"/>
          <w:kern w:val="36"/>
        </w:rPr>
        <w:lastRenderedPageBreak/>
        <w:t>11 References</w:t>
      </w:r>
      <w:bookmarkEnd w:id="87"/>
    </w:p>
    <w:p w14:paraId="491B7EF9" w14:textId="2E6B932E" w:rsidR="00E84895" w:rsidRPr="00DA6ED6" w:rsidRDefault="0024595B" w:rsidP="00171E1F">
      <w:pPr>
        <w:pStyle w:val="EndNoteBibliography"/>
        <w:rPr>
          <w:rFonts w:asciiTheme="minorHAnsi" w:hAnsiTheme="minorHAnsi" w:cstheme="minorHAnsi"/>
        </w:rPr>
      </w:pPr>
      <w:r w:rsidRPr="00DA6ED6">
        <w:rPr>
          <w:rFonts w:asciiTheme="minorHAnsi" w:hAnsiTheme="minorHAnsi" w:cstheme="minorHAnsi"/>
          <w:noProof/>
        </w:rPr>
        <w:tab/>
      </w:r>
    </w:p>
    <w:p w14:paraId="204FBF9A" w14:textId="77777777" w:rsidR="006A137A" w:rsidRPr="00DA6ED6" w:rsidRDefault="00E84895" w:rsidP="006A137A">
      <w:pPr>
        <w:pStyle w:val="EndNoteBibliography"/>
        <w:ind w:left="720" w:hanging="720"/>
        <w:rPr>
          <w:rFonts w:asciiTheme="minorHAnsi" w:hAnsiTheme="minorHAnsi" w:cstheme="minorHAnsi"/>
          <w:noProof/>
          <w:sz w:val="22"/>
          <w:szCs w:val="22"/>
        </w:rPr>
      </w:pPr>
      <w:r w:rsidRPr="00DA6ED6">
        <w:rPr>
          <w:rFonts w:asciiTheme="minorHAnsi" w:eastAsia="Times New Roman" w:hAnsiTheme="minorHAnsi" w:cstheme="minorHAnsi"/>
          <w:sz w:val="22"/>
          <w:szCs w:val="22"/>
        </w:rPr>
        <w:fldChar w:fldCharType="begin"/>
      </w:r>
      <w:r w:rsidRPr="00DA6ED6">
        <w:rPr>
          <w:rFonts w:asciiTheme="minorHAnsi" w:eastAsia="Times New Roman" w:hAnsiTheme="minorHAnsi" w:cstheme="minorHAnsi"/>
          <w:sz w:val="22"/>
          <w:szCs w:val="22"/>
        </w:rPr>
        <w:instrText xml:space="preserve"> ADDIN EN.REFLIST </w:instrText>
      </w:r>
      <w:r w:rsidRPr="00DA6ED6">
        <w:rPr>
          <w:rFonts w:asciiTheme="minorHAnsi" w:eastAsia="Times New Roman" w:hAnsiTheme="minorHAnsi" w:cstheme="minorHAnsi"/>
          <w:sz w:val="22"/>
          <w:szCs w:val="22"/>
        </w:rPr>
        <w:fldChar w:fldCharType="separate"/>
      </w:r>
      <w:r w:rsidR="006A137A" w:rsidRPr="00DA6ED6">
        <w:rPr>
          <w:rFonts w:asciiTheme="minorHAnsi" w:hAnsiTheme="minorHAnsi" w:cstheme="minorHAnsi"/>
          <w:noProof/>
          <w:sz w:val="22"/>
          <w:szCs w:val="22"/>
        </w:rPr>
        <w:t>1.</w:t>
      </w:r>
      <w:r w:rsidR="006A137A" w:rsidRPr="00DA6ED6">
        <w:rPr>
          <w:rFonts w:asciiTheme="minorHAnsi" w:hAnsiTheme="minorHAnsi" w:cstheme="minorHAnsi"/>
          <w:noProof/>
          <w:sz w:val="22"/>
          <w:szCs w:val="22"/>
        </w:rPr>
        <w:tab/>
        <w:t>Feil EG, Baggett K, Davis B, et al. Randomized control trial of an internet-based parenting intervention for mothers of infants. Early Child Res Q 2020;50(Pt 1):36-44. DOI: 10.1016/j.ecresq.2018.11.003.</w:t>
      </w:r>
    </w:p>
    <w:p w14:paraId="449BCADC"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w:t>
      </w:r>
      <w:r w:rsidRPr="00DA6ED6">
        <w:rPr>
          <w:rFonts w:asciiTheme="minorHAnsi" w:hAnsiTheme="minorHAnsi" w:cstheme="minorHAnsi"/>
          <w:noProof/>
          <w:sz w:val="22"/>
          <w:szCs w:val="22"/>
        </w:rPr>
        <w:tab/>
        <w:t>Torres CA, Medina-Kirchner C, O'Malley KY, Hart CL. Totality of the Evidence Suggests Prenatal Cannabis Exposure Does Not Lead to Cognitive Impairments: A Systematic and Critical Review. Front Psychol 2020;11:816. DOI: 10.3389/fpsyg.2020.00816.</w:t>
      </w:r>
    </w:p>
    <w:p w14:paraId="5AE40ADF"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w:t>
      </w:r>
      <w:r w:rsidRPr="00DA6ED6">
        <w:rPr>
          <w:rFonts w:asciiTheme="minorHAnsi" w:hAnsiTheme="minorHAnsi" w:cstheme="minorHAnsi"/>
          <w:noProof/>
          <w:sz w:val="22"/>
          <w:szCs w:val="22"/>
        </w:rPr>
        <w:tab/>
        <w:t>Gunn JK, Rosales CB, Center KE, et al. Prenatal exposure to cannabis and maternal and child health outcomes: a systematic review and meta-analysis. BMJ Open 2016;6(4):e009986. DOI: 10.1136/bmjopen-2015-009986.</w:t>
      </w:r>
    </w:p>
    <w:p w14:paraId="5DAA1173"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w:t>
      </w:r>
      <w:r w:rsidRPr="00DA6ED6">
        <w:rPr>
          <w:rFonts w:asciiTheme="minorHAnsi" w:hAnsiTheme="minorHAnsi" w:cstheme="minorHAnsi"/>
          <w:noProof/>
          <w:sz w:val="22"/>
          <w:szCs w:val="22"/>
        </w:rPr>
        <w:tab/>
        <w:t>Mark K, Desai A, Terplan M. Marijuana use and pregnancy: prevalence, associated characteristics, and birth outcomes. Arch Womens Ment Health 2016;19(1):105-11. DOI: 10.1007/s00737-015-0529-9.</w:t>
      </w:r>
    </w:p>
    <w:p w14:paraId="163B32EC"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w:t>
      </w:r>
      <w:r w:rsidRPr="00DA6ED6">
        <w:rPr>
          <w:rFonts w:asciiTheme="minorHAnsi" w:hAnsiTheme="minorHAnsi" w:cstheme="minorHAnsi"/>
          <w:noProof/>
          <w:sz w:val="22"/>
          <w:szCs w:val="22"/>
        </w:rPr>
        <w:tab/>
        <w:t>Fried PA, Watkinson B, Gray R. Differential effects on cognitive functioning in 13- to 16-year-olds prenatally exposed to cigarettes and marihuana. Neurotoxicol Teratol 2003;25(4):427-36. DOI: 10.1016/s0892-0362(03)00029-1.</w:t>
      </w:r>
    </w:p>
    <w:p w14:paraId="48FF7D4E"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6.</w:t>
      </w:r>
      <w:r w:rsidRPr="00DA6ED6">
        <w:rPr>
          <w:rFonts w:asciiTheme="minorHAnsi" w:hAnsiTheme="minorHAnsi" w:cstheme="minorHAnsi"/>
          <w:noProof/>
          <w:sz w:val="22"/>
          <w:szCs w:val="22"/>
        </w:rPr>
        <w:tab/>
        <w:t>Fried PA, Watkinson B, Gray R. Differential effects on cognitive functioning in 9- to 12-year olds prenatally exposed to cigarettes and marihuana. Neurotoxicol Teratol 1998;20(3):293-306. DOI: 10.1016/s0892-0362(97)00091-3.</w:t>
      </w:r>
    </w:p>
    <w:p w14:paraId="4D21D713"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7.</w:t>
      </w:r>
      <w:r w:rsidRPr="00DA6ED6">
        <w:rPr>
          <w:rFonts w:asciiTheme="minorHAnsi" w:hAnsiTheme="minorHAnsi" w:cstheme="minorHAnsi"/>
          <w:noProof/>
          <w:sz w:val="22"/>
          <w:szCs w:val="22"/>
        </w:rPr>
        <w:tab/>
        <w:t>Leech SL, Richardson GA, Goldschmidt L, Day NL. Prenatal substance exposure: effects on attention and impulsivity of 6-year-olds. Neurotoxicol Teratol 1999;21(2):109-18. DOI: 10.1016/s0892-0362(98)00042-7.</w:t>
      </w:r>
    </w:p>
    <w:p w14:paraId="4297BD9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8.</w:t>
      </w:r>
      <w:r w:rsidRPr="00DA6ED6">
        <w:rPr>
          <w:rFonts w:asciiTheme="minorHAnsi" w:hAnsiTheme="minorHAnsi" w:cstheme="minorHAnsi"/>
          <w:noProof/>
          <w:sz w:val="22"/>
          <w:szCs w:val="22"/>
        </w:rPr>
        <w:tab/>
        <w:t>Goldschmidt L, Richardson GA, Larkby C, Day NL. Early marijuana initiation: The link between prenatal marijuana exposure, early childhood behavior, and negative adult roles. Neurotoxicol Teratol 2016;58:40-45. DOI: 10.1016/j.ntt.2016.05.011.</w:t>
      </w:r>
    </w:p>
    <w:p w14:paraId="4C5CDB1A"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9.</w:t>
      </w:r>
      <w:r w:rsidRPr="00DA6ED6">
        <w:rPr>
          <w:rFonts w:asciiTheme="minorHAnsi" w:hAnsiTheme="minorHAnsi" w:cstheme="minorHAnsi"/>
          <w:noProof/>
          <w:sz w:val="22"/>
          <w:szCs w:val="22"/>
        </w:rPr>
        <w:tab/>
        <w:t>Goldschmidt L, Richardson GA, Willford J, Day NL. Prenatal marijuana exposure and intelligence test performance at age 6. J Am Acad Child Adolesc Psychiatry 2008;47(3):254-263. DOI: 10.1097/CHI.0b013e318160b3f0.</w:t>
      </w:r>
    </w:p>
    <w:p w14:paraId="30CA09B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10.</w:t>
      </w:r>
      <w:r w:rsidRPr="00DA6ED6">
        <w:rPr>
          <w:rFonts w:asciiTheme="minorHAnsi" w:hAnsiTheme="minorHAnsi" w:cstheme="minorHAnsi"/>
          <w:noProof/>
          <w:sz w:val="22"/>
          <w:szCs w:val="22"/>
        </w:rPr>
        <w:tab/>
        <w:t>Campolongo P, Trezza V, Ratano P, Palmery M, Cuomo V. Developmental consequences of perinatal cannabis exposure: behavioral and neuroendocrine effects in adult rodents. Psychopharmacology (Berl) 2011;214(1):5-15. DOI: 10.1007/s00213-010-1892-x.</w:t>
      </w:r>
    </w:p>
    <w:p w14:paraId="66014FA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11.</w:t>
      </w:r>
      <w:r w:rsidRPr="00DA6ED6">
        <w:rPr>
          <w:rFonts w:asciiTheme="minorHAnsi" w:hAnsiTheme="minorHAnsi" w:cstheme="minorHAnsi"/>
          <w:noProof/>
          <w:sz w:val="22"/>
          <w:szCs w:val="22"/>
        </w:rPr>
        <w:tab/>
        <w:t>Baggett K, Davis B, Feil E, et al. A Randomized Controlled Trial Examination of a Remote Parenting Intervention: Engagement and Effects on Parenting Behavior and Child Abuse Potential. Child Maltreat 2017;22(4):315-323. DOI: 10.1177/1077559517712000.</w:t>
      </w:r>
    </w:p>
    <w:p w14:paraId="693B1E1B"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12.</w:t>
      </w:r>
      <w:r w:rsidRPr="00DA6ED6">
        <w:rPr>
          <w:rFonts w:asciiTheme="minorHAnsi" w:hAnsiTheme="minorHAnsi" w:cstheme="minorHAnsi"/>
          <w:noProof/>
          <w:sz w:val="22"/>
          <w:szCs w:val="22"/>
        </w:rPr>
        <w:tab/>
        <w:t>Ko JY, Coy KC, Haight SC, et al. Characteristics of Marijuana Use During Pregnancy - Eight States, Pregnancy Risk Assessment Monitoring System, 2017. MMWR Morb Mortal Wkly Rep 2020;69(32):1058-1063. DOI: 10.15585/mmwr.mm6932a2.</w:t>
      </w:r>
    </w:p>
    <w:p w14:paraId="38BC7A47" w14:textId="5806F80A"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13.</w:t>
      </w:r>
      <w:r w:rsidRPr="00DA6ED6">
        <w:rPr>
          <w:rFonts w:asciiTheme="minorHAnsi" w:hAnsiTheme="minorHAnsi" w:cstheme="minorHAnsi"/>
          <w:noProof/>
          <w:sz w:val="22"/>
          <w:szCs w:val="22"/>
        </w:rPr>
        <w:tab/>
        <w:t>Administration SAaMHS. Key substance use and mental health indicators in the United States: Results from the 2019 National Survey on Drug Use and Health.  2020(HHS Publication No. PEP20-07-01-001, NSDUH Series H-55) (</w:t>
      </w:r>
      <w:hyperlink r:id="rId18" w:history="1">
        <w:r w:rsidRPr="00DA6ED6">
          <w:rPr>
            <w:rStyle w:val="Hyperlink"/>
            <w:rFonts w:asciiTheme="minorHAnsi" w:hAnsiTheme="minorHAnsi" w:cstheme="minorHAnsi"/>
            <w:noProof/>
            <w:sz w:val="22"/>
            <w:szCs w:val="22"/>
          </w:rPr>
          <w:t>https://www.samhsa.gov/data/</w:t>
        </w:r>
      </w:hyperlink>
      <w:r w:rsidRPr="00DA6ED6">
        <w:rPr>
          <w:rFonts w:asciiTheme="minorHAnsi" w:hAnsiTheme="minorHAnsi" w:cstheme="minorHAnsi"/>
          <w:noProof/>
          <w:sz w:val="22"/>
          <w:szCs w:val="22"/>
        </w:rPr>
        <w:t>).</w:t>
      </w:r>
    </w:p>
    <w:p w14:paraId="4C5E8A3E"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14.</w:t>
      </w:r>
      <w:r w:rsidRPr="00DA6ED6">
        <w:rPr>
          <w:rFonts w:asciiTheme="minorHAnsi" w:hAnsiTheme="minorHAnsi" w:cstheme="minorHAnsi"/>
          <w:noProof/>
          <w:sz w:val="22"/>
          <w:szCs w:val="22"/>
        </w:rPr>
        <w:tab/>
        <w:t>Chang JC, Tarr JA, Holland CL, et al. Beliefs and attitudes regarding prenatal marijuana use: Perspectives of pregnant women who report use. Drug Alcohol Depend 2019;196:14-20. DOI: 10.1016/j.drugalcdep.2018.11.028.</w:t>
      </w:r>
    </w:p>
    <w:p w14:paraId="203149CB"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15.</w:t>
      </w:r>
      <w:r w:rsidRPr="00DA6ED6">
        <w:rPr>
          <w:rFonts w:asciiTheme="minorHAnsi" w:hAnsiTheme="minorHAnsi" w:cstheme="minorHAnsi"/>
          <w:noProof/>
          <w:sz w:val="22"/>
          <w:szCs w:val="22"/>
        </w:rPr>
        <w:tab/>
        <w:t>ElSohly MA, Mehmedic Z, Foster S, Gon C, Chandra S, Church JC. Changes in Cannabis Potency Over the Last 2 Decades (1995-2014): Analysis of Current Data in the United States. Biol Psychiatry 2016;79(7):613-9. DOI: 10.1016/j.biopsych.2016.01.004.</w:t>
      </w:r>
    </w:p>
    <w:p w14:paraId="70C6A9D3"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lastRenderedPageBreak/>
        <w:t>16.</w:t>
      </w:r>
      <w:r w:rsidRPr="00DA6ED6">
        <w:rPr>
          <w:rFonts w:asciiTheme="minorHAnsi" w:hAnsiTheme="minorHAnsi" w:cstheme="minorHAnsi"/>
          <w:noProof/>
          <w:sz w:val="22"/>
          <w:szCs w:val="22"/>
        </w:rPr>
        <w:tab/>
        <w:t>ElSohly MA, Chandra S, Radwan M, Majumdar CG, Church JC. A Comprehensive Review of Cannabis Potency in the United States in the Last Decade. Biol Psychiatry Cogn Neurosci Neuroimaging 2021;6(6):603-606. DOI: 10.1016/j.bpsc.2020.12.016.</w:t>
      </w:r>
    </w:p>
    <w:p w14:paraId="55EA41B5"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17.</w:t>
      </w:r>
      <w:r w:rsidRPr="00DA6ED6">
        <w:rPr>
          <w:rFonts w:asciiTheme="minorHAnsi" w:hAnsiTheme="minorHAnsi" w:cstheme="minorHAnsi"/>
          <w:noProof/>
          <w:sz w:val="22"/>
          <w:szCs w:val="22"/>
        </w:rPr>
        <w:tab/>
        <w:t>Grant KS, Petroff R, Isoherranen N, Stella N, Burbacher TM. Cannabis use during pregnancy: Pharmacokinetics and effects on child development. Pharmacol Ther 2018;182:133-151. DOI: 10.1016/j.pharmthera.2017.08.014.</w:t>
      </w:r>
    </w:p>
    <w:p w14:paraId="13986FA0"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18.</w:t>
      </w:r>
      <w:r w:rsidRPr="00DA6ED6">
        <w:rPr>
          <w:rFonts w:asciiTheme="minorHAnsi" w:hAnsiTheme="minorHAnsi" w:cstheme="minorHAnsi"/>
          <w:noProof/>
          <w:sz w:val="22"/>
          <w:szCs w:val="22"/>
        </w:rPr>
        <w:tab/>
        <w:t>Falcon M, Pichini S, Joya J, et al. Maternal hair testing for the assessment of fetal exposure to drug of abuse during early pregnancy: Comparison with testing in placental and fetal remains. Forensic Sci Int 2012;218(1-3):92-6. DOI: 10.1016/j.forsciint.2011.10.022.</w:t>
      </w:r>
    </w:p>
    <w:p w14:paraId="25F50F0F"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19.</w:t>
      </w:r>
      <w:r w:rsidRPr="00DA6ED6">
        <w:rPr>
          <w:rFonts w:asciiTheme="minorHAnsi" w:hAnsiTheme="minorHAnsi" w:cstheme="minorHAnsi"/>
          <w:noProof/>
          <w:sz w:val="22"/>
          <w:szCs w:val="22"/>
        </w:rPr>
        <w:tab/>
        <w:t>Scheyer AF, Melis M, Trezza V, Manzoni OJJ. Consequences of Perinatal Cannabis Exposure. Trends Neurosci 2019;42(12):871-884. DOI: 10.1016/j.tins.2019.08.010.</w:t>
      </w:r>
    </w:p>
    <w:p w14:paraId="16CBAFCF"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20.</w:t>
      </w:r>
      <w:r w:rsidRPr="00DA6ED6">
        <w:rPr>
          <w:rFonts w:asciiTheme="minorHAnsi" w:hAnsiTheme="minorHAnsi" w:cstheme="minorHAnsi"/>
          <w:noProof/>
          <w:sz w:val="22"/>
          <w:szCs w:val="22"/>
        </w:rPr>
        <w:tab/>
        <w:t>Tortoriello G, Morris CV, Alpar A, et al. Miswiring the brain: Δ9-tetrahydrocannabinol disrupts cortical development by inducing an SCG10/stathmin-2 degradation pathway. EMBO J 2014;33(7):668-85. (In eng). DOI: 10.1002/embj.201386035.</w:t>
      </w:r>
    </w:p>
    <w:p w14:paraId="154E6C03"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21.</w:t>
      </w:r>
      <w:r w:rsidRPr="00DA6ED6">
        <w:rPr>
          <w:rFonts w:asciiTheme="minorHAnsi" w:hAnsiTheme="minorHAnsi" w:cstheme="minorHAnsi"/>
          <w:noProof/>
          <w:sz w:val="22"/>
          <w:szCs w:val="22"/>
        </w:rPr>
        <w:tab/>
        <w:t>Galve-Roperh I, Palazuelos J, Aguado T, Guzman M. The endocannabinoid system and the regulation of neural development: potential implications in psychiatric disorders. Eur Arch Psychiatry Clin Neurosci 2009;259(7):371-82. DOI: 10.1007/s00406-009-0028-y.</w:t>
      </w:r>
    </w:p>
    <w:p w14:paraId="126DC152"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22.</w:t>
      </w:r>
      <w:r w:rsidRPr="00DA6ED6">
        <w:rPr>
          <w:rFonts w:asciiTheme="minorHAnsi" w:hAnsiTheme="minorHAnsi" w:cstheme="minorHAnsi"/>
          <w:noProof/>
          <w:sz w:val="22"/>
          <w:szCs w:val="22"/>
        </w:rPr>
        <w:tab/>
        <w:t>Tao R, Li C, Jaffe AE, et al. Cannabinoid receptor CNR1 expression and DNA methylation in human prefrontal cortex, hippocampus and caudate in brain development and schizophrenia. Transl Psychiatry 2020;10(1):158. DOI: 10.1038/s41398-020-0832-8.</w:t>
      </w:r>
    </w:p>
    <w:p w14:paraId="3283740F"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23.</w:t>
      </w:r>
      <w:r w:rsidRPr="00DA6ED6">
        <w:rPr>
          <w:rFonts w:asciiTheme="minorHAnsi" w:hAnsiTheme="minorHAnsi" w:cstheme="minorHAnsi"/>
          <w:noProof/>
          <w:sz w:val="22"/>
          <w:szCs w:val="22"/>
        </w:rPr>
        <w:tab/>
        <w:t>Wang X, Dow-Edwards D, Anderson V, Minkoff H, Hurd YL. In utero marijuana exposure associated with abnormal amygdala dopamine D2 gene expression in the human fetus. Biol Psychiatry 2004;56(12):909-15. DOI: 10.1016/j.biopsych.2004.10.015.</w:t>
      </w:r>
    </w:p>
    <w:p w14:paraId="77105C10"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24.</w:t>
      </w:r>
      <w:r w:rsidRPr="00DA6ED6">
        <w:rPr>
          <w:rFonts w:asciiTheme="minorHAnsi" w:hAnsiTheme="minorHAnsi" w:cstheme="minorHAnsi"/>
          <w:noProof/>
          <w:sz w:val="22"/>
          <w:szCs w:val="22"/>
        </w:rPr>
        <w:tab/>
        <w:t>Wang X, Dow-Edwards D, Anderson V, Minkoff H, Hurd YL. Discrete opioid gene expression impairment in the human fetal brain associated with maternal marijuana use. Pharmacogenomics J 2006;6(4):255-64. DOI: 10.1038/sj.tpj.6500375.</w:t>
      </w:r>
    </w:p>
    <w:p w14:paraId="75ED0012"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25.</w:t>
      </w:r>
      <w:r w:rsidRPr="00DA6ED6">
        <w:rPr>
          <w:rFonts w:asciiTheme="minorHAnsi" w:hAnsiTheme="minorHAnsi" w:cstheme="minorHAnsi"/>
          <w:noProof/>
          <w:sz w:val="22"/>
          <w:szCs w:val="22"/>
        </w:rPr>
        <w:tab/>
        <w:t>Thomason ME, Palopoli AC, Jariwala NN, et al. Miswiring the brain: Human prenatal Delta9-tetrahydrocannabinol use associated with altered fetal hippocampal brain network connectivity. Dev Cogn Neurosci 2021;51:101000. DOI: 10.1016/j.dcn.2021.101000.</w:t>
      </w:r>
    </w:p>
    <w:p w14:paraId="06CCA39B"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26.</w:t>
      </w:r>
      <w:r w:rsidRPr="00DA6ED6">
        <w:rPr>
          <w:rFonts w:asciiTheme="minorHAnsi" w:hAnsiTheme="minorHAnsi" w:cstheme="minorHAnsi"/>
          <w:noProof/>
          <w:sz w:val="22"/>
          <w:szCs w:val="22"/>
        </w:rPr>
        <w:tab/>
        <w:t>Fried PA, Makin JE. Neonatal behavioural correlates of prenatal exposure to marihuana, cigarettes and alcohol in a low risk population. Neurotoxicol Teratol 1987;9(1):1-7. DOI: 10.1016/0892-0362(87)90062-6.</w:t>
      </w:r>
    </w:p>
    <w:p w14:paraId="2D094F17"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27.</w:t>
      </w:r>
      <w:r w:rsidRPr="00DA6ED6">
        <w:rPr>
          <w:rFonts w:asciiTheme="minorHAnsi" w:hAnsiTheme="minorHAnsi" w:cstheme="minorHAnsi"/>
          <w:noProof/>
          <w:sz w:val="22"/>
          <w:szCs w:val="22"/>
        </w:rPr>
        <w:tab/>
        <w:t>Day N, Cornelius M, Goldschmidt L, Richardson G, Robles N, Taylor P. The effects of prenatal tobacco and marijuana use on offspring growth from birth through 3 years of age. Neurotoxicol Teratol 1992;14(6):407-14. DOI: 10.1016/0892-0362(92)90051-b.</w:t>
      </w:r>
    </w:p>
    <w:p w14:paraId="1FCCB11C"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28.</w:t>
      </w:r>
      <w:r w:rsidRPr="00DA6ED6">
        <w:rPr>
          <w:rFonts w:asciiTheme="minorHAnsi" w:hAnsiTheme="minorHAnsi" w:cstheme="minorHAnsi"/>
          <w:noProof/>
          <w:sz w:val="22"/>
          <w:szCs w:val="22"/>
        </w:rPr>
        <w:tab/>
        <w:t>Kooijman MN, Kruithof CJ, van Duijn CM, et al. The Generation R Study: design and cohort update 2017. Eur J Epidemiol 2016;31(12):1243-1264. DOI: 10.1007/s10654-016-0224-9.</w:t>
      </w:r>
    </w:p>
    <w:p w14:paraId="0831661A"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29.</w:t>
      </w:r>
      <w:r w:rsidRPr="00DA6ED6">
        <w:rPr>
          <w:rFonts w:asciiTheme="minorHAnsi" w:hAnsiTheme="minorHAnsi" w:cstheme="minorHAnsi"/>
          <w:noProof/>
          <w:sz w:val="22"/>
          <w:szCs w:val="22"/>
        </w:rPr>
        <w:tab/>
        <w:t>Marchand G, Masoud AT, Govindan M, et al. Birth Outcomes of Neonates Exposed to Marijuana in Utero: A Systematic Review and Meta-analysis. JAMA Netw Open 2022;5(1):e2145653. DOI: 10.1001/jamanetworkopen.2021.45653.</w:t>
      </w:r>
    </w:p>
    <w:p w14:paraId="69FDC4F6"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30.</w:t>
      </w:r>
      <w:r w:rsidRPr="00DA6ED6">
        <w:rPr>
          <w:rFonts w:asciiTheme="minorHAnsi" w:hAnsiTheme="minorHAnsi" w:cstheme="minorHAnsi"/>
          <w:noProof/>
          <w:sz w:val="22"/>
          <w:szCs w:val="22"/>
        </w:rPr>
        <w:tab/>
        <w:t>Metz TD, Borgelt LM. Marijuana Use in Pregnancy and While Breastfeeding. Obstet Gynecol 2018;132(5):1198-1210. DOI: 10.1097/AOG.0000000000002878.</w:t>
      </w:r>
    </w:p>
    <w:p w14:paraId="2F4A8A1C"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31.</w:t>
      </w:r>
      <w:r w:rsidRPr="00DA6ED6">
        <w:rPr>
          <w:rFonts w:asciiTheme="minorHAnsi" w:hAnsiTheme="minorHAnsi" w:cstheme="minorHAnsi"/>
          <w:noProof/>
          <w:sz w:val="22"/>
          <w:szCs w:val="22"/>
        </w:rPr>
        <w:tab/>
        <w:t>Sacchi C, Marino C, Nosarti C, Vieno A, Visentin S, Simonelli A. Association of Intrauterine Growth Restriction and Small for Gestational Age Status With Childhood Cognitive Outcomes: A Systematic Review and Meta-analysis. JAMA Pediatr 2020;174(8):772-781. DOI: 10.1001/jamapediatrics.2020.1097.</w:t>
      </w:r>
    </w:p>
    <w:p w14:paraId="29315D3C" w14:textId="300C12F5"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lastRenderedPageBreak/>
        <w:t>32.</w:t>
      </w:r>
      <w:r w:rsidRPr="00DA6ED6">
        <w:rPr>
          <w:rFonts w:asciiTheme="minorHAnsi" w:hAnsiTheme="minorHAnsi" w:cstheme="minorHAnsi"/>
          <w:noProof/>
          <w:sz w:val="22"/>
          <w:szCs w:val="22"/>
        </w:rPr>
        <w:tab/>
        <w:t>Fried PA, Watkinson B, Dillon RF, Dulberg CS. Neonatal neurological status in a low-risk population after prenatal exposure to cigarettes, marijuana, and alcohol. J Dev Behav Pediatr 1987;8(6):318-26. (</w:t>
      </w:r>
      <w:hyperlink r:id="rId19" w:history="1">
        <w:r w:rsidRPr="00DA6ED6">
          <w:rPr>
            <w:rStyle w:val="Hyperlink"/>
            <w:rFonts w:asciiTheme="minorHAnsi" w:hAnsiTheme="minorHAnsi" w:cstheme="minorHAnsi"/>
            <w:noProof/>
            <w:sz w:val="22"/>
            <w:szCs w:val="22"/>
          </w:rPr>
          <w:t>https://www.ncbi.nlm.nih.gov/pubmed/3429670</w:t>
        </w:r>
      </w:hyperlink>
      <w:r w:rsidRPr="00DA6ED6">
        <w:rPr>
          <w:rFonts w:asciiTheme="minorHAnsi" w:hAnsiTheme="minorHAnsi" w:cstheme="minorHAnsi"/>
          <w:noProof/>
          <w:sz w:val="22"/>
          <w:szCs w:val="22"/>
        </w:rPr>
        <w:t>).</w:t>
      </w:r>
    </w:p>
    <w:p w14:paraId="57F87BCB"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33.</w:t>
      </w:r>
      <w:r w:rsidRPr="00DA6ED6">
        <w:rPr>
          <w:rFonts w:asciiTheme="minorHAnsi" w:hAnsiTheme="minorHAnsi" w:cstheme="minorHAnsi"/>
          <w:noProof/>
          <w:sz w:val="22"/>
          <w:szCs w:val="22"/>
        </w:rPr>
        <w:tab/>
        <w:t>Richardson GA, Day NL, Goldschmidt L. Prenatal alcohol, marijuana, and tobacco use: infant mental and motor development. Neurotoxicol Teratol 1995;17(4):479-87. DOI: 10.1016/0892-0362(95)00006-d.</w:t>
      </w:r>
    </w:p>
    <w:p w14:paraId="3E7FAF5F"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34.</w:t>
      </w:r>
      <w:r w:rsidRPr="00DA6ED6">
        <w:rPr>
          <w:rFonts w:asciiTheme="minorHAnsi" w:hAnsiTheme="minorHAnsi" w:cstheme="minorHAnsi"/>
          <w:noProof/>
          <w:sz w:val="22"/>
          <w:szCs w:val="22"/>
        </w:rPr>
        <w:tab/>
        <w:t>Jaddoe VW, van Duijn CM, Franco OH, et al. The Generation R Study: design and cohort update 2012. Eur J Epidemiol 2012;27(9):739-56. DOI: 10.1007/s10654-012-9735-1.</w:t>
      </w:r>
    </w:p>
    <w:p w14:paraId="3ECAD717" w14:textId="6F52DDB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35.</w:t>
      </w:r>
      <w:r w:rsidRPr="00DA6ED6">
        <w:rPr>
          <w:rFonts w:asciiTheme="minorHAnsi" w:hAnsiTheme="minorHAnsi" w:cstheme="minorHAnsi"/>
          <w:noProof/>
          <w:sz w:val="22"/>
          <w:szCs w:val="22"/>
        </w:rPr>
        <w:tab/>
        <w:t>Fried PA, Watkinson B. 36- and 48-month neurobehavioral follow-up of children prenatally exposed to marijuana, cigarettes, and alcohol. J Dev Behav Pediatr 1990;11(2):49-58. (</w:t>
      </w:r>
      <w:hyperlink r:id="rId20" w:history="1">
        <w:r w:rsidRPr="00DA6ED6">
          <w:rPr>
            <w:rStyle w:val="Hyperlink"/>
            <w:rFonts w:asciiTheme="minorHAnsi" w:hAnsiTheme="minorHAnsi" w:cstheme="minorHAnsi"/>
            <w:noProof/>
            <w:sz w:val="22"/>
            <w:szCs w:val="22"/>
          </w:rPr>
          <w:t>https://www.ncbi.nlm.nih.gov/pubmed/2324288</w:t>
        </w:r>
      </w:hyperlink>
      <w:r w:rsidRPr="00DA6ED6">
        <w:rPr>
          <w:rFonts w:asciiTheme="minorHAnsi" w:hAnsiTheme="minorHAnsi" w:cstheme="minorHAnsi"/>
          <w:noProof/>
          <w:sz w:val="22"/>
          <w:szCs w:val="22"/>
        </w:rPr>
        <w:t>).</w:t>
      </w:r>
    </w:p>
    <w:p w14:paraId="71CFFAD0"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36.</w:t>
      </w:r>
      <w:r w:rsidRPr="00DA6ED6">
        <w:rPr>
          <w:rFonts w:asciiTheme="minorHAnsi" w:hAnsiTheme="minorHAnsi" w:cstheme="minorHAnsi"/>
          <w:noProof/>
          <w:sz w:val="22"/>
          <w:szCs w:val="22"/>
        </w:rPr>
        <w:tab/>
        <w:t>Navarrete F, Garcia-Gutierrez MS, Gasparyan A, Austrich-Olivares A, Femenia T, Manzanares J. Cannabis Use in Pregnant and Breastfeeding Women: Behavioral and Neurobiological Consequences. Front Psychiatry 2020;11:586447. DOI: 10.3389/fpsyt.2020.586447.</w:t>
      </w:r>
    </w:p>
    <w:p w14:paraId="778BED5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37.</w:t>
      </w:r>
      <w:r w:rsidRPr="00DA6ED6">
        <w:rPr>
          <w:rFonts w:asciiTheme="minorHAnsi" w:hAnsiTheme="minorHAnsi" w:cstheme="minorHAnsi"/>
          <w:noProof/>
          <w:sz w:val="22"/>
          <w:szCs w:val="22"/>
        </w:rPr>
        <w:tab/>
        <w:t>Gluckman PD, Hanson MA, Buklijas T. A conceptual framework for the developmental origins of health and disease. J Dev Orig Health Dis 2010;1(1):6-18. DOI: 10.1017/S2040174409990171.</w:t>
      </w:r>
    </w:p>
    <w:p w14:paraId="5799B23F"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38.</w:t>
      </w:r>
      <w:r w:rsidRPr="00DA6ED6">
        <w:rPr>
          <w:rFonts w:asciiTheme="minorHAnsi" w:hAnsiTheme="minorHAnsi" w:cstheme="minorHAnsi"/>
          <w:noProof/>
          <w:sz w:val="22"/>
          <w:szCs w:val="22"/>
        </w:rPr>
        <w:tab/>
        <w:t>Godleski SA, Shisler S, Eiden RD, Huestis MA. Co-use of tobacco and marijuana during pregnancy: Pathways to externalizing behavior problems in early childhood. Neurotoxicol Teratol 2018;69:39-48. DOI: 10.1016/j.ntt.2018.07.003.</w:t>
      </w:r>
    </w:p>
    <w:p w14:paraId="72FFAEC3"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39.</w:t>
      </w:r>
      <w:r w:rsidRPr="00DA6ED6">
        <w:rPr>
          <w:rFonts w:asciiTheme="minorHAnsi" w:hAnsiTheme="minorHAnsi" w:cstheme="minorHAnsi"/>
          <w:noProof/>
          <w:sz w:val="22"/>
          <w:szCs w:val="22"/>
        </w:rPr>
        <w:tab/>
        <w:t>Ainsworth MD. Infant--mother attachment. Am Psychol 1979;34(10):932-7. DOI: 10.1037//0003-066x.34.10.932.</w:t>
      </w:r>
    </w:p>
    <w:p w14:paraId="1A2597F5"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40.</w:t>
      </w:r>
      <w:r w:rsidRPr="00DA6ED6">
        <w:rPr>
          <w:rFonts w:asciiTheme="minorHAnsi" w:hAnsiTheme="minorHAnsi" w:cstheme="minorHAnsi"/>
          <w:noProof/>
          <w:sz w:val="22"/>
          <w:szCs w:val="22"/>
        </w:rPr>
        <w:tab/>
        <w:t>Topping K, Dekhinet R, Zeedyk S. Parent–infant interaction and children’s language development. Educational Psychology 2013;33(4):391-426.</w:t>
      </w:r>
    </w:p>
    <w:p w14:paraId="756F684D"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41.</w:t>
      </w:r>
      <w:r w:rsidRPr="00DA6ED6">
        <w:rPr>
          <w:rFonts w:asciiTheme="minorHAnsi" w:hAnsiTheme="minorHAnsi" w:cstheme="minorHAnsi"/>
          <w:noProof/>
          <w:sz w:val="22"/>
          <w:szCs w:val="22"/>
        </w:rPr>
        <w:tab/>
        <w:t>Landry SH, Smith KE, Swank PR. Responsive parenting: establishing early foundations for social, communication, and independent problem-solving skills. Developmental psychology 2006;42(4):627.</w:t>
      </w:r>
    </w:p>
    <w:p w14:paraId="11EB505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42.</w:t>
      </w:r>
      <w:r w:rsidRPr="00DA6ED6">
        <w:rPr>
          <w:rFonts w:asciiTheme="minorHAnsi" w:hAnsiTheme="minorHAnsi" w:cstheme="minorHAnsi"/>
          <w:noProof/>
          <w:sz w:val="22"/>
          <w:szCs w:val="22"/>
        </w:rPr>
        <w:tab/>
        <w:t>Tamis-LeMonda CS, Kuchirko Y, Song L. Why is infant language learning facilitated by parental responsiveness? Current Directions in Psychological Science 2014;23(2):121-126.</w:t>
      </w:r>
    </w:p>
    <w:p w14:paraId="47F86086"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43.</w:t>
      </w:r>
      <w:r w:rsidRPr="00DA6ED6">
        <w:rPr>
          <w:rFonts w:asciiTheme="minorHAnsi" w:hAnsiTheme="minorHAnsi" w:cstheme="minorHAnsi"/>
          <w:noProof/>
          <w:sz w:val="22"/>
          <w:szCs w:val="22"/>
        </w:rPr>
        <w:tab/>
        <w:t>Mermelshtine R, Barnes J. Maternal responsive–didactic caregiving in play interactions with 10‐month‐olds and cognitive development at 18 months. Infant and child development 2016;25(3):296-316.</w:t>
      </w:r>
    </w:p>
    <w:p w14:paraId="5C0C21F1"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44.</w:t>
      </w:r>
      <w:r w:rsidRPr="00DA6ED6">
        <w:rPr>
          <w:rFonts w:asciiTheme="minorHAnsi" w:hAnsiTheme="minorHAnsi" w:cstheme="minorHAnsi"/>
          <w:noProof/>
          <w:sz w:val="22"/>
          <w:szCs w:val="22"/>
        </w:rPr>
        <w:tab/>
        <w:t>Eiden RD, Schuetze P, Shisler S, Huestis MA. Prenatal exposure to tobacco and cannabis: Effects on autonomic and emotion regulation. Neurotoxicol Teratol 2018;68:47-56. DOI: 10.1016/j.ntt.2018.04.007.</w:t>
      </w:r>
    </w:p>
    <w:p w14:paraId="5C21D279"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45.</w:t>
      </w:r>
      <w:r w:rsidRPr="00DA6ED6">
        <w:rPr>
          <w:rFonts w:asciiTheme="minorHAnsi" w:hAnsiTheme="minorHAnsi" w:cstheme="minorHAnsi"/>
          <w:noProof/>
          <w:sz w:val="22"/>
          <w:szCs w:val="22"/>
        </w:rPr>
        <w:tab/>
        <w:t>Eiden RD, Shisler S, Granger DA, Schuetze P, Colangelo J, Huestis MA. Prenatal Tobacco and Cannabis Exposure: Associations with Cortisol Reactivity in Early School Age Children. Int J Behav Med 2020;27(3):343-356. DOI: 10.1007/s12529-020-09875-8.</w:t>
      </w:r>
    </w:p>
    <w:p w14:paraId="7370DC65"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46.</w:t>
      </w:r>
      <w:r w:rsidRPr="00DA6ED6">
        <w:rPr>
          <w:rFonts w:asciiTheme="minorHAnsi" w:hAnsiTheme="minorHAnsi" w:cstheme="minorHAnsi"/>
          <w:noProof/>
          <w:sz w:val="22"/>
          <w:szCs w:val="22"/>
        </w:rPr>
        <w:tab/>
        <w:t>Richardson KA, Hester AK, McLemore GL. Prenatal cannabis exposure-The “first hit” to the endocannabinoid system. Neurotoxicology and Teratology 2016;58:5-14.</w:t>
      </w:r>
    </w:p>
    <w:p w14:paraId="3DA7E215"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47.</w:t>
      </w:r>
      <w:r w:rsidRPr="00DA6ED6">
        <w:rPr>
          <w:rFonts w:asciiTheme="minorHAnsi" w:hAnsiTheme="minorHAnsi" w:cstheme="minorHAnsi"/>
          <w:noProof/>
          <w:sz w:val="22"/>
          <w:szCs w:val="22"/>
        </w:rPr>
        <w:tab/>
        <w:t>Schuetze P, Zhao J, Eiden RD, Shisler S, Huestis MA. Prenatal exposure to tobacco and marijuana and child autonomic regulation and reactivity: An analysis of indirect pathways via maternal psychopathology and parenting. Dev Psychobiol 2019;61(7):1022-1034. DOI: 10.1002/dev.21844.</w:t>
      </w:r>
    </w:p>
    <w:p w14:paraId="5B36346E"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48.</w:t>
      </w:r>
      <w:r w:rsidRPr="00DA6ED6">
        <w:rPr>
          <w:rFonts w:asciiTheme="minorHAnsi" w:hAnsiTheme="minorHAnsi" w:cstheme="minorHAnsi"/>
          <w:noProof/>
          <w:sz w:val="22"/>
          <w:szCs w:val="22"/>
        </w:rPr>
        <w:tab/>
        <w:t>Guttentag C.L. P-JC, Landry S.H., Smith K.E., Swank P.R. Individual variability in parenting profiles and predictors of change: Effects of an intervention with disadvantaged mothers. Journal of Applied Developmental Psychology 2006;27:349-369.</w:t>
      </w:r>
    </w:p>
    <w:p w14:paraId="03100C81"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49.</w:t>
      </w:r>
      <w:r w:rsidRPr="00DA6ED6">
        <w:rPr>
          <w:rFonts w:asciiTheme="minorHAnsi" w:hAnsiTheme="minorHAnsi" w:cstheme="minorHAnsi"/>
          <w:noProof/>
          <w:sz w:val="22"/>
          <w:szCs w:val="22"/>
        </w:rPr>
        <w:tab/>
        <w:t>Landry SH, Smith KE, Swank PR, Guttentag C. A responsive parenting intervention: the optimal timing across early childhood for impacting maternal behaviors and child outcomes. Dev Psychol 2008;44(5):1335-53. DOI: 10.1037/a0013030.</w:t>
      </w:r>
    </w:p>
    <w:p w14:paraId="170A2981"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50.</w:t>
      </w:r>
      <w:r w:rsidRPr="00DA6ED6">
        <w:rPr>
          <w:rFonts w:asciiTheme="minorHAnsi" w:hAnsiTheme="minorHAnsi" w:cstheme="minorHAnsi"/>
          <w:noProof/>
          <w:sz w:val="22"/>
          <w:szCs w:val="22"/>
        </w:rPr>
        <w:tab/>
        <w:t>Dieterich SE LS, Smith KE, Swank PR, Hebert HM. Impact of Community Mentors on Maternal Behaviors and Child Outcomes. Journal of Early Intervention 2006;28(2):111-124.</w:t>
      </w:r>
    </w:p>
    <w:p w14:paraId="7DE0831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lastRenderedPageBreak/>
        <w:t>51.</w:t>
      </w:r>
      <w:r w:rsidRPr="00DA6ED6">
        <w:rPr>
          <w:rFonts w:asciiTheme="minorHAnsi" w:hAnsiTheme="minorHAnsi" w:cstheme="minorHAnsi"/>
          <w:noProof/>
          <w:sz w:val="22"/>
          <w:szCs w:val="22"/>
        </w:rPr>
        <w:tab/>
        <w:t>Landry SH, Smith KE, Swank PR, Zucker T, Crawford AD, Solari EF. The effects of a responsive parenting intervention on parent-child interactions during shared book reading. Dev Psychol 2012;48(4):969-86. DOI: 10.1037/a0026400.</w:t>
      </w:r>
    </w:p>
    <w:p w14:paraId="10CDC432"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52.</w:t>
      </w:r>
      <w:r w:rsidRPr="00DA6ED6">
        <w:rPr>
          <w:rFonts w:asciiTheme="minorHAnsi" w:hAnsiTheme="minorHAnsi" w:cstheme="minorHAnsi"/>
          <w:noProof/>
          <w:sz w:val="22"/>
          <w:szCs w:val="22"/>
        </w:rPr>
        <w:tab/>
        <w:t>Guttentag CL P-JC, Landry SH, Smith KE, Swank PR. Individual variability in parenting profiles and predictors of change: effects of an intervention with disadvantage mothers. Journal of Applied Developmental Psychology 2006;27:349-369.</w:t>
      </w:r>
    </w:p>
    <w:p w14:paraId="4809D5FE"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53.</w:t>
      </w:r>
      <w:r w:rsidRPr="00DA6ED6">
        <w:rPr>
          <w:rFonts w:asciiTheme="minorHAnsi" w:hAnsiTheme="minorHAnsi" w:cstheme="minorHAnsi"/>
          <w:noProof/>
          <w:sz w:val="22"/>
          <w:szCs w:val="22"/>
        </w:rPr>
        <w:tab/>
        <w:t>Hatzis D, Dawe S, Harnett P, Barlow J. Quality of Caregiving in Mothers With Illicit Substance Use: A Systematic Review and Meta-analysis. Subst Abuse 2017;11:1178221817694038. DOI: 10.1177/1178221817694038.</w:t>
      </w:r>
    </w:p>
    <w:p w14:paraId="31F9F45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54.</w:t>
      </w:r>
      <w:r w:rsidRPr="00DA6ED6">
        <w:rPr>
          <w:rFonts w:asciiTheme="minorHAnsi" w:hAnsiTheme="minorHAnsi" w:cstheme="minorHAnsi"/>
          <w:noProof/>
          <w:sz w:val="22"/>
          <w:szCs w:val="22"/>
        </w:rPr>
        <w:tab/>
        <w:t>Lowe J, Qeadan F, Leeman L, Shrestha S, Stephen JM, Bakhireva LN. The effect of prenatal substance use and maternal contingent responsiveness on infant affect. Early Hum Dev 2017;115:51-59. DOI: 10.1016/j.earlhumdev.2017.09.013.</w:t>
      </w:r>
    </w:p>
    <w:p w14:paraId="4CD179B4"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55.</w:t>
      </w:r>
      <w:r w:rsidRPr="00DA6ED6">
        <w:rPr>
          <w:rFonts w:asciiTheme="minorHAnsi" w:hAnsiTheme="minorHAnsi" w:cstheme="minorHAnsi"/>
          <w:noProof/>
          <w:sz w:val="22"/>
          <w:szCs w:val="22"/>
        </w:rPr>
        <w:tab/>
        <w:t>Guttentag CL, Landry SH, Williams JM, et al. "My Baby &amp; Me": effects of an early, comprehensive parenting intervention on at-risk mothers and their children. Dev Psychol 2014;50(5):1482-1496. DOI: 10.1037/a0035682.</w:t>
      </w:r>
    </w:p>
    <w:p w14:paraId="45DA591D"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56.</w:t>
      </w:r>
      <w:r w:rsidRPr="00DA6ED6">
        <w:rPr>
          <w:rFonts w:asciiTheme="minorHAnsi" w:hAnsiTheme="minorHAnsi" w:cstheme="minorHAnsi"/>
          <w:noProof/>
          <w:sz w:val="22"/>
          <w:szCs w:val="22"/>
        </w:rPr>
        <w:tab/>
        <w:t>Goodman SH, Garber J. Evidence-Based Interventions for Depressed Mothers and Their Young Children. Child Dev 2017;88(2):368-377. DOI: 10.1111/cdev.12732.</w:t>
      </w:r>
    </w:p>
    <w:p w14:paraId="177A2CBE" w14:textId="14BE7144"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57.</w:t>
      </w:r>
      <w:r w:rsidRPr="00DA6ED6">
        <w:rPr>
          <w:rFonts w:asciiTheme="minorHAnsi" w:hAnsiTheme="minorHAnsi" w:cstheme="minorHAnsi"/>
          <w:noProof/>
          <w:sz w:val="22"/>
          <w:szCs w:val="22"/>
        </w:rPr>
        <w:tab/>
        <w:t xml:space="preserve">Rasga C, Santos JX, Lopes AL, Marques AR, Vilela J, Asif M, Oliveira G, Bennett D, Walker C, Schmidt RJ, Vicente AM. Adapting the ELEAT (Early Life Exposure Assessment Tool) to Portugal - a pilot study to tackle gene-environment interactions in Autism Spectrum Disorder. bioRxiv 2019. DOI: </w:t>
      </w:r>
      <w:hyperlink r:id="rId21" w:history="1">
        <w:r w:rsidRPr="00DA6ED6">
          <w:rPr>
            <w:rStyle w:val="Hyperlink"/>
            <w:rFonts w:asciiTheme="minorHAnsi" w:hAnsiTheme="minorHAnsi" w:cstheme="minorHAnsi"/>
            <w:noProof/>
            <w:sz w:val="22"/>
            <w:szCs w:val="22"/>
          </w:rPr>
          <w:t>https://doi.org/10.1101/520593</w:t>
        </w:r>
      </w:hyperlink>
      <w:r w:rsidRPr="00DA6ED6">
        <w:rPr>
          <w:rFonts w:asciiTheme="minorHAnsi" w:hAnsiTheme="minorHAnsi" w:cstheme="minorHAnsi"/>
          <w:noProof/>
          <w:sz w:val="22"/>
          <w:szCs w:val="22"/>
        </w:rPr>
        <w:t>.</w:t>
      </w:r>
    </w:p>
    <w:p w14:paraId="567A3FC0"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58.</w:t>
      </w:r>
      <w:r w:rsidRPr="00DA6ED6">
        <w:rPr>
          <w:rFonts w:asciiTheme="minorHAnsi" w:hAnsiTheme="minorHAnsi" w:cstheme="minorHAnsi"/>
          <w:noProof/>
          <w:sz w:val="22"/>
          <w:szCs w:val="22"/>
        </w:rPr>
        <w:tab/>
        <w:t>Weber A, Miskle B, Lynch A, Arndt S, Acion L. Substance Use in Pregnancy: Identifying Stigma and Improving Care. Subst Abuse Rehabil 2021;12:105-121. DOI: 10.2147/SAR.S319180.</w:t>
      </w:r>
    </w:p>
    <w:p w14:paraId="518DE7AB"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59.</w:t>
      </w:r>
      <w:r w:rsidRPr="00DA6ED6">
        <w:rPr>
          <w:rFonts w:asciiTheme="minorHAnsi" w:hAnsiTheme="minorHAnsi" w:cstheme="minorHAnsi"/>
          <w:noProof/>
          <w:sz w:val="22"/>
          <w:szCs w:val="22"/>
        </w:rPr>
        <w:tab/>
        <w:t>Practice CoO. Opioid use and opioid use disorder in pregnancy: Committee opinion. Obstetrics and Gynecology 2017;130(711):e81-e94.</w:t>
      </w:r>
    </w:p>
    <w:p w14:paraId="7B657123"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60.</w:t>
      </w:r>
      <w:r w:rsidRPr="00DA6ED6">
        <w:rPr>
          <w:rFonts w:asciiTheme="minorHAnsi" w:hAnsiTheme="minorHAnsi" w:cstheme="minorHAnsi"/>
          <w:noProof/>
          <w:sz w:val="22"/>
          <w:szCs w:val="22"/>
        </w:rPr>
        <w:tab/>
        <w:t>Skelton KR, Donahue E, Benjamin-Neelon SE. Validity of self-report measures of cannabis use compared to biological samples among women of reproductive age: a scoping review. BMC Pregnancy Childbirth 2022;22(1):344. DOI: 10.1186/s12884-022-04677-0.</w:t>
      </w:r>
    </w:p>
    <w:p w14:paraId="6699DFD2"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61.</w:t>
      </w:r>
      <w:r w:rsidRPr="00DA6ED6">
        <w:rPr>
          <w:rFonts w:asciiTheme="minorHAnsi" w:hAnsiTheme="minorHAnsi" w:cstheme="minorHAnsi"/>
          <w:noProof/>
          <w:sz w:val="22"/>
          <w:szCs w:val="22"/>
        </w:rPr>
        <w:tab/>
        <w:t>El Marroun H, Tiemeier H, Jaddoe VW, et al. Agreement between maternal cannabis use during pregnancy according to self-report and urinalysis in a population-based cohort: the Generation R Study. Eur Addict Res 2011;17(1):37-43. DOI: 10.1159/000320550.</w:t>
      </w:r>
    </w:p>
    <w:p w14:paraId="20596E18"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62.</w:t>
      </w:r>
      <w:r w:rsidRPr="00DA6ED6">
        <w:rPr>
          <w:rFonts w:asciiTheme="minorHAnsi" w:hAnsiTheme="minorHAnsi" w:cstheme="minorHAnsi"/>
          <w:noProof/>
          <w:sz w:val="22"/>
          <w:szCs w:val="22"/>
        </w:rPr>
        <w:tab/>
        <w:t>Jones HE, Kaltenbach K, Heil SH, et al. Neonatal abstinence syndrome after methadone or buprenorphine exposure. N Engl J Med 2010;363(24):2320-31. DOI: 10.1056/NEJMoa1005359.</w:t>
      </w:r>
    </w:p>
    <w:p w14:paraId="39C92595" w14:textId="77777777" w:rsidR="006A137A" w:rsidRPr="00DA6ED6" w:rsidRDefault="006A137A" w:rsidP="006A137A">
      <w:pPr>
        <w:pStyle w:val="EndNoteBibliography"/>
        <w:ind w:left="720" w:hanging="720"/>
        <w:rPr>
          <w:rFonts w:asciiTheme="minorHAnsi" w:hAnsiTheme="minorHAnsi" w:cstheme="minorHAnsi"/>
          <w:noProof/>
          <w:sz w:val="22"/>
          <w:szCs w:val="22"/>
        </w:rPr>
      </w:pPr>
      <w:r w:rsidRPr="00DA6ED6">
        <w:rPr>
          <w:rFonts w:asciiTheme="minorHAnsi" w:hAnsiTheme="minorHAnsi" w:cstheme="minorHAnsi"/>
          <w:noProof/>
          <w:sz w:val="22"/>
          <w:szCs w:val="22"/>
        </w:rPr>
        <w:t>63.</w:t>
      </w:r>
      <w:r w:rsidRPr="00DA6ED6">
        <w:rPr>
          <w:rFonts w:asciiTheme="minorHAnsi" w:hAnsiTheme="minorHAnsi" w:cstheme="minorHAnsi"/>
          <w:noProof/>
          <w:sz w:val="22"/>
          <w:szCs w:val="22"/>
        </w:rPr>
        <w:tab/>
        <w:t>Kohlasch KL, Cioffredi LA, Lenninger C, et al. Factors associated with parent views about participation in infant MRI research provide guidance for the design of the Healthy Brain and Child Development (HBCD) study. Dev Cogn Neurosci 2021;50:100986. DOI: 10.1016/j.dcn.2021.100986.</w:t>
      </w:r>
    </w:p>
    <w:p w14:paraId="2EF49CDE" w14:textId="5D41A0F8" w:rsidR="002F5C2E" w:rsidRPr="00DA6ED6" w:rsidRDefault="00E84895" w:rsidP="002F5C2E">
      <w:pPr>
        <w:rPr>
          <w:rFonts w:asciiTheme="minorHAnsi" w:hAnsiTheme="minorHAnsi" w:cstheme="minorHAnsi"/>
        </w:rPr>
      </w:pPr>
      <w:r w:rsidRPr="00DA6ED6">
        <w:rPr>
          <w:rFonts w:asciiTheme="minorHAnsi" w:hAnsiTheme="minorHAnsi" w:cstheme="minorHAnsi"/>
          <w:sz w:val="22"/>
          <w:szCs w:val="22"/>
        </w:rPr>
        <w:fldChar w:fldCharType="end"/>
      </w:r>
    </w:p>
    <w:sectPr w:rsidR="002F5C2E" w:rsidRPr="00DA6ED6" w:rsidSect="008B4C81">
      <w:headerReference w:type="default" r:id="rId22"/>
      <w:footerReference w:type="default" r:id="rId23"/>
      <w:pgSz w:w="12240" w:h="15840"/>
      <w:pgMar w:top="720" w:right="72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B032A" w14:textId="77777777" w:rsidR="008E5715" w:rsidRDefault="008E5715">
      <w:r>
        <w:separator/>
      </w:r>
    </w:p>
  </w:endnote>
  <w:endnote w:type="continuationSeparator" w:id="0">
    <w:p w14:paraId="5989FE6F" w14:textId="77777777" w:rsidR="008E5715" w:rsidRDefault="008E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Spacing w:w="0" w:type="dxa"/>
      <w:tblCellMar>
        <w:left w:w="0" w:type="dxa"/>
        <w:right w:w="0" w:type="dxa"/>
      </w:tblCellMar>
      <w:tblLook w:val="04A0" w:firstRow="1" w:lastRow="0" w:firstColumn="1" w:lastColumn="0" w:noHBand="0" w:noVBand="1"/>
    </w:tblPr>
    <w:tblGrid>
      <w:gridCol w:w="8911"/>
      <w:gridCol w:w="1169"/>
    </w:tblGrid>
    <w:tr w:rsidR="00C06C97" w:rsidRPr="00D13E30" w14:paraId="08BC3F02" w14:textId="77777777" w:rsidTr="00DB1E09">
      <w:trPr>
        <w:trHeight w:val="270"/>
        <w:tblCellSpacing w:w="0" w:type="dxa"/>
      </w:trPr>
      <w:tc>
        <w:tcPr>
          <w:tcW w:w="4420" w:type="pct"/>
          <w:hideMark/>
        </w:tcPr>
        <w:p w14:paraId="2EF84B9B" w14:textId="5D729F4E" w:rsidR="00C06C97" w:rsidRPr="00DE7BF6" w:rsidRDefault="00C06C97">
          <w:pPr>
            <w:pStyle w:val="Footer"/>
            <w:rPr>
              <w:i/>
            </w:rPr>
          </w:pPr>
          <w:r w:rsidRPr="00DE7BF6">
            <w:rPr>
              <w:i/>
            </w:rPr>
            <w:t>cIRB (UAMS IRB) #276534 Version #: V-0</w:t>
          </w:r>
          <w:r w:rsidR="008926FD">
            <w:rPr>
              <w:i/>
            </w:rPr>
            <w:t>5</w:t>
          </w:r>
        </w:p>
        <w:p w14:paraId="6F773095" w14:textId="00E969C1" w:rsidR="00C06C97" w:rsidRDefault="00C06C97">
          <w:pPr>
            <w:pStyle w:val="Footer"/>
          </w:pPr>
          <w:r w:rsidRPr="00DE7BF6">
            <w:rPr>
              <w:i/>
            </w:rPr>
            <w:t xml:space="preserve">Date: </w:t>
          </w:r>
          <w:r w:rsidR="00AE4439">
            <w:rPr>
              <w:i/>
            </w:rPr>
            <w:t>20</w:t>
          </w:r>
          <w:r w:rsidR="0070049B">
            <w:rPr>
              <w:i/>
            </w:rPr>
            <w:t>-September</w:t>
          </w:r>
          <w:r w:rsidR="008926FD">
            <w:rPr>
              <w:i/>
            </w:rPr>
            <w:t>-</w:t>
          </w:r>
          <w:r w:rsidRPr="00DE7BF6">
            <w:rPr>
              <w:i/>
            </w:rPr>
            <w:t>2024</w:t>
          </w:r>
        </w:p>
      </w:tc>
      <w:tc>
        <w:tcPr>
          <w:tcW w:w="580" w:type="pct"/>
          <w:hideMark/>
        </w:tcPr>
        <w:p w14:paraId="4A8FC66E" w14:textId="27E805FB" w:rsidR="00C06C97" w:rsidRPr="00D13E30" w:rsidRDefault="00C06C97" w:rsidP="00E129D5">
          <w:pPr>
            <w:pStyle w:val="Footer"/>
            <w:rPr>
              <w:rStyle w:val="PageNumber"/>
              <w:rFonts w:asciiTheme="minorHAnsi" w:hAnsiTheme="minorHAnsi" w:cstheme="minorHAnsi"/>
              <w:i/>
            </w:rPr>
          </w:pPr>
          <w:r w:rsidRPr="00D13E30">
            <w:rPr>
              <w:rFonts w:asciiTheme="minorHAnsi" w:hAnsiTheme="minorHAnsi" w:cstheme="minorHAnsi"/>
              <w:i/>
            </w:rPr>
            <w:t xml:space="preserve">Page </w:t>
          </w:r>
          <w:r w:rsidRPr="00D13E30">
            <w:rPr>
              <w:rFonts w:asciiTheme="minorHAnsi" w:hAnsiTheme="minorHAnsi" w:cstheme="minorHAnsi"/>
              <w:bCs/>
              <w:i/>
            </w:rPr>
            <w:fldChar w:fldCharType="begin"/>
          </w:r>
          <w:r w:rsidRPr="0009224A">
            <w:rPr>
              <w:rFonts w:asciiTheme="minorHAnsi" w:hAnsiTheme="minorHAnsi" w:cstheme="minorHAnsi"/>
              <w:bCs/>
              <w:i/>
            </w:rPr>
            <w:instrText xml:space="preserve"> PAGE  \* Arabic  \* MERGEFORMAT </w:instrText>
          </w:r>
          <w:r w:rsidRPr="00D13E30">
            <w:rPr>
              <w:rFonts w:asciiTheme="minorHAnsi" w:hAnsiTheme="minorHAnsi" w:cstheme="minorHAnsi"/>
              <w:bCs/>
              <w:i/>
            </w:rPr>
            <w:fldChar w:fldCharType="separate"/>
          </w:r>
          <w:r w:rsidRPr="0009224A">
            <w:rPr>
              <w:rFonts w:asciiTheme="minorHAnsi" w:hAnsiTheme="minorHAnsi" w:cstheme="minorHAnsi"/>
              <w:bCs/>
              <w:i/>
            </w:rPr>
            <w:t>2</w:t>
          </w:r>
          <w:r w:rsidRPr="00D13E30">
            <w:rPr>
              <w:rFonts w:asciiTheme="minorHAnsi" w:hAnsiTheme="minorHAnsi" w:cstheme="minorHAnsi"/>
              <w:bCs/>
              <w:i/>
            </w:rPr>
            <w:fldChar w:fldCharType="end"/>
          </w:r>
          <w:r w:rsidRPr="00D13E30">
            <w:rPr>
              <w:rFonts w:asciiTheme="minorHAnsi" w:hAnsiTheme="minorHAnsi" w:cstheme="minorHAnsi"/>
              <w:i/>
            </w:rPr>
            <w:t xml:space="preserve"> of </w:t>
          </w:r>
          <w:r w:rsidRPr="00D13E30">
            <w:rPr>
              <w:rFonts w:asciiTheme="minorHAnsi" w:hAnsiTheme="minorHAnsi" w:cstheme="minorHAnsi"/>
              <w:bCs/>
              <w:i/>
            </w:rPr>
            <w:fldChar w:fldCharType="begin"/>
          </w:r>
          <w:r w:rsidRPr="0009224A">
            <w:rPr>
              <w:rFonts w:asciiTheme="minorHAnsi" w:hAnsiTheme="minorHAnsi" w:cstheme="minorHAnsi"/>
              <w:bCs/>
              <w:i/>
            </w:rPr>
            <w:instrText xml:space="preserve"> NUMPAGES  \* Arabic  \* MERGEFORMAT </w:instrText>
          </w:r>
          <w:r w:rsidRPr="00D13E30">
            <w:rPr>
              <w:rFonts w:asciiTheme="minorHAnsi" w:hAnsiTheme="minorHAnsi" w:cstheme="minorHAnsi"/>
              <w:bCs/>
              <w:i/>
            </w:rPr>
            <w:fldChar w:fldCharType="separate"/>
          </w:r>
          <w:r w:rsidRPr="0009224A">
            <w:rPr>
              <w:rFonts w:asciiTheme="minorHAnsi" w:hAnsiTheme="minorHAnsi" w:cstheme="minorHAnsi"/>
              <w:bCs/>
              <w:i/>
            </w:rPr>
            <w:t>47</w:t>
          </w:r>
          <w:r w:rsidRPr="00D13E30">
            <w:rPr>
              <w:rFonts w:asciiTheme="minorHAnsi" w:hAnsiTheme="minorHAnsi" w:cstheme="minorHAnsi"/>
              <w:bCs/>
              <w:i/>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CA0B6" w14:textId="77777777" w:rsidR="008E5715" w:rsidRDefault="008E5715">
      <w:r>
        <w:separator/>
      </w:r>
    </w:p>
  </w:footnote>
  <w:footnote w:type="continuationSeparator" w:id="0">
    <w:p w14:paraId="7FACA79F" w14:textId="77777777" w:rsidR="008E5715" w:rsidRDefault="008E5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Spacing w:w="0" w:type="dxa"/>
      <w:tblCellMar>
        <w:left w:w="0" w:type="dxa"/>
        <w:right w:w="0" w:type="dxa"/>
      </w:tblCellMar>
      <w:tblLook w:val="04A0" w:firstRow="1" w:lastRow="0" w:firstColumn="1" w:lastColumn="0" w:noHBand="0" w:noVBand="1"/>
    </w:tblPr>
    <w:tblGrid>
      <w:gridCol w:w="9989"/>
      <w:gridCol w:w="91"/>
    </w:tblGrid>
    <w:tr w:rsidR="00C06C97" w14:paraId="44D6F963" w14:textId="77777777" w:rsidTr="004E0544">
      <w:trPr>
        <w:tblCellSpacing w:w="0" w:type="dxa"/>
      </w:trPr>
      <w:tc>
        <w:tcPr>
          <w:tcW w:w="4955" w:type="pct"/>
        </w:tcPr>
        <w:p w14:paraId="2DC98AAA" w14:textId="44324C56" w:rsidR="00C06C97" w:rsidRPr="00D13E30" w:rsidRDefault="00C06C97" w:rsidP="004F4552">
          <w:pPr>
            <w:pStyle w:val="Header"/>
            <w:rPr>
              <w:bCs/>
              <w:i/>
            </w:rPr>
          </w:pPr>
          <w:r w:rsidRPr="00D13E30">
            <w:rPr>
              <w:bCs/>
            </w:rPr>
            <w:t xml:space="preserve">Title: </w:t>
          </w:r>
          <w:r w:rsidRPr="00D13E30">
            <w:rPr>
              <w:bCs/>
              <w:i/>
            </w:rPr>
            <w:t xml:space="preserve">Pilot Feasibility Trial of Improving Neurodevelopmental ouTcomes After prenatal Cannabinoid </w:t>
          </w:r>
          <w:r w:rsidRPr="00D13E30">
            <w:rPr>
              <w:bCs/>
              <w:i/>
              <w:iCs/>
            </w:rPr>
            <w:t xml:space="preserve">in uTero </w:t>
          </w:r>
          <w:r w:rsidRPr="00D13E30">
            <w:rPr>
              <w:bCs/>
              <w:i/>
            </w:rPr>
            <w:t>exposure (INTACT)</w:t>
          </w:r>
        </w:p>
        <w:p w14:paraId="3AB45C71" w14:textId="3E43B97B" w:rsidR="00C06C97" w:rsidRDefault="00C06C97" w:rsidP="004E0544">
          <w:pPr>
            <w:pStyle w:val="Header"/>
          </w:pPr>
          <w:r w:rsidRPr="00D13E30">
            <w:rPr>
              <w:bCs/>
            </w:rPr>
            <w:t>Sponsor: ISPCTN DCOC            Funding: NIH</w:t>
          </w:r>
        </w:p>
      </w:tc>
      <w:tc>
        <w:tcPr>
          <w:tcW w:w="45" w:type="pct"/>
        </w:tcPr>
        <w:p w14:paraId="344B3903" w14:textId="21B21EB4" w:rsidR="00C06C97" w:rsidRDefault="00C06C97">
          <w:pPr>
            <w:pStyle w:val="Header"/>
            <w:jc w:val="right"/>
          </w:pPr>
        </w:p>
      </w:tc>
    </w:tr>
    <w:tr w:rsidR="00C06C97" w14:paraId="6F107E21" w14:textId="77777777" w:rsidTr="004E0544">
      <w:trPr>
        <w:tblCellSpacing w:w="0" w:type="dxa"/>
      </w:trPr>
      <w:tc>
        <w:tcPr>
          <w:tcW w:w="4955" w:type="pct"/>
        </w:tcPr>
        <w:p w14:paraId="062A27E1" w14:textId="4950B1F6" w:rsidR="00C06C97" w:rsidRDefault="00C06C97">
          <w:pPr>
            <w:pStyle w:val="Header"/>
          </w:pPr>
        </w:p>
      </w:tc>
      <w:tc>
        <w:tcPr>
          <w:tcW w:w="45" w:type="pct"/>
        </w:tcPr>
        <w:p w14:paraId="1A489F35" w14:textId="77796AB3" w:rsidR="00C06C97" w:rsidRDefault="00C06C97">
          <w:pPr>
            <w:pStyle w:val="Header"/>
            <w:jc w:val="right"/>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A52"/>
    <w:multiLevelType w:val="multilevel"/>
    <w:tmpl w:val="4F04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857CC"/>
    <w:multiLevelType w:val="hybridMultilevel"/>
    <w:tmpl w:val="6E78726A"/>
    <w:lvl w:ilvl="0" w:tplc="926EEC0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626D5"/>
    <w:multiLevelType w:val="hybridMultilevel"/>
    <w:tmpl w:val="E2B26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EB7C34"/>
    <w:multiLevelType w:val="hybridMultilevel"/>
    <w:tmpl w:val="65748234"/>
    <w:lvl w:ilvl="0" w:tplc="A09C3122">
      <w:start w:val="1"/>
      <w:numFmt w:val="decimal"/>
      <w:lvlText w:val="%1."/>
      <w:lvlJc w:val="left"/>
      <w:pPr>
        <w:ind w:left="920" w:hanging="361"/>
      </w:pPr>
      <w:rPr>
        <w:rFonts w:ascii="Arial" w:eastAsia="Arial" w:hAnsi="Arial" w:cs="Arial" w:hint="default"/>
        <w:w w:val="90"/>
        <w:sz w:val="22"/>
        <w:szCs w:val="22"/>
      </w:rPr>
    </w:lvl>
    <w:lvl w:ilvl="1" w:tplc="656C48FC">
      <w:numFmt w:val="bullet"/>
      <w:lvlText w:val="•"/>
      <w:lvlJc w:val="left"/>
      <w:pPr>
        <w:ind w:left="1872" w:hanging="361"/>
      </w:pPr>
      <w:rPr>
        <w:rFonts w:hint="default"/>
      </w:rPr>
    </w:lvl>
    <w:lvl w:ilvl="2" w:tplc="51941672">
      <w:numFmt w:val="bullet"/>
      <w:lvlText w:val="•"/>
      <w:lvlJc w:val="left"/>
      <w:pPr>
        <w:ind w:left="2824" w:hanging="361"/>
      </w:pPr>
      <w:rPr>
        <w:rFonts w:hint="default"/>
      </w:rPr>
    </w:lvl>
    <w:lvl w:ilvl="3" w:tplc="7E8C66A0">
      <w:numFmt w:val="bullet"/>
      <w:lvlText w:val="•"/>
      <w:lvlJc w:val="left"/>
      <w:pPr>
        <w:ind w:left="3776" w:hanging="361"/>
      </w:pPr>
      <w:rPr>
        <w:rFonts w:hint="default"/>
      </w:rPr>
    </w:lvl>
    <w:lvl w:ilvl="4" w:tplc="5E6CC3E8">
      <w:numFmt w:val="bullet"/>
      <w:lvlText w:val="•"/>
      <w:lvlJc w:val="left"/>
      <w:pPr>
        <w:ind w:left="4728" w:hanging="361"/>
      </w:pPr>
      <w:rPr>
        <w:rFonts w:hint="default"/>
      </w:rPr>
    </w:lvl>
    <w:lvl w:ilvl="5" w:tplc="4F143CFE">
      <w:numFmt w:val="bullet"/>
      <w:lvlText w:val="•"/>
      <w:lvlJc w:val="left"/>
      <w:pPr>
        <w:ind w:left="5680" w:hanging="361"/>
      </w:pPr>
      <w:rPr>
        <w:rFonts w:hint="default"/>
      </w:rPr>
    </w:lvl>
    <w:lvl w:ilvl="6" w:tplc="62943D56">
      <w:numFmt w:val="bullet"/>
      <w:lvlText w:val="•"/>
      <w:lvlJc w:val="left"/>
      <w:pPr>
        <w:ind w:left="6632" w:hanging="361"/>
      </w:pPr>
      <w:rPr>
        <w:rFonts w:hint="default"/>
      </w:rPr>
    </w:lvl>
    <w:lvl w:ilvl="7" w:tplc="7B46B6A0">
      <w:numFmt w:val="bullet"/>
      <w:lvlText w:val="•"/>
      <w:lvlJc w:val="left"/>
      <w:pPr>
        <w:ind w:left="7584" w:hanging="361"/>
      </w:pPr>
      <w:rPr>
        <w:rFonts w:hint="default"/>
      </w:rPr>
    </w:lvl>
    <w:lvl w:ilvl="8" w:tplc="892853AA">
      <w:numFmt w:val="bullet"/>
      <w:lvlText w:val="•"/>
      <w:lvlJc w:val="left"/>
      <w:pPr>
        <w:ind w:left="8536" w:hanging="361"/>
      </w:pPr>
      <w:rPr>
        <w:rFonts w:hint="default"/>
      </w:rPr>
    </w:lvl>
  </w:abstractNum>
  <w:abstractNum w:abstractNumId="4" w15:restartNumberingAfterBreak="0">
    <w:nsid w:val="1D35274B"/>
    <w:multiLevelType w:val="hybridMultilevel"/>
    <w:tmpl w:val="354C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4121C"/>
    <w:multiLevelType w:val="hybridMultilevel"/>
    <w:tmpl w:val="D90C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05059"/>
    <w:multiLevelType w:val="hybridMultilevel"/>
    <w:tmpl w:val="7BB8E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C2008"/>
    <w:multiLevelType w:val="hybridMultilevel"/>
    <w:tmpl w:val="92EE5028"/>
    <w:lvl w:ilvl="0" w:tplc="EDE2775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7350C1"/>
    <w:multiLevelType w:val="hybridMultilevel"/>
    <w:tmpl w:val="A0B0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72B5D"/>
    <w:multiLevelType w:val="hybridMultilevel"/>
    <w:tmpl w:val="7222E1F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2A9E29FA"/>
    <w:multiLevelType w:val="hybridMultilevel"/>
    <w:tmpl w:val="3126F27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 w15:restartNumberingAfterBreak="0">
    <w:nsid w:val="2C3E06DB"/>
    <w:multiLevelType w:val="hybridMultilevel"/>
    <w:tmpl w:val="3D2A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A6975"/>
    <w:multiLevelType w:val="hybridMultilevel"/>
    <w:tmpl w:val="FCB0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06EE8"/>
    <w:multiLevelType w:val="hybridMultilevel"/>
    <w:tmpl w:val="1486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D0F9D"/>
    <w:multiLevelType w:val="multilevel"/>
    <w:tmpl w:val="7D3C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BA6313"/>
    <w:multiLevelType w:val="hybridMultilevel"/>
    <w:tmpl w:val="C864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131E25"/>
    <w:multiLevelType w:val="hybridMultilevel"/>
    <w:tmpl w:val="247AC3A4"/>
    <w:lvl w:ilvl="0" w:tplc="F7C60C6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60080"/>
    <w:multiLevelType w:val="multilevel"/>
    <w:tmpl w:val="9F68E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371372"/>
    <w:multiLevelType w:val="hybridMultilevel"/>
    <w:tmpl w:val="9836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96DAC"/>
    <w:multiLevelType w:val="hybridMultilevel"/>
    <w:tmpl w:val="60E6F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55145"/>
    <w:multiLevelType w:val="hybridMultilevel"/>
    <w:tmpl w:val="0EE24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C68B1"/>
    <w:multiLevelType w:val="multilevel"/>
    <w:tmpl w:val="118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092303"/>
    <w:multiLevelType w:val="multilevel"/>
    <w:tmpl w:val="DAF2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814D7"/>
    <w:multiLevelType w:val="hybridMultilevel"/>
    <w:tmpl w:val="9836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25A16"/>
    <w:multiLevelType w:val="multilevel"/>
    <w:tmpl w:val="867A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4F04C6"/>
    <w:multiLevelType w:val="multilevel"/>
    <w:tmpl w:val="7C22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06267"/>
    <w:multiLevelType w:val="multilevel"/>
    <w:tmpl w:val="89DE8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5B178C"/>
    <w:multiLevelType w:val="hybridMultilevel"/>
    <w:tmpl w:val="2D64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7683E"/>
    <w:multiLevelType w:val="hybridMultilevel"/>
    <w:tmpl w:val="FBB4B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6F4FA6"/>
    <w:multiLevelType w:val="multilevel"/>
    <w:tmpl w:val="9EFA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A74E44"/>
    <w:multiLevelType w:val="hybridMultilevel"/>
    <w:tmpl w:val="7F1CB3B8"/>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64B38B0"/>
    <w:multiLevelType w:val="hybridMultilevel"/>
    <w:tmpl w:val="0252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B52794"/>
    <w:multiLevelType w:val="hybridMultilevel"/>
    <w:tmpl w:val="9836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DA4285"/>
    <w:multiLevelType w:val="hybridMultilevel"/>
    <w:tmpl w:val="427627FE"/>
    <w:lvl w:ilvl="0" w:tplc="B36A929A">
      <w:numFmt w:val="bullet"/>
      <w:lvlText w:val=""/>
      <w:lvlJc w:val="left"/>
      <w:pPr>
        <w:ind w:left="868" w:hanging="360"/>
      </w:pPr>
      <w:rPr>
        <w:rFonts w:ascii="Symbol" w:eastAsia="Symbol" w:hAnsi="Symbol" w:cs="Symbol" w:hint="default"/>
        <w:b w:val="0"/>
        <w:bCs w:val="0"/>
        <w:i w:val="0"/>
        <w:iCs w:val="0"/>
        <w:w w:val="100"/>
        <w:sz w:val="24"/>
        <w:szCs w:val="24"/>
        <w:lang w:val="en-US" w:eastAsia="en-US" w:bidi="ar-SA"/>
      </w:rPr>
    </w:lvl>
    <w:lvl w:ilvl="1" w:tplc="A590FCEC">
      <w:numFmt w:val="bullet"/>
      <w:lvlText w:val="•"/>
      <w:lvlJc w:val="left"/>
      <w:pPr>
        <w:ind w:left="1826" w:hanging="360"/>
      </w:pPr>
      <w:rPr>
        <w:rFonts w:hint="default"/>
        <w:lang w:val="en-US" w:eastAsia="en-US" w:bidi="ar-SA"/>
      </w:rPr>
    </w:lvl>
    <w:lvl w:ilvl="2" w:tplc="A47A581A">
      <w:numFmt w:val="bullet"/>
      <w:lvlText w:val="•"/>
      <w:lvlJc w:val="left"/>
      <w:pPr>
        <w:ind w:left="2792" w:hanging="360"/>
      </w:pPr>
      <w:rPr>
        <w:rFonts w:hint="default"/>
        <w:lang w:val="en-US" w:eastAsia="en-US" w:bidi="ar-SA"/>
      </w:rPr>
    </w:lvl>
    <w:lvl w:ilvl="3" w:tplc="37BE0212">
      <w:numFmt w:val="bullet"/>
      <w:lvlText w:val="•"/>
      <w:lvlJc w:val="left"/>
      <w:pPr>
        <w:ind w:left="3758" w:hanging="360"/>
      </w:pPr>
      <w:rPr>
        <w:rFonts w:hint="default"/>
        <w:lang w:val="en-US" w:eastAsia="en-US" w:bidi="ar-SA"/>
      </w:rPr>
    </w:lvl>
    <w:lvl w:ilvl="4" w:tplc="B3C29856">
      <w:numFmt w:val="bullet"/>
      <w:lvlText w:val="•"/>
      <w:lvlJc w:val="left"/>
      <w:pPr>
        <w:ind w:left="4724" w:hanging="360"/>
      </w:pPr>
      <w:rPr>
        <w:rFonts w:hint="default"/>
        <w:lang w:val="en-US" w:eastAsia="en-US" w:bidi="ar-SA"/>
      </w:rPr>
    </w:lvl>
    <w:lvl w:ilvl="5" w:tplc="AD0AFA2A">
      <w:numFmt w:val="bullet"/>
      <w:lvlText w:val="•"/>
      <w:lvlJc w:val="left"/>
      <w:pPr>
        <w:ind w:left="5690" w:hanging="360"/>
      </w:pPr>
      <w:rPr>
        <w:rFonts w:hint="default"/>
        <w:lang w:val="en-US" w:eastAsia="en-US" w:bidi="ar-SA"/>
      </w:rPr>
    </w:lvl>
    <w:lvl w:ilvl="6" w:tplc="D4EE6404">
      <w:numFmt w:val="bullet"/>
      <w:lvlText w:val="•"/>
      <w:lvlJc w:val="left"/>
      <w:pPr>
        <w:ind w:left="6656" w:hanging="360"/>
      </w:pPr>
      <w:rPr>
        <w:rFonts w:hint="default"/>
        <w:lang w:val="en-US" w:eastAsia="en-US" w:bidi="ar-SA"/>
      </w:rPr>
    </w:lvl>
    <w:lvl w:ilvl="7" w:tplc="8C2AB36E">
      <w:numFmt w:val="bullet"/>
      <w:lvlText w:val="•"/>
      <w:lvlJc w:val="left"/>
      <w:pPr>
        <w:ind w:left="7622" w:hanging="360"/>
      </w:pPr>
      <w:rPr>
        <w:rFonts w:hint="default"/>
        <w:lang w:val="en-US" w:eastAsia="en-US" w:bidi="ar-SA"/>
      </w:rPr>
    </w:lvl>
    <w:lvl w:ilvl="8" w:tplc="03D08378">
      <w:numFmt w:val="bullet"/>
      <w:lvlText w:val="•"/>
      <w:lvlJc w:val="left"/>
      <w:pPr>
        <w:ind w:left="8588" w:hanging="360"/>
      </w:pPr>
      <w:rPr>
        <w:rFonts w:hint="default"/>
        <w:lang w:val="en-US" w:eastAsia="en-US" w:bidi="ar-SA"/>
      </w:rPr>
    </w:lvl>
  </w:abstractNum>
  <w:abstractNum w:abstractNumId="34" w15:restartNumberingAfterBreak="0">
    <w:nsid w:val="5B231B47"/>
    <w:multiLevelType w:val="hybridMultilevel"/>
    <w:tmpl w:val="2C0C3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392FE7"/>
    <w:multiLevelType w:val="multilevel"/>
    <w:tmpl w:val="BB0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CE2DF3"/>
    <w:multiLevelType w:val="multilevel"/>
    <w:tmpl w:val="2446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5E0939"/>
    <w:multiLevelType w:val="hybridMultilevel"/>
    <w:tmpl w:val="E8F0E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814773"/>
    <w:multiLevelType w:val="multilevel"/>
    <w:tmpl w:val="94C6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8E3E1C"/>
    <w:multiLevelType w:val="hybridMultilevel"/>
    <w:tmpl w:val="FB708A2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0" w15:restartNumberingAfterBreak="0">
    <w:nsid w:val="65BA5151"/>
    <w:multiLevelType w:val="hybridMultilevel"/>
    <w:tmpl w:val="BFEA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F31569"/>
    <w:multiLevelType w:val="multilevel"/>
    <w:tmpl w:val="8E76A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6E2099"/>
    <w:multiLevelType w:val="multilevel"/>
    <w:tmpl w:val="8DBA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84766F"/>
    <w:multiLevelType w:val="multilevel"/>
    <w:tmpl w:val="9C1C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DC4DEB"/>
    <w:multiLevelType w:val="hybridMultilevel"/>
    <w:tmpl w:val="EFE8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9B69CE"/>
    <w:multiLevelType w:val="multilevel"/>
    <w:tmpl w:val="8F843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EB0766"/>
    <w:multiLevelType w:val="hybridMultilevel"/>
    <w:tmpl w:val="9836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BD2E93"/>
    <w:multiLevelType w:val="hybridMultilevel"/>
    <w:tmpl w:val="0F02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1132F3"/>
    <w:multiLevelType w:val="hybridMultilevel"/>
    <w:tmpl w:val="B5063E2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7ACB7DFF"/>
    <w:multiLevelType w:val="hybridMultilevel"/>
    <w:tmpl w:val="F384C17E"/>
    <w:lvl w:ilvl="0" w:tplc="F7C60C6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022991"/>
    <w:multiLevelType w:val="multilevel"/>
    <w:tmpl w:val="D914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1829910">
    <w:abstractNumId w:val="0"/>
  </w:num>
  <w:num w:numId="2" w16cid:durableId="1358769664">
    <w:abstractNumId w:val="22"/>
  </w:num>
  <w:num w:numId="3" w16cid:durableId="1185096302">
    <w:abstractNumId w:val="24"/>
  </w:num>
  <w:num w:numId="4" w16cid:durableId="1536769113">
    <w:abstractNumId w:val="43"/>
  </w:num>
  <w:num w:numId="5" w16cid:durableId="841747309">
    <w:abstractNumId w:val="36"/>
  </w:num>
  <w:num w:numId="6" w16cid:durableId="8996732">
    <w:abstractNumId w:val="35"/>
  </w:num>
  <w:num w:numId="7" w16cid:durableId="2072727421">
    <w:abstractNumId w:val="17"/>
  </w:num>
  <w:num w:numId="8" w16cid:durableId="1044720088">
    <w:abstractNumId w:val="25"/>
  </w:num>
  <w:num w:numId="9" w16cid:durableId="67533847">
    <w:abstractNumId w:val="21"/>
  </w:num>
  <w:num w:numId="10" w16cid:durableId="1723406898">
    <w:abstractNumId w:val="50"/>
  </w:num>
  <w:num w:numId="11" w16cid:durableId="1571187382">
    <w:abstractNumId w:val="38"/>
  </w:num>
  <w:num w:numId="12" w16cid:durableId="1394045064">
    <w:abstractNumId w:val="14"/>
  </w:num>
  <w:num w:numId="13" w16cid:durableId="1628849744">
    <w:abstractNumId w:val="45"/>
  </w:num>
  <w:num w:numId="14" w16cid:durableId="975527249">
    <w:abstractNumId w:val="29"/>
  </w:num>
  <w:num w:numId="15" w16cid:durableId="2008551957">
    <w:abstractNumId w:val="42"/>
  </w:num>
  <w:num w:numId="16" w16cid:durableId="41751747">
    <w:abstractNumId w:val="32"/>
  </w:num>
  <w:num w:numId="17" w16cid:durableId="685443538">
    <w:abstractNumId w:val="37"/>
  </w:num>
  <w:num w:numId="18" w16cid:durableId="1603955330">
    <w:abstractNumId w:val="44"/>
  </w:num>
  <w:num w:numId="19" w16cid:durableId="46418966">
    <w:abstractNumId w:val="9"/>
  </w:num>
  <w:num w:numId="20" w16cid:durableId="1300723446">
    <w:abstractNumId w:val="4"/>
  </w:num>
  <w:num w:numId="21" w16cid:durableId="1021854321">
    <w:abstractNumId w:val="10"/>
  </w:num>
  <w:num w:numId="22" w16cid:durableId="1969506450">
    <w:abstractNumId w:val="7"/>
  </w:num>
  <w:num w:numId="23" w16cid:durableId="172110001">
    <w:abstractNumId w:val="6"/>
  </w:num>
  <w:num w:numId="24" w16cid:durableId="1787700044">
    <w:abstractNumId w:val="19"/>
  </w:num>
  <w:num w:numId="25" w16cid:durableId="1530990352">
    <w:abstractNumId w:val="48"/>
  </w:num>
  <w:num w:numId="26" w16cid:durableId="1504272005">
    <w:abstractNumId w:val="34"/>
  </w:num>
  <w:num w:numId="27" w16cid:durableId="930088282">
    <w:abstractNumId w:val="39"/>
  </w:num>
  <w:num w:numId="28" w16cid:durableId="762381351">
    <w:abstractNumId w:val="13"/>
  </w:num>
  <w:num w:numId="29" w16cid:durableId="2046444850">
    <w:abstractNumId w:val="15"/>
  </w:num>
  <w:num w:numId="30" w16cid:durableId="1615552214">
    <w:abstractNumId w:val="11"/>
  </w:num>
  <w:num w:numId="31" w16cid:durableId="1760129479">
    <w:abstractNumId w:val="5"/>
  </w:num>
  <w:num w:numId="32" w16cid:durableId="1338070809">
    <w:abstractNumId w:val="27"/>
  </w:num>
  <w:num w:numId="33" w16cid:durableId="1047678818">
    <w:abstractNumId w:val="47"/>
  </w:num>
  <w:num w:numId="34" w16cid:durableId="1883637751">
    <w:abstractNumId w:val="18"/>
  </w:num>
  <w:num w:numId="35" w16cid:durableId="1620378929">
    <w:abstractNumId w:val="33"/>
  </w:num>
  <w:num w:numId="36" w16cid:durableId="1423254678">
    <w:abstractNumId w:val="41"/>
  </w:num>
  <w:num w:numId="37" w16cid:durableId="208424754">
    <w:abstractNumId w:val="40"/>
  </w:num>
  <w:num w:numId="38" w16cid:durableId="1220049518">
    <w:abstractNumId w:val="2"/>
  </w:num>
  <w:num w:numId="39" w16cid:durableId="1078332157">
    <w:abstractNumId w:val="8"/>
  </w:num>
  <w:num w:numId="40" w16cid:durableId="812019264">
    <w:abstractNumId w:val="1"/>
  </w:num>
  <w:num w:numId="41" w16cid:durableId="590938338">
    <w:abstractNumId w:val="16"/>
  </w:num>
  <w:num w:numId="42" w16cid:durableId="870454163">
    <w:abstractNumId w:val="49"/>
  </w:num>
  <w:num w:numId="43" w16cid:durableId="1545681620">
    <w:abstractNumId w:val="23"/>
  </w:num>
  <w:num w:numId="44" w16cid:durableId="1082797387">
    <w:abstractNumId w:val="20"/>
  </w:num>
  <w:num w:numId="45" w16cid:durableId="320548167">
    <w:abstractNumId w:val="46"/>
  </w:num>
  <w:num w:numId="46" w16cid:durableId="577175650">
    <w:abstractNumId w:val="28"/>
  </w:num>
  <w:num w:numId="47" w16cid:durableId="591862318">
    <w:abstractNumId w:val="30"/>
  </w:num>
  <w:num w:numId="48" w16cid:durableId="1476488797">
    <w:abstractNumId w:val="31"/>
  </w:num>
  <w:num w:numId="49" w16cid:durableId="34545718">
    <w:abstractNumId w:val="3"/>
  </w:num>
  <w:num w:numId="50" w16cid:durableId="100145601">
    <w:abstractNumId w:val="26"/>
  </w:num>
  <w:num w:numId="51" w16cid:durableId="178587727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displayBackgroundShape/>
  <w:hideSpellingErrors/>
  <w:hideGrammaticalErrors/>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W3NDU2NTM2sDCxNDJT0lEKTi0uzszPAykwrAUACxEBZiwAAAA="/>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2s0ap0xrpt26ersfoxpezpef5atpdd959d&quot;&gt;My EndNote Library&lt;record-ids&gt;&lt;item&gt;558&lt;/item&gt;&lt;item&gt;658&lt;/item&gt;&lt;item&gt;665&lt;/item&gt;&lt;item&gt;670&lt;/item&gt;&lt;item&gt;751&lt;/item&gt;&lt;item&gt;752&lt;/item&gt;&lt;item&gt;762&lt;/item&gt;&lt;item&gt;765&lt;/item&gt;&lt;item&gt;769&lt;/item&gt;&lt;item&gt;770&lt;/item&gt;&lt;item&gt;772&lt;/item&gt;&lt;item&gt;773&lt;/item&gt;&lt;item&gt;774&lt;/item&gt;&lt;item&gt;775&lt;/item&gt;&lt;item&gt;778&lt;/item&gt;&lt;item&gt;781&lt;/item&gt;&lt;item&gt;786&lt;/item&gt;&lt;item&gt;787&lt;/item&gt;&lt;item&gt;788&lt;/item&gt;&lt;item&gt;789&lt;/item&gt;&lt;item&gt;790&lt;/item&gt;&lt;item&gt;791&lt;/item&gt;&lt;item&gt;794&lt;/item&gt;&lt;item&gt;798&lt;/item&gt;&lt;item&gt;805&lt;/item&gt;&lt;item&gt;809&lt;/item&gt;&lt;item&gt;890&lt;/item&gt;&lt;item&gt;891&lt;/item&gt;&lt;item&gt;892&lt;/item&gt;&lt;item&gt;948&lt;/item&gt;&lt;/record-ids&gt;&lt;/item&gt;&lt;/Libraries&gt;"/>
  </w:docVars>
  <w:rsids>
    <w:rsidRoot w:val="00A13399"/>
    <w:rsid w:val="00000143"/>
    <w:rsid w:val="00001ABA"/>
    <w:rsid w:val="00003A64"/>
    <w:rsid w:val="00006429"/>
    <w:rsid w:val="00006518"/>
    <w:rsid w:val="00007552"/>
    <w:rsid w:val="000106D3"/>
    <w:rsid w:val="0001079C"/>
    <w:rsid w:val="00012311"/>
    <w:rsid w:val="00013336"/>
    <w:rsid w:val="000172C7"/>
    <w:rsid w:val="00020503"/>
    <w:rsid w:val="000237EF"/>
    <w:rsid w:val="00023A8E"/>
    <w:rsid w:val="00024571"/>
    <w:rsid w:val="00024949"/>
    <w:rsid w:val="00024B2A"/>
    <w:rsid w:val="000277D2"/>
    <w:rsid w:val="00030D33"/>
    <w:rsid w:val="00036C14"/>
    <w:rsid w:val="0004277A"/>
    <w:rsid w:val="00042F9A"/>
    <w:rsid w:val="0004596E"/>
    <w:rsid w:val="00046218"/>
    <w:rsid w:val="000477F6"/>
    <w:rsid w:val="000501B8"/>
    <w:rsid w:val="000515C0"/>
    <w:rsid w:val="00051717"/>
    <w:rsid w:val="00054EDD"/>
    <w:rsid w:val="00055092"/>
    <w:rsid w:val="00056509"/>
    <w:rsid w:val="00061FDB"/>
    <w:rsid w:val="000636D8"/>
    <w:rsid w:val="00064DAA"/>
    <w:rsid w:val="00066E58"/>
    <w:rsid w:val="000673DE"/>
    <w:rsid w:val="000711D8"/>
    <w:rsid w:val="00071202"/>
    <w:rsid w:val="000726F0"/>
    <w:rsid w:val="000732F5"/>
    <w:rsid w:val="00074DF4"/>
    <w:rsid w:val="00077425"/>
    <w:rsid w:val="0007777F"/>
    <w:rsid w:val="00086166"/>
    <w:rsid w:val="000879C6"/>
    <w:rsid w:val="00090623"/>
    <w:rsid w:val="0009188F"/>
    <w:rsid w:val="0009224A"/>
    <w:rsid w:val="00092706"/>
    <w:rsid w:val="000943A7"/>
    <w:rsid w:val="00094A97"/>
    <w:rsid w:val="0009601F"/>
    <w:rsid w:val="000964D8"/>
    <w:rsid w:val="0009749D"/>
    <w:rsid w:val="000A21A7"/>
    <w:rsid w:val="000A2D48"/>
    <w:rsid w:val="000A3231"/>
    <w:rsid w:val="000A3AB4"/>
    <w:rsid w:val="000A75EB"/>
    <w:rsid w:val="000B07D5"/>
    <w:rsid w:val="000B2749"/>
    <w:rsid w:val="000B2EBC"/>
    <w:rsid w:val="000B42EA"/>
    <w:rsid w:val="000B4FFE"/>
    <w:rsid w:val="000B5382"/>
    <w:rsid w:val="000B5BF3"/>
    <w:rsid w:val="000B79F1"/>
    <w:rsid w:val="000B7F56"/>
    <w:rsid w:val="000C249F"/>
    <w:rsid w:val="000C3776"/>
    <w:rsid w:val="000C4CAC"/>
    <w:rsid w:val="000C4F54"/>
    <w:rsid w:val="000C5372"/>
    <w:rsid w:val="000C5502"/>
    <w:rsid w:val="000C59DB"/>
    <w:rsid w:val="000C62FF"/>
    <w:rsid w:val="000D21C2"/>
    <w:rsid w:val="000D2ACF"/>
    <w:rsid w:val="000D41EC"/>
    <w:rsid w:val="000D500F"/>
    <w:rsid w:val="000D57AE"/>
    <w:rsid w:val="000D5811"/>
    <w:rsid w:val="000D5A4C"/>
    <w:rsid w:val="000E076A"/>
    <w:rsid w:val="000E1436"/>
    <w:rsid w:val="000E23D1"/>
    <w:rsid w:val="000E2608"/>
    <w:rsid w:val="000E45FE"/>
    <w:rsid w:val="000E6960"/>
    <w:rsid w:val="000E7C67"/>
    <w:rsid w:val="000F0091"/>
    <w:rsid w:val="000F163B"/>
    <w:rsid w:val="000F23A2"/>
    <w:rsid w:val="000F4179"/>
    <w:rsid w:val="000F4937"/>
    <w:rsid w:val="000F4AF0"/>
    <w:rsid w:val="000F5710"/>
    <w:rsid w:val="001025D5"/>
    <w:rsid w:val="00102E33"/>
    <w:rsid w:val="00103965"/>
    <w:rsid w:val="00104537"/>
    <w:rsid w:val="0010535D"/>
    <w:rsid w:val="0010567F"/>
    <w:rsid w:val="00107B50"/>
    <w:rsid w:val="0011036E"/>
    <w:rsid w:val="0011040A"/>
    <w:rsid w:val="00111381"/>
    <w:rsid w:val="001116FC"/>
    <w:rsid w:val="0011405B"/>
    <w:rsid w:val="0011437D"/>
    <w:rsid w:val="00116572"/>
    <w:rsid w:val="00117890"/>
    <w:rsid w:val="001208F4"/>
    <w:rsid w:val="00120BAE"/>
    <w:rsid w:val="00120C2D"/>
    <w:rsid w:val="00120F2C"/>
    <w:rsid w:val="00121BC8"/>
    <w:rsid w:val="0012235A"/>
    <w:rsid w:val="00124522"/>
    <w:rsid w:val="0012549E"/>
    <w:rsid w:val="001260A2"/>
    <w:rsid w:val="0013235E"/>
    <w:rsid w:val="00133EC3"/>
    <w:rsid w:val="00134A36"/>
    <w:rsid w:val="00134CE3"/>
    <w:rsid w:val="00137506"/>
    <w:rsid w:val="0014023F"/>
    <w:rsid w:val="00140438"/>
    <w:rsid w:val="00141A8D"/>
    <w:rsid w:val="00146E60"/>
    <w:rsid w:val="001500E3"/>
    <w:rsid w:val="001519FA"/>
    <w:rsid w:val="0015417E"/>
    <w:rsid w:val="00154B6A"/>
    <w:rsid w:val="0015548D"/>
    <w:rsid w:val="0015570D"/>
    <w:rsid w:val="00155911"/>
    <w:rsid w:val="00156C3F"/>
    <w:rsid w:val="001600C3"/>
    <w:rsid w:val="00160EF2"/>
    <w:rsid w:val="001613ED"/>
    <w:rsid w:val="001648C0"/>
    <w:rsid w:val="00165343"/>
    <w:rsid w:val="00170079"/>
    <w:rsid w:val="0017046B"/>
    <w:rsid w:val="00170C1A"/>
    <w:rsid w:val="00171E1F"/>
    <w:rsid w:val="00177E8D"/>
    <w:rsid w:val="0018066E"/>
    <w:rsid w:val="00181F22"/>
    <w:rsid w:val="0018396B"/>
    <w:rsid w:val="001845F3"/>
    <w:rsid w:val="001848ED"/>
    <w:rsid w:val="001858B1"/>
    <w:rsid w:val="0018747E"/>
    <w:rsid w:val="001946D1"/>
    <w:rsid w:val="00195512"/>
    <w:rsid w:val="00195D32"/>
    <w:rsid w:val="00196AA3"/>
    <w:rsid w:val="0019782F"/>
    <w:rsid w:val="001A03B7"/>
    <w:rsid w:val="001A0B74"/>
    <w:rsid w:val="001A0E9C"/>
    <w:rsid w:val="001A15B0"/>
    <w:rsid w:val="001A2145"/>
    <w:rsid w:val="001A5507"/>
    <w:rsid w:val="001A5883"/>
    <w:rsid w:val="001A6BC4"/>
    <w:rsid w:val="001B08C1"/>
    <w:rsid w:val="001B16C9"/>
    <w:rsid w:val="001B2F3E"/>
    <w:rsid w:val="001B38D5"/>
    <w:rsid w:val="001B4632"/>
    <w:rsid w:val="001B491B"/>
    <w:rsid w:val="001B5664"/>
    <w:rsid w:val="001B5C56"/>
    <w:rsid w:val="001B5E26"/>
    <w:rsid w:val="001B5F9A"/>
    <w:rsid w:val="001C0ECA"/>
    <w:rsid w:val="001C114B"/>
    <w:rsid w:val="001C4590"/>
    <w:rsid w:val="001C75A1"/>
    <w:rsid w:val="001C79C5"/>
    <w:rsid w:val="001D3818"/>
    <w:rsid w:val="001D5EB0"/>
    <w:rsid w:val="001D7470"/>
    <w:rsid w:val="001E2BA7"/>
    <w:rsid w:val="001E5E3B"/>
    <w:rsid w:val="001F011F"/>
    <w:rsid w:val="001F0658"/>
    <w:rsid w:val="001F3235"/>
    <w:rsid w:val="001F348C"/>
    <w:rsid w:val="001F3E79"/>
    <w:rsid w:val="001F66D2"/>
    <w:rsid w:val="001F6EA8"/>
    <w:rsid w:val="001F736C"/>
    <w:rsid w:val="00202F12"/>
    <w:rsid w:val="00205E36"/>
    <w:rsid w:val="00210105"/>
    <w:rsid w:val="002114BE"/>
    <w:rsid w:val="00211978"/>
    <w:rsid w:val="00216737"/>
    <w:rsid w:val="00216FF6"/>
    <w:rsid w:val="00222345"/>
    <w:rsid w:val="00222A1F"/>
    <w:rsid w:val="00224300"/>
    <w:rsid w:val="00226F19"/>
    <w:rsid w:val="00233169"/>
    <w:rsid w:val="00233271"/>
    <w:rsid w:val="00234F4D"/>
    <w:rsid w:val="00235E40"/>
    <w:rsid w:val="00237275"/>
    <w:rsid w:val="00240673"/>
    <w:rsid w:val="00242C90"/>
    <w:rsid w:val="00244C85"/>
    <w:rsid w:val="0024595B"/>
    <w:rsid w:val="0024690A"/>
    <w:rsid w:val="0025023C"/>
    <w:rsid w:val="00250B07"/>
    <w:rsid w:val="00250D02"/>
    <w:rsid w:val="00252A2F"/>
    <w:rsid w:val="002531E5"/>
    <w:rsid w:val="00253BB9"/>
    <w:rsid w:val="0025535A"/>
    <w:rsid w:val="0025545C"/>
    <w:rsid w:val="0025549A"/>
    <w:rsid w:val="002555FF"/>
    <w:rsid w:val="00256184"/>
    <w:rsid w:val="00263305"/>
    <w:rsid w:val="00266828"/>
    <w:rsid w:val="00267FD0"/>
    <w:rsid w:val="00270BD0"/>
    <w:rsid w:val="002732F3"/>
    <w:rsid w:val="00273E63"/>
    <w:rsid w:val="00273FF3"/>
    <w:rsid w:val="002750D6"/>
    <w:rsid w:val="002801CB"/>
    <w:rsid w:val="00283B86"/>
    <w:rsid w:val="00286ADF"/>
    <w:rsid w:val="00287334"/>
    <w:rsid w:val="002903A8"/>
    <w:rsid w:val="00291E9E"/>
    <w:rsid w:val="00293300"/>
    <w:rsid w:val="002954E0"/>
    <w:rsid w:val="00296559"/>
    <w:rsid w:val="002A13A2"/>
    <w:rsid w:val="002A19D2"/>
    <w:rsid w:val="002A2F4E"/>
    <w:rsid w:val="002A4C95"/>
    <w:rsid w:val="002A5564"/>
    <w:rsid w:val="002A5757"/>
    <w:rsid w:val="002A5E2D"/>
    <w:rsid w:val="002A5F36"/>
    <w:rsid w:val="002A67C3"/>
    <w:rsid w:val="002A68DB"/>
    <w:rsid w:val="002A6BA0"/>
    <w:rsid w:val="002A7795"/>
    <w:rsid w:val="002A7D76"/>
    <w:rsid w:val="002B04DB"/>
    <w:rsid w:val="002B4678"/>
    <w:rsid w:val="002B4C99"/>
    <w:rsid w:val="002B4FA8"/>
    <w:rsid w:val="002B66AC"/>
    <w:rsid w:val="002B77B8"/>
    <w:rsid w:val="002B7B35"/>
    <w:rsid w:val="002B7D5D"/>
    <w:rsid w:val="002C25B1"/>
    <w:rsid w:val="002C2F5F"/>
    <w:rsid w:val="002C66AF"/>
    <w:rsid w:val="002D316E"/>
    <w:rsid w:val="002E12D9"/>
    <w:rsid w:val="002E2604"/>
    <w:rsid w:val="002E378B"/>
    <w:rsid w:val="002E3CFF"/>
    <w:rsid w:val="002E494F"/>
    <w:rsid w:val="002E4CF4"/>
    <w:rsid w:val="002E5292"/>
    <w:rsid w:val="002E7B48"/>
    <w:rsid w:val="002F153E"/>
    <w:rsid w:val="002F3925"/>
    <w:rsid w:val="002F425B"/>
    <w:rsid w:val="002F4F92"/>
    <w:rsid w:val="002F5C2E"/>
    <w:rsid w:val="002F6E63"/>
    <w:rsid w:val="0030087B"/>
    <w:rsid w:val="00300C4A"/>
    <w:rsid w:val="00302057"/>
    <w:rsid w:val="00302170"/>
    <w:rsid w:val="003021A6"/>
    <w:rsid w:val="00304210"/>
    <w:rsid w:val="003059E9"/>
    <w:rsid w:val="00310F07"/>
    <w:rsid w:val="00315D30"/>
    <w:rsid w:val="00316C98"/>
    <w:rsid w:val="00317440"/>
    <w:rsid w:val="00321BD1"/>
    <w:rsid w:val="00322AF5"/>
    <w:rsid w:val="00324918"/>
    <w:rsid w:val="00325D1E"/>
    <w:rsid w:val="0032653C"/>
    <w:rsid w:val="003267EC"/>
    <w:rsid w:val="0032726D"/>
    <w:rsid w:val="00330487"/>
    <w:rsid w:val="003309D4"/>
    <w:rsid w:val="00330C2D"/>
    <w:rsid w:val="003318F9"/>
    <w:rsid w:val="00334541"/>
    <w:rsid w:val="00336517"/>
    <w:rsid w:val="0033684F"/>
    <w:rsid w:val="00340032"/>
    <w:rsid w:val="00340111"/>
    <w:rsid w:val="0034018C"/>
    <w:rsid w:val="003415D0"/>
    <w:rsid w:val="00344188"/>
    <w:rsid w:val="00344B16"/>
    <w:rsid w:val="00344DBE"/>
    <w:rsid w:val="0035178B"/>
    <w:rsid w:val="0035190D"/>
    <w:rsid w:val="00351B40"/>
    <w:rsid w:val="003521AA"/>
    <w:rsid w:val="00352995"/>
    <w:rsid w:val="0035444B"/>
    <w:rsid w:val="00356F60"/>
    <w:rsid w:val="00360CEB"/>
    <w:rsid w:val="00363A25"/>
    <w:rsid w:val="00363C07"/>
    <w:rsid w:val="00363D44"/>
    <w:rsid w:val="00363E21"/>
    <w:rsid w:val="003640DF"/>
    <w:rsid w:val="00364C55"/>
    <w:rsid w:val="00366690"/>
    <w:rsid w:val="003674C4"/>
    <w:rsid w:val="00370FEB"/>
    <w:rsid w:val="0037132A"/>
    <w:rsid w:val="0037408A"/>
    <w:rsid w:val="00374DBF"/>
    <w:rsid w:val="00375C19"/>
    <w:rsid w:val="00377BD0"/>
    <w:rsid w:val="003816FD"/>
    <w:rsid w:val="00383263"/>
    <w:rsid w:val="0038376E"/>
    <w:rsid w:val="00383F1C"/>
    <w:rsid w:val="00386F40"/>
    <w:rsid w:val="003909E0"/>
    <w:rsid w:val="00392543"/>
    <w:rsid w:val="00393E48"/>
    <w:rsid w:val="00395428"/>
    <w:rsid w:val="003954E8"/>
    <w:rsid w:val="003959F0"/>
    <w:rsid w:val="00395B47"/>
    <w:rsid w:val="00397422"/>
    <w:rsid w:val="003A040B"/>
    <w:rsid w:val="003A24B7"/>
    <w:rsid w:val="003A2A97"/>
    <w:rsid w:val="003A5A81"/>
    <w:rsid w:val="003B09CB"/>
    <w:rsid w:val="003B5A64"/>
    <w:rsid w:val="003B6763"/>
    <w:rsid w:val="003C10BD"/>
    <w:rsid w:val="003C1133"/>
    <w:rsid w:val="003C7514"/>
    <w:rsid w:val="003C7F69"/>
    <w:rsid w:val="003D1B82"/>
    <w:rsid w:val="003E1092"/>
    <w:rsid w:val="003E1C81"/>
    <w:rsid w:val="003E5BB2"/>
    <w:rsid w:val="003E6227"/>
    <w:rsid w:val="003E7451"/>
    <w:rsid w:val="003F0FBC"/>
    <w:rsid w:val="003F129E"/>
    <w:rsid w:val="003F374C"/>
    <w:rsid w:val="003F3ECE"/>
    <w:rsid w:val="003F4E12"/>
    <w:rsid w:val="003F613F"/>
    <w:rsid w:val="003F6C95"/>
    <w:rsid w:val="003F72EB"/>
    <w:rsid w:val="003F7B92"/>
    <w:rsid w:val="00400DEA"/>
    <w:rsid w:val="0040276B"/>
    <w:rsid w:val="004039A7"/>
    <w:rsid w:val="004045AB"/>
    <w:rsid w:val="00405BF8"/>
    <w:rsid w:val="004064EF"/>
    <w:rsid w:val="004068DE"/>
    <w:rsid w:val="00407756"/>
    <w:rsid w:val="004122B8"/>
    <w:rsid w:val="00413311"/>
    <w:rsid w:val="004136E3"/>
    <w:rsid w:val="00413EA6"/>
    <w:rsid w:val="00414E86"/>
    <w:rsid w:val="00416C29"/>
    <w:rsid w:val="00416F6C"/>
    <w:rsid w:val="00420E3B"/>
    <w:rsid w:val="00421298"/>
    <w:rsid w:val="004217C5"/>
    <w:rsid w:val="00421C1B"/>
    <w:rsid w:val="00422C61"/>
    <w:rsid w:val="004248E8"/>
    <w:rsid w:val="0042494E"/>
    <w:rsid w:val="00426D00"/>
    <w:rsid w:val="004272F1"/>
    <w:rsid w:val="00431BB7"/>
    <w:rsid w:val="00437B9C"/>
    <w:rsid w:val="00442349"/>
    <w:rsid w:val="004424D0"/>
    <w:rsid w:val="004441E9"/>
    <w:rsid w:val="00445D3C"/>
    <w:rsid w:val="004463A4"/>
    <w:rsid w:val="0044765A"/>
    <w:rsid w:val="00447D43"/>
    <w:rsid w:val="00450CE2"/>
    <w:rsid w:val="00452261"/>
    <w:rsid w:val="0045368E"/>
    <w:rsid w:val="004552CC"/>
    <w:rsid w:val="00456AE8"/>
    <w:rsid w:val="00462965"/>
    <w:rsid w:val="00463875"/>
    <w:rsid w:val="00465447"/>
    <w:rsid w:val="00467C17"/>
    <w:rsid w:val="00467E5C"/>
    <w:rsid w:val="004707DA"/>
    <w:rsid w:val="00470CE8"/>
    <w:rsid w:val="00470E5E"/>
    <w:rsid w:val="004719A8"/>
    <w:rsid w:val="00473B55"/>
    <w:rsid w:val="0047436B"/>
    <w:rsid w:val="0047463D"/>
    <w:rsid w:val="00474994"/>
    <w:rsid w:val="00475C0B"/>
    <w:rsid w:val="00476518"/>
    <w:rsid w:val="004768D9"/>
    <w:rsid w:val="00476A5A"/>
    <w:rsid w:val="004852D9"/>
    <w:rsid w:val="00485F13"/>
    <w:rsid w:val="004906EF"/>
    <w:rsid w:val="004920E2"/>
    <w:rsid w:val="00493082"/>
    <w:rsid w:val="004952EA"/>
    <w:rsid w:val="00497345"/>
    <w:rsid w:val="004A0161"/>
    <w:rsid w:val="004A0A11"/>
    <w:rsid w:val="004A0D16"/>
    <w:rsid w:val="004A11B1"/>
    <w:rsid w:val="004A127A"/>
    <w:rsid w:val="004A138D"/>
    <w:rsid w:val="004A2E7A"/>
    <w:rsid w:val="004A3EA8"/>
    <w:rsid w:val="004A7758"/>
    <w:rsid w:val="004B06E4"/>
    <w:rsid w:val="004B331A"/>
    <w:rsid w:val="004B3398"/>
    <w:rsid w:val="004B3E44"/>
    <w:rsid w:val="004B6208"/>
    <w:rsid w:val="004B678E"/>
    <w:rsid w:val="004C1D02"/>
    <w:rsid w:val="004C2685"/>
    <w:rsid w:val="004C39F5"/>
    <w:rsid w:val="004C3D18"/>
    <w:rsid w:val="004C7E29"/>
    <w:rsid w:val="004D0095"/>
    <w:rsid w:val="004D240B"/>
    <w:rsid w:val="004D39D3"/>
    <w:rsid w:val="004D4D07"/>
    <w:rsid w:val="004D5CDF"/>
    <w:rsid w:val="004D6619"/>
    <w:rsid w:val="004E0544"/>
    <w:rsid w:val="004E0806"/>
    <w:rsid w:val="004E112D"/>
    <w:rsid w:val="004E1CD3"/>
    <w:rsid w:val="004E4607"/>
    <w:rsid w:val="004E4CCF"/>
    <w:rsid w:val="004E7E1B"/>
    <w:rsid w:val="004F11F0"/>
    <w:rsid w:val="004F1D9B"/>
    <w:rsid w:val="004F1E6B"/>
    <w:rsid w:val="004F2639"/>
    <w:rsid w:val="004F33A1"/>
    <w:rsid w:val="004F4552"/>
    <w:rsid w:val="004F5195"/>
    <w:rsid w:val="004F5F61"/>
    <w:rsid w:val="0050134E"/>
    <w:rsid w:val="0050141C"/>
    <w:rsid w:val="00503E79"/>
    <w:rsid w:val="00504D9B"/>
    <w:rsid w:val="005055B0"/>
    <w:rsid w:val="00510108"/>
    <w:rsid w:val="005118B4"/>
    <w:rsid w:val="005120E8"/>
    <w:rsid w:val="00516957"/>
    <w:rsid w:val="00517904"/>
    <w:rsid w:val="00521809"/>
    <w:rsid w:val="00522D8D"/>
    <w:rsid w:val="005237F0"/>
    <w:rsid w:val="005244D6"/>
    <w:rsid w:val="005252A3"/>
    <w:rsid w:val="0052649D"/>
    <w:rsid w:val="00526990"/>
    <w:rsid w:val="005270C8"/>
    <w:rsid w:val="00530B5F"/>
    <w:rsid w:val="00530D64"/>
    <w:rsid w:val="00531BE3"/>
    <w:rsid w:val="005350AF"/>
    <w:rsid w:val="00537088"/>
    <w:rsid w:val="00537DB5"/>
    <w:rsid w:val="0054048D"/>
    <w:rsid w:val="0054602C"/>
    <w:rsid w:val="005460DE"/>
    <w:rsid w:val="00547AF8"/>
    <w:rsid w:val="00551CA4"/>
    <w:rsid w:val="00551F6C"/>
    <w:rsid w:val="005526BC"/>
    <w:rsid w:val="00552BA5"/>
    <w:rsid w:val="00552E03"/>
    <w:rsid w:val="0055620C"/>
    <w:rsid w:val="00556D72"/>
    <w:rsid w:val="00560B97"/>
    <w:rsid w:val="005633B1"/>
    <w:rsid w:val="00563699"/>
    <w:rsid w:val="00565617"/>
    <w:rsid w:val="00565CC1"/>
    <w:rsid w:val="00573AB6"/>
    <w:rsid w:val="00576560"/>
    <w:rsid w:val="00577124"/>
    <w:rsid w:val="00577C2F"/>
    <w:rsid w:val="00581408"/>
    <w:rsid w:val="00582618"/>
    <w:rsid w:val="00582FB0"/>
    <w:rsid w:val="00585429"/>
    <w:rsid w:val="00587E1D"/>
    <w:rsid w:val="0059032B"/>
    <w:rsid w:val="005923A9"/>
    <w:rsid w:val="005924A9"/>
    <w:rsid w:val="005927AE"/>
    <w:rsid w:val="00592812"/>
    <w:rsid w:val="005955AF"/>
    <w:rsid w:val="00596719"/>
    <w:rsid w:val="005971D8"/>
    <w:rsid w:val="005A20F3"/>
    <w:rsid w:val="005A4989"/>
    <w:rsid w:val="005A60BD"/>
    <w:rsid w:val="005B05EE"/>
    <w:rsid w:val="005B0BA3"/>
    <w:rsid w:val="005B11F3"/>
    <w:rsid w:val="005B1499"/>
    <w:rsid w:val="005B1B30"/>
    <w:rsid w:val="005B50D5"/>
    <w:rsid w:val="005B5492"/>
    <w:rsid w:val="005B5650"/>
    <w:rsid w:val="005B633E"/>
    <w:rsid w:val="005B79FF"/>
    <w:rsid w:val="005B7A77"/>
    <w:rsid w:val="005B7C24"/>
    <w:rsid w:val="005C060D"/>
    <w:rsid w:val="005C33EE"/>
    <w:rsid w:val="005C3964"/>
    <w:rsid w:val="005C4A18"/>
    <w:rsid w:val="005D1ED4"/>
    <w:rsid w:val="005D2219"/>
    <w:rsid w:val="005D3737"/>
    <w:rsid w:val="005D38BC"/>
    <w:rsid w:val="005D3B08"/>
    <w:rsid w:val="005D3D9C"/>
    <w:rsid w:val="005D523F"/>
    <w:rsid w:val="005D57F3"/>
    <w:rsid w:val="005D5A61"/>
    <w:rsid w:val="005D7F16"/>
    <w:rsid w:val="005E1CF6"/>
    <w:rsid w:val="005E2CEB"/>
    <w:rsid w:val="005E3EF4"/>
    <w:rsid w:val="005E7DB8"/>
    <w:rsid w:val="005F13DD"/>
    <w:rsid w:val="005F15C6"/>
    <w:rsid w:val="005F1A78"/>
    <w:rsid w:val="005F27F3"/>
    <w:rsid w:val="005F3504"/>
    <w:rsid w:val="005F3573"/>
    <w:rsid w:val="005F4999"/>
    <w:rsid w:val="005F5E71"/>
    <w:rsid w:val="00600089"/>
    <w:rsid w:val="00601DDD"/>
    <w:rsid w:val="00601FC7"/>
    <w:rsid w:val="00603A31"/>
    <w:rsid w:val="0060484F"/>
    <w:rsid w:val="00610ED6"/>
    <w:rsid w:val="00612B8F"/>
    <w:rsid w:val="006161FA"/>
    <w:rsid w:val="00616D72"/>
    <w:rsid w:val="00617234"/>
    <w:rsid w:val="00617E88"/>
    <w:rsid w:val="0062117A"/>
    <w:rsid w:val="00623953"/>
    <w:rsid w:val="00624603"/>
    <w:rsid w:val="0062791A"/>
    <w:rsid w:val="00627EDE"/>
    <w:rsid w:val="0063327D"/>
    <w:rsid w:val="00634C08"/>
    <w:rsid w:val="006365A7"/>
    <w:rsid w:val="006371A7"/>
    <w:rsid w:val="0064077B"/>
    <w:rsid w:val="006411A8"/>
    <w:rsid w:val="006414AD"/>
    <w:rsid w:val="00641EE5"/>
    <w:rsid w:val="006425E6"/>
    <w:rsid w:val="006448EB"/>
    <w:rsid w:val="00644FD0"/>
    <w:rsid w:val="00645099"/>
    <w:rsid w:val="006454C0"/>
    <w:rsid w:val="00645B32"/>
    <w:rsid w:val="00646681"/>
    <w:rsid w:val="00647B26"/>
    <w:rsid w:val="0065053E"/>
    <w:rsid w:val="006520CD"/>
    <w:rsid w:val="00652298"/>
    <w:rsid w:val="00652857"/>
    <w:rsid w:val="00653862"/>
    <w:rsid w:val="0065484D"/>
    <w:rsid w:val="006556F6"/>
    <w:rsid w:val="00656B77"/>
    <w:rsid w:val="006636F1"/>
    <w:rsid w:val="0066446E"/>
    <w:rsid w:val="006657FB"/>
    <w:rsid w:val="00665DE5"/>
    <w:rsid w:val="0066680A"/>
    <w:rsid w:val="00666A22"/>
    <w:rsid w:val="00666CF0"/>
    <w:rsid w:val="00667967"/>
    <w:rsid w:val="00671FB0"/>
    <w:rsid w:val="00672A3F"/>
    <w:rsid w:val="006737FE"/>
    <w:rsid w:val="00673D10"/>
    <w:rsid w:val="006774B9"/>
    <w:rsid w:val="00680F29"/>
    <w:rsid w:val="0068235D"/>
    <w:rsid w:val="00683DAB"/>
    <w:rsid w:val="006872CB"/>
    <w:rsid w:val="00687957"/>
    <w:rsid w:val="00697CF9"/>
    <w:rsid w:val="006A0DA3"/>
    <w:rsid w:val="006A137A"/>
    <w:rsid w:val="006A162A"/>
    <w:rsid w:val="006A17EB"/>
    <w:rsid w:val="006A24BB"/>
    <w:rsid w:val="006A4473"/>
    <w:rsid w:val="006A5645"/>
    <w:rsid w:val="006A6BA9"/>
    <w:rsid w:val="006A793A"/>
    <w:rsid w:val="006B173A"/>
    <w:rsid w:val="006B1AAC"/>
    <w:rsid w:val="006B22DB"/>
    <w:rsid w:val="006B53F0"/>
    <w:rsid w:val="006B57ED"/>
    <w:rsid w:val="006B643A"/>
    <w:rsid w:val="006B719E"/>
    <w:rsid w:val="006C1827"/>
    <w:rsid w:val="006C6F40"/>
    <w:rsid w:val="006D10F8"/>
    <w:rsid w:val="006D2E3F"/>
    <w:rsid w:val="006D5760"/>
    <w:rsid w:val="006D6EA7"/>
    <w:rsid w:val="006E0A5E"/>
    <w:rsid w:val="006E19BA"/>
    <w:rsid w:val="006E1B56"/>
    <w:rsid w:val="006E264A"/>
    <w:rsid w:val="006E2D20"/>
    <w:rsid w:val="006E2D91"/>
    <w:rsid w:val="006E2DD0"/>
    <w:rsid w:val="006E2FAB"/>
    <w:rsid w:val="006E4BCB"/>
    <w:rsid w:val="006F13AE"/>
    <w:rsid w:val="006F1B7E"/>
    <w:rsid w:val="006F1F03"/>
    <w:rsid w:val="006F2D59"/>
    <w:rsid w:val="006F39AC"/>
    <w:rsid w:val="006F4417"/>
    <w:rsid w:val="0070049B"/>
    <w:rsid w:val="0070204A"/>
    <w:rsid w:val="00702C0C"/>
    <w:rsid w:val="00705254"/>
    <w:rsid w:val="00706B77"/>
    <w:rsid w:val="00707EA7"/>
    <w:rsid w:val="007109CD"/>
    <w:rsid w:val="00710FF0"/>
    <w:rsid w:val="00711F01"/>
    <w:rsid w:val="0071409D"/>
    <w:rsid w:val="00714920"/>
    <w:rsid w:val="00717A76"/>
    <w:rsid w:val="00717B96"/>
    <w:rsid w:val="00720BF7"/>
    <w:rsid w:val="0072116B"/>
    <w:rsid w:val="0072252D"/>
    <w:rsid w:val="00724D5E"/>
    <w:rsid w:val="00725872"/>
    <w:rsid w:val="00725AEF"/>
    <w:rsid w:val="00727008"/>
    <w:rsid w:val="00730EC3"/>
    <w:rsid w:val="0073158F"/>
    <w:rsid w:val="00732CE0"/>
    <w:rsid w:val="00733A65"/>
    <w:rsid w:val="00735125"/>
    <w:rsid w:val="0073667A"/>
    <w:rsid w:val="0073668B"/>
    <w:rsid w:val="00736B3C"/>
    <w:rsid w:val="00736E6E"/>
    <w:rsid w:val="00736F42"/>
    <w:rsid w:val="00737094"/>
    <w:rsid w:val="00737371"/>
    <w:rsid w:val="0074252D"/>
    <w:rsid w:val="0074306D"/>
    <w:rsid w:val="0074338F"/>
    <w:rsid w:val="00743B62"/>
    <w:rsid w:val="00745036"/>
    <w:rsid w:val="00747800"/>
    <w:rsid w:val="007516AB"/>
    <w:rsid w:val="00752EC8"/>
    <w:rsid w:val="00752EF7"/>
    <w:rsid w:val="00753DCC"/>
    <w:rsid w:val="007558A7"/>
    <w:rsid w:val="00755E4C"/>
    <w:rsid w:val="00755E85"/>
    <w:rsid w:val="00760C10"/>
    <w:rsid w:val="007628D8"/>
    <w:rsid w:val="00763017"/>
    <w:rsid w:val="0076361B"/>
    <w:rsid w:val="00765F26"/>
    <w:rsid w:val="00767F36"/>
    <w:rsid w:val="00771FC3"/>
    <w:rsid w:val="00774E35"/>
    <w:rsid w:val="00774FAF"/>
    <w:rsid w:val="007755C1"/>
    <w:rsid w:val="00776110"/>
    <w:rsid w:val="0077688D"/>
    <w:rsid w:val="00776C8F"/>
    <w:rsid w:val="00777850"/>
    <w:rsid w:val="0078056A"/>
    <w:rsid w:val="0078163B"/>
    <w:rsid w:val="007854F3"/>
    <w:rsid w:val="00785B20"/>
    <w:rsid w:val="007863E2"/>
    <w:rsid w:val="0078662D"/>
    <w:rsid w:val="007879D2"/>
    <w:rsid w:val="00790CD4"/>
    <w:rsid w:val="00794684"/>
    <w:rsid w:val="007958EB"/>
    <w:rsid w:val="00797DD3"/>
    <w:rsid w:val="007A0464"/>
    <w:rsid w:val="007A04B9"/>
    <w:rsid w:val="007A13E2"/>
    <w:rsid w:val="007A180C"/>
    <w:rsid w:val="007A1895"/>
    <w:rsid w:val="007A1E86"/>
    <w:rsid w:val="007A2DEA"/>
    <w:rsid w:val="007A37D2"/>
    <w:rsid w:val="007A5D7B"/>
    <w:rsid w:val="007A6CC3"/>
    <w:rsid w:val="007A74D3"/>
    <w:rsid w:val="007A76BB"/>
    <w:rsid w:val="007B08E0"/>
    <w:rsid w:val="007B0942"/>
    <w:rsid w:val="007B3B26"/>
    <w:rsid w:val="007B48A0"/>
    <w:rsid w:val="007B6E92"/>
    <w:rsid w:val="007C0CE1"/>
    <w:rsid w:val="007C25DF"/>
    <w:rsid w:val="007C3779"/>
    <w:rsid w:val="007C456A"/>
    <w:rsid w:val="007C4839"/>
    <w:rsid w:val="007C4A49"/>
    <w:rsid w:val="007D01D4"/>
    <w:rsid w:val="007D303C"/>
    <w:rsid w:val="007D542E"/>
    <w:rsid w:val="007D57FE"/>
    <w:rsid w:val="007D7429"/>
    <w:rsid w:val="007E074C"/>
    <w:rsid w:val="007E19FE"/>
    <w:rsid w:val="007E2CA0"/>
    <w:rsid w:val="007E4C86"/>
    <w:rsid w:val="007E5115"/>
    <w:rsid w:val="007E6A13"/>
    <w:rsid w:val="007F5C7E"/>
    <w:rsid w:val="00800FFA"/>
    <w:rsid w:val="008127A0"/>
    <w:rsid w:val="008161F2"/>
    <w:rsid w:val="00821908"/>
    <w:rsid w:val="00822549"/>
    <w:rsid w:val="00822A20"/>
    <w:rsid w:val="008259C1"/>
    <w:rsid w:val="00825FA5"/>
    <w:rsid w:val="0082669C"/>
    <w:rsid w:val="0082700D"/>
    <w:rsid w:val="0083183C"/>
    <w:rsid w:val="00831F9B"/>
    <w:rsid w:val="00833C2A"/>
    <w:rsid w:val="008346B7"/>
    <w:rsid w:val="00836862"/>
    <w:rsid w:val="00837E12"/>
    <w:rsid w:val="0084258A"/>
    <w:rsid w:val="00844299"/>
    <w:rsid w:val="00846CF3"/>
    <w:rsid w:val="00850410"/>
    <w:rsid w:val="00850676"/>
    <w:rsid w:val="008508C0"/>
    <w:rsid w:val="00852398"/>
    <w:rsid w:val="0085310B"/>
    <w:rsid w:val="00854C01"/>
    <w:rsid w:val="00854E86"/>
    <w:rsid w:val="008552ED"/>
    <w:rsid w:val="00855BA7"/>
    <w:rsid w:val="00860E1F"/>
    <w:rsid w:val="00863644"/>
    <w:rsid w:val="0086526D"/>
    <w:rsid w:val="00865F28"/>
    <w:rsid w:val="0086706F"/>
    <w:rsid w:val="0086768D"/>
    <w:rsid w:val="00867A22"/>
    <w:rsid w:val="008700F3"/>
    <w:rsid w:val="0087085E"/>
    <w:rsid w:val="00871D7E"/>
    <w:rsid w:val="008722E6"/>
    <w:rsid w:val="0087550D"/>
    <w:rsid w:val="00877C6A"/>
    <w:rsid w:val="00880015"/>
    <w:rsid w:val="008804B7"/>
    <w:rsid w:val="00881A51"/>
    <w:rsid w:val="008826FF"/>
    <w:rsid w:val="0088350D"/>
    <w:rsid w:val="008836DD"/>
    <w:rsid w:val="00883C76"/>
    <w:rsid w:val="00884532"/>
    <w:rsid w:val="008845A8"/>
    <w:rsid w:val="008876EF"/>
    <w:rsid w:val="00887AD7"/>
    <w:rsid w:val="00887F2C"/>
    <w:rsid w:val="008906A0"/>
    <w:rsid w:val="008921F8"/>
    <w:rsid w:val="008926FD"/>
    <w:rsid w:val="00893ABD"/>
    <w:rsid w:val="00895306"/>
    <w:rsid w:val="008955EC"/>
    <w:rsid w:val="0089589A"/>
    <w:rsid w:val="00896438"/>
    <w:rsid w:val="00897763"/>
    <w:rsid w:val="00897E90"/>
    <w:rsid w:val="008A1069"/>
    <w:rsid w:val="008A1EF9"/>
    <w:rsid w:val="008A1F64"/>
    <w:rsid w:val="008A2605"/>
    <w:rsid w:val="008A27B9"/>
    <w:rsid w:val="008A2B86"/>
    <w:rsid w:val="008A4B00"/>
    <w:rsid w:val="008A5A89"/>
    <w:rsid w:val="008A65C5"/>
    <w:rsid w:val="008B0504"/>
    <w:rsid w:val="008B10A6"/>
    <w:rsid w:val="008B1CB7"/>
    <w:rsid w:val="008B42AD"/>
    <w:rsid w:val="008B4C81"/>
    <w:rsid w:val="008B698B"/>
    <w:rsid w:val="008B6DF6"/>
    <w:rsid w:val="008B7171"/>
    <w:rsid w:val="008B71C3"/>
    <w:rsid w:val="008B7215"/>
    <w:rsid w:val="008B780B"/>
    <w:rsid w:val="008C1120"/>
    <w:rsid w:val="008C320C"/>
    <w:rsid w:val="008C38F1"/>
    <w:rsid w:val="008C7DCB"/>
    <w:rsid w:val="008D046A"/>
    <w:rsid w:val="008D0785"/>
    <w:rsid w:val="008D26CD"/>
    <w:rsid w:val="008D3C5C"/>
    <w:rsid w:val="008D5C5D"/>
    <w:rsid w:val="008D6555"/>
    <w:rsid w:val="008D6B67"/>
    <w:rsid w:val="008E00C2"/>
    <w:rsid w:val="008E0775"/>
    <w:rsid w:val="008E12CE"/>
    <w:rsid w:val="008E1E08"/>
    <w:rsid w:val="008E29D8"/>
    <w:rsid w:val="008E315C"/>
    <w:rsid w:val="008E355D"/>
    <w:rsid w:val="008E5715"/>
    <w:rsid w:val="008E6048"/>
    <w:rsid w:val="008E795C"/>
    <w:rsid w:val="008F0B13"/>
    <w:rsid w:val="008F13EA"/>
    <w:rsid w:val="008F203B"/>
    <w:rsid w:val="008F34F2"/>
    <w:rsid w:val="008F482D"/>
    <w:rsid w:val="008F63EF"/>
    <w:rsid w:val="008F6541"/>
    <w:rsid w:val="0090005A"/>
    <w:rsid w:val="009003F2"/>
    <w:rsid w:val="00902016"/>
    <w:rsid w:val="009023DA"/>
    <w:rsid w:val="00912829"/>
    <w:rsid w:val="00912DFE"/>
    <w:rsid w:val="009154E7"/>
    <w:rsid w:val="00915720"/>
    <w:rsid w:val="00915746"/>
    <w:rsid w:val="00915CE8"/>
    <w:rsid w:val="00916A2D"/>
    <w:rsid w:val="009171D4"/>
    <w:rsid w:val="00923338"/>
    <w:rsid w:val="009238D1"/>
    <w:rsid w:val="009244F7"/>
    <w:rsid w:val="0092692F"/>
    <w:rsid w:val="00927BDC"/>
    <w:rsid w:val="00930DAC"/>
    <w:rsid w:val="0094021B"/>
    <w:rsid w:val="00942A26"/>
    <w:rsid w:val="00944090"/>
    <w:rsid w:val="009443BB"/>
    <w:rsid w:val="00945CA1"/>
    <w:rsid w:val="009465EB"/>
    <w:rsid w:val="009515D5"/>
    <w:rsid w:val="00951EE8"/>
    <w:rsid w:val="0095285D"/>
    <w:rsid w:val="00955BC6"/>
    <w:rsid w:val="00955C0B"/>
    <w:rsid w:val="00955DE7"/>
    <w:rsid w:val="00955F65"/>
    <w:rsid w:val="00956102"/>
    <w:rsid w:val="0095666D"/>
    <w:rsid w:val="0095730A"/>
    <w:rsid w:val="00960741"/>
    <w:rsid w:val="0096080D"/>
    <w:rsid w:val="009616A2"/>
    <w:rsid w:val="00963354"/>
    <w:rsid w:val="00964822"/>
    <w:rsid w:val="00965E69"/>
    <w:rsid w:val="009666B9"/>
    <w:rsid w:val="00966F33"/>
    <w:rsid w:val="00966FC9"/>
    <w:rsid w:val="009712BD"/>
    <w:rsid w:val="00971F34"/>
    <w:rsid w:val="009726F4"/>
    <w:rsid w:val="009806F0"/>
    <w:rsid w:val="009807BE"/>
    <w:rsid w:val="00985443"/>
    <w:rsid w:val="00986FFB"/>
    <w:rsid w:val="00987036"/>
    <w:rsid w:val="009875FB"/>
    <w:rsid w:val="00991972"/>
    <w:rsid w:val="009934CA"/>
    <w:rsid w:val="00993E13"/>
    <w:rsid w:val="00994F5A"/>
    <w:rsid w:val="009962B0"/>
    <w:rsid w:val="009966F7"/>
    <w:rsid w:val="009A0F2C"/>
    <w:rsid w:val="009A1A75"/>
    <w:rsid w:val="009A28E5"/>
    <w:rsid w:val="009A304D"/>
    <w:rsid w:val="009A41CA"/>
    <w:rsid w:val="009A5890"/>
    <w:rsid w:val="009A5ED8"/>
    <w:rsid w:val="009A5EF4"/>
    <w:rsid w:val="009A70C7"/>
    <w:rsid w:val="009A7C95"/>
    <w:rsid w:val="009B0E00"/>
    <w:rsid w:val="009B19C4"/>
    <w:rsid w:val="009B240F"/>
    <w:rsid w:val="009B3661"/>
    <w:rsid w:val="009B57E5"/>
    <w:rsid w:val="009B595E"/>
    <w:rsid w:val="009C0596"/>
    <w:rsid w:val="009C0A99"/>
    <w:rsid w:val="009C2F62"/>
    <w:rsid w:val="009C37BA"/>
    <w:rsid w:val="009C4A38"/>
    <w:rsid w:val="009C5DC9"/>
    <w:rsid w:val="009C5F70"/>
    <w:rsid w:val="009D3330"/>
    <w:rsid w:val="009D6DFB"/>
    <w:rsid w:val="009E0FA0"/>
    <w:rsid w:val="009E67D1"/>
    <w:rsid w:val="009E6F9C"/>
    <w:rsid w:val="009F125E"/>
    <w:rsid w:val="009F350A"/>
    <w:rsid w:val="009F7542"/>
    <w:rsid w:val="00A00803"/>
    <w:rsid w:val="00A04D95"/>
    <w:rsid w:val="00A0506F"/>
    <w:rsid w:val="00A05F61"/>
    <w:rsid w:val="00A06B4D"/>
    <w:rsid w:val="00A06F09"/>
    <w:rsid w:val="00A10078"/>
    <w:rsid w:val="00A10284"/>
    <w:rsid w:val="00A1042F"/>
    <w:rsid w:val="00A13399"/>
    <w:rsid w:val="00A14B9E"/>
    <w:rsid w:val="00A14E72"/>
    <w:rsid w:val="00A17D0B"/>
    <w:rsid w:val="00A2097F"/>
    <w:rsid w:val="00A2158C"/>
    <w:rsid w:val="00A21CBE"/>
    <w:rsid w:val="00A2208A"/>
    <w:rsid w:val="00A2252F"/>
    <w:rsid w:val="00A22B5B"/>
    <w:rsid w:val="00A22F99"/>
    <w:rsid w:val="00A24518"/>
    <w:rsid w:val="00A24B09"/>
    <w:rsid w:val="00A25787"/>
    <w:rsid w:val="00A27FA4"/>
    <w:rsid w:val="00A30953"/>
    <w:rsid w:val="00A3336B"/>
    <w:rsid w:val="00A3351F"/>
    <w:rsid w:val="00A34499"/>
    <w:rsid w:val="00A34763"/>
    <w:rsid w:val="00A35EC2"/>
    <w:rsid w:val="00A3677A"/>
    <w:rsid w:val="00A369D0"/>
    <w:rsid w:val="00A41CF7"/>
    <w:rsid w:val="00A44218"/>
    <w:rsid w:val="00A44A5F"/>
    <w:rsid w:val="00A4580E"/>
    <w:rsid w:val="00A47B26"/>
    <w:rsid w:val="00A51193"/>
    <w:rsid w:val="00A5559D"/>
    <w:rsid w:val="00A55D8A"/>
    <w:rsid w:val="00A56753"/>
    <w:rsid w:val="00A610DC"/>
    <w:rsid w:val="00A6155F"/>
    <w:rsid w:val="00A62046"/>
    <w:rsid w:val="00A64037"/>
    <w:rsid w:val="00A6572B"/>
    <w:rsid w:val="00A66906"/>
    <w:rsid w:val="00A67014"/>
    <w:rsid w:val="00A6709D"/>
    <w:rsid w:val="00A727C9"/>
    <w:rsid w:val="00A74588"/>
    <w:rsid w:val="00A74761"/>
    <w:rsid w:val="00A76BF9"/>
    <w:rsid w:val="00A77703"/>
    <w:rsid w:val="00A77797"/>
    <w:rsid w:val="00A81E69"/>
    <w:rsid w:val="00A83CEE"/>
    <w:rsid w:val="00A8407D"/>
    <w:rsid w:val="00A853F8"/>
    <w:rsid w:val="00A86976"/>
    <w:rsid w:val="00A90272"/>
    <w:rsid w:val="00A9275F"/>
    <w:rsid w:val="00A927B7"/>
    <w:rsid w:val="00A92AD3"/>
    <w:rsid w:val="00A93EB3"/>
    <w:rsid w:val="00A93F98"/>
    <w:rsid w:val="00AA2CD9"/>
    <w:rsid w:val="00AA3205"/>
    <w:rsid w:val="00AA40EF"/>
    <w:rsid w:val="00AA53A0"/>
    <w:rsid w:val="00AB1CA8"/>
    <w:rsid w:val="00AC0B94"/>
    <w:rsid w:val="00AC0E30"/>
    <w:rsid w:val="00AC3C59"/>
    <w:rsid w:val="00AC426B"/>
    <w:rsid w:val="00AC640A"/>
    <w:rsid w:val="00AC7975"/>
    <w:rsid w:val="00AD1C6B"/>
    <w:rsid w:val="00AD2D7B"/>
    <w:rsid w:val="00AD4DDB"/>
    <w:rsid w:val="00AE0BCF"/>
    <w:rsid w:val="00AE0C36"/>
    <w:rsid w:val="00AE2532"/>
    <w:rsid w:val="00AE2D5C"/>
    <w:rsid w:val="00AE4439"/>
    <w:rsid w:val="00AE550F"/>
    <w:rsid w:val="00AE55F8"/>
    <w:rsid w:val="00AE6CFB"/>
    <w:rsid w:val="00AF1CE3"/>
    <w:rsid w:val="00AF1DF6"/>
    <w:rsid w:val="00AF222E"/>
    <w:rsid w:val="00AF32CA"/>
    <w:rsid w:val="00AF5914"/>
    <w:rsid w:val="00AF7004"/>
    <w:rsid w:val="00B051BE"/>
    <w:rsid w:val="00B1033F"/>
    <w:rsid w:val="00B111E2"/>
    <w:rsid w:val="00B115E8"/>
    <w:rsid w:val="00B12122"/>
    <w:rsid w:val="00B12B3F"/>
    <w:rsid w:val="00B1426F"/>
    <w:rsid w:val="00B15814"/>
    <w:rsid w:val="00B15965"/>
    <w:rsid w:val="00B17D67"/>
    <w:rsid w:val="00B20A8D"/>
    <w:rsid w:val="00B2244F"/>
    <w:rsid w:val="00B22EE9"/>
    <w:rsid w:val="00B2364D"/>
    <w:rsid w:val="00B25AE9"/>
    <w:rsid w:val="00B25B88"/>
    <w:rsid w:val="00B26D6B"/>
    <w:rsid w:val="00B26F98"/>
    <w:rsid w:val="00B3064B"/>
    <w:rsid w:val="00B3289C"/>
    <w:rsid w:val="00B330D2"/>
    <w:rsid w:val="00B34431"/>
    <w:rsid w:val="00B36A91"/>
    <w:rsid w:val="00B4058F"/>
    <w:rsid w:val="00B40BD9"/>
    <w:rsid w:val="00B40D68"/>
    <w:rsid w:val="00B424DF"/>
    <w:rsid w:val="00B428FB"/>
    <w:rsid w:val="00B42EBB"/>
    <w:rsid w:val="00B4415B"/>
    <w:rsid w:val="00B46D2A"/>
    <w:rsid w:val="00B477FC"/>
    <w:rsid w:val="00B5275B"/>
    <w:rsid w:val="00B533BC"/>
    <w:rsid w:val="00B537E2"/>
    <w:rsid w:val="00B57A79"/>
    <w:rsid w:val="00B57A86"/>
    <w:rsid w:val="00B60DBC"/>
    <w:rsid w:val="00B617D7"/>
    <w:rsid w:val="00B61ECE"/>
    <w:rsid w:val="00B65B1B"/>
    <w:rsid w:val="00B66437"/>
    <w:rsid w:val="00B761F7"/>
    <w:rsid w:val="00B76B1D"/>
    <w:rsid w:val="00B80768"/>
    <w:rsid w:val="00B8121D"/>
    <w:rsid w:val="00B816D7"/>
    <w:rsid w:val="00B81BD3"/>
    <w:rsid w:val="00B81EFF"/>
    <w:rsid w:val="00B83950"/>
    <w:rsid w:val="00B83F1B"/>
    <w:rsid w:val="00B85962"/>
    <w:rsid w:val="00B86A70"/>
    <w:rsid w:val="00B86DDE"/>
    <w:rsid w:val="00B87219"/>
    <w:rsid w:val="00B90011"/>
    <w:rsid w:val="00B90B6F"/>
    <w:rsid w:val="00B92761"/>
    <w:rsid w:val="00B92DCA"/>
    <w:rsid w:val="00B940CC"/>
    <w:rsid w:val="00B96B37"/>
    <w:rsid w:val="00B96BB7"/>
    <w:rsid w:val="00BA087A"/>
    <w:rsid w:val="00BA0CAD"/>
    <w:rsid w:val="00BA1BD7"/>
    <w:rsid w:val="00BA4B65"/>
    <w:rsid w:val="00BA5646"/>
    <w:rsid w:val="00BA7D4C"/>
    <w:rsid w:val="00BB1515"/>
    <w:rsid w:val="00BB1672"/>
    <w:rsid w:val="00BB1B84"/>
    <w:rsid w:val="00BB1D57"/>
    <w:rsid w:val="00BB290B"/>
    <w:rsid w:val="00BB52B5"/>
    <w:rsid w:val="00BB54DF"/>
    <w:rsid w:val="00BB7A6F"/>
    <w:rsid w:val="00BC25CC"/>
    <w:rsid w:val="00BC2922"/>
    <w:rsid w:val="00BC4744"/>
    <w:rsid w:val="00BC52CB"/>
    <w:rsid w:val="00BC5641"/>
    <w:rsid w:val="00BC67ED"/>
    <w:rsid w:val="00BC6C28"/>
    <w:rsid w:val="00BD024B"/>
    <w:rsid w:val="00BD06A3"/>
    <w:rsid w:val="00BD131B"/>
    <w:rsid w:val="00BD2DD4"/>
    <w:rsid w:val="00BD3647"/>
    <w:rsid w:val="00BD557E"/>
    <w:rsid w:val="00BD766D"/>
    <w:rsid w:val="00BE1FDB"/>
    <w:rsid w:val="00BE7EE4"/>
    <w:rsid w:val="00BF16D9"/>
    <w:rsid w:val="00BF269A"/>
    <w:rsid w:val="00BF4D00"/>
    <w:rsid w:val="00BF4F9C"/>
    <w:rsid w:val="00BF61A7"/>
    <w:rsid w:val="00BF7780"/>
    <w:rsid w:val="00BF7A46"/>
    <w:rsid w:val="00C008CE"/>
    <w:rsid w:val="00C009BA"/>
    <w:rsid w:val="00C01B67"/>
    <w:rsid w:val="00C021CF"/>
    <w:rsid w:val="00C0275B"/>
    <w:rsid w:val="00C02A03"/>
    <w:rsid w:val="00C04297"/>
    <w:rsid w:val="00C042D1"/>
    <w:rsid w:val="00C04EF8"/>
    <w:rsid w:val="00C06839"/>
    <w:rsid w:val="00C06C97"/>
    <w:rsid w:val="00C13768"/>
    <w:rsid w:val="00C14AFC"/>
    <w:rsid w:val="00C167B8"/>
    <w:rsid w:val="00C22062"/>
    <w:rsid w:val="00C227A8"/>
    <w:rsid w:val="00C23737"/>
    <w:rsid w:val="00C244E2"/>
    <w:rsid w:val="00C276A5"/>
    <w:rsid w:val="00C321C5"/>
    <w:rsid w:val="00C32C9A"/>
    <w:rsid w:val="00C33BC7"/>
    <w:rsid w:val="00C3423C"/>
    <w:rsid w:val="00C3429C"/>
    <w:rsid w:val="00C34362"/>
    <w:rsid w:val="00C34B10"/>
    <w:rsid w:val="00C34E06"/>
    <w:rsid w:val="00C40264"/>
    <w:rsid w:val="00C426F3"/>
    <w:rsid w:val="00C429C7"/>
    <w:rsid w:val="00C45301"/>
    <w:rsid w:val="00C46F47"/>
    <w:rsid w:val="00C471DD"/>
    <w:rsid w:val="00C4776D"/>
    <w:rsid w:val="00C508F9"/>
    <w:rsid w:val="00C513F5"/>
    <w:rsid w:val="00C53158"/>
    <w:rsid w:val="00C53A74"/>
    <w:rsid w:val="00C53C5D"/>
    <w:rsid w:val="00C55FE8"/>
    <w:rsid w:val="00C57125"/>
    <w:rsid w:val="00C5784B"/>
    <w:rsid w:val="00C60BDF"/>
    <w:rsid w:val="00C628A7"/>
    <w:rsid w:val="00C62BC8"/>
    <w:rsid w:val="00C64036"/>
    <w:rsid w:val="00C70F9A"/>
    <w:rsid w:val="00C73882"/>
    <w:rsid w:val="00C76A1F"/>
    <w:rsid w:val="00C76B27"/>
    <w:rsid w:val="00C77C73"/>
    <w:rsid w:val="00C81595"/>
    <w:rsid w:val="00C81928"/>
    <w:rsid w:val="00C82644"/>
    <w:rsid w:val="00C83274"/>
    <w:rsid w:val="00C843B0"/>
    <w:rsid w:val="00C864F3"/>
    <w:rsid w:val="00C9054B"/>
    <w:rsid w:val="00C91CD0"/>
    <w:rsid w:val="00C9279A"/>
    <w:rsid w:val="00C95BE1"/>
    <w:rsid w:val="00C96206"/>
    <w:rsid w:val="00CA0425"/>
    <w:rsid w:val="00CA1C33"/>
    <w:rsid w:val="00CA1CE6"/>
    <w:rsid w:val="00CA3D82"/>
    <w:rsid w:val="00CA407B"/>
    <w:rsid w:val="00CA5CC3"/>
    <w:rsid w:val="00CA6628"/>
    <w:rsid w:val="00CA66C9"/>
    <w:rsid w:val="00CA7B00"/>
    <w:rsid w:val="00CB12CD"/>
    <w:rsid w:val="00CB1343"/>
    <w:rsid w:val="00CB1F72"/>
    <w:rsid w:val="00CB2D95"/>
    <w:rsid w:val="00CB3642"/>
    <w:rsid w:val="00CB3EEE"/>
    <w:rsid w:val="00CB4D46"/>
    <w:rsid w:val="00CB500C"/>
    <w:rsid w:val="00CB54E5"/>
    <w:rsid w:val="00CB5E82"/>
    <w:rsid w:val="00CB6F79"/>
    <w:rsid w:val="00CB7842"/>
    <w:rsid w:val="00CB78E5"/>
    <w:rsid w:val="00CC3317"/>
    <w:rsid w:val="00CC38D3"/>
    <w:rsid w:val="00CC4974"/>
    <w:rsid w:val="00CC7097"/>
    <w:rsid w:val="00CD0390"/>
    <w:rsid w:val="00CD1415"/>
    <w:rsid w:val="00CD3D00"/>
    <w:rsid w:val="00CD3F16"/>
    <w:rsid w:val="00CD4197"/>
    <w:rsid w:val="00CD49B9"/>
    <w:rsid w:val="00CD70A0"/>
    <w:rsid w:val="00CE0288"/>
    <w:rsid w:val="00CE0616"/>
    <w:rsid w:val="00CE144C"/>
    <w:rsid w:val="00CE20A8"/>
    <w:rsid w:val="00CE3A40"/>
    <w:rsid w:val="00CE3D2D"/>
    <w:rsid w:val="00CE41FA"/>
    <w:rsid w:val="00CE4DDE"/>
    <w:rsid w:val="00CE4ED7"/>
    <w:rsid w:val="00CE56F0"/>
    <w:rsid w:val="00CF10C1"/>
    <w:rsid w:val="00CF181B"/>
    <w:rsid w:val="00CF1832"/>
    <w:rsid w:val="00CF1DD8"/>
    <w:rsid w:val="00CF3534"/>
    <w:rsid w:val="00CF3539"/>
    <w:rsid w:val="00CF683A"/>
    <w:rsid w:val="00CF6D1B"/>
    <w:rsid w:val="00CF7716"/>
    <w:rsid w:val="00D00B63"/>
    <w:rsid w:val="00D03F28"/>
    <w:rsid w:val="00D055F4"/>
    <w:rsid w:val="00D05926"/>
    <w:rsid w:val="00D06115"/>
    <w:rsid w:val="00D1092D"/>
    <w:rsid w:val="00D10F2B"/>
    <w:rsid w:val="00D11DEF"/>
    <w:rsid w:val="00D13E30"/>
    <w:rsid w:val="00D1712D"/>
    <w:rsid w:val="00D22F68"/>
    <w:rsid w:val="00D23E07"/>
    <w:rsid w:val="00D27202"/>
    <w:rsid w:val="00D27820"/>
    <w:rsid w:val="00D27C20"/>
    <w:rsid w:val="00D30A43"/>
    <w:rsid w:val="00D30C4C"/>
    <w:rsid w:val="00D30F90"/>
    <w:rsid w:val="00D32988"/>
    <w:rsid w:val="00D35D11"/>
    <w:rsid w:val="00D367C2"/>
    <w:rsid w:val="00D3769B"/>
    <w:rsid w:val="00D416B4"/>
    <w:rsid w:val="00D441A6"/>
    <w:rsid w:val="00D44A3B"/>
    <w:rsid w:val="00D4526F"/>
    <w:rsid w:val="00D462E8"/>
    <w:rsid w:val="00D46440"/>
    <w:rsid w:val="00D46FC9"/>
    <w:rsid w:val="00D470B9"/>
    <w:rsid w:val="00D51ECF"/>
    <w:rsid w:val="00D527B5"/>
    <w:rsid w:val="00D5312D"/>
    <w:rsid w:val="00D53288"/>
    <w:rsid w:val="00D53CDE"/>
    <w:rsid w:val="00D544DA"/>
    <w:rsid w:val="00D55C08"/>
    <w:rsid w:val="00D56E0E"/>
    <w:rsid w:val="00D62343"/>
    <w:rsid w:val="00D6236A"/>
    <w:rsid w:val="00D6264F"/>
    <w:rsid w:val="00D645AB"/>
    <w:rsid w:val="00D646E9"/>
    <w:rsid w:val="00D649EE"/>
    <w:rsid w:val="00D6649A"/>
    <w:rsid w:val="00D665EE"/>
    <w:rsid w:val="00D67B16"/>
    <w:rsid w:val="00D71012"/>
    <w:rsid w:val="00D715DC"/>
    <w:rsid w:val="00D72542"/>
    <w:rsid w:val="00D72861"/>
    <w:rsid w:val="00D746D7"/>
    <w:rsid w:val="00D74790"/>
    <w:rsid w:val="00D75C8A"/>
    <w:rsid w:val="00D76B90"/>
    <w:rsid w:val="00D77EBF"/>
    <w:rsid w:val="00D807CC"/>
    <w:rsid w:val="00D81B64"/>
    <w:rsid w:val="00D83166"/>
    <w:rsid w:val="00D8515A"/>
    <w:rsid w:val="00D8584B"/>
    <w:rsid w:val="00D8739C"/>
    <w:rsid w:val="00D90AC2"/>
    <w:rsid w:val="00D914AC"/>
    <w:rsid w:val="00D91937"/>
    <w:rsid w:val="00D91DA0"/>
    <w:rsid w:val="00D92005"/>
    <w:rsid w:val="00D9343D"/>
    <w:rsid w:val="00D94780"/>
    <w:rsid w:val="00D94875"/>
    <w:rsid w:val="00D95D26"/>
    <w:rsid w:val="00D97A46"/>
    <w:rsid w:val="00DA17E9"/>
    <w:rsid w:val="00DA2DD2"/>
    <w:rsid w:val="00DA3468"/>
    <w:rsid w:val="00DA3F4F"/>
    <w:rsid w:val="00DA6415"/>
    <w:rsid w:val="00DA6DD5"/>
    <w:rsid w:val="00DA6ED6"/>
    <w:rsid w:val="00DB0715"/>
    <w:rsid w:val="00DB11D3"/>
    <w:rsid w:val="00DB1E09"/>
    <w:rsid w:val="00DB2512"/>
    <w:rsid w:val="00DB3603"/>
    <w:rsid w:val="00DB4D52"/>
    <w:rsid w:val="00DB4EBD"/>
    <w:rsid w:val="00DB5FDA"/>
    <w:rsid w:val="00DB7CB8"/>
    <w:rsid w:val="00DC0D6E"/>
    <w:rsid w:val="00DC0DD9"/>
    <w:rsid w:val="00DC3AB0"/>
    <w:rsid w:val="00DC5F70"/>
    <w:rsid w:val="00DC6D50"/>
    <w:rsid w:val="00DD30EA"/>
    <w:rsid w:val="00DD5038"/>
    <w:rsid w:val="00DD5B37"/>
    <w:rsid w:val="00DD5D68"/>
    <w:rsid w:val="00DD5FE6"/>
    <w:rsid w:val="00DD7339"/>
    <w:rsid w:val="00DD7B88"/>
    <w:rsid w:val="00DD7DB8"/>
    <w:rsid w:val="00DD7FB0"/>
    <w:rsid w:val="00DE01E1"/>
    <w:rsid w:val="00DE06D1"/>
    <w:rsid w:val="00DE18F7"/>
    <w:rsid w:val="00DE3103"/>
    <w:rsid w:val="00DE3809"/>
    <w:rsid w:val="00DE4878"/>
    <w:rsid w:val="00DE4DC8"/>
    <w:rsid w:val="00DE6DD4"/>
    <w:rsid w:val="00DE7BF6"/>
    <w:rsid w:val="00DF43C4"/>
    <w:rsid w:val="00DF68AA"/>
    <w:rsid w:val="00E03C6B"/>
    <w:rsid w:val="00E07196"/>
    <w:rsid w:val="00E1265D"/>
    <w:rsid w:val="00E129D5"/>
    <w:rsid w:val="00E133EF"/>
    <w:rsid w:val="00E15638"/>
    <w:rsid w:val="00E167BD"/>
    <w:rsid w:val="00E178CD"/>
    <w:rsid w:val="00E213B7"/>
    <w:rsid w:val="00E23AA9"/>
    <w:rsid w:val="00E2469B"/>
    <w:rsid w:val="00E25E97"/>
    <w:rsid w:val="00E27230"/>
    <w:rsid w:val="00E323C9"/>
    <w:rsid w:val="00E32DFA"/>
    <w:rsid w:val="00E33492"/>
    <w:rsid w:val="00E34243"/>
    <w:rsid w:val="00E34980"/>
    <w:rsid w:val="00E34C6A"/>
    <w:rsid w:val="00E36717"/>
    <w:rsid w:val="00E3747C"/>
    <w:rsid w:val="00E4190A"/>
    <w:rsid w:val="00E43312"/>
    <w:rsid w:val="00E437CE"/>
    <w:rsid w:val="00E43890"/>
    <w:rsid w:val="00E43BF7"/>
    <w:rsid w:val="00E43DC0"/>
    <w:rsid w:val="00E44014"/>
    <w:rsid w:val="00E45AA4"/>
    <w:rsid w:val="00E47A16"/>
    <w:rsid w:val="00E500E1"/>
    <w:rsid w:val="00E5050D"/>
    <w:rsid w:val="00E50A5A"/>
    <w:rsid w:val="00E515DD"/>
    <w:rsid w:val="00E526EE"/>
    <w:rsid w:val="00E52B02"/>
    <w:rsid w:val="00E55872"/>
    <w:rsid w:val="00E55E83"/>
    <w:rsid w:val="00E56098"/>
    <w:rsid w:val="00E636A8"/>
    <w:rsid w:val="00E63BE3"/>
    <w:rsid w:val="00E653D7"/>
    <w:rsid w:val="00E67D55"/>
    <w:rsid w:val="00E67ECA"/>
    <w:rsid w:val="00E701AA"/>
    <w:rsid w:val="00E702A9"/>
    <w:rsid w:val="00E7380B"/>
    <w:rsid w:val="00E74005"/>
    <w:rsid w:val="00E74AB3"/>
    <w:rsid w:val="00E764B4"/>
    <w:rsid w:val="00E76BE5"/>
    <w:rsid w:val="00E77125"/>
    <w:rsid w:val="00E81C8E"/>
    <w:rsid w:val="00E82FD5"/>
    <w:rsid w:val="00E84895"/>
    <w:rsid w:val="00E84E72"/>
    <w:rsid w:val="00E84F98"/>
    <w:rsid w:val="00E86BF7"/>
    <w:rsid w:val="00E915E5"/>
    <w:rsid w:val="00E920A3"/>
    <w:rsid w:val="00E94B50"/>
    <w:rsid w:val="00E94D21"/>
    <w:rsid w:val="00E95315"/>
    <w:rsid w:val="00E96D4F"/>
    <w:rsid w:val="00EA056F"/>
    <w:rsid w:val="00EA0AE9"/>
    <w:rsid w:val="00EA13F4"/>
    <w:rsid w:val="00EA38BB"/>
    <w:rsid w:val="00EA572F"/>
    <w:rsid w:val="00EA57BE"/>
    <w:rsid w:val="00EA580E"/>
    <w:rsid w:val="00EA5A1E"/>
    <w:rsid w:val="00EA66F9"/>
    <w:rsid w:val="00EA6778"/>
    <w:rsid w:val="00EB0028"/>
    <w:rsid w:val="00EB0121"/>
    <w:rsid w:val="00EB2556"/>
    <w:rsid w:val="00EB288C"/>
    <w:rsid w:val="00EB340B"/>
    <w:rsid w:val="00EB503B"/>
    <w:rsid w:val="00EB67DA"/>
    <w:rsid w:val="00EC0E65"/>
    <w:rsid w:val="00EC1EB8"/>
    <w:rsid w:val="00EC21FC"/>
    <w:rsid w:val="00EC5148"/>
    <w:rsid w:val="00EC53B2"/>
    <w:rsid w:val="00EC71C9"/>
    <w:rsid w:val="00EC75B7"/>
    <w:rsid w:val="00EC7BDE"/>
    <w:rsid w:val="00ED1364"/>
    <w:rsid w:val="00ED586B"/>
    <w:rsid w:val="00EE3331"/>
    <w:rsid w:val="00EE3867"/>
    <w:rsid w:val="00EE6488"/>
    <w:rsid w:val="00EE6856"/>
    <w:rsid w:val="00EE790A"/>
    <w:rsid w:val="00EF090E"/>
    <w:rsid w:val="00EF2698"/>
    <w:rsid w:val="00EF3147"/>
    <w:rsid w:val="00EF50D4"/>
    <w:rsid w:val="00EF5CCD"/>
    <w:rsid w:val="00EF60E4"/>
    <w:rsid w:val="00EF7906"/>
    <w:rsid w:val="00F00365"/>
    <w:rsid w:val="00F00702"/>
    <w:rsid w:val="00F01038"/>
    <w:rsid w:val="00F013F0"/>
    <w:rsid w:val="00F01CE5"/>
    <w:rsid w:val="00F02CD0"/>
    <w:rsid w:val="00F03078"/>
    <w:rsid w:val="00F059B8"/>
    <w:rsid w:val="00F12190"/>
    <w:rsid w:val="00F130BE"/>
    <w:rsid w:val="00F13D61"/>
    <w:rsid w:val="00F15AAD"/>
    <w:rsid w:val="00F15DF7"/>
    <w:rsid w:val="00F16AC1"/>
    <w:rsid w:val="00F17A99"/>
    <w:rsid w:val="00F221A6"/>
    <w:rsid w:val="00F225FD"/>
    <w:rsid w:val="00F23515"/>
    <w:rsid w:val="00F2397B"/>
    <w:rsid w:val="00F23B05"/>
    <w:rsid w:val="00F23E34"/>
    <w:rsid w:val="00F24908"/>
    <w:rsid w:val="00F250A8"/>
    <w:rsid w:val="00F264C4"/>
    <w:rsid w:val="00F2668E"/>
    <w:rsid w:val="00F26E3F"/>
    <w:rsid w:val="00F30248"/>
    <w:rsid w:val="00F304B9"/>
    <w:rsid w:val="00F30DBE"/>
    <w:rsid w:val="00F31940"/>
    <w:rsid w:val="00F31C84"/>
    <w:rsid w:val="00F32607"/>
    <w:rsid w:val="00F33352"/>
    <w:rsid w:val="00F3343E"/>
    <w:rsid w:val="00F33723"/>
    <w:rsid w:val="00F33D17"/>
    <w:rsid w:val="00F349E0"/>
    <w:rsid w:val="00F358CF"/>
    <w:rsid w:val="00F363F1"/>
    <w:rsid w:val="00F367A2"/>
    <w:rsid w:val="00F36D77"/>
    <w:rsid w:val="00F40CB1"/>
    <w:rsid w:val="00F410A0"/>
    <w:rsid w:val="00F412E7"/>
    <w:rsid w:val="00F41A8A"/>
    <w:rsid w:val="00F41FD6"/>
    <w:rsid w:val="00F4363C"/>
    <w:rsid w:val="00F44269"/>
    <w:rsid w:val="00F451A4"/>
    <w:rsid w:val="00F45464"/>
    <w:rsid w:val="00F46407"/>
    <w:rsid w:val="00F4662D"/>
    <w:rsid w:val="00F508CF"/>
    <w:rsid w:val="00F51148"/>
    <w:rsid w:val="00F51B61"/>
    <w:rsid w:val="00F520F8"/>
    <w:rsid w:val="00F5594F"/>
    <w:rsid w:val="00F5771A"/>
    <w:rsid w:val="00F61424"/>
    <w:rsid w:val="00F63A8E"/>
    <w:rsid w:val="00F64272"/>
    <w:rsid w:val="00F66446"/>
    <w:rsid w:val="00F75712"/>
    <w:rsid w:val="00F76EC6"/>
    <w:rsid w:val="00F777DE"/>
    <w:rsid w:val="00F77F50"/>
    <w:rsid w:val="00F80111"/>
    <w:rsid w:val="00F818F8"/>
    <w:rsid w:val="00F82149"/>
    <w:rsid w:val="00F82D94"/>
    <w:rsid w:val="00F85552"/>
    <w:rsid w:val="00F86C5B"/>
    <w:rsid w:val="00F874BF"/>
    <w:rsid w:val="00F949CF"/>
    <w:rsid w:val="00F94E3E"/>
    <w:rsid w:val="00F94EC0"/>
    <w:rsid w:val="00F969B4"/>
    <w:rsid w:val="00F971DE"/>
    <w:rsid w:val="00F9753F"/>
    <w:rsid w:val="00FA0C54"/>
    <w:rsid w:val="00FA3BA3"/>
    <w:rsid w:val="00FA608E"/>
    <w:rsid w:val="00FA6204"/>
    <w:rsid w:val="00FA70CD"/>
    <w:rsid w:val="00FB0100"/>
    <w:rsid w:val="00FB03C5"/>
    <w:rsid w:val="00FB0F0D"/>
    <w:rsid w:val="00FB48D4"/>
    <w:rsid w:val="00FB530D"/>
    <w:rsid w:val="00FB6776"/>
    <w:rsid w:val="00FB70E5"/>
    <w:rsid w:val="00FC09CE"/>
    <w:rsid w:val="00FC0BFB"/>
    <w:rsid w:val="00FC0DA9"/>
    <w:rsid w:val="00FC0ED1"/>
    <w:rsid w:val="00FC153E"/>
    <w:rsid w:val="00FC1BE8"/>
    <w:rsid w:val="00FC2720"/>
    <w:rsid w:val="00FC5220"/>
    <w:rsid w:val="00FC6D83"/>
    <w:rsid w:val="00FD40B6"/>
    <w:rsid w:val="00FD67CD"/>
    <w:rsid w:val="00FD70D2"/>
    <w:rsid w:val="00FE005A"/>
    <w:rsid w:val="00FE1189"/>
    <w:rsid w:val="00FE27E2"/>
    <w:rsid w:val="00FE381B"/>
    <w:rsid w:val="00FE3A5D"/>
    <w:rsid w:val="00FE6BAC"/>
    <w:rsid w:val="00FE6F36"/>
    <w:rsid w:val="00FF0CB8"/>
    <w:rsid w:val="00FF0CD4"/>
    <w:rsid w:val="00FF2003"/>
    <w:rsid w:val="00FF3BE6"/>
    <w:rsid w:val="00FF4CB2"/>
    <w:rsid w:val="00FF6D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C7D46"/>
  <w15:chartTrackingRefBased/>
  <w15:docId w15:val="{6E060902-3B69-47DB-AD89-0CE0F7F07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862"/>
    <w:rPr>
      <w:sz w:val="24"/>
      <w:szCs w:val="24"/>
    </w:rPr>
  </w:style>
  <w:style w:type="paragraph" w:styleId="Heading1">
    <w:name w:val="heading 1"/>
    <w:aliases w:val="Title_1,CROMS_Heading 1"/>
    <w:basedOn w:val="Normal"/>
    <w:link w:val="Heading1Char"/>
    <w:uiPriority w:val="9"/>
    <w:qFormat/>
    <w:pPr>
      <w:keepNext/>
      <w:pageBreakBefore/>
      <w:pBdr>
        <w:top w:val="single" w:sz="24" w:space="0" w:color="4F81BD"/>
        <w:left w:val="single" w:sz="24" w:space="0" w:color="4F81BD"/>
        <w:bottom w:val="single" w:sz="24" w:space="0" w:color="4F81BD"/>
        <w:right w:val="single" w:sz="24" w:space="0" w:color="4F81BD"/>
      </w:pBdr>
      <w:shd w:val="clear" w:color="auto" w:fill="4F81BD"/>
      <w:spacing w:before="480" w:after="120" w:line="276" w:lineRule="auto"/>
      <w:outlineLvl w:val="0"/>
    </w:pPr>
    <w:rPr>
      <w:rFonts w:ascii="Calibri" w:eastAsiaTheme="minorEastAsia" w:hAnsi="Calibri" w:cs="Calibri"/>
      <w:b/>
      <w:bCs/>
      <w:caps/>
      <w:color w:val="FFFFFF"/>
      <w:spacing w:val="15"/>
      <w:sz w:val="22"/>
      <w:szCs w:val="22"/>
    </w:rPr>
  </w:style>
  <w:style w:type="paragraph" w:styleId="Heading2">
    <w:name w:val="heading 2"/>
    <w:aliases w:val="CROMS_Heading 2"/>
    <w:basedOn w:val="Normal"/>
    <w:link w:val="Heading2Char"/>
    <w:uiPriority w:val="9"/>
    <w:qFormat/>
    <w:pPr>
      <w:keepNext/>
      <w:pBdr>
        <w:top w:val="single" w:sz="24" w:space="0" w:color="DBE5F1"/>
        <w:left w:val="single" w:sz="24" w:space="0" w:color="DBE5F1"/>
        <w:bottom w:val="single" w:sz="24" w:space="0" w:color="DBE5F1"/>
        <w:right w:val="single" w:sz="24" w:space="0" w:color="DBE5F1"/>
      </w:pBdr>
      <w:shd w:val="clear" w:color="auto" w:fill="DBE5F1"/>
      <w:spacing w:before="240" w:after="120" w:line="276" w:lineRule="auto"/>
      <w:outlineLvl w:val="1"/>
    </w:pPr>
    <w:rPr>
      <w:rFonts w:ascii="Calibri" w:eastAsiaTheme="minorEastAsia" w:hAnsi="Calibri" w:cs="Calibri"/>
      <w:caps/>
      <w:spacing w:val="15"/>
      <w:sz w:val="22"/>
      <w:szCs w:val="22"/>
    </w:rPr>
  </w:style>
  <w:style w:type="paragraph" w:styleId="Heading3">
    <w:name w:val="heading 3"/>
    <w:aliases w:val="CROMS_Heading 3"/>
    <w:basedOn w:val="Normal"/>
    <w:link w:val="Heading3Char"/>
    <w:uiPriority w:val="2"/>
    <w:qFormat/>
    <w:pPr>
      <w:keepNext/>
      <w:pBdr>
        <w:top w:val="single" w:sz="8" w:space="2" w:color="4F81BD"/>
        <w:left w:val="single" w:sz="8" w:space="2" w:color="4F81BD"/>
      </w:pBdr>
      <w:spacing w:before="240" w:after="120"/>
      <w:outlineLvl w:val="2"/>
    </w:pPr>
    <w:rPr>
      <w:rFonts w:ascii="Calibri" w:eastAsiaTheme="minorEastAsia" w:hAnsi="Calibri" w:cs="Calibri"/>
      <w:caps/>
      <w:color w:val="243F60"/>
      <w:spacing w:val="15"/>
      <w:sz w:val="22"/>
      <w:szCs w:val="22"/>
    </w:rPr>
  </w:style>
  <w:style w:type="paragraph" w:styleId="Heading4">
    <w:name w:val="heading 4"/>
    <w:aliases w:val="CROMS_Heading 4"/>
    <w:basedOn w:val="Normal"/>
    <w:link w:val="Heading4Char"/>
    <w:uiPriority w:val="9"/>
    <w:qFormat/>
    <w:pPr>
      <w:pBdr>
        <w:top w:val="dotted" w:sz="8" w:space="2" w:color="4F81BD"/>
        <w:left w:val="dotted" w:sz="8" w:space="2" w:color="4F81BD"/>
      </w:pBdr>
      <w:spacing w:before="240" w:after="120"/>
      <w:outlineLvl w:val="3"/>
    </w:pPr>
    <w:rPr>
      <w:rFonts w:ascii="Calibri" w:eastAsiaTheme="minorEastAsia" w:hAnsi="Calibri" w:cs="Calibri"/>
      <w:caps/>
      <w:color w:val="365F91"/>
      <w:spacing w:val="10"/>
      <w:sz w:val="22"/>
      <w:szCs w:val="22"/>
    </w:rPr>
  </w:style>
  <w:style w:type="paragraph" w:styleId="Heading5">
    <w:name w:val="heading 5"/>
    <w:aliases w:val="CROMS_Heading 5"/>
    <w:basedOn w:val="Normal"/>
    <w:link w:val="Heading5Char"/>
    <w:uiPriority w:val="9"/>
    <w:qFormat/>
    <w:pPr>
      <w:spacing w:before="300" w:after="120"/>
      <w:ind w:left="1008" w:hanging="1008"/>
      <w:outlineLvl w:val="4"/>
    </w:pPr>
    <w:rPr>
      <w:rFonts w:ascii="Calibri" w:eastAsiaTheme="minorEastAsia" w:hAnsi="Calibri" w:cs="Calibri"/>
      <w:caps/>
      <w:color w:val="365F91"/>
      <w:spacing w:val="10"/>
      <w:sz w:val="22"/>
      <w:szCs w:val="22"/>
    </w:rPr>
  </w:style>
  <w:style w:type="paragraph" w:styleId="Heading6">
    <w:name w:val="heading 6"/>
    <w:aliases w:val="CROMS_Heading 6"/>
    <w:basedOn w:val="Normal"/>
    <w:link w:val="Heading6Char"/>
    <w:uiPriority w:val="9"/>
    <w:qFormat/>
    <w:pPr>
      <w:spacing w:before="300" w:after="120"/>
      <w:ind w:left="1152" w:hanging="1152"/>
      <w:outlineLvl w:val="5"/>
    </w:pPr>
    <w:rPr>
      <w:rFonts w:ascii="Calibri" w:eastAsiaTheme="minorEastAsia" w:hAnsi="Calibri" w:cs="Calibri"/>
      <w:caps/>
      <w:color w:val="365F91"/>
      <w:spacing w:val="1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link w:val="HTMLAddressChar"/>
    <w:uiPriority w:val="99"/>
    <w:semiHidden/>
    <w:unhideWhenUsed/>
    <w:pPr>
      <w:spacing w:after="200" w:line="276" w:lineRule="auto"/>
    </w:pPr>
    <w:rPr>
      <w:rFonts w:ascii="Calibri" w:hAnsi="Calibri" w:cs="Calibri"/>
      <w:i/>
      <w:iCs/>
      <w:szCs w:val="22"/>
    </w:r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customStyle="1" w:styleId="Heading1Char">
    <w:name w:val="Heading 1 Char"/>
    <w:aliases w:val="Title_1 Char,CROMS_Heading 1 Char"/>
    <w:basedOn w:val="DefaultParagraphFont"/>
    <w:link w:val="Heading1"/>
  </w:style>
  <w:style w:type="character" w:customStyle="1" w:styleId="Heading1Char1">
    <w:name w:val="Heading 1 Char1"/>
    <w:aliases w:val="Title_1 Char1,CROMS_Heading 1 Char1"/>
    <w:basedOn w:val="DefaultParagraphFont"/>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CROMS_Heading 2 Char"/>
    <w:basedOn w:val="DefaultParagraphFont"/>
    <w:link w:val="Heading2"/>
  </w:style>
  <w:style w:type="character" w:customStyle="1" w:styleId="Heading2Char1">
    <w:name w:val="Heading 2 Char1"/>
    <w:aliases w:val="CROMS_Heading 2 Char1"/>
    <w:basedOn w:val="DefaultParagraphFont"/>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CROMS_Heading 3 Char"/>
    <w:basedOn w:val="DefaultParagraphFont"/>
    <w:link w:val="Heading3"/>
    <w:uiPriority w:val="2"/>
  </w:style>
  <w:style w:type="character" w:customStyle="1" w:styleId="Heading3Char1">
    <w:name w:val="Heading 3 Char1"/>
    <w:aliases w:val="CROMS_Heading 3 Char1"/>
    <w:basedOn w:val="DefaultParagraphFont"/>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CROMS_Heading 4 Char"/>
    <w:basedOn w:val="DefaultParagraphFont"/>
    <w:link w:val="Heading4"/>
  </w:style>
  <w:style w:type="character" w:customStyle="1" w:styleId="Heading4Char1">
    <w:name w:val="Heading 4 Char1"/>
    <w:aliases w:val="CROMS_Heading 4 Char1"/>
    <w:basedOn w:val="DefaultParagraphFont"/>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aliases w:val="CROMS_Heading 5 Char"/>
    <w:basedOn w:val="DefaultParagraphFont"/>
    <w:link w:val="Heading5"/>
  </w:style>
  <w:style w:type="character" w:customStyle="1" w:styleId="Heading5Char1">
    <w:name w:val="Heading 5 Char1"/>
    <w:aliases w:val="CROMS_Heading 5 Char1"/>
    <w:basedOn w:val="DefaultParagraphFont"/>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aliases w:val="CROMS_Heading 6 Char"/>
    <w:basedOn w:val="DefaultParagraphFont"/>
    <w:link w:val="Heading6"/>
  </w:style>
  <w:style w:type="character" w:customStyle="1" w:styleId="Heading6Char1">
    <w:name w:val="Heading 6 Char1"/>
    <w:aliases w:val="CROMS_Heading 6 Char1"/>
    <w:basedOn w:val="DefaultParagraphFont"/>
    <w:uiPriority w:val="9"/>
    <w:semiHidden/>
    <w:rPr>
      <w:rFonts w:asciiTheme="majorHAnsi" w:eastAsiaTheme="majorEastAsia" w:hAnsiTheme="majorHAnsi" w:cstheme="majorBidi"/>
      <w:color w:val="1F4D78" w:themeColor="accent1" w:themeShade="7F"/>
      <w:sz w:val="24"/>
      <w:szCs w:val="24"/>
    </w:rPr>
  </w:style>
  <w:style w:type="character" w:styleId="HTMLKeyboard">
    <w:name w:val="HTML Keyboard"/>
    <w:basedOn w:val="DefaultParagraphFont"/>
    <w:uiPriority w:val="99"/>
    <w:semiHidden/>
    <w:unhideWhenUsed/>
    <w:rPr>
      <w:rFonts w:ascii="Courier New" w:eastAsiaTheme="minorEastAsia" w:hAnsi="Courier New" w:cs="Courier New" w:hint="default"/>
      <w:sz w:val="20"/>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after="120"/>
    </w:pPr>
    <w:rPr>
      <w:rFonts w:ascii="Calibri" w:eastAsiaTheme="minorEastAsia" w:hAnsi="Calibri" w:cs="Calibri"/>
      <w:color w:val="000000"/>
      <w:sz w:val="22"/>
      <w:szCs w:val="22"/>
    </w:rPr>
  </w:style>
  <w:style w:type="paragraph" w:styleId="NormalWeb">
    <w:name w:val="Normal (Web)"/>
    <w:basedOn w:val="Normal"/>
    <w:uiPriority w:val="99"/>
    <w:unhideWhenUsed/>
    <w:pPr>
      <w:spacing w:after="120"/>
    </w:pPr>
    <w:rPr>
      <w:rFonts w:ascii="Calibri" w:eastAsiaTheme="minorEastAsia" w:hAnsi="Calibri" w:cs="Calibri"/>
      <w:color w:val="000000"/>
      <w:sz w:val="22"/>
      <w:szCs w:val="22"/>
    </w:rPr>
  </w:style>
  <w:style w:type="paragraph" w:styleId="Header">
    <w:name w:val="header"/>
    <w:basedOn w:val="Normal"/>
    <w:link w:val="HeaderChar"/>
    <w:uiPriority w:val="99"/>
    <w:unhideWhenUsed/>
    <w:pPr>
      <w:spacing w:after="120"/>
    </w:pPr>
    <w:rPr>
      <w:rFonts w:ascii="Calibri" w:eastAsiaTheme="minorEastAsia" w:hAnsi="Calibri" w:cs="Calibri"/>
      <w:sz w:val="18"/>
      <w:szCs w:val="18"/>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spacing w:after="120"/>
    </w:pPr>
    <w:rPr>
      <w:rFonts w:ascii="Calibri" w:eastAsiaTheme="minorEastAsia" w:hAnsi="Calibri" w:cs="Calibri"/>
      <w:sz w:val="18"/>
      <w:szCs w:val="18"/>
    </w:rPr>
  </w:style>
  <w:style w:type="character" w:customStyle="1" w:styleId="FooterChar">
    <w:name w:val="Footer Char"/>
    <w:basedOn w:val="DefaultParagraphFont"/>
    <w:link w:val="Footer"/>
    <w:uiPriority w:val="99"/>
    <w:rPr>
      <w:rFonts w:eastAsiaTheme="minorEastAsia"/>
      <w:sz w:val="24"/>
      <w:szCs w:val="24"/>
    </w:rPr>
  </w:style>
  <w:style w:type="paragraph" w:styleId="TOC1">
    <w:name w:val="toc 1"/>
    <w:basedOn w:val="Normal"/>
    <w:autoRedefine/>
    <w:uiPriority w:val="39"/>
    <w:unhideWhenUsed/>
    <w:rsid w:val="008E1E08"/>
    <w:pPr>
      <w:tabs>
        <w:tab w:val="right" w:leader="dot" w:pos="10070"/>
      </w:tabs>
      <w:spacing w:after="120"/>
    </w:pPr>
    <w:rPr>
      <w:rFonts w:ascii="Calibri" w:eastAsiaTheme="minorEastAsia" w:hAnsi="Calibri" w:cs="Calibri"/>
      <w:sz w:val="20"/>
      <w:szCs w:val="20"/>
    </w:rPr>
  </w:style>
  <w:style w:type="paragraph" w:styleId="TOC2">
    <w:name w:val="toc 2"/>
    <w:basedOn w:val="Normal"/>
    <w:autoRedefine/>
    <w:uiPriority w:val="39"/>
    <w:unhideWhenUsed/>
    <w:rsid w:val="007A1E86"/>
    <w:pPr>
      <w:tabs>
        <w:tab w:val="right" w:leader="dot" w:pos="10070"/>
      </w:tabs>
      <w:spacing w:after="120" w:line="276" w:lineRule="auto"/>
      <w:ind w:left="200"/>
    </w:pPr>
    <w:rPr>
      <w:rFonts w:ascii="Calibri" w:eastAsiaTheme="minorEastAsia" w:hAnsi="Calibri" w:cs="Calibri"/>
      <w:sz w:val="20"/>
      <w:szCs w:val="20"/>
    </w:rPr>
  </w:style>
  <w:style w:type="paragraph" w:styleId="TOC3">
    <w:name w:val="toc 3"/>
    <w:basedOn w:val="Normal"/>
    <w:autoRedefine/>
    <w:uiPriority w:val="39"/>
    <w:unhideWhenUsed/>
    <w:pPr>
      <w:spacing w:after="120" w:line="276" w:lineRule="auto"/>
      <w:ind w:left="400"/>
    </w:pPr>
    <w:rPr>
      <w:rFonts w:ascii="Calibri" w:eastAsiaTheme="minorEastAsia" w:hAnsi="Calibri" w:cs="Calibri"/>
      <w:sz w:val="20"/>
      <w:szCs w:val="20"/>
    </w:r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style>
  <w:style w:type="character" w:styleId="CommentReference">
    <w:name w:val="annotation reference"/>
    <w:basedOn w:val="DefaultParagraphFont"/>
    <w:uiPriority w:val="99"/>
    <w:semiHidden/>
    <w:unhideWhenUsed/>
    <w:rsid w:val="00AE2532"/>
    <w:rPr>
      <w:sz w:val="16"/>
      <w:szCs w:val="16"/>
    </w:rPr>
  </w:style>
  <w:style w:type="paragraph" w:styleId="CommentText">
    <w:name w:val="annotation text"/>
    <w:basedOn w:val="Normal"/>
    <w:link w:val="CommentTextChar"/>
    <w:uiPriority w:val="99"/>
    <w:unhideWhenUsed/>
    <w:rsid w:val="00AE2532"/>
    <w:pPr>
      <w:spacing w:after="120"/>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AE2532"/>
    <w:rPr>
      <w:rFonts w:eastAsiaTheme="minorEastAsia"/>
    </w:rPr>
  </w:style>
  <w:style w:type="paragraph" w:styleId="CommentSubject">
    <w:name w:val="annotation subject"/>
    <w:basedOn w:val="CommentText"/>
    <w:next w:val="CommentText"/>
    <w:link w:val="CommentSubjectChar"/>
    <w:uiPriority w:val="99"/>
    <w:semiHidden/>
    <w:unhideWhenUsed/>
    <w:rsid w:val="00AE2532"/>
    <w:rPr>
      <w:b/>
      <w:bCs/>
    </w:rPr>
  </w:style>
  <w:style w:type="character" w:customStyle="1" w:styleId="CommentSubjectChar">
    <w:name w:val="Comment Subject Char"/>
    <w:basedOn w:val="CommentTextChar"/>
    <w:link w:val="CommentSubject"/>
    <w:uiPriority w:val="99"/>
    <w:semiHidden/>
    <w:rsid w:val="00AE2532"/>
    <w:rPr>
      <w:rFonts w:eastAsiaTheme="minorEastAsia"/>
      <w:b/>
      <w:bCs/>
    </w:rPr>
  </w:style>
  <w:style w:type="paragraph" w:styleId="BalloonText">
    <w:name w:val="Balloon Text"/>
    <w:basedOn w:val="Normal"/>
    <w:link w:val="BalloonTextChar"/>
    <w:uiPriority w:val="99"/>
    <w:semiHidden/>
    <w:unhideWhenUsed/>
    <w:rsid w:val="00AE2532"/>
    <w:pPr>
      <w:spacing w:after="12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AE2532"/>
    <w:rPr>
      <w:rFonts w:ascii="Segoe UI" w:eastAsiaTheme="minorEastAsia" w:hAnsi="Segoe UI" w:cs="Segoe UI"/>
      <w:sz w:val="18"/>
      <w:szCs w:val="18"/>
    </w:rPr>
  </w:style>
  <w:style w:type="character" w:styleId="Emphasis">
    <w:name w:val="Emphasis"/>
    <w:basedOn w:val="DefaultParagraphFont"/>
    <w:uiPriority w:val="20"/>
    <w:qFormat/>
    <w:rsid w:val="00AE2532"/>
    <w:rPr>
      <w:i/>
      <w:iCs/>
    </w:rPr>
  </w:style>
  <w:style w:type="table" w:styleId="TableGrid">
    <w:name w:val="Table Grid"/>
    <w:basedOn w:val="TableNormal"/>
    <w:uiPriority w:val="39"/>
    <w:rsid w:val="008A2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C25CC"/>
  </w:style>
  <w:style w:type="character" w:customStyle="1" w:styleId="eop">
    <w:name w:val="eop"/>
    <w:basedOn w:val="DefaultParagraphFont"/>
    <w:rsid w:val="00BC25CC"/>
  </w:style>
  <w:style w:type="character" w:customStyle="1" w:styleId="UnresolvedMention1">
    <w:name w:val="Unresolved Mention1"/>
    <w:basedOn w:val="DefaultParagraphFont"/>
    <w:uiPriority w:val="99"/>
    <w:unhideWhenUsed/>
    <w:rsid w:val="00E323C9"/>
    <w:rPr>
      <w:color w:val="605E5C"/>
      <w:shd w:val="clear" w:color="auto" w:fill="E1DFDD"/>
    </w:rPr>
  </w:style>
  <w:style w:type="character" w:customStyle="1" w:styleId="Mention1">
    <w:name w:val="Mention1"/>
    <w:basedOn w:val="DefaultParagraphFont"/>
    <w:uiPriority w:val="99"/>
    <w:unhideWhenUsed/>
    <w:rsid w:val="00E323C9"/>
    <w:rPr>
      <w:color w:val="2B579A"/>
      <w:shd w:val="clear" w:color="auto" w:fill="E1DFDD"/>
    </w:rPr>
  </w:style>
  <w:style w:type="paragraph" w:styleId="ListParagraph">
    <w:name w:val="List Paragraph"/>
    <w:basedOn w:val="Normal"/>
    <w:uiPriority w:val="34"/>
    <w:qFormat/>
    <w:rsid w:val="00C843B0"/>
    <w:pPr>
      <w:spacing w:after="120"/>
      <w:ind w:left="720"/>
      <w:contextualSpacing/>
    </w:pPr>
    <w:rPr>
      <w:rFonts w:asciiTheme="minorHAnsi" w:eastAsiaTheme="minorEastAsia" w:hAnsiTheme="minorHAnsi"/>
      <w:sz w:val="22"/>
    </w:rPr>
  </w:style>
  <w:style w:type="character" w:styleId="Hyperlink">
    <w:name w:val="Hyperlink"/>
    <w:basedOn w:val="DefaultParagraphFont"/>
    <w:uiPriority w:val="99"/>
    <w:unhideWhenUsed/>
    <w:rsid w:val="009616A2"/>
    <w:rPr>
      <w:color w:val="0563C1" w:themeColor="hyperlink"/>
      <w:u w:val="single"/>
    </w:rPr>
  </w:style>
  <w:style w:type="paragraph" w:customStyle="1" w:styleId="EndNoteBibliography">
    <w:name w:val="EndNote Bibliography"/>
    <w:basedOn w:val="Normal"/>
    <w:link w:val="EndNoteBibliographyChar"/>
    <w:rsid w:val="00E36717"/>
    <w:rPr>
      <w:rFonts w:ascii="Calibri" w:eastAsiaTheme="minorHAnsi" w:hAnsi="Calibri" w:cs="Calibri"/>
    </w:rPr>
  </w:style>
  <w:style w:type="character" w:customStyle="1" w:styleId="EndNoteBibliographyChar">
    <w:name w:val="EndNote Bibliography Char"/>
    <w:basedOn w:val="DefaultParagraphFont"/>
    <w:link w:val="EndNoteBibliography"/>
    <w:rsid w:val="00E36717"/>
    <w:rPr>
      <w:rFonts w:ascii="Calibri" w:eastAsiaTheme="minorHAnsi" w:hAnsi="Calibri" w:cs="Calibri"/>
      <w:sz w:val="24"/>
      <w:szCs w:val="24"/>
    </w:rPr>
  </w:style>
  <w:style w:type="character" w:customStyle="1" w:styleId="UnresolvedMention2">
    <w:name w:val="Unresolved Mention2"/>
    <w:basedOn w:val="DefaultParagraphFont"/>
    <w:uiPriority w:val="99"/>
    <w:semiHidden/>
    <w:unhideWhenUsed/>
    <w:rsid w:val="008F63EF"/>
    <w:rPr>
      <w:color w:val="605E5C"/>
      <w:shd w:val="clear" w:color="auto" w:fill="E1DFDD"/>
    </w:rPr>
  </w:style>
  <w:style w:type="paragraph" w:styleId="Revision">
    <w:name w:val="Revision"/>
    <w:hidden/>
    <w:uiPriority w:val="99"/>
    <w:semiHidden/>
    <w:rsid w:val="00A3336B"/>
    <w:rPr>
      <w:rFonts w:asciiTheme="minorHAnsi" w:eastAsiaTheme="minorEastAsia" w:hAnsiTheme="minorHAnsi"/>
      <w:sz w:val="22"/>
      <w:szCs w:val="24"/>
    </w:rPr>
  </w:style>
  <w:style w:type="paragraph" w:customStyle="1" w:styleId="Default">
    <w:name w:val="Default"/>
    <w:rsid w:val="00447D43"/>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1"/>
    <w:qFormat/>
    <w:rsid w:val="00517904"/>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517904"/>
    <w:rPr>
      <w:rFonts w:ascii="Calibri" w:eastAsia="Calibri" w:hAnsi="Calibri" w:cs="Calibri"/>
      <w:sz w:val="24"/>
      <w:szCs w:val="24"/>
    </w:rPr>
  </w:style>
  <w:style w:type="paragraph" w:customStyle="1" w:styleId="EndNoteBibliographyTitle">
    <w:name w:val="EndNote Bibliography Title"/>
    <w:basedOn w:val="Normal"/>
    <w:link w:val="EndNoteBibliographyTitleChar"/>
    <w:rsid w:val="00E437CE"/>
    <w:pPr>
      <w:jc w:val="center"/>
    </w:pPr>
    <w:rPr>
      <w:rFonts w:ascii="Calibri" w:eastAsiaTheme="minorEastAsia" w:hAnsi="Calibri" w:cs="Calibri"/>
    </w:rPr>
  </w:style>
  <w:style w:type="character" w:customStyle="1" w:styleId="EndNoteBibliographyTitleChar">
    <w:name w:val="EndNote Bibliography Title Char"/>
    <w:basedOn w:val="DefaultParagraphFont"/>
    <w:link w:val="EndNoteBibliographyTitle"/>
    <w:rsid w:val="00E437CE"/>
    <w:rPr>
      <w:rFonts w:ascii="Calibri" w:eastAsiaTheme="minorEastAsia" w:hAnsi="Calibri" w:cs="Calibri"/>
      <w:sz w:val="24"/>
      <w:szCs w:val="24"/>
    </w:rPr>
  </w:style>
  <w:style w:type="character" w:styleId="UnresolvedMention">
    <w:name w:val="Unresolved Mention"/>
    <w:basedOn w:val="DefaultParagraphFont"/>
    <w:uiPriority w:val="99"/>
    <w:semiHidden/>
    <w:unhideWhenUsed/>
    <w:rsid w:val="00E437CE"/>
    <w:rPr>
      <w:color w:val="605E5C"/>
      <w:shd w:val="clear" w:color="auto" w:fill="E1DFDD"/>
    </w:rPr>
  </w:style>
  <w:style w:type="character" w:customStyle="1" w:styleId="ui-provider">
    <w:name w:val="ui-provider"/>
    <w:basedOn w:val="DefaultParagraphFont"/>
    <w:rsid w:val="00C81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734">
      <w:marLeft w:val="0"/>
      <w:marRight w:val="0"/>
      <w:marTop w:val="200"/>
      <w:marBottom w:val="200"/>
      <w:divBdr>
        <w:top w:val="none" w:sz="0" w:space="0" w:color="auto"/>
        <w:left w:val="none" w:sz="0" w:space="0" w:color="auto"/>
        <w:bottom w:val="none" w:sz="0" w:space="0" w:color="auto"/>
        <w:right w:val="none" w:sz="0" w:space="0" w:color="auto"/>
      </w:divBdr>
    </w:div>
    <w:div w:id="52045967">
      <w:marLeft w:val="0"/>
      <w:marRight w:val="0"/>
      <w:marTop w:val="200"/>
      <w:marBottom w:val="200"/>
      <w:divBdr>
        <w:top w:val="none" w:sz="0" w:space="0" w:color="auto"/>
        <w:left w:val="none" w:sz="0" w:space="0" w:color="auto"/>
        <w:bottom w:val="none" w:sz="0" w:space="0" w:color="auto"/>
        <w:right w:val="none" w:sz="0" w:space="0" w:color="auto"/>
      </w:divBdr>
    </w:div>
    <w:div w:id="138155534">
      <w:bodyDiv w:val="1"/>
      <w:marLeft w:val="0"/>
      <w:marRight w:val="0"/>
      <w:marTop w:val="0"/>
      <w:marBottom w:val="0"/>
      <w:divBdr>
        <w:top w:val="none" w:sz="0" w:space="0" w:color="auto"/>
        <w:left w:val="none" w:sz="0" w:space="0" w:color="auto"/>
        <w:bottom w:val="none" w:sz="0" w:space="0" w:color="auto"/>
        <w:right w:val="none" w:sz="0" w:space="0" w:color="auto"/>
      </w:divBdr>
    </w:div>
    <w:div w:id="177814853">
      <w:bodyDiv w:val="1"/>
      <w:marLeft w:val="0"/>
      <w:marRight w:val="0"/>
      <w:marTop w:val="0"/>
      <w:marBottom w:val="0"/>
      <w:divBdr>
        <w:top w:val="none" w:sz="0" w:space="0" w:color="auto"/>
        <w:left w:val="none" w:sz="0" w:space="0" w:color="auto"/>
        <w:bottom w:val="none" w:sz="0" w:space="0" w:color="auto"/>
        <w:right w:val="none" w:sz="0" w:space="0" w:color="auto"/>
      </w:divBdr>
    </w:div>
    <w:div w:id="201359134">
      <w:bodyDiv w:val="1"/>
      <w:marLeft w:val="0"/>
      <w:marRight w:val="0"/>
      <w:marTop w:val="0"/>
      <w:marBottom w:val="0"/>
      <w:divBdr>
        <w:top w:val="none" w:sz="0" w:space="0" w:color="auto"/>
        <w:left w:val="none" w:sz="0" w:space="0" w:color="auto"/>
        <w:bottom w:val="none" w:sz="0" w:space="0" w:color="auto"/>
        <w:right w:val="none" w:sz="0" w:space="0" w:color="auto"/>
      </w:divBdr>
    </w:div>
    <w:div w:id="250897295">
      <w:bodyDiv w:val="1"/>
      <w:marLeft w:val="0"/>
      <w:marRight w:val="0"/>
      <w:marTop w:val="0"/>
      <w:marBottom w:val="0"/>
      <w:divBdr>
        <w:top w:val="none" w:sz="0" w:space="0" w:color="auto"/>
        <w:left w:val="none" w:sz="0" w:space="0" w:color="auto"/>
        <w:bottom w:val="none" w:sz="0" w:space="0" w:color="auto"/>
        <w:right w:val="none" w:sz="0" w:space="0" w:color="auto"/>
      </w:divBdr>
    </w:div>
    <w:div w:id="268515300">
      <w:bodyDiv w:val="1"/>
      <w:marLeft w:val="0"/>
      <w:marRight w:val="0"/>
      <w:marTop w:val="0"/>
      <w:marBottom w:val="0"/>
      <w:divBdr>
        <w:top w:val="none" w:sz="0" w:space="0" w:color="auto"/>
        <w:left w:val="none" w:sz="0" w:space="0" w:color="auto"/>
        <w:bottom w:val="none" w:sz="0" w:space="0" w:color="auto"/>
        <w:right w:val="none" w:sz="0" w:space="0" w:color="auto"/>
      </w:divBdr>
      <w:divsChild>
        <w:div w:id="1282296846">
          <w:marLeft w:val="0"/>
          <w:marRight w:val="0"/>
          <w:marTop w:val="0"/>
          <w:marBottom w:val="0"/>
          <w:divBdr>
            <w:top w:val="none" w:sz="0" w:space="0" w:color="auto"/>
            <w:left w:val="none" w:sz="0" w:space="0" w:color="auto"/>
            <w:bottom w:val="none" w:sz="0" w:space="0" w:color="auto"/>
            <w:right w:val="none" w:sz="0" w:space="0" w:color="auto"/>
          </w:divBdr>
        </w:div>
        <w:div w:id="1560089405">
          <w:marLeft w:val="0"/>
          <w:marRight w:val="0"/>
          <w:marTop w:val="0"/>
          <w:marBottom w:val="0"/>
          <w:divBdr>
            <w:top w:val="none" w:sz="0" w:space="0" w:color="auto"/>
            <w:left w:val="none" w:sz="0" w:space="0" w:color="auto"/>
            <w:bottom w:val="none" w:sz="0" w:space="0" w:color="auto"/>
            <w:right w:val="none" w:sz="0" w:space="0" w:color="auto"/>
          </w:divBdr>
        </w:div>
      </w:divsChild>
    </w:div>
    <w:div w:id="337781359">
      <w:bodyDiv w:val="1"/>
      <w:marLeft w:val="0"/>
      <w:marRight w:val="0"/>
      <w:marTop w:val="0"/>
      <w:marBottom w:val="0"/>
      <w:divBdr>
        <w:top w:val="none" w:sz="0" w:space="0" w:color="auto"/>
        <w:left w:val="none" w:sz="0" w:space="0" w:color="auto"/>
        <w:bottom w:val="none" w:sz="0" w:space="0" w:color="auto"/>
        <w:right w:val="none" w:sz="0" w:space="0" w:color="auto"/>
      </w:divBdr>
    </w:div>
    <w:div w:id="423302747">
      <w:bodyDiv w:val="1"/>
      <w:marLeft w:val="0"/>
      <w:marRight w:val="0"/>
      <w:marTop w:val="0"/>
      <w:marBottom w:val="0"/>
      <w:divBdr>
        <w:top w:val="none" w:sz="0" w:space="0" w:color="auto"/>
        <w:left w:val="none" w:sz="0" w:space="0" w:color="auto"/>
        <w:bottom w:val="none" w:sz="0" w:space="0" w:color="auto"/>
        <w:right w:val="none" w:sz="0" w:space="0" w:color="auto"/>
      </w:divBdr>
    </w:div>
    <w:div w:id="529030087">
      <w:bodyDiv w:val="1"/>
      <w:marLeft w:val="0"/>
      <w:marRight w:val="0"/>
      <w:marTop w:val="0"/>
      <w:marBottom w:val="0"/>
      <w:divBdr>
        <w:top w:val="none" w:sz="0" w:space="0" w:color="auto"/>
        <w:left w:val="none" w:sz="0" w:space="0" w:color="auto"/>
        <w:bottom w:val="none" w:sz="0" w:space="0" w:color="auto"/>
        <w:right w:val="none" w:sz="0" w:space="0" w:color="auto"/>
      </w:divBdr>
    </w:div>
    <w:div w:id="580145288">
      <w:bodyDiv w:val="1"/>
      <w:marLeft w:val="0"/>
      <w:marRight w:val="0"/>
      <w:marTop w:val="0"/>
      <w:marBottom w:val="0"/>
      <w:divBdr>
        <w:top w:val="none" w:sz="0" w:space="0" w:color="auto"/>
        <w:left w:val="none" w:sz="0" w:space="0" w:color="auto"/>
        <w:bottom w:val="none" w:sz="0" w:space="0" w:color="auto"/>
        <w:right w:val="none" w:sz="0" w:space="0" w:color="auto"/>
      </w:divBdr>
    </w:div>
    <w:div w:id="604387886">
      <w:bodyDiv w:val="1"/>
      <w:marLeft w:val="0"/>
      <w:marRight w:val="0"/>
      <w:marTop w:val="0"/>
      <w:marBottom w:val="0"/>
      <w:divBdr>
        <w:top w:val="none" w:sz="0" w:space="0" w:color="auto"/>
        <w:left w:val="none" w:sz="0" w:space="0" w:color="auto"/>
        <w:bottom w:val="none" w:sz="0" w:space="0" w:color="auto"/>
        <w:right w:val="none" w:sz="0" w:space="0" w:color="auto"/>
      </w:divBdr>
    </w:div>
    <w:div w:id="694885209">
      <w:bodyDiv w:val="1"/>
      <w:marLeft w:val="0"/>
      <w:marRight w:val="0"/>
      <w:marTop w:val="0"/>
      <w:marBottom w:val="0"/>
      <w:divBdr>
        <w:top w:val="none" w:sz="0" w:space="0" w:color="auto"/>
        <w:left w:val="none" w:sz="0" w:space="0" w:color="auto"/>
        <w:bottom w:val="none" w:sz="0" w:space="0" w:color="auto"/>
        <w:right w:val="none" w:sz="0" w:space="0" w:color="auto"/>
      </w:divBdr>
    </w:div>
    <w:div w:id="718481352">
      <w:bodyDiv w:val="1"/>
      <w:marLeft w:val="0"/>
      <w:marRight w:val="0"/>
      <w:marTop w:val="0"/>
      <w:marBottom w:val="0"/>
      <w:divBdr>
        <w:top w:val="none" w:sz="0" w:space="0" w:color="auto"/>
        <w:left w:val="none" w:sz="0" w:space="0" w:color="auto"/>
        <w:bottom w:val="none" w:sz="0" w:space="0" w:color="auto"/>
        <w:right w:val="none" w:sz="0" w:space="0" w:color="auto"/>
      </w:divBdr>
    </w:div>
    <w:div w:id="773595832">
      <w:bodyDiv w:val="1"/>
      <w:marLeft w:val="0"/>
      <w:marRight w:val="0"/>
      <w:marTop w:val="0"/>
      <w:marBottom w:val="0"/>
      <w:divBdr>
        <w:top w:val="none" w:sz="0" w:space="0" w:color="auto"/>
        <w:left w:val="none" w:sz="0" w:space="0" w:color="auto"/>
        <w:bottom w:val="none" w:sz="0" w:space="0" w:color="auto"/>
        <w:right w:val="none" w:sz="0" w:space="0" w:color="auto"/>
      </w:divBdr>
    </w:div>
    <w:div w:id="788163148">
      <w:bodyDiv w:val="1"/>
      <w:marLeft w:val="0"/>
      <w:marRight w:val="0"/>
      <w:marTop w:val="0"/>
      <w:marBottom w:val="0"/>
      <w:divBdr>
        <w:top w:val="none" w:sz="0" w:space="0" w:color="auto"/>
        <w:left w:val="none" w:sz="0" w:space="0" w:color="auto"/>
        <w:bottom w:val="none" w:sz="0" w:space="0" w:color="auto"/>
        <w:right w:val="none" w:sz="0" w:space="0" w:color="auto"/>
      </w:divBdr>
    </w:div>
    <w:div w:id="792793598">
      <w:bodyDiv w:val="1"/>
      <w:marLeft w:val="0"/>
      <w:marRight w:val="0"/>
      <w:marTop w:val="0"/>
      <w:marBottom w:val="0"/>
      <w:divBdr>
        <w:top w:val="none" w:sz="0" w:space="0" w:color="auto"/>
        <w:left w:val="none" w:sz="0" w:space="0" w:color="auto"/>
        <w:bottom w:val="none" w:sz="0" w:space="0" w:color="auto"/>
        <w:right w:val="none" w:sz="0" w:space="0" w:color="auto"/>
      </w:divBdr>
    </w:div>
    <w:div w:id="852959202">
      <w:bodyDiv w:val="1"/>
      <w:marLeft w:val="0"/>
      <w:marRight w:val="0"/>
      <w:marTop w:val="0"/>
      <w:marBottom w:val="0"/>
      <w:divBdr>
        <w:top w:val="none" w:sz="0" w:space="0" w:color="auto"/>
        <w:left w:val="none" w:sz="0" w:space="0" w:color="auto"/>
        <w:bottom w:val="none" w:sz="0" w:space="0" w:color="auto"/>
        <w:right w:val="none" w:sz="0" w:space="0" w:color="auto"/>
      </w:divBdr>
    </w:div>
    <w:div w:id="893393006">
      <w:bodyDiv w:val="1"/>
      <w:marLeft w:val="0"/>
      <w:marRight w:val="0"/>
      <w:marTop w:val="0"/>
      <w:marBottom w:val="0"/>
      <w:divBdr>
        <w:top w:val="none" w:sz="0" w:space="0" w:color="auto"/>
        <w:left w:val="none" w:sz="0" w:space="0" w:color="auto"/>
        <w:bottom w:val="none" w:sz="0" w:space="0" w:color="auto"/>
        <w:right w:val="none" w:sz="0" w:space="0" w:color="auto"/>
      </w:divBdr>
    </w:div>
    <w:div w:id="893732423">
      <w:bodyDiv w:val="1"/>
      <w:marLeft w:val="0"/>
      <w:marRight w:val="0"/>
      <w:marTop w:val="0"/>
      <w:marBottom w:val="0"/>
      <w:divBdr>
        <w:top w:val="none" w:sz="0" w:space="0" w:color="auto"/>
        <w:left w:val="none" w:sz="0" w:space="0" w:color="auto"/>
        <w:bottom w:val="none" w:sz="0" w:space="0" w:color="auto"/>
        <w:right w:val="none" w:sz="0" w:space="0" w:color="auto"/>
      </w:divBdr>
    </w:div>
    <w:div w:id="932588156">
      <w:bodyDiv w:val="1"/>
      <w:marLeft w:val="0"/>
      <w:marRight w:val="0"/>
      <w:marTop w:val="0"/>
      <w:marBottom w:val="0"/>
      <w:divBdr>
        <w:top w:val="none" w:sz="0" w:space="0" w:color="auto"/>
        <w:left w:val="none" w:sz="0" w:space="0" w:color="auto"/>
        <w:bottom w:val="none" w:sz="0" w:space="0" w:color="auto"/>
        <w:right w:val="none" w:sz="0" w:space="0" w:color="auto"/>
      </w:divBdr>
    </w:div>
    <w:div w:id="1009719973">
      <w:bodyDiv w:val="1"/>
      <w:marLeft w:val="0"/>
      <w:marRight w:val="0"/>
      <w:marTop w:val="0"/>
      <w:marBottom w:val="0"/>
      <w:divBdr>
        <w:top w:val="none" w:sz="0" w:space="0" w:color="auto"/>
        <w:left w:val="none" w:sz="0" w:space="0" w:color="auto"/>
        <w:bottom w:val="none" w:sz="0" w:space="0" w:color="auto"/>
        <w:right w:val="none" w:sz="0" w:space="0" w:color="auto"/>
      </w:divBdr>
    </w:div>
    <w:div w:id="1037240202">
      <w:bodyDiv w:val="1"/>
      <w:marLeft w:val="0"/>
      <w:marRight w:val="0"/>
      <w:marTop w:val="0"/>
      <w:marBottom w:val="0"/>
      <w:divBdr>
        <w:top w:val="none" w:sz="0" w:space="0" w:color="auto"/>
        <w:left w:val="none" w:sz="0" w:space="0" w:color="auto"/>
        <w:bottom w:val="none" w:sz="0" w:space="0" w:color="auto"/>
        <w:right w:val="none" w:sz="0" w:space="0" w:color="auto"/>
      </w:divBdr>
    </w:div>
    <w:div w:id="1270815496">
      <w:bodyDiv w:val="1"/>
      <w:marLeft w:val="0"/>
      <w:marRight w:val="0"/>
      <w:marTop w:val="0"/>
      <w:marBottom w:val="0"/>
      <w:divBdr>
        <w:top w:val="none" w:sz="0" w:space="0" w:color="auto"/>
        <w:left w:val="none" w:sz="0" w:space="0" w:color="auto"/>
        <w:bottom w:val="none" w:sz="0" w:space="0" w:color="auto"/>
        <w:right w:val="none" w:sz="0" w:space="0" w:color="auto"/>
      </w:divBdr>
    </w:div>
    <w:div w:id="1336104909">
      <w:bodyDiv w:val="1"/>
      <w:marLeft w:val="0"/>
      <w:marRight w:val="0"/>
      <w:marTop w:val="0"/>
      <w:marBottom w:val="0"/>
      <w:divBdr>
        <w:top w:val="none" w:sz="0" w:space="0" w:color="auto"/>
        <w:left w:val="none" w:sz="0" w:space="0" w:color="auto"/>
        <w:bottom w:val="none" w:sz="0" w:space="0" w:color="auto"/>
        <w:right w:val="none" w:sz="0" w:space="0" w:color="auto"/>
      </w:divBdr>
    </w:div>
    <w:div w:id="1339501539">
      <w:bodyDiv w:val="1"/>
      <w:marLeft w:val="0"/>
      <w:marRight w:val="0"/>
      <w:marTop w:val="0"/>
      <w:marBottom w:val="0"/>
      <w:divBdr>
        <w:top w:val="none" w:sz="0" w:space="0" w:color="auto"/>
        <w:left w:val="none" w:sz="0" w:space="0" w:color="auto"/>
        <w:bottom w:val="none" w:sz="0" w:space="0" w:color="auto"/>
        <w:right w:val="none" w:sz="0" w:space="0" w:color="auto"/>
      </w:divBdr>
    </w:div>
    <w:div w:id="1364401138">
      <w:bodyDiv w:val="1"/>
      <w:marLeft w:val="0"/>
      <w:marRight w:val="0"/>
      <w:marTop w:val="0"/>
      <w:marBottom w:val="0"/>
      <w:divBdr>
        <w:top w:val="none" w:sz="0" w:space="0" w:color="auto"/>
        <w:left w:val="none" w:sz="0" w:space="0" w:color="auto"/>
        <w:bottom w:val="none" w:sz="0" w:space="0" w:color="auto"/>
        <w:right w:val="none" w:sz="0" w:space="0" w:color="auto"/>
      </w:divBdr>
    </w:div>
    <w:div w:id="1399282284">
      <w:bodyDiv w:val="1"/>
      <w:marLeft w:val="0"/>
      <w:marRight w:val="0"/>
      <w:marTop w:val="0"/>
      <w:marBottom w:val="0"/>
      <w:divBdr>
        <w:top w:val="none" w:sz="0" w:space="0" w:color="auto"/>
        <w:left w:val="none" w:sz="0" w:space="0" w:color="auto"/>
        <w:bottom w:val="none" w:sz="0" w:space="0" w:color="auto"/>
        <w:right w:val="none" w:sz="0" w:space="0" w:color="auto"/>
      </w:divBdr>
      <w:divsChild>
        <w:div w:id="915288672">
          <w:marLeft w:val="0"/>
          <w:marRight w:val="0"/>
          <w:marTop w:val="0"/>
          <w:marBottom w:val="0"/>
          <w:divBdr>
            <w:top w:val="none" w:sz="0" w:space="0" w:color="auto"/>
            <w:left w:val="none" w:sz="0" w:space="0" w:color="auto"/>
            <w:bottom w:val="none" w:sz="0" w:space="0" w:color="auto"/>
            <w:right w:val="none" w:sz="0" w:space="0" w:color="auto"/>
          </w:divBdr>
        </w:div>
        <w:div w:id="242033535">
          <w:marLeft w:val="0"/>
          <w:marRight w:val="0"/>
          <w:marTop w:val="0"/>
          <w:marBottom w:val="0"/>
          <w:divBdr>
            <w:top w:val="none" w:sz="0" w:space="0" w:color="auto"/>
            <w:left w:val="none" w:sz="0" w:space="0" w:color="auto"/>
            <w:bottom w:val="none" w:sz="0" w:space="0" w:color="auto"/>
            <w:right w:val="none" w:sz="0" w:space="0" w:color="auto"/>
          </w:divBdr>
        </w:div>
      </w:divsChild>
    </w:div>
    <w:div w:id="1408117735">
      <w:bodyDiv w:val="1"/>
      <w:marLeft w:val="0"/>
      <w:marRight w:val="0"/>
      <w:marTop w:val="0"/>
      <w:marBottom w:val="0"/>
      <w:divBdr>
        <w:top w:val="none" w:sz="0" w:space="0" w:color="auto"/>
        <w:left w:val="none" w:sz="0" w:space="0" w:color="auto"/>
        <w:bottom w:val="none" w:sz="0" w:space="0" w:color="auto"/>
        <w:right w:val="none" w:sz="0" w:space="0" w:color="auto"/>
      </w:divBdr>
    </w:div>
    <w:div w:id="1422141740">
      <w:bodyDiv w:val="1"/>
      <w:marLeft w:val="0"/>
      <w:marRight w:val="0"/>
      <w:marTop w:val="0"/>
      <w:marBottom w:val="0"/>
      <w:divBdr>
        <w:top w:val="none" w:sz="0" w:space="0" w:color="auto"/>
        <w:left w:val="none" w:sz="0" w:space="0" w:color="auto"/>
        <w:bottom w:val="none" w:sz="0" w:space="0" w:color="auto"/>
        <w:right w:val="none" w:sz="0" w:space="0" w:color="auto"/>
      </w:divBdr>
    </w:div>
    <w:div w:id="1492140878">
      <w:bodyDiv w:val="1"/>
      <w:marLeft w:val="0"/>
      <w:marRight w:val="0"/>
      <w:marTop w:val="0"/>
      <w:marBottom w:val="0"/>
      <w:divBdr>
        <w:top w:val="none" w:sz="0" w:space="0" w:color="auto"/>
        <w:left w:val="none" w:sz="0" w:space="0" w:color="auto"/>
        <w:bottom w:val="none" w:sz="0" w:space="0" w:color="auto"/>
        <w:right w:val="none" w:sz="0" w:space="0" w:color="auto"/>
      </w:divBdr>
      <w:divsChild>
        <w:div w:id="1979798772">
          <w:marLeft w:val="0"/>
          <w:marRight w:val="0"/>
          <w:marTop w:val="0"/>
          <w:marBottom w:val="0"/>
          <w:divBdr>
            <w:top w:val="none" w:sz="0" w:space="0" w:color="auto"/>
            <w:left w:val="none" w:sz="0" w:space="0" w:color="auto"/>
            <w:bottom w:val="none" w:sz="0" w:space="0" w:color="auto"/>
            <w:right w:val="none" w:sz="0" w:space="0" w:color="auto"/>
          </w:divBdr>
        </w:div>
        <w:div w:id="18707820">
          <w:marLeft w:val="0"/>
          <w:marRight w:val="0"/>
          <w:marTop w:val="0"/>
          <w:marBottom w:val="0"/>
          <w:divBdr>
            <w:top w:val="none" w:sz="0" w:space="0" w:color="auto"/>
            <w:left w:val="none" w:sz="0" w:space="0" w:color="auto"/>
            <w:bottom w:val="none" w:sz="0" w:space="0" w:color="auto"/>
            <w:right w:val="none" w:sz="0" w:space="0" w:color="auto"/>
          </w:divBdr>
        </w:div>
      </w:divsChild>
    </w:div>
    <w:div w:id="1571186032">
      <w:bodyDiv w:val="1"/>
      <w:marLeft w:val="0"/>
      <w:marRight w:val="0"/>
      <w:marTop w:val="0"/>
      <w:marBottom w:val="0"/>
      <w:divBdr>
        <w:top w:val="none" w:sz="0" w:space="0" w:color="auto"/>
        <w:left w:val="none" w:sz="0" w:space="0" w:color="auto"/>
        <w:bottom w:val="none" w:sz="0" w:space="0" w:color="auto"/>
        <w:right w:val="none" w:sz="0" w:space="0" w:color="auto"/>
      </w:divBdr>
    </w:div>
    <w:div w:id="1579755370">
      <w:bodyDiv w:val="1"/>
      <w:marLeft w:val="0"/>
      <w:marRight w:val="0"/>
      <w:marTop w:val="0"/>
      <w:marBottom w:val="0"/>
      <w:divBdr>
        <w:top w:val="none" w:sz="0" w:space="0" w:color="auto"/>
        <w:left w:val="none" w:sz="0" w:space="0" w:color="auto"/>
        <w:bottom w:val="none" w:sz="0" w:space="0" w:color="auto"/>
        <w:right w:val="none" w:sz="0" w:space="0" w:color="auto"/>
      </w:divBdr>
    </w:div>
    <w:div w:id="1651669486">
      <w:bodyDiv w:val="1"/>
      <w:marLeft w:val="0"/>
      <w:marRight w:val="0"/>
      <w:marTop w:val="0"/>
      <w:marBottom w:val="0"/>
      <w:divBdr>
        <w:top w:val="none" w:sz="0" w:space="0" w:color="auto"/>
        <w:left w:val="none" w:sz="0" w:space="0" w:color="auto"/>
        <w:bottom w:val="none" w:sz="0" w:space="0" w:color="auto"/>
        <w:right w:val="none" w:sz="0" w:space="0" w:color="auto"/>
      </w:divBdr>
    </w:div>
    <w:div w:id="1695957877">
      <w:bodyDiv w:val="1"/>
      <w:marLeft w:val="0"/>
      <w:marRight w:val="0"/>
      <w:marTop w:val="0"/>
      <w:marBottom w:val="0"/>
      <w:divBdr>
        <w:top w:val="none" w:sz="0" w:space="0" w:color="auto"/>
        <w:left w:val="none" w:sz="0" w:space="0" w:color="auto"/>
        <w:bottom w:val="none" w:sz="0" w:space="0" w:color="auto"/>
        <w:right w:val="none" w:sz="0" w:space="0" w:color="auto"/>
      </w:divBdr>
    </w:div>
    <w:div w:id="1730955882">
      <w:bodyDiv w:val="1"/>
      <w:marLeft w:val="0"/>
      <w:marRight w:val="0"/>
      <w:marTop w:val="0"/>
      <w:marBottom w:val="0"/>
      <w:divBdr>
        <w:top w:val="none" w:sz="0" w:space="0" w:color="auto"/>
        <w:left w:val="none" w:sz="0" w:space="0" w:color="auto"/>
        <w:bottom w:val="none" w:sz="0" w:space="0" w:color="auto"/>
        <w:right w:val="none" w:sz="0" w:space="0" w:color="auto"/>
      </w:divBdr>
    </w:div>
    <w:div w:id="1836139708">
      <w:bodyDiv w:val="1"/>
      <w:marLeft w:val="0"/>
      <w:marRight w:val="0"/>
      <w:marTop w:val="0"/>
      <w:marBottom w:val="0"/>
      <w:divBdr>
        <w:top w:val="none" w:sz="0" w:space="0" w:color="auto"/>
        <w:left w:val="none" w:sz="0" w:space="0" w:color="auto"/>
        <w:bottom w:val="none" w:sz="0" w:space="0" w:color="auto"/>
        <w:right w:val="none" w:sz="0" w:space="0" w:color="auto"/>
      </w:divBdr>
    </w:div>
    <w:div w:id="1928951949">
      <w:marLeft w:val="0"/>
      <w:marRight w:val="0"/>
      <w:marTop w:val="200"/>
      <w:marBottom w:val="200"/>
      <w:divBdr>
        <w:top w:val="none" w:sz="0" w:space="0" w:color="auto"/>
        <w:left w:val="none" w:sz="0" w:space="0" w:color="auto"/>
        <w:bottom w:val="none" w:sz="0" w:space="0" w:color="auto"/>
        <w:right w:val="none" w:sz="0" w:space="0" w:color="auto"/>
      </w:divBdr>
      <w:divsChild>
        <w:div w:id="439762835">
          <w:marLeft w:val="0"/>
          <w:marRight w:val="0"/>
          <w:marTop w:val="200"/>
          <w:marBottom w:val="200"/>
          <w:divBdr>
            <w:top w:val="none" w:sz="0" w:space="0" w:color="auto"/>
            <w:left w:val="none" w:sz="0" w:space="0" w:color="auto"/>
            <w:bottom w:val="none" w:sz="0" w:space="0" w:color="auto"/>
            <w:right w:val="none" w:sz="0" w:space="0" w:color="auto"/>
          </w:divBdr>
        </w:div>
      </w:divsChild>
    </w:div>
    <w:div w:id="1937398069">
      <w:marLeft w:val="0"/>
      <w:marRight w:val="0"/>
      <w:marTop w:val="200"/>
      <w:marBottom w:val="200"/>
      <w:divBdr>
        <w:top w:val="none" w:sz="0" w:space="0" w:color="auto"/>
        <w:left w:val="none" w:sz="0" w:space="0" w:color="auto"/>
        <w:bottom w:val="none" w:sz="0" w:space="0" w:color="auto"/>
        <w:right w:val="none" w:sz="0" w:space="0" w:color="auto"/>
      </w:divBdr>
      <w:divsChild>
        <w:div w:id="1927764988">
          <w:marLeft w:val="0"/>
          <w:marRight w:val="0"/>
          <w:marTop w:val="200"/>
          <w:marBottom w:val="200"/>
          <w:divBdr>
            <w:top w:val="none" w:sz="0" w:space="0" w:color="auto"/>
            <w:left w:val="none" w:sz="0" w:space="0" w:color="auto"/>
            <w:bottom w:val="none" w:sz="0" w:space="0" w:color="auto"/>
            <w:right w:val="none" w:sz="0" w:space="0" w:color="auto"/>
          </w:divBdr>
          <w:divsChild>
            <w:div w:id="728846501">
              <w:marLeft w:val="0"/>
              <w:marRight w:val="0"/>
              <w:marTop w:val="200"/>
              <w:marBottom w:val="200"/>
              <w:divBdr>
                <w:top w:val="none" w:sz="0" w:space="0" w:color="auto"/>
                <w:left w:val="none" w:sz="0" w:space="0" w:color="auto"/>
                <w:bottom w:val="none" w:sz="0" w:space="0" w:color="auto"/>
                <w:right w:val="none" w:sz="0" w:space="0" w:color="auto"/>
              </w:divBdr>
              <w:divsChild>
                <w:div w:id="1425878222">
                  <w:marLeft w:val="0"/>
                  <w:marRight w:val="0"/>
                  <w:marTop w:val="200"/>
                  <w:marBottom w:val="200"/>
                  <w:divBdr>
                    <w:top w:val="none" w:sz="0" w:space="0" w:color="auto"/>
                    <w:left w:val="none" w:sz="0" w:space="0" w:color="auto"/>
                    <w:bottom w:val="none" w:sz="0" w:space="0" w:color="auto"/>
                    <w:right w:val="none" w:sz="0" w:space="0" w:color="auto"/>
                  </w:divBdr>
                  <w:divsChild>
                    <w:div w:id="1537959812">
                      <w:marLeft w:val="0"/>
                      <w:marRight w:val="0"/>
                      <w:marTop w:val="200"/>
                      <w:marBottom w:val="200"/>
                      <w:divBdr>
                        <w:top w:val="none" w:sz="0" w:space="0" w:color="auto"/>
                        <w:left w:val="none" w:sz="0" w:space="0" w:color="auto"/>
                        <w:bottom w:val="none" w:sz="0" w:space="0" w:color="auto"/>
                        <w:right w:val="none" w:sz="0" w:space="0" w:color="auto"/>
                      </w:divBdr>
                      <w:divsChild>
                        <w:div w:id="18745967">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952008793">
      <w:bodyDiv w:val="1"/>
      <w:marLeft w:val="0"/>
      <w:marRight w:val="0"/>
      <w:marTop w:val="0"/>
      <w:marBottom w:val="0"/>
      <w:divBdr>
        <w:top w:val="none" w:sz="0" w:space="0" w:color="auto"/>
        <w:left w:val="none" w:sz="0" w:space="0" w:color="auto"/>
        <w:bottom w:val="none" w:sz="0" w:space="0" w:color="auto"/>
        <w:right w:val="none" w:sz="0" w:space="0" w:color="auto"/>
      </w:divBdr>
    </w:div>
    <w:div w:id="2108234356">
      <w:bodyDiv w:val="1"/>
      <w:marLeft w:val="0"/>
      <w:marRight w:val="0"/>
      <w:marTop w:val="0"/>
      <w:marBottom w:val="0"/>
      <w:divBdr>
        <w:top w:val="none" w:sz="0" w:space="0" w:color="auto"/>
        <w:left w:val="none" w:sz="0" w:space="0" w:color="auto"/>
        <w:bottom w:val="none" w:sz="0" w:space="0" w:color="auto"/>
        <w:right w:val="none" w:sz="0" w:space="0" w:color="auto"/>
      </w:divBdr>
    </w:div>
    <w:div w:id="213655804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amhsa.gov/data/" TargetMode="External"/><Relationship Id="rId3" Type="http://schemas.openxmlformats.org/officeDocument/2006/relationships/customXml" Target="../customXml/item3.xml"/><Relationship Id="rId21" Type="http://schemas.openxmlformats.org/officeDocument/2006/relationships/hyperlink" Target="https://doi.org/10.1101/52059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hyperlink" Target="https://www.ncbi.nlm.nih.gov/pubmed/232428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cbi.nlm.nih.gov/pubmed/342967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4062A5FFE2664CBEFF4FF3D360967A" ma:contentTypeVersion="4" ma:contentTypeDescription="Create a new document." ma:contentTypeScope="" ma:versionID="8c50145a5a34c0791494ce7baf2f6109">
  <xsd:schema xmlns:xsd="http://www.w3.org/2001/XMLSchema" xmlns:xs="http://www.w3.org/2001/XMLSchema" xmlns:p="http://schemas.microsoft.com/office/2006/metadata/properties" xmlns:ns3="fd97685a-0ae2-40be-b9b4-0b808b25c28d" targetNamespace="http://schemas.microsoft.com/office/2006/metadata/properties" ma:root="true" ma:fieldsID="9ff665922962289c0b97ebe0fec56fe6" ns3:_="">
    <xsd:import namespace="fd97685a-0ae2-40be-b9b4-0b808b25c2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7685a-0ae2-40be-b9b4-0b808b25c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9E34D8-7F59-454E-BE1E-FA452DE4C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7685a-0ae2-40be-b9b4-0b808b25c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34A5D4-12E8-4244-A08B-79D819BA8A4F}">
  <ds:schemaRefs>
    <ds:schemaRef ds:uri="http://schemas.openxmlformats.org/officeDocument/2006/bibliography"/>
  </ds:schemaRefs>
</ds:datastoreItem>
</file>

<file path=customXml/itemProps3.xml><?xml version="1.0" encoding="utf-8"?>
<ds:datastoreItem xmlns:ds="http://schemas.openxmlformats.org/officeDocument/2006/customXml" ds:itemID="{0B55D371-01D2-4A5D-AAEF-4B7AF12323D1}">
  <ds:schemaRefs>
    <ds:schemaRef ds:uri="http://schemas.microsoft.com/sharepoint/v3/contenttype/forms"/>
  </ds:schemaRefs>
</ds:datastoreItem>
</file>

<file path=customXml/itemProps4.xml><?xml version="1.0" encoding="utf-8"?>
<ds:datastoreItem xmlns:ds="http://schemas.openxmlformats.org/officeDocument/2006/customXml" ds:itemID="{644C737C-07AE-429E-9375-AE4016D5C1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26808</Words>
  <Characters>152811</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UAMS</Company>
  <LinksUpToDate>false</LinksUpToDate>
  <CharactersWithSpaces>179261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  Hubberd</dc:creator>
  <cp:keywords/>
  <dc:description/>
  <cp:lastModifiedBy>Jessie R Maxwell</cp:lastModifiedBy>
  <cp:revision>3</cp:revision>
  <cp:lastPrinted>2023-01-23T01:16:00Z</cp:lastPrinted>
  <dcterms:created xsi:type="dcterms:W3CDTF">2025-03-20T17:57:00Z</dcterms:created>
  <dcterms:modified xsi:type="dcterms:W3CDTF">2025-03-29T18:37:00Z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0x0101006D4062A5FFE2664CBEFF4FF3D360967A</vt:lpwstr>
  </property>
  <property fmtid="{D5CDD505-2E9C-101B-9397-08002B2CF9AE}" pid="3" name="MSIP_Label_8ca390d5-a4f3-448c-8368-24080179bc53_Enabled">
    <vt:lpwstr>true</vt:lpwstr>
  </property>
  <property fmtid="{D5CDD505-2E9C-101B-9397-08002B2CF9AE}" pid="4" name="MSIP_Label_8ca390d5-a4f3-448c-8368-24080179bc53_SetDate">
    <vt:lpwstr>2024-07-12T13:16:05Z</vt:lpwstr>
  </property>
  <property fmtid="{D5CDD505-2E9C-101B-9397-08002B2CF9AE}" pid="5" name="MSIP_Label_8ca390d5-a4f3-448c-8368-24080179bc53_Method">
    <vt:lpwstr>Standard</vt:lpwstr>
  </property>
  <property fmtid="{D5CDD505-2E9C-101B-9397-08002B2CF9AE}" pid="6" name="MSIP_Label_8ca390d5-a4f3-448c-8368-24080179bc53_Name">
    <vt:lpwstr>Low Risk</vt:lpwstr>
  </property>
  <property fmtid="{D5CDD505-2E9C-101B-9397-08002B2CF9AE}" pid="7" name="MSIP_Label_8ca390d5-a4f3-448c-8368-24080179bc53_SiteId">
    <vt:lpwstr>5b703aa0-061f-4ed9-beca-765a39ee1304</vt:lpwstr>
  </property>
  <property fmtid="{D5CDD505-2E9C-101B-9397-08002B2CF9AE}" pid="8" name="MSIP_Label_8ca390d5-a4f3-448c-8368-24080179bc53_ActionId">
    <vt:lpwstr>149c3314-4f92-41cd-ba94-b6b80242a836</vt:lpwstr>
  </property>
  <property fmtid="{D5CDD505-2E9C-101B-9397-08002B2CF9AE}" pid="9" name="MSIP_Label_8ca390d5-a4f3-448c-8368-24080179bc53_ContentBits">
    <vt:lpwstr>0</vt:lpwstr>
  </property>
</Properties>
</file>