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BE4C" w14:textId="0C69C160" w:rsidR="0016468A" w:rsidRDefault="006F12EB" w:rsidP="00C10D20">
      <w:pPr>
        <w:widowControl/>
        <w:wordWrap/>
        <w:autoSpaceDE/>
        <w:autoSpaceDN/>
        <w:rPr>
          <w:rFonts w:ascii="Times New Roman" w:hAnsi="Times New Roman" w:cs="Times New Roman"/>
          <w:b/>
          <w:bCs/>
          <w:color w:val="538135" w:themeColor="accent6" w:themeShade="BF"/>
          <w:sz w:val="24"/>
          <w:szCs w:val="24"/>
        </w:rPr>
      </w:pPr>
      <w:r>
        <w:rPr>
          <w:rFonts w:ascii="Times New Roman" w:hAnsi="Times New Roman" w:cs="Times New Roman"/>
          <w:b/>
          <w:bCs/>
          <w:sz w:val="24"/>
          <w:szCs w:val="24"/>
        </w:rPr>
        <w:t>[Reviewer #2</w:t>
      </w:r>
      <w:r w:rsidR="0016468A" w:rsidRPr="00862D60">
        <w:rPr>
          <w:rFonts w:ascii="Times New Roman" w:hAnsi="Times New Roman" w:cs="Times New Roman"/>
          <w:b/>
          <w:bCs/>
          <w:sz w:val="24"/>
          <w:szCs w:val="24"/>
        </w:rPr>
        <w:t xml:space="preserve">] </w:t>
      </w:r>
      <w:r w:rsidR="0016468A" w:rsidRPr="00862D60">
        <w:rPr>
          <w:rFonts w:ascii="Times New Roman" w:hAnsi="Times New Roman" w:cs="Times New Roman"/>
          <w:b/>
          <w:bCs/>
          <w:sz w:val="24"/>
          <w:szCs w:val="24"/>
        </w:rPr>
        <w:br/>
      </w:r>
    </w:p>
    <w:p w14:paraId="185D064D" w14:textId="099A1B5D" w:rsidR="00845181" w:rsidRPr="00404761" w:rsidRDefault="00404761" w:rsidP="007A645B">
      <w:pPr>
        <w:widowControl/>
        <w:wordWrap/>
        <w:autoSpaceDE/>
        <w:autoSpaceDN/>
        <w:spacing w:line="480" w:lineRule="auto"/>
        <w:rPr>
          <w:rFonts w:ascii="Times New Roman" w:hAnsi="Times New Roman" w:cs="Times New Roman"/>
          <w:b/>
          <w:bCs/>
          <w:color w:val="000000" w:themeColor="text1"/>
          <w:sz w:val="24"/>
          <w:szCs w:val="24"/>
        </w:rPr>
      </w:pPr>
      <w:r w:rsidRPr="00404761">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845181" w:rsidRPr="00404761">
        <w:rPr>
          <w:rFonts w:ascii="Times New Roman" w:hAnsi="Times New Roman" w:cs="Times New Roman"/>
          <w:b/>
          <w:bCs/>
          <w:color w:val="000000" w:themeColor="text1"/>
          <w:sz w:val="24"/>
          <w:szCs w:val="24"/>
        </w:rPr>
        <w:t xml:space="preserve">Major </w:t>
      </w:r>
      <w:r w:rsidRPr="00404761">
        <w:rPr>
          <w:rFonts w:ascii="Times New Roman" w:hAnsi="Times New Roman" w:cs="Times New Roman"/>
          <w:b/>
          <w:bCs/>
          <w:color w:val="000000" w:themeColor="text1"/>
          <w:sz w:val="24"/>
          <w:szCs w:val="24"/>
        </w:rPr>
        <w:t>revisions</w:t>
      </w:r>
    </w:p>
    <w:p w14:paraId="6CD8D3EE" w14:textId="77777777" w:rsidR="00404761" w:rsidRPr="00404761" w:rsidRDefault="00404761" w:rsidP="007A645B">
      <w:pPr>
        <w:widowControl/>
        <w:wordWrap/>
        <w:autoSpaceDE/>
        <w:autoSpaceDN/>
        <w:spacing w:line="480" w:lineRule="auto"/>
        <w:rPr>
          <w:rFonts w:ascii="Times New Roman" w:hAnsi="Times New Roman" w:cs="Times New Roman"/>
          <w:b/>
          <w:bCs/>
          <w:color w:val="000000" w:themeColor="text1"/>
          <w:sz w:val="24"/>
          <w:szCs w:val="24"/>
        </w:rPr>
      </w:pPr>
    </w:p>
    <w:p w14:paraId="58412B78" w14:textId="52AE9003" w:rsidR="0016468A" w:rsidRPr="00D06709" w:rsidRDefault="005615AD" w:rsidP="00D529D4">
      <w:pPr>
        <w:pStyle w:val="a3"/>
        <w:widowControl/>
        <w:numPr>
          <w:ilvl w:val="0"/>
          <w:numId w:val="1"/>
        </w:numPr>
        <w:wordWrap/>
        <w:adjustRightInd w:val="0"/>
        <w:spacing w:after="240" w:line="480" w:lineRule="auto"/>
        <w:ind w:leftChars="0"/>
        <w:jc w:val="left"/>
        <w:rPr>
          <w:rFonts w:ascii="Times New Roman" w:hAnsi="Times New Roman" w:cs="Times New Roman"/>
          <w:b/>
          <w:bCs/>
          <w:color w:val="000000" w:themeColor="text1"/>
          <w:sz w:val="24"/>
          <w:szCs w:val="24"/>
        </w:rPr>
      </w:pPr>
      <w:r w:rsidRPr="005615AD">
        <w:rPr>
          <w:rFonts w:ascii="Times New Roman" w:hAnsi="Times New Roman" w:cs="Times New Roman"/>
          <w:b/>
          <w:bCs/>
          <w:color w:val="000000" w:themeColor="text1"/>
          <w:sz w:val="24"/>
          <w:szCs w:val="24"/>
        </w:rPr>
        <w:t>The full name of CBD should be supplemented in the abstract.</w:t>
      </w:r>
    </w:p>
    <w:p w14:paraId="2617216F" w14:textId="5541A0D4" w:rsidR="0047520E" w:rsidRDefault="00D6539C" w:rsidP="007A645B">
      <w:pPr>
        <w:spacing w:line="480" w:lineRule="auto"/>
        <w:rPr>
          <w:rFonts w:ascii="Times New Roman" w:hAnsi="Times New Roman" w:cs="Times New Roman"/>
          <w:color w:val="000000" w:themeColor="text1"/>
          <w:sz w:val="24"/>
          <w:szCs w:val="24"/>
        </w:rPr>
      </w:pPr>
      <w:r w:rsidRPr="009F0A39">
        <w:rPr>
          <w:rFonts w:ascii="Times New Roman" w:hAnsi="Times New Roman" w:cs="Times New Roman"/>
          <w:b/>
          <w:bCs/>
          <w:sz w:val="24"/>
          <w:szCs w:val="24"/>
        </w:rPr>
        <w:t>Response:</w:t>
      </w:r>
      <w:r w:rsidRPr="00D6539C">
        <w:rPr>
          <w:rFonts w:ascii="Times New Roman" w:hAnsi="Times New Roman" w:cs="Times New Roman"/>
          <w:bCs/>
          <w:sz w:val="24"/>
          <w:szCs w:val="24"/>
        </w:rPr>
        <w:t xml:space="preserve"> </w:t>
      </w:r>
      <w:r w:rsidR="00141DA3">
        <w:rPr>
          <w:rFonts w:ascii="Times New Roman" w:hAnsi="Times New Roman" w:cs="Times New Roman"/>
          <w:bCs/>
          <w:sz w:val="24"/>
          <w:szCs w:val="24"/>
        </w:rPr>
        <w:t xml:space="preserve">We thank the reviewer for this suggestion, and we introduced the necessary changes </w:t>
      </w:r>
      <w:r w:rsidR="00141DA3">
        <w:rPr>
          <w:rFonts w:ascii="Times New Roman" w:hAnsi="Times New Roman" w:cs="Times New Roman"/>
          <w:color w:val="000000" w:themeColor="text1"/>
          <w:sz w:val="24"/>
          <w:szCs w:val="24"/>
        </w:rPr>
        <w:t>(page 2, line 3</w:t>
      </w:r>
      <w:r w:rsidR="00BB7682">
        <w:rPr>
          <w:rFonts w:ascii="Times New Roman" w:hAnsi="Times New Roman" w:cs="Times New Roman"/>
          <w:color w:val="000000" w:themeColor="text1"/>
          <w:sz w:val="24"/>
          <w:szCs w:val="24"/>
        </w:rPr>
        <w:t>8</w:t>
      </w:r>
      <w:r w:rsidR="00141DA3">
        <w:rPr>
          <w:rFonts w:ascii="Times New Roman" w:hAnsi="Times New Roman" w:cs="Times New Roman"/>
          <w:color w:val="000000" w:themeColor="text1"/>
          <w:sz w:val="24"/>
          <w:szCs w:val="24"/>
        </w:rPr>
        <w:t xml:space="preserve"> in the revised manuscript).</w:t>
      </w:r>
    </w:p>
    <w:p w14:paraId="5F9EA15F" w14:textId="77777777" w:rsidR="005615AD" w:rsidRDefault="005615AD" w:rsidP="007A645B">
      <w:pPr>
        <w:spacing w:line="480" w:lineRule="auto"/>
        <w:rPr>
          <w:rFonts w:ascii="Times New Roman" w:hAnsi="Times New Roman" w:cs="Times New Roman"/>
          <w:bCs/>
          <w:sz w:val="24"/>
          <w:szCs w:val="24"/>
        </w:rPr>
      </w:pPr>
    </w:p>
    <w:p w14:paraId="5494C26F" w14:textId="0BDBBF16" w:rsidR="005615AD" w:rsidRPr="00D06709" w:rsidRDefault="005615AD" w:rsidP="005615AD">
      <w:pPr>
        <w:pStyle w:val="a3"/>
        <w:widowControl/>
        <w:numPr>
          <w:ilvl w:val="0"/>
          <w:numId w:val="1"/>
        </w:numPr>
        <w:wordWrap/>
        <w:adjustRightInd w:val="0"/>
        <w:spacing w:after="240" w:line="480" w:lineRule="auto"/>
        <w:ind w:leftChars="0"/>
        <w:jc w:val="left"/>
        <w:rPr>
          <w:rFonts w:ascii="Times New Roman" w:hAnsi="Times New Roman" w:cs="Times New Roman"/>
          <w:b/>
          <w:bCs/>
          <w:color w:val="000000" w:themeColor="text1"/>
          <w:sz w:val="24"/>
          <w:szCs w:val="24"/>
        </w:rPr>
      </w:pPr>
      <w:r w:rsidRPr="005615AD">
        <w:rPr>
          <w:rFonts w:ascii="Times New Roman" w:hAnsi="Times New Roman" w:cs="Times New Roman"/>
          <w:b/>
          <w:bCs/>
          <w:color w:val="000000" w:themeColor="text1"/>
          <w:sz w:val="24"/>
          <w:szCs w:val="24"/>
        </w:rPr>
        <w:t xml:space="preserve">Tolerance of humans and animals to the same drug is very different. </w:t>
      </w:r>
      <w:proofErr w:type="gramStart"/>
      <w:r w:rsidRPr="005615AD">
        <w:rPr>
          <w:rFonts w:ascii="Times New Roman" w:hAnsi="Times New Roman" w:cs="Times New Roman"/>
          <w:b/>
          <w:bCs/>
          <w:color w:val="000000" w:themeColor="text1"/>
          <w:sz w:val="24"/>
          <w:szCs w:val="24"/>
        </w:rPr>
        <w:t>Generally speaking, the</w:t>
      </w:r>
      <w:proofErr w:type="gramEnd"/>
      <w:r w:rsidRPr="005615AD">
        <w:rPr>
          <w:rFonts w:ascii="Times New Roman" w:hAnsi="Times New Roman" w:cs="Times New Roman"/>
          <w:b/>
          <w:bCs/>
          <w:color w:val="000000" w:themeColor="text1"/>
          <w:sz w:val="24"/>
          <w:szCs w:val="24"/>
        </w:rPr>
        <w:t xml:space="preserve"> drug tolerance of animals is larger than people, which means animals need higher drug doses than humans. So, has the author adjusted the drug dose (0.25mg/kg was used in the study)?</w:t>
      </w:r>
    </w:p>
    <w:p w14:paraId="69F3FB55" w14:textId="25330A07" w:rsidR="005615AD" w:rsidRDefault="005615AD" w:rsidP="005615AD">
      <w:pPr>
        <w:spacing w:line="480" w:lineRule="auto"/>
        <w:rPr>
          <w:rFonts w:ascii="Times New Roman" w:hAnsi="Times New Roman" w:cs="Times New Roman"/>
          <w:bCs/>
          <w:sz w:val="24"/>
          <w:szCs w:val="24"/>
        </w:rPr>
      </w:pPr>
      <w:r w:rsidRPr="009F0A39">
        <w:rPr>
          <w:rFonts w:ascii="Times New Roman" w:hAnsi="Times New Roman" w:cs="Times New Roman"/>
          <w:b/>
          <w:bCs/>
          <w:sz w:val="24"/>
          <w:szCs w:val="24"/>
        </w:rPr>
        <w:t>Response:</w:t>
      </w:r>
      <w:r w:rsidRPr="00D6539C">
        <w:rPr>
          <w:rFonts w:ascii="Times New Roman" w:hAnsi="Times New Roman" w:cs="Times New Roman"/>
          <w:bCs/>
          <w:sz w:val="24"/>
          <w:szCs w:val="24"/>
        </w:rPr>
        <w:t xml:space="preserve"> </w:t>
      </w:r>
      <w:r w:rsidR="00253F68" w:rsidRPr="00253F68">
        <w:rPr>
          <w:rFonts w:ascii="Times New Roman" w:hAnsi="Times New Roman" w:cs="Times New Roman"/>
          <w:bCs/>
          <w:sz w:val="24"/>
          <w:szCs w:val="24"/>
        </w:rPr>
        <w:t>We appreciate your valuable suggestion. As stated in the discussion (lines 355-360), we determined the final dosage based on various references from human medicine. Specifically, one study referenced in our discussion (Reference 26) utilized dosages ranging from 0.05 to 0.25 mg/kg for cholangiography in healthy dogs. Upon comparing our results with this study, the dosage of 0.25 mg/kg appeared suitable for evaluating patency in both studies (Page 16, lines 360-366 in the revised manuscript). However, considering pathological conditions and other factors, further investigation is warranted to determine the optimal dose for dogs.</w:t>
      </w:r>
    </w:p>
    <w:p w14:paraId="4B92B35B" w14:textId="77777777" w:rsidR="005615AD" w:rsidRDefault="005615AD" w:rsidP="005615AD">
      <w:pPr>
        <w:spacing w:line="480" w:lineRule="auto"/>
        <w:rPr>
          <w:rFonts w:ascii="Times New Roman" w:hAnsi="Times New Roman" w:cs="Times New Roman"/>
          <w:bCs/>
          <w:sz w:val="24"/>
          <w:szCs w:val="24"/>
        </w:rPr>
      </w:pPr>
    </w:p>
    <w:p w14:paraId="4FFDD201" w14:textId="78C454F5" w:rsidR="005615AD" w:rsidRPr="00D06709" w:rsidRDefault="00EE6F4C" w:rsidP="005615AD">
      <w:pPr>
        <w:pStyle w:val="a3"/>
        <w:widowControl/>
        <w:numPr>
          <w:ilvl w:val="0"/>
          <w:numId w:val="1"/>
        </w:numPr>
        <w:wordWrap/>
        <w:adjustRightInd w:val="0"/>
        <w:spacing w:after="240" w:line="480" w:lineRule="auto"/>
        <w:ind w:leftChars="0"/>
        <w:jc w:val="left"/>
        <w:rPr>
          <w:rFonts w:ascii="Times New Roman" w:hAnsi="Times New Roman" w:cs="Times New Roman"/>
          <w:b/>
          <w:bCs/>
          <w:color w:val="000000" w:themeColor="text1"/>
          <w:sz w:val="24"/>
          <w:szCs w:val="24"/>
        </w:rPr>
      </w:pPr>
      <w:r w:rsidRPr="00EE6F4C">
        <w:rPr>
          <w:rFonts w:ascii="Times New Roman" w:hAnsi="Times New Roman" w:cs="Times New Roman"/>
          <w:b/>
          <w:bCs/>
          <w:color w:val="000000" w:themeColor="text1"/>
          <w:sz w:val="24"/>
          <w:szCs w:val="24"/>
        </w:rPr>
        <w:t>Where is the scale bar of Figure 3?</w:t>
      </w:r>
    </w:p>
    <w:p w14:paraId="576E604E" w14:textId="766AB639" w:rsidR="005615AD" w:rsidRDefault="005615AD" w:rsidP="005615AD">
      <w:pPr>
        <w:spacing w:line="480" w:lineRule="auto"/>
        <w:rPr>
          <w:rFonts w:ascii="Times New Roman" w:hAnsi="Times New Roman" w:cs="Times New Roman"/>
          <w:bCs/>
          <w:sz w:val="24"/>
          <w:szCs w:val="24"/>
        </w:rPr>
      </w:pPr>
      <w:r w:rsidRPr="009F0A39">
        <w:rPr>
          <w:rFonts w:ascii="Times New Roman" w:hAnsi="Times New Roman" w:cs="Times New Roman"/>
          <w:b/>
          <w:bCs/>
          <w:sz w:val="24"/>
          <w:szCs w:val="24"/>
        </w:rPr>
        <w:t>Response:</w:t>
      </w:r>
      <w:r w:rsidRPr="00D6539C">
        <w:rPr>
          <w:rFonts w:ascii="Times New Roman" w:hAnsi="Times New Roman" w:cs="Times New Roman"/>
          <w:bCs/>
          <w:sz w:val="24"/>
          <w:szCs w:val="24"/>
        </w:rPr>
        <w:t xml:space="preserve"> </w:t>
      </w:r>
      <w:r w:rsidR="00454141" w:rsidRPr="00454141">
        <w:rPr>
          <w:rFonts w:ascii="Times New Roman" w:hAnsi="Times New Roman" w:cs="Times New Roman"/>
          <w:bCs/>
          <w:sz w:val="24"/>
          <w:szCs w:val="24"/>
        </w:rPr>
        <w:t xml:space="preserve">We appreciate your valuable suggestion. Unfortunately, the imaging device used in </w:t>
      </w:r>
      <w:r w:rsidR="00454141" w:rsidRPr="00454141">
        <w:rPr>
          <w:rFonts w:ascii="Times New Roman" w:hAnsi="Times New Roman" w:cs="Times New Roman"/>
          <w:bCs/>
          <w:sz w:val="24"/>
          <w:szCs w:val="24"/>
        </w:rPr>
        <w:lastRenderedPageBreak/>
        <w:t xml:space="preserve">our study does not provide a scale reference for real-time visualization of organ sizes. While we did measure the size of the excised gallbladders post-surgery, comparing them to the intraoperative images may introduce inaccuracies due to perspective distortion. Therefore, we </w:t>
      </w:r>
      <w:r w:rsidR="003B7530">
        <w:rPr>
          <w:rFonts w:ascii="Times New Roman" w:hAnsi="Times New Roman" w:cs="Times New Roman" w:hint="eastAsia"/>
          <w:bCs/>
          <w:sz w:val="24"/>
          <w:szCs w:val="24"/>
        </w:rPr>
        <w:t>c</w:t>
      </w:r>
      <w:r w:rsidR="003B7530">
        <w:rPr>
          <w:rFonts w:ascii="Times New Roman" w:hAnsi="Times New Roman" w:cs="Times New Roman"/>
          <w:bCs/>
          <w:sz w:val="24"/>
          <w:szCs w:val="24"/>
        </w:rPr>
        <w:t>ould</w:t>
      </w:r>
      <w:r w:rsidR="00454141" w:rsidRPr="00454141">
        <w:rPr>
          <w:rFonts w:ascii="Times New Roman" w:hAnsi="Times New Roman" w:cs="Times New Roman"/>
          <w:bCs/>
          <w:sz w:val="24"/>
          <w:szCs w:val="24"/>
        </w:rPr>
        <w:t xml:space="preserve"> not include a scale bar in Figure 3 </w:t>
      </w:r>
      <w:r w:rsidR="007D6CBC">
        <w:rPr>
          <w:rFonts w:ascii="Times New Roman" w:hAnsi="Times New Roman" w:cs="Times New Roman" w:hint="eastAsia"/>
          <w:bCs/>
          <w:sz w:val="24"/>
          <w:szCs w:val="24"/>
        </w:rPr>
        <w:t>to avoid</w:t>
      </w:r>
      <w:r w:rsidR="00454141" w:rsidRPr="00454141">
        <w:rPr>
          <w:rFonts w:ascii="Times New Roman" w:hAnsi="Times New Roman" w:cs="Times New Roman"/>
          <w:bCs/>
          <w:sz w:val="24"/>
          <w:szCs w:val="24"/>
        </w:rPr>
        <w:t xml:space="preserve"> potential inaccuracies in size estimation.</w:t>
      </w:r>
    </w:p>
    <w:p w14:paraId="237E1F40" w14:textId="77777777" w:rsidR="007F3548" w:rsidRDefault="007F3548" w:rsidP="005615AD">
      <w:pPr>
        <w:spacing w:line="480" w:lineRule="auto"/>
        <w:rPr>
          <w:rFonts w:ascii="Times New Roman" w:hAnsi="Times New Roman" w:cs="Times New Roman"/>
          <w:bCs/>
          <w:sz w:val="24"/>
          <w:szCs w:val="24"/>
        </w:rPr>
      </w:pPr>
    </w:p>
    <w:p w14:paraId="40717869" w14:textId="42A5FA92" w:rsidR="005615AD" w:rsidRPr="00D06709" w:rsidRDefault="007F3548" w:rsidP="005615AD">
      <w:pPr>
        <w:pStyle w:val="a3"/>
        <w:widowControl/>
        <w:numPr>
          <w:ilvl w:val="0"/>
          <w:numId w:val="1"/>
        </w:numPr>
        <w:wordWrap/>
        <w:adjustRightInd w:val="0"/>
        <w:spacing w:after="240" w:line="480" w:lineRule="auto"/>
        <w:ind w:leftChars="0"/>
        <w:jc w:val="left"/>
        <w:rPr>
          <w:rFonts w:ascii="Times New Roman" w:hAnsi="Times New Roman" w:cs="Times New Roman"/>
          <w:b/>
          <w:bCs/>
          <w:color w:val="000000" w:themeColor="text1"/>
          <w:sz w:val="24"/>
          <w:szCs w:val="24"/>
        </w:rPr>
      </w:pPr>
      <w:r w:rsidRPr="007F3548">
        <w:rPr>
          <w:rFonts w:ascii="Times New Roman" w:hAnsi="Times New Roman" w:cs="Times New Roman"/>
          <w:b/>
          <w:bCs/>
          <w:color w:val="000000" w:themeColor="text1"/>
          <w:sz w:val="24"/>
          <w:szCs w:val="24"/>
        </w:rPr>
        <w:t xml:space="preserve">Whether the authors measure the residual amount of ICG in other organs, such as the </w:t>
      </w:r>
      <w:r w:rsidR="001128C9">
        <w:rPr>
          <w:rFonts w:ascii="Times New Roman" w:hAnsi="Times New Roman" w:cs="Times New Roman"/>
          <w:b/>
          <w:bCs/>
          <w:color w:val="000000" w:themeColor="text1"/>
          <w:sz w:val="24"/>
          <w:szCs w:val="24"/>
        </w:rPr>
        <w:t>kid</w:t>
      </w:r>
      <w:r w:rsidRPr="007F3548">
        <w:rPr>
          <w:rFonts w:ascii="Times New Roman" w:hAnsi="Times New Roman" w:cs="Times New Roman"/>
          <w:b/>
          <w:bCs/>
          <w:color w:val="000000" w:themeColor="text1"/>
          <w:sz w:val="24"/>
          <w:szCs w:val="24"/>
        </w:rPr>
        <w:t>ney, heart, spleen, and lung?</w:t>
      </w:r>
    </w:p>
    <w:p w14:paraId="5C253972" w14:textId="33A47F79" w:rsidR="005615AD" w:rsidRDefault="005615AD" w:rsidP="005615AD">
      <w:pPr>
        <w:spacing w:line="480" w:lineRule="auto"/>
        <w:rPr>
          <w:rFonts w:ascii="Times New Roman" w:hAnsi="Times New Roman" w:cs="Times New Roman"/>
          <w:bCs/>
          <w:sz w:val="24"/>
          <w:szCs w:val="24"/>
        </w:rPr>
      </w:pPr>
      <w:r w:rsidRPr="009F0A39">
        <w:rPr>
          <w:rFonts w:ascii="Times New Roman" w:hAnsi="Times New Roman" w:cs="Times New Roman"/>
          <w:b/>
          <w:bCs/>
          <w:sz w:val="24"/>
          <w:szCs w:val="24"/>
        </w:rPr>
        <w:t>Response:</w:t>
      </w:r>
      <w:r w:rsidRPr="00D6539C">
        <w:rPr>
          <w:rFonts w:ascii="Times New Roman" w:hAnsi="Times New Roman" w:cs="Times New Roman"/>
          <w:bCs/>
          <w:sz w:val="24"/>
          <w:szCs w:val="24"/>
        </w:rPr>
        <w:t xml:space="preserve"> </w:t>
      </w:r>
      <w:r w:rsidR="004E21E1" w:rsidRPr="004E21E1">
        <w:rPr>
          <w:rFonts w:ascii="Times New Roman" w:hAnsi="Times New Roman" w:cs="Times New Roman"/>
          <w:bCs/>
          <w:sz w:val="24"/>
          <w:szCs w:val="24"/>
        </w:rPr>
        <w:t>Thank you for the reviewer</w:t>
      </w:r>
      <w:r w:rsidR="004E21E1" w:rsidRPr="004E21E1">
        <w:rPr>
          <w:rFonts w:ascii="Times New Roman" w:hAnsi="Times New Roman" w:cs="Times New Roman" w:hint="eastAsia"/>
          <w:bCs/>
          <w:sz w:val="24"/>
          <w:szCs w:val="24"/>
        </w:rPr>
        <w:t>’</w:t>
      </w:r>
      <w:r w:rsidR="004E21E1" w:rsidRPr="004E21E1">
        <w:rPr>
          <w:rFonts w:ascii="Times New Roman" w:hAnsi="Times New Roman" w:cs="Times New Roman"/>
          <w:bCs/>
          <w:sz w:val="24"/>
          <w:szCs w:val="24"/>
        </w:rPr>
        <w:t>s comment. In this study, our primary objective was to confirm the patency of the biliary tract and assess biliary tree visualization using cholangiography rather than measuring the residual amount of ICG in other organs. As such, our focus was directed towards the specific aims of this investigation. However, we acknowledge the importance of exploring the residual amount of ICG in other organs as a potential avenue for further research. Future studies could indeed delve into this aspect to provide a more comprehensive understanding of the pharmacokinetics and biodistribution of ICG in various tissues.</w:t>
      </w:r>
    </w:p>
    <w:p w14:paraId="0BAC7D77" w14:textId="77777777" w:rsidR="00457907" w:rsidRDefault="00457907" w:rsidP="005615AD">
      <w:pPr>
        <w:spacing w:line="480" w:lineRule="auto"/>
        <w:rPr>
          <w:rFonts w:ascii="Times New Roman" w:hAnsi="Times New Roman" w:cs="Times New Roman"/>
          <w:bCs/>
          <w:sz w:val="24"/>
          <w:szCs w:val="24"/>
        </w:rPr>
      </w:pPr>
    </w:p>
    <w:p w14:paraId="1B19BA6F" w14:textId="57B0356C" w:rsidR="005615AD" w:rsidRPr="00D06709" w:rsidRDefault="002C24E7" w:rsidP="005615AD">
      <w:pPr>
        <w:pStyle w:val="a3"/>
        <w:widowControl/>
        <w:numPr>
          <w:ilvl w:val="0"/>
          <w:numId w:val="1"/>
        </w:numPr>
        <w:wordWrap/>
        <w:adjustRightInd w:val="0"/>
        <w:spacing w:after="240" w:line="480" w:lineRule="auto"/>
        <w:ind w:leftChars="0"/>
        <w:jc w:val="left"/>
        <w:rPr>
          <w:rFonts w:ascii="Times New Roman" w:hAnsi="Times New Roman" w:cs="Times New Roman"/>
          <w:b/>
          <w:bCs/>
          <w:color w:val="000000" w:themeColor="text1"/>
          <w:sz w:val="24"/>
          <w:szCs w:val="24"/>
        </w:rPr>
      </w:pPr>
      <w:r w:rsidRPr="002C24E7">
        <w:rPr>
          <w:rFonts w:ascii="Times New Roman" w:hAnsi="Times New Roman" w:cs="Times New Roman"/>
          <w:b/>
          <w:bCs/>
          <w:color w:val="000000" w:themeColor="text1"/>
          <w:sz w:val="24"/>
          <w:szCs w:val="24"/>
        </w:rPr>
        <w:t>Is there any difference in the results between different dog types, especially between large and small dogs?</w:t>
      </w:r>
    </w:p>
    <w:p w14:paraId="4511FD01" w14:textId="16CDF69A" w:rsidR="005615AD" w:rsidRDefault="005615AD" w:rsidP="005615AD">
      <w:pPr>
        <w:spacing w:line="480" w:lineRule="auto"/>
        <w:rPr>
          <w:rFonts w:ascii="Times New Roman" w:hAnsi="Times New Roman" w:cs="Times New Roman"/>
          <w:bCs/>
          <w:sz w:val="24"/>
          <w:szCs w:val="24"/>
        </w:rPr>
      </w:pPr>
      <w:r w:rsidRPr="009F0A39">
        <w:rPr>
          <w:rFonts w:ascii="Times New Roman" w:hAnsi="Times New Roman" w:cs="Times New Roman"/>
          <w:b/>
          <w:bCs/>
          <w:sz w:val="24"/>
          <w:szCs w:val="24"/>
        </w:rPr>
        <w:t>Response:</w:t>
      </w:r>
      <w:r w:rsidRPr="00D6539C">
        <w:rPr>
          <w:rFonts w:ascii="Times New Roman" w:hAnsi="Times New Roman" w:cs="Times New Roman"/>
          <w:bCs/>
          <w:sz w:val="24"/>
          <w:szCs w:val="24"/>
        </w:rPr>
        <w:t xml:space="preserve"> </w:t>
      </w:r>
      <w:r w:rsidR="00FD74FF" w:rsidRPr="00FD74FF">
        <w:rPr>
          <w:rFonts w:ascii="Times New Roman" w:hAnsi="Times New Roman" w:cs="Times New Roman"/>
          <w:bCs/>
          <w:sz w:val="24"/>
          <w:szCs w:val="24"/>
        </w:rPr>
        <w:t xml:space="preserve">We appreciate your inquiry. Upon reviewing the results of our study, we found minimal differences between different dog types, as indicated in Table 1. It was challenging to draw conclusive comparisons based solely on breed differences. Further investigation into potential variations between dog types, particularly between large and small breeds, may be </w:t>
      </w:r>
      <w:r w:rsidR="00FD74FF" w:rsidRPr="00FD74FF">
        <w:rPr>
          <w:rFonts w:ascii="Times New Roman" w:hAnsi="Times New Roman" w:cs="Times New Roman"/>
          <w:bCs/>
          <w:sz w:val="24"/>
          <w:szCs w:val="24"/>
        </w:rPr>
        <w:lastRenderedPageBreak/>
        <w:t>warranted to provide a more comprehensive understanding of the implications of breed-specific factors on the outcomes of NIR cholangiography.</w:t>
      </w:r>
    </w:p>
    <w:p w14:paraId="4420932D" w14:textId="77777777" w:rsidR="00457907" w:rsidRDefault="00457907" w:rsidP="005615AD">
      <w:pPr>
        <w:spacing w:line="480" w:lineRule="auto"/>
        <w:rPr>
          <w:rFonts w:ascii="Times New Roman" w:hAnsi="Times New Roman" w:cs="Times New Roman"/>
          <w:bCs/>
          <w:sz w:val="24"/>
          <w:szCs w:val="24"/>
        </w:rPr>
      </w:pPr>
    </w:p>
    <w:p w14:paraId="5E23F08B" w14:textId="7F8B546A" w:rsidR="005615AD" w:rsidRPr="00D06709" w:rsidRDefault="00457907" w:rsidP="005615AD">
      <w:pPr>
        <w:pStyle w:val="a3"/>
        <w:widowControl/>
        <w:numPr>
          <w:ilvl w:val="0"/>
          <w:numId w:val="1"/>
        </w:numPr>
        <w:wordWrap/>
        <w:adjustRightInd w:val="0"/>
        <w:spacing w:after="240" w:line="480" w:lineRule="auto"/>
        <w:ind w:leftChars="0"/>
        <w:jc w:val="left"/>
        <w:rPr>
          <w:rFonts w:ascii="Times New Roman" w:hAnsi="Times New Roman" w:cs="Times New Roman"/>
          <w:b/>
          <w:bCs/>
          <w:color w:val="000000" w:themeColor="text1"/>
          <w:sz w:val="24"/>
          <w:szCs w:val="24"/>
        </w:rPr>
      </w:pPr>
      <w:r w:rsidRPr="00457907">
        <w:rPr>
          <w:rFonts w:ascii="Times New Roman" w:hAnsi="Times New Roman" w:cs="Times New Roman"/>
          <w:b/>
          <w:bCs/>
          <w:color w:val="000000" w:themeColor="text1"/>
          <w:sz w:val="24"/>
          <w:szCs w:val="24"/>
        </w:rPr>
        <w:t>This research only studied whether IOC can be applied in canine cholangiography, there are limited experiments and data. I suggest more investigation into the dose of ICG administration and the detection time after ICG administration because these supplements in the experiment improve the scientific significance and reference value of this article.</w:t>
      </w:r>
    </w:p>
    <w:p w14:paraId="23CFF4E4" w14:textId="5CE94B4B" w:rsidR="005615AD" w:rsidRDefault="005615AD" w:rsidP="005615AD">
      <w:pPr>
        <w:spacing w:line="480" w:lineRule="auto"/>
        <w:rPr>
          <w:rFonts w:ascii="Times New Roman" w:hAnsi="Times New Roman" w:cs="Times New Roman"/>
          <w:bCs/>
          <w:sz w:val="24"/>
          <w:szCs w:val="24"/>
        </w:rPr>
      </w:pPr>
      <w:r w:rsidRPr="009F0A39">
        <w:rPr>
          <w:rFonts w:ascii="Times New Roman" w:hAnsi="Times New Roman" w:cs="Times New Roman"/>
          <w:b/>
          <w:bCs/>
          <w:sz w:val="24"/>
          <w:szCs w:val="24"/>
        </w:rPr>
        <w:t>Response:</w:t>
      </w:r>
      <w:r w:rsidRPr="00D6539C">
        <w:rPr>
          <w:rFonts w:ascii="Times New Roman" w:hAnsi="Times New Roman" w:cs="Times New Roman"/>
          <w:bCs/>
          <w:sz w:val="24"/>
          <w:szCs w:val="24"/>
        </w:rPr>
        <w:t xml:space="preserve"> </w:t>
      </w:r>
      <w:r w:rsidR="003E5C05" w:rsidRPr="003E5C05">
        <w:rPr>
          <w:rFonts w:ascii="Times New Roman" w:hAnsi="Times New Roman" w:cs="Times New Roman"/>
          <w:bCs/>
          <w:sz w:val="24"/>
          <w:szCs w:val="24"/>
        </w:rPr>
        <w:t>We appreciate your insightful suggestions. We are fully aware of the importance of further investigation into the dose of ICG administration and the detection time after ICG administration. These aspects are currently under consideration, and we are planning to incorporate them into our ongoing research efforts. Your suggestions will undoubtedly contribute to the refinement and advancement of our study, and we are committed to addressing them in our future work.</w:t>
      </w:r>
    </w:p>
    <w:p w14:paraId="4E2FACA3" w14:textId="77777777" w:rsidR="005663EE" w:rsidRDefault="005663EE" w:rsidP="005615AD">
      <w:pPr>
        <w:spacing w:line="480" w:lineRule="auto"/>
        <w:rPr>
          <w:rFonts w:ascii="Times New Roman" w:hAnsi="Times New Roman" w:cs="Times New Roman"/>
          <w:bCs/>
          <w:sz w:val="24"/>
          <w:szCs w:val="24"/>
        </w:rPr>
      </w:pPr>
    </w:p>
    <w:p w14:paraId="7BF293FC" w14:textId="0682BBE8" w:rsidR="005615AD" w:rsidRPr="00D06709" w:rsidRDefault="005663EE" w:rsidP="005615AD">
      <w:pPr>
        <w:pStyle w:val="a3"/>
        <w:widowControl/>
        <w:numPr>
          <w:ilvl w:val="0"/>
          <w:numId w:val="1"/>
        </w:numPr>
        <w:wordWrap/>
        <w:adjustRightInd w:val="0"/>
        <w:spacing w:after="240" w:line="480" w:lineRule="auto"/>
        <w:ind w:leftChars="0"/>
        <w:jc w:val="left"/>
        <w:rPr>
          <w:rFonts w:ascii="Times New Roman" w:hAnsi="Times New Roman" w:cs="Times New Roman"/>
          <w:b/>
          <w:bCs/>
          <w:color w:val="000000" w:themeColor="text1"/>
          <w:sz w:val="24"/>
          <w:szCs w:val="24"/>
        </w:rPr>
      </w:pPr>
      <w:r w:rsidRPr="005663EE">
        <w:rPr>
          <w:rFonts w:ascii="Times New Roman" w:hAnsi="Times New Roman" w:cs="Times New Roman"/>
          <w:b/>
          <w:bCs/>
          <w:color w:val="000000" w:themeColor="text1"/>
          <w:sz w:val="24"/>
          <w:szCs w:val="24"/>
        </w:rPr>
        <w:t>Has the author tested the feasibility of this method on other animals?</w:t>
      </w:r>
    </w:p>
    <w:p w14:paraId="692B0F42" w14:textId="77777777" w:rsidR="007E77CE" w:rsidRPr="007E77CE" w:rsidRDefault="005615AD" w:rsidP="007E77CE">
      <w:pPr>
        <w:spacing w:line="480" w:lineRule="auto"/>
        <w:rPr>
          <w:rFonts w:ascii="Times New Roman" w:hAnsi="Times New Roman" w:cs="Times New Roman"/>
          <w:bCs/>
          <w:sz w:val="24"/>
          <w:szCs w:val="24"/>
        </w:rPr>
      </w:pPr>
      <w:r w:rsidRPr="009F0A39">
        <w:rPr>
          <w:rFonts w:ascii="Times New Roman" w:hAnsi="Times New Roman" w:cs="Times New Roman"/>
          <w:b/>
          <w:bCs/>
          <w:sz w:val="24"/>
          <w:szCs w:val="24"/>
        </w:rPr>
        <w:t>Response:</w:t>
      </w:r>
      <w:r w:rsidRPr="00D6539C">
        <w:rPr>
          <w:rFonts w:ascii="Times New Roman" w:hAnsi="Times New Roman" w:cs="Times New Roman"/>
          <w:bCs/>
          <w:sz w:val="24"/>
          <w:szCs w:val="24"/>
        </w:rPr>
        <w:t xml:space="preserve"> </w:t>
      </w:r>
      <w:r w:rsidR="007E77CE" w:rsidRPr="007E77CE">
        <w:rPr>
          <w:rFonts w:ascii="Times New Roman" w:hAnsi="Times New Roman" w:cs="Times New Roman"/>
          <w:bCs/>
          <w:sz w:val="24"/>
          <w:szCs w:val="24"/>
        </w:rPr>
        <w:t>We appreciate your valuable comment. In this study, we did not conduct feasibility testing on other animals. Instead, we relied on references from previous studies involving humans, or dogs to establish the method's safety and feasibility (see references below). Considering the established safety based on these references, additional experiments on other animal species were not pursued in this study. Nonetheless, we closely monitored the canine patients both immediately after injection and post-surgery, and no adverse reactions related to ICG were observed during this study.</w:t>
      </w:r>
    </w:p>
    <w:p w14:paraId="33F5583B" w14:textId="77777777" w:rsidR="007E77CE" w:rsidRPr="007E77CE" w:rsidRDefault="007E77CE" w:rsidP="007E77CE">
      <w:pPr>
        <w:spacing w:line="480" w:lineRule="auto"/>
        <w:rPr>
          <w:rFonts w:ascii="Times New Roman" w:hAnsi="Times New Roman" w:cs="Times New Roman"/>
          <w:bCs/>
          <w:sz w:val="24"/>
          <w:szCs w:val="24"/>
        </w:rPr>
      </w:pPr>
    </w:p>
    <w:p w14:paraId="66468F92" w14:textId="77777777" w:rsidR="007E77CE" w:rsidRPr="007E77CE" w:rsidRDefault="007E77CE" w:rsidP="007E77CE">
      <w:pPr>
        <w:spacing w:line="480" w:lineRule="auto"/>
        <w:rPr>
          <w:rFonts w:ascii="Times New Roman" w:hAnsi="Times New Roman" w:cs="Times New Roman"/>
          <w:bCs/>
          <w:sz w:val="24"/>
          <w:szCs w:val="24"/>
        </w:rPr>
      </w:pPr>
      <w:r w:rsidRPr="007E77CE">
        <w:rPr>
          <w:rFonts w:ascii="Times New Roman" w:hAnsi="Times New Roman" w:cs="Times New Roman"/>
          <w:bCs/>
          <w:sz w:val="24"/>
          <w:szCs w:val="24"/>
        </w:rPr>
        <w:t>References:</w:t>
      </w:r>
    </w:p>
    <w:p w14:paraId="24241D7D" w14:textId="63BECA18" w:rsidR="005615AD" w:rsidRPr="0024096D" w:rsidRDefault="00FD11AB" w:rsidP="00FD11AB">
      <w:pPr>
        <w:pStyle w:val="a3"/>
        <w:numPr>
          <w:ilvl w:val="0"/>
          <w:numId w:val="11"/>
        </w:numPr>
        <w:spacing w:line="480" w:lineRule="auto"/>
        <w:ind w:leftChars="0"/>
        <w:rPr>
          <w:rFonts w:ascii="Times New Roman" w:hAnsi="Times New Roman" w:cs="Times New Roman"/>
          <w:bCs/>
          <w:sz w:val="24"/>
          <w:szCs w:val="24"/>
        </w:rPr>
      </w:pPr>
      <w:r w:rsidRPr="00FD11AB">
        <w:rPr>
          <w:rFonts w:ascii="Times New Roman" w:hAnsi="Times New Roman" w:cs="Times New Roman"/>
          <w:bCs/>
          <w:sz w:val="24"/>
          <w:szCs w:val="24"/>
        </w:rPr>
        <w:t xml:space="preserve"> </w:t>
      </w:r>
      <w:r w:rsidRPr="00FD11AB">
        <w:rPr>
          <w:rFonts w:ascii="Times New Roman" w:hAnsi="Times New Roman" w:cs="Times New Roman"/>
          <w:noProof/>
          <w:sz w:val="24"/>
        </w:rPr>
        <w:t>Zarrinpar A, Dutson EP, Mobley C, Busuttil RW, Lewis CE, Tillou A, et al. Intraoperative Laparoscopic Near-Infrared Fluorescence Cholangiography to Facilitate Anatomical Identification: When to Give Indocyanine Green and How Much. Surg Innov. 2016;23(4): 360-5.</w:t>
      </w:r>
    </w:p>
    <w:p w14:paraId="03A7D6C1" w14:textId="77777777" w:rsidR="0024096D" w:rsidRPr="0024096D" w:rsidRDefault="0024096D" w:rsidP="0024096D">
      <w:pPr>
        <w:pStyle w:val="EndNoteBibliography"/>
        <w:numPr>
          <w:ilvl w:val="0"/>
          <w:numId w:val="11"/>
        </w:numPr>
        <w:rPr>
          <w:rFonts w:ascii="Times New Roman" w:hAnsi="Times New Roman" w:cs="Times New Roman"/>
          <w:sz w:val="24"/>
        </w:rPr>
      </w:pPr>
      <w:r w:rsidRPr="0076381B">
        <w:rPr>
          <w:rFonts w:ascii="Times New Roman" w:hAnsi="Times New Roman" w:cs="Times New Roman"/>
          <w:sz w:val="24"/>
        </w:rPr>
        <w:t>HOPE-ROSS, Monique, et al. Adverse reactions due to indocyanine green. Ophthalmology, 1994</w:t>
      </w:r>
      <w:r w:rsidRPr="0024096D">
        <w:rPr>
          <w:rFonts w:ascii="Times New Roman" w:hAnsi="Times New Roman" w:cs="Times New Roman"/>
          <w:sz w:val="24"/>
        </w:rPr>
        <w:t>;</w:t>
      </w:r>
      <w:r w:rsidRPr="0076381B">
        <w:rPr>
          <w:rFonts w:ascii="Times New Roman" w:hAnsi="Times New Roman" w:cs="Times New Roman"/>
          <w:sz w:val="24"/>
        </w:rPr>
        <w:t>101</w:t>
      </w:r>
      <w:r w:rsidRPr="0024096D">
        <w:rPr>
          <w:rFonts w:ascii="Times New Roman" w:hAnsi="Times New Roman" w:cs="Times New Roman"/>
          <w:sz w:val="24"/>
        </w:rPr>
        <w:t>(</w:t>
      </w:r>
      <w:r w:rsidRPr="0076381B">
        <w:rPr>
          <w:rFonts w:ascii="Times New Roman" w:hAnsi="Times New Roman" w:cs="Times New Roman"/>
          <w:sz w:val="24"/>
        </w:rPr>
        <w:t>3</w:t>
      </w:r>
      <w:r w:rsidRPr="0024096D">
        <w:rPr>
          <w:rFonts w:ascii="Times New Roman" w:hAnsi="Times New Roman" w:cs="Times New Roman"/>
          <w:sz w:val="24"/>
        </w:rPr>
        <w:t>):</w:t>
      </w:r>
      <w:r w:rsidRPr="0076381B">
        <w:rPr>
          <w:rFonts w:ascii="Times New Roman" w:hAnsi="Times New Roman" w:cs="Times New Roman"/>
          <w:sz w:val="24"/>
        </w:rPr>
        <w:t xml:space="preserve"> 529-533.</w:t>
      </w:r>
    </w:p>
    <w:p w14:paraId="295BF993" w14:textId="7EAFFB08" w:rsidR="0024096D" w:rsidRPr="0024096D" w:rsidRDefault="0024096D" w:rsidP="00FD11AB">
      <w:pPr>
        <w:pStyle w:val="a3"/>
        <w:numPr>
          <w:ilvl w:val="0"/>
          <w:numId w:val="11"/>
        </w:numPr>
        <w:spacing w:line="480" w:lineRule="auto"/>
        <w:ind w:leftChars="0"/>
        <w:rPr>
          <w:rFonts w:ascii="Times New Roman" w:hAnsi="Times New Roman" w:cs="Times New Roman"/>
          <w:bCs/>
          <w:sz w:val="24"/>
          <w:szCs w:val="24"/>
        </w:rPr>
      </w:pPr>
      <w:r w:rsidRPr="000B76F2">
        <w:rPr>
          <w:rFonts w:ascii="Times New Roman" w:hAnsi="Times New Roman" w:cs="Times New Roman"/>
          <w:noProof/>
          <w:sz w:val="24"/>
        </w:rPr>
        <w:t>Larose PC, Brisson BA, Sanchez A, Monteith G, Singh A, Zhang M. Near-infrared fluorescence cholangiography in dogs: A pilot study. Vet Surg. 2023.</w:t>
      </w:r>
      <w:r>
        <w:rPr>
          <w:rFonts w:ascii="Times New Roman" w:hAnsi="Times New Roman" w:cs="Times New Roman"/>
          <w:noProof/>
          <w:sz w:val="24"/>
        </w:rPr>
        <w:t xml:space="preserve"> </w:t>
      </w:r>
    </w:p>
    <w:p w14:paraId="403E687A" w14:textId="26E680AB" w:rsidR="0024096D" w:rsidRPr="0024096D" w:rsidRDefault="0024096D" w:rsidP="0024096D">
      <w:pPr>
        <w:pStyle w:val="a3"/>
        <w:numPr>
          <w:ilvl w:val="0"/>
          <w:numId w:val="11"/>
        </w:numPr>
        <w:spacing w:line="480" w:lineRule="auto"/>
        <w:ind w:leftChars="0"/>
        <w:rPr>
          <w:rFonts w:ascii="Times New Roman" w:hAnsi="Times New Roman" w:cs="Times New Roman"/>
          <w:bCs/>
          <w:sz w:val="24"/>
          <w:szCs w:val="24"/>
        </w:rPr>
      </w:pPr>
      <w:r w:rsidRPr="0024096D">
        <w:rPr>
          <w:rFonts w:ascii="Times New Roman" w:hAnsi="Times New Roman" w:cs="Times New Roman"/>
          <w:bCs/>
          <w:sz w:val="24"/>
          <w:szCs w:val="24"/>
        </w:rPr>
        <w:t xml:space="preserve">GENÉ ŠKRABEC, Clara, et al. </w:t>
      </w:r>
      <w:proofErr w:type="gramStart"/>
      <w:r w:rsidRPr="0024096D">
        <w:rPr>
          <w:rFonts w:ascii="Times New Roman" w:hAnsi="Times New Roman" w:cs="Times New Roman"/>
          <w:bCs/>
          <w:sz w:val="24"/>
          <w:szCs w:val="24"/>
        </w:rPr>
        <w:t>Fluorescent</w:t>
      </w:r>
      <w:proofErr w:type="gramEnd"/>
      <w:r w:rsidRPr="0024096D">
        <w:rPr>
          <w:rFonts w:ascii="Times New Roman" w:hAnsi="Times New Roman" w:cs="Times New Roman"/>
          <w:bCs/>
          <w:sz w:val="24"/>
          <w:szCs w:val="24"/>
        </w:rPr>
        <w:t xml:space="preserve"> cholangiography with direct injection of indocyanine green (ICG) into the gallbladder: a safety method to outline biliary anatomy. </w:t>
      </w:r>
      <w:proofErr w:type="spellStart"/>
      <w:r w:rsidRPr="0024096D">
        <w:rPr>
          <w:rFonts w:ascii="Times New Roman" w:hAnsi="Times New Roman" w:cs="Times New Roman"/>
          <w:bCs/>
          <w:i/>
          <w:iCs/>
          <w:sz w:val="24"/>
          <w:szCs w:val="24"/>
        </w:rPr>
        <w:t>Langenbeck's</w:t>
      </w:r>
      <w:proofErr w:type="spellEnd"/>
      <w:r w:rsidRPr="0024096D">
        <w:rPr>
          <w:rFonts w:ascii="Times New Roman" w:hAnsi="Times New Roman" w:cs="Times New Roman"/>
          <w:bCs/>
          <w:i/>
          <w:iCs/>
          <w:sz w:val="24"/>
          <w:szCs w:val="24"/>
        </w:rPr>
        <w:t xml:space="preserve"> Archives of Surgery</w:t>
      </w:r>
      <w:r w:rsidRPr="0024096D">
        <w:rPr>
          <w:rFonts w:ascii="Times New Roman" w:hAnsi="Times New Roman" w:cs="Times New Roman"/>
          <w:bCs/>
          <w:sz w:val="24"/>
          <w:szCs w:val="24"/>
        </w:rPr>
        <w:t>, 2020</w:t>
      </w:r>
      <w:r>
        <w:rPr>
          <w:rFonts w:ascii="Times New Roman" w:hAnsi="Times New Roman" w:cs="Times New Roman"/>
          <w:bCs/>
          <w:sz w:val="24"/>
          <w:szCs w:val="24"/>
        </w:rPr>
        <w:t>;</w:t>
      </w:r>
      <w:r w:rsidRPr="0024096D">
        <w:rPr>
          <w:rFonts w:ascii="Times New Roman" w:hAnsi="Times New Roman" w:cs="Times New Roman"/>
          <w:bCs/>
          <w:sz w:val="24"/>
          <w:szCs w:val="24"/>
        </w:rPr>
        <w:t>405: 827-832.</w:t>
      </w:r>
    </w:p>
    <w:p w14:paraId="115BDE3F" w14:textId="77777777" w:rsidR="00C10D20" w:rsidRDefault="00C10D20" w:rsidP="005615AD">
      <w:pPr>
        <w:spacing w:line="480" w:lineRule="auto"/>
        <w:rPr>
          <w:rFonts w:ascii="Times New Roman" w:hAnsi="Times New Roman" w:cs="Times New Roman"/>
          <w:bCs/>
          <w:sz w:val="24"/>
          <w:szCs w:val="24"/>
        </w:rPr>
      </w:pPr>
    </w:p>
    <w:p w14:paraId="188C1077" w14:textId="2AC696EC" w:rsidR="005615AD" w:rsidRPr="00D06709" w:rsidRDefault="000F4CCC" w:rsidP="005615AD">
      <w:pPr>
        <w:pStyle w:val="a3"/>
        <w:widowControl/>
        <w:numPr>
          <w:ilvl w:val="0"/>
          <w:numId w:val="1"/>
        </w:numPr>
        <w:wordWrap/>
        <w:adjustRightInd w:val="0"/>
        <w:spacing w:after="240" w:line="480" w:lineRule="auto"/>
        <w:ind w:leftChars="0"/>
        <w:jc w:val="left"/>
        <w:rPr>
          <w:rFonts w:ascii="Times New Roman" w:hAnsi="Times New Roman" w:cs="Times New Roman"/>
          <w:b/>
          <w:bCs/>
          <w:color w:val="000000" w:themeColor="text1"/>
          <w:sz w:val="24"/>
          <w:szCs w:val="24"/>
        </w:rPr>
      </w:pPr>
      <w:r w:rsidRPr="000F4CCC">
        <w:rPr>
          <w:rFonts w:ascii="Times New Roman" w:hAnsi="Times New Roman" w:cs="Times New Roman"/>
          <w:b/>
          <w:bCs/>
          <w:color w:val="000000" w:themeColor="text1"/>
          <w:sz w:val="24"/>
          <w:szCs w:val="24"/>
        </w:rPr>
        <w:t>There is a clerical error on Page 5 line 121 “0.25/mL”.</w:t>
      </w:r>
    </w:p>
    <w:p w14:paraId="506066B8" w14:textId="3A926151" w:rsidR="005615AD" w:rsidRDefault="005615AD" w:rsidP="005615AD">
      <w:pPr>
        <w:spacing w:line="480" w:lineRule="auto"/>
        <w:rPr>
          <w:rFonts w:ascii="Times New Roman" w:hAnsi="Times New Roman" w:cs="Times New Roman"/>
          <w:bCs/>
          <w:sz w:val="24"/>
          <w:szCs w:val="24"/>
        </w:rPr>
      </w:pPr>
      <w:r w:rsidRPr="009F0A39">
        <w:rPr>
          <w:rFonts w:ascii="Times New Roman" w:hAnsi="Times New Roman" w:cs="Times New Roman"/>
          <w:b/>
          <w:bCs/>
          <w:sz w:val="24"/>
          <w:szCs w:val="24"/>
        </w:rPr>
        <w:t>Response:</w:t>
      </w:r>
      <w:r w:rsidRPr="00D6539C">
        <w:rPr>
          <w:rFonts w:ascii="Times New Roman" w:hAnsi="Times New Roman" w:cs="Times New Roman"/>
          <w:bCs/>
          <w:sz w:val="24"/>
          <w:szCs w:val="24"/>
        </w:rPr>
        <w:t xml:space="preserve"> </w:t>
      </w:r>
      <w:r w:rsidR="00E92902" w:rsidRPr="007C46F3">
        <w:rPr>
          <w:rFonts w:ascii="Times New Roman" w:hAnsi="Times New Roman" w:cs="Times New Roman"/>
          <w:bCs/>
          <w:sz w:val="24"/>
          <w:szCs w:val="24"/>
        </w:rPr>
        <w:t>We</w:t>
      </w:r>
      <w:r w:rsidR="00E92902">
        <w:rPr>
          <w:rFonts w:ascii="Times New Roman" w:hAnsi="Times New Roman" w:cs="Times New Roman"/>
          <w:bCs/>
          <w:sz w:val="24"/>
          <w:szCs w:val="24"/>
        </w:rPr>
        <w:t xml:space="preserve"> thank the reviewer for pointing this out, and we</w:t>
      </w:r>
      <w:r w:rsidR="00E92902" w:rsidRPr="007C46F3">
        <w:rPr>
          <w:rFonts w:ascii="Times New Roman" w:hAnsi="Times New Roman" w:cs="Times New Roman"/>
          <w:bCs/>
          <w:sz w:val="24"/>
          <w:szCs w:val="24"/>
        </w:rPr>
        <w:t xml:space="preserve"> apologize for this error.</w:t>
      </w:r>
      <w:r w:rsidR="00A33440">
        <w:rPr>
          <w:rFonts w:ascii="Times New Roman" w:hAnsi="Times New Roman" w:cs="Times New Roman"/>
          <w:bCs/>
          <w:sz w:val="24"/>
          <w:szCs w:val="24"/>
        </w:rPr>
        <w:t xml:space="preserve"> We revised this sentence </w:t>
      </w:r>
      <w:r w:rsidR="00A33440">
        <w:rPr>
          <w:rFonts w:ascii="Times New Roman" w:hAnsi="Times New Roman" w:cs="Times New Roman"/>
          <w:color w:val="000000" w:themeColor="text1"/>
          <w:sz w:val="24"/>
          <w:szCs w:val="24"/>
        </w:rPr>
        <w:t xml:space="preserve">(page </w:t>
      </w:r>
      <w:r w:rsidR="001D3739">
        <w:rPr>
          <w:rFonts w:ascii="Times New Roman" w:hAnsi="Times New Roman" w:cs="Times New Roman"/>
          <w:color w:val="000000" w:themeColor="text1"/>
          <w:sz w:val="24"/>
          <w:szCs w:val="24"/>
        </w:rPr>
        <w:t>5</w:t>
      </w:r>
      <w:r w:rsidR="00A33440">
        <w:rPr>
          <w:rFonts w:ascii="Times New Roman" w:hAnsi="Times New Roman" w:cs="Times New Roman"/>
          <w:color w:val="000000" w:themeColor="text1"/>
          <w:sz w:val="24"/>
          <w:szCs w:val="24"/>
        </w:rPr>
        <w:t>, line 1</w:t>
      </w:r>
      <w:r w:rsidR="001D3739">
        <w:rPr>
          <w:rFonts w:ascii="Times New Roman" w:hAnsi="Times New Roman" w:cs="Times New Roman"/>
          <w:color w:val="000000" w:themeColor="text1"/>
          <w:sz w:val="24"/>
          <w:szCs w:val="24"/>
        </w:rPr>
        <w:t>21</w:t>
      </w:r>
      <w:r w:rsidR="00A33440">
        <w:rPr>
          <w:rFonts w:ascii="Times New Roman" w:hAnsi="Times New Roman" w:cs="Times New Roman"/>
          <w:color w:val="000000" w:themeColor="text1"/>
          <w:sz w:val="24"/>
          <w:szCs w:val="24"/>
        </w:rPr>
        <w:t xml:space="preserve"> in the revised manuscript)</w:t>
      </w:r>
      <w:r w:rsidR="00A33440">
        <w:rPr>
          <w:rFonts w:ascii="Times New Roman" w:hAnsi="Times New Roman" w:cs="Times New Roman"/>
          <w:bCs/>
          <w:sz w:val="24"/>
          <w:szCs w:val="24"/>
        </w:rPr>
        <w:t>.</w:t>
      </w:r>
    </w:p>
    <w:p w14:paraId="1CAC3DDD" w14:textId="77777777" w:rsidR="000D089A" w:rsidRDefault="000D089A" w:rsidP="005615AD">
      <w:pPr>
        <w:spacing w:line="480" w:lineRule="auto"/>
        <w:rPr>
          <w:rFonts w:ascii="Times New Roman" w:hAnsi="Times New Roman" w:cs="Times New Roman"/>
          <w:bCs/>
          <w:sz w:val="24"/>
          <w:szCs w:val="24"/>
        </w:rPr>
      </w:pPr>
    </w:p>
    <w:p w14:paraId="1D51713F" w14:textId="05286B0E" w:rsidR="005615AD" w:rsidRPr="00D06709" w:rsidRDefault="000955BE" w:rsidP="005615AD">
      <w:pPr>
        <w:pStyle w:val="a3"/>
        <w:widowControl/>
        <w:numPr>
          <w:ilvl w:val="0"/>
          <w:numId w:val="1"/>
        </w:numPr>
        <w:wordWrap/>
        <w:adjustRightInd w:val="0"/>
        <w:spacing w:after="240" w:line="480" w:lineRule="auto"/>
        <w:ind w:leftChars="0"/>
        <w:jc w:val="left"/>
        <w:rPr>
          <w:rFonts w:ascii="Times New Roman" w:hAnsi="Times New Roman" w:cs="Times New Roman"/>
          <w:b/>
          <w:bCs/>
          <w:color w:val="000000" w:themeColor="text1"/>
          <w:sz w:val="24"/>
          <w:szCs w:val="24"/>
        </w:rPr>
      </w:pPr>
      <w:r w:rsidRPr="000955BE">
        <w:rPr>
          <w:rFonts w:ascii="Times New Roman" w:hAnsi="Times New Roman" w:cs="Times New Roman"/>
          <w:b/>
          <w:bCs/>
          <w:color w:val="000000" w:themeColor="text1"/>
          <w:sz w:val="24"/>
          <w:szCs w:val="24"/>
        </w:rPr>
        <w:t xml:space="preserve">The author should pay attention to the space between numbers, symbols, and letters in the figure legends. For example, </w:t>
      </w:r>
      <w:r w:rsidRPr="000955BE">
        <w:rPr>
          <w:rFonts w:ascii="Times New Roman" w:hAnsi="Times New Roman" w:cs="Times New Roman" w:hint="eastAsia"/>
          <w:b/>
          <w:bCs/>
          <w:color w:val="000000" w:themeColor="text1"/>
          <w:sz w:val="24"/>
          <w:szCs w:val="24"/>
        </w:rPr>
        <w:t>“</w:t>
      </w:r>
      <w:r w:rsidRPr="000955BE">
        <w:rPr>
          <w:rFonts w:ascii="Times New Roman" w:hAnsi="Times New Roman" w:cs="Times New Roman"/>
          <w:b/>
          <w:bCs/>
          <w:color w:val="000000" w:themeColor="text1"/>
          <w:sz w:val="24"/>
          <w:szCs w:val="24"/>
        </w:rPr>
        <w:t>n=6</w:t>
      </w:r>
      <w:r w:rsidRPr="000955BE">
        <w:rPr>
          <w:rFonts w:ascii="Times New Roman" w:hAnsi="Times New Roman" w:cs="Times New Roman" w:hint="eastAsia"/>
          <w:b/>
          <w:bCs/>
          <w:color w:val="000000" w:themeColor="text1"/>
          <w:sz w:val="24"/>
          <w:szCs w:val="24"/>
        </w:rPr>
        <w:t>”</w:t>
      </w:r>
      <w:r w:rsidRPr="000955BE">
        <w:rPr>
          <w:rFonts w:ascii="Times New Roman" w:hAnsi="Times New Roman" w:cs="Times New Roman"/>
          <w:b/>
          <w:bCs/>
          <w:color w:val="000000" w:themeColor="text1"/>
          <w:sz w:val="24"/>
          <w:szCs w:val="24"/>
        </w:rPr>
        <w:t xml:space="preserve">, and </w:t>
      </w:r>
      <w:r w:rsidRPr="000955BE">
        <w:rPr>
          <w:rFonts w:ascii="Times New Roman" w:hAnsi="Times New Roman" w:cs="Times New Roman" w:hint="eastAsia"/>
          <w:b/>
          <w:bCs/>
          <w:color w:val="000000" w:themeColor="text1"/>
          <w:sz w:val="24"/>
          <w:szCs w:val="24"/>
        </w:rPr>
        <w:t>“</w:t>
      </w:r>
      <w:r w:rsidRPr="000955BE">
        <w:rPr>
          <w:rFonts w:ascii="Times New Roman" w:hAnsi="Times New Roman" w:cs="Times New Roman"/>
          <w:b/>
          <w:bCs/>
          <w:color w:val="000000" w:themeColor="text1"/>
          <w:sz w:val="24"/>
          <w:szCs w:val="24"/>
        </w:rPr>
        <w:t>p=0.002</w:t>
      </w:r>
      <w:r w:rsidRPr="000955BE">
        <w:rPr>
          <w:rFonts w:ascii="Times New Roman" w:hAnsi="Times New Roman" w:cs="Times New Roman" w:hint="eastAsia"/>
          <w:b/>
          <w:bCs/>
          <w:color w:val="000000" w:themeColor="text1"/>
          <w:sz w:val="24"/>
          <w:szCs w:val="24"/>
        </w:rPr>
        <w:t>”</w:t>
      </w:r>
      <w:r w:rsidRPr="000955BE">
        <w:rPr>
          <w:rFonts w:ascii="Times New Roman" w:hAnsi="Times New Roman" w:cs="Times New Roman"/>
          <w:b/>
          <w:bCs/>
          <w:color w:val="000000" w:themeColor="text1"/>
          <w:sz w:val="24"/>
          <w:szCs w:val="24"/>
        </w:rPr>
        <w:t xml:space="preserve"> in page 7.</w:t>
      </w:r>
    </w:p>
    <w:p w14:paraId="4CDC6C6D" w14:textId="16130884" w:rsidR="00F75994" w:rsidRPr="005615AD" w:rsidRDefault="005615AD" w:rsidP="007A645B">
      <w:pPr>
        <w:spacing w:line="480" w:lineRule="auto"/>
        <w:rPr>
          <w:rFonts w:ascii="Times New Roman" w:hAnsi="Times New Roman" w:cs="Times New Roman"/>
          <w:bCs/>
          <w:sz w:val="24"/>
          <w:szCs w:val="24"/>
        </w:rPr>
      </w:pPr>
      <w:r w:rsidRPr="009F0A39">
        <w:rPr>
          <w:rFonts w:ascii="Times New Roman" w:hAnsi="Times New Roman" w:cs="Times New Roman"/>
          <w:b/>
          <w:bCs/>
          <w:sz w:val="24"/>
          <w:szCs w:val="24"/>
        </w:rPr>
        <w:t>Response:</w:t>
      </w:r>
      <w:r w:rsidRPr="00D6539C">
        <w:rPr>
          <w:rFonts w:ascii="Times New Roman" w:hAnsi="Times New Roman" w:cs="Times New Roman"/>
          <w:bCs/>
          <w:sz w:val="24"/>
          <w:szCs w:val="24"/>
        </w:rPr>
        <w:t xml:space="preserve"> </w:t>
      </w:r>
      <w:r>
        <w:rPr>
          <w:rFonts w:ascii="Times New Roman" w:hAnsi="Times New Roman" w:cs="Times New Roman"/>
          <w:bCs/>
          <w:sz w:val="24"/>
          <w:szCs w:val="24"/>
        </w:rPr>
        <w:t>We</w:t>
      </w:r>
      <w:r w:rsidRPr="00D6539C">
        <w:rPr>
          <w:rFonts w:ascii="Times New Roman" w:hAnsi="Times New Roman" w:cs="Times New Roman"/>
          <w:bCs/>
          <w:sz w:val="24"/>
          <w:szCs w:val="24"/>
        </w:rPr>
        <w:t xml:space="preserve"> appreciate </w:t>
      </w:r>
      <w:r>
        <w:rPr>
          <w:rFonts w:ascii="Times New Roman" w:hAnsi="Times New Roman" w:cs="Times New Roman"/>
          <w:bCs/>
          <w:sz w:val="24"/>
          <w:szCs w:val="24"/>
        </w:rPr>
        <w:t>the</w:t>
      </w:r>
      <w:r w:rsidRPr="002B2F05">
        <w:rPr>
          <w:rFonts w:ascii="Times New Roman" w:hAnsi="Times New Roman" w:cs="Times New Roman"/>
          <w:sz w:val="24"/>
          <w:szCs w:val="24"/>
        </w:rPr>
        <w:t xml:space="preserve"> useful comments and criticisms</w:t>
      </w:r>
      <w:r>
        <w:rPr>
          <w:rFonts w:ascii="Times New Roman" w:hAnsi="Times New Roman" w:cs="Times New Roman"/>
          <w:bCs/>
          <w:sz w:val="24"/>
          <w:szCs w:val="24"/>
        </w:rPr>
        <w:t xml:space="preserve"> provided by the reviewer, and, following a long and careful discussion, we agree with all the reviewer’s suggestions, and have </w:t>
      </w:r>
      <w:r>
        <w:rPr>
          <w:rFonts w:ascii="Times New Roman" w:hAnsi="Times New Roman" w:cs="Times New Roman"/>
          <w:bCs/>
          <w:sz w:val="24"/>
          <w:szCs w:val="24"/>
        </w:rPr>
        <w:lastRenderedPageBreak/>
        <w:t>introduced the appropriate changes in the remainder of the manuscript.</w:t>
      </w:r>
    </w:p>
    <w:sectPr w:rsidR="00F75994" w:rsidRPr="005615A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7745" w14:textId="77777777" w:rsidR="00622791" w:rsidRDefault="00622791" w:rsidP="003902DB">
      <w:pPr>
        <w:spacing w:after="0" w:line="240" w:lineRule="auto"/>
      </w:pPr>
      <w:r>
        <w:separator/>
      </w:r>
    </w:p>
  </w:endnote>
  <w:endnote w:type="continuationSeparator" w:id="0">
    <w:p w14:paraId="1DF2F673" w14:textId="77777777" w:rsidR="00622791" w:rsidRDefault="00622791" w:rsidP="0039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FE07" w14:textId="77777777" w:rsidR="00622791" w:rsidRDefault="00622791" w:rsidP="003902DB">
      <w:pPr>
        <w:spacing w:after="0" w:line="240" w:lineRule="auto"/>
      </w:pPr>
      <w:r>
        <w:separator/>
      </w:r>
    </w:p>
  </w:footnote>
  <w:footnote w:type="continuationSeparator" w:id="0">
    <w:p w14:paraId="027BC8EB" w14:textId="77777777" w:rsidR="00622791" w:rsidRDefault="00622791" w:rsidP="00390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A5953"/>
    <w:multiLevelType w:val="hybridMultilevel"/>
    <w:tmpl w:val="7F902CFC"/>
    <w:lvl w:ilvl="0" w:tplc="5220EAF6">
      <w:start w:val="1"/>
      <w:numFmt w:val="decimal"/>
      <w:lvlText w:val="%1."/>
      <w:lvlJc w:val="left"/>
      <w:pPr>
        <w:ind w:left="840" w:hanging="360"/>
      </w:pPr>
      <w:rPr>
        <w:rFonts w:hint="default"/>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7C041E7"/>
    <w:multiLevelType w:val="hybridMultilevel"/>
    <w:tmpl w:val="7F902CFC"/>
    <w:lvl w:ilvl="0" w:tplc="5220EAF6">
      <w:start w:val="1"/>
      <w:numFmt w:val="decimal"/>
      <w:lvlText w:val="%1."/>
      <w:lvlJc w:val="left"/>
      <w:pPr>
        <w:ind w:left="840" w:hanging="360"/>
      </w:pPr>
      <w:rPr>
        <w:rFonts w:hint="default"/>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8AA7616"/>
    <w:multiLevelType w:val="hybridMultilevel"/>
    <w:tmpl w:val="BE6850C8"/>
    <w:lvl w:ilvl="0" w:tplc="7AB88A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A6C4A3F"/>
    <w:multiLevelType w:val="hybridMultilevel"/>
    <w:tmpl w:val="F146AC50"/>
    <w:lvl w:ilvl="0" w:tplc="5220EAF6">
      <w:start w:val="1"/>
      <w:numFmt w:val="decimal"/>
      <w:lvlText w:val="%1."/>
      <w:lvlJc w:val="left"/>
      <w:pPr>
        <w:ind w:left="840" w:hanging="360"/>
      </w:pPr>
      <w:rPr>
        <w:rFonts w:hint="default"/>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BBD56D5"/>
    <w:multiLevelType w:val="hybridMultilevel"/>
    <w:tmpl w:val="605E8552"/>
    <w:lvl w:ilvl="0" w:tplc="5220EAF6">
      <w:start w:val="1"/>
      <w:numFmt w:val="decimal"/>
      <w:lvlText w:val="%1."/>
      <w:lvlJc w:val="left"/>
      <w:pPr>
        <w:ind w:left="840" w:hanging="360"/>
      </w:pPr>
      <w:rPr>
        <w:rFonts w:hint="default"/>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E170B5E"/>
    <w:multiLevelType w:val="hybridMultilevel"/>
    <w:tmpl w:val="605E8552"/>
    <w:lvl w:ilvl="0" w:tplc="5220EAF6">
      <w:start w:val="1"/>
      <w:numFmt w:val="decimal"/>
      <w:lvlText w:val="%1."/>
      <w:lvlJc w:val="left"/>
      <w:pPr>
        <w:ind w:left="840" w:hanging="360"/>
      </w:pPr>
      <w:rPr>
        <w:rFonts w:hint="default"/>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2010B08"/>
    <w:multiLevelType w:val="hybridMultilevel"/>
    <w:tmpl w:val="605E8552"/>
    <w:lvl w:ilvl="0" w:tplc="5220EAF6">
      <w:start w:val="1"/>
      <w:numFmt w:val="decimal"/>
      <w:lvlText w:val="%1."/>
      <w:lvlJc w:val="left"/>
      <w:pPr>
        <w:ind w:left="840" w:hanging="360"/>
      </w:pPr>
      <w:rPr>
        <w:rFonts w:hint="default"/>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2FC19CE"/>
    <w:multiLevelType w:val="hybridMultilevel"/>
    <w:tmpl w:val="DBF85C08"/>
    <w:lvl w:ilvl="0" w:tplc="5220EAF6">
      <w:start w:val="1"/>
      <w:numFmt w:val="decimal"/>
      <w:lvlText w:val="%1."/>
      <w:lvlJc w:val="left"/>
      <w:pPr>
        <w:ind w:left="840" w:hanging="360"/>
      </w:pPr>
      <w:rPr>
        <w:rFonts w:hint="default"/>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66D1557"/>
    <w:multiLevelType w:val="hybridMultilevel"/>
    <w:tmpl w:val="B3DCA8AE"/>
    <w:lvl w:ilvl="0" w:tplc="CA0A5A56">
      <w:start w:val="1"/>
      <w:numFmt w:val="decimal"/>
      <w:lvlText w:val="%1."/>
      <w:lvlJc w:val="left"/>
      <w:pPr>
        <w:ind w:left="480" w:hanging="48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7B640A71"/>
    <w:multiLevelType w:val="hybridMultilevel"/>
    <w:tmpl w:val="7F902CFC"/>
    <w:lvl w:ilvl="0" w:tplc="5220EAF6">
      <w:start w:val="1"/>
      <w:numFmt w:val="decimal"/>
      <w:lvlText w:val="%1."/>
      <w:lvlJc w:val="left"/>
      <w:pPr>
        <w:ind w:left="840" w:hanging="360"/>
      </w:pPr>
      <w:rPr>
        <w:rFonts w:hint="default"/>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DDB0A8D"/>
    <w:multiLevelType w:val="hybridMultilevel"/>
    <w:tmpl w:val="605E8552"/>
    <w:lvl w:ilvl="0" w:tplc="5220EAF6">
      <w:start w:val="1"/>
      <w:numFmt w:val="decimal"/>
      <w:lvlText w:val="%1."/>
      <w:lvlJc w:val="left"/>
      <w:pPr>
        <w:ind w:left="840" w:hanging="360"/>
      </w:pPr>
      <w:rPr>
        <w:rFonts w:hint="default"/>
        <w:color w:val="auto"/>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num w:numId="1" w16cid:durableId="2046251944">
    <w:abstractNumId w:val="8"/>
  </w:num>
  <w:num w:numId="2" w16cid:durableId="372534895">
    <w:abstractNumId w:val="3"/>
  </w:num>
  <w:num w:numId="3" w16cid:durableId="1893081759">
    <w:abstractNumId w:val="10"/>
  </w:num>
  <w:num w:numId="4" w16cid:durableId="1467234289">
    <w:abstractNumId w:val="6"/>
  </w:num>
  <w:num w:numId="5" w16cid:durableId="1325668677">
    <w:abstractNumId w:val="4"/>
  </w:num>
  <w:num w:numId="6" w16cid:durableId="450242825">
    <w:abstractNumId w:val="5"/>
  </w:num>
  <w:num w:numId="7" w16cid:durableId="135534557">
    <w:abstractNumId w:val="7"/>
  </w:num>
  <w:num w:numId="8" w16cid:durableId="866453285">
    <w:abstractNumId w:val="1"/>
  </w:num>
  <w:num w:numId="9" w16cid:durableId="179048713">
    <w:abstractNumId w:val="0"/>
  </w:num>
  <w:num w:numId="10" w16cid:durableId="455611800">
    <w:abstractNumId w:val="9"/>
  </w:num>
  <w:num w:numId="11" w16cid:durableId="131884745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removePersonalInformation/>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6468A"/>
    <w:rsid w:val="00003D06"/>
    <w:rsid w:val="00007AA8"/>
    <w:rsid w:val="00010E4D"/>
    <w:rsid w:val="00011146"/>
    <w:rsid w:val="000159CA"/>
    <w:rsid w:val="0002234D"/>
    <w:rsid w:val="00022407"/>
    <w:rsid w:val="00023903"/>
    <w:rsid w:val="000242A3"/>
    <w:rsid w:val="00027303"/>
    <w:rsid w:val="000324D5"/>
    <w:rsid w:val="000364E7"/>
    <w:rsid w:val="0003775C"/>
    <w:rsid w:val="00043EEF"/>
    <w:rsid w:val="00050665"/>
    <w:rsid w:val="00052FE6"/>
    <w:rsid w:val="000536F9"/>
    <w:rsid w:val="00057832"/>
    <w:rsid w:val="00064149"/>
    <w:rsid w:val="00065168"/>
    <w:rsid w:val="000678FA"/>
    <w:rsid w:val="0007207C"/>
    <w:rsid w:val="000955BE"/>
    <w:rsid w:val="00096ADC"/>
    <w:rsid w:val="000A0BB3"/>
    <w:rsid w:val="000A4A72"/>
    <w:rsid w:val="000A5286"/>
    <w:rsid w:val="000B0F84"/>
    <w:rsid w:val="000B36E5"/>
    <w:rsid w:val="000B417B"/>
    <w:rsid w:val="000B4852"/>
    <w:rsid w:val="000C00A3"/>
    <w:rsid w:val="000C0636"/>
    <w:rsid w:val="000C0A6F"/>
    <w:rsid w:val="000D089A"/>
    <w:rsid w:val="000D50A5"/>
    <w:rsid w:val="000D7AA5"/>
    <w:rsid w:val="000D7DFE"/>
    <w:rsid w:val="000E277B"/>
    <w:rsid w:val="000E7670"/>
    <w:rsid w:val="000F0B48"/>
    <w:rsid w:val="000F1701"/>
    <w:rsid w:val="000F4CCC"/>
    <w:rsid w:val="000F717E"/>
    <w:rsid w:val="001001A9"/>
    <w:rsid w:val="00100C0C"/>
    <w:rsid w:val="001010CF"/>
    <w:rsid w:val="00102C21"/>
    <w:rsid w:val="00105F1E"/>
    <w:rsid w:val="00112140"/>
    <w:rsid w:val="001128C9"/>
    <w:rsid w:val="001169E8"/>
    <w:rsid w:val="0012337B"/>
    <w:rsid w:val="00123930"/>
    <w:rsid w:val="001255E4"/>
    <w:rsid w:val="00125BE9"/>
    <w:rsid w:val="00127D67"/>
    <w:rsid w:val="00130A5C"/>
    <w:rsid w:val="00131D9D"/>
    <w:rsid w:val="00137F40"/>
    <w:rsid w:val="00141DA3"/>
    <w:rsid w:val="00141F96"/>
    <w:rsid w:val="001465A6"/>
    <w:rsid w:val="001504B0"/>
    <w:rsid w:val="0015457C"/>
    <w:rsid w:val="0015511B"/>
    <w:rsid w:val="00164472"/>
    <w:rsid w:val="0016468A"/>
    <w:rsid w:val="00167329"/>
    <w:rsid w:val="0017075D"/>
    <w:rsid w:val="00174874"/>
    <w:rsid w:val="001754EC"/>
    <w:rsid w:val="00181B70"/>
    <w:rsid w:val="00181DE4"/>
    <w:rsid w:val="00186852"/>
    <w:rsid w:val="00187E1D"/>
    <w:rsid w:val="0019078D"/>
    <w:rsid w:val="001924C0"/>
    <w:rsid w:val="001933BD"/>
    <w:rsid w:val="001A253B"/>
    <w:rsid w:val="001B497D"/>
    <w:rsid w:val="001C1582"/>
    <w:rsid w:val="001C5B9D"/>
    <w:rsid w:val="001C6C6B"/>
    <w:rsid w:val="001C70A7"/>
    <w:rsid w:val="001D004F"/>
    <w:rsid w:val="001D1E4C"/>
    <w:rsid w:val="001D21E1"/>
    <w:rsid w:val="001D33D3"/>
    <w:rsid w:val="001D3739"/>
    <w:rsid w:val="001D60EB"/>
    <w:rsid w:val="001E4BF4"/>
    <w:rsid w:val="001E4FF3"/>
    <w:rsid w:val="001F20BA"/>
    <w:rsid w:val="001F37E2"/>
    <w:rsid w:val="001F5774"/>
    <w:rsid w:val="001F781B"/>
    <w:rsid w:val="002041B4"/>
    <w:rsid w:val="00206223"/>
    <w:rsid w:val="00211FA8"/>
    <w:rsid w:val="00213DED"/>
    <w:rsid w:val="00217CF4"/>
    <w:rsid w:val="00222204"/>
    <w:rsid w:val="00222429"/>
    <w:rsid w:val="002267C0"/>
    <w:rsid w:val="00227CF8"/>
    <w:rsid w:val="00230887"/>
    <w:rsid w:val="00230E2D"/>
    <w:rsid w:val="002320AD"/>
    <w:rsid w:val="00232F73"/>
    <w:rsid w:val="00240578"/>
    <w:rsid w:val="0024096D"/>
    <w:rsid w:val="0024098E"/>
    <w:rsid w:val="00241BD9"/>
    <w:rsid w:val="00250E01"/>
    <w:rsid w:val="00253F68"/>
    <w:rsid w:val="002632BC"/>
    <w:rsid w:val="002646FC"/>
    <w:rsid w:val="002700ED"/>
    <w:rsid w:val="00286213"/>
    <w:rsid w:val="0029233B"/>
    <w:rsid w:val="002944D5"/>
    <w:rsid w:val="002952AE"/>
    <w:rsid w:val="002A5FEE"/>
    <w:rsid w:val="002B2385"/>
    <w:rsid w:val="002B2F05"/>
    <w:rsid w:val="002B65D1"/>
    <w:rsid w:val="002C1833"/>
    <w:rsid w:val="002C19BB"/>
    <w:rsid w:val="002C1E06"/>
    <w:rsid w:val="002C24E7"/>
    <w:rsid w:val="002C766C"/>
    <w:rsid w:val="002E1E67"/>
    <w:rsid w:val="002E3826"/>
    <w:rsid w:val="002E4EDF"/>
    <w:rsid w:val="002F0813"/>
    <w:rsid w:val="002F1ACD"/>
    <w:rsid w:val="002F3C5D"/>
    <w:rsid w:val="002F4B24"/>
    <w:rsid w:val="002F6BBC"/>
    <w:rsid w:val="003020BE"/>
    <w:rsid w:val="00303428"/>
    <w:rsid w:val="00304CDC"/>
    <w:rsid w:val="00306C7D"/>
    <w:rsid w:val="0030750F"/>
    <w:rsid w:val="003133D7"/>
    <w:rsid w:val="00324165"/>
    <w:rsid w:val="003263F9"/>
    <w:rsid w:val="00335F9D"/>
    <w:rsid w:val="0034106C"/>
    <w:rsid w:val="0034190F"/>
    <w:rsid w:val="00350E36"/>
    <w:rsid w:val="00353947"/>
    <w:rsid w:val="00357224"/>
    <w:rsid w:val="003603F8"/>
    <w:rsid w:val="00360B62"/>
    <w:rsid w:val="00360EF9"/>
    <w:rsid w:val="00361AE4"/>
    <w:rsid w:val="00361C6A"/>
    <w:rsid w:val="00366137"/>
    <w:rsid w:val="003676C3"/>
    <w:rsid w:val="0036792F"/>
    <w:rsid w:val="00373D5A"/>
    <w:rsid w:val="00376709"/>
    <w:rsid w:val="00377878"/>
    <w:rsid w:val="00386350"/>
    <w:rsid w:val="003902DB"/>
    <w:rsid w:val="00396F37"/>
    <w:rsid w:val="003A4A77"/>
    <w:rsid w:val="003A5C1C"/>
    <w:rsid w:val="003B1E8A"/>
    <w:rsid w:val="003B25A9"/>
    <w:rsid w:val="003B7530"/>
    <w:rsid w:val="003C0B8F"/>
    <w:rsid w:val="003D66C2"/>
    <w:rsid w:val="003D6ABB"/>
    <w:rsid w:val="003E2E4C"/>
    <w:rsid w:val="003E37F1"/>
    <w:rsid w:val="003E40F4"/>
    <w:rsid w:val="003E4410"/>
    <w:rsid w:val="003E4B87"/>
    <w:rsid w:val="003E5094"/>
    <w:rsid w:val="003E5C05"/>
    <w:rsid w:val="003F43F7"/>
    <w:rsid w:val="00401AB8"/>
    <w:rsid w:val="00402288"/>
    <w:rsid w:val="00403A0C"/>
    <w:rsid w:val="00404761"/>
    <w:rsid w:val="00410594"/>
    <w:rsid w:val="00412270"/>
    <w:rsid w:val="00413FC2"/>
    <w:rsid w:val="0041561B"/>
    <w:rsid w:val="00416FFC"/>
    <w:rsid w:val="004174EC"/>
    <w:rsid w:val="00421A04"/>
    <w:rsid w:val="0042579D"/>
    <w:rsid w:val="00430AC3"/>
    <w:rsid w:val="00435684"/>
    <w:rsid w:val="00437845"/>
    <w:rsid w:val="00453982"/>
    <w:rsid w:val="00454141"/>
    <w:rsid w:val="00457907"/>
    <w:rsid w:val="00460695"/>
    <w:rsid w:val="00461A31"/>
    <w:rsid w:val="00465741"/>
    <w:rsid w:val="00467F48"/>
    <w:rsid w:val="00471E19"/>
    <w:rsid w:val="0047520E"/>
    <w:rsid w:val="0047602B"/>
    <w:rsid w:val="00476E44"/>
    <w:rsid w:val="00484167"/>
    <w:rsid w:val="00494B60"/>
    <w:rsid w:val="00495E36"/>
    <w:rsid w:val="004A2503"/>
    <w:rsid w:val="004A54D3"/>
    <w:rsid w:val="004A6378"/>
    <w:rsid w:val="004A6A9E"/>
    <w:rsid w:val="004A750A"/>
    <w:rsid w:val="004B6127"/>
    <w:rsid w:val="004D15B7"/>
    <w:rsid w:val="004D66FF"/>
    <w:rsid w:val="004E21E1"/>
    <w:rsid w:val="004E526B"/>
    <w:rsid w:val="004E68D2"/>
    <w:rsid w:val="004F3BB1"/>
    <w:rsid w:val="0050217F"/>
    <w:rsid w:val="005076B3"/>
    <w:rsid w:val="00510192"/>
    <w:rsid w:val="005161C7"/>
    <w:rsid w:val="005164FB"/>
    <w:rsid w:val="0051661C"/>
    <w:rsid w:val="00516C72"/>
    <w:rsid w:val="0051793B"/>
    <w:rsid w:val="00523670"/>
    <w:rsid w:val="0053014A"/>
    <w:rsid w:val="005303C0"/>
    <w:rsid w:val="005408EA"/>
    <w:rsid w:val="005430EC"/>
    <w:rsid w:val="00554A00"/>
    <w:rsid w:val="00556563"/>
    <w:rsid w:val="005611FC"/>
    <w:rsid w:val="005615AD"/>
    <w:rsid w:val="00561FBC"/>
    <w:rsid w:val="00562D03"/>
    <w:rsid w:val="005663EE"/>
    <w:rsid w:val="00566E79"/>
    <w:rsid w:val="00573FAD"/>
    <w:rsid w:val="0057417B"/>
    <w:rsid w:val="0059629D"/>
    <w:rsid w:val="005A2EC2"/>
    <w:rsid w:val="005A3EFE"/>
    <w:rsid w:val="005B6202"/>
    <w:rsid w:val="005C4746"/>
    <w:rsid w:val="005D120A"/>
    <w:rsid w:val="005D45FD"/>
    <w:rsid w:val="005D4BBA"/>
    <w:rsid w:val="005D61C4"/>
    <w:rsid w:val="005E0E03"/>
    <w:rsid w:val="005F17E1"/>
    <w:rsid w:val="005F3B85"/>
    <w:rsid w:val="005F4878"/>
    <w:rsid w:val="005F53EB"/>
    <w:rsid w:val="00601EE3"/>
    <w:rsid w:val="00603B6A"/>
    <w:rsid w:val="00610F57"/>
    <w:rsid w:val="0061226D"/>
    <w:rsid w:val="006169CB"/>
    <w:rsid w:val="00622791"/>
    <w:rsid w:val="006300F6"/>
    <w:rsid w:val="00630F80"/>
    <w:rsid w:val="0063131B"/>
    <w:rsid w:val="00634A10"/>
    <w:rsid w:val="0063620B"/>
    <w:rsid w:val="006366B8"/>
    <w:rsid w:val="00646F44"/>
    <w:rsid w:val="00647F92"/>
    <w:rsid w:val="00653CDD"/>
    <w:rsid w:val="006553C5"/>
    <w:rsid w:val="00660830"/>
    <w:rsid w:val="0067392E"/>
    <w:rsid w:val="00674D94"/>
    <w:rsid w:val="00677068"/>
    <w:rsid w:val="00677BE4"/>
    <w:rsid w:val="0068437E"/>
    <w:rsid w:val="00684E7F"/>
    <w:rsid w:val="00686AD5"/>
    <w:rsid w:val="00691AC6"/>
    <w:rsid w:val="006A1215"/>
    <w:rsid w:val="006A2441"/>
    <w:rsid w:val="006A5BF9"/>
    <w:rsid w:val="006A7582"/>
    <w:rsid w:val="006A77B9"/>
    <w:rsid w:val="006C238E"/>
    <w:rsid w:val="006D0605"/>
    <w:rsid w:val="006E2B3D"/>
    <w:rsid w:val="006E4056"/>
    <w:rsid w:val="006F12EB"/>
    <w:rsid w:val="006F39F2"/>
    <w:rsid w:val="006F4EC4"/>
    <w:rsid w:val="007013CA"/>
    <w:rsid w:val="00702BEC"/>
    <w:rsid w:val="00706690"/>
    <w:rsid w:val="007125B7"/>
    <w:rsid w:val="00720725"/>
    <w:rsid w:val="00721B56"/>
    <w:rsid w:val="00726875"/>
    <w:rsid w:val="00726F15"/>
    <w:rsid w:val="0073598D"/>
    <w:rsid w:val="00740016"/>
    <w:rsid w:val="007406A0"/>
    <w:rsid w:val="0074119D"/>
    <w:rsid w:val="00747551"/>
    <w:rsid w:val="00752991"/>
    <w:rsid w:val="0076794A"/>
    <w:rsid w:val="00770254"/>
    <w:rsid w:val="0077558C"/>
    <w:rsid w:val="00780624"/>
    <w:rsid w:val="0078261F"/>
    <w:rsid w:val="00783A62"/>
    <w:rsid w:val="007A15DE"/>
    <w:rsid w:val="007A403A"/>
    <w:rsid w:val="007A645B"/>
    <w:rsid w:val="007B17C7"/>
    <w:rsid w:val="007C46F3"/>
    <w:rsid w:val="007C5EE2"/>
    <w:rsid w:val="007D6CBC"/>
    <w:rsid w:val="007E29EC"/>
    <w:rsid w:val="007E697D"/>
    <w:rsid w:val="007E757C"/>
    <w:rsid w:val="007E77CE"/>
    <w:rsid w:val="007F33BF"/>
    <w:rsid w:val="007F3548"/>
    <w:rsid w:val="00800109"/>
    <w:rsid w:val="00801204"/>
    <w:rsid w:val="008031CF"/>
    <w:rsid w:val="00810767"/>
    <w:rsid w:val="0081140A"/>
    <w:rsid w:val="00814901"/>
    <w:rsid w:val="008249CF"/>
    <w:rsid w:val="00826C92"/>
    <w:rsid w:val="00832D38"/>
    <w:rsid w:val="0083320D"/>
    <w:rsid w:val="008343BD"/>
    <w:rsid w:val="00834E0F"/>
    <w:rsid w:val="00835CEA"/>
    <w:rsid w:val="00837ADC"/>
    <w:rsid w:val="008448C2"/>
    <w:rsid w:val="00844A15"/>
    <w:rsid w:val="00845181"/>
    <w:rsid w:val="008454A1"/>
    <w:rsid w:val="00846CB8"/>
    <w:rsid w:val="00854186"/>
    <w:rsid w:val="00855972"/>
    <w:rsid w:val="008574A7"/>
    <w:rsid w:val="0086237F"/>
    <w:rsid w:val="00862D60"/>
    <w:rsid w:val="00862F13"/>
    <w:rsid w:val="008663EC"/>
    <w:rsid w:val="00870A6B"/>
    <w:rsid w:val="00875A1C"/>
    <w:rsid w:val="00875CB1"/>
    <w:rsid w:val="00876BF0"/>
    <w:rsid w:val="00887689"/>
    <w:rsid w:val="008912D0"/>
    <w:rsid w:val="008931E1"/>
    <w:rsid w:val="008A17E9"/>
    <w:rsid w:val="008A3A95"/>
    <w:rsid w:val="008A763F"/>
    <w:rsid w:val="008B303E"/>
    <w:rsid w:val="008B381B"/>
    <w:rsid w:val="008B5BA7"/>
    <w:rsid w:val="008B6793"/>
    <w:rsid w:val="008B6F9C"/>
    <w:rsid w:val="008B74AF"/>
    <w:rsid w:val="008C262F"/>
    <w:rsid w:val="008C5C52"/>
    <w:rsid w:val="008C788D"/>
    <w:rsid w:val="008D316D"/>
    <w:rsid w:val="008D4848"/>
    <w:rsid w:val="008D4A07"/>
    <w:rsid w:val="008D77C7"/>
    <w:rsid w:val="008E2A9B"/>
    <w:rsid w:val="008E3BA5"/>
    <w:rsid w:val="008E693F"/>
    <w:rsid w:val="008F1FBB"/>
    <w:rsid w:val="009030CE"/>
    <w:rsid w:val="00903669"/>
    <w:rsid w:val="00906805"/>
    <w:rsid w:val="009126D0"/>
    <w:rsid w:val="0091484F"/>
    <w:rsid w:val="0091641B"/>
    <w:rsid w:val="009206F8"/>
    <w:rsid w:val="009239A1"/>
    <w:rsid w:val="0092472F"/>
    <w:rsid w:val="00926963"/>
    <w:rsid w:val="00930475"/>
    <w:rsid w:val="0093109D"/>
    <w:rsid w:val="00940CFB"/>
    <w:rsid w:val="009426CA"/>
    <w:rsid w:val="009433A7"/>
    <w:rsid w:val="0095222B"/>
    <w:rsid w:val="00956D5F"/>
    <w:rsid w:val="00957CD1"/>
    <w:rsid w:val="00961B87"/>
    <w:rsid w:val="00961BE1"/>
    <w:rsid w:val="00967E5E"/>
    <w:rsid w:val="00971FA2"/>
    <w:rsid w:val="00984605"/>
    <w:rsid w:val="00996400"/>
    <w:rsid w:val="009A1808"/>
    <w:rsid w:val="009A4208"/>
    <w:rsid w:val="009A7BD0"/>
    <w:rsid w:val="009A7F1E"/>
    <w:rsid w:val="009B6E1D"/>
    <w:rsid w:val="009B7D1A"/>
    <w:rsid w:val="009C31A7"/>
    <w:rsid w:val="009C6CB8"/>
    <w:rsid w:val="009D05B4"/>
    <w:rsid w:val="009D4F31"/>
    <w:rsid w:val="009D6436"/>
    <w:rsid w:val="009E2CD4"/>
    <w:rsid w:val="009E5B15"/>
    <w:rsid w:val="009E7BF1"/>
    <w:rsid w:val="009F0A39"/>
    <w:rsid w:val="009F238C"/>
    <w:rsid w:val="009F368C"/>
    <w:rsid w:val="009F42E3"/>
    <w:rsid w:val="00A05166"/>
    <w:rsid w:val="00A16027"/>
    <w:rsid w:val="00A21E71"/>
    <w:rsid w:val="00A22B7E"/>
    <w:rsid w:val="00A24CFD"/>
    <w:rsid w:val="00A274DE"/>
    <w:rsid w:val="00A30A00"/>
    <w:rsid w:val="00A3230F"/>
    <w:rsid w:val="00A33440"/>
    <w:rsid w:val="00A341BA"/>
    <w:rsid w:val="00A341F1"/>
    <w:rsid w:val="00A348D7"/>
    <w:rsid w:val="00A41D38"/>
    <w:rsid w:val="00A4241B"/>
    <w:rsid w:val="00A44813"/>
    <w:rsid w:val="00A46871"/>
    <w:rsid w:val="00A51A81"/>
    <w:rsid w:val="00A522E1"/>
    <w:rsid w:val="00A53E6B"/>
    <w:rsid w:val="00A560AE"/>
    <w:rsid w:val="00A62D53"/>
    <w:rsid w:val="00A64179"/>
    <w:rsid w:val="00A8304D"/>
    <w:rsid w:val="00A83488"/>
    <w:rsid w:val="00A85B18"/>
    <w:rsid w:val="00A86D9D"/>
    <w:rsid w:val="00AA5256"/>
    <w:rsid w:val="00AA5359"/>
    <w:rsid w:val="00AA60FC"/>
    <w:rsid w:val="00AA673F"/>
    <w:rsid w:val="00AB3BFA"/>
    <w:rsid w:val="00AB3CA5"/>
    <w:rsid w:val="00AB529B"/>
    <w:rsid w:val="00AB63F7"/>
    <w:rsid w:val="00AB7EDE"/>
    <w:rsid w:val="00AC33C8"/>
    <w:rsid w:val="00AC4506"/>
    <w:rsid w:val="00AC56A6"/>
    <w:rsid w:val="00AD3463"/>
    <w:rsid w:val="00AD4374"/>
    <w:rsid w:val="00AD53EE"/>
    <w:rsid w:val="00AE07F3"/>
    <w:rsid w:val="00AE7665"/>
    <w:rsid w:val="00AF0A05"/>
    <w:rsid w:val="00AF6F42"/>
    <w:rsid w:val="00B011C8"/>
    <w:rsid w:val="00B056F4"/>
    <w:rsid w:val="00B205BE"/>
    <w:rsid w:val="00B21ADD"/>
    <w:rsid w:val="00B21EF1"/>
    <w:rsid w:val="00B223B4"/>
    <w:rsid w:val="00B2661C"/>
    <w:rsid w:val="00B2731A"/>
    <w:rsid w:val="00B42370"/>
    <w:rsid w:val="00B439C8"/>
    <w:rsid w:val="00B4429A"/>
    <w:rsid w:val="00B442B2"/>
    <w:rsid w:val="00B46E0E"/>
    <w:rsid w:val="00B51CF5"/>
    <w:rsid w:val="00B52A1A"/>
    <w:rsid w:val="00B539A0"/>
    <w:rsid w:val="00B55E75"/>
    <w:rsid w:val="00B733AD"/>
    <w:rsid w:val="00B75977"/>
    <w:rsid w:val="00B832FB"/>
    <w:rsid w:val="00B85CED"/>
    <w:rsid w:val="00B910FE"/>
    <w:rsid w:val="00B91C43"/>
    <w:rsid w:val="00B942EE"/>
    <w:rsid w:val="00B94340"/>
    <w:rsid w:val="00B95A12"/>
    <w:rsid w:val="00BB7682"/>
    <w:rsid w:val="00BC0D1C"/>
    <w:rsid w:val="00BC315F"/>
    <w:rsid w:val="00BC4306"/>
    <w:rsid w:val="00BC5D83"/>
    <w:rsid w:val="00BC6FD1"/>
    <w:rsid w:val="00BC73DA"/>
    <w:rsid w:val="00BD124E"/>
    <w:rsid w:val="00BD49C8"/>
    <w:rsid w:val="00BE39BE"/>
    <w:rsid w:val="00BE4294"/>
    <w:rsid w:val="00BE5693"/>
    <w:rsid w:val="00BE6BE6"/>
    <w:rsid w:val="00BF2096"/>
    <w:rsid w:val="00BF2167"/>
    <w:rsid w:val="00BF4D5D"/>
    <w:rsid w:val="00C0267D"/>
    <w:rsid w:val="00C10B83"/>
    <w:rsid w:val="00C10D20"/>
    <w:rsid w:val="00C11D68"/>
    <w:rsid w:val="00C1253B"/>
    <w:rsid w:val="00C13301"/>
    <w:rsid w:val="00C20FEB"/>
    <w:rsid w:val="00C23A1F"/>
    <w:rsid w:val="00C23D74"/>
    <w:rsid w:val="00C262FC"/>
    <w:rsid w:val="00C42CAB"/>
    <w:rsid w:val="00C53675"/>
    <w:rsid w:val="00C64294"/>
    <w:rsid w:val="00C67601"/>
    <w:rsid w:val="00C70005"/>
    <w:rsid w:val="00C7424A"/>
    <w:rsid w:val="00C840DA"/>
    <w:rsid w:val="00C9290D"/>
    <w:rsid w:val="00CA192B"/>
    <w:rsid w:val="00CA1F06"/>
    <w:rsid w:val="00CA51B3"/>
    <w:rsid w:val="00CA52EE"/>
    <w:rsid w:val="00CA710E"/>
    <w:rsid w:val="00CB1615"/>
    <w:rsid w:val="00CB4F42"/>
    <w:rsid w:val="00CC299A"/>
    <w:rsid w:val="00CC77EB"/>
    <w:rsid w:val="00CD59A7"/>
    <w:rsid w:val="00CD7448"/>
    <w:rsid w:val="00CD76FA"/>
    <w:rsid w:val="00CE4E74"/>
    <w:rsid w:val="00CE4FA1"/>
    <w:rsid w:val="00CF76D7"/>
    <w:rsid w:val="00D029F1"/>
    <w:rsid w:val="00D03B7A"/>
    <w:rsid w:val="00D05AEC"/>
    <w:rsid w:val="00D05EDF"/>
    <w:rsid w:val="00D06114"/>
    <w:rsid w:val="00D06709"/>
    <w:rsid w:val="00D06CD4"/>
    <w:rsid w:val="00D10CDC"/>
    <w:rsid w:val="00D11021"/>
    <w:rsid w:val="00D15078"/>
    <w:rsid w:val="00D1669C"/>
    <w:rsid w:val="00D17ED5"/>
    <w:rsid w:val="00D23C9D"/>
    <w:rsid w:val="00D257F9"/>
    <w:rsid w:val="00D26CFE"/>
    <w:rsid w:val="00D27EBD"/>
    <w:rsid w:val="00D3455D"/>
    <w:rsid w:val="00D34B02"/>
    <w:rsid w:val="00D36B85"/>
    <w:rsid w:val="00D40F69"/>
    <w:rsid w:val="00D44760"/>
    <w:rsid w:val="00D4538F"/>
    <w:rsid w:val="00D529D4"/>
    <w:rsid w:val="00D55680"/>
    <w:rsid w:val="00D57FD1"/>
    <w:rsid w:val="00D60675"/>
    <w:rsid w:val="00D62D75"/>
    <w:rsid w:val="00D63DDE"/>
    <w:rsid w:val="00D6539C"/>
    <w:rsid w:val="00D70AE3"/>
    <w:rsid w:val="00D72460"/>
    <w:rsid w:val="00D742AE"/>
    <w:rsid w:val="00D9281B"/>
    <w:rsid w:val="00D94AFC"/>
    <w:rsid w:val="00D96AC7"/>
    <w:rsid w:val="00D97404"/>
    <w:rsid w:val="00DA6C08"/>
    <w:rsid w:val="00DB3DA7"/>
    <w:rsid w:val="00DB58E7"/>
    <w:rsid w:val="00DB6210"/>
    <w:rsid w:val="00DB7894"/>
    <w:rsid w:val="00DC14F5"/>
    <w:rsid w:val="00DC1A5F"/>
    <w:rsid w:val="00DC3B75"/>
    <w:rsid w:val="00DD36DC"/>
    <w:rsid w:val="00DD5984"/>
    <w:rsid w:val="00DD611C"/>
    <w:rsid w:val="00DE182D"/>
    <w:rsid w:val="00DE1E00"/>
    <w:rsid w:val="00DE2FFA"/>
    <w:rsid w:val="00DE6469"/>
    <w:rsid w:val="00DE6D52"/>
    <w:rsid w:val="00DE7ADD"/>
    <w:rsid w:val="00DF232E"/>
    <w:rsid w:val="00DF5BFB"/>
    <w:rsid w:val="00E030CF"/>
    <w:rsid w:val="00E14A87"/>
    <w:rsid w:val="00E153ED"/>
    <w:rsid w:val="00E16E8A"/>
    <w:rsid w:val="00E218E0"/>
    <w:rsid w:val="00E23AEE"/>
    <w:rsid w:val="00E23EF8"/>
    <w:rsid w:val="00E25AC2"/>
    <w:rsid w:val="00E2694E"/>
    <w:rsid w:val="00E312E2"/>
    <w:rsid w:val="00E328E0"/>
    <w:rsid w:val="00E335F2"/>
    <w:rsid w:val="00E34E02"/>
    <w:rsid w:val="00E35154"/>
    <w:rsid w:val="00E36478"/>
    <w:rsid w:val="00E403D5"/>
    <w:rsid w:val="00E41325"/>
    <w:rsid w:val="00E41F02"/>
    <w:rsid w:val="00E43C34"/>
    <w:rsid w:val="00E43D8D"/>
    <w:rsid w:val="00E459DB"/>
    <w:rsid w:val="00E50386"/>
    <w:rsid w:val="00E53779"/>
    <w:rsid w:val="00E54A73"/>
    <w:rsid w:val="00E566C1"/>
    <w:rsid w:val="00E63D32"/>
    <w:rsid w:val="00E70E25"/>
    <w:rsid w:val="00E80638"/>
    <w:rsid w:val="00E809AA"/>
    <w:rsid w:val="00E82531"/>
    <w:rsid w:val="00E8349C"/>
    <w:rsid w:val="00E836FC"/>
    <w:rsid w:val="00E85B3F"/>
    <w:rsid w:val="00E85DB9"/>
    <w:rsid w:val="00E8687F"/>
    <w:rsid w:val="00E918AB"/>
    <w:rsid w:val="00E92902"/>
    <w:rsid w:val="00E96B7A"/>
    <w:rsid w:val="00E973F5"/>
    <w:rsid w:val="00EA2C1F"/>
    <w:rsid w:val="00EA6261"/>
    <w:rsid w:val="00EB27AD"/>
    <w:rsid w:val="00EB3051"/>
    <w:rsid w:val="00EB7DBC"/>
    <w:rsid w:val="00EC2CD7"/>
    <w:rsid w:val="00ED0786"/>
    <w:rsid w:val="00ED2671"/>
    <w:rsid w:val="00ED7EF5"/>
    <w:rsid w:val="00EE1CB3"/>
    <w:rsid w:val="00EE6F4C"/>
    <w:rsid w:val="00EF0DAD"/>
    <w:rsid w:val="00EF2676"/>
    <w:rsid w:val="00EF2A68"/>
    <w:rsid w:val="00EF3233"/>
    <w:rsid w:val="00F12A62"/>
    <w:rsid w:val="00F15215"/>
    <w:rsid w:val="00F20EFD"/>
    <w:rsid w:val="00F21FF0"/>
    <w:rsid w:val="00F22699"/>
    <w:rsid w:val="00F23084"/>
    <w:rsid w:val="00F23908"/>
    <w:rsid w:val="00F24C7E"/>
    <w:rsid w:val="00F2777F"/>
    <w:rsid w:val="00F404C8"/>
    <w:rsid w:val="00F45B1B"/>
    <w:rsid w:val="00F4652B"/>
    <w:rsid w:val="00F46538"/>
    <w:rsid w:val="00F53720"/>
    <w:rsid w:val="00F57F38"/>
    <w:rsid w:val="00F63A64"/>
    <w:rsid w:val="00F63D6F"/>
    <w:rsid w:val="00F677E6"/>
    <w:rsid w:val="00F71CEC"/>
    <w:rsid w:val="00F729FA"/>
    <w:rsid w:val="00F72A2A"/>
    <w:rsid w:val="00F73F51"/>
    <w:rsid w:val="00F73FFE"/>
    <w:rsid w:val="00F74CBC"/>
    <w:rsid w:val="00F75994"/>
    <w:rsid w:val="00F80796"/>
    <w:rsid w:val="00F82AAA"/>
    <w:rsid w:val="00F82FDC"/>
    <w:rsid w:val="00F83353"/>
    <w:rsid w:val="00F86FDB"/>
    <w:rsid w:val="00F90538"/>
    <w:rsid w:val="00F92A23"/>
    <w:rsid w:val="00FA0BBC"/>
    <w:rsid w:val="00FA16F3"/>
    <w:rsid w:val="00FA2074"/>
    <w:rsid w:val="00FB5499"/>
    <w:rsid w:val="00FB6578"/>
    <w:rsid w:val="00FC00DC"/>
    <w:rsid w:val="00FC536C"/>
    <w:rsid w:val="00FC6D03"/>
    <w:rsid w:val="00FC6F4C"/>
    <w:rsid w:val="00FC7245"/>
    <w:rsid w:val="00FD11AB"/>
    <w:rsid w:val="00FD217E"/>
    <w:rsid w:val="00FD2C2C"/>
    <w:rsid w:val="00FD74FF"/>
    <w:rsid w:val="00FE2429"/>
    <w:rsid w:val="00FF76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6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F1FBB"/>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68A"/>
    <w:pPr>
      <w:ind w:leftChars="400" w:left="800"/>
    </w:pPr>
  </w:style>
  <w:style w:type="paragraph" w:styleId="a4">
    <w:name w:val="header"/>
    <w:basedOn w:val="a"/>
    <w:link w:val="Char"/>
    <w:uiPriority w:val="99"/>
    <w:unhideWhenUsed/>
    <w:rsid w:val="0016468A"/>
    <w:pPr>
      <w:tabs>
        <w:tab w:val="center" w:pos="4513"/>
        <w:tab w:val="right" w:pos="9026"/>
      </w:tabs>
      <w:snapToGrid w:val="0"/>
    </w:pPr>
  </w:style>
  <w:style w:type="character" w:customStyle="1" w:styleId="Char">
    <w:name w:val="머리글 Char"/>
    <w:basedOn w:val="a0"/>
    <w:link w:val="a4"/>
    <w:uiPriority w:val="99"/>
    <w:rsid w:val="0016468A"/>
  </w:style>
  <w:style w:type="paragraph" w:styleId="a5">
    <w:name w:val="footer"/>
    <w:basedOn w:val="a"/>
    <w:link w:val="Char0"/>
    <w:uiPriority w:val="99"/>
    <w:unhideWhenUsed/>
    <w:rsid w:val="0016468A"/>
    <w:pPr>
      <w:tabs>
        <w:tab w:val="center" w:pos="4513"/>
        <w:tab w:val="right" w:pos="9026"/>
      </w:tabs>
      <w:snapToGrid w:val="0"/>
    </w:pPr>
  </w:style>
  <w:style w:type="character" w:customStyle="1" w:styleId="Char0">
    <w:name w:val="바닥글 Char"/>
    <w:basedOn w:val="a0"/>
    <w:link w:val="a5"/>
    <w:uiPriority w:val="99"/>
    <w:rsid w:val="0016468A"/>
  </w:style>
  <w:style w:type="paragraph" w:customStyle="1" w:styleId="EndNoteBibliography">
    <w:name w:val="EndNote Bibliography"/>
    <w:basedOn w:val="a"/>
    <w:link w:val="EndNoteBibliographyChar"/>
    <w:rsid w:val="0016468A"/>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16468A"/>
    <w:rPr>
      <w:rFonts w:ascii="맑은 고딕" w:eastAsia="맑은 고딕" w:hAnsi="맑은 고딕"/>
      <w:noProof/>
    </w:rPr>
  </w:style>
  <w:style w:type="paragraph" w:customStyle="1" w:styleId="EndNoteBibliographyTitle">
    <w:name w:val="EndNote Bibliography Title"/>
    <w:basedOn w:val="a"/>
    <w:link w:val="EndNoteBibliographyTitleChar"/>
    <w:rsid w:val="0016468A"/>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16468A"/>
    <w:rPr>
      <w:rFonts w:ascii="맑은 고딕" w:eastAsia="맑은 고딕" w:hAnsi="맑은 고딕"/>
      <w:noProof/>
    </w:rPr>
  </w:style>
  <w:style w:type="character" w:styleId="a6">
    <w:name w:val="Hyperlink"/>
    <w:basedOn w:val="a0"/>
    <w:uiPriority w:val="99"/>
    <w:unhideWhenUsed/>
    <w:rsid w:val="0016468A"/>
    <w:rPr>
      <w:color w:val="0563C1" w:themeColor="hyperlink"/>
      <w:u w:val="single"/>
    </w:rPr>
  </w:style>
  <w:style w:type="paragraph" w:styleId="a7">
    <w:name w:val="Balloon Text"/>
    <w:basedOn w:val="a"/>
    <w:link w:val="Char1"/>
    <w:uiPriority w:val="99"/>
    <w:semiHidden/>
    <w:unhideWhenUsed/>
    <w:rsid w:val="00832D38"/>
    <w:pPr>
      <w:spacing w:after="0" w:line="240" w:lineRule="auto"/>
    </w:pPr>
    <w:rPr>
      <w:rFonts w:ascii="Times New Roman" w:hAnsi="Times New Roman" w:cs="Times New Roman"/>
      <w:sz w:val="18"/>
      <w:szCs w:val="18"/>
    </w:rPr>
  </w:style>
  <w:style w:type="character" w:customStyle="1" w:styleId="Char1">
    <w:name w:val="풍선 도움말 텍스트 Char"/>
    <w:basedOn w:val="a0"/>
    <w:link w:val="a7"/>
    <w:uiPriority w:val="99"/>
    <w:semiHidden/>
    <w:rsid w:val="00832D38"/>
    <w:rPr>
      <w:rFonts w:ascii="Times New Roman" w:hAnsi="Times New Roman" w:cs="Times New Roman"/>
      <w:sz w:val="18"/>
      <w:szCs w:val="18"/>
    </w:rPr>
  </w:style>
  <w:style w:type="character" w:styleId="a8">
    <w:name w:val="annotation reference"/>
    <w:basedOn w:val="a0"/>
    <w:uiPriority w:val="99"/>
    <w:semiHidden/>
    <w:unhideWhenUsed/>
    <w:rsid w:val="00F21FF0"/>
    <w:rPr>
      <w:sz w:val="18"/>
      <w:szCs w:val="18"/>
    </w:rPr>
  </w:style>
  <w:style w:type="paragraph" w:styleId="a9">
    <w:name w:val="annotation text"/>
    <w:basedOn w:val="a"/>
    <w:link w:val="Char2"/>
    <w:uiPriority w:val="99"/>
    <w:semiHidden/>
    <w:unhideWhenUsed/>
    <w:rsid w:val="00F21FF0"/>
    <w:pPr>
      <w:spacing w:line="240" w:lineRule="auto"/>
    </w:pPr>
    <w:rPr>
      <w:sz w:val="24"/>
      <w:szCs w:val="24"/>
    </w:rPr>
  </w:style>
  <w:style w:type="character" w:customStyle="1" w:styleId="Char2">
    <w:name w:val="메모 텍스트 Char"/>
    <w:basedOn w:val="a0"/>
    <w:link w:val="a9"/>
    <w:uiPriority w:val="99"/>
    <w:semiHidden/>
    <w:rsid w:val="00F21FF0"/>
    <w:rPr>
      <w:sz w:val="24"/>
      <w:szCs w:val="24"/>
    </w:rPr>
  </w:style>
  <w:style w:type="paragraph" w:styleId="aa">
    <w:name w:val="annotation subject"/>
    <w:basedOn w:val="a9"/>
    <w:next w:val="a9"/>
    <w:link w:val="Char3"/>
    <w:uiPriority w:val="99"/>
    <w:semiHidden/>
    <w:unhideWhenUsed/>
    <w:rsid w:val="00F21FF0"/>
    <w:rPr>
      <w:b/>
      <w:bCs/>
      <w:sz w:val="20"/>
      <w:szCs w:val="20"/>
    </w:rPr>
  </w:style>
  <w:style w:type="character" w:customStyle="1" w:styleId="Char3">
    <w:name w:val="메모 주제 Char"/>
    <w:basedOn w:val="Char2"/>
    <w:link w:val="aa"/>
    <w:uiPriority w:val="99"/>
    <w:semiHidden/>
    <w:rsid w:val="00F21FF0"/>
    <w:rPr>
      <w:b/>
      <w:bCs/>
      <w:sz w:val="24"/>
      <w:szCs w:val="20"/>
    </w:rPr>
  </w:style>
  <w:style w:type="paragraph" w:styleId="ab">
    <w:name w:val="Revision"/>
    <w:hidden/>
    <w:uiPriority w:val="99"/>
    <w:semiHidden/>
    <w:rsid w:val="00164472"/>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78320">
      <w:bodyDiv w:val="1"/>
      <w:marLeft w:val="0"/>
      <w:marRight w:val="0"/>
      <w:marTop w:val="0"/>
      <w:marBottom w:val="0"/>
      <w:divBdr>
        <w:top w:val="none" w:sz="0" w:space="0" w:color="auto"/>
        <w:left w:val="none" w:sz="0" w:space="0" w:color="auto"/>
        <w:bottom w:val="none" w:sz="0" w:space="0" w:color="auto"/>
        <w:right w:val="none" w:sz="0" w:space="0" w:color="auto"/>
      </w:divBdr>
    </w:div>
    <w:div w:id="427119011">
      <w:bodyDiv w:val="1"/>
      <w:marLeft w:val="0"/>
      <w:marRight w:val="0"/>
      <w:marTop w:val="0"/>
      <w:marBottom w:val="0"/>
      <w:divBdr>
        <w:top w:val="none" w:sz="0" w:space="0" w:color="auto"/>
        <w:left w:val="none" w:sz="0" w:space="0" w:color="auto"/>
        <w:bottom w:val="none" w:sz="0" w:space="0" w:color="auto"/>
        <w:right w:val="none" w:sz="0" w:space="0" w:color="auto"/>
      </w:divBdr>
    </w:div>
    <w:div w:id="455149154">
      <w:bodyDiv w:val="1"/>
      <w:marLeft w:val="0"/>
      <w:marRight w:val="0"/>
      <w:marTop w:val="0"/>
      <w:marBottom w:val="0"/>
      <w:divBdr>
        <w:top w:val="none" w:sz="0" w:space="0" w:color="auto"/>
        <w:left w:val="none" w:sz="0" w:space="0" w:color="auto"/>
        <w:bottom w:val="none" w:sz="0" w:space="0" w:color="auto"/>
        <w:right w:val="none" w:sz="0" w:space="0" w:color="auto"/>
      </w:divBdr>
    </w:div>
    <w:div w:id="526064353">
      <w:bodyDiv w:val="1"/>
      <w:marLeft w:val="0"/>
      <w:marRight w:val="0"/>
      <w:marTop w:val="0"/>
      <w:marBottom w:val="0"/>
      <w:divBdr>
        <w:top w:val="none" w:sz="0" w:space="0" w:color="auto"/>
        <w:left w:val="none" w:sz="0" w:space="0" w:color="auto"/>
        <w:bottom w:val="none" w:sz="0" w:space="0" w:color="auto"/>
        <w:right w:val="none" w:sz="0" w:space="0" w:color="auto"/>
      </w:divBdr>
    </w:div>
    <w:div w:id="1208374538">
      <w:bodyDiv w:val="1"/>
      <w:marLeft w:val="0"/>
      <w:marRight w:val="0"/>
      <w:marTop w:val="0"/>
      <w:marBottom w:val="0"/>
      <w:divBdr>
        <w:top w:val="none" w:sz="0" w:space="0" w:color="auto"/>
        <w:left w:val="none" w:sz="0" w:space="0" w:color="auto"/>
        <w:bottom w:val="none" w:sz="0" w:space="0" w:color="auto"/>
        <w:right w:val="none" w:sz="0" w:space="0" w:color="auto"/>
      </w:divBdr>
    </w:div>
    <w:div w:id="1255628259">
      <w:bodyDiv w:val="1"/>
      <w:marLeft w:val="0"/>
      <w:marRight w:val="0"/>
      <w:marTop w:val="0"/>
      <w:marBottom w:val="0"/>
      <w:divBdr>
        <w:top w:val="none" w:sz="0" w:space="0" w:color="auto"/>
        <w:left w:val="none" w:sz="0" w:space="0" w:color="auto"/>
        <w:bottom w:val="none" w:sz="0" w:space="0" w:color="auto"/>
        <w:right w:val="none" w:sz="0" w:space="0" w:color="auto"/>
      </w:divBdr>
    </w:div>
    <w:div w:id="1364937514">
      <w:bodyDiv w:val="1"/>
      <w:marLeft w:val="0"/>
      <w:marRight w:val="0"/>
      <w:marTop w:val="0"/>
      <w:marBottom w:val="0"/>
      <w:divBdr>
        <w:top w:val="none" w:sz="0" w:space="0" w:color="auto"/>
        <w:left w:val="none" w:sz="0" w:space="0" w:color="auto"/>
        <w:bottom w:val="none" w:sz="0" w:space="0" w:color="auto"/>
        <w:right w:val="none" w:sz="0" w:space="0" w:color="auto"/>
      </w:divBdr>
      <w:divsChild>
        <w:div w:id="937099680">
          <w:marLeft w:val="0"/>
          <w:marRight w:val="0"/>
          <w:marTop w:val="0"/>
          <w:marBottom w:val="0"/>
          <w:divBdr>
            <w:top w:val="none" w:sz="0" w:space="0" w:color="auto"/>
            <w:left w:val="none" w:sz="0" w:space="0" w:color="auto"/>
            <w:bottom w:val="none" w:sz="0" w:space="0" w:color="auto"/>
            <w:right w:val="none" w:sz="0" w:space="0" w:color="auto"/>
          </w:divBdr>
          <w:divsChild>
            <w:div w:id="1696424007">
              <w:marLeft w:val="0"/>
              <w:marRight w:val="0"/>
              <w:marTop w:val="0"/>
              <w:marBottom w:val="0"/>
              <w:divBdr>
                <w:top w:val="none" w:sz="0" w:space="0" w:color="auto"/>
                <w:left w:val="none" w:sz="0" w:space="0" w:color="auto"/>
                <w:bottom w:val="none" w:sz="0" w:space="0" w:color="auto"/>
                <w:right w:val="none" w:sz="0" w:space="0" w:color="auto"/>
              </w:divBdr>
              <w:divsChild>
                <w:div w:id="18187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A13EA6-8671-244D-930C-180FFE35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5030</Characters>
  <Application>Microsoft Office Word</Application>
  <DocSecurity>0</DocSecurity>
  <Lines>41</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2024-01-30T08:45:00Z</dcterms:created>
  <dcterms:modified xsi:type="dcterms:W3CDTF">2024-02-14T02:10:00Z</dcterms:modified>
</cp:coreProperties>
</file>