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7982" w14:textId="6AB78258" w:rsidR="00244081" w:rsidRDefault="00B27A9C">
      <w:r>
        <w:t>December 6</w:t>
      </w:r>
      <w:r w:rsidR="006A0D5F">
        <w:t>, 2022</w:t>
      </w:r>
    </w:p>
    <w:p w14:paraId="60B475D6" w14:textId="06198D54" w:rsidR="006A0D5F" w:rsidRDefault="006A0D5F"/>
    <w:p w14:paraId="1D4F894A" w14:textId="7087A775" w:rsidR="006A0D5F" w:rsidRDefault="006A0D5F">
      <w:r>
        <w:t>Dear Dr. Walker,</w:t>
      </w:r>
    </w:p>
    <w:p w14:paraId="1F302240" w14:textId="149EB6B6" w:rsidR="006A0D5F" w:rsidRDefault="006A0D5F"/>
    <w:p w14:paraId="27D42635" w14:textId="7C547540" w:rsidR="006A0D5F" w:rsidRDefault="1EF24475">
      <w:r>
        <w:t>Thank you for the recent reviews on our manuscript PONE-D-22-138</w:t>
      </w:r>
      <w:r w:rsidR="004B513C">
        <w:t>33R1</w:t>
      </w:r>
      <w:r>
        <w:t xml:space="preserve">, </w:t>
      </w:r>
      <w:r w:rsidRPr="1EF24475">
        <w:rPr>
          <w:i/>
          <w:iCs/>
        </w:rPr>
        <w:t>Uncomfortably High: Testing Reveals Inflated THC Potency on Retail Cannabis Labels</w:t>
      </w:r>
      <w:r>
        <w:t xml:space="preserve">. We have </w:t>
      </w:r>
      <w:r w:rsidR="00B27A9C">
        <w:t>responded to</w:t>
      </w:r>
      <w:r>
        <w:t xml:space="preserve"> </w:t>
      </w:r>
      <w:proofErr w:type="gramStart"/>
      <w:r>
        <w:t>all of</w:t>
      </w:r>
      <w:proofErr w:type="gramEnd"/>
      <w:r>
        <w:t xml:space="preserve"> the </w:t>
      </w:r>
      <w:r w:rsidR="004B513C">
        <w:t>staff editor</w:t>
      </w:r>
      <w:r>
        <w:t xml:space="preserve"> </w:t>
      </w:r>
      <w:r w:rsidR="00B27A9C">
        <w:t xml:space="preserve">and reviewer </w:t>
      </w:r>
      <w:r>
        <w:t>comments, as detailed below, and submitted an updated version of the manuscript with and without track changes. Overall</w:t>
      </w:r>
      <w:r w:rsidR="00761029">
        <w:t>,</w:t>
      </w:r>
      <w:r>
        <w:t xml:space="preserve"> we feel that the manuscript is ready for publication. If you have any questions or concerns, feel free to contact us.</w:t>
      </w:r>
    </w:p>
    <w:p w14:paraId="052FB81C" w14:textId="12B6CC69" w:rsidR="00B215EE" w:rsidRDefault="00B215EE"/>
    <w:p w14:paraId="09CCA181" w14:textId="34E2C68C" w:rsidR="00B215EE" w:rsidRDefault="00B215EE">
      <w:r>
        <w:t>Sincerely,</w:t>
      </w:r>
    </w:p>
    <w:p w14:paraId="7AE7B2F6" w14:textId="25C979DC" w:rsidR="00B215EE" w:rsidRDefault="00B215EE"/>
    <w:p w14:paraId="3D54B561" w14:textId="6532DF57" w:rsidR="00B215EE" w:rsidRDefault="00B215EE">
      <w:r>
        <w:t>Mitchell McGlaughlin and Anna Schwabe</w:t>
      </w:r>
    </w:p>
    <w:p w14:paraId="6EAC59B1" w14:textId="308EEC4B" w:rsidR="00B215EE" w:rsidRDefault="00B215EE">
      <w:pPr>
        <w:pBdr>
          <w:bottom w:val="single" w:sz="6" w:space="1" w:color="auto"/>
        </w:pBdr>
      </w:pPr>
    </w:p>
    <w:p w14:paraId="21341B6C" w14:textId="77777777" w:rsidR="000321B7" w:rsidRDefault="000321B7"/>
    <w:p w14:paraId="4F67D3D3" w14:textId="77777777" w:rsidR="00F8339A" w:rsidRPr="00F8339A" w:rsidRDefault="00F8339A" w:rsidP="00F8339A">
      <w:pPr>
        <w:numPr>
          <w:ilvl w:val="0"/>
          <w:numId w:val="3"/>
        </w:numPr>
        <w:spacing w:before="100" w:beforeAutospacing="1" w:after="100" w:afterAutospacing="1"/>
        <w:rPr>
          <w:rFonts w:ascii="Calibri" w:eastAsia="Times New Roman" w:hAnsi="Calibri" w:cs="Calibri"/>
          <w:color w:val="000000"/>
        </w:rPr>
      </w:pPr>
      <w:r w:rsidRPr="00F8339A">
        <w:rPr>
          <w:rFonts w:ascii="Calibri" w:eastAsia="Times New Roman" w:hAnsi="Calibri" w:cs="Calibri"/>
          <w:color w:val="000000"/>
        </w:rPr>
        <w:t>We understand that you purchased cannabis from local dispensaries for this study. In your Methods section, please provide additional details regarding the source of this material assayed. For instance, if available, please provide the geographic coordinates and/or names of the purchase locations/dispensaries (e.g., stores, markets), as well as any further details about the purchased items (e.g., lot number, source origin, description of appearance).</w:t>
      </w:r>
    </w:p>
    <w:p w14:paraId="65F0D56F" w14:textId="26471551" w:rsidR="00F8339A" w:rsidRPr="00623E4D" w:rsidRDefault="00F8339A" w:rsidP="00F8339A">
      <w:pPr>
        <w:rPr>
          <w:rFonts w:eastAsia="Times New Roman" w:cstheme="minorHAnsi"/>
          <w:color w:val="000000"/>
          <w:highlight w:val="yellow"/>
        </w:rPr>
      </w:pPr>
      <w:r w:rsidRPr="00623E4D">
        <w:rPr>
          <w:rFonts w:eastAsia="Times New Roman" w:cstheme="minorHAnsi"/>
          <w:color w:val="000000"/>
          <w:highlight w:val="yellow"/>
        </w:rPr>
        <w:t xml:space="preserve">To address this comment, we did </w:t>
      </w:r>
      <w:r w:rsidR="00623E4D" w:rsidRPr="00623E4D">
        <w:rPr>
          <w:rFonts w:eastAsia="Times New Roman" w:cstheme="minorHAnsi"/>
          <w:color w:val="000000"/>
          <w:highlight w:val="yellow"/>
        </w:rPr>
        <w:t>two</w:t>
      </w:r>
      <w:r w:rsidRPr="00623E4D">
        <w:rPr>
          <w:rFonts w:eastAsia="Times New Roman" w:cstheme="minorHAnsi"/>
          <w:color w:val="000000"/>
          <w:highlight w:val="yellow"/>
        </w:rPr>
        <w:t xml:space="preserve"> things. </w:t>
      </w:r>
    </w:p>
    <w:p w14:paraId="5D362FAD" w14:textId="2DEE6D73" w:rsidR="00F8339A" w:rsidRPr="00623E4D" w:rsidRDefault="00F8339A" w:rsidP="00F8339A">
      <w:pPr>
        <w:pStyle w:val="ListParagraph"/>
        <w:numPr>
          <w:ilvl w:val="0"/>
          <w:numId w:val="6"/>
        </w:numPr>
        <w:rPr>
          <w:rFonts w:eastAsia="Times New Roman" w:cstheme="minorHAnsi"/>
          <w:color w:val="000000"/>
          <w:highlight w:val="yellow"/>
        </w:rPr>
      </w:pPr>
      <w:r w:rsidRPr="00623E4D">
        <w:rPr>
          <w:rFonts w:eastAsia="Times New Roman" w:cstheme="minorHAnsi"/>
          <w:color w:val="000000"/>
          <w:highlight w:val="yellow"/>
        </w:rPr>
        <w:t>We added dispensary license numbers and zip codes to Table 1 (</w:t>
      </w:r>
      <w:r w:rsidR="00CF7E20">
        <w:rPr>
          <w:rFonts w:eastAsia="Times New Roman" w:cstheme="minorHAnsi"/>
          <w:color w:val="000000"/>
          <w:highlight w:val="yellow"/>
        </w:rPr>
        <w:t>L</w:t>
      </w:r>
      <w:r w:rsidRPr="00623E4D">
        <w:rPr>
          <w:rFonts w:eastAsia="Times New Roman" w:cstheme="minorHAnsi"/>
          <w:color w:val="000000"/>
          <w:highlight w:val="yellow"/>
        </w:rPr>
        <w:t xml:space="preserve">n 225). As </w:t>
      </w:r>
      <w:r w:rsidR="00607FA1">
        <w:rPr>
          <w:rFonts w:eastAsia="Times New Roman" w:cstheme="minorHAnsi"/>
          <w:color w:val="000000"/>
          <w:highlight w:val="yellow"/>
        </w:rPr>
        <w:t>we</w:t>
      </w:r>
      <w:r w:rsidRPr="00623E4D">
        <w:rPr>
          <w:rFonts w:eastAsia="Times New Roman" w:cstheme="minorHAnsi"/>
          <w:color w:val="000000"/>
          <w:highlight w:val="yellow"/>
        </w:rPr>
        <w:t xml:space="preserve"> previously communicated to the editorial staff (but never received a response), we do not want to list dispensaries by name because our goal was not single out ‘good’ or ‘bad’ dispensaries, rather we wanted to show </w:t>
      </w:r>
      <w:r w:rsidR="00623E4D">
        <w:rPr>
          <w:rFonts w:eastAsia="Times New Roman" w:cstheme="minorHAnsi"/>
          <w:color w:val="000000"/>
          <w:highlight w:val="yellow"/>
        </w:rPr>
        <w:t>that there</w:t>
      </w:r>
      <w:r w:rsidR="00CF7E20">
        <w:rPr>
          <w:rFonts w:eastAsia="Times New Roman" w:cstheme="minorHAnsi"/>
          <w:color w:val="000000"/>
          <w:highlight w:val="yellow"/>
        </w:rPr>
        <w:t xml:space="preserve"> are</w:t>
      </w:r>
      <w:r w:rsidR="00623E4D">
        <w:rPr>
          <w:rFonts w:eastAsia="Times New Roman" w:cstheme="minorHAnsi"/>
          <w:color w:val="000000"/>
          <w:highlight w:val="yellow"/>
        </w:rPr>
        <w:t xml:space="preserve"> </w:t>
      </w:r>
      <w:r w:rsidRPr="00623E4D">
        <w:rPr>
          <w:rFonts w:eastAsia="Times New Roman" w:cstheme="minorHAnsi"/>
          <w:color w:val="000000"/>
          <w:highlight w:val="yellow"/>
        </w:rPr>
        <w:t>THC potency reporting issues across many producers.</w:t>
      </w:r>
      <w:r w:rsidR="00607FA1">
        <w:rPr>
          <w:rFonts w:eastAsia="Times New Roman" w:cstheme="minorHAnsi"/>
          <w:color w:val="000000"/>
          <w:highlight w:val="yellow"/>
        </w:rPr>
        <w:t xml:space="preserve"> Removing dispensary names was also requested by a reviewer during the review process.</w:t>
      </w:r>
      <w:r w:rsidR="00623E4D">
        <w:rPr>
          <w:rFonts w:eastAsia="Times New Roman" w:cstheme="minorHAnsi"/>
          <w:color w:val="000000"/>
          <w:highlight w:val="yellow"/>
        </w:rPr>
        <w:t xml:space="preserve"> We feel that the details in Table 1 now strike the appropriate balance between our goals and documenting where sampling occurred.</w:t>
      </w:r>
    </w:p>
    <w:p w14:paraId="17E841AA" w14:textId="02AD73E2" w:rsidR="00F8339A" w:rsidRPr="00623E4D" w:rsidRDefault="00F8339A" w:rsidP="00F8339A">
      <w:pPr>
        <w:pStyle w:val="ListParagraph"/>
        <w:numPr>
          <w:ilvl w:val="0"/>
          <w:numId w:val="6"/>
        </w:numPr>
        <w:rPr>
          <w:rFonts w:eastAsia="Times New Roman" w:cstheme="minorHAnsi"/>
          <w:highlight w:val="yellow"/>
        </w:rPr>
      </w:pPr>
      <w:r w:rsidRPr="00623E4D">
        <w:rPr>
          <w:rFonts w:eastAsia="Times New Roman" w:cstheme="minorHAnsi"/>
          <w:highlight w:val="yellow"/>
        </w:rPr>
        <w:t>We reworked our sampling details in the methods (Ln-151-158). Since we were looking at broad patterns there was not a specific</w:t>
      </w:r>
      <w:r w:rsidR="00623E4D" w:rsidRPr="00623E4D">
        <w:rPr>
          <w:rFonts w:eastAsia="Times New Roman" w:cstheme="minorHAnsi"/>
          <w:highlight w:val="yellow"/>
        </w:rPr>
        <w:t xml:space="preserve"> sampling strategy beyond having </w:t>
      </w:r>
      <w:r w:rsidR="00F00DDF">
        <w:rPr>
          <w:rFonts w:eastAsia="Times New Roman" w:cstheme="minorHAnsi"/>
          <w:highlight w:val="yellow"/>
        </w:rPr>
        <w:t xml:space="preserve">samples with </w:t>
      </w:r>
      <w:r w:rsidR="00623E4D" w:rsidRPr="00623E4D">
        <w:rPr>
          <w:rFonts w:eastAsia="Times New Roman" w:cstheme="minorHAnsi"/>
          <w:highlight w:val="yellow"/>
        </w:rPr>
        <w:t>a diversity of Sativa/Indica proportions and reported THC concentrations (ln 154-155).</w:t>
      </w:r>
    </w:p>
    <w:p w14:paraId="367B0B9D" w14:textId="17845DA5" w:rsidR="00623E4D" w:rsidRPr="00623E4D" w:rsidRDefault="00623E4D" w:rsidP="00623E4D">
      <w:pPr>
        <w:rPr>
          <w:rFonts w:eastAsia="Times New Roman" w:cstheme="minorHAnsi"/>
        </w:rPr>
      </w:pPr>
      <w:r w:rsidRPr="00623E4D">
        <w:rPr>
          <w:rFonts w:eastAsia="Times New Roman" w:cstheme="minorHAnsi"/>
          <w:highlight w:val="yellow"/>
        </w:rPr>
        <w:t xml:space="preserve">We do not feel that descriptions of the material, beyond that we purchased flower, is necessary. </w:t>
      </w:r>
      <w:r w:rsidR="00F00DDF">
        <w:rPr>
          <w:rFonts w:eastAsia="Times New Roman" w:cstheme="minorHAnsi"/>
          <w:highlight w:val="yellow"/>
        </w:rPr>
        <w:t xml:space="preserve">This is particularly relevant since we approached this study via a consumer perspective. </w:t>
      </w:r>
      <w:r w:rsidRPr="00623E4D">
        <w:rPr>
          <w:rFonts w:eastAsia="Times New Roman" w:cstheme="minorHAnsi"/>
          <w:highlight w:val="yellow"/>
        </w:rPr>
        <w:t xml:space="preserve">Other </w:t>
      </w:r>
      <w:r w:rsidR="00F00DDF">
        <w:rPr>
          <w:rFonts w:eastAsia="Times New Roman" w:cstheme="minorHAnsi"/>
          <w:highlight w:val="yellow"/>
        </w:rPr>
        <w:t>sample</w:t>
      </w:r>
      <w:r w:rsidRPr="00623E4D">
        <w:rPr>
          <w:rFonts w:eastAsia="Times New Roman" w:cstheme="minorHAnsi"/>
          <w:highlight w:val="yellow"/>
        </w:rPr>
        <w:t xml:space="preserve"> details, including lot # or source, </w:t>
      </w:r>
      <w:r w:rsidR="00F00DDF">
        <w:rPr>
          <w:rFonts w:eastAsia="Times New Roman" w:cstheme="minorHAnsi"/>
          <w:highlight w:val="yellow"/>
        </w:rPr>
        <w:t>are</w:t>
      </w:r>
      <w:r w:rsidRPr="00623E4D">
        <w:rPr>
          <w:rFonts w:eastAsia="Times New Roman" w:cstheme="minorHAnsi"/>
          <w:highlight w:val="yellow"/>
        </w:rPr>
        <w:t xml:space="preserve"> incredibly inconsistent</w:t>
      </w:r>
      <w:r w:rsidR="00F00DDF">
        <w:rPr>
          <w:rFonts w:eastAsia="Times New Roman" w:cstheme="minorHAnsi"/>
          <w:highlight w:val="yellow"/>
        </w:rPr>
        <w:t xml:space="preserve"> from producers, making them not informative.</w:t>
      </w:r>
      <w:r w:rsidRPr="00623E4D">
        <w:rPr>
          <w:rFonts w:eastAsia="Times New Roman" w:cstheme="minorHAnsi"/>
          <w:highlight w:val="yellow"/>
        </w:rPr>
        <w:t xml:space="preserve"> </w:t>
      </w:r>
      <w:r w:rsidR="00F00DDF">
        <w:rPr>
          <w:rFonts w:eastAsia="Times New Roman" w:cstheme="minorHAnsi"/>
          <w:highlight w:val="yellow"/>
        </w:rPr>
        <w:t xml:space="preserve">These reporting issues are </w:t>
      </w:r>
      <w:r w:rsidRPr="00623E4D">
        <w:rPr>
          <w:rFonts w:eastAsia="Times New Roman" w:cstheme="minorHAnsi"/>
          <w:highlight w:val="yellow"/>
        </w:rPr>
        <w:t>highlight</w:t>
      </w:r>
      <w:r w:rsidR="00F00DDF">
        <w:rPr>
          <w:rFonts w:eastAsia="Times New Roman" w:cstheme="minorHAnsi"/>
          <w:highlight w:val="yellow"/>
        </w:rPr>
        <w:t>ed</w:t>
      </w:r>
      <w:r w:rsidRPr="00623E4D">
        <w:rPr>
          <w:rFonts w:eastAsia="Times New Roman" w:cstheme="minorHAnsi"/>
          <w:highlight w:val="yellow"/>
        </w:rPr>
        <w:t xml:space="preserve"> </w:t>
      </w:r>
      <w:r w:rsidR="00F00DDF">
        <w:rPr>
          <w:rFonts w:eastAsia="Times New Roman" w:cstheme="minorHAnsi"/>
          <w:highlight w:val="yellow"/>
        </w:rPr>
        <w:t>throughout</w:t>
      </w:r>
      <w:r w:rsidRPr="00623E4D">
        <w:rPr>
          <w:rFonts w:eastAsia="Times New Roman" w:cstheme="minorHAnsi"/>
          <w:highlight w:val="yellow"/>
        </w:rPr>
        <w:t xml:space="preserve"> our manuscript</w:t>
      </w:r>
      <w:r w:rsidR="00F00DDF">
        <w:rPr>
          <w:rFonts w:eastAsia="Times New Roman" w:cstheme="minorHAnsi"/>
          <w:highlight w:val="yellow"/>
        </w:rPr>
        <w:t xml:space="preserve"> </w:t>
      </w:r>
      <w:r w:rsidRPr="00623E4D">
        <w:rPr>
          <w:rFonts w:eastAsia="Times New Roman" w:cstheme="minorHAnsi"/>
          <w:highlight w:val="yellow"/>
        </w:rPr>
        <w:t xml:space="preserve">and </w:t>
      </w:r>
      <w:r w:rsidR="00F00DDF">
        <w:rPr>
          <w:rFonts w:eastAsia="Times New Roman" w:cstheme="minorHAnsi"/>
          <w:highlight w:val="yellow"/>
        </w:rPr>
        <w:t>in multiple cited studies within</w:t>
      </w:r>
      <w:r w:rsidRPr="00623E4D">
        <w:rPr>
          <w:rFonts w:eastAsia="Times New Roman" w:cstheme="minorHAnsi"/>
          <w:highlight w:val="yellow"/>
        </w:rPr>
        <w:t>.</w:t>
      </w:r>
    </w:p>
    <w:p w14:paraId="02CFDA84" w14:textId="77777777" w:rsidR="00F8339A" w:rsidRPr="00F8339A" w:rsidRDefault="00F8339A" w:rsidP="00F8339A">
      <w:pPr>
        <w:spacing w:before="100" w:beforeAutospacing="1" w:after="100" w:afterAutospacing="1"/>
        <w:rPr>
          <w:rFonts w:ascii="Calibri" w:eastAsia="Times New Roman" w:hAnsi="Calibri" w:cs="Calibri"/>
          <w:color w:val="000000"/>
        </w:rPr>
      </w:pPr>
      <w:r w:rsidRPr="00F8339A">
        <w:rPr>
          <w:rFonts w:ascii="Calibri" w:eastAsia="Times New Roman" w:hAnsi="Calibri" w:cs="Calibri"/>
          <w:color w:val="000000"/>
        </w:rPr>
        <w:t> </w:t>
      </w:r>
    </w:p>
    <w:p w14:paraId="7AFEA52F" w14:textId="3096869F" w:rsidR="00F8339A" w:rsidRDefault="00F8339A" w:rsidP="00F8339A">
      <w:pPr>
        <w:numPr>
          <w:ilvl w:val="0"/>
          <w:numId w:val="4"/>
        </w:numPr>
        <w:spacing w:before="100" w:beforeAutospacing="1" w:after="100" w:afterAutospacing="1"/>
        <w:rPr>
          <w:rFonts w:ascii="Calibri" w:eastAsia="Times New Roman" w:hAnsi="Calibri" w:cs="Calibri"/>
          <w:color w:val="000000"/>
        </w:rPr>
      </w:pPr>
      <w:r w:rsidRPr="00F8339A">
        <w:rPr>
          <w:rFonts w:ascii="Calibri" w:eastAsia="Times New Roman" w:hAnsi="Calibri" w:cs="Calibri"/>
          <w:color w:val="000000"/>
        </w:rPr>
        <w:lastRenderedPageBreak/>
        <w:t>In addition, please provide further details about the criteria used to select the dispensaries from which to assay samples.</w:t>
      </w:r>
    </w:p>
    <w:p w14:paraId="19B74952" w14:textId="372CCC3D" w:rsidR="00623E4D" w:rsidRPr="00F8339A" w:rsidRDefault="00623E4D" w:rsidP="00623E4D">
      <w:pPr>
        <w:spacing w:before="100" w:beforeAutospacing="1" w:after="100" w:afterAutospacing="1"/>
        <w:rPr>
          <w:rFonts w:ascii="Calibri" w:eastAsia="Times New Roman" w:hAnsi="Calibri" w:cs="Calibri"/>
          <w:color w:val="000000"/>
        </w:rPr>
      </w:pPr>
      <w:r w:rsidRPr="00623E4D">
        <w:rPr>
          <w:rFonts w:ascii="Calibri" w:eastAsia="Times New Roman" w:hAnsi="Calibri" w:cs="Calibri"/>
          <w:color w:val="000000"/>
          <w:highlight w:val="yellow"/>
        </w:rPr>
        <w:t>Addressed relative to the previous requested edit</w:t>
      </w:r>
      <w:r w:rsidR="002568D3">
        <w:rPr>
          <w:rFonts w:ascii="Calibri" w:eastAsia="Times New Roman" w:hAnsi="Calibri" w:cs="Calibri"/>
          <w:color w:val="000000"/>
          <w:highlight w:val="yellow"/>
        </w:rPr>
        <w:t>. Our sampling strategy is addressed in the introduction (Ln 121-126) and methods (Ln 136-137, 141-145)</w:t>
      </w:r>
      <w:r w:rsidRPr="00623E4D">
        <w:rPr>
          <w:rFonts w:ascii="Calibri" w:eastAsia="Times New Roman" w:hAnsi="Calibri" w:cs="Calibri"/>
          <w:color w:val="000000"/>
          <w:highlight w:val="yellow"/>
        </w:rPr>
        <w:t>.</w:t>
      </w:r>
      <w:r w:rsidR="002568D3">
        <w:rPr>
          <w:rFonts w:ascii="Calibri" w:eastAsia="Times New Roman" w:hAnsi="Calibri" w:cs="Calibri"/>
          <w:color w:val="000000"/>
        </w:rPr>
        <w:t xml:space="preserve"> </w:t>
      </w:r>
      <w:r w:rsidR="00607FA1">
        <w:rPr>
          <w:rFonts w:ascii="Calibri" w:eastAsia="Times New Roman" w:hAnsi="Calibri" w:cs="Calibri"/>
          <w:color w:val="000000"/>
        </w:rPr>
        <w:t xml:space="preserve"> </w:t>
      </w:r>
    </w:p>
    <w:p w14:paraId="16A58559" w14:textId="433D8B2B" w:rsidR="00F8339A" w:rsidRPr="00B27A9C" w:rsidRDefault="00F8339A" w:rsidP="00B27A9C">
      <w:pPr>
        <w:rPr>
          <w:rFonts w:ascii="Times New Roman" w:eastAsia="Times New Roman" w:hAnsi="Times New Roman" w:cs="Times New Roman"/>
        </w:rPr>
      </w:pPr>
      <w:r w:rsidRPr="00F8339A">
        <w:rPr>
          <w:rFonts w:ascii="Calibri" w:eastAsia="Times New Roman" w:hAnsi="Calibri" w:cs="Calibri"/>
          <w:color w:val="000000"/>
          <w:sz w:val="27"/>
          <w:szCs w:val="27"/>
        </w:rPr>
        <w:t>  </w:t>
      </w:r>
    </w:p>
    <w:p w14:paraId="66F9709C" w14:textId="54B88270" w:rsidR="00F8339A" w:rsidRDefault="00F8339A" w:rsidP="00F8339A">
      <w:pPr>
        <w:numPr>
          <w:ilvl w:val="0"/>
          <w:numId w:val="5"/>
        </w:numPr>
        <w:spacing w:before="100" w:beforeAutospacing="1" w:after="100" w:afterAutospacing="1"/>
        <w:rPr>
          <w:rFonts w:ascii="Calibri" w:eastAsia="Times New Roman" w:hAnsi="Calibri" w:cs="Calibri"/>
          <w:color w:val="000000"/>
        </w:rPr>
      </w:pPr>
      <w:r w:rsidRPr="00F8339A">
        <w:rPr>
          <w:rFonts w:ascii="Calibri" w:eastAsia="Times New Roman" w:hAnsi="Calibri" w:cs="Calibri"/>
          <w:color w:val="000000"/>
        </w:rPr>
        <w:t xml:space="preserve">Lastly please consider expanding on the limitations of the study, including on the </w:t>
      </w:r>
      <w:proofErr w:type="spellStart"/>
      <w:r w:rsidRPr="00F8339A">
        <w:rPr>
          <w:rFonts w:ascii="Calibri" w:eastAsia="Times New Roman" w:hAnsi="Calibri" w:cs="Calibri"/>
          <w:color w:val="000000"/>
        </w:rPr>
        <w:t>generalisability</w:t>
      </w:r>
      <w:proofErr w:type="spellEnd"/>
      <w:r w:rsidRPr="00F8339A">
        <w:rPr>
          <w:rFonts w:ascii="Calibri" w:eastAsia="Times New Roman" w:hAnsi="Calibri" w:cs="Calibri"/>
          <w:color w:val="000000"/>
        </w:rPr>
        <w:t xml:space="preserve"> of the findings for all retail Cannabis labels as inferred from the title of this work.</w:t>
      </w:r>
    </w:p>
    <w:p w14:paraId="4570D3C3" w14:textId="2B66AB3D" w:rsidR="00623E4D" w:rsidRPr="00F8339A" w:rsidRDefault="00623E4D" w:rsidP="00623E4D">
      <w:pPr>
        <w:pBdr>
          <w:bottom w:val="single" w:sz="12" w:space="1" w:color="auto"/>
        </w:pBdr>
        <w:spacing w:before="100" w:beforeAutospacing="1" w:after="100" w:afterAutospacing="1"/>
        <w:rPr>
          <w:rFonts w:ascii="Calibri" w:eastAsia="Times New Roman" w:hAnsi="Calibri" w:cs="Calibri"/>
          <w:color w:val="000000"/>
        </w:rPr>
      </w:pPr>
      <w:r w:rsidRPr="00623E4D">
        <w:rPr>
          <w:rFonts w:ascii="Calibri" w:eastAsia="Times New Roman" w:hAnsi="Calibri" w:cs="Calibri"/>
          <w:color w:val="000000"/>
          <w:highlight w:val="yellow"/>
        </w:rPr>
        <w:t>We previously had content that addressed our sample size limitations (</w:t>
      </w:r>
      <w:r w:rsidR="00607FA1">
        <w:rPr>
          <w:rFonts w:ascii="Calibri" w:eastAsia="Times New Roman" w:hAnsi="Calibri" w:cs="Calibri"/>
          <w:color w:val="000000"/>
          <w:highlight w:val="yellow"/>
        </w:rPr>
        <w:t>L</w:t>
      </w:r>
      <w:r w:rsidRPr="00623E4D">
        <w:rPr>
          <w:rFonts w:ascii="Calibri" w:eastAsia="Times New Roman" w:hAnsi="Calibri" w:cs="Calibri"/>
          <w:color w:val="000000"/>
          <w:highlight w:val="yellow"/>
        </w:rPr>
        <w:t>n 244-247). In this version we have expanded upon that discussion (Ln 248-251) providing additional citations that support that our findings are consistent with what is occurring across the industry. We also added additional text to the introduction (</w:t>
      </w:r>
      <w:r w:rsidR="00607FA1">
        <w:rPr>
          <w:rFonts w:ascii="Calibri" w:eastAsia="Times New Roman" w:hAnsi="Calibri" w:cs="Calibri"/>
          <w:color w:val="000000"/>
          <w:highlight w:val="yellow"/>
        </w:rPr>
        <w:t>L</w:t>
      </w:r>
      <w:r w:rsidRPr="00623E4D">
        <w:rPr>
          <w:rFonts w:ascii="Calibri" w:eastAsia="Times New Roman" w:hAnsi="Calibri" w:cs="Calibri"/>
          <w:color w:val="000000"/>
          <w:highlight w:val="yellow"/>
        </w:rPr>
        <w:t>n 108-112) to include a second lawsuit related to inflated THC potency and then adjusted our conclusions section (Ln 340-343) to make clear that our results are specific to samples in Colorado and to recommend further research including more samples from other states.</w:t>
      </w:r>
    </w:p>
    <w:p w14:paraId="4D0ED5F6" w14:textId="7ED81AEA" w:rsidR="00F00DDF" w:rsidRDefault="00F00DDF" w:rsidP="009B5DF3">
      <w:r>
        <w:t>Reviewer Comments</w:t>
      </w:r>
    </w:p>
    <w:p w14:paraId="438D798B" w14:textId="257CB120" w:rsidR="00F00DDF" w:rsidRDefault="00F00DDF" w:rsidP="009B5DF3"/>
    <w:p w14:paraId="170D6548" w14:textId="77777777" w:rsidR="00F00DDF" w:rsidRPr="00E046D1" w:rsidRDefault="00F00DDF" w:rsidP="00F00DDF">
      <w:pPr>
        <w:spacing w:before="100" w:beforeAutospacing="1" w:after="100" w:afterAutospacing="1"/>
        <w:rPr>
          <w:rFonts w:ascii="Calibri" w:eastAsia="Times New Roman" w:hAnsi="Calibri" w:cs="Calibri"/>
          <w:color w:val="000000"/>
        </w:rPr>
      </w:pPr>
      <w:r w:rsidRPr="00E046D1">
        <w:rPr>
          <w:rFonts w:ascii="Calibri" w:eastAsia="Times New Roman" w:hAnsi="Calibri" w:cs="Calibri"/>
          <w:color w:val="000000"/>
        </w:rPr>
        <w:t xml:space="preserve">Reviewer #2: Revisions are </w:t>
      </w:r>
      <w:proofErr w:type="gramStart"/>
      <w:r w:rsidRPr="00E046D1">
        <w:rPr>
          <w:rFonts w:ascii="Calibri" w:eastAsia="Times New Roman" w:hAnsi="Calibri" w:cs="Calibri"/>
          <w:color w:val="000000"/>
        </w:rPr>
        <w:t>satisfactory</w:t>
      </w:r>
      <w:proofErr w:type="gramEnd"/>
      <w:r w:rsidRPr="00E046D1">
        <w:rPr>
          <w:rFonts w:ascii="Calibri" w:eastAsia="Times New Roman" w:hAnsi="Calibri" w:cs="Calibri"/>
          <w:color w:val="000000"/>
        </w:rPr>
        <w:t xml:space="preserve"> and I recommend acceptance. Data availability is unclear though in the statement provided by the authors and should be clarified per journal requirements.</w:t>
      </w:r>
    </w:p>
    <w:p w14:paraId="3BA3D41E" w14:textId="4AEB5979" w:rsidR="00F00DDF" w:rsidRDefault="00F00DDF" w:rsidP="009B5DF3">
      <w:proofErr w:type="gramStart"/>
      <w:r w:rsidRPr="00F00DDF">
        <w:rPr>
          <w:highlight w:val="yellow"/>
        </w:rPr>
        <w:t>All of</w:t>
      </w:r>
      <w:proofErr w:type="gramEnd"/>
      <w:r w:rsidRPr="00F00DDF">
        <w:rPr>
          <w:highlight w:val="yellow"/>
        </w:rPr>
        <w:t xml:space="preserve"> our data is available in supplementary Table S1 as stated on Ln </w:t>
      </w:r>
      <w:r w:rsidRPr="00F74C49">
        <w:rPr>
          <w:highlight w:val="yellow"/>
        </w:rPr>
        <w:t>575</w:t>
      </w:r>
      <w:r w:rsidR="00F74C49" w:rsidRPr="00F74C49">
        <w:rPr>
          <w:highlight w:val="yellow"/>
        </w:rPr>
        <w:t xml:space="preserve"> and uploaded into the manuscript system.</w:t>
      </w:r>
    </w:p>
    <w:p w14:paraId="230DC2D4" w14:textId="61F80E37" w:rsidR="00F00DDF" w:rsidRDefault="00F00DDF" w:rsidP="009B5DF3"/>
    <w:p w14:paraId="04462D99" w14:textId="1350035A" w:rsidR="00F00DDF" w:rsidRDefault="00F00DDF" w:rsidP="009B5DF3"/>
    <w:p w14:paraId="3F0A4B2E" w14:textId="77777777" w:rsidR="00F00DDF" w:rsidRPr="00E046D1" w:rsidRDefault="00F00DDF" w:rsidP="00F00DDF">
      <w:pPr>
        <w:spacing w:before="100" w:beforeAutospacing="1" w:after="100" w:afterAutospacing="1"/>
        <w:rPr>
          <w:rFonts w:ascii="Calibri" w:eastAsia="Times New Roman" w:hAnsi="Calibri" w:cs="Calibri"/>
          <w:color w:val="000000"/>
        </w:rPr>
      </w:pPr>
      <w:r w:rsidRPr="00E046D1">
        <w:rPr>
          <w:rFonts w:ascii="Calibri" w:eastAsia="Times New Roman" w:hAnsi="Calibri" w:cs="Calibri"/>
          <w:color w:val="000000"/>
        </w:rPr>
        <w:t>Reviewer #3: The manuscript is well written, the data are of public and scientific interest, the results interpretation is balanced and on point.</w:t>
      </w:r>
      <w:r w:rsidRPr="00E046D1">
        <w:rPr>
          <w:rFonts w:ascii="Calibri" w:eastAsia="Times New Roman" w:hAnsi="Calibri" w:cs="Calibri"/>
          <w:color w:val="000000"/>
        </w:rPr>
        <w:br/>
        <w:t>Consider adding some comments that THC concentrations could also have a different meaning depending on the potential CBD presence, concentration, and ratio.</w:t>
      </w:r>
    </w:p>
    <w:p w14:paraId="7F9D5315" w14:textId="328C2E9E" w:rsidR="00F00DDF" w:rsidRPr="00F74C49" w:rsidRDefault="00F00DDF" w:rsidP="009B5DF3">
      <w:pPr>
        <w:rPr>
          <w:i/>
          <w:iCs/>
        </w:rPr>
      </w:pPr>
      <w:r w:rsidRPr="00F74C49">
        <w:rPr>
          <w:highlight w:val="yellow"/>
        </w:rPr>
        <w:t>This request is outside the scope of our manuscript.</w:t>
      </w:r>
      <w:r w:rsidR="00F74C49">
        <w:rPr>
          <w:highlight w:val="yellow"/>
        </w:rPr>
        <w:t xml:space="preserve"> The reviewer is </w:t>
      </w:r>
      <w:proofErr w:type="gramStart"/>
      <w:r w:rsidR="00F74C49">
        <w:rPr>
          <w:highlight w:val="yellow"/>
        </w:rPr>
        <w:t>absolutely correct</w:t>
      </w:r>
      <w:proofErr w:type="gramEnd"/>
      <w:r w:rsidR="00F74C49">
        <w:rPr>
          <w:highlight w:val="yellow"/>
        </w:rPr>
        <w:t xml:space="preserve"> that there are different effects</w:t>
      </w:r>
      <w:r w:rsidR="00CF7E20">
        <w:rPr>
          <w:highlight w:val="yellow"/>
        </w:rPr>
        <w:t xml:space="preserve"> and descriptions</w:t>
      </w:r>
      <w:r w:rsidR="00F74C49">
        <w:rPr>
          <w:highlight w:val="yellow"/>
        </w:rPr>
        <w:t xml:space="preserve"> based on combinations of different cannabinoids.</w:t>
      </w:r>
      <w:r w:rsidR="00CF7E20">
        <w:rPr>
          <w:highlight w:val="yellow"/>
        </w:rPr>
        <w:t xml:space="preserve"> </w:t>
      </w:r>
      <w:r w:rsidR="00F74C49">
        <w:rPr>
          <w:highlight w:val="yellow"/>
        </w:rPr>
        <w:t xml:space="preserve"> This is an active area of study within the field, which is best approached with different methods and study design. </w:t>
      </w:r>
      <w:r w:rsidR="00607FA1">
        <w:rPr>
          <w:highlight w:val="yellow"/>
        </w:rPr>
        <w:t>All samples included in this study were high THC drug-type samples</w:t>
      </w:r>
      <w:r w:rsidR="00855838">
        <w:rPr>
          <w:highlight w:val="yellow"/>
        </w:rPr>
        <w:t xml:space="preserve"> available at recreational </w:t>
      </w:r>
      <w:r w:rsidR="00855838">
        <w:rPr>
          <w:i/>
          <w:iCs/>
          <w:highlight w:val="yellow"/>
        </w:rPr>
        <w:t xml:space="preserve">Cannabis </w:t>
      </w:r>
      <w:r w:rsidR="00855838">
        <w:rPr>
          <w:highlight w:val="yellow"/>
        </w:rPr>
        <w:t>dispensaries.</w:t>
      </w:r>
      <w:r w:rsidRPr="00F74C49">
        <w:rPr>
          <w:highlight w:val="yellow"/>
        </w:rPr>
        <w:t xml:space="preserve"> We make clear that we are looking solely at THC </w:t>
      </w:r>
      <w:r w:rsidR="00607FA1">
        <w:rPr>
          <w:highlight w:val="yellow"/>
        </w:rPr>
        <w:t>%</w:t>
      </w:r>
      <w:r w:rsidRPr="00F74C49">
        <w:rPr>
          <w:highlight w:val="yellow"/>
        </w:rPr>
        <w:t xml:space="preserve"> throughout the introduction based on the importance of THC % to regulation</w:t>
      </w:r>
      <w:r w:rsidR="00F74C49" w:rsidRPr="00F74C49">
        <w:rPr>
          <w:highlight w:val="yellow"/>
        </w:rPr>
        <w:t xml:space="preserve">/defining drug-type </w:t>
      </w:r>
      <w:proofErr w:type="gramStart"/>
      <w:r w:rsidR="00F74C49" w:rsidRPr="00F74C49">
        <w:rPr>
          <w:i/>
          <w:iCs/>
          <w:highlight w:val="yellow"/>
        </w:rPr>
        <w:t>Cannabis</w:t>
      </w:r>
      <w:r w:rsidR="00F74C49" w:rsidRPr="00F74C49">
        <w:rPr>
          <w:highlight w:val="yellow"/>
        </w:rPr>
        <w:t xml:space="preserve"> </w:t>
      </w:r>
      <w:r w:rsidR="00CF7E20">
        <w:rPr>
          <w:highlight w:val="yellow"/>
        </w:rPr>
        <w:t xml:space="preserve"> (</w:t>
      </w:r>
      <w:proofErr w:type="gramEnd"/>
      <w:r w:rsidR="00CF7E20">
        <w:rPr>
          <w:highlight w:val="yellow"/>
        </w:rPr>
        <w:t xml:space="preserve">Ln 43-44) </w:t>
      </w:r>
      <w:r w:rsidR="00F74C49" w:rsidRPr="00F74C49">
        <w:rPr>
          <w:highlight w:val="yellow"/>
        </w:rPr>
        <w:t>and the importance it play</w:t>
      </w:r>
      <w:r w:rsidR="00F74C49">
        <w:rPr>
          <w:highlight w:val="yellow"/>
        </w:rPr>
        <w:t>s</w:t>
      </w:r>
      <w:r w:rsidR="00F74C49" w:rsidRPr="00F74C49">
        <w:rPr>
          <w:highlight w:val="yellow"/>
        </w:rPr>
        <w:t xml:space="preserve"> in marketing and pricing Cannabis</w:t>
      </w:r>
      <w:r w:rsidR="00CF7E20">
        <w:rPr>
          <w:highlight w:val="yellow"/>
        </w:rPr>
        <w:t xml:space="preserve"> (Ln 74-112)</w:t>
      </w:r>
      <w:r w:rsidR="00F74C49" w:rsidRPr="00F74C49">
        <w:rPr>
          <w:highlight w:val="yellow"/>
        </w:rPr>
        <w:t>.</w:t>
      </w:r>
    </w:p>
    <w:sectPr w:rsidR="00F00DDF" w:rsidRPr="00F74C49" w:rsidSect="00BF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E2D"/>
    <w:multiLevelType w:val="multilevel"/>
    <w:tmpl w:val="74E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7C31"/>
    <w:multiLevelType w:val="multilevel"/>
    <w:tmpl w:val="7A60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560C3"/>
    <w:multiLevelType w:val="multilevel"/>
    <w:tmpl w:val="AE6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AF748E"/>
    <w:multiLevelType w:val="hybridMultilevel"/>
    <w:tmpl w:val="186C6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A4F39"/>
    <w:multiLevelType w:val="hybridMultilevel"/>
    <w:tmpl w:val="D4AA23A4"/>
    <w:lvl w:ilvl="0" w:tplc="E31C44C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7C42"/>
    <w:multiLevelType w:val="multilevel"/>
    <w:tmpl w:val="9E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867050">
    <w:abstractNumId w:val="4"/>
  </w:num>
  <w:num w:numId="2" w16cid:durableId="1636833848">
    <w:abstractNumId w:val="2"/>
  </w:num>
  <w:num w:numId="3" w16cid:durableId="107942810">
    <w:abstractNumId w:val="5"/>
  </w:num>
  <w:num w:numId="4" w16cid:durableId="516386038">
    <w:abstractNumId w:val="1"/>
  </w:num>
  <w:num w:numId="5" w16cid:durableId="2036274871">
    <w:abstractNumId w:val="0"/>
  </w:num>
  <w:num w:numId="6" w16cid:durableId="1684865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5F"/>
    <w:rsid w:val="000321B7"/>
    <w:rsid w:val="00086609"/>
    <w:rsid w:val="000F14B6"/>
    <w:rsid w:val="00100C1C"/>
    <w:rsid w:val="002568D3"/>
    <w:rsid w:val="0030096C"/>
    <w:rsid w:val="0040520A"/>
    <w:rsid w:val="004379D5"/>
    <w:rsid w:val="004B513C"/>
    <w:rsid w:val="005E2920"/>
    <w:rsid w:val="00607FA1"/>
    <w:rsid w:val="00623E4D"/>
    <w:rsid w:val="00667A4E"/>
    <w:rsid w:val="006A0D5F"/>
    <w:rsid w:val="00745BF1"/>
    <w:rsid w:val="00761029"/>
    <w:rsid w:val="00774CD8"/>
    <w:rsid w:val="00855838"/>
    <w:rsid w:val="00915E30"/>
    <w:rsid w:val="009B5DF3"/>
    <w:rsid w:val="00A123F6"/>
    <w:rsid w:val="00B215EE"/>
    <w:rsid w:val="00B27A9C"/>
    <w:rsid w:val="00BF1E34"/>
    <w:rsid w:val="00CA1708"/>
    <w:rsid w:val="00CF7E20"/>
    <w:rsid w:val="00DA6F4F"/>
    <w:rsid w:val="00E025C5"/>
    <w:rsid w:val="00E21077"/>
    <w:rsid w:val="00F00DDF"/>
    <w:rsid w:val="00F34EC7"/>
    <w:rsid w:val="00F74C49"/>
    <w:rsid w:val="00F8339A"/>
    <w:rsid w:val="1EF2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6C65"/>
  <w15:chartTrackingRefBased/>
  <w15:docId w15:val="{58CACF74-4A33-B34E-B68D-2943F2DA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EE"/>
    <w:pPr>
      <w:ind w:left="720"/>
      <w:contextualSpacing/>
    </w:pPr>
  </w:style>
  <w:style w:type="paragraph" w:customStyle="1" w:styleId="xxmsonormal">
    <w:name w:val="x_xmsonormal"/>
    <w:basedOn w:val="Normal"/>
    <w:rsid w:val="007610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6102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8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0033">
      <w:bodyDiv w:val="1"/>
      <w:marLeft w:val="0"/>
      <w:marRight w:val="0"/>
      <w:marTop w:val="0"/>
      <w:marBottom w:val="0"/>
      <w:divBdr>
        <w:top w:val="none" w:sz="0" w:space="0" w:color="auto"/>
        <w:left w:val="none" w:sz="0" w:space="0" w:color="auto"/>
        <w:bottom w:val="none" w:sz="0" w:space="0" w:color="auto"/>
        <w:right w:val="none" w:sz="0" w:space="0" w:color="auto"/>
      </w:divBdr>
    </w:div>
    <w:div w:id="3493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McGlaughlin, Mitchell</dc:creator>
  <cp:keywords/>
  <dc:description/>
  <cp:lastModifiedBy>McGlaughlin, Mitchell</cp:lastModifiedBy>
  <cp:revision>8</cp:revision>
  <dcterms:created xsi:type="dcterms:W3CDTF">2022-11-17T17:07:00Z</dcterms:created>
  <dcterms:modified xsi:type="dcterms:W3CDTF">2022-12-06T17:24:00Z</dcterms:modified>
</cp:coreProperties>
</file>