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04" w:rsidRPr="00027549" w:rsidRDefault="00DC4404" w:rsidP="00DC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S2 Table</w:t>
      </w:r>
      <w:r w:rsidRPr="00027549">
        <w:rPr>
          <w:rFonts w:ascii="Times New Roman" w:hAnsi="Times New Roman" w:cs="Times New Roman"/>
          <w:sz w:val="24"/>
          <w:szCs w:val="24"/>
        </w:rPr>
        <w:t>. Associations between triage level, hospital-related factors, and psychoactive substance and repeated visits in the year 2008, 2013, and 2018 (OR, 95% CI)</w:t>
      </w:r>
    </w:p>
    <w:tbl>
      <w:tblPr>
        <w:tblStyle w:val="TableGrid"/>
        <w:tblW w:w="10350" w:type="dxa"/>
        <w:tblInd w:w="-5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395"/>
      </w:tblGrid>
      <w:tr w:rsidR="00DC4404" w:rsidRPr="00027549" w:rsidTr="00404CB3">
        <w:tc>
          <w:tcPr>
            <w:tcW w:w="3955" w:type="dxa"/>
            <w:tcBorders>
              <w:bottom w:val="nil"/>
            </w:tcBorders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Repeat Visits</w:t>
            </w:r>
          </w:p>
        </w:tc>
      </w:tr>
      <w:tr w:rsidR="00DC4404" w:rsidRPr="00027549" w:rsidTr="00404CB3">
        <w:tc>
          <w:tcPr>
            <w:tcW w:w="3955" w:type="dxa"/>
            <w:tcBorders>
              <w:top w:val="nil"/>
              <w:bottom w:val="single" w:sz="4" w:space="0" w:color="auto"/>
            </w:tcBorders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OR (95% CI)</w:t>
            </w:r>
          </w:p>
        </w:tc>
      </w:tr>
      <w:tr w:rsidR="00DC4404" w:rsidRPr="00027549" w:rsidTr="00404CB3">
        <w:tc>
          <w:tcPr>
            <w:tcW w:w="3955" w:type="dxa"/>
            <w:tcBorders>
              <w:top w:val="single" w:sz="4" w:space="0" w:color="auto"/>
            </w:tcBorders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Adolescents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Young Adults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1.53 (1.42-1.64)***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Female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Male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1.04 (0.98-1.10)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Hospital Size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Small (&lt;200 beds)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Medium (200-400 beds)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1.20 (1.10-1.30)***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Large (&gt;400 beds)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0.99 (0.91-1.08)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Urbanity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Rural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Urban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0.84 (0.76-0.92)***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Waiting Time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&lt; 4hrs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4-6 </w:t>
            </w:r>
            <w:proofErr w:type="spellStart"/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0.94 (0.87-1.01)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&gt; 6 </w:t>
            </w:r>
            <w:proofErr w:type="spellStart"/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1.42 (1.33-1.52)***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Triage Level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Less urgent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Urgent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0.86 (0.79-0.94)***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Emergent</w:t>
            </w:r>
          </w:p>
        </w:tc>
        <w:tc>
          <w:tcPr>
            <w:tcW w:w="6395" w:type="dxa"/>
          </w:tcPr>
          <w:p w:rsidR="00DC4404" w:rsidRPr="00027549" w:rsidRDefault="00B45CCB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 (0.71-0.84)***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2008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2013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1.22 (1.13-1.32)***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2018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1.69 (1.57-1.81)***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Alcohol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Multiple Psychoactive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2.82 (2.61-3.04)***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Cannabis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1.12 (1.01-1.23)*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Opioids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2.27 (2.07-2.49)***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Cocaine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2.10 (1.87-2.37)***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Stimulant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1.88 (1.65-2.14)***</w:t>
            </w:r>
          </w:p>
        </w:tc>
      </w:tr>
      <w:tr w:rsidR="00DC4404" w:rsidRPr="00027549" w:rsidTr="00404CB3">
        <w:tc>
          <w:tcPr>
            <w:tcW w:w="3955" w:type="dxa"/>
          </w:tcPr>
          <w:p w:rsidR="00DC4404" w:rsidRPr="00027549" w:rsidRDefault="00DC4404" w:rsidP="00404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Sedative</w:t>
            </w:r>
          </w:p>
        </w:tc>
        <w:tc>
          <w:tcPr>
            <w:tcW w:w="6395" w:type="dxa"/>
          </w:tcPr>
          <w:p w:rsidR="00DC4404" w:rsidRPr="00027549" w:rsidRDefault="00DC4404" w:rsidP="00404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0.77 (0.67-0.89)***</w:t>
            </w:r>
          </w:p>
        </w:tc>
      </w:tr>
    </w:tbl>
    <w:p w:rsidR="00B45CCB" w:rsidRDefault="00B45CCB" w:rsidP="00B45CCB">
      <w:pPr>
        <w:spacing w:after="0" w:line="276" w:lineRule="auto"/>
      </w:pPr>
      <w:r w:rsidRPr="00027549">
        <w:rPr>
          <w:rFonts w:ascii="Times New Roman" w:hAnsi="Times New Roman" w:cs="Times New Roman"/>
          <w:sz w:val="24"/>
          <w:szCs w:val="24"/>
        </w:rPr>
        <w:t>* &lt; .05, ** &lt; .01, *** &lt; .001</w:t>
      </w:r>
    </w:p>
    <w:p w:rsidR="00DC4404" w:rsidRPr="00027549" w:rsidRDefault="00DC4404" w:rsidP="00DC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404" w:rsidRPr="00027549" w:rsidRDefault="00DC4404" w:rsidP="00DC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404" w:rsidRPr="00027549" w:rsidRDefault="00DC4404" w:rsidP="00DC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404" w:rsidRDefault="00DC4404" w:rsidP="00DC4404"/>
    <w:p w:rsidR="00082AC5" w:rsidRDefault="00082AC5"/>
    <w:sectPr w:rsidR="00082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MbQwsTSyMDYxMTZV0lEKTi0uzszPAykwqgUA0K2UWCwAAAA="/>
  </w:docVars>
  <w:rsids>
    <w:rsidRoot w:val="00DC4404"/>
    <w:rsid w:val="00082AC5"/>
    <w:rsid w:val="002F1FD3"/>
    <w:rsid w:val="00B45CCB"/>
    <w:rsid w:val="00D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620A-FDF6-4E10-A1D3-8F9942DD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Waypoint Centre for Mental Health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Soyeon</dc:creator>
  <cp:keywords/>
  <dc:description/>
  <cp:lastModifiedBy>Nathan Kolla</cp:lastModifiedBy>
  <cp:revision>2</cp:revision>
  <dcterms:created xsi:type="dcterms:W3CDTF">2023-02-09T21:21:00Z</dcterms:created>
  <dcterms:modified xsi:type="dcterms:W3CDTF">2023-02-09T21:21:00Z</dcterms:modified>
</cp:coreProperties>
</file>