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3045"/>
        <w:gridCol w:w="3050"/>
      </w:tblGrid>
      <w:tr w:rsidR="00F51387" w:rsidRPr="00891D20" w14:paraId="147B992E" w14:textId="77777777" w:rsidTr="00047888">
        <w:trPr>
          <w:trHeight w:val="274"/>
          <w:tblHeader/>
        </w:trPr>
        <w:tc>
          <w:tcPr>
            <w:tcW w:w="2547" w:type="dxa"/>
          </w:tcPr>
          <w:p w14:paraId="69401C25" w14:textId="77777777" w:rsidR="00F51387" w:rsidRPr="00CB0C97" w:rsidRDefault="00F51387" w:rsidP="00047888">
            <w:pPr>
              <w:adjustRightInd w:val="0"/>
              <w:snapToGrid w:val="0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 xml:space="preserve">Parameter </w:t>
            </w:r>
          </w:p>
        </w:tc>
        <w:tc>
          <w:tcPr>
            <w:tcW w:w="3045" w:type="dxa"/>
          </w:tcPr>
          <w:p w14:paraId="5B84A13D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>Day 1 (n=5)</w:t>
            </w:r>
          </w:p>
          <w:p w14:paraId="0A2A8D49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 xml:space="preserve">2.5 mg </w:t>
            </w:r>
            <w:r w:rsidRPr="00CB0C97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sym w:font="Symbol" w:char="F044"/>
            </w:r>
            <w:r w:rsidRPr="00CB0C97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>9-THC+ 2.5 mg CBD</w:t>
            </w:r>
          </w:p>
          <w:p w14:paraId="1D7AE11E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>Median (Min, Max)</w:t>
            </w:r>
          </w:p>
        </w:tc>
        <w:tc>
          <w:tcPr>
            <w:tcW w:w="3050" w:type="dxa"/>
          </w:tcPr>
          <w:p w14:paraId="0E1B0D33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>Day 2 (n=5)</w:t>
            </w:r>
          </w:p>
          <w:p w14:paraId="3ED61413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 xml:space="preserve">7.5 mg </w:t>
            </w:r>
            <w:r w:rsidRPr="00CB0C97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sym w:font="Symbol" w:char="F044"/>
            </w:r>
            <w:r w:rsidRPr="00CB0C97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>9-THC+ 7.5 mg CBD</w:t>
            </w:r>
          </w:p>
          <w:p w14:paraId="35CCFFBC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>Median (Min, Max)</w:t>
            </w:r>
          </w:p>
        </w:tc>
      </w:tr>
      <w:tr w:rsidR="00F51387" w:rsidRPr="00891D20" w14:paraId="565215A4" w14:textId="77777777" w:rsidTr="00047888">
        <w:tc>
          <w:tcPr>
            <w:tcW w:w="8642" w:type="dxa"/>
            <w:gridSpan w:val="3"/>
          </w:tcPr>
          <w:p w14:paraId="64B030EE" w14:textId="77777777" w:rsidR="00F51387" w:rsidRPr="00CB0C97" w:rsidRDefault="00F51387" w:rsidP="00047888">
            <w:pPr>
              <w:adjustRightInd w:val="0"/>
              <w:snapToGrid w:val="0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 xml:space="preserve">                        </w:t>
            </w:r>
            <w:r w:rsidRPr="00CB0C97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sym w:font="Symbol" w:char="F044"/>
            </w:r>
            <w:r w:rsidRPr="00CB0C97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>9THC</w:t>
            </w:r>
            <w:r w:rsidRPr="00D06883">
              <w:rPr>
                <w:rFonts w:ascii="Palatino Linotype" w:hAnsi="Palatino Linotype" w:cstheme="minorHAnsi"/>
                <w:b/>
                <w:bCs/>
                <w:color w:val="000000" w:themeColor="text1"/>
                <w:sz w:val="22"/>
                <w:szCs w:val="22"/>
                <w:vertAlign w:val="superscript"/>
              </w:rPr>
              <w:sym w:font="Symbol" w:char="F05E"/>
            </w:r>
          </w:p>
        </w:tc>
      </w:tr>
      <w:tr w:rsidR="00F51387" w:rsidRPr="00891D20" w14:paraId="003E1BC5" w14:textId="77777777" w:rsidTr="00047888">
        <w:trPr>
          <w:trHeight w:val="146"/>
        </w:trPr>
        <w:tc>
          <w:tcPr>
            <w:tcW w:w="2547" w:type="dxa"/>
          </w:tcPr>
          <w:p w14:paraId="26152619" w14:textId="77777777" w:rsidR="00F51387" w:rsidRPr="00CB0C97" w:rsidRDefault="00F51387" w:rsidP="00047888">
            <w:pPr>
              <w:adjustRightInd w:val="0"/>
              <w:snapToGrid w:val="0"/>
              <w:rPr>
                <w:rFonts w:ascii="Palatino Linotype" w:hAnsi="Palatino Linotype"/>
                <w:color w:val="000000" w:themeColor="text1"/>
                <w:sz w:val="22"/>
                <w:szCs w:val="22"/>
                <w:vertAlign w:val="superscript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AUC</w:t>
            </w: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  <w:vertAlign w:val="subscript"/>
              </w:rPr>
              <w:t>(0-t</w:t>
            </w: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) ng </w:t>
            </w:r>
            <w:proofErr w:type="spellStart"/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mL.h</w:t>
            </w:r>
            <w:proofErr w:type="spellEnd"/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  <w:vertAlign w:val="superscript"/>
              </w:rPr>
              <w:sym w:font="Symbol" w:char="F02D"/>
            </w: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045" w:type="dxa"/>
          </w:tcPr>
          <w:p w14:paraId="146347AE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1.71 (1.11, </w:t>
            </w:r>
            <w:proofErr w:type="gramStart"/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6.61)*</w:t>
            </w:r>
            <w:proofErr w:type="gramEnd"/>
          </w:p>
        </w:tc>
        <w:tc>
          <w:tcPr>
            <w:tcW w:w="3050" w:type="dxa"/>
          </w:tcPr>
          <w:p w14:paraId="3FC19356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8.26 (2.67, 11.72)</w:t>
            </w:r>
          </w:p>
        </w:tc>
      </w:tr>
      <w:tr w:rsidR="00F51387" w:rsidRPr="00891D20" w14:paraId="7B1EBC20" w14:textId="77777777" w:rsidTr="00047888">
        <w:tc>
          <w:tcPr>
            <w:tcW w:w="2547" w:type="dxa"/>
          </w:tcPr>
          <w:p w14:paraId="69BBF9A7" w14:textId="77777777" w:rsidR="00F51387" w:rsidRPr="00CB0C97" w:rsidRDefault="00F51387" w:rsidP="00047888">
            <w:pPr>
              <w:adjustRightInd w:val="0"/>
              <w:snapToGrid w:val="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proofErr w:type="spellStart"/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C</w:t>
            </w: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  <w:vertAlign w:val="subscript"/>
              </w:rPr>
              <w:t>max</w:t>
            </w:r>
            <w:proofErr w:type="spellEnd"/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 ng mL</w:t>
            </w: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  <w:vertAlign w:val="superscript"/>
              </w:rPr>
              <w:sym w:font="Symbol" w:char="F02D"/>
            </w: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045" w:type="dxa"/>
          </w:tcPr>
          <w:p w14:paraId="6B65787F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1.31 (0.76, </w:t>
            </w:r>
            <w:proofErr w:type="gramStart"/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2.94)*</w:t>
            </w:r>
            <w:proofErr w:type="gramEnd"/>
          </w:p>
        </w:tc>
        <w:tc>
          <w:tcPr>
            <w:tcW w:w="3050" w:type="dxa"/>
          </w:tcPr>
          <w:p w14:paraId="2ECC9FE4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2.35 (1.09, 3.19)</w:t>
            </w:r>
          </w:p>
        </w:tc>
      </w:tr>
      <w:tr w:rsidR="00F51387" w:rsidRPr="00891D20" w14:paraId="5CE98F7A" w14:textId="77777777" w:rsidTr="00047888">
        <w:tc>
          <w:tcPr>
            <w:tcW w:w="2547" w:type="dxa"/>
          </w:tcPr>
          <w:p w14:paraId="652410B5" w14:textId="77777777" w:rsidR="00F51387" w:rsidRPr="00CB0C97" w:rsidRDefault="00F51387" w:rsidP="00047888">
            <w:pPr>
              <w:adjustRightInd w:val="0"/>
              <w:snapToGrid w:val="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proofErr w:type="spellStart"/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t</w:t>
            </w: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  <w:vertAlign w:val="subscript"/>
              </w:rPr>
              <w:t>max</w:t>
            </w:r>
            <w:proofErr w:type="spellEnd"/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 hours</w:t>
            </w:r>
          </w:p>
        </w:tc>
        <w:tc>
          <w:tcPr>
            <w:tcW w:w="3045" w:type="dxa"/>
          </w:tcPr>
          <w:p w14:paraId="33A1DDF9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0.75 (0.5, </w:t>
            </w:r>
            <w:proofErr w:type="gramStart"/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1.5)*</w:t>
            </w:r>
            <w:proofErr w:type="gramEnd"/>
          </w:p>
        </w:tc>
        <w:tc>
          <w:tcPr>
            <w:tcW w:w="3050" w:type="dxa"/>
          </w:tcPr>
          <w:p w14:paraId="63CD7AB6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1.00 (0.5, 2.0)</w:t>
            </w:r>
          </w:p>
        </w:tc>
      </w:tr>
      <w:tr w:rsidR="00F51387" w:rsidRPr="00891D20" w14:paraId="4C6F621A" w14:textId="77777777" w:rsidTr="00047888">
        <w:tc>
          <w:tcPr>
            <w:tcW w:w="2547" w:type="dxa"/>
          </w:tcPr>
          <w:p w14:paraId="073222BA" w14:textId="77777777" w:rsidR="00F51387" w:rsidRPr="00CB0C97" w:rsidRDefault="00F51387" w:rsidP="00047888">
            <w:pPr>
              <w:adjustRightInd w:val="0"/>
              <w:snapToGrid w:val="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t</w:t>
            </w: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  <w:vertAlign w:val="subscript"/>
              </w:rPr>
              <w:t>1/2</w:t>
            </w: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 hours</w:t>
            </w:r>
          </w:p>
        </w:tc>
        <w:tc>
          <w:tcPr>
            <w:tcW w:w="3045" w:type="dxa"/>
          </w:tcPr>
          <w:p w14:paraId="296AE029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0.94 (0.75, </w:t>
            </w:r>
            <w:proofErr w:type="gramStart"/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1.14)*</w:t>
            </w:r>
            <w:proofErr w:type="gramEnd"/>
          </w:p>
        </w:tc>
        <w:tc>
          <w:tcPr>
            <w:tcW w:w="3050" w:type="dxa"/>
          </w:tcPr>
          <w:p w14:paraId="04264D47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1.39 (1.30, 2.88)</w:t>
            </w:r>
          </w:p>
        </w:tc>
      </w:tr>
      <w:tr w:rsidR="00F51387" w:rsidRPr="00891D20" w14:paraId="496EF607" w14:textId="77777777" w:rsidTr="00047888">
        <w:tc>
          <w:tcPr>
            <w:tcW w:w="8642" w:type="dxa"/>
            <w:gridSpan w:val="3"/>
          </w:tcPr>
          <w:p w14:paraId="681359F5" w14:textId="77777777" w:rsidR="00F51387" w:rsidRPr="00CB0C97" w:rsidRDefault="00F51387" w:rsidP="00047888">
            <w:pPr>
              <w:adjustRightInd w:val="0"/>
              <w:snapToGrid w:val="0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 xml:space="preserve">                        CBD</w:t>
            </w:r>
          </w:p>
        </w:tc>
      </w:tr>
      <w:tr w:rsidR="00F51387" w:rsidRPr="00891D20" w14:paraId="310D93BF" w14:textId="77777777" w:rsidTr="00047888">
        <w:tc>
          <w:tcPr>
            <w:tcW w:w="2547" w:type="dxa"/>
          </w:tcPr>
          <w:p w14:paraId="40E14535" w14:textId="77777777" w:rsidR="00F51387" w:rsidRPr="00CB0C97" w:rsidRDefault="00F51387" w:rsidP="00047888">
            <w:pPr>
              <w:adjustRightInd w:val="0"/>
              <w:snapToGrid w:val="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AUC</w:t>
            </w: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  <w:vertAlign w:val="subscript"/>
              </w:rPr>
              <w:t>(0-t)</w:t>
            </w: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 ng </w:t>
            </w:r>
            <w:proofErr w:type="spellStart"/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mL.h</w:t>
            </w:r>
            <w:proofErr w:type="spellEnd"/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  <w:vertAlign w:val="superscript"/>
              </w:rPr>
              <w:sym w:font="Symbol" w:char="F02D"/>
            </w: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045" w:type="dxa"/>
          </w:tcPr>
          <w:p w14:paraId="1D28D3DA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0.65 (0.49, </w:t>
            </w:r>
            <w:proofErr w:type="gramStart"/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4.06)*</w:t>
            </w:r>
            <w:proofErr w:type="gramEnd"/>
          </w:p>
        </w:tc>
        <w:tc>
          <w:tcPr>
            <w:tcW w:w="3050" w:type="dxa"/>
          </w:tcPr>
          <w:p w14:paraId="4254249E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5.96 (1.51, </w:t>
            </w:r>
            <w:proofErr w:type="gramStart"/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12.15)*</w:t>
            </w:r>
            <w:proofErr w:type="gramEnd"/>
          </w:p>
        </w:tc>
      </w:tr>
      <w:tr w:rsidR="00F51387" w:rsidRPr="00891D20" w14:paraId="4D345578" w14:textId="77777777" w:rsidTr="00047888">
        <w:tc>
          <w:tcPr>
            <w:tcW w:w="2547" w:type="dxa"/>
          </w:tcPr>
          <w:p w14:paraId="70E9D1C3" w14:textId="77777777" w:rsidR="00F51387" w:rsidRPr="00CB0C97" w:rsidRDefault="00F51387" w:rsidP="00047888">
            <w:pPr>
              <w:adjustRightInd w:val="0"/>
              <w:snapToGrid w:val="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proofErr w:type="spellStart"/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C</w:t>
            </w: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  <w:vertAlign w:val="subscript"/>
              </w:rPr>
              <w:t>max</w:t>
            </w:r>
            <w:proofErr w:type="spellEnd"/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 ng mL</w:t>
            </w: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  <w:vertAlign w:val="superscript"/>
              </w:rPr>
              <w:sym w:font="Symbol" w:char="F02D"/>
            </w: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045" w:type="dxa"/>
          </w:tcPr>
          <w:p w14:paraId="55211BB3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0.58 (0.48, </w:t>
            </w:r>
            <w:proofErr w:type="gramStart"/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2.45)*</w:t>
            </w:r>
            <w:proofErr w:type="gramEnd"/>
          </w:p>
        </w:tc>
        <w:tc>
          <w:tcPr>
            <w:tcW w:w="3050" w:type="dxa"/>
          </w:tcPr>
          <w:p w14:paraId="72309796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1.55 (0.62, 2.25)</w:t>
            </w:r>
          </w:p>
        </w:tc>
      </w:tr>
      <w:tr w:rsidR="00F51387" w:rsidRPr="00891D20" w14:paraId="61EC1CA7" w14:textId="77777777" w:rsidTr="00047888">
        <w:tc>
          <w:tcPr>
            <w:tcW w:w="2547" w:type="dxa"/>
          </w:tcPr>
          <w:p w14:paraId="6BBFBFB9" w14:textId="77777777" w:rsidR="00F51387" w:rsidRPr="00CB0C97" w:rsidRDefault="00F51387" w:rsidP="00047888">
            <w:pPr>
              <w:adjustRightInd w:val="0"/>
              <w:snapToGrid w:val="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proofErr w:type="spellStart"/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t</w:t>
            </w: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  <w:vertAlign w:val="subscript"/>
              </w:rPr>
              <w:t>max</w:t>
            </w:r>
            <w:proofErr w:type="spellEnd"/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 hours</w:t>
            </w:r>
          </w:p>
        </w:tc>
        <w:tc>
          <w:tcPr>
            <w:tcW w:w="3045" w:type="dxa"/>
          </w:tcPr>
          <w:p w14:paraId="362B01F6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0.75 (0.5, </w:t>
            </w:r>
            <w:proofErr w:type="gramStart"/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1.5)*</w:t>
            </w:r>
            <w:proofErr w:type="gramEnd"/>
          </w:p>
        </w:tc>
        <w:tc>
          <w:tcPr>
            <w:tcW w:w="3050" w:type="dxa"/>
          </w:tcPr>
          <w:p w14:paraId="2AF7079F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1.00 (0.5, 2.0)</w:t>
            </w:r>
          </w:p>
        </w:tc>
      </w:tr>
      <w:tr w:rsidR="00F51387" w:rsidRPr="00891D20" w14:paraId="44DAADCA" w14:textId="77777777" w:rsidTr="00047888">
        <w:tc>
          <w:tcPr>
            <w:tcW w:w="2547" w:type="dxa"/>
          </w:tcPr>
          <w:p w14:paraId="3A140DDB" w14:textId="77777777" w:rsidR="00F51387" w:rsidRPr="00CB0C97" w:rsidRDefault="00F51387" w:rsidP="00047888">
            <w:pPr>
              <w:adjustRightInd w:val="0"/>
              <w:snapToGrid w:val="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t</w:t>
            </w: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  <w:vertAlign w:val="subscript"/>
              </w:rPr>
              <w:t>1/2</w:t>
            </w: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 hours</w:t>
            </w:r>
          </w:p>
        </w:tc>
        <w:tc>
          <w:tcPr>
            <w:tcW w:w="3045" w:type="dxa"/>
          </w:tcPr>
          <w:p w14:paraId="2E646692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0.72 (0.57, </w:t>
            </w:r>
            <w:proofErr w:type="gramStart"/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0.86)*</w:t>
            </w:r>
            <w:proofErr w:type="gramEnd"/>
          </w:p>
        </w:tc>
        <w:tc>
          <w:tcPr>
            <w:tcW w:w="3050" w:type="dxa"/>
          </w:tcPr>
          <w:p w14:paraId="5CBFCAFA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1.53 (1.16, 7.06)</w:t>
            </w:r>
          </w:p>
        </w:tc>
      </w:tr>
      <w:tr w:rsidR="00F51387" w:rsidRPr="00891D20" w14:paraId="74A7B5AB" w14:textId="77777777" w:rsidTr="00047888">
        <w:tc>
          <w:tcPr>
            <w:tcW w:w="8642" w:type="dxa"/>
            <w:gridSpan w:val="3"/>
          </w:tcPr>
          <w:p w14:paraId="1449F77A" w14:textId="77777777" w:rsidR="00F51387" w:rsidRPr="00CB0C97" w:rsidRDefault="00F51387" w:rsidP="00047888">
            <w:pPr>
              <w:adjustRightInd w:val="0"/>
              <w:snapToGrid w:val="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 xml:space="preserve">                      11-OH-THC</w:t>
            </w:r>
          </w:p>
        </w:tc>
      </w:tr>
      <w:tr w:rsidR="00F51387" w:rsidRPr="00891D20" w14:paraId="42266A9A" w14:textId="77777777" w:rsidTr="00047888">
        <w:tc>
          <w:tcPr>
            <w:tcW w:w="2547" w:type="dxa"/>
          </w:tcPr>
          <w:p w14:paraId="60F163B8" w14:textId="77777777" w:rsidR="00F51387" w:rsidRPr="00CB0C97" w:rsidRDefault="00F51387" w:rsidP="00047888">
            <w:pPr>
              <w:adjustRightInd w:val="0"/>
              <w:snapToGrid w:val="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AUC</w:t>
            </w: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  <w:vertAlign w:val="subscript"/>
              </w:rPr>
              <w:t>(0-t)</w:t>
            </w: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 ng </w:t>
            </w:r>
            <w:proofErr w:type="spellStart"/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mL.h</w:t>
            </w:r>
            <w:proofErr w:type="spellEnd"/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  <w:vertAlign w:val="superscript"/>
              </w:rPr>
              <w:sym w:font="Symbol" w:char="F02D"/>
            </w: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045" w:type="dxa"/>
          </w:tcPr>
          <w:p w14:paraId="278B7AC3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3.10 (2.17, 49.37)</w:t>
            </w:r>
          </w:p>
        </w:tc>
        <w:tc>
          <w:tcPr>
            <w:tcW w:w="3050" w:type="dxa"/>
          </w:tcPr>
          <w:p w14:paraId="2CF15A6A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17.2 (7.91, 99.13)</w:t>
            </w:r>
          </w:p>
        </w:tc>
      </w:tr>
      <w:tr w:rsidR="00F51387" w:rsidRPr="00891D20" w14:paraId="1C5023E9" w14:textId="77777777" w:rsidTr="00047888">
        <w:tc>
          <w:tcPr>
            <w:tcW w:w="2547" w:type="dxa"/>
          </w:tcPr>
          <w:p w14:paraId="56D46478" w14:textId="77777777" w:rsidR="00F51387" w:rsidRPr="00CB0C97" w:rsidRDefault="00F51387" w:rsidP="00047888">
            <w:pPr>
              <w:adjustRightInd w:val="0"/>
              <w:snapToGrid w:val="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proofErr w:type="spellStart"/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C</w:t>
            </w: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  <w:vertAlign w:val="subscript"/>
              </w:rPr>
              <w:t>max</w:t>
            </w:r>
            <w:proofErr w:type="spellEnd"/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 ng mL</w:t>
            </w: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  <w:vertAlign w:val="superscript"/>
              </w:rPr>
              <w:sym w:font="Symbol" w:char="F02D"/>
            </w: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045" w:type="dxa"/>
          </w:tcPr>
          <w:p w14:paraId="2D1F3739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2.06 (0.29, 13.8)</w:t>
            </w:r>
          </w:p>
        </w:tc>
        <w:tc>
          <w:tcPr>
            <w:tcW w:w="3050" w:type="dxa"/>
          </w:tcPr>
          <w:p w14:paraId="21964134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3.74 (1.06, 20.4)</w:t>
            </w:r>
          </w:p>
        </w:tc>
      </w:tr>
      <w:tr w:rsidR="00F51387" w:rsidRPr="00891D20" w14:paraId="571D6081" w14:textId="77777777" w:rsidTr="00047888">
        <w:tc>
          <w:tcPr>
            <w:tcW w:w="2547" w:type="dxa"/>
          </w:tcPr>
          <w:p w14:paraId="497E6814" w14:textId="77777777" w:rsidR="00F51387" w:rsidRPr="00CB0C97" w:rsidRDefault="00F51387" w:rsidP="00047888">
            <w:pPr>
              <w:adjustRightInd w:val="0"/>
              <w:snapToGrid w:val="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proofErr w:type="spellStart"/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t</w:t>
            </w: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  <w:vertAlign w:val="subscript"/>
              </w:rPr>
              <w:t>max</w:t>
            </w:r>
            <w:proofErr w:type="spellEnd"/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 hours</w:t>
            </w:r>
          </w:p>
        </w:tc>
        <w:tc>
          <w:tcPr>
            <w:tcW w:w="3045" w:type="dxa"/>
          </w:tcPr>
          <w:p w14:paraId="116B9738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1.00 (0.5, 1.5)</w:t>
            </w:r>
          </w:p>
        </w:tc>
        <w:tc>
          <w:tcPr>
            <w:tcW w:w="3050" w:type="dxa"/>
          </w:tcPr>
          <w:p w14:paraId="6794EB8D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1.50 (0.5, 2.0)</w:t>
            </w:r>
          </w:p>
        </w:tc>
      </w:tr>
      <w:tr w:rsidR="00F51387" w:rsidRPr="00891D20" w14:paraId="128F9FA6" w14:textId="77777777" w:rsidTr="00047888">
        <w:tc>
          <w:tcPr>
            <w:tcW w:w="2547" w:type="dxa"/>
          </w:tcPr>
          <w:p w14:paraId="1D0C1E5D" w14:textId="77777777" w:rsidR="00F51387" w:rsidRPr="00CB0C97" w:rsidRDefault="00F51387" w:rsidP="00047888">
            <w:pPr>
              <w:adjustRightInd w:val="0"/>
              <w:snapToGrid w:val="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t</w:t>
            </w: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  <w:vertAlign w:val="subscript"/>
              </w:rPr>
              <w:t>1/2</w:t>
            </w: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 hours</w:t>
            </w:r>
          </w:p>
        </w:tc>
        <w:tc>
          <w:tcPr>
            <w:tcW w:w="3045" w:type="dxa"/>
          </w:tcPr>
          <w:p w14:paraId="74F5A608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4.05 (1.19, 5.23)</w:t>
            </w:r>
          </w:p>
        </w:tc>
        <w:tc>
          <w:tcPr>
            <w:tcW w:w="3050" w:type="dxa"/>
          </w:tcPr>
          <w:p w14:paraId="0EEF6F5B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5.31 (1.60, 8.02)</w:t>
            </w:r>
          </w:p>
        </w:tc>
      </w:tr>
      <w:tr w:rsidR="00F51387" w:rsidRPr="00891D20" w14:paraId="46B334DF" w14:textId="77777777" w:rsidTr="00047888">
        <w:tc>
          <w:tcPr>
            <w:tcW w:w="8642" w:type="dxa"/>
            <w:gridSpan w:val="3"/>
          </w:tcPr>
          <w:p w14:paraId="2AEC4F84" w14:textId="77777777" w:rsidR="00F51387" w:rsidRPr="00CB0C97" w:rsidRDefault="00F51387" w:rsidP="00047888">
            <w:pPr>
              <w:adjustRightInd w:val="0"/>
              <w:snapToGrid w:val="0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 xml:space="preserve">                   COOH-THC</w:t>
            </w:r>
          </w:p>
        </w:tc>
      </w:tr>
      <w:tr w:rsidR="00F51387" w:rsidRPr="00891D20" w14:paraId="7F13D262" w14:textId="77777777" w:rsidTr="00047888">
        <w:tc>
          <w:tcPr>
            <w:tcW w:w="2547" w:type="dxa"/>
          </w:tcPr>
          <w:p w14:paraId="64003882" w14:textId="77777777" w:rsidR="00F51387" w:rsidRPr="00CB0C97" w:rsidRDefault="00F51387" w:rsidP="00047888">
            <w:pPr>
              <w:adjustRightInd w:val="0"/>
              <w:snapToGrid w:val="0"/>
              <w:rPr>
                <w:rFonts w:ascii="Palatino Linotype" w:hAnsi="Palatino Linotype"/>
                <w:color w:val="000000" w:themeColor="text1"/>
                <w:sz w:val="22"/>
                <w:szCs w:val="22"/>
                <w:vertAlign w:val="superscript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AUC</w:t>
            </w: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  <w:vertAlign w:val="subscript"/>
              </w:rPr>
              <w:t>(0-t)</w:t>
            </w: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 ng </w:t>
            </w:r>
            <w:proofErr w:type="spellStart"/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mL.h</w:t>
            </w:r>
            <w:proofErr w:type="spellEnd"/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  <w:vertAlign w:val="superscript"/>
              </w:rPr>
              <w:sym w:font="Symbol" w:char="F02D"/>
            </w: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045" w:type="dxa"/>
          </w:tcPr>
          <w:p w14:paraId="7784C9D6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126.32 (34.29, </w:t>
            </w:r>
            <w:proofErr w:type="gramStart"/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251.29)*</w:t>
            </w:r>
            <w:proofErr w:type="gramEnd"/>
          </w:p>
        </w:tc>
        <w:tc>
          <w:tcPr>
            <w:tcW w:w="3050" w:type="dxa"/>
          </w:tcPr>
          <w:p w14:paraId="3C400530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223.39 (162.57, 1172.98)</w:t>
            </w:r>
          </w:p>
        </w:tc>
      </w:tr>
      <w:tr w:rsidR="00F51387" w:rsidRPr="00891D20" w14:paraId="23297CBD" w14:textId="77777777" w:rsidTr="00047888">
        <w:tc>
          <w:tcPr>
            <w:tcW w:w="2547" w:type="dxa"/>
          </w:tcPr>
          <w:p w14:paraId="367AF289" w14:textId="77777777" w:rsidR="00F51387" w:rsidRPr="00CB0C97" w:rsidRDefault="00F51387" w:rsidP="00047888">
            <w:pPr>
              <w:adjustRightInd w:val="0"/>
              <w:snapToGrid w:val="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proofErr w:type="spellStart"/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C</w:t>
            </w: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  <w:vertAlign w:val="subscript"/>
              </w:rPr>
              <w:t>max</w:t>
            </w:r>
            <w:proofErr w:type="spellEnd"/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 ng mL</w:t>
            </w: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  <w:vertAlign w:val="superscript"/>
              </w:rPr>
              <w:sym w:font="Symbol" w:char="F02D"/>
            </w: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045" w:type="dxa"/>
          </w:tcPr>
          <w:p w14:paraId="25B75234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13.70 (6.62, </w:t>
            </w:r>
            <w:proofErr w:type="gramStart"/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25.40)*</w:t>
            </w:r>
            <w:proofErr w:type="gramEnd"/>
          </w:p>
        </w:tc>
        <w:tc>
          <w:tcPr>
            <w:tcW w:w="3050" w:type="dxa"/>
          </w:tcPr>
          <w:p w14:paraId="04D965F8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26.80 (13.1, 96.0)</w:t>
            </w:r>
          </w:p>
        </w:tc>
      </w:tr>
      <w:tr w:rsidR="00F51387" w:rsidRPr="00891D20" w14:paraId="2F563813" w14:textId="77777777" w:rsidTr="00047888">
        <w:tc>
          <w:tcPr>
            <w:tcW w:w="2547" w:type="dxa"/>
          </w:tcPr>
          <w:p w14:paraId="09A3277E" w14:textId="77777777" w:rsidR="00F51387" w:rsidRPr="00CB0C97" w:rsidRDefault="00F51387" w:rsidP="00047888">
            <w:pPr>
              <w:adjustRightInd w:val="0"/>
              <w:snapToGrid w:val="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proofErr w:type="spellStart"/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t</w:t>
            </w: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  <w:vertAlign w:val="subscript"/>
              </w:rPr>
              <w:t>max</w:t>
            </w:r>
            <w:proofErr w:type="spellEnd"/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 hours</w:t>
            </w:r>
          </w:p>
        </w:tc>
        <w:tc>
          <w:tcPr>
            <w:tcW w:w="3045" w:type="dxa"/>
          </w:tcPr>
          <w:p w14:paraId="532ED587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1.25 (0.5, </w:t>
            </w:r>
            <w:proofErr w:type="gramStart"/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2.0)*</w:t>
            </w:r>
            <w:proofErr w:type="gramEnd"/>
          </w:p>
        </w:tc>
        <w:tc>
          <w:tcPr>
            <w:tcW w:w="3050" w:type="dxa"/>
          </w:tcPr>
          <w:p w14:paraId="46C28431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2.5 (1.5, 3.0)</w:t>
            </w:r>
          </w:p>
        </w:tc>
      </w:tr>
      <w:tr w:rsidR="00F51387" w:rsidRPr="00891D20" w14:paraId="33DCFA5D" w14:textId="77777777" w:rsidTr="00047888">
        <w:tc>
          <w:tcPr>
            <w:tcW w:w="2547" w:type="dxa"/>
          </w:tcPr>
          <w:p w14:paraId="19B1F670" w14:textId="77777777" w:rsidR="00F51387" w:rsidRPr="00CB0C97" w:rsidRDefault="00F51387" w:rsidP="00047888">
            <w:pPr>
              <w:adjustRightInd w:val="0"/>
              <w:snapToGrid w:val="0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t</w:t>
            </w: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  <w:vertAlign w:val="subscript"/>
              </w:rPr>
              <w:t>1/2</w:t>
            </w: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 hours</w:t>
            </w:r>
          </w:p>
        </w:tc>
        <w:tc>
          <w:tcPr>
            <w:tcW w:w="3045" w:type="dxa"/>
          </w:tcPr>
          <w:p w14:paraId="5B47EFBE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10.94 (2.34, </w:t>
            </w:r>
            <w:proofErr w:type="gramStart"/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12.33)*</w:t>
            </w:r>
            <w:proofErr w:type="gramEnd"/>
          </w:p>
        </w:tc>
        <w:tc>
          <w:tcPr>
            <w:tcW w:w="3050" w:type="dxa"/>
          </w:tcPr>
          <w:p w14:paraId="71C529AE" w14:textId="77777777" w:rsidR="00F51387" w:rsidRPr="00CB0C97" w:rsidRDefault="00F51387" w:rsidP="00047888">
            <w:pPr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B0C97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10.09 (7.41, 19.23)</w:t>
            </w:r>
          </w:p>
        </w:tc>
      </w:tr>
    </w:tbl>
    <w:p w14:paraId="458E128B" w14:textId="77777777" w:rsidR="00F51387" w:rsidRPr="00BB4F7B" w:rsidRDefault="00F51387" w:rsidP="00F51387">
      <w:pPr>
        <w:ind w:left="720"/>
        <w:rPr>
          <w:rFonts w:ascii="Palatino Linotype" w:hAnsi="Palatino Linotype"/>
          <w:color w:val="000000"/>
          <w:sz w:val="22"/>
          <w:szCs w:val="22"/>
        </w:rPr>
      </w:pPr>
      <w:r w:rsidRPr="00BB4F7B">
        <w:rPr>
          <w:rFonts w:ascii="Palatino Linotype" w:hAnsi="Palatino Linotype"/>
          <w:color w:val="000000"/>
          <w:sz w:val="22"/>
          <w:szCs w:val="22"/>
          <w:vertAlign w:val="superscript"/>
        </w:rPr>
        <w:sym w:font="Symbol" w:char="F05E"/>
      </w:r>
      <w:r w:rsidRPr="00BB4F7B">
        <w:rPr>
          <w:rFonts w:ascii="Palatino Linotype" w:hAnsi="Palatino Linotype"/>
          <w:color w:val="000000"/>
          <w:sz w:val="22"/>
          <w:szCs w:val="22"/>
          <w:vertAlign w:val="superscript"/>
        </w:rPr>
        <w:t xml:space="preserve"> </w:t>
      </w:r>
      <w:r w:rsidRPr="00BB4F7B">
        <w:rPr>
          <w:rFonts w:ascii="Palatino Linotype" w:hAnsi="Palatino Linotype"/>
          <w:color w:val="000000"/>
          <w:sz w:val="22"/>
          <w:szCs w:val="22"/>
        </w:rPr>
        <w:sym w:font="Symbol" w:char="F044"/>
      </w:r>
      <w:r w:rsidRPr="00BB4F7B">
        <w:rPr>
          <w:rFonts w:ascii="Palatino Linotype" w:hAnsi="Palatino Linotype"/>
          <w:color w:val="000000"/>
          <w:sz w:val="22"/>
          <w:szCs w:val="22"/>
        </w:rPr>
        <w:t>9THC</w:t>
      </w:r>
      <w:r w:rsidRPr="00BB4F7B">
        <w:rPr>
          <w:rFonts w:ascii="Palatino Linotype" w:hAnsi="Palatino Linotype"/>
          <w:sz w:val="22"/>
          <w:szCs w:val="22"/>
        </w:rPr>
        <w:t xml:space="preserve"> </w:t>
      </w:r>
      <w:proofErr w:type="gramStart"/>
      <w:r w:rsidRPr="00BB4F7B">
        <w:rPr>
          <w:rFonts w:ascii="Palatino Linotype" w:hAnsi="Palatino Linotype"/>
          <w:sz w:val="22"/>
          <w:szCs w:val="22"/>
        </w:rPr>
        <w:t xml:space="preserve">= </w:t>
      </w:r>
      <w:r w:rsidRPr="00BB4F7B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Pr="00BB4F7B">
        <w:rPr>
          <w:rFonts w:ascii="Palatino Linotype" w:hAnsi="Palatino Linotype"/>
          <w:sz w:val="22"/>
          <w:szCs w:val="22"/>
        </w:rPr>
        <w:t>delta</w:t>
      </w:r>
      <w:proofErr w:type="gramEnd"/>
      <w:r w:rsidRPr="00BB4F7B">
        <w:rPr>
          <w:rFonts w:ascii="Palatino Linotype" w:hAnsi="Palatino Linotype"/>
          <w:sz w:val="22"/>
          <w:szCs w:val="22"/>
        </w:rPr>
        <w:t xml:space="preserve">-9-tetrahydrocannabinol; </w:t>
      </w:r>
      <w:r w:rsidRPr="00BB4F7B">
        <w:rPr>
          <w:rFonts w:ascii="Palatino Linotype" w:hAnsi="Palatino Linotype"/>
          <w:color w:val="000000"/>
          <w:sz w:val="22"/>
          <w:szCs w:val="22"/>
        </w:rPr>
        <w:t xml:space="preserve">CBD = Cannabidiol;  </w:t>
      </w:r>
    </w:p>
    <w:p w14:paraId="766A44D8" w14:textId="77777777" w:rsidR="00F51387" w:rsidRPr="00BB4F7B" w:rsidRDefault="00F51387" w:rsidP="00F51387">
      <w:pPr>
        <w:ind w:left="720"/>
        <w:rPr>
          <w:rFonts w:ascii="Palatino Linotype" w:hAnsi="Palatino Linotype"/>
          <w:color w:val="000000"/>
          <w:sz w:val="22"/>
          <w:szCs w:val="22"/>
        </w:rPr>
      </w:pPr>
      <w:r w:rsidRPr="00BB4F7B">
        <w:rPr>
          <w:rFonts w:ascii="Palatino Linotype" w:hAnsi="Palatino Linotype"/>
          <w:color w:val="000000"/>
          <w:sz w:val="22"/>
          <w:szCs w:val="22"/>
        </w:rPr>
        <w:t>11-OH-THC = 11-hydroxy-</w:t>
      </w:r>
      <w:proofErr w:type="gramStart"/>
      <w:r w:rsidRPr="00BB4F7B">
        <w:rPr>
          <w:rFonts w:ascii="Palatino Linotype" w:hAnsi="Palatino Linotype"/>
          <w:color w:val="000000"/>
          <w:sz w:val="22"/>
          <w:szCs w:val="22"/>
        </w:rPr>
        <w:t>tetrahydrocannabinol;</w:t>
      </w:r>
      <w:proofErr w:type="gramEnd"/>
      <w:r w:rsidRPr="00BB4F7B">
        <w:rPr>
          <w:rFonts w:ascii="Palatino Linotype" w:hAnsi="Palatino Linotype"/>
          <w:color w:val="000000"/>
          <w:sz w:val="22"/>
          <w:szCs w:val="22"/>
        </w:rPr>
        <w:t xml:space="preserve"> </w:t>
      </w:r>
    </w:p>
    <w:p w14:paraId="65E01751" w14:textId="77777777" w:rsidR="00F51387" w:rsidRPr="00BB4F7B" w:rsidRDefault="00F51387" w:rsidP="00F51387">
      <w:pPr>
        <w:pBdr>
          <w:bottom w:val="single" w:sz="4" w:space="1" w:color="auto"/>
        </w:pBdr>
        <w:ind w:left="720"/>
        <w:rPr>
          <w:rFonts w:ascii="Palatino Linotype" w:hAnsi="Palatino Linotype"/>
          <w:sz w:val="22"/>
          <w:szCs w:val="22"/>
        </w:rPr>
      </w:pPr>
      <w:r w:rsidRPr="00BB4F7B">
        <w:rPr>
          <w:rFonts w:ascii="Palatino Linotype" w:hAnsi="Palatino Linotype"/>
          <w:color w:val="000000"/>
          <w:sz w:val="22"/>
          <w:szCs w:val="22"/>
        </w:rPr>
        <w:t>COOH-THC = carboxy-tetrahydrocannabinol</w:t>
      </w:r>
    </w:p>
    <w:p w14:paraId="60EB5A36" w14:textId="77777777" w:rsidR="00F51387" w:rsidRPr="00BB4F7B" w:rsidRDefault="00F51387" w:rsidP="00F51387">
      <w:pPr>
        <w:pStyle w:val="MDPI43tablefooter"/>
        <w:ind w:left="720"/>
        <w:jc w:val="left"/>
        <w:rPr>
          <w:sz w:val="22"/>
        </w:rPr>
      </w:pPr>
      <w:r w:rsidRPr="00BB4F7B">
        <w:rPr>
          <w:sz w:val="22"/>
        </w:rPr>
        <w:t xml:space="preserve">AUC = area under the plasma concentration versus time curve, from time zero to the last measurable concentration at t = 6 </w:t>
      </w:r>
      <w:proofErr w:type="spellStart"/>
      <w:r w:rsidRPr="00BB4F7B">
        <w:rPr>
          <w:sz w:val="22"/>
        </w:rPr>
        <w:t>hr</w:t>
      </w:r>
      <w:proofErr w:type="spellEnd"/>
      <w:r w:rsidRPr="00BB4F7B">
        <w:rPr>
          <w:sz w:val="22"/>
        </w:rPr>
        <w:t>;</w:t>
      </w:r>
      <w:r w:rsidRPr="00BB4F7B">
        <w:rPr>
          <w:sz w:val="22"/>
        </w:rPr>
        <w:br/>
      </w:r>
      <w:proofErr w:type="spellStart"/>
      <w:r w:rsidRPr="00BB4F7B">
        <w:rPr>
          <w:sz w:val="22"/>
        </w:rPr>
        <w:t>Cmax</w:t>
      </w:r>
      <w:proofErr w:type="spellEnd"/>
      <w:r w:rsidRPr="00BB4F7B">
        <w:rPr>
          <w:sz w:val="22"/>
        </w:rPr>
        <w:t xml:space="preserve"> = maximum measured plasma concentration over the time span specified;</w:t>
      </w:r>
      <w:r w:rsidRPr="00BB4F7B">
        <w:rPr>
          <w:sz w:val="22"/>
        </w:rPr>
        <w:br/>
      </w:r>
      <w:proofErr w:type="spellStart"/>
      <w:r w:rsidRPr="00BB4F7B">
        <w:rPr>
          <w:sz w:val="22"/>
        </w:rPr>
        <w:t>Tmax</w:t>
      </w:r>
      <w:proofErr w:type="spellEnd"/>
      <w:r w:rsidRPr="00BB4F7B">
        <w:rPr>
          <w:sz w:val="22"/>
        </w:rPr>
        <w:t xml:space="preserve"> = time of maximum measured plasma concentration; </w:t>
      </w:r>
      <w:r w:rsidRPr="00BB4F7B">
        <w:rPr>
          <w:sz w:val="22"/>
        </w:rPr>
        <w:br/>
        <w:t>t1/2 = time required for the concentration of the drug to halve;</w:t>
      </w:r>
      <w:r w:rsidRPr="00BB4F7B">
        <w:rPr>
          <w:sz w:val="22"/>
        </w:rPr>
        <w:br/>
        <w:t>* for n=4 patients only due to one sample not evaluable</w:t>
      </w:r>
      <w:r>
        <w:rPr>
          <w:sz w:val="22"/>
        </w:rPr>
        <w:t>.</w:t>
      </w:r>
    </w:p>
    <w:p w14:paraId="6769A4C7" w14:textId="77777777" w:rsidR="00537C3E" w:rsidRDefault="00537C3E"/>
    <w:sectPr w:rsidR="00537C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87"/>
    <w:rsid w:val="00070508"/>
    <w:rsid w:val="00082662"/>
    <w:rsid w:val="000B6F1E"/>
    <w:rsid w:val="000F54B3"/>
    <w:rsid w:val="001423D0"/>
    <w:rsid w:val="001A0D27"/>
    <w:rsid w:val="001C1057"/>
    <w:rsid w:val="001D3794"/>
    <w:rsid w:val="001E366D"/>
    <w:rsid w:val="001F0BB4"/>
    <w:rsid w:val="002103FA"/>
    <w:rsid w:val="0025595C"/>
    <w:rsid w:val="00316E40"/>
    <w:rsid w:val="0038459B"/>
    <w:rsid w:val="00386852"/>
    <w:rsid w:val="003A1537"/>
    <w:rsid w:val="003C056D"/>
    <w:rsid w:val="003D48F5"/>
    <w:rsid w:val="00402F59"/>
    <w:rsid w:val="00407E4F"/>
    <w:rsid w:val="00434A67"/>
    <w:rsid w:val="00483CFB"/>
    <w:rsid w:val="004B678D"/>
    <w:rsid w:val="00537C3E"/>
    <w:rsid w:val="005D7999"/>
    <w:rsid w:val="005F561E"/>
    <w:rsid w:val="006143B5"/>
    <w:rsid w:val="00663D9A"/>
    <w:rsid w:val="00680411"/>
    <w:rsid w:val="00691D91"/>
    <w:rsid w:val="006B4405"/>
    <w:rsid w:val="00743272"/>
    <w:rsid w:val="00790673"/>
    <w:rsid w:val="007D0811"/>
    <w:rsid w:val="007D1D31"/>
    <w:rsid w:val="00823D15"/>
    <w:rsid w:val="00832B4F"/>
    <w:rsid w:val="008346AB"/>
    <w:rsid w:val="0083613F"/>
    <w:rsid w:val="00872A20"/>
    <w:rsid w:val="0092099F"/>
    <w:rsid w:val="00955172"/>
    <w:rsid w:val="009921E1"/>
    <w:rsid w:val="00992827"/>
    <w:rsid w:val="009B1D21"/>
    <w:rsid w:val="00A53437"/>
    <w:rsid w:val="00A55FDA"/>
    <w:rsid w:val="00A74EB2"/>
    <w:rsid w:val="00A9040A"/>
    <w:rsid w:val="00AA5B8D"/>
    <w:rsid w:val="00AD34A8"/>
    <w:rsid w:val="00B24659"/>
    <w:rsid w:val="00C20BE5"/>
    <w:rsid w:val="00C756A7"/>
    <w:rsid w:val="00CB4237"/>
    <w:rsid w:val="00CC5AE8"/>
    <w:rsid w:val="00D53F8C"/>
    <w:rsid w:val="00D817BE"/>
    <w:rsid w:val="00EA1BA2"/>
    <w:rsid w:val="00ED2E44"/>
    <w:rsid w:val="00F0298C"/>
    <w:rsid w:val="00F51387"/>
    <w:rsid w:val="00F7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D2367E"/>
  <w15:chartTrackingRefBased/>
  <w15:docId w15:val="{AF82AC4A-5C5E-2943-B55E-64DBC601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387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1387"/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43tablefooter">
    <w:name w:val="MDPI_4.3_table_footer"/>
    <w:basedOn w:val="Normal"/>
    <w:next w:val="Normal"/>
    <w:qFormat/>
    <w:rsid w:val="00F51387"/>
    <w:pPr>
      <w:adjustRightInd w:val="0"/>
      <w:snapToGrid w:val="0"/>
      <w:spacing w:after="120" w:line="260" w:lineRule="atLeast"/>
      <w:jc w:val="both"/>
    </w:pPr>
    <w:rPr>
      <w:rFonts w:ascii="Palatino Linotype" w:hAnsi="Palatino Linotype"/>
      <w:color w:val="000000"/>
      <w:sz w:val="18"/>
      <w:szCs w:val="22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Vitetta</dc:creator>
  <cp:keywords/>
  <dc:description/>
  <cp:lastModifiedBy>Luis Vitetta</cp:lastModifiedBy>
  <cp:revision>1</cp:revision>
  <dcterms:created xsi:type="dcterms:W3CDTF">2022-06-20T20:54:00Z</dcterms:created>
  <dcterms:modified xsi:type="dcterms:W3CDTF">2022-06-20T20:56:00Z</dcterms:modified>
</cp:coreProperties>
</file>