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7E1C" w14:textId="3E1C7193" w:rsidR="00635AC4" w:rsidRPr="00635AC4" w:rsidRDefault="00635AC4" w:rsidP="00635AC4">
      <w:pPr>
        <w:spacing w:after="0" w:line="480" w:lineRule="auto"/>
        <w:rPr>
          <w:rFonts w:ascii="Times New Roman" w:hAnsi="Times New Roman" w:cs="Times New Roman"/>
          <w:b/>
          <w:sz w:val="24"/>
          <w:szCs w:val="24"/>
        </w:rPr>
      </w:pPr>
      <w:bookmarkStart w:id="0" w:name="_Hlk1483683"/>
      <w:r w:rsidRPr="00635AC4">
        <w:rPr>
          <w:rFonts w:ascii="Times New Roman" w:hAnsi="Times New Roman" w:cs="Times New Roman"/>
          <w:b/>
          <w:sz w:val="24"/>
          <w:szCs w:val="24"/>
        </w:rPr>
        <w:t>Supplementary Text</w:t>
      </w:r>
    </w:p>
    <w:p w14:paraId="0B07BE75" w14:textId="77777777" w:rsidR="00635AC4" w:rsidRPr="00635AC4" w:rsidRDefault="00635AC4" w:rsidP="00635AC4">
      <w:pPr>
        <w:spacing w:after="0" w:line="480" w:lineRule="auto"/>
        <w:rPr>
          <w:rFonts w:ascii="Times New Roman" w:eastAsia="Calibri" w:hAnsi="Times New Roman" w:cs="Times New Roman"/>
          <w:sz w:val="24"/>
          <w:szCs w:val="24"/>
          <w:u w:val="single"/>
        </w:rPr>
      </w:pPr>
      <w:r w:rsidRPr="00635AC4">
        <w:rPr>
          <w:rFonts w:ascii="Times New Roman" w:eastAsia="Calibri" w:hAnsi="Times New Roman" w:cs="Times New Roman"/>
          <w:sz w:val="24"/>
          <w:szCs w:val="24"/>
          <w:u w:val="single"/>
        </w:rPr>
        <w:t>Assessment of outcome variables</w:t>
      </w:r>
    </w:p>
    <w:p w14:paraId="43225084" w14:textId="77777777" w:rsidR="00635AC4" w:rsidRPr="00635AC4" w:rsidRDefault="00635AC4" w:rsidP="00635AC4">
      <w:pPr>
        <w:spacing w:after="0" w:line="480" w:lineRule="auto"/>
        <w:rPr>
          <w:rFonts w:ascii="Times New Roman" w:eastAsia="Calibri" w:hAnsi="Times New Roman" w:cs="Times New Roman"/>
          <w:sz w:val="24"/>
          <w:szCs w:val="24"/>
        </w:rPr>
      </w:pPr>
      <w:r w:rsidRPr="00635AC4">
        <w:rPr>
          <w:rFonts w:ascii="Times New Roman" w:eastAsia="Calibri" w:hAnsi="Times New Roman" w:cs="Times New Roman"/>
          <w:sz w:val="24"/>
          <w:szCs w:val="24"/>
        </w:rPr>
        <w:t>Psychological Well-being</w:t>
      </w:r>
    </w:p>
    <w:p w14:paraId="1677B2C5" w14:textId="73635947" w:rsidR="00635AC4" w:rsidRPr="00635AC4" w:rsidRDefault="00635AC4" w:rsidP="00635AC4">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Life satisfaction</w:t>
      </w:r>
      <w:r w:rsidRPr="00635AC4">
        <w:rPr>
          <w:rFonts w:ascii="Times New Roman" w:hAnsi="Times New Roman" w:cs="Times New Roman"/>
          <w:sz w:val="24"/>
          <w:szCs w:val="24"/>
        </w:rPr>
        <w:t>. One item from the validated Rand Mental Health Inventory</w:t>
      </w:r>
      <w:r w:rsidR="00BD04C6">
        <w:rPr>
          <w:rFonts w:ascii="Times New Roman" w:hAnsi="Times New Roman" w:cs="Times New Roman"/>
          <w:sz w:val="24"/>
          <w:szCs w:val="24"/>
        </w:rPr>
        <w:t xml:space="preserve"> </w:t>
      </w:r>
      <w:r w:rsidRPr="00635AC4">
        <w:rPr>
          <w:rFonts w:ascii="Times New Roman" w:hAnsi="Times New Roman" w:cs="Times New Roman"/>
          <w:sz w:val="24"/>
          <w:szCs w:val="24"/>
        </w:rPr>
        <w:fldChar w:fldCharType="begin"/>
      </w:r>
      <w:r w:rsidR="00722B2A">
        <w:rPr>
          <w:rFonts w:ascii="Times New Roman" w:hAnsi="Times New Roman" w:cs="Times New Roman"/>
          <w:sz w:val="24"/>
          <w:szCs w:val="24"/>
        </w:rPr>
        <w:instrText xml:space="preserve"> ADDIN EN.CITE &lt;EndNote&gt;&lt;Cite&gt;&lt;Year&gt;1979&lt;/Year&gt;&lt;RecNum&gt;32&lt;/RecNum&gt;&lt;DisplayText&gt;[1]&lt;/DisplayText&gt;&lt;record&gt;&lt;rec-number&gt;32&lt;/rec-number&gt;&lt;foreign-keys&gt;&lt;key app="EN" db-id="0tswrwt05rxzrhepe2cxp0v4we2p5eperdfv" timestamp="0"&gt;32&lt;/key&gt;&lt;/foreign-keys&gt;&lt;ref-type name="Book"&gt;6&lt;/ref-type&gt;&lt;contributors&gt;&lt;/contributors&gt;&lt;titles&gt;&lt;title&gt;Conceptualization and measurement of health for adults in the health insurance study&lt;/title&gt;&lt;/titles&gt;&lt;number&gt;v. 3-4&lt;/number&gt;&lt;dates&gt;&lt;year&gt;1979&lt;/year&gt;&lt;/dates&gt;&lt;publisher&gt;Rand Corporation&lt;/publisher&gt;&lt;urls&gt;&lt;related-urls&gt;&lt;url&gt;https://books.google.com.cy/books?id=wLchAQAAMAAJ&lt;/url&gt;&lt;/related-urls&gt;&lt;/urls&gt;&lt;/record&gt;&lt;/Cite&gt;&lt;/EndNote&gt;</w:instrText>
      </w:r>
      <w:r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[1]</w:t>
      </w:r>
      <w:r w:rsidRPr="00635AC4">
        <w:rPr>
          <w:rFonts w:ascii="Times New Roman" w:hAnsi="Times New Roman" w:cs="Times New Roman"/>
          <w:sz w:val="24"/>
          <w:szCs w:val="24"/>
        </w:rPr>
        <w:fldChar w:fldCharType="end"/>
      </w:r>
      <w:r w:rsidRPr="00635AC4">
        <w:rPr>
          <w:rFonts w:ascii="Times New Roman" w:hAnsi="Times New Roman" w:cs="Times New Roman"/>
          <w:sz w:val="24"/>
          <w:szCs w:val="24"/>
        </w:rPr>
        <w:t xml:space="preserve"> (i.e., “Have you felt happy, satisfied or please with your personal life”) was used to measure life satisfaction over the past month (</w:t>
      </w:r>
      <w:r w:rsidR="00F0733E">
        <w:rPr>
          <w:rFonts w:ascii="Times New Roman" w:hAnsi="Times New Roman" w:cs="Times New Roman"/>
          <w:sz w:val="24"/>
          <w:szCs w:val="24"/>
        </w:rPr>
        <w:t>wave</w:t>
      </w:r>
      <w:r w:rsidRPr="00635AC4">
        <w:rPr>
          <w:rFonts w:ascii="Times New Roman" w:hAnsi="Times New Roman" w:cs="Times New Roman"/>
          <w:sz w:val="24"/>
          <w:szCs w:val="24"/>
        </w:rPr>
        <w:t xml:space="preserve"> 2010). Response categories ranged from 1: none of the time to 6: </w:t>
      </w:r>
      <w:proofErr w:type="gramStart"/>
      <w:r w:rsidRPr="00635AC4">
        <w:rPr>
          <w:rFonts w:ascii="Times New Roman" w:hAnsi="Times New Roman" w:cs="Times New Roman"/>
          <w:sz w:val="24"/>
          <w:szCs w:val="24"/>
        </w:rPr>
        <w:t>all of</w:t>
      </w:r>
      <w:proofErr w:type="gramEnd"/>
      <w:r w:rsidRPr="00635AC4">
        <w:rPr>
          <w:rFonts w:ascii="Times New Roman" w:hAnsi="Times New Roman" w:cs="Times New Roman"/>
          <w:sz w:val="24"/>
          <w:szCs w:val="24"/>
        </w:rPr>
        <w:t xml:space="preserve"> the time. The response was </w:t>
      </w:r>
      <w:r w:rsidR="00E51987">
        <w:rPr>
          <w:rFonts w:ascii="Times New Roman" w:hAnsi="Times New Roman" w:cs="Times New Roman"/>
          <w:sz w:val="24"/>
          <w:szCs w:val="24"/>
        </w:rPr>
        <w:t>used</w:t>
      </w:r>
      <w:r w:rsidR="00E51987" w:rsidRPr="00635AC4">
        <w:rPr>
          <w:rFonts w:ascii="Times New Roman" w:hAnsi="Times New Roman" w:cs="Times New Roman"/>
          <w:sz w:val="24"/>
          <w:szCs w:val="24"/>
        </w:rPr>
        <w:t xml:space="preserve"> </w:t>
      </w:r>
      <w:r w:rsidRPr="00635AC4">
        <w:rPr>
          <w:rFonts w:ascii="Times New Roman" w:hAnsi="Times New Roman" w:cs="Times New Roman"/>
          <w:sz w:val="24"/>
          <w:szCs w:val="24"/>
        </w:rPr>
        <w:t>as a continuous variable.</w:t>
      </w:r>
    </w:p>
    <w:p w14:paraId="0911E8BE" w14:textId="4DEA9DCC" w:rsidR="00635AC4" w:rsidRPr="00635AC4" w:rsidRDefault="00635AC4" w:rsidP="00635AC4">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Positive affect</w:t>
      </w:r>
      <w:r w:rsidRPr="00635AC4">
        <w:rPr>
          <w:rFonts w:ascii="Times New Roman" w:hAnsi="Times New Roman" w:cs="Times New Roman"/>
          <w:sz w:val="24"/>
          <w:szCs w:val="24"/>
        </w:rPr>
        <w:t>. Positive affect over the past month (</w:t>
      </w:r>
      <w:r w:rsidR="00F0733E">
        <w:rPr>
          <w:rFonts w:ascii="Times New Roman" w:hAnsi="Times New Roman" w:cs="Times New Roman"/>
          <w:sz w:val="24"/>
          <w:szCs w:val="24"/>
        </w:rPr>
        <w:t xml:space="preserve">wave </w:t>
      </w:r>
      <w:r w:rsidRPr="00635AC4">
        <w:rPr>
          <w:rFonts w:ascii="Times New Roman" w:hAnsi="Times New Roman" w:cs="Times New Roman"/>
          <w:sz w:val="24"/>
          <w:szCs w:val="24"/>
        </w:rPr>
        <w:t xml:space="preserve">2010) was measured with 10 items from the </w:t>
      </w:r>
      <w:r w:rsidR="00E51987">
        <w:rPr>
          <w:rFonts w:ascii="Times New Roman" w:hAnsi="Times New Roman" w:cs="Times New Roman"/>
          <w:sz w:val="24"/>
          <w:szCs w:val="24"/>
        </w:rPr>
        <w:t xml:space="preserve">previously </w:t>
      </w:r>
      <w:r w:rsidRPr="00635AC4">
        <w:rPr>
          <w:rFonts w:ascii="Times New Roman" w:hAnsi="Times New Roman" w:cs="Times New Roman"/>
          <w:sz w:val="24"/>
          <w:szCs w:val="24"/>
        </w:rPr>
        <w:t>validated Rand Mental Health Inventory</w:t>
      </w:r>
      <w:r w:rsidR="00BD04C6">
        <w:rPr>
          <w:rFonts w:ascii="Times New Roman" w:hAnsi="Times New Roman" w:cs="Times New Roman"/>
          <w:sz w:val="24"/>
          <w:szCs w:val="24"/>
        </w:rPr>
        <w:t xml:space="preserve"> </w:t>
      </w:r>
      <w:r w:rsidRPr="00635AC4">
        <w:rPr>
          <w:rFonts w:ascii="Times New Roman" w:hAnsi="Times New Roman" w:cs="Times New Roman"/>
          <w:sz w:val="24"/>
          <w:szCs w:val="24"/>
        </w:rPr>
        <w:fldChar w:fldCharType="begin"/>
      </w:r>
      <w:r w:rsidR="00722B2A">
        <w:rPr>
          <w:rFonts w:ascii="Times New Roman" w:hAnsi="Times New Roman" w:cs="Times New Roman"/>
          <w:sz w:val="24"/>
          <w:szCs w:val="24"/>
        </w:rPr>
        <w:instrText xml:space="preserve"> ADDIN EN.CITE &lt;EndNote&gt;&lt;Cite&gt;&lt;Year&gt;1979&lt;/Year&gt;&lt;RecNum&gt;32&lt;/RecNum&gt;&lt;DisplayText&gt;[1]&lt;/DisplayText&gt;&lt;record&gt;&lt;rec-number&gt;32&lt;/rec-number&gt;&lt;foreign-keys&gt;&lt;key app="EN" db-id="0tswrwt05rxzrhepe2cxp0v4we2p5eperdfv" timestamp="0"&gt;32&lt;/key&gt;&lt;/foreign-keys&gt;&lt;ref-type name="Book"&gt;6&lt;/ref-type&gt;&lt;contributors&gt;&lt;/contributors&gt;&lt;titles&gt;&lt;title&gt;Conceptualization and measurement of health for adults in the health insurance study&lt;/title&gt;&lt;/titles&gt;&lt;number&gt;v. 3-4&lt;/number&gt;&lt;dates&gt;&lt;year&gt;1979&lt;/year&gt;&lt;/dates&gt;&lt;publisher&gt;Rand Corporation&lt;/publisher&gt;&lt;urls&gt;&lt;related-urls&gt;&lt;url&gt;https://books.google.com.cy/books?id=wLchAQAAMAAJ&lt;/url&gt;&lt;/related-urls&gt;&lt;/urls&gt;&lt;/record&gt;&lt;/Cite&gt;&lt;/EndNote&gt;</w:instrText>
      </w:r>
      <w:r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[1]</w:t>
      </w:r>
      <w:r w:rsidRPr="00635AC4">
        <w:rPr>
          <w:rFonts w:ascii="Times New Roman" w:hAnsi="Times New Roman" w:cs="Times New Roman"/>
          <w:sz w:val="24"/>
          <w:szCs w:val="24"/>
        </w:rPr>
        <w:fldChar w:fldCharType="end"/>
      </w:r>
      <w:r w:rsidRPr="00635AC4">
        <w:rPr>
          <w:rFonts w:ascii="Times New Roman" w:hAnsi="Times New Roman" w:cs="Times New Roman"/>
          <w:sz w:val="24"/>
          <w:szCs w:val="24"/>
        </w:rPr>
        <w:t xml:space="preserve"> (e.g., “</w:t>
      </w:r>
      <w:r w:rsidR="00E51987">
        <w:rPr>
          <w:rFonts w:ascii="Times New Roman" w:hAnsi="Times New Roman" w:cs="Times New Roman"/>
          <w:sz w:val="24"/>
          <w:szCs w:val="24"/>
        </w:rPr>
        <w:t>Have you felt cheerful, lighthearted</w:t>
      </w:r>
      <w:r w:rsidRPr="00635AC4">
        <w:rPr>
          <w:rFonts w:ascii="Times New Roman" w:hAnsi="Times New Roman" w:cs="Times New Roman"/>
          <w:sz w:val="24"/>
          <w:szCs w:val="24"/>
        </w:rPr>
        <w:t>”). Response categories ranged from 1 (none of the time) to 6 (</w:t>
      </w:r>
      <w:proofErr w:type="gramStart"/>
      <w:r w:rsidRPr="00635AC4">
        <w:rPr>
          <w:rFonts w:ascii="Times New Roman" w:hAnsi="Times New Roman" w:cs="Times New Roman"/>
          <w:sz w:val="24"/>
          <w:szCs w:val="24"/>
        </w:rPr>
        <w:t>all of</w:t>
      </w:r>
      <w:proofErr w:type="gramEnd"/>
      <w:r w:rsidRPr="00635AC4">
        <w:rPr>
          <w:rFonts w:ascii="Times New Roman" w:hAnsi="Times New Roman" w:cs="Times New Roman"/>
          <w:sz w:val="24"/>
          <w:szCs w:val="24"/>
        </w:rPr>
        <w:t xml:space="preserve"> the time). An overall score was </w:t>
      </w:r>
      <w:r w:rsidR="00E51987">
        <w:rPr>
          <w:rFonts w:ascii="Times New Roman" w:hAnsi="Times New Roman" w:cs="Times New Roman"/>
          <w:sz w:val="24"/>
          <w:szCs w:val="24"/>
        </w:rPr>
        <w:t xml:space="preserve">created </w:t>
      </w:r>
      <w:r w:rsidRPr="00635AC4">
        <w:rPr>
          <w:rFonts w:ascii="Times New Roman" w:hAnsi="Times New Roman" w:cs="Times New Roman"/>
          <w:sz w:val="24"/>
          <w:szCs w:val="24"/>
        </w:rPr>
        <w:t>by summing responses across all items (</w:t>
      </w:r>
      <w:r w:rsidRPr="00635AC4">
        <w:rPr>
          <w:rFonts w:ascii="Times New Roman" w:eastAsia="Calibri" w:hAnsi="Times New Roman" w:cs="Times New Roman"/>
          <w:sz w:val="24"/>
          <w:szCs w:val="24"/>
        </w:rPr>
        <w:t xml:space="preserve">α = </w:t>
      </w:r>
      <w:r w:rsidRPr="00635AC4">
        <w:rPr>
          <w:rFonts w:ascii="Times New Roman" w:hAnsi="Times New Roman" w:cs="Times New Roman"/>
          <w:sz w:val="24"/>
          <w:szCs w:val="24"/>
          <w:lang w:eastAsia="zh-CN"/>
        </w:rPr>
        <w:t>0.91)</w:t>
      </w:r>
      <w:r w:rsidRPr="00635AC4">
        <w:rPr>
          <w:rFonts w:ascii="Times New Roman" w:hAnsi="Times New Roman" w:cs="Times New Roman"/>
          <w:sz w:val="24"/>
          <w:szCs w:val="24"/>
        </w:rPr>
        <w:t>, ranging from 10 to 60.</w:t>
      </w:r>
    </w:p>
    <w:p w14:paraId="0F1A64D8" w14:textId="1AB0D070" w:rsidR="00635AC4" w:rsidRPr="00635AC4" w:rsidRDefault="00635AC4" w:rsidP="00635AC4">
      <w:pPr>
        <w:spacing w:after="0" w:line="480" w:lineRule="auto"/>
        <w:ind w:firstLine="720"/>
        <w:rPr>
          <w:rFonts w:ascii="Times New Roman" w:hAnsi="Times New Roman" w:cs="Times New Roman"/>
          <w:sz w:val="24"/>
          <w:szCs w:val="24"/>
          <w:lang w:eastAsia="zh-CN"/>
        </w:rPr>
      </w:pPr>
      <w:r w:rsidRPr="00635AC4">
        <w:rPr>
          <w:rFonts w:ascii="Times New Roman" w:hAnsi="Times New Roman" w:cs="Times New Roman"/>
          <w:i/>
          <w:sz w:val="24"/>
          <w:szCs w:val="24"/>
        </w:rPr>
        <w:t xml:space="preserve">Self-esteem. </w:t>
      </w:r>
      <w:r w:rsidRPr="00635AC4">
        <w:rPr>
          <w:rFonts w:ascii="Times New Roman" w:hAnsi="Times New Roman" w:cs="Times New Roman"/>
          <w:sz w:val="24"/>
          <w:szCs w:val="24"/>
        </w:rPr>
        <w:t>Self-esteem was measured with the validated Rosenberg Self-esteem Scale</w:t>
      </w:r>
      <w:r w:rsidR="00BD04C6">
        <w:rPr>
          <w:rFonts w:ascii="Times New Roman" w:hAnsi="Times New Roman" w:cs="Times New Roman"/>
          <w:sz w:val="24"/>
          <w:szCs w:val="24"/>
        </w:rPr>
        <w:t xml:space="preserve"> </w:t>
      </w:r>
      <w:r w:rsidRPr="00635AC4">
        <w:rPr>
          <w:rFonts w:ascii="Times New Roman" w:hAnsi="Times New Roman" w:cs="Times New Roman"/>
          <w:sz w:val="24"/>
          <w:szCs w:val="24"/>
        </w:rPr>
        <w:fldChar w:fldCharType="begin"/>
      </w:r>
      <w:r w:rsidR="00722B2A">
        <w:rPr>
          <w:rFonts w:ascii="Times New Roman" w:hAnsi="Times New Roman" w:cs="Times New Roman"/>
          <w:sz w:val="24"/>
          <w:szCs w:val="24"/>
        </w:rPr>
        <w:instrText xml:space="preserve"> ADDIN EN.CITE &lt;EndNote&gt;&lt;Cite&gt;&lt;Author&gt;Rosenberg&lt;/Author&gt;&lt;Year&gt;1965&lt;/Year&gt;&lt;RecNum&gt;29&lt;/RecNum&gt;&lt;DisplayText&gt;[2, 3]&lt;/DisplayText&gt;&lt;record&gt;&lt;rec-number&gt;29&lt;/rec-number&gt;&lt;foreign-keys&gt;&lt;key app="EN" db-id="0tswrwt05rxzrhepe2cxp0v4we2p5eperdfv" timestamp="0"&gt;29&lt;/key&gt;&lt;/foreign-keys&gt;&lt;ref-type name="Book"&gt;6&lt;/ref-type&gt;&lt;contributors&gt;&lt;authors&gt;&lt;author&gt;Rosenberg, M&lt;/author&gt;&lt;/authors&gt;&lt;/contributors&gt;&lt;titles&gt;&lt;title&gt;Society and the Adolescent Self-Image&lt;/title&gt;&lt;/titles&gt;&lt;dates&gt;&lt;year&gt;1965&lt;/year&gt;&lt;/dates&gt;&lt;pub-location&gt;Princeton, NJ&lt;/pub-location&gt;&lt;publisher&gt;Princeton University Press&lt;/publisher&gt;&lt;urls&gt;&lt;related-urls&gt;&lt;url&gt;http://science.sciencemag.org/content/sci/148/3671/804.full.pdf&lt;/url&gt;&lt;/related-urls&gt;&lt;/urls&gt;&lt;/record&gt;&lt;/Cite&gt;&lt;Cite&gt;&lt;Author&gt;Sinclair&lt;/Author&gt;&lt;Year&gt;2010&lt;/Year&gt;&lt;RecNum&gt;30&lt;/RecNum&gt;&lt;record&gt;&lt;rec-number&gt;30&lt;/rec-number&gt;&lt;foreign-keys&gt;&lt;key app="EN" db-id="0tswrwt05rxzrhepe2cxp0v4we2p5eperdfv" timestamp="0"&gt;30&lt;/key&gt;&lt;/foreign-keys&gt;&lt;ref-type name="Journal Article"&gt;17&lt;/ref-type&gt;&lt;contributors&gt;&lt;authors&gt;&lt;author&gt;Sinclair, Samuel J.&lt;/author&gt;&lt;author&gt;Blais, Mark A.&lt;/author&gt;&lt;author&gt;Gansler, David A.&lt;/author&gt;&lt;author&gt;Sandberg, Elisabeth&lt;/author&gt;&lt;author&gt;Bistis, Kimberly&lt;/author&gt;&lt;author&gt;LoCicero, Alice&lt;/author&gt;&lt;/authors&gt;&lt;/contributors&gt;&lt;titles&gt;&lt;title&gt;Psychometric Properties of the Rosenberg Self-Esteem Scale: Overall and Across Demographic Groups Living Within the United States&lt;/title&gt;&lt;secondary-title&gt;Evaluation &amp;amp; the Health Professions&lt;/secondary-title&gt;&lt;/titles&gt;&lt;pages&gt;56-80&lt;/pages&gt;&lt;volume&gt;33&lt;/volume&gt;&lt;number&gt;1&lt;/number&gt;&lt;dates&gt;&lt;year&gt;2010&lt;/year&gt;&lt;pub-dates&gt;&lt;date&gt;2010/03/01&lt;/date&gt;&lt;/pub-dates&gt;&lt;/dates&gt;&lt;publisher&gt;SAGE Publications&lt;/publisher&gt;&lt;isbn&gt;0163-2787&lt;/isbn&gt;&lt;urls&gt;&lt;related-urls&gt;&lt;url&gt;http://dx.doi.org/10.1177/0163278709356187&lt;/url&gt;&lt;/related-urls&gt;&lt;/urls&gt;&lt;electronic-resource-num&gt;10.1177/0163278709356187&lt;/electronic-resource-num&gt;&lt;access-date&gt;2017/03/03&lt;/access-date&gt;&lt;/record&gt;&lt;/Cite&gt;&lt;/EndNote&gt;</w:instrText>
      </w:r>
      <w:r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[2, 3]</w:t>
      </w:r>
      <w:r w:rsidRPr="00635AC4">
        <w:rPr>
          <w:rFonts w:ascii="Times New Roman" w:hAnsi="Times New Roman" w:cs="Times New Roman"/>
          <w:sz w:val="24"/>
          <w:szCs w:val="24"/>
        </w:rPr>
        <w:fldChar w:fldCharType="end"/>
      </w:r>
      <w:r w:rsidRPr="00635AC4">
        <w:rPr>
          <w:rFonts w:ascii="Times New Roman" w:hAnsi="Times New Roman" w:cs="Times New Roman"/>
          <w:sz w:val="24"/>
          <w:szCs w:val="24"/>
        </w:rPr>
        <w:t>, which assessed global self-worth</w:t>
      </w:r>
      <w:r w:rsidR="005D6817">
        <w:rPr>
          <w:rFonts w:ascii="Times New Roman" w:hAnsi="Times New Roman" w:cs="Times New Roman"/>
          <w:sz w:val="24"/>
          <w:szCs w:val="24"/>
        </w:rPr>
        <w:t xml:space="preserve"> </w:t>
      </w:r>
      <w:r w:rsidR="005D6817" w:rsidRPr="00635AC4">
        <w:rPr>
          <w:rFonts w:ascii="Times New Roman" w:hAnsi="Times New Roman" w:cs="Times New Roman"/>
          <w:sz w:val="24"/>
          <w:szCs w:val="24"/>
        </w:rPr>
        <w:t>(</w:t>
      </w:r>
      <w:r w:rsidR="005D6817">
        <w:rPr>
          <w:rFonts w:ascii="Times New Roman" w:hAnsi="Times New Roman" w:cs="Times New Roman"/>
          <w:sz w:val="24"/>
          <w:szCs w:val="24"/>
        </w:rPr>
        <w:t>wave</w:t>
      </w:r>
      <w:r w:rsidR="005D6817" w:rsidRPr="00635AC4">
        <w:rPr>
          <w:rFonts w:ascii="Times New Roman" w:hAnsi="Times New Roman" w:cs="Times New Roman"/>
          <w:sz w:val="24"/>
          <w:szCs w:val="24"/>
        </w:rPr>
        <w:t xml:space="preserve"> 2010)</w:t>
      </w:r>
      <w:r w:rsidRPr="00635AC4">
        <w:rPr>
          <w:rFonts w:ascii="Times New Roman" w:hAnsi="Times New Roman" w:cs="Times New Roman"/>
          <w:sz w:val="24"/>
          <w:szCs w:val="24"/>
        </w:rPr>
        <w:t xml:space="preserve">. The scale included questions on both positive (e.g., “I feel that I have a number of good qualities”) and negative feelings (e.g., “I feel I do not have much to be proud of”) towards oneself. </w:t>
      </w:r>
      <w:r w:rsidR="005D6817">
        <w:rPr>
          <w:rFonts w:ascii="Times New Roman" w:hAnsi="Times New Roman" w:cs="Times New Roman"/>
          <w:sz w:val="24"/>
          <w:szCs w:val="24"/>
        </w:rPr>
        <w:t>R</w:t>
      </w:r>
      <w:r w:rsidRPr="00635AC4">
        <w:rPr>
          <w:rFonts w:ascii="Times New Roman" w:hAnsi="Times New Roman" w:cs="Times New Roman"/>
          <w:sz w:val="24"/>
          <w:szCs w:val="24"/>
        </w:rPr>
        <w:t>esponse categories ranged from 1 (strongly agree) to 4 (strongly disagree). Responses on positive feelings were reverse coded so that higher scores reflected greater self-esteem. An overall score was calculated by summing responses across all items (</w:t>
      </w:r>
      <w:r w:rsidRPr="00635AC4">
        <w:rPr>
          <w:rFonts w:ascii="Times New Roman" w:eastAsia="Calibri" w:hAnsi="Times New Roman" w:cs="Times New Roman"/>
          <w:sz w:val="24"/>
          <w:szCs w:val="24"/>
        </w:rPr>
        <w:t xml:space="preserve">α = </w:t>
      </w:r>
      <w:r w:rsidRPr="00635AC4">
        <w:rPr>
          <w:rFonts w:ascii="Times New Roman" w:hAnsi="Times New Roman" w:cs="Times New Roman"/>
          <w:sz w:val="24"/>
          <w:szCs w:val="24"/>
          <w:lang w:eastAsia="zh-CN"/>
        </w:rPr>
        <w:t>0.91)</w:t>
      </w:r>
      <w:r w:rsidRPr="00635AC4">
        <w:rPr>
          <w:rFonts w:ascii="Times New Roman" w:hAnsi="Times New Roman" w:cs="Times New Roman"/>
          <w:sz w:val="24"/>
          <w:szCs w:val="24"/>
        </w:rPr>
        <w:t>, ranging from 10 to 40.</w:t>
      </w:r>
      <w:r w:rsidRPr="00635AC4">
        <w:rPr>
          <w:rFonts w:ascii="Times New Roman" w:hAnsi="Times New Roman" w:cs="Times New Roman"/>
          <w:sz w:val="24"/>
          <w:szCs w:val="24"/>
          <w:lang w:eastAsia="zh-CN"/>
        </w:rPr>
        <w:t xml:space="preserve"> </w:t>
      </w:r>
    </w:p>
    <w:p w14:paraId="029B5F34" w14:textId="5CCAB630" w:rsidR="00635AC4" w:rsidRPr="00635AC4" w:rsidRDefault="00635AC4" w:rsidP="00635AC4">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Emotional processing</w:t>
      </w:r>
      <w:r w:rsidRPr="00635AC4">
        <w:rPr>
          <w:rFonts w:ascii="Times New Roman" w:hAnsi="Times New Roman" w:cs="Times New Roman"/>
          <w:sz w:val="24"/>
          <w:szCs w:val="24"/>
        </w:rPr>
        <w:t>. Emotional processing was measured with the 4-item emotional processing subscale from the validated Emotional Approach Coping Scale</w:t>
      </w:r>
      <w:r w:rsidR="005D6817" w:rsidRPr="00635AC4">
        <w:rPr>
          <w:rFonts w:ascii="Times New Roman" w:hAnsi="Times New Roman" w:cs="Times New Roman"/>
          <w:sz w:val="24"/>
          <w:szCs w:val="24"/>
        </w:rPr>
        <w:fldChar w:fldCharType="begin"/>
      </w:r>
      <w:r w:rsidR="00722B2A">
        <w:rPr>
          <w:rFonts w:ascii="Times New Roman" w:hAnsi="Times New Roman" w:cs="Times New Roman"/>
          <w:sz w:val="24"/>
          <w:szCs w:val="24"/>
        </w:rPr>
        <w:instrText xml:space="preserve"> ADDIN EN.CITE &lt;EndNote&gt;&lt;Cite&gt;&lt;Author&gt;Stanton&lt;/Author&gt;&lt;Year&gt;2000&lt;/Year&gt;&lt;RecNum&gt;31&lt;/RecNum&gt;&lt;DisplayText&gt;[4]&lt;/DisplayText&gt;&lt;record&gt;&lt;rec-number&gt;31&lt;/rec-number&gt;&lt;foreign-keys&gt;&lt;key app="EN" db-id="0tswrwt05rxzrhepe2cxp0v4we2p5eperdfv" timestamp="0"&gt;31&lt;/key&gt;&lt;/foreign-keys&gt;&lt;ref-type name="Journal Article"&gt;17&lt;/ref-type&gt;&lt;contributors&gt;&lt;authors&gt;&lt;author&gt;Stanton, A. L.&lt;/author&gt;&lt;author&gt;Kirk, S. B.&lt;/author&gt;&lt;author&gt;Cameron, C. L.&lt;/author&gt;&lt;author&gt;Danoff-Burg, S.&lt;/author&gt;&lt;/authors&gt;&lt;/contributors&gt;&lt;auth-address&gt;Department of Psychology, University of Kansas, Lawrence 66045-2160, USA. astanton@ukans.edu&lt;/auth-address&gt;&lt;titles&gt;&lt;title&gt;Coping through emotional approach: scale construction and validation&lt;/title&gt;&lt;secondary-title&gt;J Pers Soc Psychol&lt;/secondary-title&gt;&lt;/titles&gt;&lt;pages&gt;1150-69&lt;/pages&gt;&lt;volume&gt;78&lt;/volume&gt;&lt;number&gt;6&lt;/number&gt;&lt;keywords&gt;&lt;keyword&gt;*Adaptation, Psychological&lt;/keyword&gt;&lt;keyword&gt;Adolescent&lt;/keyword&gt;&lt;keyword&gt;Adult&lt;/keyword&gt;&lt;keyword&gt;Arousal&lt;/keyword&gt;&lt;keyword&gt;*Emotions&lt;/keyword&gt;&lt;keyword&gt;Female&lt;/keyword&gt;&lt;keyword&gt;Humans&lt;/keyword&gt;&lt;keyword&gt;Male&lt;/keyword&gt;&lt;keyword&gt;Personality Assessment/*statistics &amp;amp; numerical data&lt;/keyword&gt;&lt;keyword&gt;Problem Solving&lt;/keyword&gt;&lt;keyword&gt;Psychometrics&lt;/keyword&gt;&lt;/keywords&gt;&lt;dates&gt;&lt;year&gt;2000&lt;/year&gt;&lt;pub-dates&gt;&lt;date&gt;Jun&lt;/date&gt;&lt;/pub-dates&gt;&lt;/dates&gt;&lt;isbn&gt;0022-3514 (Print)&amp;#xD;0022-3514 (Linking)&lt;/isbn&gt;&lt;accession-num&gt;10870915&lt;/accession-num&gt;&lt;urls&gt;&lt;related-urls&gt;&lt;url&gt;http://www.ncbi.nlm.nih.gov/pubmed/10870915&lt;/url&gt;&lt;/related-urls&gt;&lt;/urls&gt;&lt;/record&gt;&lt;/Cite&gt;&lt;/EndNote&gt;</w:instrText>
      </w:r>
      <w:r w:rsidR="005D6817"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[4]</w:t>
      </w:r>
      <w:r w:rsidR="005D6817" w:rsidRPr="00635AC4">
        <w:rPr>
          <w:rFonts w:ascii="Times New Roman" w:hAnsi="Times New Roman" w:cs="Times New Roman"/>
          <w:sz w:val="24"/>
          <w:szCs w:val="24"/>
        </w:rPr>
        <w:fldChar w:fldCharType="end"/>
      </w:r>
      <w:r w:rsidRPr="00635AC4">
        <w:rPr>
          <w:rFonts w:ascii="Times New Roman" w:hAnsi="Times New Roman" w:cs="Times New Roman"/>
          <w:sz w:val="24"/>
          <w:szCs w:val="24"/>
        </w:rPr>
        <w:t xml:space="preserve"> (</w:t>
      </w:r>
      <w:r w:rsidR="005D6817">
        <w:rPr>
          <w:rFonts w:ascii="Times New Roman" w:hAnsi="Times New Roman" w:cs="Times New Roman"/>
          <w:sz w:val="24"/>
          <w:szCs w:val="24"/>
        </w:rPr>
        <w:t>wave 2010</w:t>
      </w:r>
      <w:r w:rsidRPr="00635AC4">
        <w:rPr>
          <w:rFonts w:ascii="Times New Roman" w:hAnsi="Times New Roman" w:cs="Times New Roman"/>
          <w:sz w:val="24"/>
          <w:szCs w:val="24"/>
        </w:rPr>
        <w:t>). The extent to which participants acknowledge and understand their emotions in stressful situations were assessed (</w:t>
      </w:r>
      <w:proofErr w:type="spellStart"/>
      <w:r w:rsidRPr="00635AC4">
        <w:rPr>
          <w:rFonts w:ascii="Times New Roman" w:hAnsi="Times New Roman" w:cs="Times New Roman"/>
          <w:sz w:val="24"/>
          <w:szCs w:val="24"/>
        </w:rPr>
        <w:t>e.g</w:t>
      </w:r>
      <w:proofErr w:type="spellEnd"/>
      <w:r w:rsidRPr="00635AC4">
        <w:rPr>
          <w:rFonts w:ascii="Times New Roman" w:hAnsi="Times New Roman" w:cs="Times New Roman"/>
          <w:sz w:val="24"/>
          <w:szCs w:val="24"/>
        </w:rPr>
        <w:t xml:space="preserve">, “I take time to figure out what I am really feeling”). Response categories ranged from </w:t>
      </w:r>
      <w:r w:rsidRPr="00635AC4">
        <w:rPr>
          <w:rFonts w:ascii="Times New Roman" w:hAnsi="Times New Roman" w:cs="Times New Roman"/>
          <w:sz w:val="24"/>
          <w:szCs w:val="24"/>
        </w:rPr>
        <w:lastRenderedPageBreak/>
        <w:t>1 (not at all) to 4 (a lot). An overall score was calculated by summing responses across all items (</w:t>
      </w:r>
      <w:r w:rsidRPr="00635AC4">
        <w:rPr>
          <w:rFonts w:ascii="Times New Roman" w:eastAsia="Calibri" w:hAnsi="Times New Roman" w:cs="Times New Roman"/>
          <w:sz w:val="24"/>
          <w:szCs w:val="24"/>
        </w:rPr>
        <w:t xml:space="preserve">α = </w:t>
      </w:r>
      <w:r w:rsidRPr="00635AC4">
        <w:rPr>
          <w:rFonts w:ascii="Times New Roman" w:hAnsi="Times New Roman" w:cs="Times New Roman"/>
          <w:sz w:val="24"/>
          <w:szCs w:val="24"/>
          <w:lang w:eastAsia="zh-CN"/>
        </w:rPr>
        <w:t>0.84)</w:t>
      </w:r>
      <w:r w:rsidRPr="00635AC4">
        <w:rPr>
          <w:rFonts w:ascii="Times New Roman" w:hAnsi="Times New Roman" w:cs="Times New Roman"/>
          <w:sz w:val="24"/>
          <w:szCs w:val="24"/>
        </w:rPr>
        <w:t>, ranging from 4 to 16.</w:t>
      </w:r>
    </w:p>
    <w:p w14:paraId="50566034" w14:textId="08039274" w:rsidR="001032C7" w:rsidRPr="00635AC4" w:rsidRDefault="00635AC4" w:rsidP="005D6817">
      <w:pPr>
        <w:spacing w:after="0" w:line="480" w:lineRule="auto"/>
        <w:ind w:firstLine="720"/>
        <w:rPr>
          <w:rFonts w:ascii="Times New Roman" w:eastAsia="Calibri" w:hAnsi="Times New Roman" w:cs="Times New Roman"/>
          <w:sz w:val="24"/>
          <w:szCs w:val="24"/>
        </w:rPr>
      </w:pPr>
      <w:r w:rsidRPr="00635AC4">
        <w:rPr>
          <w:rFonts w:ascii="Times New Roman" w:hAnsi="Times New Roman" w:cs="Times New Roman"/>
          <w:i/>
          <w:sz w:val="24"/>
          <w:szCs w:val="24"/>
        </w:rPr>
        <w:t>Emotional expression</w:t>
      </w:r>
      <w:r w:rsidRPr="00635AC4">
        <w:rPr>
          <w:rFonts w:ascii="Times New Roman" w:hAnsi="Times New Roman" w:cs="Times New Roman"/>
          <w:sz w:val="24"/>
          <w:szCs w:val="24"/>
        </w:rPr>
        <w:t>. Emotional expression was measured with the 4-item emotional expression subscale from the validated Emotional Approach Coping Scale</w:t>
      </w:r>
      <w:r w:rsidR="00BD04C6">
        <w:rPr>
          <w:rFonts w:ascii="Times New Roman" w:hAnsi="Times New Roman" w:cs="Times New Roman"/>
          <w:sz w:val="24"/>
          <w:szCs w:val="24"/>
        </w:rPr>
        <w:t xml:space="preserve"> </w:t>
      </w:r>
      <w:r w:rsidRPr="00635AC4">
        <w:rPr>
          <w:rFonts w:ascii="Times New Roman" w:hAnsi="Times New Roman" w:cs="Times New Roman"/>
          <w:sz w:val="24"/>
          <w:szCs w:val="24"/>
        </w:rPr>
        <w:fldChar w:fldCharType="begin"/>
      </w:r>
      <w:r w:rsidR="00722B2A">
        <w:rPr>
          <w:rFonts w:ascii="Times New Roman" w:hAnsi="Times New Roman" w:cs="Times New Roman"/>
          <w:sz w:val="24"/>
          <w:szCs w:val="24"/>
        </w:rPr>
        <w:instrText xml:space="preserve"> ADDIN EN.CITE &lt;EndNote&gt;&lt;Cite&gt;&lt;Author&gt;Stanton&lt;/Author&gt;&lt;Year&gt;2000&lt;/Year&gt;&lt;RecNum&gt;31&lt;/RecNum&gt;&lt;DisplayText&gt;[4]&lt;/DisplayText&gt;&lt;record&gt;&lt;rec-number&gt;31&lt;/rec-number&gt;&lt;foreign-keys&gt;&lt;key app="EN" db-id="0tswrwt05rxzrhepe2cxp0v4we2p5eperdfv" timestamp="0"&gt;31&lt;/key&gt;&lt;/foreign-keys&gt;&lt;ref-type name="Journal Article"&gt;17&lt;/ref-type&gt;&lt;contributors&gt;&lt;authors&gt;&lt;author&gt;Stanton, A. L.&lt;/author&gt;&lt;author&gt;Kirk, S. B.&lt;/author&gt;&lt;author&gt;Cameron, C. L.&lt;/author&gt;&lt;author&gt;Danoff-Burg, S.&lt;/author&gt;&lt;/authors&gt;&lt;/contributors&gt;&lt;auth-address&gt;Department of Psychology, University of Kansas, Lawrence 66045-2160, USA. astanton@ukans.edu&lt;/auth-address&gt;&lt;titles&gt;&lt;title&gt;Coping through emotional approach: scale construction and validation&lt;/title&gt;&lt;secondary-title&gt;J Pers Soc Psychol&lt;/secondary-title&gt;&lt;/titles&gt;&lt;pages&gt;1150-69&lt;/pages&gt;&lt;volume&gt;78&lt;/volume&gt;&lt;number&gt;6&lt;/number&gt;&lt;keywords&gt;&lt;keyword&gt;*Adaptation, Psychological&lt;/keyword&gt;&lt;keyword&gt;Adolescent&lt;/keyword&gt;&lt;keyword&gt;Adult&lt;/keyword&gt;&lt;keyword&gt;Arousal&lt;/keyword&gt;&lt;keyword&gt;*Emotions&lt;/keyword&gt;&lt;keyword&gt;Female&lt;/keyword&gt;&lt;keyword&gt;Humans&lt;/keyword&gt;&lt;keyword&gt;Male&lt;/keyword&gt;&lt;keyword&gt;Personality Assessment/*statistics &amp;amp; numerical data&lt;/keyword&gt;&lt;keyword&gt;Problem Solving&lt;/keyword&gt;&lt;keyword&gt;Psychometrics&lt;/keyword&gt;&lt;/keywords&gt;&lt;dates&gt;&lt;year&gt;2000&lt;/year&gt;&lt;pub-dates&gt;&lt;date&gt;Jun&lt;/date&gt;&lt;/pub-dates&gt;&lt;/dates&gt;&lt;isbn&gt;0022-3514 (Print)&amp;#xD;0022-3514 (Linking)&lt;/isbn&gt;&lt;accession-num&gt;10870915&lt;/accession-num&gt;&lt;urls&gt;&lt;related-urls&gt;&lt;url&gt;http://www.ncbi.nlm.nih.gov/pubmed/10870915&lt;/url&gt;&lt;/related-urls&gt;&lt;/urls&gt;&lt;/record&gt;&lt;/Cite&gt;&lt;/EndNote&gt;</w:instrText>
      </w:r>
      <w:r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[4]</w:t>
      </w:r>
      <w:r w:rsidRPr="00635AC4">
        <w:rPr>
          <w:rFonts w:ascii="Times New Roman" w:hAnsi="Times New Roman" w:cs="Times New Roman"/>
          <w:sz w:val="24"/>
          <w:szCs w:val="24"/>
        </w:rPr>
        <w:fldChar w:fldCharType="end"/>
      </w:r>
      <w:r w:rsidR="005D6817">
        <w:rPr>
          <w:rFonts w:ascii="Times New Roman" w:hAnsi="Times New Roman" w:cs="Times New Roman"/>
          <w:sz w:val="24"/>
          <w:szCs w:val="24"/>
        </w:rPr>
        <w:t xml:space="preserve"> (wave 2010)</w:t>
      </w:r>
      <w:r w:rsidRPr="00635AC4">
        <w:rPr>
          <w:rFonts w:ascii="Times New Roman" w:hAnsi="Times New Roman" w:cs="Times New Roman"/>
          <w:sz w:val="24"/>
          <w:szCs w:val="24"/>
        </w:rPr>
        <w:t>. The subscale assessed the extent to which participants express their emotions under stress (</w:t>
      </w:r>
      <w:proofErr w:type="spellStart"/>
      <w:r w:rsidRPr="00635AC4">
        <w:rPr>
          <w:rFonts w:ascii="Times New Roman" w:hAnsi="Times New Roman" w:cs="Times New Roman"/>
          <w:sz w:val="24"/>
          <w:szCs w:val="24"/>
        </w:rPr>
        <w:t>e.g</w:t>
      </w:r>
      <w:proofErr w:type="spellEnd"/>
      <w:r w:rsidRPr="00635AC4">
        <w:rPr>
          <w:rFonts w:ascii="Times New Roman" w:hAnsi="Times New Roman" w:cs="Times New Roman"/>
          <w:sz w:val="24"/>
          <w:szCs w:val="24"/>
        </w:rPr>
        <w:t>, “I let my feelings come out freely”). Response categories ranged from 1: not at all to 4: a lot. An overall score was created by summing responses across all items (</w:t>
      </w:r>
      <w:r w:rsidRPr="00635AC4">
        <w:rPr>
          <w:rFonts w:ascii="Times New Roman" w:eastAsia="Calibri" w:hAnsi="Times New Roman" w:cs="Times New Roman"/>
          <w:sz w:val="24"/>
          <w:szCs w:val="24"/>
        </w:rPr>
        <w:t xml:space="preserve">α = </w:t>
      </w:r>
      <w:r w:rsidRPr="00635AC4">
        <w:rPr>
          <w:rFonts w:ascii="Times New Roman" w:hAnsi="Times New Roman" w:cs="Times New Roman"/>
          <w:sz w:val="24"/>
          <w:szCs w:val="24"/>
          <w:lang w:eastAsia="zh-CN"/>
        </w:rPr>
        <w:t>0.91)</w:t>
      </w:r>
      <w:r w:rsidRPr="00635AC4">
        <w:rPr>
          <w:rFonts w:ascii="Times New Roman" w:hAnsi="Times New Roman" w:cs="Times New Roman"/>
          <w:sz w:val="24"/>
          <w:szCs w:val="24"/>
        </w:rPr>
        <w:t>, ranging from 4 to 16</w:t>
      </w:r>
      <w:r w:rsidR="005D6817">
        <w:rPr>
          <w:rFonts w:ascii="Times New Roman" w:hAnsi="Times New Roman" w:cs="Times New Roman"/>
          <w:sz w:val="24"/>
          <w:szCs w:val="24"/>
        </w:rPr>
        <w:t>.</w:t>
      </w:r>
      <w:r w:rsidRPr="00635AC4">
        <w:rPr>
          <w:rFonts w:ascii="Times New Roman" w:hAnsi="Times New Roman" w:cs="Times New Roman"/>
          <w:sz w:val="24"/>
          <w:szCs w:val="24"/>
        </w:rPr>
        <w:br/>
      </w:r>
      <w:r w:rsidR="001032C7">
        <w:rPr>
          <w:rFonts w:ascii="Times New Roman" w:eastAsia="Calibri" w:hAnsi="Times New Roman" w:cs="Times New Roman"/>
          <w:sz w:val="24"/>
          <w:szCs w:val="24"/>
        </w:rPr>
        <w:t>Social Engagement</w:t>
      </w:r>
    </w:p>
    <w:p w14:paraId="1FA98393" w14:textId="12F66471" w:rsidR="001032C7" w:rsidRDefault="001032C7" w:rsidP="001032C7">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Being married</w:t>
      </w:r>
      <w:r w:rsidRPr="00635AC4">
        <w:rPr>
          <w:rFonts w:ascii="Times New Roman" w:hAnsi="Times New Roman" w:cs="Times New Roman"/>
          <w:sz w:val="24"/>
          <w:szCs w:val="24"/>
        </w:rPr>
        <w:t xml:space="preserve">. </w:t>
      </w:r>
      <w:r>
        <w:rPr>
          <w:rFonts w:ascii="Times New Roman" w:hAnsi="Times New Roman" w:cs="Times New Roman"/>
          <w:sz w:val="24"/>
          <w:szCs w:val="24"/>
        </w:rPr>
        <w:t xml:space="preserve">Participants were asked to report their current marital status (wave 2010). Response options included never married, married, living with partner, separated, </w:t>
      </w:r>
      <w:proofErr w:type="gramStart"/>
      <w:r>
        <w:rPr>
          <w:rFonts w:ascii="Times New Roman" w:hAnsi="Times New Roman" w:cs="Times New Roman"/>
          <w:sz w:val="24"/>
          <w:szCs w:val="24"/>
        </w:rPr>
        <w:t>divorced</w:t>
      </w:r>
      <w:proofErr w:type="gramEnd"/>
      <w:r>
        <w:rPr>
          <w:rFonts w:ascii="Times New Roman" w:hAnsi="Times New Roman" w:cs="Times New Roman"/>
          <w:sz w:val="24"/>
          <w:szCs w:val="24"/>
        </w:rPr>
        <w:t xml:space="preserve"> and widowed. Those who reported being married or living with partner were considered as being married, whereas other options were collapsed as not being married.  </w:t>
      </w:r>
    </w:p>
    <w:p w14:paraId="73B31A8D" w14:textId="3CB475C6" w:rsidR="001032C7" w:rsidRDefault="00F0733E" w:rsidP="00F0733E">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Community engagement</w:t>
      </w:r>
      <w:r w:rsidRPr="00635AC4">
        <w:rPr>
          <w:rFonts w:ascii="Times New Roman" w:hAnsi="Times New Roman" w:cs="Times New Roman"/>
          <w:sz w:val="24"/>
          <w:szCs w:val="24"/>
        </w:rPr>
        <w:t xml:space="preserve">. </w:t>
      </w:r>
      <w:r w:rsidRPr="00F0733E">
        <w:rPr>
          <w:rFonts w:ascii="Times New Roman" w:hAnsi="Times New Roman" w:cs="Times New Roman"/>
          <w:iCs/>
          <w:sz w:val="24"/>
          <w:szCs w:val="24"/>
        </w:rPr>
        <w:t>One item was used to assess community engagement: “In the past year, how often have you donated time to a community or neighborhood organization”</w:t>
      </w:r>
      <w:r>
        <w:rPr>
          <w:rFonts w:ascii="Times New Roman" w:hAnsi="Times New Roman" w:cs="Times New Roman"/>
          <w:iCs/>
          <w:sz w:val="24"/>
          <w:szCs w:val="24"/>
        </w:rPr>
        <w:t xml:space="preserve"> </w:t>
      </w:r>
      <w:r>
        <w:rPr>
          <w:rFonts w:ascii="Times New Roman" w:hAnsi="Times New Roman" w:cs="Times New Roman"/>
          <w:sz w:val="24"/>
          <w:szCs w:val="24"/>
        </w:rPr>
        <w:t>(wave 2010). Response options included never, 1 time, 2-5 times, 6-11 times, and 12</w:t>
      </w:r>
      <w:r w:rsidR="00323705">
        <w:rPr>
          <w:rFonts w:ascii="Times New Roman" w:hAnsi="Times New Roman" w:cs="Times New Roman"/>
          <w:sz w:val="24"/>
          <w:szCs w:val="24"/>
        </w:rPr>
        <w:t>+</w:t>
      </w:r>
      <w:r>
        <w:rPr>
          <w:rFonts w:ascii="Times New Roman" w:hAnsi="Times New Roman" w:cs="Times New Roman"/>
          <w:sz w:val="24"/>
          <w:szCs w:val="24"/>
        </w:rPr>
        <w:t xml:space="preserve"> times. </w:t>
      </w:r>
      <w:r w:rsidR="00323705">
        <w:rPr>
          <w:rFonts w:ascii="Times New Roman" w:hAnsi="Times New Roman" w:cs="Times New Roman"/>
          <w:sz w:val="24"/>
          <w:szCs w:val="24"/>
        </w:rPr>
        <w:t xml:space="preserve">The responses of ≥1 time were collapsed to create a dichotomized measure of community engagement (never, ever).  </w:t>
      </w:r>
    </w:p>
    <w:p w14:paraId="7D91217B" w14:textId="0ECC6130" w:rsidR="001032C7" w:rsidRDefault="00323705" w:rsidP="00323705">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Religious service attendance</w:t>
      </w:r>
      <w:r w:rsidRPr="00635AC4">
        <w:rPr>
          <w:rFonts w:ascii="Times New Roman" w:hAnsi="Times New Roman" w:cs="Times New Roman"/>
          <w:sz w:val="24"/>
          <w:szCs w:val="24"/>
        </w:rPr>
        <w:t xml:space="preserve">. </w:t>
      </w:r>
      <w:r>
        <w:rPr>
          <w:rFonts w:ascii="Times New Roman" w:hAnsi="Times New Roman" w:cs="Times New Roman"/>
          <w:iCs/>
          <w:sz w:val="24"/>
          <w:szCs w:val="24"/>
        </w:rPr>
        <w:t xml:space="preserve">Participants reported their attendance at religious services in response to the question: “How often do you go to religious meetings or services” (wave 07). The responses included never, less than once a month, 1-3 times per month, once a week, and more than once a week. The top two levels were </w:t>
      </w:r>
      <w:proofErr w:type="gramStart"/>
      <w:r>
        <w:rPr>
          <w:rFonts w:ascii="Times New Roman" w:hAnsi="Times New Roman" w:cs="Times New Roman"/>
          <w:iCs/>
          <w:sz w:val="24"/>
          <w:szCs w:val="24"/>
        </w:rPr>
        <w:t>collapsed</w:t>
      </w:r>
      <w:proofErr w:type="gramEnd"/>
      <w:r>
        <w:rPr>
          <w:rFonts w:ascii="Times New Roman" w:hAnsi="Times New Roman" w:cs="Times New Roman"/>
          <w:iCs/>
          <w:sz w:val="24"/>
          <w:szCs w:val="24"/>
        </w:rPr>
        <w:t xml:space="preserve"> and the lower three categories were combined, to create an indicator of at least once/week attendance at religious services. </w:t>
      </w:r>
    </w:p>
    <w:p w14:paraId="7BA250C2" w14:textId="268104A7" w:rsidR="001032C7" w:rsidRDefault="00DE5568" w:rsidP="00DE5568">
      <w:pPr>
        <w:spacing w:after="0" w:line="480" w:lineRule="auto"/>
        <w:ind w:firstLine="720"/>
        <w:rPr>
          <w:rFonts w:ascii="Times New Roman" w:hAnsi="Times New Roman" w:cs="Times New Roman"/>
          <w:iCs/>
          <w:sz w:val="24"/>
          <w:szCs w:val="24"/>
        </w:rPr>
      </w:pPr>
      <w:r>
        <w:rPr>
          <w:rFonts w:ascii="Times New Roman" w:hAnsi="Times New Roman" w:cs="Times New Roman"/>
          <w:i/>
          <w:sz w:val="24"/>
          <w:szCs w:val="24"/>
        </w:rPr>
        <w:t>Educational attainment</w:t>
      </w:r>
      <w:r w:rsidRPr="00635AC4">
        <w:rPr>
          <w:rFonts w:ascii="Times New Roman" w:hAnsi="Times New Roman" w:cs="Times New Roman"/>
          <w:sz w:val="24"/>
          <w:szCs w:val="24"/>
        </w:rPr>
        <w:t xml:space="preserve">. </w:t>
      </w:r>
      <w:r>
        <w:rPr>
          <w:rFonts w:ascii="Times New Roman" w:hAnsi="Times New Roman" w:cs="Times New Roman"/>
          <w:iCs/>
          <w:sz w:val="24"/>
          <w:szCs w:val="24"/>
        </w:rPr>
        <w:t xml:space="preserve">Participants reported their educational attainment in response to the question: “What is the highest grade of school you have completed or the highest degree you have </w:t>
      </w:r>
      <w:r>
        <w:rPr>
          <w:rFonts w:ascii="Times New Roman" w:hAnsi="Times New Roman" w:cs="Times New Roman"/>
          <w:iCs/>
          <w:sz w:val="24"/>
          <w:szCs w:val="24"/>
        </w:rPr>
        <w:lastRenderedPageBreak/>
        <w:t xml:space="preserve">received” (wave 10). Participants who reported associate degree (2-year college), bachelor’s degree, master’s degree, and doctoral degree were considered as having a college or higher degree. Those who reported some higher school, high school graduate or the equivalent, trade/vocational school certificate/diploma, and some </w:t>
      </w:r>
      <w:proofErr w:type="gramStart"/>
      <w:r>
        <w:rPr>
          <w:rFonts w:ascii="Times New Roman" w:hAnsi="Times New Roman" w:cs="Times New Roman"/>
          <w:iCs/>
          <w:sz w:val="24"/>
          <w:szCs w:val="24"/>
        </w:rPr>
        <w:t>college</w:t>
      </w:r>
      <w:proofErr w:type="gramEnd"/>
      <w:r>
        <w:rPr>
          <w:rFonts w:ascii="Times New Roman" w:hAnsi="Times New Roman" w:cs="Times New Roman"/>
          <w:iCs/>
          <w:sz w:val="24"/>
          <w:szCs w:val="24"/>
        </w:rPr>
        <w:t xml:space="preserve"> were considered as not having a college degree. </w:t>
      </w:r>
    </w:p>
    <w:p w14:paraId="1DA0123A" w14:textId="3597940E" w:rsidR="00635AC4" w:rsidRPr="00635AC4" w:rsidRDefault="00635AC4" w:rsidP="001032C7">
      <w:pPr>
        <w:spacing w:after="0" w:line="480" w:lineRule="auto"/>
        <w:rPr>
          <w:rFonts w:ascii="Times New Roman" w:hAnsi="Times New Roman" w:cs="Times New Roman"/>
          <w:sz w:val="24"/>
          <w:szCs w:val="24"/>
          <w:lang w:eastAsia="zh-CN"/>
        </w:rPr>
      </w:pPr>
      <w:r w:rsidRPr="00635AC4">
        <w:rPr>
          <w:rFonts w:ascii="Times New Roman" w:hAnsi="Times New Roman" w:cs="Times New Roman"/>
          <w:sz w:val="24"/>
          <w:szCs w:val="24"/>
          <w:lang w:eastAsia="zh-CN"/>
        </w:rPr>
        <w:t xml:space="preserve">Character </w:t>
      </w:r>
      <w:r w:rsidR="00D309B0">
        <w:rPr>
          <w:rFonts w:ascii="Times New Roman" w:hAnsi="Times New Roman" w:cs="Times New Roman"/>
          <w:sz w:val="24"/>
          <w:szCs w:val="24"/>
          <w:lang w:eastAsia="zh-CN"/>
        </w:rPr>
        <w:t>S</w:t>
      </w:r>
      <w:r w:rsidRPr="00635AC4">
        <w:rPr>
          <w:rFonts w:ascii="Times New Roman" w:hAnsi="Times New Roman" w:cs="Times New Roman"/>
          <w:sz w:val="24"/>
          <w:szCs w:val="24"/>
          <w:lang w:eastAsia="zh-CN"/>
        </w:rPr>
        <w:t>trength</w:t>
      </w:r>
      <w:r w:rsidR="00DE5568">
        <w:rPr>
          <w:rFonts w:ascii="Times New Roman" w:hAnsi="Times New Roman" w:cs="Times New Roman"/>
          <w:sz w:val="24"/>
          <w:szCs w:val="24"/>
          <w:lang w:eastAsia="zh-CN"/>
        </w:rPr>
        <w:t>s</w:t>
      </w:r>
    </w:p>
    <w:p w14:paraId="20E807BA" w14:textId="4CC1937E" w:rsidR="00635AC4" w:rsidRPr="00635AC4" w:rsidRDefault="00635AC4" w:rsidP="00635AC4">
      <w:pPr>
        <w:spacing w:after="0" w:line="480" w:lineRule="auto"/>
        <w:ind w:firstLine="720"/>
        <w:rPr>
          <w:rFonts w:ascii="Times New Roman" w:hAnsi="Times New Roman" w:cs="Times New Roman"/>
          <w:sz w:val="24"/>
          <w:szCs w:val="24"/>
          <w:lang w:eastAsia="zh-CN"/>
        </w:rPr>
      </w:pPr>
      <w:r w:rsidRPr="00635AC4">
        <w:rPr>
          <w:rFonts w:ascii="Times New Roman" w:hAnsi="Times New Roman" w:cs="Times New Roman"/>
          <w:i/>
          <w:sz w:val="24"/>
          <w:szCs w:val="24"/>
          <w:lang w:eastAsia="zh-CN"/>
        </w:rPr>
        <w:t>Frequency of volunteering</w:t>
      </w:r>
      <w:r w:rsidRPr="00635AC4">
        <w:rPr>
          <w:rFonts w:ascii="Times New Roman" w:hAnsi="Times New Roman" w:cs="Times New Roman"/>
          <w:sz w:val="24"/>
          <w:szCs w:val="24"/>
          <w:lang w:eastAsia="zh-CN"/>
        </w:rPr>
        <w:t>. Participants reported their frequency of volunteering in response to the question: “In an average month, how many hours do you spend on volunteer work, community service, or helping people outside of your home without getting paid”</w:t>
      </w:r>
      <w:r w:rsidR="00990282">
        <w:rPr>
          <w:rFonts w:ascii="Times New Roman" w:hAnsi="Times New Roman" w:cs="Times New Roman"/>
          <w:sz w:val="24"/>
          <w:szCs w:val="24"/>
          <w:lang w:eastAsia="zh-CN"/>
        </w:rPr>
        <w:t xml:space="preserve"> (wave 07)</w:t>
      </w:r>
      <w:r w:rsidRPr="00635AC4">
        <w:rPr>
          <w:rFonts w:ascii="Times New Roman" w:hAnsi="Times New Roman" w:cs="Times New Roman"/>
          <w:sz w:val="24"/>
          <w:szCs w:val="24"/>
          <w:lang w:eastAsia="zh-CN"/>
        </w:rPr>
        <w:t xml:space="preserve">. </w:t>
      </w:r>
      <w:r w:rsidR="00990282">
        <w:rPr>
          <w:rFonts w:ascii="Times New Roman" w:hAnsi="Times New Roman" w:cs="Times New Roman"/>
          <w:sz w:val="24"/>
          <w:szCs w:val="24"/>
          <w:lang w:eastAsia="zh-CN"/>
        </w:rPr>
        <w:t xml:space="preserve">Response </w:t>
      </w:r>
      <w:r w:rsidRPr="00635AC4">
        <w:rPr>
          <w:rFonts w:ascii="Times New Roman" w:hAnsi="Times New Roman" w:cs="Times New Roman"/>
          <w:sz w:val="24"/>
          <w:szCs w:val="24"/>
          <w:lang w:eastAsia="zh-CN"/>
        </w:rPr>
        <w:t xml:space="preserve">options ranged from 1 (0 hour) to 4 (10 or more hours). </w:t>
      </w:r>
      <w:r w:rsidR="00DE5568">
        <w:rPr>
          <w:rFonts w:ascii="Times New Roman" w:hAnsi="Times New Roman" w:cs="Times New Roman"/>
          <w:sz w:val="24"/>
          <w:szCs w:val="24"/>
          <w:lang w:eastAsia="zh-CN"/>
        </w:rPr>
        <w:t>The response</w:t>
      </w:r>
      <w:r w:rsidRPr="00635AC4">
        <w:rPr>
          <w:rFonts w:ascii="Times New Roman" w:hAnsi="Times New Roman" w:cs="Times New Roman"/>
          <w:sz w:val="24"/>
          <w:szCs w:val="24"/>
          <w:lang w:eastAsia="zh-CN"/>
        </w:rPr>
        <w:t xml:space="preserve"> was used as a continuous variable. </w:t>
      </w:r>
    </w:p>
    <w:p w14:paraId="007D2E16" w14:textId="204C1DFB" w:rsidR="00635AC4" w:rsidRPr="00635AC4" w:rsidRDefault="00635AC4" w:rsidP="00635AC4">
      <w:pPr>
        <w:spacing w:after="0" w:line="480" w:lineRule="auto"/>
        <w:ind w:firstLine="720"/>
        <w:rPr>
          <w:rFonts w:ascii="Times New Roman" w:hAnsi="Times New Roman" w:cs="Times New Roman"/>
          <w:sz w:val="24"/>
          <w:szCs w:val="24"/>
          <w:lang w:eastAsia="zh-CN"/>
        </w:rPr>
      </w:pPr>
      <w:r w:rsidRPr="00635AC4">
        <w:rPr>
          <w:rFonts w:ascii="Times New Roman" w:hAnsi="Times New Roman" w:cs="Times New Roman"/>
          <w:sz w:val="24"/>
          <w:szCs w:val="24"/>
          <w:lang w:eastAsia="zh-CN"/>
        </w:rPr>
        <w:t xml:space="preserve"> </w:t>
      </w:r>
      <w:r w:rsidRPr="00635AC4">
        <w:rPr>
          <w:rFonts w:ascii="Times New Roman" w:hAnsi="Times New Roman" w:cs="Times New Roman"/>
          <w:i/>
          <w:sz w:val="24"/>
          <w:szCs w:val="24"/>
          <w:lang w:eastAsia="zh-CN"/>
        </w:rPr>
        <w:t>Sense of mission</w:t>
      </w:r>
      <w:r w:rsidRPr="00635AC4">
        <w:rPr>
          <w:rFonts w:ascii="Times New Roman" w:hAnsi="Times New Roman" w:cs="Times New Roman"/>
          <w:sz w:val="24"/>
          <w:szCs w:val="24"/>
          <w:lang w:eastAsia="zh-CN"/>
        </w:rPr>
        <w:t>. Participants reported to what extent they agreed with the statement: “I have a sense of mission or calling in my own life”</w:t>
      </w:r>
      <w:r w:rsidR="00990282">
        <w:rPr>
          <w:rFonts w:ascii="Times New Roman" w:hAnsi="Times New Roman" w:cs="Times New Roman"/>
          <w:sz w:val="24"/>
          <w:szCs w:val="24"/>
          <w:lang w:eastAsia="zh-CN"/>
        </w:rPr>
        <w:t xml:space="preserve"> (wave 07)</w:t>
      </w:r>
      <w:r w:rsidRPr="00635AC4">
        <w:rPr>
          <w:rFonts w:ascii="Times New Roman" w:hAnsi="Times New Roman" w:cs="Times New Roman"/>
          <w:sz w:val="24"/>
          <w:szCs w:val="24"/>
          <w:lang w:eastAsia="zh-CN"/>
        </w:rPr>
        <w:t xml:space="preserve">. Response ranged from 1 (strongly agree) to 4 (strongly disagree). The response was reverse coded so that higher scores reflected greater sense of mission. </w:t>
      </w:r>
      <w:r w:rsidR="00DE5568">
        <w:rPr>
          <w:rFonts w:ascii="Times New Roman" w:hAnsi="Times New Roman" w:cs="Times New Roman"/>
          <w:sz w:val="24"/>
          <w:szCs w:val="24"/>
          <w:lang w:eastAsia="zh-CN"/>
        </w:rPr>
        <w:t>The response</w:t>
      </w:r>
      <w:r w:rsidRPr="00635AC4">
        <w:rPr>
          <w:rFonts w:ascii="Times New Roman" w:hAnsi="Times New Roman" w:cs="Times New Roman"/>
          <w:sz w:val="24"/>
          <w:szCs w:val="24"/>
          <w:lang w:eastAsia="zh-CN"/>
        </w:rPr>
        <w:t xml:space="preserve"> was used as a continuous variable. </w:t>
      </w:r>
    </w:p>
    <w:p w14:paraId="5D5DA85B" w14:textId="10FDE961" w:rsidR="00635AC4" w:rsidRPr="00635AC4" w:rsidRDefault="00635AC4" w:rsidP="00635AC4">
      <w:pPr>
        <w:spacing w:after="0" w:line="480" w:lineRule="auto"/>
        <w:ind w:firstLine="720"/>
        <w:rPr>
          <w:rFonts w:ascii="Times New Roman" w:hAnsi="Times New Roman" w:cs="Times New Roman"/>
          <w:sz w:val="24"/>
          <w:szCs w:val="24"/>
          <w:lang w:eastAsia="zh-CN"/>
        </w:rPr>
      </w:pPr>
      <w:r w:rsidRPr="00635AC4">
        <w:rPr>
          <w:rFonts w:ascii="Times New Roman" w:hAnsi="Times New Roman" w:cs="Times New Roman"/>
          <w:i/>
          <w:sz w:val="24"/>
          <w:szCs w:val="24"/>
          <w:lang w:eastAsia="zh-CN"/>
        </w:rPr>
        <w:t>Forgiveness of others</w:t>
      </w:r>
      <w:r w:rsidRPr="00635AC4">
        <w:rPr>
          <w:rFonts w:ascii="Times New Roman" w:hAnsi="Times New Roman" w:cs="Times New Roman"/>
          <w:sz w:val="24"/>
          <w:szCs w:val="24"/>
          <w:lang w:eastAsia="zh-CN"/>
        </w:rPr>
        <w:t xml:space="preserve">. </w:t>
      </w:r>
      <w:r w:rsidR="00DE5568">
        <w:rPr>
          <w:rFonts w:ascii="Times New Roman" w:hAnsi="Times New Roman" w:cs="Times New Roman"/>
          <w:sz w:val="24"/>
          <w:szCs w:val="24"/>
          <w:lang w:eastAsia="zh-CN"/>
        </w:rPr>
        <w:t>Forgiveness</w:t>
      </w:r>
      <w:r w:rsidRPr="00635AC4">
        <w:rPr>
          <w:rFonts w:ascii="Times New Roman" w:hAnsi="Times New Roman" w:cs="Times New Roman"/>
          <w:sz w:val="24"/>
          <w:szCs w:val="24"/>
          <w:lang w:eastAsia="zh-CN"/>
        </w:rPr>
        <w:t xml:space="preserve"> was assessed with a single question: “Because of my spiritual or religious beliefs, I have forgiven those who hurt me”</w:t>
      </w:r>
      <w:r w:rsidR="00990282">
        <w:rPr>
          <w:rFonts w:ascii="Times New Roman" w:hAnsi="Times New Roman" w:cs="Times New Roman"/>
          <w:sz w:val="24"/>
          <w:szCs w:val="24"/>
          <w:lang w:eastAsia="zh-CN"/>
        </w:rPr>
        <w:t xml:space="preserve"> (wave 07)</w:t>
      </w:r>
      <w:r w:rsidRPr="00635AC4">
        <w:rPr>
          <w:rFonts w:ascii="Times New Roman" w:hAnsi="Times New Roman" w:cs="Times New Roman"/>
          <w:sz w:val="24"/>
          <w:szCs w:val="24"/>
          <w:lang w:eastAsia="zh-CN"/>
        </w:rPr>
        <w:t xml:space="preserve">. Response categories ranged from 1 (always or almost always) to 4 (never). Responses were reverse coded so that higher scores reflected </w:t>
      </w:r>
      <w:r w:rsidR="00DE5568">
        <w:rPr>
          <w:rFonts w:ascii="Times New Roman" w:hAnsi="Times New Roman" w:cs="Times New Roman"/>
          <w:sz w:val="24"/>
          <w:szCs w:val="24"/>
          <w:lang w:eastAsia="zh-CN"/>
        </w:rPr>
        <w:t>greater forgiveness</w:t>
      </w:r>
      <w:r w:rsidRPr="00635AC4">
        <w:rPr>
          <w:rFonts w:ascii="Times New Roman" w:hAnsi="Times New Roman" w:cs="Times New Roman"/>
          <w:sz w:val="24"/>
          <w:szCs w:val="24"/>
          <w:lang w:eastAsia="zh-CN"/>
        </w:rPr>
        <w:t xml:space="preserve">. </w:t>
      </w:r>
      <w:r w:rsidR="00DE5568">
        <w:rPr>
          <w:rFonts w:ascii="Times New Roman" w:hAnsi="Times New Roman" w:cs="Times New Roman"/>
          <w:sz w:val="24"/>
          <w:szCs w:val="24"/>
          <w:lang w:eastAsia="zh-CN"/>
        </w:rPr>
        <w:t xml:space="preserve">The response was considered as a continuous score. </w:t>
      </w:r>
    </w:p>
    <w:p w14:paraId="6D1084E5" w14:textId="0A829A05" w:rsidR="00635AC4" w:rsidRPr="00635AC4" w:rsidRDefault="00990282" w:rsidP="00635AC4">
      <w:pPr>
        <w:spacing w:after="0" w:line="480" w:lineRule="auto"/>
        <w:ind w:firstLine="720"/>
        <w:rPr>
          <w:rFonts w:ascii="Times New Roman" w:hAnsi="Times New Roman" w:cs="Times New Roman"/>
          <w:sz w:val="24"/>
          <w:szCs w:val="24"/>
          <w:lang w:eastAsia="zh-CN"/>
        </w:rPr>
      </w:pPr>
      <w:r>
        <w:rPr>
          <w:rFonts w:ascii="Times New Roman" w:hAnsi="Times New Roman" w:cs="Times New Roman"/>
          <w:i/>
          <w:sz w:val="24"/>
          <w:szCs w:val="24"/>
          <w:lang w:eastAsia="zh-CN"/>
        </w:rPr>
        <w:t>Voting registration status</w:t>
      </w:r>
      <w:r w:rsidR="00635AC4" w:rsidRPr="00635AC4">
        <w:rPr>
          <w:rFonts w:ascii="Times New Roman" w:hAnsi="Times New Roman" w:cs="Times New Roman"/>
          <w:sz w:val="24"/>
          <w:szCs w:val="24"/>
        </w:rPr>
        <w:t xml:space="preserve">. </w:t>
      </w:r>
      <w:r w:rsidR="00635AC4" w:rsidRPr="00635AC4">
        <w:rPr>
          <w:rFonts w:ascii="Times New Roman" w:hAnsi="Times New Roman" w:cs="Times New Roman"/>
          <w:sz w:val="24"/>
          <w:szCs w:val="24"/>
          <w:lang w:eastAsia="zh-CN"/>
        </w:rPr>
        <w:t>Participants reported whether they were currently registered to vote (yes, no) (wave 2007).</w:t>
      </w:r>
    </w:p>
    <w:p w14:paraId="56EBB162" w14:textId="77777777" w:rsidR="00635AC4" w:rsidRPr="00635AC4" w:rsidRDefault="00635AC4" w:rsidP="00635AC4">
      <w:pPr>
        <w:spacing w:after="0" w:line="480" w:lineRule="auto"/>
        <w:rPr>
          <w:rFonts w:ascii="Times New Roman" w:eastAsia="Calibri" w:hAnsi="Times New Roman" w:cs="Times New Roman"/>
          <w:sz w:val="24"/>
          <w:szCs w:val="24"/>
        </w:rPr>
      </w:pPr>
      <w:r w:rsidRPr="00635AC4">
        <w:rPr>
          <w:rFonts w:ascii="Times New Roman" w:eastAsia="Calibri" w:hAnsi="Times New Roman" w:cs="Times New Roman"/>
          <w:sz w:val="24"/>
          <w:szCs w:val="24"/>
        </w:rPr>
        <w:t>Mental Health</w:t>
      </w:r>
    </w:p>
    <w:p w14:paraId="2B00ED98" w14:textId="722F7A72" w:rsidR="00635AC4" w:rsidRPr="00635AC4" w:rsidRDefault="00635AC4" w:rsidP="00635AC4">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 xml:space="preserve">Depression. </w:t>
      </w:r>
      <w:r w:rsidRPr="00635AC4">
        <w:rPr>
          <w:rFonts w:ascii="Times New Roman" w:hAnsi="Times New Roman" w:cs="Times New Roman"/>
          <w:sz w:val="24"/>
          <w:szCs w:val="24"/>
          <w:u w:val="single"/>
        </w:rPr>
        <w:t>Depressive symptoms</w:t>
      </w:r>
      <w:r w:rsidRPr="00635AC4">
        <w:rPr>
          <w:rFonts w:ascii="Times New Roman" w:hAnsi="Times New Roman" w:cs="Times New Roman"/>
          <w:i/>
          <w:sz w:val="24"/>
          <w:szCs w:val="24"/>
        </w:rPr>
        <w:t xml:space="preserve"> </w:t>
      </w:r>
      <w:r w:rsidR="00990282">
        <w:rPr>
          <w:rFonts w:ascii="Times New Roman" w:hAnsi="Times New Roman" w:cs="Times New Roman"/>
          <w:sz w:val="24"/>
          <w:szCs w:val="24"/>
        </w:rPr>
        <w:t>(wave</w:t>
      </w:r>
      <w:r w:rsidRPr="00635AC4">
        <w:rPr>
          <w:rFonts w:ascii="Times New Roman" w:hAnsi="Times New Roman" w:cs="Times New Roman"/>
          <w:sz w:val="24"/>
          <w:szCs w:val="24"/>
        </w:rPr>
        <w:t xml:space="preserve"> 2010) was measured with the validated 10-item Center for Epidemiologic Studies Depression Scale (CES-D)</w:t>
      </w:r>
      <w:r w:rsidR="00BD04C6">
        <w:rPr>
          <w:rFonts w:ascii="Times New Roman" w:hAnsi="Times New Roman" w:cs="Times New Roman"/>
          <w:sz w:val="24"/>
          <w:szCs w:val="24"/>
        </w:rPr>
        <w:t xml:space="preserve"> </w:t>
      </w:r>
      <w:r w:rsidRPr="00635AC4">
        <w:rPr>
          <w:rFonts w:ascii="Times New Roman" w:hAnsi="Times New Roman" w:cs="Times New Roman"/>
          <w:sz w:val="24"/>
          <w:szCs w:val="24"/>
        </w:rPr>
        <w:fldChar w:fldCharType="begin"/>
      </w:r>
      <w:r w:rsidR="00722B2A">
        <w:rPr>
          <w:rFonts w:ascii="Times New Roman" w:hAnsi="Times New Roman" w:cs="Times New Roman"/>
          <w:sz w:val="24"/>
          <w:szCs w:val="24"/>
        </w:rPr>
        <w:instrText xml:space="preserve"> ADDIN EN.CITE &lt;EndNote&gt;&lt;Cite&gt;&lt;Author&gt;Andresen&lt;/Author&gt;&lt;Year&gt;1994&lt;/Year&gt;&lt;RecNum&gt;33&lt;/RecNum&gt;&lt;DisplayText&gt;[5]&lt;/DisplayText&gt;&lt;record&gt;&lt;rec-number&gt;33&lt;/rec-number&gt;&lt;foreign-keys&gt;&lt;key app="EN" db-id="0tswrwt05rxzrhepe2cxp0v4we2p5eperdfv" timestamp="0"&gt;33&lt;/key&gt;&lt;/foreign-keys&gt;&lt;ref-type name="Journal Article"&gt;17&lt;/ref-type&gt;&lt;contributors&gt;&lt;authors&gt;&lt;author&gt;Andresen, E. M.&lt;/author&gt;&lt;author&gt;Malmgren, J. A.&lt;/author&gt;&lt;author&gt;Carter, W. B.&lt;/author&gt;&lt;author&gt;Patrick, D. L.&lt;/author&gt;&lt;/authors&gt;&lt;/contributors&gt;&lt;auth-address&gt;Department of Community and Preventive Medicine, University of Rochester Medical Center, NY 14642.&lt;/auth-address&gt;&lt;titles&gt;&lt;title&gt;Screening for depression in well older adults: evaluation of a short form of the CES-D (Center for Epidemiologic Studies Depression Scale)&lt;/title&gt;&lt;secondary-title&gt;Am J Prev Med&lt;/secondary-title&gt;&lt;/titles&gt;&lt;pages&gt;77-84&lt;/pages&gt;&lt;volume&gt;10&lt;/volume&gt;&lt;number&gt;2&lt;/number&gt;&lt;keywords&gt;&lt;keyword&gt;Aged&lt;/keyword&gt;&lt;keyword&gt;Depression/*diagnosis&lt;/keyword&gt;&lt;keyword&gt;Feasibility Studies&lt;/keyword&gt;&lt;keyword&gt;Female&lt;/keyword&gt;&lt;keyword&gt;Health Status&lt;/keyword&gt;&lt;keyword&gt;Humans&lt;/keyword&gt;&lt;keyword&gt;Male&lt;/keyword&gt;&lt;keyword&gt;*Mass Screening&lt;/keyword&gt;&lt;keyword&gt;*Psychiatric Status Rating Scales&lt;/keyword&gt;&lt;keyword&gt;Psychometrics&lt;/keyword&gt;&lt;keyword&gt;Reproducibility of Results&lt;/keyword&gt;&lt;keyword&gt;Surveys and Questionnaires&lt;/keyword&gt;&lt;/keywords&gt;&lt;dates&gt;&lt;year&gt;1994&lt;/year&gt;&lt;pub-dates&gt;&lt;date&gt;Mar-Apr&lt;/date&gt;&lt;/pub-dates&gt;&lt;/dates&gt;&lt;isbn&gt;0749-3797 (Print)&amp;#xD;0749-3797 (Linking)&lt;/isbn&gt;&lt;accession-num&gt;8037935&lt;/accession-num&gt;&lt;urls&gt;&lt;related-urls&gt;&lt;url&gt;http://www.ncbi.nlm.nih.gov/pubmed/8037935&lt;/url&gt;&lt;/related-urls&gt;&lt;/urls&gt;&lt;/record&gt;&lt;/Cite&gt;&lt;/EndNote&gt;</w:instrText>
      </w:r>
      <w:r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[5]</w:t>
      </w:r>
      <w:r w:rsidRPr="00635AC4">
        <w:rPr>
          <w:rFonts w:ascii="Times New Roman" w:hAnsi="Times New Roman" w:cs="Times New Roman"/>
          <w:sz w:val="24"/>
          <w:szCs w:val="24"/>
        </w:rPr>
        <w:fldChar w:fldCharType="end"/>
      </w:r>
      <w:r w:rsidRPr="00635AC4">
        <w:rPr>
          <w:rFonts w:ascii="Times New Roman" w:hAnsi="Times New Roman" w:cs="Times New Roman"/>
          <w:sz w:val="24"/>
          <w:szCs w:val="24"/>
        </w:rPr>
        <w:t xml:space="preserve"> which assessed participants’ feelings over the past week (e.g., “I felt depressed”; “I was happy”).  Response categories ranged </w:t>
      </w:r>
      <w:r w:rsidRPr="00635AC4">
        <w:rPr>
          <w:rFonts w:ascii="Times New Roman" w:hAnsi="Times New Roman" w:cs="Times New Roman"/>
          <w:sz w:val="24"/>
          <w:szCs w:val="24"/>
        </w:rPr>
        <w:lastRenderedPageBreak/>
        <w:t>from 0 (rarely or none of the time) to 3 (</w:t>
      </w:r>
      <w:proofErr w:type="gramStart"/>
      <w:r w:rsidRPr="00635AC4">
        <w:rPr>
          <w:rFonts w:ascii="Times New Roman" w:hAnsi="Times New Roman" w:cs="Times New Roman"/>
          <w:sz w:val="24"/>
          <w:szCs w:val="24"/>
        </w:rPr>
        <w:t>all of</w:t>
      </w:r>
      <w:proofErr w:type="gramEnd"/>
      <w:r w:rsidRPr="00635AC4">
        <w:rPr>
          <w:rFonts w:ascii="Times New Roman" w:hAnsi="Times New Roman" w:cs="Times New Roman"/>
          <w:sz w:val="24"/>
          <w:szCs w:val="24"/>
        </w:rPr>
        <w:t xml:space="preserve"> the time). Responses to the positive items were reverse coded so that a higher score reflected more depressive symptoms. An overall score </w:t>
      </w:r>
      <w:r w:rsidR="00990282">
        <w:rPr>
          <w:rFonts w:ascii="Times New Roman" w:hAnsi="Times New Roman" w:cs="Times New Roman"/>
          <w:sz w:val="24"/>
          <w:szCs w:val="24"/>
        </w:rPr>
        <w:t xml:space="preserve">was </w:t>
      </w:r>
      <w:r w:rsidRPr="00635AC4">
        <w:rPr>
          <w:rFonts w:ascii="Times New Roman" w:hAnsi="Times New Roman" w:cs="Times New Roman"/>
          <w:sz w:val="24"/>
          <w:szCs w:val="24"/>
        </w:rPr>
        <w:t>created by summing responses across all items (</w:t>
      </w:r>
      <w:r w:rsidRPr="00635AC4">
        <w:rPr>
          <w:rFonts w:ascii="Times New Roman" w:eastAsia="Calibri" w:hAnsi="Times New Roman" w:cs="Times New Roman"/>
          <w:sz w:val="24"/>
          <w:szCs w:val="24"/>
        </w:rPr>
        <w:t>α =</w:t>
      </w:r>
      <w:r w:rsidRPr="00635AC4">
        <w:rPr>
          <w:rFonts w:ascii="Times New Roman" w:hAnsi="Times New Roman" w:cs="Times New Roman"/>
          <w:sz w:val="24"/>
          <w:szCs w:val="24"/>
          <w:lang w:eastAsia="zh-CN"/>
        </w:rPr>
        <w:t>0.81</w:t>
      </w:r>
      <w:r w:rsidRPr="00635AC4">
        <w:rPr>
          <w:rFonts w:ascii="Times New Roman" w:hAnsi="Times New Roman" w:cs="Times New Roman"/>
          <w:sz w:val="24"/>
          <w:szCs w:val="24"/>
        </w:rPr>
        <w:t>), ranging from 0 to 30. In addition, participants also reported whether they had been told by a health care provider that they had depression</w:t>
      </w:r>
      <w:r w:rsidR="00B24092">
        <w:rPr>
          <w:rFonts w:ascii="Times New Roman" w:hAnsi="Times New Roman" w:cs="Times New Roman"/>
          <w:sz w:val="24"/>
          <w:szCs w:val="24"/>
        </w:rPr>
        <w:t xml:space="preserve"> </w:t>
      </w:r>
      <w:r w:rsidR="00B24092" w:rsidRPr="00635AC4">
        <w:rPr>
          <w:rFonts w:ascii="Times New Roman" w:hAnsi="Times New Roman" w:cs="Times New Roman"/>
          <w:sz w:val="24"/>
          <w:szCs w:val="24"/>
        </w:rPr>
        <w:t>(</w:t>
      </w:r>
      <w:r w:rsidR="00B24092">
        <w:rPr>
          <w:rFonts w:ascii="Times New Roman" w:hAnsi="Times New Roman" w:cs="Times New Roman"/>
          <w:sz w:val="24"/>
          <w:szCs w:val="24"/>
        </w:rPr>
        <w:t>wave</w:t>
      </w:r>
      <w:r w:rsidR="00B24092" w:rsidRPr="00635AC4">
        <w:rPr>
          <w:rFonts w:ascii="Times New Roman" w:hAnsi="Times New Roman" w:cs="Times New Roman"/>
          <w:sz w:val="24"/>
          <w:szCs w:val="24"/>
        </w:rPr>
        <w:t xml:space="preserve"> 2013)</w:t>
      </w:r>
      <w:r w:rsidRPr="00635AC4">
        <w:rPr>
          <w:rFonts w:ascii="Times New Roman" w:hAnsi="Times New Roman" w:cs="Times New Roman"/>
          <w:sz w:val="24"/>
          <w:szCs w:val="24"/>
        </w:rPr>
        <w:t xml:space="preserve">. Those who responded affirmatively were considered as having </w:t>
      </w:r>
      <w:r w:rsidRPr="00635AC4">
        <w:rPr>
          <w:rFonts w:ascii="Times New Roman" w:hAnsi="Times New Roman" w:cs="Times New Roman"/>
          <w:sz w:val="24"/>
          <w:szCs w:val="24"/>
          <w:u w:val="single"/>
        </w:rPr>
        <w:t>depression diagnosis</w:t>
      </w:r>
      <w:r w:rsidRPr="00635AC4">
        <w:rPr>
          <w:rFonts w:ascii="Times New Roman" w:hAnsi="Times New Roman" w:cs="Times New Roman"/>
          <w:sz w:val="24"/>
          <w:szCs w:val="24"/>
        </w:rPr>
        <w:t xml:space="preserve">. </w:t>
      </w:r>
    </w:p>
    <w:p w14:paraId="5DA7B6C2" w14:textId="4D5271D2" w:rsidR="00635AC4" w:rsidRPr="00635AC4" w:rsidRDefault="00635AC4" w:rsidP="00635AC4">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 xml:space="preserve">Anxiety. </w:t>
      </w:r>
      <w:r w:rsidRPr="00635AC4">
        <w:rPr>
          <w:rFonts w:ascii="Times New Roman" w:hAnsi="Times New Roman" w:cs="Times New Roman"/>
          <w:sz w:val="24"/>
          <w:szCs w:val="24"/>
          <w:u w:val="single"/>
        </w:rPr>
        <w:t>Anxiety symptoms</w:t>
      </w:r>
      <w:r w:rsidRPr="00635AC4">
        <w:rPr>
          <w:rFonts w:ascii="Times New Roman" w:hAnsi="Times New Roman" w:cs="Times New Roman"/>
          <w:i/>
          <w:sz w:val="24"/>
          <w:szCs w:val="24"/>
        </w:rPr>
        <w:t xml:space="preserve"> </w:t>
      </w:r>
      <w:r w:rsidRPr="00635AC4">
        <w:rPr>
          <w:rFonts w:ascii="Times New Roman" w:hAnsi="Times New Roman" w:cs="Times New Roman"/>
          <w:sz w:val="24"/>
          <w:szCs w:val="24"/>
        </w:rPr>
        <w:t>(</w:t>
      </w:r>
      <w:r w:rsidR="00B24092">
        <w:rPr>
          <w:rFonts w:ascii="Times New Roman" w:hAnsi="Times New Roman" w:cs="Times New Roman"/>
          <w:sz w:val="24"/>
          <w:szCs w:val="24"/>
        </w:rPr>
        <w:t>wave</w:t>
      </w:r>
      <w:r w:rsidRPr="00635AC4">
        <w:rPr>
          <w:rFonts w:ascii="Times New Roman" w:hAnsi="Times New Roman" w:cs="Times New Roman"/>
          <w:sz w:val="24"/>
          <w:szCs w:val="24"/>
        </w:rPr>
        <w:t xml:space="preserve"> 2010) was measured with 9 items (e.g., “I worry a lot of the time”) from the Worry/Sensitivity Subscale of the Revised Children’s Manifest Anxiety Scale (RCMAS) which had been well-validated in youth</w:t>
      </w:r>
      <w:r w:rsidR="00BD04C6">
        <w:rPr>
          <w:rFonts w:ascii="Times New Roman" w:hAnsi="Times New Roman" w:cs="Times New Roman"/>
          <w:sz w:val="24"/>
          <w:szCs w:val="24"/>
        </w:rPr>
        <w:t xml:space="preserve"> </w:t>
      </w:r>
      <w:r w:rsidRPr="00635AC4">
        <w:rPr>
          <w:rFonts w:ascii="Times New Roman" w:hAnsi="Times New Roman" w:cs="Times New Roman"/>
          <w:sz w:val="24"/>
          <w:szCs w:val="24"/>
        </w:rPr>
        <w:fldChar w:fldCharType="begin">
          <w:fldData xml:space="preserve">PEVuZE5vdGU+PENpdGU+PEF1dGhvcj5NdXJpczwvQXV0aG9yPjxZZWFyPjIwMDI8L1llYXI+PFJl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</w:fldData>
        </w:fldChar>
      </w:r>
      <w:r w:rsidR="00722B2A">
        <w:rPr>
          <w:rFonts w:ascii="Times New Roman" w:hAnsi="Times New Roman" w:cs="Times New Roman"/>
          <w:sz w:val="24"/>
          <w:szCs w:val="24"/>
        </w:rPr>
        <w:instrText xml:space="preserve"> ADDIN EN.CITE </w:instrText>
      </w:r>
      <w:r w:rsidR="00722B2A">
        <w:rPr>
          <w:rFonts w:ascii="Times New Roman" w:hAnsi="Times New Roman" w:cs="Times New Roman"/>
          <w:sz w:val="24"/>
          <w:szCs w:val="24"/>
        </w:rPr>
        <w:fldChar w:fldCharType="begin">
          <w:fldData xml:space="preserve">PEVuZE5vdGU+PENpdGU+PEF1dGhvcj5NdXJpczwvQXV0aG9yPjxZZWFyPjIwMDI8L1llYXI+PFJl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</w:fldData>
        </w:fldChar>
      </w:r>
      <w:r w:rsidR="00722B2A">
        <w:rPr>
          <w:rFonts w:ascii="Times New Roman" w:hAnsi="Times New Roman" w:cs="Times New Roman"/>
          <w:sz w:val="24"/>
          <w:szCs w:val="24"/>
        </w:rPr>
        <w:instrText xml:space="preserve"> ADDIN EN.CITE.DATA </w:instrText>
      </w:r>
      <w:r w:rsidR="00722B2A">
        <w:rPr>
          <w:rFonts w:ascii="Times New Roman" w:hAnsi="Times New Roman" w:cs="Times New Roman"/>
          <w:sz w:val="24"/>
          <w:szCs w:val="24"/>
        </w:rPr>
      </w:r>
      <w:r w:rsidR="00722B2A">
        <w:rPr>
          <w:rFonts w:ascii="Times New Roman" w:hAnsi="Times New Roman" w:cs="Times New Roman"/>
          <w:sz w:val="24"/>
          <w:szCs w:val="24"/>
        </w:rPr>
        <w:fldChar w:fldCharType="end"/>
      </w:r>
      <w:r w:rsidRPr="00635AC4">
        <w:rPr>
          <w:rFonts w:ascii="Times New Roman" w:hAnsi="Times New Roman" w:cs="Times New Roman"/>
          <w:sz w:val="24"/>
          <w:szCs w:val="24"/>
        </w:rPr>
      </w:r>
      <w:r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[6-8]</w:t>
      </w:r>
      <w:r w:rsidRPr="00635AC4">
        <w:rPr>
          <w:rFonts w:ascii="Times New Roman" w:hAnsi="Times New Roman" w:cs="Times New Roman"/>
          <w:sz w:val="24"/>
          <w:szCs w:val="24"/>
        </w:rPr>
        <w:fldChar w:fldCharType="end"/>
      </w:r>
      <w:r w:rsidRPr="00635AC4">
        <w:rPr>
          <w:rFonts w:ascii="Times New Roman" w:hAnsi="Times New Roman" w:cs="Times New Roman"/>
          <w:sz w:val="24"/>
          <w:szCs w:val="24"/>
        </w:rPr>
        <w:t>. Response categories ranged from 0 (none of the time) to 5 (</w:t>
      </w:r>
      <w:proofErr w:type="gramStart"/>
      <w:r w:rsidRPr="00635AC4">
        <w:rPr>
          <w:rFonts w:ascii="Times New Roman" w:hAnsi="Times New Roman" w:cs="Times New Roman"/>
          <w:sz w:val="24"/>
          <w:szCs w:val="24"/>
        </w:rPr>
        <w:t>all of</w:t>
      </w:r>
      <w:proofErr w:type="gramEnd"/>
      <w:r w:rsidRPr="00635AC4">
        <w:rPr>
          <w:rFonts w:ascii="Times New Roman" w:hAnsi="Times New Roman" w:cs="Times New Roman"/>
          <w:sz w:val="24"/>
          <w:szCs w:val="24"/>
        </w:rPr>
        <w:t xml:space="preserve"> the time). An overall score was created by summing responses across all items (</w:t>
      </w:r>
      <w:r w:rsidRPr="00635AC4">
        <w:rPr>
          <w:rFonts w:ascii="Times New Roman" w:eastAsia="Calibri" w:hAnsi="Times New Roman" w:cs="Times New Roman"/>
          <w:sz w:val="24"/>
          <w:szCs w:val="24"/>
        </w:rPr>
        <w:t xml:space="preserve">α = </w:t>
      </w:r>
      <w:r w:rsidRPr="00635AC4">
        <w:rPr>
          <w:rFonts w:ascii="Times New Roman" w:hAnsi="Times New Roman" w:cs="Times New Roman"/>
          <w:sz w:val="24"/>
          <w:szCs w:val="24"/>
          <w:lang w:eastAsia="zh-CN"/>
        </w:rPr>
        <w:t>0.93</w:t>
      </w:r>
      <w:r w:rsidRPr="00635AC4">
        <w:rPr>
          <w:rFonts w:ascii="Times New Roman" w:hAnsi="Times New Roman" w:cs="Times New Roman"/>
          <w:sz w:val="24"/>
          <w:szCs w:val="24"/>
        </w:rPr>
        <w:t>), ranging from 9 to 54. In addition, participants also reported whether they had been told by a health care provider that they had anxiety disorder</w:t>
      </w:r>
      <w:r w:rsidR="00B24092">
        <w:rPr>
          <w:rFonts w:ascii="Times New Roman" w:hAnsi="Times New Roman" w:cs="Times New Roman"/>
          <w:sz w:val="24"/>
          <w:szCs w:val="24"/>
        </w:rPr>
        <w:t xml:space="preserve"> </w:t>
      </w:r>
      <w:r w:rsidR="00B24092" w:rsidRPr="00635AC4">
        <w:rPr>
          <w:rFonts w:ascii="Times New Roman" w:hAnsi="Times New Roman" w:cs="Times New Roman"/>
          <w:sz w:val="24"/>
          <w:szCs w:val="24"/>
        </w:rPr>
        <w:t>(</w:t>
      </w:r>
      <w:r w:rsidR="00B24092">
        <w:rPr>
          <w:rFonts w:ascii="Times New Roman" w:hAnsi="Times New Roman" w:cs="Times New Roman"/>
          <w:sz w:val="24"/>
          <w:szCs w:val="24"/>
        </w:rPr>
        <w:t>wave</w:t>
      </w:r>
      <w:r w:rsidR="00B24092" w:rsidRPr="00635AC4">
        <w:rPr>
          <w:rFonts w:ascii="Times New Roman" w:hAnsi="Times New Roman" w:cs="Times New Roman"/>
          <w:sz w:val="24"/>
          <w:szCs w:val="24"/>
        </w:rPr>
        <w:t xml:space="preserve"> 2013)</w:t>
      </w:r>
      <w:r w:rsidRPr="00635AC4">
        <w:rPr>
          <w:rFonts w:ascii="Times New Roman" w:hAnsi="Times New Roman" w:cs="Times New Roman"/>
          <w:sz w:val="24"/>
          <w:szCs w:val="24"/>
        </w:rPr>
        <w:t xml:space="preserve">. Those who responded affirmatively were considered as having </w:t>
      </w:r>
      <w:r w:rsidRPr="00635AC4">
        <w:rPr>
          <w:rFonts w:ascii="Times New Roman" w:hAnsi="Times New Roman" w:cs="Times New Roman"/>
          <w:sz w:val="24"/>
          <w:szCs w:val="24"/>
          <w:u w:val="single"/>
        </w:rPr>
        <w:t>anxiety diagnosis</w:t>
      </w:r>
      <w:r w:rsidRPr="00635AC4">
        <w:rPr>
          <w:rFonts w:ascii="Times New Roman" w:hAnsi="Times New Roman" w:cs="Times New Roman"/>
          <w:sz w:val="24"/>
          <w:szCs w:val="24"/>
        </w:rPr>
        <w:t>.</w:t>
      </w:r>
    </w:p>
    <w:p w14:paraId="061B28D1" w14:textId="4054C9B5" w:rsidR="00635AC4" w:rsidRPr="00635AC4" w:rsidRDefault="00635AC4" w:rsidP="00635AC4">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 xml:space="preserve">Probable post-traumatic stress disorder (PTSD). </w:t>
      </w:r>
      <w:r w:rsidRPr="00635AC4">
        <w:rPr>
          <w:rFonts w:ascii="Times New Roman" w:hAnsi="Times New Roman" w:cs="Times New Roman"/>
          <w:sz w:val="24"/>
          <w:szCs w:val="24"/>
        </w:rPr>
        <w:t>Lifetime PTSD symptoms (</w:t>
      </w:r>
      <w:r w:rsidR="00D309B0">
        <w:rPr>
          <w:rFonts w:ascii="Times New Roman" w:hAnsi="Times New Roman" w:cs="Times New Roman"/>
          <w:sz w:val="24"/>
          <w:szCs w:val="24"/>
        </w:rPr>
        <w:t>wave</w:t>
      </w:r>
      <w:r w:rsidRPr="00635AC4">
        <w:rPr>
          <w:rFonts w:ascii="Times New Roman" w:hAnsi="Times New Roman" w:cs="Times New Roman"/>
          <w:sz w:val="24"/>
          <w:szCs w:val="24"/>
        </w:rPr>
        <w:t xml:space="preserve"> 2007) was assessed with Breslau’s 7-item short screening scale which had been validated in young adults</w:t>
      </w:r>
      <w:r w:rsidR="00722B2A">
        <w:rPr>
          <w:rFonts w:ascii="Times New Roman" w:hAnsi="Times New Roman" w:cs="Times New Roman"/>
          <w:sz w:val="24"/>
          <w:szCs w:val="24"/>
        </w:rPr>
        <w:t xml:space="preserve"> </w:t>
      </w:r>
      <w:r w:rsidRPr="00635AC4">
        <w:rPr>
          <w:rFonts w:ascii="Times New Roman" w:hAnsi="Times New Roman" w:cs="Times New Roman"/>
          <w:sz w:val="24"/>
          <w:szCs w:val="24"/>
        </w:rPr>
        <w:fldChar w:fldCharType="begin"/>
      </w:r>
      <w:r w:rsidR="00722B2A">
        <w:rPr>
          <w:rFonts w:ascii="Times New Roman" w:hAnsi="Times New Roman" w:cs="Times New Roman"/>
          <w:sz w:val="24"/>
          <w:szCs w:val="24"/>
        </w:rPr>
        <w:instrText xml:space="preserve"> ADDIN EN.CITE &lt;EndNote&gt;&lt;Cite&gt;&lt;Author&gt;Breslau&lt;/Author&gt;&lt;Year&gt;1999&lt;/Year&gt;&lt;RecNum&gt;37&lt;/RecNum&gt;&lt;DisplayText&gt;[9]&lt;/DisplayText&gt;&lt;record&gt;&lt;rec-number&gt;37&lt;/rec-number&gt;&lt;foreign-keys&gt;&lt;key app="EN" db-id="0tswrwt05rxzrhepe2cxp0v4we2p5eperdfv" timestamp="0"&gt;37&lt;/key&gt;&lt;/foreign-keys&gt;&lt;ref-type name="Journal Article"&gt;17&lt;/ref-type&gt;&lt;contributors&gt;&lt;authors&gt;&lt;author&gt;Breslau, N.&lt;/author&gt;&lt;author&gt;Peterson, E. L.&lt;/author&gt;&lt;author&gt;Kessler, R. C.&lt;/author&gt;&lt;author&gt;Schultz, L. R.&lt;/author&gt;&lt;/authors&gt;&lt;/contributors&gt;&lt;auth-address&gt;Department of Psychiatry, Henry Ford Health System, Detroit, MI, USA. nbresla1@hfhs.org&lt;/auth-address&gt;&lt;titles&gt;&lt;title&gt;Short screening scale for DSM-IV posttraumatic stress disorder&lt;/title&gt;&lt;secondary-title&gt;Am J Psychiatry&lt;/secondary-title&gt;&lt;/titles&gt;&lt;pages&gt;908-11&lt;/pages&gt;&lt;volume&gt;156&lt;/volume&gt;&lt;number&gt;6&lt;/number&gt;&lt;keywords&gt;&lt;keyword&gt;Adolescent&lt;/keyword&gt;&lt;keyword&gt;Adult&lt;/keyword&gt;&lt;keyword&gt;Female&lt;/keyword&gt;&lt;keyword&gt;Humans&lt;/keyword&gt;&lt;keyword&gt;Life Change Events&lt;/keyword&gt;&lt;keyword&gt;Male&lt;/keyword&gt;&lt;keyword&gt;Predictive Value of Tests&lt;/keyword&gt;&lt;keyword&gt;Psychiatric Status Rating Scales/*statistics &amp;amp; numerical data&lt;/keyword&gt;&lt;keyword&gt;Psychometrics&lt;/keyword&gt;&lt;keyword&gt;ROC Curve&lt;/keyword&gt;&lt;keyword&gt;Regression Analysis&lt;/keyword&gt;&lt;keyword&gt;Sampling Studies&lt;/keyword&gt;&lt;keyword&gt;Stress Disorders, Post-Traumatic/*diagnosis/psychology&lt;/keyword&gt;&lt;keyword&gt;Terminology as Topic&lt;/keyword&gt;&lt;/keywords&gt;&lt;dates&gt;&lt;year&gt;1999&lt;/year&gt;&lt;pub-dates&gt;&lt;date&gt;Jun&lt;/date&gt;&lt;/pub-dates&gt;&lt;/dates&gt;&lt;isbn&gt;0002-953X (Print)&amp;#xD;0002-953X (Linking)&lt;/isbn&gt;&lt;accession-num&gt;10360131&lt;/accession-num&gt;&lt;urls&gt;&lt;related-urls&gt;&lt;url&gt;http://www.ncbi.nlm.nih.gov/pubmed/10360131&lt;/url&gt;&lt;/related-urls&gt;&lt;/urls&gt;&lt;electronic-resource-num&gt;10.1176/ajp.156.6.908&lt;/electronic-resource-num&gt;&lt;/record&gt;&lt;/Cite&gt;&lt;/EndNote&gt;</w:instrText>
      </w:r>
      <w:r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[9]</w:t>
      </w:r>
      <w:r w:rsidRPr="00635AC4">
        <w:rPr>
          <w:rFonts w:ascii="Times New Roman" w:hAnsi="Times New Roman" w:cs="Times New Roman"/>
          <w:sz w:val="24"/>
          <w:szCs w:val="24"/>
        </w:rPr>
        <w:fldChar w:fldCharType="end"/>
      </w:r>
      <w:r w:rsidRPr="00635AC4">
        <w:rPr>
          <w:rFonts w:ascii="Times New Roman" w:hAnsi="Times New Roman" w:cs="Times New Roman"/>
          <w:sz w:val="24"/>
          <w:szCs w:val="24"/>
        </w:rPr>
        <w:t xml:space="preserve">. Specifically, participants were asked to think about the most distressing event in their lifetime, and report symptoms of PTSD in reference to the event. </w:t>
      </w:r>
      <w:r w:rsidR="00D309B0">
        <w:rPr>
          <w:rFonts w:ascii="Times New Roman" w:hAnsi="Times New Roman" w:cs="Times New Roman"/>
          <w:sz w:val="24"/>
          <w:szCs w:val="24"/>
        </w:rPr>
        <w:t xml:space="preserve">Those who reported presence of </w:t>
      </w:r>
      <w:r w:rsidRPr="00635AC4">
        <w:rPr>
          <w:rFonts w:ascii="Times New Roman" w:hAnsi="Times New Roman" w:cs="Times New Roman"/>
          <w:sz w:val="24"/>
          <w:szCs w:val="24"/>
        </w:rPr>
        <w:t xml:space="preserve">6 or more symptoms </w:t>
      </w:r>
      <w:r w:rsidR="00D309B0">
        <w:rPr>
          <w:rFonts w:ascii="Times New Roman" w:hAnsi="Times New Roman" w:cs="Times New Roman"/>
          <w:sz w:val="24"/>
          <w:szCs w:val="24"/>
        </w:rPr>
        <w:t>were considered as having probable PTSD</w:t>
      </w:r>
      <w:r w:rsidR="00BD04C6">
        <w:rPr>
          <w:rFonts w:ascii="Times New Roman" w:hAnsi="Times New Roman" w:cs="Times New Roman"/>
          <w:sz w:val="24"/>
          <w:szCs w:val="24"/>
        </w:rPr>
        <w:t xml:space="preserve"> </w:t>
      </w:r>
      <w:r w:rsidRPr="00635AC4">
        <w:rPr>
          <w:rFonts w:ascii="Times New Roman" w:hAnsi="Times New Roman" w:cs="Times New Roman"/>
          <w:sz w:val="24"/>
          <w:szCs w:val="24"/>
        </w:rPr>
        <w:fldChar w:fldCharType="begin">
          <w:fldData xml:space="preserve">PEVuZE5vdGU+PENpdGU+PEF1dGhvcj5CcmVzbGF1PC9BdXRob3I+PFllYXI+MTk5OTwvWWVhcj48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bHQtcGVyaW9kaWNhbD48cGFnZXM+NDEwLTc8L3BhZ2VzPjx2b2x1bWU+MTI5PC92b2x1bWU+PG51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</w:fldData>
        </w:fldChar>
      </w:r>
      <w:r w:rsidR="00722B2A">
        <w:rPr>
          <w:rFonts w:ascii="Times New Roman" w:hAnsi="Times New Roman" w:cs="Times New Roman"/>
          <w:sz w:val="24"/>
          <w:szCs w:val="24"/>
        </w:rPr>
        <w:instrText xml:space="preserve"> ADDIN EN.CITE </w:instrText>
      </w:r>
      <w:r w:rsidR="00722B2A">
        <w:rPr>
          <w:rFonts w:ascii="Times New Roman" w:hAnsi="Times New Roman" w:cs="Times New Roman"/>
          <w:sz w:val="24"/>
          <w:szCs w:val="24"/>
        </w:rPr>
        <w:fldChar w:fldCharType="begin">
          <w:fldData xml:space="preserve">PEVuZE5vdGU+PENpdGU+PEF1dGhvcj5CcmVzbGF1PC9BdXRob3I+PFllYXI+MTk5OTwvWWVhcj48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bHQtcGVyaW9kaWNhbD48cGFnZXM+NDEwLTc8L3BhZ2VzPjx2b2x1bWU+MTI5PC92b2x1bWU+PG51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</w:fldData>
        </w:fldChar>
      </w:r>
      <w:r w:rsidR="00722B2A">
        <w:rPr>
          <w:rFonts w:ascii="Times New Roman" w:hAnsi="Times New Roman" w:cs="Times New Roman"/>
          <w:sz w:val="24"/>
          <w:szCs w:val="24"/>
        </w:rPr>
        <w:instrText xml:space="preserve"> ADDIN EN.CITE.DATA </w:instrText>
      </w:r>
      <w:r w:rsidR="00722B2A">
        <w:rPr>
          <w:rFonts w:ascii="Times New Roman" w:hAnsi="Times New Roman" w:cs="Times New Roman"/>
          <w:sz w:val="24"/>
          <w:szCs w:val="24"/>
        </w:rPr>
      </w:r>
      <w:r w:rsidR="00722B2A">
        <w:rPr>
          <w:rFonts w:ascii="Times New Roman" w:hAnsi="Times New Roman" w:cs="Times New Roman"/>
          <w:sz w:val="24"/>
          <w:szCs w:val="24"/>
        </w:rPr>
        <w:fldChar w:fldCharType="end"/>
      </w:r>
      <w:r w:rsidRPr="00635AC4">
        <w:rPr>
          <w:rFonts w:ascii="Times New Roman" w:hAnsi="Times New Roman" w:cs="Times New Roman"/>
          <w:sz w:val="24"/>
          <w:szCs w:val="24"/>
        </w:rPr>
      </w:r>
      <w:r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[9, 10]</w:t>
      </w:r>
      <w:r w:rsidRPr="00635AC4">
        <w:rPr>
          <w:rFonts w:ascii="Times New Roman" w:hAnsi="Times New Roman" w:cs="Times New Roman"/>
          <w:sz w:val="24"/>
          <w:szCs w:val="24"/>
        </w:rPr>
        <w:fldChar w:fldCharType="end"/>
      </w:r>
      <w:r w:rsidRPr="00635AC4">
        <w:rPr>
          <w:rFonts w:ascii="Times New Roman" w:hAnsi="Times New Roman" w:cs="Times New Roman"/>
          <w:sz w:val="24"/>
          <w:szCs w:val="24"/>
        </w:rPr>
        <w:t>.</w:t>
      </w:r>
      <w:r w:rsidRPr="00635AC4">
        <w:rPr>
          <w:rFonts w:ascii="Calibri" w:hAnsi="Calibri" w:cs="Times New Roman"/>
          <w:noProof/>
        </w:rPr>
        <w:t xml:space="preserve"> </w:t>
      </w:r>
    </w:p>
    <w:p w14:paraId="5AF98276" w14:textId="0D956D82" w:rsidR="00635AC4" w:rsidRPr="00635AC4" w:rsidRDefault="00D309B0" w:rsidP="00635AC4">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Health Behaviors</w:t>
      </w:r>
    </w:p>
    <w:p w14:paraId="11E4B903" w14:textId="6DA1CE93" w:rsidR="00635AC4" w:rsidRPr="00635AC4" w:rsidRDefault="00635AC4" w:rsidP="00635AC4">
      <w:pPr>
        <w:spacing w:after="0" w:line="480" w:lineRule="auto"/>
        <w:ind w:firstLine="720"/>
        <w:rPr>
          <w:rFonts w:ascii="Times" w:hAnsi="Times" w:cs="Times"/>
          <w:color w:val="000000"/>
          <w:sz w:val="24"/>
          <w:szCs w:val="24"/>
        </w:rPr>
      </w:pPr>
      <w:r w:rsidRPr="00635AC4">
        <w:rPr>
          <w:rFonts w:ascii="Times New Roman" w:hAnsi="Times New Roman" w:cs="Times New Roman"/>
          <w:i/>
          <w:sz w:val="24"/>
          <w:szCs w:val="24"/>
        </w:rPr>
        <w:t>Cigarette smoking</w:t>
      </w:r>
      <w:r w:rsidRPr="00635AC4">
        <w:rPr>
          <w:rFonts w:ascii="Times" w:hAnsi="Times" w:cs="Times"/>
          <w:color w:val="000000"/>
          <w:sz w:val="24"/>
          <w:szCs w:val="24"/>
        </w:rPr>
        <w:t xml:space="preserve">.  In </w:t>
      </w:r>
      <w:r w:rsidRPr="00635AC4">
        <w:rPr>
          <w:rFonts w:ascii="Times New Roman" w:hAnsi="Times New Roman" w:cs="Times New Roman"/>
          <w:sz w:val="24"/>
          <w:szCs w:val="24"/>
        </w:rPr>
        <w:t>GUTS2 2013 wave</w:t>
      </w:r>
      <w:r w:rsidRPr="00635AC4">
        <w:rPr>
          <w:rFonts w:ascii="Times" w:hAnsi="Times" w:cs="Times"/>
          <w:color w:val="000000"/>
          <w:sz w:val="24"/>
          <w:szCs w:val="24"/>
        </w:rPr>
        <w:t>, participants were asked to report their frequency of smoking in response to the question: “In the past 12 months, how often did you smoke cigarettes”. The response categories ranged from 1 (never) to 5 (daily). The responses were dichotomized as ever (2: less than once a month to 5: daily) and never smoking (1: never).</w:t>
      </w:r>
    </w:p>
    <w:p w14:paraId="0E9A5CEB" w14:textId="1C648E3F" w:rsidR="00635AC4" w:rsidRPr="00635AC4" w:rsidRDefault="00635AC4" w:rsidP="00635AC4">
      <w:pPr>
        <w:spacing w:after="0" w:line="480" w:lineRule="auto"/>
        <w:ind w:firstLine="720"/>
        <w:rPr>
          <w:rFonts w:ascii="Times" w:hAnsi="Times" w:cs="Times"/>
          <w:color w:val="000000"/>
          <w:sz w:val="24"/>
          <w:szCs w:val="24"/>
        </w:rPr>
      </w:pPr>
      <w:r w:rsidRPr="00635AC4">
        <w:rPr>
          <w:rFonts w:ascii="Times New Roman" w:hAnsi="Times New Roman" w:cs="Times New Roman"/>
          <w:i/>
          <w:sz w:val="24"/>
          <w:szCs w:val="24"/>
        </w:rPr>
        <w:lastRenderedPageBreak/>
        <w:t>Frequent binge drinking</w:t>
      </w:r>
      <w:r w:rsidRPr="00635AC4">
        <w:rPr>
          <w:rFonts w:ascii="Times" w:hAnsi="Times" w:cs="Times"/>
          <w:color w:val="000000"/>
          <w:sz w:val="24"/>
          <w:szCs w:val="24"/>
        </w:rPr>
        <w:t>. Binge drinking over the past 12 months was assessed with a single question (</w:t>
      </w:r>
      <w:r w:rsidR="00F05F1D">
        <w:rPr>
          <w:rFonts w:ascii="Times New Roman" w:hAnsi="Times New Roman" w:cs="Times New Roman"/>
          <w:sz w:val="24"/>
          <w:szCs w:val="24"/>
        </w:rPr>
        <w:t>wave</w:t>
      </w:r>
      <w:r w:rsidRPr="00635AC4">
        <w:rPr>
          <w:rFonts w:ascii="Times New Roman" w:hAnsi="Times New Roman" w:cs="Times New Roman"/>
          <w:sz w:val="24"/>
          <w:szCs w:val="24"/>
        </w:rPr>
        <w:t xml:space="preserve"> 2010</w:t>
      </w:r>
      <w:r w:rsidRPr="00635AC4">
        <w:rPr>
          <w:rFonts w:ascii="Times" w:hAnsi="Times" w:cs="Times"/>
          <w:color w:val="000000"/>
          <w:sz w:val="24"/>
          <w:szCs w:val="24"/>
        </w:rPr>
        <w:t xml:space="preserve">): “In the past 12 months, how many times did you drink 5 (for male)/4(for female) or more alcoholic drinks over a few hours”.  Categorical response options ranged from 1 (never) to 10 (37 or more times). Participants who reported at least 12 episodes </w:t>
      </w:r>
      <w:r w:rsidRPr="00635AC4">
        <w:rPr>
          <w:rFonts w:ascii="Times" w:hAnsi="Times" w:cs="Times"/>
          <w:color w:val="000000"/>
          <w:sz w:val="24"/>
          <w:szCs w:val="24"/>
          <w:lang w:eastAsia="zh-CN"/>
        </w:rPr>
        <w:t xml:space="preserve">of binge drinking </w:t>
      </w:r>
      <w:r w:rsidRPr="00635AC4">
        <w:rPr>
          <w:rFonts w:ascii="Times" w:hAnsi="Times" w:cs="Times"/>
          <w:color w:val="000000"/>
          <w:sz w:val="24"/>
          <w:szCs w:val="24"/>
        </w:rPr>
        <w:t>(7: 12 to 15 times to 10: 37 or more times) were considered as frequent binge drinkers</w:t>
      </w:r>
      <w:r w:rsidR="00BD04C6">
        <w:rPr>
          <w:rFonts w:ascii="Times" w:hAnsi="Times" w:cs="Times"/>
          <w:color w:val="000000"/>
          <w:sz w:val="24"/>
          <w:szCs w:val="24"/>
        </w:rPr>
        <w:t xml:space="preserve"> </w:t>
      </w:r>
      <w:r w:rsidRPr="00635AC4">
        <w:rPr>
          <w:rFonts w:ascii="Times" w:hAnsi="Times" w:cs="Times"/>
          <w:color w:val="000000"/>
          <w:sz w:val="24"/>
          <w:szCs w:val="24"/>
        </w:rPr>
        <w:fldChar w:fldCharType="begin"/>
      </w:r>
      <w:r w:rsidR="00722B2A">
        <w:rPr>
          <w:rFonts w:ascii="Times" w:hAnsi="Times" w:cs="Times"/>
          <w:color w:val="000000"/>
          <w:sz w:val="24"/>
          <w:szCs w:val="24"/>
        </w:rPr>
        <w:instrText xml:space="preserve"> ADDIN EN.CITE &lt;EndNote&gt;&lt;Cite&gt;&lt;Author&gt;Field&lt;/Author&gt;&lt;Year&gt;2014&lt;/Year&gt;&lt;RecNum&gt;95&lt;/RecNum&gt;&lt;DisplayText&gt;[11]&lt;/DisplayText&gt;&lt;record&gt;&lt;rec-number&gt;95&lt;/rec-number&gt;&lt;foreign-keys&gt;&lt;key app="EN" db-id="0tswrwt05rxzrhepe2cxp0v4we2p5eperdfv" timestamp="0"&gt;95&lt;/key&gt;&lt;/foreign-keys&gt;&lt;ref-type name="Journal Article"&gt;17&lt;/ref-type&gt;&lt;contributors&gt;&lt;authors&gt;&lt;author&gt;Field, A. E.&lt;/author&gt;&lt;author&gt;Sonneville, K. R.&lt;/author&gt;&lt;author&gt;Crosby, R. D.&lt;/author&gt;&lt;author&gt;et al.,&lt;/author&gt;&lt;/authors&gt;&lt;/contributors&gt;&lt;titles&gt;&lt;title&gt;Prospective associations of concerns about physique and the development of obesity, binge drinking, and drug use among adolescent boys and young adult men&lt;/title&gt;&lt;secondary-title&gt;JAMA Pediatrics&lt;/secondary-title&gt;&lt;/titles&gt;&lt;pages&gt;34-39&lt;/pages&gt;&lt;volume&gt;168&lt;/volume&gt;&lt;number&gt;1&lt;/number&gt;&lt;dates&gt;&lt;year&gt;2014&lt;/year&gt;&lt;/dates&gt;&lt;isbn&gt;2168-6203&lt;/isbn&gt;&lt;urls&gt;&lt;related-urls&gt;&lt;url&gt;http://dx.doi.org/10.1001/jamapediatrics.2013.2915&lt;/url&gt;&lt;/related-urls&gt;&lt;/urls&gt;&lt;electronic-resource-num&gt;10.1001/jamapediatrics.2013.2915&lt;/electronic-resource-num&gt;&lt;/record&gt;&lt;/Cite&gt;&lt;/EndNote&gt;</w:instrText>
      </w:r>
      <w:r w:rsidRPr="00635AC4">
        <w:rPr>
          <w:rFonts w:ascii="Times" w:hAnsi="Times" w:cs="Times"/>
          <w:color w:val="000000"/>
          <w:sz w:val="24"/>
          <w:szCs w:val="24"/>
        </w:rPr>
        <w:fldChar w:fldCharType="separate"/>
      </w:r>
      <w:r w:rsidR="00722B2A">
        <w:rPr>
          <w:rFonts w:ascii="Times" w:hAnsi="Times" w:cs="Times"/>
          <w:noProof/>
          <w:color w:val="000000"/>
          <w:sz w:val="24"/>
          <w:szCs w:val="24"/>
        </w:rPr>
        <w:t>[11]</w:t>
      </w:r>
      <w:r w:rsidRPr="00635AC4">
        <w:rPr>
          <w:rFonts w:ascii="Times" w:hAnsi="Times" w:cs="Times"/>
          <w:color w:val="000000"/>
          <w:sz w:val="24"/>
          <w:szCs w:val="24"/>
        </w:rPr>
        <w:fldChar w:fldCharType="end"/>
      </w:r>
      <w:r w:rsidRPr="00635AC4">
        <w:rPr>
          <w:rFonts w:ascii="Times" w:hAnsi="Times" w:cs="Times"/>
          <w:color w:val="000000"/>
          <w:sz w:val="24"/>
          <w:szCs w:val="24"/>
        </w:rPr>
        <w:t xml:space="preserve">. </w:t>
      </w:r>
    </w:p>
    <w:p w14:paraId="52EB5905" w14:textId="5EE83765" w:rsidR="00635AC4" w:rsidRPr="00635AC4" w:rsidRDefault="00635AC4" w:rsidP="00635AC4">
      <w:pPr>
        <w:spacing w:after="0" w:line="480" w:lineRule="auto"/>
        <w:ind w:firstLine="720"/>
        <w:rPr>
          <w:rFonts w:ascii="Times" w:hAnsi="Times" w:cs="Times"/>
          <w:color w:val="000000"/>
          <w:sz w:val="24"/>
          <w:szCs w:val="24"/>
        </w:rPr>
      </w:pPr>
      <w:r w:rsidRPr="00635AC4">
        <w:rPr>
          <w:rFonts w:ascii="Times New Roman" w:hAnsi="Times New Roman" w:cs="Times New Roman"/>
          <w:i/>
          <w:sz w:val="24"/>
          <w:szCs w:val="24"/>
        </w:rPr>
        <w:t>Marijuana use</w:t>
      </w:r>
      <w:r w:rsidRPr="00635AC4">
        <w:rPr>
          <w:rFonts w:ascii="Times" w:hAnsi="Times" w:cs="Times"/>
          <w:color w:val="000000"/>
          <w:sz w:val="24"/>
          <w:szCs w:val="24"/>
        </w:rPr>
        <w:t>. Participants report</w:t>
      </w:r>
      <w:r w:rsidR="00F05F1D">
        <w:rPr>
          <w:rFonts w:ascii="Times" w:hAnsi="Times" w:cs="Times"/>
          <w:color w:val="000000"/>
          <w:sz w:val="24"/>
          <w:szCs w:val="24"/>
        </w:rPr>
        <w:t>ed</w:t>
      </w:r>
      <w:r w:rsidRPr="00635AC4">
        <w:rPr>
          <w:rFonts w:ascii="Times" w:hAnsi="Times" w:cs="Times"/>
          <w:color w:val="000000"/>
          <w:sz w:val="24"/>
          <w:szCs w:val="24"/>
        </w:rPr>
        <w:t xml:space="preserve"> their marijuana use over the past 12 months (</w:t>
      </w:r>
      <w:r w:rsidR="00F05F1D">
        <w:rPr>
          <w:rFonts w:ascii="Times New Roman" w:hAnsi="Times New Roman" w:cs="Times New Roman"/>
          <w:sz w:val="24"/>
          <w:szCs w:val="24"/>
        </w:rPr>
        <w:t>wave 2010</w:t>
      </w:r>
      <w:r w:rsidRPr="00635AC4">
        <w:rPr>
          <w:rFonts w:ascii="Times" w:hAnsi="Times" w:cs="Times"/>
          <w:color w:val="000000"/>
          <w:sz w:val="24"/>
          <w:szCs w:val="24"/>
        </w:rPr>
        <w:t xml:space="preserve">): “In the past 12 months, how many times did you use marijuana”. Response categories ranged from 1 (never) to 6 (6 or more times/week). </w:t>
      </w:r>
      <w:r w:rsidR="00F05F1D">
        <w:rPr>
          <w:rFonts w:ascii="Times" w:hAnsi="Times" w:cs="Times"/>
          <w:color w:val="000000"/>
          <w:sz w:val="24"/>
          <w:szCs w:val="24"/>
        </w:rPr>
        <w:t>R</w:t>
      </w:r>
      <w:r w:rsidRPr="00635AC4">
        <w:rPr>
          <w:rFonts w:ascii="Times" w:hAnsi="Times" w:cs="Times"/>
          <w:color w:val="000000"/>
          <w:sz w:val="24"/>
          <w:szCs w:val="24"/>
        </w:rPr>
        <w:t xml:space="preserve">esponses were dichotomized as ever (2: once a month or less to 6: six or more times per week) and never (1: never) </w:t>
      </w:r>
      <w:r w:rsidR="00F05F1D">
        <w:rPr>
          <w:rFonts w:ascii="Times" w:hAnsi="Times" w:cs="Times"/>
          <w:color w:val="000000"/>
          <w:sz w:val="24"/>
          <w:szCs w:val="24"/>
        </w:rPr>
        <w:t>use of</w:t>
      </w:r>
      <w:r w:rsidRPr="00635AC4">
        <w:rPr>
          <w:rFonts w:ascii="Times" w:hAnsi="Times" w:cs="Times"/>
          <w:color w:val="000000"/>
          <w:sz w:val="24"/>
          <w:szCs w:val="24"/>
        </w:rPr>
        <w:t xml:space="preserve"> marijuana.</w:t>
      </w:r>
    </w:p>
    <w:p w14:paraId="29C2F0C1" w14:textId="62E06DE2" w:rsidR="00635AC4" w:rsidRPr="00635AC4" w:rsidRDefault="00F05F1D" w:rsidP="00635AC4">
      <w:pPr>
        <w:spacing w:after="0" w:line="480" w:lineRule="auto"/>
        <w:ind w:firstLine="720"/>
        <w:rPr>
          <w:rFonts w:ascii="Times New Roman" w:hAnsi="Times New Roman" w:cs="Times New Roman"/>
          <w:sz w:val="24"/>
          <w:szCs w:val="24"/>
          <w:lang w:eastAsia="zh-CN"/>
        </w:rPr>
      </w:pPr>
      <w:r>
        <w:rPr>
          <w:rFonts w:ascii="Times New Roman" w:hAnsi="Times New Roman" w:cs="Times New Roman"/>
          <w:i/>
          <w:sz w:val="24"/>
          <w:szCs w:val="24"/>
        </w:rPr>
        <w:t xml:space="preserve">Other </w:t>
      </w:r>
      <w:r w:rsidR="00635AC4" w:rsidRPr="00635AC4">
        <w:rPr>
          <w:rFonts w:ascii="Times New Roman" w:hAnsi="Times New Roman" w:cs="Times New Roman"/>
          <w:i/>
          <w:sz w:val="24"/>
          <w:szCs w:val="24"/>
        </w:rPr>
        <w:t xml:space="preserve">Illicit drug use. </w:t>
      </w:r>
      <w:r w:rsidR="00635AC4" w:rsidRPr="00635AC4">
        <w:rPr>
          <w:rFonts w:ascii="Times New Roman" w:hAnsi="Times New Roman" w:cs="Times New Roman"/>
          <w:sz w:val="24"/>
          <w:szCs w:val="24"/>
        </w:rPr>
        <w:t xml:space="preserve">Participants reported </w:t>
      </w:r>
      <w:r w:rsidR="00635AC4" w:rsidRPr="00635AC4">
        <w:rPr>
          <w:rFonts w:ascii="Times New Roman" w:hAnsi="Times New Roman" w:cs="Times New Roman"/>
          <w:sz w:val="24"/>
          <w:szCs w:val="24"/>
          <w:lang w:eastAsia="zh-CN"/>
        </w:rPr>
        <w:t xml:space="preserve">their use of the following drugs in past 12 months: </w:t>
      </w:r>
      <w:r w:rsidR="00635AC4" w:rsidRPr="00635AC4">
        <w:rPr>
          <w:rFonts w:ascii="Times New Roman" w:hAnsi="Times New Roman" w:cs="Times New Roman"/>
          <w:sz w:val="24"/>
          <w:szCs w:val="24"/>
        </w:rPr>
        <w:t>cocaine or crack, heroin, ecstasy, LSD/mushrooms or any other hallucinogen, crystal meth, or other amphetamines (</w:t>
      </w:r>
      <w:r>
        <w:rPr>
          <w:rFonts w:ascii="Times New Roman" w:hAnsi="Times New Roman" w:cs="Times New Roman"/>
          <w:sz w:val="24"/>
          <w:szCs w:val="24"/>
        </w:rPr>
        <w:t>wave</w:t>
      </w:r>
      <w:r w:rsidR="00635AC4" w:rsidRPr="00635AC4">
        <w:rPr>
          <w:rFonts w:ascii="Times New Roman" w:hAnsi="Times New Roman" w:cs="Times New Roman"/>
          <w:sz w:val="24"/>
          <w:szCs w:val="24"/>
        </w:rPr>
        <w:t xml:space="preserve"> 2010). </w:t>
      </w:r>
      <w:r w:rsidR="00635AC4" w:rsidRPr="00635AC4">
        <w:rPr>
          <w:rFonts w:ascii="Times New Roman" w:hAnsi="Times New Roman" w:cs="Times New Roman"/>
          <w:sz w:val="24"/>
          <w:szCs w:val="24"/>
          <w:lang w:eastAsia="zh-CN"/>
        </w:rPr>
        <w:t xml:space="preserve">Categorical response options ranged from 1 (not in the past 12 months) to 6 (16 or more times). Responses were dichotomized as never (1: not in the past 12 months) and ever use (2: 1 time to 6: 16 or more times) for each drug separately. </w:t>
      </w:r>
      <w:r w:rsidR="00635AC4" w:rsidRPr="00635AC4">
        <w:rPr>
          <w:rFonts w:ascii="Times New Roman" w:hAnsi="Times New Roman" w:cs="Times New Roman"/>
          <w:sz w:val="24"/>
          <w:szCs w:val="24"/>
        </w:rPr>
        <w:t xml:space="preserve">Those who </w:t>
      </w:r>
      <w:r w:rsidR="00635AC4" w:rsidRPr="00635AC4">
        <w:rPr>
          <w:rFonts w:ascii="Times New Roman" w:hAnsi="Times New Roman" w:cs="Times New Roman"/>
          <w:sz w:val="24"/>
          <w:szCs w:val="24"/>
          <w:lang w:eastAsia="zh-CN"/>
        </w:rPr>
        <w:t xml:space="preserve">reported use of </w:t>
      </w:r>
      <w:r w:rsidR="00635AC4" w:rsidRPr="00635AC4">
        <w:rPr>
          <w:rFonts w:ascii="Times New Roman" w:hAnsi="Times New Roman" w:cs="Times New Roman"/>
          <w:sz w:val="24"/>
          <w:szCs w:val="24"/>
        </w:rPr>
        <w:t>any of these drugs were considered as having</w:t>
      </w:r>
      <w:r>
        <w:rPr>
          <w:rFonts w:ascii="Times New Roman" w:hAnsi="Times New Roman" w:cs="Times New Roman"/>
          <w:sz w:val="24"/>
          <w:szCs w:val="24"/>
        </w:rPr>
        <w:t xml:space="preserve"> </w:t>
      </w:r>
      <w:r w:rsidR="0053607B">
        <w:rPr>
          <w:rFonts w:ascii="Times New Roman" w:hAnsi="Times New Roman" w:cs="Times New Roman"/>
          <w:sz w:val="24"/>
          <w:szCs w:val="24"/>
        </w:rPr>
        <w:t>illicit</w:t>
      </w:r>
      <w:r w:rsidR="00635AC4" w:rsidRPr="00635AC4">
        <w:rPr>
          <w:rFonts w:ascii="Times New Roman" w:hAnsi="Times New Roman" w:cs="Times New Roman"/>
          <w:sz w:val="24"/>
          <w:szCs w:val="24"/>
        </w:rPr>
        <w:t xml:space="preserve"> drug</w:t>
      </w:r>
      <w:r w:rsidR="00635AC4" w:rsidRPr="00635AC4">
        <w:rPr>
          <w:rFonts w:ascii="Times New Roman" w:hAnsi="Times New Roman" w:cs="Times New Roman"/>
          <w:sz w:val="24"/>
          <w:szCs w:val="24"/>
          <w:lang w:eastAsia="zh-CN"/>
        </w:rPr>
        <w:t xml:space="preserve"> use</w:t>
      </w:r>
      <w:r w:rsidR="0053607B">
        <w:rPr>
          <w:rFonts w:ascii="Times New Roman" w:hAnsi="Times New Roman" w:cs="Times New Roman"/>
          <w:sz w:val="24"/>
          <w:szCs w:val="24"/>
          <w:lang w:eastAsia="zh-CN"/>
        </w:rPr>
        <w:t xml:space="preserve"> </w:t>
      </w:r>
      <w:r w:rsidR="0053607B">
        <w:rPr>
          <w:rFonts w:ascii="Times New Roman" w:hAnsi="Times New Roman" w:cs="Times New Roman"/>
          <w:sz w:val="24"/>
          <w:szCs w:val="24"/>
        </w:rPr>
        <w:t>other than marijuana</w:t>
      </w:r>
      <w:r>
        <w:rPr>
          <w:rFonts w:ascii="Times New Roman" w:hAnsi="Times New Roman" w:cs="Times New Roman"/>
          <w:sz w:val="24"/>
          <w:szCs w:val="24"/>
        </w:rPr>
        <w:t>.</w:t>
      </w:r>
    </w:p>
    <w:p w14:paraId="369AF115" w14:textId="39BA2DD0" w:rsidR="00635AC4" w:rsidRPr="00635AC4" w:rsidRDefault="00635AC4" w:rsidP="00635AC4">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Prescription drug misuse</w:t>
      </w:r>
      <w:r w:rsidRPr="00635AC4">
        <w:rPr>
          <w:rFonts w:ascii="Times New Roman" w:hAnsi="Times New Roman" w:cs="Times New Roman"/>
          <w:sz w:val="24"/>
          <w:szCs w:val="24"/>
        </w:rPr>
        <w:t xml:space="preserve">. Participants reported </w:t>
      </w:r>
      <w:r w:rsidRPr="00635AC4">
        <w:rPr>
          <w:rFonts w:ascii="Times New Roman" w:hAnsi="Times New Roman" w:cs="Times New Roman"/>
          <w:sz w:val="24"/>
          <w:szCs w:val="24"/>
          <w:lang w:eastAsia="zh-CN"/>
        </w:rPr>
        <w:t>their use of the</w:t>
      </w:r>
      <w:r w:rsidRPr="00635AC4">
        <w:rPr>
          <w:rFonts w:ascii="Times New Roman" w:hAnsi="Times New Roman" w:cs="Times New Roman"/>
          <w:sz w:val="24"/>
          <w:szCs w:val="24"/>
        </w:rPr>
        <w:t xml:space="preserve"> following drugs without a doctor’s prescription</w:t>
      </w:r>
      <w:r w:rsidRPr="00635AC4">
        <w:rPr>
          <w:rFonts w:ascii="Times New Roman" w:hAnsi="Times New Roman" w:cs="Times New Roman"/>
          <w:sz w:val="24"/>
          <w:szCs w:val="24"/>
          <w:lang w:eastAsia="zh-CN"/>
        </w:rPr>
        <w:t xml:space="preserve"> over the past 12 months</w:t>
      </w:r>
      <w:r w:rsidRPr="00635AC4">
        <w:rPr>
          <w:rFonts w:ascii="Times New Roman" w:hAnsi="Times New Roman" w:cs="Times New Roman"/>
          <w:sz w:val="24"/>
          <w:szCs w:val="24"/>
        </w:rPr>
        <w:t xml:space="preserve">: tranquilizers, pain killers, sleeping pills and stimulants (GUTS1 2010). </w:t>
      </w:r>
      <w:r w:rsidRPr="00635AC4">
        <w:rPr>
          <w:rFonts w:ascii="Times New Roman" w:hAnsi="Times New Roman" w:cs="Times New Roman"/>
          <w:sz w:val="24"/>
          <w:szCs w:val="24"/>
          <w:lang w:eastAsia="zh-CN"/>
        </w:rPr>
        <w:t xml:space="preserve">Categorical response options ranged from 1 (not in the past 12 months) to 6 (16 or more times). Responses were dichotomized as never (1: not in the past 12 months) and ever use (2: 1 time to 6: 16 or more times) for each drug separately. </w:t>
      </w:r>
      <w:r w:rsidRPr="00635AC4">
        <w:rPr>
          <w:rFonts w:ascii="Times New Roman" w:hAnsi="Times New Roman" w:cs="Times New Roman"/>
          <w:sz w:val="24"/>
          <w:szCs w:val="24"/>
        </w:rPr>
        <w:t xml:space="preserve">Those who </w:t>
      </w:r>
      <w:r w:rsidRPr="00635AC4">
        <w:rPr>
          <w:rFonts w:ascii="Times New Roman" w:hAnsi="Times New Roman" w:cs="Times New Roman"/>
          <w:sz w:val="24"/>
          <w:szCs w:val="24"/>
          <w:lang w:eastAsia="zh-CN"/>
        </w:rPr>
        <w:t xml:space="preserve">reported use of </w:t>
      </w:r>
      <w:r w:rsidRPr="00635AC4">
        <w:rPr>
          <w:rFonts w:ascii="Times New Roman" w:hAnsi="Times New Roman" w:cs="Times New Roman"/>
          <w:sz w:val="24"/>
          <w:szCs w:val="24"/>
        </w:rPr>
        <w:t xml:space="preserve">any of these drugs were considered as having prescription drug misuse. </w:t>
      </w:r>
    </w:p>
    <w:p w14:paraId="711F8BB7" w14:textId="607B29AD" w:rsidR="00635AC4" w:rsidRPr="00635AC4" w:rsidRDefault="00635AC4" w:rsidP="00635AC4">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Number of lifetime sexual partners</w:t>
      </w:r>
      <w:r w:rsidRPr="00635AC4">
        <w:rPr>
          <w:rFonts w:ascii="Times New Roman" w:hAnsi="Times New Roman" w:cs="Times New Roman"/>
          <w:sz w:val="24"/>
          <w:szCs w:val="24"/>
        </w:rPr>
        <w:t xml:space="preserve">. Participants were first asked whether they ever had sexual intercourse (yes, no, not sure). Those who answered “yes” or “not sure” were further asked to </w:t>
      </w:r>
      <w:r w:rsidRPr="00635AC4">
        <w:rPr>
          <w:rFonts w:ascii="Times New Roman" w:hAnsi="Times New Roman" w:cs="Times New Roman"/>
          <w:sz w:val="24"/>
          <w:szCs w:val="24"/>
        </w:rPr>
        <w:lastRenderedPageBreak/>
        <w:t>report the number of their lifetime sexual partners: “During your life, with how many people have you had sexual intercourse” (</w:t>
      </w:r>
      <w:r w:rsidR="00E1437E">
        <w:rPr>
          <w:rFonts w:ascii="Times New Roman" w:hAnsi="Times New Roman" w:cs="Times New Roman"/>
          <w:sz w:val="24"/>
          <w:szCs w:val="24"/>
        </w:rPr>
        <w:t>wave</w:t>
      </w:r>
      <w:r w:rsidRPr="00635AC4">
        <w:rPr>
          <w:rFonts w:ascii="Times New Roman" w:hAnsi="Times New Roman" w:cs="Times New Roman"/>
          <w:sz w:val="24"/>
          <w:szCs w:val="24"/>
        </w:rPr>
        <w:t xml:space="preserve"> 2007). Categorical response options ranged from 1 (1 person) to 8 (21 or more people). Those who reported never had sexual intercourse were considered as having 0 sexual partners. The responses were used as a continuous score. </w:t>
      </w:r>
    </w:p>
    <w:p w14:paraId="623FEA8F" w14:textId="7D77AF93" w:rsidR="00635AC4" w:rsidRPr="00635AC4" w:rsidRDefault="00635AC4" w:rsidP="00635AC4">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Early sexual initiation</w:t>
      </w:r>
      <w:r w:rsidRPr="00635AC4">
        <w:rPr>
          <w:rFonts w:ascii="Times New Roman" w:hAnsi="Times New Roman" w:cs="Times New Roman"/>
          <w:sz w:val="24"/>
          <w:szCs w:val="24"/>
        </w:rPr>
        <w:t>. A question was used to assess the age of sexual initiation: “How old were you when you had sexual intercourse for the first time” (</w:t>
      </w:r>
      <w:r w:rsidR="00E1437E">
        <w:rPr>
          <w:rFonts w:ascii="Times New Roman" w:hAnsi="Times New Roman" w:cs="Times New Roman"/>
          <w:sz w:val="24"/>
          <w:szCs w:val="24"/>
        </w:rPr>
        <w:t>wave</w:t>
      </w:r>
      <w:r w:rsidRPr="00635AC4">
        <w:rPr>
          <w:rFonts w:ascii="Times New Roman" w:hAnsi="Times New Roman" w:cs="Times New Roman"/>
          <w:sz w:val="24"/>
          <w:szCs w:val="24"/>
        </w:rPr>
        <w:t xml:space="preserve"> 2007). Categorical response options ranged from 1 (13 years or younger) to 9 (21 years or older). Those who had first sex at 15 years of age or younger were considered as having early sexual initiation</w:t>
      </w:r>
      <w:r w:rsidR="00BD04C6">
        <w:rPr>
          <w:rFonts w:ascii="Times New Roman" w:hAnsi="Times New Roman" w:cs="Times New Roman"/>
          <w:sz w:val="24"/>
          <w:szCs w:val="24"/>
        </w:rPr>
        <w:t xml:space="preserve"> </w:t>
      </w:r>
      <w:r w:rsidRPr="00635AC4">
        <w:rPr>
          <w:rFonts w:ascii="Times New Roman" w:hAnsi="Times New Roman" w:cs="Times New Roman"/>
          <w:sz w:val="24"/>
          <w:szCs w:val="24"/>
        </w:rPr>
        <w:fldChar w:fldCharType="begin"/>
      </w:r>
      <w:r w:rsidR="00722B2A">
        <w:rPr>
          <w:rFonts w:ascii="Times New Roman" w:hAnsi="Times New Roman" w:cs="Times New Roman"/>
          <w:sz w:val="24"/>
          <w:szCs w:val="24"/>
        </w:rPr>
        <w:instrText xml:space="preserve"> ADDIN EN.CITE &lt;EndNote&gt;&lt;Cite&gt;&lt;Author&gt;Dodson&lt;/Author&gt;&lt;RecNum&gt;39&lt;/RecNum&gt;&lt;DisplayText&gt;[12]&lt;/DisplayText&gt;&lt;record&gt;&lt;rec-number&gt;39&lt;/rec-number&gt;&lt;foreign-keys&gt;&lt;key app="EN" db-id="0tswrwt05rxzrhepe2cxp0v4we2p5eperdfv" timestamp="0"&gt;39&lt;/key&gt;&lt;/foreign-keys&gt;&lt;ref-type name="Journal Article"&gt;17&lt;/ref-type&gt;&lt;contributors&gt;&lt;authors&gt;&lt;author&gt;Dodson, Nancy A.&lt;/author&gt;&lt;author&gt;Corliss, Heather L.&lt;/author&gt;&lt;author&gt;Sarda, Vishnudas&lt;/author&gt;&lt;author&gt;Emans, S. Jean&lt;/author&gt;&lt;author&gt;Field, Alison E.&lt;/author&gt;&lt;/authors&gt;&lt;/contributors&gt;&lt;titles&gt;&lt;title&gt;Sense of Mission and Sexual Health Outcomes Among Young Adult Women&lt;/title&gt;&lt;secondary-title&gt;Journal of Pediatric and Adolescent Gynecology&lt;/secondary-title&gt;&lt;/titles&gt;&lt;pages&gt;567-570&lt;/pages&gt;&lt;volume&gt;29&lt;/volume&gt;&lt;number&gt;6&lt;/number&gt;&lt;dates&gt;&lt;/dates&gt;&lt;publisher&gt;Elsevier&lt;/publisher&gt;&lt;isbn&gt;1083-3188&lt;/isbn&gt;&lt;urls&gt;&lt;related-urls&gt;&lt;url&gt;http://dx.doi.org/10.1016/j.jpag.2015.03.005&lt;/url&gt;&lt;/related-urls&gt;&lt;/urls&gt;&lt;electronic-resource-num&gt;10.1016/j.jpag.2015.03.005&lt;/electronic-resource-num&gt;&lt;access-date&gt;2017/03/06&lt;/access-date&gt;&lt;/record&gt;&lt;/Cite&gt;&lt;/EndNote&gt;</w:instrText>
      </w:r>
      <w:r w:rsidRPr="00635AC4">
        <w:rPr>
          <w:rFonts w:ascii="Times New Roman" w:hAnsi="Times New Roman" w:cs="Times New Roman"/>
          <w:sz w:val="24"/>
          <w:szCs w:val="24"/>
        </w:rPr>
        <w:fldChar w:fldCharType="separate"/>
      </w:r>
      <w:r w:rsidR="00722B2A">
        <w:rPr>
          <w:rFonts w:ascii="Times New Roman" w:hAnsi="Times New Roman" w:cs="Times New Roman"/>
          <w:noProof/>
          <w:sz w:val="24"/>
          <w:szCs w:val="24"/>
        </w:rPr>
        <w:t>[12]</w:t>
      </w:r>
      <w:r w:rsidRPr="00635AC4">
        <w:rPr>
          <w:rFonts w:ascii="Times New Roman" w:hAnsi="Times New Roman" w:cs="Times New Roman"/>
          <w:sz w:val="24"/>
          <w:szCs w:val="24"/>
        </w:rPr>
        <w:fldChar w:fldCharType="end"/>
      </w:r>
      <w:r w:rsidRPr="00635AC4">
        <w:rPr>
          <w:rFonts w:ascii="Times New Roman" w:hAnsi="Times New Roman" w:cs="Times New Roman"/>
          <w:sz w:val="24"/>
          <w:szCs w:val="24"/>
        </w:rPr>
        <w:t xml:space="preserve">. </w:t>
      </w:r>
    </w:p>
    <w:p w14:paraId="3586A335" w14:textId="48F8914D" w:rsidR="00990282" w:rsidRDefault="00635AC4" w:rsidP="00E1437E">
      <w:pPr>
        <w:spacing w:after="0" w:line="480" w:lineRule="auto"/>
        <w:ind w:firstLine="720"/>
        <w:rPr>
          <w:rFonts w:ascii="Times" w:hAnsi="Times" w:cs="Times"/>
          <w:color w:val="000000"/>
          <w:sz w:val="24"/>
          <w:szCs w:val="24"/>
        </w:rPr>
      </w:pPr>
      <w:r w:rsidRPr="00635AC4">
        <w:rPr>
          <w:rFonts w:ascii="Times" w:hAnsi="Times" w:cs="Times"/>
          <w:i/>
          <w:color w:val="000000"/>
          <w:sz w:val="24"/>
          <w:szCs w:val="24"/>
        </w:rPr>
        <w:t xml:space="preserve">Sexually transmitted infections (STIs). </w:t>
      </w:r>
      <w:r w:rsidRPr="00635AC4">
        <w:rPr>
          <w:rFonts w:ascii="Times" w:hAnsi="Times" w:cs="Times"/>
          <w:color w:val="000000"/>
          <w:sz w:val="24"/>
          <w:szCs w:val="24"/>
        </w:rPr>
        <w:t xml:space="preserve">Participants reported whether they had been told by a health care provider that they had chlamydia, HPV, genital warts or any STIs </w:t>
      </w:r>
      <w:r w:rsidRPr="00635AC4">
        <w:rPr>
          <w:rFonts w:ascii="Times New Roman" w:hAnsi="Times New Roman" w:cs="Times New Roman"/>
          <w:sz w:val="24"/>
          <w:szCs w:val="24"/>
        </w:rPr>
        <w:t>(</w:t>
      </w:r>
      <w:r w:rsidR="00E1437E">
        <w:rPr>
          <w:rFonts w:ascii="Times New Roman" w:hAnsi="Times New Roman" w:cs="Times New Roman"/>
          <w:sz w:val="24"/>
          <w:szCs w:val="24"/>
        </w:rPr>
        <w:t>wave</w:t>
      </w:r>
      <w:r w:rsidRPr="00635AC4">
        <w:rPr>
          <w:rFonts w:ascii="Times New Roman" w:hAnsi="Times New Roman" w:cs="Times New Roman"/>
          <w:sz w:val="24"/>
          <w:szCs w:val="24"/>
        </w:rPr>
        <w:t xml:space="preserve"> 2013)</w:t>
      </w:r>
      <w:r w:rsidRPr="00635AC4">
        <w:rPr>
          <w:rFonts w:ascii="Times" w:hAnsi="Times" w:cs="Times"/>
          <w:color w:val="000000"/>
          <w:sz w:val="24"/>
          <w:szCs w:val="24"/>
        </w:rPr>
        <w:t>. Those who responded affirmatively were considered as having STIs diagnosis.</w:t>
      </w:r>
    </w:p>
    <w:p w14:paraId="0EF68CFB" w14:textId="35C01AC2" w:rsidR="00AB642F" w:rsidRPr="008D5222" w:rsidRDefault="00AB642F" w:rsidP="00AB642F">
      <w:pPr>
        <w:spacing w:after="0" w:line="480" w:lineRule="auto"/>
        <w:ind w:firstLine="720"/>
        <w:rPr>
          <w:rFonts w:ascii="Times New Roman" w:hAnsi="Times New Roman" w:cs="Times New Roman"/>
          <w:sz w:val="24"/>
          <w:szCs w:val="24"/>
        </w:rPr>
      </w:pPr>
      <w:r w:rsidRPr="008D5222">
        <w:rPr>
          <w:rFonts w:ascii="Times New Roman" w:hAnsi="Times New Roman" w:cs="Times New Roman"/>
          <w:i/>
          <w:color w:val="000000"/>
          <w:sz w:val="24"/>
          <w:szCs w:val="24"/>
        </w:rPr>
        <w:t>Short sleep duration.</w:t>
      </w:r>
      <w:r w:rsidRPr="008D5222">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question</w:t>
      </w:r>
      <w:r w:rsidRPr="008D5222">
        <w:rPr>
          <w:rFonts w:ascii="Times New Roman" w:hAnsi="Times New Roman" w:cs="Times New Roman"/>
          <w:color w:val="000000"/>
          <w:sz w:val="24"/>
          <w:szCs w:val="24"/>
        </w:rPr>
        <w:t xml:space="preserve"> was used to assess sleep duration: “</w:t>
      </w:r>
      <w:r w:rsidRPr="008D5222">
        <w:rPr>
          <w:rFonts w:ascii="Times New Roman" w:hAnsi="Times New Roman" w:cs="Times New Roman"/>
          <w:sz w:val="24"/>
          <w:szCs w:val="24"/>
        </w:rPr>
        <w:t>In a typical 24-hour period, how many hours of sleep do you get?</w:t>
      </w:r>
      <w:r w:rsidRPr="008D5222">
        <w:rPr>
          <w:rFonts w:ascii="Times New Roman" w:hAnsi="Times New Roman" w:cs="Times New Roman"/>
          <w:color w:val="000000"/>
          <w:sz w:val="24"/>
          <w:szCs w:val="24"/>
        </w:rPr>
        <w:t xml:space="preserve">” Response options ranged from </w:t>
      </w:r>
      <w:r w:rsidRPr="008D5222">
        <w:rPr>
          <w:rFonts w:ascii="Times New Roman" w:hAnsi="Times New Roman" w:cs="Times New Roman"/>
          <w:sz w:val="24"/>
          <w:szCs w:val="24"/>
        </w:rPr>
        <w:t>1 (less than 5 hours) to 8 (11 or more hours). Short sleep duration was defined as &lt;7 hours of sleep over a 24-hour period</w:t>
      </w:r>
      <w:r w:rsidR="00BD04C6">
        <w:rPr>
          <w:rFonts w:ascii="Times New Roman" w:hAnsi="Times New Roman" w:cs="Times New Roman"/>
          <w:sz w:val="24"/>
          <w:szCs w:val="24"/>
        </w:rPr>
        <w:t xml:space="preserve"> </w:t>
      </w:r>
      <w:r w:rsidRPr="008D5222">
        <w:rPr>
          <w:rFonts w:ascii="Times New Roman" w:hAnsi="Times New Roman" w:cs="Times New Roman"/>
          <w:sz w:val="24"/>
          <w:szCs w:val="24"/>
        </w:rPr>
        <w:fldChar w:fldCharType="begin"/>
      </w:r>
      <w:r w:rsidR="00722B2A">
        <w:rPr>
          <w:rFonts w:ascii="Times New Roman" w:hAnsi="Times New Roman" w:cs="Times New Roman"/>
          <w:sz w:val="24"/>
          <w:szCs w:val="24"/>
        </w:rPr>
        <w:instrText xml:space="preserve"> ADDIN EN.CITE &lt;EndNote&gt;&lt;Cite&gt;&lt;Author&gt;Steptoe&lt;/Author&gt;&lt;Year&gt;2006&lt;/Year&gt;&lt;RecNum&gt;48&lt;/RecNum&gt;&lt;DisplayText&gt;[13]&lt;/DisplayText&gt;&lt;record&gt;&lt;rec-number&gt;48&lt;/rec-number&gt;&lt;foreign-keys&gt;&lt;key app="EN" db-id="dtfxs2v030xa98esfpuv0rtgfz0w59vzepwp"&gt;48&lt;/key&gt;&lt;/foreign-keys&gt;&lt;ref-type name="Journal Article"&gt;17&lt;/ref-type&gt;&lt;contributors&gt;&lt;authors&gt;&lt;author&gt;Steptoe, A.&lt;/author&gt;&lt;author&gt;Peacey, V.&lt;/author&gt;&lt;author&gt;Wardle, J.&lt;/author&gt;&lt;/authors&gt;&lt;/contributors&gt;&lt;auth-address&gt;Psychobiology Group, Department of Epidemiology and Public Health, University College London, London, England. a.steptoe@ucl.ac.uk&lt;/auth-address&gt;&lt;titles&gt;&lt;title&gt;Sleep duration and health in young adults&lt;/title&gt;&lt;secondary-title&gt;Archives of internal medicine&lt;/secondary-title&gt;&lt;alt-title&gt;Arch Intern Med&lt;/alt-title&gt;&lt;/titles&gt;&lt;periodical&gt;&lt;full-title&gt;Archives of internal medicine&lt;/full-title&gt;&lt;abbr-1&gt;Arch Intern Med&lt;/abbr-1&gt;&lt;/periodical&gt;&lt;alt-periodical&gt;&lt;full-title&gt;Archives of internal medicine&lt;/full-title&gt;&lt;abbr-1&gt;Arch Intern Med&lt;/abbr-1&gt;&lt;/alt-periodical&gt;&lt;pages&gt;1689-92&lt;/pages&gt;&lt;volume&gt;166&lt;/volume&gt;&lt;number&gt;16&lt;/number&gt;&lt;edition&gt;2006/09/20&lt;/edition&gt;&lt;keywords&gt;&lt;keyword&gt;Adolescent&lt;/keyword&gt;&lt;keyword&gt;Adult&lt;/keyword&gt;&lt;keyword&gt;Asia&lt;/keyword&gt;&lt;keyword&gt;Europe&lt;/keyword&gt;&lt;keyword&gt;Female&lt;/keyword&gt;&lt;keyword&gt;*Health Status&lt;/keyword&gt;&lt;keyword&gt;Humans&lt;/keyword&gt;&lt;keyword&gt;Male&lt;/keyword&gt;&lt;keyword&gt;Regression Analysis&lt;/keyword&gt;&lt;keyword&gt;*Sleep&lt;/keyword&gt;&lt;keyword&gt;Students&lt;/keyword&gt;&lt;keyword&gt;Surveys and Questionnaires&lt;/keyword&gt;&lt;keyword&gt;Time Factors&lt;/keyword&gt;&lt;keyword&gt;Universities&lt;/keyword&gt;&lt;/keywords&gt;&lt;dates&gt;&lt;year&gt;2006&lt;/year&gt;&lt;pub-dates&gt;&lt;date&gt;Sep 18&lt;/date&gt;&lt;/pub-dates&gt;&lt;/dates&gt;&lt;isbn&gt;0003-9926 (Print)&amp;#xD;0003-9926 (Linking)&lt;/isbn&gt;&lt;accession-num&gt;16983045&lt;/accession-num&gt;&lt;work-type&gt;Multicenter Study&amp;#xD;Research Support, Non-U.S. Gov&amp;apos;t&lt;/work-type&gt;&lt;urls&gt;&lt;related-urls&gt;&lt;url&gt;http://www.ncbi.nlm.nih.gov/pubmed/16983045&lt;/url&gt;&lt;/related-urls&gt;&lt;/urls&gt;&lt;electronic-resource-num&gt;10.1001/archinte.166.16.1689&lt;/electronic-resource-num&gt;&lt;language&gt;eng&lt;/language&gt;&lt;/record&gt;&lt;/Cite&gt;&lt;/EndNote&gt;</w:instrText>
      </w:r>
      <w:r w:rsidRPr="008D5222">
        <w:rPr>
          <w:rFonts w:ascii="Times New Roman" w:hAnsi="Times New Roman" w:cs="Times New Roman"/>
          <w:sz w:val="24"/>
          <w:szCs w:val="24"/>
        </w:rPr>
        <w:fldChar w:fldCharType="separate"/>
      </w:r>
      <w:r w:rsidR="00722B2A">
        <w:rPr>
          <w:rFonts w:ascii="Times New Roman" w:hAnsi="Times New Roman" w:cs="Times New Roman"/>
          <w:noProof/>
          <w:sz w:val="24"/>
          <w:szCs w:val="24"/>
        </w:rPr>
        <w:t>[13]</w:t>
      </w:r>
      <w:r w:rsidRPr="008D5222">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2EB10F7" w14:textId="6E561D23" w:rsidR="00AB642F" w:rsidRPr="00EA14C8" w:rsidRDefault="00AB642F" w:rsidP="00EA14C8">
      <w:pPr>
        <w:spacing w:after="0" w:line="480" w:lineRule="auto"/>
        <w:ind w:firstLine="720"/>
        <w:rPr>
          <w:rFonts w:ascii="Times New Roman" w:hAnsi="Times New Roman" w:cs="Times New Roman"/>
          <w:sz w:val="24"/>
          <w:szCs w:val="24"/>
        </w:rPr>
      </w:pPr>
      <w:r w:rsidRPr="008D5222">
        <w:rPr>
          <w:rFonts w:ascii="Times New Roman" w:hAnsi="Times New Roman" w:cs="Times New Roman"/>
          <w:i/>
          <w:color w:val="000000"/>
          <w:sz w:val="24"/>
          <w:szCs w:val="24"/>
        </w:rPr>
        <w:t xml:space="preserve">Preventive healthcare use. </w:t>
      </w:r>
      <w:r>
        <w:rPr>
          <w:rFonts w:ascii="Times New Roman" w:hAnsi="Times New Roman" w:cs="Times New Roman"/>
          <w:color w:val="000000"/>
          <w:sz w:val="24"/>
          <w:szCs w:val="24"/>
        </w:rPr>
        <w:t>Participants’ u</w:t>
      </w:r>
      <w:r w:rsidRPr="008D5222">
        <w:rPr>
          <w:rFonts w:ascii="Times New Roman" w:hAnsi="Times New Roman" w:cs="Times New Roman"/>
          <w:color w:val="000000"/>
          <w:sz w:val="24"/>
          <w:szCs w:val="24"/>
        </w:rPr>
        <w:t xml:space="preserve">se of preventive healthcare </w:t>
      </w:r>
      <w:r>
        <w:rPr>
          <w:rFonts w:ascii="Times New Roman" w:hAnsi="Times New Roman" w:cs="Times New Roman"/>
          <w:color w:val="000000"/>
          <w:sz w:val="24"/>
          <w:szCs w:val="24"/>
        </w:rPr>
        <w:t>was assessed with</w:t>
      </w:r>
      <w:r w:rsidRPr="008D5222">
        <w:rPr>
          <w:rFonts w:ascii="Times New Roman" w:hAnsi="Times New Roman" w:cs="Times New Roman"/>
          <w:color w:val="000000"/>
          <w:sz w:val="24"/>
          <w:szCs w:val="24"/>
        </w:rPr>
        <w:t xml:space="preserve"> the question: “</w:t>
      </w:r>
      <w:r w:rsidRPr="008D5222">
        <w:rPr>
          <w:rFonts w:ascii="Times New Roman" w:hAnsi="Times New Roman" w:cs="Times New Roman"/>
          <w:sz w:val="24"/>
          <w:szCs w:val="24"/>
        </w:rPr>
        <w:t xml:space="preserve">When was your last routine (preventive) physical exam or check-up?” Response categories ranged from 1 (past year) to 3 (more than 2 years ago). Responses were dichotomized as past-year use (1: past year) or no past-year use (2: past 1 to 2 years, 3: more than 2 years ago). </w:t>
      </w:r>
    </w:p>
    <w:p w14:paraId="63A894C8" w14:textId="2A115F52" w:rsidR="00C55BAB" w:rsidRPr="00635AC4" w:rsidRDefault="00C55BAB" w:rsidP="00C55BAB">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Physical Health</w:t>
      </w:r>
    </w:p>
    <w:p w14:paraId="7646873E" w14:textId="0B78DFA4" w:rsidR="00990282" w:rsidRDefault="00990282" w:rsidP="00990282">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t>Overweight or obese</w:t>
      </w:r>
      <w:r w:rsidRPr="00635AC4">
        <w:rPr>
          <w:rFonts w:ascii="Times New Roman" w:hAnsi="Times New Roman" w:cs="Times New Roman"/>
          <w:sz w:val="24"/>
          <w:szCs w:val="24"/>
        </w:rPr>
        <w:t>.  Participants reported their height (in inches) and weight (in pounds) (</w:t>
      </w:r>
      <w:r w:rsidR="00EA14C8">
        <w:rPr>
          <w:rFonts w:ascii="Times New Roman" w:hAnsi="Times New Roman" w:cs="Times New Roman"/>
          <w:sz w:val="24"/>
          <w:szCs w:val="24"/>
        </w:rPr>
        <w:t>wave 2010</w:t>
      </w:r>
      <w:r w:rsidRPr="00635AC4">
        <w:rPr>
          <w:rFonts w:ascii="Times New Roman" w:hAnsi="Times New Roman" w:cs="Times New Roman"/>
          <w:sz w:val="24"/>
          <w:szCs w:val="24"/>
        </w:rPr>
        <w:t>), based on which their body mass index (BMI, kg/m</w:t>
      </w:r>
      <w:r w:rsidRPr="00635AC4">
        <w:rPr>
          <w:rFonts w:ascii="Times New Roman" w:hAnsi="Times New Roman" w:cs="Times New Roman"/>
          <w:sz w:val="24"/>
          <w:szCs w:val="24"/>
          <w:vertAlign w:val="superscript"/>
        </w:rPr>
        <w:t>2</w:t>
      </w:r>
      <w:r w:rsidRPr="00635AC4">
        <w:rPr>
          <w:rFonts w:ascii="Times New Roman" w:hAnsi="Times New Roman" w:cs="Times New Roman"/>
          <w:sz w:val="24"/>
          <w:szCs w:val="24"/>
        </w:rPr>
        <w:t>) was calculated. BMI≥25 kg/m</w:t>
      </w:r>
      <w:r w:rsidRPr="00635AC4">
        <w:rPr>
          <w:rFonts w:ascii="Times New Roman" w:hAnsi="Times New Roman" w:cs="Times New Roman"/>
          <w:sz w:val="24"/>
          <w:szCs w:val="24"/>
          <w:vertAlign w:val="superscript"/>
        </w:rPr>
        <w:t xml:space="preserve">2 </w:t>
      </w:r>
      <w:r w:rsidRPr="00635AC4">
        <w:rPr>
          <w:rFonts w:ascii="Times New Roman" w:hAnsi="Times New Roman" w:cs="Times New Roman"/>
          <w:sz w:val="24"/>
          <w:szCs w:val="24"/>
        </w:rPr>
        <w:t>was defined as overweight or obese</w:t>
      </w:r>
      <w:r w:rsidR="00BD04C6">
        <w:rPr>
          <w:rFonts w:ascii="Times New Roman" w:hAnsi="Times New Roman" w:cs="Times New Roman"/>
          <w:sz w:val="24"/>
          <w:szCs w:val="24"/>
        </w:rPr>
        <w:t xml:space="preserve"> </w:t>
      </w:r>
      <w:r w:rsidRPr="00635AC4">
        <w:rPr>
          <w:rFonts w:ascii="Times New Roman" w:eastAsia="Calibri" w:hAnsi="Times New Roman" w:cs="Times New Roman"/>
          <w:sz w:val="24"/>
          <w:szCs w:val="24"/>
        </w:rPr>
        <w:fldChar w:fldCharType="begin"/>
      </w:r>
      <w:r w:rsidR="00722B2A">
        <w:rPr>
          <w:rFonts w:ascii="Times New Roman" w:eastAsia="Calibri" w:hAnsi="Times New Roman" w:cs="Times New Roman"/>
          <w:sz w:val="24"/>
          <w:szCs w:val="24"/>
        </w:rPr>
        <w:instrText xml:space="preserve"> ADDIN EN.CITE &lt;EndNote&gt;&lt;Cite&gt;&lt;Year&gt;1995&lt;/Year&gt;&lt;RecNum&gt;52&lt;/RecNum&gt;&lt;DisplayText&gt;[14]&lt;/DisplayText&gt;&lt;record&gt;&lt;rec-number&gt;52&lt;/rec-number&gt;&lt;foreign-keys&gt;&lt;key app="EN" db-id="swwtr09ptpdz0retvxf5z0v6dp9azwv0vs9z" timestamp="1499350896"&gt;52&lt;/key&gt;&lt;/foreign-keys&gt;&lt;ref-type name="Report"&gt;27&lt;/ref-type&gt;&lt;contributors&gt;&lt;authors&gt;&lt;author&gt;WHO&lt;/author&gt;&lt;/authors&gt;&lt;/contributors&gt;&lt;titles&gt;&lt;title&gt;Physical status: the use and interpretation of anthropometry. Report of a WHO Expert Committee&lt;/title&gt;&lt;secondary-title&gt;World Health Organization technical report series&lt;/secondary-title&gt;&lt;alt-title&gt;World Health Organ Tech Rep Ser&lt;/alt-title&gt;&lt;/titles&gt;&lt;periodical&gt;&lt;full-title&gt;World Health Organization technical report series&lt;/full-title&gt;&lt;abbr-1&gt;World Health Organ Tech Rep Ser&lt;/abbr-1&gt;&lt;/periodical&gt;&lt;alt-periodical&gt;&lt;full-title&gt;World Health Organization technical report series&lt;/full-title&gt;&lt;abbr-1&gt;World Health Organ Tech Rep Ser&lt;/abbr-1&gt;&lt;/alt-periodical&gt;&lt;pages&gt;1-452&lt;/pages&gt;&lt;volume&gt;854&lt;/volume&gt;&lt;edition&gt;1995/01/01&lt;/edition&gt;&lt;keywords&gt;&lt;keyword&gt;Adolescent&lt;/keyword&gt;&lt;keyword&gt;Adult&lt;/keyword&gt;&lt;keyword&gt;Aged&lt;/keyword&gt;&lt;keyword&gt;*Anthropometry&lt;/keyword&gt;&lt;keyword&gt;Body Composition&lt;/keyword&gt;&lt;keyword&gt;Child&lt;/keyword&gt;&lt;keyword&gt;Child, Preschool&lt;/keyword&gt;&lt;keyword&gt;Data Interpretation, Statistical&lt;/keyword&gt;&lt;keyword&gt;Female&lt;/keyword&gt;&lt;keyword&gt;Health Planning&lt;/keyword&gt;&lt;keyword&gt;*Health Status&lt;/keyword&gt;&lt;keyword&gt;Humans&lt;/keyword&gt;&lt;keyword&gt;Infant&lt;/keyword&gt;&lt;keyword&gt;Infant, Newborn&lt;/keyword&gt;&lt;keyword&gt;Lactation&lt;/keyword&gt;&lt;keyword&gt;Middle Aged&lt;/keyword&gt;&lt;keyword&gt;Nutritional Status&lt;/keyword&gt;&lt;keyword&gt;Pregnancy&lt;/keyword&gt;&lt;keyword&gt;Public Health&lt;/keyword&gt;&lt;keyword&gt;World Health Organization&lt;/keyword&gt;&lt;/keywords&gt;&lt;dates&gt;&lt;year&gt;1995&lt;/year&gt;&lt;/dates&gt;&lt;isbn&gt;0512-3054 (Print)&amp;#xD;0512-3054 (Linking)&lt;/isbn&gt;&lt;accession-num&gt;8594834&lt;/accession-num&gt;&lt;work-type&gt;Technical Report&lt;/work-type&gt;&lt;urls&gt;&lt;related-urls&gt;&lt;url&gt;http://www.ncbi.nlm.nih.gov/pubmed/8594834&lt;/url&gt;&lt;/related-urls&gt;&lt;/urls&gt;&lt;language&gt;eng&lt;/language&gt;&lt;/record&gt;&lt;/Cite&gt;&lt;/EndNote&gt;</w:instrText>
      </w:r>
      <w:r w:rsidRPr="00635AC4">
        <w:rPr>
          <w:rFonts w:ascii="Times New Roman" w:eastAsia="Calibri" w:hAnsi="Times New Roman" w:cs="Times New Roman"/>
          <w:sz w:val="24"/>
          <w:szCs w:val="24"/>
        </w:rPr>
        <w:fldChar w:fldCharType="separate"/>
      </w:r>
      <w:r w:rsidR="00722B2A">
        <w:rPr>
          <w:rFonts w:ascii="Times New Roman" w:eastAsia="Calibri" w:hAnsi="Times New Roman" w:cs="Times New Roman"/>
          <w:noProof/>
          <w:sz w:val="24"/>
          <w:szCs w:val="24"/>
        </w:rPr>
        <w:t>[14]</w:t>
      </w:r>
      <w:r w:rsidRPr="00635AC4">
        <w:rPr>
          <w:rFonts w:ascii="Times New Roman" w:eastAsia="Calibri" w:hAnsi="Times New Roman" w:cs="Times New Roman"/>
          <w:sz w:val="24"/>
          <w:szCs w:val="24"/>
        </w:rPr>
        <w:fldChar w:fldCharType="end"/>
      </w:r>
      <w:r w:rsidRPr="00635AC4">
        <w:rPr>
          <w:rFonts w:ascii="Times New Roman" w:eastAsia="Calibri" w:hAnsi="Times New Roman" w:cs="Times New Roman"/>
          <w:sz w:val="24"/>
          <w:szCs w:val="24"/>
        </w:rPr>
        <w:t>.</w:t>
      </w:r>
      <w:r w:rsidRPr="00635AC4">
        <w:rPr>
          <w:rFonts w:ascii="Times New Roman" w:hAnsi="Times New Roman" w:cs="Times New Roman"/>
          <w:sz w:val="24"/>
          <w:szCs w:val="24"/>
        </w:rPr>
        <w:t xml:space="preserve"> </w:t>
      </w:r>
    </w:p>
    <w:p w14:paraId="45923898" w14:textId="50A910B9" w:rsidR="00EA14C8" w:rsidRPr="00635AC4" w:rsidRDefault="00EA14C8" w:rsidP="00EA14C8">
      <w:pPr>
        <w:spacing w:after="0" w:line="480" w:lineRule="auto"/>
        <w:ind w:firstLine="720"/>
        <w:rPr>
          <w:rFonts w:ascii="Times New Roman" w:hAnsi="Times New Roman" w:cs="Times New Roman"/>
          <w:sz w:val="24"/>
          <w:szCs w:val="24"/>
        </w:rPr>
      </w:pPr>
      <w:r w:rsidRPr="00635AC4">
        <w:rPr>
          <w:rFonts w:ascii="Times New Roman" w:hAnsi="Times New Roman" w:cs="Times New Roman"/>
          <w:i/>
          <w:sz w:val="24"/>
          <w:szCs w:val="24"/>
        </w:rPr>
        <w:lastRenderedPageBreak/>
        <w:t xml:space="preserve">Number of physical health problems. </w:t>
      </w:r>
      <w:r w:rsidRPr="00635AC4">
        <w:rPr>
          <w:rFonts w:ascii="Times New Roman" w:hAnsi="Times New Roman" w:cs="Times New Roman"/>
          <w:sz w:val="24"/>
          <w:szCs w:val="24"/>
        </w:rPr>
        <w:t>Participants reported whether they had ever been told by a health care provider that they had cancer, diabetes, high cholesterol (or high triglycerides or lipids), high blood pressure or asthma (</w:t>
      </w:r>
      <w:r>
        <w:rPr>
          <w:rFonts w:ascii="Times New Roman" w:hAnsi="Times New Roman" w:cs="Times New Roman"/>
          <w:sz w:val="24"/>
          <w:szCs w:val="24"/>
        </w:rPr>
        <w:t>wave 2010</w:t>
      </w:r>
      <w:r w:rsidRPr="00635AC4">
        <w:rPr>
          <w:rFonts w:ascii="Times New Roman" w:hAnsi="Times New Roman" w:cs="Times New Roman"/>
          <w:sz w:val="24"/>
          <w:szCs w:val="24"/>
        </w:rPr>
        <w:t xml:space="preserve">). A summary score was created as the </w:t>
      </w:r>
      <w:r w:rsidR="00823D7B">
        <w:rPr>
          <w:rFonts w:ascii="Times New Roman" w:hAnsi="Times New Roman" w:cs="Times New Roman"/>
          <w:sz w:val="24"/>
          <w:szCs w:val="24"/>
        </w:rPr>
        <w:t xml:space="preserve">total </w:t>
      </w:r>
      <w:r w:rsidRPr="00635AC4">
        <w:rPr>
          <w:rFonts w:ascii="Times New Roman" w:hAnsi="Times New Roman" w:cs="Times New Roman"/>
          <w:sz w:val="24"/>
          <w:szCs w:val="24"/>
        </w:rPr>
        <w:t xml:space="preserve">number of physical health problems reported. </w:t>
      </w:r>
    </w:p>
    <w:p w14:paraId="035095DF" w14:textId="77777777" w:rsidR="00EA14C8" w:rsidRPr="00635AC4" w:rsidRDefault="00EA14C8" w:rsidP="00990282">
      <w:pPr>
        <w:spacing w:after="0" w:line="480" w:lineRule="auto"/>
        <w:ind w:firstLine="720"/>
        <w:rPr>
          <w:rFonts w:ascii="Times New Roman" w:hAnsi="Times New Roman" w:cs="Times New Roman"/>
          <w:sz w:val="24"/>
          <w:szCs w:val="24"/>
        </w:rPr>
      </w:pPr>
    </w:p>
    <w:p w14:paraId="12937B78" w14:textId="77777777" w:rsidR="00990282" w:rsidRDefault="00990282" w:rsidP="00990282">
      <w:pPr>
        <w:rPr>
          <w:rFonts w:ascii="Times New Roman" w:hAnsi="Times New Roman" w:cs="Times New Roman"/>
          <w:color w:val="000000"/>
          <w:sz w:val="24"/>
          <w:szCs w:val="24"/>
        </w:rPr>
      </w:pPr>
    </w:p>
    <w:p w14:paraId="4319A40F" w14:textId="77777777" w:rsidR="00990282" w:rsidRDefault="00990282" w:rsidP="00990282">
      <w:pPr>
        <w:rPr>
          <w:rFonts w:ascii="Times New Roman" w:hAnsi="Times New Roman" w:cs="Times New Roman"/>
          <w:color w:val="000000"/>
          <w:sz w:val="24"/>
          <w:szCs w:val="24"/>
        </w:rPr>
      </w:pPr>
    </w:p>
    <w:p w14:paraId="1BD1D9AA" w14:textId="3EF4742C" w:rsidR="00990282" w:rsidRPr="00990282" w:rsidRDefault="00990282" w:rsidP="00990282">
      <w:pPr>
        <w:rPr>
          <w:rFonts w:ascii="Times New Roman" w:hAnsi="Times New Roman" w:cs="Times New Roman"/>
          <w:sz w:val="24"/>
          <w:szCs w:val="24"/>
        </w:rPr>
        <w:sectPr w:rsidR="00990282" w:rsidRPr="00990282" w:rsidSect="00623132">
          <w:pgSz w:w="12240" w:h="15840"/>
          <w:pgMar w:top="1440" w:right="1080" w:bottom="1440" w:left="1440" w:header="720" w:footer="720" w:gutter="0"/>
          <w:cols w:space="720"/>
          <w:docGrid w:linePitch="360"/>
        </w:sectPr>
      </w:pPr>
    </w:p>
    <w:p w14:paraId="5C980528" w14:textId="77777777" w:rsidR="00677B32" w:rsidRPr="00A40264" w:rsidRDefault="00677B32" w:rsidP="00677B32">
      <w:pPr>
        <w:spacing w:after="0" w:line="480" w:lineRule="auto"/>
        <w:rPr>
          <w:rFonts w:ascii="Times New Roman" w:hAnsi="Times New Roman" w:cs="Times New Roman"/>
          <w:b/>
          <w:sz w:val="24"/>
          <w:szCs w:val="24"/>
        </w:rPr>
      </w:pPr>
      <w:r w:rsidRPr="00A40264">
        <w:rPr>
          <w:rFonts w:ascii="Times New Roman" w:eastAsia="Times New Roman" w:hAnsi="Times New Roman" w:cs="Times New Roman"/>
          <w:b/>
          <w:sz w:val="24"/>
          <w:szCs w:val="24"/>
        </w:rPr>
        <w:lastRenderedPageBreak/>
        <w:t>REFERENCES</w:t>
      </w:r>
    </w:p>
    <w:p w14:paraId="5245E2AC" w14:textId="77777777" w:rsidR="00722B2A" w:rsidRPr="00722B2A" w:rsidRDefault="00677B32" w:rsidP="00EC55B4">
      <w:pPr>
        <w:pStyle w:val="EndNoteBibliography"/>
        <w:spacing w:after="0"/>
        <w:ind w:left="360" w:hanging="360"/>
      </w:pPr>
      <w:r w:rsidRPr="00A40264">
        <w:rPr>
          <w:szCs w:val="24"/>
        </w:rPr>
        <w:fldChar w:fldCharType="begin"/>
      </w:r>
      <w:r w:rsidRPr="00A40264">
        <w:rPr>
          <w:szCs w:val="24"/>
        </w:rPr>
        <w:instrText xml:space="preserve"> ADDIN EN.REFLIST </w:instrText>
      </w:r>
      <w:r w:rsidRPr="00A40264">
        <w:rPr>
          <w:szCs w:val="24"/>
        </w:rPr>
        <w:fldChar w:fldCharType="separate"/>
      </w:r>
      <w:r w:rsidR="00722B2A" w:rsidRPr="00722B2A">
        <w:t>1.</w:t>
      </w:r>
      <w:r w:rsidR="00722B2A" w:rsidRPr="00722B2A">
        <w:tab/>
        <w:t>Conceptualization and measurement of health for adults in the health insurance study: Rand Corporation; 1979.</w:t>
      </w:r>
    </w:p>
    <w:p w14:paraId="02B3B2AA" w14:textId="77777777" w:rsidR="00722B2A" w:rsidRPr="00722B2A" w:rsidRDefault="00722B2A" w:rsidP="00EC55B4">
      <w:pPr>
        <w:pStyle w:val="EndNoteBibliography"/>
        <w:spacing w:after="0"/>
        <w:ind w:left="360" w:hanging="360"/>
      </w:pPr>
      <w:r w:rsidRPr="00722B2A">
        <w:t>2.</w:t>
      </w:r>
      <w:r w:rsidRPr="00722B2A">
        <w:tab/>
        <w:t>Rosenberg M. Society and the Adolescent Self-Image. Princeton, NJ: Princeton University Press; 1965.</w:t>
      </w:r>
    </w:p>
    <w:p w14:paraId="25907AC9" w14:textId="77777777" w:rsidR="00722B2A" w:rsidRPr="00722B2A" w:rsidRDefault="00722B2A" w:rsidP="00EC55B4">
      <w:pPr>
        <w:pStyle w:val="EndNoteBibliography"/>
        <w:spacing w:after="0"/>
        <w:ind w:left="360" w:hanging="360"/>
      </w:pPr>
      <w:r w:rsidRPr="00722B2A">
        <w:t>3.</w:t>
      </w:r>
      <w:r w:rsidRPr="00722B2A">
        <w:tab/>
        <w:t>Sinclair SJ, Blais MA, Gansler DA, Sandberg E, Bistis K, LoCicero A. Psychometric Properties of the Rosenberg Self-Esteem Scale: Overall and Across Demographic Groups Living Within the United States. Evaluation &amp; the Health Professions. 2010;33(1):56-80. doi: 10.1177/0163278709356187.</w:t>
      </w:r>
    </w:p>
    <w:p w14:paraId="52C955C5" w14:textId="77777777" w:rsidR="00722B2A" w:rsidRPr="00722B2A" w:rsidRDefault="00722B2A" w:rsidP="00EC55B4">
      <w:pPr>
        <w:pStyle w:val="EndNoteBibliography"/>
        <w:spacing w:after="0"/>
        <w:ind w:left="360" w:hanging="360"/>
      </w:pPr>
      <w:r w:rsidRPr="00722B2A">
        <w:t>4.</w:t>
      </w:r>
      <w:r w:rsidRPr="00722B2A">
        <w:tab/>
        <w:t>Stanton AL, Kirk SB, Cameron CL, Danoff-Burg S. Coping through emotional approach: scale construction and validation. J Pers Soc Psychol. 2000;78(6):1150-69. PubMed PMID: 10870915.</w:t>
      </w:r>
    </w:p>
    <w:p w14:paraId="0462105B" w14:textId="77777777" w:rsidR="00722B2A" w:rsidRPr="00722B2A" w:rsidRDefault="00722B2A" w:rsidP="00EC55B4">
      <w:pPr>
        <w:pStyle w:val="EndNoteBibliography"/>
        <w:spacing w:after="0"/>
        <w:ind w:left="360" w:hanging="360"/>
      </w:pPr>
      <w:r w:rsidRPr="00722B2A">
        <w:t>5.</w:t>
      </w:r>
      <w:r w:rsidRPr="00722B2A">
        <w:tab/>
        <w:t>Andresen EM, Malmgren JA, Carter WB, Patrick DL. Screening for depression in well older adults: evaluation of a short form of the CES-D (Center for Epidemiologic Studies Depression Scale). Am J Prev Med. 1994;10(2):77-84. PubMed PMID: 8037935.</w:t>
      </w:r>
    </w:p>
    <w:p w14:paraId="44501777" w14:textId="77777777" w:rsidR="00722B2A" w:rsidRPr="00722B2A" w:rsidRDefault="00722B2A" w:rsidP="00EC55B4">
      <w:pPr>
        <w:pStyle w:val="EndNoteBibliography"/>
        <w:spacing w:after="0"/>
        <w:ind w:left="360" w:hanging="360"/>
      </w:pPr>
      <w:r w:rsidRPr="00722B2A">
        <w:t>6.</w:t>
      </w:r>
      <w:r w:rsidRPr="00722B2A">
        <w:tab/>
        <w:t>Muris P, Merckelbach H, Ollendick T, King N, Bogie N. Three traditional and three new childhood anxiety questionnaires: their reliability and validity in a normal adolescent sample. Behav Res Ther. 2002;40(7):753-72. PubMed PMID: 12074371.</w:t>
      </w:r>
    </w:p>
    <w:p w14:paraId="1B27FABF" w14:textId="77777777" w:rsidR="00722B2A" w:rsidRPr="00722B2A" w:rsidRDefault="00722B2A" w:rsidP="00EC55B4">
      <w:pPr>
        <w:pStyle w:val="EndNoteBibliography"/>
        <w:spacing w:after="0"/>
        <w:ind w:left="360" w:hanging="360"/>
      </w:pPr>
      <w:r w:rsidRPr="00722B2A">
        <w:t>7.</w:t>
      </w:r>
      <w:r w:rsidRPr="00722B2A">
        <w:tab/>
        <w:t>Seligman LD, Ollendick TH, Langley AK, Baldacci HB. The utility of measures of child and adolescent anxiety: a meta-analytic review of the Revised Children's Manifest Anxiety Scale, the State-Trait Anxiety Inventory for Children, and the Child Behavior Checklist. J Clin Child Adolesc Psychol. 2004;33(3):557-65. doi: 10.1207/s15374424jccp3303_13. PubMed PMID: 15271613.</w:t>
      </w:r>
    </w:p>
    <w:p w14:paraId="7BD86FD6" w14:textId="77777777" w:rsidR="00722B2A" w:rsidRPr="00722B2A" w:rsidRDefault="00722B2A" w:rsidP="00EC55B4">
      <w:pPr>
        <w:pStyle w:val="EndNoteBibliography"/>
        <w:spacing w:after="0"/>
        <w:ind w:left="360" w:hanging="360"/>
      </w:pPr>
      <w:r w:rsidRPr="00722B2A">
        <w:t>8.</w:t>
      </w:r>
      <w:r w:rsidRPr="00722B2A">
        <w:tab/>
        <w:t>Reynolds CR, Paget KD. Factor analysis of the revised Children's Manifest Anxiety Scale for blacks, whites, males, and females with a national normative sample. J Consult Clin Psychol. 1981;49(3):352-9. PubMed PMID: 7276324.</w:t>
      </w:r>
    </w:p>
    <w:p w14:paraId="4A555BD4" w14:textId="77777777" w:rsidR="00722B2A" w:rsidRPr="00722B2A" w:rsidRDefault="00722B2A" w:rsidP="00EC55B4">
      <w:pPr>
        <w:pStyle w:val="EndNoteBibliography"/>
        <w:spacing w:after="0"/>
        <w:ind w:left="360" w:hanging="360"/>
      </w:pPr>
      <w:r w:rsidRPr="00722B2A">
        <w:t>9.</w:t>
      </w:r>
      <w:r w:rsidRPr="00722B2A">
        <w:tab/>
        <w:t>Breslau N, Peterson EL, Kessler RC, Schultz LR. Short screening scale for DSM-IV posttraumatic stress disorder. Am J Psychiatry. 1999;156(6):908-11. doi: 10.1176/ajp.156.6.908. PubMed PMID: 10360131.</w:t>
      </w:r>
    </w:p>
    <w:p w14:paraId="0CDF6AC3" w14:textId="77777777" w:rsidR="00722B2A" w:rsidRPr="00722B2A" w:rsidRDefault="00722B2A" w:rsidP="00EC55B4">
      <w:pPr>
        <w:pStyle w:val="EndNoteBibliography"/>
        <w:spacing w:after="0"/>
        <w:ind w:left="360" w:hanging="360"/>
      </w:pPr>
      <w:r w:rsidRPr="00722B2A">
        <w:t>10.</w:t>
      </w:r>
      <w:r w:rsidRPr="00722B2A">
        <w:tab/>
        <w:t>Roberts AL, Rosario M, Corliss HL, Koenen KC, Austin SB. Childhood gender nonconformity: a risk indicator for childhood abuse and posttraumatic stress in youth. Pediatrics. 2012;129(3):410-7. Epub 2012/02/22. doi: 10.1542/peds.2011-1804. PubMed PMID: 22351893; PubMed Central PMCID: PMC3289524.</w:t>
      </w:r>
    </w:p>
    <w:p w14:paraId="06DF3D95" w14:textId="77777777" w:rsidR="00722B2A" w:rsidRPr="00722B2A" w:rsidRDefault="00722B2A" w:rsidP="00EC55B4">
      <w:pPr>
        <w:pStyle w:val="EndNoteBibliography"/>
        <w:spacing w:after="0"/>
        <w:ind w:left="360" w:hanging="360"/>
      </w:pPr>
      <w:r w:rsidRPr="00722B2A">
        <w:t>11.</w:t>
      </w:r>
      <w:r w:rsidRPr="00722B2A">
        <w:tab/>
        <w:t>Field AE, Sonneville KR, Crosby RD, et al. Prospective associations of concerns about physique and the development of obesity, binge drinking, and drug use among adolescent boys and young adult men. JAMA Pediatrics. 2014;168(1):34-9. doi: 10.1001/jamapediatrics.2013.2915.</w:t>
      </w:r>
    </w:p>
    <w:p w14:paraId="620F3DCA" w14:textId="77777777" w:rsidR="00722B2A" w:rsidRPr="00722B2A" w:rsidRDefault="00722B2A" w:rsidP="00EC55B4">
      <w:pPr>
        <w:pStyle w:val="EndNoteBibliography"/>
        <w:spacing w:after="0"/>
        <w:ind w:left="360" w:hanging="360"/>
      </w:pPr>
      <w:r w:rsidRPr="00722B2A">
        <w:t>12.</w:t>
      </w:r>
      <w:r w:rsidRPr="00722B2A">
        <w:tab/>
        <w:t>Dodson NA, Corliss HL, Sarda V, Emans SJ, Field AE. Sense of Mission and Sexual Health Outcomes Among Young Adult Women. Journal of Pediatric and Adolescent Gynecology. 29(6):567-70. doi: 10.1016/j.jpag.2015.03.005.</w:t>
      </w:r>
    </w:p>
    <w:p w14:paraId="0F88933A" w14:textId="77777777" w:rsidR="00722B2A" w:rsidRPr="00722B2A" w:rsidRDefault="00722B2A" w:rsidP="00EC55B4">
      <w:pPr>
        <w:pStyle w:val="EndNoteBibliography"/>
        <w:spacing w:after="0"/>
        <w:ind w:left="360" w:hanging="360"/>
      </w:pPr>
      <w:r w:rsidRPr="00722B2A">
        <w:t>13.</w:t>
      </w:r>
      <w:r w:rsidRPr="00722B2A">
        <w:tab/>
        <w:t>Steptoe A, Peacey V, Wardle J. Sleep duration and health in young adults. Arch Intern Med. 2006;166(16):1689-92. Epub 2006/09/20. doi: 10.1001/archinte.166.16.1689. PubMed PMID: 16983045.</w:t>
      </w:r>
    </w:p>
    <w:p w14:paraId="158AE04F" w14:textId="262C165F" w:rsidR="00047CB6" w:rsidRPr="00047CB6" w:rsidRDefault="00722B2A" w:rsidP="00B058E2">
      <w:pPr>
        <w:pStyle w:val="EndNoteBibliography"/>
        <w:ind w:left="360" w:hanging="360"/>
        <w:rPr>
          <w:sz w:val="20"/>
          <w:szCs w:val="20"/>
        </w:rPr>
      </w:pPr>
      <w:r w:rsidRPr="00722B2A">
        <w:t>14.</w:t>
      </w:r>
      <w:r w:rsidRPr="00722B2A">
        <w:tab/>
        <w:t>WHO. Physical status: the use and interpretation of anthropometry. Report of a WHO Expert Committee. Technical Report. 1995 0512-3054 (Print)</w:t>
      </w:r>
      <w:r w:rsidR="00EC55B4">
        <w:t xml:space="preserve"> </w:t>
      </w:r>
      <w:r w:rsidRPr="00722B2A">
        <w:t>0512-3054 (Linking).</w:t>
      </w:r>
      <w:r w:rsidR="00677B32" w:rsidRPr="00A40264">
        <w:rPr>
          <w:szCs w:val="24"/>
        </w:rPr>
        <w:fldChar w:fldCharType="end"/>
      </w:r>
      <w:bookmarkEnd w:id="0"/>
    </w:p>
    <w:sectPr w:rsidR="00047CB6" w:rsidRPr="00047CB6" w:rsidSect="00B058E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22D9" w14:textId="77777777" w:rsidR="007D3CDE" w:rsidRDefault="007D3CDE" w:rsidP="00C915E4">
      <w:pPr>
        <w:spacing w:after="0" w:line="240" w:lineRule="auto"/>
      </w:pPr>
      <w:r>
        <w:separator/>
      </w:r>
    </w:p>
  </w:endnote>
  <w:endnote w:type="continuationSeparator" w:id="0">
    <w:p w14:paraId="761B744B" w14:textId="77777777" w:rsidR="007D3CDE" w:rsidRDefault="007D3CDE" w:rsidP="00C9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9193" w14:textId="77777777" w:rsidR="007D3CDE" w:rsidRDefault="007D3CDE" w:rsidP="00C915E4">
      <w:pPr>
        <w:spacing w:after="0" w:line="240" w:lineRule="auto"/>
      </w:pPr>
      <w:r>
        <w:separator/>
      </w:r>
    </w:p>
  </w:footnote>
  <w:footnote w:type="continuationSeparator" w:id="0">
    <w:p w14:paraId="45176680" w14:textId="77777777" w:rsidR="007D3CDE" w:rsidRDefault="007D3CDE" w:rsidP="00C91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11F5B"/>
    <w:multiLevelType w:val="hybridMultilevel"/>
    <w:tmpl w:val="69821924"/>
    <w:lvl w:ilvl="0" w:tplc="DF80B15A">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16FE7"/>
    <w:rsid w:val="00010BC9"/>
    <w:rsid w:val="00017017"/>
    <w:rsid w:val="00021B1B"/>
    <w:rsid w:val="0002250E"/>
    <w:rsid w:val="00024329"/>
    <w:rsid w:val="00025C0C"/>
    <w:rsid w:val="00027D8E"/>
    <w:rsid w:val="0003723C"/>
    <w:rsid w:val="000377BC"/>
    <w:rsid w:val="00047CB6"/>
    <w:rsid w:val="00056F9C"/>
    <w:rsid w:val="00062275"/>
    <w:rsid w:val="00070B34"/>
    <w:rsid w:val="00075A81"/>
    <w:rsid w:val="000828CA"/>
    <w:rsid w:val="000861C6"/>
    <w:rsid w:val="000C2106"/>
    <w:rsid w:val="000C5614"/>
    <w:rsid w:val="000D6212"/>
    <w:rsid w:val="000E2EF4"/>
    <w:rsid w:val="0010194F"/>
    <w:rsid w:val="001032C7"/>
    <w:rsid w:val="00103D95"/>
    <w:rsid w:val="00124ACA"/>
    <w:rsid w:val="0013441D"/>
    <w:rsid w:val="00135856"/>
    <w:rsid w:val="00146379"/>
    <w:rsid w:val="001475E5"/>
    <w:rsid w:val="001731D9"/>
    <w:rsid w:val="00174A28"/>
    <w:rsid w:val="0017643B"/>
    <w:rsid w:val="00176813"/>
    <w:rsid w:val="001907CA"/>
    <w:rsid w:val="00197A19"/>
    <w:rsid w:val="001A5F67"/>
    <w:rsid w:val="001B0FF3"/>
    <w:rsid w:val="001C1840"/>
    <w:rsid w:val="001C3C4F"/>
    <w:rsid w:val="001E0ABB"/>
    <w:rsid w:val="001E307E"/>
    <w:rsid w:val="001E704A"/>
    <w:rsid w:val="001F16B3"/>
    <w:rsid w:val="0021595A"/>
    <w:rsid w:val="00220CD7"/>
    <w:rsid w:val="00221F61"/>
    <w:rsid w:val="00225F7E"/>
    <w:rsid w:val="00237164"/>
    <w:rsid w:val="00237BF8"/>
    <w:rsid w:val="00243B29"/>
    <w:rsid w:val="002457BF"/>
    <w:rsid w:val="00270AF3"/>
    <w:rsid w:val="002714FF"/>
    <w:rsid w:val="002851AA"/>
    <w:rsid w:val="00297263"/>
    <w:rsid w:val="002A4254"/>
    <w:rsid w:val="002A7142"/>
    <w:rsid w:val="002C3066"/>
    <w:rsid w:val="002D1086"/>
    <w:rsid w:val="002D1D47"/>
    <w:rsid w:val="002D2195"/>
    <w:rsid w:val="002E1FFE"/>
    <w:rsid w:val="002E2418"/>
    <w:rsid w:val="002F02D7"/>
    <w:rsid w:val="00305CFD"/>
    <w:rsid w:val="0031485A"/>
    <w:rsid w:val="00316FE7"/>
    <w:rsid w:val="00317F14"/>
    <w:rsid w:val="00323705"/>
    <w:rsid w:val="003443D4"/>
    <w:rsid w:val="00344952"/>
    <w:rsid w:val="00350959"/>
    <w:rsid w:val="00354755"/>
    <w:rsid w:val="0038629D"/>
    <w:rsid w:val="00390E2B"/>
    <w:rsid w:val="00391181"/>
    <w:rsid w:val="00394FC2"/>
    <w:rsid w:val="003B6CEB"/>
    <w:rsid w:val="003C416E"/>
    <w:rsid w:val="003C67FD"/>
    <w:rsid w:val="003C70DC"/>
    <w:rsid w:val="003D7D9B"/>
    <w:rsid w:val="003E0021"/>
    <w:rsid w:val="003E280E"/>
    <w:rsid w:val="003E3AA5"/>
    <w:rsid w:val="003E410C"/>
    <w:rsid w:val="003F1E3C"/>
    <w:rsid w:val="003F2157"/>
    <w:rsid w:val="003F5B02"/>
    <w:rsid w:val="00402D3F"/>
    <w:rsid w:val="004272DD"/>
    <w:rsid w:val="00434070"/>
    <w:rsid w:val="004478A5"/>
    <w:rsid w:val="004502F7"/>
    <w:rsid w:val="004545FE"/>
    <w:rsid w:val="004556B2"/>
    <w:rsid w:val="004817E5"/>
    <w:rsid w:val="004919AA"/>
    <w:rsid w:val="004976DC"/>
    <w:rsid w:val="004A30D5"/>
    <w:rsid w:val="004A570A"/>
    <w:rsid w:val="004A614F"/>
    <w:rsid w:val="004B3826"/>
    <w:rsid w:val="004C6B76"/>
    <w:rsid w:val="004D20D2"/>
    <w:rsid w:val="004D2B0A"/>
    <w:rsid w:val="004D6AEE"/>
    <w:rsid w:val="00502D94"/>
    <w:rsid w:val="00506A77"/>
    <w:rsid w:val="0051236C"/>
    <w:rsid w:val="00531D80"/>
    <w:rsid w:val="00533FF9"/>
    <w:rsid w:val="0053607B"/>
    <w:rsid w:val="005375A2"/>
    <w:rsid w:val="005419E2"/>
    <w:rsid w:val="00544B6E"/>
    <w:rsid w:val="00545951"/>
    <w:rsid w:val="00545E89"/>
    <w:rsid w:val="00550E6B"/>
    <w:rsid w:val="00553D26"/>
    <w:rsid w:val="0056256D"/>
    <w:rsid w:val="00565D3F"/>
    <w:rsid w:val="00565E33"/>
    <w:rsid w:val="00566BC1"/>
    <w:rsid w:val="005673F7"/>
    <w:rsid w:val="0057083C"/>
    <w:rsid w:val="00572205"/>
    <w:rsid w:val="00575B9D"/>
    <w:rsid w:val="00590230"/>
    <w:rsid w:val="005A3C9D"/>
    <w:rsid w:val="005B5403"/>
    <w:rsid w:val="005C2726"/>
    <w:rsid w:val="005C61ED"/>
    <w:rsid w:val="005D6817"/>
    <w:rsid w:val="005E333F"/>
    <w:rsid w:val="00600B64"/>
    <w:rsid w:val="00602E4B"/>
    <w:rsid w:val="0060632C"/>
    <w:rsid w:val="00614721"/>
    <w:rsid w:val="00622259"/>
    <w:rsid w:val="00623132"/>
    <w:rsid w:val="00635AC4"/>
    <w:rsid w:val="00642F35"/>
    <w:rsid w:val="00647692"/>
    <w:rsid w:val="006514C2"/>
    <w:rsid w:val="0066336D"/>
    <w:rsid w:val="00665C3B"/>
    <w:rsid w:val="00677B32"/>
    <w:rsid w:val="00683242"/>
    <w:rsid w:val="00686487"/>
    <w:rsid w:val="00696C79"/>
    <w:rsid w:val="006B37F6"/>
    <w:rsid w:val="006C0F69"/>
    <w:rsid w:val="006D4588"/>
    <w:rsid w:val="006D5EB0"/>
    <w:rsid w:val="006F23BD"/>
    <w:rsid w:val="006F4850"/>
    <w:rsid w:val="00706273"/>
    <w:rsid w:val="00722B2A"/>
    <w:rsid w:val="00742854"/>
    <w:rsid w:val="00743513"/>
    <w:rsid w:val="00744474"/>
    <w:rsid w:val="00757DB8"/>
    <w:rsid w:val="00761885"/>
    <w:rsid w:val="00767A0B"/>
    <w:rsid w:val="00770031"/>
    <w:rsid w:val="0077372F"/>
    <w:rsid w:val="0077392C"/>
    <w:rsid w:val="00773F91"/>
    <w:rsid w:val="007A65A5"/>
    <w:rsid w:val="007D23D7"/>
    <w:rsid w:val="007D3CDE"/>
    <w:rsid w:val="007E0618"/>
    <w:rsid w:val="008026A6"/>
    <w:rsid w:val="00810785"/>
    <w:rsid w:val="00816B9E"/>
    <w:rsid w:val="00820595"/>
    <w:rsid w:val="00823D7B"/>
    <w:rsid w:val="008409E6"/>
    <w:rsid w:val="008452B6"/>
    <w:rsid w:val="008516B5"/>
    <w:rsid w:val="00860DBB"/>
    <w:rsid w:val="00863579"/>
    <w:rsid w:val="0086707B"/>
    <w:rsid w:val="00867ABF"/>
    <w:rsid w:val="00870EB9"/>
    <w:rsid w:val="0087743D"/>
    <w:rsid w:val="00896AFF"/>
    <w:rsid w:val="00896B96"/>
    <w:rsid w:val="008A39AF"/>
    <w:rsid w:val="008B008D"/>
    <w:rsid w:val="008B5D7F"/>
    <w:rsid w:val="008C0746"/>
    <w:rsid w:val="008C3CB1"/>
    <w:rsid w:val="008C4949"/>
    <w:rsid w:val="008D4D18"/>
    <w:rsid w:val="008E4473"/>
    <w:rsid w:val="008E7C12"/>
    <w:rsid w:val="0090515D"/>
    <w:rsid w:val="009053D2"/>
    <w:rsid w:val="0092216C"/>
    <w:rsid w:val="009226A3"/>
    <w:rsid w:val="009268D6"/>
    <w:rsid w:val="009271EA"/>
    <w:rsid w:val="00930A4F"/>
    <w:rsid w:val="009436B8"/>
    <w:rsid w:val="00951C53"/>
    <w:rsid w:val="00960A3C"/>
    <w:rsid w:val="0096429A"/>
    <w:rsid w:val="00973F1C"/>
    <w:rsid w:val="0098103B"/>
    <w:rsid w:val="0098640E"/>
    <w:rsid w:val="009900F1"/>
    <w:rsid w:val="00990282"/>
    <w:rsid w:val="009949C8"/>
    <w:rsid w:val="00997DC8"/>
    <w:rsid w:val="009A16FB"/>
    <w:rsid w:val="009A68BA"/>
    <w:rsid w:val="009B590A"/>
    <w:rsid w:val="009C2B1F"/>
    <w:rsid w:val="009C6F59"/>
    <w:rsid w:val="009D56AF"/>
    <w:rsid w:val="009E3540"/>
    <w:rsid w:val="009E5918"/>
    <w:rsid w:val="009F3170"/>
    <w:rsid w:val="00A01B8C"/>
    <w:rsid w:val="00A105B7"/>
    <w:rsid w:val="00A10863"/>
    <w:rsid w:val="00A11EC3"/>
    <w:rsid w:val="00A11FA6"/>
    <w:rsid w:val="00A15F5E"/>
    <w:rsid w:val="00A2560A"/>
    <w:rsid w:val="00A3280B"/>
    <w:rsid w:val="00A34AD3"/>
    <w:rsid w:val="00A37007"/>
    <w:rsid w:val="00A41F50"/>
    <w:rsid w:val="00A511AC"/>
    <w:rsid w:val="00A537F3"/>
    <w:rsid w:val="00A56DB1"/>
    <w:rsid w:val="00A64FCA"/>
    <w:rsid w:val="00A75B08"/>
    <w:rsid w:val="00A82F75"/>
    <w:rsid w:val="00A8499B"/>
    <w:rsid w:val="00A95175"/>
    <w:rsid w:val="00A97A3A"/>
    <w:rsid w:val="00AA1431"/>
    <w:rsid w:val="00AA3180"/>
    <w:rsid w:val="00AB642F"/>
    <w:rsid w:val="00AD2963"/>
    <w:rsid w:val="00AD4520"/>
    <w:rsid w:val="00B058E2"/>
    <w:rsid w:val="00B06744"/>
    <w:rsid w:val="00B0680A"/>
    <w:rsid w:val="00B06CD4"/>
    <w:rsid w:val="00B07619"/>
    <w:rsid w:val="00B1153C"/>
    <w:rsid w:val="00B133CD"/>
    <w:rsid w:val="00B220B8"/>
    <w:rsid w:val="00B24092"/>
    <w:rsid w:val="00B3008E"/>
    <w:rsid w:val="00B31F66"/>
    <w:rsid w:val="00B37EB5"/>
    <w:rsid w:val="00B4383F"/>
    <w:rsid w:val="00B515DB"/>
    <w:rsid w:val="00B53C9E"/>
    <w:rsid w:val="00B6635E"/>
    <w:rsid w:val="00B75B1B"/>
    <w:rsid w:val="00B808B9"/>
    <w:rsid w:val="00B8358C"/>
    <w:rsid w:val="00BA0DA4"/>
    <w:rsid w:val="00BA1923"/>
    <w:rsid w:val="00BA2A0A"/>
    <w:rsid w:val="00BB1651"/>
    <w:rsid w:val="00BB6029"/>
    <w:rsid w:val="00BC1534"/>
    <w:rsid w:val="00BC23C4"/>
    <w:rsid w:val="00BD04C6"/>
    <w:rsid w:val="00BD534C"/>
    <w:rsid w:val="00BE1151"/>
    <w:rsid w:val="00BE1C28"/>
    <w:rsid w:val="00BE4590"/>
    <w:rsid w:val="00BE4D81"/>
    <w:rsid w:val="00BE5543"/>
    <w:rsid w:val="00BE6F7E"/>
    <w:rsid w:val="00BF576D"/>
    <w:rsid w:val="00BF619F"/>
    <w:rsid w:val="00BF7E9C"/>
    <w:rsid w:val="00C04EEF"/>
    <w:rsid w:val="00C05E2D"/>
    <w:rsid w:val="00C109CB"/>
    <w:rsid w:val="00C1125F"/>
    <w:rsid w:val="00C223BB"/>
    <w:rsid w:val="00C27A07"/>
    <w:rsid w:val="00C40B87"/>
    <w:rsid w:val="00C41430"/>
    <w:rsid w:val="00C43D38"/>
    <w:rsid w:val="00C44093"/>
    <w:rsid w:val="00C52608"/>
    <w:rsid w:val="00C55BAB"/>
    <w:rsid w:val="00C610FD"/>
    <w:rsid w:val="00C62B57"/>
    <w:rsid w:val="00C66F31"/>
    <w:rsid w:val="00C71EFB"/>
    <w:rsid w:val="00C915E4"/>
    <w:rsid w:val="00C9410C"/>
    <w:rsid w:val="00C9468E"/>
    <w:rsid w:val="00C95344"/>
    <w:rsid w:val="00CA2B61"/>
    <w:rsid w:val="00CA7FEE"/>
    <w:rsid w:val="00CB07B4"/>
    <w:rsid w:val="00CB31C8"/>
    <w:rsid w:val="00CC3E59"/>
    <w:rsid w:val="00CC5E1E"/>
    <w:rsid w:val="00CD2FAB"/>
    <w:rsid w:val="00CD7394"/>
    <w:rsid w:val="00CE2017"/>
    <w:rsid w:val="00CE7B0C"/>
    <w:rsid w:val="00CF2BEC"/>
    <w:rsid w:val="00CF3BE9"/>
    <w:rsid w:val="00D1645A"/>
    <w:rsid w:val="00D17860"/>
    <w:rsid w:val="00D309B0"/>
    <w:rsid w:val="00D338A6"/>
    <w:rsid w:val="00D42689"/>
    <w:rsid w:val="00D66C9A"/>
    <w:rsid w:val="00D85958"/>
    <w:rsid w:val="00D86135"/>
    <w:rsid w:val="00D87025"/>
    <w:rsid w:val="00D922C3"/>
    <w:rsid w:val="00D96D16"/>
    <w:rsid w:val="00D9790A"/>
    <w:rsid w:val="00DA104E"/>
    <w:rsid w:val="00DA2345"/>
    <w:rsid w:val="00DA797B"/>
    <w:rsid w:val="00DB68BC"/>
    <w:rsid w:val="00DC7D06"/>
    <w:rsid w:val="00DE5568"/>
    <w:rsid w:val="00DF0613"/>
    <w:rsid w:val="00DF4604"/>
    <w:rsid w:val="00DF5698"/>
    <w:rsid w:val="00E0183C"/>
    <w:rsid w:val="00E1437E"/>
    <w:rsid w:val="00E2014D"/>
    <w:rsid w:val="00E25AF8"/>
    <w:rsid w:val="00E37328"/>
    <w:rsid w:val="00E415E3"/>
    <w:rsid w:val="00E47BA6"/>
    <w:rsid w:val="00E51987"/>
    <w:rsid w:val="00E531D7"/>
    <w:rsid w:val="00E703FE"/>
    <w:rsid w:val="00E73D77"/>
    <w:rsid w:val="00E82076"/>
    <w:rsid w:val="00E90055"/>
    <w:rsid w:val="00E9202B"/>
    <w:rsid w:val="00E937B4"/>
    <w:rsid w:val="00E94641"/>
    <w:rsid w:val="00E966DC"/>
    <w:rsid w:val="00EA04DB"/>
    <w:rsid w:val="00EA14C8"/>
    <w:rsid w:val="00EA79F5"/>
    <w:rsid w:val="00EB02D1"/>
    <w:rsid w:val="00EB2196"/>
    <w:rsid w:val="00EB72DB"/>
    <w:rsid w:val="00EC55B4"/>
    <w:rsid w:val="00ED6F0E"/>
    <w:rsid w:val="00ED7A12"/>
    <w:rsid w:val="00F05F1D"/>
    <w:rsid w:val="00F0733E"/>
    <w:rsid w:val="00F17D05"/>
    <w:rsid w:val="00F24B44"/>
    <w:rsid w:val="00F3042C"/>
    <w:rsid w:val="00F30973"/>
    <w:rsid w:val="00F30D98"/>
    <w:rsid w:val="00F326A1"/>
    <w:rsid w:val="00F37762"/>
    <w:rsid w:val="00F46148"/>
    <w:rsid w:val="00F54737"/>
    <w:rsid w:val="00F6227C"/>
    <w:rsid w:val="00F70524"/>
    <w:rsid w:val="00F7331F"/>
    <w:rsid w:val="00F91E3E"/>
    <w:rsid w:val="00FB2C51"/>
    <w:rsid w:val="00FC5FB9"/>
    <w:rsid w:val="00FD14C2"/>
    <w:rsid w:val="00FD3094"/>
    <w:rsid w:val="00FF49AB"/>
    <w:rsid w:val="00FF6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1D70"/>
  <w15:chartTrackingRefBased/>
  <w15:docId w15:val="{67FD8C72-0149-4164-B43C-E9DFD31C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79F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E4"/>
  </w:style>
  <w:style w:type="paragraph" w:styleId="Footer">
    <w:name w:val="footer"/>
    <w:basedOn w:val="Normal"/>
    <w:link w:val="FooterChar"/>
    <w:uiPriority w:val="99"/>
    <w:unhideWhenUsed/>
    <w:rsid w:val="00C9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E4"/>
  </w:style>
  <w:style w:type="paragraph" w:styleId="BalloonText">
    <w:name w:val="Balloon Text"/>
    <w:basedOn w:val="Normal"/>
    <w:link w:val="BalloonTextChar"/>
    <w:uiPriority w:val="99"/>
    <w:semiHidden/>
    <w:unhideWhenUsed/>
    <w:rsid w:val="003C6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FD"/>
    <w:rPr>
      <w:rFonts w:ascii="Segoe UI" w:hAnsi="Segoe UI" w:cs="Segoe UI"/>
      <w:sz w:val="18"/>
      <w:szCs w:val="18"/>
    </w:rPr>
  </w:style>
  <w:style w:type="character" w:customStyle="1" w:styleId="EndNoteBibliographyChar">
    <w:name w:val="EndNote Bibliography Char"/>
    <w:basedOn w:val="DefaultParagraphFont"/>
    <w:link w:val="EndNoteBibliography"/>
    <w:locked/>
    <w:rsid w:val="00677B32"/>
    <w:rPr>
      <w:rFonts w:ascii="Times New Roman" w:hAnsi="Times New Roman" w:cs="Times New Roman"/>
      <w:noProof/>
      <w:sz w:val="24"/>
    </w:rPr>
  </w:style>
  <w:style w:type="paragraph" w:customStyle="1" w:styleId="EndNoteBibliography">
    <w:name w:val="EndNote Bibliography"/>
    <w:basedOn w:val="Normal"/>
    <w:link w:val="EndNoteBibliographyChar"/>
    <w:rsid w:val="00677B32"/>
    <w:pPr>
      <w:spacing w:after="200" w:line="240" w:lineRule="auto"/>
    </w:pPr>
    <w:rPr>
      <w:rFonts w:ascii="Times New Roman" w:hAnsi="Times New Roman" w:cs="Times New Roman"/>
      <w:noProof/>
      <w:sz w:val="24"/>
    </w:rPr>
  </w:style>
  <w:style w:type="paragraph" w:customStyle="1" w:styleId="EndNoteBibliographyTitle">
    <w:name w:val="EndNote Bibliography Title"/>
    <w:basedOn w:val="Normal"/>
    <w:link w:val="EndNoteBibliographyTitleChar"/>
    <w:rsid w:val="00BD04C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D04C6"/>
    <w:rPr>
      <w:rFonts w:ascii="Times New Roman" w:hAnsi="Times New Roman" w:cs="Times New Roman"/>
      <w:noProof/>
      <w:sz w:val="24"/>
    </w:rPr>
  </w:style>
  <w:style w:type="character" w:styleId="Hyperlink">
    <w:name w:val="Hyperlink"/>
    <w:basedOn w:val="DefaultParagraphFont"/>
    <w:uiPriority w:val="99"/>
    <w:unhideWhenUsed/>
    <w:rsid w:val="00BD04C6"/>
    <w:rPr>
      <w:color w:val="0563C1" w:themeColor="hyperlink"/>
      <w:u w:val="single"/>
    </w:rPr>
  </w:style>
  <w:style w:type="character" w:styleId="UnresolvedMention">
    <w:name w:val="Unresolved Mention"/>
    <w:basedOn w:val="DefaultParagraphFont"/>
    <w:uiPriority w:val="99"/>
    <w:semiHidden/>
    <w:unhideWhenUsed/>
    <w:rsid w:val="00BD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388">
      <w:bodyDiv w:val="1"/>
      <w:marLeft w:val="0"/>
      <w:marRight w:val="0"/>
      <w:marTop w:val="0"/>
      <w:marBottom w:val="0"/>
      <w:divBdr>
        <w:top w:val="none" w:sz="0" w:space="0" w:color="auto"/>
        <w:left w:val="none" w:sz="0" w:space="0" w:color="auto"/>
        <w:bottom w:val="none" w:sz="0" w:space="0" w:color="auto"/>
        <w:right w:val="none" w:sz="0" w:space="0" w:color="auto"/>
      </w:divBdr>
    </w:div>
    <w:div w:id="44137800">
      <w:bodyDiv w:val="1"/>
      <w:marLeft w:val="0"/>
      <w:marRight w:val="0"/>
      <w:marTop w:val="0"/>
      <w:marBottom w:val="0"/>
      <w:divBdr>
        <w:top w:val="none" w:sz="0" w:space="0" w:color="auto"/>
        <w:left w:val="none" w:sz="0" w:space="0" w:color="auto"/>
        <w:bottom w:val="none" w:sz="0" w:space="0" w:color="auto"/>
        <w:right w:val="none" w:sz="0" w:space="0" w:color="auto"/>
      </w:divBdr>
    </w:div>
    <w:div w:id="90929874">
      <w:bodyDiv w:val="1"/>
      <w:marLeft w:val="0"/>
      <w:marRight w:val="0"/>
      <w:marTop w:val="0"/>
      <w:marBottom w:val="0"/>
      <w:divBdr>
        <w:top w:val="none" w:sz="0" w:space="0" w:color="auto"/>
        <w:left w:val="none" w:sz="0" w:space="0" w:color="auto"/>
        <w:bottom w:val="none" w:sz="0" w:space="0" w:color="auto"/>
        <w:right w:val="none" w:sz="0" w:space="0" w:color="auto"/>
      </w:divBdr>
    </w:div>
    <w:div w:id="118307478">
      <w:bodyDiv w:val="1"/>
      <w:marLeft w:val="0"/>
      <w:marRight w:val="0"/>
      <w:marTop w:val="0"/>
      <w:marBottom w:val="0"/>
      <w:divBdr>
        <w:top w:val="none" w:sz="0" w:space="0" w:color="auto"/>
        <w:left w:val="none" w:sz="0" w:space="0" w:color="auto"/>
        <w:bottom w:val="none" w:sz="0" w:space="0" w:color="auto"/>
        <w:right w:val="none" w:sz="0" w:space="0" w:color="auto"/>
      </w:divBdr>
    </w:div>
    <w:div w:id="164245191">
      <w:bodyDiv w:val="1"/>
      <w:marLeft w:val="0"/>
      <w:marRight w:val="0"/>
      <w:marTop w:val="0"/>
      <w:marBottom w:val="0"/>
      <w:divBdr>
        <w:top w:val="none" w:sz="0" w:space="0" w:color="auto"/>
        <w:left w:val="none" w:sz="0" w:space="0" w:color="auto"/>
        <w:bottom w:val="none" w:sz="0" w:space="0" w:color="auto"/>
        <w:right w:val="none" w:sz="0" w:space="0" w:color="auto"/>
      </w:divBdr>
    </w:div>
    <w:div w:id="177357249">
      <w:bodyDiv w:val="1"/>
      <w:marLeft w:val="0"/>
      <w:marRight w:val="0"/>
      <w:marTop w:val="0"/>
      <w:marBottom w:val="0"/>
      <w:divBdr>
        <w:top w:val="none" w:sz="0" w:space="0" w:color="auto"/>
        <w:left w:val="none" w:sz="0" w:space="0" w:color="auto"/>
        <w:bottom w:val="none" w:sz="0" w:space="0" w:color="auto"/>
        <w:right w:val="none" w:sz="0" w:space="0" w:color="auto"/>
      </w:divBdr>
    </w:div>
    <w:div w:id="238904402">
      <w:bodyDiv w:val="1"/>
      <w:marLeft w:val="0"/>
      <w:marRight w:val="0"/>
      <w:marTop w:val="0"/>
      <w:marBottom w:val="0"/>
      <w:divBdr>
        <w:top w:val="none" w:sz="0" w:space="0" w:color="auto"/>
        <w:left w:val="none" w:sz="0" w:space="0" w:color="auto"/>
        <w:bottom w:val="none" w:sz="0" w:space="0" w:color="auto"/>
        <w:right w:val="none" w:sz="0" w:space="0" w:color="auto"/>
      </w:divBdr>
    </w:div>
    <w:div w:id="240219788">
      <w:bodyDiv w:val="1"/>
      <w:marLeft w:val="0"/>
      <w:marRight w:val="0"/>
      <w:marTop w:val="0"/>
      <w:marBottom w:val="0"/>
      <w:divBdr>
        <w:top w:val="none" w:sz="0" w:space="0" w:color="auto"/>
        <w:left w:val="none" w:sz="0" w:space="0" w:color="auto"/>
        <w:bottom w:val="none" w:sz="0" w:space="0" w:color="auto"/>
        <w:right w:val="none" w:sz="0" w:space="0" w:color="auto"/>
      </w:divBdr>
    </w:div>
    <w:div w:id="301468263">
      <w:bodyDiv w:val="1"/>
      <w:marLeft w:val="0"/>
      <w:marRight w:val="0"/>
      <w:marTop w:val="0"/>
      <w:marBottom w:val="0"/>
      <w:divBdr>
        <w:top w:val="none" w:sz="0" w:space="0" w:color="auto"/>
        <w:left w:val="none" w:sz="0" w:space="0" w:color="auto"/>
        <w:bottom w:val="none" w:sz="0" w:space="0" w:color="auto"/>
        <w:right w:val="none" w:sz="0" w:space="0" w:color="auto"/>
      </w:divBdr>
    </w:div>
    <w:div w:id="320693690">
      <w:bodyDiv w:val="1"/>
      <w:marLeft w:val="0"/>
      <w:marRight w:val="0"/>
      <w:marTop w:val="0"/>
      <w:marBottom w:val="0"/>
      <w:divBdr>
        <w:top w:val="none" w:sz="0" w:space="0" w:color="auto"/>
        <w:left w:val="none" w:sz="0" w:space="0" w:color="auto"/>
        <w:bottom w:val="none" w:sz="0" w:space="0" w:color="auto"/>
        <w:right w:val="none" w:sz="0" w:space="0" w:color="auto"/>
      </w:divBdr>
    </w:div>
    <w:div w:id="366294414">
      <w:bodyDiv w:val="1"/>
      <w:marLeft w:val="0"/>
      <w:marRight w:val="0"/>
      <w:marTop w:val="0"/>
      <w:marBottom w:val="0"/>
      <w:divBdr>
        <w:top w:val="none" w:sz="0" w:space="0" w:color="auto"/>
        <w:left w:val="none" w:sz="0" w:space="0" w:color="auto"/>
        <w:bottom w:val="none" w:sz="0" w:space="0" w:color="auto"/>
        <w:right w:val="none" w:sz="0" w:space="0" w:color="auto"/>
      </w:divBdr>
    </w:div>
    <w:div w:id="371393433">
      <w:bodyDiv w:val="1"/>
      <w:marLeft w:val="0"/>
      <w:marRight w:val="0"/>
      <w:marTop w:val="0"/>
      <w:marBottom w:val="0"/>
      <w:divBdr>
        <w:top w:val="none" w:sz="0" w:space="0" w:color="auto"/>
        <w:left w:val="none" w:sz="0" w:space="0" w:color="auto"/>
        <w:bottom w:val="none" w:sz="0" w:space="0" w:color="auto"/>
        <w:right w:val="none" w:sz="0" w:space="0" w:color="auto"/>
      </w:divBdr>
    </w:div>
    <w:div w:id="375276214">
      <w:bodyDiv w:val="1"/>
      <w:marLeft w:val="0"/>
      <w:marRight w:val="0"/>
      <w:marTop w:val="0"/>
      <w:marBottom w:val="0"/>
      <w:divBdr>
        <w:top w:val="none" w:sz="0" w:space="0" w:color="auto"/>
        <w:left w:val="none" w:sz="0" w:space="0" w:color="auto"/>
        <w:bottom w:val="none" w:sz="0" w:space="0" w:color="auto"/>
        <w:right w:val="none" w:sz="0" w:space="0" w:color="auto"/>
      </w:divBdr>
    </w:div>
    <w:div w:id="393427683">
      <w:bodyDiv w:val="1"/>
      <w:marLeft w:val="0"/>
      <w:marRight w:val="0"/>
      <w:marTop w:val="0"/>
      <w:marBottom w:val="0"/>
      <w:divBdr>
        <w:top w:val="none" w:sz="0" w:space="0" w:color="auto"/>
        <w:left w:val="none" w:sz="0" w:space="0" w:color="auto"/>
        <w:bottom w:val="none" w:sz="0" w:space="0" w:color="auto"/>
        <w:right w:val="none" w:sz="0" w:space="0" w:color="auto"/>
      </w:divBdr>
    </w:div>
    <w:div w:id="395398875">
      <w:bodyDiv w:val="1"/>
      <w:marLeft w:val="0"/>
      <w:marRight w:val="0"/>
      <w:marTop w:val="0"/>
      <w:marBottom w:val="0"/>
      <w:divBdr>
        <w:top w:val="none" w:sz="0" w:space="0" w:color="auto"/>
        <w:left w:val="none" w:sz="0" w:space="0" w:color="auto"/>
        <w:bottom w:val="none" w:sz="0" w:space="0" w:color="auto"/>
        <w:right w:val="none" w:sz="0" w:space="0" w:color="auto"/>
      </w:divBdr>
    </w:div>
    <w:div w:id="448471029">
      <w:bodyDiv w:val="1"/>
      <w:marLeft w:val="0"/>
      <w:marRight w:val="0"/>
      <w:marTop w:val="0"/>
      <w:marBottom w:val="0"/>
      <w:divBdr>
        <w:top w:val="none" w:sz="0" w:space="0" w:color="auto"/>
        <w:left w:val="none" w:sz="0" w:space="0" w:color="auto"/>
        <w:bottom w:val="none" w:sz="0" w:space="0" w:color="auto"/>
        <w:right w:val="none" w:sz="0" w:space="0" w:color="auto"/>
      </w:divBdr>
    </w:div>
    <w:div w:id="450364799">
      <w:bodyDiv w:val="1"/>
      <w:marLeft w:val="0"/>
      <w:marRight w:val="0"/>
      <w:marTop w:val="0"/>
      <w:marBottom w:val="0"/>
      <w:divBdr>
        <w:top w:val="none" w:sz="0" w:space="0" w:color="auto"/>
        <w:left w:val="none" w:sz="0" w:space="0" w:color="auto"/>
        <w:bottom w:val="none" w:sz="0" w:space="0" w:color="auto"/>
        <w:right w:val="none" w:sz="0" w:space="0" w:color="auto"/>
      </w:divBdr>
    </w:div>
    <w:div w:id="531461615">
      <w:bodyDiv w:val="1"/>
      <w:marLeft w:val="0"/>
      <w:marRight w:val="0"/>
      <w:marTop w:val="0"/>
      <w:marBottom w:val="0"/>
      <w:divBdr>
        <w:top w:val="none" w:sz="0" w:space="0" w:color="auto"/>
        <w:left w:val="none" w:sz="0" w:space="0" w:color="auto"/>
        <w:bottom w:val="none" w:sz="0" w:space="0" w:color="auto"/>
        <w:right w:val="none" w:sz="0" w:space="0" w:color="auto"/>
      </w:divBdr>
    </w:div>
    <w:div w:id="542716425">
      <w:bodyDiv w:val="1"/>
      <w:marLeft w:val="0"/>
      <w:marRight w:val="0"/>
      <w:marTop w:val="0"/>
      <w:marBottom w:val="0"/>
      <w:divBdr>
        <w:top w:val="none" w:sz="0" w:space="0" w:color="auto"/>
        <w:left w:val="none" w:sz="0" w:space="0" w:color="auto"/>
        <w:bottom w:val="none" w:sz="0" w:space="0" w:color="auto"/>
        <w:right w:val="none" w:sz="0" w:space="0" w:color="auto"/>
      </w:divBdr>
    </w:div>
    <w:div w:id="562790274">
      <w:bodyDiv w:val="1"/>
      <w:marLeft w:val="0"/>
      <w:marRight w:val="0"/>
      <w:marTop w:val="0"/>
      <w:marBottom w:val="0"/>
      <w:divBdr>
        <w:top w:val="none" w:sz="0" w:space="0" w:color="auto"/>
        <w:left w:val="none" w:sz="0" w:space="0" w:color="auto"/>
        <w:bottom w:val="none" w:sz="0" w:space="0" w:color="auto"/>
        <w:right w:val="none" w:sz="0" w:space="0" w:color="auto"/>
      </w:divBdr>
    </w:div>
    <w:div w:id="566578229">
      <w:bodyDiv w:val="1"/>
      <w:marLeft w:val="0"/>
      <w:marRight w:val="0"/>
      <w:marTop w:val="0"/>
      <w:marBottom w:val="0"/>
      <w:divBdr>
        <w:top w:val="none" w:sz="0" w:space="0" w:color="auto"/>
        <w:left w:val="none" w:sz="0" w:space="0" w:color="auto"/>
        <w:bottom w:val="none" w:sz="0" w:space="0" w:color="auto"/>
        <w:right w:val="none" w:sz="0" w:space="0" w:color="auto"/>
      </w:divBdr>
    </w:div>
    <w:div w:id="574783139">
      <w:bodyDiv w:val="1"/>
      <w:marLeft w:val="0"/>
      <w:marRight w:val="0"/>
      <w:marTop w:val="0"/>
      <w:marBottom w:val="0"/>
      <w:divBdr>
        <w:top w:val="none" w:sz="0" w:space="0" w:color="auto"/>
        <w:left w:val="none" w:sz="0" w:space="0" w:color="auto"/>
        <w:bottom w:val="none" w:sz="0" w:space="0" w:color="auto"/>
        <w:right w:val="none" w:sz="0" w:space="0" w:color="auto"/>
      </w:divBdr>
    </w:div>
    <w:div w:id="608396186">
      <w:bodyDiv w:val="1"/>
      <w:marLeft w:val="0"/>
      <w:marRight w:val="0"/>
      <w:marTop w:val="0"/>
      <w:marBottom w:val="0"/>
      <w:divBdr>
        <w:top w:val="none" w:sz="0" w:space="0" w:color="auto"/>
        <w:left w:val="none" w:sz="0" w:space="0" w:color="auto"/>
        <w:bottom w:val="none" w:sz="0" w:space="0" w:color="auto"/>
        <w:right w:val="none" w:sz="0" w:space="0" w:color="auto"/>
      </w:divBdr>
    </w:div>
    <w:div w:id="637807863">
      <w:bodyDiv w:val="1"/>
      <w:marLeft w:val="0"/>
      <w:marRight w:val="0"/>
      <w:marTop w:val="0"/>
      <w:marBottom w:val="0"/>
      <w:divBdr>
        <w:top w:val="none" w:sz="0" w:space="0" w:color="auto"/>
        <w:left w:val="none" w:sz="0" w:space="0" w:color="auto"/>
        <w:bottom w:val="none" w:sz="0" w:space="0" w:color="auto"/>
        <w:right w:val="none" w:sz="0" w:space="0" w:color="auto"/>
      </w:divBdr>
    </w:div>
    <w:div w:id="638608114">
      <w:bodyDiv w:val="1"/>
      <w:marLeft w:val="0"/>
      <w:marRight w:val="0"/>
      <w:marTop w:val="0"/>
      <w:marBottom w:val="0"/>
      <w:divBdr>
        <w:top w:val="none" w:sz="0" w:space="0" w:color="auto"/>
        <w:left w:val="none" w:sz="0" w:space="0" w:color="auto"/>
        <w:bottom w:val="none" w:sz="0" w:space="0" w:color="auto"/>
        <w:right w:val="none" w:sz="0" w:space="0" w:color="auto"/>
      </w:divBdr>
    </w:div>
    <w:div w:id="654577847">
      <w:bodyDiv w:val="1"/>
      <w:marLeft w:val="0"/>
      <w:marRight w:val="0"/>
      <w:marTop w:val="0"/>
      <w:marBottom w:val="0"/>
      <w:divBdr>
        <w:top w:val="none" w:sz="0" w:space="0" w:color="auto"/>
        <w:left w:val="none" w:sz="0" w:space="0" w:color="auto"/>
        <w:bottom w:val="none" w:sz="0" w:space="0" w:color="auto"/>
        <w:right w:val="none" w:sz="0" w:space="0" w:color="auto"/>
      </w:divBdr>
    </w:div>
    <w:div w:id="666399900">
      <w:bodyDiv w:val="1"/>
      <w:marLeft w:val="0"/>
      <w:marRight w:val="0"/>
      <w:marTop w:val="0"/>
      <w:marBottom w:val="0"/>
      <w:divBdr>
        <w:top w:val="none" w:sz="0" w:space="0" w:color="auto"/>
        <w:left w:val="none" w:sz="0" w:space="0" w:color="auto"/>
        <w:bottom w:val="none" w:sz="0" w:space="0" w:color="auto"/>
        <w:right w:val="none" w:sz="0" w:space="0" w:color="auto"/>
      </w:divBdr>
    </w:div>
    <w:div w:id="679238347">
      <w:bodyDiv w:val="1"/>
      <w:marLeft w:val="0"/>
      <w:marRight w:val="0"/>
      <w:marTop w:val="0"/>
      <w:marBottom w:val="0"/>
      <w:divBdr>
        <w:top w:val="none" w:sz="0" w:space="0" w:color="auto"/>
        <w:left w:val="none" w:sz="0" w:space="0" w:color="auto"/>
        <w:bottom w:val="none" w:sz="0" w:space="0" w:color="auto"/>
        <w:right w:val="none" w:sz="0" w:space="0" w:color="auto"/>
      </w:divBdr>
    </w:div>
    <w:div w:id="686490033">
      <w:bodyDiv w:val="1"/>
      <w:marLeft w:val="0"/>
      <w:marRight w:val="0"/>
      <w:marTop w:val="0"/>
      <w:marBottom w:val="0"/>
      <w:divBdr>
        <w:top w:val="none" w:sz="0" w:space="0" w:color="auto"/>
        <w:left w:val="none" w:sz="0" w:space="0" w:color="auto"/>
        <w:bottom w:val="none" w:sz="0" w:space="0" w:color="auto"/>
        <w:right w:val="none" w:sz="0" w:space="0" w:color="auto"/>
      </w:divBdr>
    </w:div>
    <w:div w:id="733893897">
      <w:bodyDiv w:val="1"/>
      <w:marLeft w:val="0"/>
      <w:marRight w:val="0"/>
      <w:marTop w:val="0"/>
      <w:marBottom w:val="0"/>
      <w:divBdr>
        <w:top w:val="none" w:sz="0" w:space="0" w:color="auto"/>
        <w:left w:val="none" w:sz="0" w:space="0" w:color="auto"/>
        <w:bottom w:val="none" w:sz="0" w:space="0" w:color="auto"/>
        <w:right w:val="none" w:sz="0" w:space="0" w:color="auto"/>
      </w:divBdr>
    </w:div>
    <w:div w:id="768551470">
      <w:bodyDiv w:val="1"/>
      <w:marLeft w:val="0"/>
      <w:marRight w:val="0"/>
      <w:marTop w:val="0"/>
      <w:marBottom w:val="0"/>
      <w:divBdr>
        <w:top w:val="none" w:sz="0" w:space="0" w:color="auto"/>
        <w:left w:val="none" w:sz="0" w:space="0" w:color="auto"/>
        <w:bottom w:val="none" w:sz="0" w:space="0" w:color="auto"/>
        <w:right w:val="none" w:sz="0" w:space="0" w:color="auto"/>
      </w:divBdr>
    </w:div>
    <w:div w:id="772826564">
      <w:bodyDiv w:val="1"/>
      <w:marLeft w:val="0"/>
      <w:marRight w:val="0"/>
      <w:marTop w:val="0"/>
      <w:marBottom w:val="0"/>
      <w:divBdr>
        <w:top w:val="none" w:sz="0" w:space="0" w:color="auto"/>
        <w:left w:val="none" w:sz="0" w:space="0" w:color="auto"/>
        <w:bottom w:val="none" w:sz="0" w:space="0" w:color="auto"/>
        <w:right w:val="none" w:sz="0" w:space="0" w:color="auto"/>
      </w:divBdr>
    </w:div>
    <w:div w:id="886181642">
      <w:bodyDiv w:val="1"/>
      <w:marLeft w:val="0"/>
      <w:marRight w:val="0"/>
      <w:marTop w:val="0"/>
      <w:marBottom w:val="0"/>
      <w:divBdr>
        <w:top w:val="none" w:sz="0" w:space="0" w:color="auto"/>
        <w:left w:val="none" w:sz="0" w:space="0" w:color="auto"/>
        <w:bottom w:val="none" w:sz="0" w:space="0" w:color="auto"/>
        <w:right w:val="none" w:sz="0" w:space="0" w:color="auto"/>
      </w:divBdr>
    </w:div>
    <w:div w:id="911964602">
      <w:bodyDiv w:val="1"/>
      <w:marLeft w:val="0"/>
      <w:marRight w:val="0"/>
      <w:marTop w:val="0"/>
      <w:marBottom w:val="0"/>
      <w:divBdr>
        <w:top w:val="none" w:sz="0" w:space="0" w:color="auto"/>
        <w:left w:val="none" w:sz="0" w:space="0" w:color="auto"/>
        <w:bottom w:val="none" w:sz="0" w:space="0" w:color="auto"/>
        <w:right w:val="none" w:sz="0" w:space="0" w:color="auto"/>
      </w:divBdr>
    </w:div>
    <w:div w:id="1011294343">
      <w:bodyDiv w:val="1"/>
      <w:marLeft w:val="0"/>
      <w:marRight w:val="0"/>
      <w:marTop w:val="0"/>
      <w:marBottom w:val="0"/>
      <w:divBdr>
        <w:top w:val="none" w:sz="0" w:space="0" w:color="auto"/>
        <w:left w:val="none" w:sz="0" w:space="0" w:color="auto"/>
        <w:bottom w:val="none" w:sz="0" w:space="0" w:color="auto"/>
        <w:right w:val="none" w:sz="0" w:space="0" w:color="auto"/>
      </w:divBdr>
    </w:div>
    <w:div w:id="1043485516">
      <w:bodyDiv w:val="1"/>
      <w:marLeft w:val="0"/>
      <w:marRight w:val="0"/>
      <w:marTop w:val="0"/>
      <w:marBottom w:val="0"/>
      <w:divBdr>
        <w:top w:val="none" w:sz="0" w:space="0" w:color="auto"/>
        <w:left w:val="none" w:sz="0" w:space="0" w:color="auto"/>
        <w:bottom w:val="none" w:sz="0" w:space="0" w:color="auto"/>
        <w:right w:val="none" w:sz="0" w:space="0" w:color="auto"/>
      </w:divBdr>
    </w:div>
    <w:div w:id="1043679003">
      <w:bodyDiv w:val="1"/>
      <w:marLeft w:val="0"/>
      <w:marRight w:val="0"/>
      <w:marTop w:val="0"/>
      <w:marBottom w:val="0"/>
      <w:divBdr>
        <w:top w:val="none" w:sz="0" w:space="0" w:color="auto"/>
        <w:left w:val="none" w:sz="0" w:space="0" w:color="auto"/>
        <w:bottom w:val="none" w:sz="0" w:space="0" w:color="auto"/>
        <w:right w:val="none" w:sz="0" w:space="0" w:color="auto"/>
      </w:divBdr>
    </w:div>
    <w:div w:id="1113592665">
      <w:bodyDiv w:val="1"/>
      <w:marLeft w:val="0"/>
      <w:marRight w:val="0"/>
      <w:marTop w:val="0"/>
      <w:marBottom w:val="0"/>
      <w:divBdr>
        <w:top w:val="none" w:sz="0" w:space="0" w:color="auto"/>
        <w:left w:val="none" w:sz="0" w:space="0" w:color="auto"/>
        <w:bottom w:val="none" w:sz="0" w:space="0" w:color="auto"/>
        <w:right w:val="none" w:sz="0" w:space="0" w:color="auto"/>
      </w:divBdr>
    </w:div>
    <w:div w:id="1179466947">
      <w:bodyDiv w:val="1"/>
      <w:marLeft w:val="0"/>
      <w:marRight w:val="0"/>
      <w:marTop w:val="0"/>
      <w:marBottom w:val="0"/>
      <w:divBdr>
        <w:top w:val="none" w:sz="0" w:space="0" w:color="auto"/>
        <w:left w:val="none" w:sz="0" w:space="0" w:color="auto"/>
        <w:bottom w:val="none" w:sz="0" w:space="0" w:color="auto"/>
        <w:right w:val="none" w:sz="0" w:space="0" w:color="auto"/>
      </w:divBdr>
    </w:div>
    <w:div w:id="1200095608">
      <w:bodyDiv w:val="1"/>
      <w:marLeft w:val="0"/>
      <w:marRight w:val="0"/>
      <w:marTop w:val="0"/>
      <w:marBottom w:val="0"/>
      <w:divBdr>
        <w:top w:val="none" w:sz="0" w:space="0" w:color="auto"/>
        <w:left w:val="none" w:sz="0" w:space="0" w:color="auto"/>
        <w:bottom w:val="none" w:sz="0" w:space="0" w:color="auto"/>
        <w:right w:val="none" w:sz="0" w:space="0" w:color="auto"/>
      </w:divBdr>
    </w:div>
    <w:div w:id="1205946058">
      <w:bodyDiv w:val="1"/>
      <w:marLeft w:val="0"/>
      <w:marRight w:val="0"/>
      <w:marTop w:val="0"/>
      <w:marBottom w:val="0"/>
      <w:divBdr>
        <w:top w:val="none" w:sz="0" w:space="0" w:color="auto"/>
        <w:left w:val="none" w:sz="0" w:space="0" w:color="auto"/>
        <w:bottom w:val="none" w:sz="0" w:space="0" w:color="auto"/>
        <w:right w:val="none" w:sz="0" w:space="0" w:color="auto"/>
      </w:divBdr>
    </w:div>
    <w:div w:id="1222790507">
      <w:bodyDiv w:val="1"/>
      <w:marLeft w:val="0"/>
      <w:marRight w:val="0"/>
      <w:marTop w:val="0"/>
      <w:marBottom w:val="0"/>
      <w:divBdr>
        <w:top w:val="none" w:sz="0" w:space="0" w:color="auto"/>
        <w:left w:val="none" w:sz="0" w:space="0" w:color="auto"/>
        <w:bottom w:val="none" w:sz="0" w:space="0" w:color="auto"/>
        <w:right w:val="none" w:sz="0" w:space="0" w:color="auto"/>
      </w:divBdr>
    </w:div>
    <w:div w:id="1223371378">
      <w:bodyDiv w:val="1"/>
      <w:marLeft w:val="0"/>
      <w:marRight w:val="0"/>
      <w:marTop w:val="0"/>
      <w:marBottom w:val="0"/>
      <w:divBdr>
        <w:top w:val="none" w:sz="0" w:space="0" w:color="auto"/>
        <w:left w:val="none" w:sz="0" w:space="0" w:color="auto"/>
        <w:bottom w:val="none" w:sz="0" w:space="0" w:color="auto"/>
        <w:right w:val="none" w:sz="0" w:space="0" w:color="auto"/>
      </w:divBdr>
    </w:div>
    <w:div w:id="1257448320">
      <w:bodyDiv w:val="1"/>
      <w:marLeft w:val="0"/>
      <w:marRight w:val="0"/>
      <w:marTop w:val="0"/>
      <w:marBottom w:val="0"/>
      <w:divBdr>
        <w:top w:val="none" w:sz="0" w:space="0" w:color="auto"/>
        <w:left w:val="none" w:sz="0" w:space="0" w:color="auto"/>
        <w:bottom w:val="none" w:sz="0" w:space="0" w:color="auto"/>
        <w:right w:val="none" w:sz="0" w:space="0" w:color="auto"/>
      </w:divBdr>
    </w:div>
    <w:div w:id="1265722580">
      <w:bodyDiv w:val="1"/>
      <w:marLeft w:val="0"/>
      <w:marRight w:val="0"/>
      <w:marTop w:val="0"/>
      <w:marBottom w:val="0"/>
      <w:divBdr>
        <w:top w:val="none" w:sz="0" w:space="0" w:color="auto"/>
        <w:left w:val="none" w:sz="0" w:space="0" w:color="auto"/>
        <w:bottom w:val="none" w:sz="0" w:space="0" w:color="auto"/>
        <w:right w:val="none" w:sz="0" w:space="0" w:color="auto"/>
      </w:divBdr>
    </w:div>
    <w:div w:id="1270621114">
      <w:bodyDiv w:val="1"/>
      <w:marLeft w:val="0"/>
      <w:marRight w:val="0"/>
      <w:marTop w:val="0"/>
      <w:marBottom w:val="0"/>
      <w:divBdr>
        <w:top w:val="none" w:sz="0" w:space="0" w:color="auto"/>
        <w:left w:val="none" w:sz="0" w:space="0" w:color="auto"/>
        <w:bottom w:val="none" w:sz="0" w:space="0" w:color="auto"/>
        <w:right w:val="none" w:sz="0" w:space="0" w:color="auto"/>
      </w:divBdr>
    </w:div>
    <w:div w:id="1354846151">
      <w:bodyDiv w:val="1"/>
      <w:marLeft w:val="0"/>
      <w:marRight w:val="0"/>
      <w:marTop w:val="0"/>
      <w:marBottom w:val="0"/>
      <w:divBdr>
        <w:top w:val="none" w:sz="0" w:space="0" w:color="auto"/>
        <w:left w:val="none" w:sz="0" w:space="0" w:color="auto"/>
        <w:bottom w:val="none" w:sz="0" w:space="0" w:color="auto"/>
        <w:right w:val="none" w:sz="0" w:space="0" w:color="auto"/>
      </w:divBdr>
    </w:div>
    <w:div w:id="1356074070">
      <w:bodyDiv w:val="1"/>
      <w:marLeft w:val="0"/>
      <w:marRight w:val="0"/>
      <w:marTop w:val="0"/>
      <w:marBottom w:val="0"/>
      <w:divBdr>
        <w:top w:val="none" w:sz="0" w:space="0" w:color="auto"/>
        <w:left w:val="none" w:sz="0" w:space="0" w:color="auto"/>
        <w:bottom w:val="none" w:sz="0" w:space="0" w:color="auto"/>
        <w:right w:val="none" w:sz="0" w:space="0" w:color="auto"/>
      </w:divBdr>
    </w:div>
    <w:div w:id="1427459276">
      <w:bodyDiv w:val="1"/>
      <w:marLeft w:val="0"/>
      <w:marRight w:val="0"/>
      <w:marTop w:val="0"/>
      <w:marBottom w:val="0"/>
      <w:divBdr>
        <w:top w:val="none" w:sz="0" w:space="0" w:color="auto"/>
        <w:left w:val="none" w:sz="0" w:space="0" w:color="auto"/>
        <w:bottom w:val="none" w:sz="0" w:space="0" w:color="auto"/>
        <w:right w:val="none" w:sz="0" w:space="0" w:color="auto"/>
      </w:divBdr>
    </w:div>
    <w:div w:id="1452091719">
      <w:bodyDiv w:val="1"/>
      <w:marLeft w:val="0"/>
      <w:marRight w:val="0"/>
      <w:marTop w:val="0"/>
      <w:marBottom w:val="0"/>
      <w:divBdr>
        <w:top w:val="none" w:sz="0" w:space="0" w:color="auto"/>
        <w:left w:val="none" w:sz="0" w:space="0" w:color="auto"/>
        <w:bottom w:val="none" w:sz="0" w:space="0" w:color="auto"/>
        <w:right w:val="none" w:sz="0" w:space="0" w:color="auto"/>
      </w:divBdr>
    </w:div>
    <w:div w:id="1479297882">
      <w:bodyDiv w:val="1"/>
      <w:marLeft w:val="0"/>
      <w:marRight w:val="0"/>
      <w:marTop w:val="0"/>
      <w:marBottom w:val="0"/>
      <w:divBdr>
        <w:top w:val="none" w:sz="0" w:space="0" w:color="auto"/>
        <w:left w:val="none" w:sz="0" w:space="0" w:color="auto"/>
        <w:bottom w:val="none" w:sz="0" w:space="0" w:color="auto"/>
        <w:right w:val="none" w:sz="0" w:space="0" w:color="auto"/>
      </w:divBdr>
    </w:div>
    <w:div w:id="1504008942">
      <w:bodyDiv w:val="1"/>
      <w:marLeft w:val="0"/>
      <w:marRight w:val="0"/>
      <w:marTop w:val="0"/>
      <w:marBottom w:val="0"/>
      <w:divBdr>
        <w:top w:val="none" w:sz="0" w:space="0" w:color="auto"/>
        <w:left w:val="none" w:sz="0" w:space="0" w:color="auto"/>
        <w:bottom w:val="none" w:sz="0" w:space="0" w:color="auto"/>
        <w:right w:val="none" w:sz="0" w:space="0" w:color="auto"/>
      </w:divBdr>
    </w:div>
    <w:div w:id="1504970338">
      <w:bodyDiv w:val="1"/>
      <w:marLeft w:val="0"/>
      <w:marRight w:val="0"/>
      <w:marTop w:val="0"/>
      <w:marBottom w:val="0"/>
      <w:divBdr>
        <w:top w:val="none" w:sz="0" w:space="0" w:color="auto"/>
        <w:left w:val="none" w:sz="0" w:space="0" w:color="auto"/>
        <w:bottom w:val="none" w:sz="0" w:space="0" w:color="auto"/>
        <w:right w:val="none" w:sz="0" w:space="0" w:color="auto"/>
      </w:divBdr>
    </w:div>
    <w:div w:id="1529757611">
      <w:bodyDiv w:val="1"/>
      <w:marLeft w:val="0"/>
      <w:marRight w:val="0"/>
      <w:marTop w:val="0"/>
      <w:marBottom w:val="0"/>
      <w:divBdr>
        <w:top w:val="none" w:sz="0" w:space="0" w:color="auto"/>
        <w:left w:val="none" w:sz="0" w:space="0" w:color="auto"/>
        <w:bottom w:val="none" w:sz="0" w:space="0" w:color="auto"/>
        <w:right w:val="none" w:sz="0" w:space="0" w:color="auto"/>
      </w:divBdr>
    </w:div>
    <w:div w:id="1543249565">
      <w:bodyDiv w:val="1"/>
      <w:marLeft w:val="0"/>
      <w:marRight w:val="0"/>
      <w:marTop w:val="0"/>
      <w:marBottom w:val="0"/>
      <w:divBdr>
        <w:top w:val="none" w:sz="0" w:space="0" w:color="auto"/>
        <w:left w:val="none" w:sz="0" w:space="0" w:color="auto"/>
        <w:bottom w:val="none" w:sz="0" w:space="0" w:color="auto"/>
        <w:right w:val="none" w:sz="0" w:space="0" w:color="auto"/>
      </w:divBdr>
    </w:div>
    <w:div w:id="1556744939">
      <w:bodyDiv w:val="1"/>
      <w:marLeft w:val="0"/>
      <w:marRight w:val="0"/>
      <w:marTop w:val="0"/>
      <w:marBottom w:val="0"/>
      <w:divBdr>
        <w:top w:val="none" w:sz="0" w:space="0" w:color="auto"/>
        <w:left w:val="none" w:sz="0" w:space="0" w:color="auto"/>
        <w:bottom w:val="none" w:sz="0" w:space="0" w:color="auto"/>
        <w:right w:val="none" w:sz="0" w:space="0" w:color="auto"/>
      </w:divBdr>
    </w:div>
    <w:div w:id="1565406938">
      <w:bodyDiv w:val="1"/>
      <w:marLeft w:val="0"/>
      <w:marRight w:val="0"/>
      <w:marTop w:val="0"/>
      <w:marBottom w:val="0"/>
      <w:divBdr>
        <w:top w:val="none" w:sz="0" w:space="0" w:color="auto"/>
        <w:left w:val="none" w:sz="0" w:space="0" w:color="auto"/>
        <w:bottom w:val="none" w:sz="0" w:space="0" w:color="auto"/>
        <w:right w:val="none" w:sz="0" w:space="0" w:color="auto"/>
      </w:divBdr>
    </w:div>
    <w:div w:id="1580478323">
      <w:bodyDiv w:val="1"/>
      <w:marLeft w:val="0"/>
      <w:marRight w:val="0"/>
      <w:marTop w:val="0"/>
      <w:marBottom w:val="0"/>
      <w:divBdr>
        <w:top w:val="none" w:sz="0" w:space="0" w:color="auto"/>
        <w:left w:val="none" w:sz="0" w:space="0" w:color="auto"/>
        <w:bottom w:val="none" w:sz="0" w:space="0" w:color="auto"/>
        <w:right w:val="none" w:sz="0" w:space="0" w:color="auto"/>
      </w:divBdr>
    </w:div>
    <w:div w:id="1585608016">
      <w:bodyDiv w:val="1"/>
      <w:marLeft w:val="0"/>
      <w:marRight w:val="0"/>
      <w:marTop w:val="0"/>
      <w:marBottom w:val="0"/>
      <w:divBdr>
        <w:top w:val="none" w:sz="0" w:space="0" w:color="auto"/>
        <w:left w:val="none" w:sz="0" w:space="0" w:color="auto"/>
        <w:bottom w:val="none" w:sz="0" w:space="0" w:color="auto"/>
        <w:right w:val="none" w:sz="0" w:space="0" w:color="auto"/>
      </w:divBdr>
    </w:div>
    <w:div w:id="1622495785">
      <w:bodyDiv w:val="1"/>
      <w:marLeft w:val="0"/>
      <w:marRight w:val="0"/>
      <w:marTop w:val="0"/>
      <w:marBottom w:val="0"/>
      <w:divBdr>
        <w:top w:val="none" w:sz="0" w:space="0" w:color="auto"/>
        <w:left w:val="none" w:sz="0" w:space="0" w:color="auto"/>
        <w:bottom w:val="none" w:sz="0" w:space="0" w:color="auto"/>
        <w:right w:val="none" w:sz="0" w:space="0" w:color="auto"/>
      </w:divBdr>
    </w:div>
    <w:div w:id="1696080870">
      <w:bodyDiv w:val="1"/>
      <w:marLeft w:val="0"/>
      <w:marRight w:val="0"/>
      <w:marTop w:val="0"/>
      <w:marBottom w:val="0"/>
      <w:divBdr>
        <w:top w:val="none" w:sz="0" w:space="0" w:color="auto"/>
        <w:left w:val="none" w:sz="0" w:space="0" w:color="auto"/>
        <w:bottom w:val="none" w:sz="0" w:space="0" w:color="auto"/>
        <w:right w:val="none" w:sz="0" w:space="0" w:color="auto"/>
      </w:divBdr>
    </w:div>
    <w:div w:id="1800875971">
      <w:bodyDiv w:val="1"/>
      <w:marLeft w:val="0"/>
      <w:marRight w:val="0"/>
      <w:marTop w:val="0"/>
      <w:marBottom w:val="0"/>
      <w:divBdr>
        <w:top w:val="none" w:sz="0" w:space="0" w:color="auto"/>
        <w:left w:val="none" w:sz="0" w:space="0" w:color="auto"/>
        <w:bottom w:val="none" w:sz="0" w:space="0" w:color="auto"/>
        <w:right w:val="none" w:sz="0" w:space="0" w:color="auto"/>
      </w:divBdr>
    </w:div>
    <w:div w:id="1847665834">
      <w:bodyDiv w:val="1"/>
      <w:marLeft w:val="0"/>
      <w:marRight w:val="0"/>
      <w:marTop w:val="0"/>
      <w:marBottom w:val="0"/>
      <w:divBdr>
        <w:top w:val="none" w:sz="0" w:space="0" w:color="auto"/>
        <w:left w:val="none" w:sz="0" w:space="0" w:color="auto"/>
        <w:bottom w:val="none" w:sz="0" w:space="0" w:color="auto"/>
        <w:right w:val="none" w:sz="0" w:space="0" w:color="auto"/>
      </w:divBdr>
    </w:div>
    <w:div w:id="1859663293">
      <w:bodyDiv w:val="1"/>
      <w:marLeft w:val="0"/>
      <w:marRight w:val="0"/>
      <w:marTop w:val="0"/>
      <w:marBottom w:val="0"/>
      <w:divBdr>
        <w:top w:val="none" w:sz="0" w:space="0" w:color="auto"/>
        <w:left w:val="none" w:sz="0" w:space="0" w:color="auto"/>
        <w:bottom w:val="none" w:sz="0" w:space="0" w:color="auto"/>
        <w:right w:val="none" w:sz="0" w:space="0" w:color="auto"/>
      </w:divBdr>
    </w:div>
    <w:div w:id="1873810585">
      <w:bodyDiv w:val="1"/>
      <w:marLeft w:val="0"/>
      <w:marRight w:val="0"/>
      <w:marTop w:val="0"/>
      <w:marBottom w:val="0"/>
      <w:divBdr>
        <w:top w:val="none" w:sz="0" w:space="0" w:color="auto"/>
        <w:left w:val="none" w:sz="0" w:space="0" w:color="auto"/>
        <w:bottom w:val="none" w:sz="0" w:space="0" w:color="auto"/>
        <w:right w:val="none" w:sz="0" w:space="0" w:color="auto"/>
      </w:divBdr>
    </w:div>
    <w:div w:id="1874070081">
      <w:bodyDiv w:val="1"/>
      <w:marLeft w:val="0"/>
      <w:marRight w:val="0"/>
      <w:marTop w:val="0"/>
      <w:marBottom w:val="0"/>
      <w:divBdr>
        <w:top w:val="none" w:sz="0" w:space="0" w:color="auto"/>
        <w:left w:val="none" w:sz="0" w:space="0" w:color="auto"/>
        <w:bottom w:val="none" w:sz="0" w:space="0" w:color="auto"/>
        <w:right w:val="none" w:sz="0" w:space="0" w:color="auto"/>
      </w:divBdr>
    </w:div>
    <w:div w:id="1875607514">
      <w:bodyDiv w:val="1"/>
      <w:marLeft w:val="0"/>
      <w:marRight w:val="0"/>
      <w:marTop w:val="0"/>
      <w:marBottom w:val="0"/>
      <w:divBdr>
        <w:top w:val="none" w:sz="0" w:space="0" w:color="auto"/>
        <w:left w:val="none" w:sz="0" w:space="0" w:color="auto"/>
        <w:bottom w:val="none" w:sz="0" w:space="0" w:color="auto"/>
        <w:right w:val="none" w:sz="0" w:space="0" w:color="auto"/>
      </w:divBdr>
    </w:div>
    <w:div w:id="1885289818">
      <w:bodyDiv w:val="1"/>
      <w:marLeft w:val="0"/>
      <w:marRight w:val="0"/>
      <w:marTop w:val="0"/>
      <w:marBottom w:val="0"/>
      <w:divBdr>
        <w:top w:val="none" w:sz="0" w:space="0" w:color="auto"/>
        <w:left w:val="none" w:sz="0" w:space="0" w:color="auto"/>
        <w:bottom w:val="none" w:sz="0" w:space="0" w:color="auto"/>
        <w:right w:val="none" w:sz="0" w:space="0" w:color="auto"/>
      </w:divBdr>
    </w:div>
    <w:div w:id="1909995143">
      <w:bodyDiv w:val="1"/>
      <w:marLeft w:val="0"/>
      <w:marRight w:val="0"/>
      <w:marTop w:val="0"/>
      <w:marBottom w:val="0"/>
      <w:divBdr>
        <w:top w:val="none" w:sz="0" w:space="0" w:color="auto"/>
        <w:left w:val="none" w:sz="0" w:space="0" w:color="auto"/>
        <w:bottom w:val="none" w:sz="0" w:space="0" w:color="auto"/>
        <w:right w:val="none" w:sz="0" w:space="0" w:color="auto"/>
      </w:divBdr>
    </w:div>
    <w:div w:id="1970739065">
      <w:bodyDiv w:val="1"/>
      <w:marLeft w:val="0"/>
      <w:marRight w:val="0"/>
      <w:marTop w:val="0"/>
      <w:marBottom w:val="0"/>
      <w:divBdr>
        <w:top w:val="none" w:sz="0" w:space="0" w:color="auto"/>
        <w:left w:val="none" w:sz="0" w:space="0" w:color="auto"/>
        <w:bottom w:val="none" w:sz="0" w:space="0" w:color="auto"/>
        <w:right w:val="none" w:sz="0" w:space="0" w:color="auto"/>
      </w:divBdr>
    </w:div>
    <w:div w:id="1984771740">
      <w:bodyDiv w:val="1"/>
      <w:marLeft w:val="0"/>
      <w:marRight w:val="0"/>
      <w:marTop w:val="0"/>
      <w:marBottom w:val="0"/>
      <w:divBdr>
        <w:top w:val="none" w:sz="0" w:space="0" w:color="auto"/>
        <w:left w:val="none" w:sz="0" w:space="0" w:color="auto"/>
        <w:bottom w:val="none" w:sz="0" w:space="0" w:color="auto"/>
        <w:right w:val="none" w:sz="0" w:space="0" w:color="auto"/>
      </w:divBdr>
    </w:div>
    <w:div w:id="1990743593">
      <w:bodyDiv w:val="1"/>
      <w:marLeft w:val="0"/>
      <w:marRight w:val="0"/>
      <w:marTop w:val="0"/>
      <w:marBottom w:val="0"/>
      <w:divBdr>
        <w:top w:val="none" w:sz="0" w:space="0" w:color="auto"/>
        <w:left w:val="none" w:sz="0" w:space="0" w:color="auto"/>
        <w:bottom w:val="none" w:sz="0" w:space="0" w:color="auto"/>
        <w:right w:val="none" w:sz="0" w:space="0" w:color="auto"/>
      </w:divBdr>
    </w:div>
    <w:div w:id="1994530041">
      <w:bodyDiv w:val="1"/>
      <w:marLeft w:val="0"/>
      <w:marRight w:val="0"/>
      <w:marTop w:val="0"/>
      <w:marBottom w:val="0"/>
      <w:divBdr>
        <w:top w:val="none" w:sz="0" w:space="0" w:color="auto"/>
        <w:left w:val="none" w:sz="0" w:space="0" w:color="auto"/>
        <w:bottom w:val="none" w:sz="0" w:space="0" w:color="auto"/>
        <w:right w:val="none" w:sz="0" w:space="0" w:color="auto"/>
      </w:divBdr>
    </w:div>
    <w:div w:id="2016959942">
      <w:bodyDiv w:val="1"/>
      <w:marLeft w:val="0"/>
      <w:marRight w:val="0"/>
      <w:marTop w:val="0"/>
      <w:marBottom w:val="0"/>
      <w:divBdr>
        <w:top w:val="none" w:sz="0" w:space="0" w:color="auto"/>
        <w:left w:val="none" w:sz="0" w:space="0" w:color="auto"/>
        <w:bottom w:val="none" w:sz="0" w:space="0" w:color="auto"/>
        <w:right w:val="none" w:sz="0" w:space="0" w:color="auto"/>
      </w:divBdr>
    </w:div>
    <w:div w:id="2082865565">
      <w:bodyDiv w:val="1"/>
      <w:marLeft w:val="0"/>
      <w:marRight w:val="0"/>
      <w:marTop w:val="0"/>
      <w:marBottom w:val="0"/>
      <w:divBdr>
        <w:top w:val="none" w:sz="0" w:space="0" w:color="auto"/>
        <w:left w:val="none" w:sz="0" w:space="0" w:color="auto"/>
        <w:bottom w:val="none" w:sz="0" w:space="0" w:color="auto"/>
        <w:right w:val="none" w:sz="0" w:space="0" w:color="auto"/>
      </w:divBdr>
    </w:div>
    <w:div w:id="2090956924">
      <w:bodyDiv w:val="1"/>
      <w:marLeft w:val="0"/>
      <w:marRight w:val="0"/>
      <w:marTop w:val="0"/>
      <w:marBottom w:val="0"/>
      <w:divBdr>
        <w:top w:val="none" w:sz="0" w:space="0" w:color="auto"/>
        <w:left w:val="none" w:sz="0" w:space="0" w:color="auto"/>
        <w:bottom w:val="none" w:sz="0" w:space="0" w:color="auto"/>
        <w:right w:val="none" w:sz="0" w:space="0" w:color="auto"/>
      </w:divBdr>
    </w:div>
    <w:div w:id="2115199836">
      <w:bodyDiv w:val="1"/>
      <w:marLeft w:val="0"/>
      <w:marRight w:val="0"/>
      <w:marTop w:val="0"/>
      <w:marBottom w:val="0"/>
      <w:divBdr>
        <w:top w:val="none" w:sz="0" w:space="0" w:color="auto"/>
        <w:left w:val="none" w:sz="0" w:space="0" w:color="auto"/>
        <w:bottom w:val="none" w:sz="0" w:space="0" w:color="auto"/>
        <w:right w:val="none" w:sz="0" w:space="0" w:color="auto"/>
      </w:divBdr>
    </w:div>
    <w:div w:id="21261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F4C5-A09D-4EA1-9A27-9F377B5E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7464</TotalTime>
  <Pages>8</Pages>
  <Words>4595</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Chen</dc:creator>
  <cp:keywords/>
  <dc:description/>
  <cp:lastModifiedBy>Ying Chen</cp:lastModifiedBy>
  <cp:revision>520</cp:revision>
  <cp:lastPrinted>2019-02-20T20:12:00Z</cp:lastPrinted>
  <dcterms:created xsi:type="dcterms:W3CDTF">2019-02-20T17:29:00Z</dcterms:created>
  <dcterms:modified xsi:type="dcterms:W3CDTF">2021-10-13T14:06:00Z</dcterms:modified>
</cp:coreProperties>
</file>