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81CD6" w:rsidRDefault="00C6329A">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September 14, 2025</w:t>
      </w:r>
    </w:p>
    <w:p w14:paraId="00000002" w14:textId="77777777" w:rsidR="00781CD6" w:rsidRDefault="00781CD6">
      <w:pPr>
        <w:spacing w:before="240" w:after="240"/>
        <w:rPr>
          <w:rFonts w:ascii="Times New Roman" w:eastAsia="Times New Roman" w:hAnsi="Times New Roman" w:cs="Times New Roman"/>
          <w:b/>
          <w:sz w:val="24"/>
          <w:szCs w:val="24"/>
        </w:rPr>
      </w:pPr>
    </w:p>
    <w:p w14:paraId="00000003" w14:textId="77777777" w:rsidR="00781CD6" w:rsidRDefault="00C6329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Dear Prof. Cumming,</w:t>
      </w:r>
      <w:r>
        <w:rPr>
          <w:rFonts w:ascii="Times New Roman" w:eastAsia="Times New Roman" w:hAnsi="Times New Roman" w:cs="Times New Roman"/>
          <w:sz w:val="24"/>
          <w:szCs w:val="24"/>
        </w:rPr>
        <w:br/>
        <w:t>Academic Editor, PLOS Mental Health</w:t>
      </w:r>
    </w:p>
    <w:p w14:paraId="00000004" w14:textId="77777777" w:rsidR="00781CD6" w:rsidRDefault="00C6329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We are grateful to you and the reviewers for the additional feedback provided on our revised manuscript. We have carefully addressed these points, and the manuscript now uses more consistent terminology and used more precise wording to avoid overstating or</w:t>
      </w:r>
      <w:r>
        <w:rPr>
          <w:rFonts w:ascii="Times New Roman" w:eastAsia="Times New Roman" w:hAnsi="Times New Roman" w:cs="Times New Roman"/>
          <w:sz w:val="24"/>
          <w:szCs w:val="24"/>
        </w:rPr>
        <w:t xml:space="preserve"> understating key notions.</w:t>
      </w:r>
    </w:p>
    <w:p w14:paraId="00000005" w14:textId="6DB89971" w:rsidR="00781CD6" w:rsidRDefault="00C6329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Enclosed with this letter is our </w:t>
      </w:r>
      <w:r>
        <w:rPr>
          <w:rFonts w:ascii="Times New Roman" w:eastAsia="Times New Roman" w:hAnsi="Times New Roman" w:cs="Times New Roman"/>
          <w:sz w:val="24"/>
          <w:szCs w:val="24"/>
        </w:rPr>
        <w:t>revised manuscript (PMEN-D-25-00024R1), entitled “Exploring the Impact of Drug Decriminalization and Legalization Policies on Mental Health Outcomes: A Scoping Review.” A detailed, point-by-poin</w:t>
      </w:r>
      <w:r>
        <w:rPr>
          <w:rFonts w:ascii="Times New Roman" w:eastAsia="Times New Roman" w:hAnsi="Times New Roman" w:cs="Times New Roman"/>
          <w:sz w:val="24"/>
          <w:szCs w:val="24"/>
        </w:rPr>
        <w:t>t response to each comment is also attached.</w:t>
      </w:r>
    </w:p>
    <w:p w14:paraId="00000006" w14:textId="77777777" w:rsidR="00781CD6" w:rsidRDefault="00C6329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We once again thank the editorial team and reviewers for their constructive input and hope that the revisions now satisfactorily address all concerns and align with the standards of PLOS Mental Health.</w:t>
      </w:r>
    </w:p>
    <w:p w14:paraId="00000007" w14:textId="77777777" w:rsidR="00781CD6" w:rsidRDefault="00C6329A">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p>
    <w:p w14:paraId="00000008"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On behalf of the authors,</w:t>
      </w:r>
    </w:p>
    <w:p w14:paraId="00000009"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Mana Mohebbian,</w:t>
      </w:r>
    </w:p>
    <w:p w14:paraId="0000000A"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PhD Candidate,</w:t>
      </w:r>
    </w:p>
    <w:p w14:paraId="0000000B"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British Columbia</w:t>
      </w:r>
    </w:p>
    <w:p w14:paraId="0000000C" w14:textId="77777777" w:rsidR="00781CD6" w:rsidRDefault="00C6329A">
      <w:pPr>
        <w:rPr>
          <w:rFonts w:ascii="Times New Roman" w:eastAsia="Times New Roman" w:hAnsi="Times New Roman" w:cs="Times New Roman"/>
          <w:sz w:val="24"/>
          <w:szCs w:val="24"/>
        </w:rPr>
      </w:pPr>
      <w:r>
        <w:br w:type="page"/>
      </w:r>
    </w:p>
    <w:p w14:paraId="0000000D" w14:textId="77777777" w:rsidR="00781CD6" w:rsidRDefault="00C6329A">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Point-by-point responses</w:t>
      </w:r>
    </w:p>
    <w:p w14:paraId="0000000E"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Reviewer #2: Thank you for your integration of reviewer comments, it has significantly improved the paper. However, there remains a number</w:t>
      </w:r>
      <w:r>
        <w:rPr>
          <w:rFonts w:ascii="Times New Roman" w:eastAsia="Times New Roman" w:hAnsi="Times New Roman" w:cs="Times New Roman"/>
          <w:sz w:val="24"/>
          <w:szCs w:val="24"/>
        </w:rPr>
        <w:t xml:space="preserve"> of clarifications required prior to publication. Several sections use language that seems to imply causality, understate key advocacy arguments, and inconsistently frame mental health in relation to substance use. Addressing these issues will improve clar</w:t>
      </w:r>
      <w:r>
        <w:rPr>
          <w:rFonts w:ascii="Times New Roman" w:eastAsia="Times New Roman" w:hAnsi="Times New Roman" w:cs="Times New Roman"/>
          <w:sz w:val="24"/>
          <w:szCs w:val="24"/>
        </w:rPr>
        <w:t>ity, provide a more balanced and nuanced framing, aligning with existing evidence.</w:t>
      </w:r>
    </w:p>
    <w:p w14:paraId="0000000F" w14:textId="77777777" w:rsidR="00781CD6" w:rsidRDefault="00781CD6">
      <w:pPr>
        <w:rPr>
          <w:rFonts w:ascii="Times New Roman" w:eastAsia="Times New Roman" w:hAnsi="Times New Roman" w:cs="Times New Roman"/>
          <w:sz w:val="24"/>
          <w:szCs w:val="24"/>
        </w:rPr>
      </w:pPr>
    </w:p>
    <w:p w14:paraId="00000010"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Throughout:</w:t>
      </w:r>
    </w:p>
    <w:p w14:paraId="00000011" w14:textId="77777777" w:rsidR="00781CD6" w:rsidRDefault="00781CD6">
      <w:pPr>
        <w:rPr>
          <w:rFonts w:ascii="Times New Roman" w:eastAsia="Times New Roman" w:hAnsi="Times New Roman" w:cs="Times New Roman"/>
          <w:sz w:val="24"/>
          <w:szCs w:val="24"/>
        </w:rPr>
      </w:pPr>
    </w:p>
    <w:p w14:paraId="00000012"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13"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mental health language is not consistent throughout - you switch between ‘mental health complications’ ‘mental health disorders’ ‘mental health’ a</w:t>
      </w:r>
      <w:r>
        <w:rPr>
          <w:rFonts w:ascii="Times New Roman" w:eastAsia="Times New Roman" w:hAnsi="Times New Roman" w:cs="Times New Roman"/>
          <w:sz w:val="24"/>
          <w:szCs w:val="24"/>
        </w:rPr>
        <w:t>s well as outdated terms ‘mental disorders’ ‘mental conditions’ etc. Health Canada often uses "mental health conditions". Pick one term and use it consistently throughout.</w:t>
      </w:r>
    </w:p>
    <w:p w14:paraId="00000014" w14:textId="77777777" w:rsidR="00781CD6" w:rsidRDefault="00781CD6">
      <w:pPr>
        <w:rPr>
          <w:rFonts w:ascii="Times New Roman" w:eastAsia="Times New Roman" w:hAnsi="Times New Roman" w:cs="Times New Roman"/>
          <w:sz w:val="24"/>
          <w:szCs w:val="24"/>
        </w:rPr>
      </w:pPr>
    </w:p>
    <w:p w14:paraId="00000015"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16"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revised the manuscript to replace alternative terms with “mental </w:t>
      </w:r>
      <w:r>
        <w:rPr>
          <w:rFonts w:ascii="Times New Roman" w:eastAsia="Times New Roman" w:hAnsi="Times New Roman" w:cs="Times New Roman"/>
          <w:sz w:val="24"/>
          <w:szCs w:val="24"/>
        </w:rPr>
        <w:t>health conditions” for consistency.</w:t>
      </w:r>
    </w:p>
    <w:p w14:paraId="00000017" w14:textId="77777777" w:rsidR="00781CD6" w:rsidRDefault="00C6329A">
      <w:pPr>
        <w:spacing w:after="240"/>
        <w:rPr>
          <w:rFonts w:ascii="Times New Roman" w:eastAsia="Times New Roman" w:hAnsi="Times New Roman" w:cs="Times New Roman"/>
          <w:b/>
          <w:sz w:val="24"/>
          <w:szCs w:val="24"/>
        </w:rPr>
      </w:pPr>
      <w:r>
        <w:rPr>
          <w:noProof/>
        </w:rPr>
        <w:pict w14:anchorId="47A2DE19">
          <v:rect id="_x0000_i1042" alt="" style="width:468pt;height:.05pt;mso-width-percent:0;mso-height-percent:0;mso-width-percent:0;mso-height-percent:0" o:hralign="center" o:hrstd="t" o:hr="t" fillcolor="#a0a0a0" stroked="f"/>
        </w:pict>
      </w:r>
    </w:p>
    <w:p w14:paraId="00000018"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19"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Throughout the paper, I believe some of the language is misleading, inferring causality without evidence nor reflective of the included studies. For example, the phrasing “substance-related mental health outco</w:t>
      </w:r>
      <w:r>
        <w:rPr>
          <w:rFonts w:ascii="Times New Roman" w:eastAsia="Times New Roman" w:hAnsi="Times New Roman" w:cs="Times New Roman"/>
          <w:sz w:val="24"/>
          <w:szCs w:val="24"/>
        </w:rPr>
        <w:t>mes” implies a causal relationship however this is problematic given the bi-directional nature of the relationship and that the included studies are not causal analyses. Consider "mental health conditions in the context of substance use".</w:t>
      </w:r>
    </w:p>
    <w:p w14:paraId="0000001A" w14:textId="77777777" w:rsidR="00781CD6" w:rsidRDefault="00781CD6">
      <w:pPr>
        <w:rPr>
          <w:rFonts w:ascii="Times New Roman" w:eastAsia="Times New Roman" w:hAnsi="Times New Roman" w:cs="Times New Roman"/>
          <w:sz w:val="24"/>
          <w:szCs w:val="24"/>
        </w:rPr>
      </w:pPr>
    </w:p>
    <w:p w14:paraId="0000001B"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1C"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To avo</w:t>
      </w:r>
      <w:r>
        <w:rPr>
          <w:rFonts w:ascii="Times New Roman" w:eastAsia="Times New Roman" w:hAnsi="Times New Roman" w:cs="Times New Roman"/>
          <w:sz w:val="24"/>
          <w:szCs w:val="24"/>
        </w:rPr>
        <w:t>id implying causality, we have revised the wording where possible to use the suggested term “mental health conditions in the context of substance use.”</w:t>
      </w:r>
    </w:p>
    <w:p w14:paraId="0000001D" w14:textId="77777777" w:rsidR="00781CD6" w:rsidRDefault="00C6329A">
      <w:pPr>
        <w:spacing w:after="240"/>
        <w:rPr>
          <w:rFonts w:ascii="Times New Roman" w:eastAsia="Times New Roman" w:hAnsi="Times New Roman" w:cs="Times New Roman"/>
          <w:b/>
          <w:sz w:val="24"/>
          <w:szCs w:val="24"/>
        </w:rPr>
      </w:pPr>
      <w:r>
        <w:rPr>
          <w:noProof/>
        </w:rPr>
        <w:pict w14:anchorId="5E7EEDE9">
          <v:rect id="_x0000_i1041" alt="" style="width:468pt;height:.05pt;mso-width-percent:0;mso-height-percent:0;mso-width-percent:0;mso-height-percent:0" o:hralign="center" o:hrstd="t" o:hr="t" fillcolor="#a0a0a0" stroked="f"/>
        </w:pict>
      </w:r>
    </w:p>
    <w:p w14:paraId="0000001E"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p>
    <w:p w14:paraId="0000001F"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20" w14:textId="7BD1494E"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current framing implies mental health is one subset of "drug-related outcomes, when mental health is central to understanding both the causes and consequences of drug use. Consider acknowledging the complex relationship upfront </w:t>
      </w: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"concerns have emer</w:t>
      </w:r>
      <w:r>
        <w:rPr>
          <w:rFonts w:ascii="Times New Roman" w:eastAsia="Times New Roman" w:hAnsi="Times New Roman" w:cs="Times New Roman"/>
          <w:sz w:val="24"/>
          <w:szCs w:val="24"/>
        </w:rPr>
        <w:t xml:space="preserve">ged about their broader health and social impacts, </w:t>
      </w:r>
      <w:r w:rsidR="00B515B7">
        <w:rPr>
          <w:rFonts w:ascii="Times New Roman" w:eastAsia="Times New Roman" w:hAnsi="Times New Roman" w:cs="Times New Roman"/>
          <w:sz w:val="24"/>
          <w:szCs w:val="24"/>
        </w:rPr>
        <w:t>recognizing</w:t>
      </w:r>
      <w:r>
        <w:rPr>
          <w:rFonts w:ascii="Times New Roman" w:eastAsia="Times New Roman" w:hAnsi="Times New Roman" w:cs="Times New Roman"/>
          <w:sz w:val="24"/>
          <w:szCs w:val="24"/>
        </w:rPr>
        <w:t xml:space="preserve"> the complex bidirectional relationship between mental health and substance use".</w:t>
      </w:r>
    </w:p>
    <w:p w14:paraId="00000021" w14:textId="77777777" w:rsidR="00781CD6" w:rsidRDefault="00781CD6">
      <w:pPr>
        <w:ind w:left="720"/>
        <w:rPr>
          <w:rFonts w:ascii="Times New Roman" w:eastAsia="Times New Roman" w:hAnsi="Times New Roman" w:cs="Times New Roman"/>
          <w:sz w:val="24"/>
          <w:szCs w:val="24"/>
        </w:rPr>
      </w:pPr>
    </w:p>
    <w:p w14:paraId="00000022"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23"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We have revised the abstract to explicitly acknowledge the complex and reciprocal relationship betwee</w:t>
      </w:r>
      <w:r>
        <w:rPr>
          <w:rFonts w:ascii="Times New Roman" w:eastAsia="Times New Roman" w:hAnsi="Times New Roman" w:cs="Times New Roman"/>
          <w:sz w:val="24"/>
          <w:szCs w:val="24"/>
        </w:rPr>
        <w:t>n mental health and substance use, thereby strengthening the framing and clarity of our rationale.</w:t>
      </w:r>
    </w:p>
    <w:p w14:paraId="00000024" w14:textId="77777777" w:rsidR="00781CD6" w:rsidRDefault="00781CD6">
      <w:pPr>
        <w:rPr>
          <w:rFonts w:ascii="Times New Roman" w:eastAsia="Times New Roman" w:hAnsi="Times New Roman" w:cs="Times New Roman"/>
          <w:sz w:val="24"/>
          <w:szCs w:val="24"/>
        </w:rPr>
      </w:pPr>
    </w:p>
    <w:p w14:paraId="00000025"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revised abstract on page 2 line 18.</w:t>
      </w:r>
    </w:p>
    <w:p w14:paraId="00000026" w14:textId="77777777" w:rsidR="00781CD6" w:rsidRDefault="00781CD6">
      <w:pPr>
        <w:rPr>
          <w:rFonts w:ascii="Times New Roman" w:eastAsia="Times New Roman" w:hAnsi="Times New Roman" w:cs="Times New Roman"/>
          <w:sz w:val="24"/>
          <w:szCs w:val="24"/>
        </w:rPr>
      </w:pPr>
    </w:p>
    <w:p w14:paraId="00000027" w14:textId="77777777" w:rsidR="00781CD6" w:rsidRDefault="00C6329A">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“As countries increasingly adopt more liberal drug policies, concerns have emerged about their broader health and social impacts. A complex bidirectional relationship exists between problematic drug use and mental health conditions. This is particularly ev</w:t>
      </w:r>
      <w:r>
        <w:rPr>
          <w:rFonts w:ascii="Times New Roman" w:eastAsia="Times New Roman" w:hAnsi="Times New Roman" w:cs="Times New Roman"/>
          <w:i/>
          <w:sz w:val="24"/>
          <w:szCs w:val="24"/>
        </w:rPr>
        <w:t>ident in the co-occurrence of mental health disorders with substance use disorders (SUDs). However, the broader mental health effects of drug policy remain underexplored.”</w:t>
      </w:r>
    </w:p>
    <w:p w14:paraId="00000028" w14:textId="77777777" w:rsidR="00781CD6" w:rsidRDefault="00C6329A">
      <w:pPr>
        <w:spacing w:after="240"/>
        <w:rPr>
          <w:rFonts w:ascii="Times New Roman" w:eastAsia="Times New Roman" w:hAnsi="Times New Roman" w:cs="Times New Roman"/>
          <w:sz w:val="24"/>
          <w:szCs w:val="24"/>
        </w:rPr>
      </w:pPr>
      <w:r>
        <w:rPr>
          <w:noProof/>
        </w:rPr>
        <w:pict w14:anchorId="33282B5D">
          <v:rect id="_x0000_i1040" alt="" style="width:468pt;height:.05pt;mso-width-percent:0;mso-height-percent:0;mso-width-percent:0;mso-height-percent:0" o:hralign="center" o:hrstd="t" o:hr="t" fillcolor="#a0a0a0" stroked="f"/>
        </w:pict>
      </w:r>
    </w:p>
    <w:p w14:paraId="00000029"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p w14:paraId="0000002A" w14:textId="77777777" w:rsidR="00781CD6" w:rsidRDefault="00781CD6">
      <w:pPr>
        <w:rPr>
          <w:rFonts w:ascii="Times New Roman" w:eastAsia="Times New Roman" w:hAnsi="Times New Roman" w:cs="Times New Roman"/>
          <w:sz w:val="24"/>
          <w:szCs w:val="24"/>
        </w:rPr>
      </w:pPr>
    </w:p>
    <w:p w14:paraId="0000002B"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Comment:</w:t>
      </w:r>
    </w:p>
    <w:p w14:paraId="0000002C"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Line 44, re: UN priorities – I believe "encouraging more fl</w:t>
      </w:r>
      <w:r>
        <w:rPr>
          <w:rFonts w:ascii="Times New Roman" w:eastAsia="Times New Roman" w:hAnsi="Times New Roman" w:cs="Times New Roman"/>
          <w:sz w:val="24"/>
          <w:szCs w:val="24"/>
        </w:rPr>
        <w:t>exible drug policies" misrepresents the UN position document, perhaps quote the UN document directly.</w:t>
      </w:r>
    </w:p>
    <w:p w14:paraId="0000002D" w14:textId="77777777" w:rsidR="00781CD6" w:rsidRDefault="00781CD6">
      <w:pPr>
        <w:rPr>
          <w:rFonts w:ascii="Times New Roman" w:eastAsia="Times New Roman" w:hAnsi="Times New Roman" w:cs="Times New Roman"/>
          <w:sz w:val="24"/>
          <w:szCs w:val="24"/>
        </w:rPr>
      </w:pPr>
    </w:p>
    <w:p w14:paraId="0000002E"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2F"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We have revised the sentence to reflect the language used in the original UN document. The sentence now quotes directly from the relevant UNODC</w:t>
      </w:r>
      <w:r>
        <w:rPr>
          <w:rFonts w:ascii="Times New Roman" w:eastAsia="Times New Roman" w:hAnsi="Times New Roman" w:cs="Times New Roman"/>
          <w:sz w:val="24"/>
          <w:szCs w:val="24"/>
        </w:rPr>
        <w:t xml:space="preserve"> policy paper to ensure alignment with the source and to avoid mischaracterizing the organization's stance.</w:t>
      </w:r>
    </w:p>
    <w:p w14:paraId="00000030"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revised text on page 3 line 54.</w:t>
      </w:r>
    </w:p>
    <w:p w14:paraId="00000031" w14:textId="77777777" w:rsidR="00781CD6" w:rsidRDefault="00781CD6">
      <w:pPr>
        <w:rPr>
          <w:rFonts w:ascii="Times New Roman" w:eastAsia="Times New Roman" w:hAnsi="Times New Roman" w:cs="Times New Roman"/>
          <w:sz w:val="24"/>
          <w:szCs w:val="24"/>
        </w:rPr>
      </w:pPr>
    </w:p>
    <w:p w14:paraId="00000032" w14:textId="4F14996F" w:rsidR="00781CD6" w:rsidRDefault="00C6329A">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“In 2018, the United Nations guidance has emphasized the importance of aligning drug policy with pub</w:t>
      </w:r>
      <w:r>
        <w:rPr>
          <w:rFonts w:ascii="Times New Roman" w:eastAsia="Times New Roman" w:hAnsi="Times New Roman" w:cs="Times New Roman"/>
          <w:i/>
          <w:sz w:val="24"/>
          <w:szCs w:val="24"/>
        </w:rPr>
        <w:t xml:space="preserve">lic health, development, and human rights objectives, noting that countries should ‘place people, health and human rights at the </w:t>
      </w:r>
      <w:r w:rsidR="00B515B7">
        <w:rPr>
          <w:rFonts w:ascii="Times New Roman" w:eastAsia="Times New Roman" w:hAnsi="Times New Roman" w:cs="Times New Roman"/>
          <w:i/>
          <w:sz w:val="24"/>
          <w:szCs w:val="24"/>
        </w:rPr>
        <w:t>center</w:t>
      </w:r>
      <w:r>
        <w:rPr>
          <w:rFonts w:ascii="Times New Roman" w:eastAsia="Times New Roman" w:hAnsi="Times New Roman" w:cs="Times New Roman"/>
          <w:i/>
          <w:sz w:val="24"/>
          <w:szCs w:val="24"/>
        </w:rPr>
        <w:t>’ of drug policy responses [2].”</w:t>
      </w:r>
    </w:p>
    <w:p w14:paraId="00000033" w14:textId="77777777" w:rsidR="00781CD6" w:rsidRDefault="00781CD6">
      <w:pPr>
        <w:ind w:left="720"/>
        <w:rPr>
          <w:rFonts w:ascii="Times New Roman" w:eastAsia="Times New Roman" w:hAnsi="Times New Roman" w:cs="Times New Roman"/>
          <w:i/>
          <w:sz w:val="24"/>
          <w:szCs w:val="24"/>
        </w:rPr>
      </w:pPr>
    </w:p>
    <w:p w14:paraId="00000034" w14:textId="77777777" w:rsidR="00781CD6" w:rsidRDefault="00C6329A">
      <w:pPr>
        <w:spacing w:after="240"/>
        <w:rPr>
          <w:rFonts w:ascii="Times New Roman" w:eastAsia="Times New Roman" w:hAnsi="Times New Roman" w:cs="Times New Roman"/>
          <w:b/>
          <w:sz w:val="24"/>
          <w:szCs w:val="24"/>
        </w:rPr>
      </w:pPr>
      <w:r>
        <w:rPr>
          <w:noProof/>
        </w:rPr>
        <w:pict w14:anchorId="7A052FD3">
          <v:rect id="_x0000_i1039" alt="" style="width:468pt;height:.05pt;mso-width-percent:0;mso-height-percent:0;mso-width-percent:0;mso-height-percent:0" o:hralign="center" o:hrstd="t" o:hr="t" fillcolor="#a0a0a0" stroked="f"/>
        </w:pict>
      </w:r>
    </w:p>
    <w:p w14:paraId="00000035"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36"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56-63, the summary of advocates’ arguments is incomplete, </w:t>
      </w:r>
      <w:proofErr w:type="spellStart"/>
      <w:r>
        <w:rPr>
          <w:rFonts w:ascii="Times New Roman" w:eastAsia="Times New Roman" w:hAnsi="Times New Roman" w:cs="Times New Roman"/>
          <w:sz w:val="24"/>
          <w:szCs w:val="24"/>
        </w:rPr>
        <w:t>centring</w:t>
      </w:r>
      <w:proofErr w:type="spellEnd"/>
      <w:r>
        <w:rPr>
          <w:rFonts w:ascii="Times New Roman" w:eastAsia="Times New Roman" w:hAnsi="Times New Roman" w:cs="Times New Roman"/>
          <w:sz w:val="24"/>
          <w:szCs w:val="24"/>
        </w:rPr>
        <w:t xml:space="preserve"> on e</w:t>
      </w:r>
      <w:r>
        <w:rPr>
          <w:rFonts w:ascii="Times New Roman" w:eastAsia="Times New Roman" w:hAnsi="Times New Roman" w:cs="Times New Roman"/>
          <w:sz w:val="24"/>
          <w:szCs w:val="24"/>
        </w:rPr>
        <w:t xml:space="preserve">conomic and regulatory control arguments, however, advocates typically place greater emphasis on mortality reduction and harm </w:t>
      </w:r>
      <w:proofErr w:type="spellStart"/>
      <w:r>
        <w:rPr>
          <w:rFonts w:ascii="Times New Roman" w:eastAsia="Times New Roman" w:hAnsi="Times New Roman" w:cs="Times New Roman"/>
          <w:sz w:val="24"/>
          <w:szCs w:val="24"/>
        </w:rPr>
        <w:t>minimisation</w:t>
      </w:r>
      <w:proofErr w:type="spellEnd"/>
      <w:r>
        <w:rPr>
          <w:rFonts w:ascii="Times New Roman" w:eastAsia="Times New Roman" w:hAnsi="Times New Roman" w:cs="Times New Roman"/>
          <w:sz w:val="24"/>
          <w:szCs w:val="24"/>
        </w:rPr>
        <w:t xml:space="preserve">. Advocates primarily argue that </w:t>
      </w:r>
      <w:proofErr w:type="spellStart"/>
      <w:r>
        <w:rPr>
          <w:rFonts w:ascii="Times New Roman" w:eastAsia="Times New Roman" w:hAnsi="Times New Roman" w:cs="Times New Roman"/>
          <w:sz w:val="24"/>
          <w:szCs w:val="24"/>
        </w:rPr>
        <w:t>legalisation</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decriminalisation</w:t>
      </w:r>
      <w:proofErr w:type="spellEnd"/>
      <w:r>
        <w:rPr>
          <w:rFonts w:ascii="Times New Roman" w:eastAsia="Times New Roman" w:hAnsi="Times New Roman" w:cs="Times New Roman"/>
          <w:sz w:val="24"/>
          <w:szCs w:val="24"/>
        </w:rPr>
        <w:t xml:space="preserve"> has a public health benefit and saves lives - central </w:t>
      </w:r>
      <w:r>
        <w:rPr>
          <w:rFonts w:ascii="Times New Roman" w:eastAsia="Times New Roman" w:hAnsi="Times New Roman" w:cs="Times New Roman"/>
          <w:sz w:val="24"/>
          <w:szCs w:val="24"/>
        </w:rPr>
        <w:t>advocacy arguments include: preventing overdose deaths through supervised consumption and a regulated supply, expanding harm-</w:t>
      </w:r>
      <w:r>
        <w:rPr>
          <w:rFonts w:ascii="Times New Roman" w:eastAsia="Times New Roman" w:hAnsi="Times New Roman" w:cs="Times New Roman"/>
          <w:sz w:val="24"/>
          <w:szCs w:val="24"/>
        </w:rPr>
        <w:lastRenderedPageBreak/>
        <w:t xml:space="preserve">reduction services, shifting from </w:t>
      </w:r>
      <w:proofErr w:type="spellStart"/>
      <w:r>
        <w:rPr>
          <w:rFonts w:ascii="Times New Roman" w:eastAsia="Times New Roman" w:hAnsi="Times New Roman" w:cs="Times New Roman"/>
          <w:sz w:val="24"/>
          <w:szCs w:val="24"/>
        </w:rPr>
        <w:t>criminalisation</w:t>
      </w:r>
      <w:proofErr w:type="spellEnd"/>
      <w:r>
        <w:rPr>
          <w:rFonts w:ascii="Times New Roman" w:eastAsia="Times New Roman" w:hAnsi="Times New Roman" w:cs="Times New Roman"/>
          <w:sz w:val="24"/>
          <w:szCs w:val="24"/>
        </w:rPr>
        <w:t xml:space="preserve"> to treatment and avoiding incarceration-related trauma. Economic benefits are gen</w:t>
      </w:r>
      <w:r>
        <w:rPr>
          <w:rFonts w:ascii="Times New Roman" w:eastAsia="Times New Roman" w:hAnsi="Times New Roman" w:cs="Times New Roman"/>
          <w:sz w:val="24"/>
          <w:szCs w:val="24"/>
        </w:rPr>
        <w:t>erally framed as secondary to the public health objective of saving lives. Accurately reflecting these priorities is important for a balanced portrayal of both perspectives.</w:t>
      </w:r>
    </w:p>
    <w:p w14:paraId="00000037" w14:textId="77777777" w:rsidR="00781CD6" w:rsidRDefault="00781CD6">
      <w:pPr>
        <w:rPr>
          <w:rFonts w:ascii="Times New Roman" w:eastAsia="Times New Roman" w:hAnsi="Times New Roman" w:cs="Times New Roman"/>
          <w:b/>
          <w:sz w:val="24"/>
          <w:szCs w:val="24"/>
        </w:rPr>
      </w:pPr>
    </w:p>
    <w:p w14:paraId="00000038"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39"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revised the relevant section to emphasize on advocacy priorities, including mortality reduction, harm </w:t>
      </w:r>
      <w:proofErr w:type="spellStart"/>
      <w:r>
        <w:rPr>
          <w:rFonts w:ascii="Times New Roman" w:eastAsia="Times New Roman" w:hAnsi="Times New Roman" w:cs="Times New Roman"/>
          <w:sz w:val="24"/>
          <w:szCs w:val="24"/>
        </w:rPr>
        <w:t>minimisation</w:t>
      </w:r>
      <w:proofErr w:type="spellEnd"/>
      <w:r>
        <w:rPr>
          <w:rFonts w:ascii="Times New Roman" w:eastAsia="Times New Roman" w:hAnsi="Times New Roman" w:cs="Times New Roman"/>
          <w:sz w:val="24"/>
          <w:szCs w:val="24"/>
        </w:rPr>
        <w:t xml:space="preserve">, and human rights. The updated text now balances both the public health rationale and the economic/regulatory arguments for reform. </w:t>
      </w:r>
    </w:p>
    <w:p w14:paraId="0000003A" w14:textId="77777777" w:rsidR="00781CD6" w:rsidRDefault="00781CD6">
      <w:pPr>
        <w:rPr>
          <w:rFonts w:ascii="Times New Roman" w:eastAsia="Times New Roman" w:hAnsi="Times New Roman" w:cs="Times New Roman"/>
          <w:sz w:val="24"/>
          <w:szCs w:val="24"/>
        </w:rPr>
      </w:pPr>
    </w:p>
    <w:p w14:paraId="0000003B"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revised text on page 3 line 68:</w:t>
      </w:r>
    </w:p>
    <w:p w14:paraId="0000003C" w14:textId="77777777" w:rsidR="00781CD6" w:rsidRDefault="00781CD6">
      <w:pPr>
        <w:rPr>
          <w:rFonts w:ascii="Times New Roman" w:eastAsia="Times New Roman" w:hAnsi="Times New Roman" w:cs="Times New Roman"/>
          <w:b/>
          <w:sz w:val="24"/>
          <w:szCs w:val="24"/>
        </w:rPr>
      </w:pPr>
    </w:p>
    <w:p w14:paraId="0000003D" w14:textId="77777777" w:rsidR="00781CD6" w:rsidRDefault="00C6329A">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“Advocates, however, primarily emphasize the public health benefits of legalization and decriminalization, arguing that these policies can save lives by preventing overdose deaths, and through supervised con</w:t>
      </w:r>
      <w:r>
        <w:rPr>
          <w:rFonts w:ascii="Times New Roman" w:eastAsia="Times New Roman" w:hAnsi="Times New Roman" w:cs="Times New Roman"/>
          <w:i/>
          <w:sz w:val="24"/>
          <w:szCs w:val="24"/>
        </w:rPr>
        <w:t xml:space="preserve">sumption and regulated supply, expanding harm-reduction and treatment services, and avoiding incarceration-related trauma by shifting from criminalization to </w:t>
      </w:r>
      <w:proofErr w:type="gramStart"/>
      <w:r>
        <w:rPr>
          <w:rFonts w:ascii="Times New Roman" w:eastAsia="Times New Roman" w:hAnsi="Times New Roman" w:cs="Times New Roman"/>
          <w:i/>
          <w:sz w:val="24"/>
          <w:szCs w:val="24"/>
        </w:rPr>
        <w:t>care(</w:t>
      </w:r>
      <w:proofErr w:type="gramEnd"/>
      <w:r>
        <w:rPr>
          <w:rFonts w:ascii="Times New Roman" w:eastAsia="Times New Roman" w:hAnsi="Times New Roman" w:cs="Times New Roman"/>
          <w:i/>
          <w:sz w:val="24"/>
          <w:szCs w:val="24"/>
        </w:rPr>
        <w:t>Barry 2019).”</w:t>
      </w:r>
    </w:p>
    <w:p w14:paraId="0000003E" w14:textId="77777777" w:rsidR="00781CD6" w:rsidRDefault="00C6329A">
      <w:pPr>
        <w:spacing w:after="240"/>
        <w:rPr>
          <w:rFonts w:ascii="Times New Roman" w:eastAsia="Times New Roman" w:hAnsi="Times New Roman" w:cs="Times New Roman"/>
          <w:b/>
          <w:sz w:val="24"/>
          <w:szCs w:val="24"/>
        </w:rPr>
      </w:pPr>
      <w:r>
        <w:rPr>
          <w:noProof/>
        </w:rPr>
        <w:pict w14:anchorId="3EBD7FAA">
          <v:rect id="_x0000_i1038" alt="" style="width:468pt;height:.05pt;mso-width-percent:0;mso-height-percent:0;mso-width-percent:0;mso-height-percent:0" o:hralign="center" o:hrstd="t" o:hr="t" fillcolor="#a0a0a0" stroked="f"/>
        </w:pict>
      </w:r>
    </w:p>
    <w:p w14:paraId="0000003F"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40"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Line 83-90, this paragraph continues to frame mental health as prima</w:t>
      </w:r>
      <w:r>
        <w:rPr>
          <w:rFonts w:ascii="Times New Roman" w:eastAsia="Times New Roman" w:hAnsi="Times New Roman" w:cs="Times New Roman"/>
          <w:sz w:val="24"/>
          <w:szCs w:val="24"/>
        </w:rPr>
        <w:t xml:space="preserve">rily a consequence of drug use rather than acknowledging that mental health and trauma are often primary drivers of substance use. Strengthening discussion of mental health, trauma, adverse childhood experiences as drivers would create a more balanced and </w:t>
      </w:r>
      <w:r>
        <w:rPr>
          <w:rFonts w:ascii="Times New Roman" w:eastAsia="Times New Roman" w:hAnsi="Times New Roman" w:cs="Times New Roman"/>
          <w:sz w:val="24"/>
          <w:szCs w:val="24"/>
        </w:rPr>
        <w:t>evidence-based framing.</w:t>
      </w:r>
    </w:p>
    <w:p w14:paraId="00000041" w14:textId="77777777" w:rsidR="00781CD6" w:rsidRDefault="00781CD6">
      <w:pPr>
        <w:rPr>
          <w:rFonts w:ascii="Times New Roman" w:eastAsia="Times New Roman" w:hAnsi="Times New Roman" w:cs="Times New Roman"/>
          <w:b/>
          <w:sz w:val="24"/>
          <w:szCs w:val="24"/>
        </w:rPr>
      </w:pPr>
    </w:p>
    <w:p w14:paraId="00000042"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Response: </w:t>
      </w:r>
    </w:p>
    <w:p w14:paraId="00000043"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paragraph has been revised to better reflect upstream factors, such as childhood experiences and poor mental health, as important contributors to substance use initiation and escalation.</w:t>
      </w:r>
    </w:p>
    <w:p w14:paraId="00000044"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sz w:val="24"/>
          <w:szCs w:val="24"/>
        </w:rPr>
        <w:t>Please see the revised text on page 5 line 107:</w:t>
      </w:r>
    </w:p>
    <w:p w14:paraId="00000045" w14:textId="77777777" w:rsidR="00781CD6" w:rsidRDefault="00781CD6">
      <w:pPr>
        <w:rPr>
          <w:rFonts w:ascii="Times New Roman" w:eastAsia="Times New Roman" w:hAnsi="Times New Roman" w:cs="Times New Roman"/>
          <w:b/>
          <w:sz w:val="24"/>
          <w:szCs w:val="24"/>
        </w:rPr>
      </w:pPr>
    </w:p>
    <w:p w14:paraId="00000046" w14:textId="478BF2DA" w:rsidR="00781CD6" w:rsidRDefault="00C6329A">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“Substance use and mental health share a complex, bidirectional relationship: each can precipitate or aggravate the other [17]. Importantly, poor mental health, trauma, and adverse childhood experiences (ACE</w:t>
      </w:r>
      <w:r>
        <w:rPr>
          <w:rFonts w:ascii="Times New Roman" w:eastAsia="Times New Roman" w:hAnsi="Times New Roman" w:cs="Times New Roman"/>
          <w:i/>
          <w:sz w:val="24"/>
          <w:szCs w:val="24"/>
        </w:rPr>
        <w:t xml:space="preserve">s) are </w:t>
      </w:r>
      <w:r w:rsidR="00B515B7">
        <w:rPr>
          <w:rFonts w:ascii="Times New Roman" w:eastAsia="Times New Roman" w:hAnsi="Times New Roman" w:cs="Times New Roman"/>
          <w:i/>
          <w:sz w:val="24"/>
          <w:szCs w:val="24"/>
        </w:rPr>
        <w:t>recognized</w:t>
      </w:r>
      <w:r>
        <w:rPr>
          <w:rFonts w:ascii="Times New Roman" w:eastAsia="Times New Roman" w:hAnsi="Times New Roman" w:cs="Times New Roman"/>
          <w:i/>
          <w:sz w:val="24"/>
          <w:szCs w:val="24"/>
        </w:rPr>
        <w:t xml:space="preserve"> as significant upstream drivers of substance use initiation and </w:t>
      </w:r>
      <w:proofErr w:type="gramStart"/>
      <w:r>
        <w:rPr>
          <w:rFonts w:ascii="Times New Roman" w:eastAsia="Times New Roman" w:hAnsi="Times New Roman" w:cs="Times New Roman"/>
          <w:i/>
          <w:sz w:val="24"/>
          <w:szCs w:val="24"/>
        </w:rPr>
        <w:t>escalation(</w:t>
      </w:r>
      <w:proofErr w:type="gramEnd"/>
      <w:r>
        <w:rPr>
          <w:rFonts w:ascii="Times New Roman" w:eastAsia="Times New Roman" w:hAnsi="Times New Roman" w:cs="Times New Roman"/>
          <w:i/>
          <w:sz w:val="24"/>
          <w:szCs w:val="24"/>
        </w:rPr>
        <w:t>Stewart, 2023). Individuals exposed to ACEs, untreated psychological conditions, or chronic stress are at substantially higher risk of developing substance use dis</w:t>
      </w:r>
      <w:r>
        <w:rPr>
          <w:rFonts w:ascii="Times New Roman" w:eastAsia="Times New Roman" w:hAnsi="Times New Roman" w:cs="Times New Roman"/>
          <w:i/>
          <w:sz w:val="24"/>
          <w:szCs w:val="24"/>
        </w:rPr>
        <w:t xml:space="preserve">orders (SUDs) and related </w:t>
      </w:r>
      <w:proofErr w:type="gramStart"/>
      <w:r>
        <w:rPr>
          <w:rFonts w:ascii="Times New Roman" w:eastAsia="Times New Roman" w:hAnsi="Times New Roman" w:cs="Times New Roman"/>
          <w:i/>
          <w:sz w:val="24"/>
          <w:szCs w:val="24"/>
        </w:rPr>
        <w:t>harms(</w:t>
      </w:r>
      <w:proofErr w:type="gramEnd"/>
      <w:r>
        <w:rPr>
          <w:rFonts w:ascii="Times New Roman" w:eastAsia="Times New Roman" w:hAnsi="Times New Roman" w:cs="Times New Roman"/>
          <w:i/>
          <w:sz w:val="24"/>
          <w:szCs w:val="24"/>
        </w:rPr>
        <w:t>Grummitt, 2022). At the same time, problematic drug use can contribute to a range of psychiatric symptoms, including depression, anxiety, and psychosis [18].”</w:t>
      </w:r>
    </w:p>
    <w:p w14:paraId="00000047" w14:textId="77777777" w:rsidR="00781CD6" w:rsidRDefault="00C6329A">
      <w:pPr>
        <w:spacing w:after="240"/>
        <w:rPr>
          <w:rFonts w:ascii="Times New Roman" w:eastAsia="Times New Roman" w:hAnsi="Times New Roman" w:cs="Times New Roman"/>
          <w:b/>
          <w:sz w:val="24"/>
          <w:szCs w:val="24"/>
        </w:rPr>
      </w:pPr>
      <w:r>
        <w:rPr>
          <w:noProof/>
        </w:rPr>
        <w:pict w14:anchorId="7124FD3F">
          <v:rect id="_x0000_i1037" alt="" style="width:468pt;height:.05pt;mso-width-percent:0;mso-height-percent:0;mso-width-percent:0;mso-height-percent:0" o:hralign="center" o:hrstd="t" o:hr="t" fillcolor="#a0a0a0" stroked="f"/>
        </w:pict>
      </w:r>
    </w:p>
    <w:p w14:paraId="00000048"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49"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Line 97, correct wording “Harmful use of legally avail</w:t>
      </w:r>
      <w:r>
        <w:rPr>
          <w:rFonts w:ascii="Times New Roman" w:eastAsia="Times New Roman" w:hAnsi="Times New Roman" w:cs="Times New Roman"/>
          <w:sz w:val="24"/>
          <w:szCs w:val="24"/>
        </w:rPr>
        <w:t>able substances like alcohol *use disorder* can also elevate the risks of depressive and suicide”</w:t>
      </w:r>
    </w:p>
    <w:p w14:paraId="0000004A" w14:textId="77777777" w:rsidR="00781CD6" w:rsidRDefault="00781CD6">
      <w:pPr>
        <w:rPr>
          <w:rFonts w:ascii="Times New Roman" w:eastAsia="Times New Roman" w:hAnsi="Times New Roman" w:cs="Times New Roman"/>
          <w:sz w:val="24"/>
          <w:szCs w:val="24"/>
        </w:rPr>
      </w:pPr>
    </w:p>
    <w:p w14:paraId="0000004B"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Response: </w:t>
      </w:r>
    </w:p>
    <w:p w14:paraId="0000004C"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We have revised the sentence and corrected the errors.</w:t>
      </w:r>
    </w:p>
    <w:p w14:paraId="0000004D"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revised text on page 6 line 132:</w:t>
      </w:r>
    </w:p>
    <w:p w14:paraId="0000004E" w14:textId="77777777" w:rsidR="00781CD6" w:rsidRDefault="00781CD6">
      <w:pPr>
        <w:rPr>
          <w:rFonts w:ascii="Times New Roman" w:eastAsia="Times New Roman" w:hAnsi="Times New Roman" w:cs="Times New Roman"/>
          <w:sz w:val="24"/>
          <w:szCs w:val="24"/>
        </w:rPr>
      </w:pPr>
    </w:p>
    <w:p w14:paraId="0000004F" w14:textId="77777777" w:rsidR="00781CD6" w:rsidRDefault="00C6329A">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“Harmful use of legally available substanc</w:t>
      </w:r>
      <w:r>
        <w:rPr>
          <w:rFonts w:ascii="Times New Roman" w:eastAsia="Times New Roman" w:hAnsi="Times New Roman" w:cs="Times New Roman"/>
          <w:i/>
          <w:sz w:val="24"/>
          <w:szCs w:val="24"/>
        </w:rPr>
        <w:t>es like alcohol can also elevate the risks of depression and suicide [26].”</w:t>
      </w:r>
    </w:p>
    <w:p w14:paraId="00000050" w14:textId="77777777" w:rsidR="00781CD6" w:rsidRDefault="00781CD6">
      <w:pPr>
        <w:rPr>
          <w:rFonts w:ascii="Times New Roman" w:eastAsia="Times New Roman" w:hAnsi="Times New Roman" w:cs="Times New Roman"/>
          <w:sz w:val="24"/>
          <w:szCs w:val="24"/>
        </w:rPr>
      </w:pPr>
    </w:p>
    <w:p w14:paraId="00000051"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52"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Line 101, clarify wording “Despite clear associations, the direction of causality remains under debate.” - the causal relationship between mental health/trauma/Adverse Ch</w:t>
      </w:r>
      <w:r>
        <w:rPr>
          <w:rFonts w:ascii="Times New Roman" w:eastAsia="Times New Roman" w:hAnsi="Times New Roman" w:cs="Times New Roman"/>
          <w:sz w:val="24"/>
          <w:szCs w:val="24"/>
        </w:rPr>
        <w:t>ildhood Experiences on increased risk of substance use and dependency is well-established in the literature.</w:t>
      </w:r>
    </w:p>
    <w:p w14:paraId="00000053" w14:textId="77777777" w:rsidR="00781CD6" w:rsidRDefault="00C6329A">
      <w:pPr>
        <w:spacing w:after="240"/>
        <w:rPr>
          <w:rFonts w:ascii="Times New Roman" w:eastAsia="Times New Roman" w:hAnsi="Times New Roman" w:cs="Times New Roman"/>
          <w:sz w:val="24"/>
          <w:szCs w:val="24"/>
        </w:rPr>
      </w:pPr>
      <w:r>
        <w:rPr>
          <w:noProof/>
        </w:rPr>
        <w:pict w14:anchorId="143A4E89">
          <v:rect id="_x0000_i1036" alt="" style="width:468pt;height:.05pt;mso-width-percent:0;mso-height-percent:0;mso-width-percent:0;mso-height-percent:0" o:hralign="center" o:hrstd="t" o:hr="t" fillcolor="#a0a0a0" stroked="f"/>
        </w:pict>
      </w:r>
    </w:p>
    <w:p w14:paraId="00000054"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55"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improve clarity, we revised the sentence to specify the relationships under discussion. </w:t>
      </w:r>
    </w:p>
    <w:p w14:paraId="00000056"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revised text on page 6 line 135:</w:t>
      </w:r>
    </w:p>
    <w:p w14:paraId="00000057" w14:textId="77777777" w:rsidR="00781CD6" w:rsidRDefault="00781CD6">
      <w:pPr>
        <w:rPr>
          <w:rFonts w:ascii="Times New Roman" w:eastAsia="Times New Roman" w:hAnsi="Times New Roman" w:cs="Times New Roman"/>
          <w:sz w:val="24"/>
          <w:szCs w:val="24"/>
        </w:rPr>
      </w:pPr>
    </w:p>
    <w:p w14:paraId="00000058" w14:textId="77777777" w:rsidR="00781CD6" w:rsidRDefault="00C6329A">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“Despite strong associations, it remains uncertain whether escalating substance use worldwide is contributing to dr</w:t>
      </w:r>
      <w:r>
        <w:rPr>
          <w:rFonts w:ascii="Times New Roman" w:eastAsia="Times New Roman" w:hAnsi="Times New Roman" w:cs="Times New Roman"/>
          <w:i/>
          <w:sz w:val="24"/>
          <w:szCs w:val="24"/>
        </w:rPr>
        <w:t>ug-related mental health complications or whether worsening psychological well-being is driving more individuals to self-medicate with substances.”</w:t>
      </w:r>
    </w:p>
    <w:p w14:paraId="00000059" w14:textId="77777777" w:rsidR="00781CD6" w:rsidRDefault="00C6329A">
      <w:pPr>
        <w:spacing w:after="240"/>
        <w:rPr>
          <w:rFonts w:ascii="Times New Roman" w:eastAsia="Times New Roman" w:hAnsi="Times New Roman" w:cs="Times New Roman"/>
          <w:b/>
          <w:sz w:val="24"/>
          <w:szCs w:val="24"/>
        </w:rPr>
      </w:pPr>
      <w:r>
        <w:rPr>
          <w:noProof/>
        </w:rPr>
        <w:pict w14:anchorId="2FECE990">
          <v:rect id="_x0000_i1035" alt="" style="width:468pt;height:.05pt;mso-width-percent:0;mso-height-percent:0;mso-width-percent:0;mso-height-percent:0" o:hralign="center" o:hrstd="t" o:hr="t" fillcolor="#a0a0a0" stroked="f"/>
        </w:pict>
      </w:r>
    </w:p>
    <w:p w14:paraId="0000005A"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Methods:</w:t>
      </w:r>
    </w:p>
    <w:p w14:paraId="0000005B" w14:textId="77777777" w:rsidR="00781CD6" w:rsidRDefault="00781CD6">
      <w:pPr>
        <w:rPr>
          <w:rFonts w:ascii="Times New Roman" w:eastAsia="Times New Roman" w:hAnsi="Times New Roman" w:cs="Times New Roman"/>
          <w:sz w:val="24"/>
          <w:szCs w:val="24"/>
        </w:rPr>
      </w:pPr>
    </w:p>
    <w:p w14:paraId="0000005C"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5D"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187, “While SUDs are recognized substance-related mental conditions” correct wording “are </w:t>
      </w:r>
      <w:proofErr w:type="spellStart"/>
      <w:r>
        <w:rPr>
          <w:rFonts w:ascii="Times New Roman" w:eastAsia="Times New Roman" w:hAnsi="Times New Roman" w:cs="Times New Roman"/>
          <w:sz w:val="24"/>
          <w:szCs w:val="24"/>
        </w:rPr>
        <w:t>recognised</w:t>
      </w:r>
      <w:proofErr w:type="spellEnd"/>
      <w:r>
        <w:rPr>
          <w:rFonts w:ascii="Times New Roman" w:eastAsia="Times New Roman" w:hAnsi="Times New Roman" w:cs="Times New Roman"/>
          <w:sz w:val="24"/>
          <w:szCs w:val="24"/>
        </w:rPr>
        <w:t xml:space="preserve"> mental *health* conditions”</w:t>
      </w:r>
    </w:p>
    <w:p w14:paraId="0000005E" w14:textId="77777777" w:rsidR="00781CD6" w:rsidRDefault="00781CD6">
      <w:pPr>
        <w:rPr>
          <w:rFonts w:ascii="Times New Roman" w:eastAsia="Times New Roman" w:hAnsi="Times New Roman" w:cs="Times New Roman"/>
          <w:sz w:val="24"/>
          <w:szCs w:val="24"/>
        </w:rPr>
      </w:pPr>
    </w:p>
    <w:p w14:paraId="0000005F"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60"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We have revised the wording.</w:t>
      </w:r>
    </w:p>
    <w:p w14:paraId="00000061"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revised text on page 10 line 241:</w:t>
      </w:r>
    </w:p>
    <w:p w14:paraId="00000062" w14:textId="77777777" w:rsidR="00781CD6" w:rsidRDefault="00781CD6">
      <w:pPr>
        <w:rPr>
          <w:rFonts w:ascii="Times New Roman" w:eastAsia="Times New Roman" w:hAnsi="Times New Roman" w:cs="Times New Roman"/>
          <w:sz w:val="24"/>
          <w:szCs w:val="24"/>
        </w:rPr>
      </w:pPr>
    </w:p>
    <w:p w14:paraId="00000063" w14:textId="77777777" w:rsidR="00781CD6" w:rsidRDefault="00C6329A">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While SUDs are recognized subst</w:t>
      </w:r>
      <w:r>
        <w:rPr>
          <w:rFonts w:ascii="Times New Roman" w:eastAsia="Times New Roman" w:hAnsi="Times New Roman" w:cs="Times New Roman"/>
          <w:i/>
          <w:sz w:val="24"/>
          <w:szCs w:val="24"/>
        </w:rPr>
        <w:t>ance-related mental health conditions.</w:t>
      </w:r>
      <w:r>
        <w:rPr>
          <w:rFonts w:ascii="Times New Roman" w:eastAsia="Times New Roman" w:hAnsi="Times New Roman" w:cs="Times New Roman"/>
          <w:sz w:val="24"/>
          <w:szCs w:val="24"/>
        </w:rPr>
        <w:t>”</w:t>
      </w:r>
    </w:p>
    <w:p w14:paraId="00000064" w14:textId="77777777" w:rsidR="00781CD6" w:rsidRDefault="00781CD6">
      <w:pPr>
        <w:rPr>
          <w:rFonts w:ascii="Times New Roman" w:eastAsia="Times New Roman" w:hAnsi="Times New Roman" w:cs="Times New Roman"/>
          <w:sz w:val="24"/>
          <w:szCs w:val="24"/>
        </w:rPr>
      </w:pPr>
    </w:p>
    <w:p w14:paraId="00000065" w14:textId="77777777" w:rsidR="00781CD6" w:rsidRDefault="00C6329A">
      <w:pPr>
        <w:spacing w:after="240"/>
        <w:rPr>
          <w:rFonts w:ascii="Times New Roman" w:eastAsia="Times New Roman" w:hAnsi="Times New Roman" w:cs="Times New Roman"/>
          <w:b/>
          <w:sz w:val="24"/>
          <w:szCs w:val="24"/>
        </w:rPr>
      </w:pPr>
      <w:r>
        <w:rPr>
          <w:noProof/>
        </w:rPr>
        <w:pict w14:anchorId="3AB8528F">
          <v:rect id="_x0000_i1034" alt="" style="width:468pt;height:.05pt;mso-width-percent:0;mso-height-percent:0;mso-width-percent:0;mso-height-percent:0" o:hralign="center" o:hrstd="t" o:hr="t" fillcolor="#a0a0a0" stroked="f"/>
        </w:pict>
      </w:r>
    </w:p>
    <w:p w14:paraId="00000066"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67"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Line 170-198, the outcome definition requires further clarification. The phrase "may develop following exposure" implies causation, but the study designs included cannot establish this, which largely show</w:t>
      </w:r>
      <w:r>
        <w:rPr>
          <w:rFonts w:ascii="Times New Roman" w:eastAsia="Times New Roman" w:hAnsi="Times New Roman" w:cs="Times New Roman"/>
          <w:sz w:val="24"/>
          <w:szCs w:val="24"/>
        </w:rPr>
        <w:t xml:space="preserve"> associations or temporal correlations or qualitative perspectives. Consider something like "non-SUD mental health conditions among populations with substance exposure, </w:t>
      </w:r>
      <w:proofErr w:type="spellStart"/>
      <w:r>
        <w:rPr>
          <w:rFonts w:ascii="Times New Roman" w:eastAsia="Times New Roman" w:hAnsi="Times New Roman" w:cs="Times New Roman"/>
          <w:sz w:val="24"/>
          <w:szCs w:val="24"/>
        </w:rPr>
        <w:t>recognising</w:t>
      </w:r>
      <w:proofErr w:type="spellEnd"/>
      <w:r>
        <w:rPr>
          <w:rFonts w:ascii="Times New Roman" w:eastAsia="Times New Roman" w:hAnsi="Times New Roman" w:cs="Times New Roman"/>
          <w:sz w:val="24"/>
          <w:szCs w:val="24"/>
        </w:rPr>
        <w:t xml:space="preserve"> that these conditions may be pre-existing, co-occurring, precipitated, or i</w:t>
      </w:r>
      <w:r>
        <w:rPr>
          <w:rFonts w:ascii="Times New Roman" w:eastAsia="Times New Roman" w:hAnsi="Times New Roman" w:cs="Times New Roman"/>
          <w:sz w:val="24"/>
          <w:szCs w:val="24"/>
        </w:rPr>
        <w:t>nfluenced by substance use." This will ensure the outcome definition reflects the methodological limitations of included studies and avoids overstating causal relationships.</w:t>
      </w:r>
    </w:p>
    <w:p w14:paraId="00000068" w14:textId="77777777" w:rsidR="00781CD6" w:rsidRDefault="00781CD6">
      <w:pPr>
        <w:rPr>
          <w:rFonts w:ascii="Times New Roman" w:eastAsia="Times New Roman" w:hAnsi="Times New Roman" w:cs="Times New Roman"/>
          <w:sz w:val="24"/>
          <w:szCs w:val="24"/>
        </w:rPr>
      </w:pPr>
    </w:p>
    <w:p w14:paraId="00000069"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6A"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We have revised the outcome definition to avoid implying causality and </w:t>
      </w:r>
      <w:r>
        <w:rPr>
          <w:rFonts w:ascii="Times New Roman" w:eastAsia="Times New Roman" w:hAnsi="Times New Roman" w:cs="Times New Roman"/>
          <w:sz w:val="24"/>
          <w:szCs w:val="24"/>
        </w:rPr>
        <w:t>to better reflect the methodological limitations of the included studies.</w:t>
      </w:r>
      <w:r>
        <w:rPr>
          <w:rFonts w:ascii="Times New Roman" w:eastAsia="Times New Roman" w:hAnsi="Times New Roman" w:cs="Times New Roman"/>
          <w:b/>
          <w:sz w:val="24"/>
          <w:szCs w:val="24"/>
        </w:rPr>
        <w:t xml:space="preserve"> </w:t>
      </w:r>
    </w:p>
    <w:p w14:paraId="0000006B"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sz w:val="24"/>
          <w:szCs w:val="24"/>
        </w:rPr>
        <w:t>Please see the revised text on page 9 line 218:</w:t>
      </w:r>
    </w:p>
    <w:p w14:paraId="0000006C" w14:textId="77777777" w:rsidR="00781CD6" w:rsidRDefault="00781CD6">
      <w:pPr>
        <w:rPr>
          <w:rFonts w:ascii="Times New Roman" w:eastAsia="Times New Roman" w:hAnsi="Times New Roman" w:cs="Times New Roman"/>
          <w:b/>
          <w:sz w:val="24"/>
          <w:szCs w:val="24"/>
        </w:rPr>
      </w:pPr>
    </w:p>
    <w:p w14:paraId="0000006D" w14:textId="77777777" w:rsidR="00781CD6" w:rsidRDefault="00C6329A">
      <w:pPr>
        <w:ind w:left="720"/>
        <w:rPr>
          <w:rFonts w:ascii="Times New Roman" w:eastAsia="Times New Roman" w:hAnsi="Times New Roman" w:cs="Times New Roman"/>
          <w:b/>
          <w:sz w:val="24"/>
          <w:szCs w:val="24"/>
        </w:rPr>
      </w:pPr>
      <w:r>
        <w:rPr>
          <w:rFonts w:ascii="Times New Roman" w:eastAsia="Times New Roman" w:hAnsi="Times New Roman" w:cs="Times New Roman"/>
          <w:i/>
          <w:sz w:val="24"/>
          <w:szCs w:val="24"/>
        </w:rPr>
        <w:t>“The primary outcome of interest was non-SUD mental health conditions such as depression or anxiety disorders among populations with</w:t>
      </w:r>
      <w:r>
        <w:rPr>
          <w:rFonts w:ascii="Times New Roman" w:eastAsia="Times New Roman" w:hAnsi="Times New Roman" w:cs="Times New Roman"/>
          <w:i/>
          <w:sz w:val="24"/>
          <w:szCs w:val="24"/>
        </w:rPr>
        <w:t xml:space="preserve"> exposure to psychoactive substances, regardless of whether the individual meets criteria for a substance use disorder. These conditions may be pre-existing, co-occurring, precipitated, or influenced by substance use.”</w:t>
      </w:r>
    </w:p>
    <w:p w14:paraId="0000006E" w14:textId="77777777" w:rsidR="00781CD6" w:rsidRDefault="00C6329A">
      <w:pPr>
        <w:spacing w:after="240"/>
        <w:rPr>
          <w:rFonts w:ascii="Times New Roman" w:eastAsia="Times New Roman" w:hAnsi="Times New Roman" w:cs="Times New Roman"/>
          <w:b/>
          <w:sz w:val="24"/>
          <w:szCs w:val="24"/>
        </w:rPr>
      </w:pPr>
      <w:r>
        <w:rPr>
          <w:noProof/>
        </w:rPr>
        <w:pict w14:anchorId="63CD94A2">
          <v:rect id="_x0000_i1033" alt="" style="width:468pt;height:.05pt;mso-width-percent:0;mso-height-percent:0;mso-width-percent:0;mso-height-percent:0" o:hralign="center" o:hrstd="t" o:hr="t" fillcolor="#a0a0a0" stroked="f"/>
        </w:pict>
      </w:r>
    </w:p>
    <w:p w14:paraId="0000006F"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p>
    <w:p w14:paraId="00000070" w14:textId="77777777" w:rsidR="00781CD6" w:rsidRDefault="00781CD6">
      <w:pPr>
        <w:rPr>
          <w:rFonts w:ascii="Times New Roman" w:eastAsia="Times New Roman" w:hAnsi="Times New Roman" w:cs="Times New Roman"/>
          <w:sz w:val="24"/>
          <w:szCs w:val="24"/>
        </w:rPr>
      </w:pPr>
    </w:p>
    <w:p w14:paraId="00000071"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72"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Line 241, remove “Surprisingly”, this would be more appropriate in the discussion.</w:t>
      </w:r>
    </w:p>
    <w:p w14:paraId="00000073" w14:textId="77777777" w:rsidR="00781CD6" w:rsidRDefault="00781CD6">
      <w:pPr>
        <w:rPr>
          <w:rFonts w:ascii="Times New Roman" w:eastAsia="Times New Roman" w:hAnsi="Times New Roman" w:cs="Times New Roman"/>
          <w:sz w:val="24"/>
          <w:szCs w:val="24"/>
        </w:rPr>
      </w:pPr>
    </w:p>
    <w:p w14:paraId="00000074"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Response: </w:t>
      </w:r>
    </w:p>
    <w:p w14:paraId="00000075"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removed the word </w:t>
      </w:r>
      <w:r>
        <w:rPr>
          <w:rFonts w:ascii="Times New Roman" w:eastAsia="Times New Roman" w:hAnsi="Times New Roman" w:cs="Times New Roman"/>
          <w:i/>
          <w:sz w:val="24"/>
          <w:szCs w:val="24"/>
        </w:rPr>
        <w:t>“Surprisingly”</w:t>
      </w:r>
      <w:r>
        <w:rPr>
          <w:rFonts w:ascii="Times New Roman" w:eastAsia="Times New Roman" w:hAnsi="Times New Roman" w:cs="Times New Roman"/>
          <w:sz w:val="24"/>
          <w:szCs w:val="24"/>
        </w:rPr>
        <w:t xml:space="preserve"> from the results section to maintain a neutral and objective tone</w:t>
      </w:r>
    </w:p>
    <w:p w14:paraId="00000076"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revised text on page 12 line 298:</w:t>
      </w:r>
    </w:p>
    <w:p w14:paraId="00000077" w14:textId="77777777" w:rsidR="00781CD6" w:rsidRDefault="00781CD6">
      <w:pPr>
        <w:rPr>
          <w:rFonts w:ascii="Times New Roman" w:eastAsia="Times New Roman" w:hAnsi="Times New Roman" w:cs="Times New Roman"/>
          <w:sz w:val="24"/>
          <w:szCs w:val="24"/>
        </w:rPr>
      </w:pPr>
    </w:p>
    <w:p w14:paraId="00000078" w14:textId="77777777" w:rsidR="00781CD6" w:rsidRDefault="00C6329A">
      <w:pPr>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“We c</w:t>
      </w:r>
      <w:r>
        <w:rPr>
          <w:rFonts w:ascii="Times New Roman" w:eastAsia="Times New Roman" w:hAnsi="Times New Roman" w:cs="Times New Roman"/>
          <w:i/>
          <w:sz w:val="24"/>
          <w:szCs w:val="24"/>
        </w:rPr>
        <w:t>ould not locate any studies examining the impact of policies decriminalizing or legalizing ‘non-cannabis psychoactive drugs’, including substances other than cannabis, alcohol and tobacco, on mental health outcomes (n = 0).”</w:t>
      </w:r>
    </w:p>
    <w:p w14:paraId="00000079" w14:textId="77777777" w:rsidR="00781CD6" w:rsidRDefault="00C6329A">
      <w:pPr>
        <w:spacing w:after="240"/>
        <w:rPr>
          <w:rFonts w:ascii="Times New Roman" w:eastAsia="Times New Roman" w:hAnsi="Times New Roman" w:cs="Times New Roman"/>
          <w:b/>
          <w:sz w:val="24"/>
          <w:szCs w:val="24"/>
        </w:rPr>
      </w:pPr>
      <w:r>
        <w:rPr>
          <w:noProof/>
        </w:rPr>
        <w:pict w14:anchorId="493A1CA4">
          <v:rect id="_x0000_i1032" alt="" style="width:468pt;height:.05pt;mso-width-percent:0;mso-height-percent:0;mso-width-percent:0;mso-height-percent:0" o:hralign="center" o:hrstd="t" o:hr="t" fillcolor="#a0a0a0" stroked="f"/>
        </w:pict>
      </w:r>
    </w:p>
    <w:p w14:paraId="0000007A"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7B"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Line 306, grouping s</w:t>
      </w:r>
      <w:r>
        <w:rPr>
          <w:rFonts w:ascii="Times New Roman" w:eastAsia="Times New Roman" w:hAnsi="Times New Roman" w:cs="Times New Roman"/>
          <w:sz w:val="24"/>
          <w:szCs w:val="24"/>
        </w:rPr>
        <w:t>uicidal ideation, non-fatal self-harm, and suicide deaths under 'self-harm or suicide' conflates distinct phenomena with different prevalence rates, risk factors, and policy implications - please consider providing a breakdown where data permits and please</w:t>
      </w:r>
      <w:r>
        <w:rPr>
          <w:rFonts w:ascii="Times New Roman" w:eastAsia="Times New Roman" w:hAnsi="Times New Roman" w:cs="Times New Roman"/>
          <w:sz w:val="24"/>
          <w:szCs w:val="24"/>
        </w:rPr>
        <w:t xml:space="preserve"> label the inclusion of suicidal ideation as this is often reported without planning, intent or action, with </w:t>
      </w:r>
      <w:r>
        <w:rPr>
          <w:rFonts w:ascii="Times New Roman" w:eastAsia="Times New Roman" w:hAnsi="Times New Roman" w:cs="Times New Roman"/>
          <w:sz w:val="24"/>
          <w:szCs w:val="24"/>
        </w:rPr>
        <w:lastRenderedPageBreak/>
        <w:t>much wider prevalence than self-harm, survival or deaths by suicide. Conflating these outcomes risks obscuring important differences in prevalence,</w:t>
      </w:r>
      <w:r>
        <w:rPr>
          <w:rFonts w:ascii="Times New Roman" w:eastAsia="Times New Roman" w:hAnsi="Times New Roman" w:cs="Times New Roman"/>
          <w:sz w:val="24"/>
          <w:szCs w:val="24"/>
        </w:rPr>
        <w:t xml:space="preserve"> etiology, and prevention strategies</w:t>
      </w:r>
    </w:p>
    <w:p w14:paraId="0000007C" w14:textId="77777777" w:rsidR="00781CD6" w:rsidRDefault="00781CD6">
      <w:pPr>
        <w:rPr>
          <w:rFonts w:ascii="Times New Roman" w:eastAsia="Times New Roman" w:hAnsi="Times New Roman" w:cs="Times New Roman"/>
          <w:sz w:val="24"/>
          <w:szCs w:val="24"/>
        </w:rPr>
      </w:pPr>
    </w:p>
    <w:p w14:paraId="0000007D"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7E"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We have revised the result section to present papers on suicidal ideation, intentional self-harm, and suicide deaths separately, to avoid conflating outcomes.</w:t>
      </w:r>
    </w:p>
    <w:p w14:paraId="0000007F" w14:textId="77777777" w:rsidR="00781CD6" w:rsidRDefault="00781CD6">
      <w:pPr>
        <w:rPr>
          <w:rFonts w:ascii="Times New Roman" w:eastAsia="Times New Roman" w:hAnsi="Times New Roman" w:cs="Times New Roman"/>
          <w:sz w:val="24"/>
          <w:szCs w:val="24"/>
        </w:rPr>
      </w:pPr>
    </w:p>
    <w:p w14:paraId="00000080"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revised text on page 28 line 368:</w:t>
      </w:r>
    </w:p>
    <w:p w14:paraId="00000081" w14:textId="77777777" w:rsidR="00781CD6" w:rsidRDefault="00781CD6">
      <w:pPr>
        <w:rPr>
          <w:rFonts w:ascii="Times New Roman" w:eastAsia="Times New Roman" w:hAnsi="Times New Roman" w:cs="Times New Roman"/>
          <w:sz w:val="24"/>
          <w:szCs w:val="24"/>
        </w:rPr>
      </w:pPr>
    </w:p>
    <w:p w14:paraId="00000082" w14:textId="77777777" w:rsidR="00781CD6" w:rsidRDefault="00C6329A">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“Suicide and self-harm (including suicide deat</w:t>
      </w:r>
      <w:r>
        <w:rPr>
          <w:rFonts w:ascii="Times New Roman" w:eastAsia="Times New Roman" w:hAnsi="Times New Roman" w:cs="Times New Roman"/>
          <w:i/>
          <w:sz w:val="24"/>
          <w:szCs w:val="24"/>
        </w:rPr>
        <w:t xml:space="preserve">hs [38,42,47,48,53,55,59,60,70,71], intentional self-harm [46,48,61,67], and suicidal ideation [69]), along with </w:t>
      </w:r>
      <w:proofErr w:type="gramStart"/>
      <w:r>
        <w:rPr>
          <w:rFonts w:ascii="Times New Roman" w:eastAsia="Times New Roman" w:hAnsi="Times New Roman" w:cs="Times New Roman"/>
          <w:i/>
          <w:sz w:val="24"/>
          <w:szCs w:val="24"/>
        </w:rPr>
        <w:t>psychosis[</w:t>
      </w:r>
      <w:proofErr w:type="gramEnd"/>
      <w:r>
        <w:rPr>
          <w:rFonts w:ascii="Times New Roman" w:eastAsia="Times New Roman" w:hAnsi="Times New Roman" w:cs="Times New Roman"/>
          <w:i/>
          <w:sz w:val="24"/>
          <w:szCs w:val="24"/>
        </w:rPr>
        <w:t>41,45,50,57,58,64–66,72,73,75,76] and depression[40,41,51,52,56,63,69,75] were the most frequently evaluated non-SUD mental health ou</w:t>
      </w:r>
      <w:r>
        <w:rPr>
          <w:rFonts w:ascii="Times New Roman" w:eastAsia="Times New Roman" w:hAnsi="Times New Roman" w:cs="Times New Roman"/>
          <w:i/>
          <w:sz w:val="24"/>
          <w:szCs w:val="24"/>
        </w:rPr>
        <w:t>tcomes.”</w:t>
      </w:r>
    </w:p>
    <w:p w14:paraId="00000083" w14:textId="77777777" w:rsidR="00781CD6" w:rsidRDefault="00C6329A">
      <w:pPr>
        <w:spacing w:after="240"/>
        <w:rPr>
          <w:rFonts w:ascii="Times New Roman" w:eastAsia="Times New Roman" w:hAnsi="Times New Roman" w:cs="Times New Roman"/>
          <w:b/>
          <w:sz w:val="24"/>
          <w:szCs w:val="24"/>
        </w:rPr>
      </w:pPr>
      <w:r>
        <w:rPr>
          <w:noProof/>
        </w:rPr>
        <w:pict w14:anchorId="69943D48">
          <v:rect id="_x0000_i1031" alt="" style="width:468pt;height:.05pt;mso-width-percent:0;mso-height-percent:0;mso-width-percent:0;mso-height-percent:0" o:hralign="center" o:hrstd="t" o:hr="t" fillcolor="#a0a0a0" stroked="f"/>
        </w:pict>
      </w:r>
    </w:p>
    <w:p w14:paraId="00000084"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85"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Line 360, “However, a greater proportion of U.S. studies reported a negative overall impact, while Canadian studies more frequently indicated mixed findings.” - remove ‘however’ and please include proportions in text for clarity.</w:t>
      </w:r>
    </w:p>
    <w:p w14:paraId="00000086" w14:textId="77777777" w:rsidR="00781CD6" w:rsidRDefault="00781CD6">
      <w:pPr>
        <w:rPr>
          <w:rFonts w:ascii="Times New Roman" w:eastAsia="Times New Roman" w:hAnsi="Times New Roman" w:cs="Times New Roman"/>
          <w:sz w:val="24"/>
          <w:szCs w:val="24"/>
        </w:rPr>
      </w:pPr>
    </w:p>
    <w:p w14:paraId="00000087"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w:t>
      </w:r>
      <w:r>
        <w:rPr>
          <w:rFonts w:ascii="Times New Roman" w:eastAsia="Times New Roman" w:hAnsi="Times New Roman" w:cs="Times New Roman"/>
          <w:b/>
          <w:sz w:val="24"/>
          <w:szCs w:val="24"/>
        </w:rPr>
        <w:t>nse:</w:t>
      </w:r>
    </w:p>
    <w:p w14:paraId="00000088"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removed </w:t>
      </w:r>
      <w:r>
        <w:rPr>
          <w:rFonts w:ascii="Times New Roman" w:eastAsia="Times New Roman" w:hAnsi="Times New Roman" w:cs="Times New Roman"/>
          <w:i/>
          <w:sz w:val="24"/>
          <w:szCs w:val="24"/>
        </w:rPr>
        <w:t>“However”</w:t>
      </w:r>
      <w:r>
        <w:rPr>
          <w:rFonts w:ascii="Times New Roman" w:eastAsia="Times New Roman" w:hAnsi="Times New Roman" w:cs="Times New Roman"/>
          <w:sz w:val="24"/>
          <w:szCs w:val="24"/>
        </w:rPr>
        <w:t xml:space="preserve"> and revised the sentence to include the specific proportions of U.S. and Canadian studies and enhance the clarity.</w:t>
      </w:r>
    </w:p>
    <w:p w14:paraId="00000089"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revised text on page 31 line 428:</w:t>
      </w:r>
    </w:p>
    <w:p w14:paraId="0000008A" w14:textId="77777777" w:rsidR="00781CD6" w:rsidRDefault="00781CD6">
      <w:pPr>
        <w:rPr>
          <w:rFonts w:ascii="Times New Roman" w:eastAsia="Times New Roman" w:hAnsi="Times New Roman" w:cs="Times New Roman"/>
          <w:sz w:val="24"/>
          <w:szCs w:val="24"/>
        </w:rPr>
      </w:pPr>
    </w:p>
    <w:p w14:paraId="0000008B" w14:textId="77777777" w:rsidR="00781CD6" w:rsidRDefault="00C6329A">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 second most common finding in U.S. studies was a negati</w:t>
      </w:r>
      <w:r>
        <w:rPr>
          <w:rFonts w:ascii="Times New Roman" w:eastAsia="Times New Roman" w:hAnsi="Times New Roman" w:cs="Times New Roman"/>
          <w:i/>
          <w:sz w:val="24"/>
          <w:szCs w:val="24"/>
        </w:rPr>
        <w:t>ve overall impact (31%), whereas in Canadian studies the second most frequent was mixed finding (33.3%).”</w:t>
      </w:r>
    </w:p>
    <w:p w14:paraId="0000008C" w14:textId="77777777" w:rsidR="00781CD6" w:rsidRDefault="00C6329A">
      <w:pPr>
        <w:spacing w:after="240"/>
        <w:rPr>
          <w:rFonts w:ascii="Times New Roman" w:eastAsia="Times New Roman" w:hAnsi="Times New Roman" w:cs="Times New Roman"/>
          <w:b/>
          <w:sz w:val="24"/>
          <w:szCs w:val="24"/>
        </w:rPr>
      </w:pPr>
      <w:r>
        <w:rPr>
          <w:noProof/>
        </w:rPr>
        <w:pict w14:anchorId="26AFE244">
          <v:rect id="_x0000_i1030" alt="" style="width:468pt;height:.05pt;mso-width-percent:0;mso-height-percent:0;mso-width-percent:0;mso-height-percent:0" o:hralign="center" o:hrstd="t" o:hr="t" fillcolor="#a0a0a0" stroked="f"/>
        </w:pict>
      </w:r>
    </w:p>
    <w:p w14:paraId="0000008D"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w:t>
      </w:r>
    </w:p>
    <w:p w14:paraId="0000008E" w14:textId="77777777" w:rsidR="00781CD6" w:rsidRDefault="00781CD6">
      <w:pPr>
        <w:rPr>
          <w:rFonts w:ascii="Times New Roman" w:eastAsia="Times New Roman" w:hAnsi="Times New Roman" w:cs="Times New Roman"/>
          <w:sz w:val="24"/>
          <w:szCs w:val="24"/>
        </w:rPr>
      </w:pPr>
    </w:p>
    <w:p w14:paraId="0000008F"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90"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Line 383-388, The wording “extreme supporters” reads as bias in framing (the same language is not used for opponents) – please ensure language is consistent and balanced.</w:t>
      </w:r>
    </w:p>
    <w:p w14:paraId="00000091" w14:textId="77777777" w:rsidR="00781CD6" w:rsidRDefault="00781CD6">
      <w:pPr>
        <w:rPr>
          <w:rFonts w:ascii="Times New Roman" w:eastAsia="Times New Roman" w:hAnsi="Times New Roman" w:cs="Times New Roman"/>
          <w:sz w:val="24"/>
          <w:szCs w:val="24"/>
        </w:rPr>
      </w:pPr>
    </w:p>
    <w:p w14:paraId="00000092"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93"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removed the word </w:t>
      </w:r>
      <w:r>
        <w:rPr>
          <w:rFonts w:ascii="Times New Roman" w:eastAsia="Times New Roman" w:hAnsi="Times New Roman" w:cs="Times New Roman"/>
          <w:i/>
          <w:sz w:val="24"/>
          <w:szCs w:val="24"/>
        </w:rPr>
        <w:t>“extreme”</w:t>
      </w:r>
      <w:r>
        <w:rPr>
          <w:rFonts w:ascii="Times New Roman" w:eastAsia="Times New Roman" w:hAnsi="Times New Roman" w:cs="Times New Roman"/>
          <w:sz w:val="24"/>
          <w:szCs w:val="24"/>
        </w:rPr>
        <w:t xml:space="preserve"> to ensure balanced language when descri</w:t>
      </w:r>
      <w:r>
        <w:rPr>
          <w:rFonts w:ascii="Times New Roman" w:eastAsia="Times New Roman" w:hAnsi="Times New Roman" w:cs="Times New Roman"/>
          <w:sz w:val="24"/>
          <w:szCs w:val="24"/>
        </w:rPr>
        <w:t>bing both supporters and opponents.</w:t>
      </w:r>
    </w:p>
    <w:p w14:paraId="00000094"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revised text on page 32 line 456:</w:t>
      </w:r>
    </w:p>
    <w:p w14:paraId="00000095" w14:textId="77777777" w:rsidR="00781CD6" w:rsidRDefault="00781CD6">
      <w:pPr>
        <w:ind w:left="720"/>
        <w:rPr>
          <w:rFonts w:ascii="Times New Roman" w:eastAsia="Times New Roman" w:hAnsi="Times New Roman" w:cs="Times New Roman"/>
          <w:sz w:val="24"/>
          <w:szCs w:val="24"/>
        </w:rPr>
      </w:pPr>
    </w:p>
    <w:p w14:paraId="00000096" w14:textId="77777777" w:rsidR="00781CD6" w:rsidRDefault="00C6329A">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“Supporters of liberal drug regulations view these changes as a promising avenue to reduce criminal charges against drug users and redirect them to health and treatment s</w:t>
      </w:r>
      <w:r>
        <w:rPr>
          <w:rFonts w:ascii="Times New Roman" w:eastAsia="Times New Roman" w:hAnsi="Times New Roman" w:cs="Times New Roman"/>
          <w:i/>
          <w:sz w:val="24"/>
          <w:szCs w:val="24"/>
        </w:rPr>
        <w:t>ervices. This approach, they argue, will alleviate the social, mental, and physical burdens on individuals, the government, and the justice system [93].”</w:t>
      </w:r>
    </w:p>
    <w:p w14:paraId="00000097" w14:textId="77777777" w:rsidR="00781CD6" w:rsidRDefault="00C6329A">
      <w:pPr>
        <w:spacing w:after="240"/>
        <w:rPr>
          <w:rFonts w:ascii="Times New Roman" w:eastAsia="Times New Roman" w:hAnsi="Times New Roman" w:cs="Times New Roman"/>
          <w:b/>
          <w:sz w:val="24"/>
          <w:szCs w:val="24"/>
        </w:rPr>
      </w:pPr>
      <w:r>
        <w:rPr>
          <w:noProof/>
        </w:rPr>
        <w:pict w14:anchorId="6638A045">
          <v:rect id="_x0000_i1029" alt="" style="width:468pt;height:.05pt;mso-width-percent:0;mso-height-percent:0;mso-width-percent:0;mso-height-percent:0" o:hralign="center" o:hrstd="t" o:hr="t" fillcolor="#a0a0a0" stroked="f"/>
        </w:pict>
      </w:r>
    </w:p>
    <w:p w14:paraId="00000098"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99"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Line 387-388, As above "social, mental, and physical burdens" misses the primary argument a</w:t>
      </w:r>
      <w:r>
        <w:rPr>
          <w:rFonts w:ascii="Times New Roman" w:eastAsia="Times New Roman" w:hAnsi="Times New Roman" w:cs="Times New Roman"/>
          <w:sz w:val="24"/>
          <w:szCs w:val="24"/>
        </w:rPr>
        <w:t>bout saving lives/reducing mortality.</w:t>
      </w:r>
    </w:p>
    <w:p w14:paraId="0000009A" w14:textId="77777777" w:rsidR="00781CD6" w:rsidRDefault="00781CD6">
      <w:pPr>
        <w:rPr>
          <w:rFonts w:ascii="Times New Roman" w:eastAsia="Times New Roman" w:hAnsi="Times New Roman" w:cs="Times New Roman"/>
          <w:sz w:val="24"/>
          <w:szCs w:val="24"/>
        </w:rPr>
      </w:pPr>
    </w:p>
    <w:p w14:paraId="0000009B"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9C"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We have revised the wording to highlight the primary argument regarding saving lives and reducing mortality, while still acknowledging social, mental, and physical burdens.</w:t>
      </w:r>
    </w:p>
    <w:p w14:paraId="0000009D"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revised text on page 32 line 458:</w:t>
      </w:r>
    </w:p>
    <w:p w14:paraId="0000009E" w14:textId="77777777" w:rsidR="00781CD6" w:rsidRDefault="00781CD6">
      <w:pPr>
        <w:rPr>
          <w:rFonts w:ascii="Times New Roman" w:eastAsia="Times New Roman" w:hAnsi="Times New Roman" w:cs="Times New Roman"/>
          <w:sz w:val="24"/>
          <w:szCs w:val="24"/>
        </w:rPr>
      </w:pPr>
    </w:p>
    <w:p w14:paraId="0000009F" w14:textId="77777777" w:rsidR="00781CD6" w:rsidRDefault="00C6329A">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“This approach, they argue, will </w:t>
      </w:r>
      <w:r>
        <w:rPr>
          <w:rFonts w:ascii="Times New Roman" w:eastAsia="Times New Roman" w:hAnsi="Times New Roman" w:cs="Times New Roman"/>
          <w:i/>
          <w:sz w:val="24"/>
          <w:szCs w:val="24"/>
        </w:rPr>
        <w:t>reduce overdose deaths and, in turn, alleviate associated social, mental, and physical burdens on individuals, the government, and the justice system [93].”</w:t>
      </w:r>
    </w:p>
    <w:p w14:paraId="000000A0" w14:textId="77777777" w:rsidR="00781CD6" w:rsidRDefault="00C6329A">
      <w:pPr>
        <w:spacing w:after="240"/>
        <w:rPr>
          <w:rFonts w:ascii="Times New Roman" w:eastAsia="Times New Roman" w:hAnsi="Times New Roman" w:cs="Times New Roman"/>
          <w:b/>
          <w:sz w:val="24"/>
          <w:szCs w:val="24"/>
        </w:rPr>
      </w:pPr>
      <w:r>
        <w:rPr>
          <w:noProof/>
        </w:rPr>
        <w:pict w14:anchorId="12FE88DB">
          <v:rect id="_x0000_i1028" alt="" style="width:468pt;height:.05pt;mso-width-percent:0;mso-height-percent:0;mso-width-percent:0;mso-height-percent:0" o:hralign="center" o:hrstd="t" o:hr="t" fillcolor="#a0a0a0" stroked="f"/>
        </w:pict>
      </w:r>
    </w:p>
    <w:p w14:paraId="000000A1"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A2"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Line 394, “Our review of the papers revealed that differing viewpoints are also reflecte</w:t>
      </w:r>
      <w:r>
        <w:rPr>
          <w:rFonts w:ascii="Times New Roman" w:eastAsia="Times New Roman" w:hAnsi="Times New Roman" w:cs="Times New Roman"/>
          <w:sz w:val="24"/>
          <w:szCs w:val="24"/>
        </w:rPr>
        <w:t>d in existing research.” - this is not described in your results, is this your subjective impression or is this the framing used by the authors of the papers? Please provide this breakdown in the results section.</w:t>
      </w:r>
    </w:p>
    <w:p w14:paraId="000000A3" w14:textId="77777777" w:rsidR="00781CD6" w:rsidRDefault="00781CD6">
      <w:pPr>
        <w:ind w:left="720"/>
        <w:rPr>
          <w:rFonts w:ascii="Times New Roman" w:eastAsia="Times New Roman" w:hAnsi="Times New Roman" w:cs="Times New Roman"/>
          <w:sz w:val="24"/>
          <w:szCs w:val="24"/>
        </w:rPr>
      </w:pPr>
    </w:p>
    <w:p w14:paraId="000000A4"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A5"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We have revised the statement to</w:t>
      </w:r>
      <w:r>
        <w:rPr>
          <w:rFonts w:ascii="Times New Roman" w:eastAsia="Times New Roman" w:hAnsi="Times New Roman" w:cs="Times New Roman"/>
          <w:sz w:val="24"/>
          <w:szCs w:val="24"/>
        </w:rPr>
        <w:t xml:space="preserve"> clarify that this reflects our interpretation of the literature, rather than an unreported result or an explicit framing by the authors. </w:t>
      </w:r>
    </w:p>
    <w:p w14:paraId="000000A6"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revised text on page 33 line 468:</w:t>
      </w:r>
    </w:p>
    <w:p w14:paraId="000000A7" w14:textId="77777777" w:rsidR="00781CD6" w:rsidRDefault="00781CD6">
      <w:pPr>
        <w:rPr>
          <w:rFonts w:ascii="Times New Roman" w:eastAsia="Times New Roman" w:hAnsi="Times New Roman" w:cs="Times New Roman"/>
          <w:sz w:val="24"/>
          <w:szCs w:val="24"/>
        </w:rPr>
      </w:pPr>
    </w:p>
    <w:p w14:paraId="000000A8" w14:textId="77777777" w:rsidR="00781CD6" w:rsidRDefault="00C6329A">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“We interpret the reviewed papers reflecting differing viewpoints w</w:t>
      </w:r>
      <w:r>
        <w:rPr>
          <w:rFonts w:ascii="Times New Roman" w:eastAsia="Times New Roman" w:hAnsi="Times New Roman" w:cs="Times New Roman"/>
          <w:i/>
          <w:sz w:val="24"/>
          <w:szCs w:val="24"/>
        </w:rPr>
        <w:t>ithin existing research. These potential biases may have contributed to the mixed and sometimes contradictory findings, making it challenging to draw definitive conclusions.”</w:t>
      </w:r>
    </w:p>
    <w:p w14:paraId="000000A9" w14:textId="77777777" w:rsidR="00781CD6" w:rsidRDefault="00781CD6">
      <w:pPr>
        <w:rPr>
          <w:rFonts w:ascii="Times New Roman" w:eastAsia="Times New Roman" w:hAnsi="Times New Roman" w:cs="Times New Roman"/>
          <w:sz w:val="24"/>
          <w:szCs w:val="24"/>
        </w:rPr>
      </w:pPr>
    </w:p>
    <w:p w14:paraId="000000AA" w14:textId="77777777" w:rsidR="00781CD6" w:rsidRDefault="00C6329A">
      <w:pPr>
        <w:spacing w:after="240"/>
        <w:rPr>
          <w:rFonts w:ascii="Times New Roman" w:eastAsia="Times New Roman" w:hAnsi="Times New Roman" w:cs="Times New Roman"/>
          <w:sz w:val="24"/>
          <w:szCs w:val="24"/>
        </w:rPr>
      </w:pPr>
      <w:r>
        <w:rPr>
          <w:noProof/>
        </w:rPr>
        <w:pict w14:anchorId="24972A83">
          <v:rect id="_x0000_i1027" alt="" style="width:468pt;height:.05pt;mso-width-percent:0;mso-height-percent:0;mso-width-percent:0;mso-height-percent:0" o:hralign="center" o:hrstd="t" o:hr="t" fillcolor="#a0a0a0" stroked="f"/>
        </w:pict>
      </w:r>
    </w:p>
    <w:p w14:paraId="000000AB"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AC"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Line 434-442, captures the complexity required and is a good example of the nuanced analysis the paper should apply throughout.</w:t>
      </w:r>
    </w:p>
    <w:p w14:paraId="000000AD" w14:textId="77777777" w:rsidR="00781CD6" w:rsidRDefault="00781CD6">
      <w:pPr>
        <w:rPr>
          <w:rFonts w:ascii="Times New Roman" w:eastAsia="Times New Roman" w:hAnsi="Times New Roman" w:cs="Times New Roman"/>
          <w:sz w:val="24"/>
          <w:szCs w:val="24"/>
        </w:rPr>
      </w:pPr>
    </w:p>
    <w:p w14:paraId="000000AE"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Response:</w:t>
      </w:r>
    </w:p>
    <w:p w14:paraId="000000AF"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We are pleased that the nuanced analysis in this section was well received.</w:t>
      </w:r>
    </w:p>
    <w:p w14:paraId="000000B0" w14:textId="77777777" w:rsidR="00781CD6" w:rsidRDefault="00781CD6">
      <w:pPr>
        <w:rPr>
          <w:rFonts w:ascii="Times New Roman" w:eastAsia="Times New Roman" w:hAnsi="Times New Roman" w:cs="Times New Roman"/>
          <w:sz w:val="24"/>
          <w:szCs w:val="24"/>
        </w:rPr>
      </w:pPr>
    </w:p>
    <w:p w14:paraId="000000B1" w14:textId="77777777" w:rsidR="00781CD6" w:rsidRDefault="00781CD6">
      <w:pPr>
        <w:rPr>
          <w:rFonts w:ascii="Times New Roman" w:eastAsia="Times New Roman" w:hAnsi="Times New Roman" w:cs="Times New Roman"/>
          <w:b/>
          <w:sz w:val="24"/>
          <w:szCs w:val="24"/>
        </w:rPr>
      </w:pPr>
    </w:p>
    <w:p w14:paraId="000000B2" w14:textId="77777777" w:rsidR="00781CD6" w:rsidRDefault="00C6329A">
      <w:pPr>
        <w:rPr>
          <w:rFonts w:ascii="Times New Roman" w:eastAsia="Times New Roman" w:hAnsi="Times New Roman" w:cs="Times New Roman"/>
          <w:b/>
          <w:sz w:val="24"/>
          <w:szCs w:val="24"/>
        </w:rPr>
      </w:pPr>
      <w:r>
        <w:rPr>
          <w:noProof/>
        </w:rPr>
        <w:pict w14:anchorId="7EEF34F8">
          <v:rect id="_x0000_i1026" alt="" style="width:468pt;height:.05pt;mso-width-percent:0;mso-height-percent:0;mso-width-percent:0;mso-height-percent:0" o:hralign="center" o:hrstd="t" o:hr="t" fillcolor="#a0a0a0" stroked="f"/>
        </w:pict>
      </w:r>
      <w:r>
        <w:rPr>
          <w:rFonts w:ascii="Times New Roman" w:eastAsia="Times New Roman" w:hAnsi="Times New Roman" w:cs="Times New Roman"/>
          <w:b/>
          <w:sz w:val="24"/>
          <w:szCs w:val="24"/>
        </w:rPr>
        <w:t>Comment:</w:t>
      </w:r>
    </w:p>
    <w:p w14:paraId="000000B3"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Line 447, this wording is pot</w:t>
      </w:r>
      <w:r>
        <w:rPr>
          <w:rFonts w:ascii="Times New Roman" w:eastAsia="Times New Roman" w:hAnsi="Times New Roman" w:cs="Times New Roman"/>
          <w:sz w:val="24"/>
          <w:szCs w:val="24"/>
        </w:rPr>
        <w:t>entially misleading - as it doesn't acknowledge that regulation provides potency testing, labeling, and consumer choice that allows for informed decision-making. While unregulated markets have unpredictable and untested potency levels, regulated markets en</w:t>
      </w:r>
      <w:r>
        <w:rPr>
          <w:rFonts w:ascii="Times New Roman" w:eastAsia="Times New Roman" w:hAnsi="Times New Roman" w:cs="Times New Roman"/>
          <w:sz w:val="24"/>
          <w:szCs w:val="24"/>
        </w:rPr>
        <w:t xml:space="preserve">able consumers to select products appropriate to their tolerance and preferences, potentially reducing adverse effects through better information and product diversity. For </w:t>
      </w:r>
      <w:proofErr w:type="gramStart"/>
      <w:r>
        <w:rPr>
          <w:rFonts w:ascii="Times New Roman" w:eastAsia="Times New Roman" w:hAnsi="Times New Roman" w:cs="Times New Roman"/>
          <w:sz w:val="24"/>
          <w:szCs w:val="24"/>
        </w:rPr>
        <w:t>example</w:t>
      </w:r>
      <w:proofErr w:type="gramEnd"/>
      <w:r>
        <w:rPr>
          <w:rFonts w:ascii="Times New Roman" w:eastAsia="Times New Roman" w:hAnsi="Times New Roman" w:cs="Times New Roman"/>
          <w:sz w:val="24"/>
          <w:szCs w:val="24"/>
        </w:rPr>
        <w:t xml:space="preserve"> see research in UK on very high THC levels with very low CBD in street cann</w:t>
      </w:r>
      <w:r>
        <w:rPr>
          <w:rFonts w:ascii="Times New Roman" w:eastAsia="Times New Roman" w:hAnsi="Times New Roman" w:cs="Times New Roman"/>
          <w:sz w:val="24"/>
          <w:szCs w:val="24"/>
        </w:rPr>
        <w:t>abis or the fentanyl crisis also exemplifies how unregulated markets trend toward extremely high-potency substances with no quality control or consumer information, leading to unpredictable and often fatal outcomes.</w:t>
      </w:r>
    </w:p>
    <w:p w14:paraId="000000B4" w14:textId="77777777" w:rsidR="00781CD6" w:rsidRDefault="00781CD6">
      <w:pPr>
        <w:rPr>
          <w:rFonts w:ascii="Times New Roman" w:eastAsia="Times New Roman" w:hAnsi="Times New Roman" w:cs="Times New Roman"/>
          <w:sz w:val="24"/>
          <w:szCs w:val="24"/>
        </w:rPr>
      </w:pPr>
    </w:p>
    <w:p w14:paraId="000000B5"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B6"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We have revised the paragraph to address the reviewer’s points by incorporating the role of potency testing and labeling. We also incorporated examples from the UK on high-THC cannabis and one from British Columbia on fentanyl contamination in illicit supp</w:t>
      </w:r>
      <w:r>
        <w:rPr>
          <w:rFonts w:ascii="Times New Roman" w:eastAsia="Times New Roman" w:hAnsi="Times New Roman" w:cs="Times New Roman"/>
          <w:sz w:val="24"/>
          <w:szCs w:val="24"/>
        </w:rPr>
        <w:t>lies.</w:t>
      </w:r>
    </w:p>
    <w:p w14:paraId="000000B7" w14:textId="77777777" w:rsidR="00781CD6" w:rsidRDefault="00781CD6">
      <w:pPr>
        <w:rPr>
          <w:rFonts w:ascii="Times New Roman" w:eastAsia="Times New Roman" w:hAnsi="Times New Roman" w:cs="Times New Roman"/>
          <w:sz w:val="24"/>
          <w:szCs w:val="24"/>
        </w:rPr>
      </w:pPr>
    </w:p>
    <w:p w14:paraId="000000B8"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revised text on page 35 line 525:</w:t>
      </w:r>
    </w:p>
    <w:p w14:paraId="000000B9" w14:textId="77777777" w:rsidR="00781CD6" w:rsidRDefault="00781CD6">
      <w:pPr>
        <w:rPr>
          <w:rFonts w:ascii="Times New Roman" w:eastAsia="Times New Roman" w:hAnsi="Times New Roman" w:cs="Times New Roman"/>
          <w:sz w:val="24"/>
          <w:szCs w:val="24"/>
        </w:rPr>
      </w:pPr>
    </w:p>
    <w:p w14:paraId="000000BA" w14:textId="77777777" w:rsidR="00781CD6" w:rsidRDefault="00C6329A">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“Weak or absent regulations often result in untested, high-potency substances lacking quality standards or consumer information. For example, in the UK, street cannabis often contains high THC with l</w:t>
      </w:r>
      <w:r>
        <w:rPr>
          <w:rFonts w:ascii="Times New Roman" w:eastAsia="Times New Roman" w:hAnsi="Times New Roman" w:cs="Times New Roman"/>
          <w:i/>
          <w:sz w:val="24"/>
          <w:szCs w:val="24"/>
        </w:rPr>
        <w:t xml:space="preserve">ittle CBD, a profile linked to heightened risk of </w:t>
      </w:r>
      <w:proofErr w:type="gramStart"/>
      <w:r>
        <w:rPr>
          <w:rFonts w:ascii="Times New Roman" w:eastAsia="Times New Roman" w:hAnsi="Times New Roman" w:cs="Times New Roman"/>
          <w:i/>
          <w:sz w:val="24"/>
          <w:szCs w:val="24"/>
        </w:rPr>
        <w:t>psychosis[</w:t>
      </w:r>
      <w:proofErr w:type="gramEnd"/>
      <w:r>
        <w:rPr>
          <w:rFonts w:ascii="Times New Roman" w:eastAsia="Times New Roman" w:hAnsi="Times New Roman" w:cs="Times New Roman"/>
          <w:i/>
          <w:sz w:val="24"/>
          <w:szCs w:val="24"/>
        </w:rPr>
        <w:t xml:space="preserve">108]. Likewise, in British Columbia, illicit opioids are dominated by fentanyl and benzodiazepines, creating a volatile and hazardous </w:t>
      </w:r>
      <w:proofErr w:type="gramStart"/>
      <w:r>
        <w:rPr>
          <w:rFonts w:ascii="Times New Roman" w:eastAsia="Times New Roman" w:hAnsi="Times New Roman" w:cs="Times New Roman"/>
          <w:i/>
          <w:sz w:val="24"/>
          <w:szCs w:val="24"/>
        </w:rPr>
        <w:t>supply[</w:t>
      </w:r>
      <w:proofErr w:type="gramEnd"/>
      <w:r>
        <w:rPr>
          <w:rFonts w:ascii="Times New Roman" w:eastAsia="Times New Roman" w:hAnsi="Times New Roman" w:cs="Times New Roman"/>
          <w:i/>
          <w:sz w:val="24"/>
          <w:szCs w:val="24"/>
        </w:rPr>
        <w:t>109]. Together, these cases show how unregulated market</w:t>
      </w:r>
      <w:r>
        <w:rPr>
          <w:rFonts w:ascii="Times New Roman" w:eastAsia="Times New Roman" w:hAnsi="Times New Roman" w:cs="Times New Roman"/>
          <w:i/>
          <w:sz w:val="24"/>
          <w:szCs w:val="24"/>
        </w:rPr>
        <w:t>s produce unpredictable, high-potency drugs with serious public health consequences.”</w:t>
      </w:r>
    </w:p>
    <w:p w14:paraId="000000BB" w14:textId="77777777" w:rsidR="00781CD6" w:rsidRDefault="00C6329A">
      <w:pPr>
        <w:spacing w:after="240"/>
        <w:rPr>
          <w:rFonts w:ascii="Times New Roman" w:eastAsia="Times New Roman" w:hAnsi="Times New Roman" w:cs="Times New Roman"/>
          <w:b/>
          <w:sz w:val="24"/>
          <w:szCs w:val="24"/>
        </w:rPr>
      </w:pPr>
      <w:r>
        <w:rPr>
          <w:noProof/>
        </w:rPr>
        <w:pict w14:anchorId="13F68ECB">
          <v:rect id="_x0000_i1025" alt="" style="width:468pt;height:.05pt;mso-width-percent:0;mso-height-percent:0;mso-width-percent:0;mso-height-percent:0" o:hralign="center" o:hrstd="t" o:hr="t" fillcolor="#a0a0a0" stroked="f"/>
        </w:pict>
      </w:r>
    </w:p>
    <w:p w14:paraId="000000BC"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w:t>
      </w:r>
    </w:p>
    <w:p w14:paraId="000000BD"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Line 468-474, the recommendations are much improved consider including recommendations for study designs that take into account temporality - the current desig</w:t>
      </w:r>
      <w:r>
        <w:rPr>
          <w:rFonts w:ascii="Times New Roman" w:eastAsia="Times New Roman" w:hAnsi="Times New Roman" w:cs="Times New Roman"/>
          <w:sz w:val="24"/>
          <w:szCs w:val="24"/>
        </w:rPr>
        <w:t>ns can show associations and correlations but can't rule out that observed mental health outcomes preceded substance use or policy changes as such cannot speak to causality.</w:t>
      </w:r>
    </w:p>
    <w:p w14:paraId="000000BE" w14:textId="77777777" w:rsidR="00781CD6" w:rsidRDefault="00781CD6">
      <w:pPr>
        <w:ind w:left="720"/>
        <w:rPr>
          <w:rFonts w:ascii="Times New Roman" w:eastAsia="Times New Roman" w:hAnsi="Times New Roman" w:cs="Times New Roman"/>
          <w:sz w:val="24"/>
          <w:szCs w:val="24"/>
        </w:rPr>
      </w:pPr>
    </w:p>
    <w:p w14:paraId="000000BF" w14:textId="77777777" w:rsidR="00781CD6" w:rsidRDefault="00C63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w:t>
      </w:r>
    </w:p>
    <w:p w14:paraId="000000C0"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We have expanded the recommendations to emphasize the importance of stu</w:t>
      </w:r>
      <w:r>
        <w:rPr>
          <w:rFonts w:ascii="Times New Roman" w:eastAsia="Times New Roman" w:hAnsi="Times New Roman" w:cs="Times New Roman"/>
          <w:sz w:val="24"/>
          <w:szCs w:val="24"/>
        </w:rPr>
        <w:t xml:space="preserve">dy designs that account for temporality. Specifically, we now note that future research should incorporate longer </w:t>
      </w:r>
      <w:r>
        <w:rPr>
          <w:rFonts w:ascii="Times New Roman" w:eastAsia="Times New Roman" w:hAnsi="Times New Roman" w:cs="Times New Roman"/>
          <w:sz w:val="24"/>
          <w:szCs w:val="24"/>
        </w:rPr>
        <w:lastRenderedPageBreak/>
        <w:t>follow-up periods to clarify whether mental health outcomes precede substance use or policy changes, thereby strengthening causal inferences b</w:t>
      </w:r>
      <w:r>
        <w:rPr>
          <w:rFonts w:ascii="Times New Roman" w:eastAsia="Times New Roman" w:hAnsi="Times New Roman" w:cs="Times New Roman"/>
          <w:sz w:val="24"/>
          <w:szCs w:val="24"/>
        </w:rPr>
        <w:t>eyond simple associations.</w:t>
      </w:r>
    </w:p>
    <w:p w14:paraId="000000C1" w14:textId="77777777" w:rsidR="00781CD6" w:rsidRDefault="00C6329A">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the revised text on page 36 line 560:</w:t>
      </w:r>
    </w:p>
    <w:p w14:paraId="000000C2" w14:textId="77777777" w:rsidR="00781CD6" w:rsidRDefault="00781CD6">
      <w:pPr>
        <w:rPr>
          <w:rFonts w:ascii="Times New Roman" w:eastAsia="Times New Roman" w:hAnsi="Times New Roman" w:cs="Times New Roman"/>
          <w:sz w:val="24"/>
          <w:szCs w:val="24"/>
        </w:rPr>
      </w:pPr>
    </w:p>
    <w:p w14:paraId="000000C3" w14:textId="77777777" w:rsidR="00781CD6" w:rsidRDefault="00C6329A">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“Importantly, study designs should address temporality by incorporating longer follow-up periods. Current approaches often demonstrate associations without clarifying whether ment</w:t>
      </w:r>
      <w:r>
        <w:rPr>
          <w:rFonts w:ascii="Times New Roman" w:eastAsia="Times New Roman" w:hAnsi="Times New Roman" w:cs="Times New Roman"/>
          <w:i/>
          <w:sz w:val="24"/>
          <w:szCs w:val="24"/>
        </w:rPr>
        <w:t>al health outcomes preceded substance use or policy changes, and some effects may only emerge or evolve well after policy implementation.”</w:t>
      </w:r>
    </w:p>
    <w:sectPr w:rsidR="00781C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D6"/>
    <w:rsid w:val="00781CD6"/>
    <w:rsid w:val="00B515B7"/>
    <w:rsid w:val="00C6329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31040"/>
  <w15:docId w15:val="{87A82ABC-BC48-2E4F-9692-4F5D03C9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2532</Words>
  <Characters>14437</Characters>
  <Application>Microsoft Office Word</Application>
  <DocSecurity>0</DocSecurity>
  <Lines>120</Lines>
  <Paragraphs>33</Paragraphs>
  <ScaleCrop>false</ScaleCrop>
  <Company/>
  <LinksUpToDate>false</LinksUpToDate>
  <CharactersWithSpaces>16936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2025-09-15T04:35:00Z</dcterms:created>
  <dcterms:modified xsi:type="dcterms:W3CDTF">2025-09-15T04:36:00Z</dcterms:modified>
</cp:coreProperties>
</file>