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2B03D" w14:textId="6493210F" w:rsidR="00726766" w:rsidRPr="00F14986" w:rsidRDefault="00550C4E" w:rsidP="00B56D40">
      <w:pPr>
        <w:tabs>
          <w:tab w:val="left" w:pos="1350"/>
        </w:tabs>
        <w:spacing w:line="360" w:lineRule="auto"/>
        <w:jc w:val="both"/>
        <w:rPr>
          <w:b/>
        </w:rPr>
      </w:pPr>
      <w:r>
        <w:rPr>
          <w:b/>
        </w:rPr>
        <w:t>S3</w:t>
      </w:r>
      <w:r w:rsidR="00942C60">
        <w:rPr>
          <w:b/>
        </w:rPr>
        <w:t xml:space="preserve"> Table</w:t>
      </w:r>
      <w:r w:rsidR="00726766" w:rsidRPr="00F14986">
        <w:rPr>
          <w:b/>
        </w:rPr>
        <w:t xml:space="preserve">. </w:t>
      </w:r>
      <w:r w:rsidR="00942C60">
        <w:rPr>
          <w:b/>
        </w:rPr>
        <w:t xml:space="preserve">Associations between </w:t>
      </w:r>
      <w:r w:rsidR="00726766" w:rsidRPr="00F14986">
        <w:rPr>
          <w:b/>
        </w:rPr>
        <w:t xml:space="preserve">mutated driver genes </w:t>
      </w:r>
      <w:r w:rsidR="00942C60">
        <w:rPr>
          <w:b/>
        </w:rPr>
        <w:t xml:space="preserve">and </w:t>
      </w:r>
      <w:proofErr w:type="spellStart"/>
      <w:r w:rsidR="00942C60">
        <w:rPr>
          <w:b/>
        </w:rPr>
        <w:t>DNAm</w:t>
      </w:r>
      <w:proofErr w:type="spellEnd"/>
      <w:r w:rsidR="00942C60">
        <w:rPr>
          <w:b/>
        </w:rPr>
        <w:t xml:space="preserve">- and expression-based mitotic </w:t>
      </w:r>
      <w:proofErr w:type="spellStart"/>
      <w:r w:rsidR="00942C60">
        <w:rPr>
          <w:b/>
        </w:rPr>
        <w:t>indices</w:t>
      </w:r>
      <w:r w:rsidR="0068571D" w:rsidRPr="0068571D">
        <w:rPr>
          <w:b/>
          <w:vertAlign w:val="superscript"/>
        </w:rPr>
        <w:t>abd</w:t>
      </w:r>
      <w:bookmarkStart w:id="0" w:name="_GoBack"/>
      <w:bookmarkEnd w:id="0"/>
      <w:proofErr w:type="spellEnd"/>
    </w:p>
    <w:tbl>
      <w:tblPr>
        <w:tblpPr w:leftFromText="180" w:rightFromText="180" w:vertAnchor="text" w:horzAnchor="page" w:tblpX="1630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"/>
        <w:gridCol w:w="2363"/>
        <w:gridCol w:w="1867"/>
        <w:gridCol w:w="1800"/>
        <w:gridCol w:w="2157"/>
      </w:tblGrid>
      <w:tr w:rsidR="00B52F99" w:rsidRPr="00F14986" w14:paraId="0EB6CDBD" w14:textId="77777777" w:rsidTr="00BA3BF4">
        <w:trPr>
          <w:trHeight w:val="476"/>
        </w:trPr>
        <w:tc>
          <w:tcPr>
            <w:tcW w:w="838" w:type="dxa"/>
            <w:shd w:val="clear" w:color="auto" w:fill="auto"/>
          </w:tcPr>
          <w:p w14:paraId="0B5FF306" w14:textId="77777777" w:rsidR="00B52F99" w:rsidRPr="00B52F99" w:rsidRDefault="00B52F99" w:rsidP="00B56D40">
            <w:pPr>
              <w:tabs>
                <w:tab w:val="left" w:pos="1350"/>
              </w:tabs>
              <w:jc w:val="both"/>
              <w:rPr>
                <w:b/>
                <w:sz w:val="20"/>
                <w:szCs w:val="20"/>
              </w:rPr>
            </w:pPr>
            <w:r w:rsidRPr="00B52F99">
              <w:rPr>
                <w:b/>
                <w:sz w:val="20"/>
                <w:szCs w:val="20"/>
              </w:rPr>
              <w:t>Cancer type</w:t>
            </w:r>
          </w:p>
        </w:tc>
        <w:tc>
          <w:tcPr>
            <w:tcW w:w="2363" w:type="dxa"/>
            <w:shd w:val="clear" w:color="auto" w:fill="auto"/>
          </w:tcPr>
          <w:p w14:paraId="7AFADF01" w14:textId="7E2AFCEA" w:rsidR="00B52F99" w:rsidRPr="00B52F99" w:rsidRDefault="00B52F99" w:rsidP="00B56D40">
            <w:pPr>
              <w:tabs>
                <w:tab w:val="left" w:pos="1350"/>
              </w:tabs>
              <w:rPr>
                <w:b/>
                <w:sz w:val="20"/>
                <w:szCs w:val="20"/>
              </w:rPr>
            </w:pPr>
            <w:r w:rsidRPr="00B52F99">
              <w:rPr>
                <w:b/>
                <w:sz w:val="20"/>
                <w:szCs w:val="20"/>
              </w:rPr>
              <w:t>High proliferation (</w:t>
            </w:r>
            <w:proofErr w:type="spellStart"/>
            <w:r w:rsidR="00942C60">
              <w:rPr>
                <w:b/>
                <w:sz w:val="20"/>
                <w:szCs w:val="20"/>
              </w:rPr>
              <w:t>DNAm</w:t>
            </w:r>
            <w:proofErr w:type="spellEnd"/>
            <w:r w:rsidRPr="00B52F9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67" w:type="dxa"/>
          </w:tcPr>
          <w:p w14:paraId="1FFFC47C" w14:textId="4BBBE72A" w:rsidR="00B52F99" w:rsidRPr="00B52F99" w:rsidRDefault="00B52F99" w:rsidP="00B56D40">
            <w:pPr>
              <w:tabs>
                <w:tab w:val="left" w:pos="1350"/>
              </w:tabs>
              <w:rPr>
                <w:b/>
                <w:sz w:val="20"/>
                <w:szCs w:val="20"/>
              </w:rPr>
            </w:pPr>
            <w:r w:rsidRPr="00B52F99">
              <w:rPr>
                <w:b/>
                <w:sz w:val="20"/>
                <w:szCs w:val="20"/>
              </w:rPr>
              <w:t>High proliferation (</w:t>
            </w:r>
            <w:r w:rsidR="00942C60">
              <w:rPr>
                <w:b/>
                <w:sz w:val="20"/>
                <w:szCs w:val="20"/>
              </w:rPr>
              <w:t>expression</w:t>
            </w:r>
            <w:r w:rsidRPr="00B52F9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054A218D" w14:textId="6B648ED0" w:rsidR="00B52F99" w:rsidRPr="00B52F99" w:rsidRDefault="00B52F99" w:rsidP="00B56D40">
            <w:pPr>
              <w:tabs>
                <w:tab w:val="left" w:pos="1350"/>
              </w:tabs>
              <w:rPr>
                <w:b/>
                <w:sz w:val="20"/>
                <w:szCs w:val="20"/>
              </w:rPr>
            </w:pPr>
            <w:r w:rsidRPr="00B52F99">
              <w:rPr>
                <w:b/>
                <w:sz w:val="20"/>
                <w:szCs w:val="20"/>
              </w:rPr>
              <w:t>Low proliferation (</w:t>
            </w:r>
            <w:proofErr w:type="spellStart"/>
            <w:r w:rsidR="00942C60">
              <w:rPr>
                <w:b/>
                <w:sz w:val="20"/>
                <w:szCs w:val="20"/>
              </w:rPr>
              <w:t>DNAm</w:t>
            </w:r>
            <w:proofErr w:type="spellEnd"/>
            <w:r w:rsidRPr="00B52F9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157" w:type="dxa"/>
            <w:shd w:val="clear" w:color="auto" w:fill="auto"/>
          </w:tcPr>
          <w:p w14:paraId="7E7FFA6B" w14:textId="51B03F97" w:rsidR="00B52F99" w:rsidRPr="00B52F99" w:rsidRDefault="00942C60" w:rsidP="00B56D40">
            <w:pPr>
              <w:tabs>
                <w:tab w:val="left" w:pos="135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Low proliferation (expression</w:t>
            </w:r>
            <w:r w:rsidR="00B52F99" w:rsidRPr="00B52F99">
              <w:rPr>
                <w:b/>
                <w:sz w:val="20"/>
                <w:szCs w:val="20"/>
              </w:rPr>
              <w:t>)</w:t>
            </w:r>
          </w:p>
        </w:tc>
      </w:tr>
      <w:tr w:rsidR="00B52F99" w:rsidRPr="00F14986" w14:paraId="56858483" w14:textId="77777777" w:rsidTr="00BA3BF4">
        <w:trPr>
          <w:trHeight w:val="445"/>
        </w:trPr>
        <w:tc>
          <w:tcPr>
            <w:tcW w:w="838" w:type="dxa"/>
            <w:shd w:val="clear" w:color="auto" w:fill="auto"/>
          </w:tcPr>
          <w:p w14:paraId="15FF90AC" w14:textId="77777777" w:rsidR="00B52F99" w:rsidRPr="00F14986" w:rsidRDefault="00B52F99" w:rsidP="00B56D40">
            <w:pPr>
              <w:tabs>
                <w:tab w:val="left" w:pos="1350"/>
              </w:tabs>
              <w:jc w:val="both"/>
              <w:rPr>
                <w:sz w:val="20"/>
                <w:szCs w:val="20"/>
              </w:rPr>
            </w:pPr>
            <w:r w:rsidRPr="00F14986">
              <w:rPr>
                <w:sz w:val="20"/>
                <w:szCs w:val="20"/>
              </w:rPr>
              <w:t>BLCA</w:t>
            </w:r>
          </w:p>
        </w:tc>
        <w:tc>
          <w:tcPr>
            <w:tcW w:w="2363" w:type="dxa"/>
            <w:shd w:val="clear" w:color="auto" w:fill="auto"/>
          </w:tcPr>
          <w:p w14:paraId="085DD521" w14:textId="77777777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4EC35806" w14:textId="439E521A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F14986">
              <w:rPr>
                <w:sz w:val="20"/>
                <w:szCs w:val="20"/>
              </w:rPr>
              <w:t xml:space="preserve">RB1, </w:t>
            </w:r>
            <w:r w:rsidRPr="00BA3BF4">
              <w:rPr>
                <w:b/>
                <w:sz w:val="20"/>
                <w:szCs w:val="20"/>
              </w:rPr>
              <w:t>TP53</w:t>
            </w:r>
          </w:p>
        </w:tc>
        <w:tc>
          <w:tcPr>
            <w:tcW w:w="1800" w:type="dxa"/>
            <w:shd w:val="clear" w:color="auto" w:fill="auto"/>
          </w:tcPr>
          <w:p w14:paraId="12C600C6" w14:textId="32219E51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</w:p>
        </w:tc>
        <w:tc>
          <w:tcPr>
            <w:tcW w:w="2157" w:type="dxa"/>
            <w:shd w:val="clear" w:color="auto" w:fill="auto"/>
          </w:tcPr>
          <w:p w14:paraId="2EF70B9E" w14:textId="77777777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</w:p>
        </w:tc>
      </w:tr>
      <w:tr w:rsidR="00B52F99" w:rsidRPr="00F14986" w14:paraId="66C270A6" w14:textId="77777777" w:rsidTr="00BA3BF4">
        <w:tc>
          <w:tcPr>
            <w:tcW w:w="838" w:type="dxa"/>
            <w:shd w:val="clear" w:color="auto" w:fill="auto"/>
          </w:tcPr>
          <w:p w14:paraId="5B3986CE" w14:textId="77777777" w:rsidR="00B52F99" w:rsidRPr="00F14986" w:rsidRDefault="00B52F99" w:rsidP="00B56D40">
            <w:pPr>
              <w:tabs>
                <w:tab w:val="left" w:pos="1350"/>
              </w:tabs>
              <w:jc w:val="both"/>
              <w:rPr>
                <w:sz w:val="20"/>
                <w:szCs w:val="20"/>
              </w:rPr>
            </w:pPr>
            <w:r w:rsidRPr="00F14986">
              <w:rPr>
                <w:sz w:val="20"/>
                <w:szCs w:val="20"/>
              </w:rPr>
              <w:t>BRCA</w:t>
            </w:r>
          </w:p>
        </w:tc>
        <w:tc>
          <w:tcPr>
            <w:tcW w:w="2363" w:type="dxa"/>
            <w:shd w:val="clear" w:color="auto" w:fill="auto"/>
          </w:tcPr>
          <w:p w14:paraId="48F57848" w14:textId="77777777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BA3BF4">
              <w:rPr>
                <w:b/>
                <w:sz w:val="20"/>
                <w:szCs w:val="20"/>
              </w:rPr>
              <w:t>CDH1</w:t>
            </w:r>
            <w:r w:rsidRPr="00F14986">
              <w:rPr>
                <w:sz w:val="20"/>
                <w:szCs w:val="20"/>
              </w:rPr>
              <w:t>, FOXA1</w:t>
            </w:r>
          </w:p>
        </w:tc>
        <w:tc>
          <w:tcPr>
            <w:tcW w:w="1867" w:type="dxa"/>
          </w:tcPr>
          <w:p w14:paraId="3400A5AB" w14:textId="2BC07774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F14986">
              <w:rPr>
                <w:sz w:val="20"/>
                <w:szCs w:val="20"/>
              </w:rPr>
              <w:t xml:space="preserve">BCORL1, RB1, </w:t>
            </w:r>
            <w:r w:rsidRPr="00BA3BF4">
              <w:rPr>
                <w:b/>
                <w:sz w:val="20"/>
                <w:szCs w:val="20"/>
              </w:rPr>
              <w:t>TP53</w:t>
            </w:r>
          </w:p>
        </w:tc>
        <w:tc>
          <w:tcPr>
            <w:tcW w:w="1800" w:type="dxa"/>
            <w:shd w:val="clear" w:color="auto" w:fill="auto"/>
          </w:tcPr>
          <w:p w14:paraId="0C144E22" w14:textId="3714CCC6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</w:p>
        </w:tc>
        <w:tc>
          <w:tcPr>
            <w:tcW w:w="2157" w:type="dxa"/>
            <w:shd w:val="clear" w:color="auto" w:fill="auto"/>
          </w:tcPr>
          <w:p w14:paraId="3ED404A1" w14:textId="77777777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BA3BF4">
              <w:rPr>
                <w:b/>
                <w:sz w:val="20"/>
                <w:szCs w:val="20"/>
              </w:rPr>
              <w:t>CDH1</w:t>
            </w:r>
            <w:r w:rsidRPr="00F14986">
              <w:rPr>
                <w:sz w:val="20"/>
                <w:szCs w:val="20"/>
              </w:rPr>
              <w:t>, MAP3K1, PIK3CA</w:t>
            </w:r>
          </w:p>
        </w:tc>
      </w:tr>
      <w:tr w:rsidR="00B52F99" w:rsidRPr="00F14986" w14:paraId="42DD2775" w14:textId="77777777" w:rsidTr="00BA3BF4">
        <w:tc>
          <w:tcPr>
            <w:tcW w:w="838" w:type="dxa"/>
            <w:shd w:val="clear" w:color="auto" w:fill="auto"/>
          </w:tcPr>
          <w:p w14:paraId="5377A242" w14:textId="77777777" w:rsidR="00B52F99" w:rsidRPr="00F14986" w:rsidRDefault="00B52F99" w:rsidP="00B56D40">
            <w:pPr>
              <w:tabs>
                <w:tab w:val="left" w:pos="1350"/>
              </w:tabs>
              <w:jc w:val="both"/>
              <w:rPr>
                <w:sz w:val="20"/>
                <w:szCs w:val="20"/>
              </w:rPr>
            </w:pPr>
            <w:r w:rsidRPr="00F14986">
              <w:rPr>
                <w:sz w:val="20"/>
                <w:szCs w:val="20"/>
              </w:rPr>
              <w:t>HNSC</w:t>
            </w:r>
          </w:p>
        </w:tc>
        <w:tc>
          <w:tcPr>
            <w:tcW w:w="2363" w:type="dxa"/>
            <w:shd w:val="clear" w:color="auto" w:fill="auto"/>
          </w:tcPr>
          <w:p w14:paraId="2F98A8E7" w14:textId="77777777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F14986">
              <w:rPr>
                <w:sz w:val="20"/>
                <w:szCs w:val="20"/>
              </w:rPr>
              <w:t>CASP8, CTCF, EPHA2, HRAS</w:t>
            </w:r>
          </w:p>
        </w:tc>
        <w:tc>
          <w:tcPr>
            <w:tcW w:w="1867" w:type="dxa"/>
          </w:tcPr>
          <w:p w14:paraId="4AE2EC84" w14:textId="77777777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0E94611D" w14:textId="2669FB85" w:rsidR="00B52F99" w:rsidRPr="00BA3BF4" w:rsidRDefault="00B52F99" w:rsidP="00B56D40">
            <w:pPr>
              <w:tabs>
                <w:tab w:val="left" w:pos="1350"/>
              </w:tabs>
              <w:rPr>
                <w:b/>
                <w:sz w:val="20"/>
                <w:szCs w:val="20"/>
              </w:rPr>
            </w:pPr>
            <w:r w:rsidRPr="00BA3BF4">
              <w:rPr>
                <w:b/>
                <w:sz w:val="20"/>
                <w:szCs w:val="20"/>
              </w:rPr>
              <w:t>TP53</w:t>
            </w:r>
          </w:p>
        </w:tc>
        <w:tc>
          <w:tcPr>
            <w:tcW w:w="2157" w:type="dxa"/>
            <w:shd w:val="clear" w:color="auto" w:fill="auto"/>
          </w:tcPr>
          <w:p w14:paraId="57FDE8E9" w14:textId="77777777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</w:p>
        </w:tc>
      </w:tr>
      <w:tr w:rsidR="00B52F99" w:rsidRPr="00F14986" w14:paraId="2F2837F6" w14:textId="77777777" w:rsidTr="00BA3BF4">
        <w:tc>
          <w:tcPr>
            <w:tcW w:w="838" w:type="dxa"/>
            <w:shd w:val="clear" w:color="auto" w:fill="auto"/>
          </w:tcPr>
          <w:p w14:paraId="393F942A" w14:textId="77777777" w:rsidR="00B52F99" w:rsidRPr="00F14986" w:rsidRDefault="00B52F99" w:rsidP="00B56D40">
            <w:pPr>
              <w:tabs>
                <w:tab w:val="left" w:pos="1350"/>
              </w:tabs>
              <w:jc w:val="both"/>
              <w:rPr>
                <w:sz w:val="20"/>
                <w:szCs w:val="20"/>
              </w:rPr>
            </w:pPr>
            <w:r w:rsidRPr="00F14986">
              <w:rPr>
                <w:sz w:val="20"/>
                <w:szCs w:val="20"/>
              </w:rPr>
              <w:t>KIRC</w:t>
            </w:r>
          </w:p>
        </w:tc>
        <w:tc>
          <w:tcPr>
            <w:tcW w:w="2363" w:type="dxa"/>
            <w:shd w:val="clear" w:color="auto" w:fill="auto"/>
          </w:tcPr>
          <w:p w14:paraId="5723CEDF" w14:textId="77777777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F14986">
              <w:rPr>
                <w:sz w:val="20"/>
                <w:szCs w:val="20"/>
              </w:rPr>
              <w:t xml:space="preserve">BAP1, </w:t>
            </w:r>
            <w:r w:rsidRPr="00BA3BF4">
              <w:rPr>
                <w:b/>
                <w:sz w:val="20"/>
                <w:szCs w:val="20"/>
              </w:rPr>
              <w:t>PBRM1</w:t>
            </w:r>
            <w:r w:rsidRPr="00F14986">
              <w:rPr>
                <w:sz w:val="20"/>
                <w:szCs w:val="20"/>
              </w:rPr>
              <w:t>, SETD2</w:t>
            </w:r>
          </w:p>
        </w:tc>
        <w:tc>
          <w:tcPr>
            <w:tcW w:w="1867" w:type="dxa"/>
          </w:tcPr>
          <w:p w14:paraId="364A66CF" w14:textId="11B365F9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F14986">
              <w:rPr>
                <w:sz w:val="20"/>
                <w:szCs w:val="20"/>
              </w:rPr>
              <w:t xml:space="preserve">BAP1, PTEN, SETD2, </w:t>
            </w:r>
            <w:r w:rsidRPr="00BA3BF4">
              <w:rPr>
                <w:b/>
                <w:sz w:val="20"/>
                <w:szCs w:val="20"/>
              </w:rPr>
              <w:t>TP53</w:t>
            </w:r>
          </w:p>
        </w:tc>
        <w:tc>
          <w:tcPr>
            <w:tcW w:w="1800" w:type="dxa"/>
            <w:shd w:val="clear" w:color="auto" w:fill="auto"/>
          </w:tcPr>
          <w:p w14:paraId="13C42305" w14:textId="7E985D90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</w:p>
        </w:tc>
        <w:tc>
          <w:tcPr>
            <w:tcW w:w="2157" w:type="dxa"/>
            <w:shd w:val="clear" w:color="auto" w:fill="auto"/>
          </w:tcPr>
          <w:p w14:paraId="6141AA1E" w14:textId="77777777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BA3BF4">
              <w:rPr>
                <w:b/>
                <w:sz w:val="20"/>
                <w:szCs w:val="20"/>
              </w:rPr>
              <w:t>PBRM1</w:t>
            </w:r>
            <w:r w:rsidRPr="00F14986">
              <w:rPr>
                <w:sz w:val="20"/>
                <w:szCs w:val="20"/>
              </w:rPr>
              <w:t>, VHL</w:t>
            </w:r>
          </w:p>
        </w:tc>
      </w:tr>
      <w:tr w:rsidR="00B52F99" w:rsidRPr="00F14986" w14:paraId="5E4507F1" w14:textId="77777777" w:rsidTr="00BA3BF4">
        <w:trPr>
          <w:trHeight w:val="557"/>
        </w:trPr>
        <w:tc>
          <w:tcPr>
            <w:tcW w:w="838" w:type="dxa"/>
            <w:shd w:val="clear" w:color="auto" w:fill="auto"/>
          </w:tcPr>
          <w:p w14:paraId="34F7A3E5" w14:textId="77777777" w:rsidR="00B52F99" w:rsidRPr="00F14986" w:rsidRDefault="00B52F99" w:rsidP="00B56D40">
            <w:pPr>
              <w:tabs>
                <w:tab w:val="left" w:pos="1350"/>
              </w:tabs>
              <w:jc w:val="both"/>
              <w:rPr>
                <w:sz w:val="20"/>
                <w:szCs w:val="20"/>
              </w:rPr>
            </w:pPr>
            <w:r w:rsidRPr="00F14986">
              <w:rPr>
                <w:sz w:val="20"/>
                <w:szCs w:val="20"/>
              </w:rPr>
              <w:t>KIRP</w:t>
            </w:r>
          </w:p>
        </w:tc>
        <w:tc>
          <w:tcPr>
            <w:tcW w:w="2363" w:type="dxa"/>
            <w:shd w:val="clear" w:color="auto" w:fill="auto"/>
          </w:tcPr>
          <w:p w14:paraId="1B5765A1" w14:textId="77777777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F14986">
              <w:rPr>
                <w:sz w:val="20"/>
                <w:szCs w:val="20"/>
              </w:rPr>
              <w:t>NF2, SETD2</w:t>
            </w:r>
          </w:p>
        </w:tc>
        <w:tc>
          <w:tcPr>
            <w:tcW w:w="1867" w:type="dxa"/>
          </w:tcPr>
          <w:p w14:paraId="20DC97D4" w14:textId="2A5BCA37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F14986">
              <w:rPr>
                <w:sz w:val="20"/>
                <w:szCs w:val="20"/>
              </w:rPr>
              <w:t>SETD2</w:t>
            </w:r>
          </w:p>
        </w:tc>
        <w:tc>
          <w:tcPr>
            <w:tcW w:w="1800" w:type="dxa"/>
            <w:shd w:val="clear" w:color="auto" w:fill="auto"/>
          </w:tcPr>
          <w:p w14:paraId="02E29860" w14:textId="5F56D2A9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</w:p>
        </w:tc>
        <w:tc>
          <w:tcPr>
            <w:tcW w:w="2157" w:type="dxa"/>
            <w:shd w:val="clear" w:color="auto" w:fill="auto"/>
          </w:tcPr>
          <w:p w14:paraId="6E5F6F7D" w14:textId="77777777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</w:p>
        </w:tc>
      </w:tr>
      <w:tr w:rsidR="00B52F99" w:rsidRPr="00F14986" w14:paraId="64DE2788" w14:textId="77777777" w:rsidTr="00BA3BF4">
        <w:trPr>
          <w:trHeight w:val="557"/>
        </w:trPr>
        <w:tc>
          <w:tcPr>
            <w:tcW w:w="838" w:type="dxa"/>
            <w:shd w:val="clear" w:color="auto" w:fill="auto"/>
          </w:tcPr>
          <w:p w14:paraId="194E9A5F" w14:textId="77777777" w:rsidR="00B52F99" w:rsidRPr="00F14986" w:rsidRDefault="00B52F99" w:rsidP="00B56D40">
            <w:pPr>
              <w:tabs>
                <w:tab w:val="left" w:pos="1350"/>
              </w:tabs>
              <w:jc w:val="both"/>
              <w:rPr>
                <w:sz w:val="20"/>
                <w:szCs w:val="20"/>
              </w:rPr>
            </w:pPr>
            <w:r w:rsidRPr="00F14986">
              <w:rPr>
                <w:sz w:val="20"/>
                <w:szCs w:val="20"/>
              </w:rPr>
              <w:t>LIHC</w:t>
            </w:r>
          </w:p>
        </w:tc>
        <w:tc>
          <w:tcPr>
            <w:tcW w:w="2363" w:type="dxa"/>
            <w:shd w:val="clear" w:color="auto" w:fill="auto"/>
          </w:tcPr>
          <w:p w14:paraId="7784DE9D" w14:textId="77777777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6A5F656B" w14:textId="1E6961C5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F14986">
              <w:rPr>
                <w:sz w:val="20"/>
                <w:szCs w:val="20"/>
              </w:rPr>
              <w:t xml:space="preserve">RB1, </w:t>
            </w:r>
            <w:r w:rsidRPr="00BA3BF4">
              <w:rPr>
                <w:b/>
                <w:sz w:val="20"/>
                <w:szCs w:val="20"/>
              </w:rPr>
              <w:t>TP53</w:t>
            </w:r>
          </w:p>
        </w:tc>
        <w:tc>
          <w:tcPr>
            <w:tcW w:w="1800" w:type="dxa"/>
            <w:shd w:val="clear" w:color="auto" w:fill="auto"/>
          </w:tcPr>
          <w:p w14:paraId="3F5D1E67" w14:textId="49B97236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</w:p>
        </w:tc>
        <w:tc>
          <w:tcPr>
            <w:tcW w:w="2157" w:type="dxa"/>
            <w:shd w:val="clear" w:color="auto" w:fill="auto"/>
          </w:tcPr>
          <w:p w14:paraId="0773144B" w14:textId="77777777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</w:p>
        </w:tc>
      </w:tr>
      <w:tr w:rsidR="00B52F99" w:rsidRPr="00F14986" w14:paraId="42356321" w14:textId="77777777" w:rsidTr="00BA3BF4">
        <w:trPr>
          <w:trHeight w:val="557"/>
        </w:trPr>
        <w:tc>
          <w:tcPr>
            <w:tcW w:w="838" w:type="dxa"/>
            <w:shd w:val="clear" w:color="auto" w:fill="auto"/>
          </w:tcPr>
          <w:p w14:paraId="399F85A4" w14:textId="77777777" w:rsidR="00B52F99" w:rsidRPr="00F14986" w:rsidRDefault="00B52F99" w:rsidP="00B56D40">
            <w:pPr>
              <w:tabs>
                <w:tab w:val="left" w:pos="1350"/>
              </w:tabs>
              <w:jc w:val="both"/>
              <w:rPr>
                <w:sz w:val="20"/>
                <w:szCs w:val="20"/>
              </w:rPr>
            </w:pPr>
            <w:r w:rsidRPr="00F14986">
              <w:rPr>
                <w:sz w:val="20"/>
                <w:szCs w:val="20"/>
              </w:rPr>
              <w:t>LUAD</w:t>
            </w:r>
          </w:p>
        </w:tc>
        <w:tc>
          <w:tcPr>
            <w:tcW w:w="2363" w:type="dxa"/>
            <w:shd w:val="clear" w:color="auto" w:fill="auto"/>
          </w:tcPr>
          <w:p w14:paraId="37D6BA5F" w14:textId="77777777" w:rsidR="00B52F99" w:rsidRPr="00BA3BF4" w:rsidRDefault="00B52F99" w:rsidP="00B56D40">
            <w:pPr>
              <w:tabs>
                <w:tab w:val="left" w:pos="1350"/>
              </w:tabs>
              <w:rPr>
                <w:b/>
                <w:sz w:val="20"/>
                <w:szCs w:val="20"/>
              </w:rPr>
            </w:pPr>
            <w:r w:rsidRPr="00BA3BF4">
              <w:rPr>
                <w:b/>
                <w:sz w:val="20"/>
                <w:szCs w:val="20"/>
              </w:rPr>
              <w:t>KRAS</w:t>
            </w:r>
          </w:p>
        </w:tc>
        <w:tc>
          <w:tcPr>
            <w:tcW w:w="1867" w:type="dxa"/>
          </w:tcPr>
          <w:p w14:paraId="1118C033" w14:textId="4BD88879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F14986">
              <w:rPr>
                <w:sz w:val="20"/>
                <w:szCs w:val="20"/>
                <w:lang w:val="it-IT"/>
              </w:rPr>
              <w:t xml:space="preserve">COL5A2, GLDC, </w:t>
            </w:r>
            <w:r w:rsidRPr="00BA3BF4">
              <w:rPr>
                <w:b/>
                <w:sz w:val="20"/>
                <w:szCs w:val="20"/>
                <w:lang w:val="it-IT"/>
              </w:rPr>
              <w:t>KEAP1</w:t>
            </w:r>
            <w:r w:rsidRPr="00F14986">
              <w:rPr>
                <w:sz w:val="20"/>
                <w:szCs w:val="20"/>
                <w:lang w:val="it-IT"/>
              </w:rPr>
              <w:t xml:space="preserve">, MYH7, RB1, SMARCA4, STRA8, </w:t>
            </w:r>
            <w:r w:rsidRPr="00BA3BF4">
              <w:rPr>
                <w:b/>
                <w:sz w:val="20"/>
                <w:szCs w:val="20"/>
                <w:lang w:val="it-IT"/>
              </w:rPr>
              <w:t>TP53</w:t>
            </w:r>
          </w:p>
        </w:tc>
        <w:tc>
          <w:tcPr>
            <w:tcW w:w="1800" w:type="dxa"/>
            <w:shd w:val="clear" w:color="auto" w:fill="auto"/>
          </w:tcPr>
          <w:p w14:paraId="43B8A787" w14:textId="68C2B7F9" w:rsidR="00B52F99" w:rsidRPr="00BA3BF4" w:rsidRDefault="00B52F99" w:rsidP="00B56D40">
            <w:pPr>
              <w:tabs>
                <w:tab w:val="left" w:pos="1350"/>
              </w:tabs>
              <w:rPr>
                <w:b/>
                <w:sz w:val="20"/>
                <w:szCs w:val="20"/>
              </w:rPr>
            </w:pPr>
            <w:r w:rsidRPr="00BA3BF4">
              <w:rPr>
                <w:b/>
                <w:sz w:val="20"/>
                <w:szCs w:val="20"/>
              </w:rPr>
              <w:t>KEAP1</w:t>
            </w:r>
          </w:p>
        </w:tc>
        <w:tc>
          <w:tcPr>
            <w:tcW w:w="2157" w:type="dxa"/>
            <w:shd w:val="clear" w:color="auto" w:fill="auto"/>
          </w:tcPr>
          <w:p w14:paraId="763AA0BD" w14:textId="77777777" w:rsidR="00B52F99" w:rsidRPr="00BA3BF4" w:rsidRDefault="00B52F99" w:rsidP="00B56D40">
            <w:pPr>
              <w:tabs>
                <w:tab w:val="left" w:pos="1350"/>
              </w:tabs>
              <w:rPr>
                <w:b/>
                <w:sz w:val="20"/>
                <w:szCs w:val="20"/>
              </w:rPr>
            </w:pPr>
            <w:r w:rsidRPr="00BA3BF4">
              <w:rPr>
                <w:b/>
                <w:sz w:val="20"/>
                <w:szCs w:val="20"/>
              </w:rPr>
              <w:t>KRAS</w:t>
            </w:r>
          </w:p>
        </w:tc>
      </w:tr>
      <w:tr w:rsidR="00B52F99" w:rsidRPr="00F14986" w14:paraId="2A90724D" w14:textId="77777777" w:rsidTr="00BA3BF4">
        <w:trPr>
          <w:trHeight w:val="557"/>
        </w:trPr>
        <w:tc>
          <w:tcPr>
            <w:tcW w:w="838" w:type="dxa"/>
            <w:shd w:val="clear" w:color="auto" w:fill="auto"/>
          </w:tcPr>
          <w:p w14:paraId="1528B531" w14:textId="77777777" w:rsidR="00B52F99" w:rsidRPr="00F14986" w:rsidRDefault="00B52F99" w:rsidP="00B56D40">
            <w:pPr>
              <w:tabs>
                <w:tab w:val="left" w:pos="1350"/>
              </w:tabs>
              <w:jc w:val="both"/>
              <w:rPr>
                <w:sz w:val="20"/>
                <w:szCs w:val="20"/>
              </w:rPr>
            </w:pPr>
            <w:r w:rsidRPr="00F14986">
              <w:rPr>
                <w:sz w:val="20"/>
                <w:szCs w:val="20"/>
              </w:rPr>
              <w:t>LUSC</w:t>
            </w:r>
          </w:p>
        </w:tc>
        <w:tc>
          <w:tcPr>
            <w:tcW w:w="2363" w:type="dxa"/>
            <w:shd w:val="clear" w:color="auto" w:fill="auto"/>
          </w:tcPr>
          <w:p w14:paraId="55BBE839" w14:textId="77777777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68A9F04B" w14:textId="4CF875DA" w:rsidR="00B52F99" w:rsidRPr="00BA3BF4" w:rsidRDefault="00B52F99" w:rsidP="00B56D40">
            <w:pPr>
              <w:tabs>
                <w:tab w:val="left" w:pos="1350"/>
              </w:tabs>
              <w:rPr>
                <w:b/>
                <w:sz w:val="20"/>
                <w:szCs w:val="20"/>
              </w:rPr>
            </w:pPr>
            <w:r w:rsidRPr="00BA3BF4">
              <w:rPr>
                <w:b/>
                <w:sz w:val="20"/>
                <w:szCs w:val="20"/>
              </w:rPr>
              <w:t>TP53</w:t>
            </w:r>
          </w:p>
        </w:tc>
        <w:tc>
          <w:tcPr>
            <w:tcW w:w="1800" w:type="dxa"/>
            <w:shd w:val="clear" w:color="auto" w:fill="auto"/>
          </w:tcPr>
          <w:p w14:paraId="24C8C13A" w14:textId="7D9217DA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</w:p>
        </w:tc>
        <w:tc>
          <w:tcPr>
            <w:tcW w:w="2157" w:type="dxa"/>
            <w:shd w:val="clear" w:color="auto" w:fill="auto"/>
          </w:tcPr>
          <w:p w14:paraId="3B258C9F" w14:textId="77777777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F14986">
              <w:rPr>
                <w:sz w:val="20"/>
                <w:szCs w:val="20"/>
              </w:rPr>
              <w:t>SLC28A1</w:t>
            </w:r>
          </w:p>
        </w:tc>
      </w:tr>
      <w:tr w:rsidR="00B52F99" w:rsidRPr="00F14986" w14:paraId="30FB24AF" w14:textId="77777777" w:rsidTr="00BA3BF4">
        <w:trPr>
          <w:trHeight w:val="557"/>
        </w:trPr>
        <w:tc>
          <w:tcPr>
            <w:tcW w:w="838" w:type="dxa"/>
            <w:shd w:val="clear" w:color="auto" w:fill="auto"/>
          </w:tcPr>
          <w:p w14:paraId="027DB2D7" w14:textId="77777777" w:rsidR="00B52F99" w:rsidRPr="00F14986" w:rsidRDefault="00B52F99" w:rsidP="00B56D40">
            <w:pPr>
              <w:tabs>
                <w:tab w:val="left" w:pos="1350"/>
              </w:tabs>
              <w:jc w:val="both"/>
              <w:rPr>
                <w:sz w:val="20"/>
                <w:szCs w:val="20"/>
              </w:rPr>
            </w:pPr>
            <w:r w:rsidRPr="00F14986">
              <w:rPr>
                <w:sz w:val="20"/>
                <w:szCs w:val="20"/>
              </w:rPr>
              <w:t>PAAD</w:t>
            </w:r>
          </w:p>
        </w:tc>
        <w:tc>
          <w:tcPr>
            <w:tcW w:w="2363" w:type="dxa"/>
            <w:shd w:val="clear" w:color="auto" w:fill="auto"/>
          </w:tcPr>
          <w:p w14:paraId="2B42A4CB" w14:textId="77777777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F14986">
              <w:rPr>
                <w:sz w:val="20"/>
                <w:szCs w:val="20"/>
              </w:rPr>
              <w:t>CDKN2A, KRAS</w:t>
            </w:r>
          </w:p>
        </w:tc>
        <w:tc>
          <w:tcPr>
            <w:tcW w:w="1867" w:type="dxa"/>
          </w:tcPr>
          <w:p w14:paraId="3B02DB37" w14:textId="77777777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36B8CC8D" w14:textId="5A744EE0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</w:p>
        </w:tc>
        <w:tc>
          <w:tcPr>
            <w:tcW w:w="2157" w:type="dxa"/>
            <w:shd w:val="clear" w:color="auto" w:fill="auto"/>
          </w:tcPr>
          <w:p w14:paraId="1A1BA0F9" w14:textId="77777777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</w:p>
        </w:tc>
      </w:tr>
      <w:tr w:rsidR="00B52F99" w:rsidRPr="00F14986" w14:paraId="4C15EFC8" w14:textId="77777777" w:rsidTr="00BA3BF4">
        <w:trPr>
          <w:trHeight w:val="557"/>
        </w:trPr>
        <w:tc>
          <w:tcPr>
            <w:tcW w:w="838" w:type="dxa"/>
            <w:shd w:val="clear" w:color="auto" w:fill="auto"/>
          </w:tcPr>
          <w:p w14:paraId="2DBB1834" w14:textId="77777777" w:rsidR="00B52F99" w:rsidRPr="00F14986" w:rsidRDefault="00B52F99" w:rsidP="00B56D40">
            <w:pPr>
              <w:tabs>
                <w:tab w:val="left" w:pos="1350"/>
              </w:tabs>
              <w:jc w:val="both"/>
              <w:rPr>
                <w:sz w:val="20"/>
                <w:szCs w:val="20"/>
              </w:rPr>
            </w:pPr>
            <w:r w:rsidRPr="00F14986">
              <w:rPr>
                <w:sz w:val="20"/>
                <w:szCs w:val="20"/>
              </w:rPr>
              <w:t>PRAD</w:t>
            </w:r>
          </w:p>
        </w:tc>
        <w:tc>
          <w:tcPr>
            <w:tcW w:w="2363" w:type="dxa"/>
            <w:shd w:val="clear" w:color="auto" w:fill="auto"/>
          </w:tcPr>
          <w:p w14:paraId="7D9C596E" w14:textId="77777777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F14986">
              <w:rPr>
                <w:sz w:val="20"/>
                <w:szCs w:val="20"/>
              </w:rPr>
              <w:t>SPOP</w:t>
            </w:r>
          </w:p>
        </w:tc>
        <w:tc>
          <w:tcPr>
            <w:tcW w:w="1867" w:type="dxa"/>
          </w:tcPr>
          <w:p w14:paraId="681E641E" w14:textId="72CE1B9C" w:rsidR="00B52F99" w:rsidRPr="00BA3BF4" w:rsidRDefault="00B52F99" w:rsidP="00B56D40">
            <w:pPr>
              <w:tabs>
                <w:tab w:val="left" w:pos="1350"/>
              </w:tabs>
              <w:rPr>
                <w:b/>
                <w:sz w:val="20"/>
                <w:szCs w:val="20"/>
              </w:rPr>
            </w:pPr>
            <w:r w:rsidRPr="00BA3BF4">
              <w:rPr>
                <w:b/>
                <w:sz w:val="20"/>
                <w:szCs w:val="20"/>
              </w:rPr>
              <w:t>TP53</w:t>
            </w:r>
          </w:p>
        </w:tc>
        <w:tc>
          <w:tcPr>
            <w:tcW w:w="1800" w:type="dxa"/>
            <w:shd w:val="clear" w:color="auto" w:fill="auto"/>
          </w:tcPr>
          <w:p w14:paraId="721FC94B" w14:textId="77A09FC6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</w:p>
        </w:tc>
        <w:tc>
          <w:tcPr>
            <w:tcW w:w="2157" w:type="dxa"/>
            <w:shd w:val="clear" w:color="auto" w:fill="auto"/>
          </w:tcPr>
          <w:p w14:paraId="13B61A26" w14:textId="77777777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</w:p>
        </w:tc>
      </w:tr>
      <w:tr w:rsidR="00B52F99" w:rsidRPr="00F14986" w14:paraId="304ACDF1" w14:textId="77777777" w:rsidTr="00BA3BF4">
        <w:trPr>
          <w:trHeight w:val="557"/>
        </w:trPr>
        <w:tc>
          <w:tcPr>
            <w:tcW w:w="838" w:type="dxa"/>
            <w:shd w:val="clear" w:color="auto" w:fill="auto"/>
          </w:tcPr>
          <w:p w14:paraId="654ED26B" w14:textId="77777777" w:rsidR="00B52F99" w:rsidRPr="00F14986" w:rsidRDefault="00B52F99" w:rsidP="00B56D40">
            <w:pPr>
              <w:tabs>
                <w:tab w:val="left" w:pos="1350"/>
              </w:tabs>
              <w:jc w:val="both"/>
              <w:rPr>
                <w:sz w:val="20"/>
                <w:szCs w:val="20"/>
              </w:rPr>
            </w:pPr>
            <w:r w:rsidRPr="00F14986">
              <w:rPr>
                <w:sz w:val="20"/>
                <w:szCs w:val="20"/>
              </w:rPr>
              <w:t>SKCM</w:t>
            </w:r>
          </w:p>
        </w:tc>
        <w:tc>
          <w:tcPr>
            <w:tcW w:w="2363" w:type="dxa"/>
            <w:shd w:val="clear" w:color="auto" w:fill="auto"/>
          </w:tcPr>
          <w:p w14:paraId="1BEB4B82" w14:textId="77777777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36CDCBF5" w14:textId="680633B2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F14986">
              <w:rPr>
                <w:sz w:val="20"/>
                <w:szCs w:val="20"/>
              </w:rPr>
              <w:t xml:space="preserve">ALPK2, IL5RA, NBPF1, PTEN, </w:t>
            </w:r>
            <w:r w:rsidRPr="00BA3BF4">
              <w:rPr>
                <w:b/>
                <w:sz w:val="20"/>
                <w:szCs w:val="20"/>
              </w:rPr>
              <w:t>TP53</w:t>
            </w:r>
            <w:r w:rsidRPr="00F14986">
              <w:rPr>
                <w:sz w:val="20"/>
                <w:szCs w:val="20"/>
              </w:rPr>
              <w:t>, XIRP2</w:t>
            </w:r>
          </w:p>
        </w:tc>
        <w:tc>
          <w:tcPr>
            <w:tcW w:w="1800" w:type="dxa"/>
            <w:shd w:val="clear" w:color="auto" w:fill="auto"/>
          </w:tcPr>
          <w:p w14:paraId="2CBC7EA3" w14:textId="71CBE99B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</w:p>
        </w:tc>
        <w:tc>
          <w:tcPr>
            <w:tcW w:w="2157" w:type="dxa"/>
            <w:shd w:val="clear" w:color="auto" w:fill="auto"/>
          </w:tcPr>
          <w:p w14:paraId="4A3A0E7E" w14:textId="77777777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</w:p>
        </w:tc>
      </w:tr>
      <w:tr w:rsidR="00B52F99" w:rsidRPr="00F14986" w14:paraId="21094903" w14:textId="77777777" w:rsidTr="00BA3BF4">
        <w:trPr>
          <w:trHeight w:val="557"/>
        </w:trPr>
        <w:tc>
          <w:tcPr>
            <w:tcW w:w="838" w:type="dxa"/>
            <w:shd w:val="clear" w:color="auto" w:fill="auto"/>
          </w:tcPr>
          <w:p w14:paraId="40CB6C0B" w14:textId="77777777" w:rsidR="00B52F99" w:rsidRPr="00F14986" w:rsidRDefault="00B52F99" w:rsidP="00B56D40">
            <w:pPr>
              <w:tabs>
                <w:tab w:val="left" w:pos="1350"/>
              </w:tabs>
              <w:jc w:val="both"/>
              <w:rPr>
                <w:sz w:val="20"/>
                <w:szCs w:val="20"/>
              </w:rPr>
            </w:pPr>
            <w:r w:rsidRPr="00F14986">
              <w:rPr>
                <w:sz w:val="20"/>
                <w:szCs w:val="20"/>
              </w:rPr>
              <w:t>STAD</w:t>
            </w:r>
          </w:p>
        </w:tc>
        <w:tc>
          <w:tcPr>
            <w:tcW w:w="2363" w:type="dxa"/>
            <w:shd w:val="clear" w:color="auto" w:fill="auto"/>
          </w:tcPr>
          <w:p w14:paraId="56FCC580" w14:textId="77777777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F14986">
              <w:rPr>
                <w:sz w:val="20"/>
                <w:szCs w:val="20"/>
              </w:rPr>
              <w:t>189 driver genes (not including TP53)</w:t>
            </w:r>
          </w:p>
        </w:tc>
        <w:tc>
          <w:tcPr>
            <w:tcW w:w="1867" w:type="dxa"/>
          </w:tcPr>
          <w:p w14:paraId="3F758C02" w14:textId="50FA0F9A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F14986">
              <w:rPr>
                <w:sz w:val="20"/>
                <w:szCs w:val="20"/>
              </w:rPr>
              <w:t xml:space="preserve">52 driver genes (including </w:t>
            </w:r>
            <w:r w:rsidRPr="00BA3BF4">
              <w:rPr>
                <w:b/>
                <w:sz w:val="20"/>
                <w:szCs w:val="20"/>
              </w:rPr>
              <w:t>TP53</w:t>
            </w:r>
            <w:r w:rsidRPr="00F14986">
              <w:rPr>
                <w:sz w:val="20"/>
                <w:szCs w:val="20"/>
              </w:rPr>
              <w:t>)</w:t>
            </w:r>
          </w:p>
        </w:tc>
        <w:tc>
          <w:tcPr>
            <w:tcW w:w="1800" w:type="dxa"/>
            <w:shd w:val="clear" w:color="auto" w:fill="auto"/>
          </w:tcPr>
          <w:p w14:paraId="3A31A1BB" w14:textId="1016382B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</w:p>
        </w:tc>
        <w:tc>
          <w:tcPr>
            <w:tcW w:w="2157" w:type="dxa"/>
            <w:shd w:val="clear" w:color="auto" w:fill="auto"/>
          </w:tcPr>
          <w:p w14:paraId="7EB280EF" w14:textId="77777777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F14986">
              <w:rPr>
                <w:sz w:val="20"/>
                <w:szCs w:val="20"/>
              </w:rPr>
              <w:t>CDH1, RHOA</w:t>
            </w:r>
          </w:p>
        </w:tc>
      </w:tr>
      <w:tr w:rsidR="00B52F99" w:rsidRPr="00F14986" w14:paraId="3926B18D" w14:textId="77777777" w:rsidTr="00BA3BF4">
        <w:trPr>
          <w:trHeight w:val="557"/>
        </w:trPr>
        <w:tc>
          <w:tcPr>
            <w:tcW w:w="838" w:type="dxa"/>
            <w:shd w:val="clear" w:color="auto" w:fill="auto"/>
          </w:tcPr>
          <w:p w14:paraId="7C42B90D" w14:textId="77777777" w:rsidR="00B52F99" w:rsidRPr="00F14986" w:rsidRDefault="00B52F99" w:rsidP="00B56D40">
            <w:pPr>
              <w:tabs>
                <w:tab w:val="left" w:pos="1350"/>
              </w:tabs>
              <w:jc w:val="both"/>
              <w:rPr>
                <w:sz w:val="20"/>
                <w:szCs w:val="20"/>
              </w:rPr>
            </w:pPr>
            <w:r w:rsidRPr="00F14986">
              <w:rPr>
                <w:sz w:val="20"/>
                <w:szCs w:val="20"/>
              </w:rPr>
              <w:t>TGCT</w:t>
            </w:r>
          </w:p>
        </w:tc>
        <w:tc>
          <w:tcPr>
            <w:tcW w:w="2363" w:type="dxa"/>
            <w:shd w:val="clear" w:color="auto" w:fill="auto"/>
          </w:tcPr>
          <w:p w14:paraId="26C21412" w14:textId="77777777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F14986">
              <w:rPr>
                <w:sz w:val="20"/>
                <w:szCs w:val="20"/>
              </w:rPr>
              <w:t>MLLT3, MUC6</w:t>
            </w:r>
          </w:p>
        </w:tc>
        <w:tc>
          <w:tcPr>
            <w:tcW w:w="1867" w:type="dxa"/>
          </w:tcPr>
          <w:p w14:paraId="71D28ABE" w14:textId="77777777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7E88C330" w14:textId="1B890005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</w:p>
        </w:tc>
        <w:tc>
          <w:tcPr>
            <w:tcW w:w="2157" w:type="dxa"/>
            <w:shd w:val="clear" w:color="auto" w:fill="auto"/>
          </w:tcPr>
          <w:p w14:paraId="3E0DF96D" w14:textId="77777777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F14986">
              <w:rPr>
                <w:sz w:val="20"/>
                <w:szCs w:val="20"/>
              </w:rPr>
              <w:t>KIT</w:t>
            </w:r>
          </w:p>
        </w:tc>
      </w:tr>
      <w:tr w:rsidR="00B52F99" w:rsidRPr="00F14986" w14:paraId="65D9DC1A" w14:textId="77777777" w:rsidTr="00BA3BF4">
        <w:trPr>
          <w:trHeight w:val="557"/>
        </w:trPr>
        <w:tc>
          <w:tcPr>
            <w:tcW w:w="838" w:type="dxa"/>
            <w:shd w:val="clear" w:color="auto" w:fill="auto"/>
          </w:tcPr>
          <w:p w14:paraId="1C7637BB" w14:textId="77777777" w:rsidR="00B52F99" w:rsidRPr="00F14986" w:rsidRDefault="00B52F99" w:rsidP="00B56D40">
            <w:pPr>
              <w:tabs>
                <w:tab w:val="left" w:pos="1350"/>
              </w:tabs>
              <w:jc w:val="both"/>
              <w:rPr>
                <w:sz w:val="20"/>
                <w:szCs w:val="20"/>
              </w:rPr>
            </w:pPr>
            <w:r w:rsidRPr="00F14986">
              <w:rPr>
                <w:sz w:val="20"/>
                <w:szCs w:val="20"/>
              </w:rPr>
              <w:t>THCA</w:t>
            </w:r>
          </w:p>
        </w:tc>
        <w:tc>
          <w:tcPr>
            <w:tcW w:w="2363" w:type="dxa"/>
            <w:shd w:val="clear" w:color="auto" w:fill="auto"/>
          </w:tcPr>
          <w:p w14:paraId="7E44BBAD" w14:textId="77777777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</w:p>
        </w:tc>
        <w:tc>
          <w:tcPr>
            <w:tcW w:w="1867" w:type="dxa"/>
          </w:tcPr>
          <w:p w14:paraId="633BE99C" w14:textId="24355BEB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F14986">
              <w:rPr>
                <w:sz w:val="20"/>
                <w:szCs w:val="20"/>
              </w:rPr>
              <w:t>BRAF</w:t>
            </w:r>
          </w:p>
        </w:tc>
        <w:tc>
          <w:tcPr>
            <w:tcW w:w="1800" w:type="dxa"/>
            <w:shd w:val="clear" w:color="auto" w:fill="auto"/>
          </w:tcPr>
          <w:p w14:paraId="2DE0C546" w14:textId="35218D71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</w:p>
        </w:tc>
        <w:tc>
          <w:tcPr>
            <w:tcW w:w="2157" w:type="dxa"/>
            <w:shd w:val="clear" w:color="auto" w:fill="auto"/>
          </w:tcPr>
          <w:p w14:paraId="58EF0D30" w14:textId="77777777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  <w:r w:rsidRPr="00F14986">
              <w:rPr>
                <w:sz w:val="20"/>
                <w:szCs w:val="20"/>
              </w:rPr>
              <w:t>NRAS</w:t>
            </w:r>
          </w:p>
        </w:tc>
      </w:tr>
      <w:tr w:rsidR="00B52F99" w:rsidRPr="00F14986" w14:paraId="0186E494" w14:textId="77777777" w:rsidTr="00BA3BF4">
        <w:trPr>
          <w:trHeight w:val="557"/>
        </w:trPr>
        <w:tc>
          <w:tcPr>
            <w:tcW w:w="838" w:type="dxa"/>
            <w:shd w:val="clear" w:color="auto" w:fill="auto"/>
          </w:tcPr>
          <w:p w14:paraId="71DDC056" w14:textId="77777777" w:rsidR="00B52F99" w:rsidRPr="00F14986" w:rsidRDefault="00B52F99" w:rsidP="00B56D40">
            <w:pPr>
              <w:tabs>
                <w:tab w:val="left" w:pos="1350"/>
              </w:tabs>
              <w:jc w:val="both"/>
              <w:rPr>
                <w:sz w:val="20"/>
                <w:szCs w:val="20"/>
              </w:rPr>
            </w:pPr>
            <w:r w:rsidRPr="00F14986">
              <w:rPr>
                <w:sz w:val="20"/>
                <w:szCs w:val="20"/>
              </w:rPr>
              <w:t>UCEC</w:t>
            </w:r>
          </w:p>
        </w:tc>
        <w:tc>
          <w:tcPr>
            <w:tcW w:w="2363" w:type="dxa"/>
            <w:shd w:val="clear" w:color="auto" w:fill="auto"/>
          </w:tcPr>
          <w:p w14:paraId="63289CD9" w14:textId="77777777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  <w:lang w:val="es-ES_tradnl"/>
              </w:rPr>
            </w:pPr>
            <w:r w:rsidRPr="00F14986">
              <w:rPr>
                <w:sz w:val="20"/>
                <w:szCs w:val="20"/>
                <w:lang w:val="es-ES_tradnl"/>
              </w:rPr>
              <w:t>ARID1A, ARID5B, BCOR, CUX1, KRAS, PIK3R1, PTEN, SIN3A, ZFHX3</w:t>
            </w:r>
          </w:p>
        </w:tc>
        <w:tc>
          <w:tcPr>
            <w:tcW w:w="1867" w:type="dxa"/>
          </w:tcPr>
          <w:p w14:paraId="59555850" w14:textId="5CFDCE58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  <w:proofErr w:type="spellStart"/>
            <w:r w:rsidRPr="00F14986">
              <w:rPr>
                <w:sz w:val="20"/>
                <w:szCs w:val="20"/>
              </w:rPr>
              <w:t>NA</w:t>
            </w:r>
            <w:r w:rsidR="00422C41">
              <w:rPr>
                <w:sz w:val="20"/>
                <w:szCs w:val="20"/>
                <w:vertAlign w:val="superscript"/>
              </w:rPr>
              <w:t>c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14:paraId="2816298B" w14:textId="0C7E0368" w:rsidR="00B52F99" w:rsidRPr="00BA3BF4" w:rsidRDefault="00B52F99" w:rsidP="00B56D40">
            <w:pPr>
              <w:tabs>
                <w:tab w:val="left" w:pos="1350"/>
              </w:tabs>
              <w:rPr>
                <w:b/>
                <w:sz w:val="20"/>
                <w:szCs w:val="20"/>
              </w:rPr>
            </w:pPr>
            <w:r w:rsidRPr="00BA3BF4">
              <w:rPr>
                <w:b/>
                <w:sz w:val="20"/>
                <w:szCs w:val="20"/>
              </w:rPr>
              <w:t>TP53</w:t>
            </w:r>
          </w:p>
        </w:tc>
        <w:tc>
          <w:tcPr>
            <w:tcW w:w="2157" w:type="dxa"/>
            <w:shd w:val="clear" w:color="auto" w:fill="auto"/>
          </w:tcPr>
          <w:p w14:paraId="60AA54DF" w14:textId="6B3C2CDD" w:rsidR="00B52F99" w:rsidRPr="00F14986" w:rsidRDefault="00B52F99" w:rsidP="00B56D40">
            <w:pPr>
              <w:tabs>
                <w:tab w:val="left" w:pos="1350"/>
              </w:tabs>
              <w:rPr>
                <w:sz w:val="20"/>
                <w:szCs w:val="20"/>
              </w:rPr>
            </w:pPr>
            <w:proofErr w:type="spellStart"/>
            <w:r w:rsidRPr="00F14986">
              <w:rPr>
                <w:sz w:val="20"/>
                <w:szCs w:val="20"/>
              </w:rPr>
              <w:t>NA</w:t>
            </w:r>
            <w:r w:rsidR="00422C41">
              <w:rPr>
                <w:sz w:val="20"/>
                <w:szCs w:val="20"/>
                <w:vertAlign w:val="superscript"/>
              </w:rPr>
              <w:t>c</w:t>
            </w:r>
            <w:proofErr w:type="spellEnd"/>
          </w:p>
        </w:tc>
      </w:tr>
    </w:tbl>
    <w:p w14:paraId="2EFBB505" w14:textId="77777777" w:rsidR="00726766" w:rsidRPr="00F14986" w:rsidRDefault="00726766" w:rsidP="00B56D40">
      <w:pPr>
        <w:tabs>
          <w:tab w:val="left" w:pos="1350"/>
        </w:tabs>
        <w:spacing w:line="360" w:lineRule="auto"/>
        <w:jc w:val="both"/>
      </w:pPr>
      <w:proofErr w:type="spellStart"/>
      <w:proofErr w:type="gramStart"/>
      <w:r w:rsidRPr="00F14986">
        <w:rPr>
          <w:vertAlign w:val="superscript"/>
        </w:rPr>
        <w:t>a</w:t>
      </w:r>
      <w:proofErr w:type="spellEnd"/>
      <w:proofErr w:type="gramEnd"/>
      <w:r w:rsidRPr="00F14986">
        <w:t xml:space="preserve"> Association is computed by Wilcoxon rank sum test at q&lt;0.05 for each cancer.</w:t>
      </w:r>
    </w:p>
    <w:p w14:paraId="44CFF40D" w14:textId="466308B4" w:rsidR="00422C41" w:rsidRDefault="00726766" w:rsidP="00B56D40">
      <w:pPr>
        <w:tabs>
          <w:tab w:val="left" w:pos="1350"/>
        </w:tabs>
        <w:spacing w:line="360" w:lineRule="auto"/>
        <w:jc w:val="both"/>
      </w:pPr>
      <w:r w:rsidRPr="00F14986">
        <w:rPr>
          <w:vertAlign w:val="superscript"/>
        </w:rPr>
        <w:t>b</w:t>
      </w:r>
      <w:r w:rsidRPr="00F14986">
        <w:t xml:space="preserve"> </w:t>
      </w:r>
      <w:r w:rsidR="00422C41">
        <w:t>TP53 and inconsistent genes (associated with both indices in opposite directions) are highlighted in bold</w:t>
      </w:r>
    </w:p>
    <w:p w14:paraId="095C3D97" w14:textId="7D44A345" w:rsidR="00726766" w:rsidRDefault="00422C41" w:rsidP="00B56D40">
      <w:pPr>
        <w:tabs>
          <w:tab w:val="left" w:pos="1350"/>
        </w:tabs>
        <w:spacing w:line="360" w:lineRule="auto"/>
        <w:jc w:val="both"/>
      </w:pPr>
      <w:r w:rsidRPr="00422C41">
        <w:rPr>
          <w:vertAlign w:val="superscript"/>
        </w:rPr>
        <w:t>c</w:t>
      </w:r>
      <w:r>
        <w:t xml:space="preserve"> </w:t>
      </w:r>
      <w:r w:rsidR="00726766" w:rsidRPr="00F14986">
        <w:t>Too few (n=5) with both gene express</w:t>
      </w:r>
      <w:r w:rsidR="00BA3BF4">
        <w:t>ion and mutation data for UCEC.</w:t>
      </w:r>
    </w:p>
    <w:p w14:paraId="061B2002" w14:textId="43CA5948" w:rsidR="00BA3BF4" w:rsidRPr="00F14986" w:rsidRDefault="00422C41" w:rsidP="00B56D40">
      <w:pPr>
        <w:tabs>
          <w:tab w:val="left" w:pos="1350"/>
        </w:tabs>
        <w:spacing w:line="360" w:lineRule="auto"/>
        <w:jc w:val="both"/>
      </w:pPr>
      <w:r>
        <w:rPr>
          <w:vertAlign w:val="superscript"/>
        </w:rPr>
        <w:t>d</w:t>
      </w:r>
      <w:r w:rsidR="00BA3BF4">
        <w:t xml:space="preserve"> No association shown for COAD, GBM, and READ</w:t>
      </w:r>
    </w:p>
    <w:p w14:paraId="289E815A" w14:textId="77777777" w:rsidR="00902C56" w:rsidRDefault="00902C56"/>
    <w:sectPr w:rsidR="00902C56" w:rsidSect="00E60AD5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新細明體"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66"/>
    <w:rsid w:val="000D666F"/>
    <w:rsid w:val="000F2683"/>
    <w:rsid w:val="0013312B"/>
    <w:rsid w:val="002A6CFE"/>
    <w:rsid w:val="002D696F"/>
    <w:rsid w:val="002E577B"/>
    <w:rsid w:val="00422C41"/>
    <w:rsid w:val="00423DAE"/>
    <w:rsid w:val="00493573"/>
    <w:rsid w:val="005003E7"/>
    <w:rsid w:val="00550C4E"/>
    <w:rsid w:val="005A2D0B"/>
    <w:rsid w:val="00600184"/>
    <w:rsid w:val="0068571D"/>
    <w:rsid w:val="006C07D9"/>
    <w:rsid w:val="006E31AF"/>
    <w:rsid w:val="00726766"/>
    <w:rsid w:val="0076286A"/>
    <w:rsid w:val="007646AF"/>
    <w:rsid w:val="008E4993"/>
    <w:rsid w:val="008F5552"/>
    <w:rsid w:val="00902C56"/>
    <w:rsid w:val="00942C60"/>
    <w:rsid w:val="009E6BDF"/>
    <w:rsid w:val="00A768B3"/>
    <w:rsid w:val="00B52F99"/>
    <w:rsid w:val="00B56D40"/>
    <w:rsid w:val="00B732C2"/>
    <w:rsid w:val="00BA3BF4"/>
    <w:rsid w:val="00C428B0"/>
    <w:rsid w:val="00CB0B5A"/>
    <w:rsid w:val="00D11791"/>
    <w:rsid w:val="00E6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7FD6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26766"/>
    <w:rPr>
      <w:rFonts w:ascii="Times New Roman" w:eastAsiaTheme="minorEastAsia" w:hAnsi="Times New Roman" w:cs="Times New Roman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171</Words>
  <Characters>978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Chen, Yun-Ching (NIH/NHGRI) [E]</cp:lastModifiedBy>
  <cp:revision>8</cp:revision>
  <dcterms:created xsi:type="dcterms:W3CDTF">2017-08-22T18:24:00Z</dcterms:created>
  <dcterms:modified xsi:type="dcterms:W3CDTF">2017-09-26T18:04:00Z</dcterms:modified>
</cp:coreProperties>
</file>