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97" w:rsidRPr="00E27377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" w:hAnsi="Arial" w:cs="Arial"/>
          <w:b/>
          <w:bCs/>
          <w:lang w:val="en-US"/>
        </w:rPr>
      </w:pPr>
      <w:r w:rsidRPr="00E27377">
        <w:rPr>
          <w:rFonts w:ascii="Arial" w:hAnsi="Arial" w:cs="Arial"/>
          <w:b/>
          <w:bCs/>
          <w:lang w:val="en-US"/>
        </w:rPr>
        <w:t xml:space="preserve">Supplementary Table 1. </w:t>
      </w:r>
      <w:r w:rsidRPr="00E27377">
        <w:rPr>
          <w:rFonts w:ascii="Arial" w:hAnsi="Arial" w:cs="Arial"/>
          <w:b/>
          <w:bCs/>
          <w:lang w:val="en-US"/>
        </w:rPr>
        <w:t>Health-related quality</w:t>
      </w:r>
      <w:r w:rsidRPr="00E27377">
        <w:rPr>
          <w:rFonts w:ascii="Arial" w:hAnsi="Arial" w:cs="Arial"/>
          <w:b/>
          <w:bCs/>
          <w:lang w:val="en-US"/>
        </w:rPr>
        <w:t xml:space="preserve"> of life scores according to treatment group</w:t>
      </w:r>
    </w:p>
    <w:tbl>
      <w:tblPr>
        <w:tblStyle w:val="Grilledutableau"/>
        <w:tblW w:w="1487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355"/>
        <w:gridCol w:w="1418"/>
        <w:gridCol w:w="1559"/>
        <w:gridCol w:w="992"/>
        <w:gridCol w:w="1418"/>
        <w:gridCol w:w="1701"/>
        <w:gridCol w:w="1559"/>
        <w:gridCol w:w="1418"/>
        <w:gridCol w:w="992"/>
        <w:gridCol w:w="992"/>
      </w:tblGrid>
      <w:tr w:rsidR="00E10C97" w:rsidRPr="00E27377" w:rsidTr="00666C04">
        <w:tc>
          <w:tcPr>
            <w:tcW w:w="147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67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 w:rsidRPr="00E27377">
              <w:rPr>
                <w:rFonts w:ascii="Arial" w:hAnsi="Arial" w:cs="Arial"/>
                <w:b/>
                <w:bCs/>
                <w:lang w:val="en-US"/>
              </w:rPr>
              <w:t>Cannabidiol</w:t>
            </w:r>
            <w:proofErr w:type="spellEnd"/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Placebo</w:t>
            </w:r>
          </w:p>
        </w:tc>
      </w:tr>
      <w:tr w:rsidR="00E10C97" w:rsidRPr="00FB0690" w:rsidTr="00666C04">
        <w:tc>
          <w:tcPr>
            <w:tcW w:w="147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Median [IQR]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W0 (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=39)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W12 (N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=34)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W16 (N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=33)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p-value (W0 vs. W12)</w:t>
            </w:r>
            <w:r w:rsidRPr="00E27377">
              <w:rPr>
                <w:rFonts w:ascii="Arial" w:hAnsi="Arial" w:cs="Arial"/>
                <w:b/>
                <w:bCs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p-value (W0 vs. W16)</w:t>
            </w:r>
            <w:r w:rsidRPr="00E27377">
              <w:rPr>
                <w:rFonts w:ascii="Arial" w:hAnsi="Arial" w:cs="Arial"/>
                <w:b/>
                <w:bCs/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W0 (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=40)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W12 (N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=34)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W16 (N</w:t>
            </w:r>
            <w:r w:rsidRPr="00E27377">
              <w:rPr>
                <w:rFonts w:ascii="Arial" w:hAnsi="Arial" w:cs="Arial"/>
                <w:b/>
                <w:bCs/>
                <w:lang w:val="en-US"/>
              </w:rPr>
              <w:t>=36)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p-value (W0 vs. W12)</w:t>
            </w:r>
            <w:r w:rsidRPr="00E27377">
              <w:rPr>
                <w:rFonts w:ascii="Arial" w:hAnsi="Arial" w:cs="Arial"/>
                <w:b/>
                <w:bCs/>
                <w:vertAlign w:val="superscript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US"/>
              </w:rPr>
            </w:pPr>
            <w:r w:rsidRPr="00E27377">
              <w:rPr>
                <w:rFonts w:ascii="Arial" w:hAnsi="Arial" w:cs="Arial"/>
                <w:b/>
                <w:bCs/>
                <w:lang w:val="en-US"/>
              </w:rPr>
              <w:t>p-value (W0 vs. W16)</w:t>
            </w:r>
            <w:r w:rsidRPr="00E27377">
              <w:rPr>
                <w:rFonts w:ascii="Arial" w:hAnsi="Arial" w:cs="Arial"/>
                <w:b/>
                <w:bCs/>
                <w:vertAlign w:val="superscript"/>
                <w:lang w:val="en-US"/>
              </w:rPr>
              <w:t>1</w:t>
            </w:r>
          </w:p>
        </w:tc>
      </w:tr>
      <w:tr w:rsidR="00E10C97" w:rsidRPr="00E27377" w:rsidTr="00666C04">
        <w:tc>
          <w:tcPr>
            <w:tcW w:w="1475" w:type="dxa"/>
            <w:shd w:val="clear" w:color="auto" w:fill="auto"/>
            <w:vAlign w:val="center"/>
          </w:tcPr>
          <w:p w:rsidR="00E10C97" w:rsidRPr="00B45F9A" w:rsidRDefault="00E10C97" w:rsidP="00666C04">
            <w:pPr>
              <w:autoSpaceDE w:val="0"/>
              <w:autoSpaceDN w:val="0"/>
              <w:adjustRightInd w:val="0"/>
              <w:rPr>
                <w:rFonts w:ascii="Arial" w:hAnsi="Arial"/>
                <w:b/>
                <w:kern w:val="24"/>
                <w:lang w:val="en-US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  <w:lang w:val="en-US"/>
              </w:rPr>
              <w:t xml:space="preserve">Physical Component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  <w:lang w:val="en-US"/>
              </w:rPr>
              <w:t>Summ</w:t>
            </w: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ary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51.5 [44.0-54.7]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51.5 [45.4-54.5]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51.2 [43.1-55.0]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0.101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0.458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49.0 [40.7-56.2]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48.1 [42.9-54.7]</w:t>
            </w:r>
          </w:p>
          <w:p w:rsidR="00E10C97" w:rsidRPr="00E27377" w:rsidRDefault="00E10C97" w:rsidP="00666C04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49.9 [42.9-55.6]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0.612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0.822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B45F9A" w:rsidRDefault="00E10C97" w:rsidP="00666C04">
            <w:pPr>
              <w:autoSpaceDE w:val="0"/>
              <w:autoSpaceDN w:val="0"/>
              <w:adjustRightInd w:val="0"/>
              <w:rPr>
                <w:rFonts w:ascii="Arial" w:hAnsi="Arial"/>
                <w:b/>
                <w:kern w:val="24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Mental Component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Summary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51.0 [44.1-57.1]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52.1 [44.3-55.6]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51.7 [45.6-57.2]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0.489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0.8511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48.5[42.1-54.1]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48.8 [43.9-54.2]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48.9[40.0-55.9]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0.768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0.414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Physical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Functioning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 xml:space="preserve">90 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[80-100]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 xml:space="preserve">95 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[80-100]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95 [78-100]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0.194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0.421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90 [75-100]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90 [70-100]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90 [71-100]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0.209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0.379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Role</w:t>
            </w:r>
            <w:proofErr w:type="spellEnd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 Physical</w:t>
            </w:r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 xml:space="preserve">100 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[75-100]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 [50-100]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 [75-100]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0.941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0.456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 [75-100]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 [75-100]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 [75-100]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0.645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0.718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Bodily</w:t>
            </w:r>
            <w:proofErr w:type="spellEnd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 Pain</w:t>
            </w:r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 xml:space="preserve">80 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[45-100]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90 [67-100]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80 [45-100]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0.174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0.957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73.8 [48.1-100]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77.5[57.5-90]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73.8 [58.1-100]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0.669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0.214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General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Health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70 [55-75]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68 [55-80]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65 [53-85]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0.986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0.767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68 [45-79]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65 [45-85]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63 [46-75]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0.586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0.690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Vitality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60 [45-65]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60 [45-66]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50 [45-70]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0.904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0.725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64 [52-79]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60 [52-80]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64 [56-82]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0.542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0.806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Social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Functioning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87.5 [75-100]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87.5 [59.4-100]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87.5 [68.8-100]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0.557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0.581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81.3 [53.1-100]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87.5 [62.5-100]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87.5 [62.5-100]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0.319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0.204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Role</w:t>
            </w:r>
            <w:proofErr w:type="spellEnd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Emotional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[67-100]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[67-100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[100-100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0.445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0.297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[67-100]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[100-100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100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[67-100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0.545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0.706</w:t>
            </w:r>
          </w:p>
        </w:tc>
      </w:tr>
      <w:tr w:rsidR="00E10C97" w:rsidRPr="00E27377" w:rsidTr="00666C04">
        <w:tc>
          <w:tcPr>
            <w:tcW w:w="1475" w:type="dxa"/>
            <w:vAlign w:val="center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kern w:val="24"/>
              </w:rPr>
            </w:pPr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 xml:space="preserve">Mental </w:t>
            </w:r>
            <w:proofErr w:type="spellStart"/>
            <w:r w:rsidRPr="00E27377">
              <w:rPr>
                <w:rFonts w:ascii="Arial" w:eastAsiaTheme="minorEastAsia" w:hAnsi="Arial" w:cs="Arial"/>
                <w:b/>
                <w:bCs/>
                <w:kern w:val="24"/>
              </w:rPr>
              <w:t>Health</w:t>
            </w:r>
            <w:proofErr w:type="spellEnd"/>
          </w:p>
        </w:tc>
        <w:tc>
          <w:tcPr>
            <w:tcW w:w="1355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72 [52-84]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76 [80-81]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68 [52-84]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0.904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0.725</w:t>
            </w:r>
          </w:p>
        </w:tc>
        <w:tc>
          <w:tcPr>
            <w:tcW w:w="1701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 xml:space="preserve">64 </w:t>
            </w:r>
          </w:p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[52-79]</w:t>
            </w:r>
          </w:p>
        </w:tc>
        <w:tc>
          <w:tcPr>
            <w:tcW w:w="1559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60 [52-80]</w:t>
            </w:r>
          </w:p>
        </w:tc>
        <w:tc>
          <w:tcPr>
            <w:tcW w:w="1418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64 [56-82]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0.542</w:t>
            </w:r>
          </w:p>
        </w:tc>
        <w:tc>
          <w:tcPr>
            <w:tcW w:w="992" w:type="dxa"/>
          </w:tcPr>
          <w:p w:rsidR="00E10C97" w:rsidRPr="00E27377" w:rsidRDefault="00E10C97" w:rsidP="00666C0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E27377">
              <w:rPr>
                <w:rFonts w:ascii="Arial" w:hAnsi="Arial" w:cs="Arial"/>
                <w:bCs/>
                <w:lang w:val="en-US"/>
              </w:rPr>
              <w:t>0.806</w:t>
            </w:r>
          </w:p>
        </w:tc>
      </w:tr>
    </w:tbl>
    <w:p w:rsidR="00E10C97" w:rsidRPr="00E27377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" w:hAnsi="Arial" w:cs="Arial"/>
          <w:bCs/>
          <w:lang w:val="en-US"/>
        </w:rPr>
      </w:pPr>
      <w:r w:rsidRPr="00E27377">
        <w:rPr>
          <w:rFonts w:ascii="Arial" w:hAnsi="Arial" w:cs="Arial"/>
          <w:bCs/>
          <w:lang w:val="en-US"/>
        </w:rPr>
        <w:t>IQR, interquartile range.</w:t>
      </w:r>
    </w:p>
    <w:p w:rsidR="00E10C97" w:rsidRPr="0079739A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" w:hAnsi="Arial" w:cs="Arial"/>
          <w:bCs/>
          <w:lang w:val="en-US"/>
        </w:rPr>
      </w:pPr>
      <w:r w:rsidRPr="00E27377">
        <w:rPr>
          <w:rFonts w:ascii="Arial" w:hAnsi="Arial" w:cs="Arial"/>
          <w:bCs/>
          <w:vertAlign w:val="superscript"/>
          <w:lang w:val="en-US"/>
        </w:rPr>
        <w:t>1</w:t>
      </w:r>
      <w:r w:rsidRPr="00E27377">
        <w:rPr>
          <w:rFonts w:ascii="Arial" w:hAnsi="Arial" w:cs="Arial"/>
          <w:bCs/>
          <w:lang w:val="en-US"/>
        </w:rPr>
        <w:t xml:space="preserve"> Wilcoxon signed </w:t>
      </w:r>
      <w:bookmarkStart w:id="0" w:name="_GoBack"/>
      <w:r w:rsidRPr="00E27377">
        <w:rPr>
          <w:rFonts w:ascii="Arial" w:hAnsi="Arial" w:cs="Arial"/>
          <w:bCs/>
          <w:lang w:val="en-US"/>
        </w:rPr>
        <w:t>rank</w:t>
      </w:r>
      <w:bookmarkEnd w:id="0"/>
      <w:r w:rsidRPr="00E27377">
        <w:rPr>
          <w:rFonts w:ascii="Arial" w:hAnsi="Arial" w:cs="Arial"/>
          <w:bCs/>
          <w:lang w:val="en-US"/>
        </w:rPr>
        <w:t xml:space="preserve"> test.</w:t>
      </w:r>
    </w:p>
    <w:p w:rsidR="00E10C97" w:rsidRPr="009419A8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Arial" w:hAnsi="Arial" w:cs="Arial"/>
          <w:bCs/>
          <w:lang w:val="en-US"/>
        </w:rPr>
      </w:pPr>
    </w:p>
    <w:p w:rsidR="005C289C" w:rsidRDefault="005C289C"/>
    <w:sectPr w:rsidR="005C289C" w:rsidSect="00B45F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7"/>
    <w:rsid w:val="005C289C"/>
    <w:rsid w:val="00E10C97"/>
    <w:rsid w:val="00FB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8B73F-6C3A-450E-AAC0-4F40B602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10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Tangui Barré</cp:lastModifiedBy>
  <cp:revision>2</cp:revision>
  <dcterms:created xsi:type="dcterms:W3CDTF">2024-07-18T06:30:00Z</dcterms:created>
  <dcterms:modified xsi:type="dcterms:W3CDTF">2024-07-18T06:30:00Z</dcterms:modified>
</cp:coreProperties>
</file>