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B3A89" w14:textId="1E6E5DA0" w:rsidR="00D9104B" w:rsidRDefault="00D9104B">
      <w:r>
        <w:t>Supplemental Table 1. Comparison of demographics of subjects with baseline concentrations of THC greater than or equal to 5 ng/mL with participants who had baseline THC concentration less than 5 ng/</w:t>
      </w:r>
      <w:proofErr w:type="spellStart"/>
      <w:r>
        <w:t>mL.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890"/>
        <w:gridCol w:w="1980"/>
        <w:gridCol w:w="2515"/>
      </w:tblGrid>
      <w:tr w:rsidR="008C13B5" w14:paraId="376DD214" w14:textId="7131CC0F" w:rsidTr="00B44226">
        <w:tc>
          <w:tcPr>
            <w:tcW w:w="2965" w:type="dxa"/>
          </w:tcPr>
          <w:p w14:paraId="3B522E72" w14:textId="77777777" w:rsidR="008C13B5" w:rsidRDefault="008C13B5"/>
        </w:tc>
        <w:tc>
          <w:tcPr>
            <w:tcW w:w="1890" w:type="dxa"/>
          </w:tcPr>
          <w:p w14:paraId="5ACC9E49" w14:textId="21C5888F" w:rsidR="008C13B5" w:rsidRDefault="008C13B5">
            <w:r>
              <w:t xml:space="preserve">THC &lt; </w:t>
            </w:r>
            <w:r w:rsidR="00BA516E">
              <w:t>5</w:t>
            </w:r>
            <w:r>
              <w:t xml:space="preserve"> ng/mL</w:t>
            </w:r>
          </w:p>
        </w:tc>
        <w:tc>
          <w:tcPr>
            <w:tcW w:w="1980" w:type="dxa"/>
          </w:tcPr>
          <w:p w14:paraId="76E12C4F" w14:textId="5B83CE44" w:rsidR="008C13B5" w:rsidRDefault="008C13B5">
            <w:r>
              <w:t xml:space="preserve">THC &gt;= </w:t>
            </w:r>
            <w:r w:rsidR="00BA516E">
              <w:t>5</w:t>
            </w:r>
            <w:r>
              <w:t xml:space="preserve"> ng/mL</w:t>
            </w:r>
          </w:p>
        </w:tc>
        <w:tc>
          <w:tcPr>
            <w:tcW w:w="2515" w:type="dxa"/>
          </w:tcPr>
          <w:p w14:paraId="1E6E579C" w14:textId="61B61E44" w:rsidR="008C13B5" w:rsidRDefault="00B44226">
            <w:r>
              <w:t>Test</w:t>
            </w:r>
            <w:r w:rsidR="00A259AD">
              <w:rPr>
                <w:vertAlign w:val="superscript"/>
              </w:rPr>
              <w:t>1</w:t>
            </w:r>
            <w:r>
              <w:t>: statistic (DF), p</w:t>
            </w:r>
          </w:p>
        </w:tc>
      </w:tr>
      <w:tr w:rsidR="008C13B5" w14:paraId="404F2D3B" w14:textId="0A23AE67" w:rsidTr="00B44226">
        <w:tc>
          <w:tcPr>
            <w:tcW w:w="2965" w:type="dxa"/>
          </w:tcPr>
          <w:p w14:paraId="0B211B04" w14:textId="785BB824" w:rsidR="008C13B5" w:rsidRDefault="008C13B5">
            <w:r>
              <w:t>Age, mean (SD)</w:t>
            </w:r>
          </w:p>
        </w:tc>
        <w:tc>
          <w:tcPr>
            <w:tcW w:w="1890" w:type="dxa"/>
          </w:tcPr>
          <w:p w14:paraId="10162273" w14:textId="0BEC27BA" w:rsidR="008C13B5" w:rsidRDefault="00BA516E">
            <w:r>
              <w:t>30</w:t>
            </w:r>
            <w:r w:rsidR="008C13B5">
              <w:t xml:space="preserve"> (8.</w:t>
            </w:r>
            <w:r>
              <w:t>2</w:t>
            </w:r>
            <w:r w:rsidR="008C13B5">
              <w:t>)</w:t>
            </w:r>
          </w:p>
        </w:tc>
        <w:tc>
          <w:tcPr>
            <w:tcW w:w="1980" w:type="dxa"/>
          </w:tcPr>
          <w:p w14:paraId="3C345FE2" w14:textId="4EFE7692" w:rsidR="008C13B5" w:rsidRDefault="008C13B5">
            <w:r>
              <w:t>32 (9.</w:t>
            </w:r>
            <w:r w:rsidR="00BA516E">
              <w:t>7</w:t>
            </w:r>
            <w:r>
              <w:t>)</w:t>
            </w:r>
          </w:p>
        </w:tc>
        <w:tc>
          <w:tcPr>
            <w:tcW w:w="2515" w:type="dxa"/>
          </w:tcPr>
          <w:p w14:paraId="15E657C6" w14:textId="3D479C4D" w:rsidR="008C13B5" w:rsidRDefault="00A259AD">
            <w:r>
              <w:t>t=</w:t>
            </w:r>
            <w:r w:rsidR="00B44226">
              <w:t>-</w:t>
            </w:r>
            <w:r w:rsidR="00BA516E">
              <w:t>0.81</w:t>
            </w:r>
            <w:r w:rsidR="00B44226">
              <w:t xml:space="preserve"> (188), </w:t>
            </w:r>
            <w:r w:rsidR="008C13B5">
              <w:t>0.</w:t>
            </w:r>
            <w:r w:rsidR="00BA516E">
              <w:t>421</w:t>
            </w:r>
          </w:p>
        </w:tc>
      </w:tr>
      <w:tr w:rsidR="008C13B5" w14:paraId="33606FED" w14:textId="40C1FCCE" w:rsidTr="00B44226">
        <w:tc>
          <w:tcPr>
            <w:tcW w:w="2965" w:type="dxa"/>
          </w:tcPr>
          <w:p w14:paraId="3886F8E4" w14:textId="3F19CCED" w:rsidR="008C13B5" w:rsidRDefault="008C13B5">
            <w:r>
              <w:t>Male sex, n (%)</w:t>
            </w:r>
          </w:p>
        </w:tc>
        <w:tc>
          <w:tcPr>
            <w:tcW w:w="1890" w:type="dxa"/>
          </w:tcPr>
          <w:p w14:paraId="2D070F1B" w14:textId="1026A4E9" w:rsidR="008C13B5" w:rsidRDefault="00BA516E">
            <w:r>
              <w:t>113</w:t>
            </w:r>
            <w:r w:rsidR="008C13B5">
              <w:t xml:space="preserve"> (62.8%)</w:t>
            </w:r>
          </w:p>
        </w:tc>
        <w:tc>
          <w:tcPr>
            <w:tcW w:w="1980" w:type="dxa"/>
          </w:tcPr>
          <w:p w14:paraId="02DB5534" w14:textId="458487F5" w:rsidR="008C13B5" w:rsidRDefault="00BA516E">
            <w:r>
              <w:t>4</w:t>
            </w:r>
            <w:r w:rsidR="008C13B5">
              <w:t xml:space="preserve"> (</w:t>
            </w:r>
            <w:r>
              <w:t>40.0</w:t>
            </w:r>
            <w:r w:rsidR="008C13B5">
              <w:t>%)</w:t>
            </w:r>
          </w:p>
        </w:tc>
        <w:tc>
          <w:tcPr>
            <w:tcW w:w="2515" w:type="dxa"/>
          </w:tcPr>
          <w:p w14:paraId="6D0C3550" w14:textId="40296C15" w:rsidR="008C13B5" w:rsidRDefault="00BA516E">
            <w:r>
              <w:t>0.187</w:t>
            </w:r>
          </w:p>
        </w:tc>
      </w:tr>
      <w:tr w:rsidR="008C13B5" w14:paraId="3A6BE56D" w14:textId="08662D09" w:rsidTr="00B44226">
        <w:tc>
          <w:tcPr>
            <w:tcW w:w="2965" w:type="dxa"/>
          </w:tcPr>
          <w:p w14:paraId="15B2AE3F" w14:textId="62F61427" w:rsidR="008C13B5" w:rsidRDefault="008C13B5">
            <w:r>
              <w:t>BMI (kg/m^2), mean (SD)</w:t>
            </w:r>
          </w:p>
        </w:tc>
        <w:tc>
          <w:tcPr>
            <w:tcW w:w="1890" w:type="dxa"/>
          </w:tcPr>
          <w:p w14:paraId="02D35486" w14:textId="0F1CF0FF" w:rsidR="008C13B5" w:rsidRDefault="00B44226">
            <w:r>
              <w:t>26.</w:t>
            </w:r>
            <w:r w:rsidR="00BA516E">
              <w:t>3</w:t>
            </w:r>
            <w:r>
              <w:t xml:space="preserve"> (5.</w:t>
            </w:r>
            <w:r w:rsidR="00BA516E">
              <w:t>3</w:t>
            </w:r>
            <w:r>
              <w:t>)</w:t>
            </w:r>
          </w:p>
        </w:tc>
        <w:tc>
          <w:tcPr>
            <w:tcW w:w="1980" w:type="dxa"/>
          </w:tcPr>
          <w:p w14:paraId="005E3D8C" w14:textId="0DF79045" w:rsidR="008C13B5" w:rsidRDefault="00BA516E">
            <w:r>
              <w:t>24.5</w:t>
            </w:r>
            <w:r w:rsidR="00B44226">
              <w:t xml:space="preserve"> (</w:t>
            </w:r>
            <w:r>
              <w:t>6.0</w:t>
            </w:r>
            <w:r w:rsidR="00B44226">
              <w:t>)</w:t>
            </w:r>
          </w:p>
        </w:tc>
        <w:tc>
          <w:tcPr>
            <w:tcW w:w="2515" w:type="dxa"/>
          </w:tcPr>
          <w:p w14:paraId="52DA6632" w14:textId="7E1DB67E" w:rsidR="008C13B5" w:rsidRDefault="00A259AD">
            <w:r>
              <w:t>t=</w:t>
            </w:r>
            <w:r w:rsidR="00B44226">
              <w:t>1.</w:t>
            </w:r>
            <w:r w:rsidR="00BA516E">
              <w:t>0</w:t>
            </w:r>
            <w:r w:rsidR="00B44226">
              <w:t>5 (188), 0.2</w:t>
            </w:r>
            <w:r w:rsidR="00BA516E">
              <w:t>94</w:t>
            </w:r>
          </w:p>
        </w:tc>
      </w:tr>
      <w:tr w:rsidR="00B44226" w14:paraId="35DEA394" w14:textId="77777777" w:rsidTr="00B44226">
        <w:tc>
          <w:tcPr>
            <w:tcW w:w="2965" w:type="dxa"/>
          </w:tcPr>
          <w:p w14:paraId="7DC1BCF0" w14:textId="75A457D2" w:rsidR="00B44226" w:rsidRDefault="00C40044">
            <w:r>
              <w:t>Cannabis Use</w:t>
            </w:r>
          </w:p>
        </w:tc>
        <w:tc>
          <w:tcPr>
            <w:tcW w:w="1890" w:type="dxa"/>
          </w:tcPr>
          <w:p w14:paraId="0C7A2E57" w14:textId="77777777" w:rsidR="00B44226" w:rsidRDefault="00B44226"/>
        </w:tc>
        <w:tc>
          <w:tcPr>
            <w:tcW w:w="1980" w:type="dxa"/>
          </w:tcPr>
          <w:p w14:paraId="46506957" w14:textId="77777777" w:rsidR="00B44226" w:rsidRDefault="00B44226"/>
        </w:tc>
        <w:tc>
          <w:tcPr>
            <w:tcW w:w="2515" w:type="dxa"/>
          </w:tcPr>
          <w:p w14:paraId="15E60F1E" w14:textId="77777777" w:rsidR="00B44226" w:rsidRDefault="00B44226"/>
        </w:tc>
      </w:tr>
      <w:tr w:rsidR="00C40044" w14:paraId="759FC883" w14:textId="77777777" w:rsidTr="00B44226">
        <w:tc>
          <w:tcPr>
            <w:tcW w:w="2965" w:type="dxa"/>
          </w:tcPr>
          <w:p w14:paraId="4D26A378" w14:textId="345BA3A6" w:rsidR="00C40044" w:rsidRDefault="00C40044" w:rsidP="00C40044">
            <w:pPr>
              <w:ind w:left="157"/>
            </w:pPr>
            <w:r>
              <w:t>Current use &lt; 4 times per week, n (%)</w:t>
            </w:r>
          </w:p>
        </w:tc>
        <w:tc>
          <w:tcPr>
            <w:tcW w:w="1890" w:type="dxa"/>
          </w:tcPr>
          <w:p w14:paraId="5E5A20A9" w14:textId="6C324A0B" w:rsidR="00C40044" w:rsidRDefault="00C40044">
            <w:r>
              <w:t>9</w:t>
            </w:r>
            <w:r w:rsidR="0051564F">
              <w:t>7</w:t>
            </w:r>
            <w:r>
              <w:t xml:space="preserve"> (</w:t>
            </w:r>
            <w:r w:rsidR="0051564F">
              <w:t>53.9</w:t>
            </w:r>
            <w:r>
              <w:t>%)</w:t>
            </w:r>
          </w:p>
        </w:tc>
        <w:tc>
          <w:tcPr>
            <w:tcW w:w="1980" w:type="dxa"/>
          </w:tcPr>
          <w:p w14:paraId="42A3ED14" w14:textId="55E9D44F" w:rsidR="00C40044" w:rsidRDefault="0051564F">
            <w:r>
              <w:t>1</w:t>
            </w:r>
            <w:r w:rsidR="00C40044">
              <w:t xml:space="preserve"> (</w:t>
            </w:r>
            <w:r>
              <w:t>10.0</w:t>
            </w:r>
            <w:r w:rsidR="00C40044">
              <w:t>%)</w:t>
            </w:r>
          </w:p>
        </w:tc>
        <w:tc>
          <w:tcPr>
            <w:tcW w:w="2515" w:type="dxa"/>
          </w:tcPr>
          <w:p w14:paraId="25CAF182" w14:textId="60A841CB" w:rsidR="00C40044" w:rsidRDefault="0051564F">
            <w:r>
              <w:t>0.008</w:t>
            </w:r>
          </w:p>
        </w:tc>
      </w:tr>
      <w:tr w:rsidR="00C40044" w14:paraId="151A08B8" w14:textId="77777777" w:rsidTr="00B44226">
        <w:tc>
          <w:tcPr>
            <w:tcW w:w="2965" w:type="dxa"/>
          </w:tcPr>
          <w:p w14:paraId="647D2773" w14:textId="0766F6B0" w:rsidR="00C40044" w:rsidRDefault="00C40044" w:rsidP="00C40044">
            <w:pPr>
              <w:ind w:left="157"/>
            </w:pPr>
            <w:r>
              <w:t>Days used in past 30 days, mean (SD)</w:t>
            </w:r>
          </w:p>
        </w:tc>
        <w:tc>
          <w:tcPr>
            <w:tcW w:w="1890" w:type="dxa"/>
          </w:tcPr>
          <w:p w14:paraId="305F61E3" w14:textId="3AE3F5F4" w:rsidR="00C40044" w:rsidRDefault="00FE3676">
            <w:r>
              <w:t>16.1</w:t>
            </w:r>
            <w:r w:rsidR="00A259AD">
              <w:t xml:space="preserve"> (9.</w:t>
            </w:r>
            <w:r w:rsidR="00E3034C">
              <w:t>7</w:t>
            </w:r>
            <w:r w:rsidR="00A259AD">
              <w:t>)</w:t>
            </w:r>
          </w:p>
        </w:tc>
        <w:tc>
          <w:tcPr>
            <w:tcW w:w="1980" w:type="dxa"/>
          </w:tcPr>
          <w:p w14:paraId="563B05A6" w14:textId="26ABD980" w:rsidR="00C40044" w:rsidRDefault="00FE3676">
            <w:r>
              <w:t>26.8</w:t>
            </w:r>
            <w:r w:rsidR="00A259AD">
              <w:t xml:space="preserve"> (</w:t>
            </w:r>
            <w:r w:rsidR="00E3034C">
              <w:t>2.6</w:t>
            </w:r>
            <w:r w:rsidR="00A259AD">
              <w:t>)</w:t>
            </w:r>
          </w:p>
        </w:tc>
        <w:tc>
          <w:tcPr>
            <w:tcW w:w="2515" w:type="dxa"/>
          </w:tcPr>
          <w:p w14:paraId="31549662" w14:textId="1A202D95" w:rsidR="00C40044" w:rsidRDefault="00A259AD">
            <w:r>
              <w:t>t=-</w:t>
            </w:r>
            <w:r w:rsidR="00E3034C">
              <w:t>9.68</w:t>
            </w:r>
            <w:r>
              <w:t xml:space="preserve"> (</w:t>
            </w:r>
            <w:r w:rsidR="00E3034C">
              <w:t>28.1</w:t>
            </w:r>
            <w:r>
              <w:t>), &lt;0.001</w:t>
            </w:r>
          </w:p>
        </w:tc>
      </w:tr>
      <w:tr w:rsidR="00C40044" w14:paraId="57788DC9" w14:textId="77777777" w:rsidTr="00B44226">
        <w:tc>
          <w:tcPr>
            <w:tcW w:w="2965" w:type="dxa"/>
          </w:tcPr>
          <w:p w14:paraId="35314AAF" w14:textId="5F98D059" w:rsidR="00C40044" w:rsidRDefault="00C40044" w:rsidP="00C40044">
            <w:pPr>
              <w:ind w:left="157"/>
            </w:pPr>
            <w:r>
              <w:t>Amount used in past 30 days</w:t>
            </w:r>
            <w:r w:rsidR="00A259AD">
              <w:t xml:space="preserve"> (g/day), median (IQR)</w:t>
            </w:r>
          </w:p>
        </w:tc>
        <w:tc>
          <w:tcPr>
            <w:tcW w:w="1890" w:type="dxa"/>
          </w:tcPr>
          <w:p w14:paraId="3F0AFDF5" w14:textId="47AEEAC0" w:rsidR="00C40044" w:rsidRDefault="00E6104D">
            <w:r>
              <w:t>0.50 (0.25, 1.00)</w:t>
            </w:r>
          </w:p>
        </w:tc>
        <w:tc>
          <w:tcPr>
            <w:tcW w:w="1980" w:type="dxa"/>
          </w:tcPr>
          <w:p w14:paraId="23BD6670" w14:textId="2F8CF917" w:rsidR="00C40044" w:rsidRDefault="00E6104D">
            <w:r>
              <w:t>1.00 (0.</w:t>
            </w:r>
            <w:r w:rsidR="00E3034C">
              <w:t>81</w:t>
            </w:r>
            <w:r>
              <w:t>, 1.</w:t>
            </w:r>
            <w:r w:rsidR="00E3034C">
              <w:t>41</w:t>
            </w:r>
            <w:r>
              <w:t>)</w:t>
            </w:r>
          </w:p>
        </w:tc>
        <w:tc>
          <w:tcPr>
            <w:tcW w:w="2515" w:type="dxa"/>
          </w:tcPr>
          <w:p w14:paraId="340FA6A3" w14:textId="3C23F1C1" w:rsidR="00C40044" w:rsidRDefault="00E6104D">
            <w:r>
              <w:t>W=</w:t>
            </w:r>
            <w:r w:rsidR="00E3034C">
              <w:t>1194.5</w:t>
            </w:r>
            <w:r>
              <w:t xml:space="preserve">, </w:t>
            </w:r>
            <w:r w:rsidR="00E3034C">
              <w:t>0.047</w:t>
            </w:r>
          </w:p>
        </w:tc>
      </w:tr>
      <w:tr w:rsidR="00A259AD" w14:paraId="0F7DA824" w14:textId="77777777" w:rsidTr="00B44226">
        <w:tc>
          <w:tcPr>
            <w:tcW w:w="2965" w:type="dxa"/>
          </w:tcPr>
          <w:p w14:paraId="4CE8F3D2" w14:textId="6A78647A" w:rsidR="00A259AD" w:rsidRDefault="00A259AD" w:rsidP="00C40044">
            <w:pPr>
              <w:ind w:left="157"/>
            </w:pPr>
            <w:r>
              <w:t>Days since last use, median (IQR)</w:t>
            </w:r>
          </w:p>
        </w:tc>
        <w:tc>
          <w:tcPr>
            <w:tcW w:w="1890" w:type="dxa"/>
          </w:tcPr>
          <w:p w14:paraId="1FDE9BAE" w14:textId="7A9D751F" w:rsidR="00A259AD" w:rsidRDefault="00E6104D">
            <w:r>
              <w:t xml:space="preserve">4.0 (3.0, </w:t>
            </w:r>
            <w:r w:rsidR="00E3034C">
              <w:t>5</w:t>
            </w:r>
            <w:r>
              <w:t>.0)</w:t>
            </w:r>
          </w:p>
        </w:tc>
        <w:tc>
          <w:tcPr>
            <w:tcW w:w="1980" w:type="dxa"/>
          </w:tcPr>
          <w:p w14:paraId="3A071444" w14:textId="12FFC57C" w:rsidR="00A259AD" w:rsidRDefault="00E3034C">
            <w:r>
              <w:t>2.5</w:t>
            </w:r>
            <w:r w:rsidR="00E6104D">
              <w:t xml:space="preserve"> (2.5, 3.0)</w:t>
            </w:r>
          </w:p>
        </w:tc>
        <w:tc>
          <w:tcPr>
            <w:tcW w:w="2515" w:type="dxa"/>
          </w:tcPr>
          <w:p w14:paraId="3CA13511" w14:textId="0C27861F" w:rsidR="00A259AD" w:rsidRDefault="00E6104D">
            <w:r>
              <w:t>W=</w:t>
            </w:r>
            <w:r w:rsidR="00E3034C">
              <w:t>268.5</w:t>
            </w:r>
            <w:r>
              <w:t xml:space="preserve">, </w:t>
            </w:r>
            <w:r w:rsidR="00E3034C">
              <w:t>0.002</w:t>
            </w:r>
          </w:p>
        </w:tc>
      </w:tr>
    </w:tbl>
    <w:p w14:paraId="7AD6C9DF" w14:textId="0B0A8810" w:rsidR="00634120" w:rsidRDefault="00A259AD">
      <w:r>
        <w:t xml:space="preserve">Notes: </w:t>
      </w:r>
      <w:r>
        <w:rPr>
          <w:vertAlign w:val="superscript"/>
        </w:rPr>
        <w:t>1</w:t>
      </w:r>
      <w:r>
        <w:t xml:space="preserve">Tests are independent samples t-test (age, BMI, days used), </w:t>
      </w:r>
      <w:r w:rsidR="00BA516E">
        <w:t>Fisher’s exact</w:t>
      </w:r>
      <w:r>
        <w:t xml:space="preserve"> test (sex, current use), or Wilcoxon rank sum test.</w:t>
      </w:r>
      <w:r w:rsidR="00BA516E">
        <w:t xml:space="preserve"> Fisher’s exact test does not have a statistic.</w:t>
      </w:r>
    </w:p>
    <w:p w14:paraId="2E12857C" w14:textId="1797BE51" w:rsidR="00D9104B" w:rsidRDefault="00D9104B"/>
    <w:p w14:paraId="336CDBDB" w14:textId="5649CAAD" w:rsidR="00D9104B" w:rsidRDefault="00D9104B">
      <w:r>
        <w:t xml:space="preserve">Supplemental Table 2. </w:t>
      </w:r>
      <w:r>
        <w:t xml:space="preserve">Comparison of demographics of subjects with baseline concentrations of THC greater than or equal to </w:t>
      </w:r>
      <w:r>
        <w:t>2</w:t>
      </w:r>
      <w:r>
        <w:t xml:space="preserve"> ng/mL with participants who had baseline THC concentration less than </w:t>
      </w:r>
      <w:r>
        <w:t>2</w:t>
      </w:r>
      <w:r>
        <w:t xml:space="preserve"> ng/</w:t>
      </w:r>
      <w:proofErr w:type="spellStart"/>
      <w:r>
        <w:t>mL.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890"/>
        <w:gridCol w:w="1980"/>
        <w:gridCol w:w="2515"/>
      </w:tblGrid>
      <w:tr w:rsidR="00BA516E" w14:paraId="2681043D" w14:textId="77777777" w:rsidTr="00773A3D">
        <w:tc>
          <w:tcPr>
            <w:tcW w:w="2965" w:type="dxa"/>
          </w:tcPr>
          <w:p w14:paraId="2DE554EF" w14:textId="77777777" w:rsidR="00BA516E" w:rsidRDefault="00BA516E" w:rsidP="00773A3D"/>
        </w:tc>
        <w:tc>
          <w:tcPr>
            <w:tcW w:w="1890" w:type="dxa"/>
          </w:tcPr>
          <w:p w14:paraId="51F816C3" w14:textId="77777777" w:rsidR="00BA516E" w:rsidRDefault="00BA516E" w:rsidP="00773A3D">
            <w:r>
              <w:t>THC &lt; 2 ng/mL</w:t>
            </w:r>
          </w:p>
        </w:tc>
        <w:tc>
          <w:tcPr>
            <w:tcW w:w="1980" w:type="dxa"/>
          </w:tcPr>
          <w:p w14:paraId="358E0AB0" w14:textId="77777777" w:rsidR="00BA516E" w:rsidRDefault="00BA516E" w:rsidP="00773A3D">
            <w:r>
              <w:t>THC &gt;= 2 ng/mL</w:t>
            </w:r>
          </w:p>
        </w:tc>
        <w:tc>
          <w:tcPr>
            <w:tcW w:w="2515" w:type="dxa"/>
          </w:tcPr>
          <w:p w14:paraId="253CBF3B" w14:textId="77777777" w:rsidR="00BA516E" w:rsidRDefault="00BA516E" w:rsidP="00773A3D">
            <w:r>
              <w:t>Test</w:t>
            </w:r>
            <w:r>
              <w:rPr>
                <w:vertAlign w:val="superscript"/>
              </w:rPr>
              <w:t>1</w:t>
            </w:r>
            <w:r>
              <w:t>: statistic (DF), p</w:t>
            </w:r>
          </w:p>
        </w:tc>
      </w:tr>
      <w:tr w:rsidR="00BA516E" w14:paraId="55D733D4" w14:textId="77777777" w:rsidTr="00773A3D">
        <w:tc>
          <w:tcPr>
            <w:tcW w:w="2965" w:type="dxa"/>
          </w:tcPr>
          <w:p w14:paraId="3E8C6EC7" w14:textId="77777777" w:rsidR="00BA516E" w:rsidRDefault="00BA516E" w:rsidP="00773A3D">
            <w:r>
              <w:t>Age, mean (SD)</w:t>
            </w:r>
          </w:p>
        </w:tc>
        <w:tc>
          <w:tcPr>
            <w:tcW w:w="1890" w:type="dxa"/>
          </w:tcPr>
          <w:p w14:paraId="2C82A13C" w14:textId="77777777" w:rsidR="00BA516E" w:rsidRDefault="00BA516E" w:rsidP="00773A3D">
            <w:r>
              <w:t>29 (8.0)</w:t>
            </w:r>
          </w:p>
        </w:tc>
        <w:tc>
          <w:tcPr>
            <w:tcW w:w="1980" w:type="dxa"/>
          </w:tcPr>
          <w:p w14:paraId="2A704594" w14:textId="77777777" w:rsidR="00BA516E" w:rsidRDefault="00BA516E" w:rsidP="00773A3D">
            <w:r>
              <w:t>32 (9.1)</w:t>
            </w:r>
          </w:p>
        </w:tc>
        <w:tc>
          <w:tcPr>
            <w:tcW w:w="2515" w:type="dxa"/>
          </w:tcPr>
          <w:p w14:paraId="3029FCE2" w14:textId="77777777" w:rsidR="00BA516E" w:rsidRDefault="00BA516E" w:rsidP="00773A3D">
            <w:r>
              <w:t>t=-1.77 (188), 0.078</w:t>
            </w:r>
          </w:p>
        </w:tc>
      </w:tr>
      <w:tr w:rsidR="00BA516E" w14:paraId="7C79861A" w14:textId="77777777" w:rsidTr="00773A3D">
        <w:tc>
          <w:tcPr>
            <w:tcW w:w="2965" w:type="dxa"/>
          </w:tcPr>
          <w:p w14:paraId="3BEC4207" w14:textId="77777777" w:rsidR="00BA516E" w:rsidRDefault="00BA516E" w:rsidP="00773A3D">
            <w:r>
              <w:t>Male sex, n (%)</w:t>
            </w:r>
          </w:p>
        </w:tc>
        <w:tc>
          <w:tcPr>
            <w:tcW w:w="1890" w:type="dxa"/>
          </w:tcPr>
          <w:p w14:paraId="71ADE39A" w14:textId="77777777" w:rsidR="00BA516E" w:rsidRDefault="00BA516E" w:rsidP="00773A3D">
            <w:r>
              <w:t>91 (62.8%)</w:t>
            </w:r>
          </w:p>
        </w:tc>
        <w:tc>
          <w:tcPr>
            <w:tcW w:w="1980" w:type="dxa"/>
          </w:tcPr>
          <w:p w14:paraId="37017BB7" w14:textId="77777777" w:rsidR="00BA516E" w:rsidRDefault="00BA516E" w:rsidP="00773A3D">
            <w:r>
              <w:t>26 (57.8%)</w:t>
            </w:r>
          </w:p>
        </w:tc>
        <w:tc>
          <w:tcPr>
            <w:tcW w:w="2515" w:type="dxa"/>
          </w:tcPr>
          <w:p w14:paraId="4EF3DD31" w14:textId="77777777" w:rsidR="00BA516E" w:rsidRDefault="00BA516E" w:rsidP="00773A3D">
            <w:r>
              <w:sym w:font="Symbol" w:char="F063"/>
            </w:r>
            <w:r w:rsidRPr="00A259AD">
              <w:rPr>
                <w:vertAlign w:val="superscript"/>
              </w:rPr>
              <w:t>2</w:t>
            </w:r>
            <w:r>
              <w:t>=0.36 (1), 0.548</w:t>
            </w:r>
          </w:p>
        </w:tc>
      </w:tr>
      <w:tr w:rsidR="00BA516E" w14:paraId="17C53BB9" w14:textId="77777777" w:rsidTr="00773A3D">
        <w:tc>
          <w:tcPr>
            <w:tcW w:w="2965" w:type="dxa"/>
          </w:tcPr>
          <w:p w14:paraId="5D1A8376" w14:textId="77777777" w:rsidR="00BA516E" w:rsidRDefault="00BA516E" w:rsidP="00773A3D">
            <w:r>
              <w:t>BMI (kg/m^2), mean (SD)</w:t>
            </w:r>
          </w:p>
        </w:tc>
        <w:tc>
          <w:tcPr>
            <w:tcW w:w="1890" w:type="dxa"/>
          </w:tcPr>
          <w:p w14:paraId="5D3234FC" w14:textId="77777777" w:rsidR="00BA516E" w:rsidRDefault="00BA516E" w:rsidP="00773A3D">
            <w:r>
              <w:t>26.5 (5.5)</w:t>
            </w:r>
          </w:p>
        </w:tc>
        <w:tc>
          <w:tcPr>
            <w:tcW w:w="1980" w:type="dxa"/>
          </w:tcPr>
          <w:p w14:paraId="6A278FB2" w14:textId="77777777" w:rsidR="00BA516E" w:rsidRDefault="00BA516E" w:rsidP="00773A3D">
            <w:r>
              <w:t>25.4 (4.9)</w:t>
            </w:r>
          </w:p>
        </w:tc>
        <w:tc>
          <w:tcPr>
            <w:tcW w:w="2515" w:type="dxa"/>
          </w:tcPr>
          <w:p w14:paraId="0AC08BF0" w14:textId="77777777" w:rsidR="00BA516E" w:rsidRDefault="00BA516E" w:rsidP="00773A3D">
            <w:r>
              <w:t>t=1.15 (188), 0.253</w:t>
            </w:r>
          </w:p>
        </w:tc>
      </w:tr>
      <w:tr w:rsidR="00BA516E" w14:paraId="4D4D5BD7" w14:textId="77777777" w:rsidTr="00773A3D">
        <w:tc>
          <w:tcPr>
            <w:tcW w:w="2965" w:type="dxa"/>
          </w:tcPr>
          <w:p w14:paraId="0490F144" w14:textId="77777777" w:rsidR="00BA516E" w:rsidRDefault="00BA516E" w:rsidP="00773A3D">
            <w:r>
              <w:t>Cannabis Use</w:t>
            </w:r>
          </w:p>
        </w:tc>
        <w:tc>
          <w:tcPr>
            <w:tcW w:w="1890" w:type="dxa"/>
          </w:tcPr>
          <w:p w14:paraId="47847500" w14:textId="77777777" w:rsidR="00BA516E" w:rsidRDefault="00BA516E" w:rsidP="00773A3D"/>
        </w:tc>
        <w:tc>
          <w:tcPr>
            <w:tcW w:w="1980" w:type="dxa"/>
          </w:tcPr>
          <w:p w14:paraId="3F895CCA" w14:textId="77777777" w:rsidR="00BA516E" w:rsidRDefault="00BA516E" w:rsidP="00773A3D"/>
        </w:tc>
        <w:tc>
          <w:tcPr>
            <w:tcW w:w="2515" w:type="dxa"/>
          </w:tcPr>
          <w:p w14:paraId="13B9786B" w14:textId="77777777" w:rsidR="00BA516E" w:rsidRDefault="00BA516E" w:rsidP="00773A3D"/>
        </w:tc>
      </w:tr>
      <w:tr w:rsidR="00BA516E" w14:paraId="6D548A0A" w14:textId="77777777" w:rsidTr="00773A3D">
        <w:tc>
          <w:tcPr>
            <w:tcW w:w="2965" w:type="dxa"/>
          </w:tcPr>
          <w:p w14:paraId="2BC91F13" w14:textId="77777777" w:rsidR="00BA516E" w:rsidRDefault="00BA516E" w:rsidP="00773A3D">
            <w:pPr>
              <w:ind w:left="157"/>
            </w:pPr>
            <w:r>
              <w:t>Current use &lt; 4 times per week, n (%)</w:t>
            </w:r>
          </w:p>
        </w:tc>
        <w:tc>
          <w:tcPr>
            <w:tcW w:w="1890" w:type="dxa"/>
          </w:tcPr>
          <w:p w14:paraId="5DB9D8D1" w14:textId="77777777" w:rsidR="00BA516E" w:rsidRDefault="00BA516E" w:rsidP="00773A3D">
            <w:r>
              <w:t>92 (63.4%)</w:t>
            </w:r>
          </w:p>
        </w:tc>
        <w:tc>
          <w:tcPr>
            <w:tcW w:w="1980" w:type="dxa"/>
          </w:tcPr>
          <w:p w14:paraId="3DBFBD9E" w14:textId="77777777" w:rsidR="00BA516E" w:rsidRDefault="00BA516E" w:rsidP="00773A3D">
            <w:r>
              <w:t>6 (13.3%)</w:t>
            </w:r>
          </w:p>
        </w:tc>
        <w:tc>
          <w:tcPr>
            <w:tcW w:w="2515" w:type="dxa"/>
          </w:tcPr>
          <w:p w14:paraId="7FDA1B41" w14:textId="77777777" w:rsidR="00BA516E" w:rsidRDefault="00BA516E" w:rsidP="00773A3D">
            <w:r>
              <w:sym w:font="Symbol" w:char="F063"/>
            </w:r>
            <w:r w:rsidRPr="00A259AD">
              <w:rPr>
                <w:vertAlign w:val="superscript"/>
              </w:rPr>
              <w:t>2</w:t>
            </w:r>
            <w:r>
              <w:t>=</w:t>
            </w:r>
            <w:r w:rsidRPr="00A259AD">
              <w:t>34</w:t>
            </w:r>
            <w:r>
              <w:t>.5 (1), &lt;0.001</w:t>
            </w:r>
          </w:p>
        </w:tc>
      </w:tr>
      <w:tr w:rsidR="00BA516E" w14:paraId="7F9E7327" w14:textId="77777777" w:rsidTr="00773A3D">
        <w:tc>
          <w:tcPr>
            <w:tcW w:w="2965" w:type="dxa"/>
          </w:tcPr>
          <w:p w14:paraId="5F40A462" w14:textId="77777777" w:rsidR="00BA516E" w:rsidRDefault="00BA516E" w:rsidP="00773A3D">
            <w:pPr>
              <w:ind w:left="157"/>
            </w:pPr>
            <w:r>
              <w:t>Days used in past 30 days, mean (SD)</w:t>
            </w:r>
          </w:p>
        </w:tc>
        <w:tc>
          <w:tcPr>
            <w:tcW w:w="1890" w:type="dxa"/>
          </w:tcPr>
          <w:p w14:paraId="4DEF1C17" w14:textId="77777777" w:rsidR="00BA516E" w:rsidRDefault="00BA516E" w:rsidP="00773A3D">
            <w:r>
              <w:t>14.2 (9.3)</w:t>
            </w:r>
          </w:p>
        </w:tc>
        <w:tc>
          <w:tcPr>
            <w:tcW w:w="1980" w:type="dxa"/>
          </w:tcPr>
          <w:p w14:paraId="69158C0C" w14:textId="77777777" w:rsidR="00BA516E" w:rsidRDefault="00BA516E" w:rsidP="00773A3D">
            <w:r>
              <w:t>24.1 (7.0)</w:t>
            </w:r>
          </w:p>
        </w:tc>
        <w:tc>
          <w:tcPr>
            <w:tcW w:w="2515" w:type="dxa"/>
          </w:tcPr>
          <w:p w14:paraId="7AAAA590" w14:textId="77777777" w:rsidR="00BA516E" w:rsidRDefault="00BA516E" w:rsidP="00773A3D">
            <w:r>
              <w:t>t=-6.51 (181), &lt;0.001</w:t>
            </w:r>
          </w:p>
        </w:tc>
      </w:tr>
      <w:tr w:rsidR="00BA516E" w14:paraId="58973239" w14:textId="77777777" w:rsidTr="00773A3D">
        <w:tc>
          <w:tcPr>
            <w:tcW w:w="2965" w:type="dxa"/>
          </w:tcPr>
          <w:p w14:paraId="7CB4AA4E" w14:textId="77777777" w:rsidR="00BA516E" w:rsidRDefault="00BA516E" w:rsidP="00773A3D">
            <w:pPr>
              <w:ind w:left="157"/>
            </w:pPr>
            <w:r>
              <w:t>Amount used in past 30 days (g/day), median (IQR)</w:t>
            </w:r>
          </w:p>
        </w:tc>
        <w:tc>
          <w:tcPr>
            <w:tcW w:w="1890" w:type="dxa"/>
          </w:tcPr>
          <w:p w14:paraId="39F67E61" w14:textId="77777777" w:rsidR="00BA516E" w:rsidRDefault="00BA516E" w:rsidP="00773A3D">
            <w:r>
              <w:t>0.50 (0.25, 1.00)</w:t>
            </w:r>
          </w:p>
        </w:tc>
        <w:tc>
          <w:tcPr>
            <w:tcW w:w="1980" w:type="dxa"/>
          </w:tcPr>
          <w:p w14:paraId="405B1572" w14:textId="77777777" w:rsidR="00BA516E" w:rsidRDefault="00BA516E" w:rsidP="00773A3D">
            <w:r>
              <w:t>1.00 (0.55, 1.50)</w:t>
            </w:r>
          </w:p>
        </w:tc>
        <w:tc>
          <w:tcPr>
            <w:tcW w:w="2515" w:type="dxa"/>
          </w:tcPr>
          <w:p w14:paraId="015297D3" w14:textId="49FE4564" w:rsidR="00BA516E" w:rsidRDefault="00BA516E" w:rsidP="00773A3D">
            <w:r>
              <w:t>W=4488.5, &lt;0.001</w:t>
            </w:r>
          </w:p>
        </w:tc>
      </w:tr>
      <w:tr w:rsidR="00BA516E" w14:paraId="27A8AD38" w14:textId="77777777" w:rsidTr="00773A3D">
        <w:tc>
          <w:tcPr>
            <w:tcW w:w="2965" w:type="dxa"/>
          </w:tcPr>
          <w:p w14:paraId="3B6E93DE" w14:textId="77777777" w:rsidR="00BA516E" w:rsidRDefault="00BA516E" w:rsidP="00773A3D">
            <w:pPr>
              <w:ind w:left="157"/>
            </w:pPr>
            <w:r>
              <w:t>Days since last use, median (IQR)</w:t>
            </w:r>
          </w:p>
        </w:tc>
        <w:tc>
          <w:tcPr>
            <w:tcW w:w="1890" w:type="dxa"/>
          </w:tcPr>
          <w:p w14:paraId="1C2B84D1" w14:textId="77777777" w:rsidR="00BA516E" w:rsidRDefault="00BA516E" w:rsidP="00773A3D">
            <w:r>
              <w:t>4.0 (3.0, 6.0)</w:t>
            </w:r>
          </w:p>
        </w:tc>
        <w:tc>
          <w:tcPr>
            <w:tcW w:w="1980" w:type="dxa"/>
          </w:tcPr>
          <w:p w14:paraId="4C92FF3F" w14:textId="77777777" w:rsidR="00BA516E" w:rsidRDefault="00BA516E" w:rsidP="00773A3D">
            <w:r>
              <w:t>3.0 (2.5, 3.0)</w:t>
            </w:r>
          </w:p>
        </w:tc>
        <w:tc>
          <w:tcPr>
            <w:tcW w:w="2515" w:type="dxa"/>
          </w:tcPr>
          <w:p w14:paraId="3E56EC01" w14:textId="77777777" w:rsidR="00BA516E" w:rsidRDefault="00BA516E" w:rsidP="00773A3D">
            <w:r>
              <w:t>W=1122.5, &lt;0.001</w:t>
            </w:r>
          </w:p>
        </w:tc>
      </w:tr>
    </w:tbl>
    <w:p w14:paraId="0D0A026E" w14:textId="1C3D9F73" w:rsidR="00BA516E" w:rsidRDefault="00BA516E" w:rsidP="00BA516E">
      <w:r>
        <w:t xml:space="preserve">Notes: </w:t>
      </w:r>
      <w:r>
        <w:rPr>
          <w:vertAlign w:val="superscript"/>
        </w:rPr>
        <w:t>1</w:t>
      </w:r>
      <w:r>
        <w:t>Tests are independent samples t-test (age, BMI, days used), chi-square test (sex, current use), or Wilcoxon rank sum test.</w:t>
      </w:r>
    </w:p>
    <w:p w14:paraId="031AAFDC" w14:textId="2B8714EC" w:rsidR="00D9104B" w:rsidRPr="00A259AD" w:rsidRDefault="00D9104B" w:rsidP="00BA516E">
      <w:r>
        <w:lastRenderedPageBreak/>
        <w:t xml:space="preserve">Supplemental Table </w:t>
      </w:r>
      <w:r>
        <w:t>3</w:t>
      </w:r>
      <w:r>
        <w:t xml:space="preserve">. Comparison of demographics of subjects with baseline concentrations of THC greater than or equal to </w:t>
      </w:r>
      <w:r>
        <w:t>0.5</w:t>
      </w:r>
      <w:r>
        <w:t xml:space="preserve"> ng/mL with participants who had baseline THC concentration less than </w:t>
      </w:r>
      <w:r>
        <w:t>0.5</w:t>
      </w:r>
      <w:r>
        <w:t xml:space="preserve"> ng/</w:t>
      </w:r>
      <w:proofErr w:type="spellStart"/>
      <w:r>
        <w:t>mL.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890"/>
        <w:gridCol w:w="1980"/>
        <w:gridCol w:w="2515"/>
      </w:tblGrid>
      <w:tr w:rsidR="00BA516E" w14:paraId="33058A6F" w14:textId="77777777" w:rsidTr="00773A3D">
        <w:tc>
          <w:tcPr>
            <w:tcW w:w="2965" w:type="dxa"/>
          </w:tcPr>
          <w:p w14:paraId="540BFB92" w14:textId="77777777" w:rsidR="00BA516E" w:rsidRDefault="00BA516E" w:rsidP="00773A3D"/>
        </w:tc>
        <w:tc>
          <w:tcPr>
            <w:tcW w:w="1890" w:type="dxa"/>
          </w:tcPr>
          <w:p w14:paraId="6ABEE00F" w14:textId="1442FECE" w:rsidR="00BA516E" w:rsidRDefault="00BA516E" w:rsidP="00773A3D">
            <w:r>
              <w:t xml:space="preserve">THC &lt; </w:t>
            </w:r>
            <w:r w:rsidR="00E3034C">
              <w:t>0.5</w:t>
            </w:r>
            <w:r>
              <w:t xml:space="preserve"> ng/mL</w:t>
            </w:r>
          </w:p>
        </w:tc>
        <w:tc>
          <w:tcPr>
            <w:tcW w:w="1980" w:type="dxa"/>
          </w:tcPr>
          <w:p w14:paraId="37A69F5A" w14:textId="4234705F" w:rsidR="00BA516E" w:rsidRDefault="00BA516E" w:rsidP="00773A3D">
            <w:r>
              <w:t xml:space="preserve">THC &gt;= </w:t>
            </w:r>
            <w:r w:rsidR="00E3034C">
              <w:t>0.5</w:t>
            </w:r>
            <w:r>
              <w:t xml:space="preserve"> ng/mL</w:t>
            </w:r>
          </w:p>
        </w:tc>
        <w:tc>
          <w:tcPr>
            <w:tcW w:w="2515" w:type="dxa"/>
          </w:tcPr>
          <w:p w14:paraId="0E3C1BDC" w14:textId="77777777" w:rsidR="00BA516E" w:rsidRDefault="00BA516E" w:rsidP="00773A3D">
            <w:r>
              <w:t>Test</w:t>
            </w:r>
            <w:r>
              <w:rPr>
                <w:vertAlign w:val="superscript"/>
              </w:rPr>
              <w:t>1</w:t>
            </w:r>
            <w:r>
              <w:t>: statistic (DF), p</w:t>
            </w:r>
          </w:p>
        </w:tc>
      </w:tr>
      <w:tr w:rsidR="00BA516E" w14:paraId="2A6A652D" w14:textId="77777777" w:rsidTr="00773A3D">
        <w:tc>
          <w:tcPr>
            <w:tcW w:w="2965" w:type="dxa"/>
          </w:tcPr>
          <w:p w14:paraId="769C910C" w14:textId="77777777" w:rsidR="00BA516E" w:rsidRDefault="00BA516E" w:rsidP="00773A3D">
            <w:r>
              <w:t>Age, mean (SD)</w:t>
            </w:r>
          </w:p>
        </w:tc>
        <w:tc>
          <w:tcPr>
            <w:tcW w:w="1890" w:type="dxa"/>
          </w:tcPr>
          <w:p w14:paraId="6F75798F" w14:textId="35316BB4" w:rsidR="00BA516E" w:rsidRDefault="00E3034C" w:rsidP="00773A3D">
            <w:r>
              <w:t>30</w:t>
            </w:r>
            <w:r w:rsidR="00BA516E">
              <w:t xml:space="preserve"> (8.</w:t>
            </w:r>
            <w:r>
              <w:t>3</w:t>
            </w:r>
            <w:r w:rsidR="00BA516E">
              <w:t>)</w:t>
            </w:r>
          </w:p>
        </w:tc>
        <w:tc>
          <w:tcPr>
            <w:tcW w:w="1980" w:type="dxa"/>
          </w:tcPr>
          <w:p w14:paraId="08C55B10" w14:textId="61A47B35" w:rsidR="00BA516E" w:rsidRDefault="00BA516E" w:rsidP="00773A3D">
            <w:r>
              <w:t>3</w:t>
            </w:r>
            <w:r w:rsidR="00E3034C">
              <w:t>0</w:t>
            </w:r>
            <w:r>
              <w:t xml:space="preserve"> (</w:t>
            </w:r>
            <w:r w:rsidR="00E3034C">
              <w:t>8.3</w:t>
            </w:r>
            <w:r>
              <w:t>)</w:t>
            </w:r>
          </w:p>
        </w:tc>
        <w:tc>
          <w:tcPr>
            <w:tcW w:w="2515" w:type="dxa"/>
          </w:tcPr>
          <w:p w14:paraId="16432EE3" w14:textId="3B3A965C" w:rsidR="00BA516E" w:rsidRDefault="00BA516E" w:rsidP="00773A3D">
            <w:r>
              <w:t>t=-</w:t>
            </w:r>
            <w:r w:rsidR="003D5CBC">
              <w:t>0.51</w:t>
            </w:r>
            <w:r>
              <w:t xml:space="preserve"> (188), 0.</w:t>
            </w:r>
            <w:r w:rsidR="003D5CBC">
              <w:t>609</w:t>
            </w:r>
          </w:p>
        </w:tc>
      </w:tr>
      <w:tr w:rsidR="00BA516E" w14:paraId="1EB22511" w14:textId="77777777" w:rsidTr="00773A3D">
        <w:tc>
          <w:tcPr>
            <w:tcW w:w="2965" w:type="dxa"/>
          </w:tcPr>
          <w:p w14:paraId="4EB8375A" w14:textId="77777777" w:rsidR="00BA516E" w:rsidRDefault="00BA516E" w:rsidP="00773A3D">
            <w:r>
              <w:t>Male sex, n (%)</w:t>
            </w:r>
          </w:p>
        </w:tc>
        <w:tc>
          <w:tcPr>
            <w:tcW w:w="1890" w:type="dxa"/>
          </w:tcPr>
          <w:p w14:paraId="0C3066E4" w14:textId="23827885" w:rsidR="00BA516E" w:rsidRDefault="003D5CBC" w:rsidP="00773A3D">
            <w:r>
              <w:t>69</w:t>
            </w:r>
            <w:r w:rsidR="00BA516E">
              <w:t xml:space="preserve"> (</w:t>
            </w:r>
            <w:r>
              <w:t>63.3</w:t>
            </w:r>
            <w:r w:rsidR="00BA516E">
              <w:t>%)</w:t>
            </w:r>
          </w:p>
        </w:tc>
        <w:tc>
          <w:tcPr>
            <w:tcW w:w="1980" w:type="dxa"/>
          </w:tcPr>
          <w:p w14:paraId="37E80196" w14:textId="6DBCCB25" w:rsidR="00BA516E" w:rsidRDefault="003D5CBC" w:rsidP="00773A3D">
            <w:r>
              <w:t>48</w:t>
            </w:r>
            <w:r w:rsidR="00BA516E">
              <w:t xml:space="preserve"> (</w:t>
            </w:r>
            <w:r>
              <w:t>59.3</w:t>
            </w:r>
            <w:r w:rsidR="00BA516E">
              <w:t>%)</w:t>
            </w:r>
          </w:p>
        </w:tc>
        <w:tc>
          <w:tcPr>
            <w:tcW w:w="2515" w:type="dxa"/>
          </w:tcPr>
          <w:p w14:paraId="5A919947" w14:textId="50EC5407" w:rsidR="00BA516E" w:rsidRDefault="00BA516E" w:rsidP="00773A3D">
            <w:r>
              <w:sym w:font="Symbol" w:char="F063"/>
            </w:r>
            <w:r w:rsidRPr="00A259AD">
              <w:rPr>
                <w:vertAlign w:val="superscript"/>
              </w:rPr>
              <w:t>2</w:t>
            </w:r>
            <w:r>
              <w:t>=0.3</w:t>
            </w:r>
            <w:r w:rsidR="003D5CBC">
              <w:t>2</w:t>
            </w:r>
            <w:r>
              <w:t xml:space="preserve"> (1), 0.5</w:t>
            </w:r>
            <w:r w:rsidR="003D5CBC">
              <w:t>71</w:t>
            </w:r>
          </w:p>
        </w:tc>
      </w:tr>
      <w:tr w:rsidR="00BA516E" w14:paraId="6C4677F7" w14:textId="77777777" w:rsidTr="00773A3D">
        <w:tc>
          <w:tcPr>
            <w:tcW w:w="2965" w:type="dxa"/>
          </w:tcPr>
          <w:p w14:paraId="3344C2B6" w14:textId="77777777" w:rsidR="00BA516E" w:rsidRDefault="00BA516E" w:rsidP="00773A3D">
            <w:r>
              <w:t>BMI (kg/m^2), mean (SD)</w:t>
            </w:r>
          </w:p>
        </w:tc>
        <w:tc>
          <w:tcPr>
            <w:tcW w:w="1890" w:type="dxa"/>
          </w:tcPr>
          <w:p w14:paraId="6FEE892B" w14:textId="390AB1A5" w:rsidR="00BA516E" w:rsidRDefault="00BA516E" w:rsidP="00773A3D">
            <w:r>
              <w:t>26.</w:t>
            </w:r>
            <w:r w:rsidR="0036101A">
              <w:t>7</w:t>
            </w:r>
            <w:r>
              <w:t xml:space="preserve"> (5.</w:t>
            </w:r>
            <w:r w:rsidR="0036101A">
              <w:t>6</w:t>
            </w:r>
            <w:r>
              <w:t>)</w:t>
            </w:r>
          </w:p>
        </w:tc>
        <w:tc>
          <w:tcPr>
            <w:tcW w:w="1980" w:type="dxa"/>
          </w:tcPr>
          <w:p w14:paraId="2D113AA5" w14:textId="595AA2F1" w:rsidR="00BA516E" w:rsidRDefault="00BA516E" w:rsidP="00773A3D">
            <w:r>
              <w:t>25.</w:t>
            </w:r>
            <w:r w:rsidR="0036101A">
              <w:t>7</w:t>
            </w:r>
            <w:r>
              <w:t xml:space="preserve"> (</w:t>
            </w:r>
            <w:r w:rsidR="0036101A">
              <w:t>5.0</w:t>
            </w:r>
            <w:r>
              <w:t>)</w:t>
            </w:r>
          </w:p>
        </w:tc>
        <w:tc>
          <w:tcPr>
            <w:tcW w:w="2515" w:type="dxa"/>
          </w:tcPr>
          <w:p w14:paraId="0903A7BB" w14:textId="0374BFF5" w:rsidR="00BA516E" w:rsidRDefault="00BA516E" w:rsidP="00773A3D">
            <w:r>
              <w:t>t=1.</w:t>
            </w:r>
            <w:r w:rsidR="0036101A">
              <w:t>28</w:t>
            </w:r>
            <w:r>
              <w:t xml:space="preserve"> (188), 0.2</w:t>
            </w:r>
            <w:r w:rsidR="0036101A">
              <w:t>01</w:t>
            </w:r>
          </w:p>
        </w:tc>
      </w:tr>
      <w:tr w:rsidR="00BA516E" w14:paraId="08308D13" w14:textId="77777777" w:rsidTr="00773A3D">
        <w:tc>
          <w:tcPr>
            <w:tcW w:w="2965" w:type="dxa"/>
          </w:tcPr>
          <w:p w14:paraId="6675200F" w14:textId="77777777" w:rsidR="00BA516E" w:rsidRDefault="00BA516E" w:rsidP="00773A3D">
            <w:r>
              <w:t>Cannabis Use</w:t>
            </w:r>
          </w:p>
        </w:tc>
        <w:tc>
          <w:tcPr>
            <w:tcW w:w="1890" w:type="dxa"/>
          </w:tcPr>
          <w:p w14:paraId="365BDDDB" w14:textId="77777777" w:rsidR="00BA516E" w:rsidRDefault="00BA516E" w:rsidP="00773A3D"/>
        </w:tc>
        <w:tc>
          <w:tcPr>
            <w:tcW w:w="1980" w:type="dxa"/>
          </w:tcPr>
          <w:p w14:paraId="7D5ADE71" w14:textId="77777777" w:rsidR="00BA516E" w:rsidRDefault="00BA516E" w:rsidP="00773A3D"/>
        </w:tc>
        <w:tc>
          <w:tcPr>
            <w:tcW w:w="2515" w:type="dxa"/>
          </w:tcPr>
          <w:p w14:paraId="2214849F" w14:textId="77777777" w:rsidR="00BA516E" w:rsidRDefault="00BA516E" w:rsidP="00773A3D"/>
        </w:tc>
      </w:tr>
      <w:tr w:rsidR="00BA516E" w14:paraId="1C470C36" w14:textId="77777777" w:rsidTr="00773A3D">
        <w:tc>
          <w:tcPr>
            <w:tcW w:w="2965" w:type="dxa"/>
          </w:tcPr>
          <w:p w14:paraId="49A0C60D" w14:textId="77777777" w:rsidR="00BA516E" w:rsidRDefault="00BA516E" w:rsidP="00773A3D">
            <w:pPr>
              <w:ind w:left="157"/>
            </w:pPr>
            <w:r>
              <w:t>Current use &lt; 4 times per week, n (%)</w:t>
            </w:r>
          </w:p>
        </w:tc>
        <w:tc>
          <w:tcPr>
            <w:tcW w:w="1890" w:type="dxa"/>
          </w:tcPr>
          <w:p w14:paraId="37DACABF" w14:textId="2B2D92BB" w:rsidR="00BA516E" w:rsidRDefault="00E3734F" w:rsidP="00773A3D">
            <w:r>
              <w:t>81</w:t>
            </w:r>
            <w:r w:rsidR="00BA516E">
              <w:t xml:space="preserve"> (</w:t>
            </w:r>
            <w:r>
              <w:t>74.3</w:t>
            </w:r>
            <w:r w:rsidR="00BA516E">
              <w:t>%)</w:t>
            </w:r>
          </w:p>
        </w:tc>
        <w:tc>
          <w:tcPr>
            <w:tcW w:w="1980" w:type="dxa"/>
          </w:tcPr>
          <w:p w14:paraId="5FA0DC0C" w14:textId="64F6B625" w:rsidR="00BA516E" w:rsidRDefault="00E3734F" w:rsidP="00773A3D">
            <w:r>
              <w:t>17</w:t>
            </w:r>
            <w:r w:rsidR="00BA516E">
              <w:t xml:space="preserve"> (</w:t>
            </w:r>
            <w:r>
              <w:t>21.0</w:t>
            </w:r>
            <w:r w:rsidR="00BA516E">
              <w:t>%)</w:t>
            </w:r>
          </w:p>
        </w:tc>
        <w:tc>
          <w:tcPr>
            <w:tcW w:w="2515" w:type="dxa"/>
          </w:tcPr>
          <w:p w14:paraId="3926B052" w14:textId="5257FCC8" w:rsidR="00BA516E" w:rsidRDefault="00BA516E" w:rsidP="00773A3D">
            <w:r>
              <w:sym w:font="Symbol" w:char="F063"/>
            </w:r>
            <w:r w:rsidRPr="00A259AD">
              <w:rPr>
                <w:vertAlign w:val="superscript"/>
              </w:rPr>
              <w:t>2</w:t>
            </w:r>
            <w:r>
              <w:t>=</w:t>
            </w:r>
            <w:r w:rsidR="00E3734F">
              <w:t>52.9</w:t>
            </w:r>
            <w:r>
              <w:t xml:space="preserve"> (1), &lt;0.001</w:t>
            </w:r>
          </w:p>
        </w:tc>
      </w:tr>
      <w:tr w:rsidR="00BA516E" w14:paraId="76757D51" w14:textId="77777777" w:rsidTr="00773A3D">
        <w:tc>
          <w:tcPr>
            <w:tcW w:w="2965" w:type="dxa"/>
          </w:tcPr>
          <w:p w14:paraId="6CAC45F6" w14:textId="77777777" w:rsidR="00BA516E" w:rsidRDefault="00BA516E" w:rsidP="00773A3D">
            <w:pPr>
              <w:ind w:left="157"/>
            </w:pPr>
            <w:r>
              <w:t>Days used in past 30 days, mean (SD)</w:t>
            </w:r>
          </w:p>
        </w:tc>
        <w:tc>
          <w:tcPr>
            <w:tcW w:w="1890" w:type="dxa"/>
          </w:tcPr>
          <w:p w14:paraId="2804E01C" w14:textId="64F41BE3" w:rsidR="00BA516E" w:rsidRDefault="00965311" w:rsidP="00773A3D">
            <w:r>
              <w:t>11.6</w:t>
            </w:r>
            <w:r w:rsidR="00BA516E">
              <w:t xml:space="preserve"> (</w:t>
            </w:r>
            <w:r>
              <w:t>8</w:t>
            </w:r>
            <w:r w:rsidR="00BA516E">
              <w:t>.3)</w:t>
            </w:r>
          </w:p>
        </w:tc>
        <w:tc>
          <w:tcPr>
            <w:tcW w:w="1980" w:type="dxa"/>
          </w:tcPr>
          <w:p w14:paraId="5E1661AB" w14:textId="3FFA0874" w:rsidR="00BA516E" w:rsidRDefault="00965311" w:rsidP="00773A3D">
            <w:r>
              <w:t>23.0</w:t>
            </w:r>
            <w:r w:rsidR="00BA516E">
              <w:t xml:space="preserve"> (7.</w:t>
            </w:r>
            <w:r>
              <w:t>5</w:t>
            </w:r>
            <w:r w:rsidR="00BA516E">
              <w:t>)</w:t>
            </w:r>
          </w:p>
        </w:tc>
        <w:tc>
          <w:tcPr>
            <w:tcW w:w="2515" w:type="dxa"/>
          </w:tcPr>
          <w:p w14:paraId="1BADD29C" w14:textId="5647CB7B" w:rsidR="00BA516E" w:rsidRDefault="00BA516E" w:rsidP="00773A3D">
            <w:r>
              <w:t>t=-</w:t>
            </w:r>
            <w:r w:rsidR="00965311">
              <w:t>9.62</w:t>
            </w:r>
            <w:r>
              <w:t xml:space="preserve"> (181), &lt;0.001</w:t>
            </w:r>
          </w:p>
        </w:tc>
      </w:tr>
      <w:tr w:rsidR="00BA516E" w14:paraId="0328BF45" w14:textId="77777777" w:rsidTr="00773A3D">
        <w:tc>
          <w:tcPr>
            <w:tcW w:w="2965" w:type="dxa"/>
          </w:tcPr>
          <w:p w14:paraId="145573AE" w14:textId="77777777" w:rsidR="00BA516E" w:rsidRDefault="00BA516E" w:rsidP="00773A3D">
            <w:pPr>
              <w:ind w:left="157"/>
            </w:pPr>
            <w:r>
              <w:t>Amount used in past 30 days (g/day), median (IQR)</w:t>
            </w:r>
          </w:p>
        </w:tc>
        <w:tc>
          <w:tcPr>
            <w:tcW w:w="1890" w:type="dxa"/>
          </w:tcPr>
          <w:p w14:paraId="2D43993A" w14:textId="21F144AA" w:rsidR="00BA516E" w:rsidRDefault="00BA516E" w:rsidP="00773A3D">
            <w:r>
              <w:t>0.</w:t>
            </w:r>
            <w:r w:rsidR="00965311">
              <w:t>45</w:t>
            </w:r>
            <w:r>
              <w:t xml:space="preserve"> (0.25, </w:t>
            </w:r>
            <w:r w:rsidR="00965311">
              <w:t>0.88</w:t>
            </w:r>
            <w:r>
              <w:t>)</w:t>
            </w:r>
          </w:p>
        </w:tc>
        <w:tc>
          <w:tcPr>
            <w:tcW w:w="1980" w:type="dxa"/>
          </w:tcPr>
          <w:p w14:paraId="155A16B2" w14:textId="7470DEC6" w:rsidR="00BA516E" w:rsidRDefault="00BA516E" w:rsidP="00773A3D">
            <w:r>
              <w:t>1.00 (0.5</w:t>
            </w:r>
            <w:r w:rsidR="00965311">
              <w:t>0</w:t>
            </w:r>
            <w:r>
              <w:t>, 1.</w:t>
            </w:r>
            <w:r w:rsidR="00965311">
              <w:t>45</w:t>
            </w:r>
            <w:r>
              <w:t>)</w:t>
            </w:r>
          </w:p>
        </w:tc>
        <w:tc>
          <w:tcPr>
            <w:tcW w:w="2515" w:type="dxa"/>
          </w:tcPr>
          <w:p w14:paraId="3C256F39" w14:textId="66F62770" w:rsidR="00BA516E" w:rsidRDefault="00BA516E" w:rsidP="00773A3D">
            <w:r>
              <w:t>W=</w:t>
            </w:r>
            <w:r w:rsidR="00965311">
              <w:t>5875</w:t>
            </w:r>
            <w:r>
              <w:t>, p&lt;0.001</w:t>
            </w:r>
          </w:p>
        </w:tc>
      </w:tr>
      <w:tr w:rsidR="00BA516E" w14:paraId="5D969969" w14:textId="77777777" w:rsidTr="00773A3D">
        <w:tc>
          <w:tcPr>
            <w:tcW w:w="2965" w:type="dxa"/>
          </w:tcPr>
          <w:p w14:paraId="4D3E5A36" w14:textId="77777777" w:rsidR="00BA516E" w:rsidRDefault="00BA516E" w:rsidP="00773A3D">
            <w:pPr>
              <w:ind w:left="157"/>
            </w:pPr>
            <w:r>
              <w:t>Days since last use, median (IQR)</w:t>
            </w:r>
          </w:p>
        </w:tc>
        <w:tc>
          <w:tcPr>
            <w:tcW w:w="1890" w:type="dxa"/>
          </w:tcPr>
          <w:p w14:paraId="6C17A089" w14:textId="0B3649B6" w:rsidR="00BA516E" w:rsidRDefault="00BA516E" w:rsidP="00773A3D">
            <w:r>
              <w:t xml:space="preserve">4.0 (3.0, </w:t>
            </w:r>
            <w:r w:rsidR="00965311">
              <w:t>7</w:t>
            </w:r>
            <w:r>
              <w:t>.0)</w:t>
            </w:r>
          </w:p>
        </w:tc>
        <w:tc>
          <w:tcPr>
            <w:tcW w:w="1980" w:type="dxa"/>
          </w:tcPr>
          <w:p w14:paraId="61768D39" w14:textId="40F81552" w:rsidR="00BA516E" w:rsidRDefault="00BA516E" w:rsidP="00773A3D">
            <w:r>
              <w:t xml:space="preserve">3.0 (2.5, </w:t>
            </w:r>
            <w:r w:rsidR="00965311">
              <w:t>4</w:t>
            </w:r>
            <w:r>
              <w:t>.0)</w:t>
            </w:r>
          </w:p>
        </w:tc>
        <w:tc>
          <w:tcPr>
            <w:tcW w:w="2515" w:type="dxa"/>
          </w:tcPr>
          <w:p w14:paraId="1C149B4D" w14:textId="0D530F10" w:rsidR="00BA516E" w:rsidRDefault="00BA516E" w:rsidP="00773A3D">
            <w:r>
              <w:t>W=</w:t>
            </w:r>
            <w:r w:rsidR="00965311">
              <w:t>1577.5</w:t>
            </w:r>
            <w:r>
              <w:t>, &lt;0.001</w:t>
            </w:r>
          </w:p>
        </w:tc>
      </w:tr>
    </w:tbl>
    <w:p w14:paraId="75883313" w14:textId="783A68FD" w:rsidR="00BA516E" w:rsidRPr="00A259AD" w:rsidRDefault="00BA516E" w:rsidP="00BA516E">
      <w:r>
        <w:t xml:space="preserve">Notes: </w:t>
      </w:r>
      <w:r>
        <w:rPr>
          <w:vertAlign w:val="superscript"/>
        </w:rPr>
        <w:t>1</w:t>
      </w:r>
      <w:r>
        <w:t>Tests are independent samples t-test (age, BMI, days used), chi-square test (sex, current use), or Wilcoxon rank sum test.</w:t>
      </w:r>
    </w:p>
    <w:p w14:paraId="0B21E1EF" w14:textId="77777777" w:rsidR="00BA516E" w:rsidRPr="00A259AD" w:rsidRDefault="00BA516E">
      <w:bookmarkStart w:id="0" w:name="_GoBack"/>
      <w:bookmarkEnd w:id="0"/>
    </w:p>
    <w:sectPr w:rsidR="00BA516E" w:rsidRPr="00A2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B5"/>
    <w:rsid w:val="00005985"/>
    <w:rsid w:val="00014FB6"/>
    <w:rsid w:val="00027372"/>
    <w:rsid w:val="00065C30"/>
    <w:rsid w:val="00072BF8"/>
    <w:rsid w:val="00075FE3"/>
    <w:rsid w:val="00095169"/>
    <w:rsid w:val="000D10F2"/>
    <w:rsid w:val="000D7AFF"/>
    <w:rsid w:val="000F4153"/>
    <w:rsid w:val="00110863"/>
    <w:rsid w:val="00130125"/>
    <w:rsid w:val="001350C1"/>
    <w:rsid w:val="001565CF"/>
    <w:rsid w:val="001663EA"/>
    <w:rsid w:val="00180CE6"/>
    <w:rsid w:val="00192F99"/>
    <w:rsid w:val="001C28CE"/>
    <w:rsid w:val="001E6886"/>
    <w:rsid w:val="002070F4"/>
    <w:rsid w:val="00207383"/>
    <w:rsid w:val="0023497E"/>
    <w:rsid w:val="002352B1"/>
    <w:rsid w:val="00235537"/>
    <w:rsid w:val="002663D6"/>
    <w:rsid w:val="0027135D"/>
    <w:rsid w:val="00283ACA"/>
    <w:rsid w:val="00290A94"/>
    <w:rsid w:val="002975EC"/>
    <w:rsid w:val="002C4EB3"/>
    <w:rsid w:val="0031376A"/>
    <w:rsid w:val="0031732E"/>
    <w:rsid w:val="00317D37"/>
    <w:rsid w:val="0034684C"/>
    <w:rsid w:val="0035520F"/>
    <w:rsid w:val="0036101A"/>
    <w:rsid w:val="0038052B"/>
    <w:rsid w:val="00381622"/>
    <w:rsid w:val="00387979"/>
    <w:rsid w:val="00393DFB"/>
    <w:rsid w:val="003D1341"/>
    <w:rsid w:val="003D346A"/>
    <w:rsid w:val="003D5CBC"/>
    <w:rsid w:val="003D66F8"/>
    <w:rsid w:val="003F58ED"/>
    <w:rsid w:val="00411D1B"/>
    <w:rsid w:val="00462541"/>
    <w:rsid w:val="00467EDA"/>
    <w:rsid w:val="00472B1D"/>
    <w:rsid w:val="004B3327"/>
    <w:rsid w:val="004E75E1"/>
    <w:rsid w:val="004F6897"/>
    <w:rsid w:val="00507D11"/>
    <w:rsid w:val="00513098"/>
    <w:rsid w:val="0051564F"/>
    <w:rsid w:val="00516D3C"/>
    <w:rsid w:val="0052020E"/>
    <w:rsid w:val="00545E5F"/>
    <w:rsid w:val="00563092"/>
    <w:rsid w:val="00581FB7"/>
    <w:rsid w:val="00586DC7"/>
    <w:rsid w:val="005875C6"/>
    <w:rsid w:val="005A1780"/>
    <w:rsid w:val="005A6CD1"/>
    <w:rsid w:val="005A6D52"/>
    <w:rsid w:val="005B3D3D"/>
    <w:rsid w:val="005E79CC"/>
    <w:rsid w:val="005F64ED"/>
    <w:rsid w:val="006130AE"/>
    <w:rsid w:val="0062416C"/>
    <w:rsid w:val="0062529D"/>
    <w:rsid w:val="0063106E"/>
    <w:rsid w:val="00634120"/>
    <w:rsid w:val="00647DDD"/>
    <w:rsid w:val="00664D09"/>
    <w:rsid w:val="006805BD"/>
    <w:rsid w:val="006B078C"/>
    <w:rsid w:val="006B353A"/>
    <w:rsid w:val="006B5BCE"/>
    <w:rsid w:val="006B7733"/>
    <w:rsid w:val="006C7121"/>
    <w:rsid w:val="006E3998"/>
    <w:rsid w:val="006F3BB4"/>
    <w:rsid w:val="00710AEA"/>
    <w:rsid w:val="007478B4"/>
    <w:rsid w:val="007716A4"/>
    <w:rsid w:val="007B06B6"/>
    <w:rsid w:val="007C4CB4"/>
    <w:rsid w:val="007E4C3D"/>
    <w:rsid w:val="007E73CC"/>
    <w:rsid w:val="007F3936"/>
    <w:rsid w:val="007F3DFC"/>
    <w:rsid w:val="007F41B6"/>
    <w:rsid w:val="0082485E"/>
    <w:rsid w:val="00825F71"/>
    <w:rsid w:val="00831F17"/>
    <w:rsid w:val="008468B1"/>
    <w:rsid w:val="00853E58"/>
    <w:rsid w:val="008867F7"/>
    <w:rsid w:val="00886987"/>
    <w:rsid w:val="008C13B5"/>
    <w:rsid w:val="008C14AB"/>
    <w:rsid w:val="008D15AF"/>
    <w:rsid w:val="008E01AA"/>
    <w:rsid w:val="009201A1"/>
    <w:rsid w:val="00947F89"/>
    <w:rsid w:val="00965311"/>
    <w:rsid w:val="00987115"/>
    <w:rsid w:val="00990531"/>
    <w:rsid w:val="00990874"/>
    <w:rsid w:val="0099297E"/>
    <w:rsid w:val="009E6B46"/>
    <w:rsid w:val="00A259AD"/>
    <w:rsid w:val="00A50A52"/>
    <w:rsid w:val="00A57AB3"/>
    <w:rsid w:val="00A843CA"/>
    <w:rsid w:val="00AC20CA"/>
    <w:rsid w:val="00AC3999"/>
    <w:rsid w:val="00AC62BE"/>
    <w:rsid w:val="00AD050D"/>
    <w:rsid w:val="00AE4C3B"/>
    <w:rsid w:val="00AE5B9C"/>
    <w:rsid w:val="00B14E35"/>
    <w:rsid w:val="00B17725"/>
    <w:rsid w:val="00B3463A"/>
    <w:rsid w:val="00B44226"/>
    <w:rsid w:val="00B92074"/>
    <w:rsid w:val="00BA516E"/>
    <w:rsid w:val="00BC61B6"/>
    <w:rsid w:val="00BE5451"/>
    <w:rsid w:val="00C0000C"/>
    <w:rsid w:val="00C0253F"/>
    <w:rsid w:val="00C042A2"/>
    <w:rsid w:val="00C330E7"/>
    <w:rsid w:val="00C40044"/>
    <w:rsid w:val="00C461B4"/>
    <w:rsid w:val="00C71E68"/>
    <w:rsid w:val="00C82A35"/>
    <w:rsid w:val="00C97BAF"/>
    <w:rsid w:val="00CA7ACF"/>
    <w:rsid w:val="00CB1885"/>
    <w:rsid w:val="00CD2E55"/>
    <w:rsid w:val="00CD3282"/>
    <w:rsid w:val="00D10323"/>
    <w:rsid w:val="00D171C4"/>
    <w:rsid w:val="00D25073"/>
    <w:rsid w:val="00D46696"/>
    <w:rsid w:val="00D553F4"/>
    <w:rsid w:val="00D55684"/>
    <w:rsid w:val="00D61C53"/>
    <w:rsid w:val="00D7355C"/>
    <w:rsid w:val="00D9104B"/>
    <w:rsid w:val="00D966BC"/>
    <w:rsid w:val="00DA0A78"/>
    <w:rsid w:val="00DA483F"/>
    <w:rsid w:val="00DC0AA1"/>
    <w:rsid w:val="00DD7A0C"/>
    <w:rsid w:val="00E03BB0"/>
    <w:rsid w:val="00E137F0"/>
    <w:rsid w:val="00E15F8A"/>
    <w:rsid w:val="00E21F5C"/>
    <w:rsid w:val="00E263BF"/>
    <w:rsid w:val="00E26F5C"/>
    <w:rsid w:val="00E3034C"/>
    <w:rsid w:val="00E3734F"/>
    <w:rsid w:val="00E416B2"/>
    <w:rsid w:val="00E50D7C"/>
    <w:rsid w:val="00E6004C"/>
    <w:rsid w:val="00E6104D"/>
    <w:rsid w:val="00E82E94"/>
    <w:rsid w:val="00EA4971"/>
    <w:rsid w:val="00EB2638"/>
    <w:rsid w:val="00EC3537"/>
    <w:rsid w:val="00EE1B39"/>
    <w:rsid w:val="00EF7E29"/>
    <w:rsid w:val="00F0082C"/>
    <w:rsid w:val="00F04626"/>
    <w:rsid w:val="00F15ED6"/>
    <w:rsid w:val="00F25A89"/>
    <w:rsid w:val="00F36313"/>
    <w:rsid w:val="00F529B9"/>
    <w:rsid w:val="00F5395B"/>
    <w:rsid w:val="00F7094A"/>
    <w:rsid w:val="00F717AB"/>
    <w:rsid w:val="00F771D4"/>
    <w:rsid w:val="00FB7F50"/>
    <w:rsid w:val="00FD2B51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F8AA"/>
  <w15:chartTrackingRefBased/>
  <w15:docId w15:val="{ABFF4EB5-A7FB-3140-9F62-D44EA80E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3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Umlauf, Anya</dc:creator>
  <cp:keywords/>
  <dc:description/>
  <cp:lastModifiedBy>Fitzgerald, Robert</cp:lastModifiedBy>
  <cp:revision>2</cp:revision>
  <dcterms:created xsi:type="dcterms:W3CDTF">2025-07-11T18:54:00Z</dcterms:created>
  <dcterms:modified xsi:type="dcterms:W3CDTF">2025-07-11T18:54:00Z</dcterms:modified>
</cp:coreProperties>
</file>