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15B5" w14:textId="483022AE" w:rsidR="00616C55" w:rsidRPr="006A4F17" w:rsidRDefault="006E4647" w:rsidP="00F7088A">
      <w:pPr>
        <w:jc w:val="center"/>
        <w:rPr>
          <w:rFonts w:ascii="Arial" w:eastAsia="Times New Roman" w:hAnsi="Arial" w:cs="Arial"/>
          <w:b/>
          <w:bCs/>
        </w:rPr>
      </w:pPr>
      <w:r w:rsidRPr="006A4F17">
        <w:rPr>
          <w:rFonts w:ascii="Arial" w:eastAsia="Times New Roman" w:hAnsi="Arial" w:cs="Arial"/>
          <w:b/>
          <w:bCs/>
        </w:rPr>
        <w:t xml:space="preserve">Supplementary </w:t>
      </w:r>
      <w:r w:rsidR="00E22DFB">
        <w:rPr>
          <w:rFonts w:ascii="Arial" w:hAnsi="Arial" w:cs="Arial"/>
          <w:b/>
          <w:bCs/>
        </w:rPr>
        <w:t>Information</w:t>
      </w:r>
      <w:r w:rsidR="00D82383" w:rsidRPr="006A4F17" w:rsidDel="00D82383">
        <w:rPr>
          <w:rFonts w:ascii="Arial" w:eastAsia="Times New Roman" w:hAnsi="Arial" w:cs="Arial"/>
          <w:b/>
          <w:bCs/>
        </w:rPr>
        <w:t xml:space="preserve"> </w:t>
      </w:r>
      <w:r w:rsidRPr="006A4F17">
        <w:rPr>
          <w:rFonts w:ascii="Arial" w:eastAsia="Times New Roman" w:hAnsi="Arial" w:cs="Arial"/>
          <w:b/>
          <w:bCs/>
        </w:rPr>
        <w:t>for</w:t>
      </w:r>
    </w:p>
    <w:p w14:paraId="459CAD50" w14:textId="77777777" w:rsidR="00FA7EB3" w:rsidRPr="004218B3" w:rsidRDefault="00FA7EB3" w:rsidP="00531D66">
      <w:pPr>
        <w:widowControl/>
        <w:snapToGrid w:val="0"/>
        <w:spacing w:after="0" w:line="240" w:lineRule="auto"/>
        <w:jc w:val="center"/>
        <w:rPr>
          <w:rFonts w:ascii="Arial" w:eastAsia="Times New Roman" w:hAnsi="Arial" w:cs="Arial"/>
          <w:b/>
          <w:bCs/>
        </w:rPr>
      </w:pPr>
      <w:r w:rsidRPr="004218B3">
        <w:rPr>
          <w:rFonts w:ascii="Arial" w:eastAsia="Times New Roman" w:hAnsi="Arial" w:cs="Arial"/>
          <w:b/>
          <w:bCs/>
        </w:rPr>
        <w:t xml:space="preserve">A bioinformatics tool for identifying intratumoral microbes from the ORIEN </w:t>
      </w:r>
      <w:proofErr w:type="gramStart"/>
      <w:r w:rsidRPr="004218B3">
        <w:rPr>
          <w:rFonts w:ascii="Arial" w:eastAsia="Times New Roman" w:hAnsi="Arial" w:cs="Arial"/>
          <w:b/>
          <w:bCs/>
        </w:rPr>
        <w:t>dataset</w:t>
      </w:r>
      <w:proofErr w:type="gramEnd"/>
    </w:p>
    <w:p w14:paraId="26B1AEEE" w14:textId="77777777" w:rsidR="00FA7EB3" w:rsidRPr="004218B3" w:rsidRDefault="00FA7EB3" w:rsidP="00FA7EB3">
      <w:pPr>
        <w:widowControl/>
        <w:snapToGrid w:val="0"/>
        <w:spacing w:after="0" w:line="240" w:lineRule="auto"/>
        <w:jc w:val="center"/>
        <w:rPr>
          <w:rFonts w:ascii="Arial" w:eastAsia="Times New Roman" w:hAnsi="Arial" w:cs="Arial"/>
          <w:b/>
          <w:bCs/>
        </w:rPr>
      </w:pPr>
    </w:p>
    <w:p w14:paraId="7A2CB466" w14:textId="5C2930E2" w:rsidR="006E4647" w:rsidRPr="006A4F17" w:rsidRDefault="00632C4C" w:rsidP="004E2F00">
      <w:pPr>
        <w:spacing w:after="0" w:line="240" w:lineRule="auto"/>
        <w:rPr>
          <w:rStyle w:val="Hyperlink"/>
          <w:rFonts w:ascii="Arial" w:hAnsi="Arial" w:cs="Arial"/>
          <w:color w:val="auto"/>
        </w:rPr>
      </w:pPr>
      <w:r>
        <w:rPr>
          <w:rFonts w:ascii="Arial" w:hAnsi="Arial" w:cs="Arial"/>
        </w:rPr>
        <w:t>Software</w:t>
      </w:r>
      <w:r w:rsidR="006E4647" w:rsidRPr="006A4F17">
        <w:rPr>
          <w:rFonts w:ascii="Arial" w:hAnsi="Arial" w:cs="Arial"/>
        </w:rPr>
        <w:t xml:space="preserve"> </w:t>
      </w:r>
      <w:r w:rsidR="00417FA6">
        <w:rPr>
          <w:rFonts w:ascii="Arial" w:hAnsi="Arial" w:cs="Arial"/>
        </w:rPr>
        <w:t>source code</w:t>
      </w:r>
      <w:r w:rsidR="006E4647" w:rsidRPr="006A4F17">
        <w:rPr>
          <w:rFonts w:ascii="Arial" w:hAnsi="Arial" w:cs="Arial"/>
        </w:rPr>
        <w:t xml:space="preserve">: </w:t>
      </w:r>
      <w:hyperlink r:id="rId7" w:history="1">
        <w:r w:rsidR="00E22851" w:rsidRPr="00AE4F07">
          <w:rPr>
            <w:rStyle w:val="Hyperlink"/>
            <w:rFonts w:ascii="Arial" w:hAnsi="Arial" w:cs="Arial"/>
          </w:rPr>
          <w:t>https://github.com/OSU-BMBL/MEGA</w:t>
        </w:r>
      </w:hyperlink>
      <w:r w:rsidR="00E22851">
        <w:rPr>
          <w:rFonts w:ascii="Arial" w:hAnsi="Arial" w:cs="Arial"/>
        </w:rPr>
        <w:t xml:space="preserve"> </w:t>
      </w:r>
    </w:p>
    <w:p w14:paraId="0EA72CE4" w14:textId="77777777" w:rsidR="00110A95" w:rsidRDefault="00110A95" w:rsidP="00FA7EB3">
      <w:pPr>
        <w:spacing w:after="0" w:line="240" w:lineRule="auto"/>
        <w:rPr>
          <w:rFonts w:ascii="Arial" w:hAnsi="Arial" w:cs="Arial"/>
        </w:rPr>
      </w:pPr>
    </w:p>
    <w:p w14:paraId="39B3F874" w14:textId="70768A5E" w:rsidR="006C3196" w:rsidRPr="006A4F17" w:rsidRDefault="006E4647" w:rsidP="00FA7EB3">
      <w:pPr>
        <w:spacing w:after="0" w:line="240" w:lineRule="auto"/>
        <w:rPr>
          <w:rFonts w:ascii="Arial" w:hAnsi="Arial" w:cs="Arial"/>
        </w:rPr>
      </w:pPr>
      <w:r w:rsidRPr="006A4F17">
        <w:rPr>
          <w:rFonts w:ascii="Arial" w:hAnsi="Arial" w:cs="Arial"/>
        </w:rPr>
        <w:t xml:space="preserve">Supplementary Figure </w:t>
      </w:r>
      <w:r w:rsidR="002339CF" w:rsidRPr="006A4F17">
        <w:rPr>
          <w:rFonts w:ascii="Arial" w:hAnsi="Arial" w:cs="Arial"/>
        </w:rPr>
        <w:t>S</w:t>
      </w:r>
      <w:r w:rsidRPr="006A4F17">
        <w:rPr>
          <w:rFonts w:ascii="Arial" w:hAnsi="Arial" w:cs="Arial"/>
        </w:rPr>
        <w:t xml:space="preserve">1: </w:t>
      </w:r>
      <w:r w:rsidR="006025B4" w:rsidRPr="006025B4">
        <w:rPr>
          <w:rFonts w:ascii="Arial" w:hAnsi="Arial" w:cs="Arial"/>
        </w:rPr>
        <w:t xml:space="preserve">Upset plot </w:t>
      </w:r>
      <w:r w:rsidR="006025B4">
        <w:rPr>
          <w:rFonts w:ascii="Arial" w:hAnsi="Arial" w:cs="Arial"/>
        </w:rPr>
        <w:t xml:space="preserve">of </w:t>
      </w:r>
      <w:r w:rsidR="00044C9D">
        <w:rPr>
          <w:rFonts w:ascii="Arial" w:hAnsi="Arial" w:cs="Arial"/>
        </w:rPr>
        <w:t>overall identified species</w:t>
      </w:r>
      <w:r w:rsidR="003A4FF0">
        <w:rPr>
          <w:rFonts w:ascii="Arial" w:hAnsi="Arial" w:cs="Arial"/>
        </w:rPr>
        <w:t xml:space="preserve"> in 12 cancer types</w:t>
      </w:r>
      <w:r w:rsidR="00044C9D">
        <w:rPr>
          <w:rFonts w:ascii="Arial" w:hAnsi="Arial" w:cs="Arial"/>
        </w:rPr>
        <w:t>.</w:t>
      </w:r>
    </w:p>
    <w:p w14:paraId="0E33B3FB" w14:textId="3A177035" w:rsidR="006E4647" w:rsidRPr="006A4F17" w:rsidRDefault="00E65B3B" w:rsidP="00AA18AB">
      <w:pPr>
        <w:jc w:val="center"/>
        <w:rPr>
          <w:rFonts w:ascii="Arial" w:hAnsi="Arial" w:cs="Arial"/>
        </w:rPr>
      </w:pPr>
      <w:r>
        <w:rPr>
          <w:noProof/>
        </w:rPr>
        <w:drawing>
          <wp:inline distT="0" distB="0" distL="0" distR="0" wp14:anchorId="30387B3E" wp14:editId="7C05035A">
            <wp:extent cx="5490210" cy="3449955"/>
            <wp:effectExtent l="0" t="0" r="0" b="0"/>
            <wp:docPr id="46587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77841" name=""/>
                    <pic:cNvPicPr/>
                  </pic:nvPicPr>
                  <pic:blipFill>
                    <a:blip r:embed="rId8"/>
                    <a:stretch>
                      <a:fillRect/>
                    </a:stretch>
                  </pic:blipFill>
                  <pic:spPr>
                    <a:xfrm>
                      <a:off x="0" y="0"/>
                      <a:ext cx="5490210" cy="3449955"/>
                    </a:xfrm>
                    <a:prstGeom prst="rect">
                      <a:avLst/>
                    </a:prstGeom>
                  </pic:spPr>
                </pic:pic>
              </a:graphicData>
            </a:graphic>
          </wp:inline>
        </w:drawing>
      </w:r>
    </w:p>
    <w:p w14:paraId="4D2E93CE" w14:textId="37316852" w:rsidR="00C229D6" w:rsidRPr="006A4F17" w:rsidRDefault="006E4647" w:rsidP="00D20622">
      <w:pPr>
        <w:spacing w:after="0" w:line="240" w:lineRule="auto"/>
        <w:rPr>
          <w:rFonts w:ascii="Arial" w:hAnsi="Arial" w:cs="Arial"/>
          <w:b/>
          <w:bCs/>
        </w:rPr>
      </w:pPr>
      <w:r w:rsidRPr="006A4F17">
        <w:rPr>
          <w:rFonts w:ascii="Arial" w:hAnsi="Arial" w:cs="Arial"/>
          <w:b/>
          <w:bCs/>
        </w:rPr>
        <w:t xml:space="preserve">Supplementary Figure </w:t>
      </w:r>
      <w:r w:rsidR="002339CF" w:rsidRPr="006A4F17">
        <w:rPr>
          <w:rFonts w:ascii="Arial" w:hAnsi="Arial" w:cs="Arial"/>
          <w:b/>
          <w:bCs/>
        </w:rPr>
        <w:t>S</w:t>
      </w:r>
      <w:r w:rsidRPr="006A4F17">
        <w:rPr>
          <w:rFonts w:ascii="Arial" w:hAnsi="Arial" w:cs="Arial"/>
          <w:b/>
          <w:bCs/>
        </w:rPr>
        <w:t>1</w:t>
      </w:r>
      <w:r w:rsidRPr="006A4F17">
        <w:rPr>
          <w:rFonts w:ascii="Arial" w:hAnsi="Arial" w:cs="Arial"/>
        </w:rPr>
        <w:t xml:space="preserve">: </w:t>
      </w:r>
      <w:r w:rsidR="00D20622" w:rsidRPr="00D20622">
        <w:rPr>
          <w:rFonts w:ascii="Arial" w:hAnsi="Arial" w:cs="Arial"/>
        </w:rPr>
        <w:t xml:space="preserve">Upset plot showing the overlapping relationships of the identified species among each cancer type. The rows represent the species sets within each cancer types, while the columns represent the intersections between these sets. The bar charts on the sides depict the size of the sets. The cancer types are abbreviated as: COAD (Colon Adenocarcinoma), LUAD (Lung Adenocarcinoma), LUSC (Lung Squamous Cell Carcinoma), OTHERCR (Other colorectal cancer types not specified), </w:t>
      </w:r>
      <w:proofErr w:type="spellStart"/>
      <w:r w:rsidR="00D20622" w:rsidRPr="00D20622">
        <w:rPr>
          <w:rFonts w:ascii="Arial" w:hAnsi="Arial" w:cs="Arial"/>
        </w:rPr>
        <w:t>OtherLung</w:t>
      </w:r>
      <w:proofErr w:type="spellEnd"/>
      <w:r w:rsidR="00D20622" w:rsidRPr="00D20622">
        <w:rPr>
          <w:rFonts w:ascii="Arial" w:hAnsi="Arial" w:cs="Arial"/>
        </w:rPr>
        <w:t xml:space="preserve"> (Other lung cancer types not specified), </w:t>
      </w:r>
      <w:proofErr w:type="spellStart"/>
      <w:r w:rsidR="00D20622" w:rsidRPr="00D20622">
        <w:rPr>
          <w:rFonts w:ascii="Arial" w:hAnsi="Arial" w:cs="Arial"/>
        </w:rPr>
        <w:t>OtherPancreatic</w:t>
      </w:r>
      <w:proofErr w:type="spellEnd"/>
      <w:r w:rsidR="00D20622" w:rsidRPr="00D20622">
        <w:rPr>
          <w:rFonts w:ascii="Arial" w:hAnsi="Arial" w:cs="Arial"/>
        </w:rPr>
        <w:t xml:space="preserve"> (Other pancreatic cancer types not specified), PAAD (Pancreatic Adenocarcinoma), READ (Rectum Adenocarcinoma), SARC (Sarcoma), SCLC (Small Cell Lung Cancer), SKCM (Skin Cutaneous Melanoma), and THCA (Thyroid Carcinoma).</w:t>
      </w:r>
    </w:p>
    <w:sectPr w:rsidR="00C229D6" w:rsidRPr="006A4F17" w:rsidSect="00FA7EB3">
      <w:pgSz w:w="12240" w:h="15840" w:code="1"/>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DB67" w14:textId="77777777" w:rsidR="000D7A0A" w:rsidRDefault="000D7A0A" w:rsidP="006E4647">
      <w:pPr>
        <w:spacing w:after="0" w:line="240" w:lineRule="auto"/>
      </w:pPr>
      <w:r>
        <w:separator/>
      </w:r>
    </w:p>
  </w:endnote>
  <w:endnote w:type="continuationSeparator" w:id="0">
    <w:p w14:paraId="5B6ABDAF" w14:textId="77777777" w:rsidR="000D7A0A" w:rsidRDefault="000D7A0A" w:rsidP="006E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C7A1" w14:textId="77777777" w:rsidR="000D7A0A" w:rsidRDefault="000D7A0A" w:rsidP="006E4647">
      <w:pPr>
        <w:spacing w:after="0" w:line="240" w:lineRule="auto"/>
      </w:pPr>
      <w:r>
        <w:separator/>
      </w:r>
    </w:p>
  </w:footnote>
  <w:footnote w:type="continuationSeparator" w:id="0">
    <w:p w14:paraId="118AB321" w14:textId="77777777" w:rsidR="000D7A0A" w:rsidRDefault="000D7A0A" w:rsidP="006E4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2755F"/>
    <w:multiLevelType w:val="hybridMultilevel"/>
    <w:tmpl w:val="12720360"/>
    <w:lvl w:ilvl="0" w:tplc="05FE4D32">
      <w:start w:val="1"/>
      <w:numFmt w:val="bullet"/>
      <w:lvlText w:val=""/>
      <w:lvlJc w:val="left"/>
      <w:pPr>
        <w:ind w:left="1288" w:hanging="360"/>
      </w:pPr>
      <w:rPr>
        <w:rFonts w:ascii="Symbol" w:hAnsi="Symbol" w:hint="default"/>
      </w:rPr>
    </w:lvl>
    <w:lvl w:ilvl="1" w:tplc="E012C27A" w:tentative="1">
      <w:start w:val="1"/>
      <w:numFmt w:val="bullet"/>
      <w:lvlText w:val="o"/>
      <w:lvlJc w:val="left"/>
      <w:pPr>
        <w:ind w:left="2008" w:hanging="360"/>
      </w:pPr>
      <w:rPr>
        <w:rFonts w:ascii="Courier New" w:hAnsi="Courier New" w:cs="Courier New" w:hint="default"/>
      </w:rPr>
    </w:lvl>
    <w:lvl w:ilvl="2" w:tplc="407C558C" w:tentative="1">
      <w:start w:val="1"/>
      <w:numFmt w:val="bullet"/>
      <w:lvlText w:val=""/>
      <w:lvlJc w:val="left"/>
      <w:pPr>
        <w:ind w:left="2728" w:hanging="360"/>
      </w:pPr>
      <w:rPr>
        <w:rFonts w:ascii="Wingdings" w:hAnsi="Wingdings" w:hint="default"/>
      </w:rPr>
    </w:lvl>
    <w:lvl w:ilvl="3" w:tplc="2D743B58" w:tentative="1">
      <w:start w:val="1"/>
      <w:numFmt w:val="bullet"/>
      <w:lvlText w:val=""/>
      <w:lvlJc w:val="left"/>
      <w:pPr>
        <w:ind w:left="3448" w:hanging="360"/>
      </w:pPr>
      <w:rPr>
        <w:rFonts w:ascii="Symbol" w:hAnsi="Symbol" w:hint="default"/>
      </w:rPr>
    </w:lvl>
    <w:lvl w:ilvl="4" w:tplc="1B8633AA" w:tentative="1">
      <w:start w:val="1"/>
      <w:numFmt w:val="bullet"/>
      <w:lvlText w:val="o"/>
      <w:lvlJc w:val="left"/>
      <w:pPr>
        <w:ind w:left="4168" w:hanging="360"/>
      </w:pPr>
      <w:rPr>
        <w:rFonts w:ascii="Courier New" w:hAnsi="Courier New" w:cs="Courier New" w:hint="default"/>
      </w:rPr>
    </w:lvl>
    <w:lvl w:ilvl="5" w:tplc="5D96AB02" w:tentative="1">
      <w:start w:val="1"/>
      <w:numFmt w:val="bullet"/>
      <w:lvlText w:val=""/>
      <w:lvlJc w:val="left"/>
      <w:pPr>
        <w:ind w:left="4888" w:hanging="360"/>
      </w:pPr>
      <w:rPr>
        <w:rFonts w:ascii="Wingdings" w:hAnsi="Wingdings" w:hint="default"/>
      </w:rPr>
    </w:lvl>
    <w:lvl w:ilvl="6" w:tplc="EDF46E0A" w:tentative="1">
      <w:start w:val="1"/>
      <w:numFmt w:val="bullet"/>
      <w:lvlText w:val=""/>
      <w:lvlJc w:val="left"/>
      <w:pPr>
        <w:ind w:left="5608" w:hanging="360"/>
      </w:pPr>
      <w:rPr>
        <w:rFonts w:ascii="Symbol" w:hAnsi="Symbol" w:hint="default"/>
      </w:rPr>
    </w:lvl>
    <w:lvl w:ilvl="7" w:tplc="107E1D0C" w:tentative="1">
      <w:start w:val="1"/>
      <w:numFmt w:val="bullet"/>
      <w:lvlText w:val="o"/>
      <w:lvlJc w:val="left"/>
      <w:pPr>
        <w:ind w:left="6328" w:hanging="360"/>
      </w:pPr>
      <w:rPr>
        <w:rFonts w:ascii="Courier New" w:hAnsi="Courier New" w:cs="Courier New" w:hint="default"/>
      </w:rPr>
    </w:lvl>
    <w:lvl w:ilvl="8" w:tplc="C562DB40" w:tentative="1">
      <w:start w:val="1"/>
      <w:numFmt w:val="bullet"/>
      <w:lvlText w:val=""/>
      <w:lvlJc w:val="left"/>
      <w:pPr>
        <w:ind w:left="7048" w:hanging="360"/>
      </w:pPr>
      <w:rPr>
        <w:rFonts w:ascii="Wingdings" w:hAnsi="Wingdings" w:hint="default"/>
      </w:rPr>
    </w:lvl>
  </w:abstractNum>
  <w:num w:numId="1" w16cid:durableId="197329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MjUwNjEztDQ0tbRQ0lEKTi0uzszPAykwNKsFAGKP1rUtAAAA"/>
    <w:docVar w:name="EN.InstantFormat" w:val="&lt;ENInstantFormat&gt;&lt;Enabled&gt;1&lt;/Enabled&gt;&lt;ScanUnformatted&gt;1&lt;/ScanUnformatted&gt;&lt;ScanChanges&gt;1&lt;/ScanChanges&gt;&lt;Suspended&gt;1&lt;/Suspended&gt;&lt;/ENInstantFormat&gt;"/>
    <w:docVar w:name="EN.Layout" w:val="&lt;ENLayout&gt;&lt;Style&gt;Nucleic Acids Res&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pvxtpxk5ttx3ex2z1xvpz2z9pzzdtdvs5d&quot;&gt;My EndNote Library&lt;record-ids&gt;&lt;item&gt;36&lt;/item&gt;&lt;item&gt;176&lt;/item&gt;&lt;item&gt;329&lt;/item&gt;&lt;item&gt;605&lt;/item&gt;&lt;item&gt;615&lt;/item&gt;&lt;item&gt;642&lt;/item&gt;&lt;item&gt;643&lt;/item&gt;&lt;/record-ids&gt;&lt;/item&gt;&lt;/Libraries&gt;"/>
  </w:docVars>
  <w:rsids>
    <w:rsidRoot w:val="004F5A3F"/>
    <w:rsid w:val="00022B38"/>
    <w:rsid w:val="000377A5"/>
    <w:rsid w:val="00044C9D"/>
    <w:rsid w:val="000563E8"/>
    <w:rsid w:val="0008290B"/>
    <w:rsid w:val="000D0AFC"/>
    <w:rsid w:val="000D30E7"/>
    <w:rsid w:val="000D7A0A"/>
    <w:rsid w:val="00110A95"/>
    <w:rsid w:val="00154D4E"/>
    <w:rsid w:val="001672A7"/>
    <w:rsid w:val="001D0BC3"/>
    <w:rsid w:val="00211F18"/>
    <w:rsid w:val="0021611C"/>
    <w:rsid w:val="0022124E"/>
    <w:rsid w:val="00227355"/>
    <w:rsid w:val="002339CF"/>
    <w:rsid w:val="00236454"/>
    <w:rsid w:val="00246C6A"/>
    <w:rsid w:val="002940D1"/>
    <w:rsid w:val="002C637C"/>
    <w:rsid w:val="003318B5"/>
    <w:rsid w:val="00331A97"/>
    <w:rsid w:val="00334C81"/>
    <w:rsid w:val="00361D42"/>
    <w:rsid w:val="00385099"/>
    <w:rsid w:val="00394878"/>
    <w:rsid w:val="003A4893"/>
    <w:rsid w:val="003A4FF0"/>
    <w:rsid w:val="003B002E"/>
    <w:rsid w:val="00417FA6"/>
    <w:rsid w:val="00422A96"/>
    <w:rsid w:val="00431A7B"/>
    <w:rsid w:val="004443E8"/>
    <w:rsid w:val="00462E34"/>
    <w:rsid w:val="0047190B"/>
    <w:rsid w:val="00477659"/>
    <w:rsid w:val="00482D24"/>
    <w:rsid w:val="004A00DA"/>
    <w:rsid w:val="004C66E8"/>
    <w:rsid w:val="004D1A8F"/>
    <w:rsid w:val="004E2F00"/>
    <w:rsid w:val="004E3AAC"/>
    <w:rsid w:val="004E3D27"/>
    <w:rsid w:val="004F1F82"/>
    <w:rsid w:val="004F5A3F"/>
    <w:rsid w:val="0050291A"/>
    <w:rsid w:val="005125D2"/>
    <w:rsid w:val="005248BA"/>
    <w:rsid w:val="00531D66"/>
    <w:rsid w:val="00533C86"/>
    <w:rsid w:val="00552E32"/>
    <w:rsid w:val="00555D6F"/>
    <w:rsid w:val="005A06FC"/>
    <w:rsid w:val="005B72D3"/>
    <w:rsid w:val="005C5A23"/>
    <w:rsid w:val="005E033F"/>
    <w:rsid w:val="005F3A0E"/>
    <w:rsid w:val="005F4AF7"/>
    <w:rsid w:val="00600643"/>
    <w:rsid w:val="006025B4"/>
    <w:rsid w:val="00616C55"/>
    <w:rsid w:val="00632C4C"/>
    <w:rsid w:val="00666C5A"/>
    <w:rsid w:val="006870A5"/>
    <w:rsid w:val="0069199E"/>
    <w:rsid w:val="00695D9C"/>
    <w:rsid w:val="006A4F17"/>
    <w:rsid w:val="006C3196"/>
    <w:rsid w:val="006D1B18"/>
    <w:rsid w:val="006D7B9E"/>
    <w:rsid w:val="006E0B28"/>
    <w:rsid w:val="006E4647"/>
    <w:rsid w:val="007262AE"/>
    <w:rsid w:val="00764CCB"/>
    <w:rsid w:val="007B4218"/>
    <w:rsid w:val="007F3BA7"/>
    <w:rsid w:val="008436FB"/>
    <w:rsid w:val="00850D7E"/>
    <w:rsid w:val="0086174F"/>
    <w:rsid w:val="00871953"/>
    <w:rsid w:val="0088417A"/>
    <w:rsid w:val="008B4130"/>
    <w:rsid w:val="008D6EC3"/>
    <w:rsid w:val="008E181A"/>
    <w:rsid w:val="008F79F4"/>
    <w:rsid w:val="009055B3"/>
    <w:rsid w:val="009B6CEA"/>
    <w:rsid w:val="009C2B67"/>
    <w:rsid w:val="009C3F9D"/>
    <w:rsid w:val="00A70DBD"/>
    <w:rsid w:val="00A73593"/>
    <w:rsid w:val="00A76EEA"/>
    <w:rsid w:val="00AA0C6D"/>
    <w:rsid w:val="00AA18AB"/>
    <w:rsid w:val="00AB3FFA"/>
    <w:rsid w:val="00AE6E2F"/>
    <w:rsid w:val="00AF6060"/>
    <w:rsid w:val="00BA284F"/>
    <w:rsid w:val="00BC2735"/>
    <w:rsid w:val="00BC5493"/>
    <w:rsid w:val="00BF2679"/>
    <w:rsid w:val="00C0477C"/>
    <w:rsid w:val="00C058D1"/>
    <w:rsid w:val="00C229D6"/>
    <w:rsid w:val="00C758FE"/>
    <w:rsid w:val="00C85DB5"/>
    <w:rsid w:val="00CB4034"/>
    <w:rsid w:val="00CF465D"/>
    <w:rsid w:val="00D1608B"/>
    <w:rsid w:val="00D20622"/>
    <w:rsid w:val="00D30B9E"/>
    <w:rsid w:val="00D320BC"/>
    <w:rsid w:val="00D40DD4"/>
    <w:rsid w:val="00D82383"/>
    <w:rsid w:val="00DA4BD9"/>
    <w:rsid w:val="00DC14AC"/>
    <w:rsid w:val="00DE2DB1"/>
    <w:rsid w:val="00DE33EF"/>
    <w:rsid w:val="00E22851"/>
    <w:rsid w:val="00E22DFB"/>
    <w:rsid w:val="00E65B3B"/>
    <w:rsid w:val="00E77D0F"/>
    <w:rsid w:val="00E8033E"/>
    <w:rsid w:val="00EA6A20"/>
    <w:rsid w:val="00EC386A"/>
    <w:rsid w:val="00F0564F"/>
    <w:rsid w:val="00F3178C"/>
    <w:rsid w:val="00F50F38"/>
    <w:rsid w:val="00F700D1"/>
    <w:rsid w:val="00F7088A"/>
    <w:rsid w:val="00F907CB"/>
    <w:rsid w:val="00FA24DF"/>
    <w:rsid w:val="00FA7EB3"/>
    <w:rsid w:val="00FB235E"/>
    <w:rsid w:val="00FE58FF"/>
    <w:rsid w:val="00FE59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ACBF"/>
  <w15:chartTrackingRefBased/>
  <w15:docId w15:val="{C8D745A9-8C2A-44DC-9089-1B48C9EE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E77D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6E46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E4647"/>
  </w:style>
  <w:style w:type="paragraph" w:styleId="Footer">
    <w:name w:val="footer"/>
    <w:basedOn w:val="Normal"/>
    <w:link w:val="FooterChar"/>
    <w:uiPriority w:val="99"/>
    <w:unhideWhenUsed/>
    <w:rsid w:val="006E46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4647"/>
  </w:style>
  <w:style w:type="paragraph" w:styleId="BalloonText">
    <w:name w:val="Balloon Text"/>
    <w:basedOn w:val="Normal"/>
    <w:link w:val="BalloonTextChar"/>
    <w:uiPriority w:val="99"/>
    <w:semiHidden/>
    <w:unhideWhenUsed/>
    <w:rsid w:val="006E4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647"/>
    <w:rPr>
      <w:rFonts w:ascii="Segoe UI" w:hAnsi="Segoe UI" w:cs="Segoe UI"/>
      <w:sz w:val="18"/>
      <w:szCs w:val="18"/>
    </w:rPr>
  </w:style>
  <w:style w:type="character" w:styleId="Hyperlink">
    <w:name w:val="Hyperlink"/>
    <w:basedOn w:val="DefaultParagraphFont"/>
    <w:uiPriority w:val="99"/>
    <w:unhideWhenUsed/>
    <w:rsid w:val="006E4647"/>
    <w:rPr>
      <w:color w:val="0000FF"/>
      <w:u w:val="single"/>
    </w:rPr>
  </w:style>
  <w:style w:type="paragraph" w:styleId="ListParagraph">
    <w:name w:val="List Paragraph"/>
    <w:basedOn w:val="Normal"/>
    <w:link w:val="ListParagraphChar"/>
    <w:uiPriority w:val="34"/>
    <w:qFormat/>
    <w:rsid w:val="00DE33EF"/>
    <w:pPr>
      <w:ind w:left="720"/>
      <w:contextualSpacing/>
    </w:pPr>
  </w:style>
  <w:style w:type="character" w:customStyle="1" w:styleId="ListParagraphChar">
    <w:name w:val="List Paragraph Char"/>
    <w:basedOn w:val="DefaultParagraphFont"/>
    <w:link w:val="ListParagraph"/>
    <w:uiPriority w:val="34"/>
    <w:rsid w:val="00DE33EF"/>
  </w:style>
  <w:style w:type="character" w:customStyle="1" w:styleId="A16">
    <w:name w:val="A16"/>
    <w:uiPriority w:val="99"/>
    <w:rsid w:val="00DE33EF"/>
    <w:rPr>
      <w:rFonts w:cs="Minion Pro"/>
      <w:i/>
      <w:iCs/>
      <w:color w:val="211D1E"/>
      <w:sz w:val="14"/>
      <w:szCs w:val="14"/>
    </w:rPr>
  </w:style>
  <w:style w:type="character" w:styleId="CommentReference">
    <w:name w:val="annotation reference"/>
    <w:basedOn w:val="DefaultParagraphFont"/>
    <w:uiPriority w:val="99"/>
    <w:semiHidden/>
    <w:unhideWhenUsed/>
    <w:rsid w:val="00DE2DB1"/>
    <w:rPr>
      <w:sz w:val="21"/>
      <w:szCs w:val="21"/>
    </w:rPr>
  </w:style>
  <w:style w:type="paragraph" w:styleId="CommentText">
    <w:name w:val="annotation text"/>
    <w:basedOn w:val="Normal"/>
    <w:link w:val="CommentTextChar"/>
    <w:uiPriority w:val="99"/>
    <w:unhideWhenUsed/>
    <w:rsid w:val="00DE2DB1"/>
    <w:pPr>
      <w:jc w:val="left"/>
    </w:pPr>
  </w:style>
  <w:style w:type="character" w:customStyle="1" w:styleId="CommentTextChar">
    <w:name w:val="Comment Text Char"/>
    <w:basedOn w:val="DefaultParagraphFont"/>
    <w:link w:val="CommentText"/>
    <w:uiPriority w:val="99"/>
    <w:rsid w:val="00DE2DB1"/>
  </w:style>
  <w:style w:type="paragraph" w:styleId="CommentSubject">
    <w:name w:val="annotation subject"/>
    <w:basedOn w:val="CommentText"/>
    <w:next w:val="CommentText"/>
    <w:link w:val="CommentSubjectChar"/>
    <w:uiPriority w:val="99"/>
    <w:semiHidden/>
    <w:unhideWhenUsed/>
    <w:rsid w:val="00DE2DB1"/>
    <w:rPr>
      <w:b/>
      <w:bCs/>
    </w:rPr>
  </w:style>
  <w:style w:type="character" w:customStyle="1" w:styleId="CommentSubjectChar">
    <w:name w:val="Comment Subject Char"/>
    <w:basedOn w:val="CommentTextChar"/>
    <w:link w:val="CommentSubject"/>
    <w:uiPriority w:val="99"/>
    <w:semiHidden/>
    <w:rsid w:val="00DE2DB1"/>
    <w:rPr>
      <w:b/>
      <w:bCs/>
    </w:rPr>
  </w:style>
  <w:style w:type="character" w:customStyle="1" w:styleId="UnresolvedMention1">
    <w:name w:val="Unresolved Mention1"/>
    <w:basedOn w:val="DefaultParagraphFont"/>
    <w:uiPriority w:val="99"/>
    <w:semiHidden/>
    <w:unhideWhenUsed/>
    <w:rsid w:val="007262AE"/>
    <w:rPr>
      <w:color w:val="605E5C"/>
      <w:shd w:val="clear" w:color="auto" w:fill="E1DFDD"/>
    </w:rPr>
  </w:style>
  <w:style w:type="character" w:styleId="FollowedHyperlink">
    <w:name w:val="FollowedHyperlink"/>
    <w:basedOn w:val="DefaultParagraphFont"/>
    <w:uiPriority w:val="99"/>
    <w:semiHidden/>
    <w:unhideWhenUsed/>
    <w:rsid w:val="007262AE"/>
    <w:rPr>
      <w:color w:val="954F72" w:themeColor="followedHyperlink"/>
      <w:u w:val="single"/>
    </w:rPr>
  </w:style>
  <w:style w:type="paragraph" w:customStyle="1" w:styleId="EndNoteBibliographyTitle">
    <w:name w:val="EndNote Bibliography Title"/>
    <w:basedOn w:val="Normal"/>
    <w:link w:val="EndNoteBibliographyTitleChar"/>
    <w:rsid w:val="00A73593"/>
    <w:pPr>
      <w:spacing w:after="0"/>
      <w:jc w:val="center"/>
    </w:pPr>
    <w:rPr>
      <w:rFonts w:ascii="DengXian" w:eastAsia="DengXian" w:hAnsi="DengXian"/>
      <w:noProof/>
    </w:rPr>
  </w:style>
  <w:style w:type="character" w:customStyle="1" w:styleId="EndNoteBibliographyTitleChar">
    <w:name w:val="EndNote Bibliography Title Char"/>
    <w:basedOn w:val="DefaultParagraphFont"/>
    <w:link w:val="EndNoteBibliographyTitle"/>
    <w:rsid w:val="00A73593"/>
    <w:rPr>
      <w:rFonts w:ascii="DengXian" w:eastAsia="DengXian" w:hAnsi="DengXian"/>
      <w:noProof/>
    </w:rPr>
  </w:style>
  <w:style w:type="paragraph" w:customStyle="1" w:styleId="EndNoteBibliography">
    <w:name w:val="EndNote Bibliography"/>
    <w:basedOn w:val="Normal"/>
    <w:link w:val="EndNoteBibliographyChar"/>
    <w:rsid w:val="00A73593"/>
    <w:pPr>
      <w:spacing w:line="240" w:lineRule="auto"/>
    </w:pPr>
    <w:rPr>
      <w:rFonts w:ascii="DengXian" w:eastAsia="DengXian" w:hAnsi="DengXian"/>
      <w:noProof/>
    </w:rPr>
  </w:style>
  <w:style w:type="character" w:customStyle="1" w:styleId="EndNoteBibliographyChar">
    <w:name w:val="EndNote Bibliography Char"/>
    <w:basedOn w:val="DefaultParagraphFont"/>
    <w:link w:val="EndNoteBibliography"/>
    <w:rsid w:val="00A73593"/>
    <w:rPr>
      <w:rFonts w:ascii="DengXian" w:eastAsia="DengXian" w:hAnsi="DengXian"/>
      <w:noProof/>
    </w:rPr>
  </w:style>
  <w:style w:type="paragraph" w:styleId="NormalWeb">
    <w:name w:val="Normal (Web)"/>
    <w:basedOn w:val="Normal"/>
    <w:uiPriority w:val="99"/>
    <w:semiHidden/>
    <w:unhideWhenUsed/>
    <w:rsid w:val="004E3AAC"/>
    <w:pPr>
      <w:widowControl/>
      <w:spacing w:before="100" w:beforeAutospacing="1" w:after="100" w:afterAutospacing="1" w:line="240" w:lineRule="auto"/>
      <w:jc w:val="left"/>
    </w:pPr>
    <w:rPr>
      <w:rFonts w:ascii="SimSun" w:eastAsia="SimSun" w:hAnsi="SimSun" w:cs="SimSun"/>
      <w:sz w:val="24"/>
      <w:szCs w:val="24"/>
    </w:rPr>
  </w:style>
  <w:style w:type="character" w:styleId="UnresolvedMention">
    <w:name w:val="Unresolved Mention"/>
    <w:basedOn w:val="DefaultParagraphFont"/>
    <w:uiPriority w:val="99"/>
    <w:semiHidden/>
    <w:unhideWhenUsed/>
    <w:rsid w:val="006D1B18"/>
    <w:rPr>
      <w:color w:val="605E5C"/>
      <w:shd w:val="clear" w:color="auto" w:fill="E1DFDD"/>
    </w:rPr>
  </w:style>
  <w:style w:type="character" w:styleId="PlaceholderText">
    <w:name w:val="Placeholder Text"/>
    <w:basedOn w:val="DefaultParagraphFont"/>
    <w:uiPriority w:val="99"/>
    <w:semiHidden/>
    <w:rsid w:val="00BF2679"/>
    <w:rPr>
      <w:color w:val="808080"/>
    </w:rPr>
  </w:style>
  <w:style w:type="paragraph" w:styleId="Revision">
    <w:name w:val="Revision"/>
    <w:hidden/>
    <w:uiPriority w:val="99"/>
    <w:semiHidden/>
    <w:rsid w:val="00482D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1915">
      <w:bodyDiv w:val="1"/>
      <w:marLeft w:val="0"/>
      <w:marRight w:val="0"/>
      <w:marTop w:val="0"/>
      <w:marBottom w:val="0"/>
      <w:divBdr>
        <w:top w:val="none" w:sz="0" w:space="0" w:color="auto"/>
        <w:left w:val="none" w:sz="0" w:space="0" w:color="auto"/>
        <w:bottom w:val="none" w:sz="0" w:space="0" w:color="auto"/>
        <w:right w:val="none" w:sz="0" w:space="0" w:color="auto"/>
      </w:divBdr>
    </w:div>
    <w:div w:id="50239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github.com/OSU-BMBL/ME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Anjun</dc:creator>
  <cp:keywords/>
  <dc:description/>
  <cp:lastModifiedBy>Dahlberg, Angela</cp:lastModifiedBy>
  <cp:revision>60</cp:revision>
  <dcterms:created xsi:type="dcterms:W3CDTF">2019-11-11T05:55:00Z</dcterms:created>
  <dcterms:modified xsi:type="dcterms:W3CDTF">2023-05-10T20:36:00Z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fb1e9c1a43fc33dadded7234fafebe13b9d80bf44d22fc707475d4833644009e</vt:lpwstr>
  </property>
</Properties>
</file>