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8B" w:rsidRDefault="00807C8B" w:rsidP="00807C8B">
      <w:pPr>
        <w:pStyle w:val="Caption"/>
      </w:pPr>
      <w:proofErr w:type="gramStart"/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>.</w:t>
      </w:r>
      <w:proofErr w:type="gramEnd"/>
      <w:r>
        <w:t xml:space="preserve"> </w:t>
      </w:r>
      <w:r w:rsidRPr="009C7F68">
        <w:t>Summary of the pharmacokinetic parameters of</w:t>
      </w:r>
      <w:r>
        <w:t xml:space="preserve"> THC-COOH</w:t>
      </w:r>
      <w:r w:rsidRPr="009C7F68">
        <w:t xml:space="preserve"> by product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726"/>
        <w:gridCol w:w="3269"/>
        <w:gridCol w:w="3108"/>
        <w:gridCol w:w="1473"/>
      </w:tblGrid>
      <w:tr w:rsidR="00807C8B" w:rsidRPr="00D85C3D" w:rsidTr="00201087">
        <w:trPr>
          <w:trHeight w:val="292"/>
        </w:trPr>
        <w:tc>
          <w:tcPr>
            <w:tcW w:w="901" w:type="pct"/>
            <w:vMerge w:val="restart"/>
            <w:shd w:val="clear" w:color="auto" w:fill="EEECE1" w:themeFill="background2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3330" w:type="pct"/>
            <w:gridSpan w:val="2"/>
            <w:shd w:val="clear" w:color="auto" w:fill="EEECE1" w:themeFill="background2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66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Product</w:t>
            </w:r>
          </w:p>
          <w:p w:rsidR="00807C8B" w:rsidRPr="00676006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66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Mean ± SD</w:t>
            </w:r>
            <w:r w:rsidRPr="001966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Median (Min to Max)</w:t>
            </w:r>
          </w:p>
        </w:tc>
        <w:tc>
          <w:tcPr>
            <w:tcW w:w="769" w:type="pct"/>
            <w:vMerge w:val="restart"/>
            <w:shd w:val="clear" w:color="auto" w:fill="EEECE1" w:themeFill="background2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66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807C8B" w:rsidRPr="00D85C3D" w:rsidTr="00201087">
        <w:trPr>
          <w:trHeight w:val="292"/>
        </w:trPr>
        <w:tc>
          <w:tcPr>
            <w:tcW w:w="901" w:type="pct"/>
            <w:vMerge/>
            <w:vAlign w:val="center"/>
            <w:hideMark/>
          </w:tcPr>
          <w:p w:rsidR="00807C8B" w:rsidRPr="00196641" w:rsidRDefault="00807C8B" w:rsidP="0020108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pct"/>
            <w:shd w:val="clear" w:color="auto" w:fill="EEECE1" w:themeFill="background2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Solutech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™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(n=16)</w:t>
            </w:r>
          </w:p>
        </w:tc>
        <w:tc>
          <w:tcPr>
            <w:tcW w:w="1623" w:type="pct"/>
            <w:shd w:val="clear" w:color="auto" w:fill="EEECE1" w:themeFill="background2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MCT-diluted cannabis oil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(n=16)</w:t>
            </w:r>
          </w:p>
        </w:tc>
        <w:tc>
          <w:tcPr>
            <w:tcW w:w="769" w:type="pct"/>
            <w:vMerge/>
            <w:vAlign w:val="center"/>
            <w:hideMark/>
          </w:tcPr>
          <w:p w:rsidR="00807C8B" w:rsidRPr="00196641" w:rsidRDefault="00807C8B" w:rsidP="0020108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7C8B" w:rsidRPr="00D85C3D" w:rsidTr="00201087">
        <w:trPr>
          <w:trHeight w:val="875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AUC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*h)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372.1 ± 132.6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371.5 (94.4 to 596.5)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282.4 ± 139.5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238.0 (129.6 to 695.0)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0.072</w:t>
            </w:r>
          </w:p>
        </w:tc>
      </w:tr>
      <w:tr w:rsidR="00807C8B" w:rsidRPr="00D85C3D" w:rsidTr="00201087">
        <w:trPr>
          <w:trHeight w:val="583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39.2 ± 11.6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38.5 (23.1 to 58.9)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15.7 ± 8.0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13.9 (7.7 to 40.2)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FF0000"/>
                <w:sz w:val="16"/>
                <w:szCs w:val="16"/>
              </w:rPr>
              <w:t>&lt; 0.001 (l)</w:t>
            </w:r>
          </w:p>
        </w:tc>
      </w:tr>
      <w:tr w:rsidR="00807C8B" w:rsidRPr="00D85C3D" w:rsidTr="00201087">
        <w:trPr>
          <w:trHeight w:val="583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1.5 ± 0.6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1.2 (0.8 to 3.0)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5.6 ± 1.9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4.5 (4.0 to 8.0)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807C8B" w:rsidRPr="00D85C3D" w:rsidTr="00201087">
        <w:trPr>
          <w:trHeight w:val="583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lag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0.125 ± 0.075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0.167 (0.000 to 0.167)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0.906 ± 0.499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0.750 (0.500 to 2.000)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807C8B" w:rsidRPr="00D85C3D" w:rsidTr="00201087">
        <w:trPr>
          <w:trHeight w:val="875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AUC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*h)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410.6 ± 148.2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413.5 (97.0 to 681.6)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360.9 ± 179.5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300.2 (139.9 to 796.1)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0.400</w:t>
            </w:r>
          </w:p>
        </w:tc>
      </w:tr>
      <w:tr w:rsidR="00807C8B" w:rsidRPr="00D85C3D" w:rsidTr="00201087">
        <w:trPr>
          <w:trHeight w:val="583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λ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</w:t>
            </w:r>
            <w:r w:rsidRPr="00FF05A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0.065 ± 0.009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0.064 (0.057 to 0.095)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0.053 ± 0.006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0.054 (0.044 to 0.065)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807C8B" w:rsidRPr="00D85C3D" w:rsidTr="00201087">
        <w:trPr>
          <w:trHeight w:val="583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1/2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10.8 ± 1.2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10.8 (7.3 to 12.2)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13.2 ± 1.4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12.8 (10.6 to 15.8)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FF0000"/>
                <w:sz w:val="16"/>
                <w:szCs w:val="16"/>
              </w:rPr>
              <w:t>&lt; 0.001</w:t>
            </w:r>
          </w:p>
        </w:tc>
      </w:tr>
      <w:tr w:rsidR="00807C8B" w:rsidRPr="00D85C3D" w:rsidTr="00201087">
        <w:trPr>
          <w:trHeight w:val="583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λ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Z</w:t>
            </w:r>
            <w:proofErr w:type="spellEnd"/>
            <w:r w:rsidRPr="00FF05A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</w:t>
            </w:r>
            <w:r w:rsidRPr="00FF05A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0.086 ± 0.015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0.082 (0.062 to 0.131)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0.056 ± 0.026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0.055 (0.014 to 0.104)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FF0000"/>
                <w:sz w:val="16"/>
                <w:szCs w:val="16"/>
              </w:rPr>
              <w:t>0.001</w:t>
            </w:r>
          </w:p>
        </w:tc>
      </w:tr>
      <w:tr w:rsidR="00807C8B" w:rsidRPr="00D85C3D" w:rsidTr="00201087">
        <w:trPr>
          <w:trHeight w:val="583"/>
        </w:trPr>
        <w:tc>
          <w:tcPr>
            <w:tcW w:w="901" w:type="pct"/>
            <w:shd w:val="clear" w:color="auto" w:fill="auto"/>
            <w:noWrap/>
            <w:vAlign w:val="center"/>
            <w:hideMark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1/2, 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8.3 ± 1.3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8.5 (5.3 to 11.1)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16.8 ± 11.9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12.7 (6.7 to 49.0)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FF0000"/>
                <w:sz w:val="16"/>
                <w:szCs w:val="16"/>
              </w:rPr>
              <w:t>0.001 (w)</w:t>
            </w:r>
          </w:p>
        </w:tc>
      </w:tr>
      <w:tr w:rsidR="00807C8B" w:rsidRPr="00D85C3D" w:rsidTr="00201087">
        <w:trPr>
          <w:trHeight w:val="583"/>
        </w:trPr>
        <w:tc>
          <w:tcPr>
            <w:tcW w:w="901" w:type="pct"/>
            <w:shd w:val="clear" w:color="auto" w:fill="auto"/>
            <w:noWrap/>
            <w:vAlign w:val="center"/>
          </w:tcPr>
          <w:p w:rsidR="00807C8B" w:rsidRPr="00196641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</w:t>
            </w:r>
            <w:r w:rsidRPr="00544DC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(h</w:t>
            </w:r>
            <w:r w:rsidRPr="00FF05A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0.171 ± 0.030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0.163 (0.124 to 0.262)</w:t>
            </w:r>
          </w:p>
        </w:tc>
        <w:tc>
          <w:tcPr>
            <w:tcW w:w="1623" w:type="pct"/>
            <w:shd w:val="clear" w:color="auto" w:fill="auto"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t>0.112 ± 0.051</w:t>
            </w:r>
            <w:r w:rsidRPr="00FF05AB">
              <w:rPr>
                <w:rFonts w:ascii="Arial" w:hAnsi="Arial" w:cs="Arial"/>
                <w:color w:val="000000"/>
                <w:sz w:val="16"/>
                <w:szCs w:val="16"/>
              </w:rPr>
              <w:br/>
              <w:t>0.109 (0.028 to 0.208)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807C8B" w:rsidRPr="00FF05AB" w:rsidRDefault="00807C8B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F05AB">
              <w:rPr>
                <w:rFonts w:ascii="Arial" w:hAnsi="Arial" w:cs="Arial"/>
                <w:color w:val="FF0000"/>
                <w:sz w:val="16"/>
                <w:szCs w:val="16"/>
              </w:rPr>
              <w:t>0.001</w:t>
            </w:r>
          </w:p>
        </w:tc>
      </w:tr>
    </w:tbl>
    <w:p w:rsidR="00807C8B" w:rsidRPr="00BC33FE" w:rsidRDefault="00807C8B" w:rsidP="00807C8B">
      <w:pPr>
        <w:spacing w:after="0" w:line="240" w:lineRule="auto"/>
        <w:rPr>
          <w:sz w:val="18"/>
          <w:szCs w:val="18"/>
        </w:rPr>
      </w:pPr>
      <w:proofErr w:type="gramStart"/>
      <w:r w:rsidRPr="00BC33FE">
        <w:rPr>
          <w:sz w:val="18"/>
          <w:szCs w:val="18"/>
        </w:rPr>
        <w:t>n</w:t>
      </w:r>
      <w:proofErr w:type="gramEnd"/>
      <w:r w:rsidRPr="00BC33FE">
        <w:rPr>
          <w:sz w:val="18"/>
          <w:szCs w:val="18"/>
        </w:rPr>
        <w:t>, number; SD, standard deviation; Min, minimum; Max, maximum.</w:t>
      </w:r>
    </w:p>
    <w:p w:rsidR="00807C8B" w:rsidRPr="00BC33FE" w:rsidRDefault="00807C8B" w:rsidP="00807C8B">
      <w:pPr>
        <w:spacing w:after="0" w:line="240" w:lineRule="auto"/>
        <w:rPr>
          <w:sz w:val="18"/>
          <w:szCs w:val="18"/>
        </w:rPr>
      </w:pPr>
      <w:r w:rsidRPr="00BC33FE">
        <w:rPr>
          <w:sz w:val="18"/>
          <w:szCs w:val="18"/>
        </w:rPr>
        <w:t xml:space="preserve">For continuous outcomes, p-values were generated using t-test, log-transformed t-test (l), or </w:t>
      </w:r>
      <w:proofErr w:type="spellStart"/>
      <w:r w:rsidRPr="00BC33FE">
        <w:rPr>
          <w:sz w:val="18"/>
          <w:szCs w:val="18"/>
        </w:rPr>
        <w:t>Wilcoxon’s</w:t>
      </w:r>
      <w:proofErr w:type="spellEnd"/>
      <w:r w:rsidRPr="00BC33FE">
        <w:rPr>
          <w:sz w:val="18"/>
          <w:szCs w:val="18"/>
        </w:rPr>
        <w:t xml:space="preserve"> Rank-Sum test (w) depending on normality.</w:t>
      </w:r>
    </w:p>
    <w:p w:rsidR="00807C8B" w:rsidRDefault="00807C8B" w:rsidP="00807C8B"/>
    <w:p w:rsidR="00EF2DC4" w:rsidRDefault="00EF2DC4"/>
    <w:sectPr w:rsidR="00EF2DC4" w:rsidSect="00EF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807C8B"/>
    <w:rsid w:val="00280A8A"/>
    <w:rsid w:val="00807C8B"/>
    <w:rsid w:val="00EF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8B"/>
    <w:pPr>
      <w:spacing w:after="1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807C8B"/>
    <w:pPr>
      <w:keepNext/>
      <w:spacing w:after="0"/>
    </w:pPr>
    <w:rPr>
      <w:bCs/>
      <w:iCs/>
      <w:szCs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807C8B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</dc:creator>
  <cp:lastModifiedBy>xml</cp:lastModifiedBy>
  <cp:revision>1</cp:revision>
  <dcterms:created xsi:type="dcterms:W3CDTF">2022-07-05T06:21:00Z</dcterms:created>
  <dcterms:modified xsi:type="dcterms:W3CDTF">2022-07-05T06:21:00Z</dcterms:modified>
</cp:coreProperties>
</file>