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283EE" w14:textId="77777777" w:rsidR="003A7159" w:rsidRDefault="003A7159">
      <w:pPr>
        <w:rPr>
          <w:rFonts w:eastAsia="Times New Roman" w:cs="Times New Roman"/>
          <w:b/>
          <w:bCs/>
          <w:szCs w:val="24"/>
          <w:lang w:val="en-US"/>
        </w:rPr>
      </w:pPr>
      <w:r w:rsidRPr="003A7159">
        <w:rPr>
          <w:rFonts w:eastAsia="Times New Roman" w:cs="Times New Roman"/>
          <w:b/>
          <w:bCs/>
          <w:szCs w:val="24"/>
          <w:lang w:val="en-US"/>
        </w:rPr>
        <w:t>Checklist for Reporting Results of Internet E-Surveys (CHERRIES)</w:t>
      </w:r>
    </w:p>
    <w:tbl>
      <w:tblPr>
        <w:tblStyle w:val="TableGrid"/>
        <w:tblW w:w="13948" w:type="dxa"/>
        <w:tblLook w:val="04A0" w:firstRow="1" w:lastRow="0" w:firstColumn="1" w:lastColumn="0" w:noHBand="0" w:noVBand="1"/>
      </w:tblPr>
      <w:tblGrid>
        <w:gridCol w:w="2150"/>
        <w:gridCol w:w="8555"/>
        <w:gridCol w:w="3243"/>
      </w:tblGrid>
      <w:tr w:rsidR="002E4D26" w:rsidRPr="003A7159" w14:paraId="189BDBE3" w14:textId="77777777" w:rsidTr="002E4D26">
        <w:tc>
          <w:tcPr>
            <w:tcW w:w="0" w:type="auto"/>
            <w:vAlign w:val="center"/>
            <w:hideMark/>
          </w:tcPr>
          <w:p w14:paraId="0B4C154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b/>
                <w:bCs/>
                <w:i/>
                <w:iCs/>
                <w:szCs w:val="24"/>
                <w:lang w:val="en-US"/>
              </w:rPr>
              <w:t>Checklist Item</w:t>
            </w:r>
          </w:p>
        </w:tc>
        <w:tc>
          <w:tcPr>
            <w:tcW w:w="9905" w:type="dxa"/>
            <w:vAlign w:val="center"/>
            <w:hideMark/>
          </w:tcPr>
          <w:p w14:paraId="00DA34FF" w14:textId="77777777" w:rsidR="002E4D26" w:rsidRPr="003A7159" w:rsidRDefault="002E4D26" w:rsidP="003A7159">
            <w:pPr>
              <w:rPr>
                <w:rFonts w:eastAsia="Times New Roman" w:cs="Times New Roman"/>
                <w:szCs w:val="24"/>
                <w:lang w:val="en-US"/>
              </w:rPr>
            </w:pPr>
            <w:r w:rsidRPr="003A7159">
              <w:rPr>
                <w:rFonts w:eastAsia="Times New Roman" w:cs="Times New Roman"/>
                <w:b/>
                <w:bCs/>
                <w:i/>
                <w:iCs/>
                <w:szCs w:val="24"/>
                <w:lang w:val="en-US"/>
              </w:rPr>
              <w:t>Explanation</w:t>
            </w:r>
          </w:p>
        </w:tc>
        <w:tc>
          <w:tcPr>
            <w:tcW w:w="1893" w:type="dxa"/>
          </w:tcPr>
          <w:p w14:paraId="4E2FBE14" w14:textId="67CEB206" w:rsidR="002E4D26" w:rsidRPr="003A7159" w:rsidRDefault="001303A3" w:rsidP="003A7159">
            <w:pPr>
              <w:rPr>
                <w:rFonts w:eastAsia="Times New Roman" w:cs="Times New Roman"/>
                <w:b/>
                <w:bCs/>
                <w:i/>
                <w:iCs/>
                <w:szCs w:val="24"/>
                <w:lang w:val="en-US"/>
              </w:rPr>
            </w:pPr>
            <w:r>
              <w:rPr>
                <w:rFonts w:eastAsia="Times New Roman" w:cs="Times New Roman"/>
                <w:b/>
                <w:bCs/>
                <w:i/>
                <w:iCs/>
                <w:szCs w:val="24"/>
                <w:lang w:val="en-US"/>
              </w:rPr>
              <w:t>Information:</w:t>
            </w:r>
            <w:bookmarkStart w:id="0" w:name="_GoBack"/>
            <w:bookmarkEnd w:id="0"/>
          </w:p>
        </w:tc>
      </w:tr>
      <w:tr w:rsidR="002E4D26" w:rsidRPr="003A7159" w14:paraId="42D112E6" w14:textId="77777777" w:rsidTr="002E4D26">
        <w:tc>
          <w:tcPr>
            <w:tcW w:w="0" w:type="auto"/>
            <w:vAlign w:val="center"/>
            <w:hideMark/>
          </w:tcPr>
          <w:p w14:paraId="2E4F518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Describe survey design</w:t>
            </w:r>
          </w:p>
        </w:tc>
        <w:tc>
          <w:tcPr>
            <w:tcW w:w="9905" w:type="dxa"/>
            <w:vAlign w:val="center"/>
            <w:hideMark/>
          </w:tcPr>
          <w:p w14:paraId="33F6AAF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target population, sample frame. Is the sample a convenience sample? (In “open” surveys this is most likely.)</w:t>
            </w:r>
          </w:p>
        </w:tc>
        <w:tc>
          <w:tcPr>
            <w:tcW w:w="1893" w:type="dxa"/>
          </w:tcPr>
          <w:p w14:paraId="190A7FAF" w14:textId="4486BF4A" w:rsidR="002E4D26" w:rsidRPr="003A7159" w:rsidRDefault="002D6C8A" w:rsidP="003A7159">
            <w:pPr>
              <w:rPr>
                <w:rFonts w:eastAsia="Times New Roman" w:cs="Times New Roman"/>
                <w:szCs w:val="24"/>
                <w:lang w:val="en-US"/>
              </w:rPr>
            </w:pPr>
            <w:r>
              <w:rPr>
                <w:rFonts w:eastAsia="Times New Roman" w:cs="Times New Roman"/>
                <w:szCs w:val="24"/>
                <w:lang w:val="en-US"/>
              </w:rPr>
              <w:t>Yes</w:t>
            </w:r>
          </w:p>
        </w:tc>
      </w:tr>
      <w:tr w:rsidR="002E4D26" w:rsidRPr="003A7159" w14:paraId="06779C56" w14:textId="77777777" w:rsidTr="002E4D26">
        <w:tc>
          <w:tcPr>
            <w:tcW w:w="0" w:type="auto"/>
            <w:vAlign w:val="center"/>
          </w:tcPr>
          <w:p w14:paraId="69CECF7A"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IRB approval</w:t>
            </w:r>
          </w:p>
        </w:tc>
        <w:tc>
          <w:tcPr>
            <w:tcW w:w="9905" w:type="dxa"/>
            <w:vAlign w:val="center"/>
          </w:tcPr>
          <w:p w14:paraId="3DFA77E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Mention whether the study has been approved by an IRB.</w:t>
            </w:r>
          </w:p>
        </w:tc>
        <w:tc>
          <w:tcPr>
            <w:tcW w:w="1893" w:type="dxa"/>
          </w:tcPr>
          <w:p w14:paraId="4CD79B8F" w14:textId="49219F33" w:rsidR="002E4D26" w:rsidRPr="003A7159" w:rsidRDefault="002D6C8A" w:rsidP="003A7159">
            <w:pPr>
              <w:rPr>
                <w:rFonts w:eastAsia="Times New Roman" w:cs="Times New Roman"/>
                <w:szCs w:val="24"/>
                <w:lang w:val="en-US"/>
              </w:rPr>
            </w:pPr>
            <w:r>
              <w:rPr>
                <w:rFonts w:eastAsia="Times New Roman" w:cs="Times New Roman"/>
                <w:szCs w:val="24"/>
                <w:lang w:val="en-US"/>
              </w:rPr>
              <w:t>Yes</w:t>
            </w:r>
          </w:p>
        </w:tc>
      </w:tr>
      <w:tr w:rsidR="002E4D26" w:rsidRPr="003A7159" w14:paraId="1E5FF0EC" w14:textId="77777777" w:rsidTr="002E4D26">
        <w:tc>
          <w:tcPr>
            <w:tcW w:w="0" w:type="auto"/>
            <w:vAlign w:val="center"/>
          </w:tcPr>
          <w:p w14:paraId="35B54B7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Informed consent</w:t>
            </w:r>
          </w:p>
        </w:tc>
        <w:tc>
          <w:tcPr>
            <w:tcW w:w="9905" w:type="dxa"/>
            <w:vAlign w:val="center"/>
          </w:tcPr>
          <w:p w14:paraId="071DAF6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the informed consent process. Where were the participants told the length of time of the survey, which data were stored and where and for how long, who the investigator was, and the purpose of the study?</w:t>
            </w:r>
          </w:p>
        </w:tc>
        <w:tc>
          <w:tcPr>
            <w:tcW w:w="1893" w:type="dxa"/>
          </w:tcPr>
          <w:p w14:paraId="18DE2C8E" w14:textId="5B572FB7" w:rsidR="002E4D26" w:rsidRPr="003A7159" w:rsidRDefault="002D6C8A" w:rsidP="003A7159">
            <w:pPr>
              <w:rPr>
                <w:rFonts w:eastAsia="Times New Roman" w:cs="Times New Roman"/>
                <w:szCs w:val="24"/>
                <w:lang w:val="en-US"/>
              </w:rPr>
            </w:pPr>
            <w:r>
              <w:rPr>
                <w:rFonts w:eastAsia="Times New Roman" w:cs="Times New Roman"/>
                <w:szCs w:val="24"/>
                <w:lang w:val="en-US"/>
              </w:rPr>
              <w:t>Yes</w:t>
            </w:r>
          </w:p>
        </w:tc>
      </w:tr>
      <w:tr w:rsidR="002E4D26" w:rsidRPr="003A7159" w14:paraId="538F7680" w14:textId="77777777" w:rsidTr="002E4D26">
        <w:tc>
          <w:tcPr>
            <w:tcW w:w="0" w:type="auto"/>
            <w:vAlign w:val="center"/>
          </w:tcPr>
          <w:p w14:paraId="61AA3D1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Data protection</w:t>
            </w:r>
          </w:p>
        </w:tc>
        <w:tc>
          <w:tcPr>
            <w:tcW w:w="9905" w:type="dxa"/>
            <w:vAlign w:val="center"/>
          </w:tcPr>
          <w:p w14:paraId="5AF66D67"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any personal information was collected or stored, describe what mechanisms were used to protect unauthorized access.</w:t>
            </w:r>
          </w:p>
        </w:tc>
        <w:tc>
          <w:tcPr>
            <w:tcW w:w="1893" w:type="dxa"/>
          </w:tcPr>
          <w:p w14:paraId="3ACFDE49" w14:textId="788A39B3" w:rsidR="002E4D26" w:rsidRPr="003A7159" w:rsidRDefault="00025922" w:rsidP="003A7159">
            <w:pPr>
              <w:rPr>
                <w:rFonts w:eastAsia="Times New Roman" w:cs="Times New Roman"/>
                <w:szCs w:val="24"/>
                <w:lang w:val="en-US"/>
              </w:rPr>
            </w:pPr>
            <w:r w:rsidRPr="00025922">
              <w:rPr>
                <w:rFonts w:eastAsia="Times New Roman" w:cs="Times New Roman"/>
                <w:szCs w:val="24"/>
                <w:lang w:val="en-US"/>
              </w:rPr>
              <w:t>No personally identifying information was</w:t>
            </w:r>
            <w:r w:rsidRPr="00025922">
              <w:rPr>
                <w:rFonts w:eastAsia="Times New Roman" w:cs="Times New Roman"/>
                <w:szCs w:val="24"/>
                <w:lang w:val="en-US"/>
              </w:rPr>
              <w:br/>
            </w:r>
            <w:r w:rsidRPr="00025922">
              <w:rPr>
                <w:rFonts w:eastAsia="Times New Roman" w:cs="Times New Roman"/>
                <w:szCs w:val="24"/>
                <w:lang w:val="en-US"/>
              </w:rPr>
              <w:t>collected</w:t>
            </w:r>
          </w:p>
        </w:tc>
      </w:tr>
      <w:tr w:rsidR="002E4D26" w:rsidRPr="003A7159" w14:paraId="07A90A12" w14:textId="77777777" w:rsidTr="002E4D26">
        <w:tc>
          <w:tcPr>
            <w:tcW w:w="0" w:type="auto"/>
            <w:vAlign w:val="center"/>
          </w:tcPr>
          <w:p w14:paraId="41C2007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Development and testing</w:t>
            </w:r>
          </w:p>
        </w:tc>
        <w:tc>
          <w:tcPr>
            <w:tcW w:w="9905" w:type="dxa"/>
            <w:vAlign w:val="center"/>
          </w:tcPr>
          <w:p w14:paraId="4A999C2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how the survey was developed, including whether the usability and technical functionality of the electronic questionnaire had been tested before fielding the questionnaire.</w:t>
            </w:r>
          </w:p>
        </w:tc>
        <w:tc>
          <w:tcPr>
            <w:tcW w:w="1893" w:type="dxa"/>
          </w:tcPr>
          <w:p w14:paraId="0207FE07" w14:textId="0021E6B3" w:rsidR="002E4D26" w:rsidRPr="003A7159" w:rsidRDefault="002D6C8A" w:rsidP="003A7159">
            <w:pPr>
              <w:rPr>
                <w:rFonts w:eastAsia="Times New Roman" w:cs="Times New Roman"/>
                <w:szCs w:val="24"/>
                <w:lang w:val="en-US"/>
              </w:rPr>
            </w:pPr>
            <w:r w:rsidRPr="002D6C8A">
              <w:rPr>
                <w:rFonts w:eastAsia="Times New Roman" w:cs="Times New Roman"/>
                <w:szCs w:val="24"/>
                <w:lang w:val="en-US"/>
              </w:rPr>
              <w:t>The survey was developed through reviewing the literature</w:t>
            </w:r>
          </w:p>
        </w:tc>
      </w:tr>
      <w:tr w:rsidR="002E4D26" w:rsidRPr="003A7159" w14:paraId="347884C5" w14:textId="77777777" w:rsidTr="002E4D26">
        <w:tc>
          <w:tcPr>
            <w:tcW w:w="0" w:type="auto"/>
            <w:vAlign w:val="center"/>
            <w:hideMark/>
          </w:tcPr>
          <w:p w14:paraId="7AF3F88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Open survey versus closed survey</w:t>
            </w:r>
          </w:p>
        </w:tc>
        <w:tc>
          <w:tcPr>
            <w:tcW w:w="9905" w:type="dxa"/>
            <w:vAlign w:val="center"/>
            <w:hideMark/>
          </w:tcPr>
          <w:p w14:paraId="7C9164E3"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An “open survey” is a survey open for each visitor of a site, while a closed survey is only open to a sample which the investigator knows (password-protected survey).</w:t>
            </w:r>
          </w:p>
        </w:tc>
        <w:tc>
          <w:tcPr>
            <w:tcW w:w="1893" w:type="dxa"/>
          </w:tcPr>
          <w:p w14:paraId="70D84914" w14:textId="1343F999" w:rsidR="002E4D26" w:rsidRPr="003A7159" w:rsidRDefault="002D6C8A" w:rsidP="003A7159">
            <w:pPr>
              <w:rPr>
                <w:rFonts w:eastAsia="Times New Roman" w:cs="Times New Roman"/>
                <w:szCs w:val="24"/>
                <w:lang w:val="en-US"/>
              </w:rPr>
            </w:pPr>
            <w:r>
              <w:rPr>
                <w:rFonts w:eastAsia="Times New Roman" w:cs="Times New Roman"/>
                <w:szCs w:val="24"/>
                <w:lang w:val="en-US"/>
              </w:rPr>
              <w:t>Open</w:t>
            </w:r>
          </w:p>
        </w:tc>
      </w:tr>
      <w:tr w:rsidR="002E4D26" w:rsidRPr="003A7159" w14:paraId="1CD46A59" w14:textId="77777777" w:rsidTr="002E4D26">
        <w:tc>
          <w:tcPr>
            <w:tcW w:w="0" w:type="auto"/>
            <w:vAlign w:val="center"/>
            <w:hideMark/>
          </w:tcPr>
          <w:p w14:paraId="0E8A40D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Contact mode</w:t>
            </w:r>
          </w:p>
        </w:tc>
        <w:tc>
          <w:tcPr>
            <w:tcW w:w="9905" w:type="dxa"/>
            <w:vAlign w:val="center"/>
            <w:hideMark/>
          </w:tcPr>
          <w:p w14:paraId="68E5AE8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or not the initial contact with the potential participants was made on the Internet. (Investigators may also send out questionnaires by mail and allow for Web-based data entry.)</w:t>
            </w:r>
          </w:p>
        </w:tc>
        <w:tc>
          <w:tcPr>
            <w:tcW w:w="1893" w:type="dxa"/>
          </w:tcPr>
          <w:p w14:paraId="4E653CA5" w14:textId="58C65BDA" w:rsidR="002E4D26" w:rsidRPr="003A7159" w:rsidRDefault="002D6C8A" w:rsidP="003A7159">
            <w:pPr>
              <w:rPr>
                <w:rFonts w:eastAsia="Times New Roman" w:cs="Times New Roman"/>
                <w:szCs w:val="24"/>
                <w:lang w:val="en-US"/>
              </w:rPr>
            </w:pPr>
            <w:r>
              <w:rPr>
                <w:rFonts w:eastAsia="Times New Roman" w:cs="Times New Roman"/>
                <w:szCs w:val="24"/>
                <w:lang w:val="en-US"/>
              </w:rPr>
              <w:t>Yes, by e-mail.</w:t>
            </w:r>
          </w:p>
        </w:tc>
      </w:tr>
      <w:tr w:rsidR="002E4D26" w:rsidRPr="003A7159" w14:paraId="5FD69801" w14:textId="77777777" w:rsidTr="002E4D26">
        <w:tc>
          <w:tcPr>
            <w:tcW w:w="0" w:type="auto"/>
            <w:vAlign w:val="center"/>
            <w:hideMark/>
          </w:tcPr>
          <w:p w14:paraId="1C009B1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Advertising the survey</w:t>
            </w:r>
          </w:p>
        </w:tc>
        <w:tc>
          <w:tcPr>
            <w:tcW w:w="9905" w:type="dxa"/>
            <w:vAlign w:val="center"/>
            <w:hideMark/>
          </w:tcPr>
          <w:p w14:paraId="5E4ABB7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93" w:type="dxa"/>
          </w:tcPr>
          <w:p w14:paraId="74078718" w14:textId="680530F5" w:rsidR="002E4D26" w:rsidRPr="003A7159" w:rsidRDefault="002D6C8A" w:rsidP="003A7159">
            <w:pPr>
              <w:rPr>
                <w:rFonts w:eastAsia="Times New Roman" w:cs="Times New Roman"/>
                <w:szCs w:val="24"/>
                <w:lang w:val="en-US"/>
              </w:rPr>
            </w:pPr>
            <w:r>
              <w:rPr>
                <w:rFonts w:eastAsia="Times New Roman" w:cs="Times New Roman"/>
                <w:szCs w:val="24"/>
                <w:lang w:val="en-US"/>
              </w:rPr>
              <w:t>O</w:t>
            </w:r>
            <w:r w:rsidRPr="002D6C8A">
              <w:rPr>
                <w:rFonts w:eastAsia="Times New Roman" w:cs="Times New Roman"/>
                <w:szCs w:val="24"/>
                <w:lang w:val="en-US"/>
              </w:rPr>
              <w:t xml:space="preserve">nline </w:t>
            </w:r>
            <w:proofErr w:type="gramStart"/>
            <w:r w:rsidRPr="002D6C8A">
              <w:rPr>
                <w:rFonts w:eastAsia="Times New Roman" w:cs="Times New Roman"/>
                <w:szCs w:val="24"/>
                <w:lang w:val="en-US"/>
              </w:rPr>
              <w:t>platform</w:t>
            </w:r>
            <w:r>
              <w:rPr>
                <w:rFonts w:eastAsia="Times New Roman" w:cs="Times New Roman"/>
                <w:szCs w:val="24"/>
                <w:lang w:val="en-US"/>
              </w:rPr>
              <w:t>(</w:t>
            </w:r>
            <w:proofErr w:type="gramEnd"/>
            <w:r w:rsidRPr="002D6C8A">
              <w:rPr>
                <w:rFonts w:eastAsia="Times New Roman" w:cs="Times New Roman"/>
                <w:szCs w:val="24"/>
                <w:lang w:val="en-US"/>
              </w:rPr>
              <w:t>(</w:t>
            </w:r>
            <w:hyperlink r:id="rId5" w:history="1">
              <w:r w:rsidRPr="002D6C8A">
                <w:rPr>
                  <w:rFonts w:eastAsia="Times New Roman" w:cs="Times New Roman"/>
                  <w:szCs w:val="24"/>
                  <w:lang w:val="en-US"/>
                </w:rPr>
                <w:t>www.MissionVav.com</w:t>
              </w:r>
            </w:hyperlink>
            <w:r w:rsidRPr="002D6C8A">
              <w:rPr>
                <w:rFonts w:eastAsia="Times New Roman" w:cs="Times New Roman"/>
                <w:szCs w:val="24"/>
                <w:lang w:val="en-US"/>
              </w:rPr>
              <w:t>).</w:t>
            </w:r>
            <w:r w:rsidRPr="002D6C8A">
              <w:rPr>
                <w:rFonts w:eastAsia="Times New Roman" w:cs="Times New Roman"/>
                <w:szCs w:val="24"/>
                <w:lang w:val="en-US"/>
              </w:rPr>
              <w:t xml:space="preserve"> A posting on social media (‘</w:t>
            </w:r>
            <w:proofErr w:type="spellStart"/>
            <w:r w:rsidRPr="002D6C8A">
              <w:rPr>
                <w:rFonts w:eastAsia="Times New Roman" w:cs="Times New Roman"/>
                <w:szCs w:val="24"/>
                <w:lang w:val="en-US"/>
              </w:rPr>
              <w:t>CannCorps</w:t>
            </w:r>
            <w:proofErr w:type="spellEnd"/>
            <w:r w:rsidRPr="002D6C8A">
              <w:rPr>
                <w:rFonts w:eastAsia="Times New Roman" w:cs="Times New Roman"/>
                <w:szCs w:val="24"/>
                <w:lang w:val="en-US"/>
              </w:rPr>
              <w:t>’ and ‘</w:t>
            </w:r>
            <w:proofErr w:type="spellStart"/>
            <w:r w:rsidRPr="002D6C8A">
              <w:rPr>
                <w:rFonts w:eastAsia="Times New Roman" w:cs="Times New Roman"/>
                <w:szCs w:val="24"/>
                <w:lang w:val="en-US"/>
              </w:rPr>
              <w:t>MissionVav</w:t>
            </w:r>
            <w:proofErr w:type="spellEnd"/>
            <w:r w:rsidRPr="002D6C8A">
              <w:rPr>
                <w:rFonts w:eastAsia="Times New Roman" w:cs="Times New Roman"/>
                <w:szCs w:val="24"/>
                <w:lang w:val="en-US"/>
              </w:rPr>
              <w:t>’ Facebook pages). Also, g</w:t>
            </w:r>
            <w:r w:rsidRPr="002D6C8A">
              <w:rPr>
                <w:rFonts w:eastAsia="Times New Roman" w:cs="Times New Roman"/>
                <w:szCs w:val="24"/>
                <w:lang w:val="en-US"/>
              </w:rPr>
              <w:t>eneral public was invited to participate in a press release to Canadian news agencies</w:t>
            </w:r>
            <w:r w:rsidRPr="002D6C8A">
              <w:rPr>
                <w:rFonts w:eastAsia="Times New Roman" w:cs="Times New Roman"/>
                <w:szCs w:val="24"/>
                <w:lang w:val="en-US"/>
              </w:rPr>
              <w:t>.</w:t>
            </w:r>
          </w:p>
        </w:tc>
      </w:tr>
      <w:tr w:rsidR="002E4D26" w:rsidRPr="003A7159" w14:paraId="301E52C7" w14:textId="77777777" w:rsidTr="002E4D26">
        <w:tc>
          <w:tcPr>
            <w:tcW w:w="0" w:type="auto"/>
            <w:vAlign w:val="center"/>
            <w:hideMark/>
          </w:tcPr>
          <w:p w14:paraId="46925AF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Web/E-mail</w:t>
            </w:r>
          </w:p>
        </w:tc>
        <w:tc>
          <w:tcPr>
            <w:tcW w:w="9905" w:type="dxa"/>
            <w:vAlign w:val="center"/>
            <w:hideMark/>
          </w:tcPr>
          <w:p w14:paraId="77B8B88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the type of e-survey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one posted on a Web site, or one sent out through e-mail). If it is an e-mail survey, were the responses entered manually into a database, or was there an automatic method for capturing responses?</w:t>
            </w:r>
          </w:p>
        </w:tc>
        <w:tc>
          <w:tcPr>
            <w:tcW w:w="1893" w:type="dxa"/>
          </w:tcPr>
          <w:p w14:paraId="736A9109" w14:textId="09139ADA" w:rsidR="002D6C8A" w:rsidRPr="002D6C8A" w:rsidRDefault="002D6C8A" w:rsidP="002D6C8A">
            <w:pPr>
              <w:rPr>
                <w:rFonts w:eastAsia="Times New Roman" w:cs="Times New Roman"/>
                <w:szCs w:val="24"/>
                <w:lang w:val="en-US"/>
              </w:rPr>
            </w:pPr>
            <w:r>
              <w:rPr>
                <w:rFonts w:eastAsia="Times New Roman" w:cs="Times New Roman"/>
                <w:szCs w:val="24"/>
                <w:lang w:val="en-US"/>
              </w:rPr>
              <w:t>Both web site and e-mail.</w:t>
            </w:r>
            <w:r>
              <w:t xml:space="preserve"> </w:t>
            </w:r>
            <w:r w:rsidRPr="002D6C8A">
              <w:rPr>
                <w:rFonts w:eastAsia="Times New Roman" w:cs="Times New Roman"/>
                <w:szCs w:val="24"/>
                <w:lang w:val="en-US"/>
              </w:rPr>
              <w:t>Data was entered automatically when participants responded to the</w:t>
            </w:r>
          </w:p>
          <w:p w14:paraId="048CFEF9" w14:textId="5A4AF7DC" w:rsidR="002E4D26" w:rsidRPr="003A7159" w:rsidRDefault="002D6C8A" w:rsidP="002D6C8A">
            <w:pPr>
              <w:rPr>
                <w:rFonts w:eastAsia="Times New Roman" w:cs="Times New Roman"/>
                <w:szCs w:val="24"/>
                <w:lang w:val="en-US"/>
              </w:rPr>
            </w:pPr>
            <w:proofErr w:type="gramStart"/>
            <w:r w:rsidRPr="002D6C8A">
              <w:rPr>
                <w:rFonts w:eastAsia="Times New Roman" w:cs="Times New Roman"/>
                <w:szCs w:val="24"/>
                <w:lang w:val="en-US"/>
              </w:rPr>
              <w:t>questions</w:t>
            </w:r>
            <w:proofErr w:type="gramEnd"/>
            <w:r w:rsidRPr="002D6C8A">
              <w:rPr>
                <w:rFonts w:eastAsia="Times New Roman" w:cs="Times New Roman"/>
                <w:szCs w:val="24"/>
                <w:lang w:val="en-US"/>
              </w:rPr>
              <w:t>.</w:t>
            </w:r>
          </w:p>
        </w:tc>
      </w:tr>
      <w:tr w:rsidR="002E4D26" w:rsidRPr="003A7159" w14:paraId="4451195C" w14:textId="77777777" w:rsidTr="002E4D26">
        <w:tc>
          <w:tcPr>
            <w:tcW w:w="0" w:type="auto"/>
            <w:vAlign w:val="center"/>
            <w:hideMark/>
          </w:tcPr>
          <w:p w14:paraId="165A583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Context</w:t>
            </w:r>
          </w:p>
        </w:tc>
        <w:tc>
          <w:tcPr>
            <w:tcW w:w="9905" w:type="dxa"/>
            <w:vAlign w:val="center"/>
            <w:hideMark/>
          </w:tcPr>
          <w:p w14:paraId="22F7DBA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Describe the Web site (for mailing list/newsgroup) in which the survey was posted. What is </w:t>
            </w:r>
            <w:r w:rsidRPr="003A7159">
              <w:rPr>
                <w:rFonts w:eastAsia="Times New Roman" w:cs="Times New Roman"/>
                <w:szCs w:val="24"/>
                <w:lang w:val="en-US"/>
              </w:rPr>
              <w:lastRenderedPageBreak/>
              <w:t xml:space="preserve">the Web site about, who is visiting it, what are visitors normally looking for? Discuss to what degree the content of the Web site could pre-select the sample or influence the results. For example, a survey about vaccination on </w:t>
            </w:r>
            <w:proofErr w:type="spellStart"/>
            <w:r w:rsidRPr="003A7159">
              <w:rPr>
                <w:rFonts w:eastAsia="Times New Roman" w:cs="Times New Roman"/>
                <w:szCs w:val="24"/>
                <w:lang w:val="en-US"/>
              </w:rPr>
              <w:t>a</w:t>
            </w:r>
            <w:proofErr w:type="spellEnd"/>
            <w:r w:rsidRPr="003A7159">
              <w:rPr>
                <w:rFonts w:eastAsia="Times New Roman" w:cs="Times New Roman"/>
                <w:szCs w:val="24"/>
                <w:lang w:val="en-US"/>
              </w:rPr>
              <w:t xml:space="preserve"> anti-immunization Web site will have different results from a Web survey conducted on a government Web site</w:t>
            </w:r>
          </w:p>
        </w:tc>
        <w:tc>
          <w:tcPr>
            <w:tcW w:w="1893" w:type="dxa"/>
          </w:tcPr>
          <w:p w14:paraId="19B15D32" w14:textId="0083A90C" w:rsidR="002E4D26" w:rsidRPr="003A7159" w:rsidRDefault="004A06EA" w:rsidP="004A06EA">
            <w:pPr>
              <w:rPr>
                <w:rFonts w:eastAsia="Times New Roman" w:cs="Times New Roman"/>
                <w:szCs w:val="24"/>
                <w:lang w:val="en-US"/>
              </w:rPr>
            </w:pPr>
            <w:r>
              <w:rPr>
                <w:rFonts w:eastAsia="Times New Roman" w:cs="Times New Roman"/>
                <w:szCs w:val="24"/>
                <w:lang w:val="en-US"/>
              </w:rPr>
              <w:lastRenderedPageBreak/>
              <w:t>‘</w:t>
            </w:r>
            <w:hyperlink r:id="rId6" w:history="1">
              <w:r w:rsidRPr="002D6C8A">
                <w:rPr>
                  <w:rFonts w:eastAsia="Times New Roman" w:cs="Times New Roman"/>
                  <w:szCs w:val="24"/>
                  <w:lang w:val="en-US"/>
                </w:rPr>
                <w:t>www.MissionVav.com</w:t>
              </w:r>
            </w:hyperlink>
            <w:r>
              <w:rPr>
                <w:rFonts w:eastAsia="Times New Roman" w:cs="Times New Roman"/>
                <w:szCs w:val="24"/>
                <w:lang w:val="en-US"/>
              </w:rPr>
              <w:t xml:space="preserve">’ is </w:t>
            </w:r>
            <w:r w:rsidRPr="004A06EA">
              <w:rPr>
                <w:rFonts w:eastAsia="Times New Roman" w:cs="Times New Roman"/>
                <w:szCs w:val="24"/>
                <w:lang w:val="en-US"/>
              </w:rPr>
              <w:t xml:space="preserve">an </w:t>
            </w:r>
            <w:r w:rsidRPr="004A06EA">
              <w:rPr>
                <w:rFonts w:eastAsia="Times New Roman" w:cs="Times New Roman"/>
                <w:szCs w:val="24"/>
                <w:lang w:val="en-US"/>
              </w:rPr>
              <w:lastRenderedPageBreak/>
              <w:t>online platform dedicated to promoting health among Canadian Veterans and their families</w:t>
            </w:r>
            <w:r>
              <w:rPr>
                <w:rFonts w:eastAsia="Times New Roman" w:cs="Times New Roman"/>
                <w:szCs w:val="24"/>
                <w:lang w:val="en-US"/>
              </w:rPr>
              <w:t>.  However, visitors are not only limited with Veterans or their families only.</w:t>
            </w:r>
          </w:p>
        </w:tc>
      </w:tr>
      <w:tr w:rsidR="002E4D26" w:rsidRPr="003A7159" w14:paraId="1F64B7C0" w14:textId="77777777" w:rsidTr="002E4D26">
        <w:tc>
          <w:tcPr>
            <w:tcW w:w="0" w:type="auto"/>
            <w:vAlign w:val="center"/>
            <w:hideMark/>
          </w:tcPr>
          <w:p w14:paraId="7646C23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Mandatory/voluntary</w:t>
            </w:r>
          </w:p>
        </w:tc>
        <w:tc>
          <w:tcPr>
            <w:tcW w:w="9905" w:type="dxa"/>
            <w:vAlign w:val="center"/>
            <w:hideMark/>
          </w:tcPr>
          <w:p w14:paraId="139602D0"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Was it a mandatory survey to be filled in by every visitor who wanted to enter the Web site, or was it a voluntary survey?</w:t>
            </w:r>
          </w:p>
        </w:tc>
        <w:tc>
          <w:tcPr>
            <w:tcW w:w="1893" w:type="dxa"/>
          </w:tcPr>
          <w:p w14:paraId="7CF6B402" w14:textId="483BF9BE" w:rsidR="002E4D26" w:rsidRPr="003A7159" w:rsidRDefault="004A06EA" w:rsidP="003A7159">
            <w:pPr>
              <w:rPr>
                <w:rFonts w:eastAsia="Times New Roman" w:cs="Times New Roman"/>
                <w:szCs w:val="24"/>
                <w:lang w:val="en-US"/>
              </w:rPr>
            </w:pPr>
            <w:r>
              <w:rPr>
                <w:rFonts w:eastAsia="Times New Roman" w:cs="Times New Roman"/>
                <w:szCs w:val="24"/>
                <w:lang w:val="en-US"/>
              </w:rPr>
              <w:t>Voluntary</w:t>
            </w:r>
          </w:p>
        </w:tc>
      </w:tr>
      <w:tr w:rsidR="002E4D26" w:rsidRPr="003A7159" w14:paraId="0B4371BB" w14:textId="77777777" w:rsidTr="002E4D26">
        <w:tc>
          <w:tcPr>
            <w:tcW w:w="0" w:type="auto"/>
            <w:vAlign w:val="center"/>
            <w:hideMark/>
          </w:tcPr>
          <w:p w14:paraId="75EA008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Incentives</w:t>
            </w:r>
          </w:p>
        </w:tc>
        <w:tc>
          <w:tcPr>
            <w:tcW w:w="9905" w:type="dxa"/>
            <w:vAlign w:val="center"/>
            <w:hideMark/>
          </w:tcPr>
          <w:p w14:paraId="2D229189"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any incentives offered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monetary, prizes, or non-monetary incentives such as an offer to provide the survey results)?</w:t>
            </w:r>
          </w:p>
        </w:tc>
        <w:tc>
          <w:tcPr>
            <w:tcW w:w="1893" w:type="dxa"/>
          </w:tcPr>
          <w:p w14:paraId="2235F6A2" w14:textId="618D0C57" w:rsidR="002E4D26" w:rsidRPr="003A7159" w:rsidRDefault="004A06EA" w:rsidP="003A7159">
            <w:pPr>
              <w:rPr>
                <w:rFonts w:eastAsia="Times New Roman" w:cs="Times New Roman"/>
                <w:szCs w:val="24"/>
                <w:lang w:val="en-US"/>
              </w:rPr>
            </w:pPr>
            <w:r>
              <w:rPr>
                <w:rFonts w:eastAsia="Times New Roman" w:cs="Times New Roman"/>
                <w:szCs w:val="24"/>
                <w:lang w:val="en-US"/>
              </w:rPr>
              <w:t>No</w:t>
            </w:r>
          </w:p>
        </w:tc>
      </w:tr>
      <w:tr w:rsidR="002E4D26" w:rsidRPr="003A7159" w14:paraId="46566971" w14:textId="77777777" w:rsidTr="002E4D26">
        <w:tc>
          <w:tcPr>
            <w:tcW w:w="0" w:type="auto"/>
            <w:vAlign w:val="center"/>
            <w:hideMark/>
          </w:tcPr>
          <w:p w14:paraId="356ED45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Time/Date</w:t>
            </w:r>
          </w:p>
        </w:tc>
        <w:tc>
          <w:tcPr>
            <w:tcW w:w="9905" w:type="dxa"/>
            <w:vAlign w:val="center"/>
            <w:hideMark/>
          </w:tcPr>
          <w:p w14:paraId="77D523C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what timeframe were the data collected?</w:t>
            </w:r>
          </w:p>
        </w:tc>
        <w:tc>
          <w:tcPr>
            <w:tcW w:w="1893" w:type="dxa"/>
          </w:tcPr>
          <w:p w14:paraId="46C9C9FA" w14:textId="64FFB0F9" w:rsidR="002E4D26" w:rsidRPr="003A7159" w:rsidRDefault="004A06EA" w:rsidP="003A7159">
            <w:pPr>
              <w:rPr>
                <w:rFonts w:eastAsia="Times New Roman" w:cs="Times New Roman"/>
                <w:szCs w:val="24"/>
                <w:lang w:val="en-US"/>
              </w:rPr>
            </w:pPr>
            <w:r>
              <w:rPr>
                <w:rFonts w:eastAsia="Times New Roman" w:cs="Times New Roman"/>
                <w:szCs w:val="24"/>
                <w:lang w:val="en-US"/>
              </w:rPr>
              <w:t>November 2021-December 2021</w:t>
            </w:r>
          </w:p>
        </w:tc>
      </w:tr>
      <w:tr w:rsidR="002E4D26" w:rsidRPr="003A7159" w14:paraId="00C835F6" w14:textId="77777777" w:rsidTr="002E4D26">
        <w:tc>
          <w:tcPr>
            <w:tcW w:w="0" w:type="auto"/>
            <w:vAlign w:val="center"/>
            <w:hideMark/>
          </w:tcPr>
          <w:p w14:paraId="7C17E3E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Randomization of items or questionnaires</w:t>
            </w:r>
          </w:p>
        </w:tc>
        <w:tc>
          <w:tcPr>
            <w:tcW w:w="9905" w:type="dxa"/>
            <w:vAlign w:val="center"/>
            <w:hideMark/>
          </w:tcPr>
          <w:p w14:paraId="3B8FC6B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To prevent biases items can be randomized or alternated.</w:t>
            </w:r>
          </w:p>
        </w:tc>
        <w:tc>
          <w:tcPr>
            <w:tcW w:w="1893" w:type="dxa"/>
          </w:tcPr>
          <w:p w14:paraId="15C6A582" w14:textId="11D68524" w:rsidR="002E4D26" w:rsidRPr="003A7159" w:rsidRDefault="004A06EA" w:rsidP="003A7159">
            <w:pPr>
              <w:rPr>
                <w:rFonts w:eastAsia="Times New Roman" w:cs="Times New Roman"/>
                <w:szCs w:val="24"/>
                <w:lang w:val="en-US"/>
              </w:rPr>
            </w:pPr>
            <w:r>
              <w:rPr>
                <w:rFonts w:eastAsia="Times New Roman" w:cs="Times New Roman"/>
                <w:szCs w:val="24"/>
                <w:lang w:val="en-US"/>
              </w:rPr>
              <w:t>N/A</w:t>
            </w:r>
          </w:p>
        </w:tc>
      </w:tr>
      <w:tr w:rsidR="002E4D26" w:rsidRPr="003A7159" w14:paraId="2B4AB56E" w14:textId="77777777" w:rsidTr="002E4D26">
        <w:tc>
          <w:tcPr>
            <w:tcW w:w="0" w:type="auto"/>
            <w:vAlign w:val="center"/>
            <w:hideMark/>
          </w:tcPr>
          <w:p w14:paraId="1BCAC7A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Adaptive questioning</w:t>
            </w:r>
          </w:p>
        </w:tc>
        <w:tc>
          <w:tcPr>
            <w:tcW w:w="9905" w:type="dxa"/>
            <w:vAlign w:val="center"/>
            <w:hideMark/>
          </w:tcPr>
          <w:p w14:paraId="4D5A2EB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Use adaptive questioning (certain items, or only conditionally displayed based on responses to other items) to reduce number and complexity of the questions.</w:t>
            </w:r>
          </w:p>
        </w:tc>
        <w:tc>
          <w:tcPr>
            <w:tcW w:w="1893" w:type="dxa"/>
          </w:tcPr>
          <w:p w14:paraId="17BF91D7" w14:textId="4012DF39" w:rsidR="002E4D26" w:rsidRPr="003A7159" w:rsidRDefault="004A06EA" w:rsidP="003A7159">
            <w:pPr>
              <w:rPr>
                <w:rFonts w:eastAsia="Times New Roman" w:cs="Times New Roman"/>
                <w:szCs w:val="24"/>
                <w:lang w:val="en-US"/>
              </w:rPr>
            </w:pPr>
            <w:r>
              <w:rPr>
                <w:rFonts w:eastAsia="Times New Roman" w:cs="Times New Roman"/>
                <w:szCs w:val="24"/>
                <w:lang w:val="en-US"/>
              </w:rPr>
              <w:t>N/A</w:t>
            </w:r>
          </w:p>
        </w:tc>
      </w:tr>
      <w:tr w:rsidR="002E4D26" w:rsidRPr="003A7159" w14:paraId="48A87839" w14:textId="77777777" w:rsidTr="002E4D26">
        <w:tc>
          <w:tcPr>
            <w:tcW w:w="0" w:type="auto"/>
            <w:vAlign w:val="center"/>
            <w:hideMark/>
          </w:tcPr>
          <w:p w14:paraId="6C1F0C0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Items</w:t>
            </w:r>
          </w:p>
        </w:tc>
        <w:tc>
          <w:tcPr>
            <w:tcW w:w="9905" w:type="dxa"/>
            <w:vAlign w:val="center"/>
            <w:hideMark/>
          </w:tcPr>
          <w:p w14:paraId="7E1C9AC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What was the number of questionnaire items per page? The number of items is an important factor for the completion rate.</w:t>
            </w:r>
          </w:p>
        </w:tc>
        <w:tc>
          <w:tcPr>
            <w:tcW w:w="1893" w:type="dxa"/>
          </w:tcPr>
          <w:p w14:paraId="2A6A3CBA" w14:textId="3AB7F41D" w:rsidR="002E4D26" w:rsidRPr="003A7159" w:rsidRDefault="004A06EA" w:rsidP="003A7159">
            <w:pPr>
              <w:rPr>
                <w:rFonts w:eastAsia="Times New Roman" w:cs="Times New Roman"/>
                <w:szCs w:val="24"/>
                <w:lang w:val="en-US"/>
              </w:rPr>
            </w:pPr>
            <w:r>
              <w:rPr>
                <w:rFonts w:eastAsia="Times New Roman" w:cs="Times New Roman"/>
                <w:szCs w:val="24"/>
                <w:lang w:val="en-US"/>
              </w:rPr>
              <w:t>Up to 4</w:t>
            </w:r>
          </w:p>
        </w:tc>
      </w:tr>
      <w:tr w:rsidR="002E4D26" w:rsidRPr="003A7159" w14:paraId="6AA27E7A" w14:textId="77777777" w:rsidTr="002E4D26">
        <w:tc>
          <w:tcPr>
            <w:tcW w:w="0" w:type="auto"/>
            <w:vAlign w:val="center"/>
            <w:hideMark/>
          </w:tcPr>
          <w:p w14:paraId="0218F595"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screens (pages)</w:t>
            </w:r>
          </w:p>
        </w:tc>
        <w:tc>
          <w:tcPr>
            <w:tcW w:w="9905" w:type="dxa"/>
            <w:vAlign w:val="center"/>
            <w:hideMark/>
          </w:tcPr>
          <w:p w14:paraId="1292049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Over how many pages was the questionnaire distributed? The number of items is an important factor for the completion rate.</w:t>
            </w:r>
          </w:p>
        </w:tc>
        <w:tc>
          <w:tcPr>
            <w:tcW w:w="1893" w:type="dxa"/>
          </w:tcPr>
          <w:p w14:paraId="06C5BAF8" w14:textId="3E1CCBF6" w:rsidR="002E4D26" w:rsidRPr="003A7159" w:rsidRDefault="004A06EA" w:rsidP="003A7159">
            <w:pPr>
              <w:rPr>
                <w:rFonts w:eastAsia="Times New Roman" w:cs="Times New Roman"/>
                <w:szCs w:val="24"/>
                <w:lang w:val="en-US"/>
              </w:rPr>
            </w:pPr>
            <w:r>
              <w:rPr>
                <w:rFonts w:eastAsia="Times New Roman" w:cs="Times New Roman"/>
                <w:szCs w:val="24"/>
                <w:lang w:val="en-US"/>
              </w:rPr>
              <w:t>12</w:t>
            </w:r>
          </w:p>
        </w:tc>
      </w:tr>
      <w:tr w:rsidR="002E4D26" w:rsidRPr="003A7159" w14:paraId="1C1C8D53" w14:textId="77777777" w:rsidTr="002E4D26">
        <w:tc>
          <w:tcPr>
            <w:tcW w:w="0" w:type="auto"/>
            <w:vAlign w:val="center"/>
            <w:hideMark/>
          </w:tcPr>
          <w:p w14:paraId="76DB0BF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Completeness check</w:t>
            </w:r>
          </w:p>
        </w:tc>
        <w:tc>
          <w:tcPr>
            <w:tcW w:w="9905" w:type="dxa"/>
            <w:vAlign w:val="center"/>
            <w:hideMark/>
          </w:tcPr>
          <w:p w14:paraId="4C6740C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It is technically possible to do consistency or completeness checks before the questionnaire is submitted. Was this done, and if “yes”, how (usually </w:t>
            </w:r>
            <w:proofErr w:type="spellStart"/>
            <w:r w:rsidRPr="003A7159">
              <w:rPr>
                <w:rFonts w:eastAsia="Times New Roman" w:cs="Times New Roman"/>
                <w:szCs w:val="24"/>
                <w:lang w:val="en-US"/>
              </w:rPr>
              <w:t>JAVAScript</w:t>
            </w:r>
            <w:proofErr w:type="spellEnd"/>
            <w:r w:rsidRPr="003A7159">
              <w:rPr>
                <w:rFonts w:eastAsia="Times New Roman" w:cs="Times New Roman"/>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93" w:type="dxa"/>
          </w:tcPr>
          <w:p w14:paraId="231BE46E" w14:textId="77777777" w:rsidR="00D02DC3" w:rsidRPr="00D02DC3" w:rsidRDefault="00D02DC3" w:rsidP="00D02DC3">
            <w:pPr>
              <w:rPr>
                <w:rFonts w:eastAsia="Times New Roman" w:cs="Times New Roman"/>
                <w:szCs w:val="24"/>
                <w:lang w:val="en-US"/>
              </w:rPr>
            </w:pPr>
            <w:r w:rsidRPr="00D02DC3">
              <w:rPr>
                <w:rFonts w:eastAsia="Times New Roman" w:cs="Times New Roman"/>
                <w:szCs w:val="24"/>
                <w:lang w:val="en-US"/>
              </w:rPr>
              <w:t>Manual completeness checks were done</w:t>
            </w:r>
          </w:p>
          <w:p w14:paraId="302BD1CE" w14:textId="001704DD" w:rsidR="002E4D26" w:rsidRPr="003A7159" w:rsidRDefault="00D02DC3" w:rsidP="00D02DC3">
            <w:pPr>
              <w:rPr>
                <w:rFonts w:eastAsia="Times New Roman" w:cs="Times New Roman"/>
                <w:szCs w:val="24"/>
                <w:lang w:val="en-US"/>
              </w:rPr>
            </w:pPr>
            <w:r w:rsidRPr="00D02DC3">
              <w:rPr>
                <w:rFonts w:eastAsia="Times New Roman" w:cs="Times New Roman"/>
                <w:szCs w:val="24"/>
                <w:lang w:val="en-US"/>
              </w:rPr>
              <w:t>during the data analysis phase</w:t>
            </w:r>
          </w:p>
        </w:tc>
      </w:tr>
      <w:tr w:rsidR="002E4D26" w:rsidRPr="003A7159" w14:paraId="744EC102" w14:textId="77777777" w:rsidTr="002E4D26">
        <w:tc>
          <w:tcPr>
            <w:tcW w:w="0" w:type="auto"/>
            <w:vAlign w:val="center"/>
            <w:hideMark/>
          </w:tcPr>
          <w:p w14:paraId="0E66798E"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Review step</w:t>
            </w:r>
          </w:p>
        </w:tc>
        <w:tc>
          <w:tcPr>
            <w:tcW w:w="9905" w:type="dxa"/>
            <w:vAlign w:val="center"/>
            <w:hideMark/>
          </w:tcPr>
          <w:p w14:paraId="0C51EC3E"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whether respondents were able to review and change their answers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through a Back button or a Review step which displays a summary of the responses and asks the respondents if they are correct).</w:t>
            </w:r>
          </w:p>
        </w:tc>
        <w:tc>
          <w:tcPr>
            <w:tcW w:w="1893" w:type="dxa"/>
          </w:tcPr>
          <w:p w14:paraId="3DE0CE15" w14:textId="01647358" w:rsidR="002E4D26" w:rsidRPr="003A7159" w:rsidRDefault="00D02DC3" w:rsidP="003A7159">
            <w:pPr>
              <w:rPr>
                <w:rFonts w:eastAsia="Times New Roman" w:cs="Times New Roman"/>
                <w:szCs w:val="24"/>
                <w:lang w:val="en-US"/>
              </w:rPr>
            </w:pPr>
            <w:r w:rsidRPr="00D02DC3">
              <w:rPr>
                <w:rFonts w:eastAsia="Times New Roman" w:cs="Times New Roman"/>
                <w:szCs w:val="24"/>
                <w:lang w:val="en-US"/>
              </w:rPr>
              <w:t>Participants could use a Back button</w:t>
            </w:r>
          </w:p>
        </w:tc>
      </w:tr>
      <w:tr w:rsidR="002E4D26" w:rsidRPr="003A7159" w14:paraId="54549BD2" w14:textId="77777777" w:rsidTr="002E4D26">
        <w:tc>
          <w:tcPr>
            <w:tcW w:w="0" w:type="auto"/>
            <w:vAlign w:val="center"/>
            <w:hideMark/>
          </w:tcPr>
          <w:p w14:paraId="0C4F71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Unique site visitor</w:t>
            </w:r>
          </w:p>
        </w:tc>
        <w:tc>
          <w:tcPr>
            <w:tcW w:w="9905" w:type="dxa"/>
            <w:vAlign w:val="center"/>
            <w:hideMark/>
          </w:tcPr>
          <w:p w14:paraId="5EC4D40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you provide view rates or participation rates, you need to define how you determined a unique visitor. There are different techniques available, based on IP addresses or cookies or both.</w:t>
            </w:r>
          </w:p>
        </w:tc>
        <w:tc>
          <w:tcPr>
            <w:tcW w:w="1893" w:type="dxa"/>
          </w:tcPr>
          <w:p w14:paraId="696FF72D" w14:textId="31A97911" w:rsidR="00D02DC3" w:rsidRPr="00D02DC3" w:rsidRDefault="00D02DC3" w:rsidP="00D02DC3">
            <w:pPr>
              <w:rPr>
                <w:rFonts w:eastAsia="Times New Roman" w:cs="Times New Roman"/>
                <w:szCs w:val="24"/>
                <w:lang w:val="en-US"/>
              </w:rPr>
            </w:pPr>
            <w:r>
              <w:rPr>
                <w:rFonts w:eastAsia="Times New Roman" w:cs="Times New Roman"/>
                <w:szCs w:val="24"/>
                <w:lang w:val="en-US"/>
              </w:rPr>
              <w:t xml:space="preserve">Unique </w:t>
            </w:r>
          </w:p>
          <w:p w14:paraId="076A5ACC" w14:textId="7DE15918" w:rsidR="00D02DC3" w:rsidRPr="00D02DC3" w:rsidRDefault="00D02DC3" w:rsidP="00D02DC3">
            <w:pPr>
              <w:rPr>
                <w:rFonts w:eastAsia="Times New Roman" w:cs="Times New Roman"/>
                <w:szCs w:val="24"/>
                <w:lang w:val="en-US"/>
              </w:rPr>
            </w:pPr>
            <w:proofErr w:type="gramStart"/>
            <w:r w:rsidRPr="00D02DC3">
              <w:rPr>
                <w:rFonts w:eastAsia="Times New Roman" w:cs="Times New Roman"/>
                <w:szCs w:val="24"/>
                <w:lang w:val="en-US"/>
              </w:rPr>
              <w:t>response</w:t>
            </w:r>
            <w:proofErr w:type="gramEnd"/>
            <w:r w:rsidRPr="00D02DC3">
              <w:rPr>
                <w:rFonts w:eastAsia="Times New Roman" w:cs="Times New Roman"/>
                <w:szCs w:val="24"/>
                <w:lang w:val="en-US"/>
              </w:rPr>
              <w:t xml:space="preserve"> </w:t>
            </w:r>
            <w:r>
              <w:rPr>
                <w:rFonts w:eastAsia="Times New Roman" w:cs="Times New Roman"/>
                <w:szCs w:val="24"/>
                <w:lang w:val="en-US"/>
              </w:rPr>
              <w:t xml:space="preserve">ID was assigned based on IP address. </w:t>
            </w:r>
          </w:p>
          <w:p w14:paraId="40067F76" w14:textId="4923DDBC" w:rsidR="002E4D26" w:rsidRPr="003A7159" w:rsidRDefault="002E4D26" w:rsidP="00D02DC3">
            <w:pPr>
              <w:rPr>
                <w:rFonts w:eastAsia="Times New Roman" w:cs="Times New Roman"/>
                <w:szCs w:val="24"/>
                <w:lang w:val="en-US"/>
              </w:rPr>
            </w:pPr>
          </w:p>
        </w:tc>
      </w:tr>
      <w:tr w:rsidR="002E4D26" w:rsidRPr="003A7159" w14:paraId="5677F63D" w14:textId="77777777" w:rsidTr="002E4D26">
        <w:tc>
          <w:tcPr>
            <w:tcW w:w="0" w:type="auto"/>
            <w:vAlign w:val="center"/>
            <w:hideMark/>
          </w:tcPr>
          <w:p w14:paraId="4CEAABD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View rate (Ratio of unique survey visitors/unique site visitors)</w:t>
            </w:r>
          </w:p>
        </w:tc>
        <w:tc>
          <w:tcPr>
            <w:tcW w:w="9905" w:type="dxa"/>
            <w:vAlign w:val="center"/>
            <w:hideMark/>
          </w:tcPr>
          <w:p w14:paraId="61CF4E2A"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Requires counting unique visitors to the first page of the survey, divided by the number of unique site visitors (not page views!). It is not unusual to have view rates of less than 0.1 % if the survey is voluntary.</w:t>
            </w:r>
          </w:p>
        </w:tc>
        <w:tc>
          <w:tcPr>
            <w:tcW w:w="1893" w:type="dxa"/>
          </w:tcPr>
          <w:p w14:paraId="68F69326" w14:textId="2527FF74" w:rsidR="002E4D26" w:rsidRPr="003A7159" w:rsidRDefault="00D02DC3" w:rsidP="003A7159">
            <w:pPr>
              <w:rPr>
                <w:rFonts w:eastAsia="Times New Roman" w:cs="Times New Roman"/>
                <w:szCs w:val="24"/>
                <w:lang w:val="en-US"/>
              </w:rPr>
            </w:pPr>
            <w:r>
              <w:rPr>
                <w:rFonts w:eastAsia="Times New Roman" w:cs="Times New Roman"/>
                <w:szCs w:val="24"/>
                <w:lang w:val="en-US"/>
              </w:rPr>
              <w:t>N/A</w:t>
            </w:r>
          </w:p>
        </w:tc>
      </w:tr>
      <w:tr w:rsidR="002E4D26" w:rsidRPr="003A7159" w14:paraId="582A2C1E" w14:textId="77777777" w:rsidTr="002E4D26">
        <w:tc>
          <w:tcPr>
            <w:tcW w:w="0" w:type="auto"/>
            <w:vAlign w:val="center"/>
            <w:hideMark/>
          </w:tcPr>
          <w:p w14:paraId="532E6F6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Participation rate (Ratio of unique visitors who agreed to participate/unique first survey page visitors)</w:t>
            </w:r>
          </w:p>
        </w:tc>
        <w:tc>
          <w:tcPr>
            <w:tcW w:w="9905" w:type="dxa"/>
            <w:vAlign w:val="center"/>
            <w:hideMark/>
          </w:tcPr>
          <w:p w14:paraId="3774BC2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93" w:type="dxa"/>
          </w:tcPr>
          <w:p w14:paraId="1463EA8F" w14:textId="3D238054" w:rsidR="002E4D26" w:rsidRPr="003A7159" w:rsidRDefault="00BD656A" w:rsidP="003A7159">
            <w:pPr>
              <w:rPr>
                <w:rFonts w:eastAsia="Times New Roman" w:cs="Times New Roman"/>
                <w:szCs w:val="24"/>
                <w:lang w:val="en-US"/>
              </w:rPr>
            </w:pPr>
            <w:r>
              <w:rPr>
                <w:rFonts w:eastAsia="Times New Roman" w:cs="Times New Roman"/>
                <w:szCs w:val="24"/>
                <w:lang w:val="en-US"/>
              </w:rPr>
              <w:t>Data not recorded</w:t>
            </w:r>
          </w:p>
        </w:tc>
      </w:tr>
      <w:tr w:rsidR="002E4D26" w:rsidRPr="003A7159" w14:paraId="6BFDAC7D" w14:textId="77777777" w:rsidTr="002E4D26">
        <w:tc>
          <w:tcPr>
            <w:tcW w:w="0" w:type="auto"/>
            <w:vAlign w:val="center"/>
            <w:hideMark/>
          </w:tcPr>
          <w:p w14:paraId="64EB4F4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Completion rate (Ratio of users who finished the survey/users who agreed to participate)</w:t>
            </w:r>
          </w:p>
        </w:tc>
        <w:tc>
          <w:tcPr>
            <w:tcW w:w="9905" w:type="dxa"/>
            <w:vAlign w:val="center"/>
            <w:hideMark/>
          </w:tcPr>
          <w:p w14:paraId="324CD1C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1893" w:type="dxa"/>
          </w:tcPr>
          <w:p w14:paraId="48186C40" w14:textId="7D3ACD7F" w:rsidR="002E4D26" w:rsidRPr="003A7159" w:rsidRDefault="00BD656A" w:rsidP="003A7159">
            <w:pPr>
              <w:rPr>
                <w:rFonts w:eastAsia="Times New Roman" w:cs="Times New Roman"/>
                <w:szCs w:val="24"/>
                <w:lang w:val="en-US"/>
              </w:rPr>
            </w:pPr>
            <w:r>
              <w:rPr>
                <w:rFonts w:eastAsia="Times New Roman" w:cs="Times New Roman"/>
                <w:szCs w:val="24"/>
                <w:lang w:val="en-US"/>
              </w:rPr>
              <w:t>More than 70%</w:t>
            </w:r>
          </w:p>
        </w:tc>
      </w:tr>
      <w:tr w:rsidR="002E4D26" w:rsidRPr="003A7159" w14:paraId="58FBD82D" w14:textId="77777777" w:rsidTr="002E4D26">
        <w:tc>
          <w:tcPr>
            <w:tcW w:w="0" w:type="auto"/>
            <w:vAlign w:val="center"/>
            <w:hideMark/>
          </w:tcPr>
          <w:p w14:paraId="7DCF1E0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Cookies used</w:t>
            </w:r>
          </w:p>
        </w:tc>
        <w:tc>
          <w:tcPr>
            <w:tcW w:w="9905" w:type="dxa"/>
            <w:vAlign w:val="center"/>
            <w:hideMark/>
          </w:tcPr>
          <w:p w14:paraId="0DC11FF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whether cookies were used to assign a unique user identifier to each client computer. If so, mention the page on which the cookie was set and read, and how long the cookie was valid. Were duplicate entries avoided by preventing </w:t>
            </w:r>
            <w:proofErr w:type="gramStart"/>
            <w:r w:rsidRPr="003A7159">
              <w:rPr>
                <w:rFonts w:eastAsia="Times New Roman" w:cs="Times New Roman"/>
                <w:szCs w:val="24"/>
                <w:lang w:val="en-US"/>
              </w:rPr>
              <w:t>users</w:t>
            </w:r>
            <w:proofErr w:type="gramEnd"/>
            <w:r w:rsidRPr="003A7159">
              <w:rPr>
                <w:rFonts w:eastAsia="Times New Roman" w:cs="Times New Roman"/>
                <w:szCs w:val="24"/>
                <w:lang w:val="en-US"/>
              </w:rPr>
              <w:t xml:space="preserve"> access to the survey twice; or were duplicate database entries having the same user ID eliminated before analysis? In the latter case,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44F3D33E" w14:textId="3B5E21F5" w:rsidR="002E4D26" w:rsidRPr="003A7159" w:rsidRDefault="00BD656A" w:rsidP="003A7159">
            <w:pPr>
              <w:rPr>
                <w:rFonts w:eastAsia="Times New Roman" w:cs="Times New Roman"/>
                <w:szCs w:val="24"/>
                <w:lang w:val="en-US"/>
              </w:rPr>
            </w:pPr>
            <w:r>
              <w:rPr>
                <w:rStyle w:val="markedcontent"/>
                <w:rFonts w:ascii="Arial" w:hAnsi="Arial" w:cs="Arial"/>
              </w:rPr>
              <w:t>Cookies were not used</w:t>
            </w:r>
          </w:p>
        </w:tc>
      </w:tr>
      <w:tr w:rsidR="002E4D26" w:rsidRPr="003A7159" w14:paraId="54479CB9" w14:textId="77777777" w:rsidTr="002E4D26">
        <w:tc>
          <w:tcPr>
            <w:tcW w:w="0" w:type="auto"/>
            <w:vAlign w:val="center"/>
            <w:hideMark/>
          </w:tcPr>
          <w:p w14:paraId="50A10A57"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IP check</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r>
          </w:p>
        </w:tc>
        <w:tc>
          <w:tcPr>
            <w:tcW w:w="9905" w:type="dxa"/>
            <w:vAlign w:val="center"/>
            <w:hideMark/>
          </w:tcPr>
          <w:p w14:paraId="4D169D3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the IP address of the client computer was used to identify potential duplicate entries from the same user. If so, mention the period of time for which no two entries from the same IP address were allowed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24 hours). Were duplicate entries avoided by preventing users with the same IP address access to the survey twice; or were duplicate database entries having the same IP address within a given period of time eliminated before analysis?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77996F16" w14:textId="01550494" w:rsidR="002E4D26" w:rsidRPr="003A7159" w:rsidRDefault="00BD656A" w:rsidP="003A7159">
            <w:pPr>
              <w:rPr>
                <w:rFonts w:eastAsia="Times New Roman" w:cs="Times New Roman"/>
                <w:szCs w:val="24"/>
                <w:lang w:val="en-US"/>
              </w:rPr>
            </w:pPr>
            <w:r>
              <w:rPr>
                <w:rFonts w:ascii="Arial" w:hAnsi="Arial" w:cs="Arial"/>
              </w:rPr>
              <w:t>IP check used not to allow two entries from the same IP address for 24 hours.</w:t>
            </w:r>
          </w:p>
        </w:tc>
      </w:tr>
      <w:tr w:rsidR="002E4D26" w:rsidRPr="003A7159" w14:paraId="1AF741D3" w14:textId="77777777" w:rsidTr="002E4D26">
        <w:tc>
          <w:tcPr>
            <w:tcW w:w="0" w:type="auto"/>
            <w:vAlign w:val="center"/>
            <w:hideMark/>
          </w:tcPr>
          <w:p w14:paraId="5A54374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Log file analysis</w:t>
            </w:r>
          </w:p>
        </w:tc>
        <w:tc>
          <w:tcPr>
            <w:tcW w:w="9905" w:type="dxa"/>
            <w:vAlign w:val="center"/>
            <w:hideMark/>
          </w:tcPr>
          <w:p w14:paraId="6BD88E7B"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other techniques to analyze the log file for identification of multiple entries were used. If so, please describe.</w:t>
            </w:r>
          </w:p>
        </w:tc>
        <w:tc>
          <w:tcPr>
            <w:tcW w:w="1893" w:type="dxa"/>
          </w:tcPr>
          <w:p w14:paraId="6DDEE4AA" w14:textId="6CAE81CB" w:rsidR="002E4D26" w:rsidRPr="003A7159" w:rsidRDefault="00BD656A" w:rsidP="003A7159">
            <w:pPr>
              <w:rPr>
                <w:rFonts w:eastAsia="Times New Roman" w:cs="Times New Roman"/>
                <w:szCs w:val="24"/>
                <w:lang w:val="en-US"/>
              </w:rPr>
            </w:pPr>
            <w:r>
              <w:rPr>
                <w:rFonts w:eastAsia="Times New Roman" w:cs="Times New Roman"/>
                <w:szCs w:val="24"/>
                <w:lang w:val="en-US"/>
              </w:rPr>
              <w:t>Not used</w:t>
            </w:r>
          </w:p>
        </w:tc>
      </w:tr>
      <w:tr w:rsidR="002E4D26" w:rsidRPr="003A7159" w14:paraId="3FDCF4F6" w14:textId="77777777" w:rsidTr="002E4D26">
        <w:tc>
          <w:tcPr>
            <w:tcW w:w="0" w:type="auto"/>
            <w:vAlign w:val="center"/>
            <w:hideMark/>
          </w:tcPr>
          <w:p w14:paraId="1AA4FD1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Registration</w:t>
            </w:r>
          </w:p>
        </w:tc>
        <w:tc>
          <w:tcPr>
            <w:tcW w:w="9905" w:type="dxa"/>
            <w:vAlign w:val="center"/>
            <w:hideMark/>
          </w:tcPr>
          <w:p w14:paraId="468D3E9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 “closed” (non-open) surveys, users need to login first and it is easier to prevent duplicate entries from the same user. Describe how this was done. For example, was the survey never </w:t>
            </w:r>
            <w:r w:rsidRPr="003A7159">
              <w:rPr>
                <w:rFonts w:eastAsia="Times New Roman" w:cs="Times New Roman"/>
                <w:szCs w:val="24"/>
                <w:lang w:val="en-US"/>
              </w:rPr>
              <w:lastRenderedPageBreak/>
              <w:t>displayed a second time once the user had filled it in, or was the username stored together with the survey results and later eliminated?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33A79A73" w14:textId="5E1CEC1B" w:rsidR="002E4D26" w:rsidRPr="003A7159" w:rsidRDefault="00BD656A" w:rsidP="003A7159">
            <w:pPr>
              <w:rPr>
                <w:rFonts w:eastAsia="Times New Roman" w:cs="Times New Roman"/>
                <w:szCs w:val="24"/>
                <w:lang w:val="en-US"/>
              </w:rPr>
            </w:pPr>
            <w:r>
              <w:rPr>
                <w:rFonts w:eastAsia="Times New Roman" w:cs="Times New Roman"/>
                <w:szCs w:val="24"/>
                <w:lang w:val="en-US"/>
              </w:rPr>
              <w:lastRenderedPageBreak/>
              <w:t>N/A</w:t>
            </w:r>
          </w:p>
        </w:tc>
      </w:tr>
      <w:tr w:rsidR="002E4D26" w:rsidRPr="003A7159" w14:paraId="52269DCF" w14:textId="77777777" w:rsidTr="002E4D26">
        <w:tc>
          <w:tcPr>
            <w:tcW w:w="0" w:type="auto"/>
            <w:vAlign w:val="center"/>
            <w:hideMark/>
          </w:tcPr>
          <w:p w14:paraId="1AAE4A4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Handling of incomplete questionnaires</w:t>
            </w:r>
          </w:p>
        </w:tc>
        <w:tc>
          <w:tcPr>
            <w:tcW w:w="9905" w:type="dxa"/>
            <w:vAlign w:val="center"/>
            <w:hideMark/>
          </w:tcPr>
          <w:p w14:paraId="2B642F2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only completed questionnaires analyzed? Were questionnaires which terminated early (where, for example, users did not go through all questionnaire pages) also analyzed?</w:t>
            </w:r>
          </w:p>
        </w:tc>
        <w:tc>
          <w:tcPr>
            <w:tcW w:w="1893" w:type="dxa"/>
          </w:tcPr>
          <w:p w14:paraId="3D71CF33" w14:textId="1A92CB8D" w:rsidR="002E4D26" w:rsidRPr="003A7159" w:rsidRDefault="00DC7A32" w:rsidP="003A7159">
            <w:pPr>
              <w:rPr>
                <w:rFonts w:eastAsia="Times New Roman" w:cs="Times New Roman"/>
                <w:szCs w:val="24"/>
                <w:lang w:val="en-US"/>
              </w:rPr>
            </w:pPr>
            <w:r>
              <w:rPr>
                <w:rStyle w:val="markedcontent"/>
                <w:rFonts w:ascii="Arial" w:hAnsi="Arial" w:cs="Arial"/>
              </w:rPr>
              <w:t>Only c</w:t>
            </w:r>
            <w:r>
              <w:rPr>
                <w:rStyle w:val="markedcontent"/>
                <w:rFonts w:ascii="Arial" w:hAnsi="Arial" w:cs="Arial"/>
              </w:rPr>
              <w:t>ompleted surveys were</w:t>
            </w:r>
            <w:r>
              <w:br/>
            </w:r>
            <w:proofErr w:type="spellStart"/>
            <w:r>
              <w:rPr>
                <w:rStyle w:val="markedcontent"/>
                <w:rFonts w:ascii="Arial" w:hAnsi="Arial" w:cs="Arial"/>
              </w:rPr>
              <w:t>analyzed</w:t>
            </w:r>
            <w:proofErr w:type="spellEnd"/>
          </w:p>
        </w:tc>
      </w:tr>
      <w:tr w:rsidR="002E4D26" w:rsidRPr="003A7159" w14:paraId="2C0C5B22" w14:textId="77777777" w:rsidTr="002E4D26">
        <w:tc>
          <w:tcPr>
            <w:tcW w:w="0" w:type="auto"/>
            <w:vAlign w:val="center"/>
            <w:hideMark/>
          </w:tcPr>
          <w:p w14:paraId="2E80F6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Questionnaires submitted with an atypical timestamp</w:t>
            </w:r>
          </w:p>
        </w:tc>
        <w:tc>
          <w:tcPr>
            <w:tcW w:w="9905" w:type="dxa"/>
            <w:vAlign w:val="center"/>
            <w:hideMark/>
          </w:tcPr>
          <w:p w14:paraId="2480403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Some investigators may measure the time people needed to fill in a questionnaire and exclude questionnaires that were submitted too soon. Specify the timeframe that was used as a cut-off point, and describe how this point was determined.</w:t>
            </w:r>
          </w:p>
        </w:tc>
        <w:tc>
          <w:tcPr>
            <w:tcW w:w="1893" w:type="dxa"/>
          </w:tcPr>
          <w:p w14:paraId="672C5D83" w14:textId="3134B2BB" w:rsidR="002E4D26" w:rsidRPr="003A7159" w:rsidRDefault="00DC7A32" w:rsidP="003A7159">
            <w:pPr>
              <w:rPr>
                <w:rFonts w:eastAsia="Times New Roman" w:cs="Times New Roman"/>
                <w:szCs w:val="24"/>
                <w:lang w:val="en-US"/>
              </w:rPr>
            </w:pPr>
            <w:r>
              <w:rPr>
                <w:rFonts w:eastAsia="Times New Roman" w:cs="Times New Roman"/>
                <w:szCs w:val="24"/>
                <w:lang w:val="en-US"/>
              </w:rPr>
              <w:t>No time frame specified</w:t>
            </w:r>
          </w:p>
        </w:tc>
      </w:tr>
      <w:tr w:rsidR="002E4D26" w:rsidRPr="003A7159" w14:paraId="72FF574E" w14:textId="77777777" w:rsidTr="002E4D26">
        <w:tc>
          <w:tcPr>
            <w:tcW w:w="0" w:type="auto"/>
            <w:vAlign w:val="center"/>
            <w:hideMark/>
          </w:tcPr>
          <w:p w14:paraId="7110FA7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Statistical correction</w:t>
            </w:r>
          </w:p>
        </w:tc>
        <w:tc>
          <w:tcPr>
            <w:tcW w:w="9905" w:type="dxa"/>
            <w:vAlign w:val="center"/>
            <w:hideMark/>
          </w:tcPr>
          <w:p w14:paraId="3364D21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any methods such as weighting of items or propensity scores have been used to adjust for the non-representative sample; if so, please describe the methods.</w:t>
            </w:r>
          </w:p>
        </w:tc>
        <w:tc>
          <w:tcPr>
            <w:tcW w:w="1893" w:type="dxa"/>
          </w:tcPr>
          <w:p w14:paraId="3DDD6F30" w14:textId="03D03DFC" w:rsidR="002E4D26" w:rsidRPr="003A7159" w:rsidRDefault="00DC7A32" w:rsidP="003A7159">
            <w:pPr>
              <w:rPr>
                <w:rFonts w:eastAsia="Times New Roman" w:cs="Times New Roman"/>
                <w:szCs w:val="24"/>
                <w:lang w:val="en-US"/>
              </w:rPr>
            </w:pPr>
            <w:r>
              <w:rPr>
                <w:rFonts w:eastAsia="Times New Roman" w:cs="Times New Roman"/>
                <w:szCs w:val="24"/>
                <w:lang w:val="en-US"/>
              </w:rPr>
              <w:t>N/A</w:t>
            </w:r>
          </w:p>
        </w:tc>
      </w:tr>
    </w:tbl>
    <w:p w14:paraId="48C5477E" w14:textId="77777777" w:rsidR="00773BF4" w:rsidRDefault="00773BF4"/>
    <w:p w14:paraId="535485DD" w14:textId="77777777" w:rsidR="00712249" w:rsidRDefault="00712249" w:rsidP="00712249">
      <w:pPr>
        <w:rPr>
          <w:rFonts w:eastAsia="Times New Roman" w:cs="Times New Roman"/>
          <w:bCs/>
          <w:szCs w:val="24"/>
          <w:lang w:val="en-US"/>
        </w:rPr>
      </w:pPr>
      <w:r>
        <w:rPr>
          <w:rFonts w:eastAsia="Times New Roman" w:cs="Times New Roman"/>
          <w:bCs/>
          <w:szCs w:val="24"/>
          <w:lang w:val="en-US"/>
        </w:rPr>
        <w:t>This checklist has been modified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the</w:t>
      </w:r>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w:t>
      </w:r>
      <w:proofErr w:type="gramStart"/>
      <w:r w:rsidRPr="003A7159">
        <w:rPr>
          <w:rFonts w:eastAsia="Times New Roman" w:cs="Times New Roman"/>
          <w:bCs/>
          <w:szCs w:val="24"/>
          <w:lang w:val="en-US"/>
        </w:rPr>
        <w:t>;6</w:t>
      </w:r>
      <w:proofErr w:type="gramEnd"/>
      <w:r w:rsidRPr="003A7159">
        <w:rPr>
          <w:rFonts w:eastAsia="Times New Roman" w:cs="Times New Roman"/>
          <w:bCs/>
          <w:szCs w:val="24"/>
          <w:lang w:val="en-US"/>
        </w:rPr>
        <w:t>(3):e34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Article available at </w:t>
      </w:r>
      <w:hyperlink r:id="rId7" w:history="1">
        <w:r w:rsidRPr="002E4D26">
          <w:rPr>
            <w:rStyle w:val="Hyperlink"/>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8" w:history="1">
        <w:r w:rsidRPr="002E4D26">
          <w:rPr>
            <w:rStyle w:val="Hyperlink"/>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9" w:history="1">
        <w:r w:rsidRPr="003A7159">
          <w:rPr>
            <w:rStyle w:val="Hyperlink"/>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14:paraId="6CA047FF" w14:textId="28FD182E" w:rsidR="00712249" w:rsidRPr="00D113A8" w:rsidRDefault="00712249" w:rsidP="00712249">
      <w:pPr>
        <w:rPr>
          <w:rFonts w:eastAsia="Times New Roman" w:cs="Times New Roman"/>
          <w:bCs/>
          <w:szCs w:val="24"/>
          <w:lang w:val="en-US"/>
        </w:rPr>
      </w:pPr>
      <w:r w:rsidRPr="003A7159">
        <w:rPr>
          <w:rFonts w:eastAsia="Times New Roman" w:cs="Times New Roman"/>
          <w:bCs/>
          <w:szCs w:val="24"/>
          <w:lang w:val="en-US"/>
        </w:rPr>
        <w:t>This is an open-access article distributed under the terms of the Creative Commons Attribution License</w:t>
      </w:r>
      <w:r w:rsidR="00D113A8">
        <w:rPr>
          <w:rFonts w:eastAsia="Times New Roman" w:cs="Times New Roman"/>
          <w:bCs/>
          <w:szCs w:val="24"/>
          <w:lang w:val="en-US"/>
        </w:rPr>
        <w:t xml:space="preserve"> (</w:t>
      </w:r>
      <w:hyperlink r:id="rId10" w:history="1">
        <w:r w:rsidR="00D113A8" w:rsidRPr="006A654C">
          <w:rPr>
            <w:rStyle w:val="Hyperlink"/>
            <w:rFonts w:eastAsia="Times New Roman" w:cs="Times New Roman"/>
            <w:bCs/>
            <w:szCs w:val="24"/>
            <w:lang w:val="en-US"/>
          </w:rPr>
          <w:t>https://creativecommons.org/licenses/by/2.0/</w:t>
        </w:r>
      </w:hyperlink>
      <w:r w:rsidR="00D113A8">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p>
    <w:p w14:paraId="5BF7043C" w14:textId="77777777" w:rsidR="00712249" w:rsidRDefault="00712249"/>
    <w:sectPr w:rsidR="00712249" w:rsidSect="003A7159">
      <w:pgSz w:w="16838" w:h="11906" w:orient="landscape"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59"/>
    <w:rsid w:val="00025922"/>
    <w:rsid w:val="001303A3"/>
    <w:rsid w:val="00263DB4"/>
    <w:rsid w:val="002D6C8A"/>
    <w:rsid w:val="002E4D26"/>
    <w:rsid w:val="0038120A"/>
    <w:rsid w:val="003A7159"/>
    <w:rsid w:val="004A06EA"/>
    <w:rsid w:val="00712249"/>
    <w:rsid w:val="00773BF4"/>
    <w:rsid w:val="00BD656A"/>
    <w:rsid w:val="00D02DC3"/>
    <w:rsid w:val="00D113A8"/>
    <w:rsid w:val="00DC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customStyle="1" w:styleId="UnresolvedMention">
    <w:name w:val="Unresolved Mention"/>
    <w:basedOn w:val="DefaultParagraphFont"/>
    <w:uiPriority w:val="99"/>
    <w:semiHidden/>
    <w:unhideWhenUsed/>
    <w:rsid w:val="003A7159"/>
    <w:rPr>
      <w:color w:val="605E5C"/>
      <w:shd w:val="clear" w:color="auto" w:fill="E1DFDD"/>
    </w:rPr>
  </w:style>
  <w:style w:type="character" w:customStyle="1" w:styleId="markedcontent">
    <w:name w:val="markedcontent"/>
    <w:basedOn w:val="DefaultParagraphFont"/>
    <w:rsid w:val="002D6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customStyle="1" w:styleId="UnresolvedMention">
    <w:name w:val="Unresolved Mention"/>
    <w:basedOn w:val="DefaultParagraphFont"/>
    <w:uiPriority w:val="99"/>
    <w:semiHidden/>
    <w:unhideWhenUsed/>
    <w:rsid w:val="003A7159"/>
    <w:rPr>
      <w:color w:val="605E5C"/>
      <w:shd w:val="clear" w:color="auto" w:fill="E1DFDD"/>
    </w:rPr>
  </w:style>
  <w:style w:type="character" w:customStyle="1" w:styleId="markedcontent">
    <w:name w:val="markedcontent"/>
    <w:basedOn w:val="DefaultParagraphFont"/>
    <w:rsid w:val="002D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ir.org/2012/1/e8/" TargetMode="External"/><Relationship Id="rId3" Type="http://schemas.openxmlformats.org/officeDocument/2006/relationships/settings" Target="settings.xml"/><Relationship Id="rId7" Type="http://schemas.openxmlformats.org/officeDocument/2006/relationships/hyperlink" Target="https://www.jmir.org/2004/3/e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ssionVav.com" TargetMode="External"/><Relationship Id="rId11" Type="http://schemas.openxmlformats.org/officeDocument/2006/relationships/fontTable" Target="fontTable.xml"/><Relationship Id="rId5" Type="http://schemas.openxmlformats.org/officeDocument/2006/relationships/hyperlink" Target="http://www.MissionVav.com" TargetMode="External"/><Relationship Id="rId10" Type="http://schemas.openxmlformats.org/officeDocument/2006/relationships/hyperlink" Target="https://creativecommons.org/licenses/by/2.0/" TargetMode="External"/><Relationship Id="rId4" Type="http://schemas.openxmlformats.org/officeDocument/2006/relationships/webSettings" Target="webSettings.xml"/><Relationship Id="rId9" Type="http://schemas.openxmlformats.org/officeDocument/2006/relationships/hyperlink" Target="http://www.jm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C Guest</cp:lastModifiedBy>
  <cp:revision>6</cp:revision>
  <dcterms:created xsi:type="dcterms:W3CDTF">2019-01-11T14:24:00Z</dcterms:created>
  <dcterms:modified xsi:type="dcterms:W3CDTF">2023-04-19T21:06:00Z</dcterms:modified>
</cp:coreProperties>
</file>