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6BC68" w14:textId="77777777" w:rsidR="00EC7376" w:rsidRPr="002935EC" w:rsidRDefault="00EC7376" w:rsidP="00EC7376">
      <w:pPr>
        <w:spacing w:after="100" w:afterAutospacing="1" w:line="360" w:lineRule="auto"/>
        <w:jc w:val="center"/>
        <w:rPr>
          <w:b/>
          <w:bCs/>
          <w:u w:val="single"/>
        </w:rPr>
      </w:pPr>
      <w:bookmarkStart w:id="0" w:name="_Ref102482880"/>
      <w:r w:rsidRPr="002935EC">
        <w:rPr>
          <w:b/>
          <w:bCs/>
          <w:u w:val="single"/>
        </w:rPr>
        <w:t>Supplementary Material</w:t>
      </w:r>
    </w:p>
    <w:p w14:paraId="5246A25E" w14:textId="283894D4" w:rsidR="00741AE6" w:rsidRDefault="000E35CC" w:rsidP="000828DB">
      <w:pPr>
        <w:pStyle w:val="Heading1"/>
        <w:rPr>
          <w:rFonts w:ascii="Times New Roman" w:hAnsi="Times New Roman"/>
        </w:rPr>
      </w:pPr>
      <w:r>
        <w:rPr>
          <w:rFonts w:ascii="Times New Roman" w:hAnsi="Times New Roman"/>
        </w:rPr>
        <w:t>Recruitment and cohort information</w:t>
      </w:r>
      <w:r w:rsidR="00F164A7">
        <w:rPr>
          <w:rFonts w:ascii="Times New Roman" w:hAnsi="Times New Roman"/>
        </w:rPr>
        <w:t>: EU-GEI</w:t>
      </w:r>
    </w:p>
    <w:p w14:paraId="7ACFE003" w14:textId="2EFA4C9F" w:rsidR="009D51A9" w:rsidRPr="002935EC" w:rsidRDefault="007D512F" w:rsidP="007D512F">
      <w:pPr>
        <w:widowControl w:val="0"/>
        <w:autoSpaceDE w:val="0"/>
        <w:autoSpaceDN w:val="0"/>
        <w:adjustRightInd w:val="0"/>
        <w:spacing w:after="100" w:afterAutospacing="1" w:line="360" w:lineRule="auto"/>
        <w:jc w:val="both"/>
        <w:rPr>
          <w:sz w:val="22"/>
          <w:szCs w:val="22"/>
        </w:rPr>
      </w:pPr>
      <w:r w:rsidRPr="002935EC">
        <w:rPr>
          <w:sz w:val="22"/>
          <w:szCs w:val="22"/>
        </w:rPr>
        <w:t>First-episode psychosis patients (</w:t>
      </w:r>
      <w:proofErr w:type="spellStart"/>
      <w:r w:rsidR="009D51A9" w:rsidRPr="002935EC">
        <w:rPr>
          <w:sz w:val="22"/>
          <w:szCs w:val="22"/>
        </w:rPr>
        <w:t>FEPp</w:t>
      </w:r>
      <w:proofErr w:type="spellEnd"/>
      <w:r w:rsidRPr="002935EC">
        <w:rPr>
          <w:sz w:val="22"/>
          <w:szCs w:val="22"/>
        </w:rPr>
        <w:t>)</w:t>
      </w:r>
      <w:r w:rsidR="009D51A9" w:rsidRPr="002935EC">
        <w:rPr>
          <w:sz w:val="22"/>
          <w:szCs w:val="22"/>
        </w:rPr>
        <w:t xml:space="preserve"> were </w:t>
      </w:r>
      <w:r w:rsidR="009D51A9" w:rsidRPr="002935EC">
        <w:rPr>
          <w:rFonts w:eastAsia="MS Mincho"/>
          <w:sz w:val="22"/>
          <w:szCs w:val="22"/>
        </w:rPr>
        <w:t xml:space="preserve">included if </w:t>
      </w:r>
      <w:r w:rsidRPr="002935EC">
        <w:rPr>
          <w:rFonts w:eastAsia="MS Mincho"/>
          <w:sz w:val="22"/>
          <w:szCs w:val="22"/>
        </w:rPr>
        <w:t xml:space="preserve">they were </w:t>
      </w:r>
      <w:r w:rsidR="009D51A9" w:rsidRPr="002935EC">
        <w:rPr>
          <w:rFonts w:eastAsia="MS Mincho"/>
          <w:sz w:val="22"/>
          <w:szCs w:val="22"/>
        </w:rPr>
        <w:t xml:space="preserve">a) </w:t>
      </w:r>
      <w:r w:rsidRPr="002935EC">
        <w:rPr>
          <w:rFonts w:eastAsia="MS Mincho"/>
          <w:sz w:val="22"/>
          <w:szCs w:val="22"/>
        </w:rPr>
        <w:t>aged</w:t>
      </w:r>
      <w:r w:rsidR="009D51A9" w:rsidRPr="002935EC">
        <w:rPr>
          <w:rFonts w:eastAsia="MS Mincho"/>
          <w:sz w:val="22"/>
          <w:szCs w:val="22"/>
        </w:rPr>
        <w:t xml:space="preserve"> 18-64 years and b) resident within the study areas at the time of their first presentation, and</w:t>
      </w:r>
      <w:r w:rsidR="001F4EC0">
        <w:rPr>
          <w:rFonts w:eastAsia="MS Mincho"/>
          <w:sz w:val="22"/>
          <w:szCs w:val="22"/>
        </w:rPr>
        <w:t xml:space="preserve"> </w:t>
      </w:r>
      <w:r w:rsidR="009D51A9" w:rsidRPr="002935EC">
        <w:rPr>
          <w:rFonts w:eastAsia="MS Mincho"/>
          <w:sz w:val="22"/>
          <w:szCs w:val="22"/>
        </w:rPr>
        <w:t>received a diagnosis of psychosis (ICD-10 F20-29); further details are provided in previous publications</w:t>
      </w:r>
      <w:r w:rsidR="006D45A0" w:rsidRPr="002935EC">
        <w:rPr>
          <w:rFonts w:eastAsia="MS Mincho"/>
          <w:sz w:val="22"/>
          <w:szCs w:val="22"/>
        </w:rPr>
        <w:t xml:space="preserve"> </w:t>
      </w:r>
      <w:r w:rsidR="006D45A0" w:rsidRPr="002935EC">
        <w:rPr>
          <w:rFonts w:eastAsia="MS Mincho"/>
          <w:sz w:val="22"/>
          <w:szCs w:val="22"/>
        </w:rPr>
        <w:fldChar w:fldCharType="begin">
          <w:fldData xml:space="preserve">PEVuZE5vdGU+PENpdGU+PEF1dGhvcj5EaSBGb3J0aTwvQXV0aG9yPjxZZWFyPjIwMTk8L1llYXI+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</w:fldData>
        </w:fldChar>
      </w:r>
      <w:r w:rsidR="007D2325" w:rsidRPr="002935EC">
        <w:rPr>
          <w:rFonts w:eastAsia="MS Mincho"/>
          <w:sz w:val="22"/>
          <w:szCs w:val="22"/>
        </w:rPr>
        <w:instrText xml:space="preserve"> ADDIN EN.CITE </w:instrText>
      </w:r>
      <w:r w:rsidR="007D2325" w:rsidRPr="002935EC">
        <w:rPr>
          <w:rFonts w:eastAsia="MS Mincho"/>
          <w:sz w:val="22"/>
          <w:szCs w:val="22"/>
        </w:rPr>
        <w:fldChar w:fldCharType="begin">
          <w:fldData xml:space="preserve">PEVuZE5vdGU+PENpdGU+PEF1dGhvcj5EaSBGb3J0aTwvQXV0aG9yPjxZZWFyPjIwMTk8L1llYXI+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</w:fldData>
        </w:fldChar>
      </w:r>
      <w:r w:rsidR="007D2325" w:rsidRPr="002935EC">
        <w:rPr>
          <w:rFonts w:eastAsia="MS Mincho"/>
          <w:sz w:val="22"/>
          <w:szCs w:val="22"/>
        </w:rPr>
        <w:instrText xml:space="preserve"> ADDIN EN.CITE.DATA </w:instrText>
      </w:r>
      <w:r w:rsidR="007D2325" w:rsidRPr="002935EC">
        <w:rPr>
          <w:rFonts w:eastAsia="MS Mincho"/>
          <w:sz w:val="22"/>
          <w:szCs w:val="22"/>
        </w:rPr>
      </w:r>
      <w:r w:rsidR="007D2325" w:rsidRPr="002935EC">
        <w:rPr>
          <w:rFonts w:eastAsia="MS Mincho"/>
          <w:sz w:val="22"/>
          <w:szCs w:val="22"/>
        </w:rPr>
        <w:fldChar w:fldCharType="end"/>
      </w:r>
      <w:r w:rsidR="006D45A0" w:rsidRPr="002935EC">
        <w:rPr>
          <w:rFonts w:eastAsia="MS Mincho"/>
          <w:sz w:val="22"/>
          <w:szCs w:val="22"/>
        </w:rPr>
      </w:r>
      <w:r w:rsidR="006D45A0" w:rsidRPr="002935EC">
        <w:rPr>
          <w:rFonts w:eastAsia="MS Mincho"/>
          <w:sz w:val="22"/>
          <w:szCs w:val="22"/>
        </w:rPr>
        <w:fldChar w:fldCharType="separate"/>
      </w:r>
      <w:r w:rsidR="006D45A0" w:rsidRPr="002935EC">
        <w:rPr>
          <w:rFonts w:eastAsia="MS Mincho"/>
          <w:noProof/>
          <w:sz w:val="22"/>
          <w:szCs w:val="22"/>
        </w:rPr>
        <w:t>(Di Forti et al., 2019; Quattrone et al., 2021)</w:t>
      </w:r>
      <w:r w:rsidR="006D45A0" w:rsidRPr="002935EC">
        <w:rPr>
          <w:rFonts w:eastAsia="MS Mincho"/>
          <w:sz w:val="22"/>
          <w:szCs w:val="22"/>
        </w:rPr>
        <w:fldChar w:fldCharType="end"/>
      </w:r>
      <w:r w:rsidR="009D51A9" w:rsidRPr="002935EC">
        <w:rPr>
          <w:rFonts w:eastAsia="MS Mincho"/>
          <w:sz w:val="22"/>
          <w:szCs w:val="22"/>
        </w:rPr>
        <w:t>. Using the Operational</w:t>
      </w:r>
      <w:r w:rsidR="001F4EC0">
        <w:rPr>
          <w:rFonts w:eastAsia="MS Mincho"/>
          <w:sz w:val="22"/>
          <w:szCs w:val="22"/>
        </w:rPr>
        <w:t xml:space="preserve"> </w:t>
      </w:r>
      <w:r w:rsidR="009D51A9" w:rsidRPr="002935EC">
        <w:rPr>
          <w:rFonts w:eastAsia="MS Mincho"/>
          <w:sz w:val="22"/>
          <w:szCs w:val="22"/>
        </w:rPr>
        <w:t>Criteria Checklist algorithm</w:t>
      </w:r>
      <w:r w:rsidR="006D45A0" w:rsidRPr="002935EC">
        <w:rPr>
          <w:rFonts w:eastAsia="MS Mincho"/>
          <w:sz w:val="22"/>
          <w:szCs w:val="22"/>
        </w:rPr>
        <w:t xml:space="preserve"> </w:t>
      </w:r>
      <w:r w:rsidR="006D45A0" w:rsidRPr="002935EC">
        <w:rPr>
          <w:rFonts w:eastAsia="MS Mincho"/>
          <w:sz w:val="22"/>
          <w:szCs w:val="22"/>
        </w:rPr>
        <w:fldChar w:fldCharType="begin">
          <w:fldData xml:space="preserve">PEVuZE5vdGU+PENpdGU+PEF1dGhvcj5NY0d1ZmZpbjwvQXV0aG9yPjxZZWFyPjE5OTE8L1llYXI+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</w:fldData>
        </w:fldChar>
      </w:r>
      <w:r w:rsidR="007D2325" w:rsidRPr="002935EC">
        <w:rPr>
          <w:rFonts w:eastAsia="MS Mincho"/>
          <w:sz w:val="22"/>
          <w:szCs w:val="22"/>
        </w:rPr>
        <w:instrText xml:space="preserve"> ADDIN EN.CITE </w:instrText>
      </w:r>
      <w:r w:rsidR="007D2325" w:rsidRPr="002935EC">
        <w:rPr>
          <w:rFonts w:eastAsia="MS Mincho"/>
          <w:sz w:val="22"/>
          <w:szCs w:val="22"/>
        </w:rPr>
        <w:fldChar w:fldCharType="begin">
          <w:fldData xml:space="preserve">PEVuZE5vdGU+PENpdGU+PEF1dGhvcj5NY0d1ZmZpbjwvQXV0aG9yPjxZZWFyPjE5OTE8L1llYXI+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</w:fldData>
        </w:fldChar>
      </w:r>
      <w:r w:rsidR="007D2325" w:rsidRPr="002935EC">
        <w:rPr>
          <w:rFonts w:eastAsia="MS Mincho"/>
          <w:sz w:val="22"/>
          <w:szCs w:val="22"/>
        </w:rPr>
        <w:instrText xml:space="preserve"> ADDIN EN.CITE.DATA </w:instrText>
      </w:r>
      <w:r w:rsidR="007D2325" w:rsidRPr="002935EC">
        <w:rPr>
          <w:rFonts w:eastAsia="MS Mincho"/>
          <w:sz w:val="22"/>
          <w:szCs w:val="22"/>
        </w:rPr>
      </w:r>
      <w:r w:rsidR="007D2325" w:rsidRPr="002935EC">
        <w:rPr>
          <w:rFonts w:eastAsia="MS Mincho"/>
          <w:sz w:val="22"/>
          <w:szCs w:val="22"/>
        </w:rPr>
        <w:fldChar w:fldCharType="end"/>
      </w:r>
      <w:r w:rsidR="006D45A0" w:rsidRPr="002935EC">
        <w:rPr>
          <w:rFonts w:eastAsia="MS Mincho"/>
          <w:sz w:val="22"/>
          <w:szCs w:val="22"/>
        </w:rPr>
      </w:r>
      <w:r w:rsidR="006D45A0" w:rsidRPr="002935EC">
        <w:rPr>
          <w:rFonts w:eastAsia="MS Mincho"/>
          <w:sz w:val="22"/>
          <w:szCs w:val="22"/>
        </w:rPr>
        <w:fldChar w:fldCharType="separate"/>
      </w:r>
      <w:r w:rsidR="006D45A0" w:rsidRPr="002935EC">
        <w:rPr>
          <w:rFonts w:eastAsia="MS Mincho"/>
          <w:noProof/>
          <w:sz w:val="22"/>
          <w:szCs w:val="22"/>
        </w:rPr>
        <w:t>(McGuffin, Farmer &amp; Harvey, 1991; Quattrone et al., 2019)</w:t>
      </w:r>
      <w:r w:rsidR="006D45A0" w:rsidRPr="002935EC">
        <w:rPr>
          <w:rFonts w:eastAsia="MS Mincho"/>
          <w:sz w:val="22"/>
          <w:szCs w:val="22"/>
        </w:rPr>
        <w:fldChar w:fldCharType="end"/>
      </w:r>
      <w:r w:rsidR="009D51A9" w:rsidRPr="002935EC">
        <w:rPr>
          <w:rFonts w:eastAsia="MS Mincho"/>
          <w:sz w:val="22"/>
          <w:szCs w:val="22"/>
        </w:rPr>
        <w:t>, all cases interviewed received a research-based diagnosis. FEPs were excluded if a) previously treated for psychosis, b) they met criteria for organic psychosis (ICD-10: F09), or for a diagnosis of transient psychotic symptoms resulting from acute intoxication (ICD-10: F1X.5).</w:t>
      </w:r>
      <w:r w:rsidR="009D51A9" w:rsidRPr="002935EC">
        <w:rPr>
          <w:sz w:val="22"/>
          <w:szCs w:val="22"/>
        </w:rPr>
        <w:t xml:space="preserve"> </w:t>
      </w:r>
      <w:r w:rsidR="009D51A9" w:rsidRPr="002935EC">
        <w:rPr>
          <w:rFonts w:eastAsia="MS Mincho"/>
          <w:sz w:val="22"/>
          <w:szCs w:val="22"/>
        </w:rPr>
        <w:t xml:space="preserve">Random and Quota sampling strategies were adopted to guide the recruitment of controls from each of the sites. The most accurate local demographic data available were used to set quotas for controls to ensure the samples’ representativeness of each catchment area’s population at risk. </w:t>
      </w:r>
      <w:r w:rsidR="009D51A9" w:rsidRPr="002935EC">
        <w:rPr>
          <w:sz w:val="22"/>
          <w:szCs w:val="22"/>
        </w:rPr>
        <w:t>Controls were</w:t>
      </w:r>
      <w:r w:rsidR="009D51A9" w:rsidRPr="002935EC">
        <w:rPr>
          <w:rFonts w:eastAsia="MS Mincho"/>
          <w:sz w:val="22"/>
          <w:szCs w:val="22"/>
        </w:rPr>
        <w:t xml:space="preserve"> excluded if they had received a diagnosis of, and/or treatment for, psychotic disorder. </w:t>
      </w:r>
    </w:p>
    <w:p w14:paraId="13D1DA90" w14:textId="355C55F9" w:rsidR="00C611C1" w:rsidRPr="002935EC" w:rsidRDefault="00C611C1" w:rsidP="00C611C1">
      <w:pPr>
        <w:spacing w:line="360" w:lineRule="auto"/>
        <w:jc w:val="both"/>
        <w:rPr>
          <w:sz w:val="22"/>
          <w:szCs w:val="22"/>
        </w:rPr>
      </w:pPr>
      <w:r w:rsidRPr="002935EC">
        <w:rPr>
          <w:i/>
          <w:sz w:val="22"/>
          <w:szCs w:val="22"/>
          <w:lang w:val="en-US"/>
        </w:rPr>
        <w:t>Cases</w:t>
      </w:r>
      <w:r w:rsidRPr="002935EC">
        <w:rPr>
          <w:sz w:val="22"/>
          <w:szCs w:val="22"/>
          <w:lang w:val="en-US"/>
        </w:rPr>
        <w:t xml:space="preserve">: </w:t>
      </w:r>
      <w:r w:rsidRPr="002935EC">
        <w:rPr>
          <w:sz w:val="22"/>
          <w:szCs w:val="22"/>
        </w:rPr>
        <w:t xml:space="preserve">We followed procedures previously used to generate representative samples of </w:t>
      </w:r>
      <w:r w:rsidR="007D512F" w:rsidRPr="002935EC">
        <w:rPr>
          <w:sz w:val="22"/>
          <w:szCs w:val="22"/>
        </w:rPr>
        <w:t>first-episode</w:t>
      </w:r>
      <w:r w:rsidRPr="002935EC">
        <w:rPr>
          <w:sz w:val="22"/>
          <w:szCs w:val="22"/>
        </w:rPr>
        <w:t xml:space="preserve"> psychosis patients (</w:t>
      </w:r>
      <w:proofErr w:type="spellStart"/>
      <w:r w:rsidRPr="002935EC">
        <w:rPr>
          <w:sz w:val="22"/>
          <w:szCs w:val="22"/>
        </w:rPr>
        <w:t>FEPp</w:t>
      </w:r>
      <w:proofErr w:type="spellEnd"/>
      <w:r w:rsidRPr="002935EC">
        <w:rPr>
          <w:sz w:val="22"/>
          <w:szCs w:val="22"/>
        </w:rPr>
        <w:t>)</w:t>
      </w:r>
      <w:r w:rsidR="006D45A0" w:rsidRPr="002935EC">
        <w:rPr>
          <w:sz w:val="22"/>
          <w:szCs w:val="22"/>
        </w:rPr>
        <w:t xml:space="preserve"> </w:t>
      </w:r>
      <w:r w:rsidR="006D45A0" w:rsidRPr="002935EC">
        <w:rPr>
          <w:sz w:val="22"/>
          <w:szCs w:val="22"/>
        </w:rPr>
        <w:fldChar w:fldCharType="begin"/>
      </w:r>
      <w:r w:rsidR="006D45A0" w:rsidRPr="002935EC">
        <w:rPr>
          <w:sz w:val="22"/>
          <w:szCs w:val="22"/>
        </w:rPr>
        <w:instrText xml:space="preserve"> ADDIN EN.CITE &lt;EndNote&gt;&lt;Cite&gt;&lt;Author&gt;Fearon&lt;/Author&gt;&lt;Year&gt;2006&lt;/Year&gt;&lt;RecNum&gt;89&lt;/RecNum&gt;&lt;DisplayText&gt;(Fearon et al., 2006)&lt;/DisplayText&gt;&lt;record&gt;&lt;rec-number&gt;89&lt;/rec-number&gt;&lt;foreign-keys&gt;&lt;key app="EN" db-id="tef29zvs3awwrxe0szp5f52fe9fdz0rww22s" timestamp="1712751613"&gt;89&lt;/key&gt;&lt;/foreign-keys&gt;&lt;ref-type name="Journal Article"&gt;17&lt;/ref-type&gt;&lt;contributors&gt;&lt;authors&gt;&lt;author&gt;Fearon, Paul&lt;/author&gt;&lt;author&gt;Kirkbride, James B&lt;/author&gt;&lt;author&gt;Morgan, Craig&lt;/author&gt;&lt;author&gt;Dazzan, Paola&lt;/author&gt;&lt;author&gt;Morgan, Kevin&lt;/author&gt;&lt;author&gt;Lloyd, Tuhina&lt;/author&gt;&lt;author&gt;Hutchinson, Gerard&lt;/author&gt;&lt;author&gt;Tarrant, Jane&lt;/author&gt;&lt;author&gt;Fung, Wai Lun Alan&lt;/author&gt;&lt;author&gt;Holloway, John&lt;/author&gt;&lt;/authors&gt;&lt;/contributors&gt;&lt;titles&gt;&lt;title&gt;Incidence of schizophrenia and other psychoses in ethnic minority groups: results from the MRC AESOP Study&lt;/title&gt;&lt;secondary-title&gt;Psychological medicine&lt;/secondary-title&gt;&lt;/titles&gt;&lt;periodical&gt;&lt;full-title&gt;Psychological medicine&lt;/full-title&gt;&lt;/periodical&gt;&lt;pages&gt;1541-1550&lt;/pages&gt;&lt;volume&gt;36&lt;/volume&gt;&lt;number&gt;11&lt;/number&gt;&lt;dates&gt;&lt;year&gt;2006&lt;/year&gt;&lt;/dates&gt;&lt;isbn&gt;1469-8978&lt;/isbn&gt;&lt;urls&gt;&lt;/urls&gt;&lt;/record&gt;&lt;/Cite&gt;&lt;/EndNote&gt;</w:instrText>
      </w:r>
      <w:r w:rsidR="006D45A0" w:rsidRPr="002935EC">
        <w:rPr>
          <w:sz w:val="22"/>
          <w:szCs w:val="22"/>
        </w:rPr>
        <w:fldChar w:fldCharType="separate"/>
      </w:r>
      <w:r w:rsidR="006D45A0" w:rsidRPr="002935EC">
        <w:rPr>
          <w:noProof/>
          <w:sz w:val="22"/>
          <w:szCs w:val="22"/>
        </w:rPr>
        <w:t>(Fearon et al., 2006)</w:t>
      </w:r>
      <w:r w:rsidR="006D45A0" w:rsidRPr="002935EC">
        <w:rPr>
          <w:sz w:val="22"/>
          <w:szCs w:val="22"/>
        </w:rPr>
        <w:fldChar w:fldCharType="end"/>
      </w:r>
      <w:r w:rsidRPr="002935EC">
        <w:rPr>
          <w:sz w:val="22"/>
          <w:szCs w:val="22"/>
        </w:rPr>
        <w:t xml:space="preserve">. </w:t>
      </w:r>
      <w:r w:rsidRPr="002935EC">
        <w:rPr>
          <w:sz w:val="22"/>
          <w:szCs w:val="22"/>
          <w:lang w:val="en-US"/>
        </w:rPr>
        <w:t>We identified all individuals aged 18 to 64 years, who contacted mental health services for a suspected first episode of psychosis (FEP), over periods up to four years in 17 catchment areas in England (Southeast London, Cambridgeshire &amp; Peterborough); France (2</w:t>
      </w:r>
      <w:r w:rsidR="001F4EC0">
        <w:rPr>
          <w:sz w:val="22"/>
          <w:szCs w:val="22"/>
          <w:lang w:val="en-US"/>
        </w:rPr>
        <w:t>0</w:t>
      </w:r>
      <w:r w:rsidR="001F4EC0" w:rsidRPr="001F4EC0">
        <w:rPr>
          <w:sz w:val="22"/>
          <w:szCs w:val="22"/>
          <w:vertAlign w:val="superscript"/>
          <w:lang w:val="en-US"/>
        </w:rPr>
        <w:t>th</w:t>
      </w:r>
      <w:r w:rsidR="001F4EC0">
        <w:rPr>
          <w:sz w:val="22"/>
          <w:szCs w:val="22"/>
          <w:lang w:val="en-US"/>
        </w:rPr>
        <w:t xml:space="preserve"> </w:t>
      </w:r>
      <w:r w:rsidRPr="002935EC">
        <w:rPr>
          <w:sz w:val="22"/>
          <w:szCs w:val="22"/>
          <w:lang w:val="en-US"/>
        </w:rPr>
        <w:t xml:space="preserve">arrondissement of Paris, Val-de-Marne, Puy-de-Dôme); the Netherlands (Central Amsterdam, Gouda &amp; </w:t>
      </w:r>
      <w:proofErr w:type="spellStart"/>
      <w:r w:rsidRPr="002935EC">
        <w:rPr>
          <w:sz w:val="22"/>
          <w:szCs w:val="22"/>
          <w:lang w:val="en-US"/>
        </w:rPr>
        <w:t>Voorhout</w:t>
      </w:r>
      <w:proofErr w:type="spellEnd"/>
      <w:r w:rsidRPr="002935EC">
        <w:rPr>
          <w:sz w:val="22"/>
          <w:szCs w:val="22"/>
          <w:lang w:val="en-US"/>
        </w:rPr>
        <w:t>); Italy (part of the Veneto region, Bologna, and Palermo); Spain (Madrid-</w:t>
      </w:r>
      <w:proofErr w:type="spellStart"/>
      <w:r w:rsidRPr="002935EC">
        <w:rPr>
          <w:sz w:val="22"/>
          <w:szCs w:val="22"/>
          <w:lang w:val="en-US"/>
        </w:rPr>
        <w:t>Vallecas</w:t>
      </w:r>
      <w:proofErr w:type="spellEnd"/>
      <w:r w:rsidRPr="002935EC">
        <w:rPr>
          <w:sz w:val="22"/>
          <w:szCs w:val="22"/>
          <w:lang w:val="en-US"/>
        </w:rPr>
        <w:t>, Barcelona, Valencia, Oviedo, Santiago, Cuenca), and; Brazil (</w:t>
      </w:r>
      <w:proofErr w:type="spellStart"/>
      <w:r w:rsidRPr="002935EC">
        <w:rPr>
          <w:sz w:val="22"/>
          <w:szCs w:val="22"/>
          <w:lang w:val="en-US"/>
        </w:rPr>
        <w:t>Ribeirão</w:t>
      </w:r>
      <w:proofErr w:type="spellEnd"/>
      <w:r w:rsidRPr="002935EC">
        <w:rPr>
          <w:rFonts w:eastAsia="MS Mincho"/>
          <w:sz w:val="22"/>
          <w:szCs w:val="22"/>
          <w:lang w:val="en-US"/>
        </w:rPr>
        <w:t xml:space="preserve"> </w:t>
      </w:r>
      <w:r w:rsidRPr="002935EC">
        <w:rPr>
          <w:sz w:val="22"/>
          <w:szCs w:val="22"/>
          <w:lang w:val="en-US"/>
        </w:rPr>
        <w:t xml:space="preserve">Preto, Sao Paulo) </w:t>
      </w:r>
      <w:r w:rsidRPr="002935EC">
        <w:rPr>
          <w:color w:val="212121"/>
          <w:sz w:val="22"/>
          <w:szCs w:val="22"/>
          <w:shd w:val="clear" w:color="auto" w:fill="FFFFFF"/>
        </w:rPr>
        <w:t>(</w:t>
      </w:r>
      <w:r w:rsidRPr="002935EC">
        <w:rPr>
          <w:sz w:val="22"/>
          <w:szCs w:val="22"/>
          <w:lang w:val="en-US"/>
        </w:rPr>
        <w:t xml:space="preserve">full details of the incidence sample recruitment and general description of the incidence study methods are available </w:t>
      </w:r>
      <w:r w:rsidR="008D1045" w:rsidRPr="002935EC">
        <w:rPr>
          <w:sz w:val="22"/>
          <w:szCs w:val="22"/>
          <w:lang w:val="en-US"/>
        </w:rPr>
        <w:t>in</w:t>
      </w:r>
      <w:r w:rsidR="006D45A0" w:rsidRPr="002935EC">
        <w:rPr>
          <w:sz w:val="22"/>
          <w:szCs w:val="22"/>
          <w:lang w:val="en-US"/>
        </w:rPr>
        <w:t xml:space="preserve"> </w:t>
      </w:r>
      <w:r w:rsidR="006D45A0" w:rsidRPr="002935EC">
        <w:rPr>
          <w:sz w:val="22"/>
          <w:szCs w:val="22"/>
          <w:lang w:val="en-US"/>
        </w:rPr>
        <w:fldChar w:fldCharType="begin">
          <w:fldData xml:space="preserve">PEVuZE5vdGU+PENpdGU+PEF1dGhvcj5RdWF0dHJvbmU8L0F1dGhvcj48WWVhcj4yMDIxPC9ZZWFy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</w:fldData>
        </w:fldChar>
      </w:r>
      <w:r w:rsidR="007D2325" w:rsidRPr="002935EC">
        <w:rPr>
          <w:sz w:val="22"/>
          <w:szCs w:val="22"/>
          <w:lang w:val="en-US"/>
        </w:rPr>
        <w:instrText xml:space="preserve"> ADDIN EN.CITE </w:instrText>
      </w:r>
      <w:r w:rsidR="007D2325" w:rsidRPr="002935EC">
        <w:rPr>
          <w:sz w:val="22"/>
          <w:szCs w:val="22"/>
          <w:lang w:val="en-US"/>
        </w:rPr>
        <w:fldChar w:fldCharType="begin">
          <w:fldData xml:space="preserve">PEVuZE5vdGU+PENpdGU+PEF1dGhvcj5RdWF0dHJvbmU8L0F1dGhvcj48WWVhcj4yMDIxPC9ZZWFy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</w:fldData>
        </w:fldChar>
      </w:r>
      <w:r w:rsidR="007D2325" w:rsidRPr="002935EC">
        <w:rPr>
          <w:sz w:val="22"/>
          <w:szCs w:val="22"/>
          <w:lang w:val="en-US"/>
        </w:rPr>
        <w:instrText xml:space="preserve"> ADDIN EN.CITE.DATA </w:instrText>
      </w:r>
      <w:r w:rsidR="007D2325" w:rsidRPr="002935EC">
        <w:rPr>
          <w:sz w:val="22"/>
          <w:szCs w:val="22"/>
          <w:lang w:val="en-US"/>
        </w:rPr>
      </w:r>
      <w:r w:rsidR="007D2325" w:rsidRPr="002935EC">
        <w:rPr>
          <w:sz w:val="22"/>
          <w:szCs w:val="22"/>
          <w:lang w:val="en-US"/>
        </w:rPr>
        <w:fldChar w:fldCharType="end"/>
      </w:r>
      <w:r w:rsidR="006D45A0" w:rsidRPr="002935EC">
        <w:rPr>
          <w:sz w:val="22"/>
          <w:szCs w:val="22"/>
          <w:lang w:val="en-US"/>
        </w:rPr>
      </w:r>
      <w:r w:rsidR="006D45A0" w:rsidRPr="002935EC">
        <w:rPr>
          <w:sz w:val="22"/>
          <w:szCs w:val="22"/>
          <w:lang w:val="en-US"/>
        </w:rPr>
        <w:fldChar w:fldCharType="separate"/>
      </w:r>
      <w:r w:rsidR="006D45A0" w:rsidRPr="002935EC">
        <w:rPr>
          <w:noProof/>
          <w:sz w:val="22"/>
          <w:szCs w:val="22"/>
          <w:lang w:val="en-US"/>
        </w:rPr>
        <w:t>(Jongsma et al., 2018; Quattrone et al., 2019; Quattrone et al., 2021)</w:t>
      </w:r>
      <w:r w:rsidR="006D45A0" w:rsidRPr="002935EC">
        <w:rPr>
          <w:sz w:val="22"/>
          <w:szCs w:val="22"/>
          <w:lang w:val="en-US"/>
        </w:rPr>
        <w:fldChar w:fldCharType="end"/>
      </w:r>
      <w:r w:rsidR="007D512F" w:rsidRPr="002935EC">
        <w:rPr>
          <w:sz w:val="22"/>
          <w:szCs w:val="22"/>
          <w:lang w:val="en-US"/>
        </w:rPr>
        <w:t>)</w:t>
      </w:r>
      <w:r w:rsidRPr="002935EC">
        <w:rPr>
          <w:sz w:val="22"/>
          <w:szCs w:val="22"/>
          <w:lang w:val="en-US"/>
        </w:rPr>
        <w:t>.</w:t>
      </w:r>
    </w:p>
    <w:p w14:paraId="74BA895F" w14:textId="77777777" w:rsidR="00C611C1" w:rsidRPr="002935EC" w:rsidRDefault="00C611C1" w:rsidP="00C611C1">
      <w:pPr>
        <w:spacing w:line="360" w:lineRule="auto"/>
        <w:jc w:val="both"/>
        <w:rPr>
          <w:sz w:val="22"/>
          <w:szCs w:val="22"/>
        </w:rPr>
      </w:pPr>
      <w:r w:rsidRPr="002935EC">
        <w:rPr>
          <w:sz w:val="22"/>
          <w:szCs w:val="22"/>
          <w:lang w:val="en-US"/>
        </w:rPr>
        <w:t xml:space="preserve">Case ascertainment involved trained researchers making regular contact with all secondary and tertiary mental healthcare providers to identify potential cases </w:t>
      </w:r>
      <w:r w:rsidRPr="002935EC">
        <w:rPr>
          <w:sz w:val="22"/>
          <w:szCs w:val="22"/>
        </w:rPr>
        <w:t>and searching electronic clinical records, where available. In this process, all cases with psychosis within services were considered.</w:t>
      </w:r>
      <w:r w:rsidRPr="002935EC">
        <w:rPr>
          <w:sz w:val="22"/>
          <w:szCs w:val="22"/>
          <w:lang w:val="en-US"/>
        </w:rPr>
        <w:t xml:space="preserve"> In all countries, it was uncommon for people to be treated for FEP in primary care; instead</w:t>
      </w:r>
      <w:r w:rsidR="007D512F" w:rsidRPr="002935EC">
        <w:rPr>
          <w:sz w:val="22"/>
          <w:szCs w:val="22"/>
          <w:lang w:val="en-US"/>
        </w:rPr>
        <w:t>,</w:t>
      </w:r>
      <w:r w:rsidRPr="002935EC">
        <w:rPr>
          <w:sz w:val="22"/>
          <w:szCs w:val="22"/>
          <w:lang w:val="en-US"/>
        </w:rPr>
        <w:t xml:space="preserve"> people with suspected psychosis would typically be referred to specialist mental health services. Research teams were overseen by a psychiatrist with experience in epidemiological </w:t>
      </w:r>
      <w:r w:rsidR="007D512F" w:rsidRPr="002935EC">
        <w:rPr>
          <w:sz w:val="22"/>
          <w:szCs w:val="22"/>
          <w:lang w:val="en-US"/>
        </w:rPr>
        <w:t>research and</w:t>
      </w:r>
      <w:r w:rsidRPr="002935EC">
        <w:rPr>
          <w:sz w:val="22"/>
          <w:szCs w:val="22"/>
          <w:lang w:val="en-US"/>
        </w:rPr>
        <w:t xml:space="preserve"> included trained research nurses and clinical psychologists. Teams received training in epidemiological principles and incidence study design to minimize non-differential ascertainment bias across different local and national healthcare systems (see training package on the study website: (</w:t>
      </w:r>
      <w:hyperlink r:id="rId7" w:history="1">
        <w:r w:rsidRPr="002935EC">
          <w:rPr>
            <w:color w:val="0B4CB4"/>
            <w:sz w:val="22"/>
            <w:szCs w:val="22"/>
            <w:u w:val="single" w:color="0B4CB4"/>
            <w:lang w:val="en-US"/>
          </w:rPr>
          <w:t>https://www.kcl.ac.uk/ioppn/depts/hspr/research/social-epidemiology-research-group/current-projects.aspx</w:t>
        </w:r>
      </w:hyperlink>
      <w:r w:rsidRPr="002935EC">
        <w:rPr>
          <w:sz w:val="22"/>
          <w:szCs w:val="22"/>
          <w:lang w:val="en-US"/>
        </w:rPr>
        <w:t xml:space="preserve">). </w:t>
      </w:r>
    </w:p>
    <w:p w14:paraId="3334F128" w14:textId="7042DA65" w:rsidR="00C611C1" w:rsidRPr="002935EC" w:rsidRDefault="001F4EC0" w:rsidP="00C611C1">
      <w:pPr>
        <w:widowControl w:val="0"/>
        <w:tabs>
          <w:tab w:val="left" w:pos="220"/>
          <w:tab w:val="left" w:pos="720"/>
        </w:tabs>
        <w:autoSpaceDE w:val="0"/>
        <w:autoSpaceDN w:val="0"/>
        <w:adjustRightInd w:val="0"/>
        <w:spacing w:after="240" w:line="360" w:lineRule="auto"/>
        <w:jc w:val="both"/>
        <w:rPr>
          <w:sz w:val="22"/>
          <w:szCs w:val="22"/>
          <w:lang w:val="en-US"/>
        </w:rPr>
      </w:pPr>
      <w:r>
        <w:rPr>
          <w:sz w:val="22"/>
          <w:szCs w:val="22"/>
        </w:rPr>
        <w:lastRenderedPageBreak/>
        <w:t xml:space="preserve">Between </w:t>
      </w:r>
      <w:r w:rsidR="00C611C1" w:rsidRPr="002935EC">
        <w:rPr>
          <w:sz w:val="22"/>
          <w:szCs w:val="22"/>
          <w:lang w:val="en-US"/>
        </w:rPr>
        <w:t>May 1</w:t>
      </w:r>
      <w:proofErr w:type="gramStart"/>
      <w:r w:rsidR="006F50F8" w:rsidRPr="002935EC">
        <w:rPr>
          <w:sz w:val="22"/>
          <w:szCs w:val="22"/>
          <w:lang w:val="en-US"/>
        </w:rPr>
        <w:t xml:space="preserve"> </w:t>
      </w:r>
      <w:r w:rsidR="008C4114" w:rsidRPr="002935EC">
        <w:rPr>
          <w:sz w:val="22"/>
          <w:szCs w:val="22"/>
          <w:lang w:val="en-US"/>
        </w:rPr>
        <w:t>2010</w:t>
      </w:r>
      <w:proofErr w:type="gramEnd"/>
      <w:r w:rsidR="00C611C1" w:rsidRPr="002935EC">
        <w:rPr>
          <w:sz w:val="22"/>
          <w:szCs w:val="22"/>
          <w:lang w:val="en-US"/>
        </w:rPr>
        <w:t xml:space="preserve"> and April 1</w:t>
      </w:r>
      <w:r w:rsidR="003C3C62" w:rsidRPr="002935EC">
        <w:rPr>
          <w:sz w:val="22"/>
          <w:szCs w:val="22"/>
          <w:lang w:val="en-US"/>
        </w:rPr>
        <w:t xml:space="preserve"> 2015</w:t>
      </w:r>
      <w:r w:rsidR="00C611C1" w:rsidRPr="002935EC">
        <w:rPr>
          <w:sz w:val="22"/>
          <w:szCs w:val="22"/>
          <w:lang w:val="en-US"/>
        </w:rPr>
        <w:t>, we approached 1519 patients with first-episode psychosis. Of these 356 (1%) refused to participate, 19 (23%) could not consent because of language barriers and 14 (0</w:t>
      </w:r>
      <w:r w:rsidR="006F50F8" w:rsidRPr="002935EC">
        <w:rPr>
          <w:sz w:val="22"/>
          <w:szCs w:val="22"/>
          <w:lang w:val="en-US"/>
        </w:rPr>
        <w:t>.</w:t>
      </w:r>
      <w:r w:rsidR="00C611C1" w:rsidRPr="002935EC">
        <w:rPr>
          <w:sz w:val="22"/>
          <w:szCs w:val="22"/>
          <w:lang w:val="en-US"/>
        </w:rPr>
        <w:t xml:space="preserve">9%) were later excluded (London N=3; Madrid N=2; Bologna N=1; </w:t>
      </w:r>
      <w:proofErr w:type="spellStart"/>
      <w:r w:rsidR="00C611C1" w:rsidRPr="002935EC">
        <w:rPr>
          <w:sz w:val="22"/>
          <w:szCs w:val="22"/>
        </w:rPr>
        <w:t>Ribeirão</w:t>
      </w:r>
      <w:proofErr w:type="spellEnd"/>
      <w:r w:rsidR="00C611C1" w:rsidRPr="002935EC">
        <w:rPr>
          <w:sz w:val="22"/>
          <w:szCs w:val="22"/>
        </w:rPr>
        <w:t xml:space="preserve"> Preto</w:t>
      </w:r>
      <w:r w:rsidR="00C611C1" w:rsidRPr="002935EC">
        <w:rPr>
          <w:sz w:val="22"/>
          <w:szCs w:val="22"/>
          <w:lang w:val="en-US"/>
        </w:rPr>
        <w:t xml:space="preserve"> N=8) as they did not meet the age inclusion criteria.</w:t>
      </w:r>
      <w:r w:rsidR="00C611C1" w:rsidRPr="002935EC">
        <w:rPr>
          <w:i/>
          <w:sz w:val="22"/>
          <w:szCs w:val="22"/>
          <w:lang w:val="en-US"/>
        </w:rPr>
        <w:t xml:space="preserve"> </w:t>
      </w:r>
      <w:r w:rsidR="00C611C1" w:rsidRPr="002935EC">
        <w:rPr>
          <w:color w:val="000000"/>
          <w:sz w:val="22"/>
          <w:szCs w:val="22"/>
        </w:rPr>
        <w:t xml:space="preserve">For all patients who were not part of the study, local research ethics committees approved the extraction of demographics and clinical information from patient records. </w:t>
      </w:r>
      <w:r w:rsidR="00C611C1" w:rsidRPr="002935EC">
        <w:rPr>
          <w:sz w:val="22"/>
          <w:szCs w:val="22"/>
          <w:lang w:val="en-US"/>
        </w:rPr>
        <w:t xml:space="preserve">Patients who refused to participate were older </w:t>
      </w:r>
      <w:r w:rsidR="00C611C1" w:rsidRPr="002935EC">
        <w:rPr>
          <w:color w:val="000000"/>
          <w:sz w:val="22"/>
          <w:szCs w:val="22"/>
        </w:rPr>
        <w:t>[</w:t>
      </w:r>
      <w:proofErr w:type="spellStart"/>
      <w:r w:rsidR="00C611C1" w:rsidRPr="002935EC">
        <w:rPr>
          <w:color w:val="000000"/>
          <w:sz w:val="22"/>
          <w:szCs w:val="22"/>
        </w:rPr>
        <w:t>FEP</w:t>
      </w:r>
      <w:r w:rsidR="00C611C1" w:rsidRPr="002935EC">
        <w:rPr>
          <w:color w:val="000000"/>
          <w:sz w:val="22"/>
          <w:szCs w:val="22"/>
          <w:vertAlign w:val="subscript"/>
        </w:rPr>
        <w:t>consented</w:t>
      </w:r>
      <w:proofErr w:type="spellEnd"/>
      <w:r w:rsidR="00C611C1" w:rsidRPr="002935EC">
        <w:rPr>
          <w:color w:val="000000"/>
          <w:sz w:val="22"/>
          <w:szCs w:val="22"/>
        </w:rPr>
        <w:t xml:space="preserve"> mean age = 30</w:t>
      </w:r>
      <w:r w:rsidR="007D512F" w:rsidRPr="002935EC">
        <w:rPr>
          <w:sz w:val="22"/>
          <w:szCs w:val="22"/>
          <w:lang w:val="en-US"/>
        </w:rPr>
        <w:t>.</w:t>
      </w:r>
      <w:r w:rsidR="00C611C1" w:rsidRPr="002935EC">
        <w:rPr>
          <w:color w:val="000000"/>
          <w:sz w:val="22"/>
          <w:szCs w:val="22"/>
        </w:rPr>
        <w:t>8(10.5), median=29</w:t>
      </w:r>
      <w:r w:rsidR="007D512F" w:rsidRPr="002935EC">
        <w:rPr>
          <w:color w:val="000000"/>
          <w:sz w:val="22"/>
          <w:szCs w:val="22"/>
        </w:rPr>
        <w:t xml:space="preserve"> </w:t>
      </w:r>
      <w:r w:rsidR="00C611C1" w:rsidRPr="002935EC">
        <w:rPr>
          <w:color w:val="000000"/>
          <w:sz w:val="22"/>
          <w:szCs w:val="22"/>
        </w:rPr>
        <w:t xml:space="preserve">(22 to 37); </w:t>
      </w:r>
      <w:proofErr w:type="spellStart"/>
      <w:r w:rsidR="00C611C1" w:rsidRPr="002935EC">
        <w:rPr>
          <w:color w:val="000000"/>
          <w:sz w:val="22"/>
          <w:szCs w:val="22"/>
        </w:rPr>
        <w:t>FEP</w:t>
      </w:r>
      <w:r w:rsidR="00C611C1" w:rsidRPr="002935EC">
        <w:rPr>
          <w:color w:val="000000"/>
          <w:sz w:val="22"/>
          <w:szCs w:val="22"/>
          <w:vertAlign w:val="subscript"/>
        </w:rPr>
        <w:t>refused</w:t>
      </w:r>
      <w:proofErr w:type="spellEnd"/>
      <w:r w:rsidR="00C611C1" w:rsidRPr="002935EC">
        <w:rPr>
          <w:color w:val="000000"/>
          <w:sz w:val="22"/>
          <w:szCs w:val="22"/>
        </w:rPr>
        <w:t xml:space="preserve"> mean age= 32</w:t>
      </w:r>
      <w:r w:rsidR="007D512F" w:rsidRPr="002935EC">
        <w:rPr>
          <w:sz w:val="22"/>
          <w:szCs w:val="22"/>
          <w:lang w:val="en-US"/>
        </w:rPr>
        <w:t>.</w:t>
      </w:r>
      <w:r w:rsidR="00C611C1" w:rsidRPr="002935EC">
        <w:rPr>
          <w:color w:val="000000"/>
          <w:sz w:val="22"/>
          <w:szCs w:val="22"/>
        </w:rPr>
        <w:t>8(11</w:t>
      </w:r>
      <w:r w:rsidR="007D512F" w:rsidRPr="002935EC">
        <w:rPr>
          <w:sz w:val="22"/>
          <w:szCs w:val="22"/>
          <w:lang w:val="en-US"/>
        </w:rPr>
        <w:t>.</w:t>
      </w:r>
      <w:r w:rsidR="00C611C1" w:rsidRPr="002935EC">
        <w:rPr>
          <w:color w:val="000000"/>
          <w:sz w:val="22"/>
          <w:szCs w:val="22"/>
        </w:rPr>
        <w:t>5), median=31</w:t>
      </w:r>
      <w:r w:rsidR="006F50F8" w:rsidRPr="002935EC">
        <w:rPr>
          <w:color w:val="000000"/>
          <w:sz w:val="22"/>
          <w:szCs w:val="22"/>
        </w:rPr>
        <w:t xml:space="preserve"> </w:t>
      </w:r>
      <w:r w:rsidR="00C611C1" w:rsidRPr="002935EC">
        <w:rPr>
          <w:color w:val="000000"/>
          <w:sz w:val="22"/>
          <w:szCs w:val="22"/>
        </w:rPr>
        <w:t>(25 to 42); p&lt;0</w:t>
      </w:r>
      <w:r w:rsidR="007D512F" w:rsidRPr="002935EC">
        <w:rPr>
          <w:sz w:val="22"/>
          <w:szCs w:val="22"/>
          <w:lang w:val="en-US"/>
        </w:rPr>
        <w:t>.</w:t>
      </w:r>
      <w:r w:rsidR="00C611C1" w:rsidRPr="002935EC">
        <w:rPr>
          <w:color w:val="000000"/>
          <w:sz w:val="22"/>
          <w:szCs w:val="22"/>
        </w:rPr>
        <w:t xml:space="preserve">0001], </w:t>
      </w:r>
      <w:r w:rsidR="00C611C1" w:rsidRPr="002935EC">
        <w:rPr>
          <w:sz w:val="22"/>
          <w:szCs w:val="22"/>
          <w:lang w:val="en-US"/>
        </w:rPr>
        <w:t xml:space="preserve">more likely to be women </w:t>
      </w:r>
      <w:r w:rsidR="00C611C1" w:rsidRPr="002935EC">
        <w:rPr>
          <w:color w:val="000000"/>
          <w:sz w:val="22"/>
          <w:szCs w:val="22"/>
        </w:rPr>
        <w:t>[</w:t>
      </w:r>
      <w:proofErr w:type="spellStart"/>
      <w:r w:rsidR="00C611C1" w:rsidRPr="002935EC">
        <w:rPr>
          <w:color w:val="000000"/>
          <w:sz w:val="22"/>
          <w:szCs w:val="22"/>
        </w:rPr>
        <w:t>FEP</w:t>
      </w:r>
      <w:r w:rsidR="00C611C1" w:rsidRPr="002935EC">
        <w:rPr>
          <w:color w:val="000000"/>
          <w:sz w:val="22"/>
          <w:szCs w:val="22"/>
          <w:vertAlign w:val="subscript"/>
        </w:rPr>
        <w:t>consented</w:t>
      </w:r>
      <w:proofErr w:type="spellEnd"/>
      <w:r w:rsidR="00C611C1" w:rsidRPr="002935EC">
        <w:rPr>
          <w:color w:val="000000"/>
          <w:sz w:val="22"/>
          <w:szCs w:val="22"/>
        </w:rPr>
        <w:t xml:space="preserve"> male = 558(61</w:t>
      </w:r>
      <w:r w:rsidR="007D512F" w:rsidRPr="002935EC">
        <w:rPr>
          <w:sz w:val="22"/>
          <w:szCs w:val="22"/>
          <w:lang w:val="en-US"/>
        </w:rPr>
        <w:t>.</w:t>
      </w:r>
      <w:r w:rsidR="00C611C1" w:rsidRPr="002935EC">
        <w:rPr>
          <w:color w:val="000000"/>
          <w:sz w:val="22"/>
          <w:szCs w:val="22"/>
        </w:rPr>
        <w:t xml:space="preserve">9%); </w:t>
      </w:r>
      <w:proofErr w:type="spellStart"/>
      <w:r w:rsidR="00C611C1" w:rsidRPr="002935EC">
        <w:rPr>
          <w:color w:val="000000"/>
          <w:sz w:val="22"/>
          <w:szCs w:val="22"/>
        </w:rPr>
        <w:t>FEP</w:t>
      </w:r>
      <w:r w:rsidR="00C611C1" w:rsidRPr="002935EC">
        <w:rPr>
          <w:color w:val="000000"/>
          <w:sz w:val="22"/>
          <w:szCs w:val="22"/>
          <w:vertAlign w:val="subscript"/>
        </w:rPr>
        <w:t>refused</w:t>
      </w:r>
      <w:proofErr w:type="spellEnd"/>
      <w:r w:rsidR="00C611C1" w:rsidRPr="002935EC">
        <w:rPr>
          <w:color w:val="000000"/>
          <w:sz w:val="22"/>
          <w:szCs w:val="22"/>
        </w:rPr>
        <w:t xml:space="preserve"> male 311 (54</w:t>
      </w:r>
      <w:r w:rsidR="007D512F" w:rsidRPr="002935EC">
        <w:rPr>
          <w:sz w:val="22"/>
          <w:szCs w:val="22"/>
          <w:lang w:val="en-US"/>
        </w:rPr>
        <w:t>.</w:t>
      </w:r>
      <w:r w:rsidR="00C611C1" w:rsidRPr="002935EC">
        <w:rPr>
          <w:color w:val="000000"/>
          <w:sz w:val="22"/>
          <w:szCs w:val="22"/>
        </w:rPr>
        <w:t>7%), χ2(1)=7</w:t>
      </w:r>
      <w:r w:rsidR="007D512F" w:rsidRPr="002935EC">
        <w:rPr>
          <w:sz w:val="22"/>
          <w:szCs w:val="22"/>
          <w:lang w:val="en-US"/>
        </w:rPr>
        <w:t>.</w:t>
      </w:r>
      <w:r w:rsidR="00C611C1" w:rsidRPr="002935EC">
        <w:rPr>
          <w:color w:val="000000"/>
          <w:sz w:val="22"/>
          <w:szCs w:val="22"/>
        </w:rPr>
        <w:t>6; p=0</w:t>
      </w:r>
      <w:r w:rsidR="007D512F" w:rsidRPr="002935EC">
        <w:rPr>
          <w:sz w:val="22"/>
          <w:szCs w:val="22"/>
          <w:lang w:val="en-US"/>
        </w:rPr>
        <w:t>.</w:t>
      </w:r>
      <w:r w:rsidR="00C611C1" w:rsidRPr="002935EC">
        <w:rPr>
          <w:color w:val="000000"/>
          <w:sz w:val="22"/>
          <w:szCs w:val="22"/>
        </w:rPr>
        <w:t>00603]</w:t>
      </w:r>
      <w:r w:rsidR="00C611C1" w:rsidRPr="002935EC">
        <w:rPr>
          <w:sz w:val="22"/>
          <w:szCs w:val="22"/>
          <w:lang w:val="en-US"/>
        </w:rPr>
        <w:t xml:space="preserve"> and of White European origin [</w:t>
      </w:r>
      <w:r w:rsidR="00C611C1" w:rsidRPr="002935EC">
        <w:rPr>
          <w:color w:val="000000"/>
          <w:sz w:val="22"/>
          <w:szCs w:val="22"/>
        </w:rPr>
        <w:t>χ2(5)=38,</w:t>
      </w:r>
      <w:r w:rsidR="007D512F" w:rsidRPr="002935EC">
        <w:rPr>
          <w:color w:val="000000"/>
          <w:sz w:val="22"/>
          <w:szCs w:val="22"/>
        </w:rPr>
        <w:t xml:space="preserve"> </w:t>
      </w:r>
      <w:r w:rsidR="00C611C1" w:rsidRPr="002935EC">
        <w:rPr>
          <w:color w:val="000000"/>
          <w:sz w:val="22"/>
          <w:szCs w:val="22"/>
        </w:rPr>
        <w:t>p&lt;0</w:t>
      </w:r>
      <w:r w:rsidR="007D512F" w:rsidRPr="002935EC">
        <w:rPr>
          <w:sz w:val="22"/>
          <w:szCs w:val="22"/>
          <w:lang w:val="en-US"/>
        </w:rPr>
        <w:t>.</w:t>
      </w:r>
      <w:r w:rsidR="00C611C1" w:rsidRPr="002935EC">
        <w:rPr>
          <w:color w:val="000000"/>
          <w:sz w:val="22"/>
          <w:szCs w:val="22"/>
        </w:rPr>
        <w:t xml:space="preserve">0001]. </w:t>
      </w:r>
    </w:p>
    <w:p w14:paraId="111457E3" w14:textId="5B41C811" w:rsidR="00C611C1" w:rsidRPr="002935EC" w:rsidRDefault="00C611C1" w:rsidP="00C611C1">
      <w:pPr>
        <w:spacing w:line="360" w:lineRule="auto"/>
        <w:jc w:val="both"/>
        <w:rPr>
          <w:sz w:val="22"/>
          <w:szCs w:val="22"/>
        </w:rPr>
      </w:pPr>
      <w:r w:rsidRPr="002935EC">
        <w:rPr>
          <w:sz w:val="22"/>
          <w:szCs w:val="22"/>
          <w:lang w:val="en-US"/>
        </w:rPr>
        <w:t>1130 First Episode Psychosis Patients (</w:t>
      </w:r>
      <w:proofErr w:type="spellStart"/>
      <w:r w:rsidRPr="002935EC">
        <w:rPr>
          <w:sz w:val="22"/>
          <w:szCs w:val="22"/>
          <w:lang w:val="en-US"/>
        </w:rPr>
        <w:t>FEPp</w:t>
      </w:r>
      <w:proofErr w:type="spellEnd"/>
      <w:r w:rsidRPr="002935EC">
        <w:rPr>
          <w:sz w:val="22"/>
          <w:szCs w:val="22"/>
          <w:lang w:val="en-US"/>
        </w:rPr>
        <w:t>) across the study sites consented to take part in the case-control study (</w:t>
      </w:r>
      <w:r w:rsidR="002935EC">
        <w:rPr>
          <w:sz w:val="22"/>
          <w:szCs w:val="22"/>
          <w:lang w:val="en-US"/>
        </w:rPr>
        <w:t>S</w:t>
      </w:r>
      <w:r w:rsidRPr="002935EC">
        <w:rPr>
          <w:sz w:val="22"/>
          <w:szCs w:val="22"/>
          <w:lang w:val="en-US"/>
        </w:rPr>
        <w:t>-</w:t>
      </w:r>
      <w:r w:rsidR="002935EC">
        <w:rPr>
          <w:sz w:val="22"/>
          <w:szCs w:val="22"/>
          <w:lang w:val="en-US"/>
        </w:rPr>
        <w:t>Table 1</w:t>
      </w:r>
      <w:r w:rsidRPr="002935EC">
        <w:rPr>
          <w:b/>
          <w:sz w:val="22"/>
          <w:szCs w:val="22"/>
          <w:lang w:val="en-US"/>
        </w:rPr>
        <w:t>)</w:t>
      </w:r>
      <w:r w:rsidRPr="002935EC">
        <w:rPr>
          <w:sz w:val="22"/>
          <w:szCs w:val="22"/>
          <w:lang w:val="en-US"/>
        </w:rPr>
        <w:t xml:space="preserve">. The </w:t>
      </w:r>
      <w:proofErr w:type="spellStart"/>
      <w:r w:rsidRPr="002935EC">
        <w:rPr>
          <w:sz w:val="22"/>
          <w:szCs w:val="22"/>
          <w:lang w:val="en-US"/>
        </w:rPr>
        <w:t>FEPp</w:t>
      </w:r>
      <w:proofErr w:type="spellEnd"/>
      <w:r w:rsidRPr="002935EC">
        <w:rPr>
          <w:color w:val="212121"/>
          <w:sz w:val="22"/>
          <w:szCs w:val="22"/>
          <w:shd w:val="clear" w:color="auto" w:fill="FFFFFF"/>
        </w:rPr>
        <w:t xml:space="preserve"> recruited in the case-control study are broadly representative </w:t>
      </w:r>
      <w:r w:rsidR="007D512F" w:rsidRPr="002935EC">
        <w:rPr>
          <w:color w:val="212121"/>
          <w:sz w:val="22"/>
          <w:szCs w:val="22"/>
          <w:shd w:val="clear" w:color="auto" w:fill="FFFFFF"/>
        </w:rPr>
        <w:t>of</w:t>
      </w:r>
      <w:r w:rsidRPr="002935EC">
        <w:rPr>
          <w:color w:val="212121"/>
          <w:sz w:val="22"/>
          <w:szCs w:val="22"/>
          <w:shd w:val="clear" w:color="auto" w:fill="FFFFFF"/>
        </w:rPr>
        <w:t xml:space="preserve"> </w:t>
      </w:r>
      <w:r w:rsidR="00FC73BD" w:rsidRPr="002935EC">
        <w:rPr>
          <w:color w:val="212121"/>
          <w:sz w:val="22"/>
          <w:szCs w:val="22"/>
          <w:shd w:val="clear" w:color="auto" w:fill="FFFFFF"/>
        </w:rPr>
        <w:t xml:space="preserve">the </w:t>
      </w:r>
      <w:r w:rsidRPr="002935EC">
        <w:rPr>
          <w:color w:val="212121"/>
          <w:sz w:val="22"/>
          <w:szCs w:val="22"/>
          <w:shd w:val="clear" w:color="auto" w:fill="FFFFFF"/>
        </w:rPr>
        <w:t xml:space="preserve">gender and ethnicity of the rest of the incidence sample. However, in London, Amsterdam and Ribeirao Preto </w:t>
      </w:r>
      <w:r w:rsidRPr="002935EC">
        <w:rPr>
          <w:sz w:val="22"/>
          <w:szCs w:val="22"/>
        </w:rPr>
        <w:t>cases aged 18-24 were over-represented in the case-control sample and those aged 45-54 and 55 or over were under-represented compared with the incidence sample (</w:t>
      </w:r>
      <w:r w:rsidR="002935EC">
        <w:rPr>
          <w:sz w:val="22"/>
          <w:szCs w:val="22"/>
        </w:rPr>
        <w:t>S-Table 2</w:t>
      </w:r>
      <w:r w:rsidRPr="002935EC">
        <w:rPr>
          <w:sz w:val="22"/>
          <w:szCs w:val="22"/>
        </w:rPr>
        <w:t>)</w:t>
      </w:r>
      <w:r w:rsidR="00624C19" w:rsidRPr="002935EC">
        <w:rPr>
          <w:sz w:val="22"/>
          <w:szCs w:val="22"/>
        </w:rPr>
        <w:t xml:space="preserve">. </w:t>
      </w:r>
      <w:r w:rsidR="007D512F" w:rsidRPr="002935EC">
        <w:rPr>
          <w:sz w:val="22"/>
          <w:szCs w:val="22"/>
        </w:rPr>
        <w:t>(</w:t>
      </w:r>
      <w:r w:rsidR="00624C19" w:rsidRPr="002935EC">
        <w:rPr>
          <w:sz w:val="22"/>
          <w:szCs w:val="22"/>
        </w:rPr>
        <w:t xml:space="preserve">For </w:t>
      </w:r>
      <w:r w:rsidR="007D512F" w:rsidRPr="002935EC">
        <w:rPr>
          <w:sz w:val="22"/>
          <w:szCs w:val="22"/>
        </w:rPr>
        <w:t xml:space="preserve">a </w:t>
      </w:r>
      <w:r w:rsidR="00624C19" w:rsidRPr="002935EC">
        <w:rPr>
          <w:sz w:val="22"/>
          <w:szCs w:val="22"/>
        </w:rPr>
        <w:t xml:space="preserve">detailed recruitment flow chart for the EUGEI controls and cases see </w:t>
      </w:r>
      <w:r w:rsidR="001F4EC0">
        <w:rPr>
          <w:sz w:val="22"/>
          <w:szCs w:val="22"/>
        </w:rPr>
        <w:t>S-</w:t>
      </w:r>
      <w:r w:rsidR="00624C19" w:rsidRPr="002935EC">
        <w:rPr>
          <w:sz w:val="22"/>
          <w:szCs w:val="22"/>
        </w:rPr>
        <w:t xml:space="preserve">Figure 1 and </w:t>
      </w:r>
      <w:r w:rsidR="001F4EC0">
        <w:rPr>
          <w:sz w:val="22"/>
          <w:szCs w:val="22"/>
        </w:rPr>
        <w:t>S-</w:t>
      </w:r>
      <w:r w:rsidR="00624C19" w:rsidRPr="002935EC">
        <w:rPr>
          <w:sz w:val="22"/>
          <w:szCs w:val="22"/>
        </w:rPr>
        <w:t>Figure 2, respectively</w:t>
      </w:r>
      <w:r w:rsidR="007D512F" w:rsidRPr="002935EC">
        <w:rPr>
          <w:sz w:val="22"/>
          <w:szCs w:val="22"/>
        </w:rPr>
        <w:t>)</w:t>
      </w:r>
      <w:r w:rsidR="00624C19" w:rsidRPr="002935EC">
        <w:rPr>
          <w:sz w:val="22"/>
          <w:szCs w:val="22"/>
        </w:rPr>
        <w:t>.</w:t>
      </w:r>
    </w:p>
    <w:p w14:paraId="610CDBD6" w14:textId="270B4E0C" w:rsidR="00C611C1" w:rsidRPr="002935EC" w:rsidRDefault="00C611C1" w:rsidP="00C611C1">
      <w:pPr>
        <w:spacing w:line="360" w:lineRule="auto"/>
        <w:jc w:val="both"/>
        <w:rPr>
          <w:sz w:val="22"/>
          <w:szCs w:val="22"/>
        </w:rPr>
      </w:pPr>
    </w:p>
    <w:p w14:paraId="455A86CB" w14:textId="332DBA31" w:rsidR="00291F8A" w:rsidRPr="001F4EC0" w:rsidRDefault="002935EC" w:rsidP="00624C19">
      <w:pPr>
        <w:pStyle w:val="Caption"/>
        <w:keepNext/>
        <w:rPr>
          <w:rFonts w:ascii="Times New Roman" w:hAnsi="Times New Roman"/>
          <w:sz w:val="14"/>
          <w:szCs w:val="14"/>
        </w:rPr>
      </w:pPr>
      <w:bookmarkStart w:id="1" w:name="_Ref152923396"/>
      <w:r>
        <w:rPr>
          <w:rFonts w:ascii="Times New Roman" w:hAnsi="Times New Roman"/>
        </w:rPr>
        <w:t>S-</w:t>
      </w:r>
      <w:r w:rsidR="00291F8A" w:rsidRPr="00EE48A5">
        <w:rPr>
          <w:rFonts w:ascii="Times New Roman" w:hAnsi="Times New Roman"/>
        </w:rPr>
        <w:t xml:space="preserve">Table </w:t>
      </w:r>
      <w:r w:rsidR="00EE48A5">
        <w:rPr>
          <w:rFonts w:ascii="Times New Roman" w:hAnsi="Times New Roman"/>
        </w:rPr>
        <w:t>1</w:t>
      </w:r>
      <w:bookmarkEnd w:id="1"/>
      <w:r w:rsidR="00291F8A" w:rsidRPr="00EE48A5">
        <w:rPr>
          <w:rFonts w:ascii="Times New Roman" w:hAnsi="Times New Roman"/>
          <w:sz w:val="14"/>
          <w:szCs w:val="14"/>
        </w:rPr>
        <w:t xml:space="preserve"> </w:t>
      </w:r>
      <w:r w:rsidR="00291F8A" w:rsidRPr="00EE48A5">
        <w:rPr>
          <w:rFonts w:ascii="Times New Roman" w:hAnsi="Times New Roman"/>
        </w:rPr>
        <w:t xml:space="preserve">Number </w:t>
      </w:r>
      <w:r w:rsidR="00291F8A" w:rsidRPr="001F4EC0">
        <w:rPr>
          <w:rFonts w:ascii="Times New Roman" w:hAnsi="Times New Roman"/>
        </w:rPr>
        <w:t>of participants of the case-control study recruited by each site who met the inclusion criteria.</w:t>
      </w: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696"/>
        <w:gridCol w:w="1247"/>
        <w:gridCol w:w="993"/>
      </w:tblGrid>
      <w:tr w:rsidR="00C611C1" w:rsidRPr="004D43B0" w14:paraId="0431EF7A" w14:textId="3E0649EA" w:rsidTr="00CE5E2A">
        <w:tc>
          <w:tcPr>
            <w:tcW w:w="1696" w:type="dxa"/>
            <w:shd w:val="clear" w:color="auto" w:fill="auto"/>
          </w:tcPr>
          <w:p w14:paraId="3CF202B9" w14:textId="6E427348" w:rsidR="00C611C1" w:rsidRPr="001F4EC0" w:rsidRDefault="00C611C1" w:rsidP="00CE5E2A">
            <w:pPr>
              <w:spacing w:line="360" w:lineRule="auto"/>
              <w:jc w:val="both"/>
              <w:rPr>
                <w:sz w:val="22"/>
                <w:szCs w:val="22"/>
              </w:rPr>
            </w:pPr>
          </w:p>
          <w:p w14:paraId="2B5F390B" w14:textId="064D7377" w:rsidR="00C611C1" w:rsidRPr="001F4EC0" w:rsidRDefault="00C611C1" w:rsidP="00CE5E2A">
            <w:pPr>
              <w:spacing w:line="360" w:lineRule="auto"/>
              <w:jc w:val="both"/>
              <w:rPr>
                <w:sz w:val="22"/>
                <w:szCs w:val="22"/>
              </w:rPr>
            </w:pPr>
            <w:r w:rsidRPr="001F4EC0">
              <w:rPr>
                <w:sz w:val="22"/>
                <w:szCs w:val="22"/>
              </w:rPr>
              <w:t>Catchment area</w:t>
            </w:r>
          </w:p>
          <w:p w14:paraId="7F1C198F" w14:textId="6CF18FBB" w:rsidR="00C611C1" w:rsidRPr="001F4EC0" w:rsidRDefault="00C611C1" w:rsidP="00CE5E2A">
            <w:pPr>
              <w:spacing w:line="360" w:lineRule="auto"/>
              <w:jc w:val="both"/>
              <w:rPr>
                <w:b/>
                <w:sz w:val="22"/>
                <w:szCs w:val="22"/>
              </w:rPr>
            </w:pPr>
            <w:r w:rsidRPr="001F4EC0">
              <w:rPr>
                <w:sz w:val="22"/>
                <w:szCs w:val="22"/>
              </w:rPr>
              <w:t xml:space="preserve">                                        </w:t>
            </w:r>
          </w:p>
        </w:tc>
        <w:tc>
          <w:tcPr>
            <w:tcW w:w="1247" w:type="dxa"/>
            <w:shd w:val="clear" w:color="auto" w:fill="auto"/>
          </w:tcPr>
          <w:p w14:paraId="740D767C" w14:textId="0A23F17F" w:rsidR="00C611C1" w:rsidRPr="001F4EC0" w:rsidRDefault="00C611C1" w:rsidP="00CE5E2A">
            <w:pPr>
              <w:spacing w:line="360" w:lineRule="auto"/>
              <w:jc w:val="both"/>
              <w:rPr>
                <w:b/>
                <w:sz w:val="22"/>
                <w:szCs w:val="22"/>
              </w:rPr>
            </w:pPr>
          </w:p>
          <w:p w14:paraId="438776D9" w14:textId="1FF452A8" w:rsidR="00C611C1" w:rsidRPr="001F4EC0" w:rsidRDefault="00C611C1" w:rsidP="00CE5E2A">
            <w:pPr>
              <w:spacing w:line="360" w:lineRule="auto"/>
              <w:jc w:val="both"/>
              <w:rPr>
                <w:b/>
                <w:sz w:val="22"/>
                <w:szCs w:val="22"/>
              </w:rPr>
            </w:pPr>
            <w:r w:rsidRPr="001F4EC0">
              <w:rPr>
                <w:b/>
                <w:sz w:val="22"/>
                <w:szCs w:val="22"/>
              </w:rPr>
              <w:t xml:space="preserve"> </w:t>
            </w:r>
          </w:p>
          <w:p w14:paraId="3EE729CA" w14:textId="7B13AF60" w:rsidR="00C611C1" w:rsidRPr="001F4EC0" w:rsidRDefault="00C611C1" w:rsidP="00CE5E2A">
            <w:pPr>
              <w:spacing w:line="360" w:lineRule="auto"/>
              <w:jc w:val="both"/>
              <w:rPr>
                <w:b/>
                <w:sz w:val="22"/>
                <w:szCs w:val="22"/>
              </w:rPr>
            </w:pPr>
          </w:p>
        </w:tc>
        <w:tc>
          <w:tcPr>
            <w:tcW w:w="993" w:type="dxa"/>
            <w:shd w:val="clear" w:color="auto" w:fill="auto"/>
          </w:tcPr>
          <w:p w14:paraId="453B04BF" w14:textId="3D3BE67E" w:rsidR="00C611C1" w:rsidRPr="001F4EC0" w:rsidRDefault="00C611C1" w:rsidP="00CE5E2A">
            <w:pPr>
              <w:spacing w:line="360" w:lineRule="auto"/>
              <w:jc w:val="both"/>
              <w:rPr>
                <w:b/>
                <w:sz w:val="22"/>
                <w:szCs w:val="22"/>
              </w:rPr>
            </w:pPr>
            <w:r w:rsidRPr="001F4EC0">
              <w:rPr>
                <w:b/>
                <w:sz w:val="22"/>
                <w:szCs w:val="22"/>
              </w:rPr>
              <w:t xml:space="preserve">            </w:t>
            </w:r>
          </w:p>
        </w:tc>
      </w:tr>
      <w:tr w:rsidR="00C611C1" w:rsidRPr="004D43B0" w14:paraId="0902D78C" w14:textId="00EA5E0E" w:rsidTr="00CE5E2A">
        <w:tc>
          <w:tcPr>
            <w:tcW w:w="1696" w:type="dxa"/>
            <w:shd w:val="clear" w:color="auto" w:fill="auto"/>
          </w:tcPr>
          <w:p w14:paraId="0ABCD7DE" w14:textId="124E5D31" w:rsidR="00C611C1" w:rsidRPr="001F4EC0" w:rsidRDefault="00C611C1" w:rsidP="00CE5E2A">
            <w:pPr>
              <w:spacing w:line="360" w:lineRule="auto"/>
              <w:jc w:val="both"/>
              <w:rPr>
                <w:b/>
                <w:sz w:val="22"/>
                <w:szCs w:val="22"/>
              </w:rPr>
            </w:pPr>
          </w:p>
          <w:p w14:paraId="09B20A23" w14:textId="6359E9B4" w:rsidR="00C611C1" w:rsidRPr="001F4EC0" w:rsidRDefault="00C611C1" w:rsidP="00CE5E2A">
            <w:pPr>
              <w:spacing w:line="360" w:lineRule="auto"/>
              <w:jc w:val="both"/>
              <w:rPr>
                <w:b/>
                <w:sz w:val="22"/>
                <w:szCs w:val="22"/>
              </w:rPr>
            </w:pPr>
            <w:r w:rsidRPr="001F4EC0">
              <w:rPr>
                <w:b/>
                <w:sz w:val="22"/>
                <w:szCs w:val="22"/>
              </w:rPr>
              <w:t>England</w:t>
            </w:r>
          </w:p>
        </w:tc>
        <w:tc>
          <w:tcPr>
            <w:tcW w:w="1247" w:type="dxa"/>
            <w:shd w:val="clear" w:color="auto" w:fill="auto"/>
          </w:tcPr>
          <w:p w14:paraId="0E3B93D2" w14:textId="0B67947B" w:rsidR="00C611C1" w:rsidRPr="001F4EC0" w:rsidRDefault="00C611C1" w:rsidP="00CE5E2A">
            <w:pPr>
              <w:spacing w:line="360" w:lineRule="auto"/>
              <w:jc w:val="both"/>
              <w:rPr>
                <w:b/>
                <w:sz w:val="22"/>
                <w:szCs w:val="22"/>
              </w:rPr>
            </w:pPr>
          </w:p>
          <w:p w14:paraId="1EA28E1F" w14:textId="1FB7F05A" w:rsidR="00C611C1" w:rsidRPr="001F4EC0" w:rsidRDefault="00C611C1" w:rsidP="00CE5E2A">
            <w:pPr>
              <w:spacing w:line="360" w:lineRule="auto"/>
              <w:jc w:val="both"/>
              <w:rPr>
                <w:b/>
                <w:sz w:val="22"/>
                <w:szCs w:val="22"/>
              </w:rPr>
            </w:pPr>
            <w:r w:rsidRPr="001F4EC0">
              <w:rPr>
                <w:b/>
                <w:sz w:val="22"/>
                <w:szCs w:val="22"/>
              </w:rPr>
              <w:t>Controls</w:t>
            </w:r>
          </w:p>
        </w:tc>
        <w:tc>
          <w:tcPr>
            <w:tcW w:w="993" w:type="dxa"/>
            <w:shd w:val="clear" w:color="auto" w:fill="auto"/>
          </w:tcPr>
          <w:p w14:paraId="5D3302E4" w14:textId="1D23C933" w:rsidR="00C611C1" w:rsidRPr="001F4EC0" w:rsidRDefault="00C611C1" w:rsidP="00CE5E2A">
            <w:pPr>
              <w:spacing w:line="360" w:lineRule="auto"/>
              <w:jc w:val="both"/>
              <w:rPr>
                <w:b/>
                <w:i/>
                <w:iCs/>
                <w:color w:val="404040"/>
                <w:sz w:val="22"/>
                <w:szCs w:val="22"/>
              </w:rPr>
            </w:pPr>
            <w:r w:rsidRPr="001F4EC0">
              <w:rPr>
                <w:b/>
                <w:sz w:val="22"/>
                <w:szCs w:val="22"/>
              </w:rPr>
              <w:t xml:space="preserve">     Cases</w:t>
            </w:r>
          </w:p>
        </w:tc>
      </w:tr>
      <w:tr w:rsidR="00C611C1" w:rsidRPr="004D43B0" w14:paraId="61C013CF" w14:textId="7F8A5E86" w:rsidTr="00CE5E2A">
        <w:tc>
          <w:tcPr>
            <w:tcW w:w="1696" w:type="dxa"/>
            <w:shd w:val="clear" w:color="auto" w:fill="auto"/>
          </w:tcPr>
          <w:p w14:paraId="4D13CCDB" w14:textId="3A26FF3A" w:rsidR="00C611C1" w:rsidRPr="001F4EC0" w:rsidRDefault="00C611C1" w:rsidP="00CE5E2A">
            <w:pPr>
              <w:spacing w:line="360" w:lineRule="auto"/>
              <w:jc w:val="both"/>
              <w:rPr>
                <w:sz w:val="22"/>
                <w:szCs w:val="22"/>
              </w:rPr>
            </w:pPr>
            <w:r w:rsidRPr="001F4EC0">
              <w:rPr>
                <w:sz w:val="22"/>
                <w:szCs w:val="22"/>
              </w:rPr>
              <w:t xml:space="preserve"> Southeast London</w:t>
            </w:r>
          </w:p>
        </w:tc>
        <w:tc>
          <w:tcPr>
            <w:tcW w:w="1247" w:type="dxa"/>
            <w:shd w:val="clear" w:color="auto" w:fill="auto"/>
          </w:tcPr>
          <w:p w14:paraId="0BA6D3D7" w14:textId="556942EC" w:rsidR="00C611C1" w:rsidRPr="001F4EC0" w:rsidRDefault="00C611C1" w:rsidP="00CE5E2A">
            <w:pPr>
              <w:spacing w:line="360" w:lineRule="auto"/>
              <w:jc w:val="both"/>
              <w:rPr>
                <w:i/>
                <w:iCs/>
                <w:color w:val="404040"/>
                <w:sz w:val="22"/>
                <w:szCs w:val="22"/>
              </w:rPr>
            </w:pPr>
            <w:r w:rsidRPr="001F4EC0">
              <w:rPr>
                <w:sz w:val="22"/>
                <w:szCs w:val="22"/>
              </w:rPr>
              <w:t>230</w:t>
            </w:r>
          </w:p>
        </w:tc>
        <w:tc>
          <w:tcPr>
            <w:tcW w:w="993" w:type="dxa"/>
            <w:shd w:val="clear" w:color="auto" w:fill="auto"/>
          </w:tcPr>
          <w:p w14:paraId="1A199043" w14:textId="27FBBCE5" w:rsidR="00C611C1" w:rsidRPr="001F4EC0" w:rsidRDefault="00C611C1" w:rsidP="00CE5E2A">
            <w:pPr>
              <w:spacing w:line="360" w:lineRule="auto"/>
              <w:jc w:val="both"/>
              <w:rPr>
                <w:i/>
                <w:iCs/>
                <w:color w:val="404040"/>
                <w:sz w:val="22"/>
                <w:szCs w:val="22"/>
              </w:rPr>
            </w:pPr>
            <w:r w:rsidRPr="001F4EC0">
              <w:rPr>
                <w:sz w:val="22"/>
                <w:szCs w:val="22"/>
              </w:rPr>
              <w:t>201</w:t>
            </w:r>
          </w:p>
        </w:tc>
      </w:tr>
      <w:tr w:rsidR="00C611C1" w:rsidRPr="004D43B0" w14:paraId="0091FADA" w14:textId="2AA2DD18" w:rsidTr="00CE5E2A">
        <w:tc>
          <w:tcPr>
            <w:tcW w:w="1696" w:type="dxa"/>
            <w:shd w:val="clear" w:color="auto" w:fill="auto"/>
          </w:tcPr>
          <w:p w14:paraId="20C4D241" w14:textId="7A5949DD" w:rsidR="00C611C1" w:rsidRPr="001F4EC0" w:rsidRDefault="00C611C1" w:rsidP="00CE5E2A">
            <w:pPr>
              <w:spacing w:line="360" w:lineRule="auto"/>
              <w:jc w:val="both"/>
              <w:rPr>
                <w:sz w:val="22"/>
                <w:szCs w:val="22"/>
              </w:rPr>
            </w:pPr>
            <w:r w:rsidRPr="001F4EC0">
              <w:rPr>
                <w:sz w:val="22"/>
                <w:szCs w:val="22"/>
              </w:rPr>
              <w:t xml:space="preserve"> Cambridgeshire</w:t>
            </w:r>
          </w:p>
        </w:tc>
        <w:tc>
          <w:tcPr>
            <w:tcW w:w="1247" w:type="dxa"/>
            <w:shd w:val="clear" w:color="auto" w:fill="auto"/>
          </w:tcPr>
          <w:p w14:paraId="39C2CA3A" w14:textId="46003C66" w:rsidR="00C611C1" w:rsidRPr="001F4EC0" w:rsidRDefault="00C611C1" w:rsidP="00CE5E2A">
            <w:pPr>
              <w:spacing w:line="360" w:lineRule="auto"/>
              <w:jc w:val="both"/>
              <w:rPr>
                <w:i/>
                <w:iCs/>
                <w:color w:val="404040"/>
                <w:sz w:val="22"/>
                <w:szCs w:val="22"/>
              </w:rPr>
            </w:pPr>
            <w:r w:rsidRPr="001F4EC0">
              <w:rPr>
                <w:sz w:val="22"/>
                <w:szCs w:val="22"/>
              </w:rPr>
              <w:t>108</w:t>
            </w:r>
          </w:p>
        </w:tc>
        <w:tc>
          <w:tcPr>
            <w:tcW w:w="993" w:type="dxa"/>
            <w:shd w:val="clear" w:color="auto" w:fill="auto"/>
          </w:tcPr>
          <w:p w14:paraId="00D4D8E8" w14:textId="06594B1A" w:rsidR="00C611C1" w:rsidRPr="001F4EC0" w:rsidRDefault="00C611C1" w:rsidP="00CE5E2A">
            <w:pPr>
              <w:spacing w:line="360" w:lineRule="auto"/>
              <w:jc w:val="both"/>
              <w:rPr>
                <w:i/>
                <w:iCs/>
                <w:color w:val="404040"/>
                <w:sz w:val="22"/>
                <w:szCs w:val="22"/>
              </w:rPr>
            </w:pPr>
            <w:r w:rsidRPr="001F4EC0">
              <w:rPr>
                <w:sz w:val="22"/>
                <w:szCs w:val="22"/>
              </w:rPr>
              <w:t>45</w:t>
            </w:r>
          </w:p>
        </w:tc>
      </w:tr>
      <w:tr w:rsidR="00C611C1" w:rsidRPr="004D43B0" w14:paraId="48F4129F" w14:textId="510096E8" w:rsidTr="00CE5E2A">
        <w:tc>
          <w:tcPr>
            <w:tcW w:w="1696" w:type="dxa"/>
            <w:shd w:val="clear" w:color="auto" w:fill="auto"/>
          </w:tcPr>
          <w:p w14:paraId="7B512402" w14:textId="4508A17C" w:rsidR="00C611C1" w:rsidRPr="001F4EC0" w:rsidRDefault="00C611C1" w:rsidP="00CE5E2A">
            <w:pPr>
              <w:spacing w:line="360" w:lineRule="auto"/>
              <w:jc w:val="both"/>
              <w:rPr>
                <w:b/>
                <w:sz w:val="22"/>
                <w:szCs w:val="22"/>
              </w:rPr>
            </w:pPr>
            <w:r w:rsidRPr="001F4EC0">
              <w:rPr>
                <w:b/>
                <w:sz w:val="22"/>
                <w:szCs w:val="22"/>
              </w:rPr>
              <w:t>The Netherlands</w:t>
            </w:r>
          </w:p>
        </w:tc>
        <w:tc>
          <w:tcPr>
            <w:tcW w:w="1247" w:type="dxa"/>
            <w:shd w:val="clear" w:color="auto" w:fill="auto"/>
          </w:tcPr>
          <w:p w14:paraId="72DF4982" w14:textId="7727DBA0" w:rsidR="00C611C1" w:rsidRPr="001F4EC0" w:rsidRDefault="00C611C1" w:rsidP="00CE5E2A">
            <w:pPr>
              <w:spacing w:line="360" w:lineRule="auto"/>
              <w:jc w:val="both"/>
              <w:rPr>
                <w:b/>
                <w:sz w:val="22"/>
                <w:szCs w:val="22"/>
              </w:rPr>
            </w:pPr>
          </w:p>
        </w:tc>
        <w:tc>
          <w:tcPr>
            <w:tcW w:w="993" w:type="dxa"/>
            <w:shd w:val="clear" w:color="auto" w:fill="auto"/>
          </w:tcPr>
          <w:p w14:paraId="7B13FD94" w14:textId="4F217133" w:rsidR="00C611C1" w:rsidRPr="001F4EC0" w:rsidRDefault="00C611C1" w:rsidP="00CE5E2A">
            <w:pPr>
              <w:spacing w:line="360" w:lineRule="auto"/>
              <w:jc w:val="both"/>
              <w:rPr>
                <w:b/>
                <w:sz w:val="22"/>
                <w:szCs w:val="22"/>
              </w:rPr>
            </w:pPr>
          </w:p>
        </w:tc>
      </w:tr>
      <w:tr w:rsidR="00C611C1" w:rsidRPr="004D43B0" w14:paraId="02B45BF9" w14:textId="3CFB6FFE" w:rsidTr="00CE5E2A">
        <w:tc>
          <w:tcPr>
            <w:tcW w:w="1696" w:type="dxa"/>
            <w:shd w:val="clear" w:color="auto" w:fill="auto"/>
          </w:tcPr>
          <w:p w14:paraId="567B4157" w14:textId="1EAA12E8" w:rsidR="00C611C1" w:rsidRPr="001F4EC0" w:rsidRDefault="00C611C1" w:rsidP="00CE5E2A">
            <w:pPr>
              <w:spacing w:line="360" w:lineRule="auto"/>
              <w:jc w:val="both"/>
              <w:rPr>
                <w:sz w:val="22"/>
                <w:szCs w:val="22"/>
              </w:rPr>
            </w:pPr>
            <w:r w:rsidRPr="001F4EC0">
              <w:rPr>
                <w:sz w:val="22"/>
                <w:szCs w:val="22"/>
              </w:rPr>
              <w:t xml:space="preserve"> Amsterdam</w:t>
            </w:r>
          </w:p>
        </w:tc>
        <w:tc>
          <w:tcPr>
            <w:tcW w:w="1247" w:type="dxa"/>
            <w:shd w:val="clear" w:color="auto" w:fill="auto"/>
          </w:tcPr>
          <w:p w14:paraId="51868FCE" w14:textId="1A73A3AA" w:rsidR="00C611C1" w:rsidRPr="001F4EC0" w:rsidRDefault="00C611C1" w:rsidP="00CE5E2A">
            <w:pPr>
              <w:spacing w:line="360" w:lineRule="auto"/>
              <w:jc w:val="both"/>
              <w:rPr>
                <w:i/>
                <w:iCs/>
                <w:color w:val="404040"/>
                <w:sz w:val="22"/>
                <w:szCs w:val="22"/>
              </w:rPr>
            </w:pPr>
            <w:r w:rsidRPr="001F4EC0">
              <w:rPr>
                <w:sz w:val="22"/>
                <w:szCs w:val="22"/>
              </w:rPr>
              <w:t>101</w:t>
            </w:r>
          </w:p>
        </w:tc>
        <w:tc>
          <w:tcPr>
            <w:tcW w:w="993" w:type="dxa"/>
            <w:shd w:val="clear" w:color="auto" w:fill="auto"/>
          </w:tcPr>
          <w:p w14:paraId="3247AC93" w14:textId="66A4025C" w:rsidR="00C611C1" w:rsidRPr="001F4EC0" w:rsidRDefault="00C611C1" w:rsidP="00CE5E2A">
            <w:pPr>
              <w:spacing w:line="360" w:lineRule="auto"/>
              <w:jc w:val="both"/>
              <w:rPr>
                <w:i/>
                <w:iCs/>
                <w:color w:val="404040"/>
                <w:sz w:val="22"/>
                <w:szCs w:val="22"/>
              </w:rPr>
            </w:pPr>
            <w:r w:rsidRPr="001F4EC0">
              <w:rPr>
                <w:sz w:val="22"/>
                <w:szCs w:val="22"/>
              </w:rPr>
              <w:t>96</w:t>
            </w:r>
          </w:p>
        </w:tc>
      </w:tr>
      <w:tr w:rsidR="00C611C1" w:rsidRPr="004D43B0" w14:paraId="109C8B58" w14:textId="66383A67" w:rsidTr="00CE5E2A">
        <w:tc>
          <w:tcPr>
            <w:tcW w:w="1696" w:type="dxa"/>
            <w:shd w:val="clear" w:color="auto" w:fill="auto"/>
          </w:tcPr>
          <w:p w14:paraId="5C390764" w14:textId="150444AF" w:rsidR="00C611C1" w:rsidRPr="001F4EC0" w:rsidRDefault="00C611C1" w:rsidP="00CE5E2A">
            <w:pPr>
              <w:spacing w:line="360" w:lineRule="auto"/>
              <w:jc w:val="both"/>
              <w:rPr>
                <w:sz w:val="22"/>
                <w:szCs w:val="22"/>
              </w:rPr>
            </w:pPr>
            <w:r w:rsidRPr="001F4EC0">
              <w:rPr>
                <w:sz w:val="22"/>
                <w:szCs w:val="22"/>
              </w:rPr>
              <w:t xml:space="preserve"> Gouda &amp; </w:t>
            </w:r>
            <w:proofErr w:type="spellStart"/>
            <w:r w:rsidRPr="001F4EC0">
              <w:rPr>
                <w:sz w:val="22"/>
                <w:szCs w:val="22"/>
              </w:rPr>
              <w:t>Voorhout</w:t>
            </w:r>
            <w:proofErr w:type="spellEnd"/>
          </w:p>
        </w:tc>
        <w:tc>
          <w:tcPr>
            <w:tcW w:w="1247" w:type="dxa"/>
            <w:shd w:val="clear" w:color="auto" w:fill="auto"/>
          </w:tcPr>
          <w:p w14:paraId="12DD806B" w14:textId="22B1B89A" w:rsidR="00C611C1" w:rsidRPr="001F4EC0" w:rsidRDefault="00C611C1" w:rsidP="00CE5E2A">
            <w:pPr>
              <w:spacing w:line="360" w:lineRule="auto"/>
              <w:jc w:val="both"/>
              <w:rPr>
                <w:i/>
                <w:iCs/>
                <w:color w:val="404040"/>
                <w:sz w:val="22"/>
                <w:szCs w:val="22"/>
              </w:rPr>
            </w:pPr>
            <w:r w:rsidRPr="001F4EC0">
              <w:rPr>
                <w:sz w:val="22"/>
                <w:szCs w:val="22"/>
              </w:rPr>
              <w:t>109</w:t>
            </w:r>
          </w:p>
        </w:tc>
        <w:tc>
          <w:tcPr>
            <w:tcW w:w="993" w:type="dxa"/>
            <w:shd w:val="clear" w:color="auto" w:fill="auto"/>
          </w:tcPr>
          <w:p w14:paraId="5694415E" w14:textId="04F5D6A5" w:rsidR="00C611C1" w:rsidRPr="001F4EC0" w:rsidRDefault="00C611C1" w:rsidP="00CE5E2A">
            <w:pPr>
              <w:spacing w:line="360" w:lineRule="auto"/>
              <w:jc w:val="both"/>
              <w:rPr>
                <w:i/>
                <w:iCs/>
                <w:color w:val="404040"/>
                <w:sz w:val="22"/>
                <w:szCs w:val="22"/>
              </w:rPr>
            </w:pPr>
            <w:r w:rsidRPr="001F4EC0">
              <w:rPr>
                <w:sz w:val="22"/>
                <w:szCs w:val="22"/>
              </w:rPr>
              <w:t>100</w:t>
            </w:r>
          </w:p>
        </w:tc>
      </w:tr>
      <w:tr w:rsidR="00C611C1" w:rsidRPr="004D43B0" w14:paraId="712AB221" w14:textId="06300FDB" w:rsidTr="00CE5E2A">
        <w:tc>
          <w:tcPr>
            <w:tcW w:w="1696" w:type="dxa"/>
            <w:shd w:val="clear" w:color="auto" w:fill="auto"/>
          </w:tcPr>
          <w:p w14:paraId="609A5A6D" w14:textId="16255FAE" w:rsidR="00C611C1" w:rsidRPr="001F4EC0" w:rsidRDefault="00C611C1" w:rsidP="00CE5E2A">
            <w:pPr>
              <w:spacing w:line="360" w:lineRule="auto"/>
              <w:jc w:val="both"/>
              <w:rPr>
                <w:b/>
                <w:sz w:val="22"/>
                <w:szCs w:val="22"/>
              </w:rPr>
            </w:pPr>
            <w:r w:rsidRPr="001F4EC0">
              <w:rPr>
                <w:b/>
                <w:sz w:val="22"/>
                <w:szCs w:val="22"/>
              </w:rPr>
              <w:t>Spain</w:t>
            </w:r>
          </w:p>
        </w:tc>
        <w:tc>
          <w:tcPr>
            <w:tcW w:w="1247" w:type="dxa"/>
            <w:shd w:val="clear" w:color="auto" w:fill="auto"/>
          </w:tcPr>
          <w:p w14:paraId="1C8BEEED" w14:textId="32D45D05" w:rsidR="00C611C1" w:rsidRPr="001F4EC0" w:rsidRDefault="00C611C1" w:rsidP="00CE5E2A">
            <w:pPr>
              <w:spacing w:line="360" w:lineRule="auto"/>
              <w:jc w:val="both"/>
              <w:rPr>
                <w:b/>
                <w:sz w:val="22"/>
                <w:szCs w:val="22"/>
              </w:rPr>
            </w:pPr>
          </w:p>
        </w:tc>
        <w:tc>
          <w:tcPr>
            <w:tcW w:w="993" w:type="dxa"/>
            <w:shd w:val="clear" w:color="auto" w:fill="auto"/>
          </w:tcPr>
          <w:p w14:paraId="3F59C015" w14:textId="1801553F" w:rsidR="00C611C1" w:rsidRPr="001F4EC0" w:rsidRDefault="00C611C1" w:rsidP="00CE5E2A">
            <w:pPr>
              <w:spacing w:line="360" w:lineRule="auto"/>
              <w:jc w:val="both"/>
              <w:rPr>
                <w:b/>
                <w:sz w:val="22"/>
                <w:szCs w:val="22"/>
              </w:rPr>
            </w:pPr>
          </w:p>
        </w:tc>
      </w:tr>
      <w:tr w:rsidR="00C611C1" w:rsidRPr="004D43B0" w14:paraId="066E27FD" w14:textId="242A38E6" w:rsidTr="00CE5E2A">
        <w:tc>
          <w:tcPr>
            <w:tcW w:w="1696" w:type="dxa"/>
            <w:shd w:val="clear" w:color="auto" w:fill="auto"/>
          </w:tcPr>
          <w:p w14:paraId="0E00874A" w14:textId="7CDD0059" w:rsidR="00C611C1" w:rsidRPr="001F4EC0" w:rsidRDefault="00C611C1" w:rsidP="00CE5E2A">
            <w:pPr>
              <w:spacing w:line="360" w:lineRule="auto"/>
              <w:jc w:val="both"/>
              <w:rPr>
                <w:sz w:val="22"/>
                <w:szCs w:val="22"/>
              </w:rPr>
            </w:pPr>
            <w:r w:rsidRPr="001F4EC0">
              <w:rPr>
                <w:sz w:val="22"/>
                <w:szCs w:val="22"/>
              </w:rPr>
              <w:t xml:space="preserve"> Madrid</w:t>
            </w:r>
          </w:p>
        </w:tc>
        <w:tc>
          <w:tcPr>
            <w:tcW w:w="1247" w:type="dxa"/>
            <w:shd w:val="clear" w:color="auto" w:fill="auto"/>
          </w:tcPr>
          <w:p w14:paraId="4552D98E" w14:textId="45635496" w:rsidR="00C611C1" w:rsidRPr="001F4EC0" w:rsidRDefault="00C611C1" w:rsidP="00CE5E2A">
            <w:pPr>
              <w:spacing w:line="360" w:lineRule="auto"/>
              <w:jc w:val="both"/>
              <w:rPr>
                <w:sz w:val="22"/>
                <w:szCs w:val="22"/>
              </w:rPr>
            </w:pPr>
            <w:r w:rsidRPr="001F4EC0">
              <w:rPr>
                <w:sz w:val="22"/>
                <w:szCs w:val="22"/>
              </w:rPr>
              <w:t>38</w:t>
            </w:r>
          </w:p>
        </w:tc>
        <w:tc>
          <w:tcPr>
            <w:tcW w:w="993" w:type="dxa"/>
            <w:shd w:val="clear" w:color="auto" w:fill="auto"/>
          </w:tcPr>
          <w:p w14:paraId="1670F4DB" w14:textId="31C9C228" w:rsidR="00C611C1" w:rsidRPr="001F4EC0" w:rsidRDefault="00C611C1" w:rsidP="00CE5E2A">
            <w:pPr>
              <w:spacing w:line="360" w:lineRule="auto"/>
              <w:jc w:val="both"/>
              <w:rPr>
                <w:i/>
                <w:iCs/>
                <w:color w:val="404040"/>
                <w:sz w:val="22"/>
                <w:szCs w:val="22"/>
              </w:rPr>
            </w:pPr>
            <w:r w:rsidRPr="001F4EC0">
              <w:rPr>
                <w:sz w:val="22"/>
                <w:szCs w:val="22"/>
              </w:rPr>
              <w:t>39</w:t>
            </w:r>
          </w:p>
        </w:tc>
      </w:tr>
      <w:tr w:rsidR="00C611C1" w:rsidRPr="004D43B0" w14:paraId="539AA707" w14:textId="5D1F0B71" w:rsidTr="00CE5E2A">
        <w:tc>
          <w:tcPr>
            <w:tcW w:w="1696" w:type="dxa"/>
            <w:shd w:val="clear" w:color="auto" w:fill="auto"/>
          </w:tcPr>
          <w:p w14:paraId="4B00D1C0" w14:textId="02D58429" w:rsidR="00C611C1" w:rsidRPr="001F4EC0" w:rsidRDefault="00C611C1" w:rsidP="00CE5E2A">
            <w:pPr>
              <w:spacing w:line="360" w:lineRule="auto"/>
              <w:jc w:val="both"/>
              <w:rPr>
                <w:sz w:val="22"/>
                <w:szCs w:val="22"/>
              </w:rPr>
            </w:pPr>
            <w:r w:rsidRPr="001F4EC0">
              <w:rPr>
                <w:sz w:val="22"/>
                <w:szCs w:val="22"/>
              </w:rPr>
              <w:t xml:space="preserve"> Barcelona</w:t>
            </w:r>
          </w:p>
        </w:tc>
        <w:tc>
          <w:tcPr>
            <w:tcW w:w="1247" w:type="dxa"/>
            <w:shd w:val="clear" w:color="auto" w:fill="auto"/>
          </w:tcPr>
          <w:p w14:paraId="797B9F78" w14:textId="124D8A85" w:rsidR="00C611C1" w:rsidRPr="001F4EC0" w:rsidRDefault="00C611C1" w:rsidP="00CE5E2A">
            <w:pPr>
              <w:spacing w:line="360" w:lineRule="auto"/>
              <w:jc w:val="both"/>
              <w:rPr>
                <w:i/>
                <w:iCs/>
                <w:color w:val="404040"/>
                <w:sz w:val="22"/>
                <w:szCs w:val="22"/>
              </w:rPr>
            </w:pPr>
            <w:r w:rsidRPr="001F4EC0">
              <w:rPr>
                <w:sz w:val="22"/>
                <w:szCs w:val="22"/>
              </w:rPr>
              <w:t>37</w:t>
            </w:r>
          </w:p>
        </w:tc>
        <w:tc>
          <w:tcPr>
            <w:tcW w:w="993" w:type="dxa"/>
            <w:shd w:val="clear" w:color="auto" w:fill="auto"/>
          </w:tcPr>
          <w:p w14:paraId="16A1ADF1" w14:textId="643B970F" w:rsidR="00C611C1" w:rsidRPr="001F4EC0" w:rsidRDefault="00C611C1" w:rsidP="00CE5E2A">
            <w:pPr>
              <w:spacing w:line="360" w:lineRule="auto"/>
              <w:jc w:val="both"/>
              <w:rPr>
                <w:i/>
                <w:iCs/>
                <w:color w:val="404040"/>
                <w:sz w:val="22"/>
                <w:szCs w:val="22"/>
              </w:rPr>
            </w:pPr>
            <w:r w:rsidRPr="001F4EC0">
              <w:rPr>
                <w:sz w:val="22"/>
                <w:szCs w:val="22"/>
              </w:rPr>
              <w:t>31</w:t>
            </w:r>
          </w:p>
        </w:tc>
      </w:tr>
      <w:tr w:rsidR="00C611C1" w:rsidRPr="004D43B0" w14:paraId="7F432898" w14:textId="0625379B" w:rsidTr="00CE5E2A">
        <w:tc>
          <w:tcPr>
            <w:tcW w:w="1696" w:type="dxa"/>
            <w:shd w:val="clear" w:color="auto" w:fill="auto"/>
          </w:tcPr>
          <w:p w14:paraId="6F06A563" w14:textId="0B06C499" w:rsidR="00C611C1" w:rsidRPr="001F4EC0" w:rsidRDefault="00C611C1" w:rsidP="00CE5E2A">
            <w:pPr>
              <w:spacing w:line="360" w:lineRule="auto"/>
              <w:jc w:val="both"/>
              <w:rPr>
                <w:sz w:val="22"/>
                <w:szCs w:val="22"/>
              </w:rPr>
            </w:pPr>
            <w:r w:rsidRPr="001F4EC0">
              <w:rPr>
                <w:sz w:val="22"/>
                <w:szCs w:val="22"/>
              </w:rPr>
              <w:t xml:space="preserve"> Valencia*</w:t>
            </w:r>
          </w:p>
        </w:tc>
        <w:tc>
          <w:tcPr>
            <w:tcW w:w="1247" w:type="dxa"/>
            <w:shd w:val="clear" w:color="auto" w:fill="auto"/>
          </w:tcPr>
          <w:p w14:paraId="6D03ABBE" w14:textId="1DB0CD31" w:rsidR="00C611C1" w:rsidRPr="001F4EC0" w:rsidRDefault="00C611C1" w:rsidP="00CE5E2A">
            <w:pPr>
              <w:spacing w:line="360" w:lineRule="auto"/>
              <w:jc w:val="both"/>
              <w:rPr>
                <w:sz w:val="22"/>
                <w:szCs w:val="22"/>
              </w:rPr>
            </w:pPr>
            <w:r w:rsidRPr="001F4EC0">
              <w:rPr>
                <w:sz w:val="22"/>
                <w:szCs w:val="22"/>
              </w:rPr>
              <w:t>32</w:t>
            </w:r>
          </w:p>
        </w:tc>
        <w:tc>
          <w:tcPr>
            <w:tcW w:w="993" w:type="dxa"/>
            <w:shd w:val="clear" w:color="auto" w:fill="auto"/>
          </w:tcPr>
          <w:p w14:paraId="40E07DB4" w14:textId="39477A22" w:rsidR="00C611C1" w:rsidRPr="001F4EC0" w:rsidRDefault="00C611C1" w:rsidP="00CE5E2A">
            <w:pPr>
              <w:spacing w:line="360" w:lineRule="auto"/>
              <w:jc w:val="both"/>
              <w:rPr>
                <w:i/>
                <w:iCs/>
                <w:color w:val="404040"/>
                <w:sz w:val="22"/>
                <w:szCs w:val="22"/>
              </w:rPr>
            </w:pPr>
            <w:r w:rsidRPr="001F4EC0">
              <w:rPr>
                <w:sz w:val="22"/>
                <w:szCs w:val="22"/>
              </w:rPr>
              <w:t>49</w:t>
            </w:r>
          </w:p>
        </w:tc>
      </w:tr>
      <w:tr w:rsidR="00C611C1" w:rsidRPr="004D43B0" w14:paraId="77B7CD30" w14:textId="40B56715" w:rsidTr="00CE5E2A">
        <w:tc>
          <w:tcPr>
            <w:tcW w:w="1696" w:type="dxa"/>
            <w:shd w:val="clear" w:color="auto" w:fill="auto"/>
          </w:tcPr>
          <w:p w14:paraId="4E7956FD" w14:textId="5CD2F333" w:rsidR="00C611C1" w:rsidRPr="001F4EC0" w:rsidRDefault="00C611C1" w:rsidP="00CE5E2A">
            <w:pPr>
              <w:spacing w:line="360" w:lineRule="auto"/>
              <w:jc w:val="both"/>
              <w:rPr>
                <w:sz w:val="22"/>
                <w:szCs w:val="22"/>
              </w:rPr>
            </w:pPr>
            <w:r w:rsidRPr="001F4EC0">
              <w:rPr>
                <w:sz w:val="22"/>
                <w:szCs w:val="22"/>
              </w:rPr>
              <w:lastRenderedPageBreak/>
              <w:t xml:space="preserve"> Oviedo*</w:t>
            </w:r>
          </w:p>
        </w:tc>
        <w:tc>
          <w:tcPr>
            <w:tcW w:w="1247" w:type="dxa"/>
            <w:shd w:val="clear" w:color="auto" w:fill="auto"/>
          </w:tcPr>
          <w:p w14:paraId="200B06D9" w14:textId="687C367E" w:rsidR="00C611C1" w:rsidRPr="001F4EC0" w:rsidRDefault="00C611C1" w:rsidP="00CE5E2A">
            <w:pPr>
              <w:spacing w:line="360" w:lineRule="auto"/>
              <w:jc w:val="both"/>
              <w:rPr>
                <w:i/>
                <w:iCs/>
                <w:color w:val="404040"/>
                <w:sz w:val="22"/>
                <w:szCs w:val="22"/>
              </w:rPr>
            </w:pPr>
            <w:r w:rsidRPr="001F4EC0">
              <w:rPr>
                <w:sz w:val="22"/>
                <w:szCs w:val="22"/>
              </w:rPr>
              <w:t>39</w:t>
            </w:r>
          </w:p>
        </w:tc>
        <w:tc>
          <w:tcPr>
            <w:tcW w:w="993" w:type="dxa"/>
            <w:shd w:val="clear" w:color="auto" w:fill="auto"/>
          </w:tcPr>
          <w:p w14:paraId="62126BA0" w14:textId="33222A16" w:rsidR="00C611C1" w:rsidRPr="001F4EC0" w:rsidRDefault="00C611C1" w:rsidP="00CE5E2A">
            <w:pPr>
              <w:spacing w:line="360" w:lineRule="auto"/>
              <w:jc w:val="both"/>
              <w:rPr>
                <w:i/>
                <w:iCs/>
                <w:color w:val="404040"/>
                <w:sz w:val="22"/>
                <w:szCs w:val="22"/>
              </w:rPr>
            </w:pPr>
            <w:r w:rsidRPr="001F4EC0">
              <w:rPr>
                <w:sz w:val="22"/>
                <w:szCs w:val="22"/>
              </w:rPr>
              <w:t>39</w:t>
            </w:r>
          </w:p>
        </w:tc>
      </w:tr>
      <w:tr w:rsidR="00C611C1" w:rsidRPr="004D43B0" w14:paraId="58953E7F" w14:textId="0D75C86A" w:rsidTr="00CE5E2A">
        <w:tc>
          <w:tcPr>
            <w:tcW w:w="1696" w:type="dxa"/>
            <w:shd w:val="clear" w:color="auto" w:fill="auto"/>
          </w:tcPr>
          <w:p w14:paraId="61479223" w14:textId="0A4077BC" w:rsidR="00C611C1" w:rsidRPr="001F4EC0" w:rsidRDefault="00C611C1" w:rsidP="00CE5E2A">
            <w:pPr>
              <w:spacing w:line="360" w:lineRule="auto"/>
              <w:jc w:val="both"/>
              <w:rPr>
                <w:sz w:val="22"/>
                <w:szCs w:val="22"/>
              </w:rPr>
            </w:pPr>
            <w:r w:rsidRPr="001F4EC0">
              <w:rPr>
                <w:sz w:val="22"/>
                <w:szCs w:val="22"/>
              </w:rPr>
              <w:t xml:space="preserve"> Santiago*</w:t>
            </w:r>
          </w:p>
        </w:tc>
        <w:tc>
          <w:tcPr>
            <w:tcW w:w="1247" w:type="dxa"/>
            <w:shd w:val="clear" w:color="auto" w:fill="auto"/>
          </w:tcPr>
          <w:p w14:paraId="11BE318B" w14:textId="7739F3BD" w:rsidR="00C611C1" w:rsidRPr="001F4EC0" w:rsidRDefault="00C611C1" w:rsidP="00CE5E2A">
            <w:pPr>
              <w:spacing w:line="360" w:lineRule="auto"/>
              <w:jc w:val="both"/>
              <w:rPr>
                <w:i/>
                <w:iCs/>
                <w:color w:val="404040"/>
                <w:sz w:val="22"/>
                <w:szCs w:val="22"/>
              </w:rPr>
            </w:pPr>
            <w:r w:rsidRPr="001F4EC0">
              <w:rPr>
                <w:sz w:val="22"/>
                <w:szCs w:val="22"/>
              </w:rPr>
              <w:t>38</w:t>
            </w:r>
          </w:p>
        </w:tc>
        <w:tc>
          <w:tcPr>
            <w:tcW w:w="993" w:type="dxa"/>
            <w:shd w:val="clear" w:color="auto" w:fill="auto"/>
          </w:tcPr>
          <w:p w14:paraId="487F5964" w14:textId="49F66B0E" w:rsidR="00C611C1" w:rsidRPr="001F4EC0" w:rsidRDefault="00C611C1" w:rsidP="00CE5E2A">
            <w:pPr>
              <w:spacing w:line="360" w:lineRule="auto"/>
              <w:jc w:val="both"/>
              <w:rPr>
                <w:i/>
                <w:iCs/>
                <w:color w:val="404040"/>
                <w:sz w:val="22"/>
                <w:szCs w:val="22"/>
              </w:rPr>
            </w:pPr>
            <w:r w:rsidRPr="001F4EC0">
              <w:rPr>
                <w:sz w:val="22"/>
                <w:szCs w:val="22"/>
              </w:rPr>
              <w:t>28</w:t>
            </w:r>
          </w:p>
        </w:tc>
      </w:tr>
      <w:tr w:rsidR="00C611C1" w:rsidRPr="004D43B0" w14:paraId="2776C6E0" w14:textId="0899CF13" w:rsidTr="00CE5E2A">
        <w:tc>
          <w:tcPr>
            <w:tcW w:w="1696" w:type="dxa"/>
            <w:shd w:val="clear" w:color="auto" w:fill="auto"/>
          </w:tcPr>
          <w:p w14:paraId="708B80ED" w14:textId="7A963331" w:rsidR="00C611C1" w:rsidRPr="001F4EC0" w:rsidRDefault="00C611C1" w:rsidP="00CE5E2A">
            <w:pPr>
              <w:spacing w:line="360" w:lineRule="auto"/>
              <w:jc w:val="both"/>
              <w:rPr>
                <w:sz w:val="22"/>
                <w:szCs w:val="22"/>
              </w:rPr>
            </w:pPr>
            <w:r w:rsidRPr="001F4EC0">
              <w:rPr>
                <w:sz w:val="22"/>
                <w:szCs w:val="22"/>
              </w:rPr>
              <w:t xml:space="preserve"> Cuenca*</w:t>
            </w:r>
          </w:p>
        </w:tc>
        <w:tc>
          <w:tcPr>
            <w:tcW w:w="1247" w:type="dxa"/>
            <w:shd w:val="clear" w:color="auto" w:fill="auto"/>
          </w:tcPr>
          <w:p w14:paraId="32DDE86E" w14:textId="24F6B3A1" w:rsidR="00C611C1" w:rsidRPr="001F4EC0" w:rsidRDefault="00C611C1" w:rsidP="00CE5E2A">
            <w:pPr>
              <w:spacing w:line="360" w:lineRule="auto"/>
              <w:jc w:val="both"/>
              <w:rPr>
                <w:i/>
                <w:iCs/>
                <w:color w:val="404040"/>
                <w:sz w:val="22"/>
                <w:szCs w:val="22"/>
              </w:rPr>
            </w:pPr>
            <w:r w:rsidRPr="001F4EC0">
              <w:rPr>
                <w:sz w:val="22"/>
                <w:szCs w:val="22"/>
              </w:rPr>
              <w:t>38</w:t>
            </w:r>
          </w:p>
        </w:tc>
        <w:tc>
          <w:tcPr>
            <w:tcW w:w="993" w:type="dxa"/>
            <w:shd w:val="clear" w:color="auto" w:fill="auto"/>
          </w:tcPr>
          <w:p w14:paraId="062A7FD5" w14:textId="2783DBF3" w:rsidR="00C611C1" w:rsidRPr="001F4EC0" w:rsidRDefault="00C611C1" w:rsidP="00CE5E2A">
            <w:pPr>
              <w:spacing w:line="360" w:lineRule="auto"/>
              <w:jc w:val="both"/>
              <w:rPr>
                <w:i/>
                <w:iCs/>
                <w:color w:val="404040"/>
                <w:sz w:val="22"/>
                <w:szCs w:val="22"/>
              </w:rPr>
            </w:pPr>
            <w:r w:rsidRPr="001F4EC0">
              <w:rPr>
                <w:sz w:val="22"/>
                <w:szCs w:val="22"/>
              </w:rPr>
              <w:t>18</w:t>
            </w:r>
          </w:p>
        </w:tc>
      </w:tr>
      <w:tr w:rsidR="00C611C1" w:rsidRPr="004D43B0" w14:paraId="0D400D38" w14:textId="66AD4E69" w:rsidTr="00CE5E2A">
        <w:tc>
          <w:tcPr>
            <w:tcW w:w="1696" w:type="dxa"/>
            <w:shd w:val="clear" w:color="auto" w:fill="auto"/>
          </w:tcPr>
          <w:p w14:paraId="12B85792" w14:textId="0FA9BE8F" w:rsidR="00C611C1" w:rsidRPr="001F4EC0" w:rsidRDefault="00C611C1" w:rsidP="00CE5E2A">
            <w:pPr>
              <w:spacing w:line="360" w:lineRule="auto"/>
              <w:jc w:val="both"/>
              <w:rPr>
                <w:b/>
                <w:sz w:val="22"/>
                <w:szCs w:val="22"/>
              </w:rPr>
            </w:pPr>
            <w:r w:rsidRPr="001F4EC0">
              <w:rPr>
                <w:b/>
                <w:sz w:val="22"/>
                <w:szCs w:val="22"/>
              </w:rPr>
              <w:t>France</w:t>
            </w:r>
          </w:p>
        </w:tc>
        <w:tc>
          <w:tcPr>
            <w:tcW w:w="1247" w:type="dxa"/>
            <w:shd w:val="clear" w:color="auto" w:fill="auto"/>
          </w:tcPr>
          <w:p w14:paraId="4504277F" w14:textId="7E001F54" w:rsidR="00C611C1" w:rsidRPr="001F4EC0" w:rsidRDefault="00C611C1" w:rsidP="00CE5E2A">
            <w:pPr>
              <w:spacing w:line="360" w:lineRule="auto"/>
              <w:jc w:val="both"/>
              <w:rPr>
                <w:b/>
                <w:sz w:val="22"/>
                <w:szCs w:val="22"/>
              </w:rPr>
            </w:pPr>
          </w:p>
        </w:tc>
        <w:tc>
          <w:tcPr>
            <w:tcW w:w="993" w:type="dxa"/>
            <w:shd w:val="clear" w:color="auto" w:fill="auto"/>
          </w:tcPr>
          <w:p w14:paraId="4B6C1A76" w14:textId="65BEE03C" w:rsidR="00C611C1" w:rsidRPr="001F4EC0" w:rsidRDefault="00C611C1" w:rsidP="00CE5E2A">
            <w:pPr>
              <w:spacing w:line="360" w:lineRule="auto"/>
              <w:jc w:val="both"/>
              <w:rPr>
                <w:b/>
                <w:sz w:val="22"/>
                <w:szCs w:val="22"/>
              </w:rPr>
            </w:pPr>
          </w:p>
        </w:tc>
      </w:tr>
      <w:tr w:rsidR="00C611C1" w:rsidRPr="004D43B0" w14:paraId="3DBE9BAF" w14:textId="6445161E" w:rsidTr="00CE5E2A">
        <w:tc>
          <w:tcPr>
            <w:tcW w:w="1696" w:type="dxa"/>
            <w:shd w:val="clear" w:color="auto" w:fill="auto"/>
          </w:tcPr>
          <w:p w14:paraId="6D47C37B" w14:textId="21A61293" w:rsidR="00C611C1" w:rsidRPr="001F4EC0" w:rsidRDefault="00C611C1" w:rsidP="00CE5E2A">
            <w:pPr>
              <w:spacing w:line="360" w:lineRule="auto"/>
              <w:jc w:val="both"/>
              <w:rPr>
                <w:sz w:val="22"/>
                <w:szCs w:val="22"/>
              </w:rPr>
            </w:pPr>
            <w:r w:rsidRPr="001F4EC0">
              <w:rPr>
                <w:sz w:val="22"/>
                <w:szCs w:val="22"/>
              </w:rPr>
              <w:t xml:space="preserve"> Paris (Maison-</w:t>
            </w:r>
            <w:proofErr w:type="gramStart"/>
            <w:r w:rsidRPr="001F4EC0">
              <w:rPr>
                <w:sz w:val="22"/>
                <w:szCs w:val="22"/>
              </w:rPr>
              <w:t>Blanche)*</w:t>
            </w:r>
            <w:proofErr w:type="gramEnd"/>
          </w:p>
        </w:tc>
        <w:tc>
          <w:tcPr>
            <w:tcW w:w="1247" w:type="dxa"/>
            <w:shd w:val="clear" w:color="auto" w:fill="auto"/>
          </w:tcPr>
          <w:p w14:paraId="752330FA" w14:textId="14FEE76D" w:rsidR="00C611C1" w:rsidRPr="001F4EC0" w:rsidRDefault="00C611C1" w:rsidP="00CE5E2A">
            <w:pPr>
              <w:spacing w:line="360" w:lineRule="auto"/>
              <w:jc w:val="both"/>
              <w:rPr>
                <w:i/>
                <w:iCs/>
                <w:color w:val="404040"/>
                <w:sz w:val="22"/>
                <w:szCs w:val="22"/>
              </w:rPr>
            </w:pPr>
            <w:r w:rsidRPr="001F4EC0">
              <w:rPr>
                <w:sz w:val="22"/>
                <w:szCs w:val="22"/>
              </w:rPr>
              <w:t>0</w:t>
            </w:r>
          </w:p>
        </w:tc>
        <w:tc>
          <w:tcPr>
            <w:tcW w:w="993" w:type="dxa"/>
            <w:shd w:val="clear" w:color="auto" w:fill="auto"/>
          </w:tcPr>
          <w:p w14:paraId="621AEB38" w14:textId="4DCD9E77" w:rsidR="00C611C1" w:rsidRPr="001F4EC0" w:rsidRDefault="00C611C1" w:rsidP="00CE5E2A">
            <w:pPr>
              <w:spacing w:line="360" w:lineRule="auto"/>
              <w:jc w:val="both"/>
              <w:rPr>
                <w:i/>
                <w:iCs/>
                <w:color w:val="404040"/>
                <w:sz w:val="22"/>
                <w:szCs w:val="22"/>
              </w:rPr>
            </w:pPr>
            <w:r w:rsidRPr="001F4EC0">
              <w:rPr>
                <w:sz w:val="22"/>
                <w:szCs w:val="22"/>
              </w:rPr>
              <w:t>36</w:t>
            </w:r>
          </w:p>
        </w:tc>
      </w:tr>
      <w:tr w:rsidR="00C611C1" w:rsidRPr="004D43B0" w14:paraId="5AFFB7B0" w14:textId="1D2D392B" w:rsidTr="00CE5E2A">
        <w:tc>
          <w:tcPr>
            <w:tcW w:w="1696" w:type="dxa"/>
            <w:shd w:val="clear" w:color="auto" w:fill="auto"/>
          </w:tcPr>
          <w:p w14:paraId="54676855" w14:textId="496E6366" w:rsidR="00C611C1" w:rsidRPr="001F4EC0" w:rsidRDefault="00C611C1" w:rsidP="00CE5E2A">
            <w:pPr>
              <w:spacing w:line="360" w:lineRule="auto"/>
              <w:jc w:val="both"/>
              <w:rPr>
                <w:sz w:val="22"/>
                <w:szCs w:val="22"/>
              </w:rPr>
            </w:pPr>
            <w:r w:rsidRPr="001F4EC0">
              <w:rPr>
                <w:sz w:val="22"/>
                <w:szCs w:val="22"/>
              </w:rPr>
              <w:t xml:space="preserve"> Paris (Val-de-Marne)</w:t>
            </w:r>
          </w:p>
        </w:tc>
        <w:tc>
          <w:tcPr>
            <w:tcW w:w="1247" w:type="dxa"/>
            <w:shd w:val="clear" w:color="auto" w:fill="auto"/>
          </w:tcPr>
          <w:p w14:paraId="1E1A63F7" w14:textId="27FF17CB" w:rsidR="00C611C1" w:rsidRPr="001F4EC0" w:rsidRDefault="00C611C1" w:rsidP="00CE5E2A">
            <w:pPr>
              <w:spacing w:line="360" w:lineRule="auto"/>
              <w:jc w:val="both"/>
              <w:rPr>
                <w:i/>
                <w:iCs/>
                <w:color w:val="404040"/>
                <w:sz w:val="22"/>
                <w:szCs w:val="22"/>
              </w:rPr>
            </w:pPr>
            <w:r w:rsidRPr="001F4EC0">
              <w:rPr>
                <w:sz w:val="22"/>
                <w:szCs w:val="22"/>
              </w:rPr>
              <w:t>100</w:t>
            </w:r>
          </w:p>
        </w:tc>
        <w:tc>
          <w:tcPr>
            <w:tcW w:w="993" w:type="dxa"/>
            <w:shd w:val="clear" w:color="auto" w:fill="auto"/>
          </w:tcPr>
          <w:p w14:paraId="7579C176" w14:textId="469D575C" w:rsidR="00C611C1" w:rsidRPr="001F4EC0" w:rsidRDefault="00C611C1" w:rsidP="00CE5E2A">
            <w:pPr>
              <w:spacing w:line="360" w:lineRule="auto"/>
              <w:jc w:val="both"/>
              <w:rPr>
                <w:i/>
                <w:iCs/>
                <w:color w:val="404040"/>
                <w:sz w:val="22"/>
                <w:szCs w:val="22"/>
              </w:rPr>
            </w:pPr>
            <w:r w:rsidRPr="001F4EC0">
              <w:rPr>
                <w:sz w:val="22"/>
                <w:szCs w:val="22"/>
              </w:rPr>
              <w:t>54</w:t>
            </w:r>
          </w:p>
        </w:tc>
      </w:tr>
      <w:tr w:rsidR="00C611C1" w:rsidRPr="004D43B0" w14:paraId="09ECA33C" w14:textId="231F0087" w:rsidTr="00CE5E2A">
        <w:tc>
          <w:tcPr>
            <w:tcW w:w="1696" w:type="dxa"/>
            <w:shd w:val="clear" w:color="auto" w:fill="auto"/>
          </w:tcPr>
          <w:p w14:paraId="1F36C377" w14:textId="6AF6F931" w:rsidR="00C611C1" w:rsidRPr="001F4EC0" w:rsidRDefault="00C611C1" w:rsidP="00CE5E2A">
            <w:pPr>
              <w:spacing w:line="360" w:lineRule="auto"/>
              <w:jc w:val="both"/>
              <w:rPr>
                <w:sz w:val="22"/>
                <w:szCs w:val="22"/>
              </w:rPr>
            </w:pPr>
            <w:r w:rsidRPr="001F4EC0">
              <w:rPr>
                <w:sz w:val="22"/>
                <w:szCs w:val="22"/>
              </w:rPr>
              <w:t xml:space="preserve"> Puy-de-Dome</w:t>
            </w:r>
          </w:p>
        </w:tc>
        <w:tc>
          <w:tcPr>
            <w:tcW w:w="1247" w:type="dxa"/>
            <w:shd w:val="clear" w:color="auto" w:fill="auto"/>
          </w:tcPr>
          <w:p w14:paraId="12F56E9F" w14:textId="0A76E835" w:rsidR="00C611C1" w:rsidRPr="001F4EC0" w:rsidRDefault="00C611C1" w:rsidP="00CE5E2A">
            <w:pPr>
              <w:spacing w:line="360" w:lineRule="auto"/>
              <w:jc w:val="both"/>
              <w:rPr>
                <w:i/>
                <w:iCs/>
                <w:color w:val="404040"/>
                <w:sz w:val="22"/>
                <w:szCs w:val="22"/>
              </w:rPr>
            </w:pPr>
            <w:r w:rsidRPr="001F4EC0">
              <w:rPr>
                <w:sz w:val="22"/>
                <w:szCs w:val="22"/>
              </w:rPr>
              <w:t>47</w:t>
            </w:r>
          </w:p>
        </w:tc>
        <w:tc>
          <w:tcPr>
            <w:tcW w:w="993" w:type="dxa"/>
            <w:shd w:val="clear" w:color="auto" w:fill="auto"/>
          </w:tcPr>
          <w:p w14:paraId="6CA17AB0" w14:textId="1A3FF822" w:rsidR="00C611C1" w:rsidRPr="001F4EC0" w:rsidRDefault="00C611C1" w:rsidP="00CE5E2A">
            <w:pPr>
              <w:spacing w:line="360" w:lineRule="auto"/>
              <w:jc w:val="both"/>
              <w:rPr>
                <w:i/>
                <w:iCs/>
                <w:color w:val="404040"/>
                <w:sz w:val="22"/>
                <w:szCs w:val="22"/>
              </w:rPr>
            </w:pPr>
            <w:r w:rsidRPr="001F4EC0">
              <w:rPr>
                <w:sz w:val="22"/>
                <w:szCs w:val="22"/>
              </w:rPr>
              <w:t>15</w:t>
            </w:r>
          </w:p>
        </w:tc>
      </w:tr>
      <w:tr w:rsidR="00C611C1" w:rsidRPr="004D43B0" w14:paraId="05B6CFAA" w14:textId="6958D119" w:rsidTr="00CE5E2A">
        <w:tc>
          <w:tcPr>
            <w:tcW w:w="1696" w:type="dxa"/>
            <w:shd w:val="clear" w:color="auto" w:fill="auto"/>
          </w:tcPr>
          <w:p w14:paraId="563EDA7C" w14:textId="7763FC27" w:rsidR="00C611C1" w:rsidRPr="001F4EC0" w:rsidRDefault="00C611C1" w:rsidP="00CE5E2A">
            <w:pPr>
              <w:spacing w:line="360" w:lineRule="auto"/>
              <w:jc w:val="both"/>
              <w:rPr>
                <w:b/>
                <w:sz w:val="22"/>
                <w:szCs w:val="22"/>
              </w:rPr>
            </w:pPr>
            <w:r w:rsidRPr="001F4EC0">
              <w:rPr>
                <w:b/>
                <w:sz w:val="22"/>
                <w:szCs w:val="22"/>
              </w:rPr>
              <w:t>Italy</w:t>
            </w:r>
          </w:p>
        </w:tc>
        <w:tc>
          <w:tcPr>
            <w:tcW w:w="1247" w:type="dxa"/>
            <w:shd w:val="clear" w:color="auto" w:fill="auto"/>
          </w:tcPr>
          <w:p w14:paraId="4450AEE6" w14:textId="51CD5E73" w:rsidR="00C611C1" w:rsidRPr="001F4EC0" w:rsidRDefault="00C611C1" w:rsidP="00CE5E2A">
            <w:pPr>
              <w:spacing w:line="360" w:lineRule="auto"/>
              <w:jc w:val="both"/>
              <w:rPr>
                <w:b/>
                <w:sz w:val="22"/>
                <w:szCs w:val="22"/>
              </w:rPr>
            </w:pPr>
          </w:p>
        </w:tc>
        <w:tc>
          <w:tcPr>
            <w:tcW w:w="993" w:type="dxa"/>
            <w:shd w:val="clear" w:color="auto" w:fill="auto"/>
          </w:tcPr>
          <w:p w14:paraId="66527DF3" w14:textId="4EAD4C66" w:rsidR="00C611C1" w:rsidRPr="001F4EC0" w:rsidRDefault="00C611C1" w:rsidP="00CE5E2A">
            <w:pPr>
              <w:spacing w:line="360" w:lineRule="auto"/>
              <w:jc w:val="both"/>
              <w:rPr>
                <w:b/>
                <w:sz w:val="22"/>
                <w:szCs w:val="22"/>
              </w:rPr>
            </w:pPr>
          </w:p>
        </w:tc>
      </w:tr>
      <w:tr w:rsidR="00C611C1" w:rsidRPr="004D43B0" w14:paraId="3C828B4C" w14:textId="0E48E1E3" w:rsidTr="00CE5E2A">
        <w:tc>
          <w:tcPr>
            <w:tcW w:w="1696" w:type="dxa"/>
            <w:shd w:val="clear" w:color="auto" w:fill="auto"/>
          </w:tcPr>
          <w:p w14:paraId="51494DF3" w14:textId="0F5AA971" w:rsidR="00C611C1" w:rsidRPr="001F4EC0" w:rsidRDefault="00C611C1" w:rsidP="00CE5E2A">
            <w:pPr>
              <w:spacing w:line="360" w:lineRule="auto"/>
              <w:jc w:val="both"/>
              <w:rPr>
                <w:sz w:val="22"/>
                <w:szCs w:val="22"/>
              </w:rPr>
            </w:pPr>
            <w:r w:rsidRPr="001F4EC0">
              <w:rPr>
                <w:sz w:val="22"/>
                <w:szCs w:val="22"/>
              </w:rPr>
              <w:t xml:space="preserve"> Bologna</w:t>
            </w:r>
          </w:p>
        </w:tc>
        <w:tc>
          <w:tcPr>
            <w:tcW w:w="1247" w:type="dxa"/>
            <w:shd w:val="clear" w:color="auto" w:fill="auto"/>
          </w:tcPr>
          <w:p w14:paraId="04404F07" w14:textId="6E3AFF58" w:rsidR="00C611C1" w:rsidRPr="001F4EC0" w:rsidRDefault="00C611C1" w:rsidP="00CE5E2A">
            <w:pPr>
              <w:spacing w:line="360" w:lineRule="auto"/>
              <w:jc w:val="both"/>
              <w:rPr>
                <w:i/>
                <w:iCs/>
                <w:color w:val="404040"/>
                <w:sz w:val="22"/>
                <w:szCs w:val="22"/>
              </w:rPr>
            </w:pPr>
            <w:r w:rsidRPr="001F4EC0">
              <w:rPr>
                <w:sz w:val="22"/>
                <w:szCs w:val="22"/>
              </w:rPr>
              <w:t>65</w:t>
            </w:r>
          </w:p>
        </w:tc>
        <w:tc>
          <w:tcPr>
            <w:tcW w:w="993" w:type="dxa"/>
            <w:shd w:val="clear" w:color="auto" w:fill="auto"/>
          </w:tcPr>
          <w:p w14:paraId="32247AAA" w14:textId="2E6C5D6D" w:rsidR="00C611C1" w:rsidRPr="001F4EC0" w:rsidRDefault="00C611C1" w:rsidP="00CE5E2A">
            <w:pPr>
              <w:spacing w:line="360" w:lineRule="auto"/>
              <w:jc w:val="both"/>
              <w:rPr>
                <w:i/>
                <w:iCs/>
                <w:color w:val="404040"/>
                <w:sz w:val="22"/>
                <w:szCs w:val="22"/>
              </w:rPr>
            </w:pPr>
            <w:r w:rsidRPr="001F4EC0">
              <w:rPr>
                <w:sz w:val="22"/>
                <w:szCs w:val="22"/>
              </w:rPr>
              <w:t>70</w:t>
            </w:r>
          </w:p>
        </w:tc>
      </w:tr>
      <w:tr w:rsidR="00C611C1" w:rsidRPr="004D43B0" w14:paraId="58BC84D5" w14:textId="593F89DA" w:rsidTr="00CE5E2A">
        <w:tc>
          <w:tcPr>
            <w:tcW w:w="1696" w:type="dxa"/>
            <w:shd w:val="clear" w:color="auto" w:fill="auto"/>
          </w:tcPr>
          <w:p w14:paraId="7726BDA5" w14:textId="1D0E794A" w:rsidR="00C611C1" w:rsidRPr="001F4EC0" w:rsidRDefault="00C611C1" w:rsidP="00CE5E2A">
            <w:pPr>
              <w:spacing w:line="360" w:lineRule="auto"/>
              <w:jc w:val="both"/>
              <w:rPr>
                <w:sz w:val="22"/>
                <w:szCs w:val="22"/>
              </w:rPr>
            </w:pPr>
            <w:r w:rsidRPr="001F4EC0">
              <w:rPr>
                <w:sz w:val="22"/>
                <w:szCs w:val="22"/>
              </w:rPr>
              <w:t xml:space="preserve"> Verona*</w:t>
            </w:r>
          </w:p>
        </w:tc>
        <w:tc>
          <w:tcPr>
            <w:tcW w:w="1247" w:type="dxa"/>
            <w:shd w:val="clear" w:color="auto" w:fill="auto"/>
          </w:tcPr>
          <w:p w14:paraId="24465762" w14:textId="434748C1" w:rsidR="00C611C1" w:rsidRPr="001F4EC0" w:rsidRDefault="00C611C1" w:rsidP="00CE5E2A">
            <w:pPr>
              <w:spacing w:line="360" w:lineRule="auto"/>
              <w:jc w:val="both"/>
              <w:rPr>
                <w:i/>
                <w:iCs/>
                <w:color w:val="404040"/>
                <w:sz w:val="22"/>
                <w:szCs w:val="22"/>
              </w:rPr>
            </w:pPr>
            <w:r w:rsidRPr="001F4EC0">
              <w:rPr>
                <w:sz w:val="22"/>
                <w:szCs w:val="22"/>
              </w:rPr>
              <w:t>115</w:t>
            </w:r>
          </w:p>
        </w:tc>
        <w:tc>
          <w:tcPr>
            <w:tcW w:w="993" w:type="dxa"/>
            <w:shd w:val="clear" w:color="auto" w:fill="auto"/>
          </w:tcPr>
          <w:p w14:paraId="39930891" w14:textId="20BEF812" w:rsidR="00C611C1" w:rsidRPr="001F4EC0" w:rsidRDefault="00C611C1" w:rsidP="00CE5E2A">
            <w:pPr>
              <w:spacing w:line="360" w:lineRule="auto"/>
              <w:jc w:val="both"/>
              <w:rPr>
                <w:sz w:val="22"/>
                <w:szCs w:val="22"/>
              </w:rPr>
            </w:pPr>
            <w:r w:rsidRPr="001F4EC0">
              <w:rPr>
                <w:sz w:val="22"/>
                <w:szCs w:val="22"/>
              </w:rPr>
              <w:t>59</w:t>
            </w:r>
          </w:p>
        </w:tc>
      </w:tr>
      <w:tr w:rsidR="00C611C1" w:rsidRPr="004D43B0" w14:paraId="7A8C747E" w14:textId="09DEE923" w:rsidTr="00CE5E2A">
        <w:tc>
          <w:tcPr>
            <w:tcW w:w="1696" w:type="dxa"/>
            <w:shd w:val="clear" w:color="auto" w:fill="auto"/>
          </w:tcPr>
          <w:p w14:paraId="5340B745" w14:textId="75985CB0" w:rsidR="00C611C1" w:rsidRPr="001F4EC0" w:rsidRDefault="00C611C1" w:rsidP="00CE5E2A">
            <w:pPr>
              <w:spacing w:line="360" w:lineRule="auto"/>
              <w:jc w:val="both"/>
              <w:rPr>
                <w:sz w:val="22"/>
                <w:szCs w:val="22"/>
              </w:rPr>
            </w:pPr>
            <w:r w:rsidRPr="001F4EC0">
              <w:rPr>
                <w:sz w:val="22"/>
                <w:szCs w:val="22"/>
              </w:rPr>
              <w:t xml:space="preserve"> Palermo</w:t>
            </w:r>
          </w:p>
        </w:tc>
        <w:tc>
          <w:tcPr>
            <w:tcW w:w="1247" w:type="dxa"/>
            <w:shd w:val="clear" w:color="auto" w:fill="auto"/>
          </w:tcPr>
          <w:p w14:paraId="74C3AE60" w14:textId="454351CA" w:rsidR="00C611C1" w:rsidRPr="001F4EC0" w:rsidRDefault="00C611C1" w:rsidP="00CE5E2A">
            <w:pPr>
              <w:spacing w:line="360" w:lineRule="auto"/>
              <w:jc w:val="both"/>
              <w:rPr>
                <w:i/>
                <w:iCs/>
                <w:color w:val="404040"/>
                <w:sz w:val="22"/>
                <w:szCs w:val="22"/>
              </w:rPr>
            </w:pPr>
            <w:r w:rsidRPr="001F4EC0">
              <w:rPr>
                <w:sz w:val="22"/>
                <w:szCs w:val="22"/>
              </w:rPr>
              <w:t>100</w:t>
            </w:r>
          </w:p>
        </w:tc>
        <w:tc>
          <w:tcPr>
            <w:tcW w:w="993" w:type="dxa"/>
            <w:shd w:val="clear" w:color="auto" w:fill="auto"/>
          </w:tcPr>
          <w:p w14:paraId="120590B0" w14:textId="65CD23AF" w:rsidR="00C611C1" w:rsidRPr="001F4EC0" w:rsidRDefault="00C611C1" w:rsidP="00CE5E2A">
            <w:pPr>
              <w:spacing w:line="360" w:lineRule="auto"/>
              <w:jc w:val="both"/>
              <w:rPr>
                <w:i/>
                <w:iCs/>
                <w:color w:val="404040"/>
                <w:sz w:val="22"/>
                <w:szCs w:val="22"/>
              </w:rPr>
            </w:pPr>
            <w:r w:rsidRPr="001F4EC0">
              <w:rPr>
                <w:sz w:val="22"/>
                <w:szCs w:val="22"/>
              </w:rPr>
              <w:t>58</w:t>
            </w:r>
          </w:p>
        </w:tc>
      </w:tr>
      <w:tr w:rsidR="00C611C1" w:rsidRPr="004D43B0" w14:paraId="7F00A204" w14:textId="62812286" w:rsidTr="00CE5E2A">
        <w:tc>
          <w:tcPr>
            <w:tcW w:w="1696" w:type="dxa"/>
            <w:shd w:val="clear" w:color="auto" w:fill="auto"/>
          </w:tcPr>
          <w:p w14:paraId="795E0DB1" w14:textId="47A2A128" w:rsidR="00C611C1" w:rsidRPr="001F4EC0" w:rsidRDefault="00C611C1" w:rsidP="00CE5E2A">
            <w:pPr>
              <w:spacing w:line="360" w:lineRule="auto"/>
              <w:jc w:val="both"/>
              <w:rPr>
                <w:b/>
                <w:sz w:val="22"/>
                <w:szCs w:val="22"/>
              </w:rPr>
            </w:pPr>
            <w:r w:rsidRPr="001F4EC0">
              <w:rPr>
                <w:b/>
                <w:sz w:val="22"/>
                <w:szCs w:val="22"/>
              </w:rPr>
              <w:t>Brazil</w:t>
            </w:r>
          </w:p>
        </w:tc>
        <w:tc>
          <w:tcPr>
            <w:tcW w:w="1247" w:type="dxa"/>
            <w:shd w:val="clear" w:color="auto" w:fill="auto"/>
          </w:tcPr>
          <w:p w14:paraId="28402C53" w14:textId="450D5346" w:rsidR="00C611C1" w:rsidRPr="001F4EC0" w:rsidRDefault="00C611C1" w:rsidP="00CE5E2A">
            <w:pPr>
              <w:spacing w:line="360" w:lineRule="auto"/>
              <w:jc w:val="both"/>
              <w:rPr>
                <w:b/>
                <w:sz w:val="22"/>
                <w:szCs w:val="22"/>
              </w:rPr>
            </w:pPr>
          </w:p>
        </w:tc>
        <w:tc>
          <w:tcPr>
            <w:tcW w:w="993" w:type="dxa"/>
            <w:shd w:val="clear" w:color="auto" w:fill="auto"/>
          </w:tcPr>
          <w:p w14:paraId="40F12AB8" w14:textId="2B4072CE" w:rsidR="00C611C1" w:rsidRPr="001F4EC0" w:rsidRDefault="00C611C1" w:rsidP="00CE5E2A">
            <w:pPr>
              <w:spacing w:line="360" w:lineRule="auto"/>
              <w:jc w:val="both"/>
              <w:rPr>
                <w:b/>
                <w:sz w:val="22"/>
                <w:szCs w:val="22"/>
              </w:rPr>
            </w:pPr>
          </w:p>
        </w:tc>
      </w:tr>
      <w:tr w:rsidR="00C611C1" w:rsidRPr="004D43B0" w14:paraId="39A3911A" w14:textId="20537AD5" w:rsidTr="00CE5E2A">
        <w:tc>
          <w:tcPr>
            <w:tcW w:w="1696" w:type="dxa"/>
            <w:shd w:val="clear" w:color="auto" w:fill="auto"/>
          </w:tcPr>
          <w:p w14:paraId="5654771A" w14:textId="0F1658C8" w:rsidR="00C611C1" w:rsidRPr="001F4EC0" w:rsidRDefault="00C611C1" w:rsidP="00CE5E2A">
            <w:pPr>
              <w:spacing w:line="360" w:lineRule="auto"/>
              <w:jc w:val="both"/>
              <w:rPr>
                <w:sz w:val="22"/>
                <w:szCs w:val="22"/>
              </w:rPr>
            </w:pPr>
            <w:r w:rsidRPr="001F4EC0">
              <w:rPr>
                <w:sz w:val="22"/>
                <w:szCs w:val="22"/>
              </w:rPr>
              <w:t xml:space="preserve"> </w:t>
            </w:r>
            <w:proofErr w:type="spellStart"/>
            <w:r w:rsidRPr="001F4EC0">
              <w:rPr>
                <w:sz w:val="22"/>
                <w:szCs w:val="22"/>
              </w:rPr>
              <w:t>Ribeiãro</w:t>
            </w:r>
            <w:proofErr w:type="spellEnd"/>
            <w:r w:rsidRPr="001F4EC0">
              <w:rPr>
                <w:sz w:val="22"/>
                <w:szCs w:val="22"/>
              </w:rPr>
              <w:t xml:space="preserve"> Preto</w:t>
            </w:r>
          </w:p>
        </w:tc>
        <w:tc>
          <w:tcPr>
            <w:tcW w:w="1247" w:type="dxa"/>
            <w:shd w:val="clear" w:color="auto" w:fill="auto"/>
          </w:tcPr>
          <w:p w14:paraId="0169FFD5" w14:textId="4FC87093" w:rsidR="00C611C1" w:rsidRPr="001F4EC0" w:rsidRDefault="00C611C1" w:rsidP="00CE5E2A">
            <w:pPr>
              <w:spacing w:line="360" w:lineRule="auto"/>
              <w:jc w:val="both"/>
              <w:rPr>
                <w:i/>
                <w:iCs/>
                <w:color w:val="404040"/>
                <w:sz w:val="22"/>
                <w:szCs w:val="22"/>
              </w:rPr>
            </w:pPr>
            <w:r w:rsidRPr="001F4EC0">
              <w:rPr>
                <w:sz w:val="22"/>
                <w:szCs w:val="22"/>
              </w:rPr>
              <w:t>302</w:t>
            </w:r>
          </w:p>
        </w:tc>
        <w:tc>
          <w:tcPr>
            <w:tcW w:w="993" w:type="dxa"/>
            <w:shd w:val="clear" w:color="auto" w:fill="auto"/>
          </w:tcPr>
          <w:p w14:paraId="5A884A9F" w14:textId="5229955A" w:rsidR="00C611C1" w:rsidRPr="001F4EC0" w:rsidRDefault="00C611C1" w:rsidP="00CE5E2A">
            <w:pPr>
              <w:spacing w:line="360" w:lineRule="auto"/>
              <w:jc w:val="both"/>
              <w:rPr>
                <w:i/>
                <w:iCs/>
                <w:color w:val="404040"/>
                <w:sz w:val="22"/>
                <w:szCs w:val="22"/>
              </w:rPr>
            </w:pPr>
            <w:r w:rsidRPr="001F4EC0">
              <w:rPr>
                <w:sz w:val="22"/>
                <w:szCs w:val="22"/>
              </w:rPr>
              <w:t xml:space="preserve">     192</w:t>
            </w:r>
          </w:p>
        </w:tc>
      </w:tr>
      <w:tr w:rsidR="00C611C1" w:rsidRPr="004D43B0" w14:paraId="2B1043D4" w14:textId="12D70B6C" w:rsidTr="00CE5E2A">
        <w:tc>
          <w:tcPr>
            <w:tcW w:w="1696" w:type="dxa"/>
            <w:shd w:val="clear" w:color="auto" w:fill="auto"/>
          </w:tcPr>
          <w:p w14:paraId="5302617E" w14:textId="3D9C0EC0" w:rsidR="00C611C1" w:rsidRPr="001F4EC0" w:rsidRDefault="00C611C1" w:rsidP="00CE5E2A">
            <w:pPr>
              <w:spacing w:line="360" w:lineRule="auto"/>
              <w:jc w:val="both"/>
              <w:rPr>
                <w:b/>
                <w:sz w:val="22"/>
                <w:szCs w:val="22"/>
              </w:rPr>
            </w:pPr>
            <w:r w:rsidRPr="001F4EC0">
              <w:rPr>
                <w:b/>
                <w:sz w:val="22"/>
                <w:szCs w:val="22"/>
              </w:rPr>
              <w:t>Total</w:t>
            </w:r>
          </w:p>
        </w:tc>
        <w:tc>
          <w:tcPr>
            <w:tcW w:w="1247" w:type="dxa"/>
            <w:shd w:val="clear" w:color="auto" w:fill="auto"/>
          </w:tcPr>
          <w:p w14:paraId="1D6310D1" w14:textId="303A6233" w:rsidR="00C611C1" w:rsidRPr="001F4EC0" w:rsidRDefault="00C611C1" w:rsidP="00CE5E2A">
            <w:pPr>
              <w:spacing w:line="360" w:lineRule="auto"/>
              <w:jc w:val="both"/>
              <w:rPr>
                <w:b/>
                <w:i/>
                <w:iCs/>
                <w:color w:val="404040"/>
                <w:sz w:val="22"/>
                <w:szCs w:val="22"/>
              </w:rPr>
            </w:pPr>
            <w:r w:rsidRPr="001F4EC0">
              <w:rPr>
                <w:b/>
                <w:sz w:val="22"/>
                <w:szCs w:val="22"/>
              </w:rPr>
              <w:t>1,499</w:t>
            </w:r>
          </w:p>
        </w:tc>
        <w:tc>
          <w:tcPr>
            <w:tcW w:w="993" w:type="dxa"/>
            <w:shd w:val="clear" w:color="auto" w:fill="auto"/>
          </w:tcPr>
          <w:p w14:paraId="7C88E6EE" w14:textId="101BBAB9" w:rsidR="00C611C1" w:rsidRPr="001F4EC0" w:rsidRDefault="00C611C1" w:rsidP="00CE5E2A">
            <w:pPr>
              <w:spacing w:line="360" w:lineRule="auto"/>
              <w:jc w:val="both"/>
              <w:rPr>
                <w:b/>
                <w:i/>
                <w:iCs/>
                <w:color w:val="404040"/>
                <w:sz w:val="22"/>
                <w:szCs w:val="22"/>
              </w:rPr>
            </w:pPr>
            <w:r w:rsidRPr="001F4EC0">
              <w:rPr>
                <w:b/>
                <w:sz w:val="22"/>
                <w:szCs w:val="22"/>
              </w:rPr>
              <w:t>1,130</w:t>
            </w:r>
          </w:p>
        </w:tc>
      </w:tr>
    </w:tbl>
    <w:p w14:paraId="67382E0F" w14:textId="5E2CB24A" w:rsidR="00170278" w:rsidRPr="002935EC" w:rsidRDefault="00C611C1" w:rsidP="00C611C1">
      <w:pPr>
        <w:spacing w:line="360" w:lineRule="auto"/>
        <w:rPr>
          <w:sz w:val="22"/>
          <w:szCs w:val="22"/>
        </w:rPr>
      </w:pPr>
      <w:r w:rsidRPr="001F4EC0">
        <w:rPr>
          <w:sz w:val="22"/>
          <w:szCs w:val="22"/>
        </w:rPr>
        <w:t>*Sites excluded for the case-control analysis because of missing data =&gt;10%. Mason-Blanche was excluded from the case-control analysis, as they did not recruit any controls.</w:t>
      </w:r>
    </w:p>
    <w:p w14:paraId="714BD521" w14:textId="7E81A94B" w:rsidR="00741AE6" w:rsidRPr="002935EC" w:rsidRDefault="00741AE6" w:rsidP="00741AE6"/>
    <w:p w14:paraId="053C5179" w14:textId="05A515D0" w:rsidR="00951F4F" w:rsidRPr="002935EC" w:rsidRDefault="002935EC" w:rsidP="00C02898">
      <w:pPr>
        <w:spacing w:line="360" w:lineRule="auto"/>
        <w:rPr>
          <w:i/>
          <w:iCs/>
          <w:color w:val="1F3864"/>
          <w:sz w:val="18"/>
          <w:szCs w:val="18"/>
        </w:rPr>
      </w:pPr>
      <w:bookmarkStart w:id="2" w:name="_Ref152923431"/>
      <w:r>
        <w:rPr>
          <w:i/>
          <w:iCs/>
          <w:color w:val="1F3864"/>
          <w:sz w:val="18"/>
          <w:szCs w:val="18"/>
        </w:rPr>
        <w:t>S-</w:t>
      </w:r>
      <w:r w:rsidR="00951F4F" w:rsidRPr="002935EC">
        <w:rPr>
          <w:i/>
          <w:iCs/>
          <w:color w:val="1F3864"/>
          <w:sz w:val="18"/>
          <w:szCs w:val="18"/>
        </w:rPr>
        <w:t xml:space="preserve">Table </w:t>
      </w:r>
      <w:r>
        <w:rPr>
          <w:i/>
          <w:iCs/>
          <w:color w:val="1F3864"/>
          <w:sz w:val="18"/>
          <w:szCs w:val="18"/>
        </w:rPr>
        <w:t>2</w:t>
      </w:r>
      <w:bookmarkEnd w:id="2"/>
      <w:r w:rsidR="00951F4F" w:rsidRPr="002935EC">
        <w:rPr>
          <w:i/>
          <w:iCs/>
          <w:color w:val="1F3864"/>
          <w:sz w:val="18"/>
          <w:szCs w:val="18"/>
        </w:rPr>
        <w:t xml:space="preserve"> χ</w:t>
      </w:r>
      <w:r w:rsidR="00951F4F" w:rsidRPr="002935EC">
        <w:rPr>
          <w:i/>
          <w:iCs/>
          <w:color w:val="1F3864"/>
          <w:sz w:val="18"/>
          <w:szCs w:val="18"/>
          <w:vertAlign w:val="superscript"/>
        </w:rPr>
        <w:t xml:space="preserve">2 </w:t>
      </w:r>
      <w:r w:rsidR="00951F4F" w:rsidRPr="002935EC">
        <w:rPr>
          <w:i/>
          <w:iCs/>
          <w:color w:val="1F3864"/>
          <w:sz w:val="18"/>
          <w:szCs w:val="18"/>
        </w:rPr>
        <w:t xml:space="preserve">and p-values for comparisons between those cases who participated in the case-control arm of the study and those who did not. The table shows how the case-control study cases are representative of the rest of the incidence sample by site. (Age range groups included the following categories: 18-24;  25-34; 35-44;  45-54; 55-64) </w:t>
      </w:r>
      <w:r w:rsidR="00951F4F" w:rsidRPr="002935EC">
        <w:rPr>
          <w:i/>
          <w:iCs/>
          <w:color w:val="1F3864"/>
          <w:sz w:val="18"/>
          <w:szCs w:val="18"/>
        </w:rPr>
        <w:fldChar w:fldCharType="begin"/>
      </w:r>
      <w:r w:rsidR="006D45A0" w:rsidRPr="002935EC">
        <w:rPr>
          <w:i/>
          <w:iCs/>
          <w:color w:val="1F3864"/>
          <w:sz w:val="18"/>
          <w:szCs w:val="18"/>
        </w:rPr>
        <w:instrText xml:space="preserve"> ADDIN EN.CITE &lt;EndNote&gt;&lt;Cite&gt;&lt;Author&gt;HE&lt;/Author&gt;&lt;Year&gt;2018&lt;/Year&gt;&lt;RecNum&gt;300&lt;/RecNum&gt;&lt;DisplayText&gt;(Jongsma, 2018)&lt;/DisplayText&gt;&lt;record&gt;&lt;rec-number&gt;300&lt;/rec-number&gt;&lt;foreign-keys&gt;&lt;key app="EN" db-id="vte2twf232xewoe22arv22zga9zx5wt995pt" timestamp="1541606735"&gt;300&lt;/key&gt;&lt;/foreign-keys&gt;&lt;ref-type name="Thesis"&gt;32&lt;/ref-type&gt;&lt;contributors&gt;&lt;authors&gt;&lt;author&gt;Jongsma, HE&lt;/author&gt;&lt;/authors&gt;&lt;/contributors&gt;&lt;titles&gt;&lt;title&gt;The role of the sociocultural context in explaining variance in incidence of psychosis and higher rates of disorder in minorities.&lt;/title&gt;&lt;/titles&gt;&lt;volume&gt;PhD&lt;/volume&gt;&lt;dates&gt;&lt;year&gt;2018&lt;/year&gt;&lt;/dates&gt;&lt;publisher&gt;University of Cambridge&lt;/publisher&gt;&lt;work-type&gt;PhD Thesis&lt;/work-type&gt;&lt;urls&gt;&lt;/urls&gt;&lt;/record&gt;&lt;/Cite&gt;&lt;/EndNote&gt;</w:instrText>
      </w:r>
      <w:r w:rsidR="00951F4F" w:rsidRPr="002935EC">
        <w:rPr>
          <w:i/>
          <w:iCs/>
          <w:color w:val="1F3864"/>
          <w:sz w:val="18"/>
          <w:szCs w:val="18"/>
        </w:rPr>
        <w:fldChar w:fldCharType="separate"/>
      </w:r>
      <w:r w:rsidR="006D45A0" w:rsidRPr="002935EC">
        <w:rPr>
          <w:i/>
          <w:iCs/>
          <w:noProof/>
          <w:color w:val="1F3864"/>
          <w:sz w:val="18"/>
          <w:szCs w:val="18"/>
        </w:rPr>
        <w:t>(Jongsma, 2018)</w:t>
      </w:r>
      <w:r w:rsidR="00951F4F" w:rsidRPr="002935EC">
        <w:rPr>
          <w:i/>
          <w:iCs/>
          <w:color w:val="1F3864"/>
          <w:sz w:val="18"/>
          <w:szCs w:val="18"/>
        </w:rPr>
        <w:fldChar w:fldCharType="end"/>
      </w:r>
    </w:p>
    <w:tbl>
      <w:tblPr>
        <w:tblW w:w="8820" w:type="dxa"/>
        <w:tblLook w:val="04A0" w:firstRow="1" w:lastRow="0" w:firstColumn="1" w:lastColumn="0" w:noHBand="0" w:noVBand="1"/>
      </w:tblPr>
      <w:tblGrid>
        <w:gridCol w:w="1813"/>
        <w:gridCol w:w="1244"/>
        <w:gridCol w:w="1244"/>
        <w:gridCol w:w="583"/>
        <w:gridCol w:w="717"/>
        <w:gridCol w:w="1042"/>
        <w:gridCol w:w="983"/>
        <w:gridCol w:w="483"/>
        <w:gridCol w:w="711"/>
      </w:tblGrid>
      <w:tr w:rsidR="00CF044F" w:rsidRPr="002935EC" w14:paraId="2A3F56F5" w14:textId="13E9E81E" w:rsidTr="00624C19">
        <w:trPr>
          <w:trHeight w:val="280"/>
        </w:trPr>
        <w:tc>
          <w:tcPr>
            <w:tcW w:w="1813" w:type="dxa"/>
            <w:tcBorders>
              <w:top w:val="nil"/>
              <w:left w:val="nil"/>
              <w:bottom w:val="nil"/>
              <w:right w:val="nil"/>
            </w:tcBorders>
            <w:shd w:val="clear" w:color="auto" w:fill="auto"/>
            <w:vAlign w:val="center"/>
            <w:hideMark/>
          </w:tcPr>
          <w:p w14:paraId="760E3372" w14:textId="3A6C02FD" w:rsidR="00CF044F" w:rsidRPr="004D43B0" w:rsidRDefault="00CF044F" w:rsidP="00CF044F">
            <w:pPr>
              <w:rPr>
                <w:sz w:val="22"/>
                <w:szCs w:val="22"/>
              </w:rPr>
            </w:pPr>
          </w:p>
        </w:tc>
        <w:tc>
          <w:tcPr>
            <w:tcW w:w="3788" w:type="dxa"/>
            <w:gridSpan w:val="4"/>
            <w:tcBorders>
              <w:top w:val="nil"/>
              <w:left w:val="nil"/>
              <w:bottom w:val="nil"/>
              <w:right w:val="single" w:sz="4" w:space="0" w:color="000000"/>
            </w:tcBorders>
            <w:shd w:val="clear" w:color="auto" w:fill="auto"/>
            <w:vAlign w:val="center"/>
            <w:hideMark/>
          </w:tcPr>
          <w:p w14:paraId="19D887DD" w14:textId="5CBB682B" w:rsidR="00CF044F" w:rsidRPr="002935EC" w:rsidRDefault="00CF044F" w:rsidP="00CF044F">
            <w:pPr>
              <w:rPr>
                <w:b/>
                <w:bCs/>
                <w:color w:val="000000"/>
                <w:sz w:val="20"/>
                <w:szCs w:val="20"/>
              </w:rPr>
            </w:pPr>
            <w:r w:rsidRPr="002935EC">
              <w:rPr>
                <w:b/>
                <w:bCs/>
                <w:color w:val="000000"/>
                <w:sz w:val="20"/>
                <w:szCs w:val="20"/>
              </w:rPr>
              <w:t>Age</w:t>
            </w:r>
          </w:p>
        </w:tc>
        <w:tc>
          <w:tcPr>
            <w:tcW w:w="3219" w:type="dxa"/>
            <w:gridSpan w:val="4"/>
            <w:tcBorders>
              <w:top w:val="nil"/>
              <w:left w:val="nil"/>
              <w:bottom w:val="nil"/>
              <w:right w:val="nil"/>
            </w:tcBorders>
            <w:shd w:val="clear" w:color="auto" w:fill="auto"/>
            <w:vAlign w:val="center"/>
            <w:hideMark/>
          </w:tcPr>
          <w:p w14:paraId="22E0EF0C" w14:textId="1C9825AC" w:rsidR="00CF044F" w:rsidRPr="002935EC" w:rsidRDefault="00CF044F" w:rsidP="00CF044F">
            <w:pPr>
              <w:rPr>
                <w:b/>
                <w:bCs/>
                <w:color w:val="000000"/>
                <w:sz w:val="20"/>
                <w:szCs w:val="20"/>
              </w:rPr>
            </w:pPr>
            <w:r w:rsidRPr="002935EC">
              <w:rPr>
                <w:b/>
                <w:bCs/>
                <w:color w:val="000000"/>
                <w:sz w:val="20"/>
                <w:szCs w:val="20"/>
              </w:rPr>
              <w:t xml:space="preserve">           Sex</w:t>
            </w:r>
          </w:p>
        </w:tc>
      </w:tr>
      <w:tr w:rsidR="00CF044F" w:rsidRPr="002935EC" w14:paraId="66BEA342" w14:textId="5C52374E" w:rsidTr="00624C19">
        <w:trPr>
          <w:trHeight w:val="520"/>
        </w:trPr>
        <w:tc>
          <w:tcPr>
            <w:tcW w:w="1813" w:type="dxa"/>
            <w:tcBorders>
              <w:top w:val="nil"/>
              <w:left w:val="nil"/>
              <w:bottom w:val="nil"/>
              <w:right w:val="nil"/>
            </w:tcBorders>
            <w:shd w:val="clear" w:color="auto" w:fill="auto"/>
            <w:vAlign w:val="center"/>
            <w:hideMark/>
          </w:tcPr>
          <w:p w14:paraId="5AF7C64D" w14:textId="0F7A75F5" w:rsidR="00CF044F" w:rsidRPr="002935EC" w:rsidRDefault="00CF044F" w:rsidP="00CF044F">
            <w:pPr>
              <w:rPr>
                <w:b/>
                <w:bCs/>
                <w:color w:val="000000"/>
                <w:sz w:val="20"/>
                <w:szCs w:val="20"/>
              </w:rPr>
            </w:pPr>
          </w:p>
        </w:tc>
        <w:tc>
          <w:tcPr>
            <w:tcW w:w="2488" w:type="dxa"/>
            <w:gridSpan w:val="2"/>
            <w:tcBorders>
              <w:top w:val="nil"/>
              <w:left w:val="nil"/>
              <w:bottom w:val="nil"/>
              <w:right w:val="nil"/>
            </w:tcBorders>
            <w:shd w:val="clear" w:color="auto" w:fill="auto"/>
            <w:vAlign w:val="center"/>
            <w:hideMark/>
          </w:tcPr>
          <w:p w14:paraId="6E7F54E2" w14:textId="680BEE2D" w:rsidR="00CF044F" w:rsidRPr="002935EC" w:rsidRDefault="00CF044F" w:rsidP="00CF044F">
            <w:pPr>
              <w:rPr>
                <w:color w:val="000000"/>
                <w:sz w:val="20"/>
                <w:szCs w:val="20"/>
              </w:rPr>
            </w:pPr>
            <w:proofErr w:type="spellStart"/>
            <w:proofErr w:type="gramStart"/>
            <w:r w:rsidRPr="002935EC">
              <w:rPr>
                <w:color w:val="000000"/>
                <w:sz w:val="20"/>
                <w:szCs w:val="20"/>
              </w:rPr>
              <w:t>Mean,sd</w:t>
            </w:r>
            <w:proofErr w:type="spellEnd"/>
            <w:proofErr w:type="gramEnd"/>
            <w:r w:rsidRPr="002935EC">
              <w:rPr>
                <w:color w:val="000000"/>
                <w:sz w:val="20"/>
                <w:szCs w:val="20"/>
              </w:rPr>
              <w:t>; (Median)</w:t>
            </w:r>
          </w:p>
        </w:tc>
        <w:tc>
          <w:tcPr>
            <w:tcW w:w="583" w:type="dxa"/>
            <w:vMerge w:val="restart"/>
            <w:tcBorders>
              <w:top w:val="nil"/>
              <w:left w:val="nil"/>
              <w:bottom w:val="single" w:sz="4" w:space="0" w:color="000000"/>
              <w:right w:val="nil"/>
            </w:tcBorders>
            <w:shd w:val="clear" w:color="auto" w:fill="auto"/>
            <w:vAlign w:val="center"/>
            <w:hideMark/>
          </w:tcPr>
          <w:p w14:paraId="25E844EF" w14:textId="7F7D344C" w:rsidR="00CF044F" w:rsidRPr="002935EC" w:rsidRDefault="00CF044F" w:rsidP="00CF044F">
            <w:pPr>
              <w:rPr>
                <w:color w:val="000000"/>
                <w:sz w:val="20"/>
                <w:szCs w:val="20"/>
              </w:rPr>
            </w:pPr>
            <w:r w:rsidRPr="002935EC">
              <w:rPr>
                <w:color w:val="000000"/>
                <w:sz w:val="20"/>
                <w:szCs w:val="20"/>
              </w:rPr>
              <w:t>χ</w:t>
            </w:r>
            <w:r w:rsidRPr="002935EC">
              <w:rPr>
                <w:color w:val="000000"/>
                <w:sz w:val="20"/>
                <w:szCs w:val="20"/>
                <w:vertAlign w:val="superscript"/>
              </w:rPr>
              <w:t>2</w:t>
            </w:r>
          </w:p>
        </w:tc>
        <w:tc>
          <w:tcPr>
            <w:tcW w:w="717" w:type="dxa"/>
            <w:vMerge w:val="restart"/>
            <w:tcBorders>
              <w:top w:val="nil"/>
              <w:left w:val="nil"/>
              <w:bottom w:val="single" w:sz="4" w:space="0" w:color="000000"/>
              <w:right w:val="single" w:sz="4" w:space="0" w:color="auto"/>
            </w:tcBorders>
            <w:shd w:val="clear" w:color="auto" w:fill="auto"/>
            <w:vAlign w:val="center"/>
            <w:hideMark/>
          </w:tcPr>
          <w:p w14:paraId="5AA94EC7" w14:textId="014C5467" w:rsidR="00CF044F" w:rsidRPr="002935EC" w:rsidRDefault="00CF044F" w:rsidP="00CF044F">
            <w:pPr>
              <w:rPr>
                <w:color w:val="000000"/>
                <w:sz w:val="20"/>
                <w:szCs w:val="20"/>
              </w:rPr>
            </w:pPr>
            <w:r w:rsidRPr="002935EC">
              <w:rPr>
                <w:color w:val="000000"/>
                <w:sz w:val="20"/>
                <w:szCs w:val="20"/>
              </w:rPr>
              <w:t>p-value</w:t>
            </w:r>
          </w:p>
        </w:tc>
        <w:tc>
          <w:tcPr>
            <w:tcW w:w="2025" w:type="dxa"/>
            <w:gridSpan w:val="2"/>
            <w:tcBorders>
              <w:top w:val="nil"/>
              <w:left w:val="nil"/>
              <w:bottom w:val="nil"/>
              <w:right w:val="nil"/>
            </w:tcBorders>
            <w:shd w:val="clear" w:color="auto" w:fill="auto"/>
            <w:vAlign w:val="center"/>
            <w:hideMark/>
          </w:tcPr>
          <w:p w14:paraId="2C400CD9" w14:textId="684EB295" w:rsidR="00CF044F" w:rsidRPr="002935EC" w:rsidRDefault="00CF044F" w:rsidP="00CF044F">
            <w:pPr>
              <w:rPr>
                <w:color w:val="000000"/>
                <w:sz w:val="20"/>
                <w:szCs w:val="20"/>
              </w:rPr>
            </w:pPr>
            <w:r w:rsidRPr="002935EC">
              <w:rPr>
                <w:color w:val="000000"/>
                <w:sz w:val="20"/>
                <w:szCs w:val="20"/>
              </w:rPr>
              <w:t>Male %; N</w:t>
            </w:r>
          </w:p>
        </w:tc>
        <w:tc>
          <w:tcPr>
            <w:tcW w:w="483" w:type="dxa"/>
            <w:vMerge w:val="restart"/>
            <w:tcBorders>
              <w:top w:val="nil"/>
              <w:left w:val="nil"/>
              <w:bottom w:val="single" w:sz="4" w:space="0" w:color="000000"/>
              <w:right w:val="nil"/>
            </w:tcBorders>
            <w:shd w:val="clear" w:color="auto" w:fill="auto"/>
            <w:vAlign w:val="center"/>
            <w:hideMark/>
          </w:tcPr>
          <w:p w14:paraId="3039B188" w14:textId="211111EB" w:rsidR="00CF044F" w:rsidRPr="002935EC" w:rsidRDefault="00CF044F" w:rsidP="00CF044F">
            <w:pPr>
              <w:rPr>
                <w:color w:val="000000"/>
                <w:sz w:val="20"/>
                <w:szCs w:val="20"/>
              </w:rPr>
            </w:pPr>
            <w:r w:rsidRPr="002935EC">
              <w:rPr>
                <w:color w:val="000000"/>
                <w:sz w:val="20"/>
                <w:szCs w:val="20"/>
              </w:rPr>
              <w:t>χ</w:t>
            </w:r>
            <w:r w:rsidRPr="002935EC">
              <w:rPr>
                <w:color w:val="000000"/>
                <w:sz w:val="20"/>
                <w:szCs w:val="20"/>
                <w:vertAlign w:val="superscript"/>
              </w:rPr>
              <w:t>2</w:t>
            </w:r>
          </w:p>
        </w:tc>
        <w:tc>
          <w:tcPr>
            <w:tcW w:w="711" w:type="dxa"/>
            <w:vMerge w:val="restart"/>
            <w:tcBorders>
              <w:top w:val="nil"/>
              <w:left w:val="nil"/>
              <w:bottom w:val="single" w:sz="4" w:space="0" w:color="000000"/>
              <w:right w:val="nil"/>
            </w:tcBorders>
            <w:shd w:val="clear" w:color="auto" w:fill="auto"/>
            <w:vAlign w:val="center"/>
            <w:hideMark/>
          </w:tcPr>
          <w:p w14:paraId="305C79EF" w14:textId="26E93991" w:rsidR="00CF044F" w:rsidRPr="002935EC" w:rsidRDefault="00CF044F" w:rsidP="00CF044F">
            <w:pPr>
              <w:rPr>
                <w:color w:val="000000"/>
                <w:sz w:val="20"/>
                <w:szCs w:val="20"/>
              </w:rPr>
            </w:pPr>
            <w:r w:rsidRPr="002935EC">
              <w:rPr>
                <w:color w:val="000000"/>
                <w:sz w:val="20"/>
                <w:szCs w:val="20"/>
              </w:rPr>
              <w:t>p-value</w:t>
            </w:r>
          </w:p>
        </w:tc>
      </w:tr>
      <w:tr w:rsidR="00CF044F" w:rsidRPr="002935EC" w14:paraId="675818C3" w14:textId="22CE417D" w:rsidTr="00624C19">
        <w:trPr>
          <w:trHeight w:val="900"/>
        </w:trPr>
        <w:tc>
          <w:tcPr>
            <w:tcW w:w="1813" w:type="dxa"/>
            <w:tcBorders>
              <w:top w:val="nil"/>
              <w:left w:val="nil"/>
              <w:bottom w:val="single" w:sz="4" w:space="0" w:color="auto"/>
              <w:right w:val="nil"/>
            </w:tcBorders>
            <w:shd w:val="clear" w:color="auto" w:fill="auto"/>
            <w:vAlign w:val="center"/>
            <w:hideMark/>
          </w:tcPr>
          <w:p w14:paraId="3A8A0839" w14:textId="59209E0D" w:rsidR="00CF044F" w:rsidRPr="002935EC" w:rsidRDefault="00CF044F" w:rsidP="00CF044F">
            <w:pPr>
              <w:rPr>
                <w:color w:val="000000"/>
                <w:sz w:val="20"/>
                <w:szCs w:val="20"/>
              </w:rPr>
            </w:pPr>
            <w:r w:rsidRPr="002935EC">
              <w:rPr>
                <w:color w:val="000000"/>
                <w:sz w:val="20"/>
                <w:szCs w:val="20"/>
              </w:rPr>
              <w:t> </w:t>
            </w:r>
          </w:p>
        </w:tc>
        <w:tc>
          <w:tcPr>
            <w:tcW w:w="1244" w:type="dxa"/>
            <w:tcBorders>
              <w:top w:val="nil"/>
              <w:left w:val="nil"/>
              <w:bottom w:val="single" w:sz="4" w:space="0" w:color="auto"/>
              <w:right w:val="nil"/>
            </w:tcBorders>
            <w:shd w:val="clear" w:color="auto" w:fill="auto"/>
            <w:hideMark/>
          </w:tcPr>
          <w:p w14:paraId="5C6A461A" w14:textId="535C3615" w:rsidR="00CF044F" w:rsidRPr="002935EC" w:rsidRDefault="00CF044F" w:rsidP="00CF044F">
            <w:pPr>
              <w:rPr>
                <w:color w:val="000000"/>
                <w:sz w:val="20"/>
                <w:szCs w:val="20"/>
              </w:rPr>
            </w:pPr>
            <w:r w:rsidRPr="002935EC">
              <w:rPr>
                <w:color w:val="000000"/>
                <w:sz w:val="20"/>
                <w:szCs w:val="20"/>
              </w:rPr>
              <w:t>case-control sample</w:t>
            </w:r>
          </w:p>
        </w:tc>
        <w:tc>
          <w:tcPr>
            <w:tcW w:w="1244" w:type="dxa"/>
            <w:tcBorders>
              <w:top w:val="nil"/>
              <w:left w:val="nil"/>
              <w:bottom w:val="single" w:sz="4" w:space="0" w:color="auto"/>
              <w:right w:val="nil"/>
            </w:tcBorders>
            <w:shd w:val="clear" w:color="auto" w:fill="auto"/>
            <w:vAlign w:val="center"/>
            <w:hideMark/>
          </w:tcPr>
          <w:p w14:paraId="741033A6" w14:textId="1393A9E9" w:rsidR="00CF044F" w:rsidRPr="002935EC" w:rsidRDefault="00CF044F" w:rsidP="00CF044F">
            <w:pPr>
              <w:rPr>
                <w:color w:val="000000"/>
                <w:sz w:val="20"/>
                <w:szCs w:val="20"/>
              </w:rPr>
            </w:pPr>
            <w:r w:rsidRPr="002935EC">
              <w:rPr>
                <w:color w:val="000000"/>
                <w:sz w:val="20"/>
                <w:szCs w:val="20"/>
              </w:rPr>
              <w:t>rest of the incidence sample</w:t>
            </w:r>
          </w:p>
        </w:tc>
        <w:tc>
          <w:tcPr>
            <w:tcW w:w="583" w:type="dxa"/>
            <w:vMerge/>
            <w:tcBorders>
              <w:top w:val="nil"/>
              <w:left w:val="nil"/>
              <w:bottom w:val="single" w:sz="4" w:space="0" w:color="000000"/>
              <w:right w:val="nil"/>
            </w:tcBorders>
            <w:vAlign w:val="center"/>
            <w:hideMark/>
          </w:tcPr>
          <w:p w14:paraId="2C9A7033" w14:textId="22EA00CD" w:rsidR="00CF044F" w:rsidRPr="002935EC" w:rsidRDefault="00CF044F" w:rsidP="00CF044F">
            <w:pPr>
              <w:rPr>
                <w:color w:val="000000"/>
                <w:sz w:val="20"/>
                <w:szCs w:val="20"/>
              </w:rPr>
            </w:pPr>
          </w:p>
        </w:tc>
        <w:tc>
          <w:tcPr>
            <w:tcW w:w="717" w:type="dxa"/>
            <w:vMerge/>
            <w:tcBorders>
              <w:top w:val="nil"/>
              <w:left w:val="nil"/>
              <w:bottom w:val="single" w:sz="4" w:space="0" w:color="000000"/>
              <w:right w:val="single" w:sz="4" w:space="0" w:color="auto"/>
            </w:tcBorders>
            <w:vAlign w:val="center"/>
            <w:hideMark/>
          </w:tcPr>
          <w:p w14:paraId="3BCF28F9" w14:textId="062D71F2" w:rsidR="00CF044F" w:rsidRPr="002935EC" w:rsidRDefault="00CF044F" w:rsidP="00CF044F">
            <w:pPr>
              <w:rPr>
                <w:color w:val="000000"/>
                <w:sz w:val="20"/>
                <w:szCs w:val="20"/>
              </w:rPr>
            </w:pPr>
          </w:p>
        </w:tc>
        <w:tc>
          <w:tcPr>
            <w:tcW w:w="1042" w:type="dxa"/>
            <w:tcBorders>
              <w:top w:val="nil"/>
              <w:left w:val="nil"/>
              <w:bottom w:val="single" w:sz="4" w:space="0" w:color="auto"/>
              <w:right w:val="nil"/>
            </w:tcBorders>
            <w:shd w:val="clear" w:color="auto" w:fill="auto"/>
            <w:hideMark/>
          </w:tcPr>
          <w:p w14:paraId="1563A722" w14:textId="1879109B" w:rsidR="00CF044F" w:rsidRPr="002935EC" w:rsidRDefault="00CF044F" w:rsidP="00CF044F">
            <w:pPr>
              <w:rPr>
                <w:color w:val="000000"/>
                <w:sz w:val="20"/>
                <w:szCs w:val="20"/>
              </w:rPr>
            </w:pPr>
            <w:r w:rsidRPr="002935EC">
              <w:rPr>
                <w:color w:val="000000"/>
                <w:sz w:val="20"/>
                <w:szCs w:val="20"/>
              </w:rPr>
              <w:t>case-control sample</w:t>
            </w:r>
          </w:p>
        </w:tc>
        <w:tc>
          <w:tcPr>
            <w:tcW w:w="983" w:type="dxa"/>
            <w:tcBorders>
              <w:top w:val="nil"/>
              <w:left w:val="nil"/>
              <w:bottom w:val="single" w:sz="4" w:space="0" w:color="auto"/>
              <w:right w:val="nil"/>
            </w:tcBorders>
            <w:shd w:val="clear" w:color="auto" w:fill="auto"/>
            <w:hideMark/>
          </w:tcPr>
          <w:p w14:paraId="2B0F928D" w14:textId="777ECCEB" w:rsidR="00CF044F" w:rsidRPr="002935EC" w:rsidRDefault="00CF044F" w:rsidP="00CF044F">
            <w:pPr>
              <w:rPr>
                <w:color w:val="000000"/>
                <w:sz w:val="20"/>
                <w:szCs w:val="20"/>
              </w:rPr>
            </w:pPr>
            <w:r w:rsidRPr="002935EC">
              <w:rPr>
                <w:color w:val="000000"/>
                <w:sz w:val="20"/>
                <w:szCs w:val="20"/>
              </w:rPr>
              <w:t>rest of the incidence sample</w:t>
            </w:r>
          </w:p>
        </w:tc>
        <w:tc>
          <w:tcPr>
            <w:tcW w:w="483" w:type="dxa"/>
            <w:vMerge/>
            <w:tcBorders>
              <w:top w:val="nil"/>
              <w:left w:val="nil"/>
              <w:bottom w:val="single" w:sz="4" w:space="0" w:color="000000"/>
              <w:right w:val="nil"/>
            </w:tcBorders>
            <w:vAlign w:val="center"/>
            <w:hideMark/>
          </w:tcPr>
          <w:p w14:paraId="0F7604D7" w14:textId="56883F91" w:rsidR="00CF044F" w:rsidRPr="002935EC" w:rsidRDefault="00CF044F" w:rsidP="00CF044F">
            <w:pPr>
              <w:rPr>
                <w:color w:val="000000"/>
                <w:sz w:val="20"/>
                <w:szCs w:val="20"/>
              </w:rPr>
            </w:pPr>
          </w:p>
        </w:tc>
        <w:tc>
          <w:tcPr>
            <w:tcW w:w="711" w:type="dxa"/>
            <w:vMerge/>
            <w:tcBorders>
              <w:top w:val="nil"/>
              <w:left w:val="nil"/>
              <w:bottom w:val="single" w:sz="4" w:space="0" w:color="000000"/>
              <w:right w:val="nil"/>
            </w:tcBorders>
            <w:vAlign w:val="center"/>
            <w:hideMark/>
          </w:tcPr>
          <w:p w14:paraId="3DA468DF" w14:textId="43FB829B" w:rsidR="00CF044F" w:rsidRPr="002935EC" w:rsidRDefault="00CF044F" w:rsidP="00CF044F">
            <w:pPr>
              <w:rPr>
                <w:color w:val="000000"/>
                <w:sz w:val="20"/>
                <w:szCs w:val="20"/>
              </w:rPr>
            </w:pPr>
          </w:p>
        </w:tc>
      </w:tr>
      <w:tr w:rsidR="00CF044F" w:rsidRPr="002935EC" w14:paraId="6ADDC317" w14:textId="271F6821" w:rsidTr="00624C19">
        <w:trPr>
          <w:trHeight w:val="300"/>
        </w:trPr>
        <w:tc>
          <w:tcPr>
            <w:tcW w:w="1813" w:type="dxa"/>
            <w:tcBorders>
              <w:top w:val="nil"/>
              <w:left w:val="nil"/>
              <w:bottom w:val="nil"/>
              <w:right w:val="single" w:sz="4" w:space="0" w:color="auto"/>
            </w:tcBorders>
            <w:shd w:val="clear" w:color="auto" w:fill="auto"/>
            <w:vAlign w:val="center"/>
            <w:hideMark/>
          </w:tcPr>
          <w:p w14:paraId="39BAE44E" w14:textId="5DB30F55" w:rsidR="00CF044F" w:rsidRPr="002935EC" w:rsidRDefault="00CF044F" w:rsidP="00CF044F">
            <w:pPr>
              <w:rPr>
                <w:b/>
                <w:bCs/>
                <w:color w:val="000000"/>
                <w:sz w:val="20"/>
                <w:szCs w:val="20"/>
              </w:rPr>
            </w:pPr>
            <w:r w:rsidRPr="002935EC">
              <w:rPr>
                <w:b/>
                <w:bCs/>
                <w:color w:val="000000"/>
                <w:sz w:val="20"/>
                <w:szCs w:val="20"/>
              </w:rPr>
              <w:t>England</w:t>
            </w:r>
          </w:p>
        </w:tc>
        <w:tc>
          <w:tcPr>
            <w:tcW w:w="1244" w:type="dxa"/>
            <w:tcBorders>
              <w:top w:val="nil"/>
              <w:left w:val="nil"/>
              <w:bottom w:val="nil"/>
              <w:right w:val="nil"/>
            </w:tcBorders>
            <w:shd w:val="clear" w:color="auto" w:fill="auto"/>
            <w:vAlign w:val="center"/>
            <w:hideMark/>
          </w:tcPr>
          <w:p w14:paraId="51D55AA7" w14:textId="39600F30" w:rsidR="00CF044F" w:rsidRPr="002935EC" w:rsidRDefault="00CF044F" w:rsidP="00CF044F">
            <w:pPr>
              <w:rPr>
                <w:b/>
                <w:bCs/>
                <w:color w:val="000000"/>
                <w:sz w:val="20"/>
                <w:szCs w:val="20"/>
              </w:rPr>
            </w:pPr>
          </w:p>
        </w:tc>
        <w:tc>
          <w:tcPr>
            <w:tcW w:w="1244" w:type="dxa"/>
            <w:tcBorders>
              <w:top w:val="nil"/>
              <w:left w:val="nil"/>
              <w:bottom w:val="nil"/>
              <w:right w:val="nil"/>
            </w:tcBorders>
            <w:shd w:val="clear" w:color="auto" w:fill="auto"/>
            <w:vAlign w:val="center"/>
            <w:hideMark/>
          </w:tcPr>
          <w:p w14:paraId="01039C1A" w14:textId="35338013" w:rsidR="00CF044F" w:rsidRPr="004D43B0" w:rsidRDefault="00CF044F" w:rsidP="00CF044F">
            <w:pPr>
              <w:rPr>
                <w:sz w:val="20"/>
                <w:szCs w:val="20"/>
              </w:rPr>
            </w:pPr>
          </w:p>
        </w:tc>
        <w:tc>
          <w:tcPr>
            <w:tcW w:w="583" w:type="dxa"/>
            <w:tcBorders>
              <w:top w:val="nil"/>
              <w:left w:val="nil"/>
              <w:bottom w:val="nil"/>
              <w:right w:val="nil"/>
            </w:tcBorders>
            <w:shd w:val="clear" w:color="auto" w:fill="auto"/>
            <w:vAlign w:val="center"/>
            <w:hideMark/>
          </w:tcPr>
          <w:p w14:paraId="02884659" w14:textId="13C5385D" w:rsidR="00CF044F" w:rsidRPr="004D43B0" w:rsidRDefault="00CF044F" w:rsidP="00CF044F">
            <w:pPr>
              <w:rPr>
                <w:sz w:val="20"/>
                <w:szCs w:val="20"/>
              </w:rPr>
            </w:pPr>
          </w:p>
        </w:tc>
        <w:tc>
          <w:tcPr>
            <w:tcW w:w="717" w:type="dxa"/>
            <w:tcBorders>
              <w:top w:val="nil"/>
              <w:left w:val="nil"/>
              <w:bottom w:val="nil"/>
              <w:right w:val="single" w:sz="4" w:space="0" w:color="auto"/>
            </w:tcBorders>
            <w:shd w:val="clear" w:color="auto" w:fill="auto"/>
            <w:vAlign w:val="center"/>
            <w:hideMark/>
          </w:tcPr>
          <w:p w14:paraId="40FF80F3" w14:textId="10100B00" w:rsidR="00CF044F" w:rsidRPr="002935EC" w:rsidRDefault="00CF044F" w:rsidP="00CF044F">
            <w:pPr>
              <w:rPr>
                <w:color w:val="000000"/>
                <w:sz w:val="20"/>
                <w:szCs w:val="20"/>
              </w:rPr>
            </w:pPr>
            <w:r w:rsidRPr="002935EC">
              <w:rPr>
                <w:color w:val="000000"/>
                <w:sz w:val="20"/>
                <w:szCs w:val="20"/>
              </w:rPr>
              <w:t> </w:t>
            </w:r>
          </w:p>
        </w:tc>
        <w:tc>
          <w:tcPr>
            <w:tcW w:w="1042" w:type="dxa"/>
            <w:tcBorders>
              <w:top w:val="nil"/>
              <w:left w:val="nil"/>
              <w:bottom w:val="nil"/>
              <w:right w:val="nil"/>
            </w:tcBorders>
            <w:shd w:val="clear" w:color="auto" w:fill="auto"/>
            <w:vAlign w:val="center"/>
            <w:hideMark/>
          </w:tcPr>
          <w:p w14:paraId="2502CD98" w14:textId="5282AFDA" w:rsidR="00CF044F" w:rsidRPr="002935EC" w:rsidRDefault="00CF044F" w:rsidP="00CF044F">
            <w:pPr>
              <w:rPr>
                <w:color w:val="000000"/>
                <w:sz w:val="20"/>
                <w:szCs w:val="20"/>
              </w:rPr>
            </w:pPr>
          </w:p>
        </w:tc>
        <w:tc>
          <w:tcPr>
            <w:tcW w:w="983" w:type="dxa"/>
            <w:tcBorders>
              <w:top w:val="nil"/>
              <w:left w:val="nil"/>
              <w:bottom w:val="nil"/>
              <w:right w:val="nil"/>
            </w:tcBorders>
            <w:shd w:val="clear" w:color="auto" w:fill="auto"/>
            <w:vAlign w:val="center"/>
            <w:hideMark/>
          </w:tcPr>
          <w:p w14:paraId="77960D3E" w14:textId="7AA12884" w:rsidR="00CF044F" w:rsidRPr="004D43B0" w:rsidRDefault="00CF044F" w:rsidP="00CF044F">
            <w:pPr>
              <w:rPr>
                <w:sz w:val="20"/>
                <w:szCs w:val="20"/>
              </w:rPr>
            </w:pPr>
          </w:p>
        </w:tc>
        <w:tc>
          <w:tcPr>
            <w:tcW w:w="483" w:type="dxa"/>
            <w:tcBorders>
              <w:top w:val="nil"/>
              <w:left w:val="nil"/>
              <w:bottom w:val="nil"/>
              <w:right w:val="nil"/>
            </w:tcBorders>
            <w:shd w:val="clear" w:color="auto" w:fill="auto"/>
            <w:vAlign w:val="center"/>
            <w:hideMark/>
          </w:tcPr>
          <w:p w14:paraId="5286F93C" w14:textId="139C467E" w:rsidR="00CF044F" w:rsidRPr="004D43B0" w:rsidRDefault="00CF044F" w:rsidP="00CF044F">
            <w:pPr>
              <w:rPr>
                <w:sz w:val="20"/>
                <w:szCs w:val="20"/>
              </w:rPr>
            </w:pPr>
          </w:p>
        </w:tc>
        <w:tc>
          <w:tcPr>
            <w:tcW w:w="711" w:type="dxa"/>
            <w:tcBorders>
              <w:top w:val="nil"/>
              <w:left w:val="nil"/>
              <w:bottom w:val="nil"/>
              <w:right w:val="nil"/>
            </w:tcBorders>
            <w:shd w:val="clear" w:color="auto" w:fill="auto"/>
            <w:vAlign w:val="center"/>
            <w:hideMark/>
          </w:tcPr>
          <w:p w14:paraId="1F145A6D" w14:textId="6D491109" w:rsidR="00CF044F" w:rsidRPr="004D43B0" w:rsidRDefault="00CF044F" w:rsidP="00CF044F">
            <w:pPr>
              <w:rPr>
                <w:sz w:val="20"/>
                <w:szCs w:val="20"/>
              </w:rPr>
            </w:pPr>
          </w:p>
        </w:tc>
      </w:tr>
      <w:tr w:rsidR="00CF044F" w:rsidRPr="002935EC" w14:paraId="5A84D6D2" w14:textId="05A970C7" w:rsidTr="00624C19">
        <w:trPr>
          <w:trHeight w:val="600"/>
        </w:trPr>
        <w:tc>
          <w:tcPr>
            <w:tcW w:w="1813" w:type="dxa"/>
            <w:tcBorders>
              <w:top w:val="nil"/>
              <w:left w:val="nil"/>
              <w:bottom w:val="nil"/>
              <w:right w:val="single" w:sz="4" w:space="0" w:color="auto"/>
            </w:tcBorders>
            <w:shd w:val="clear" w:color="auto" w:fill="auto"/>
            <w:vAlign w:val="center"/>
            <w:hideMark/>
          </w:tcPr>
          <w:p w14:paraId="58922BBC" w14:textId="7AEA7627" w:rsidR="00CF044F" w:rsidRPr="002935EC" w:rsidRDefault="00CF044F" w:rsidP="00CF044F">
            <w:pPr>
              <w:rPr>
                <w:color w:val="000000"/>
                <w:sz w:val="20"/>
                <w:szCs w:val="20"/>
              </w:rPr>
            </w:pPr>
            <w:r w:rsidRPr="002935EC">
              <w:rPr>
                <w:color w:val="000000"/>
                <w:sz w:val="20"/>
                <w:szCs w:val="20"/>
              </w:rPr>
              <w:t xml:space="preserve"> Southeast London</w:t>
            </w:r>
          </w:p>
        </w:tc>
        <w:tc>
          <w:tcPr>
            <w:tcW w:w="1244" w:type="dxa"/>
            <w:tcBorders>
              <w:top w:val="nil"/>
              <w:left w:val="nil"/>
              <w:bottom w:val="nil"/>
              <w:right w:val="nil"/>
            </w:tcBorders>
            <w:shd w:val="clear" w:color="auto" w:fill="auto"/>
            <w:vAlign w:val="center"/>
            <w:hideMark/>
          </w:tcPr>
          <w:p w14:paraId="7AA4B82A" w14:textId="0FC3B0E7" w:rsidR="00CF044F" w:rsidRPr="002935EC" w:rsidRDefault="00CF044F" w:rsidP="00CF044F">
            <w:pPr>
              <w:rPr>
                <w:color w:val="000000"/>
                <w:sz w:val="20"/>
                <w:szCs w:val="20"/>
              </w:rPr>
            </w:pPr>
            <w:r w:rsidRPr="002935EC">
              <w:rPr>
                <w:color w:val="000000"/>
                <w:sz w:val="20"/>
                <w:szCs w:val="20"/>
              </w:rPr>
              <w:t>29·6,9·4 (27)</w:t>
            </w:r>
          </w:p>
        </w:tc>
        <w:tc>
          <w:tcPr>
            <w:tcW w:w="1244" w:type="dxa"/>
            <w:tcBorders>
              <w:top w:val="nil"/>
              <w:left w:val="nil"/>
              <w:bottom w:val="nil"/>
              <w:right w:val="nil"/>
            </w:tcBorders>
            <w:shd w:val="clear" w:color="auto" w:fill="auto"/>
            <w:vAlign w:val="center"/>
            <w:hideMark/>
          </w:tcPr>
          <w:p w14:paraId="1C3A208A" w14:textId="616655C6" w:rsidR="00CF044F" w:rsidRPr="002935EC" w:rsidRDefault="00CF044F" w:rsidP="00CF044F">
            <w:pPr>
              <w:rPr>
                <w:color w:val="000000"/>
                <w:sz w:val="20"/>
                <w:szCs w:val="20"/>
              </w:rPr>
            </w:pPr>
            <w:r w:rsidRPr="002935EC">
              <w:rPr>
                <w:color w:val="000000"/>
                <w:sz w:val="20"/>
                <w:szCs w:val="20"/>
              </w:rPr>
              <w:t>34·6,11·2 (33)</w:t>
            </w:r>
          </w:p>
        </w:tc>
        <w:tc>
          <w:tcPr>
            <w:tcW w:w="583" w:type="dxa"/>
            <w:tcBorders>
              <w:top w:val="nil"/>
              <w:left w:val="nil"/>
              <w:bottom w:val="nil"/>
              <w:right w:val="nil"/>
            </w:tcBorders>
            <w:shd w:val="clear" w:color="auto" w:fill="auto"/>
            <w:vAlign w:val="center"/>
            <w:hideMark/>
          </w:tcPr>
          <w:p w14:paraId="7CFF1C94" w14:textId="2DF56E30" w:rsidR="00CF044F" w:rsidRPr="002935EC" w:rsidRDefault="00CF044F" w:rsidP="00CF044F">
            <w:pPr>
              <w:rPr>
                <w:b/>
                <w:bCs/>
                <w:color w:val="000000"/>
                <w:sz w:val="20"/>
                <w:szCs w:val="20"/>
              </w:rPr>
            </w:pPr>
            <w:r w:rsidRPr="002935EC">
              <w:rPr>
                <w:b/>
                <w:bCs/>
                <w:color w:val="000000"/>
                <w:sz w:val="20"/>
                <w:szCs w:val="20"/>
              </w:rPr>
              <w:t>31·4</w:t>
            </w:r>
          </w:p>
        </w:tc>
        <w:tc>
          <w:tcPr>
            <w:tcW w:w="717" w:type="dxa"/>
            <w:tcBorders>
              <w:top w:val="nil"/>
              <w:left w:val="nil"/>
              <w:bottom w:val="nil"/>
              <w:right w:val="single" w:sz="4" w:space="0" w:color="auto"/>
            </w:tcBorders>
            <w:shd w:val="clear" w:color="auto" w:fill="auto"/>
            <w:vAlign w:val="center"/>
            <w:hideMark/>
          </w:tcPr>
          <w:p w14:paraId="61F860C9" w14:textId="3B90F870" w:rsidR="00CF044F" w:rsidRPr="002935EC" w:rsidRDefault="00CF044F" w:rsidP="00CF044F">
            <w:pPr>
              <w:rPr>
                <w:b/>
                <w:bCs/>
                <w:color w:val="000000"/>
                <w:sz w:val="20"/>
                <w:szCs w:val="20"/>
              </w:rPr>
            </w:pPr>
            <w:r w:rsidRPr="002935EC">
              <w:rPr>
                <w:b/>
                <w:bCs/>
                <w:color w:val="000000"/>
                <w:sz w:val="20"/>
                <w:szCs w:val="20"/>
              </w:rPr>
              <w:t>&lt;0·01</w:t>
            </w:r>
          </w:p>
        </w:tc>
        <w:tc>
          <w:tcPr>
            <w:tcW w:w="1042" w:type="dxa"/>
            <w:tcBorders>
              <w:top w:val="nil"/>
              <w:left w:val="nil"/>
              <w:bottom w:val="nil"/>
              <w:right w:val="nil"/>
            </w:tcBorders>
            <w:shd w:val="clear" w:color="auto" w:fill="auto"/>
            <w:vAlign w:val="center"/>
            <w:hideMark/>
          </w:tcPr>
          <w:p w14:paraId="10A5E526" w14:textId="4397A1BA" w:rsidR="00CF044F" w:rsidRPr="002935EC" w:rsidRDefault="00CF044F" w:rsidP="00CF044F">
            <w:pPr>
              <w:rPr>
                <w:color w:val="000000"/>
                <w:sz w:val="20"/>
                <w:szCs w:val="20"/>
              </w:rPr>
            </w:pPr>
            <w:r w:rsidRPr="002935EC">
              <w:rPr>
                <w:color w:val="000000"/>
                <w:sz w:val="20"/>
                <w:szCs w:val="20"/>
              </w:rPr>
              <w:t>63·2 (127)</w:t>
            </w:r>
          </w:p>
        </w:tc>
        <w:tc>
          <w:tcPr>
            <w:tcW w:w="983" w:type="dxa"/>
            <w:tcBorders>
              <w:top w:val="nil"/>
              <w:left w:val="nil"/>
              <w:bottom w:val="nil"/>
              <w:right w:val="nil"/>
            </w:tcBorders>
            <w:shd w:val="clear" w:color="auto" w:fill="auto"/>
            <w:vAlign w:val="center"/>
            <w:hideMark/>
          </w:tcPr>
          <w:p w14:paraId="4754AC62" w14:textId="2B242986" w:rsidR="00CF044F" w:rsidRPr="002935EC" w:rsidRDefault="00CF044F" w:rsidP="00CF044F">
            <w:pPr>
              <w:rPr>
                <w:color w:val="000000"/>
                <w:sz w:val="20"/>
                <w:szCs w:val="20"/>
              </w:rPr>
            </w:pPr>
            <w:r w:rsidRPr="002935EC">
              <w:rPr>
                <w:color w:val="000000"/>
                <w:sz w:val="20"/>
                <w:szCs w:val="20"/>
              </w:rPr>
              <w:t>51·4 (112)</w:t>
            </w:r>
          </w:p>
        </w:tc>
        <w:tc>
          <w:tcPr>
            <w:tcW w:w="483" w:type="dxa"/>
            <w:tcBorders>
              <w:top w:val="nil"/>
              <w:left w:val="nil"/>
              <w:bottom w:val="nil"/>
              <w:right w:val="nil"/>
            </w:tcBorders>
            <w:shd w:val="clear" w:color="auto" w:fill="auto"/>
            <w:vAlign w:val="center"/>
            <w:hideMark/>
          </w:tcPr>
          <w:p w14:paraId="166613AE" w14:textId="2559C210" w:rsidR="00CF044F" w:rsidRPr="002935EC" w:rsidRDefault="00CF044F" w:rsidP="00CF044F">
            <w:pPr>
              <w:rPr>
                <w:b/>
                <w:bCs/>
                <w:color w:val="000000"/>
                <w:sz w:val="20"/>
                <w:szCs w:val="20"/>
              </w:rPr>
            </w:pPr>
            <w:r w:rsidRPr="002935EC">
              <w:rPr>
                <w:b/>
                <w:bCs/>
                <w:color w:val="000000"/>
                <w:sz w:val="20"/>
                <w:szCs w:val="20"/>
              </w:rPr>
              <w:t>5·9</w:t>
            </w:r>
          </w:p>
        </w:tc>
        <w:tc>
          <w:tcPr>
            <w:tcW w:w="711" w:type="dxa"/>
            <w:tcBorders>
              <w:top w:val="nil"/>
              <w:left w:val="nil"/>
              <w:bottom w:val="nil"/>
              <w:right w:val="nil"/>
            </w:tcBorders>
            <w:shd w:val="clear" w:color="auto" w:fill="auto"/>
            <w:vAlign w:val="center"/>
            <w:hideMark/>
          </w:tcPr>
          <w:p w14:paraId="650DB926" w14:textId="7F76A51E" w:rsidR="00CF044F" w:rsidRPr="002935EC" w:rsidRDefault="00CF044F" w:rsidP="00CF044F">
            <w:pPr>
              <w:rPr>
                <w:b/>
                <w:bCs/>
                <w:color w:val="000000"/>
                <w:sz w:val="20"/>
                <w:szCs w:val="20"/>
              </w:rPr>
            </w:pPr>
            <w:r w:rsidRPr="002935EC">
              <w:rPr>
                <w:b/>
                <w:bCs/>
                <w:color w:val="000000"/>
                <w:sz w:val="20"/>
                <w:szCs w:val="20"/>
              </w:rPr>
              <w:t>0·02</w:t>
            </w:r>
          </w:p>
        </w:tc>
      </w:tr>
      <w:tr w:rsidR="00CF044F" w:rsidRPr="002935EC" w14:paraId="358B8612" w14:textId="5F2950E8" w:rsidTr="00624C19">
        <w:trPr>
          <w:trHeight w:val="600"/>
        </w:trPr>
        <w:tc>
          <w:tcPr>
            <w:tcW w:w="1813" w:type="dxa"/>
            <w:tcBorders>
              <w:top w:val="nil"/>
              <w:left w:val="nil"/>
              <w:bottom w:val="single" w:sz="4" w:space="0" w:color="auto"/>
              <w:right w:val="single" w:sz="4" w:space="0" w:color="auto"/>
            </w:tcBorders>
            <w:shd w:val="clear" w:color="auto" w:fill="auto"/>
            <w:vAlign w:val="center"/>
            <w:hideMark/>
          </w:tcPr>
          <w:p w14:paraId="35322555" w14:textId="65807C4D" w:rsidR="00CF044F" w:rsidRPr="002935EC" w:rsidRDefault="00CF044F" w:rsidP="00CF044F">
            <w:pPr>
              <w:rPr>
                <w:color w:val="000000"/>
                <w:sz w:val="20"/>
                <w:szCs w:val="20"/>
              </w:rPr>
            </w:pPr>
            <w:r w:rsidRPr="002935EC">
              <w:rPr>
                <w:color w:val="000000"/>
                <w:sz w:val="20"/>
                <w:szCs w:val="20"/>
              </w:rPr>
              <w:t xml:space="preserve"> Cambridgeshire</w:t>
            </w:r>
          </w:p>
        </w:tc>
        <w:tc>
          <w:tcPr>
            <w:tcW w:w="1244" w:type="dxa"/>
            <w:tcBorders>
              <w:top w:val="nil"/>
              <w:left w:val="nil"/>
              <w:bottom w:val="single" w:sz="4" w:space="0" w:color="auto"/>
              <w:right w:val="nil"/>
            </w:tcBorders>
            <w:shd w:val="clear" w:color="auto" w:fill="auto"/>
            <w:vAlign w:val="center"/>
            <w:hideMark/>
          </w:tcPr>
          <w:p w14:paraId="5FCF0F0F" w14:textId="0D2D8DF0" w:rsidR="00CF044F" w:rsidRPr="002935EC" w:rsidRDefault="00CF044F" w:rsidP="00CF044F">
            <w:pPr>
              <w:rPr>
                <w:color w:val="000000"/>
                <w:sz w:val="20"/>
                <w:szCs w:val="20"/>
              </w:rPr>
            </w:pPr>
            <w:r w:rsidRPr="002935EC">
              <w:rPr>
                <w:color w:val="000000"/>
                <w:sz w:val="20"/>
                <w:szCs w:val="20"/>
              </w:rPr>
              <w:t>28·1,7·9 (26)</w:t>
            </w:r>
          </w:p>
        </w:tc>
        <w:tc>
          <w:tcPr>
            <w:tcW w:w="1244" w:type="dxa"/>
            <w:tcBorders>
              <w:top w:val="nil"/>
              <w:left w:val="nil"/>
              <w:bottom w:val="single" w:sz="4" w:space="0" w:color="auto"/>
              <w:right w:val="nil"/>
            </w:tcBorders>
            <w:shd w:val="clear" w:color="auto" w:fill="auto"/>
            <w:vAlign w:val="center"/>
            <w:hideMark/>
          </w:tcPr>
          <w:p w14:paraId="2581A2D8" w14:textId="27AADC3F" w:rsidR="00CF044F" w:rsidRPr="002935EC" w:rsidRDefault="00CF044F" w:rsidP="00CF044F">
            <w:pPr>
              <w:rPr>
                <w:color w:val="000000"/>
                <w:sz w:val="20"/>
                <w:szCs w:val="20"/>
              </w:rPr>
            </w:pPr>
            <w:r w:rsidRPr="002935EC">
              <w:rPr>
                <w:color w:val="000000"/>
                <w:sz w:val="20"/>
                <w:szCs w:val="20"/>
              </w:rPr>
              <w:t>32·5,12·3 (29)</w:t>
            </w:r>
          </w:p>
        </w:tc>
        <w:tc>
          <w:tcPr>
            <w:tcW w:w="583" w:type="dxa"/>
            <w:tcBorders>
              <w:top w:val="nil"/>
              <w:left w:val="nil"/>
              <w:bottom w:val="single" w:sz="4" w:space="0" w:color="auto"/>
              <w:right w:val="nil"/>
            </w:tcBorders>
            <w:shd w:val="clear" w:color="auto" w:fill="auto"/>
            <w:vAlign w:val="center"/>
            <w:hideMark/>
          </w:tcPr>
          <w:p w14:paraId="7950FDA0" w14:textId="60D02F3B" w:rsidR="00CF044F" w:rsidRPr="002935EC" w:rsidRDefault="00CF044F" w:rsidP="00CF044F">
            <w:pPr>
              <w:rPr>
                <w:color w:val="000000"/>
                <w:sz w:val="20"/>
                <w:szCs w:val="20"/>
              </w:rPr>
            </w:pPr>
            <w:r w:rsidRPr="002935EC">
              <w:rPr>
                <w:color w:val="000000"/>
                <w:sz w:val="20"/>
                <w:szCs w:val="20"/>
              </w:rPr>
              <w:t>6·8</w:t>
            </w:r>
          </w:p>
        </w:tc>
        <w:tc>
          <w:tcPr>
            <w:tcW w:w="717" w:type="dxa"/>
            <w:tcBorders>
              <w:top w:val="nil"/>
              <w:left w:val="nil"/>
              <w:bottom w:val="single" w:sz="4" w:space="0" w:color="auto"/>
              <w:right w:val="single" w:sz="4" w:space="0" w:color="auto"/>
            </w:tcBorders>
            <w:shd w:val="clear" w:color="auto" w:fill="auto"/>
            <w:vAlign w:val="center"/>
            <w:hideMark/>
          </w:tcPr>
          <w:p w14:paraId="331ED611" w14:textId="2DB0DC2D" w:rsidR="00CF044F" w:rsidRPr="002935EC" w:rsidRDefault="00CF044F" w:rsidP="00CF044F">
            <w:pPr>
              <w:rPr>
                <w:color w:val="000000"/>
                <w:sz w:val="20"/>
                <w:szCs w:val="20"/>
              </w:rPr>
            </w:pPr>
            <w:r w:rsidRPr="002935EC">
              <w:rPr>
                <w:color w:val="000000"/>
                <w:sz w:val="20"/>
                <w:szCs w:val="20"/>
              </w:rPr>
              <w:t>0·15</w:t>
            </w:r>
          </w:p>
        </w:tc>
        <w:tc>
          <w:tcPr>
            <w:tcW w:w="1042" w:type="dxa"/>
            <w:tcBorders>
              <w:top w:val="nil"/>
              <w:left w:val="nil"/>
              <w:bottom w:val="single" w:sz="4" w:space="0" w:color="auto"/>
              <w:right w:val="nil"/>
            </w:tcBorders>
            <w:shd w:val="clear" w:color="auto" w:fill="auto"/>
            <w:vAlign w:val="center"/>
            <w:hideMark/>
          </w:tcPr>
          <w:p w14:paraId="4107163A" w14:textId="74FB79D8" w:rsidR="00CF044F" w:rsidRPr="002935EC" w:rsidRDefault="00CF044F" w:rsidP="00CF044F">
            <w:pPr>
              <w:rPr>
                <w:color w:val="000000"/>
                <w:sz w:val="20"/>
                <w:szCs w:val="20"/>
              </w:rPr>
            </w:pPr>
            <w:r w:rsidRPr="002935EC">
              <w:rPr>
                <w:color w:val="000000"/>
                <w:sz w:val="20"/>
                <w:szCs w:val="20"/>
              </w:rPr>
              <w:t>55·6 (25)</w:t>
            </w:r>
          </w:p>
        </w:tc>
        <w:tc>
          <w:tcPr>
            <w:tcW w:w="983" w:type="dxa"/>
            <w:tcBorders>
              <w:top w:val="nil"/>
              <w:left w:val="nil"/>
              <w:bottom w:val="single" w:sz="4" w:space="0" w:color="auto"/>
              <w:right w:val="nil"/>
            </w:tcBorders>
            <w:shd w:val="clear" w:color="auto" w:fill="auto"/>
            <w:vAlign w:val="center"/>
            <w:hideMark/>
          </w:tcPr>
          <w:p w14:paraId="47EC96EC" w14:textId="6E7E48F4" w:rsidR="00CF044F" w:rsidRPr="002935EC" w:rsidRDefault="00CF044F" w:rsidP="00CF044F">
            <w:pPr>
              <w:rPr>
                <w:color w:val="000000"/>
                <w:sz w:val="20"/>
                <w:szCs w:val="20"/>
              </w:rPr>
            </w:pPr>
            <w:r w:rsidRPr="002935EC">
              <w:rPr>
                <w:color w:val="000000"/>
                <w:sz w:val="20"/>
                <w:szCs w:val="20"/>
              </w:rPr>
              <w:t>57·0 (126)</w:t>
            </w:r>
          </w:p>
        </w:tc>
        <w:tc>
          <w:tcPr>
            <w:tcW w:w="483" w:type="dxa"/>
            <w:tcBorders>
              <w:top w:val="nil"/>
              <w:left w:val="nil"/>
              <w:bottom w:val="single" w:sz="4" w:space="0" w:color="auto"/>
              <w:right w:val="nil"/>
            </w:tcBorders>
            <w:shd w:val="clear" w:color="auto" w:fill="auto"/>
            <w:vAlign w:val="center"/>
            <w:hideMark/>
          </w:tcPr>
          <w:p w14:paraId="5A66AC22" w14:textId="7DC1B1A5" w:rsidR="00CF044F" w:rsidRPr="002935EC" w:rsidRDefault="00CF044F" w:rsidP="00CF044F">
            <w:pPr>
              <w:rPr>
                <w:color w:val="000000"/>
                <w:sz w:val="20"/>
                <w:szCs w:val="20"/>
              </w:rPr>
            </w:pPr>
            <w:r w:rsidRPr="002935EC">
              <w:rPr>
                <w:color w:val="000000"/>
                <w:sz w:val="20"/>
                <w:szCs w:val="20"/>
              </w:rPr>
              <w:t>0·0</w:t>
            </w:r>
          </w:p>
        </w:tc>
        <w:tc>
          <w:tcPr>
            <w:tcW w:w="711" w:type="dxa"/>
            <w:tcBorders>
              <w:top w:val="nil"/>
              <w:left w:val="nil"/>
              <w:bottom w:val="single" w:sz="4" w:space="0" w:color="auto"/>
              <w:right w:val="nil"/>
            </w:tcBorders>
            <w:shd w:val="clear" w:color="auto" w:fill="auto"/>
            <w:vAlign w:val="center"/>
            <w:hideMark/>
          </w:tcPr>
          <w:p w14:paraId="2FE66A5F" w14:textId="0AC914A2" w:rsidR="00CF044F" w:rsidRPr="002935EC" w:rsidRDefault="00CF044F" w:rsidP="00CF044F">
            <w:pPr>
              <w:rPr>
                <w:color w:val="000000"/>
                <w:sz w:val="20"/>
                <w:szCs w:val="20"/>
              </w:rPr>
            </w:pPr>
            <w:r w:rsidRPr="002935EC">
              <w:rPr>
                <w:color w:val="000000"/>
                <w:sz w:val="20"/>
                <w:szCs w:val="20"/>
              </w:rPr>
              <w:t>0·86</w:t>
            </w:r>
          </w:p>
        </w:tc>
      </w:tr>
      <w:tr w:rsidR="00CF044F" w:rsidRPr="002935EC" w14:paraId="43016041" w14:textId="5ABC13B8" w:rsidTr="00624C19">
        <w:trPr>
          <w:trHeight w:val="300"/>
        </w:trPr>
        <w:tc>
          <w:tcPr>
            <w:tcW w:w="1813" w:type="dxa"/>
            <w:tcBorders>
              <w:top w:val="nil"/>
              <w:left w:val="nil"/>
              <w:bottom w:val="nil"/>
              <w:right w:val="single" w:sz="4" w:space="0" w:color="auto"/>
            </w:tcBorders>
            <w:shd w:val="clear" w:color="auto" w:fill="auto"/>
            <w:vAlign w:val="center"/>
            <w:hideMark/>
          </w:tcPr>
          <w:p w14:paraId="44A325EC" w14:textId="4F11CE1D" w:rsidR="00CF044F" w:rsidRPr="002935EC" w:rsidRDefault="00CF044F" w:rsidP="00CF044F">
            <w:pPr>
              <w:rPr>
                <w:b/>
                <w:bCs/>
                <w:color w:val="000000"/>
                <w:sz w:val="20"/>
                <w:szCs w:val="20"/>
              </w:rPr>
            </w:pPr>
            <w:r w:rsidRPr="002935EC">
              <w:rPr>
                <w:b/>
                <w:bCs/>
                <w:color w:val="000000"/>
                <w:sz w:val="20"/>
                <w:szCs w:val="20"/>
              </w:rPr>
              <w:t>The Netherlands</w:t>
            </w:r>
          </w:p>
        </w:tc>
        <w:tc>
          <w:tcPr>
            <w:tcW w:w="1244" w:type="dxa"/>
            <w:tcBorders>
              <w:top w:val="nil"/>
              <w:left w:val="nil"/>
              <w:bottom w:val="nil"/>
              <w:right w:val="nil"/>
            </w:tcBorders>
            <w:shd w:val="clear" w:color="auto" w:fill="auto"/>
            <w:vAlign w:val="center"/>
            <w:hideMark/>
          </w:tcPr>
          <w:p w14:paraId="41F2B037" w14:textId="791D15B5" w:rsidR="00CF044F" w:rsidRPr="002935EC" w:rsidRDefault="00CF044F" w:rsidP="00CF044F">
            <w:pPr>
              <w:rPr>
                <w:b/>
                <w:bCs/>
                <w:color w:val="000000"/>
                <w:sz w:val="20"/>
                <w:szCs w:val="20"/>
              </w:rPr>
            </w:pPr>
          </w:p>
        </w:tc>
        <w:tc>
          <w:tcPr>
            <w:tcW w:w="1244" w:type="dxa"/>
            <w:tcBorders>
              <w:top w:val="nil"/>
              <w:left w:val="nil"/>
              <w:bottom w:val="nil"/>
              <w:right w:val="nil"/>
            </w:tcBorders>
            <w:shd w:val="clear" w:color="auto" w:fill="auto"/>
            <w:vAlign w:val="center"/>
            <w:hideMark/>
          </w:tcPr>
          <w:p w14:paraId="165F13E3" w14:textId="6BD6C586" w:rsidR="00CF044F" w:rsidRPr="004D43B0" w:rsidRDefault="00CF044F" w:rsidP="00CF044F">
            <w:pPr>
              <w:rPr>
                <w:sz w:val="20"/>
                <w:szCs w:val="20"/>
              </w:rPr>
            </w:pPr>
          </w:p>
        </w:tc>
        <w:tc>
          <w:tcPr>
            <w:tcW w:w="583" w:type="dxa"/>
            <w:tcBorders>
              <w:top w:val="nil"/>
              <w:left w:val="nil"/>
              <w:bottom w:val="nil"/>
              <w:right w:val="nil"/>
            </w:tcBorders>
            <w:shd w:val="clear" w:color="auto" w:fill="auto"/>
            <w:vAlign w:val="center"/>
            <w:hideMark/>
          </w:tcPr>
          <w:p w14:paraId="588AA023" w14:textId="2964A0CA" w:rsidR="00CF044F" w:rsidRPr="004D43B0" w:rsidRDefault="00CF044F" w:rsidP="00CF044F">
            <w:pPr>
              <w:rPr>
                <w:sz w:val="20"/>
                <w:szCs w:val="20"/>
              </w:rPr>
            </w:pPr>
          </w:p>
        </w:tc>
        <w:tc>
          <w:tcPr>
            <w:tcW w:w="717" w:type="dxa"/>
            <w:tcBorders>
              <w:top w:val="nil"/>
              <w:left w:val="nil"/>
              <w:bottom w:val="nil"/>
              <w:right w:val="single" w:sz="4" w:space="0" w:color="auto"/>
            </w:tcBorders>
            <w:shd w:val="clear" w:color="auto" w:fill="auto"/>
            <w:vAlign w:val="center"/>
            <w:hideMark/>
          </w:tcPr>
          <w:p w14:paraId="592E5327" w14:textId="147929A5" w:rsidR="00CF044F" w:rsidRPr="002935EC" w:rsidRDefault="00CF044F" w:rsidP="00CF044F">
            <w:pPr>
              <w:rPr>
                <w:color w:val="000000"/>
                <w:sz w:val="20"/>
                <w:szCs w:val="20"/>
              </w:rPr>
            </w:pPr>
            <w:r w:rsidRPr="002935EC">
              <w:rPr>
                <w:color w:val="000000"/>
                <w:sz w:val="20"/>
                <w:szCs w:val="20"/>
              </w:rPr>
              <w:t> </w:t>
            </w:r>
          </w:p>
        </w:tc>
        <w:tc>
          <w:tcPr>
            <w:tcW w:w="1042" w:type="dxa"/>
            <w:tcBorders>
              <w:top w:val="nil"/>
              <w:left w:val="nil"/>
              <w:bottom w:val="nil"/>
              <w:right w:val="nil"/>
            </w:tcBorders>
            <w:shd w:val="clear" w:color="auto" w:fill="auto"/>
            <w:vAlign w:val="center"/>
            <w:hideMark/>
          </w:tcPr>
          <w:p w14:paraId="6138E358" w14:textId="073F64A1" w:rsidR="00CF044F" w:rsidRPr="002935EC" w:rsidRDefault="00CF044F" w:rsidP="00CF044F">
            <w:pPr>
              <w:rPr>
                <w:color w:val="000000"/>
                <w:sz w:val="20"/>
                <w:szCs w:val="20"/>
              </w:rPr>
            </w:pPr>
          </w:p>
        </w:tc>
        <w:tc>
          <w:tcPr>
            <w:tcW w:w="983" w:type="dxa"/>
            <w:tcBorders>
              <w:top w:val="nil"/>
              <w:left w:val="nil"/>
              <w:bottom w:val="nil"/>
              <w:right w:val="nil"/>
            </w:tcBorders>
            <w:shd w:val="clear" w:color="auto" w:fill="auto"/>
            <w:vAlign w:val="center"/>
            <w:hideMark/>
          </w:tcPr>
          <w:p w14:paraId="5E76A18D" w14:textId="2604251E" w:rsidR="00CF044F" w:rsidRPr="004D43B0" w:rsidRDefault="00CF044F" w:rsidP="00CF044F">
            <w:pPr>
              <w:rPr>
                <w:sz w:val="20"/>
                <w:szCs w:val="20"/>
              </w:rPr>
            </w:pPr>
          </w:p>
        </w:tc>
        <w:tc>
          <w:tcPr>
            <w:tcW w:w="483" w:type="dxa"/>
            <w:tcBorders>
              <w:top w:val="nil"/>
              <w:left w:val="nil"/>
              <w:bottom w:val="nil"/>
              <w:right w:val="nil"/>
            </w:tcBorders>
            <w:shd w:val="clear" w:color="auto" w:fill="auto"/>
            <w:vAlign w:val="center"/>
            <w:hideMark/>
          </w:tcPr>
          <w:p w14:paraId="08207E5C" w14:textId="0810C552" w:rsidR="00CF044F" w:rsidRPr="004D43B0" w:rsidRDefault="00CF044F" w:rsidP="00CF044F">
            <w:pPr>
              <w:rPr>
                <w:sz w:val="20"/>
                <w:szCs w:val="20"/>
              </w:rPr>
            </w:pPr>
          </w:p>
        </w:tc>
        <w:tc>
          <w:tcPr>
            <w:tcW w:w="711" w:type="dxa"/>
            <w:tcBorders>
              <w:top w:val="nil"/>
              <w:left w:val="nil"/>
              <w:bottom w:val="nil"/>
              <w:right w:val="nil"/>
            </w:tcBorders>
            <w:shd w:val="clear" w:color="auto" w:fill="auto"/>
            <w:vAlign w:val="center"/>
            <w:hideMark/>
          </w:tcPr>
          <w:p w14:paraId="619C449F" w14:textId="066E90F7" w:rsidR="00CF044F" w:rsidRPr="004D43B0" w:rsidRDefault="00CF044F" w:rsidP="00CF044F">
            <w:pPr>
              <w:rPr>
                <w:sz w:val="20"/>
                <w:szCs w:val="20"/>
              </w:rPr>
            </w:pPr>
          </w:p>
        </w:tc>
      </w:tr>
      <w:tr w:rsidR="00CF044F" w:rsidRPr="002935EC" w14:paraId="6FB01EC2" w14:textId="4B909EAD" w:rsidTr="00624C19">
        <w:trPr>
          <w:trHeight w:val="600"/>
        </w:trPr>
        <w:tc>
          <w:tcPr>
            <w:tcW w:w="1813" w:type="dxa"/>
            <w:tcBorders>
              <w:top w:val="nil"/>
              <w:left w:val="nil"/>
              <w:bottom w:val="nil"/>
              <w:right w:val="single" w:sz="4" w:space="0" w:color="auto"/>
            </w:tcBorders>
            <w:shd w:val="clear" w:color="auto" w:fill="auto"/>
            <w:vAlign w:val="center"/>
            <w:hideMark/>
          </w:tcPr>
          <w:p w14:paraId="26D664F2" w14:textId="7C4D5853" w:rsidR="00CF044F" w:rsidRPr="002935EC" w:rsidRDefault="00CF044F" w:rsidP="00CF044F">
            <w:pPr>
              <w:rPr>
                <w:color w:val="000000"/>
                <w:sz w:val="20"/>
                <w:szCs w:val="20"/>
              </w:rPr>
            </w:pPr>
            <w:r w:rsidRPr="002935EC">
              <w:rPr>
                <w:color w:val="000000"/>
                <w:sz w:val="20"/>
                <w:szCs w:val="20"/>
              </w:rPr>
              <w:t xml:space="preserve"> Amsterdam</w:t>
            </w:r>
          </w:p>
        </w:tc>
        <w:tc>
          <w:tcPr>
            <w:tcW w:w="1244" w:type="dxa"/>
            <w:tcBorders>
              <w:top w:val="nil"/>
              <w:left w:val="nil"/>
              <w:bottom w:val="nil"/>
              <w:right w:val="nil"/>
            </w:tcBorders>
            <w:shd w:val="clear" w:color="auto" w:fill="auto"/>
            <w:vAlign w:val="center"/>
            <w:hideMark/>
          </w:tcPr>
          <w:p w14:paraId="09EB6EC2" w14:textId="3E426A3A" w:rsidR="00CF044F" w:rsidRPr="002935EC" w:rsidRDefault="00CF044F" w:rsidP="00CF044F">
            <w:pPr>
              <w:rPr>
                <w:color w:val="000000"/>
                <w:sz w:val="20"/>
                <w:szCs w:val="20"/>
              </w:rPr>
            </w:pPr>
            <w:r w:rsidRPr="002935EC">
              <w:rPr>
                <w:color w:val="000000"/>
                <w:sz w:val="20"/>
                <w:szCs w:val="20"/>
              </w:rPr>
              <w:t>27·6,8·1 (25)</w:t>
            </w:r>
          </w:p>
        </w:tc>
        <w:tc>
          <w:tcPr>
            <w:tcW w:w="1244" w:type="dxa"/>
            <w:tcBorders>
              <w:top w:val="nil"/>
              <w:left w:val="nil"/>
              <w:bottom w:val="nil"/>
              <w:right w:val="nil"/>
            </w:tcBorders>
            <w:shd w:val="clear" w:color="auto" w:fill="auto"/>
            <w:vAlign w:val="center"/>
            <w:hideMark/>
          </w:tcPr>
          <w:p w14:paraId="2804CFF6" w14:textId="14F21980" w:rsidR="00CF044F" w:rsidRPr="002935EC" w:rsidRDefault="00CF044F" w:rsidP="00CF044F">
            <w:pPr>
              <w:rPr>
                <w:color w:val="000000"/>
                <w:sz w:val="20"/>
                <w:szCs w:val="20"/>
              </w:rPr>
            </w:pPr>
            <w:r w:rsidRPr="002935EC">
              <w:rPr>
                <w:color w:val="000000"/>
                <w:sz w:val="20"/>
                <w:szCs w:val="20"/>
              </w:rPr>
              <w:t>38·2,12·5 (36)</w:t>
            </w:r>
          </w:p>
        </w:tc>
        <w:tc>
          <w:tcPr>
            <w:tcW w:w="583" w:type="dxa"/>
            <w:tcBorders>
              <w:top w:val="nil"/>
              <w:left w:val="nil"/>
              <w:bottom w:val="nil"/>
              <w:right w:val="nil"/>
            </w:tcBorders>
            <w:shd w:val="clear" w:color="auto" w:fill="auto"/>
            <w:vAlign w:val="center"/>
            <w:hideMark/>
          </w:tcPr>
          <w:p w14:paraId="5BAACEC8" w14:textId="26C90297" w:rsidR="00CF044F" w:rsidRPr="002935EC" w:rsidRDefault="00CF044F" w:rsidP="00CF044F">
            <w:pPr>
              <w:rPr>
                <w:b/>
                <w:bCs/>
                <w:color w:val="000000"/>
                <w:sz w:val="20"/>
                <w:szCs w:val="20"/>
              </w:rPr>
            </w:pPr>
            <w:r w:rsidRPr="002935EC">
              <w:rPr>
                <w:b/>
                <w:bCs/>
                <w:color w:val="000000"/>
                <w:sz w:val="20"/>
                <w:szCs w:val="20"/>
              </w:rPr>
              <w:t>50·5</w:t>
            </w:r>
          </w:p>
        </w:tc>
        <w:tc>
          <w:tcPr>
            <w:tcW w:w="717" w:type="dxa"/>
            <w:tcBorders>
              <w:top w:val="nil"/>
              <w:left w:val="nil"/>
              <w:bottom w:val="nil"/>
              <w:right w:val="single" w:sz="4" w:space="0" w:color="auto"/>
            </w:tcBorders>
            <w:shd w:val="clear" w:color="auto" w:fill="auto"/>
            <w:vAlign w:val="center"/>
            <w:hideMark/>
          </w:tcPr>
          <w:p w14:paraId="42CBB442" w14:textId="08753273" w:rsidR="00CF044F" w:rsidRPr="002935EC" w:rsidRDefault="00CF044F" w:rsidP="00CF044F">
            <w:pPr>
              <w:rPr>
                <w:b/>
                <w:bCs/>
                <w:color w:val="000000"/>
                <w:sz w:val="20"/>
                <w:szCs w:val="20"/>
              </w:rPr>
            </w:pPr>
            <w:r w:rsidRPr="002935EC">
              <w:rPr>
                <w:b/>
                <w:bCs/>
                <w:color w:val="000000"/>
                <w:sz w:val="20"/>
                <w:szCs w:val="20"/>
              </w:rPr>
              <w:t>&lt;0·01</w:t>
            </w:r>
          </w:p>
        </w:tc>
        <w:tc>
          <w:tcPr>
            <w:tcW w:w="1042" w:type="dxa"/>
            <w:tcBorders>
              <w:top w:val="nil"/>
              <w:left w:val="nil"/>
              <w:bottom w:val="nil"/>
              <w:right w:val="nil"/>
            </w:tcBorders>
            <w:shd w:val="clear" w:color="auto" w:fill="auto"/>
            <w:vAlign w:val="center"/>
            <w:hideMark/>
          </w:tcPr>
          <w:p w14:paraId="1BCF2D82" w14:textId="131D2638" w:rsidR="00CF044F" w:rsidRPr="002935EC" w:rsidRDefault="00CF044F" w:rsidP="00CF044F">
            <w:pPr>
              <w:rPr>
                <w:color w:val="000000"/>
                <w:sz w:val="20"/>
                <w:szCs w:val="20"/>
              </w:rPr>
            </w:pPr>
            <w:r w:rsidRPr="002935EC">
              <w:rPr>
                <w:color w:val="000000"/>
                <w:sz w:val="20"/>
                <w:szCs w:val="20"/>
              </w:rPr>
              <w:t>74·0 (71)</w:t>
            </w:r>
          </w:p>
        </w:tc>
        <w:tc>
          <w:tcPr>
            <w:tcW w:w="983" w:type="dxa"/>
            <w:tcBorders>
              <w:top w:val="nil"/>
              <w:left w:val="nil"/>
              <w:bottom w:val="nil"/>
              <w:right w:val="nil"/>
            </w:tcBorders>
            <w:shd w:val="clear" w:color="auto" w:fill="auto"/>
            <w:vAlign w:val="center"/>
            <w:hideMark/>
          </w:tcPr>
          <w:p w14:paraId="76118C6B" w14:textId="604FEDE9" w:rsidR="00CF044F" w:rsidRPr="002935EC" w:rsidRDefault="00CF044F" w:rsidP="00CF044F">
            <w:pPr>
              <w:rPr>
                <w:color w:val="000000"/>
                <w:sz w:val="20"/>
                <w:szCs w:val="20"/>
              </w:rPr>
            </w:pPr>
            <w:r w:rsidRPr="002935EC">
              <w:rPr>
                <w:color w:val="000000"/>
                <w:sz w:val="20"/>
                <w:szCs w:val="20"/>
              </w:rPr>
              <w:t>59·9 (118)</w:t>
            </w:r>
          </w:p>
        </w:tc>
        <w:tc>
          <w:tcPr>
            <w:tcW w:w="483" w:type="dxa"/>
            <w:tcBorders>
              <w:top w:val="nil"/>
              <w:left w:val="nil"/>
              <w:bottom w:val="nil"/>
              <w:right w:val="nil"/>
            </w:tcBorders>
            <w:shd w:val="clear" w:color="auto" w:fill="auto"/>
            <w:vAlign w:val="center"/>
            <w:hideMark/>
          </w:tcPr>
          <w:p w14:paraId="1A44EDEB" w14:textId="7566ECFE" w:rsidR="00CF044F" w:rsidRPr="002935EC" w:rsidRDefault="00CF044F" w:rsidP="00CF044F">
            <w:pPr>
              <w:rPr>
                <w:color w:val="000000"/>
                <w:sz w:val="20"/>
                <w:szCs w:val="20"/>
              </w:rPr>
            </w:pPr>
            <w:r w:rsidRPr="002935EC">
              <w:rPr>
                <w:color w:val="000000"/>
                <w:sz w:val="20"/>
                <w:szCs w:val="20"/>
              </w:rPr>
              <w:t>5·6</w:t>
            </w:r>
          </w:p>
        </w:tc>
        <w:tc>
          <w:tcPr>
            <w:tcW w:w="711" w:type="dxa"/>
            <w:tcBorders>
              <w:top w:val="nil"/>
              <w:left w:val="nil"/>
              <w:bottom w:val="nil"/>
              <w:right w:val="nil"/>
            </w:tcBorders>
            <w:shd w:val="clear" w:color="auto" w:fill="auto"/>
            <w:vAlign w:val="center"/>
            <w:hideMark/>
          </w:tcPr>
          <w:p w14:paraId="61680C63" w14:textId="089EB4F4" w:rsidR="00CF044F" w:rsidRPr="002935EC" w:rsidRDefault="00CF044F" w:rsidP="00CF044F">
            <w:pPr>
              <w:rPr>
                <w:color w:val="000000"/>
                <w:sz w:val="20"/>
                <w:szCs w:val="20"/>
              </w:rPr>
            </w:pPr>
            <w:r w:rsidRPr="002935EC">
              <w:rPr>
                <w:color w:val="000000"/>
                <w:sz w:val="20"/>
                <w:szCs w:val="20"/>
              </w:rPr>
              <w:t>0·18</w:t>
            </w:r>
          </w:p>
        </w:tc>
      </w:tr>
      <w:tr w:rsidR="00CF044F" w:rsidRPr="002935EC" w14:paraId="64C4D8E2" w14:textId="2316EA5F" w:rsidTr="00624C19">
        <w:trPr>
          <w:trHeight w:val="600"/>
        </w:trPr>
        <w:tc>
          <w:tcPr>
            <w:tcW w:w="1813" w:type="dxa"/>
            <w:tcBorders>
              <w:top w:val="nil"/>
              <w:left w:val="nil"/>
              <w:bottom w:val="single" w:sz="4" w:space="0" w:color="auto"/>
              <w:right w:val="single" w:sz="4" w:space="0" w:color="auto"/>
            </w:tcBorders>
            <w:shd w:val="clear" w:color="auto" w:fill="auto"/>
            <w:vAlign w:val="center"/>
            <w:hideMark/>
          </w:tcPr>
          <w:p w14:paraId="5298EECA" w14:textId="062428DF" w:rsidR="00CF044F" w:rsidRPr="002935EC" w:rsidRDefault="00CF044F" w:rsidP="00CF044F">
            <w:pPr>
              <w:rPr>
                <w:color w:val="000000"/>
                <w:sz w:val="20"/>
                <w:szCs w:val="20"/>
              </w:rPr>
            </w:pPr>
            <w:r w:rsidRPr="002935EC">
              <w:rPr>
                <w:color w:val="000000"/>
                <w:sz w:val="20"/>
                <w:szCs w:val="20"/>
              </w:rPr>
              <w:t xml:space="preserve"> Gouda &amp; </w:t>
            </w:r>
            <w:proofErr w:type="spellStart"/>
            <w:r w:rsidRPr="002935EC">
              <w:rPr>
                <w:color w:val="000000"/>
                <w:sz w:val="20"/>
                <w:szCs w:val="20"/>
              </w:rPr>
              <w:t>Voorhout</w:t>
            </w:r>
            <w:proofErr w:type="spellEnd"/>
          </w:p>
        </w:tc>
        <w:tc>
          <w:tcPr>
            <w:tcW w:w="1244" w:type="dxa"/>
            <w:tcBorders>
              <w:top w:val="nil"/>
              <w:left w:val="nil"/>
              <w:bottom w:val="single" w:sz="4" w:space="0" w:color="auto"/>
              <w:right w:val="nil"/>
            </w:tcBorders>
            <w:shd w:val="clear" w:color="auto" w:fill="auto"/>
            <w:vAlign w:val="center"/>
            <w:hideMark/>
          </w:tcPr>
          <w:p w14:paraId="500D8E07" w14:textId="34409435" w:rsidR="00CF044F" w:rsidRPr="002935EC" w:rsidRDefault="00CF044F" w:rsidP="00CF044F">
            <w:pPr>
              <w:rPr>
                <w:color w:val="000000"/>
                <w:sz w:val="20"/>
                <w:szCs w:val="20"/>
              </w:rPr>
            </w:pPr>
            <w:r w:rsidRPr="002935EC">
              <w:rPr>
                <w:color w:val="000000"/>
                <w:sz w:val="20"/>
                <w:szCs w:val="20"/>
              </w:rPr>
              <w:t>31.7,11·1 (29)</w:t>
            </w:r>
          </w:p>
        </w:tc>
        <w:tc>
          <w:tcPr>
            <w:tcW w:w="1244" w:type="dxa"/>
            <w:tcBorders>
              <w:top w:val="nil"/>
              <w:left w:val="nil"/>
              <w:bottom w:val="single" w:sz="4" w:space="0" w:color="auto"/>
              <w:right w:val="nil"/>
            </w:tcBorders>
            <w:shd w:val="clear" w:color="auto" w:fill="auto"/>
            <w:vAlign w:val="center"/>
            <w:hideMark/>
          </w:tcPr>
          <w:p w14:paraId="330E89CC" w14:textId="2C827AA4" w:rsidR="00CF044F" w:rsidRPr="002935EC" w:rsidRDefault="00CF044F" w:rsidP="00CF044F">
            <w:pPr>
              <w:rPr>
                <w:color w:val="000000"/>
                <w:sz w:val="20"/>
                <w:szCs w:val="20"/>
              </w:rPr>
            </w:pPr>
            <w:r w:rsidRPr="002935EC">
              <w:rPr>
                <w:color w:val="000000"/>
                <w:sz w:val="20"/>
                <w:szCs w:val="20"/>
              </w:rPr>
              <w:t>32.5,12·0 (30)</w:t>
            </w:r>
          </w:p>
        </w:tc>
        <w:tc>
          <w:tcPr>
            <w:tcW w:w="583" w:type="dxa"/>
            <w:tcBorders>
              <w:top w:val="nil"/>
              <w:left w:val="nil"/>
              <w:bottom w:val="single" w:sz="4" w:space="0" w:color="auto"/>
              <w:right w:val="nil"/>
            </w:tcBorders>
            <w:shd w:val="clear" w:color="auto" w:fill="auto"/>
            <w:vAlign w:val="center"/>
            <w:hideMark/>
          </w:tcPr>
          <w:p w14:paraId="4FC91620" w14:textId="24A7A0B3" w:rsidR="00CF044F" w:rsidRPr="002935EC" w:rsidRDefault="00CF044F" w:rsidP="00CF044F">
            <w:pPr>
              <w:rPr>
                <w:color w:val="000000"/>
                <w:sz w:val="20"/>
                <w:szCs w:val="20"/>
              </w:rPr>
            </w:pPr>
            <w:r w:rsidRPr="002935EC">
              <w:rPr>
                <w:color w:val="000000"/>
                <w:sz w:val="20"/>
                <w:szCs w:val="20"/>
              </w:rPr>
              <w:t>1</w:t>
            </w:r>
          </w:p>
        </w:tc>
        <w:tc>
          <w:tcPr>
            <w:tcW w:w="717" w:type="dxa"/>
            <w:tcBorders>
              <w:top w:val="nil"/>
              <w:left w:val="nil"/>
              <w:bottom w:val="single" w:sz="4" w:space="0" w:color="auto"/>
              <w:right w:val="single" w:sz="4" w:space="0" w:color="auto"/>
            </w:tcBorders>
            <w:shd w:val="clear" w:color="auto" w:fill="auto"/>
            <w:vAlign w:val="center"/>
            <w:hideMark/>
          </w:tcPr>
          <w:p w14:paraId="70629A3F" w14:textId="4DCCB291" w:rsidR="00CF044F" w:rsidRPr="002935EC" w:rsidRDefault="00CF044F" w:rsidP="00CF044F">
            <w:pPr>
              <w:rPr>
                <w:color w:val="000000"/>
                <w:sz w:val="20"/>
                <w:szCs w:val="20"/>
              </w:rPr>
            </w:pPr>
            <w:r w:rsidRPr="002935EC">
              <w:rPr>
                <w:color w:val="000000"/>
                <w:sz w:val="20"/>
                <w:szCs w:val="20"/>
              </w:rPr>
              <w:t>0·9</w:t>
            </w:r>
          </w:p>
        </w:tc>
        <w:tc>
          <w:tcPr>
            <w:tcW w:w="1042" w:type="dxa"/>
            <w:tcBorders>
              <w:top w:val="nil"/>
              <w:left w:val="nil"/>
              <w:bottom w:val="single" w:sz="4" w:space="0" w:color="auto"/>
              <w:right w:val="nil"/>
            </w:tcBorders>
            <w:shd w:val="clear" w:color="auto" w:fill="auto"/>
            <w:vAlign w:val="center"/>
            <w:hideMark/>
          </w:tcPr>
          <w:p w14:paraId="11C44DD0" w14:textId="40EB3FB7" w:rsidR="00CF044F" w:rsidRPr="002935EC" w:rsidRDefault="00CF044F" w:rsidP="00CF044F">
            <w:pPr>
              <w:rPr>
                <w:color w:val="000000"/>
                <w:sz w:val="20"/>
                <w:szCs w:val="20"/>
              </w:rPr>
            </w:pPr>
            <w:r w:rsidRPr="002935EC">
              <w:rPr>
                <w:color w:val="000000"/>
                <w:sz w:val="20"/>
                <w:szCs w:val="20"/>
              </w:rPr>
              <w:t>65·0 (65)</w:t>
            </w:r>
          </w:p>
        </w:tc>
        <w:tc>
          <w:tcPr>
            <w:tcW w:w="983" w:type="dxa"/>
            <w:tcBorders>
              <w:top w:val="nil"/>
              <w:left w:val="nil"/>
              <w:bottom w:val="single" w:sz="4" w:space="0" w:color="auto"/>
              <w:right w:val="nil"/>
            </w:tcBorders>
            <w:shd w:val="clear" w:color="auto" w:fill="auto"/>
            <w:vAlign w:val="center"/>
            <w:hideMark/>
          </w:tcPr>
          <w:p w14:paraId="32E9DFD5" w14:textId="1BF81D8F" w:rsidR="00CF044F" w:rsidRPr="002935EC" w:rsidRDefault="00CF044F" w:rsidP="00CF044F">
            <w:pPr>
              <w:rPr>
                <w:color w:val="000000"/>
                <w:sz w:val="20"/>
                <w:szCs w:val="20"/>
              </w:rPr>
            </w:pPr>
            <w:r w:rsidRPr="002935EC">
              <w:rPr>
                <w:color w:val="000000"/>
                <w:sz w:val="20"/>
                <w:szCs w:val="20"/>
              </w:rPr>
              <w:t>54·6 (36)</w:t>
            </w:r>
          </w:p>
        </w:tc>
        <w:tc>
          <w:tcPr>
            <w:tcW w:w="483" w:type="dxa"/>
            <w:tcBorders>
              <w:top w:val="nil"/>
              <w:left w:val="nil"/>
              <w:bottom w:val="single" w:sz="4" w:space="0" w:color="auto"/>
              <w:right w:val="nil"/>
            </w:tcBorders>
            <w:shd w:val="clear" w:color="auto" w:fill="auto"/>
            <w:vAlign w:val="center"/>
            <w:hideMark/>
          </w:tcPr>
          <w:p w14:paraId="513CBBDB" w14:textId="1892B4C5" w:rsidR="00CF044F" w:rsidRPr="002935EC" w:rsidRDefault="00CF044F" w:rsidP="00CF044F">
            <w:pPr>
              <w:rPr>
                <w:color w:val="000000"/>
                <w:sz w:val="20"/>
                <w:szCs w:val="20"/>
              </w:rPr>
            </w:pPr>
            <w:r w:rsidRPr="002935EC">
              <w:rPr>
                <w:color w:val="000000"/>
                <w:sz w:val="20"/>
                <w:szCs w:val="20"/>
              </w:rPr>
              <w:t>1·8</w:t>
            </w:r>
          </w:p>
        </w:tc>
        <w:tc>
          <w:tcPr>
            <w:tcW w:w="711" w:type="dxa"/>
            <w:tcBorders>
              <w:top w:val="nil"/>
              <w:left w:val="nil"/>
              <w:bottom w:val="single" w:sz="4" w:space="0" w:color="auto"/>
              <w:right w:val="nil"/>
            </w:tcBorders>
            <w:shd w:val="clear" w:color="auto" w:fill="auto"/>
            <w:vAlign w:val="center"/>
            <w:hideMark/>
          </w:tcPr>
          <w:p w14:paraId="21FF935B" w14:textId="4F2D976C" w:rsidR="00CF044F" w:rsidRPr="002935EC" w:rsidRDefault="00CF044F" w:rsidP="00CF044F">
            <w:pPr>
              <w:rPr>
                <w:color w:val="000000"/>
                <w:sz w:val="20"/>
                <w:szCs w:val="20"/>
              </w:rPr>
            </w:pPr>
            <w:r w:rsidRPr="002935EC">
              <w:rPr>
                <w:color w:val="000000"/>
                <w:sz w:val="20"/>
                <w:szCs w:val="20"/>
              </w:rPr>
              <w:t>0·18</w:t>
            </w:r>
          </w:p>
        </w:tc>
      </w:tr>
      <w:tr w:rsidR="00CF044F" w:rsidRPr="004D43B0" w14:paraId="63EB541D" w14:textId="2464E834" w:rsidTr="00624C19">
        <w:trPr>
          <w:trHeight w:val="300"/>
        </w:trPr>
        <w:tc>
          <w:tcPr>
            <w:tcW w:w="1813" w:type="dxa"/>
            <w:tcBorders>
              <w:top w:val="nil"/>
              <w:left w:val="nil"/>
              <w:bottom w:val="nil"/>
              <w:right w:val="single" w:sz="4" w:space="0" w:color="auto"/>
            </w:tcBorders>
            <w:shd w:val="clear" w:color="auto" w:fill="auto"/>
            <w:vAlign w:val="center"/>
            <w:hideMark/>
          </w:tcPr>
          <w:p w14:paraId="6EC1333C" w14:textId="4129F3B6" w:rsidR="00CF044F" w:rsidRPr="002935EC" w:rsidRDefault="00CF044F" w:rsidP="00CF044F">
            <w:pPr>
              <w:rPr>
                <w:b/>
                <w:bCs/>
                <w:color w:val="000000"/>
                <w:sz w:val="20"/>
                <w:szCs w:val="20"/>
              </w:rPr>
            </w:pPr>
            <w:r w:rsidRPr="002935EC">
              <w:rPr>
                <w:b/>
                <w:bCs/>
                <w:color w:val="000000"/>
                <w:sz w:val="20"/>
                <w:szCs w:val="20"/>
              </w:rPr>
              <w:t>Spain</w:t>
            </w:r>
          </w:p>
        </w:tc>
        <w:tc>
          <w:tcPr>
            <w:tcW w:w="1244" w:type="dxa"/>
            <w:tcBorders>
              <w:top w:val="nil"/>
              <w:left w:val="nil"/>
              <w:bottom w:val="nil"/>
              <w:right w:val="nil"/>
            </w:tcBorders>
            <w:shd w:val="clear" w:color="auto" w:fill="auto"/>
            <w:vAlign w:val="center"/>
            <w:hideMark/>
          </w:tcPr>
          <w:p w14:paraId="04D77C89" w14:textId="0177659D" w:rsidR="00CF044F" w:rsidRPr="002935EC" w:rsidRDefault="00CF044F" w:rsidP="00CF044F">
            <w:pPr>
              <w:rPr>
                <w:b/>
                <w:bCs/>
                <w:color w:val="000000"/>
                <w:sz w:val="20"/>
                <w:szCs w:val="20"/>
              </w:rPr>
            </w:pPr>
          </w:p>
        </w:tc>
        <w:tc>
          <w:tcPr>
            <w:tcW w:w="1244" w:type="dxa"/>
            <w:tcBorders>
              <w:top w:val="nil"/>
              <w:left w:val="nil"/>
              <w:bottom w:val="nil"/>
              <w:right w:val="nil"/>
            </w:tcBorders>
            <w:shd w:val="clear" w:color="auto" w:fill="auto"/>
            <w:vAlign w:val="center"/>
            <w:hideMark/>
          </w:tcPr>
          <w:p w14:paraId="59D1516F" w14:textId="5C81D901" w:rsidR="00CF044F" w:rsidRPr="004D43B0" w:rsidRDefault="00CF044F" w:rsidP="00CF044F">
            <w:pPr>
              <w:rPr>
                <w:sz w:val="20"/>
                <w:szCs w:val="20"/>
              </w:rPr>
            </w:pPr>
          </w:p>
        </w:tc>
        <w:tc>
          <w:tcPr>
            <w:tcW w:w="583" w:type="dxa"/>
            <w:tcBorders>
              <w:top w:val="nil"/>
              <w:left w:val="nil"/>
              <w:bottom w:val="nil"/>
              <w:right w:val="nil"/>
            </w:tcBorders>
            <w:shd w:val="clear" w:color="auto" w:fill="auto"/>
            <w:vAlign w:val="center"/>
            <w:hideMark/>
          </w:tcPr>
          <w:p w14:paraId="4E2DFBF8" w14:textId="7C6ED234" w:rsidR="00CF044F" w:rsidRPr="004D43B0" w:rsidRDefault="00CF044F" w:rsidP="00CF044F">
            <w:pPr>
              <w:rPr>
                <w:sz w:val="20"/>
                <w:szCs w:val="20"/>
              </w:rPr>
            </w:pPr>
          </w:p>
        </w:tc>
        <w:tc>
          <w:tcPr>
            <w:tcW w:w="717" w:type="dxa"/>
            <w:tcBorders>
              <w:top w:val="nil"/>
              <w:left w:val="nil"/>
              <w:bottom w:val="nil"/>
              <w:right w:val="single" w:sz="4" w:space="0" w:color="auto"/>
            </w:tcBorders>
            <w:shd w:val="clear" w:color="auto" w:fill="auto"/>
            <w:vAlign w:val="center"/>
            <w:hideMark/>
          </w:tcPr>
          <w:p w14:paraId="55284178" w14:textId="42830E33" w:rsidR="00CF044F" w:rsidRPr="002935EC" w:rsidRDefault="00CF044F" w:rsidP="00CF044F">
            <w:pPr>
              <w:rPr>
                <w:color w:val="000000"/>
                <w:sz w:val="20"/>
                <w:szCs w:val="20"/>
              </w:rPr>
            </w:pPr>
            <w:r w:rsidRPr="002935EC">
              <w:rPr>
                <w:color w:val="000000"/>
                <w:sz w:val="20"/>
                <w:szCs w:val="20"/>
              </w:rPr>
              <w:t> </w:t>
            </w:r>
          </w:p>
        </w:tc>
        <w:tc>
          <w:tcPr>
            <w:tcW w:w="1042" w:type="dxa"/>
            <w:tcBorders>
              <w:top w:val="nil"/>
              <w:left w:val="nil"/>
              <w:bottom w:val="nil"/>
              <w:right w:val="nil"/>
            </w:tcBorders>
            <w:shd w:val="clear" w:color="auto" w:fill="auto"/>
            <w:vAlign w:val="center"/>
            <w:hideMark/>
          </w:tcPr>
          <w:p w14:paraId="04647369" w14:textId="38C4975D" w:rsidR="00CF044F" w:rsidRPr="002935EC" w:rsidRDefault="00CF044F" w:rsidP="00CF044F">
            <w:pPr>
              <w:rPr>
                <w:color w:val="000000"/>
                <w:sz w:val="20"/>
                <w:szCs w:val="20"/>
              </w:rPr>
            </w:pPr>
          </w:p>
        </w:tc>
        <w:tc>
          <w:tcPr>
            <w:tcW w:w="983" w:type="dxa"/>
            <w:tcBorders>
              <w:top w:val="nil"/>
              <w:left w:val="nil"/>
              <w:bottom w:val="nil"/>
              <w:right w:val="nil"/>
            </w:tcBorders>
            <w:shd w:val="clear" w:color="auto" w:fill="auto"/>
            <w:vAlign w:val="center"/>
            <w:hideMark/>
          </w:tcPr>
          <w:p w14:paraId="1CAC3C51" w14:textId="68EFA6A5" w:rsidR="00CF044F" w:rsidRPr="004D43B0" w:rsidRDefault="00CF044F" w:rsidP="00CF044F">
            <w:pPr>
              <w:rPr>
                <w:sz w:val="20"/>
                <w:szCs w:val="20"/>
              </w:rPr>
            </w:pPr>
          </w:p>
        </w:tc>
        <w:tc>
          <w:tcPr>
            <w:tcW w:w="483" w:type="dxa"/>
            <w:tcBorders>
              <w:top w:val="nil"/>
              <w:left w:val="nil"/>
              <w:bottom w:val="nil"/>
              <w:right w:val="nil"/>
            </w:tcBorders>
            <w:shd w:val="clear" w:color="auto" w:fill="auto"/>
            <w:vAlign w:val="center"/>
            <w:hideMark/>
          </w:tcPr>
          <w:p w14:paraId="1692B99C" w14:textId="4CD8FC4E" w:rsidR="00CF044F" w:rsidRPr="004D43B0" w:rsidRDefault="00CF044F" w:rsidP="00CF044F">
            <w:pPr>
              <w:rPr>
                <w:sz w:val="20"/>
                <w:szCs w:val="20"/>
              </w:rPr>
            </w:pPr>
          </w:p>
        </w:tc>
        <w:tc>
          <w:tcPr>
            <w:tcW w:w="711" w:type="dxa"/>
            <w:tcBorders>
              <w:top w:val="nil"/>
              <w:left w:val="nil"/>
              <w:bottom w:val="nil"/>
              <w:right w:val="nil"/>
            </w:tcBorders>
            <w:shd w:val="clear" w:color="auto" w:fill="auto"/>
            <w:vAlign w:val="center"/>
            <w:hideMark/>
          </w:tcPr>
          <w:p w14:paraId="15E74268" w14:textId="3B54198C" w:rsidR="00CF044F" w:rsidRPr="004D43B0" w:rsidRDefault="00CF044F" w:rsidP="00CF044F">
            <w:pPr>
              <w:rPr>
                <w:sz w:val="20"/>
                <w:szCs w:val="20"/>
              </w:rPr>
            </w:pPr>
          </w:p>
        </w:tc>
      </w:tr>
      <w:tr w:rsidR="00CF044F" w:rsidRPr="004D43B0" w14:paraId="3A4AC14A" w14:textId="3B211A48" w:rsidTr="00624C19">
        <w:trPr>
          <w:trHeight w:val="600"/>
        </w:trPr>
        <w:tc>
          <w:tcPr>
            <w:tcW w:w="1813" w:type="dxa"/>
            <w:tcBorders>
              <w:top w:val="nil"/>
              <w:left w:val="nil"/>
              <w:bottom w:val="nil"/>
              <w:right w:val="single" w:sz="4" w:space="0" w:color="auto"/>
            </w:tcBorders>
            <w:shd w:val="clear" w:color="auto" w:fill="auto"/>
            <w:vAlign w:val="center"/>
            <w:hideMark/>
          </w:tcPr>
          <w:p w14:paraId="5606CF8D" w14:textId="4E2CCC49" w:rsidR="00CF044F" w:rsidRPr="001F4EC0" w:rsidRDefault="00CF044F" w:rsidP="00CF044F">
            <w:pPr>
              <w:rPr>
                <w:color w:val="000000"/>
                <w:sz w:val="20"/>
                <w:szCs w:val="20"/>
              </w:rPr>
            </w:pPr>
            <w:r w:rsidRPr="001F4EC0">
              <w:rPr>
                <w:color w:val="000000"/>
                <w:sz w:val="20"/>
                <w:szCs w:val="20"/>
              </w:rPr>
              <w:lastRenderedPageBreak/>
              <w:t xml:space="preserve"> Madrid</w:t>
            </w:r>
          </w:p>
        </w:tc>
        <w:tc>
          <w:tcPr>
            <w:tcW w:w="1244" w:type="dxa"/>
            <w:tcBorders>
              <w:top w:val="nil"/>
              <w:left w:val="nil"/>
              <w:bottom w:val="nil"/>
              <w:right w:val="nil"/>
            </w:tcBorders>
            <w:shd w:val="clear" w:color="auto" w:fill="auto"/>
            <w:vAlign w:val="center"/>
            <w:hideMark/>
          </w:tcPr>
          <w:p w14:paraId="5E552718" w14:textId="27A5EB9B" w:rsidR="00CF044F" w:rsidRPr="001F4EC0" w:rsidRDefault="00CF044F" w:rsidP="00CF044F">
            <w:pPr>
              <w:rPr>
                <w:color w:val="000000"/>
                <w:sz w:val="20"/>
                <w:szCs w:val="20"/>
              </w:rPr>
            </w:pPr>
            <w:r w:rsidRPr="001F4EC0">
              <w:rPr>
                <w:color w:val="000000"/>
                <w:sz w:val="20"/>
                <w:szCs w:val="20"/>
              </w:rPr>
              <w:t>33·1,11·1 (33)</w:t>
            </w:r>
          </w:p>
        </w:tc>
        <w:tc>
          <w:tcPr>
            <w:tcW w:w="1244" w:type="dxa"/>
            <w:tcBorders>
              <w:top w:val="nil"/>
              <w:left w:val="nil"/>
              <w:bottom w:val="nil"/>
              <w:right w:val="nil"/>
            </w:tcBorders>
            <w:shd w:val="clear" w:color="auto" w:fill="auto"/>
            <w:vAlign w:val="center"/>
            <w:hideMark/>
          </w:tcPr>
          <w:p w14:paraId="03C99984" w14:textId="234C600B" w:rsidR="00CF044F" w:rsidRPr="001F4EC0" w:rsidRDefault="00CF044F" w:rsidP="00CF044F">
            <w:pPr>
              <w:rPr>
                <w:color w:val="000000"/>
                <w:sz w:val="20"/>
                <w:szCs w:val="20"/>
              </w:rPr>
            </w:pPr>
            <w:r w:rsidRPr="001F4EC0">
              <w:rPr>
                <w:color w:val="000000"/>
                <w:sz w:val="20"/>
                <w:szCs w:val="20"/>
              </w:rPr>
              <w:t>33·9,9·6 (30)</w:t>
            </w:r>
          </w:p>
        </w:tc>
        <w:tc>
          <w:tcPr>
            <w:tcW w:w="583" w:type="dxa"/>
            <w:tcBorders>
              <w:top w:val="nil"/>
              <w:left w:val="nil"/>
              <w:bottom w:val="nil"/>
              <w:right w:val="nil"/>
            </w:tcBorders>
            <w:shd w:val="clear" w:color="auto" w:fill="auto"/>
            <w:vAlign w:val="center"/>
            <w:hideMark/>
          </w:tcPr>
          <w:p w14:paraId="68130F9A" w14:textId="440D4B74" w:rsidR="00CF044F" w:rsidRPr="001F4EC0" w:rsidRDefault="00CF044F" w:rsidP="00CF044F">
            <w:pPr>
              <w:rPr>
                <w:color w:val="000000"/>
                <w:sz w:val="20"/>
                <w:szCs w:val="20"/>
              </w:rPr>
            </w:pPr>
            <w:r w:rsidRPr="001F4EC0">
              <w:rPr>
                <w:color w:val="000000"/>
                <w:sz w:val="20"/>
                <w:szCs w:val="20"/>
              </w:rPr>
              <w:t>2·5</w:t>
            </w:r>
          </w:p>
        </w:tc>
        <w:tc>
          <w:tcPr>
            <w:tcW w:w="717" w:type="dxa"/>
            <w:tcBorders>
              <w:top w:val="nil"/>
              <w:left w:val="nil"/>
              <w:bottom w:val="nil"/>
              <w:right w:val="single" w:sz="4" w:space="0" w:color="auto"/>
            </w:tcBorders>
            <w:shd w:val="clear" w:color="auto" w:fill="auto"/>
            <w:vAlign w:val="center"/>
            <w:hideMark/>
          </w:tcPr>
          <w:p w14:paraId="3E4A7F0E" w14:textId="4D148997" w:rsidR="00CF044F" w:rsidRPr="001F4EC0" w:rsidRDefault="00CF044F" w:rsidP="00CF044F">
            <w:pPr>
              <w:rPr>
                <w:color w:val="000000"/>
                <w:sz w:val="20"/>
                <w:szCs w:val="20"/>
              </w:rPr>
            </w:pPr>
            <w:r w:rsidRPr="001F4EC0">
              <w:rPr>
                <w:color w:val="000000"/>
                <w:sz w:val="20"/>
                <w:szCs w:val="20"/>
              </w:rPr>
              <w:t>0·64</w:t>
            </w:r>
          </w:p>
        </w:tc>
        <w:tc>
          <w:tcPr>
            <w:tcW w:w="1042" w:type="dxa"/>
            <w:tcBorders>
              <w:top w:val="nil"/>
              <w:left w:val="nil"/>
              <w:bottom w:val="nil"/>
              <w:right w:val="nil"/>
            </w:tcBorders>
            <w:shd w:val="clear" w:color="auto" w:fill="auto"/>
            <w:vAlign w:val="center"/>
            <w:hideMark/>
          </w:tcPr>
          <w:p w14:paraId="4AF91C72" w14:textId="27EF47A4" w:rsidR="00CF044F" w:rsidRPr="001F4EC0" w:rsidRDefault="00CF044F" w:rsidP="00CF044F">
            <w:pPr>
              <w:rPr>
                <w:color w:val="000000"/>
                <w:sz w:val="20"/>
                <w:szCs w:val="20"/>
              </w:rPr>
            </w:pPr>
            <w:r w:rsidRPr="001F4EC0">
              <w:rPr>
                <w:color w:val="000000"/>
                <w:sz w:val="20"/>
                <w:szCs w:val="20"/>
              </w:rPr>
              <w:t>69·2 (27)</w:t>
            </w:r>
          </w:p>
        </w:tc>
        <w:tc>
          <w:tcPr>
            <w:tcW w:w="983" w:type="dxa"/>
            <w:tcBorders>
              <w:top w:val="nil"/>
              <w:left w:val="nil"/>
              <w:bottom w:val="nil"/>
              <w:right w:val="nil"/>
            </w:tcBorders>
            <w:shd w:val="clear" w:color="auto" w:fill="auto"/>
            <w:vAlign w:val="center"/>
            <w:hideMark/>
          </w:tcPr>
          <w:p w14:paraId="51C50B84" w14:textId="219C13A1" w:rsidR="00CF044F" w:rsidRPr="001F4EC0" w:rsidRDefault="00CF044F" w:rsidP="00CF044F">
            <w:pPr>
              <w:rPr>
                <w:color w:val="000000"/>
                <w:sz w:val="20"/>
                <w:szCs w:val="20"/>
              </w:rPr>
            </w:pPr>
            <w:r w:rsidRPr="001F4EC0">
              <w:rPr>
                <w:color w:val="000000"/>
                <w:sz w:val="20"/>
                <w:szCs w:val="20"/>
              </w:rPr>
              <w:t>63·3 (31)</w:t>
            </w:r>
          </w:p>
        </w:tc>
        <w:tc>
          <w:tcPr>
            <w:tcW w:w="483" w:type="dxa"/>
            <w:tcBorders>
              <w:top w:val="nil"/>
              <w:left w:val="nil"/>
              <w:bottom w:val="nil"/>
              <w:right w:val="nil"/>
            </w:tcBorders>
            <w:shd w:val="clear" w:color="auto" w:fill="auto"/>
            <w:vAlign w:val="center"/>
            <w:hideMark/>
          </w:tcPr>
          <w:p w14:paraId="0F57B972" w14:textId="7BA9D20A" w:rsidR="00CF044F" w:rsidRPr="001F4EC0" w:rsidRDefault="00CF044F" w:rsidP="00CF044F">
            <w:pPr>
              <w:rPr>
                <w:color w:val="000000"/>
                <w:sz w:val="20"/>
                <w:szCs w:val="20"/>
              </w:rPr>
            </w:pPr>
            <w:r w:rsidRPr="001F4EC0">
              <w:rPr>
                <w:color w:val="000000"/>
                <w:sz w:val="20"/>
                <w:szCs w:val="20"/>
              </w:rPr>
              <w:t>0·3</w:t>
            </w:r>
          </w:p>
        </w:tc>
        <w:tc>
          <w:tcPr>
            <w:tcW w:w="711" w:type="dxa"/>
            <w:tcBorders>
              <w:top w:val="nil"/>
              <w:left w:val="nil"/>
              <w:bottom w:val="nil"/>
              <w:right w:val="nil"/>
            </w:tcBorders>
            <w:shd w:val="clear" w:color="auto" w:fill="auto"/>
            <w:vAlign w:val="center"/>
            <w:hideMark/>
          </w:tcPr>
          <w:p w14:paraId="337212DF" w14:textId="3CEBBF92" w:rsidR="00CF044F" w:rsidRPr="001F4EC0" w:rsidRDefault="00CF044F" w:rsidP="00CF044F">
            <w:pPr>
              <w:rPr>
                <w:color w:val="000000"/>
                <w:sz w:val="20"/>
                <w:szCs w:val="20"/>
              </w:rPr>
            </w:pPr>
            <w:r w:rsidRPr="001F4EC0">
              <w:rPr>
                <w:color w:val="000000"/>
                <w:sz w:val="20"/>
                <w:szCs w:val="20"/>
              </w:rPr>
              <w:t>0.56</w:t>
            </w:r>
          </w:p>
        </w:tc>
      </w:tr>
      <w:tr w:rsidR="00CF044F" w:rsidRPr="004D43B0" w14:paraId="32E1F0AE" w14:textId="129C1BC1" w:rsidTr="00624C19">
        <w:trPr>
          <w:trHeight w:val="600"/>
        </w:trPr>
        <w:tc>
          <w:tcPr>
            <w:tcW w:w="1813" w:type="dxa"/>
            <w:tcBorders>
              <w:top w:val="nil"/>
              <w:left w:val="nil"/>
              <w:bottom w:val="nil"/>
              <w:right w:val="single" w:sz="4" w:space="0" w:color="auto"/>
            </w:tcBorders>
            <w:shd w:val="clear" w:color="auto" w:fill="auto"/>
            <w:vAlign w:val="center"/>
            <w:hideMark/>
          </w:tcPr>
          <w:p w14:paraId="60E60A46" w14:textId="7FFA189D" w:rsidR="00CF044F" w:rsidRPr="001F4EC0" w:rsidRDefault="00CF044F" w:rsidP="00CF044F">
            <w:pPr>
              <w:rPr>
                <w:color w:val="000000"/>
                <w:sz w:val="20"/>
                <w:szCs w:val="20"/>
              </w:rPr>
            </w:pPr>
            <w:r w:rsidRPr="001F4EC0">
              <w:rPr>
                <w:color w:val="000000"/>
                <w:sz w:val="20"/>
                <w:szCs w:val="20"/>
              </w:rPr>
              <w:t xml:space="preserve"> Barcelona</w:t>
            </w:r>
          </w:p>
        </w:tc>
        <w:tc>
          <w:tcPr>
            <w:tcW w:w="1244" w:type="dxa"/>
            <w:tcBorders>
              <w:top w:val="nil"/>
              <w:left w:val="nil"/>
              <w:bottom w:val="nil"/>
              <w:right w:val="nil"/>
            </w:tcBorders>
            <w:shd w:val="clear" w:color="auto" w:fill="auto"/>
            <w:vAlign w:val="center"/>
            <w:hideMark/>
          </w:tcPr>
          <w:p w14:paraId="742509D3" w14:textId="388F44C8" w:rsidR="00CF044F" w:rsidRPr="001F4EC0" w:rsidRDefault="00CF044F" w:rsidP="00CF044F">
            <w:pPr>
              <w:rPr>
                <w:color w:val="000000"/>
                <w:sz w:val="20"/>
                <w:szCs w:val="20"/>
              </w:rPr>
            </w:pPr>
            <w:r w:rsidRPr="001F4EC0">
              <w:rPr>
                <w:color w:val="000000"/>
                <w:sz w:val="20"/>
                <w:szCs w:val="20"/>
              </w:rPr>
              <w:t>29·4,11·3 (30)</w:t>
            </w:r>
          </w:p>
        </w:tc>
        <w:tc>
          <w:tcPr>
            <w:tcW w:w="1244" w:type="dxa"/>
            <w:tcBorders>
              <w:top w:val="nil"/>
              <w:left w:val="nil"/>
              <w:bottom w:val="nil"/>
              <w:right w:val="nil"/>
            </w:tcBorders>
            <w:shd w:val="clear" w:color="auto" w:fill="auto"/>
            <w:vAlign w:val="center"/>
            <w:hideMark/>
          </w:tcPr>
          <w:p w14:paraId="4BF6E128" w14:textId="6B4E8F56" w:rsidR="00CF044F" w:rsidRPr="001F4EC0" w:rsidRDefault="00CF044F" w:rsidP="00CF044F">
            <w:pPr>
              <w:rPr>
                <w:color w:val="000000"/>
                <w:sz w:val="20"/>
                <w:szCs w:val="20"/>
              </w:rPr>
            </w:pPr>
            <w:r w:rsidRPr="001F4EC0">
              <w:rPr>
                <w:color w:val="000000"/>
                <w:sz w:val="20"/>
                <w:szCs w:val="20"/>
              </w:rPr>
              <w:t>30·7,13·4 (28)</w:t>
            </w:r>
          </w:p>
        </w:tc>
        <w:tc>
          <w:tcPr>
            <w:tcW w:w="583" w:type="dxa"/>
            <w:tcBorders>
              <w:top w:val="nil"/>
              <w:left w:val="nil"/>
              <w:bottom w:val="nil"/>
              <w:right w:val="nil"/>
            </w:tcBorders>
            <w:shd w:val="clear" w:color="auto" w:fill="auto"/>
            <w:vAlign w:val="center"/>
            <w:hideMark/>
          </w:tcPr>
          <w:p w14:paraId="59289EF6" w14:textId="3FDDB88C" w:rsidR="00CF044F" w:rsidRPr="001F4EC0" w:rsidRDefault="00CF044F" w:rsidP="00CF044F">
            <w:pPr>
              <w:rPr>
                <w:color w:val="000000"/>
                <w:sz w:val="20"/>
                <w:szCs w:val="20"/>
              </w:rPr>
            </w:pPr>
            <w:r w:rsidRPr="001F4EC0">
              <w:rPr>
                <w:color w:val="000000"/>
                <w:sz w:val="20"/>
                <w:szCs w:val="20"/>
              </w:rPr>
              <w:t>2·5</w:t>
            </w:r>
          </w:p>
        </w:tc>
        <w:tc>
          <w:tcPr>
            <w:tcW w:w="717" w:type="dxa"/>
            <w:tcBorders>
              <w:top w:val="nil"/>
              <w:left w:val="nil"/>
              <w:bottom w:val="nil"/>
              <w:right w:val="single" w:sz="4" w:space="0" w:color="auto"/>
            </w:tcBorders>
            <w:shd w:val="clear" w:color="auto" w:fill="auto"/>
            <w:vAlign w:val="center"/>
            <w:hideMark/>
          </w:tcPr>
          <w:p w14:paraId="06671EA2" w14:textId="37FDB8B0" w:rsidR="00CF044F" w:rsidRPr="001F4EC0" w:rsidRDefault="00CF044F" w:rsidP="00CF044F">
            <w:pPr>
              <w:rPr>
                <w:color w:val="000000"/>
                <w:sz w:val="20"/>
                <w:szCs w:val="20"/>
              </w:rPr>
            </w:pPr>
            <w:r w:rsidRPr="001F4EC0">
              <w:rPr>
                <w:color w:val="000000"/>
                <w:sz w:val="20"/>
                <w:szCs w:val="20"/>
              </w:rPr>
              <w:t>0·63</w:t>
            </w:r>
          </w:p>
        </w:tc>
        <w:tc>
          <w:tcPr>
            <w:tcW w:w="1042" w:type="dxa"/>
            <w:tcBorders>
              <w:top w:val="nil"/>
              <w:left w:val="nil"/>
              <w:bottom w:val="nil"/>
              <w:right w:val="nil"/>
            </w:tcBorders>
            <w:shd w:val="clear" w:color="auto" w:fill="auto"/>
            <w:vAlign w:val="center"/>
            <w:hideMark/>
          </w:tcPr>
          <w:p w14:paraId="3D0EE978" w14:textId="1BA30C02" w:rsidR="00CF044F" w:rsidRPr="001F4EC0" w:rsidRDefault="00CF044F" w:rsidP="00CF044F">
            <w:pPr>
              <w:rPr>
                <w:color w:val="000000"/>
                <w:sz w:val="20"/>
                <w:szCs w:val="20"/>
              </w:rPr>
            </w:pPr>
            <w:r w:rsidRPr="001F4EC0">
              <w:rPr>
                <w:color w:val="000000"/>
                <w:sz w:val="20"/>
                <w:szCs w:val="20"/>
              </w:rPr>
              <w:t>74·2 (23)</w:t>
            </w:r>
          </w:p>
        </w:tc>
        <w:tc>
          <w:tcPr>
            <w:tcW w:w="983" w:type="dxa"/>
            <w:tcBorders>
              <w:top w:val="nil"/>
              <w:left w:val="nil"/>
              <w:bottom w:val="nil"/>
              <w:right w:val="nil"/>
            </w:tcBorders>
            <w:shd w:val="clear" w:color="auto" w:fill="auto"/>
            <w:vAlign w:val="center"/>
            <w:hideMark/>
          </w:tcPr>
          <w:p w14:paraId="001F786A" w14:textId="59107AEC" w:rsidR="00CF044F" w:rsidRPr="001F4EC0" w:rsidRDefault="00CF044F" w:rsidP="00CF044F">
            <w:pPr>
              <w:rPr>
                <w:color w:val="000000"/>
                <w:sz w:val="20"/>
                <w:szCs w:val="20"/>
              </w:rPr>
            </w:pPr>
            <w:r w:rsidRPr="001F4EC0">
              <w:rPr>
                <w:color w:val="000000"/>
                <w:sz w:val="20"/>
                <w:szCs w:val="20"/>
              </w:rPr>
              <w:t>50·7 (39)</w:t>
            </w:r>
          </w:p>
        </w:tc>
        <w:tc>
          <w:tcPr>
            <w:tcW w:w="483" w:type="dxa"/>
            <w:tcBorders>
              <w:top w:val="nil"/>
              <w:left w:val="nil"/>
              <w:bottom w:val="nil"/>
              <w:right w:val="nil"/>
            </w:tcBorders>
            <w:shd w:val="clear" w:color="auto" w:fill="auto"/>
            <w:vAlign w:val="center"/>
            <w:hideMark/>
          </w:tcPr>
          <w:p w14:paraId="525B297D" w14:textId="68489389" w:rsidR="00CF044F" w:rsidRPr="001F4EC0" w:rsidRDefault="00CF044F" w:rsidP="00CF044F">
            <w:pPr>
              <w:rPr>
                <w:b/>
                <w:bCs/>
                <w:color w:val="000000"/>
                <w:sz w:val="20"/>
                <w:szCs w:val="20"/>
              </w:rPr>
            </w:pPr>
            <w:r w:rsidRPr="001F4EC0">
              <w:rPr>
                <w:b/>
                <w:bCs/>
                <w:color w:val="000000"/>
                <w:sz w:val="20"/>
                <w:szCs w:val="20"/>
              </w:rPr>
              <w:t>5</w:t>
            </w:r>
          </w:p>
        </w:tc>
        <w:tc>
          <w:tcPr>
            <w:tcW w:w="711" w:type="dxa"/>
            <w:tcBorders>
              <w:top w:val="nil"/>
              <w:left w:val="nil"/>
              <w:bottom w:val="nil"/>
              <w:right w:val="nil"/>
            </w:tcBorders>
            <w:shd w:val="clear" w:color="auto" w:fill="auto"/>
            <w:vAlign w:val="center"/>
            <w:hideMark/>
          </w:tcPr>
          <w:p w14:paraId="0E5375FC" w14:textId="4350ECE0" w:rsidR="00CF044F" w:rsidRPr="001F4EC0" w:rsidRDefault="00CF044F" w:rsidP="00CF044F">
            <w:pPr>
              <w:rPr>
                <w:b/>
                <w:bCs/>
                <w:color w:val="000000"/>
                <w:sz w:val="20"/>
                <w:szCs w:val="20"/>
              </w:rPr>
            </w:pPr>
            <w:r w:rsidRPr="001F4EC0">
              <w:rPr>
                <w:b/>
                <w:bCs/>
                <w:color w:val="000000"/>
                <w:sz w:val="20"/>
                <w:szCs w:val="20"/>
              </w:rPr>
              <w:t>0·02</w:t>
            </w:r>
          </w:p>
        </w:tc>
      </w:tr>
      <w:tr w:rsidR="00CF044F" w:rsidRPr="004D43B0" w14:paraId="45AA8491" w14:textId="65999F9A" w:rsidTr="00624C19">
        <w:trPr>
          <w:trHeight w:val="600"/>
        </w:trPr>
        <w:tc>
          <w:tcPr>
            <w:tcW w:w="1813" w:type="dxa"/>
            <w:tcBorders>
              <w:top w:val="nil"/>
              <w:left w:val="nil"/>
              <w:bottom w:val="nil"/>
              <w:right w:val="single" w:sz="4" w:space="0" w:color="auto"/>
            </w:tcBorders>
            <w:shd w:val="clear" w:color="auto" w:fill="auto"/>
            <w:vAlign w:val="center"/>
            <w:hideMark/>
          </w:tcPr>
          <w:p w14:paraId="20DB1C87" w14:textId="09E16E71" w:rsidR="00CF044F" w:rsidRPr="001F4EC0" w:rsidRDefault="00CF044F" w:rsidP="00CF044F">
            <w:pPr>
              <w:rPr>
                <w:color w:val="000000"/>
                <w:sz w:val="20"/>
                <w:szCs w:val="20"/>
              </w:rPr>
            </w:pPr>
            <w:r w:rsidRPr="001F4EC0">
              <w:rPr>
                <w:color w:val="000000"/>
                <w:sz w:val="20"/>
                <w:szCs w:val="20"/>
              </w:rPr>
              <w:t xml:space="preserve"> Valencia</w:t>
            </w:r>
          </w:p>
        </w:tc>
        <w:tc>
          <w:tcPr>
            <w:tcW w:w="1244" w:type="dxa"/>
            <w:tcBorders>
              <w:top w:val="nil"/>
              <w:left w:val="nil"/>
              <w:bottom w:val="nil"/>
              <w:right w:val="nil"/>
            </w:tcBorders>
            <w:shd w:val="clear" w:color="auto" w:fill="auto"/>
            <w:vAlign w:val="center"/>
            <w:hideMark/>
          </w:tcPr>
          <w:p w14:paraId="10E22E4E" w14:textId="2856A8CA" w:rsidR="00CF044F" w:rsidRPr="001F4EC0" w:rsidRDefault="00CF044F" w:rsidP="00CF044F">
            <w:pPr>
              <w:rPr>
                <w:color w:val="000000"/>
                <w:sz w:val="20"/>
                <w:szCs w:val="20"/>
              </w:rPr>
            </w:pPr>
            <w:r w:rsidRPr="001F4EC0">
              <w:rPr>
                <w:color w:val="000000"/>
                <w:sz w:val="20"/>
                <w:szCs w:val="20"/>
              </w:rPr>
              <w:t>31·5,11·4 (27)</w:t>
            </w:r>
          </w:p>
        </w:tc>
        <w:tc>
          <w:tcPr>
            <w:tcW w:w="1244" w:type="dxa"/>
            <w:tcBorders>
              <w:top w:val="nil"/>
              <w:left w:val="nil"/>
              <w:bottom w:val="nil"/>
              <w:right w:val="nil"/>
            </w:tcBorders>
            <w:shd w:val="clear" w:color="auto" w:fill="auto"/>
            <w:vAlign w:val="center"/>
            <w:hideMark/>
          </w:tcPr>
          <w:p w14:paraId="50170FD8" w14:textId="1F9608A7" w:rsidR="00CF044F" w:rsidRPr="001F4EC0" w:rsidRDefault="00CF044F" w:rsidP="00CF044F">
            <w:pPr>
              <w:rPr>
                <w:color w:val="000000"/>
                <w:sz w:val="20"/>
                <w:szCs w:val="20"/>
              </w:rPr>
            </w:pPr>
            <w:r w:rsidRPr="001F4EC0">
              <w:rPr>
                <w:color w:val="000000"/>
                <w:sz w:val="20"/>
                <w:szCs w:val="20"/>
              </w:rPr>
              <w:t>35·6,10·3 (35·5)</w:t>
            </w:r>
          </w:p>
        </w:tc>
        <w:tc>
          <w:tcPr>
            <w:tcW w:w="583" w:type="dxa"/>
            <w:tcBorders>
              <w:top w:val="nil"/>
              <w:left w:val="nil"/>
              <w:bottom w:val="nil"/>
              <w:right w:val="nil"/>
            </w:tcBorders>
            <w:shd w:val="clear" w:color="auto" w:fill="auto"/>
            <w:vAlign w:val="center"/>
            <w:hideMark/>
          </w:tcPr>
          <w:p w14:paraId="1FC7C370" w14:textId="59D6BC24" w:rsidR="00CF044F" w:rsidRPr="001F4EC0" w:rsidRDefault="00CF044F" w:rsidP="00CF044F">
            <w:pPr>
              <w:rPr>
                <w:color w:val="000000"/>
                <w:sz w:val="20"/>
                <w:szCs w:val="20"/>
              </w:rPr>
            </w:pPr>
            <w:r w:rsidRPr="001F4EC0">
              <w:rPr>
                <w:color w:val="000000"/>
                <w:sz w:val="20"/>
                <w:szCs w:val="20"/>
              </w:rPr>
              <w:t>3·3</w:t>
            </w:r>
          </w:p>
        </w:tc>
        <w:tc>
          <w:tcPr>
            <w:tcW w:w="717" w:type="dxa"/>
            <w:tcBorders>
              <w:top w:val="nil"/>
              <w:left w:val="nil"/>
              <w:bottom w:val="nil"/>
              <w:right w:val="single" w:sz="4" w:space="0" w:color="auto"/>
            </w:tcBorders>
            <w:shd w:val="clear" w:color="auto" w:fill="auto"/>
            <w:vAlign w:val="center"/>
            <w:hideMark/>
          </w:tcPr>
          <w:p w14:paraId="4DA15DBA" w14:textId="1DFCAA3D" w:rsidR="00CF044F" w:rsidRPr="001F4EC0" w:rsidRDefault="00CF044F" w:rsidP="00CF044F">
            <w:pPr>
              <w:rPr>
                <w:color w:val="000000"/>
                <w:sz w:val="20"/>
                <w:szCs w:val="20"/>
              </w:rPr>
            </w:pPr>
            <w:r w:rsidRPr="001F4EC0">
              <w:rPr>
                <w:color w:val="000000"/>
                <w:sz w:val="20"/>
                <w:szCs w:val="20"/>
              </w:rPr>
              <w:t>0·51</w:t>
            </w:r>
          </w:p>
        </w:tc>
        <w:tc>
          <w:tcPr>
            <w:tcW w:w="1042" w:type="dxa"/>
            <w:tcBorders>
              <w:top w:val="nil"/>
              <w:left w:val="nil"/>
              <w:bottom w:val="nil"/>
              <w:right w:val="nil"/>
            </w:tcBorders>
            <w:shd w:val="clear" w:color="auto" w:fill="auto"/>
            <w:vAlign w:val="center"/>
            <w:hideMark/>
          </w:tcPr>
          <w:p w14:paraId="429591B2" w14:textId="011BB4FD" w:rsidR="00CF044F" w:rsidRPr="001F4EC0" w:rsidRDefault="00CF044F" w:rsidP="00CF044F">
            <w:pPr>
              <w:rPr>
                <w:color w:val="000000"/>
                <w:sz w:val="20"/>
                <w:szCs w:val="20"/>
              </w:rPr>
            </w:pPr>
            <w:r w:rsidRPr="001F4EC0">
              <w:rPr>
                <w:color w:val="000000"/>
                <w:sz w:val="20"/>
                <w:szCs w:val="20"/>
              </w:rPr>
              <w:t>61·2 (30)</w:t>
            </w:r>
          </w:p>
        </w:tc>
        <w:tc>
          <w:tcPr>
            <w:tcW w:w="983" w:type="dxa"/>
            <w:tcBorders>
              <w:top w:val="nil"/>
              <w:left w:val="nil"/>
              <w:bottom w:val="nil"/>
              <w:right w:val="nil"/>
            </w:tcBorders>
            <w:shd w:val="clear" w:color="auto" w:fill="auto"/>
            <w:vAlign w:val="center"/>
            <w:hideMark/>
          </w:tcPr>
          <w:p w14:paraId="7F032D6E" w14:textId="1EFB04AF" w:rsidR="00CF044F" w:rsidRPr="001F4EC0" w:rsidRDefault="00CF044F" w:rsidP="00CF044F">
            <w:pPr>
              <w:rPr>
                <w:color w:val="000000"/>
                <w:sz w:val="20"/>
                <w:szCs w:val="20"/>
              </w:rPr>
            </w:pPr>
            <w:r w:rsidRPr="001F4EC0">
              <w:rPr>
                <w:color w:val="000000"/>
                <w:sz w:val="20"/>
                <w:szCs w:val="20"/>
              </w:rPr>
              <w:t>20·0 (2)</w:t>
            </w:r>
          </w:p>
        </w:tc>
        <w:tc>
          <w:tcPr>
            <w:tcW w:w="483" w:type="dxa"/>
            <w:tcBorders>
              <w:top w:val="nil"/>
              <w:left w:val="nil"/>
              <w:bottom w:val="nil"/>
              <w:right w:val="nil"/>
            </w:tcBorders>
            <w:shd w:val="clear" w:color="auto" w:fill="auto"/>
            <w:vAlign w:val="center"/>
            <w:hideMark/>
          </w:tcPr>
          <w:p w14:paraId="37F2D803" w14:textId="1EEF7EF3" w:rsidR="00CF044F" w:rsidRPr="001F4EC0" w:rsidRDefault="00CF044F" w:rsidP="00CF044F">
            <w:pPr>
              <w:rPr>
                <w:b/>
                <w:bCs/>
                <w:color w:val="000000"/>
                <w:sz w:val="20"/>
                <w:szCs w:val="20"/>
              </w:rPr>
            </w:pPr>
            <w:r w:rsidRPr="001F4EC0">
              <w:rPr>
                <w:b/>
                <w:bCs/>
                <w:color w:val="000000"/>
                <w:sz w:val="20"/>
                <w:szCs w:val="20"/>
              </w:rPr>
              <w:t>5·7</w:t>
            </w:r>
          </w:p>
        </w:tc>
        <w:tc>
          <w:tcPr>
            <w:tcW w:w="711" w:type="dxa"/>
            <w:tcBorders>
              <w:top w:val="nil"/>
              <w:left w:val="nil"/>
              <w:bottom w:val="nil"/>
              <w:right w:val="nil"/>
            </w:tcBorders>
            <w:shd w:val="clear" w:color="auto" w:fill="auto"/>
            <w:vAlign w:val="center"/>
            <w:hideMark/>
          </w:tcPr>
          <w:p w14:paraId="7A55B916" w14:textId="64E5F94B" w:rsidR="00CF044F" w:rsidRPr="001F4EC0" w:rsidRDefault="00CF044F" w:rsidP="00CF044F">
            <w:pPr>
              <w:rPr>
                <w:b/>
                <w:bCs/>
                <w:color w:val="000000"/>
                <w:sz w:val="20"/>
                <w:szCs w:val="20"/>
              </w:rPr>
            </w:pPr>
            <w:r w:rsidRPr="001F4EC0">
              <w:rPr>
                <w:b/>
                <w:bCs/>
                <w:color w:val="000000"/>
                <w:sz w:val="20"/>
                <w:szCs w:val="20"/>
              </w:rPr>
              <w:t>0·02</w:t>
            </w:r>
          </w:p>
        </w:tc>
      </w:tr>
      <w:tr w:rsidR="00CF044F" w:rsidRPr="004D43B0" w14:paraId="1FEB639F" w14:textId="4178CDB9" w:rsidTr="00624C19">
        <w:trPr>
          <w:trHeight w:val="600"/>
        </w:trPr>
        <w:tc>
          <w:tcPr>
            <w:tcW w:w="1813" w:type="dxa"/>
            <w:tcBorders>
              <w:top w:val="nil"/>
              <w:left w:val="nil"/>
              <w:bottom w:val="nil"/>
              <w:right w:val="single" w:sz="4" w:space="0" w:color="auto"/>
            </w:tcBorders>
            <w:shd w:val="clear" w:color="auto" w:fill="auto"/>
            <w:vAlign w:val="center"/>
            <w:hideMark/>
          </w:tcPr>
          <w:p w14:paraId="39AC8704" w14:textId="518CC7F0" w:rsidR="00CF044F" w:rsidRPr="001F4EC0" w:rsidRDefault="00CF044F" w:rsidP="00CF044F">
            <w:pPr>
              <w:rPr>
                <w:color w:val="000000"/>
                <w:sz w:val="20"/>
                <w:szCs w:val="20"/>
              </w:rPr>
            </w:pPr>
            <w:r w:rsidRPr="001F4EC0">
              <w:rPr>
                <w:color w:val="000000"/>
                <w:sz w:val="20"/>
                <w:szCs w:val="20"/>
              </w:rPr>
              <w:t xml:space="preserve"> Oviedo</w:t>
            </w:r>
          </w:p>
        </w:tc>
        <w:tc>
          <w:tcPr>
            <w:tcW w:w="1244" w:type="dxa"/>
            <w:tcBorders>
              <w:top w:val="nil"/>
              <w:left w:val="nil"/>
              <w:bottom w:val="nil"/>
              <w:right w:val="nil"/>
            </w:tcBorders>
            <w:shd w:val="clear" w:color="auto" w:fill="auto"/>
            <w:vAlign w:val="center"/>
            <w:hideMark/>
          </w:tcPr>
          <w:p w14:paraId="2AC48437" w14:textId="20DF18BB" w:rsidR="00CF044F" w:rsidRPr="001F4EC0" w:rsidRDefault="00CF044F" w:rsidP="00CF044F">
            <w:pPr>
              <w:rPr>
                <w:color w:val="000000"/>
                <w:sz w:val="20"/>
                <w:szCs w:val="20"/>
              </w:rPr>
            </w:pPr>
            <w:r w:rsidRPr="001F4EC0">
              <w:rPr>
                <w:color w:val="000000"/>
                <w:sz w:val="20"/>
                <w:szCs w:val="20"/>
              </w:rPr>
              <w:t>34·7,10·8 (35)</w:t>
            </w:r>
          </w:p>
        </w:tc>
        <w:tc>
          <w:tcPr>
            <w:tcW w:w="1244" w:type="dxa"/>
            <w:tcBorders>
              <w:top w:val="nil"/>
              <w:left w:val="nil"/>
              <w:bottom w:val="nil"/>
              <w:right w:val="nil"/>
            </w:tcBorders>
            <w:shd w:val="clear" w:color="auto" w:fill="auto"/>
            <w:vAlign w:val="center"/>
            <w:hideMark/>
          </w:tcPr>
          <w:p w14:paraId="5010EAB3" w14:textId="29C48FE8" w:rsidR="00CF044F" w:rsidRPr="001F4EC0" w:rsidRDefault="00CF044F" w:rsidP="00CF044F">
            <w:pPr>
              <w:rPr>
                <w:color w:val="000000"/>
                <w:sz w:val="20"/>
                <w:szCs w:val="20"/>
              </w:rPr>
            </w:pPr>
            <w:r w:rsidRPr="001F4EC0">
              <w:rPr>
                <w:color w:val="000000"/>
                <w:sz w:val="20"/>
                <w:szCs w:val="20"/>
              </w:rPr>
              <w:t>36·0 9·7 (33)</w:t>
            </w:r>
          </w:p>
        </w:tc>
        <w:tc>
          <w:tcPr>
            <w:tcW w:w="583" w:type="dxa"/>
            <w:tcBorders>
              <w:top w:val="nil"/>
              <w:left w:val="nil"/>
              <w:bottom w:val="nil"/>
              <w:right w:val="nil"/>
            </w:tcBorders>
            <w:shd w:val="clear" w:color="auto" w:fill="auto"/>
            <w:vAlign w:val="center"/>
            <w:hideMark/>
          </w:tcPr>
          <w:p w14:paraId="3408C220" w14:textId="74D1862E" w:rsidR="00CF044F" w:rsidRPr="001F4EC0" w:rsidRDefault="00CF044F" w:rsidP="00CF044F">
            <w:pPr>
              <w:rPr>
                <w:color w:val="000000"/>
                <w:sz w:val="20"/>
                <w:szCs w:val="20"/>
              </w:rPr>
            </w:pPr>
            <w:r w:rsidRPr="001F4EC0">
              <w:rPr>
                <w:color w:val="000000"/>
                <w:sz w:val="20"/>
                <w:szCs w:val="20"/>
              </w:rPr>
              <w:t>3·4</w:t>
            </w:r>
          </w:p>
        </w:tc>
        <w:tc>
          <w:tcPr>
            <w:tcW w:w="717" w:type="dxa"/>
            <w:tcBorders>
              <w:top w:val="nil"/>
              <w:left w:val="nil"/>
              <w:bottom w:val="nil"/>
              <w:right w:val="single" w:sz="4" w:space="0" w:color="auto"/>
            </w:tcBorders>
            <w:shd w:val="clear" w:color="auto" w:fill="auto"/>
            <w:vAlign w:val="center"/>
            <w:hideMark/>
          </w:tcPr>
          <w:p w14:paraId="4F0C0B15" w14:textId="251576D1" w:rsidR="00CF044F" w:rsidRPr="001F4EC0" w:rsidRDefault="00CF044F" w:rsidP="00CF044F">
            <w:pPr>
              <w:rPr>
                <w:color w:val="000000"/>
                <w:sz w:val="20"/>
                <w:szCs w:val="20"/>
              </w:rPr>
            </w:pPr>
            <w:r w:rsidRPr="001F4EC0">
              <w:rPr>
                <w:color w:val="000000"/>
                <w:sz w:val="20"/>
                <w:szCs w:val="20"/>
              </w:rPr>
              <w:t>0·49</w:t>
            </w:r>
          </w:p>
        </w:tc>
        <w:tc>
          <w:tcPr>
            <w:tcW w:w="1042" w:type="dxa"/>
            <w:tcBorders>
              <w:top w:val="nil"/>
              <w:left w:val="nil"/>
              <w:bottom w:val="nil"/>
              <w:right w:val="nil"/>
            </w:tcBorders>
            <w:shd w:val="clear" w:color="auto" w:fill="auto"/>
            <w:vAlign w:val="center"/>
            <w:hideMark/>
          </w:tcPr>
          <w:p w14:paraId="1C120D15" w14:textId="437BFD2D" w:rsidR="00CF044F" w:rsidRPr="001F4EC0" w:rsidRDefault="00CF044F" w:rsidP="00CF044F">
            <w:pPr>
              <w:rPr>
                <w:color w:val="000000"/>
                <w:sz w:val="20"/>
                <w:szCs w:val="20"/>
              </w:rPr>
            </w:pPr>
            <w:r w:rsidRPr="001F4EC0">
              <w:rPr>
                <w:color w:val="000000"/>
                <w:sz w:val="20"/>
                <w:szCs w:val="20"/>
              </w:rPr>
              <w:t>51·3 (20)</w:t>
            </w:r>
          </w:p>
        </w:tc>
        <w:tc>
          <w:tcPr>
            <w:tcW w:w="983" w:type="dxa"/>
            <w:tcBorders>
              <w:top w:val="nil"/>
              <w:left w:val="nil"/>
              <w:bottom w:val="nil"/>
              <w:right w:val="nil"/>
            </w:tcBorders>
            <w:shd w:val="clear" w:color="auto" w:fill="auto"/>
            <w:vAlign w:val="center"/>
            <w:hideMark/>
          </w:tcPr>
          <w:p w14:paraId="7B8C9A0B" w14:textId="06AC8B9B" w:rsidR="00CF044F" w:rsidRPr="001F4EC0" w:rsidRDefault="00CF044F" w:rsidP="00CF044F">
            <w:pPr>
              <w:rPr>
                <w:color w:val="000000"/>
                <w:sz w:val="20"/>
                <w:szCs w:val="20"/>
              </w:rPr>
            </w:pPr>
            <w:r w:rsidRPr="001F4EC0">
              <w:rPr>
                <w:color w:val="000000"/>
                <w:sz w:val="20"/>
                <w:szCs w:val="20"/>
              </w:rPr>
              <w:t>46·5 (20)</w:t>
            </w:r>
          </w:p>
        </w:tc>
        <w:tc>
          <w:tcPr>
            <w:tcW w:w="483" w:type="dxa"/>
            <w:tcBorders>
              <w:top w:val="nil"/>
              <w:left w:val="nil"/>
              <w:bottom w:val="nil"/>
              <w:right w:val="nil"/>
            </w:tcBorders>
            <w:shd w:val="clear" w:color="auto" w:fill="auto"/>
            <w:vAlign w:val="center"/>
            <w:hideMark/>
          </w:tcPr>
          <w:p w14:paraId="5BFE99C5" w14:textId="24746E23" w:rsidR="00CF044F" w:rsidRPr="001F4EC0" w:rsidRDefault="00CF044F" w:rsidP="00CF044F">
            <w:pPr>
              <w:rPr>
                <w:color w:val="000000"/>
                <w:sz w:val="20"/>
                <w:szCs w:val="20"/>
              </w:rPr>
            </w:pPr>
            <w:r w:rsidRPr="001F4EC0">
              <w:rPr>
                <w:color w:val="000000"/>
                <w:sz w:val="20"/>
                <w:szCs w:val="20"/>
              </w:rPr>
              <w:t>0·2</w:t>
            </w:r>
          </w:p>
        </w:tc>
        <w:tc>
          <w:tcPr>
            <w:tcW w:w="711" w:type="dxa"/>
            <w:tcBorders>
              <w:top w:val="nil"/>
              <w:left w:val="nil"/>
              <w:bottom w:val="nil"/>
              <w:right w:val="nil"/>
            </w:tcBorders>
            <w:shd w:val="clear" w:color="auto" w:fill="auto"/>
            <w:vAlign w:val="center"/>
            <w:hideMark/>
          </w:tcPr>
          <w:p w14:paraId="515E0B7C" w14:textId="21B1EA5E" w:rsidR="00CF044F" w:rsidRPr="001F4EC0" w:rsidRDefault="00CF044F" w:rsidP="00CF044F">
            <w:pPr>
              <w:rPr>
                <w:color w:val="000000"/>
                <w:sz w:val="20"/>
                <w:szCs w:val="20"/>
              </w:rPr>
            </w:pPr>
            <w:r w:rsidRPr="001F4EC0">
              <w:rPr>
                <w:color w:val="000000"/>
                <w:sz w:val="20"/>
                <w:szCs w:val="20"/>
              </w:rPr>
              <w:t>0·67</w:t>
            </w:r>
          </w:p>
        </w:tc>
      </w:tr>
      <w:tr w:rsidR="00CF044F" w:rsidRPr="004D43B0" w14:paraId="76CF3419" w14:textId="71156BA1" w:rsidTr="00624C19">
        <w:trPr>
          <w:trHeight w:val="600"/>
        </w:trPr>
        <w:tc>
          <w:tcPr>
            <w:tcW w:w="1813" w:type="dxa"/>
            <w:tcBorders>
              <w:top w:val="nil"/>
              <w:left w:val="nil"/>
              <w:bottom w:val="nil"/>
              <w:right w:val="single" w:sz="4" w:space="0" w:color="auto"/>
            </w:tcBorders>
            <w:shd w:val="clear" w:color="auto" w:fill="auto"/>
            <w:vAlign w:val="center"/>
            <w:hideMark/>
          </w:tcPr>
          <w:p w14:paraId="2459A0DB" w14:textId="5279072D" w:rsidR="00CF044F" w:rsidRPr="001F4EC0" w:rsidRDefault="00CF044F" w:rsidP="00CF044F">
            <w:pPr>
              <w:rPr>
                <w:color w:val="000000"/>
                <w:sz w:val="20"/>
                <w:szCs w:val="20"/>
              </w:rPr>
            </w:pPr>
            <w:r w:rsidRPr="001F4EC0">
              <w:rPr>
                <w:color w:val="000000"/>
                <w:sz w:val="20"/>
                <w:szCs w:val="20"/>
              </w:rPr>
              <w:t xml:space="preserve"> Santiago</w:t>
            </w:r>
          </w:p>
        </w:tc>
        <w:tc>
          <w:tcPr>
            <w:tcW w:w="1244" w:type="dxa"/>
            <w:tcBorders>
              <w:top w:val="nil"/>
              <w:left w:val="nil"/>
              <w:bottom w:val="nil"/>
              <w:right w:val="nil"/>
            </w:tcBorders>
            <w:shd w:val="clear" w:color="auto" w:fill="auto"/>
            <w:vAlign w:val="center"/>
            <w:hideMark/>
          </w:tcPr>
          <w:p w14:paraId="1D7CC016" w14:textId="08152271" w:rsidR="00CF044F" w:rsidRPr="001F4EC0" w:rsidRDefault="00CF044F" w:rsidP="00CF044F">
            <w:pPr>
              <w:rPr>
                <w:color w:val="000000"/>
                <w:sz w:val="20"/>
                <w:szCs w:val="20"/>
              </w:rPr>
            </w:pPr>
            <w:r w:rsidRPr="001F4EC0">
              <w:rPr>
                <w:color w:val="000000"/>
                <w:sz w:val="20"/>
                <w:szCs w:val="20"/>
              </w:rPr>
              <w:t>32·1,11·2 (31)</w:t>
            </w:r>
          </w:p>
        </w:tc>
        <w:tc>
          <w:tcPr>
            <w:tcW w:w="1244" w:type="dxa"/>
            <w:tcBorders>
              <w:top w:val="nil"/>
              <w:left w:val="nil"/>
              <w:bottom w:val="nil"/>
              <w:right w:val="nil"/>
            </w:tcBorders>
            <w:shd w:val="clear" w:color="auto" w:fill="auto"/>
            <w:vAlign w:val="center"/>
            <w:hideMark/>
          </w:tcPr>
          <w:p w14:paraId="55E1CD41" w14:textId="2DD6FB67" w:rsidR="00CF044F" w:rsidRPr="001F4EC0" w:rsidRDefault="00CF044F" w:rsidP="00CF044F">
            <w:pPr>
              <w:rPr>
                <w:color w:val="000000"/>
                <w:sz w:val="20"/>
                <w:szCs w:val="20"/>
              </w:rPr>
            </w:pPr>
            <w:r w:rsidRPr="001F4EC0">
              <w:rPr>
                <w:color w:val="000000"/>
                <w:sz w:val="20"/>
                <w:szCs w:val="20"/>
              </w:rPr>
              <w:t>42·9,10·4 (44)</w:t>
            </w:r>
          </w:p>
        </w:tc>
        <w:tc>
          <w:tcPr>
            <w:tcW w:w="583" w:type="dxa"/>
            <w:tcBorders>
              <w:top w:val="nil"/>
              <w:left w:val="nil"/>
              <w:bottom w:val="nil"/>
              <w:right w:val="nil"/>
            </w:tcBorders>
            <w:shd w:val="clear" w:color="auto" w:fill="auto"/>
            <w:vAlign w:val="center"/>
            <w:hideMark/>
          </w:tcPr>
          <w:p w14:paraId="528C1878" w14:textId="2B777AA8" w:rsidR="00CF044F" w:rsidRPr="001F4EC0" w:rsidRDefault="00CF044F" w:rsidP="00CF044F">
            <w:pPr>
              <w:rPr>
                <w:color w:val="000000"/>
                <w:sz w:val="20"/>
                <w:szCs w:val="20"/>
              </w:rPr>
            </w:pPr>
            <w:r w:rsidRPr="001F4EC0">
              <w:rPr>
                <w:color w:val="000000"/>
                <w:sz w:val="20"/>
                <w:szCs w:val="20"/>
              </w:rPr>
              <w:t>8·7</w:t>
            </w:r>
          </w:p>
        </w:tc>
        <w:tc>
          <w:tcPr>
            <w:tcW w:w="717" w:type="dxa"/>
            <w:tcBorders>
              <w:top w:val="nil"/>
              <w:left w:val="nil"/>
              <w:bottom w:val="nil"/>
              <w:right w:val="single" w:sz="4" w:space="0" w:color="auto"/>
            </w:tcBorders>
            <w:shd w:val="clear" w:color="auto" w:fill="auto"/>
            <w:vAlign w:val="center"/>
            <w:hideMark/>
          </w:tcPr>
          <w:p w14:paraId="639395F9" w14:textId="21A94983" w:rsidR="00CF044F" w:rsidRPr="001F4EC0" w:rsidRDefault="00CF044F" w:rsidP="00CF044F">
            <w:pPr>
              <w:rPr>
                <w:color w:val="000000"/>
                <w:sz w:val="20"/>
                <w:szCs w:val="20"/>
              </w:rPr>
            </w:pPr>
            <w:r w:rsidRPr="001F4EC0">
              <w:rPr>
                <w:color w:val="000000"/>
                <w:sz w:val="20"/>
                <w:szCs w:val="20"/>
              </w:rPr>
              <w:t>0·07</w:t>
            </w:r>
          </w:p>
        </w:tc>
        <w:tc>
          <w:tcPr>
            <w:tcW w:w="1042" w:type="dxa"/>
            <w:tcBorders>
              <w:top w:val="nil"/>
              <w:left w:val="nil"/>
              <w:bottom w:val="nil"/>
              <w:right w:val="nil"/>
            </w:tcBorders>
            <w:shd w:val="clear" w:color="auto" w:fill="auto"/>
            <w:vAlign w:val="center"/>
            <w:hideMark/>
          </w:tcPr>
          <w:p w14:paraId="2FED5E41" w14:textId="7675EF31" w:rsidR="00CF044F" w:rsidRPr="001F4EC0" w:rsidRDefault="00CF044F" w:rsidP="00CF044F">
            <w:pPr>
              <w:rPr>
                <w:color w:val="000000"/>
                <w:sz w:val="20"/>
                <w:szCs w:val="20"/>
              </w:rPr>
            </w:pPr>
            <w:r w:rsidRPr="001F4EC0">
              <w:rPr>
                <w:color w:val="000000"/>
                <w:sz w:val="20"/>
                <w:szCs w:val="20"/>
              </w:rPr>
              <w:t>64·3 (18)</w:t>
            </w:r>
          </w:p>
        </w:tc>
        <w:tc>
          <w:tcPr>
            <w:tcW w:w="983" w:type="dxa"/>
            <w:tcBorders>
              <w:top w:val="nil"/>
              <w:left w:val="nil"/>
              <w:bottom w:val="nil"/>
              <w:right w:val="nil"/>
            </w:tcBorders>
            <w:shd w:val="clear" w:color="auto" w:fill="auto"/>
            <w:vAlign w:val="center"/>
            <w:hideMark/>
          </w:tcPr>
          <w:p w14:paraId="4045B390" w14:textId="25662B61" w:rsidR="00CF044F" w:rsidRPr="001F4EC0" w:rsidRDefault="00CF044F" w:rsidP="00CF044F">
            <w:pPr>
              <w:rPr>
                <w:color w:val="000000"/>
                <w:sz w:val="20"/>
                <w:szCs w:val="20"/>
              </w:rPr>
            </w:pPr>
            <w:r w:rsidRPr="001F4EC0">
              <w:rPr>
                <w:color w:val="000000"/>
                <w:sz w:val="20"/>
                <w:szCs w:val="20"/>
              </w:rPr>
              <w:t>37·5 (3)</w:t>
            </w:r>
          </w:p>
        </w:tc>
        <w:tc>
          <w:tcPr>
            <w:tcW w:w="483" w:type="dxa"/>
            <w:tcBorders>
              <w:top w:val="nil"/>
              <w:left w:val="nil"/>
              <w:bottom w:val="nil"/>
              <w:right w:val="nil"/>
            </w:tcBorders>
            <w:shd w:val="clear" w:color="auto" w:fill="auto"/>
            <w:vAlign w:val="center"/>
            <w:hideMark/>
          </w:tcPr>
          <w:p w14:paraId="4D066DE2" w14:textId="5B9AF663" w:rsidR="00CF044F" w:rsidRPr="001F4EC0" w:rsidRDefault="00CF044F" w:rsidP="00CF044F">
            <w:pPr>
              <w:rPr>
                <w:color w:val="000000"/>
                <w:sz w:val="20"/>
                <w:szCs w:val="20"/>
              </w:rPr>
            </w:pPr>
            <w:r w:rsidRPr="001F4EC0">
              <w:rPr>
                <w:color w:val="000000"/>
                <w:sz w:val="20"/>
                <w:szCs w:val="20"/>
              </w:rPr>
              <w:t>1·8</w:t>
            </w:r>
          </w:p>
        </w:tc>
        <w:tc>
          <w:tcPr>
            <w:tcW w:w="711" w:type="dxa"/>
            <w:tcBorders>
              <w:top w:val="nil"/>
              <w:left w:val="nil"/>
              <w:bottom w:val="nil"/>
              <w:right w:val="nil"/>
            </w:tcBorders>
            <w:shd w:val="clear" w:color="auto" w:fill="auto"/>
            <w:vAlign w:val="center"/>
            <w:hideMark/>
          </w:tcPr>
          <w:p w14:paraId="0AB25763" w14:textId="62EB1F1C" w:rsidR="00CF044F" w:rsidRPr="001F4EC0" w:rsidRDefault="00CF044F" w:rsidP="00CF044F">
            <w:pPr>
              <w:rPr>
                <w:color w:val="000000"/>
                <w:sz w:val="20"/>
                <w:szCs w:val="20"/>
              </w:rPr>
            </w:pPr>
            <w:r w:rsidRPr="001F4EC0">
              <w:rPr>
                <w:color w:val="000000"/>
                <w:sz w:val="20"/>
                <w:szCs w:val="20"/>
              </w:rPr>
              <w:t>0·17</w:t>
            </w:r>
          </w:p>
        </w:tc>
      </w:tr>
      <w:tr w:rsidR="00CF044F" w:rsidRPr="004D43B0" w14:paraId="11E620B2" w14:textId="05C75C6B" w:rsidTr="00624C19">
        <w:trPr>
          <w:trHeight w:val="600"/>
        </w:trPr>
        <w:tc>
          <w:tcPr>
            <w:tcW w:w="1813" w:type="dxa"/>
            <w:tcBorders>
              <w:top w:val="nil"/>
              <w:left w:val="nil"/>
              <w:bottom w:val="single" w:sz="4" w:space="0" w:color="auto"/>
              <w:right w:val="single" w:sz="4" w:space="0" w:color="auto"/>
            </w:tcBorders>
            <w:shd w:val="clear" w:color="auto" w:fill="auto"/>
            <w:vAlign w:val="center"/>
            <w:hideMark/>
          </w:tcPr>
          <w:p w14:paraId="060E99B3" w14:textId="5DCF065C" w:rsidR="00CF044F" w:rsidRPr="001F4EC0" w:rsidRDefault="00CF044F" w:rsidP="00CF044F">
            <w:pPr>
              <w:rPr>
                <w:color w:val="000000"/>
                <w:sz w:val="20"/>
                <w:szCs w:val="20"/>
              </w:rPr>
            </w:pPr>
            <w:r w:rsidRPr="001F4EC0">
              <w:rPr>
                <w:color w:val="000000"/>
                <w:sz w:val="20"/>
                <w:szCs w:val="20"/>
              </w:rPr>
              <w:t xml:space="preserve"> Cuenca</w:t>
            </w:r>
          </w:p>
        </w:tc>
        <w:tc>
          <w:tcPr>
            <w:tcW w:w="1244" w:type="dxa"/>
            <w:tcBorders>
              <w:top w:val="nil"/>
              <w:left w:val="nil"/>
              <w:bottom w:val="single" w:sz="4" w:space="0" w:color="auto"/>
              <w:right w:val="nil"/>
            </w:tcBorders>
            <w:shd w:val="clear" w:color="auto" w:fill="auto"/>
            <w:vAlign w:val="center"/>
            <w:hideMark/>
          </w:tcPr>
          <w:p w14:paraId="792B09D1" w14:textId="6A33CF76" w:rsidR="00CF044F" w:rsidRPr="001F4EC0" w:rsidRDefault="00CF044F" w:rsidP="00CF044F">
            <w:pPr>
              <w:rPr>
                <w:color w:val="000000"/>
                <w:sz w:val="20"/>
                <w:szCs w:val="20"/>
              </w:rPr>
            </w:pPr>
            <w:r w:rsidRPr="001F4EC0">
              <w:rPr>
                <w:color w:val="000000"/>
                <w:sz w:val="20"/>
                <w:szCs w:val="20"/>
              </w:rPr>
              <w:t>29·2,9·5 (27)</w:t>
            </w:r>
          </w:p>
        </w:tc>
        <w:tc>
          <w:tcPr>
            <w:tcW w:w="1244" w:type="dxa"/>
            <w:tcBorders>
              <w:top w:val="nil"/>
              <w:left w:val="nil"/>
              <w:bottom w:val="single" w:sz="4" w:space="0" w:color="auto"/>
              <w:right w:val="nil"/>
            </w:tcBorders>
            <w:shd w:val="clear" w:color="auto" w:fill="auto"/>
            <w:vAlign w:val="center"/>
            <w:hideMark/>
          </w:tcPr>
          <w:p w14:paraId="0324940F" w14:textId="60AACC1D" w:rsidR="00CF044F" w:rsidRPr="001F4EC0" w:rsidRDefault="00CF044F" w:rsidP="00CF044F">
            <w:pPr>
              <w:rPr>
                <w:color w:val="000000"/>
                <w:sz w:val="20"/>
                <w:szCs w:val="20"/>
              </w:rPr>
            </w:pPr>
            <w:r w:rsidRPr="001F4EC0">
              <w:rPr>
                <w:color w:val="000000"/>
                <w:sz w:val="20"/>
                <w:szCs w:val="20"/>
              </w:rPr>
              <w:t>28·3,11·2 (25)</w:t>
            </w:r>
          </w:p>
        </w:tc>
        <w:tc>
          <w:tcPr>
            <w:tcW w:w="583" w:type="dxa"/>
            <w:tcBorders>
              <w:top w:val="nil"/>
              <w:left w:val="nil"/>
              <w:bottom w:val="single" w:sz="4" w:space="0" w:color="auto"/>
              <w:right w:val="nil"/>
            </w:tcBorders>
            <w:shd w:val="clear" w:color="auto" w:fill="auto"/>
            <w:vAlign w:val="center"/>
            <w:hideMark/>
          </w:tcPr>
          <w:p w14:paraId="2D50C41D" w14:textId="1365641B" w:rsidR="00CF044F" w:rsidRPr="001F4EC0" w:rsidRDefault="00CF044F" w:rsidP="00CF044F">
            <w:pPr>
              <w:rPr>
                <w:color w:val="000000"/>
                <w:sz w:val="20"/>
                <w:szCs w:val="20"/>
              </w:rPr>
            </w:pPr>
            <w:r w:rsidRPr="001F4EC0">
              <w:rPr>
                <w:color w:val="000000"/>
                <w:sz w:val="20"/>
                <w:szCs w:val="20"/>
              </w:rPr>
              <w:t>0·7</w:t>
            </w:r>
          </w:p>
        </w:tc>
        <w:tc>
          <w:tcPr>
            <w:tcW w:w="717" w:type="dxa"/>
            <w:tcBorders>
              <w:top w:val="nil"/>
              <w:left w:val="nil"/>
              <w:bottom w:val="single" w:sz="4" w:space="0" w:color="auto"/>
              <w:right w:val="single" w:sz="4" w:space="0" w:color="auto"/>
            </w:tcBorders>
            <w:shd w:val="clear" w:color="auto" w:fill="auto"/>
            <w:vAlign w:val="center"/>
            <w:hideMark/>
          </w:tcPr>
          <w:p w14:paraId="0E805D04" w14:textId="33BE250B" w:rsidR="00CF044F" w:rsidRPr="001F4EC0" w:rsidRDefault="00CF044F" w:rsidP="00CF044F">
            <w:pPr>
              <w:rPr>
                <w:color w:val="000000"/>
                <w:sz w:val="20"/>
                <w:szCs w:val="20"/>
              </w:rPr>
            </w:pPr>
            <w:r w:rsidRPr="001F4EC0">
              <w:rPr>
                <w:color w:val="000000"/>
                <w:sz w:val="20"/>
                <w:szCs w:val="20"/>
              </w:rPr>
              <w:t>0·88</w:t>
            </w:r>
          </w:p>
        </w:tc>
        <w:tc>
          <w:tcPr>
            <w:tcW w:w="1042" w:type="dxa"/>
            <w:tcBorders>
              <w:top w:val="nil"/>
              <w:left w:val="nil"/>
              <w:bottom w:val="single" w:sz="4" w:space="0" w:color="auto"/>
              <w:right w:val="nil"/>
            </w:tcBorders>
            <w:shd w:val="clear" w:color="auto" w:fill="auto"/>
            <w:vAlign w:val="center"/>
            <w:hideMark/>
          </w:tcPr>
          <w:p w14:paraId="6D7D09B7" w14:textId="209FEA8B" w:rsidR="00CF044F" w:rsidRPr="001F4EC0" w:rsidRDefault="00CF044F" w:rsidP="00CF044F">
            <w:pPr>
              <w:rPr>
                <w:color w:val="000000"/>
                <w:sz w:val="20"/>
                <w:szCs w:val="20"/>
              </w:rPr>
            </w:pPr>
            <w:r w:rsidRPr="001F4EC0">
              <w:rPr>
                <w:color w:val="000000"/>
                <w:sz w:val="20"/>
                <w:szCs w:val="20"/>
              </w:rPr>
              <w:t>77·8 (14)</w:t>
            </w:r>
          </w:p>
        </w:tc>
        <w:tc>
          <w:tcPr>
            <w:tcW w:w="983" w:type="dxa"/>
            <w:tcBorders>
              <w:top w:val="nil"/>
              <w:left w:val="nil"/>
              <w:bottom w:val="single" w:sz="4" w:space="0" w:color="auto"/>
              <w:right w:val="nil"/>
            </w:tcBorders>
            <w:shd w:val="clear" w:color="auto" w:fill="auto"/>
            <w:vAlign w:val="center"/>
            <w:hideMark/>
          </w:tcPr>
          <w:p w14:paraId="70EA9236" w14:textId="31F59E47" w:rsidR="00CF044F" w:rsidRPr="001F4EC0" w:rsidRDefault="00CF044F" w:rsidP="00CF044F">
            <w:pPr>
              <w:rPr>
                <w:color w:val="000000"/>
                <w:sz w:val="20"/>
                <w:szCs w:val="20"/>
              </w:rPr>
            </w:pPr>
            <w:r w:rsidRPr="001F4EC0">
              <w:rPr>
                <w:color w:val="000000"/>
                <w:sz w:val="20"/>
                <w:szCs w:val="20"/>
              </w:rPr>
              <w:t>77·8 (7)</w:t>
            </w:r>
          </w:p>
        </w:tc>
        <w:tc>
          <w:tcPr>
            <w:tcW w:w="483" w:type="dxa"/>
            <w:tcBorders>
              <w:top w:val="nil"/>
              <w:left w:val="nil"/>
              <w:bottom w:val="single" w:sz="4" w:space="0" w:color="auto"/>
              <w:right w:val="nil"/>
            </w:tcBorders>
            <w:shd w:val="clear" w:color="auto" w:fill="auto"/>
            <w:vAlign w:val="center"/>
            <w:hideMark/>
          </w:tcPr>
          <w:p w14:paraId="71F80EA3" w14:textId="36C5E415" w:rsidR="00CF044F" w:rsidRPr="001F4EC0" w:rsidRDefault="00CF044F" w:rsidP="00CF044F">
            <w:pPr>
              <w:rPr>
                <w:color w:val="000000"/>
                <w:sz w:val="20"/>
                <w:szCs w:val="20"/>
              </w:rPr>
            </w:pPr>
            <w:r w:rsidRPr="001F4EC0">
              <w:rPr>
                <w:color w:val="000000"/>
                <w:sz w:val="20"/>
                <w:szCs w:val="20"/>
              </w:rPr>
              <w:t>0·0</w:t>
            </w:r>
          </w:p>
        </w:tc>
        <w:tc>
          <w:tcPr>
            <w:tcW w:w="711" w:type="dxa"/>
            <w:tcBorders>
              <w:top w:val="nil"/>
              <w:left w:val="nil"/>
              <w:bottom w:val="single" w:sz="4" w:space="0" w:color="auto"/>
              <w:right w:val="nil"/>
            </w:tcBorders>
            <w:shd w:val="clear" w:color="auto" w:fill="auto"/>
            <w:vAlign w:val="center"/>
            <w:hideMark/>
          </w:tcPr>
          <w:p w14:paraId="54566824" w14:textId="60CBCEBF" w:rsidR="00CF044F" w:rsidRPr="001F4EC0" w:rsidRDefault="00CF044F" w:rsidP="00CF044F">
            <w:pPr>
              <w:rPr>
                <w:color w:val="000000"/>
                <w:sz w:val="20"/>
                <w:szCs w:val="20"/>
              </w:rPr>
            </w:pPr>
            <w:r w:rsidRPr="001F4EC0">
              <w:rPr>
                <w:color w:val="000000"/>
                <w:sz w:val="20"/>
                <w:szCs w:val="20"/>
              </w:rPr>
              <w:t>1·00</w:t>
            </w:r>
          </w:p>
        </w:tc>
      </w:tr>
      <w:tr w:rsidR="00CF044F" w:rsidRPr="002935EC" w14:paraId="5214CC56" w14:textId="2E52EC05" w:rsidTr="00624C19">
        <w:trPr>
          <w:trHeight w:val="300"/>
        </w:trPr>
        <w:tc>
          <w:tcPr>
            <w:tcW w:w="1813" w:type="dxa"/>
            <w:tcBorders>
              <w:top w:val="nil"/>
              <w:left w:val="nil"/>
              <w:bottom w:val="nil"/>
              <w:right w:val="single" w:sz="4" w:space="0" w:color="auto"/>
            </w:tcBorders>
            <w:shd w:val="clear" w:color="auto" w:fill="auto"/>
            <w:vAlign w:val="center"/>
            <w:hideMark/>
          </w:tcPr>
          <w:p w14:paraId="44810A8E" w14:textId="4C311EFB" w:rsidR="00CF044F" w:rsidRPr="001F4EC0" w:rsidRDefault="00CF044F" w:rsidP="00CF044F">
            <w:pPr>
              <w:rPr>
                <w:b/>
                <w:bCs/>
                <w:color w:val="000000"/>
                <w:sz w:val="20"/>
                <w:szCs w:val="20"/>
              </w:rPr>
            </w:pPr>
            <w:r w:rsidRPr="001F4EC0">
              <w:rPr>
                <w:b/>
                <w:bCs/>
                <w:color w:val="000000"/>
                <w:sz w:val="20"/>
                <w:szCs w:val="20"/>
              </w:rPr>
              <w:t>France</w:t>
            </w:r>
          </w:p>
        </w:tc>
        <w:tc>
          <w:tcPr>
            <w:tcW w:w="1244" w:type="dxa"/>
            <w:tcBorders>
              <w:top w:val="nil"/>
              <w:left w:val="nil"/>
              <w:bottom w:val="nil"/>
              <w:right w:val="nil"/>
            </w:tcBorders>
            <w:shd w:val="clear" w:color="auto" w:fill="auto"/>
            <w:vAlign w:val="center"/>
            <w:hideMark/>
          </w:tcPr>
          <w:p w14:paraId="257EC4C7" w14:textId="137E602C" w:rsidR="00CF044F" w:rsidRPr="001F4EC0" w:rsidRDefault="00CF044F" w:rsidP="00CF044F">
            <w:pPr>
              <w:rPr>
                <w:b/>
                <w:bCs/>
                <w:color w:val="000000"/>
                <w:sz w:val="20"/>
                <w:szCs w:val="20"/>
              </w:rPr>
            </w:pPr>
          </w:p>
        </w:tc>
        <w:tc>
          <w:tcPr>
            <w:tcW w:w="1244" w:type="dxa"/>
            <w:tcBorders>
              <w:top w:val="nil"/>
              <w:left w:val="nil"/>
              <w:bottom w:val="nil"/>
              <w:right w:val="nil"/>
            </w:tcBorders>
            <w:shd w:val="clear" w:color="auto" w:fill="auto"/>
            <w:vAlign w:val="center"/>
            <w:hideMark/>
          </w:tcPr>
          <w:p w14:paraId="0B4FBBF2" w14:textId="723C3B6B" w:rsidR="00CF044F" w:rsidRPr="004D43B0" w:rsidRDefault="00CF044F" w:rsidP="00CF044F">
            <w:pPr>
              <w:rPr>
                <w:sz w:val="20"/>
                <w:szCs w:val="20"/>
              </w:rPr>
            </w:pPr>
          </w:p>
        </w:tc>
        <w:tc>
          <w:tcPr>
            <w:tcW w:w="583" w:type="dxa"/>
            <w:tcBorders>
              <w:top w:val="nil"/>
              <w:left w:val="nil"/>
              <w:bottom w:val="nil"/>
              <w:right w:val="nil"/>
            </w:tcBorders>
            <w:shd w:val="clear" w:color="auto" w:fill="auto"/>
            <w:vAlign w:val="center"/>
            <w:hideMark/>
          </w:tcPr>
          <w:p w14:paraId="0CE9E87E" w14:textId="0BC063FF" w:rsidR="00CF044F" w:rsidRPr="004D43B0" w:rsidRDefault="00CF044F" w:rsidP="00CF044F">
            <w:pPr>
              <w:rPr>
                <w:sz w:val="20"/>
                <w:szCs w:val="20"/>
              </w:rPr>
            </w:pPr>
          </w:p>
        </w:tc>
        <w:tc>
          <w:tcPr>
            <w:tcW w:w="717" w:type="dxa"/>
            <w:tcBorders>
              <w:top w:val="nil"/>
              <w:left w:val="nil"/>
              <w:bottom w:val="nil"/>
              <w:right w:val="single" w:sz="4" w:space="0" w:color="auto"/>
            </w:tcBorders>
            <w:shd w:val="clear" w:color="auto" w:fill="auto"/>
            <w:vAlign w:val="center"/>
            <w:hideMark/>
          </w:tcPr>
          <w:p w14:paraId="0488D862" w14:textId="6EC8E54E" w:rsidR="00CF044F" w:rsidRPr="002935EC" w:rsidRDefault="00CF044F" w:rsidP="00CF044F">
            <w:pPr>
              <w:rPr>
                <w:color w:val="000000"/>
                <w:sz w:val="20"/>
                <w:szCs w:val="20"/>
              </w:rPr>
            </w:pPr>
            <w:r w:rsidRPr="002935EC">
              <w:rPr>
                <w:color w:val="000000"/>
                <w:sz w:val="20"/>
                <w:szCs w:val="20"/>
              </w:rPr>
              <w:t> </w:t>
            </w:r>
          </w:p>
        </w:tc>
        <w:tc>
          <w:tcPr>
            <w:tcW w:w="1042" w:type="dxa"/>
            <w:tcBorders>
              <w:top w:val="nil"/>
              <w:left w:val="nil"/>
              <w:bottom w:val="nil"/>
              <w:right w:val="nil"/>
            </w:tcBorders>
            <w:shd w:val="clear" w:color="auto" w:fill="auto"/>
            <w:vAlign w:val="center"/>
            <w:hideMark/>
          </w:tcPr>
          <w:p w14:paraId="10E1DA55" w14:textId="2C11DFF7" w:rsidR="00CF044F" w:rsidRPr="002935EC" w:rsidRDefault="00CF044F" w:rsidP="00CF044F">
            <w:pPr>
              <w:rPr>
                <w:color w:val="000000"/>
                <w:sz w:val="20"/>
                <w:szCs w:val="20"/>
              </w:rPr>
            </w:pPr>
          </w:p>
        </w:tc>
        <w:tc>
          <w:tcPr>
            <w:tcW w:w="983" w:type="dxa"/>
            <w:tcBorders>
              <w:top w:val="nil"/>
              <w:left w:val="nil"/>
              <w:bottom w:val="nil"/>
              <w:right w:val="nil"/>
            </w:tcBorders>
            <w:shd w:val="clear" w:color="auto" w:fill="auto"/>
            <w:vAlign w:val="center"/>
            <w:hideMark/>
          </w:tcPr>
          <w:p w14:paraId="4381A13B" w14:textId="44C9DFAC" w:rsidR="00CF044F" w:rsidRPr="004D43B0" w:rsidRDefault="00CF044F" w:rsidP="00CF044F">
            <w:pPr>
              <w:rPr>
                <w:sz w:val="20"/>
                <w:szCs w:val="20"/>
              </w:rPr>
            </w:pPr>
          </w:p>
        </w:tc>
        <w:tc>
          <w:tcPr>
            <w:tcW w:w="483" w:type="dxa"/>
            <w:tcBorders>
              <w:top w:val="nil"/>
              <w:left w:val="nil"/>
              <w:bottom w:val="nil"/>
              <w:right w:val="nil"/>
            </w:tcBorders>
            <w:shd w:val="clear" w:color="auto" w:fill="auto"/>
            <w:vAlign w:val="center"/>
            <w:hideMark/>
          </w:tcPr>
          <w:p w14:paraId="5F1330AB" w14:textId="0F969444" w:rsidR="00CF044F" w:rsidRPr="004D43B0" w:rsidRDefault="00CF044F" w:rsidP="00CF044F">
            <w:pPr>
              <w:rPr>
                <w:sz w:val="20"/>
                <w:szCs w:val="20"/>
              </w:rPr>
            </w:pPr>
          </w:p>
        </w:tc>
        <w:tc>
          <w:tcPr>
            <w:tcW w:w="711" w:type="dxa"/>
            <w:tcBorders>
              <w:top w:val="nil"/>
              <w:left w:val="nil"/>
              <w:bottom w:val="nil"/>
              <w:right w:val="nil"/>
            </w:tcBorders>
            <w:shd w:val="clear" w:color="auto" w:fill="auto"/>
            <w:vAlign w:val="center"/>
            <w:hideMark/>
          </w:tcPr>
          <w:p w14:paraId="7E3F00F6" w14:textId="1EC2B2D2" w:rsidR="00CF044F" w:rsidRPr="004D43B0" w:rsidRDefault="00CF044F" w:rsidP="00CF044F">
            <w:pPr>
              <w:rPr>
                <w:sz w:val="20"/>
                <w:szCs w:val="20"/>
              </w:rPr>
            </w:pPr>
          </w:p>
        </w:tc>
      </w:tr>
      <w:tr w:rsidR="00CF044F" w:rsidRPr="002935EC" w14:paraId="47D00633" w14:textId="07191E6D" w:rsidTr="00624C19">
        <w:trPr>
          <w:trHeight w:val="600"/>
        </w:trPr>
        <w:tc>
          <w:tcPr>
            <w:tcW w:w="1813" w:type="dxa"/>
            <w:tcBorders>
              <w:top w:val="nil"/>
              <w:left w:val="nil"/>
              <w:bottom w:val="nil"/>
              <w:right w:val="single" w:sz="4" w:space="0" w:color="auto"/>
            </w:tcBorders>
            <w:shd w:val="clear" w:color="auto" w:fill="auto"/>
            <w:vAlign w:val="center"/>
            <w:hideMark/>
          </w:tcPr>
          <w:p w14:paraId="02EFD989" w14:textId="3E354B77" w:rsidR="00CF044F" w:rsidRPr="002935EC" w:rsidRDefault="00CF044F" w:rsidP="00CF044F">
            <w:pPr>
              <w:rPr>
                <w:color w:val="000000"/>
                <w:sz w:val="20"/>
                <w:szCs w:val="20"/>
              </w:rPr>
            </w:pPr>
            <w:r w:rsidRPr="002935EC">
              <w:rPr>
                <w:color w:val="000000"/>
                <w:sz w:val="20"/>
                <w:szCs w:val="20"/>
              </w:rPr>
              <w:t xml:space="preserve"> Paris (Maison-Blanche)</w:t>
            </w:r>
          </w:p>
        </w:tc>
        <w:tc>
          <w:tcPr>
            <w:tcW w:w="1244" w:type="dxa"/>
            <w:tcBorders>
              <w:top w:val="nil"/>
              <w:left w:val="nil"/>
              <w:bottom w:val="nil"/>
              <w:right w:val="nil"/>
            </w:tcBorders>
            <w:shd w:val="clear" w:color="auto" w:fill="auto"/>
            <w:vAlign w:val="center"/>
            <w:hideMark/>
          </w:tcPr>
          <w:p w14:paraId="46790B86" w14:textId="1D9CF14B" w:rsidR="00CF044F" w:rsidRPr="002935EC" w:rsidRDefault="00CF044F" w:rsidP="00CF044F">
            <w:pPr>
              <w:rPr>
                <w:color w:val="000000"/>
                <w:sz w:val="20"/>
                <w:szCs w:val="20"/>
              </w:rPr>
            </w:pPr>
            <w:r w:rsidRPr="002935EC">
              <w:rPr>
                <w:color w:val="000000"/>
                <w:sz w:val="20"/>
                <w:szCs w:val="20"/>
              </w:rPr>
              <w:t>31·4,10·2 (30)</w:t>
            </w:r>
          </w:p>
        </w:tc>
        <w:tc>
          <w:tcPr>
            <w:tcW w:w="1244" w:type="dxa"/>
            <w:tcBorders>
              <w:top w:val="nil"/>
              <w:left w:val="nil"/>
              <w:bottom w:val="nil"/>
              <w:right w:val="nil"/>
            </w:tcBorders>
            <w:shd w:val="clear" w:color="auto" w:fill="auto"/>
            <w:vAlign w:val="center"/>
            <w:hideMark/>
          </w:tcPr>
          <w:p w14:paraId="2CBBFAB6" w14:textId="28E194A7" w:rsidR="00CF044F" w:rsidRPr="002935EC" w:rsidRDefault="00CF044F" w:rsidP="00CF044F">
            <w:pPr>
              <w:rPr>
                <w:color w:val="000000"/>
                <w:sz w:val="20"/>
                <w:szCs w:val="20"/>
              </w:rPr>
            </w:pPr>
            <w:r w:rsidRPr="002935EC">
              <w:rPr>
                <w:color w:val="000000"/>
                <w:sz w:val="20"/>
                <w:szCs w:val="20"/>
              </w:rPr>
              <w:t>34·1,12·1 (31)</w:t>
            </w:r>
          </w:p>
        </w:tc>
        <w:tc>
          <w:tcPr>
            <w:tcW w:w="583" w:type="dxa"/>
            <w:tcBorders>
              <w:top w:val="nil"/>
              <w:left w:val="nil"/>
              <w:bottom w:val="nil"/>
              <w:right w:val="nil"/>
            </w:tcBorders>
            <w:shd w:val="clear" w:color="auto" w:fill="auto"/>
            <w:vAlign w:val="center"/>
            <w:hideMark/>
          </w:tcPr>
          <w:p w14:paraId="428DD93B" w14:textId="71108C4D" w:rsidR="00CF044F" w:rsidRPr="002935EC" w:rsidRDefault="00CF044F" w:rsidP="00CF044F">
            <w:pPr>
              <w:rPr>
                <w:color w:val="000000"/>
                <w:sz w:val="20"/>
                <w:szCs w:val="20"/>
              </w:rPr>
            </w:pPr>
            <w:r w:rsidRPr="002935EC">
              <w:rPr>
                <w:color w:val="000000"/>
                <w:sz w:val="20"/>
                <w:szCs w:val="20"/>
              </w:rPr>
              <w:t>2·9</w:t>
            </w:r>
          </w:p>
        </w:tc>
        <w:tc>
          <w:tcPr>
            <w:tcW w:w="717" w:type="dxa"/>
            <w:tcBorders>
              <w:top w:val="nil"/>
              <w:left w:val="nil"/>
              <w:bottom w:val="nil"/>
              <w:right w:val="single" w:sz="4" w:space="0" w:color="auto"/>
            </w:tcBorders>
            <w:shd w:val="clear" w:color="auto" w:fill="auto"/>
            <w:vAlign w:val="center"/>
            <w:hideMark/>
          </w:tcPr>
          <w:p w14:paraId="56D3805A" w14:textId="22E36AAC" w:rsidR="00CF044F" w:rsidRPr="002935EC" w:rsidRDefault="00CF044F" w:rsidP="00CF044F">
            <w:pPr>
              <w:rPr>
                <w:color w:val="000000"/>
                <w:sz w:val="20"/>
                <w:szCs w:val="20"/>
              </w:rPr>
            </w:pPr>
            <w:r w:rsidRPr="002935EC">
              <w:rPr>
                <w:color w:val="000000"/>
                <w:sz w:val="20"/>
                <w:szCs w:val="20"/>
              </w:rPr>
              <w:t>0·56</w:t>
            </w:r>
          </w:p>
        </w:tc>
        <w:tc>
          <w:tcPr>
            <w:tcW w:w="1042" w:type="dxa"/>
            <w:tcBorders>
              <w:top w:val="nil"/>
              <w:left w:val="nil"/>
              <w:bottom w:val="nil"/>
              <w:right w:val="nil"/>
            </w:tcBorders>
            <w:shd w:val="clear" w:color="auto" w:fill="auto"/>
            <w:vAlign w:val="center"/>
            <w:hideMark/>
          </w:tcPr>
          <w:p w14:paraId="0AEFE752" w14:textId="09801657" w:rsidR="00CF044F" w:rsidRPr="002935EC" w:rsidRDefault="00CF044F" w:rsidP="00CF044F">
            <w:pPr>
              <w:rPr>
                <w:color w:val="000000"/>
                <w:sz w:val="20"/>
                <w:szCs w:val="20"/>
              </w:rPr>
            </w:pPr>
            <w:r w:rsidRPr="002935EC">
              <w:rPr>
                <w:color w:val="000000"/>
                <w:sz w:val="20"/>
                <w:szCs w:val="20"/>
              </w:rPr>
              <w:t>66·7 (24)</w:t>
            </w:r>
          </w:p>
        </w:tc>
        <w:tc>
          <w:tcPr>
            <w:tcW w:w="983" w:type="dxa"/>
            <w:tcBorders>
              <w:top w:val="nil"/>
              <w:left w:val="nil"/>
              <w:bottom w:val="nil"/>
              <w:right w:val="nil"/>
            </w:tcBorders>
            <w:shd w:val="clear" w:color="auto" w:fill="auto"/>
            <w:vAlign w:val="center"/>
            <w:hideMark/>
          </w:tcPr>
          <w:p w14:paraId="3089FA79" w14:textId="11E5B085" w:rsidR="00CF044F" w:rsidRPr="002935EC" w:rsidRDefault="00CF044F" w:rsidP="00CF044F">
            <w:pPr>
              <w:rPr>
                <w:color w:val="000000"/>
                <w:sz w:val="20"/>
                <w:szCs w:val="20"/>
              </w:rPr>
            </w:pPr>
            <w:r w:rsidRPr="002935EC">
              <w:rPr>
                <w:color w:val="000000"/>
                <w:sz w:val="20"/>
                <w:szCs w:val="20"/>
              </w:rPr>
              <w:t>70·2 (59)</w:t>
            </w:r>
          </w:p>
        </w:tc>
        <w:tc>
          <w:tcPr>
            <w:tcW w:w="483" w:type="dxa"/>
            <w:tcBorders>
              <w:top w:val="nil"/>
              <w:left w:val="nil"/>
              <w:bottom w:val="nil"/>
              <w:right w:val="nil"/>
            </w:tcBorders>
            <w:shd w:val="clear" w:color="auto" w:fill="auto"/>
            <w:vAlign w:val="center"/>
            <w:hideMark/>
          </w:tcPr>
          <w:p w14:paraId="385ACAF3" w14:textId="33B19889" w:rsidR="00CF044F" w:rsidRPr="002935EC" w:rsidRDefault="00CF044F" w:rsidP="00CF044F">
            <w:pPr>
              <w:rPr>
                <w:color w:val="000000"/>
                <w:sz w:val="20"/>
                <w:szCs w:val="20"/>
              </w:rPr>
            </w:pPr>
            <w:r w:rsidRPr="002935EC">
              <w:rPr>
                <w:color w:val="000000"/>
                <w:sz w:val="20"/>
                <w:szCs w:val="20"/>
              </w:rPr>
              <w:t>0·1</w:t>
            </w:r>
          </w:p>
        </w:tc>
        <w:tc>
          <w:tcPr>
            <w:tcW w:w="711" w:type="dxa"/>
            <w:tcBorders>
              <w:top w:val="nil"/>
              <w:left w:val="nil"/>
              <w:bottom w:val="nil"/>
              <w:right w:val="nil"/>
            </w:tcBorders>
            <w:shd w:val="clear" w:color="auto" w:fill="auto"/>
            <w:vAlign w:val="center"/>
            <w:hideMark/>
          </w:tcPr>
          <w:p w14:paraId="0E28A1B3" w14:textId="3F359EC7" w:rsidR="00CF044F" w:rsidRPr="002935EC" w:rsidRDefault="00CF044F" w:rsidP="00CF044F">
            <w:pPr>
              <w:rPr>
                <w:color w:val="000000"/>
                <w:sz w:val="20"/>
                <w:szCs w:val="20"/>
              </w:rPr>
            </w:pPr>
            <w:r w:rsidRPr="002935EC">
              <w:rPr>
                <w:color w:val="000000"/>
                <w:sz w:val="20"/>
                <w:szCs w:val="20"/>
              </w:rPr>
              <w:t>0·69</w:t>
            </w:r>
          </w:p>
        </w:tc>
      </w:tr>
      <w:tr w:rsidR="00CF044F" w:rsidRPr="002935EC" w14:paraId="1665022C" w14:textId="413705CA" w:rsidTr="00624C19">
        <w:trPr>
          <w:trHeight w:val="600"/>
        </w:trPr>
        <w:tc>
          <w:tcPr>
            <w:tcW w:w="1813" w:type="dxa"/>
            <w:tcBorders>
              <w:top w:val="nil"/>
              <w:left w:val="nil"/>
              <w:bottom w:val="nil"/>
              <w:right w:val="single" w:sz="4" w:space="0" w:color="auto"/>
            </w:tcBorders>
            <w:shd w:val="clear" w:color="auto" w:fill="auto"/>
            <w:vAlign w:val="center"/>
            <w:hideMark/>
          </w:tcPr>
          <w:p w14:paraId="128AB8E2" w14:textId="69B0DED0" w:rsidR="00CF044F" w:rsidRPr="002935EC" w:rsidRDefault="00CF044F" w:rsidP="00CF044F">
            <w:pPr>
              <w:rPr>
                <w:color w:val="000000"/>
                <w:sz w:val="20"/>
                <w:szCs w:val="20"/>
              </w:rPr>
            </w:pPr>
            <w:r w:rsidRPr="002935EC">
              <w:rPr>
                <w:color w:val="000000"/>
                <w:sz w:val="20"/>
                <w:szCs w:val="20"/>
              </w:rPr>
              <w:t xml:space="preserve"> Paris (Val-de-Marne)</w:t>
            </w:r>
          </w:p>
        </w:tc>
        <w:tc>
          <w:tcPr>
            <w:tcW w:w="1244" w:type="dxa"/>
            <w:tcBorders>
              <w:top w:val="nil"/>
              <w:left w:val="nil"/>
              <w:bottom w:val="nil"/>
              <w:right w:val="nil"/>
            </w:tcBorders>
            <w:shd w:val="clear" w:color="auto" w:fill="auto"/>
            <w:vAlign w:val="center"/>
            <w:hideMark/>
          </w:tcPr>
          <w:p w14:paraId="6EE36E38" w14:textId="4160B9A3" w:rsidR="00CF044F" w:rsidRPr="002935EC" w:rsidRDefault="00CF044F" w:rsidP="00CF044F">
            <w:pPr>
              <w:rPr>
                <w:color w:val="000000"/>
                <w:sz w:val="20"/>
                <w:szCs w:val="20"/>
              </w:rPr>
            </w:pPr>
            <w:r w:rsidRPr="002935EC">
              <w:rPr>
                <w:color w:val="000000"/>
                <w:sz w:val="20"/>
                <w:szCs w:val="20"/>
              </w:rPr>
              <w:t>31·3,10·1 (27)</w:t>
            </w:r>
          </w:p>
        </w:tc>
        <w:tc>
          <w:tcPr>
            <w:tcW w:w="1244" w:type="dxa"/>
            <w:tcBorders>
              <w:top w:val="nil"/>
              <w:left w:val="nil"/>
              <w:bottom w:val="nil"/>
              <w:right w:val="nil"/>
            </w:tcBorders>
            <w:shd w:val="clear" w:color="auto" w:fill="auto"/>
            <w:vAlign w:val="center"/>
            <w:hideMark/>
          </w:tcPr>
          <w:p w14:paraId="26085C6C" w14:textId="36BE8785" w:rsidR="00CF044F" w:rsidRPr="002935EC" w:rsidRDefault="00CF044F" w:rsidP="00CF044F">
            <w:pPr>
              <w:rPr>
                <w:color w:val="000000"/>
                <w:sz w:val="20"/>
                <w:szCs w:val="20"/>
              </w:rPr>
            </w:pPr>
            <w:r w:rsidRPr="002935EC">
              <w:rPr>
                <w:color w:val="000000"/>
                <w:sz w:val="20"/>
                <w:szCs w:val="20"/>
              </w:rPr>
              <w:t>33.6, 11·2 (30)</w:t>
            </w:r>
          </w:p>
        </w:tc>
        <w:tc>
          <w:tcPr>
            <w:tcW w:w="583" w:type="dxa"/>
            <w:tcBorders>
              <w:top w:val="nil"/>
              <w:left w:val="nil"/>
              <w:bottom w:val="nil"/>
              <w:right w:val="nil"/>
            </w:tcBorders>
            <w:shd w:val="clear" w:color="auto" w:fill="auto"/>
            <w:vAlign w:val="center"/>
            <w:hideMark/>
          </w:tcPr>
          <w:p w14:paraId="29CE5B4D" w14:textId="4661C2F9" w:rsidR="00CF044F" w:rsidRPr="002935EC" w:rsidRDefault="00CF044F" w:rsidP="00CF044F">
            <w:pPr>
              <w:rPr>
                <w:color w:val="000000"/>
                <w:sz w:val="20"/>
                <w:szCs w:val="20"/>
              </w:rPr>
            </w:pPr>
            <w:r w:rsidRPr="002935EC">
              <w:rPr>
                <w:color w:val="000000"/>
                <w:sz w:val="20"/>
                <w:szCs w:val="20"/>
              </w:rPr>
              <w:t>4·6</w:t>
            </w:r>
          </w:p>
        </w:tc>
        <w:tc>
          <w:tcPr>
            <w:tcW w:w="717" w:type="dxa"/>
            <w:tcBorders>
              <w:top w:val="nil"/>
              <w:left w:val="nil"/>
              <w:bottom w:val="nil"/>
              <w:right w:val="single" w:sz="4" w:space="0" w:color="auto"/>
            </w:tcBorders>
            <w:shd w:val="clear" w:color="auto" w:fill="auto"/>
            <w:vAlign w:val="center"/>
            <w:hideMark/>
          </w:tcPr>
          <w:p w14:paraId="6C91580F" w14:textId="2F819324" w:rsidR="00CF044F" w:rsidRPr="002935EC" w:rsidRDefault="00CF044F" w:rsidP="00CF044F">
            <w:pPr>
              <w:rPr>
                <w:color w:val="000000"/>
                <w:sz w:val="20"/>
                <w:szCs w:val="20"/>
              </w:rPr>
            </w:pPr>
            <w:r w:rsidRPr="002935EC">
              <w:rPr>
                <w:color w:val="000000"/>
                <w:sz w:val="20"/>
                <w:szCs w:val="20"/>
              </w:rPr>
              <w:t>0·33</w:t>
            </w:r>
          </w:p>
        </w:tc>
        <w:tc>
          <w:tcPr>
            <w:tcW w:w="1042" w:type="dxa"/>
            <w:tcBorders>
              <w:top w:val="nil"/>
              <w:left w:val="nil"/>
              <w:bottom w:val="nil"/>
              <w:right w:val="nil"/>
            </w:tcBorders>
            <w:shd w:val="clear" w:color="auto" w:fill="auto"/>
            <w:vAlign w:val="center"/>
            <w:hideMark/>
          </w:tcPr>
          <w:p w14:paraId="1EEC3568" w14:textId="18F686E6" w:rsidR="00CF044F" w:rsidRPr="002935EC" w:rsidRDefault="00CF044F" w:rsidP="00CF044F">
            <w:pPr>
              <w:rPr>
                <w:color w:val="000000"/>
                <w:sz w:val="20"/>
                <w:szCs w:val="20"/>
              </w:rPr>
            </w:pPr>
            <w:r w:rsidRPr="002935EC">
              <w:rPr>
                <w:color w:val="000000"/>
                <w:sz w:val="20"/>
                <w:szCs w:val="20"/>
              </w:rPr>
              <w:t>61·1 (33)</w:t>
            </w:r>
          </w:p>
        </w:tc>
        <w:tc>
          <w:tcPr>
            <w:tcW w:w="983" w:type="dxa"/>
            <w:tcBorders>
              <w:top w:val="nil"/>
              <w:left w:val="nil"/>
              <w:bottom w:val="nil"/>
              <w:right w:val="nil"/>
            </w:tcBorders>
            <w:shd w:val="clear" w:color="auto" w:fill="auto"/>
            <w:vAlign w:val="center"/>
            <w:hideMark/>
          </w:tcPr>
          <w:p w14:paraId="66C9974B" w14:textId="44A1EF95" w:rsidR="00CF044F" w:rsidRPr="002935EC" w:rsidRDefault="00CF044F" w:rsidP="00CF044F">
            <w:pPr>
              <w:rPr>
                <w:color w:val="000000"/>
                <w:sz w:val="20"/>
                <w:szCs w:val="20"/>
              </w:rPr>
            </w:pPr>
            <w:r w:rsidRPr="002935EC">
              <w:rPr>
                <w:color w:val="000000"/>
                <w:sz w:val="20"/>
                <w:szCs w:val="20"/>
              </w:rPr>
              <w:t>48·1 (75)</w:t>
            </w:r>
          </w:p>
        </w:tc>
        <w:tc>
          <w:tcPr>
            <w:tcW w:w="483" w:type="dxa"/>
            <w:tcBorders>
              <w:top w:val="nil"/>
              <w:left w:val="nil"/>
              <w:bottom w:val="nil"/>
              <w:right w:val="nil"/>
            </w:tcBorders>
            <w:shd w:val="clear" w:color="auto" w:fill="auto"/>
            <w:vAlign w:val="center"/>
            <w:hideMark/>
          </w:tcPr>
          <w:p w14:paraId="5EBE0125" w14:textId="137112A7" w:rsidR="00CF044F" w:rsidRPr="002935EC" w:rsidRDefault="00CF044F" w:rsidP="00CF044F">
            <w:pPr>
              <w:rPr>
                <w:color w:val="000000"/>
                <w:sz w:val="20"/>
                <w:szCs w:val="20"/>
              </w:rPr>
            </w:pPr>
            <w:r w:rsidRPr="002935EC">
              <w:rPr>
                <w:color w:val="000000"/>
                <w:sz w:val="20"/>
                <w:szCs w:val="20"/>
              </w:rPr>
              <w:t>2·7</w:t>
            </w:r>
          </w:p>
        </w:tc>
        <w:tc>
          <w:tcPr>
            <w:tcW w:w="711" w:type="dxa"/>
            <w:tcBorders>
              <w:top w:val="nil"/>
              <w:left w:val="nil"/>
              <w:bottom w:val="nil"/>
              <w:right w:val="nil"/>
            </w:tcBorders>
            <w:shd w:val="clear" w:color="auto" w:fill="auto"/>
            <w:vAlign w:val="center"/>
            <w:hideMark/>
          </w:tcPr>
          <w:p w14:paraId="3A3ECDAC" w14:textId="73E55D3E" w:rsidR="00CF044F" w:rsidRPr="002935EC" w:rsidRDefault="00CF044F" w:rsidP="00CF044F">
            <w:pPr>
              <w:rPr>
                <w:color w:val="000000"/>
                <w:sz w:val="20"/>
                <w:szCs w:val="20"/>
              </w:rPr>
            </w:pPr>
            <w:r w:rsidRPr="002935EC">
              <w:rPr>
                <w:color w:val="000000"/>
                <w:sz w:val="20"/>
                <w:szCs w:val="20"/>
              </w:rPr>
              <w:t>0·1</w:t>
            </w:r>
          </w:p>
        </w:tc>
      </w:tr>
      <w:tr w:rsidR="00CF044F" w:rsidRPr="002935EC" w14:paraId="0B86C824" w14:textId="4147805A" w:rsidTr="00624C19">
        <w:trPr>
          <w:trHeight w:val="320"/>
        </w:trPr>
        <w:tc>
          <w:tcPr>
            <w:tcW w:w="1813" w:type="dxa"/>
            <w:tcBorders>
              <w:top w:val="nil"/>
              <w:left w:val="nil"/>
              <w:bottom w:val="single" w:sz="4" w:space="0" w:color="auto"/>
              <w:right w:val="single" w:sz="4" w:space="0" w:color="auto"/>
            </w:tcBorders>
            <w:shd w:val="clear" w:color="auto" w:fill="auto"/>
            <w:vAlign w:val="center"/>
            <w:hideMark/>
          </w:tcPr>
          <w:p w14:paraId="3C111EC9" w14:textId="76E5F05E" w:rsidR="00CF044F" w:rsidRPr="002935EC" w:rsidRDefault="00CF044F" w:rsidP="00CF044F">
            <w:pPr>
              <w:rPr>
                <w:color w:val="000000"/>
                <w:sz w:val="20"/>
                <w:szCs w:val="20"/>
              </w:rPr>
            </w:pPr>
            <w:r w:rsidRPr="002935EC">
              <w:rPr>
                <w:color w:val="000000"/>
                <w:sz w:val="20"/>
                <w:szCs w:val="20"/>
              </w:rPr>
              <w:t xml:space="preserve"> Puy-de-Dome</w:t>
            </w:r>
          </w:p>
        </w:tc>
        <w:tc>
          <w:tcPr>
            <w:tcW w:w="1244" w:type="dxa"/>
            <w:tcBorders>
              <w:top w:val="nil"/>
              <w:left w:val="nil"/>
              <w:bottom w:val="single" w:sz="4" w:space="0" w:color="auto"/>
              <w:right w:val="nil"/>
            </w:tcBorders>
            <w:shd w:val="clear" w:color="auto" w:fill="auto"/>
            <w:vAlign w:val="center"/>
            <w:hideMark/>
          </w:tcPr>
          <w:p w14:paraId="77D6E5D3" w14:textId="6E434C1E" w:rsidR="00CF044F" w:rsidRPr="002935EC" w:rsidRDefault="00CF044F" w:rsidP="00CF044F">
            <w:pPr>
              <w:rPr>
                <w:color w:val="000000"/>
                <w:sz w:val="20"/>
                <w:szCs w:val="20"/>
              </w:rPr>
            </w:pPr>
            <w:r w:rsidRPr="002935EC">
              <w:rPr>
                <w:color w:val="000000"/>
                <w:sz w:val="20"/>
                <w:szCs w:val="20"/>
              </w:rPr>
              <w:t>37·3,13·4 (32)</w:t>
            </w:r>
          </w:p>
        </w:tc>
        <w:tc>
          <w:tcPr>
            <w:tcW w:w="1244" w:type="dxa"/>
            <w:tcBorders>
              <w:top w:val="nil"/>
              <w:left w:val="nil"/>
              <w:bottom w:val="single" w:sz="4" w:space="0" w:color="auto"/>
              <w:right w:val="nil"/>
            </w:tcBorders>
            <w:shd w:val="clear" w:color="auto" w:fill="auto"/>
            <w:vAlign w:val="center"/>
            <w:hideMark/>
          </w:tcPr>
          <w:p w14:paraId="0A3BC392" w14:textId="26CC1269" w:rsidR="00CF044F" w:rsidRPr="002935EC" w:rsidRDefault="00CF044F" w:rsidP="00CF044F">
            <w:pPr>
              <w:rPr>
                <w:color w:val="000000"/>
                <w:sz w:val="20"/>
                <w:szCs w:val="20"/>
              </w:rPr>
            </w:pPr>
            <w:r w:rsidRPr="002935EC">
              <w:rPr>
                <w:color w:val="000000"/>
                <w:sz w:val="20"/>
                <w:szCs w:val="20"/>
              </w:rPr>
              <w:t>33·7,12·7 (34)</w:t>
            </w:r>
          </w:p>
        </w:tc>
        <w:tc>
          <w:tcPr>
            <w:tcW w:w="583" w:type="dxa"/>
            <w:tcBorders>
              <w:top w:val="nil"/>
              <w:left w:val="nil"/>
              <w:bottom w:val="single" w:sz="4" w:space="0" w:color="auto"/>
              <w:right w:val="nil"/>
            </w:tcBorders>
            <w:shd w:val="clear" w:color="auto" w:fill="auto"/>
            <w:vAlign w:val="center"/>
            <w:hideMark/>
          </w:tcPr>
          <w:p w14:paraId="31CA6B84" w14:textId="7DEB1531" w:rsidR="00CF044F" w:rsidRPr="002935EC" w:rsidRDefault="00CF044F" w:rsidP="00CF044F">
            <w:pPr>
              <w:rPr>
                <w:color w:val="000000"/>
                <w:sz w:val="20"/>
                <w:szCs w:val="20"/>
              </w:rPr>
            </w:pPr>
            <w:r w:rsidRPr="002935EC">
              <w:rPr>
                <w:color w:val="000000"/>
                <w:sz w:val="20"/>
                <w:szCs w:val="20"/>
              </w:rPr>
              <w:t>8·8</w:t>
            </w:r>
          </w:p>
        </w:tc>
        <w:tc>
          <w:tcPr>
            <w:tcW w:w="717" w:type="dxa"/>
            <w:tcBorders>
              <w:top w:val="nil"/>
              <w:left w:val="nil"/>
              <w:bottom w:val="single" w:sz="4" w:space="0" w:color="auto"/>
              <w:right w:val="single" w:sz="4" w:space="0" w:color="auto"/>
            </w:tcBorders>
            <w:shd w:val="clear" w:color="auto" w:fill="auto"/>
            <w:vAlign w:val="center"/>
            <w:hideMark/>
          </w:tcPr>
          <w:p w14:paraId="3D8B78A0" w14:textId="3E98EAD8" w:rsidR="00CF044F" w:rsidRPr="002935EC" w:rsidRDefault="00CF044F" w:rsidP="00CF044F">
            <w:pPr>
              <w:rPr>
                <w:color w:val="000000"/>
                <w:sz w:val="20"/>
                <w:szCs w:val="20"/>
              </w:rPr>
            </w:pPr>
            <w:r w:rsidRPr="002935EC">
              <w:rPr>
                <w:color w:val="000000"/>
                <w:sz w:val="20"/>
                <w:szCs w:val="20"/>
              </w:rPr>
              <w:t>0·07</w:t>
            </w:r>
          </w:p>
        </w:tc>
        <w:tc>
          <w:tcPr>
            <w:tcW w:w="1042" w:type="dxa"/>
            <w:tcBorders>
              <w:top w:val="nil"/>
              <w:left w:val="nil"/>
              <w:bottom w:val="single" w:sz="4" w:space="0" w:color="auto"/>
              <w:right w:val="nil"/>
            </w:tcBorders>
            <w:shd w:val="clear" w:color="auto" w:fill="auto"/>
            <w:vAlign w:val="center"/>
            <w:hideMark/>
          </w:tcPr>
          <w:p w14:paraId="2A9F6B84" w14:textId="0B7625A2" w:rsidR="00CF044F" w:rsidRPr="002935EC" w:rsidRDefault="00CF044F" w:rsidP="00CF044F">
            <w:pPr>
              <w:rPr>
                <w:color w:val="000000"/>
                <w:sz w:val="20"/>
                <w:szCs w:val="20"/>
              </w:rPr>
            </w:pPr>
            <w:r w:rsidRPr="002935EC">
              <w:rPr>
                <w:color w:val="000000"/>
                <w:sz w:val="20"/>
                <w:szCs w:val="20"/>
              </w:rPr>
              <w:t>60·1 (9)</w:t>
            </w:r>
          </w:p>
        </w:tc>
        <w:tc>
          <w:tcPr>
            <w:tcW w:w="983" w:type="dxa"/>
            <w:tcBorders>
              <w:top w:val="nil"/>
              <w:left w:val="nil"/>
              <w:bottom w:val="single" w:sz="4" w:space="0" w:color="auto"/>
              <w:right w:val="nil"/>
            </w:tcBorders>
            <w:shd w:val="clear" w:color="auto" w:fill="auto"/>
            <w:vAlign w:val="center"/>
            <w:hideMark/>
          </w:tcPr>
          <w:p w14:paraId="40EC752E" w14:textId="4E8E5E10" w:rsidR="00CF044F" w:rsidRPr="002935EC" w:rsidRDefault="00CF044F" w:rsidP="00CF044F">
            <w:pPr>
              <w:rPr>
                <w:color w:val="000000"/>
                <w:sz w:val="20"/>
                <w:szCs w:val="20"/>
              </w:rPr>
            </w:pPr>
            <w:r w:rsidRPr="002935EC">
              <w:rPr>
                <w:color w:val="000000"/>
                <w:sz w:val="20"/>
                <w:szCs w:val="20"/>
              </w:rPr>
              <w:t>70·4 (19)</w:t>
            </w:r>
          </w:p>
        </w:tc>
        <w:tc>
          <w:tcPr>
            <w:tcW w:w="483" w:type="dxa"/>
            <w:tcBorders>
              <w:top w:val="nil"/>
              <w:left w:val="nil"/>
              <w:bottom w:val="single" w:sz="4" w:space="0" w:color="auto"/>
              <w:right w:val="nil"/>
            </w:tcBorders>
            <w:shd w:val="clear" w:color="auto" w:fill="auto"/>
            <w:vAlign w:val="center"/>
            <w:hideMark/>
          </w:tcPr>
          <w:p w14:paraId="4A583177" w14:textId="46BB7E14" w:rsidR="00CF044F" w:rsidRPr="002935EC" w:rsidRDefault="00CF044F" w:rsidP="00CF044F">
            <w:pPr>
              <w:rPr>
                <w:color w:val="000000"/>
                <w:sz w:val="20"/>
                <w:szCs w:val="20"/>
              </w:rPr>
            </w:pPr>
            <w:r w:rsidRPr="002935EC">
              <w:rPr>
                <w:color w:val="000000"/>
                <w:sz w:val="20"/>
                <w:szCs w:val="20"/>
              </w:rPr>
              <w:t>0·5</w:t>
            </w:r>
          </w:p>
        </w:tc>
        <w:tc>
          <w:tcPr>
            <w:tcW w:w="711" w:type="dxa"/>
            <w:tcBorders>
              <w:top w:val="nil"/>
              <w:left w:val="nil"/>
              <w:bottom w:val="single" w:sz="4" w:space="0" w:color="auto"/>
              <w:right w:val="nil"/>
            </w:tcBorders>
            <w:shd w:val="clear" w:color="auto" w:fill="auto"/>
            <w:vAlign w:val="center"/>
            <w:hideMark/>
          </w:tcPr>
          <w:p w14:paraId="346E6E35" w14:textId="21E09F2F" w:rsidR="00CF044F" w:rsidRPr="002935EC" w:rsidRDefault="00CF044F" w:rsidP="00CF044F">
            <w:pPr>
              <w:rPr>
                <w:color w:val="000000"/>
                <w:sz w:val="20"/>
                <w:szCs w:val="20"/>
              </w:rPr>
            </w:pPr>
            <w:r w:rsidRPr="002935EC">
              <w:rPr>
                <w:color w:val="000000"/>
                <w:sz w:val="20"/>
                <w:szCs w:val="20"/>
              </w:rPr>
              <w:t>0·49</w:t>
            </w:r>
          </w:p>
        </w:tc>
      </w:tr>
      <w:tr w:rsidR="00CF044F" w:rsidRPr="002935EC" w14:paraId="24DFAE5A" w14:textId="182618BC" w:rsidTr="00624C19">
        <w:trPr>
          <w:trHeight w:val="300"/>
        </w:trPr>
        <w:tc>
          <w:tcPr>
            <w:tcW w:w="1813" w:type="dxa"/>
            <w:tcBorders>
              <w:top w:val="nil"/>
              <w:left w:val="nil"/>
              <w:bottom w:val="nil"/>
              <w:right w:val="single" w:sz="4" w:space="0" w:color="auto"/>
            </w:tcBorders>
            <w:shd w:val="clear" w:color="auto" w:fill="auto"/>
            <w:vAlign w:val="center"/>
            <w:hideMark/>
          </w:tcPr>
          <w:p w14:paraId="4CB8BB3C" w14:textId="6F13D1F6" w:rsidR="00CF044F" w:rsidRPr="002935EC" w:rsidRDefault="00CF044F" w:rsidP="00CF044F">
            <w:pPr>
              <w:rPr>
                <w:b/>
                <w:bCs/>
                <w:color w:val="000000"/>
                <w:sz w:val="20"/>
                <w:szCs w:val="20"/>
              </w:rPr>
            </w:pPr>
            <w:r w:rsidRPr="002935EC">
              <w:rPr>
                <w:b/>
                <w:bCs/>
                <w:color w:val="000000"/>
                <w:sz w:val="20"/>
                <w:szCs w:val="20"/>
              </w:rPr>
              <w:t>Italy</w:t>
            </w:r>
          </w:p>
        </w:tc>
        <w:tc>
          <w:tcPr>
            <w:tcW w:w="1244" w:type="dxa"/>
            <w:tcBorders>
              <w:top w:val="nil"/>
              <w:left w:val="nil"/>
              <w:bottom w:val="nil"/>
              <w:right w:val="nil"/>
            </w:tcBorders>
            <w:shd w:val="clear" w:color="auto" w:fill="auto"/>
            <w:vAlign w:val="center"/>
            <w:hideMark/>
          </w:tcPr>
          <w:p w14:paraId="65F3C270" w14:textId="666ABF54" w:rsidR="00CF044F" w:rsidRPr="002935EC" w:rsidRDefault="00CF044F" w:rsidP="00CF044F">
            <w:pPr>
              <w:rPr>
                <w:b/>
                <w:bCs/>
                <w:color w:val="000000"/>
                <w:sz w:val="20"/>
                <w:szCs w:val="20"/>
              </w:rPr>
            </w:pPr>
          </w:p>
        </w:tc>
        <w:tc>
          <w:tcPr>
            <w:tcW w:w="1244" w:type="dxa"/>
            <w:tcBorders>
              <w:top w:val="nil"/>
              <w:left w:val="nil"/>
              <w:bottom w:val="nil"/>
              <w:right w:val="nil"/>
            </w:tcBorders>
            <w:shd w:val="clear" w:color="auto" w:fill="auto"/>
            <w:vAlign w:val="center"/>
            <w:hideMark/>
          </w:tcPr>
          <w:p w14:paraId="53773421" w14:textId="283AE830" w:rsidR="00CF044F" w:rsidRPr="004D43B0" w:rsidRDefault="00CF044F" w:rsidP="00CF044F">
            <w:pPr>
              <w:rPr>
                <w:sz w:val="20"/>
                <w:szCs w:val="20"/>
              </w:rPr>
            </w:pPr>
          </w:p>
        </w:tc>
        <w:tc>
          <w:tcPr>
            <w:tcW w:w="583" w:type="dxa"/>
            <w:tcBorders>
              <w:top w:val="nil"/>
              <w:left w:val="nil"/>
              <w:bottom w:val="nil"/>
              <w:right w:val="nil"/>
            </w:tcBorders>
            <w:shd w:val="clear" w:color="auto" w:fill="auto"/>
            <w:vAlign w:val="center"/>
            <w:hideMark/>
          </w:tcPr>
          <w:p w14:paraId="1F17AFFB" w14:textId="76EA37C6" w:rsidR="00CF044F" w:rsidRPr="004D43B0" w:rsidRDefault="00CF044F" w:rsidP="00CF044F">
            <w:pPr>
              <w:rPr>
                <w:sz w:val="20"/>
                <w:szCs w:val="20"/>
              </w:rPr>
            </w:pPr>
          </w:p>
        </w:tc>
        <w:tc>
          <w:tcPr>
            <w:tcW w:w="717" w:type="dxa"/>
            <w:tcBorders>
              <w:top w:val="nil"/>
              <w:left w:val="nil"/>
              <w:bottom w:val="nil"/>
              <w:right w:val="single" w:sz="4" w:space="0" w:color="auto"/>
            </w:tcBorders>
            <w:shd w:val="clear" w:color="auto" w:fill="auto"/>
            <w:vAlign w:val="center"/>
            <w:hideMark/>
          </w:tcPr>
          <w:p w14:paraId="6AC6E96D" w14:textId="126AABEE" w:rsidR="00CF044F" w:rsidRPr="002935EC" w:rsidRDefault="00CF044F" w:rsidP="00CF044F">
            <w:pPr>
              <w:rPr>
                <w:color w:val="000000"/>
                <w:sz w:val="20"/>
                <w:szCs w:val="20"/>
              </w:rPr>
            </w:pPr>
            <w:r w:rsidRPr="002935EC">
              <w:rPr>
                <w:color w:val="000000"/>
                <w:sz w:val="20"/>
                <w:szCs w:val="20"/>
              </w:rPr>
              <w:t> </w:t>
            </w:r>
          </w:p>
        </w:tc>
        <w:tc>
          <w:tcPr>
            <w:tcW w:w="1042" w:type="dxa"/>
            <w:tcBorders>
              <w:top w:val="nil"/>
              <w:left w:val="nil"/>
              <w:bottom w:val="nil"/>
              <w:right w:val="nil"/>
            </w:tcBorders>
            <w:shd w:val="clear" w:color="auto" w:fill="auto"/>
            <w:vAlign w:val="center"/>
            <w:hideMark/>
          </w:tcPr>
          <w:p w14:paraId="6BF5F21B" w14:textId="21528CD3" w:rsidR="00CF044F" w:rsidRPr="002935EC" w:rsidRDefault="00CF044F" w:rsidP="00CF044F">
            <w:pPr>
              <w:rPr>
                <w:color w:val="000000"/>
                <w:sz w:val="20"/>
                <w:szCs w:val="20"/>
              </w:rPr>
            </w:pPr>
          </w:p>
        </w:tc>
        <w:tc>
          <w:tcPr>
            <w:tcW w:w="983" w:type="dxa"/>
            <w:tcBorders>
              <w:top w:val="nil"/>
              <w:left w:val="nil"/>
              <w:bottom w:val="nil"/>
              <w:right w:val="nil"/>
            </w:tcBorders>
            <w:shd w:val="clear" w:color="auto" w:fill="auto"/>
            <w:vAlign w:val="center"/>
            <w:hideMark/>
          </w:tcPr>
          <w:p w14:paraId="5555EB38" w14:textId="76F13970" w:rsidR="00CF044F" w:rsidRPr="004D43B0" w:rsidRDefault="00CF044F" w:rsidP="00CF044F">
            <w:pPr>
              <w:rPr>
                <w:sz w:val="20"/>
                <w:szCs w:val="20"/>
              </w:rPr>
            </w:pPr>
          </w:p>
        </w:tc>
        <w:tc>
          <w:tcPr>
            <w:tcW w:w="483" w:type="dxa"/>
            <w:tcBorders>
              <w:top w:val="nil"/>
              <w:left w:val="nil"/>
              <w:bottom w:val="nil"/>
              <w:right w:val="nil"/>
            </w:tcBorders>
            <w:shd w:val="clear" w:color="auto" w:fill="auto"/>
            <w:vAlign w:val="center"/>
            <w:hideMark/>
          </w:tcPr>
          <w:p w14:paraId="5C2DB575" w14:textId="1F358622" w:rsidR="00CF044F" w:rsidRPr="004D43B0" w:rsidRDefault="00CF044F" w:rsidP="00CF044F">
            <w:pPr>
              <w:rPr>
                <w:sz w:val="20"/>
                <w:szCs w:val="20"/>
              </w:rPr>
            </w:pPr>
          </w:p>
        </w:tc>
        <w:tc>
          <w:tcPr>
            <w:tcW w:w="711" w:type="dxa"/>
            <w:tcBorders>
              <w:top w:val="nil"/>
              <w:left w:val="nil"/>
              <w:bottom w:val="nil"/>
              <w:right w:val="nil"/>
            </w:tcBorders>
            <w:shd w:val="clear" w:color="auto" w:fill="auto"/>
            <w:vAlign w:val="center"/>
            <w:hideMark/>
          </w:tcPr>
          <w:p w14:paraId="60973BD8" w14:textId="63679759" w:rsidR="00CF044F" w:rsidRPr="004D43B0" w:rsidRDefault="00CF044F" w:rsidP="00CF044F">
            <w:pPr>
              <w:rPr>
                <w:sz w:val="20"/>
                <w:szCs w:val="20"/>
              </w:rPr>
            </w:pPr>
          </w:p>
        </w:tc>
      </w:tr>
      <w:tr w:rsidR="00CF044F" w:rsidRPr="002935EC" w14:paraId="7CF195D0" w14:textId="34E7695D" w:rsidTr="00624C19">
        <w:trPr>
          <w:trHeight w:val="600"/>
        </w:trPr>
        <w:tc>
          <w:tcPr>
            <w:tcW w:w="1813" w:type="dxa"/>
            <w:tcBorders>
              <w:top w:val="nil"/>
              <w:left w:val="nil"/>
              <w:bottom w:val="nil"/>
              <w:right w:val="single" w:sz="4" w:space="0" w:color="auto"/>
            </w:tcBorders>
            <w:shd w:val="clear" w:color="auto" w:fill="auto"/>
            <w:vAlign w:val="center"/>
            <w:hideMark/>
          </w:tcPr>
          <w:p w14:paraId="34308737" w14:textId="088FB140" w:rsidR="00CF044F" w:rsidRPr="002935EC" w:rsidRDefault="00CF044F" w:rsidP="00CF044F">
            <w:pPr>
              <w:rPr>
                <w:color w:val="000000"/>
                <w:sz w:val="20"/>
                <w:szCs w:val="20"/>
              </w:rPr>
            </w:pPr>
            <w:r w:rsidRPr="002935EC">
              <w:rPr>
                <w:color w:val="000000"/>
                <w:sz w:val="20"/>
                <w:szCs w:val="20"/>
              </w:rPr>
              <w:t xml:space="preserve"> Bologna</w:t>
            </w:r>
          </w:p>
        </w:tc>
        <w:tc>
          <w:tcPr>
            <w:tcW w:w="1244" w:type="dxa"/>
            <w:tcBorders>
              <w:top w:val="nil"/>
              <w:left w:val="nil"/>
              <w:bottom w:val="nil"/>
              <w:right w:val="nil"/>
            </w:tcBorders>
            <w:shd w:val="clear" w:color="auto" w:fill="auto"/>
            <w:vAlign w:val="center"/>
            <w:hideMark/>
          </w:tcPr>
          <w:p w14:paraId="44C01EA0" w14:textId="0B8FACA2" w:rsidR="00CF044F" w:rsidRPr="002935EC" w:rsidRDefault="00CF044F" w:rsidP="00CF044F">
            <w:pPr>
              <w:rPr>
                <w:color w:val="000000"/>
                <w:sz w:val="20"/>
                <w:szCs w:val="20"/>
              </w:rPr>
            </w:pPr>
            <w:r w:rsidRPr="002935EC">
              <w:rPr>
                <w:color w:val="000000"/>
                <w:sz w:val="20"/>
                <w:szCs w:val="20"/>
              </w:rPr>
              <w:t>32·5,9·9 (33)</w:t>
            </w:r>
          </w:p>
        </w:tc>
        <w:tc>
          <w:tcPr>
            <w:tcW w:w="1244" w:type="dxa"/>
            <w:tcBorders>
              <w:top w:val="nil"/>
              <w:left w:val="nil"/>
              <w:bottom w:val="nil"/>
              <w:right w:val="nil"/>
            </w:tcBorders>
            <w:shd w:val="clear" w:color="auto" w:fill="auto"/>
            <w:vAlign w:val="center"/>
            <w:hideMark/>
          </w:tcPr>
          <w:p w14:paraId="1963AB35" w14:textId="21DE882A" w:rsidR="00CF044F" w:rsidRPr="002935EC" w:rsidRDefault="00CF044F" w:rsidP="00CF044F">
            <w:pPr>
              <w:rPr>
                <w:color w:val="000000"/>
                <w:sz w:val="20"/>
                <w:szCs w:val="20"/>
              </w:rPr>
            </w:pPr>
            <w:r w:rsidRPr="002935EC">
              <w:rPr>
                <w:color w:val="000000"/>
                <w:sz w:val="20"/>
                <w:szCs w:val="20"/>
              </w:rPr>
              <w:t>33·3,10·5 (30)</w:t>
            </w:r>
          </w:p>
        </w:tc>
        <w:tc>
          <w:tcPr>
            <w:tcW w:w="583" w:type="dxa"/>
            <w:tcBorders>
              <w:top w:val="nil"/>
              <w:left w:val="nil"/>
              <w:bottom w:val="nil"/>
              <w:right w:val="nil"/>
            </w:tcBorders>
            <w:shd w:val="clear" w:color="auto" w:fill="auto"/>
            <w:vAlign w:val="center"/>
            <w:hideMark/>
          </w:tcPr>
          <w:p w14:paraId="1FABC3E2" w14:textId="711A6768" w:rsidR="00CF044F" w:rsidRPr="002935EC" w:rsidRDefault="00CF044F" w:rsidP="00CF044F">
            <w:pPr>
              <w:rPr>
                <w:color w:val="000000"/>
                <w:sz w:val="20"/>
                <w:szCs w:val="20"/>
              </w:rPr>
            </w:pPr>
            <w:r w:rsidRPr="002935EC">
              <w:rPr>
                <w:color w:val="000000"/>
                <w:sz w:val="20"/>
                <w:szCs w:val="20"/>
              </w:rPr>
              <w:t>7·2</w:t>
            </w:r>
          </w:p>
        </w:tc>
        <w:tc>
          <w:tcPr>
            <w:tcW w:w="717" w:type="dxa"/>
            <w:tcBorders>
              <w:top w:val="nil"/>
              <w:left w:val="nil"/>
              <w:bottom w:val="nil"/>
              <w:right w:val="single" w:sz="4" w:space="0" w:color="auto"/>
            </w:tcBorders>
            <w:shd w:val="clear" w:color="auto" w:fill="auto"/>
            <w:vAlign w:val="center"/>
            <w:hideMark/>
          </w:tcPr>
          <w:p w14:paraId="1B866E59" w14:textId="1CFDEACF" w:rsidR="00CF044F" w:rsidRPr="002935EC" w:rsidRDefault="00CF044F" w:rsidP="00CF044F">
            <w:pPr>
              <w:rPr>
                <w:color w:val="000000"/>
                <w:sz w:val="20"/>
                <w:szCs w:val="20"/>
              </w:rPr>
            </w:pPr>
            <w:r w:rsidRPr="002935EC">
              <w:rPr>
                <w:color w:val="000000"/>
                <w:sz w:val="20"/>
                <w:szCs w:val="20"/>
              </w:rPr>
              <w:t>0·13</w:t>
            </w:r>
          </w:p>
        </w:tc>
        <w:tc>
          <w:tcPr>
            <w:tcW w:w="1042" w:type="dxa"/>
            <w:tcBorders>
              <w:top w:val="nil"/>
              <w:left w:val="nil"/>
              <w:bottom w:val="nil"/>
              <w:right w:val="nil"/>
            </w:tcBorders>
            <w:shd w:val="clear" w:color="auto" w:fill="auto"/>
            <w:vAlign w:val="center"/>
            <w:hideMark/>
          </w:tcPr>
          <w:p w14:paraId="0F441D7C" w14:textId="5425BB93" w:rsidR="00CF044F" w:rsidRPr="002935EC" w:rsidRDefault="00CF044F" w:rsidP="00CF044F">
            <w:pPr>
              <w:rPr>
                <w:color w:val="000000"/>
                <w:sz w:val="20"/>
                <w:szCs w:val="20"/>
              </w:rPr>
            </w:pPr>
            <w:r w:rsidRPr="002935EC">
              <w:rPr>
                <w:color w:val="000000"/>
                <w:sz w:val="20"/>
                <w:szCs w:val="20"/>
              </w:rPr>
              <w:t>50·0 (35)</w:t>
            </w:r>
          </w:p>
        </w:tc>
        <w:tc>
          <w:tcPr>
            <w:tcW w:w="983" w:type="dxa"/>
            <w:tcBorders>
              <w:top w:val="nil"/>
              <w:left w:val="nil"/>
              <w:bottom w:val="nil"/>
              <w:right w:val="nil"/>
            </w:tcBorders>
            <w:shd w:val="clear" w:color="auto" w:fill="auto"/>
            <w:vAlign w:val="center"/>
            <w:hideMark/>
          </w:tcPr>
          <w:p w14:paraId="432BC6A8" w14:textId="4699CEF8" w:rsidR="00CF044F" w:rsidRPr="002935EC" w:rsidRDefault="00CF044F" w:rsidP="00CF044F">
            <w:pPr>
              <w:rPr>
                <w:color w:val="000000"/>
                <w:sz w:val="20"/>
                <w:szCs w:val="20"/>
              </w:rPr>
            </w:pPr>
            <w:r w:rsidRPr="002935EC">
              <w:rPr>
                <w:color w:val="000000"/>
                <w:sz w:val="20"/>
                <w:szCs w:val="20"/>
              </w:rPr>
              <w:t>53·7 (51)</w:t>
            </w:r>
          </w:p>
        </w:tc>
        <w:tc>
          <w:tcPr>
            <w:tcW w:w="483" w:type="dxa"/>
            <w:tcBorders>
              <w:top w:val="nil"/>
              <w:left w:val="nil"/>
              <w:bottom w:val="nil"/>
              <w:right w:val="nil"/>
            </w:tcBorders>
            <w:shd w:val="clear" w:color="auto" w:fill="auto"/>
            <w:vAlign w:val="center"/>
            <w:hideMark/>
          </w:tcPr>
          <w:p w14:paraId="0171061C" w14:textId="15A5CE66" w:rsidR="00CF044F" w:rsidRPr="002935EC" w:rsidRDefault="00CF044F" w:rsidP="00CF044F">
            <w:pPr>
              <w:rPr>
                <w:color w:val="000000"/>
                <w:sz w:val="20"/>
                <w:szCs w:val="20"/>
              </w:rPr>
            </w:pPr>
            <w:r w:rsidRPr="002935EC">
              <w:rPr>
                <w:color w:val="000000"/>
                <w:sz w:val="20"/>
                <w:szCs w:val="20"/>
              </w:rPr>
              <w:t>0·2</w:t>
            </w:r>
          </w:p>
        </w:tc>
        <w:tc>
          <w:tcPr>
            <w:tcW w:w="711" w:type="dxa"/>
            <w:tcBorders>
              <w:top w:val="nil"/>
              <w:left w:val="nil"/>
              <w:bottom w:val="nil"/>
              <w:right w:val="nil"/>
            </w:tcBorders>
            <w:shd w:val="clear" w:color="auto" w:fill="auto"/>
            <w:vAlign w:val="center"/>
            <w:hideMark/>
          </w:tcPr>
          <w:p w14:paraId="680402F0" w14:textId="14EBCB6A" w:rsidR="00CF044F" w:rsidRPr="002935EC" w:rsidRDefault="00CF044F" w:rsidP="00CF044F">
            <w:pPr>
              <w:rPr>
                <w:color w:val="000000"/>
                <w:sz w:val="20"/>
                <w:szCs w:val="20"/>
              </w:rPr>
            </w:pPr>
            <w:r w:rsidRPr="002935EC">
              <w:rPr>
                <w:color w:val="000000"/>
                <w:sz w:val="20"/>
                <w:szCs w:val="20"/>
              </w:rPr>
              <w:t>0·64</w:t>
            </w:r>
          </w:p>
        </w:tc>
      </w:tr>
      <w:tr w:rsidR="00CF044F" w:rsidRPr="002935EC" w14:paraId="5FFDF4E8" w14:textId="2DC52EC6" w:rsidTr="00624C19">
        <w:trPr>
          <w:trHeight w:val="600"/>
        </w:trPr>
        <w:tc>
          <w:tcPr>
            <w:tcW w:w="1813" w:type="dxa"/>
            <w:tcBorders>
              <w:top w:val="nil"/>
              <w:left w:val="nil"/>
              <w:bottom w:val="nil"/>
              <w:right w:val="single" w:sz="4" w:space="0" w:color="auto"/>
            </w:tcBorders>
            <w:shd w:val="clear" w:color="auto" w:fill="auto"/>
            <w:vAlign w:val="center"/>
            <w:hideMark/>
          </w:tcPr>
          <w:p w14:paraId="5B0D560E" w14:textId="2CC1F60B" w:rsidR="00CF044F" w:rsidRPr="002935EC" w:rsidRDefault="00CF044F" w:rsidP="00CF044F">
            <w:pPr>
              <w:rPr>
                <w:color w:val="000000"/>
                <w:sz w:val="20"/>
                <w:szCs w:val="20"/>
              </w:rPr>
            </w:pPr>
            <w:r w:rsidRPr="002935EC">
              <w:rPr>
                <w:color w:val="000000"/>
                <w:sz w:val="20"/>
                <w:szCs w:val="20"/>
              </w:rPr>
              <w:t xml:space="preserve"> Veneto</w:t>
            </w:r>
          </w:p>
        </w:tc>
        <w:tc>
          <w:tcPr>
            <w:tcW w:w="1244" w:type="dxa"/>
            <w:tcBorders>
              <w:top w:val="nil"/>
              <w:left w:val="nil"/>
              <w:bottom w:val="nil"/>
              <w:right w:val="nil"/>
            </w:tcBorders>
            <w:shd w:val="clear" w:color="auto" w:fill="auto"/>
            <w:vAlign w:val="center"/>
            <w:hideMark/>
          </w:tcPr>
          <w:p w14:paraId="29AB3CEA" w14:textId="2808D4FF" w:rsidR="00CF044F" w:rsidRPr="002935EC" w:rsidRDefault="00CF044F" w:rsidP="00CF044F">
            <w:pPr>
              <w:rPr>
                <w:color w:val="000000"/>
                <w:sz w:val="20"/>
                <w:szCs w:val="20"/>
              </w:rPr>
            </w:pPr>
            <w:r w:rsidRPr="002935EC">
              <w:rPr>
                <w:color w:val="000000"/>
                <w:sz w:val="20"/>
                <w:szCs w:val="20"/>
              </w:rPr>
              <w:t>36·5,10·1 (37)</w:t>
            </w:r>
          </w:p>
        </w:tc>
        <w:tc>
          <w:tcPr>
            <w:tcW w:w="1244" w:type="dxa"/>
            <w:tcBorders>
              <w:top w:val="nil"/>
              <w:left w:val="nil"/>
              <w:bottom w:val="nil"/>
              <w:right w:val="nil"/>
            </w:tcBorders>
            <w:shd w:val="clear" w:color="auto" w:fill="auto"/>
            <w:vAlign w:val="center"/>
            <w:hideMark/>
          </w:tcPr>
          <w:p w14:paraId="294CB114" w14:textId="75DFFBAC" w:rsidR="00CF044F" w:rsidRPr="002935EC" w:rsidRDefault="00CF044F" w:rsidP="00CF044F">
            <w:pPr>
              <w:rPr>
                <w:color w:val="000000"/>
                <w:sz w:val="20"/>
                <w:szCs w:val="20"/>
              </w:rPr>
            </w:pPr>
            <w:r w:rsidRPr="002935EC">
              <w:rPr>
                <w:color w:val="000000"/>
                <w:sz w:val="20"/>
                <w:szCs w:val="20"/>
              </w:rPr>
              <w:t>36·6,12·3 (36·5)</w:t>
            </w:r>
          </w:p>
        </w:tc>
        <w:tc>
          <w:tcPr>
            <w:tcW w:w="583" w:type="dxa"/>
            <w:tcBorders>
              <w:top w:val="nil"/>
              <w:left w:val="nil"/>
              <w:bottom w:val="nil"/>
              <w:right w:val="nil"/>
            </w:tcBorders>
            <w:shd w:val="clear" w:color="auto" w:fill="auto"/>
            <w:vAlign w:val="center"/>
            <w:hideMark/>
          </w:tcPr>
          <w:p w14:paraId="7E321E75" w14:textId="2CC6E8CD" w:rsidR="00CF044F" w:rsidRPr="002935EC" w:rsidRDefault="00CF044F" w:rsidP="00CF044F">
            <w:pPr>
              <w:rPr>
                <w:color w:val="000000"/>
                <w:sz w:val="20"/>
                <w:szCs w:val="20"/>
              </w:rPr>
            </w:pPr>
            <w:r w:rsidRPr="002935EC">
              <w:rPr>
                <w:color w:val="000000"/>
                <w:sz w:val="20"/>
                <w:szCs w:val="20"/>
              </w:rPr>
              <w:t>6·9</w:t>
            </w:r>
          </w:p>
        </w:tc>
        <w:tc>
          <w:tcPr>
            <w:tcW w:w="717" w:type="dxa"/>
            <w:tcBorders>
              <w:top w:val="nil"/>
              <w:left w:val="nil"/>
              <w:bottom w:val="nil"/>
              <w:right w:val="single" w:sz="4" w:space="0" w:color="auto"/>
            </w:tcBorders>
            <w:shd w:val="clear" w:color="auto" w:fill="auto"/>
            <w:vAlign w:val="center"/>
            <w:hideMark/>
          </w:tcPr>
          <w:p w14:paraId="63C778AB" w14:textId="65DDC8ED" w:rsidR="00CF044F" w:rsidRPr="002935EC" w:rsidRDefault="00CF044F" w:rsidP="00CF044F">
            <w:pPr>
              <w:rPr>
                <w:color w:val="000000"/>
                <w:sz w:val="20"/>
                <w:szCs w:val="20"/>
              </w:rPr>
            </w:pPr>
            <w:r w:rsidRPr="002935EC">
              <w:rPr>
                <w:color w:val="000000"/>
                <w:sz w:val="20"/>
                <w:szCs w:val="20"/>
              </w:rPr>
              <w:t>0·14</w:t>
            </w:r>
          </w:p>
        </w:tc>
        <w:tc>
          <w:tcPr>
            <w:tcW w:w="1042" w:type="dxa"/>
            <w:tcBorders>
              <w:top w:val="nil"/>
              <w:left w:val="nil"/>
              <w:bottom w:val="nil"/>
              <w:right w:val="nil"/>
            </w:tcBorders>
            <w:shd w:val="clear" w:color="auto" w:fill="auto"/>
            <w:vAlign w:val="center"/>
            <w:hideMark/>
          </w:tcPr>
          <w:p w14:paraId="766D3639" w14:textId="08721EBE" w:rsidR="00CF044F" w:rsidRPr="002935EC" w:rsidRDefault="00CF044F" w:rsidP="00CF044F">
            <w:pPr>
              <w:rPr>
                <w:color w:val="000000"/>
                <w:sz w:val="20"/>
                <w:szCs w:val="20"/>
              </w:rPr>
            </w:pPr>
            <w:r w:rsidRPr="002935EC">
              <w:rPr>
                <w:color w:val="000000"/>
                <w:sz w:val="20"/>
                <w:szCs w:val="20"/>
              </w:rPr>
              <w:t>55·9 (33)</w:t>
            </w:r>
          </w:p>
        </w:tc>
        <w:tc>
          <w:tcPr>
            <w:tcW w:w="983" w:type="dxa"/>
            <w:tcBorders>
              <w:top w:val="nil"/>
              <w:left w:val="nil"/>
              <w:bottom w:val="nil"/>
              <w:right w:val="nil"/>
            </w:tcBorders>
            <w:shd w:val="clear" w:color="auto" w:fill="auto"/>
            <w:vAlign w:val="center"/>
            <w:hideMark/>
          </w:tcPr>
          <w:p w14:paraId="56C61D72" w14:textId="1D120F0E" w:rsidR="00CF044F" w:rsidRPr="002935EC" w:rsidRDefault="00CF044F" w:rsidP="00CF044F">
            <w:pPr>
              <w:rPr>
                <w:color w:val="000000"/>
                <w:sz w:val="20"/>
                <w:szCs w:val="20"/>
              </w:rPr>
            </w:pPr>
            <w:r w:rsidRPr="002935EC">
              <w:rPr>
                <w:color w:val="000000"/>
                <w:sz w:val="20"/>
                <w:szCs w:val="20"/>
              </w:rPr>
              <w:t>52·0 (26)</w:t>
            </w:r>
          </w:p>
        </w:tc>
        <w:tc>
          <w:tcPr>
            <w:tcW w:w="483" w:type="dxa"/>
            <w:tcBorders>
              <w:top w:val="nil"/>
              <w:left w:val="nil"/>
              <w:bottom w:val="nil"/>
              <w:right w:val="nil"/>
            </w:tcBorders>
            <w:shd w:val="clear" w:color="auto" w:fill="auto"/>
            <w:vAlign w:val="center"/>
            <w:hideMark/>
          </w:tcPr>
          <w:p w14:paraId="09647842" w14:textId="58D8501F" w:rsidR="00CF044F" w:rsidRPr="002935EC" w:rsidRDefault="00CF044F" w:rsidP="00CF044F">
            <w:pPr>
              <w:rPr>
                <w:color w:val="000000"/>
                <w:sz w:val="20"/>
                <w:szCs w:val="20"/>
              </w:rPr>
            </w:pPr>
            <w:r w:rsidRPr="002935EC">
              <w:rPr>
                <w:color w:val="000000"/>
                <w:sz w:val="20"/>
                <w:szCs w:val="20"/>
              </w:rPr>
              <w:t>0·2</w:t>
            </w:r>
          </w:p>
        </w:tc>
        <w:tc>
          <w:tcPr>
            <w:tcW w:w="711" w:type="dxa"/>
            <w:tcBorders>
              <w:top w:val="nil"/>
              <w:left w:val="nil"/>
              <w:bottom w:val="nil"/>
              <w:right w:val="nil"/>
            </w:tcBorders>
            <w:shd w:val="clear" w:color="auto" w:fill="auto"/>
            <w:vAlign w:val="center"/>
            <w:hideMark/>
          </w:tcPr>
          <w:p w14:paraId="6E662748" w14:textId="7D868C66" w:rsidR="00CF044F" w:rsidRPr="002935EC" w:rsidRDefault="00CF044F" w:rsidP="00CF044F">
            <w:pPr>
              <w:rPr>
                <w:color w:val="000000"/>
                <w:sz w:val="20"/>
                <w:szCs w:val="20"/>
              </w:rPr>
            </w:pPr>
            <w:r w:rsidRPr="002935EC">
              <w:rPr>
                <w:color w:val="000000"/>
                <w:sz w:val="20"/>
                <w:szCs w:val="20"/>
              </w:rPr>
              <w:t>0·68</w:t>
            </w:r>
          </w:p>
        </w:tc>
      </w:tr>
      <w:tr w:rsidR="00CF044F" w:rsidRPr="002935EC" w14:paraId="78CABFC4" w14:textId="192F3159" w:rsidTr="00624C19">
        <w:trPr>
          <w:trHeight w:val="600"/>
        </w:trPr>
        <w:tc>
          <w:tcPr>
            <w:tcW w:w="1813" w:type="dxa"/>
            <w:tcBorders>
              <w:top w:val="nil"/>
              <w:left w:val="nil"/>
              <w:bottom w:val="single" w:sz="4" w:space="0" w:color="auto"/>
              <w:right w:val="single" w:sz="4" w:space="0" w:color="auto"/>
            </w:tcBorders>
            <w:shd w:val="clear" w:color="auto" w:fill="auto"/>
            <w:vAlign w:val="center"/>
            <w:hideMark/>
          </w:tcPr>
          <w:p w14:paraId="2CA95CF2" w14:textId="00A03661" w:rsidR="00CF044F" w:rsidRPr="002935EC" w:rsidRDefault="00CF044F" w:rsidP="00CF044F">
            <w:pPr>
              <w:rPr>
                <w:color w:val="000000"/>
                <w:sz w:val="20"/>
                <w:szCs w:val="20"/>
              </w:rPr>
            </w:pPr>
            <w:r w:rsidRPr="002935EC">
              <w:rPr>
                <w:color w:val="000000"/>
                <w:sz w:val="20"/>
                <w:szCs w:val="20"/>
              </w:rPr>
              <w:t xml:space="preserve"> Palermo</w:t>
            </w:r>
          </w:p>
        </w:tc>
        <w:tc>
          <w:tcPr>
            <w:tcW w:w="1244" w:type="dxa"/>
            <w:tcBorders>
              <w:top w:val="nil"/>
              <w:left w:val="nil"/>
              <w:bottom w:val="single" w:sz="4" w:space="0" w:color="auto"/>
              <w:right w:val="nil"/>
            </w:tcBorders>
            <w:shd w:val="clear" w:color="auto" w:fill="auto"/>
            <w:vAlign w:val="center"/>
            <w:hideMark/>
          </w:tcPr>
          <w:p w14:paraId="785F82A2" w14:textId="1D52CF8D" w:rsidR="00CF044F" w:rsidRPr="002935EC" w:rsidRDefault="00CF044F" w:rsidP="00CF044F">
            <w:pPr>
              <w:rPr>
                <w:color w:val="000000"/>
                <w:sz w:val="20"/>
                <w:szCs w:val="20"/>
              </w:rPr>
            </w:pPr>
            <w:r w:rsidRPr="002935EC">
              <w:rPr>
                <w:color w:val="000000"/>
                <w:sz w:val="20"/>
                <w:szCs w:val="20"/>
              </w:rPr>
              <w:t>30·1,8·9 (28)</w:t>
            </w:r>
          </w:p>
        </w:tc>
        <w:tc>
          <w:tcPr>
            <w:tcW w:w="1244" w:type="dxa"/>
            <w:tcBorders>
              <w:top w:val="nil"/>
              <w:left w:val="nil"/>
              <w:bottom w:val="single" w:sz="4" w:space="0" w:color="auto"/>
              <w:right w:val="nil"/>
            </w:tcBorders>
            <w:shd w:val="clear" w:color="auto" w:fill="auto"/>
            <w:vAlign w:val="center"/>
            <w:hideMark/>
          </w:tcPr>
          <w:p w14:paraId="03236F13" w14:textId="0CF1236D" w:rsidR="00CF044F" w:rsidRPr="002935EC" w:rsidRDefault="00CF044F" w:rsidP="00CF044F">
            <w:pPr>
              <w:rPr>
                <w:color w:val="000000"/>
                <w:sz w:val="20"/>
                <w:szCs w:val="20"/>
              </w:rPr>
            </w:pPr>
            <w:r w:rsidRPr="002935EC">
              <w:rPr>
                <w:color w:val="000000"/>
                <w:sz w:val="20"/>
                <w:szCs w:val="20"/>
              </w:rPr>
              <w:t>34·5,10·2 (31)</w:t>
            </w:r>
          </w:p>
        </w:tc>
        <w:tc>
          <w:tcPr>
            <w:tcW w:w="583" w:type="dxa"/>
            <w:tcBorders>
              <w:top w:val="nil"/>
              <w:left w:val="nil"/>
              <w:bottom w:val="single" w:sz="4" w:space="0" w:color="auto"/>
              <w:right w:val="nil"/>
            </w:tcBorders>
            <w:shd w:val="clear" w:color="auto" w:fill="auto"/>
            <w:vAlign w:val="center"/>
            <w:hideMark/>
          </w:tcPr>
          <w:p w14:paraId="0168E6E0" w14:textId="19E8CB5A" w:rsidR="00CF044F" w:rsidRPr="002935EC" w:rsidRDefault="00CF044F" w:rsidP="00CF044F">
            <w:pPr>
              <w:rPr>
                <w:color w:val="000000"/>
                <w:sz w:val="20"/>
                <w:szCs w:val="20"/>
              </w:rPr>
            </w:pPr>
            <w:r w:rsidRPr="002935EC">
              <w:rPr>
                <w:color w:val="000000"/>
                <w:sz w:val="20"/>
                <w:szCs w:val="20"/>
              </w:rPr>
              <w:t>12·7</w:t>
            </w:r>
          </w:p>
        </w:tc>
        <w:tc>
          <w:tcPr>
            <w:tcW w:w="717" w:type="dxa"/>
            <w:tcBorders>
              <w:top w:val="nil"/>
              <w:left w:val="nil"/>
              <w:bottom w:val="single" w:sz="4" w:space="0" w:color="auto"/>
              <w:right w:val="single" w:sz="4" w:space="0" w:color="auto"/>
            </w:tcBorders>
            <w:shd w:val="clear" w:color="auto" w:fill="auto"/>
            <w:vAlign w:val="center"/>
            <w:hideMark/>
          </w:tcPr>
          <w:p w14:paraId="306DD0FB" w14:textId="12CE071D" w:rsidR="00CF044F" w:rsidRPr="002935EC" w:rsidRDefault="00CF044F" w:rsidP="00CF044F">
            <w:pPr>
              <w:rPr>
                <w:color w:val="000000"/>
                <w:sz w:val="20"/>
                <w:szCs w:val="20"/>
              </w:rPr>
            </w:pPr>
            <w:r w:rsidRPr="002935EC">
              <w:rPr>
                <w:color w:val="000000"/>
                <w:sz w:val="20"/>
                <w:szCs w:val="20"/>
              </w:rPr>
              <w:t>0·01</w:t>
            </w:r>
          </w:p>
        </w:tc>
        <w:tc>
          <w:tcPr>
            <w:tcW w:w="1042" w:type="dxa"/>
            <w:tcBorders>
              <w:top w:val="nil"/>
              <w:left w:val="nil"/>
              <w:bottom w:val="single" w:sz="4" w:space="0" w:color="auto"/>
              <w:right w:val="nil"/>
            </w:tcBorders>
            <w:shd w:val="clear" w:color="auto" w:fill="auto"/>
            <w:vAlign w:val="center"/>
            <w:hideMark/>
          </w:tcPr>
          <w:p w14:paraId="7FF70118" w14:textId="04F3A357" w:rsidR="00CF044F" w:rsidRPr="002935EC" w:rsidRDefault="00CF044F" w:rsidP="00CF044F">
            <w:pPr>
              <w:rPr>
                <w:color w:val="000000"/>
                <w:sz w:val="20"/>
                <w:szCs w:val="20"/>
              </w:rPr>
            </w:pPr>
            <w:r w:rsidRPr="002935EC">
              <w:rPr>
                <w:color w:val="000000"/>
                <w:sz w:val="20"/>
                <w:szCs w:val="20"/>
              </w:rPr>
              <w:t>58·6 (34)</w:t>
            </w:r>
          </w:p>
        </w:tc>
        <w:tc>
          <w:tcPr>
            <w:tcW w:w="983" w:type="dxa"/>
            <w:tcBorders>
              <w:top w:val="nil"/>
              <w:left w:val="nil"/>
              <w:bottom w:val="single" w:sz="4" w:space="0" w:color="auto"/>
              <w:right w:val="nil"/>
            </w:tcBorders>
            <w:shd w:val="clear" w:color="auto" w:fill="auto"/>
            <w:vAlign w:val="center"/>
            <w:hideMark/>
          </w:tcPr>
          <w:p w14:paraId="41F1F390" w14:textId="11CDFA7E" w:rsidR="00CF044F" w:rsidRPr="002935EC" w:rsidRDefault="00CF044F" w:rsidP="00CF044F">
            <w:pPr>
              <w:rPr>
                <w:color w:val="000000"/>
                <w:sz w:val="20"/>
                <w:szCs w:val="20"/>
              </w:rPr>
            </w:pPr>
            <w:r w:rsidRPr="002935EC">
              <w:rPr>
                <w:color w:val="000000"/>
                <w:sz w:val="20"/>
                <w:szCs w:val="20"/>
              </w:rPr>
              <w:t>54·6 (66)</w:t>
            </w:r>
          </w:p>
        </w:tc>
        <w:tc>
          <w:tcPr>
            <w:tcW w:w="483" w:type="dxa"/>
            <w:tcBorders>
              <w:top w:val="nil"/>
              <w:left w:val="nil"/>
              <w:bottom w:val="single" w:sz="4" w:space="0" w:color="auto"/>
              <w:right w:val="nil"/>
            </w:tcBorders>
            <w:shd w:val="clear" w:color="auto" w:fill="auto"/>
            <w:vAlign w:val="center"/>
            <w:hideMark/>
          </w:tcPr>
          <w:p w14:paraId="7A19A484" w14:textId="260F603F" w:rsidR="00CF044F" w:rsidRPr="002935EC" w:rsidRDefault="00CF044F" w:rsidP="00CF044F">
            <w:pPr>
              <w:rPr>
                <w:color w:val="000000"/>
                <w:sz w:val="20"/>
                <w:szCs w:val="20"/>
              </w:rPr>
            </w:pPr>
            <w:r w:rsidRPr="002935EC">
              <w:rPr>
                <w:color w:val="000000"/>
                <w:sz w:val="20"/>
                <w:szCs w:val="20"/>
              </w:rPr>
              <w:t>0·3</w:t>
            </w:r>
          </w:p>
        </w:tc>
        <w:tc>
          <w:tcPr>
            <w:tcW w:w="711" w:type="dxa"/>
            <w:tcBorders>
              <w:top w:val="nil"/>
              <w:left w:val="nil"/>
              <w:bottom w:val="single" w:sz="4" w:space="0" w:color="auto"/>
              <w:right w:val="nil"/>
            </w:tcBorders>
            <w:shd w:val="clear" w:color="auto" w:fill="auto"/>
            <w:vAlign w:val="center"/>
            <w:hideMark/>
          </w:tcPr>
          <w:p w14:paraId="44C9478D" w14:textId="36EC1004" w:rsidR="00CF044F" w:rsidRPr="002935EC" w:rsidRDefault="00CF044F" w:rsidP="00CF044F">
            <w:pPr>
              <w:rPr>
                <w:color w:val="000000"/>
                <w:sz w:val="20"/>
                <w:szCs w:val="20"/>
              </w:rPr>
            </w:pPr>
            <w:r w:rsidRPr="002935EC">
              <w:rPr>
                <w:color w:val="000000"/>
                <w:sz w:val="20"/>
                <w:szCs w:val="20"/>
              </w:rPr>
              <w:t>0·6</w:t>
            </w:r>
          </w:p>
        </w:tc>
      </w:tr>
      <w:tr w:rsidR="00CF044F" w:rsidRPr="004D43B0" w14:paraId="3F304E7B" w14:textId="6877B0F6" w:rsidTr="00624C19">
        <w:trPr>
          <w:trHeight w:val="300"/>
        </w:trPr>
        <w:tc>
          <w:tcPr>
            <w:tcW w:w="1813" w:type="dxa"/>
            <w:tcBorders>
              <w:top w:val="nil"/>
              <w:left w:val="nil"/>
              <w:bottom w:val="nil"/>
              <w:right w:val="single" w:sz="4" w:space="0" w:color="auto"/>
            </w:tcBorders>
            <w:shd w:val="clear" w:color="auto" w:fill="auto"/>
            <w:vAlign w:val="center"/>
            <w:hideMark/>
          </w:tcPr>
          <w:p w14:paraId="152BB05A" w14:textId="4284F4DB" w:rsidR="00CF044F" w:rsidRPr="002935EC" w:rsidRDefault="00CF044F" w:rsidP="00CF044F">
            <w:pPr>
              <w:rPr>
                <w:b/>
                <w:bCs/>
                <w:color w:val="000000"/>
                <w:sz w:val="20"/>
                <w:szCs w:val="20"/>
              </w:rPr>
            </w:pPr>
            <w:r w:rsidRPr="002935EC">
              <w:rPr>
                <w:b/>
                <w:bCs/>
                <w:color w:val="000000"/>
                <w:sz w:val="20"/>
                <w:szCs w:val="20"/>
              </w:rPr>
              <w:t>Brazil</w:t>
            </w:r>
          </w:p>
        </w:tc>
        <w:tc>
          <w:tcPr>
            <w:tcW w:w="1244" w:type="dxa"/>
            <w:tcBorders>
              <w:top w:val="nil"/>
              <w:left w:val="nil"/>
              <w:bottom w:val="nil"/>
              <w:right w:val="nil"/>
            </w:tcBorders>
            <w:shd w:val="clear" w:color="auto" w:fill="auto"/>
            <w:vAlign w:val="center"/>
            <w:hideMark/>
          </w:tcPr>
          <w:p w14:paraId="481920C5" w14:textId="01B24104" w:rsidR="00CF044F" w:rsidRPr="002935EC" w:rsidRDefault="00CF044F" w:rsidP="00CF044F">
            <w:pPr>
              <w:rPr>
                <w:b/>
                <w:bCs/>
                <w:color w:val="000000"/>
                <w:sz w:val="20"/>
                <w:szCs w:val="20"/>
              </w:rPr>
            </w:pPr>
          </w:p>
        </w:tc>
        <w:tc>
          <w:tcPr>
            <w:tcW w:w="1244" w:type="dxa"/>
            <w:tcBorders>
              <w:top w:val="nil"/>
              <w:left w:val="nil"/>
              <w:bottom w:val="nil"/>
              <w:right w:val="nil"/>
            </w:tcBorders>
            <w:shd w:val="clear" w:color="auto" w:fill="auto"/>
            <w:vAlign w:val="center"/>
            <w:hideMark/>
          </w:tcPr>
          <w:p w14:paraId="070B08A0" w14:textId="2E74E68F" w:rsidR="00CF044F" w:rsidRPr="004D43B0" w:rsidRDefault="00CF044F" w:rsidP="00CF044F">
            <w:pPr>
              <w:rPr>
                <w:sz w:val="20"/>
                <w:szCs w:val="20"/>
              </w:rPr>
            </w:pPr>
          </w:p>
        </w:tc>
        <w:tc>
          <w:tcPr>
            <w:tcW w:w="583" w:type="dxa"/>
            <w:tcBorders>
              <w:top w:val="nil"/>
              <w:left w:val="nil"/>
              <w:bottom w:val="nil"/>
              <w:right w:val="nil"/>
            </w:tcBorders>
            <w:shd w:val="clear" w:color="auto" w:fill="auto"/>
            <w:vAlign w:val="center"/>
            <w:hideMark/>
          </w:tcPr>
          <w:p w14:paraId="4D569A8C" w14:textId="55BDC6F4" w:rsidR="00CF044F" w:rsidRPr="004D43B0" w:rsidRDefault="00CF044F" w:rsidP="00CF044F">
            <w:pPr>
              <w:rPr>
                <w:sz w:val="20"/>
                <w:szCs w:val="20"/>
              </w:rPr>
            </w:pPr>
          </w:p>
        </w:tc>
        <w:tc>
          <w:tcPr>
            <w:tcW w:w="717" w:type="dxa"/>
            <w:tcBorders>
              <w:top w:val="nil"/>
              <w:left w:val="nil"/>
              <w:bottom w:val="nil"/>
              <w:right w:val="single" w:sz="4" w:space="0" w:color="auto"/>
            </w:tcBorders>
            <w:shd w:val="clear" w:color="auto" w:fill="auto"/>
            <w:vAlign w:val="center"/>
            <w:hideMark/>
          </w:tcPr>
          <w:p w14:paraId="0E73BE16" w14:textId="6C8668A9" w:rsidR="00CF044F" w:rsidRPr="002935EC" w:rsidRDefault="00CF044F" w:rsidP="00CF044F">
            <w:pPr>
              <w:rPr>
                <w:color w:val="000000"/>
                <w:sz w:val="20"/>
                <w:szCs w:val="20"/>
              </w:rPr>
            </w:pPr>
            <w:r w:rsidRPr="002935EC">
              <w:rPr>
                <w:color w:val="000000"/>
                <w:sz w:val="20"/>
                <w:szCs w:val="20"/>
              </w:rPr>
              <w:t> </w:t>
            </w:r>
          </w:p>
        </w:tc>
        <w:tc>
          <w:tcPr>
            <w:tcW w:w="1042" w:type="dxa"/>
            <w:tcBorders>
              <w:top w:val="nil"/>
              <w:left w:val="nil"/>
              <w:bottom w:val="nil"/>
              <w:right w:val="nil"/>
            </w:tcBorders>
            <w:shd w:val="clear" w:color="auto" w:fill="auto"/>
            <w:vAlign w:val="center"/>
            <w:hideMark/>
          </w:tcPr>
          <w:p w14:paraId="09500193" w14:textId="7B6A1C6B" w:rsidR="00CF044F" w:rsidRPr="002935EC" w:rsidRDefault="00CF044F" w:rsidP="00CF044F">
            <w:pPr>
              <w:rPr>
                <w:color w:val="000000"/>
                <w:sz w:val="20"/>
                <w:szCs w:val="20"/>
              </w:rPr>
            </w:pPr>
          </w:p>
        </w:tc>
        <w:tc>
          <w:tcPr>
            <w:tcW w:w="983" w:type="dxa"/>
            <w:tcBorders>
              <w:top w:val="nil"/>
              <w:left w:val="nil"/>
              <w:bottom w:val="nil"/>
              <w:right w:val="nil"/>
            </w:tcBorders>
            <w:shd w:val="clear" w:color="auto" w:fill="auto"/>
            <w:vAlign w:val="center"/>
            <w:hideMark/>
          </w:tcPr>
          <w:p w14:paraId="5D5924FD" w14:textId="30D12CFB" w:rsidR="00CF044F" w:rsidRPr="004D43B0" w:rsidRDefault="00CF044F" w:rsidP="00CF044F">
            <w:pPr>
              <w:rPr>
                <w:sz w:val="20"/>
                <w:szCs w:val="20"/>
              </w:rPr>
            </w:pPr>
          </w:p>
        </w:tc>
        <w:tc>
          <w:tcPr>
            <w:tcW w:w="483" w:type="dxa"/>
            <w:tcBorders>
              <w:top w:val="nil"/>
              <w:left w:val="nil"/>
              <w:bottom w:val="nil"/>
              <w:right w:val="nil"/>
            </w:tcBorders>
            <w:shd w:val="clear" w:color="auto" w:fill="auto"/>
            <w:vAlign w:val="center"/>
            <w:hideMark/>
          </w:tcPr>
          <w:p w14:paraId="3FECEDC7" w14:textId="63B7799D" w:rsidR="00CF044F" w:rsidRPr="004D43B0" w:rsidRDefault="00CF044F" w:rsidP="00CF044F">
            <w:pPr>
              <w:rPr>
                <w:sz w:val="20"/>
                <w:szCs w:val="20"/>
              </w:rPr>
            </w:pPr>
          </w:p>
        </w:tc>
        <w:tc>
          <w:tcPr>
            <w:tcW w:w="711" w:type="dxa"/>
            <w:tcBorders>
              <w:top w:val="nil"/>
              <w:left w:val="nil"/>
              <w:bottom w:val="nil"/>
              <w:right w:val="nil"/>
            </w:tcBorders>
            <w:shd w:val="clear" w:color="auto" w:fill="auto"/>
            <w:vAlign w:val="center"/>
            <w:hideMark/>
          </w:tcPr>
          <w:p w14:paraId="7F6ACC66" w14:textId="10C17379" w:rsidR="00CF044F" w:rsidRPr="004D43B0" w:rsidRDefault="00CF044F" w:rsidP="00CF044F">
            <w:pPr>
              <w:rPr>
                <w:sz w:val="20"/>
                <w:szCs w:val="20"/>
              </w:rPr>
            </w:pPr>
          </w:p>
        </w:tc>
      </w:tr>
      <w:tr w:rsidR="00CF044F" w:rsidRPr="004D43B0" w14:paraId="09F2FD69" w14:textId="37735807" w:rsidTr="00624C19">
        <w:trPr>
          <w:trHeight w:val="600"/>
        </w:trPr>
        <w:tc>
          <w:tcPr>
            <w:tcW w:w="1813" w:type="dxa"/>
            <w:tcBorders>
              <w:top w:val="nil"/>
              <w:left w:val="nil"/>
              <w:bottom w:val="nil"/>
              <w:right w:val="single" w:sz="4" w:space="0" w:color="auto"/>
            </w:tcBorders>
            <w:shd w:val="clear" w:color="auto" w:fill="auto"/>
            <w:vAlign w:val="center"/>
            <w:hideMark/>
          </w:tcPr>
          <w:p w14:paraId="3B3F8E0A" w14:textId="52CCBC8F" w:rsidR="00CF044F" w:rsidRPr="001F4EC0" w:rsidRDefault="00CF044F" w:rsidP="00CF044F">
            <w:pPr>
              <w:rPr>
                <w:color w:val="000000"/>
                <w:sz w:val="20"/>
                <w:szCs w:val="20"/>
              </w:rPr>
            </w:pPr>
            <w:r w:rsidRPr="001F4EC0">
              <w:rPr>
                <w:color w:val="000000"/>
                <w:sz w:val="20"/>
                <w:szCs w:val="20"/>
              </w:rPr>
              <w:t xml:space="preserve"> </w:t>
            </w:r>
            <w:proofErr w:type="spellStart"/>
            <w:r w:rsidRPr="001F4EC0">
              <w:rPr>
                <w:color w:val="000000"/>
                <w:sz w:val="20"/>
                <w:szCs w:val="20"/>
              </w:rPr>
              <w:t>Ribeirão</w:t>
            </w:r>
            <w:proofErr w:type="spellEnd"/>
            <w:r w:rsidRPr="001F4EC0">
              <w:rPr>
                <w:color w:val="000000"/>
                <w:sz w:val="20"/>
                <w:szCs w:val="20"/>
              </w:rPr>
              <w:t xml:space="preserve"> Preto </w:t>
            </w:r>
          </w:p>
        </w:tc>
        <w:tc>
          <w:tcPr>
            <w:tcW w:w="1244" w:type="dxa"/>
            <w:tcBorders>
              <w:top w:val="nil"/>
              <w:left w:val="nil"/>
              <w:bottom w:val="nil"/>
              <w:right w:val="nil"/>
            </w:tcBorders>
            <w:shd w:val="clear" w:color="auto" w:fill="auto"/>
            <w:vAlign w:val="center"/>
            <w:hideMark/>
          </w:tcPr>
          <w:p w14:paraId="1038E8CE" w14:textId="136AA912" w:rsidR="00CF044F" w:rsidRPr="001F4EC0" w:rsidRDefault="00CF044F" w:rsidP="00CF044F">
            <w:pPr>
              <w:rPr>
                <w:color w:val="000000"/>
                <w:sz w:val="20"/>
                <w:szCs w:val="20"/>
              </w:rPr>
            </w:pPr>
            <w:r w:rsidRPr="001F4EC0">
              <w:rPr>
                <w:color w:val="000000"/>
                <w:sz w:val="20"/>
                <w:szCs w:val="20"/>
              </w:rPr>
              <w:t>32·3,11·2 (30)</w:t>
            </w:r>
          </w:p>
        </w:tc>
        <w:tc>
          <w:tcPr>
            <w:tcW w:w="1244" w:type="dxa"/>
            <w:tcBorders>
              <w:top w:val="nil"/>
              <w:left w:val="nil"/>
              <w:bottom w:val="nil"/>
              <w:right w:val="nil"/>
            </w:tcBorders>
            <w:shd w:val="clear" w:color="auto" w:fill="auto"/>
            <w:vAlign w:val="center"/>
            <w:hideMark/>
          </w:tcPr>
          <w:p w14:paraId="7247F223" w14:textId="7DE4D953" w:rsidR="00CF044F" w:rsidRPr="001F4EC0" w:rsidRDefault="00CF044F" w:rsidP="00CF044F">
            <w:pPr>
              <w:rPr>
                <w:color w:val="000000"/>
                <w:sz w:val="20"/>
                <w:szCs w:val="20"/>
              </w:rPr>
            </w:pPr>
            <w:r w:rsidRPr="001F4EC0">
              <w:rPr>
                <w:color w:val="000000"/>
                <w:sz w:val="20"/>
                <w:szCs w:val="20"/>
              </w:rPr>
              <w:t>35·9,10·6 (35)</w:t>
            </w:r>
          </w:p>
        </w:tc>
        <w:tc>
          <w:tcPr>
            <w:tcW w:w="583" w:type="dxa"/>
            <w:tcBorders>
              <w:top w:val="nil"/>
              <w:left w:val="nil"/>
              <w:bottom w:val="nil"/>
              <w:right w:val="nil"/>
            </w:tcBorders>
            <w:shd w:val="clear" w:color="auto" w:fill="auto"/>
            <w:vAlign w:val="center"/>
            <w:hideMark/>
          </w:tcPr>
          <w:p w14:paraId="4D21179C" w14:textId="4F72316C" w:rsidR="00CF044F" w:rsidRPr="001F4EC0" w:rsidRDefault="00CF044F" w:rsidP="00CF044F">
            <w:pPr>
              <w:rPr>
                <w:b/>
                <w:bCs/>
                <w:color w:val="000000"/>
                <w:sz w:val="20"/>
                <w:szCs w:val="20"/>
              </w:rPr>
            </w:pPr>
            <w:r w:rsidRPr="001F4EC0">
              <w:rPr>
                <w:b/>
                <w:bCs/>
                <w:color w:val="000000"/>
                <w:sz w:val="20"/>
                <w:szCs w:val="20"/>
              </w:rPr>
              <w:t>24·1</w:t>
            </w:r>
          </w:p>
        </w:tc>
        <w:tc>
          <w:tcPr>
            <w:tcW w:w="717" w:type="dxa"/>
            <w:tcBorders>
              <w:top w:val="nil"/>
              <w:left w:val="nil"/>
              <w:bottom w:val="nil"/>
              <w:right w:val="single" w:sz="4" w:space="0" w:color="auto"/>
            </w:tcBorders>
            <w:shd w:val="clear" w:color="auto" w:fill="auto"/>
            <w:vAlign w:val="center"/>
            <w:hideMark/>
          </w:tcPr>
          <w:p w14:paraId="09938EEC" w14:textId="6ADEE834" w:rsidR="00CF044F" w:rsidRPr="001F4EC0" w:rsidRDefault="00CF044F" w:rsidP="00CF044F">
            <w:pPr>
              <w:rPr>
                <w:b/>
                <w:bCs/>
                <w:color w:val="000000"/>
                <w:sz w:val="20"/>
                <w:szCs w:val="20"/>
              </w:rPr>
            </w:pPr>
            <w:r w:rsidRPr="001F4EC0">
              <w:rPr>
                <w:b/>
                <w:bCs/>
                <w:color w:val="000000"/>
                <w:sz w:val="20"/>
                <w:szCs w:val="20"/>
              </w:rPr>
              <w:t>&lt;0·01</w:t>
            </w:r>
          </w:p>
        </w:tc>
        <w:tc>
          <w:tcPr>
            <w:tcW w:w="1042" w:type="dxa"/>
            <w:tcBorders>
              <w:top w:val="nil"/>
              <w:left w:val="nil"/>
              <w:bottom w:val="nil"/>
              <w:right w:val="nil"/>
            </w:tcBorders>
            <w:shd w:val="clear" w:color="auto" w:fill="auto"/>
            <w:vAlign w:val="center"/>
            <w:hideMark/>
          </w:tcPr>
          <w:p w14:paraId="7CDE9FA4" w14:textId="047F0948" w:rsidR="00CF044F" w:rsidRPr="001F4EC0" w:rsidRDefault="00CF044F" w:rsidP="00CF044F">
            <w:pPr>
              <w:rPr>
                <w:color w:val="000000"/>
                <w:sz w:val="20"/>
                <w:szCs w:val="20"/>
              </w:rPr>
            </w:pPr>
            <w:r w:rsidRPr="001F4EC0">
              <w:rPr>
                <w:color w:val="000000"/>
                <w:sz w:val="20"/>
                <w:szCs w:val="20"/>
              </w:rPr>
              <w:t>56·8 (109)</w:t>
            </w:r>
          </w:p>
        </w:tc>
        <w:tc>
          <w:tcPr>
            <w:tcW w:w="983" w:type="dxa"/>
            <w:tcBorders>
              <w:top w:val="nil"/>
              <w:left w:val="nil"/>
              <w:bottom w:val="nil"/>
              <w:right w:val="nil"/>
            </w:tcBorders>
            <w:shd w:val="clear" w:color="auto" w:fill="auto"/>
            <w:vAlign w:val="center"/>
            <w:hideMark/>
          </w:tcPr>
          <w:p w14:paraId="039F415B" w14:textId="1893C256" w:rsidR="00CF044F" w:rsidRPr="001F4EC0" w:rsidRDefault="00CF044F" w:rsidP="00CF044F">
            <w:pPr>
              <w:rPr>
                <w:color w:val="000000"/>
                <w:sz w:val="20"/>
                <w:szCs w:val="20"/>
              </w:rPr>
            </w:pPr>
            <w:r w:rsidRPr="001F4EC0">
              <w:rPr>
                <w:color w:val="000000"/>
                <w:sz w:val="20"/>
                <w:szCs w:val="20"/>
              </w:rPr>
              <w:t>49·1 (161)</w:t>
            </w:r>
          </w:p>
        </w:tc>
        <w:tc>
          <w:tcPr>
            <w:tcW w:w="483" w:type="dxa"/>
            <w:tcBorders>
              <w:top w:val="nil"/>
              <w:left w:val="nil"/>
              <w:bottom w:val="nil"/>
              <w:right w:val="nil"/>
            </w:tcBorders>
            <w:shd w:val="clear" w:color="auto" w:fill="auto"/>
            <w:vAlign w:val="center"/>
            <w:hideMark/>
          </w:tcPr>
          <w:p w14:paraId="0F9AED65" w14:textId="7793130A" w:rsidR="00CF044F" w:rsidRPr="001F4EC0" w:rsidRDefault="00CF044F" w:rsidP="00CF044F">
            <w:pPr>
              <w:rPr>
                <w:color w:val="000000"/>
                <w:sz w:val="20"/>
                <w:szCs w:val="20"/>
              </w:rPr>
            </w:pPr>
            <w:r w:rsidRPr="001F4EC0">
              <w:rPr>
                <w:color w:val="000000"/>
                <w:sz w:val="20"/>
                <w:szCs w:val="20"/>
              </w:rPr>
              <w:t>2·9</w:t>
            </w:r>
          </w:p>
        </w:tc>
        <w:tc>
          <w:tcPr>
            <w:tcW w:w="711" w:type="dxa"/>
            <w:tcBorders>
              <w:top w:val="nil"/>
              <w:left w:val="nil"/>
              <w:bottom w:val="nil"/>
              <w:right w:val="nil"/>
            </w:tcBorders>
            <w:shd w:val="clear" w:color="auto" w:fill="auto"/>
            <w:vAlign w:val="center"/>
            <w:hideMark/>
          </w:tcPr>
          <w:p w14:paraId="4591EB0C" w14:textId="604E5081" w:rsidR="00CF044F" w:rsidRPr="001F4EC0" w:rsidRDefault="00CF044F" w:rsidP="00CF044F">
            <w:pPr>
              <w:rPr>
                <w:color w:val="000000"/>
                <w:sz w:val="20"/>
                <w:szCs w:val="20"/>
              </w:rPr>
            </w:pPr>
            <w:r w:rsidRPr="001F4EC0">
              <w:rPr>
                <w:color w:val="000000"/>
                <w:sz w:val="20"/>
                <w:szCs w:val="20"/>
              </w:rPr>
              <w:t>0·09</w:t>
            </w:r>
          </w:p>
        </w:tc>
      </w:tr>
    </w:tbl>
    <w:p w14:paraId="46E46327" w14:textId="77777777" w:rsidR="00D75E7B" w:rsidRPr="001F4EC0" w:rsidRDefault="00D75E7B">
      <w:pPr>
        <w:rPr>
          <w:rFonts w:eastAsia="MS Mincho"/>
          <w:i/>
          <w:sz w:val="22"/>
          <w:szCs w:val="22"/>
        </w:rPr>
      </w:pPr>
    </w:p>
    <w:p w14:paraId="42BC9A65" w14:textId="77777777" w:rsidR="00D75E7B" w:rsidRPr="001F4EC0" w:rsidRDefault="00D75E7B">
      <w:pPr>
        <w:rPr>
          <w:rFonts w:eastAsia="MS Mincho"/>
          <w:i/>
          <w:sz w:val="22"/>
          <w:szCs w:val="22"/>
        </w:rPr>
      </w:pPr>
    </w:p>
    <w:p w14:paraId="587BFC9E" w14:textId="77777777" w:rsidR="00F95B1A" w:rsidRPr="001F4EC0" w:rsidRDefault="00F95B1A" w:rsidP="00624C19">
      <w:pPr>
        <w:rPr>
          <w:rFonts w:eastAsia="MS Mincho"/>
          <w:i/>
          <w:sz w:val="22"/>
          <w:szCs w:val="22"/>
        </w:rPr>
      </w:pPr>
    </w:p>
    <w:p w14:paraId="755C86A4" w14:textId="77777777" w:rsidR="001F4EC0" w:rsidRDefault="001F4EC0">
      <w:pPr>
        <w:rPr>
          <w:rFonts w:eastAsia="MS Mincho"/>
          <w:i/>
          <w:iCs/>
          <w:color w:val="1F3864"/>
          <w:sz w:val="18"/>
          <w:szCs w:val="18"/>
        </w:rPr>
      </w:pPr>
      <w:r>
        <w:rPr>
          <w:rFonts w:eastAsia="MS Mincho"/>
          <w:i/>
          <w:iCs/>
          <w:color w:val="1F3864"/>
          <w:sz w:val="18"/>
          <w:szCs w:val="18"/>
        </w:rPr>
        <w:br w:type="page"/>
      </w:r>
    </w:p>
    <w:p w14:paraId="279710C4" w14:textId="294273AD" w:rsidR="00624C19" w:rsidRPr="001F4EC0" w:rsidRDefault="002935EC" w:rsidP="00624C19">
      <w:pPr>
        <w:rPr>
          <w:rFonts w:eastAsia="MS Mincho"/>
          <w:i/>
          <w:iCs/>
          <w:color w:val="1F3864"/>
          <w:sz w:val="18"/>
          <w:szCs w:val="18"/>
        </w:rPr>
      </w:pPr>
      <w:r>
        <w:rPr>
          <w:rFonts w:eastAsia="MS Mincho"/>
          <w:i/>
          <w:iCs/>
          <w:color w:val="1F3864"/>
          <w:sz w:val="18"/>
          <w:szCs w:val="18"/>
        </w:rPr>
        <w:lastRenderedPageBreak/>
        <w:t>S-</w:t>
      </w:r>
      <w:r w:rsidR="00624C19" w:rsidRPr="001F4EC0">
        <w:rPr>
          <w:rFonts w:eastAsia="MS Mincho"/>
          <w:i/>
          <w:iCs/>
          <w:color w:val="1F3864"/>
          <w:sz w:val="18"/>
          <w:szCs w:val="18"/>
        </w:rPr>
        <w:t>Figure 1 Recruitment flow chart for the EUGEI control population</w:t>
      </w:r>
    </w:p>
    <w:p w14:paraId="696B0119" w14:textId="77777777" w:rsidR="00624C19" w:rsidRPr="001F4EC0" w:rsidRDefault="00624C19" w:rsidP="00624C19">
      <w:pPr>
        <w:rPr>
          <w:rFonts w:eastAsia="MS Mincho"/>
          <w:i/>
          <w:iCs/>
          <w:sz w:val="18"/>
          <w:szCs w:val="18"/>
        </w:rPr>
      </w:pPr>
    </w:p>
    <w:p w14:paraId="49160A60" w14:textId="77777777" w:rsidR="00624C19" w:rsidRPr="002935EC" w:rsidRDefault="004F6BEB" w:rsidP="00624C19">
      <w:pPr>
        <w:rPr>
          <w:noProof/>
        </w:rPr>
      </w:pPr>
      <w:r w:rsidRPr="004D43B0">
        <w:rPr>
          <w:noProof/>
        </w:rPr>
        <w:drawing>
          <wp:inline distT="0" distB="0" distL="0" distR="0" wp14:anchorId="38C9737B" wp14:editId="52385E3D">
            <wp:extent cx="5475605" cy="3918585"/>
            <wp:effectExtent l="0" t="0" r="0" b="0"/>
            <wp:docPr id="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605" cy="3918585"/>
                    </a:xfrm>
                    <a:prstGeom prst="rect">
                      <a:avLst/>
                    </a:prstGeom>
                    <a:noFill/>
                    <a:ln>
                      <a:noFill/>
                    </a:ln>
                  </pic:spPr>
                </pic:pic>
              </a:graphicData>
            </a:graphic>
          </wp:inline>
        </w:drawing>
      </w:r>
    </w:p>
    <w:p w14:paraId="6D98ED19" w14:textId="77777777" w:rsidR="00624C19" w:rsidRPr="002935EC" w:rsidRDefault="00624C19" w:rsidP="00624C19">
      <w:pPr>
        <w:rPr>
          <w:rFonts w:eastAsia="MS Mincho"/>
          <w:sz w:val="22"/>
          <w:szCs w:val="22"/>
        </w:rPr>
      </w:pPr>
    </w:p>
    <w:p w14:paraId="1ECCCB53" w14:textId="0FC80E05" w:rsidR="00624C19" w:rsidRPr="002935EC" w:rsidRDefault="002935EC">
      <w:pPr>
        <w:rPr>
          <w:rFonts w:eastAsia="MS Mincho"/>
          <w:i/>
          <w:sz w:val="18"/>
          <w:szCs w:val="18"/>
        </w:rPr>
      </w:pPr>
      <w:r>
        <w:rPr>
          <w:rFonts w:eastAsia="MS Mincho"/>
          <w:i/>
          <w:sz w:val="18"/>
          <w:szCs w:val="18"/>
        </w:rPr>
        <w:t>S-</w:t>
      </w:r>
      <w:r w:rsidR="00624C19" w:rsidRPr="002935EC">
        <w:rPr>
          <w:rFonts w:eastAsia="MS Mincho"/>
          <w:i/>
          <w:sz w:val="18"/>
          <w:szCs w:val="18"/>
        </w:rPr>
        <w:t xml:space="preserve">Figure 2 Recruitment flow chart for the EUGEI </w:t>
      </w:r>
      <w:proofErr w:type="spellStart"/>
      <w:r w:rsidR="00624C19" w:rsidRPr="002935EC">
        <w:rPr>
          <w:rFonts w:eastAsia="MS Mincho"/>
          <w:i/>
          <w:sz w:val="18"/>
          <w:szCs w:val="18"/>
        </w:rPr>
        <w:t>FEPp</w:t>
      </w:r>
      <w:proofErr w:type="spellEnd"/>
      <w:r w:rsidR="00624C19" w:rsidRPr="002935EC">
        <w:rPr>
          <w:rFonts w:eastAsia="MS Mincho"/>
          <w:i/>
          <w:sz w:val="18"/>
          <w:szCs w:val="18"/>
        </w:rPr>
        <w:t xml:space="preserve"> cases</w:t>
      </w:r>
    </w:p>
    <w:p w14:paraId="31A0F0B7" w14:textId="77777777" w:rsidR="00624C19" w:rsidRPr="002935EC" w:rsidRDefault="004F6BEB">
      <w:pPr>
        <w:rPr>
          <w:rFonts w:eastAsia="MS Mincho"/>
          <w:i/>
          <w:sz w:val="22"/>
          <w:szCs w:val="22"/>
        </w:rPr>
      </w:pPr>
      <w:r w:rsidRPr="004D43B0">
        <w:rPr>
          <w:noProof/>
        </w:rPr>
        <w:drawing>
          <wp:inline distT="0" distB="0" distL="0" distR="0" wp14:anchorId="2B99C01D" wp14:editId="6197AD7D">
            <wp:extent cx="5475605" cy="3853815"/>
            <wp:effectExtent l="0" t="0" r="0" b="0"/>
            <wp:docPr id="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3853815"/>
                    </a:xfrm>
                    <a:prstGeom prst="rect">
                      <a:avLst/>
                    </a:prstGeom>
                    <a:noFill/>
                    <a:ln>
                      <a:noFill/>
                    </a:ln>
                  </pic:spPr>
                </pic:pic>
              </a:graphicData>
            </a:graphic>
          </wp:inline>
        </w:drawing>
      </w:r>
    </w:p>
    <w:p w14:paraId="063F73DA" w14:textId="2A9D9734" w:rsidR="006B286C" w:rsidRPr="002935EC" w:rsidRDefault="006B286C">
      <w:pPr>
        <w:rPr>
          <w:rFonts w:eastAsia="MS Mincho"/>
          <w:i/>
          <w:sz w:val="22"/>
          <w:szCs w:val="22"/>
        </w:rPr>
      </w:pPr>
      <w:r w:rsidRPr="002935EC">
        <w:rPr>
          <w:rFonts w:eastAsia="MS Mincho"/>
          <w:sz w:val="22"/>
          <w:szCs w:val="22"/>
        </w:rPr>
        <w:br w:type="page"/>
      </w:r>
    </w:p>
    <w:p w14:paraId="7E4236E9" w14:textId="12768F48" w:rsidR="00F164A7" w:rsidRDefault="00F164A7" w:rsidP="001F4EC0">
      <w:pPr>
        <w:pStyle w:val="Heading1"/>
        <w:rPr>
          <w:rFonts w:ascii="Times New Roman" w:hAnsi="Times New Roman"/>
        </w:rPr>
      </w:pPr>
      <w:r>
        <w:rPr>
          <w:rFonts w:ascii="Times New Roman" w:hAnsi="Times New Roman"/>
        </w:rPr>
        <w:lastRenderedPageBreak/>
        <w:t>Recruitment and cohort information: UK Biobank</w:t>
      </w:r>
    </w:p>
    <w:p w14:paraId="52291D30" w14:textId="77777777" w:rsidR="00681594" w:rsidRPr="0065164A" w:rsidRDefault="00681594" w:rsidP="00681594">
      <w:pPr>
        <w:widowControl w:val="0"/>
        <w:tabs>
          <w:tab w:val="left" w:pos="220"/>
          <w:tab w:val="left" w:pos="720"/>
        </w:tabs>
        <w:autoSpaceDE w:val="0"/>
        <w:autoSpaceDN w:val="0"/>
        <w:adjustRightInd w:val="0"/>
        <w:spacing w:after="100" w:afterAutospacing="1" w:line="360" w:lineRule="auto"/>
        <w:jc w:val="both"/>
        <w:rPr>
          <w:rFonts w:eastAsia="MS Mincho"/>
          <w:i/>
          <w:iCs/>
          <w:sz w:val="22"/>
          <w:szCs w:val="22"/>
        </w:rPr>
      </w:pPr>
      <w:r w:rsidRPr="0065164A">
        <w:rPr>
          <w:rFonts w:eastAsia="MS Mincho"/>
          <w:sz w:val="22"/>
          <w:szCs w:val="22"/>
        </w:rPr>
        <w:t xml:space="preserve">Subjects were recruited from 22 UK assessment centres, with the requirement that participants should live within 10 miles of the centre. All subjects were aged between 40 and 70 years old and recruitment was conducted from 2006 to 2010. This study has been described in detail previously, see </w:t>
      </w:r>
      <w:proofErr w:type="spellStart"/>
      <w:r w:rsidRPr="0065164A">
        <w:rPr>
          <w:rFonts w:eastAsia="MS Mincho"/>
          <w:sz w:val="22"/>
          <w:szCs w:val="22"/>
        </w:rPr>
        <w:t>Bycroft</w:t>
      </w:r>
      <w:proofErr w:type="spellEnd"/>
      <w:r w:rsidRPr="0065164A">
        <w:rPr>
          <w:rFonts w:eastAsia="MS Mincho"/>
          <w:sz w:val="22"/>
          <w:szCs w:val="22"/>
        </w:rPr>
        <w:t xml:space="preserve"> </w:t>
      </w:r>
      <w:r w:rsidRPr="0065164A">
        <w:rPr>
          <w:rFonts w:eastAsia="MS Mincho"/>
          <w:i/>
          <w:iCs/>
          <w:sz w:val="22"/>
          <w:szCs w:val="22"/>
        </w:rPr>
        <w:t>et al</w:t>
      </w:r>
      <w:r w:rsidRPr="0065164A">
        <w:rPr>
          <w:rFonts w:eastAsia="MS Mincho"/>
          <w:sz w:val="22"/>
          <w:szCs w:val="22"/>
        </w:rPr>
        <w:t xml:space="preserve"> (2018) </w:t>
      </w:r>
      <w:r w:rsidRPr="0065164A">
        <w:rPr>
          <w:rFonts w:eastAsia="MS Mincho"/>
          <w:sz w:val="22"/>
          <w:szCs w:val="22"/>
        </w:rPr>
        <w:fldChar w:fldCharType="begin"/>
      </w:r>
      <w:r w:rsidRPr="0065164A">
        <w:rPr>
          <w:rFonts w:eastAsia="MS Mincho"/>
          <w:sz w:val="22"/>
          <w:szCs w:val="22"/>
        </w:rPr>
        <w:instrText xml:space="preserve"> ADDIN EN.CITE &lt;EndNote&gt;&lt;Cite&gt;&lt;Author&gt;Bycroft&lt;/Author&gt;&lt;Year&gt;2018&lt;/Year&gt;&lt;RecNum&gt;26&lt;/RecNum&gt;&lt;DisplayText&gt;(Bycroft et al., 2018)&lt;/DisplayText&gt;&lt;record&gt;&lt;rec-number&gt;26&lt;/rec-number&gt;&lt;foreign-keys&gt;&lt;key app="EN" db-id="tef29zvs3awwrxe0szp5f52fe9fdz0rww22s" timestamp="1702674147"&gt;26&lt;/key&gt;&lt;/foreign-keys&gt;&lt;ref-type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dates&gt;&lt;isbn&gt;1476-4687&lt;/isbn&gt;&lt;urls&gt;&lt;/urls&gt;&lt;electronic-resource-num&gt;10.1038/s41586-018-0579-z&lt;/electronic-resource-num&gt;&lt;/record&gt;&lt;/Cite&gt;&lt;/EndNote&gt;</w:instrText>
      </w:r>
      <w:r w:rsidRPr="0065164A">
        <w:rPr>
          <w:rFonts w:eastAsia="MS Mincho"/>
          <w:sz w:val="22"/>
          <w:szCs w:val="22"/>
        </w:rPr>
        <w:fldChar w:fldCharType="separate"/>
      </w:r>
      <w:r w:rsidRPr="0065164A">
        <w:rPr>
          <w:rFonts w:eastAsia="MS Mincho"/>
          <w:noProof/>
          <w:sz w:val="22"/>
          <w:szCs w:val="22"/>
        </w:rPr>
        <w:t>(Bycroft et al., 2018)</w:t>
      </w:r>
      <w:r w:rsidRPr="0065164A">
        <w:rPr>
          <w:rFonts w:eastAsia="MS Mincho"/>
          <w:sz w:val="22"/>
          <w:szCs w:val="22"/>
        </w:rPr>
        <w:fldChar w:fldCharType="end"/>
      </w:r>
      <w:r w:rsidRPr="0065164A">
        <w:rPr>
          <w:rFonts w:eastAsia="MS Mincho"/>
          <w:sz w:val="22"/>
          <w:szCs w:val="22"/>
        </w:rPr>
        <w:t xml:space="preserve">. All necessary demographic, medical, and genetic data was downloaded from the UK Biobank. </w:t>
      </w:r>
    </w:p>
    <w:p w14:paraId="0E519195" w14:textId="77777777" w:rsidR="00681594" w:rsidRPr="0065164A" w:rsidRDefault="00681594" w:rsidP="00681594">
      <w:pPr>
        <w:widowControl w:val="0"/>
        <w:tabs>
          <w:tab w:val="left" w:pos="220"/>
          <w:tab w:val="left" w:pos="720"/>
        </w:tabs>
        <w:autoSpaceDE w:val="0"/>
        <w:autoSpaceDN w:val="0"/>
        <w:adjustRightInd w:val="0"/>
        <w:spacing w:after="100" w:afterAutospacing="1" w:line="360" w:lineRule="auto"/>
        <w:jc w:val="both"/>
        <w:rPr>
          <w:rFonts w:eastAsia="MS Mincho"/>
          <w:sz w:val="22"/>
          <w:szCs w:val="22"/>
        </w:rPr>
      </w:pPr>
      <w:r w:rsidRPr="0065164A">
        <w:rPr>
          <w:rFonts w:eastAsia="MS Mincho"/>
          <w:sz w:val="22"/>
          <w:szCs w:val="22"/>
        </w:rPr>
        <w:t>Cases were defined as any participant with either a recorded diagnosis of psychotic disorder, identified through recorded ICD-10 data (codes F20-F29), or who self-reported “schizophrenia” or “</w:t>
      </w:r>
      <w:r w:rsidRPr="0065164A">
        <w:rPr>
          <w:color w:val="000000"/>
          <w:sz w:val="22"/>
          <w:szCs w:val="22"/>
          <w:shd w:val="clear" w:color="auto" w:fill="FFFFFF"/>
        </w:rPr>
        <w:t>Any other type of psychosis or psychotic illness”</w:t>
      </w:r>
      <w:r w:rsidRPr="0065164A">
        <w:rPr>
          <w:rFonts w:eastAsia="MS Mincho"/>
          <w:sz w:val="22"/>
          <w:szCs w:val="22"/>
        </w:rPr>
        <w:t xml:space="preserve"> as part of the online MHQ (in response to the question: "Have you been diagnosed with one or more of the following mental health problems by a professional, even if you don't have it currently?"). Controls were defined as any UK Biobank participant who had no reported psychotic disorder or previous treatment with an antipsychotic. We compared the baseline demographic data as well as information on prescription of antipsychotics to consider the differences between cases defined by ICD-10 criteria and through self-report.</w:t>
      </w:r>
    </w:p>
    <w:p w14:paraId="6A4ABE1E" w14:textId="77777777" w:rsidR="00681594" w:rsidRPr="0065164A" w:rsidRDefault="00681594" w:rsidP="00681594">
      <w:pPr>
        <w:spacing w:after="100" w:afterAutospacing="1" w:line="360" w:lineRule="auto"/>
        <w:jc w:val="both"/>
        <w:rPr>
          <w:sz w:val="22"/>
          <w:szCs w:val="22"/>
        </w:rPr>
      </w:pPr>
      <w:r w:rsidRPr="0065164A">
        <w:rPr>
          <w:sz w:val="22"/>
          <w:szCs w:val="22"/>
        </w:rPr>
        <w:t>Data for a total of 455,538 UK Biobank participants with high-quality genetic data was downloaded. Of these, approximately 32% also responded to the MHQ and thus provided data on previous cannabis use, giving us a final working sample of 145,244 (N</w:t>
      </w:r>
      <w:r w:rsidRPr="0065164A">
        <w:rPr>
          <w:sz w:val="22"/>
          <w:szCs w:val="22"/>
          <w:vertAlign w:val="subscript"/>
        </w:rPr>
        <w:t>EUR</w:t>
      </w:r>
      <w:r w:rsidRPr="0065164A">
        <w:rPr>
          <w:sz w:val="22"/>
          <w:szCs w:val="22"/>
        </w:rPr>
        <w:t>= 143,600, N</w:t>
      </w:r>
      <w:r w:rsidRPr="0065164A">
        <w:rPr>
          <w:sz w:val="22"/>
          <w:szCs w:val="22"/>
          <w:vertAlign w:val="subscript"/>
        </w:rPr>
        <w:t>AFR</w:t>
      </w:r>
      <w:r w:rsidRPr="0065164A">
        <w:rPr>
          <w:sz w:val="22"/>
          <w:szCs w:val="22"/>
        </w:rPr>
        <w:t>=1,177, N</w:t>
      </w:r>
      <w:r w:rsidRPr="0065164A">
        <w:rPr>
          <w:sz w:val="22"/>
          <w:szCs w:val="22"/>
          <w:vertAlign w:val="subscript"/>
        </w:rPr>
        <w:t xml:space="preserve">EAS </w:t>
      </w:r>
      <w:r w:rsidRPr="0065164A">
        <w:rPr>
          <w:sz w:val="22"/>
          <w:szCs w:val="22"/>
        </w:rPr>
        <w:t xml:space="preserve">= 527). Again, we were not able to draw meaningful conclusions from the non-European cohorts, given the relatively low numbers of cases among these populations. </w:t>
      </w:r>
    </w:p>
    <w:p w14:paraId="506C7F8E" w14:textId="77777777" w:rsidR="00681594" w:rsidRPr="0065164A" w:rsidRDefault="00681594" w:rsidP="00681594">
      <w:pPr>
        <w:spacing w:after="100" w:afterAutospacing="1" w:line="360" w:lineRule="auto"/>
        <w:jc w:val="both"/>
        <w:rPr>
          <w:sz w:val="22"/>
          <w:szCs w:val="22"/>
        </w:rPr>
      </w:pPr>
      <w:r w:rsidRPr="0065164A">
        <w:rPr>
          <w:sz w:val="22"/>
          <w:szCs w:val="22"/>
        </w:rPr>
        <w:t>Psychosis cases were defined either through ICD-10 clinical diagnosis (N=1,839) or by self-reported measures (N=524).</w:t>
      </w:r>
    </w:p>
    <w:p w14:paraId="6D6651AF" w14:textId="2232D674" w:rsidR="00681594" w:rsidRDefault="00681594" w:rsidP="00681594">
      <w:pPr>
        <w:spacing w:after="100" w:afterAutospacing="1" w:line="360" w:lineRule="auto"/>
        <w:jc w:val="both"/>
        <w:rPr>
          <w:sz w:val="22"/>
          <w:szCs w:val="22"/>
        </w:rPr>
      </w:pPr>
      <w:r w:rsidRPr="0065164A">
        <w:rPr>
          <w:sz w:val="22"/>
          <w:szCs w:val="22"/>
        </w:rPr>
        <w:t xml:space="preserve">The final EUR sample consisted of 743 cases, as defined by a combination of ICD-10 data and self-report, and 142,857 controls (see </w:t>
      </w:r>
      <w:r w:rsidR="00582FF6">
        <w:rPr>
          <w:sz w:val="22"/>
          <w:szCs w:val="22"/>
        </w:rPr>
        <w:t>S-</w:t>
      </w:r>
      <w:r w:rsidRPr="0065164A">
        <w:rPr>
          <w:sz w:val="22"/>
          <w:szCs w:val="22"/>
        </w:rPr>
        <w:t xml:space="preserve">Figure </w:t>
      </w:r>
      <w:r w:rsidR="00582FF6">
        <w:rPr>
          <w:sz w:val="22"/>
          <w:szCs w:val="22"/>
        </w:rPr>
        <w:t>3</w:t>
      </w:r>
      <w:r w:rsidRPr="0065164A">
        <w:rPr>
          <w:sz w:val="22"/>
          <w:szCs w:val="22"/>
        </w:rPr>
        <w:t xml:space="preserve"> for a detailed recruitment flow chart for the UK Biobank sample). As observed in the EU-GEI data, cases were on average younger and more likely to have used cannabis. Unlike EU-GEI, we did not observe a significant difference in sex between cases and controls (</w:t>
      </w:r>
      <w:r w:rsidR="00582FF6">
        <w:rPr>
          <w:sz w:val="22"/>
          <w:szCs w:val="22"/>
        </w:rPr>
        <w:t>S-Table 3</w:t>
      </w:r>
      <w:r w:rsidRPr="0065164A">
        <w:rPr>
          <w:sz w:val="22"/>
          <w:szCs w:val="22"/>
        </w:rPr>
        <w:t>).</w:t>
      </w:r>
    </w:p>
    <w:p w14:paraId="1E06912E" w14:textId="1EDF32F2" w:rsidR="00582FF6" w:rsidRPr="001F4EC0" w:rsidRDefault="002935EC" w:rsidP="00582FF6">
      <w:pPr>
        <w:pStyle w:val="Caption"/>
        <w:keepNext/>
        <w:jc w:val="both"/>
        <w:rPr>
          <w:rFonts w:ascii="Times New Roman" w:hAnsi="Times New Roman"/>
        </w:rPr>
      </w:pPr>
      <w:bookmarkStart w:id="3" w:name="_Ref101781246"/>
      <w:r>
        <w:rPr>
          <w:rFonts w:ascii="Times New Roman" w:hAnsi="Times New Roman"/>
        </w:rPr>
        <w:t>S-</w:t>
      </w:r>
      <w:r w:rsidR="00582FF6" w:rsidRPr="002935EC">
        <w:rPr>
          <w:rFonts w:ascii="Times New Roman" w:hAnsi="Times New Roman"/>
        </w:rPr>
        <w:t xml:space="preserve">Table </w:t>
      </w:r>
      <w:bookmarkEnd w:id="3"/>
      <w:r w:rsidR="00582FF6">
        <w:rPr>
          <w:rFonts w:ascii="Times New Roman" w:hAnsi="Times New Roman"/>
        </w:rPr>
        <w:t>3</w:t>
      </w:r>
      <w:r w:rsidR="00582FF6" w:rsidRPr="001F4EC0">
        <w:rPr>
          <w:rFonts w:ascii="Times New Roman" w:hAnsi="Times New Roman"/>
        </w:rPr>
        <w:t xml:space="preserve"> Differences between cases* and controls across sociodemographic factors and patterns of cannabis use </w:t>
      </w:r>
    </w:p>
    <w:tbl>
      <w:tblPr>
        <w:tblW w:w="8606" w:type="dxa"/>
        <w:tblBorders>
          <w:top w:val="double" w:sz="4" w:space="0" w:color="auto"/>
        </w:tblBorders>
        <w:tblLook w:val="04A0" w:firstRow="1" w:lastRow="0" w:firstColumn="1" w:lastColumn="0" w:noHBand="0" w:noVBand="1"/>
      </w:tblPr>
      <w:tblGrid>
        <w:gridCol w:w="1256"/>
        <w:gridCol w:w="1220"/>
        <w:gridCol w:w="1575"/>
        <w:gridCol w:w="1342"/>
        <w:gridCol w:w="774"/>
        <w:gridCol w:w="1288"/>
        <w:gridCol w:w="1151"/>
      </w:tblGrid>
      <w:tr w:rsidR="00582FF6" w:rsidRPr="004D43B0" w14:paraId="413E8EA5" w14:textId="77777777" w:rsidTr="0065164A">
        <w:trPr>
          <w:trHeight w:val="320"/>
        </w:trPr>
        <w:tc>
          <w:tcPr>
            <w:tcW w:w="1256" w:type="dxa"/>
            <w:shd w:val="clear" w:color="auto" w:fill="auto"/>
            <w:vAlign w:val="center"/>
            <w:hideMark/>
          </w:tcPr>
          <w:p w14:paraId="7CFC5465" w14:textId="77777777" w:rsidR="00582FF6" w:rsidRPr="001F4EC0" w:rsidRDefault="00582FF6" w:rsidP="0065164A">
            <w:pPr>
              <w:jc w:val="both"/>
            </w:pPr>
          </w:p>
        </w:tc>
        <w:tc>
          <w:tcPr>
            <w:tcW w:w="1220" w:type="dxa"/>
            <w:shd w:val="clear" w:color="auto" w:fill="auto"/>
            <w:vAlign w:val="center"/>
            <w:hideMark/>
          </w:tcPr>
          <w:p w14:paraId="773E99DA" w14:textId="77777777" w:rsidR="00582FF6" w:rsidRPr="001F4EC0" w:rsidRDefault="00582FF6" w:rsidP="0065164A">
            <w:pPr>
              <w:jc w:val="both"/>
              <w:rPr>
                <w:sz w:val="20"/>
                <w:szCs w:val="20"/>
              </w:rPr>
            </w:pPr>
          </w:p>
        </w:tc>
        <w:tc>
          <w:tcPr>
            <w:tcW w:w="6130" w:type="dxa"/>
            <w:gridSpan w:val="5"/>
            <w:shd w:val="clear" w:color="auto" w:fill="auto"/>
            <w:noWrap/>
            <w:vAlign w:val="center"/>
            <w:hideMark/>
          </w:tcPr>
          <w:p w14:paraId="37A14771" w14:textId="77777777" w:rsidR="00582FF6" w:rsidRPr="001F4EC0" w:rsidRDefault="00582FF6" w:rsidP="0065164A">
            <w:pPr>
              <w:jc w:val="both"/>
              <w:rPr>
                <w:b/>
                <w:bCs/>
                <w:color w:val="000000"/>
                <w:sz w:val="20"/>
                <w:szCs w:val="20"/>
              </w:rPr>
            </w:pPr>
            <w:r w:rsidRPr="001F4EC0">
              <w:rPr>
                <w:b/>
                <w:bCs/>
                <w:color w:val="000000"/>
                <w:sz w:val="20"/>
                <w:szCs w:val="20"/>
              </w:rPr>
              <w:t>UK Biobank</w:t>
            </w:r>
          </w:p>
        </w:tc>
      </w:tr>
      <w:tr w:rsidR="00582FF6" w:rsidRPr="004D43B0" w14:paraId="200B50F8" w14:textId="77777777" w:rsidTr="0065164A">
        <w:trPr>
          <w:trHeight w:val="320"/>
        </w:trPr>
        <w:tc>
          <w:tcPr>
            <w:tcW w:w="1256" w:type="dxa"/>
            <w:vMerge w:val="restart"/>
            <w:shd w:val="clear" w:color="auto" w:fill="auto"/>
            <w:vAlign w:val="center"/>
            <w:hideMark/>
          </w:tcPr>
          <w:p w14:paraId="17F32C8E" w14:textId="77777777" w:rsidR="00582FF6" w:rsidRPr="001F4EC0" w:rsidRDefault="00582FF6" w:rsidP="0065164A">
            <w:pPr>
              <w:jc w:val="both"/>
              <w:rPr>
                <w:b/>
                <w:bCs/>
                <w:color w:val="000000"/>
                <w:sz w:val="20"/>
                <w:szCs w:val="20"/>
              </w:rPr>
            </w:pPr>
          </w:p>
        </w:tc>
        <w:tc>
          <w:tcPr>
            <w:tcW w:w="1220" w:type="dxa"/>
            <w:vMerge w:val="restart"/>
            <w:shd w:val="clear" w:color="auto" w:fill="auto"/>
            <w:vAlign w:val="center"/>
            <w:hideMark/>
          </w:tcPr>
          <w:p w14:paraId="67010A8A" w14:textId="77777777" w:rsidR="00582FF6" w:rsidRPr="001F4EC0" w:rsidRDefault="00582FF6" w:rsidP="0065164A">
            <w:pPr>
              <w:jc w:val="both"/>
              <w:rPr>
                <w:color w:val="000000"/>
                <w:sz w:val="20"/>
                <w:szCs w:val="20"/>
              </w:rPr>
            </w:pPr>
            <w:r w:rsidRPr="001F4EC0">
              <w:rPr>
                <w:color w:val="000000"/>
                <w:sz w:val="20"/>
                <w:szCs w:val="20"/>
              </w:rPr>
              <w:t> </w:t>
            </w:r>
          </w:p>
        </w:tc>
        <w:tc>
          <w:tcPr>
            <w:tcW w:w="1575" w:type="dxa"/>
            <w:shd w:val="clear" w:color="auto" w:fill="auto"/>
            <w:vAlign w:val="center"/>
            <w:hideMark/>
          </w:tcPr>
          <w:p w14:paraId="2DFE50DC" w14:textId="77777777" w:rsidR="00582FF6" w:rsidRPr="001F4EC0" w:rsidRDefault="00582FF6" w:rsidP="0065164A">
            <w:pPr>
              <w:jc w:val="both"/>
              <w:rPr>
                <w:b/>
                <w:bCs/>
                <w:color w:val="000000"/>
                <w:sz w:val="20"/>
                <w:szCs w:val="20"/>
              </w:rPr>
            </w:pPr>
            <w:r w:rsidRPr="001F4EC0">
              <w:rPr>
                <w:b/>
                <w:bCs/>
                <w:color w:val="000000"/>
                <w:sz w:val="20"/>
                <w:szCs w:val="20"/>
              </w:rPr>
              <w:t>Controls</w:t>
            </w:r>
          </w:p>
        </w:tc>
        <w:tc>
          <w:tcPr>
            <w:tcW w:w="1342" w:type="dxa"/>
            <w:shd w:val="clear" w:color="auto" w:fill="auto"/>
            <w:vAlign w:val="center"/>
            <w:hideMark/>
          </w:tcPr>
          <w:p w14:paraId="1070E403" w14:textId="77777777" w:rsidR="00582FF6" w:rsidRPr="001F4EC0" w:rsidRDefault="00582FF6" w:rsidP="0065164A">
            <w:pPr>
              <w:jc w:val="both"/>
              <w:rPr>
                <w:b/>
                <w:bCs/>
                <w:color w:val="000000"/>
                <w:sz w:val="20"/>
                <w:szCs w:val="20"/>
              </w:rPr>
            </w:pPr>
            <w:proofErr w:type="spellStart"/>
            <w:r w:rsidRPr="001F4EC0">
              <w:rPr>
                <w:b/>
                <w:bCs/>
                <w:color w:val="000000"/>
                <w:sz w:val="20"/>
                <w:szCs w:val="20"/>
              </w:rPr>
              <w:t>Case</w:t>
            </w:r>
            <w:r w:rsidRPr="001F4EC0">
              <w:rPr>
                <w:b/>
                <w:bCs/>
                <w:color w:val="000000"/>
                <w:sz w:val="20"/>
                <w:szCs w:val="20"/>
                <w:vertAlign w:val="superscript"/>
              </w:rPr>
              <w:t>b</w:t>
            </w:r>
            <w:proofErr w:type="spellEnd"/>
          </w:p>
        </w:tc>
        <w:tc>
          <w:tcPr>
            <w:tcW w:w="774" w:type="dxa"/>
            <w:vMerge w:val="restart"/>
            <w:shd w:val="clear" w:color="auto" w:fill="auto"/>
            <w:noWrap/>
            <w:vAlign w:val="center"/>
            <w:hideMark/>
          </w:tcPr>
          <w:p w14:paraId="55E803A2" w14:textId="77777777" w:rsidR="00582FF6" w:rsidRPr="001F4EC0" w:rsidRDefault="00582FF6" w:rsidP="0065164A">
            <w:pPr>
              <w:jc w:val="both"/>
              <w:rPr>
                <w:b/>
                <w:bCs/>
                <w:color w:val="000000"/>
                <w:sz w:val="20"/>
                <w:szCs w:val="20"/>
              </w:rPr>
            </w:pPr>
            <w:proofErr w:type="spellStart"/>
            <w:r w:rsidRPr="001F4EC0">
              <w:rPr>
                <w:b/>
                <w:bCs/>
                <w:color w:val="000000"/>
                <w:sz w:val="20"/>
                <w:szCs w:val="20"/>
              </w:rPr>
              <w:t>df</w:t>
            </w:r>
            <w:proofErr w:type="spellEnd"/>
          </w:p>
        </w:tc>
        <w:tc>
          <w:tcPr>
            <w:tcW w:w="1288" w:type="dxa"/>
            <w:vMerge w:val="restart"/>
            <w:shd w:val="clear" w:color="auto" w:fill="auto"/>
            <w:vAlign w:val="center"/>
            <w:hideMark/>
          </w:tcPr>
          <w:p w14:paraId="40E02EB3" w14:textId="77777777" w:rsidR="00582FF6" w:rsidRPr="001F4EC0" w:rsidRDefault="00582FF6" w:rsidP="0065164A">
            <w:pPr>
              <w:jc w:val="both"/>
              <w:rPr>
                <w:b/>
                <w:bCs/>
                <w:color w:val="000000"/>
                <w:sz w:val="20"/>
                <w:szCs w:val="20"/>
              </w:rPr>
            </w:pPr>
            <w:r w:rsidRPr="001F4EC0">
              <w:rPr>
                <w:b/>
                <w:bCs/>
                <w:color w:val="000000"/>
                <w:sz w:val="20"/>
                <w:szCs w:val="20"/>
              </w:rPr>
              <w:t>Test stat</w:t>
            </w:r>
          </w:p>
        </w:tc>
        <w:tc>
          <w:tcPr>
            <w:tcW w:w="1151" w:type="dxa"/>
            <w:vMerge w:val="restart"/>
            <w:shd w:val="clear" w:color="auto" w:fill="auto"/>
            <w:noWrap/>
            <w:vAlign w:val="center"/>
            <w:hideMark/>
          </w:tcPr>
          <w:p w14:paraId="736C627D" w14:textId="77777777" w:rsidR="00582FF6" w:rsidRPr="001F4EC0" w:rsidRDefault="00582FF6" w:rsidP="0065164A">
            <w:pPr>
              <w:jc w:val="both"/>
              <w:rPr>
                <w:b/>
                <w:bCs/>
                <w:color w:val="000000"/>
                <w:sz w:val="20"/>
                <w:szCs w:val="20"/>
              </w:rPr>
            </w:pPr>
            <w:r w:rsidRPr="001F4EC0">
              <w:rPr>
                <w:b/>
                <w:bCs/>
                <w:color w:val="000000"/>
                <w:sz w:val="20"/>
                <w:szCs w:val="20"/>
              </w:rPr>
              <w:t>P</w:t>
            </w:r>
          </w:p>
        </w:tc>
      </w:tr>
      <w:tr w:rsidR="00582FF6" w:rsidRPr="004D43B0" w14:paraId="3ED38383" w14:textId="77777777" w:rsidTr="0065164A">
        <w:trPr>
          <w:trHeight w:val="340"/>
        </w:trPr>
        <w:tc>
          <w:tcPr>
            <w:tcW w:w="1256" w:type="dxa"/>
            <w:vMerge/>
            <w:tcBorders>
              <w:bottom w:val="single" w:sz="4" w:space="0" w:color="auto"/>
            </w:tcBorders>
            <w:vAlign w:val="center"/>
            <w:hideMark/>
          </w:tcPr>
          <w:p w14:paraId="6D2E01CC" w14:textId="77777777" w:rsidR="00582FF6" w:rsidRPr="001F4EC0" w:rsidRDefault="00582FF6" w:rsidP="0065164A">
            <w:pPr>
              <w:jc w:val="both"/>
              <w:rPr>
                <w:b/>
                <w:bCs/>
                <w:color w:val="000000"/>
                <w:sz w:val="20"/>
                <w:szCs w:val="20"/>
              </w:rPr>
            </w:pPr>
          </w:p>
        </w:tc>
        <w:tc>
          <w:tcPr>
            <w:tcW w:w="1220" w:type="dxa"/>
            <w:vMerge/>
            <w:tcBorders>
              <w:bottom w:val="single" w:sz="4" w:space="0" w:color="auto"/>
            </w:tcBorders>
            <w:vAlign w:val="center"/>
            <w:hideMark/>
          </w:tcPr>
          <w:p w14:paraId="1907E8CC" w14:textId="77777777" w:rsidR="00582FF6" w:rsidRPr="001F4EC0" w:rsidRDefault="00582FF6" w:rsidP="0065164A">
            <w:pPr>
              <w:jc w:val="both"/>
              <w:rPr>
                <w:color w:val="000000"/>
                <w:sz w:val="20"/>
                <w:szCs w:val="20"/>
              </w:rPr>
            </w:pPr>
          </w:p>
        </w:tc>
        <w:tc>
          <w:tcPr>
            <w:tcW w:w="1575" w:type="dxa"/>
            <w:tcBorders>
              <w:bottom w:val="single" w:sz="4" w:space="0" w:color="auto"/>
            </w:tcBorders>
            <w:shd w:val="clear" w:color="auto" w:fill="auto"/>
            <w:vAlign w:val="center"/>
            <w:hideMark/>
          </w:tcPr>
          <w:p w14:paraId="5F7A8CFC" w14:textId="77777777" w:rsidR="00582FF6" w:rsidRPr="001F4EC0" w:rsidRDefault="00582FF6" w:rsidP="0065164A">
            <w:pPr>
              <w:jc w:val="both"/>
              <w:rPr>
                <w:color w:val="000000"/>
                <w:sz w:val="20"/>
                <w:szCs w:val="20"/>
              </w:rPr>
            </w:pPr>
            <w:r w:rsidRPr="001F4EC0">
              <w:rPr>
                <w:color w:val="000000"/>
                <w:sz w:val="20"/>
                <w:szCs w:val="20"/>
              </w:rPr>
              <w:t>(N=142,857)</w:t>
            </w:r>
          </w:p>
        </w:tc>
        <w:tc>
          <w:tcPr>
            <w:tcW w:w="1342" w:type="dxa"/>
            <w:tcBorders>
              <w:bottom w:val="single" w:sz="4" w:space="0" w:color="auto"/>
            </w:tcBorders>
            <w:shd w:val="clear" w:color="auto" w:fill="auto"/>
            <w:vAlign w:val="center"/>
            <w:hideMark/>
          </w:tcPr>
          <w:p w14:paraId="7B7F8632" w14:textId="77777777" w:rsidR="00582FF6" w:rsidRPr="001F4EC0" w:rsidRDefault="00582FF6" w:rsidP="0065164A">
            <w:pPr>
              <w:jc w:val="both"/>
              <w:rPr>
                <w:color w:val="000000"/>
                <w:sz w:val="20"/>
                <w:szCs w:val="20"/>
              </w:rPr>
            </w:pPr>
            <w:r w:rsidRPr="001F4EC0">
              <w:rPr>
                <w:color w:val="000000"/>
                <w:sz w:val="20"/>
                <w:szCs w:val="20"/>
              </w:rPr>
              <w:t>(N=743)</w:t>
            </w:r>
          </w:p>
        </w:tc>
        <w:tc>
          <w:tcPr>
            <w:tcW w:w="774" w:type="dxa"/>
            <w:vMerge/>
            <w:tcBorders>
              <w:bottom w:val="single" w:sz="4" w:space="0" w:color="auto"/>
            </w:tcBorders>
            <w:vAlign w:val="center"/>
            <w:hideMark/>
          </w:tcPr>
          <w:p w14:paraId="664C2685" w14:textId="77777777" w:rsidR="00582FF6" w:rsidRPr="001F4EC0" w:rsidRDefault="00582FF6" w:rsidP="0065164A">
            <w:pPr>
              <w:jc w:val="both"/>
              <w:rPr>
                <w:b/>
                <w:bCs/>
                <w:color w:val="000000"/>
                <w:sz w:val="20"/>
                <w:szCs w:val="20"/>
              </w:rPr>
            </w:pPr>
          </w:p>
        </w:tc>
        <w:tc>
          <w:tcPr>
            <w:tcW w:w="1288" w:type="dxa"/>
            <w:vMerge/>
            <w:tcBorders>
              <w:bottom w:val="single" w:sz="4" w:space="0" w:color="auto"/>
            </w:tcBorders>
            <w:vAlign w:val="center"/>
            <w:hideMark/>
          </w:tcPr>
          <w:p w14:paraId="126EADFC" w14:textId="77777777" w:rsidR="00582FF6" w:rsidRPr="001F4EC0" w:rsidRDefault="00582FF6" w:rsidP="0065164A">
            <w:pPr>
              <w:jc w:val="both"/>
              <w:rPr>
                <w:b/>
                <w:bCs/>
                <w:color w:val="000000"/>
                <w:sz w:val="20"/>
                <w:szCs w:val="20"/>
              </w:rPr>
            </w:pPr>
          </w:p>
        </w:tc>
        <w:tc>
          <w:tcPr>
            <w:tcW w:w="1151" w:type="dxa"/>
            <w:vMerge/>
            <w:vAlign w:val="center"/>
            <w:hideMark/>
          </w:tcPr>
          <w:p w14:paraId="3B156514" w14:textId="77777777" w:rsidR="00582FF6" w:rsidRPr="001F4EC0" w:rsidRDefault="00582FF6" w:rsidP="0065164A">
            <w:pPr>
              <w:jc w:val="both"/>
              <w:rPr>
                <w:b/>
                <w:bCs/>
                <w:color w:val="000000"/>
                <w:sz w:val="20"/>
                <w:szCs w:val="20"/>
              </w:rPr>
            </w:pPr>
          </w:p>
        </w:tc>
      </w:tr>
      <w:tr w:rsidR="00582FF6" w:rsidRPr="004D43B0" w14:paraId="5C056563" w14:textId="77777777" w:rsidTr="0065164A">
        <w:trPr>
          <w:trHeight w:val="320"/>
        </w:trPr>
        <w:tc>
          <w:tcPr>
            <w:tcW w:w="2476" w:type="dxa"/>
            <w:gridSpan w:val="2"/>
            <w:tcBorders>
              <w:top w:val="single" w:sz="4" w:space="0" w:color="auto"/>
            </w:tcBorders>
            <w:shd w:val="clear" w:color="auto" w:fill="auto"/>
            <w:vAlign w:val="center"/>
            <w:hideMark/>
          </w:tcPr>
          <w:p w14:paraId="53690ADC" w14:textId="77777777" w:rsidR="00582FF6" w:rsidRPr="001F4EC0" w:rsidRDefault="00582FF6" w:rsidP="0065164A">
            <w:pPr>
              <w:jc w:val="both"/>
              <w:rPr>
                <w:b/>
                <w:bCs/>
                <w:color w:val="000000"/>
                <w:sz w:val="20"/>
                <w:szCs w:val="20"/>
              </w:rPr>
            </w:pPr>
            <w:r w:rsidRPr="001F4EC0">
              <w:rPr>
                <w:b/>
                <w:bCs/>
                <w:color w:val="000000"/>
                <w:sz w:val="20"/>
                <w:szCs w:val="20"/>
              </w:rPr>
              <w:t xml:space="preserve">Age </w:t>
            </w:r>
          </w:p>
        </w:tc>
        <w:tc>
          <w:tcPr>
            <w:tcW w:w="1575" w:type="dxa"/>
            <w:vMerge w:val="restart"/>
            <w:tcBorders>
              <w:top w:val="single" w:sz="4" w:space="0" w:color="auto"/>
            </w:tcBorders>
            <w:shd w:val="clear" w:color="auto" w:fill="auto"/>
            <w:vAlign w:val="center"/>
            <w:hideMark/>
          </w:tcPr>
          <w:p w14:paraId="7FD284B1" w14:textId="77777777" w:rsidR="00582FF6" w:rsidRPr="001F4EC0" w:rsidRDefault="00582FF6" w:rsidP="0065164A">
            <w:pPr>
              <w:jc w:val="both"/>
              <w:rPr>
                <w:color w:val="000000"/>
                <w:sz w:val="20"/>
                <w:szCs w:val="20"/>
              </w:rPr>
            </w:pPr>
            <w:r w:rsidRPr="001F4EC0">
              <w:rPr>
                <w:color w:val="000000"/>
                <w:sz w:val="20"/>
                <w:szCs w:val="20"/>
              </w:rPr>
              <w:t>56.03 (7.71)</w:t>
            </w:r>
          </w:p>
        </w:tc>
        <w:tc>
          <w:tcPr>
            <w:tcW w:w="1342" w:type="dxa"/>
            <w:vMerge w:val="restart"/>
            <w:tcBorders>
              <w:top w:val="single" w:sz="4" w:space="0" w:color="auto"/>
            </w:tcBorders>
            <w:shd w:val="clear" w:color="auto" w:fill="auto"/>
            <w:vAlign w:val="center"/>
            <w:hideMark/>
          </w:tcPr>
          <w:p w14:paraId="4A397449" w14:textId="77777777" w:rsidR="00582FF6" w:rsidRPr="001F4EC0" w:rsidRDefault="00582FF6" w:rsidP="0065164A">
            <w:pPr>
              <w:jc w:val="both"/>
              <w:rPr>
                <w:color w:val="000000"/>
                <w:sz w:val="20"/>
                <w:szCs w:val="20"/>
              </w:rPr>
            </w:pPr>
            <w:r w:rsidRPr="001F4EC0">
              <w:rPr>
                <w:color w:val="000000"/>
                <w:sz w:val="20"/>
                <w:szCs w:val="20"/>
              </w:rPr>
              <w:t>54.66 (8.12)</w:t>
            </w:r>
          </w:p>
        </w:tc>
        <w:tc>
          <w:tcPr>
            <w:tcW w:w="774" w:type="dxa"/>
            <w:vMerge w:val="restart"/>
            <w:tcBorders>
              <w:top w:val="single" w:sz="4" w:space="0" w:color="auto"/>
            </w:tcBorders>
            <w:shd w:val="clear" w:color="auto" w:fill="auto"/>
            <w:noWrap/>
            <w:vAlign w:val="center"/>
            <w:hideMark/>
          </w:tcPr>
          <w:p w14:paraId="192EE346" w14:textId="77777777" w:rsidR="00582FF6" w:rsidRPr="001F4EC0" w:rsidRDefault="00582FF6" w:rsidP="0065164A">
            <w:pPr>
              <w:jc w:val="both"/>
              <w:rPr>
                <w:color w:val="000000"/>
                <w:sz w:val="20"/>
                <w:szCs w:val="20"/>
              </w:rPr>
            </w:pPr>
            <w:r w:rsidRPr="001F4EC0">
              <w:rPr>
                <w:color w:val="000000"/>
                <w:sz w:val="20"/>
                <w:szCs w:val="20"/>
              </w:rPr>
              <w:t>770.29</w:t>
            </w:r>
          </w:p>
        </w:tc>
        <w:tc>
          <w:tcPr>
            <w:tcW w:w="1288" w:type="dxa"/>
            <w:vMerge w:val="restart"/>
            <w:tcBorders>
              <w:top w:val="single" w:sz="4" w:space="0" w:color="auto"/>
            </w:tcBorders>
            <w:shd w:val="clear" w:color="auto" w:fill="auto"/>
            <w:vAlign w:val="center"/>
            <w:hideMark/>
          </w:tcPr>
          <w:p w14:paraId="36D1A43C" w14:textId="77777777" w:rsidR="00582FF6" w:rsidRPr="001F4EC0" w:rsidRDefault="00582FF6" w:rsidP="0065164A">
            <w:pPr>
              <w:jc w:val="both"/>
              <w:rPr>
                <w:color w:val="000000"/>
                <w:sz w:val="20"/>
                <w:szCs w:val="20"/>
              </w:rPr>
            </w:pPr>
            <w:r w:rsidRPr="001F4EC0">
              <w:rPr>
                <w:color w:val="000000"/>
                <w:sz w:val="20"/>
                <w:szCs w:val="20"/>
              </w:rPr>
              <w:t>t = 4.66</w:t>
            </w:r>
          </w:p>
        </w:tc>
        <w:tc>
          <w:tcPr>
            <w:tcW w:w="1151" w:type="dxa"/>
            <w:vMerge w:val="restart"/>
            <w:tcBorders>
              <w:top w:val="single" w:sz="4" w:space="0" w:color="auto"/>
            </w:tcBorders>
            <w:shd w:val="clear" w:color="auto" w:fill="auto"/>
            <w:noWrap/>
            <w:vAlign w:val="center"/>
            <w:hideMark/>
          </w:tcPr>
          <w:p w14:paraId="2396674B" w14:textId="77777777" w:rsidR="00582FF6" w:rsidRPr="001F4EC0" w:rsidRDefault="00582FF6" w:rsidP="0065164A">
            <w:pPr>
              <w:jc w:val="both"/>
              <w:rPr>
                <w:color w:val="000000"/>
                <w:sz w:val="20"/>
                <w:szCs w:val="20"/>
              </w:rPr>
            </w:pPr>
            <w:r w:rsidRPr="001F4EC0">
              <w:rPr>
                <w:color w:val="000000"/>
                <w:sz w:val="20"/>
                <w:szCs w:val="20"/>
              </w:rPr>
              <w:t>3.76E-06</w:t>
            </w:r>
          </w:p>
        </w:tc>
      </w:tr>
      <w:tr w:rsidR="00582FF6" w:rsidRPr="004D43B0" w14:paraId="5E17CD88" w14:textId="77777777" w:rsidTr="0065164A">
        <w:trPr>
          <w:trHeight w:val="340"/>
        </w:trPr>
        <w:tc>
          <w:tcPr>
            <w:tcW w:w="2476" w:type="dxa"/>
            <w:gridSpan w:val="2"/>
            <w:tcBorders>
              <w:bottom w:val="single" w:sz="4" w:space="0" w:color="auto"/>
            </w:tcBorders>
            <w:shd w:val="clear" w:color="auto" w:fill="auto"/>
            <w:vAlign w:val="center"/>
            <w:hideMark/>
          </w:tcPr>
          <w:p w14:paraId="560F6932" w14:textId="77777777" w:rsidR="00582FF6" w:rsidRPr="001F4EC0" w:rsidRDefault="00582FF6" w:rsidP="0065164A">
            <w:pPr>
              <w:jc w:val="right"/>
              <w:rPr>
                <w:color w:val="000000"/>
                <w:sz w:val="20"/>
                <w:szCs w:val="20"/>
              </w:rPr>
            </w:pPr>
            <w:r w:rsidRPr="001F4EC0">
              <w:rPr>
                <w:color w:val="000000"/>
                <w:sz w:val="20"/>
                <w:szCs w:val="20"/>
              </w:rPr>
              <w:t>mean (SD)</w:t>
            </w:r>
          </w:p>
        </w:tc>
        <w:tc>
          <w:tcPr>
            <w:tcW w:w="1575" w:type="dxa"/>
            <w:vMerge/>
            <w:tcBorders>
              <w:bottom w:val="single" w:sz="4" w:space="0" w:color="auto"/>
            </w:tcBorders>
            <w:vAlign w:val="center"/>
            <w:hideMark/>
          </w:tcPr>
          <w:p w14:paraId="28438206" w14:textId="77777777" w:rsidR="00582FF6" w:rsidRPr="001F4EC0" w:rsidRDefault="00582FF6" w:rsidP="0065164A">
            <w:pPr>
              <w:jc w:val="both"/>
              <w:rPr>
                <w:color w:val="000000"/>
                <w:sz w:val="20"/>
                <w:szCs w:val="20"/>
              </w:rPr>
            </w:pPr>
          </w:p>
        </w:tc>
        <w:tc>
          <w:tcPr>
            <w:tcW w:w="1342" w:type="dxa"/>
            <w:vMerge/>
            <w:tcBorders>
              <w:bottom w:val="single" w:sz="4" w:space="0" w:color="auto"/>
            </w:tcBorders>
            <w:vAlign w:val="center"/>
            <w:hideMark/>
          </w:tcPr>
          <w:p w14:paraId="40DFF85F" w14:textId="77777777" w:rsidR="00582FF6" w:rsidRPr="001F4EC0" w:rsidRDefault="00582FF6" w:rsidP="0065164A">
            <w:pPr>
              <w:jc w:val="both"/>
              <w:rPr>
                <w:color w:val="000000"/>
                <w:sz w:val="20"/>
                <w:szCs w:val="20"/>
              </w:rPr>
            </w:pPr>
          </w:p>
        </w:tc>
        <w:tc>
          <w:tcPr>
            <w:tcW w:w="774" w:type="dxa"/>
            <w:vMerge/>
            <w:tcBorders>
              <w:bottom w:val="single" w:sz="4" w:space="0" w:color="auto"/>
            </w:tcBorders>
            <w:vAlign w:val="center"/>
            <w:hideMark/>
          </w:tcPr>
          <w:p w14:paraId="6B482655" w14:textId="77777777" w:rsidR="00582FF6" w:rsidRPr="001F4EC0" w:rsidRDefault="00582FF6" w:rsidP="0065164A">
            <w:pPr>
              <w:jc w:val="both"/>
              <w:rPr>
                <w:color w:val="000000"/>
                <w:sz w:val="20"/>
                <w:szCs w:val="20"/>
              </w:rPr>
            </w:pPr>
          </w:p>
        </w:tc>
        <w:tc>
          <w:tcPr>
            <w:tcW w:w="1288" w:type="dxa"/>
            <w:vMerge/>
            <w:tcBorders>
              <w:bottom w:val="single" w:sz="4" w:space="0" w:color="auto"/>
            </w:tcBorders>
            <w:vAlign w:val="center"/>
            <w:hideMark/>
          </w:tcPr>
          <w:p w14:paraId="49F37234" w14:textId="77777777" w:rsidR="00582FF6" w:rsidRPr="001F4EC0" w:rsidRDefault="00582FF6" w:rsidP="0065164A">
            <w:pPr>
              <w:jc w:val="both"/>
              <w:rPr>
                <w:color w:val="000000"/>
                <w:sz w:val="20"/>
                <w:szCs w:val="20"/>
              </w:rPr>
            </w:pPr>
          </w:p>
        </w:tc>
        <w:tc>
          <w:tcPr>
            <w:tcW w:w="1151" w:type="dxa"/>
            <w:vMerge/>
            <w:tcBorders>
              <w:bottom w:val="single" w:sz="4" w:space="0" w:color="auto"/>
            </w:tcBorders>
            <w:vAlign w:val="center"/>
            <w:hideMark/>
          </w:tcPr>
          <w:p w14:paraId="1B712150" w14:textId="77777777" w:rsidR="00582FF6" w:rsidRPr="001F4EC0" w:rsidRDefault="00582FF6" w:rsidP="0065164A">
            <w:pPr>
              <w:jc w:val="both"/>
              <w:rPr>
                <w:color w:val="000000"/>
                <w:sz w:val="20"/>
                <w:szCs w:val="20"/>
              </w:rPr>
            </w:pPr>
          </w:p>
        </w:tc>
      </w:tr>
      <w:tr w:rsidR="00582FF6" w:rsidRPr="004D43B0" w14:paraId="72974DC2" w14:textId="77777777" w:rsidTr="0065164A">
        <w:trPr>
          <w:trHeight w:val="320"/>
        </w:trPr>
        <w:tc>
          <w:tcPr>
            <w:tcW w:w="2476" w:type="dxa"/>
            <w:gridSpan w:val="2"/>
            <w:tcBorders>
              <w:top w:val="single" w:sz="4" w:space="0" w:color="auto"/>
            </w:tcBorders>
            <w:shd w:val="clear" w:color="auto" w:fill="auto"/>
            <w:vAlign w:val="center"/>
            <w:hideMark/>
          </w:tcPr>
          <w:p w14:paraId="5234C195" w14:textId="77777777" w:rsidR="00582FF6" w:rsidRPr="001F4EC0" w:rsidRDefault="00582FF6" w:rsidP="0065164A">
            <w:pPr>
              <w:jc w:val="right"/>
              <w:rPr>
                <w:b/>
                <w:bCs/>
                <w:color w:val="000000"/>
                <w:sz w:val="20"/>
                <w:szCs w:val="20"/>
              </w:rPr>
            </w:pPr>
            <w:r w:rsidRPr="001F4EC0">
              <w:rPr>
                <w:b/>
                <w:bCs/>
                <w:color w:val="000000"/>
                <w:sz w:val="20"/>
                <w:szCs w:val="20"/>
              </w:rPr>
              <w:lastRenderedPageBreak/>
              <w:t xml:space="preserve">Gender </w:t>
            </w:r>
          </w:p>
        </w:tc>
        <w:tc>
          <w:tcPr>
            <w:tcW w:w="1575" w:type="dxa"/>
            <w:vMerge w:val="restart"/>
            <w:tcBorders>
              <w:top w:val="single" w:sz="4" w:space="0" w:color="auto"/>
            </w:tcBorders>
            <w:shd w:val="clear" w:color="auto" w:fill="auto"/>
            <w:vAlign w:val="center"/>
            <w:hideMark/>
          </w:tcPr>
          <w:p w14:paraId="4CF34F8A" w14:textId="77777777" w:rsidR="00582FF6" w:rsidRPr="001F4EC0" w:rsidRDefault="00582FF6" w:rsidP="0065164A">
            <w:pPr>
              <w:jc w:val="both"/>
              <w:rPr>
                <w:color w:val="000000"/>
                <w:sz w:val="20"/>
                <w:szCs w:val="20"/>
              </w:rPr>
            </w:pPr>
            <w:r w:rsidRPr="001F4EC0">
              <w:rPr>
                <w:color w:val="000000"/>
                <w:sz w:val="20"/>
                <w:szCs w:val="20"/>
              </w:rPr>
              <w:t>62,235 (43.56)</w:t>
            </w:r>
          </w:p>
        </w:tc>
        <w:tc>
          <w:tcPr>
            <w:tcW w:w="1342" w:type="dxa"/>
            <w:vMerge w:val="restart"/>
            <w:tcBorders>
              <w:top w:val="single" w:sz="4" w:space="0" w:color="auto"/>
            </w:tcBorders>
            <w:shd w:val="clear" w:color="auto" w:fill="auto"/>
            <w:vAlign w:val="center"/>
            <w:hideMark/>
          </w:tcPr>
          <w:p w14:paraId="2D3F35E1" w14:textId="77777777" w:rsidR="00582FF6" w:rsidRPr="001F4EC0" w:rsidRDefault="00582FF6" w:rsidP="0065164A">
            <w:pPr>
              <w:jc w:val="both"/>
              <w:rPr>
                <w:color w:val="000000"/>
                <w:sz w:val="20"/>
                <w:szCs w:val="20"/>
              </w:rPr>
            </w:pPr>
            <w:r w:rsidRPr="001F4EC0">
              <w:rPr>
                <w:color w:val="000000"/>
                <w:sz w:val="20"/>
                <w:szCs w:val="20"/>
              </w:rPr>
              <w:t>325 (43.74)</w:t>
            </w:r>
          </w:p>
        </w:tc>
        <w:tc>
          <w:tcPr>
            <w:tcW w:w="774" w:type="dxa"/>
            <w:vMerge w:val="restart"/>
            <w:tcBorders>
              <w:top w:val="single" w:sz="4" w:space="0" w:color="auto"/>
            </w:tcBorders>
            <w:shd w:val="clear" w:color="auto" w:fill="auto"/>
            <w:noWrap/>
            <w:vAlign w:val="center"/>
            <w:hideMark/>
          </w:tcPr>
          <w:p w14:paraId="6D02BCEC" w14:textId="77777777" w:rsidR="00582FF6" w:rsidRPr="001F4EC0" w:rsidRDefault="00582FF6" w:rsidP="0065164A">
            <w:pPr>
              <w:jc w:val="both"/>
              <w:rPr>
                <w:color w:val="000000"/>
                <w:sz w:val="20"/>
                <w:szCs w:val="20"/>
              </w:rPr>
            </w:pPr>
            <w:r w:rsidRPr="001F4EC0">
              <w:rPr>
                <w:color w:val="000000"/>
                <w:sz w:val="20"/>
                <w:szCs w:val="20"/>
              </w:rPr>
              <w:t>1</w:t>
            </w:r>
          </w:p>
        </w:tc>
        <w:tc>
          <w:tcPr>
            <w:tcW w:w="1288" w:type="dxa"/>
            <w:vMerge w:val="restart"/>
            <w:tcBorders>
              <w:top w:val="single" w:sz="4" w:space="0" w:color="auto"/>
            </w:tcBorders>
            <w:shd w:val="clear" w:color="auto" w:fill="auto"/>
            <w:vAlign w:val="center"/>
            <w:hideMark/>
          </w:tcPr>
          <w:p w14:paraId="1D168ED1" w14:textId="77777777" w:rsidR="00582FF6" w:rsidRPr="001F4EC0" w:rsidRDefault="00582FF6" w:rsidP="0065164A">
            <w:pPr>
              <w:jc w:val="both"/>
              <w:rPr>
                <w:color w:val="000000"/>
                <w:sz w:val="20"/>
                <w:szCs w:val="20"/>
              </w:rPr>
            </w:pPr>
            <w:r w:rsidRPr="001F4EC0">
              <w:rPr>
                <w:color w:val="000000"/>
                <w:sz w:val="20"/>
                <w:szCs w:val="20"/>
              </w:rPr>
              <w:t>X</w:t>
            </w:r>
            <w:r w:rsidRPr="001F4EC0">
              <w:rPr>
                <w:color w:val="000000"/>
                <w:sz w:val="20"/>
                <w:szCs w:val="20"/>
                <w:vertAlign w:val="superscript"/>
              </w:rPr>
              <w:t>2</w:t>
            </w:r>
            <w:r w:rsidRPr="001F4EC0">
              <w:rPr>
                <w:color w:val="000000"/>
                <w:sz w:val="20"/>
                <w:szCs w:val="20"/>
              </w:rPr>
              <w:t xml:space="preserve"> = 0.01</w:t>
            </w:r>
          </w:p>
        </w:tc>
        <w:tc>
          <w:tcPr>
            <w:tcW w:w="1151" w:type="dxa"/>
            <w:vMerge w:val="restart"/>
            <w:tcBorders>
              <w:top w:val="single" w:sz="4" w:space="0" w:color="auto"/>
            </w:tcBorders>
            <w:shd w:val="clear" w:color="auto" w:fill="auto"/>
            <w:noWrap/>
            <w:vAlign w:val="center"/>
            <w:hideMark/>
          </w:tcPr>
          <w:p w14:paraId="05719CC1" w14:textId="77777777" w:rsidR="00582FF6" w:rsidRPr="001F4EC0" w:rsidRDefault="00582FF6" w:rsidP="0065164A">
            <w:pPr>
              <w:jc w:val="both"/>
              <w:rPr>
                <w:color w:val="000000"/>
                <w:sz w:val="20"/>
                <w:szCs w:val="20"/>
              </w:rPr>
            </w:pPr>
            <w:r w:rsidRPr="001F4EC0">
              <w:rPr>
                <w:color w:val="000000"/>
                <w:sz w:val="20"/>
                <w:szCs w:val="20"/>
              </w:rPr>
              <w:t>0.92</w:t>
            </w:r>
          </w:p>
        </w:tc>
      </w:tr>
      <w:tr w:rsidR="00582FF6" w:rsidRPr="004D43B0" w14:paraId="3459D38C" w14:textId="77777777" w:rsidTr="0065164A">
        <w:trPr>
          <w:trHeight w:val="340"/>
        </w:trPr>
        <w:tc>
          <w:tcPr>
            <w:tcW w:w="2476" w:type="dxa"/>
            <w:gridSpan w:val="2"/>
            <w:tcBorders>
              <w:bottom w:val="single" w:sz="4" w:space="0" w:color="auto"/>
            </w:tcBorders>
            <w:shd w:val="clear" w:color="auto" w:fill="auto"/>
            <w:vAlign w:val="center"/>
            <w:hideMark/>
          </w:tcPr>
          <w:p w14:paraId="318F0DC7" w14:textId="77777777" w:rsidR="00582FF6" w:rsidRPr="001F4EC0" w:rsidRDefault="00582FF6" w:rsidP="0065164A">
            <w:pPr>
              <w:jc w:val="right"/>
              <w:rPr>
                <w:color w:val="000000"/>
                <w:sz w:val="20"/>
                <w:szCs w:val="20"/>
              </w:rPr>
            </w:pPr>
            <w:r w:rsidRPr="001F4EC0">
              <w:rPr>
                <w:color w:val="000000"/>
                <w:sz w:val="20"/>
                <w:szCs w:val="20"/>
              </w:rPr>
              <w:t>N male (% male)</w:t>
            </w:r>
          </w:p>
        </w:tc>
        <w:tc>
          <w:tcPr>
            <w:tcW w:w="1575" w:type="dxa"/>
            <w:vMerge/>
            <w:tcBorders>
              <w:bottom w:val="single" w:sz="4" w:space="0" w:color="auto"/>
            </w:tcBorders>
            <w:vAlign w:val="center"/>
            <w:hideMark/>
          </w:tcPr>
          <w:p w14:paraId="58106056" w14:textId="77777777" w:rsidR="00582FF6" w:rsidRPr="001F4EC0" w:rsidRDefault="00582FF6" w:rsidP="0065164A">
            <w:pPr>
              <w:jc w:val="both"/>
              <w:rPr>
                <w:color w:val="000000"/>
                <w:sz w:val="20"/>
                <w:szCs w:val="20"/>
              </w:rPr>
            </w:pPr>
          </w:p>
        </w:tc>
        <w:tc>
          <w:tcPr>
            <w:tcW w:w="1342" w:type="dxa"/>
            <w:vMerge/>
            <w:tcBorders>
              <w:bottom w:val="single" w:sz="4" w:space="0" w:color="auto"/>
            </w:tcBorders>
            <w:vAlign w:val="center"/>
            <w:hideMark/>
          </w:tcPr>
          <w:p w14:paraId="074CA34E" w14:textId="77777777" w:rsidR="00582FF6" w:rsidRPr="001F4EC0" w:rsidRDefault="00582FF6" w:rsidP="0065164A">
            <w:pPr>
              <w:jc w:val="both"/>
              <w:rPr>
                <w:color w:val="000000"/>
                <w:sz w:val="20"/>
                <w:szCs w:val="20"/>
              </w:rPr>
            </w:pPr>
          </w:p>
        </w:tc>
        <w:tc>
          <w:tcPr>
            <w:tcW w:w="774" w:type="dxa"/>
            <w:vMerge/>
            <w:tcBorders>
              <w:bottom w:val="single" w:sz="4" w:space="0" w:color="auto"/>
            </w:tcBorders>
            <w:vAlign w:val="center"/>
            <w:hideMark/>
          </w:tcPr>
          <w:p w14:paraId="22219592" w14:textId="77777777" w:rsidR="00582FF6" w:rsidRPr="001F4EC0" w:rsidRDefault="00582FF6" w:rsidP="0065164A">
            <w:pPr>
              <w:jc w:val="both"/>
              <w:rPr>
                <w:color w:val="000000"/>
                <w:sz w:val="20"/>
                <w:szCs w:val="20"/>
              </w:rPr>
            </w:pPr>
          </w:p>
        </w:tc>
        <w:tc>
          <w:tcPr>
            <w:tcW w:w="1288" w:type="dxa"/>
            <w:vMerge/>
            <w:tcBorders>
              <w:bottom w:val="single" w:sz="4" w:space="0" w:color="auto"/>
            </w:tcBorders>
            <w:vAlign w:val="center"/>
            <w:hideMark/>
          </w:tcPr>
          <w:p w14:paraId="7D73B849" w14:textId="77777777" w:rsidR="00582FF6" w:rsidRPr="001F4EC0" w:rsidRDefault="00582FF6" w:rsidP="0065164A">
            <w:pPr>
              <w:jc w:val="both"/>
              <w:rPr>
                <w:color w:val="000000"/>
                <w:sz w:val="20"/>
                <w:szCs w:val="20"/>
              </w:rPr>
            </w:pPr>
          </w:p>
        </w:tc>
        <w:tc>
          <w:tcPr>
            <w:tcW w:w="1151" w:type="dxa"/>
            <w:vMerge/>
            <w:tcBorders>
              <w:bottom w:val="single" w:sz="4" w:space="0" w:color="auto"/>
            </w:tcBorders>
            <w:vAlign w:val="center"/>
            <w:hideMark/>
          </w:tcPr>
          <w:p w14:paraId="5B71B5D7" w14:textId="77777777" w:rsidR="00582FF6" w:rsidRPr="001F4EC0" w:rsidRDefault="00582FF6" w:rsidP="0065164A">
            <w:pPr>
              <w:jc w:val="both"/>
              <w:rPr>
                <w:color w:val="000000"/>
                <w:sz w:val="20"/>
                <w:szCs w:val="20"/>
              </w:rPr>
            </w:pPr>
          </w:p>
        </w:tc>
      </w:tr>
      <w:tr w:rsidR="00582FF6" w:rsidRPr="004D43B0" w14:paraId="77856802" w14:textId="77777777" w:rsidTr="0065164A">
        <w:trPr>
          <w:trHeight w:val="320"/>
        </w:trPr>
        <w:tc>
          <w:tcPr>
            <w:tcW w:w="2476" w:type="dxa"/>
            <w:gridSpan w:val="2"/>
            <w:tcBorders>
              <w:top w:val="single" w:sz="4" w:space="0" w:color="auto"/>
            </w:tcBorders>
            <w:shd w:val="clear" w:color="auto" w:fill="auto"/>
            <w:vAlign w:val="center"/>
            <w:hideMark/>
          </w:tcPr>
          <w:p w14:paraId="75155E8C" w14:textId="77777777" w:rsidR="00582FF6" w:rsidRPr="001F4EC0" w:rsidRDefault="00582FF6" w:rsidP="0065164A">
            <w:pPr>
              <w:jc w:val="right"/>
              <w:rPr>
                <w:b/>
                <w:bCs/>
                <w:color w:val="000000"/>
                <w:sz w:val="20"/>
                <w:szCs w:val="20"/>
              </w:rPr>
            </w:pPr>
            <w:r w:rsidRPr="001F4EC0">
              <w:rPr>
                <w:b/>
                <w:bCs/>
                <w:color w:val="000000"/>
                <w:sz w:val="20"/>
                <w:szCs w:val="20"/>
              </w:rPr>
              <w:t xml:space="preserve">Lifetime cannabis use </w:t>
            </w:r>
          </w:p>
        </w:tc>
        <w:tc>
          <w:tcPr>
            <w:tcW w:w="1575" w:type="dxa"/>
            <w:vMerge w:val="restart"/>
            <w:tcBorders>
              <w:top w:val="single" w:sz="4" w:space="0" w:color="auto"/>
            </w:tcBorders>
            <w:shd w:val="clear" w:color="auto" w:fill="auto"/>
            <w:vAlign w:val="center"/>
            <w:hideMark/>
          </w:tcPr>
          <w:p w14:paraId="4FD92602" w14:textId="77777777" w:rsidR="00582FF6" w:rsidRPr="001F4EC0" w:rsidRDefault="00582FF6" w:rsidP="0065164A">
            <w:pPr>
              <w:jc w:val="both"/>
              <w:rPr>
                <w:color w:val="000000"/>
                <w:sz w:val="20"/>
                <w:szCs w:val="20"/>
              </w:rPr>
            </w:pPr>
            <w:r w:rsidRPr="001F4EC0">
              <w:rPr>
                <w:color w:val="000000"/>
                <w:sz w:val="20"/>
                <w:szCs w:val="20"/>
              </w:rPr>
              <w:t>30,855 (21.60)</w:t>
            </w:r>
          </w:p>
        </w:tc>
        <w:tc>
          <w:tcPr>
            <w:tcW w:w="1342" w:type="dxa"/>
            <w:vMerge w:val="restart"/>
            <w:tcBorders>
              <w:top w:val="single" w:sz="4" w:space="0" w:color="auto"/>
            </w:tcBorders>
            <w:shd w:val="clear" w:color="auto" w:fill="auto"/>
            <w:vAlign w:val="center"/>
            <w:hideMark/>
          </w:tcPr>
          <w:p w14:paraId="5893EC06" w14:textId="77777777" w:rsidR="00582FF6" w:rsidRPr="001F4EC0" w:rsidRDefault="00582FF6" w:rsidP="0065164A">
            <w:pPr>
              <w:jc w:val="both"/>
              <w:rPr>
                <w:color w:val="000000"/>
                <w:sz w:val="20"/>
                <w:szCs w:val="20"/>
              </w:rPr>
            </w:pPr>
            <w:r w:rsidRPr="001F4EC0">
              <w:rPr>
                <w:color w:val="000000"/>
                <w:sz w:val="20"/>
                <w:szCs w:val="20"/>
              </w:rPr>
              <w:t>254 (34.19)</w:t>
            </w:r>
          </w:p>
        </w:tc>
        <w:tc>
          <w:tcPr>
            <w:tcW w:w="774" w:type="dxa"/>
            <w:vMerge w:val="restart"/>
            <w:tcBorders>
              <w:top w:val="single" w:sz="4" w:space="0" w:color="auto"/>
            </w:tcBorders>
            <w:shd w:val="clear" w:color="auto" w:fill="auto"/>
            <w:noWrap/>
            <w:vAlign w:val="center"/>
            <w:hideMark/>
          </w:tcPr>
          <w:p w14:paraId="3DD27F17" w14:textId="77777777" w:rsidR="00582FF6" w:rsidRPr="001F4EC0" w:rsidRDefault="00582FF6" w:rsidP="0065164A">
            <w:pPr>
              <w:jc w:val="both"/>
              <w:rPr>
                <w:color w:val="000000"/>
                <w:sz w:val="20"/>
                <w:szCs w:val="20"/>
              </w:rPr>
            </w:pPr>
            <w:r w:rsidRPr="001F4EC0">
              <w:rPr>
                <w:color w:val="000000"/>
                <w:sz w:val="20"/>
                <w:szCs w:val="20"/>
              </w:rPr>
              <w:t>1</w:t>
            </w:r>
          </w:p>
        </w:tc>
        <w:tc>
          <w:tcPr>
            <w:tcW w:w="1288" w:type="dxa"/>
            <w:vMerge w:val="restart"/>
            <w:tcBorders>
              <w:top w:val="single" w:sz="4" w:space="0" w:color="auto"/>
            </w:tcBorders>
            <w:shd w:val="clear" w:color="auto" w:fill="auto"/>
            <w:vAlign w:val="center"/>
            <w:hideMark/>
          </w:tcPr>
          <w:p w14:paraId="4F62782F" w14:textId="77777777" w:rsidR="00582FF6" w:rsidRPr="001F4EC0" w:rsidRDefault="00582FF6" w:rsidP="0065164A">
            <w:pPr>
              <w:jc w:val="both"/>
              <w:rPr>
                <w:color w:val="000000"/>
                <w:sz w:val="20"/>
                <w:szCs w:val="20"/>
              </w:rPr>
            </w:pPr>
            <w:r w:rsidRPr="001F4EC0">
              <w:rPr>
                <w:color w:val="000000"/>
                <w:sz w:val="20"/>
                <w:szCs w:val="20"/>
              </w:rPr>
              <w:t>X</w:t>
            </w:r>
            <w:r w:rsidRPr="001F4EC0">
              <w:rPr>
                <w:color w:val="000000"/>
                <w:sz w:val="20"/>
                <w:szCs w:val="20"/>
                <w:vertAlign w:val="superscript"/>
              </w:rPr>
              <w:t>2</w:t>
            </w:r>
            <w:r w:rsidRPr="001F4EC0">
              <w:rPr>
                <w:color w:val="000000"/>
                <w:sz w:val="20"/>
                <w:szCs w:val="20"/>
              </w:rPr>
              <w:t xml:space="preserve"> = 68.46</w:t>
            </w:r>
          </w:p>
        </w:tc>
        <w:tc>
          <w:tcPr>
            <w:tcW w:w="1151" w:type="dxa"/>
            <w:vMerge w:val="restart"/>
            <w:tcBorders>
              <w:top w:val="single" w:sz="4" w:space="0" w:color="auto"/>
            </w:tcBorders>
            <w:shd w:val="clear" w:color="auto" w:fill="auto"/>
            <w:noWrap/>
            <w:vAlign w:val="center"/>
            <w:hideMark/>
          </w:tcPr>
          <w:p w14:paraId="0FA99352" w14:textId="77777777" w:rsidR="00582FF6" w:rsidRPr="001F4EC0" w:rsidRDefault="00582FF6" w:rsidP="0065164A">
            <w:pPr>
              <w:jc w:val="both"/>
              <w:rPr>
                <w:color w:val="000000"/>
                <w:sz w:val="20"/>
                <w:szCs w:val="20"/>
              </w:rPr>
            </w:pPr>
            <w:r w:rsidRPr="001F4EC0">
              <w:rPr>
                <w:color w:val="000000"/>
                <w:sz w:val="20"/>
                <w:szCs w:val="20"/>
              </w:rPr>
              <w:t>&lt;2.2x10</w:t>
            </w:r>
            <w:r w:rsidRPr="001F4EC0">
              <w:rPr>
                <w:color w:val="000000"/>
                <w:sz w:val="20"/>
                <w:szCs w:val="20"/>
                <w:vertAlign w:val="superscript"/>
              </w:rPr>
              <w:t>-16</w:t>
            </w:r>
          </w:p>
        </w:tc>
      </w:tr>
      <w:tr w:rsidR="00582FF6" w:rsidRPr="004D43B0" w14:paraId="00E22925" w14:textId="77777777" w:rsidTr="0065164A">
        <w:trPr>
          <w:trHeight w:val="340"/>
        </w:trPr>
        <w:tc>
          <w:tcPr>
            <w:tcW w:w="2476" w:type="dxa"/>
            <w:gridSpan w:val="2"/>
            <w:tcBorders>
              <w:bottom w:val="single" w:sz="4" w:space="0" w:color="auto"/>
            </w:tcBorders>
            <w:shd w:val="clear" w:color="auto" w:fill="auto"/>
            <w:vAlign w:val="center"/>
            <w:hideMark/>
          </w:tcPr>
          <w:p w14:paraId="53F40FE8" w14:textId="77777777" w:rsidR="00582FF6" w:rsidRPr="001F4EC0" w:rsidRDefault="00582FF6" w:rsidP="0065164A">
            <w:pPr>
              <w:jc w:val="right"/>
              <w:rPr>
                <w:color w:val="000000"/>
                <w:sz w:val="20"/>
                <w:szCs w:val="20"/>
              </w:rPr>
            </w:pPr>
            <w:r w:rsidRPr="001F4EC0">
              <w:rPr>
                <w:color w:val="000000"/>
                <w:sz w:val="20"/>
                <w:szCs w:val="20"/>
              </w:rPr>
              <w:t>N used (% used)</w:t>
            </w:r>
          </w:p>
        </w:tc>
        <w:tc>
          <w:tcPr>
            <w:tcW w:w="1575" w:type="dxa"/>
            <w:vMerge/>
            <w:tcBorders>
              <w:bottom w:val="single" w:sz="4" w:space="0" w:color="auto"/>
            </w:tcBorders>
            <w:vAlign w:val="center"/>
            <w:hideMark/>
          </w:tcPr>
          <w:p w14:paraId="551328CC" w14:textId="77777777" w:rsidR="00582FF6" w:rsidRPr="001F4EC0" w:rsidRDefault="00582FF6" w:rsidP="0065164A">
            <w:pPr>
              <w:jc w:val="both"/>
              <w:rPr>
                <w:color w:val="000000"/>
                <w:sz w:val="20"/>
                <w:szCs w:val="20"/>
              </w:rPr>
            </w:pPr>
          </w:p>
        </w:tc>
        <w:tc>
          <w:tcPr>
            <w:tcW w:w="1342" w:type="dxa"/>
            <w:vMerge/>
            <w:tcBorders>
              <w:bottom w:val="single" w:sz="4" w:space="0" w:color="auto"/>
            </w:tcBorders>
            <w:vAlign w:val="center"/>
            <w:hideMark/>
          </w:tcPr>
          <w:p w14:paraId="5B10FB11" w14:textId="77777777" w:rsidR="00582FF6" w:rsidRPr="001F4EC0" w:rsidRDefault="00582FF6" w:rsidP="0065164A">
            <w:pPr>
              <w:jc w:val="both"/>
              <w:rPr>
                <w:color w:val="000000"/>
                <w:sz w:val="20"/>
                <w:szCs w:val="20"/>
              </w:rPr>
            </w:pPr>
          </w:p>
        </w:tc>
        <w:tc>
          <w:tcPr>
            <w:tcW w:w="774" w:type="dxa"/>
            <w:vMerge/>
            <w:tcBorders>
              <w:bottom w:val="single" w:sz="4" w:space="0" w:color="auto"/>
            </w:tcBorders>
            <w:vAlign w:val="center"/>
            <w:hideMark/>
          </w:tcPr>
          <w:p w14:paraId="357C96AA" w14:textId="77777777" w:rsidR="00582FF6" w:rsidRPr="001F4EC0" w:rsidRDefault="00582FF6" w:rsidP="0065164A">
            <w:pPr>
              <w:jc w:val="both"/>
              <w:rPr>
                <w:color w:val="000000"/>
                <w:sz w:val="20"/>
                <w:szCs w:val="20"/>
              </w:rPr>
            </w:pPr>
          </w:p>
        </w:tc>
        <w:tc>
          <w:tcPr>
            <w:tcW w:w="1288" w:type="dxa"/>
            <w:vMerge/>
            <w:tcBorders>
              <w:bottom w:val="single" w:sz="4" w:space="0" w:color="auto"/>
            </w:tcBorders>
            <w:vAlign w:val="center"/>
            <w:hideMark/>
          </w:tcPr>
          <w:p w14:paraId="07ACC949" w14:textId="77777777" w:rsidR="00582FF6" w:rsidRPr="001F4EC0" w:rsidRDefault="00582FF6" w:rsidP="0065164A">
            <w:pPr>
              <w:jc w:val="both"/>
              <w:rPr>
                <w:color w:val="000000"/>
                <w:sz w:val="20"/>
                <w:szCs w:val="20"/>
              </w:rPr>
            </w:pPr>
          </w:p>
        </w:tc>
        <w:tc>
          <w:tcPr>
            <w:tcW w:w="1151" w:type="dxa"/>
            <w:vMerge/>
            <w:tcBorders>
              <w:bottom w:val="single" w:sz="4" w:space="0" w:color="auto"/>
            </w:tcBorders>
            <w:vAlign w:val="center"/>
            <w:hideMark/>
          </w:tcPr>
          <w:p w14:paraId="0AB29A9D" w14:textId="77777777" w:rsidR="00582FF6" w:rsidRPr="001F4EC0" w:rsidRDefault="00582FF6" w:rsidP="0065164A">
            <w:pPr>
              <w:jc w:val="both"/>
              <w:rPr>
                <w:color w:val="000000"/>
                <w:sz w:val="20"/>
                <w:szCs w:val="20"/>
              </w:rPr>
            </w:pPr>
          </w:p>
        </w:tc>
      </w:tr>
      <w:tr w:rsidR="00582FF6" w:rsidRPr="004D43B0" w14:paraId="6D922580" w14:textId="77777777" w:rsidTr="0065164A">
        <w:trPr>
          <w:trHeight w:val="560"/>
        </w:trPr>
        <w:tc>
          <w:tcPr>
            <w:tcW w:w="1256" w:type="dxa"/>
            <w:vMerge w:val="restart"/>
            <w:tcBorders>
              <w:top w:val="single" w:sz="4" w:space="0" w:color="auto"/>
            </w:tcBorders>
            <w:shd w:val="clear" w:color="auto" w:fill="auto"/>
            <w:vAlign w:val="center"/>
            <w:hideMark/>
          </w:tcPr>
          <w:p w14:paraId="7F511514" w14:textId="77777777" w:rsidR="00582FF6" w:rsidRPr="001F4EC0" w:rsidRDefault="00582FF6" w:rsidP="0065164A">
            <w:pPr>
              <w:jc w:val="right"/>
              <w:rPr>
                <w:b/>
                <w:bCs/>
                <w:color w:val="000000"/>
                <w:sz w:val="20"/>
                <w:szCs w:val="20"/>
              </w:rPr>
            </w:pPr>
            <w:r w:rsidRPr="001F4EC0">
              <w:rPr>
                <w:b/>
                <w:bCs/>
                <w:color w:val="000000"/>
                <w:sz w:val="20"/>
                <w:szCs w:val="20"/>
              </w:rPr>
              <w:t xml:space="preserve">Frequency of </w:t>
            </w:r>
            <w:proofErr w:type="spellStart"/>
            <w:r w:rsidRPr="001F4EC0">
              <w:rPr>
                <w:b/>
                <w:bCs/>
                <w:color w:val="000000"/>
                <w:sz w:val="20"/>
                <w:szCs w:val="20"/>
              </w:rPr>
              <w:t>use</w:t>
            </w:r>
            <w:r w:rsidRPr="001F4EC0">
              <w:rPr>
                <w:b/>
                <w:bCs/>
                <w:color w:val="000000"/>
                <w:sz w:val="20"/>
                <w:szCs w:val="20"/>
                <w:vertAlign w:val="superscript"/>
              </w:rPr>
              <w:t>e</w:t>
            </w:r>
            <w:proofErr w:type="spellEnd"/>
            <w:r w:rsidRPr="001F4EC0">
              <w:rPr>
                <w:b/>
                <w:bCs/>
                <w:color w:val="000000"/>
                <w:sz w:val="20"/>
                <w:szCs w:val="20"/>
              </w:rPr>
              <w:br/>
              <w:t>N (%)</w:t>
            </w:r>
          </w:p>
        </w:tc>
        <w:tc>
          <w:tcPr>
            <w:tcW w:w="1220" w:type="dxa"/>
            <w:tcBorders>
              <w:top w:val="single" w:sz="4" w:space="0" w:color="auto"/>
            </w:tcBorders>
            <w:shd w:val="clear" w:color="auto" w:fill="auto"/>
            <w:vAlign w:val="center"/>
            <w:hideMark/>
          </w:tcPr>
          <w:p w14:paraId="64A299A6" w14:textId="77777777" w:rsidR="00582FF6" w:rsidRPr="001F4EC0" w:rsidRDefault="00582FF6" w:rsidP="0065164A">
            <w:pPr>
              <w:jc w:val="right"/>
              <w:rPr>
                <w:color w:val="000000"/>
                <w:sz w:val="20"/>
                <w:szCs w:val="20"/>
              </w:rPr>
            </w:pPr>
            <w:r w:rsidRPr="001F4EC0">
              <w:rPr>
                <w:color w:val="000000"/>
                <w:sz w:val="20"/>
                <w:szCs w:val="20"/>
              </w:rPr>
              <w:t>Never used</w:t>
            </w:r>
          </w:p>
        </w:tc>
        <w:tc>
          <w:tcPr>
            <w:tcW w:w="1575" w:type="dxa"/>
            <w:tcBorders>
              <w:top w:val="single" w:sz="4" w:space="0" w:color="auto"/>
            </w:tcBorders>
            <w:shd w:val="clear" w:color="auto" w:fill="auto"/>
            <w:vAlign w:val="center"/>
            <w:hideMark/>
          </w:tcPr>
          <w:p w14:paraId="4CED6493" w14:textId="77777777" w:rsidR="00582FF6" w:rsidRPr="001F4EC0" w:rsidRDefault="00582FF6" w:rsidP="0065164A">
            <w:pPr>
              <w:jc w:val="both"/>
              <w:rPr>
                <w:color w:val="000000"/>
                <w:sz w:val="20"/>
                <w:szCs w:val="20"/>
              </w:rPr>
            </w:pPr>
            <w:r w:rsidRPr="001F4EC0">
              <w:rPr>
                <w:color w:val="000000"/>
                <w:sz w:val="20"/>
                <w:szCs w:val="20"/>
              </w:rPr>
              <w:t>112,002 (78.40)</w:t>
            </w:r>
          </w:p>
        </w:tc>
        <w:tc>
          <w:tcPr>
            <w:tcW w:w="1342" w:type="dxa"/>
            <w:tcBorders>
              <w:top w:val="single" w:sz="4" w:space="0" w:color="auto"/>
            </w:tcBorders>
            <w:shd w:val="clear" w:color="auto" w:fill="auto"/>
            <w:vAlign w:val="center"/>
            <w:hideMark/>
          </w:tcPr>
          <w:p w14:paraId="4A382B20" w14:textId="77777777" w:rsidR="00582FF6" w:rsidRPr="001F4EC0" w:rsidRDefault="00582FF6" w:rsidP="0065164A">
            <w:pPr>
              <w:jc w:val="both"/>
              <w:rPr>
                <w:color w:val="000000"/>
                <w:sz w:val="20"/>
                <w:szCs w:val="20"/>
              </w:rPr>
            </w:pPr>
            <w:r w:rsidRPr="001F4EC0">
              <w:rPr>
                <w:color w:val="000000"/>
                <w:sz w:val="20"/>
                <w:szCs w:val="20"/>
              </w:rPr>
              <w:t>489 (65.81)</w:t>
            </w:r>
          </w:p>
        </w:tc>
        <w:tc>
          <w:tcPr>
            <w:tcW w:w="774" w:type="dxa"/>
            <w:vMerge w:val="restart"/>
            <w:tcBorders>
              <w:top w:val="single" w:sz="4" w:space="0" w:color="auto"/>
            </w:tcBorders>
            <w:shd w:val="clear" w:color="auto" w:fill="auto"/>
            <w:noWrap/>
            <w:vAlign w:val="center"/>
            <w:hideMark/>
          </w:tcPr>
          <w:p w14:paraId="67DB4EA7" w14:textId="77777777" w:rsidR="00582FF6" w:rsidRPr="001F4EC0" w:rsidRDefault="00582FF6" w:rsidP="0065164A">
            <w:pPr>
              <w:jc w:val="both"/>
              <w:rPr>
                <w:color w:val="000000"/>
                <w:sz w:val="20"/>
                <w:szCs w:val="20"/>
              </w:rPr>
            </w:pPr>
            <w:r w:rsidRPr="001F4EC0">
              <w:rPr>
                <w:color w:val="000000"/>
                <w:sz w:val="20"/>
                <w:szCs w:val="20"/>
              </w:rPr>
              <w:t>5</w:t>
            </w:r>
          </w:p>
        </w:tc>
        <w:tc>
          <w:tcPr>
            <w:tcW w:w="1288" w:type="dxa"/>
            <w:vMerge w:val="restart"/>
            <w:tcBorders>
              <w:top w:val="single" w:sz="4" w:space="0" w:color="auto"/>
            </w:tcBorders>
            <w:shd w:val="clear" w:color="auto" w:fill="auto"/>
            <w:vAlign w:val="center"/>
            <w:hideMark/>
          </w:tcPr>
          <w:p w14:paraId="63654950" w14:textId="77777777" w:rsidR="00582FF6" w:rsidRPr="001F4EC0" w:rsidRDefault="00582FF6" w:rsidP="0065164A">
            <w:pPr>
              <w:jc w:val="both"/>
              <w:rPr>
                <w:color w:val="000000"/>
                <w:sz w:val="20"/>
                <w:szCs w:val="20"/>
              </w:rPr>
            </w:pPr>
            <w:r w:rsidRPr="001F4EC0">
              <w:rPr>
                <w:color w:val="000000"/>
                <w:sz w:val="20"/>
                <w:szCs w:val="20"/>
              </w:rPr>
              <w:t>X</w:t>
            </w:r>
            <w:r w:rsidRPr="001F4EC0">
              <w:rPr>
                <w:color w:val="000000"/>
                <w:sz w:val="20"/>
                <w:szCs w:val="20"/>
                <w:vertAlign w:val="superscript"/>
              </w:rPr>
              <w:t>2</w:t>
            </w:r>
            <w:r w:rsidRPr="001F4EC0">
              <w:rPr>
                <w:color w:val="000000"/>
                <w:sz w:val="20"/>
                <w:szCs w:val="20"/>
              </w:rPr>
              <w:t xml:space="preserve"> = 72.07 </w:t>
            </w:r>
          </w:p>
        </w:tc>
        <w:tc>
          <w:tcPr>
            <w:tcW w:w="1151" w:type="dxa"/>
            <w:vMerge w:val="restart"/>
            <w:tcBorders>
              <w:top w:val="single" w:sz="4" w:space="0" w:color="auto"/>
            </w:tcBorders>
            <w:shd w:val="clear" w:color="auto" w:fill="auto"/>
            <w:noWrap/>
            <w:vAlign w:val="center"/>
            <w:hideMark/>
          </w:tcPr>
          <w:p w14:paraId="3FBA6A70" w14:textId="77777777" w:rsidR="00582FF6" w:rsidRPr="001F4EC0" w:rsidRDefault="00582FF6" w:rsidP="0065164A">
            <w:pPr>
              <w:jc w:val="both"/>
              <w:rPr>
                <w:color w:val="000000"/>
                <w:sz w:val="20"/>
                <w:szCs w:val="20"/>
              </w:rPr>
            </w:pPr>
            <w:r w:rsidRPr="001F4EC0">
              <w:rPr>
                <w:color w:val="000000"/>
                <w:sz w:val="20"/>
                <w:szCs w:val="20"/>
              </w:rPr>
              <w:t>3.8x10</w:t>
            </w:r>
            <w:r w:rsidRPr="001F4EC0">
              <w:rPr>
                <w:color w:val="000000"/>
                <w:sz w:val="20"/>
                <w:szCs w:val="20"/>
                <w:vertAlign w:val="superscript"/>
              </w:rPr>
              <w:t>-14</w:t>
            </w:r>
          </w:p>
        </w:tc>
      </w:tr>
      <w:tr w:rsidR="00582FF6" w:rsidRPr="004D43B0" w14:paraId="6983F0CC" w14:textId="77777777" w:rsidTr="0065164A">
        <w:trPr>
          <w:trHeight w:val="380"/>
        </w:trPr>
        <w:tc>
          <w:tcPr>
            <w:tcW w:w="1256" w:type="dxa"/>
            <w:vMerge/>
            <w:vAlign w:val="center"/>
            <w:hideMark/>
          </w:tcPr>
          <w:p w14:paraId="1AB57F09" w14:textId="77777777" w:rsidR="00582FF6" w:rsidRPr="001F4EC0" w:rsidRDefault="00582FF6" w:rsidP="0065164A">
            <w:pPr>
              <w:jc w:val="right"/>
              <w:rPr>
                <w:b/>
                <w:bCs/>
                <w:color w:val="000000"/>
                <w:sz w:val="20"/>
                <w:szCs w:val="20"/>
              </w:rPr>
            </w:pPr>
          </w:p>
        </w:tc>
        <w:tc>
          <w:tcPr>
            <w:tcW w:w="1220" w:type="dxa"/>
            <w:shd w:val="clear" w:color="auto" w:fill="auto"/>
            <w:vAlign w:val="center"/>
            <w:hideMark/>
          </w:tcPr>
          <w:p w14:paraId="3FD74686" w14:textId="77777777" w:rsidR="00582FF6" w:rsidRPr="001F4EC0" w:rsidRDefault="00582FF6" w:rsidP="0065164A">
            <w:pPr>
              <w:jc w:val="right"/>
              <w:rPr>
                <w:color w:val="000000"/>
                <w:sz w:val="20"/>
                <w:szCs w:val="20"/>
              </w:rPr>
            </w:pPr>
            <w:r w:rsidRPr="001F4EC0">
              <w:rPr>
                <w:color w:val="000000"/>
                <w:sz w:val="20"/>
                <w:szCs w:val="20"/>
              </w:rPr>
              <w:t>Rare use</w:t>
            </w:r>
          </w:p>
        </w:tc>
        <w:tc>
          <w:tcPr>
            <w:tcW w:w="1575" w:type="dxa"/>
            <w:shd w:val="clear" w:color="auto" w:fill="auto"/>
            <w:vAlign w:val="center"/>
            <w:hideMark/>
          </w:tcPr>
          <w:p w14:paraId="40B95CBE" w14:textId="77777777" w:rsidR="00582FF6" w:rsidRPr="001F4EC0" w:rsidRDefault="00582FF6" w:rsidP="0065164A">
            <w:pPr>
              <w:jc w:val="both"/>
              <w:rPr>
                <w:color w:val="000000"/>
                <w:sz w:val="20"/>
                <w:szCs w:val="20"/>
              </w:rPr>
            </w:pPr>
            <w:r w:rsidRPr="001F4EC0">
              <w:rPr>
                <w:color w:val="000000"/>
                <w:sz w:val="20"/>
                <w:szCs w:val="20"/>
              </w:rPr>
              <w:t>19,601 (13.72)</w:t>
            </w:r>
          </w:p>
        </w:tc>
        <w:tc>
          <w:tcPr>
            <w:tcW w:w="1342" w:type="dxa"/>
            <w:shd w:val="clear" w:color="auto" w:fill="auto"/>
            <w:vAlign w:val="center"/>
            <w:hideMark/>
          </w:tcPr>
          <w:p w14:paraId="2227CB9A" w14:textId="77777777" w:rsidR="00582FF6" w:rsidRPr="001F4EC0" w:rsidRDefault="00582FF6" w:rsidP="0065164A">
            <w:pPr>
              <w:jc w:val="both"/>
              <w:rPr>
                <w:color w:val="000000"/>
                <w:sz w:val="20"/>
                <w:szCs w:val="20"/>
              </w:rPr>
            </w:pPr>
            <w:r w:rsidRPr="001F4EC0">
              <w:rPr>
                <w:color w:val="000000"/>
                <w:sz w:val="20"/>
                <w:szCs w:val="20"/>
              </w:rPr>
              <w:t>126 (16.96)</w:t>
            </w:r>
          </w:p>
        </w:tc>
        <w:tc>
          <w:tcPr>
            <w:tcW w:w="774" w:type="dxa"/>
            <w:vMerge/>
            <w:vAlign w:val="center"/>
            <w:hideMark/>
          </w:tcPr>
          <w:p w14:paraId="6BBA9FF8" w14:textId="77777777" w:rsidR="00582FF6" w:rsidRPr="001F4EC0" w:rsidRDefault="00582FF6" w:rsidP="0065164A">
            <w:pPr>
              <w:jc w:val="both"/>
              <w:rPr>
                <w:color w:val="000000"/>
                <w:sz w:val="20"/>
                <w:szCs w:val="20"/>
              </w:rPr>
            </w:pPr>
          </w:p>
        </w:tc>
        <w:tc>
          <w:tcPr>
            <w:tcW w:w="1288" w:type="dxa"/>
            <w:vMerge/>
            <w:vAlign w:val="center"/>
            <w:hideMark/>
          </w:tcPr>
          <w:p w14:paraId="7197E2CE" w14:textId="77777777" w:rsidR="00582FF6" w:rsidRPr="001F4EC0" w:rsidRDefault="00582FF6" w:rsidP="0065164A">
            <w:pPr>
              <w:jc w:val="both"/>
              <w:rPr>
                <w:color w:val="000000"/>
                <w:sz w:val="20"/>
                <w:szCs w:val="20"/>
              </w:rPr>
            </w:pPr>
          </w:p>
        </w:tc>
        <w:tc>
          <w:tcPr>
            <w:tcW w:w="1151" w:type="dxa"/>
            <w:vMerge/>
            <w:vAlign w:val="center"/>
            <w:hideMark/>
          </w:tcPr>
          <w:p w14:paraId="6AE4E076" w14:textId="77777777" w:rsidR="00582FF6" w:rsidRPr="001F4EC0" w:rsidRDefault="00582FF6" w:rsidP="0065164A">
            <w:pPr>
              <w:jc w:val="both"/>
              <w:rPr>
                <w:color w:val="000000"/>
                <w:sz w:val="20"/>
                <w:szCs w:val="20"/>
              </w:rPr>
            </w:pPr>
          </w:p>
        </w:tc>
      </w:tr>
      <w:tr w:rsidR="00582FF6" w:rsidRPr="004D43B0" w14:paraId="7A86756B" w14:textId="77777777" w:rsidTr="0065164A">
        <w:trPr>
          <w:trHeight w:val="320"/>
        </w:trPr>
        <w:tc>
          <w:tcPr>
            <w:tcW w:w="1256" w:type="dxa"/>
            <w:vMerge/>
            <w:vAlign w:val="center"/>
            <w:hideMark/>
          </w:tcPr>
          <w:p w14:paraId="05B9AB8A" w14:textId="77777777" w:rsidR="00582FF6" w:rsidRPr="001F4EC0" w:rsidRDefault="00582FF6" w:rsidP="0065164A">
            <w:pPr>
              <w:jc w:val="right"/>
              <w:rPr>
                <w:b/>
                <w:bCs/>
                <w:color w:val="000000"/>
                <w:sz w:val="20"/>
                <w:szCs w:val="20"/>
              </w:rPr>
            </w:pPr>
          </w:p>
        </w:tc>
        <w:tc>
          <w:tcPr>
            <w:tcW w:w="1220" w:type="dxa"/>
            <w:shd w:val="clear" w:color="auto" w:fill="auto"/>
            <w:vAlign w:val="center"/>
            <w:hideMark/>
          </w:tcPr>
          <w:p w14:paraId="3EF6700D" w14:textId="77777777" w:rsidR="00582FF6" w:rsidRPr="001F4EC0" w:rsidRDefault="00582FF6" w:rsidP="0065164A">
            <w:pPr>
              <w:jc w:val="right"/>
              <w:rPr>
                <w:color w:val="000000"/>
                <w:sz w:val="20"/>
                <w:szCs w:val="20"/>
              </w:rPr>
            </w:pPr>
            <w:r w:rsidRPr="001F4EC0">
              <w:rPr>
                <w:color w:val="000000"/>
                <w:sz w:val="20"/>
                <w:szCs w:val="20"/>
              </w:rPr>
              <w:t>&lt; 1/ week</w:t>
            </w:r>
          </w:p>
        </w:tc>
        <w:tc>
          <w:tcPr>
            <w:tcW w:w="1575" w:type="dxa"/>
            <w:shd w:val="clear" w:color="auto" w:fill="auto"/>
            <w:vAlign w:val="center"/>
            <w:hideMark/>
          </w:tcPr>
          <w:p w14:paraId="0F356EEE" w14:textId="77777777" w:rsidR="00582FF6" w:rsidRPr="001F4EC0" w:rsidRDefault="00582FF6" w:rsidP="0065164A">
            <w:pPr>
              <w:jc w:val="both"/>
              <w:rPr>
                <w:color w:val="000000"/>
                <w:sz w:val="20"/>
                <w:szCs w:val="20"/>
              </w:rPr>
            </w:pPr>
            <w:r w:rsidRPr="001F4EC0">
              <w:rPr>
                <w:color w:val="000000"/>
                <w:sz w:val="20"/>
                <w:szCs w:val="20"/>
              </w:rPr>
              <w:t>3,557 (2.49)</w:t>
            </w:r>
          </w:p>
        </w:tc>
        <w:tc>
          <w:tcPr>
            <w:tcW w:w="1342" w:type="dxa"/>
            <w:shd w:val="clear" w:color="auto" w:fill="auto"/>
            <w:vAlign w:val="center"/>
            <w:hideMark/>
          </w:tcPr>
          <w:p w14:paraId="0FED4986" w14:textId="77777777" w:rsidR="00582FF6" w:rsidRPr="001F4EC0" w:rsidRDefault="00582FF6" w:rsidP="0065164A">
            <w:pPr>
              <w:jc w:val="both"/>
              <w:rPr>
                <w:color w:val="000000"/>
                <w:sz w:val="20"/>
                <w:szCs w:val="20"/>
              </w:rPr>
            </w:pPr>
            <w:r w:rsidRPr="001F4EC0">
              <w:rPr>
                <w:color w:val="000000"/>
                <w:sz w:val="20"/>
                <w:szCs w:val="20"/>
              </w:rPr>
              <w:t>21 (2.83)</w:t>
            </w:r>
          </w:p>
        </w:tc>
        <w:tc>
          <w:tcPr>
            <w:tcW w:w="774" w:type="dxa"/>
            <w:vMerge/>
            <w:vAlign w:val="center"/>
            <w:hideMark/>
          </w:tcPr>
          <w:p w14:paraId="1D2A61D7" w14:textId="77777777" w:rsidR="00582FF6" w:rsidRPr="001F4EC0" w:rsidRDefault="00582FF6" w:rsidP="0065164A">
            <w:pPr>
              <w:jc w:val="both"/>
              <w:rPr>
                <w:color w:val="000000"/>
                <w:sz w:val="20"/>
                <w:szCs w:val="20"/>
              </w:rPr>
            </w:pPr>
          </w:p>
        </w:tc>
        <w:tc>
          <w:tcPr>
            <w:tcW w:w="1288" w:type="dxa"/>
            <w:vMerge/>
            <w:vAlign w:val="center"/>
            <w:hideMark/>
          </w:tcPr>
          <w:p w14:paraId="7DF82581" w14:textId="77777777" w:rsidR="00582FF6" w:rsidRPr="001F4EC0" w:rsidRDefault="00582FF6" w:rsidP="0065164A">
            <w:pPr>
              <w:jc w:val="both"/>
              <w:rPr>
                <w:color w:val="000000"/>
                <w:sz w:val="20"/>
                <w:szCs w:val="20"/>
              </w:rPr>
            </w:pPr>
          </w:p>
        </w:tc>
        <w:tc>
          <w:tcPr>
            <w:tcW w:w="1151" w:type="dxa"/>
            <w:vMerge/>
            <w:vAlign w:val="center"/>
            <w:hideMark/>
          </w:tcPr>
          <w:p w14:paraId="33C3D31B" w14:textId="77777777" w:rsidR="00582FF6" w:rsidRPr="001F4EC0" w:rsidRDefault="00582FF6" w:rsidP="0065164A">
            <w:pPr>
              <w:jc w:val="both"/>
              <w:rPr>
                <w:color w:val="000000"/>
                <w:sz w:val="20"/>
                <w:szCs w:val="20"/>
              </w:rPr>
            </w:pPr>
          </w:p>
        </w:tc>
      </w:tr>
      <w:tr w:rsidR="00582FF6" w:rsidRPr="004D43B0" w14:paraId="028D0380" w14:textId="77777777" w:rsidTr="0065164A">
        <w:trPr>
          <w:trHeight w:val="320"/>
        </w:trPr>
        <w:tc>
          <w:tcPr>
            <w:tcW w:w="1256" w:type="dxa"/>
            <w:vMerge/>
            <w:vAlign w:val="center"/>
            <w:hideMark/>
          </w:tcPr>
          <w:p w14:paraId="13537612" w14:textId="77777777" w:rsidR="00582FF6" w:rsidRPr="001F4EC0" w:rsidRDefault="00582FF6" w:rsidP="0065164A">
            <w:pPr>
              <w:jc w:val="right"/>
              <w:rPr>
                <w:b/>
                <w:bCs/>
                <w:color w:val="000000"/>
                <w:sz w:val="20"/>
                <w:szCs w:val="20"/>
              </w:rPr>
            </w:pPr>
          </w:p>
        </w:tc>
        <w:tc>
          <w:tcPr>
            <w:tcW w:w="1220" w:type="dxa"/>
            <w:shd w:val="clear" w:color="auto" w:fill="auto"/>
            <w:vAlign w:val="center"/>
            <w:hideMark/>
          </w:tcPr>
          <w:p w14:paraId="03E54F1C" w14:textId="77777777" w:rsidR="00582FF6" w:rsidRPr="001F4EC0" w:rsidRDefault="00582FF6" w:rsidP="0065164A">
            <w:pPr>
              <w:jc w:val="right"/>
              <w:rPr>
                <w:color w:val="000000"/>
                <w:sz w:val="20"/>
                <w:szCs w:val="20"/>
              </w:rPr>
            </w:pPr>
            <w:r w:rsidRPr="001F4EC0">
              <w:rPr>
                <w:color w:val="000000"/>
                <w:sz w:val="20"/>
                <w:szCs w:val="20"/>
              </w:rPr>
              <w:t>Weekly</w:t>
            </w:r>
          </w:p>
        </w:tc>
        <w:tc>
          <w:tcPr>
            <w:tcW w:w="1575" w:type="dxa"/>
            <w:shd w:val="clear" w:color="auto" w:fill="auto"/>
            <w:vAlign w:val="center"/>
            <w:hideMark/>
          </w:tcPr>
          <w:p w14:paraId="0F188BFD" w14:textId="77777777" w:rsidR="00582FF6" w:rsidRPr="001F4EC0" w:rsidRDefault="00582FF6" w:rsidP="0065164A">
            <w:pPr>
              <w:jc w:val="both"/>
              <w:rPr>
                <w:color w:val="000000"/>
                <w:sz w:val="20"/>
                <w:szCs w:val="20"/>
              </w:rPr>
            </w:pPr>
            <w:r w:rsidRPr="001F4EC0">
              <w:rPr>
                <w:color w:val="000000"/>
                <w:sz w:val="20"/>
                <w:szCs w:val="20"/>
              </w:rPr>
              <w:t>4,839 (3.39)</w:t>
            </w:r>
          </w:p>
        </w:tc>
        <w:tc>
          <w:tcPr>
            <w:tcW w:w="1342" w:type="dxa"/>
            <w:shd w:val="clear" w:color="auto" w:fill="auto"/>
            <w:vAlign w:val="center"/>
            <w:hideMark/>
          </w:tcPr>
          <w:p w14:paraId="3BBF1FD5" w14:textId="77777777" w:rsidR="00582FF6" w:rsidRPr="001F4EC0" w:rsidRDefault="00582FF6" w:rsidP="0065164A">
            <w:pPr>
              <w:jc w:val="both"/>
              <w:rPr>
                <w:color w:val="000000"/>
                <w:sz w:val="20"/>
                <w:szCs w:val="20"/>
              </w:rPr>
            </w:pPr>
            <w:r w:rsidRPr="001F4EC0">
              <w:rPr>
                <w:color w:val="000000"/>
                <w:sz w:val="20"/>
                <w:szCs w:val="20"/>
              </w:rPr>
              <w:t>55 (7.40)</w:t>
            </w:r>
          </w:p>
        </w:tc>
        <w:tc>
          <w:tcPr>
            <w:tcW w:w="774" w:type="dxa"/>
            <w:vMerge/>
            <w:vAlign w:val="center"/>
            <w:hideMark/>
          </w:tcPr>
          <w:p w14:paraId="2E350DB0" w14:textId="77777777" w:rsidR="00582FF6" w:rsidRPr="001F4EC0" w:rsidRDefault="00582FF6" w:rsidP="0065164A">
            <w:pPr>
              <w:jc w:val="both"/>
              <w:rPr>
                <w:color w:val="000000"/>
                <w:sz w:val="20"/>
                <w:szCs w:val="20"/>
              </w:rPr>
            </w:pPr>
          </w:p>
        </w:tc>
        <w:tc>
          <w:tcPr>
            <w:tcW w:w="1288" w:type="dxa"/>
            <w:vMerge/>
            <w:vAlign w:val="center"/>
            <w:hideMark/>
          </w:tcPr>
          <w:p w14:paraId="445AF493" w14:textId="77777777" w:rsidR="00582FF6" w:rsidRPr="001F4EC0" w:rsidRDefault="00582FF6" w:rsidP="0065164A">
            <w:pPr>
              <w:jc w:val="both"/>
              <w:rPr>
                <w:color w:val="000000"/>
                <w:sz w:val="20"/>
                <w:szCs w:val="20"/>
              </w:rPr>
            </w:pPr>
          </w:p>
        </w:tc>
        <w:tc>
          <w:tcPr>
            <w:tcW w:w="1151" w:type="dxa"/>
            <w:vMerge/>
            <w:vAlign w:val="center"/>
            <w:hideMark/>
          </w:tcPr>
          <w:p w14:paraId="70658ADC" w14:textId="77777777" w:rsidR="00582FF6" w:rsidRPr="001F4EC0" w:rsidRDefault="00582FF6" w:rsidP="0065164A">
            <w:pPr>
              <w:jc w:val="both"/>
              <w:rPr>
                <w:color w:val="000000"/>
                <w:sz w:val="20"/>
                <w:szCs w:val="20"/>
              </w:rPr>
            </w:pPr>
          </w:p>
        </w:tc>
      </w:tr>
      <w:tr w:rsidR="00582FF6" w:rsidRPr="004D43B0" w14:paraId="347447B7" w14:textId="77777777" w:rsidTr="0065164A">
        <w:trPr>
          <w:trHeight w:val="340"/>
        </w:trPr>
        <w:tc>
          <w:tcPr>
            <w:tcW w:w="1256" w:type="dxa"/>
            <w:vMerge/>
            <w:tcBorders>
              <w:bottom w:val="single" w:sz="4" w:space="0" w:color="auto"/>
            </w:tcBorders>
            <w:vAlign w:val="center"/>
            <w:hideMark/>
          </w:tcPr>
          <w:p w14:paraId="76CBF66D" w14:textId="77777777" w:rsidR="00582FF6" w:rsidRPr="001F4EC0" w:rsidRDefault="00582FF6" w:rsidP="0065164A">
            <w:pPr>
              <w:jc w:val="right"/>
              <w:rPr>
                <w:b/>
                <w:bCs/>
                <w:color w:val="000000"/>
                <w:sz w:val="20"/>
                <w:szCs w:val="20"/>
              </w:rPr>
            </w:pPr>
          </w:p>
        </w:tc>
        <w:tc>
          <w:tcPr>
            <w:tcW w:w="1220" w:type="dxa"/>
            <w:tcBorders>
              <w:bottom w:val="single" w:sz="4" w:space="0" w:color="auto"/>
            </w:tcBorders>
            <w:shd w:val="clear" w:color="auto" w:fill="auto"/>
            <w:vAlign w:val="center"/>
            <w:hideMark/>
          </w:tcPr>
          <w:p w14:paraId="09B9A4E5" w14:textId="77777777" w:rsidR="00582FF6" w:rsidRPr="001F4EC0" w:rsidRDefault="00582FF6" w:rsidP="0065164A">
            <w:pPr>
              <w:jc w:val="right"/>
              <w:rPr>
                <w:color w:val="000000"/>
                <w:sz w:val="20"/>
                <w:szCs w:val="20"/>
              </w:rPr>
            </w:pPr>
            <w:r w:rsidRPr="001F4EC0">
              <w:rPr>
                <w:color w:val="000000"/>
                <w:sz w:val="20"/>
                <w:szCs w:val="20"/>
              </w:rPr>
              <w:t>Daily</w:t>
            </w:r>
          </w:p>
        </w:tc>
        <w:tc>
          <w:tcPr>
            <w:tcW w:w="1575" w:type="dxa"/>
            <w:tcBorders>
              <w:bottom w:val="single" w:sz="4" w:space="0" w:color="auto"/>
            </w:tcBorders>
            <w:shd w:val="clear" w:color="auto" w:fill="auto"/>
            <w:vAlign w:val="center"/>
            <w:hideMark/>
          </w:tcPr>
          <w:p w14:paraId="31F7A1F6" w14:textId="77777777" w:rsidR="00582FF6" w:rsidRPr="001F4EC0" w:rsidRDefault="00582FF6" w:rsidP="0065164A">
            <w:pPr>
              <w:jc w:val="both"/>
              <w:rPr>
                <w:color w:val="000000"/>
                <w:sz w:val="20"/>
                <w:szCs w:val="20"/>
              </w:rPr>
            </w:pPr>
            <w:r w:rsidRPr="001F4EC0">
              <w:rPr>
                <w:color w:val="000000"/>
                <w:sz w:val="20"/>
                <w:szCs w:val="20"/>
              </w:rPr>
              <w:t>1,928 (1.35)</w:t>
            </w:r>
          </w:p>
        </w:tc>
        <w:tc>
          <w:tcPr>
            <w:tcW w:w="1342" w:type="dxa"/>
            <w:tcBorders>
              <w:bottom w:val="single" w:sz="4" w:space="0" w:color="auto"/>
            </w:tcBorders>
            <w:shd w:val="clear" w:color="auto" w:fill="auto"/>
            <w:vAlign w:val="center"/>
            <w:hideMark/>
          </w:tcPr>
          <w:p w14:paraId="040D19C3" w14:textId="77777777" w:rsidR="00582FF6" w:rsidRPr="001F4EC0" w:rsidRDefault="00582FF6" w:rsidP="0065164A">
            <w:pPr>
              <w:jc w:val="both"/>
              <w:rPr>
                <w:color w:val="000000"/>
                <w:sz w:val="20"/>
                <w:szCs w:val="20"/>
              </w:rPr>
            </w:pPr>
            <w:r w:rsidRPr="001F4EC0">
              <w:rPr>
                <w:color w:val="000000"/>
                <w:sz w:val="20"/>
                <w:szCs w:val="20"/>
              </w:rPr>
              <w:t>46 (6.19)</w:t>
            </w:r>
          </w:p>
        </w:tc>
        <w:tc>
          <w:tcPr>
            <w:tcW w:w="774" w:type="dxa"/>
            <w:vMerge/>
            <w:tcBorders>
              <w:bottom w:val="single" w:sz="4" w:space="0" w:color="auto"/>
            </w:tcBorders>
            <w:vAlign w:val="center"/>
            <w:hideMark/>
          </w:tcPr>
          <w:p w14:paraId="05A1F495" w14:textId="77777777" w:rsidR="00582FF6" w:rsidRPr="001F4EC0" w:rsidRDefault="00582FF6" w:rsidP="0065164A">
            <w:pPr>
              <w:jc w:val="both"/>
              <w:rPr>
                <w:color w:val="000000"/>
                <w:sz w:val="20"/>
                <w:szCs w:val="20"/>
              </w:rPr>
            </w:pPr>
          </w:p>
        </w:tc>
        <w:tc>
          <w:tcPr>
            <w:tcW w:w="1288" w:type="dxa"/>
            <w:vMerge/>
            <w:tcBorders>
              <w:bottom w:val="single" w:sz="4" w:space="0" w:color="auto"/>
            </w:tcBorders>
            <w:vAlign w:val="center"/>
            <w:hideMark/>
          </w:tcPr>
          <w:p w14:paraId="3130A816" w14:textId="77777777" w:rsidR="00582FF6" w:rsidRPr="001F4EC0" w:rsidRDefault="00582FF6" w:rsidP="0065164A">
            <w:pPr>
              <w:jc w:val="both"/>
              <w:rPr>
                <w:color w:val="000000"/>
                <w:sz w:val="20"/>
                <w:szCs w:val="20"/>
              </w:rPr>
            </w:pPr>
          </w:p>
        </w:tc>
        <w:tc>
          <w:tcPr>
            <w:tcW w:w="1151" w:type="dxa"/>
            <w:vMerge/>
            <w:tcBorders>
              <w:bottom w:val="single" w:sz="4" w:space="0" w:color="auto"/>
            </w:tcBorders>
            <w:vAlign w:val="center"/>
            <w:hideMark/>
          </w:tcPr>
          <w:p w14:paraId="32AD110F" w14:textId="77777777" w:rsidR="00582FF6" w:rsidRPr="001F4EC0" w:rsidRDefault="00582FF6" w:rsidP="0065164A">
            <w:pPr>
              <w:jc w:val="both"/>
              <w:rPr>
                <w:color w:val="000000"/>
                <w:sz w:val="20"/>
                <w:szCs w:val="20"/>
              </w:rPr>
            </w:pPr>
          </w:p>
        </w:tc>
      </w:tr>
    </w:tbl>
    <w:p w14:paraId="6BEFF418" w14:textId="77777777" w:rsidR="00582FF6" w:rsidRPr="001F4EC0" w:rsidRDefault="00582FF6" w:rsidP="00582FF6">
      <w:pPr>
        <w:jc w:val="both"/>
      </w:pPr>
    </w:p>
    <w:p w14:paraId="6F743AE5" w14:textId="77777777" w:rsidR="00582FF6" w:rsidRPr="001F4EC0" w:rsidRDefault="00582FF6" w:rsidP="00582FF6">
      <w:pPr>
        <w:jc w:val="both"/>
        <w:rPr>
          <w:i/>
          <w:sz w:val="18"/>
          <w:szCs w:val="18"/>
        </w:rPr>
      </w:pPr>
      <w:proofErr w:type="spellStart"/>
      <w:r w:rsidRPr="001F4EC0">
        <w:rPr>
          <w:i/>
          <w:sz w:val="18"/>
          <w:szCs w:val="18"/>
        </w:rPr>
        <w:t>Df</w:t>
      </w:r>
      <w:proofErr w:type="spellEnd"/>
      <w:r w:rsidRPr="001F4EC0">
        <w:rPr>
          <w:i/>
          <w:sz w:val="18"/>
          <w:szCs w:val="18"/>
        </w:rPr>
        <w:t xml:space="preserve"> = Degrees of freedom; SD= Standard deviation; THC =</w:t>
      </w:r>
      <w:r w:rsidRPr="001F4EC0">
        <w:rPr>
          <w:i/>
          <w:iCs/>
          <w:sz w:val="18"/>
          <w:szCs w:val="18"/>
        </w:rPr>
        <w:t xml:space="preserve"> </w:t>
      </w:r>
      <w:r w:rsidRPr="001F4EC0">
        <w:rPr>
          <w:i/>
          <w:iCs/>
          <w:sz w:val="18"/>
          <w:szCs w:val="18"/>
          <w:shd w:val="clear" w:color="auto" w:fill="FFFFFF"/>
        </w:rPr>
        <w:t>Tetrahydrocannabinol;</w:t>
      </w:r>
      <w:r w:rsidRPr="001F4EC0">
        <w:rPr>
          <w:i/>
          <w:sz w:val="18"/>
          <w:szCs w:val="18"/>
        </w:rPr>
        <w:t xml:space="preserve"> </w:t>
      </w:r>
      <w:r w:rsidRPr="001F4EC0">
        <w:rPr>
          <w:i/>
          <w:sz w:val="18"/>
          <w:szCs w:val="18"/>
          <w:vertAlign w:val="superscript"/>
        </w:rPr>
        <w:t xml:space="preserve">a </w:t>
      </w:r>
      <w:r w:rsidRPr="001F4EC0">
        <w:rPr>
          <w:i/>
          <w:sz w:val="18"/>
          <w:szCs w:val="18"/>
        </w:rPr>
        <w:t xml:space="preserve">Cases for EU-GEI study defined as first episode psychosis patients; Cases for UK Biobank defined as either </w:t>
      </w:r>
      <w:r w:rsidRPr="001F4EC0">
        <w:rPr>
          <w:i/>
          <w:sz w:val="18"/>
          <w:szCs w:val="18"/>
          <w:vertAlign w:val="superscript"/>
        </w:rPr>
        <w:t>b</w:t>
      </w:r>
      <w:r w:rsidRPr="001F4EC0">
        <w:rPr>
          <w:i/>
          <w:sz w:val="18"/>
          <w:szCs w:val="18"/>
        </w:rPr>
        <w:t xml:space="preserve"> Schizophrenia or psychosis based on self-report and/or ICD-10 code or </w:t>
      </w:r>
      <w:r w:rsidRPr="001F4EC0">
        <w:rPr>
          <w:i/>
          <w:sz w:val="18"/>
          <w:szCs w:val="18"/>
          <w:vertAlign w:val="superscript"/>
        </w:rPr>
        <w:t xml:space="preserve">c </w:t>
      </w:r>
      <w:r w:rsidRPr="001F4EC0">
        <w:rPr>
          <w:i/>
          <w:sz w:val="18"/>
          <w:szCs w:val="18"/>
        </w:rPr>
        <w:t xml:space="preserve">Any major psychiatric disorder defined by ICD-10 code; </w:t>
      </w:r>
      <w:r w:rsidRPr="001F4EC0">
        <w:rPr>
          <w:i/>
          <w:sz w:val="18"/>
          <w:szCs w:val="18"/>
          <w:vertAlign w:val="superscript"/>
        </w:rPr>
        <w:t>d</w:t>
      </w:r>
      <w:r w:rsidRPr="001F4EC0">
        <w:rPr>
          <w:i/>
          <w:sz w:val="18"/>
          <w:szCs w:val="18"/>
        </w:rPr>
        <w:t xml:space="preserve"> EU-GEI study recorded data on age at first use, UK Biobank recorded data on age at last use;</w:t>
      </w:r>
    </w:p>
    <w:p w14:paraId="59045EE6" w14:textId="77777777" w:rsidR="00582FF6" w:rsidRPr="001F4EC0" w:rsidRDefault="00582FF6" w:rsidP="00582FF6">
      <w:pPr>
        <w:jc w:val="both"/>
        <w:rPr>
          <w:i/>
          <w:sz w:val="18"/>
          <w:szCs w:val="18"/>
        </w:rPr>
        <w:sectPr w:rsidR="00582FF6" w:rsidRPr="001F4EC0" w:rsidSect="00582FF6">
          <w:pgSz w:w="11906" w:h="16838"/>
          <w:pgMar w:top="1440" w:right="1841" w:bottom="1440" w:left="1440" w:header="708" w:footer="708" w:gutter="0"/>
          <w:cols w:space="708"/>
          <w:docGrid w:linePitch="360"/>
        </w:sectPr>
      </w:pPr>
      <w:r w:rsidRPr="001F4EC0">
        <w:rPr>
          <w:i/>
          <w:sz w:val="18"/>
          <w:szCs w:val="18"/>
        </w:rPr>
        <w:t xml:space="preserve"> </w:t>
      </w:r>
    </w:p>
    <w:p w14:paraId="769B1CBE" w14:textId="77777777" w:rsidR="00582FF6" w:rsidRPr="0065164A" w:rsidRDefault="00582FF6" w:rsidP="00681594">
      <w:pPr>
        <w:spacing w:after="100" w:afterAutospacing="1" w:line="360" w:lineRule="auto"/>
        <w:jc w:val="both"/>
        <w:rPr>
          <w:sz w:val="22"/>
          <w:szCs w:val="22"/>
        </w:rPr>
      </w:pPr>
    </w:p>
    <w:p w14:paraId="608DC1DB" w14:textId="6C5137A1" w:rsidR="00CA341C" w:rsidRPr="0095682D" w:rsidRDefault="00354E07" w:rsidP="0095682D">
      <w:pPr>
        <w:pStyle w:val="Caption"/>
        <w:keepNext/>
        <w:rPr>
          <w:rFonts w:ascii="Times New Roman" w:hAnsi="Times New Roman"/>
        </w:rPr>
      </w:pPr>
      <w:r>
        <w:rPr>
          <w:rFonts w:ascii="Times New Roman" w:hAnsi="Times New Roman"/>
        </w:rPr>
        <w:t>S-</w:t>
      </w:r>
      <w:r w:rsidR="00CA341C" w:rsidRPr="0095682D">
        <w:rPr>
          <w:rFonts w:ascii="Times New Roman" w:hAnsi="Times New Roman"/>
        </w:rPr>
        <w:t xml:space="preserve">Figure </w:t>
      </w:r>
      <w:r w:rsidR="00567229" w:rsidRPr="0095682D">
        <w:rPr>
          <w:rFonts w:ascii="Times New Roman" w:hAnsi="Times New Roman"/>
        </w:rPr>
        <w:t>3 Recruitment flow chart for the UK Biobank cohort</w:t>
      </w:r>
    </w:p>
    <w:p w14:paraId="101F42CB" w14:textId="08D7D3A6" w:rsidR="00F164A7" w:rsidRPr="0095682D" w:rsidRDefault="00CA341C" w:rsidP="0095682D">
      <w:r w:rsidRPr="004D43B0">
        <w:rPr>
          <w:noProof/>
        </w:rPr>
        <w:drawing>
          <wp:inline distT="0" distB="0" distL="0" distR="0" wp14:anchorId="5ADF43EC" wp14:editId="659518C2">
            <wp:extent cx="5476875" cy="4633595"/>
            <wp:effectExtent l="0" t="0" r="0" b="1905"/>
            <wp:docPr id="76787908" name="Picture 1" descr="A flowchart of a samp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078075" name="Picture 1" descr="A flowchart of a sampl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633595"/>
                    </a:xfrm>
                    <a:prstGeom prst="rect">
                      <a:avLst/>
                    </a:prstGeom>
                    <a:noFill/>
                    <a:ln>
                      <a:noFill/>
                    </a:ln>
                  </pic:spPr>
                </pic:pic>
              </a:graphicData>
            </a:graphic>
          </wp:inline>
        </w:drawing>
      </w:r>
    </w:p>
    <w:p w14:paraId="66317E51" w14:textId="77777777" w:rsidR="00F164A7" w:rsidRDefault="00F164A7" w:rsidP="0095682D">
      <w:pPr>
        <w:rPr>
          <w:rFonts w:eastAsia="MS Mincho"/>
          <w:i/>
          <w:sz w:val="22"/>
          <w:szCs w:val="22"/>
        </w:rPr>
      </w:pPr>
    </w:p>
    <w:p w14:paraId="71B469E7" w14:textId="77777777" w:rsidR="00620964" w:rsidRPr="0065164A" w:rsidRDefault="00620964" w:rsidP="00620964">
      <w:pPr>
        <w:pStyle w:val="Heading2"/>
        <w:rPr>
          <w:rFonts w:ascii="Times New Roman" w:hAnsi="Times New Roman"/>
        </w:rPr>
      </w:pPr>
      <w:r w:rsidRPr="0065164A">
        <w:rPr>
          <w:rFonts w:ascii="Times New Roman" w:hAnsi="Times New Roman"/>
        </w:rPr>
        <w:t xml:space="preserve">UK Biobank ICD-10 psychosis cases versus self-report psychosis cases </w:t>
      </w:r>
    </w:p>
    <w:p w14:paraId="314FB0C4" w14:textId="4701A055" w:rsidR="00620964" w:rsidRDefault="00620964" w:rsidP="00620964">
      <w:pPr>
        <w:spacing w:after="100" w:afterAutospacing="1" w:line="360" w:lineRule="auto"/>
        <w:jc w:val="both"/>
        <w:rPr>
          <w:iCs/>
          <w:sz w:val="22"/>
          <w:szCs w:val="22"/>
        </w:rPr>
      </w:pPr>
      <w:r w:rsidRPr="0065164A">
        <w:rPr>
          <w:iCs/>
          <w:sz w:val="22"/>
          <w:szCs w:val="22"/>
        </w:rPr>
        <w:t>Among the self-report cases the schizophrenia PRS explains a very small and non-significant proportion of the variance in case/control status (see below). This has been previously reported and thus we wanted to consider the potential sociodemographic differences between cases defined through ICD-10 criteria and those defined as self-report cases to determine why this might be. Those have responded to the MHQ and are considered ‘self-report’ cases only are younger, more likely to be female, and less likely to be taking an antipsychotic at time of recruitment (</w:t>
      </w:r>
      <w:r w:rsidR="003D3B24">
        <w:rPr>
          <w:iCs/>
          <w:sz w:val="22"/>
          <w:szCs w:val="22"/>
        </w:rPr>
        <w:t>S-Table 4</w:t>
      </w:r>
      <w:r w:rsidRPr="0065164A">
        <w:rPr>
          <w:iCs/>
          <w:sz w:val="22"/>
          <w:szCs w:val="22"/>
        </w:rPr>
        <w:t xml:space="preserve">). </w:t>
      </w:r>
      <w:r w:rsidR="001F4EC0">
        <w:rPr>
          <w:iCs/>
          <w:sz w:val="22"/>
          <w:szCs w:val="22"/>
        </w:rPr>
        <w:t xml:space="preserve">There were similarities in the range of medications reported by ICD-10 cases and self-report cases, with olanzapine being the most frequently reported medication in both groups (S-Figure 4). </w:t>
      </w:r>
    </w:p>
    <w:p w14:paraId="7C10CD87" w14:textId="51952342" w:rsidR="003D3B24" w:rsidRPr="0095682D" w:rsidRDefault="00354E07" w:rsidP="0095682D">
      <w:pPr>
        <w:pStyle w:val="Caption"/>
        <w:keepNext/>
        <w:rPr>
          <w:rFonts w:ascii="Times New Roman" w:hAnsi="Times New Roman"/>
        </w:rPr>
      </w:pPr>
      <w:r>
        <w:rPr>
          <w:rFonts w:ascii="Times New Roman" w:hAnsi="Times New Roman"/>
        </w:rPr>
        <w:t>S-</w:t>
      </w:r>
      <w:r w:rsidR="003D3B24" w:rsidRPr="0095682D">
        <w:rPr>
          <w:rFonts w:ascii="Times New Roman" w:hAnsi="Times New Roman"/>
        </w:rPr>
        <w:t>Table 4 Demographic comparison of cases defined through ICD-10 diagnosis and those defined by self-report measures.</w:t>
      </w:r>
    </w:p>
    <w:tbl>
      <w:tblPr>
        <w:tblW w:w="7800" w:type="dxa"/>
        <w:tblLook w:val="0420" w:firstRow="1" w:lastRow="0" w:firstColumn="0" w:lastColumn="0" w:noHBand="0" w:noVBand="1"/>
      </w:tblPr>
      <w:tblGrid>
        <w:gridCol w:w="1339"/>
        <w:gridCol w:w="1295"/>
        <w:gridCol w:w="1293"/>
        <w:gridCol w:w="1289"/>
        <w:gridCol w:w="1290"/>
        <w:gridCol w:w="1294"/>
      </w:tblGrid>
      <w:tr w:rsidR="00424928" w:rsidRPr="00424928" w14:paraId="4FA8A5E1" w14:textId="77777777" w:rsidTr="0095682D">
        <w:trPr>
          <w:cantSplit/>
          <w:trHeight w:val="300"/>
        </w:trPr>
        <w:tc>
          <w:tcPr>
            <w:tcW w:w="1339" w:type="dxa"/>
            <w:vMerge w:val="restart"/>
            <w:tcBorders>
              <w:top w:val="double" w:sz="6" w:space="0" w:color="auto"/>
              <w:left w:val="nil"/>
              <w:bottom w:val="single" w:sz="8" w:space="0" w:color="000000"/>
              <w:right w:val="nil"/>
            </w:tcBorders>
            <w:shd w:val="clear" w:color="000000" w:fill="FFFFFF"/>
            <w:hideMark/>
          </w:tcPr>
          <w:p w14:paraId="696191FE" w14:textId="77777777" w:rsidR="00424928" w:rsidRPr="00424928" w:rsidRDefault="00424928" w:rsidP="00424928">
            <w:pPr>
              <w:rPr>
                <w:rFonts w:cs="Calibri"/>
                <w:color w:val="000000"/>
                <w:sz w:val="20"/>
                <w:szCs w:val="20"/>
              </w:rPr>
            </w:pPr>
            <w:r w:rsidRPr="00424928">
              <w:rPr>
                <w:rFonts w:cs="Calibri"/>
                <w:color w:val="000000"/>
                <w:sz w:val="20"/>
                <w:szCs w:val="20"/>
              </w:rPr>
              <w:t> </w:t>
            </w:r>
          </w:p>
        </w:tc>
        <w:tc>
          <w:tcPr>
            <w:tcW w:w="1295" w:type="dxa"/>
            <w:tcBorders>
              <w:top w:val="double" w:sz="6" w:space="0" w:color="auto"/>
              <w:left w:val="nil"/>
              <w:bottom w:val="nil"/>
              <w:right w:val="nil"/>
            </w:tcBorders>
            <w:shd w:val="clear" w:color="000000" w:fill="FFFFFF"/>
            <w:vAlign w:val="center"/>
            <w:hideMark/>
          </w:tcPr>
          <w:p w14:paraId="5F2AB4C8" w14:textId="77777777" w:rsidR="00424928" w:rsidRPr="00424928" w:rsidRDefault="00424928" w:rsidP="00424928">
            <w:pPr>
              <w:jc w:val="both"/>
              <w:rPr>
                <w:b/>
                <w:bCs/>
                <w:color w:val="000000"/>
                <w:sz w:val="20"/>
                <w:szCs w:val="20"/>
              </w:rPr>
            </w:pPr>
            <w:r w:rsidRPr="00424928">
              <w:rPr>
                <w:b/>
                <w:bCs/>
                <w:iCs/>
                <w:color w:val="000000"/>
                <w:sz w:val="20"/>
                <w:szCs w:val="20"/>
              </w:rPr>
              <w:t>ICD-10</w:t>
            </w:r>
          </w:p>
        </w:tc>
        <w:tc>
          <w:tcPr>
            <w:tcW w:w="1293" w:type="dxa"/>
            <w:tcBorders>
              <w:top w:val="double" w:sz="6" w:space="0" w:color="auto"/>
              <w:left w:val="nil"/>
              <w:bottom w:val="nil"/>
              <w:right w:val="nil"/>
            </w:tcBorders>
            <w:shd w:val="clear" w:color="000000" w:fill="FFFFFF"/>
            <w:vAlign w:val="center"/>
            <w:hideMark/>
          </w:tcPr>
          <w:p w14:paraId="046651FF" w14:textId="77777777" w:rsidR="00424928" w:rsidRPr="00424928" w:rsidRDefault="00424928" w:rsidP="00424928">
            <w:pPr>
              <w:jc w:val="both"/>
              <w:rPr>
                <w:b/>
                <w:bCs/>
                <w:color w:val="000000"/>
                <w:sz w:val="20"/>
                <w:szCs w:val="20"/>
              </w:rPr>
            </w:pPr>
            <w:r w:rsidRPr="00424928">
              <w:rPr>
                <w:b/>
                <w:bCs/>
                <w:iCs/>
                <w:color w:val="000000"/>
                <w:sz w:val="20"/>
                <w:szCs w:val="20"/>
              </w:rPr>
              <w:t xml:space="preserve">Self-report </w:t>
            </w:r>
          </w:p>
        </w:tc>
        <w:tc>
          <w:tcPr>
            <w:tcW w:w="1289" w:type="dxa"/>
            <w:vMerge w:val="restart"/>
            <w:tcBorders>
              <w:top w:val="double" w:sz="6" w:space="0" w:color="auto"/>
              <w:left w:val="nil"/>
              <w:bottom w:val="single" w:sz="8" w:space="0" w:color="000000"/>
              <w:right w:val="nil"/>
            </w:tcBorders>
            <w:shd w:val="clear" w:color="000000" w:fill="FFFFFF"/>
            <w:vAlign w:val="center"/>
            <w:hideMark/>
          </w:tcPr>
          <w:p w14:paraId="64646858" w14:textId="77777777" w:rsidR="00424928" w:rsidRPr="00424928" w:rsidRDefault="00424928" w:rsidP="00424928">
            <w:pPr>
              <w:jc w:val="both"/>
              <w:rPr>
                <w:b/>
                <w:bCs/>
                <w:color w:val="000000"/>
                <w:sz w:val="20"/>
                <w:szCs w:val="20"/>
              </w:rPr>
            </w:pPr>
            <w:proofErr w:type="spellStart"/>
            <w:r w:rsidRPr="00424928">
              <w:rPr>
                <w:b/>
                <w:bCs/>
                <w:iCs/>
                <w:color w:val="000000"/>
                <w:sz w:val="20"/>
                <w:szCs w:val="20"/>
              </w:rPr>
              <w:t>Df</w:t>
            </w:r>
            <w:proofErr w:type="spellEnd"/>
          </w:p>
        </w:tc>
        <w:tc>
          <w:tcPr>
            <w:tcW w:w="1290" w:type="dxa"/>
            <w:vMerge w:val="restart"/>
            <w:tcBorders>
              <w:top w:val="double" w:sz="6" w:space="0" w:color="auto"/>
              <w:left w:val="nil"/>
              <w:bottom w:val="single" w:sz="8" w:space="0" w:color="000000"/>
              <w:right w:val="nil"/>
            </w:tcBorders>
            <w:shd w:val="clear" w:color="000000" w:fill="FFFFFF"/>
            <w:vAlign w:val="center"/>
            <w:hideMark/>
          </w:tcPr>
          <w:p w14:paraId="7B03E775" w14:textId="77777777" w:rsidR="00424928" w:rsidRPr="00424928" w:rsidRDefault="00424928" w:rsidP="00424928">
            <w:pPr>
              <w:jc w:val="both"/>
              <w:rPr>
                <w:b/>
                <w:bCs/>
                <w:color w:val="000000"/>
                <w:sz w:val="20"/>
                <w:szCs w:val="20"/>
              </w:rPr>
            </w:pPr>
            <w:r w:rsidRPr="00424928">
              <w:rPr>
                <w:b/>
                <w:bCs/>
                <w:iCs/>
                <w:color w:val="000000"/>
                <w:sz w:val="20"/>
                <w:szCs w:val="20"/>
              </w:rPr>
              <w:t>Test stat</w:t>
            </w:r>
          </w:p>
        </w:tc>
        <w:tc>
          <w:tcPr>
            <w:tcW w:w="1294" w:type="dxa"/>
            <w:vMerge w:val="restart"/>
            <w:tcBorders>
              <w:top w:val="double" w:sz="6" w:space="0" w:color="auto"/>
              <w:left w:val="nil"/>
              <w:bottom w:val="single" w:sz="8" w:space="0" w:color="000000"/>
              <w:right w:val="nil"/>
            </w:tcBorders>
            <w:shd w:val="clear" w:color="000000" w:fill="FFFFFF"/>
            <w:vAlign w:val="center"/>
            <w:hideMark/>
          </w:tcPr>
          <w:p w14:paraId="5FD37E7F" w14:textId="77777777" w:rsidR="00424928" w:rsidRPr="00424928" w:rsidRDefault="00424928" w:rsidP="00424928">
            <w:pPr>
              <w:jc w:val="both"/>
              <w:rPr>
                <w:b/>
                <w:bCs/>
                <w:color w:val="000000"/>
                <w:sz w:val="20"/>
                <w:szCs w:val="20"/>
              </w:rPr>
            </w:pPr>
            <w:r w:rsidRPr="00424928">
              <w:rPr>
                <w:b/>
                <w:bCs/>
                <w:iCs/>
                <w:color w:val="000000"/>
                <w:sz w:val="20"/>
                <w:szCs w:val="20"/>
              </w:rPr>
              <w:t>P</w:t>
            </w:r>
          </w:p>
        </w:tc>
      </w:tr>
      <w:tr w:rsidR="00424928" w:rsidRPr="00424928" w14:paraId="2E2B9AF5" w14:textId="77777777" w:rsidTr="0095682D">
        <w:trPr>
          <w:trHeight w:val="300"/>
        </w:trPr>
        <w:tc>
          <w:tcPr>
            <w:tcW w:w="1339" w:type="dxa"/>
            <w:vMerge/>
            <w:tcBorders>
              <w:top w:val="double" w:sz="6" w:space="0" w:color="auto"/>
              <w:left w:val="nil"/>
              <w:bottom w:val="single" w:sz="8" w:space="0" w:color="000000"/>
              <w:right w:val="nil"/>
            </w:tcBorders>
            <w:vAlign w:val="center"/>
            <w:hideMark/>
          </w:tcPr>
          <w:p w14:paraId="13F0771E" w14:textId="77777777" w:rsidR="00424928" w:rsidRPr="00424928" w:rsidRDefault="00424928" w:rsidP="00424928">
            <w:pPr>
              <w:rPr>
                <w:rFonts w:cs="Calibri"/>
                <w:color w:val="000000"/>
                <w:sz w:val="20"/>
                <w:szCs w:val="20"/>
              </w:rPr>
            </w:pPr>
          </w:p>
        </w:tc>
        <w:tc>
          <w:tcPr>
            <w:tcW w:w="1295" w:type="dxa"/>
            <w:tcBorders>
              <w:top w:val="nil"/>
              <w:left w:val="nil"/>
              <w:bottom w:val="single" w:sz="8" w:space="0" w:color="auto"/>
              <w:right w:val="nil"/>
            </w:tcBorders>
            <w:shd w:val="clear" w:color="000000" w:fill="FFFFFF"/>
            <w:vAlign w:val="center"/>
            <w:hideMark/>
          </w:tcPr>
          <w:p w14:paraId="0B166D3A" w14:textId="77777777" w:rsidR="00424928" w:rsidRPr="00424928" w:rsidRDefault="00424928" w:rsidP="00424928">
            <w:pPr>
              <w:jc w:val="both"/>
              <w:rPr>
                <w:b/>
                <w:bCs/>
                <w:color w:val="000000"/>
                <w:sz w:val="20"/>
                <w:szCs w:val="20"/>
              </w:rPr>
            </w:pPr>
            <w:r w:rsidRPr="00424928">
              <w:rPr>
                <w:b/>
                <w:bCs/>
                <w:iCs/>
                <w:color w:val="000000"/>
                <w:sz w:val="20"/>
                <w:szCs w:val="20"/>
              </w:rPr>
              <w:t>(N=1839)</w:t>
            </w:r>
          </w:p>
        </w:tc>
        <w:tc>
          <w:tcPr>
            <w:tcW w:w="1293" w:type="dxa"/>
            <w:tcBorders>
              <w:top w:val="nil"/>
              <w:left w:val="nil"/>
              <w:bottom w:val="single" w:sz="8" w:space="0" w:color="auto"/>
              <w:right w:val="nil"/>
            </w:tcBorders>
            <w:shd w:val="clear" w:color="000000" w:fill="FFFFFF"/>
            <w:vAlign w:val="center"/>
            <w:hideMark/>
          </w:tcPr>
          <w:p w14:paraId="76690DCD" w14:textId="77777777" w:rsidR="00424928" w:rsidRPr="00424928" w:rsidRDefault="00424928" w:rsidP="00424928">
            <w:pPr>
              <w:jc w:val="both"/>
              <w:rPr>
                <w:b/>
                <w:bCs/>
                <w:color w:val="000000"/>
                <w:sz w:val="20"/>
                <w:szCs w:val="20"/>
              </w:rPr>
            </w:pPr>
            <w:r w:rsidRPr="00424928">
              <w:rPr>
                <w:b/>
                <w:bCs/>
                <w:iCs/>
                <w:color w:val="000000"/>
                <w:sz w:val="20"/>
                <w:szCs w:val="20"/>
              </w:rPr>
              <w:t>(N=524)</w:t>
            </w:r>
          </w:p>
        </w:tc>
        <w:tc>
          <w:tcPr>
            <w:tcW w:w="1289" w:type="dxa"/>
            <w:vMerge/>
            <w:tcBorders>
              <w:top w:val="double" w:sz="6" w:space="0" w:color="auto"/>
              <w:left w:val="nil"/>
              <w:bottom w:val="single" w:sz="8" w:space="0" w:color="000000"/>
              <w:right w:val="nil"/>
            </w:tcBorders>
            <w:vAlign w:val="center"/>
            <w:hideMark/>
          </w:tcPr>
          <w:p w14:paraId="37437978" w14:textId="77777777" w:rsidR="00424928" w:rsidRPr="00424928" w:rsidRDefault="00424928" w:rsidP="00424928">
            <w:pPr>
              <w:rPr>
                <w:b/>
                <w:bCs/>
                <w:color w:val="000000"/>
                <w:sz w:val="20"/>
                <w:szCs w:val="20"/>
              </w:rPr>
            </w:pPr>
          </w:p>
        </w:tc>
        <w:tc>
          <w:tcPr>
            <w:tcW w:w="1290" w:type="dxa"/>
            <w:vMerge/>
            <w:tcBorders>
              <w:top w:val="double" w:sz="6" w:space="0" w:color="auto"/>
              <w:left w:val="nil"/>
              <w:bottom w:val="single" w:sz="8" w:space="0" w:color="000000"/>
              <w:right w:val="nil"/>
            </w:tcBorders>
            <w:vAlign w:val="center"/>
            <w:hideMark/>
          </w:tcPr>
          <w:p w14:paraId="3297BE25" w14:textId="77777777" w:rsidR="00424928" w:rsidRPr="00424928" w:rsidRDefault="00424928" w:rsidP="00424928">
            <w:pPr>
              <w:rPr>
                <w:b/>
                <w:bCs/>
                <w:color w:val="000000"/>
                <w:sz w:val="20"/>
                <w:szCs w:val="20"/>
              </w:rPr>
            </w:pPr>
          </w:p>
        </w:tc>
        <w:tc>
          <w:tcPr>
            <w:tcW w:w="1294" w:type="dxa"/>
            <w:vMerge/>
            <w:tcBorders>
              <w:top w:val="double" w:sz="6" w:space="0" w:color="auto"/>
              <w:left w:val="nil"/>
              <w:bottom w:val="single" w:sz="8" w:space="0" w:color="000000"/>
              <w:right w:val="nil"/>
            </w:tcBorders>
            <w:vAlign w:val="center"/>
            <w:hideMark/>
          </w:tcPr>
          <w:p w14:paraId="02666B36" w14:textId="77777777" w:rsidR="00424928" w:rsidRPr="00424928" w:rsidRDefault="00424928" w:rsidP="00424928">
            <w:pPr>
              <w:rPr>
                <w:b/>
                <w:bCs/>
                <w:color w:val="000000"/>
                <w:sz w:val="20"/>
                <w:szCs w:val="20"/>
              </w:rPr>
            </w:pPr>
          </w:p>
        </w:tc>
      </w:tr>
      <w:tr w:rsidR="00424928" w:rsidRPr="00424928" w14:paraId="1949330F" w14:textId="77777777" w:rsidTr="0095682D">
        <w:trPr>
          <w:cantSplit/>
          <w:trHeight w:val="280"/>
        </w:trPr>
        <w:tc>
          <w:tcPr>
            <w:tcW w:w="1339" w:type="dxa"/>
            <w:tcBorders>
              <w:top w:val="nil"/>
              <w:left w:val="nil"/>
              <w:bottom w:val="nil"/>
              <w:right w:val="nil"/>
            </w:tcBorders>
            <w:shd w:val="clear" w:color="000000" w:fill="FFFFFF"/>
            <w:vAlign w:val="center"/>
            <w:hideMark/>
          </w:tcPr>
          <w:p w14:paraId="59E48684" w14:textId="77777777" w:rsidR="00424928" w:rsidRPr="00424928" w:rsidRDefault="00424928" w:rsidP="00424928">
            <w:pPr>
              <w:jc w:val="right"/>
              <w:rPr>
                <w:color w:val="000000"/>
                <w:sz w:val="20"/>
                <w:szCs w:val="20"/>
              </w:rPr>
            </w:pPr>
            <w:r w:rsidRPr="00424928">
              <w:rPr>
                <w:iCs/>
                <w:color w:val="000000"/>
                <w:sz w:val="20"/>
                <w:szCs w:val="20"/>
              </w:rPr>
              <w:t xml:space="preserve">Age: </w:t>
            </w:r>
          </w:p>
        </w:tc>
        <w:tc>
          <w:tcPr>
            <w:tcW w:w="1295" w:type="dxa"/>
            <w:vMerge w:val="restart"/>
            <w:tcBorders>
              <w:top w:val="nil"/>
              <w:left w:val="nil"/>
              <w:bottom w:val="nil"/>
              <w:right w:val="nil"/>
            </w:tcBorders>
            <w:shd w:val="clear" w:color="000000" w:fill="FFFFFF"/>
            <w:vAlign w:val="center"/>
            <w:hideMark/>
          </w:tcPr>
          <w:p w14:paraId="2F095ACF" w14:textId="77777777" w:rsidR="00424928" w:rsidRPr="00424928" w:rsidRDefault="00424928" w:rsidP="00424928">
            <w:pPr>
              <w:jc w:val="both"/>
              <w:rPr>
                <w:color w:val="000000"/>
                <w:sz w:val="20"/>
                <w:szCs w:val="20"/>
              </w:rPr>
            </w:pPr>
            <w:r w:rsidRPr="00424928">
              <w:rPr>
                <w:iCs/>
                <w:color w:val="000000"/>
                <w:sz w:val="20"/>
                <w:szCs w:val="20"/>
              </w:rPr>
              <w:t>55.9 (8.4)</w:t>
            </w:r>
          </w:p>
        </w:tc>
        <w:tc>
          <w:tcPr>
            <w:tcW w:w="1293" w:type="dxa"/>
            <w:vMerge w:val="restart"/>
            <w:tcBorders>
              <w:top w:val="nil"/>
              <w:left w:val="nil"/>
              <w:bottom w:val="nil"/>
              <w:right w:val="nil"/>
            </w:tcBorders>
            <w:shd w:val="clear" w:color="000000" w:fill="FFFFFF"/>
            <w:vAlign w:val="center"/>
            <w:hideMark/>
          </w:tcPr>
          <w:p w14:paraId="14ED7D69" w14:textId="77777777" w:rsidR="00424928" w:rsidRPr="00424928" w:rsidRDefault="00424928" w:rsidP="00424928">
            <w:pPr>
              <w:jc w:val="both"/>
              <w:rPr>
                <w:color w:val="000000"/>
                <w:sz w:val="20"/>
                <w:szCs w:val="20"/>
              </w:rPr>
            </w:pPr>
            <w:r w:rsidRPr="00424928">
              <w:rPr>
                <w:iCs/>
                <w:color w:val="000000"/>
                <w:sz w:val="20"/>
                <w:szCs w:val="20"/>
              </w:rPr>
              <w:t>54.9 (8.0)</w:t>
            </w:r>
          </w:p>
        </w:tc>
        <w:tc>
          <w:tcPr>
            <w:tcW w:w="1289" w:type="dxa"/>
            <w:vMerge w:val="restart"/>
            <w:tcBorders>
              <w:top w:val="nil"/>
              <w:left w:val="nil"/>
              <w:bottom w:val="nil"/>
              <w:right w:val="nil"/>
            </w:tcBorders>
            <w:shd w:val="clear" w:color="000000" w:fill="FFFFFF"/>
            <w:vAlign w:val="center"/>
            <w:hideMark/>
          </w:tcPr>
          <w:p w14:paraId="75F0E02F" w14:textId="77777777" w:rsidR="00424928" w:rsidRPr="00424928" w:rsidRDefault="00424928" w:rsidP="00424928">
            <w:pPr>
              <w:jc w:val="both"/>
              <w:rPr>
                <w:color w:val="000000"/>
                <w:sz w:val="20"/>
                <w:szCs w:val="20"/>
              </w:rPr>
            </w:pPr>
            <w:r w:rsidRPr="00424928">
              <w:rPr>
                <w:iCs/>
                <w:color w:val="000000"/>
                <w:sz w:val="20"/>
                <w:szCs w:val="20"/>
              </w:rPr>
              <w:t>880.4</w:t>
            </w:r>
          </w:p>
        </w:tc>
        <w:tc>
          <w:tcPr>
            <w:tcW w:w="1290" w:type="dxa"/>
            <w:vMerge w:val="restart"/>
            <w:tcBorders>
              <w:top w:val="nil"/>
              <w:left w:val="nil"/>
              <w:bottom w:val="nil"/>
              <w:right w:val="nil"/>
            </w:tcBorders>
            <w:shd w:val="clear" w:color="000000" w:fill="FFFFFF"/>
            <w:vAlign w:val="center"/>
            <w:hideMark/>
          </w:tcPr>
          <w:p w14:paraId="34D5705F" w14:textId="77777777" w:rsidR="00424928" w:rsidRPr="00424928" w:rsidRDefault="00424928" w:rsidP="00424928">
            <w:pPr>
              <w:jc w:val="both"/>
              <w:rPr>
                <w:color w:val="000000"/>
                <w:sz w:val="20"/>
                <w:szCs w:val="20"/>
              </w:rPr>
            </w:pPr>
            <w:r w:rsidRPr="00424928">
              <w:rPr>
                <w:iCs/>
                <w:color w:val="000000"/>
                <w:sz w:val="20"/>
                <w:szCs w:val="20"/>
              </w:rPr>
              <w:t>T = 2.4</w:t>
            </w:r>
          </w:p>
        </w:tc>
        <w:tc>
          <w:tcPr>
            <w:tcW w:w="1294" w:type="dxa"/>
            <w:vMerge w:val="restart"/>
            <w:tcBorders>
              <w:top w:val="nil"/>
              <w:left w:val="nil"/>
              <w:bottom w:val="nil"/>
              <w:right w:val="nil"/>
            </w:tcBorders>
            <w:shd w:val="clear" w:color="000000" w:fill="FFFFFF"/>
            <w:vAlign w:val="center"/>
            <w:hideMark/>
          </w:tcPr>
          <w:p w14:paraId="7B44CBBE" w14:textId="77777777" w:rsidR="00424928" w:rsidRPr="00424928" w:rsidRDefault="00424928" w:rsidP="00424928">
            <w:pPr>
              <w:jc w:val="both"/>
              <w:rPr>
                <w:color w:val="000000"/>
                <w:sz w:val="20"/>
                <w:szCs w:val="20"/>
              </w:rPr>
            </w:pPr>
            <w:r w:rsidRPr="00424928">
              <w:rPr>
                <w:iCs/>
                <w:color w:val="000000"/>
                <w:sz w:val="20"/>
                <w:szCs w:val="20"/>
              </w:rPr>
              <w:t>0.02</w:t>
            </w:r>
          </w:p>
        </w:tc>
      </w:tr>
      <w:tr w:rsidR="00424928" w:rsidRPr="00424928" w14:paraId="273B94C8" w14:textId="77777777" w:rsidTr="0095682D">
        <w:trPr>
          <w:trHeight w:val="280"/>
        </w:trPr>
        <w:tc>
          <w:tcPr>
            <w:tcW w:w="1339" w:type="dxa"/>
            <w:tcBorders>
              <w:top w:val="nil"/>
              <w:left w:val="nil"/>
              <w:bottom w:val="nil"/>
              <w:right w:val="nil"/>
            </w:tcBorders>
            <w:shd w:val="clear" w:color="000000" w:fill="FFFFFF"/>
            <w:vAlign w:val="center"/>
            <w:hideMark/>
          </w:tcPr>
          <w:p w14:paraId="283883D1" w14:textId="77777777" w:rsidR="00424928" w:rsidRPr="00424928" w:rsidRDefault="00424928" w:rsidP="00424928">
            <w:pPr>
              <w:jc w:val="right"/>
              <w:rPr>
                <w:color w:val="000000"/>
                <w:sz w:val="20"/>
                <w:szCs w:val="20"/>
              </w:rPr>
            </w:pPr>
            <w:r w:rsidRPr="00424928">
              <w:rPr>
                <w:iCs/>
                <w:color w:val="000000"/>
                <w:sz w:val="20"/>
                <w:szCs w:val="20"/>
              </w:rPr>
              <w:t>Mean (SD)</w:t>
            </w:r>
          </w:p>
        </w:tc>
        <w:tc>
          <w:tcPr>
            <w:tcW w:w="1295" w:type="dxa"/>
            <w:vMerge/>
            <w:tcBorders>
              <w:top w:val="nil"/>
              <w:left w:val="nil"/>
              <w:bottom w:val="nil"/>
              <w:right w:val="nil"/>
            </w:tcBorders>
            <w:vAlign w:val="center"/>
            <w:hideMark/>
          </w:tcPr>
          <w:p w14:paraId="1B25B9B3" w14:textId="77777777" w:rsidR="00424928" w:rsidRPr="00424928" w:rsidRDefault="00424928" w:rsidP="00424928">
            <w:pPr>
              <w:rPr>
                <w:color w:val="000000"/>
                <w:sz w:val="20"/>
                <w:szCs w:val="20"/>
              </w:rPr>
            </w:pPr>
          </w:p>
        </w:tc>
        <w:tc>
          <w:tcPr>
            <w:tcW w:w="1293" w:type="dxa"/>
            <w:vMerge/>
            <w:tcBorders>
              <w:top w:val="nil"/>
              <w:left w:val="nil"/>
              <w:bottom w:val="nil"/>
              <w:right w:val="nil"/>
            </w:tcBorders>
            <w:vAlign w:val="center"/>
            <w:hideMark/>
          </w:tcPr>
          <w:p w14:paraId="1151DA87" w14:textId="77777777" w:rsidR="00424928" w:rsidRPr="00424928" w:rsidRDefault="00424928" w:rsidP="00424928">
            <w:pPr>
              <w:rPr>
                <w:color w:val="000000"/>
                <w:sz w:val="20"/>
                <w:szCs w:val="20"/>
              </w:rPr>
            </w:pPr>
          </w:p>
        </w:tc>
        <w:tc>
          <w:tcPr>
            <w:tcW w:w="1289" w:type="dxa"/>
            <w:vMerge/>
            <w:tcBorders>
              <w:top w:val="nil"/>
              <w:left w:val="nil"/>
              <w:bottom w:val="nil"/>
              <w:right w:val="nil"/>
            </w:tcBorders>
            <w:vAlign w:val="center"/>
            <w:hideMark/>
          </w:tcPr>
          <w:p w14:paraId="0C391FFF" w14:textId="77777777" w:rsidR="00424928" w:rsidRPr="00424928" w:rsidRDefault="00424928" w:rsidP="00424928">
            <w:pPr>
              <w:rPr>
                <w:color w:val="000000"/>
                <w:sz w:val="20"/>
                <w:szCs w:val="20"/>
              </w:rPr>
            </w:pPr>
          </w:p>
        </w:tc>
        <w:tc>
          <w:tcPr>
            <w:tcW w:w="1290" w:type="dxa"/>
            <w:vMerge/>
            <w:tcBorders>
              <w:top w:val="nil"/>
              <w:left w:val="nil"/>
              <w:bottom w:val="nil"/>
              <w:right w:val="nil"/>
            </w:tcBorders>
            <w:vAlign w:val="center"/>
            <w:hideMark/>
          </w:tcPr>
          <w:p w14:paraId="068D40E6" w14:textId="77777777" w:rsidR="00424928" w:rsidRPr="00424928" w:rsidRDefault="00424928" w:rsidP="00424928">
            <w:pPr>
              <w:rPr>
                <w:color w:val="000000"/>
                <w:sz w:val="20"/>
                <w:szCs w:val="20"/>
              </w:rPr>
            </w:pPr>
          </w:p>
        </w:tc>
        <w:tc>
          <w:tcPr>
            <w:tcW w:w="1294" w:type="dxa"/>
            <w:vMerge/>
            <w:tcBorders>
              <w:top w:val="nil"/>
              <w:left w:val="nil"/>
              <w:bottom w:val="nil"/>
              <w:right w:val="nil"/>
            </w:tcBorders>
            <w:vAlign w:val="center"/>
            <w:hideMark/>
          </w:tcPr>
          <w:p w14:paraId="73FF6110" w14:textId="77777777" w:rsidR="00424928" w:rsidRPr="00424928" w:rsidRDefault="00424928" w:rsidP="00424928">
            <w:pPr>
              <w:rPr>
                <w:color w:val="000000"/>
                <w:sz w:val="20"/>
                <w:szCs w:val="20"/>
              </w:rPr>
            </w:pPr>
          </w:p>
        </w:tc>
      </w:tr>
      <w:tr w:rsidR="00424928" w:rsidRPr="00424928" w14:paraId="64953D00" w14:textId="77777777" w:rsidTr="0095682D">
        <w:trPr>
          <w:cantSplit/>
          <w:trHeight w:val="280"/>
        </w:trPr>
        <w:tc>
          <w:tcPr>
            <w:tcW w:w="1339" w:type="dxa"/>
            <w:tcBorders>
              <w:top w:val="nil"/>
              <w:left w:val="nil"/>
              <w:bottom w:val="nil"/>
              <w:right w:val="nil"/>
            </w:tcBorders>
            <w:shd w:val="clear" w:color="000000" w:fill="FFFFFF"/>
            <w:vAlign w:val="center"/>
            <w:hideMark/>
          </w:tcPr>
          <w:p w14:paraId="33C77AC6" w14:textId="77777777" w:rsidR="00424928" w:rsidRPr="00424928" w:rsidRDefault="00424928" w:rsidP="00424928">
            <w:pPr>
              <w:jc w:val="right"/>
              <w:rPr>
                <w:color w:val="000000"/>
                <w:sz w:val="20"/>
                <w:szCs w:val="20"/>
              </w:rPr>
            </w:pPr>
            <w:r w:rsidRPr="00424928">
              <w:rPr>
                <w:iCs/>
                <w:color w:val="000000"/>
                <w:sz w:val="20"/>
                <w:szCs w:val="20"/>
              </w:rPr>
              <w:lastRenderedPageBreak/>
              <w:t xml:space="preserve">Sex: </w:t>
            </w:r>
          </w:p>
        </w:tc>
        <w:tc>
          <w:tcPr>
            <w:tcW w:w="1295" w:type="dxa"/>
            <w:vMerge w:val="restart"/>
            <w:tcBorders>
              <w:top w:val="nil"/>
              <w:left w:val="nil"/>
              <w:bottom w:val="nil"/>
              <w:right w:val="nil"/>
            </w:tcBorders>
            <w:shd w:val="clear" w:color="000000" w:fill="FFFFFF"/>
            <w:vAlign w:val="center"/>
            <w:hideMark/>
          </w:tcPr>
          <w:p w14:paraId="06BDC7AA" w14:textId="77777777" w:rsidR="00424928" w:rsidRPr="00424928" w:rsidRDefault="00424928" w:rsidP="00424928">
            <w:pPr>
              <w:jc w:val="both"/>
              <w:rPr>
                <w:color w:val="000000"/>
                <w:sz w:val="20"/>
                <w:szCs w:val="20"/>
              </w:rPr>
            </w:pPr>
            <w:r w:rsidRPr="00424928">
              <w:rPr>
                <w:iCs/>
                <w:color w:val="000000"/>
                <w:sz w:val="20"/>
                <w:szCs w:val="20"/>
              </w:rPr>
              <w:t>955 (51.9)</w:t>
            </w:r>
          </w:p>
        </w:tc>
        <w:tc>
          <w:tcPr>
            <w:tcW w:w="1293" w:type="dxa"/>
            <w:vMerge w:val="restart"/>
            <w:tcBorders>
              <w:top w:val="nil"/>
              <w:left w:val="nil"/>
              <w:bottom w:val="nil"/>
              <w:right w:val="nil"/>
            </w:tcBorders>
            <w:shd w:val="clear" w:color="000000" w:fill="FFFFFF"/>
            <w:vAlign w:val="center"/>
            <w:hideMark/>
          </w:tcPr>
          <w:p w14:paraId="39A16E0B" w14:textId="77777777" w:rsidR="00424928" w:rsidRPr="00424928" w:rsidRDefault="00424928" w:rsidP="00424928">
            <w:pPr>
              <w:jc w:val="both"/>
              <w:rPr>
                <w:color w:val="000000"/>
                <w:sz w:val="20"/>
                <w:szCs w:val="20"/>
              </w:rPr>
            </w:pPr>
            <w:r w:rsidRPr="00424928">
              <w:rPr>
                <w:iCs/>
                <w:color w:val="000000"/>
                <w:sz w:val="20"/>
                <w:szCs w:val="20"/>
              </w:rPr>
              <w:t>216 (41.1)</w:t>
            </w:r>
          </w:p>
        </w:tc>
        <w:tc>
          <w:tcPr>
            <w:tcW w:w="1289" w:type="dxa"/>
            <w:vMerge w:val="restart"/>
            <w:tcBorders>
              <w:top w:val="nil"/>
              <w:left w:val="nil"/>
              <w:bottom w:val="nil"/>
              <w:right w:val="nil"/>
            </w:tcBorders>
            <w:shd w:val="clear" w:color="000000" w:fill="FFFFFF"/>
            <w:vAlign w:val="center"/>
            <w:hideMark/>
          </w:tcPr>
          <w:p w14:paraId="01077910" w14:textId="77777777" w:rsidR="00424928" w:rsidRPr="00424928" w:rsidRDefault="00424928" w:rsidP="00424928">
            <w:pPr>
              <w:jc w:val="both"/>
              <w:rPr>
                <w:color w:val="000000"/>
                <w:sz w:val="20"/>
                <w:szCs w:val="20"/>
              </w:rPr>
            </w:pPr>
            <w:r w:rsidRPr="00424928">
              <w:rPr>
                <w:iCs/>
                <w:color w:val="000000"/>
                <w:sz w:val="20"/>
                <w:szCs w:val="20"/>
              </w:rPr>
              <w:t>1</w:t>
            </w:r>
          </w:p>
        </w:tc>
        <w:tc>
          <w:tcPr>
            <w:tcW w:w="1290" w:type="dxa"/>
            <w:vMerge w:val="restart"/>
            <w:tcBorders>
              <w:top w:val="nil"/>
              <w:left w:val="nil"/>
              <w:bottom w:val="nil"/>
              <w:right w:val="nil"/>
            </w:tcBorders>
            <w:shd w:val="clear" w:color="000000" w:fill="FFFFFF"/>
            <w:vAlign w:val="center"/>
            <w:hideMark/>
          </w:tcPr>
          <w:p w14:paraId="16BBFEDB" w14:textId="77777777" w:rsidR="00424928" w:rsidRPr="00424928" w:rsidRDefault="00424928" w:rsidP="00424928">
            <w:pPr>
              <w:jc w:val="both"/>
              <w:rPr>
                <w:rFonts w:ascii="Symbol" w:hAnsi="Symbol"/>
                <w:color w:val="000000"/>
                <w:sz w:val="20"/>
                <w:szCs w:val="20"/>
              </w:rPr>
            </w:pPr>
            <w:r w:rsidRPr="00424928">
              <w:rPr>
                <w:rFonts w:ascii="Symbol" w:hAnsi="Symbol"/>
                <w:color w:val="000000"/>
                <w:sz w:val="20"/>
                <w:szCs w:val="20"/>
              </w:rPr>
              <w:sym w:font="Symbol" w:char="F043"/>
            </w:r>
            <w:r w:rsidRPr="00424928">
              <w:rPr>
                <w:color w:val="000000"/>
                <w:sz w:val="20"/>
                <w:szCs w:val="20"/>
                <w:vertAlign w:val="superscript"/>
              </w:rPr>
              <w:sym w:font="Symbol" w:char="F032"/>
            </w:r>
            <w:r w:rsidRPr="00424928">
              <w:rPr>
                <w:color w:val="000000"/>
                <w:sz w:val="20"/>
                <w:szCs w:val="20"/>
              </w:rPr>
              <w:t xml:space="preserve"> </w:t>
            </w:r>
            <w:r w:rsidRPr="00424928">
              <w:rPr>
                <w:color w:val="000000"/>
                <w:sz w:val="20"/>
                <w:szCs w:val="20"/>
              </w:rPr>
              <w:sym w:font="Symbol" w:char="F03D"/>
            </w:r>
            <w:r w:rsidRPr="00424928">
              <w:rPr>
                <w:color w:val="000000"/>
                <w:sz w:val="20"/>
                <w:szCs w:val="20"/>
              </w:rPr>
              <w:sym w:font="Symbol" w:char="F020"/>
            </w:r>
            <w:r w:rsidRPr="00424928">
              <w:rPr>
                <w:color w:val="000000"/>
                <w:sz w:val="20"/>
                <w:szCs w:val="20"/>
              </w:rPr>
              <w:sym w:font="Symbol" w:char="F031"/>
            </w:r>
            <w:r w:rsidRPr="00424928">
              <w:rPr>
                <w:color w:val="000000"/>
                <w:sz w:val="20"/>
                <w:szCs w:val="20"/>
              </w:rPr>
              <w:sym w:font="Symbol" w:char="F038"/>
            </w:r>
            <w:r w:rsidRPr="00424928">
              <w:rPr>
                <w:color w:val="000000"/>
                <w:sz w:val="20"/>
                <w:szCs w:val="20"/>
              </w:rPr>
              <w:sym w:font="Symbol" w:char="F02E"/>
            </w:r>
            <w:r w:rsidRPr="00424928">
              <w:rPr>
                <w:color w:val="000000"/>
                <w:sz w:val="20"/>
                <w:szCs w:val="20"/>
              </w:rPr>
              <w:sym w:font="Symbol" w:char="F033"/>
            </w:r>
          </w:p>
        </w:tc>
        <w:tc>
          <w:tcPr>
            <w:tcW w:w="1294" w:type="dxa"/>
            <w:vMerge w:val="restart"/>
            <w:tcBorders>
              <w:top w:val="nil"/>
              <w:left w:val="nil"/>
              <w:bottom w:val="nil"/>
              <w:right w:val="nil"/>
            </w:tcBorders>
            <w:shd w:val="clear" w:color="000000" w:fill="FFFFFF"/>
            <w:vAlign w:val="center"/>
            <w:hideMark/>
          </w:tcPr>
          <w:p w14:paraId="452CD932" w14:textId="77777777" w:rsidR="00424928" w:rsidRPr="00424928" w:rsidRDefault="00424928" w:rsidP="00424928">
            <w:pPr>
              <w:jc w:val="both"/>
              <w:rPr>
                <w:color w:val="000000"/>
                <w:sz w:val="20"/>
                <w:szCs w:val="20"/>
              </w:rPr>
            </w:pPr>
            <w:r w:rsidRPr="00424928">
              <w:rPr>
                <w:iCs/>
                <w:color w:val="000000"/>
                <w:sz w:val="20"/>
                <w:szCs w:val="20"/>
              </w:rPr>
              <w:t>1.9x10</w:t>
            </w:r>
            <w:r w:rsidRPr="00424928">
              <w:rPr>
                <w:color w:val="000000"/>
                <w:sz w:val="20"/>
                <w:szCs w:val="20"/>
                <w:vertAlign w:val="superscript"/>
              </w:rPr>
              <w:t>-5</w:t>
            </w:r>
          </w:p>
        </w:tc>
      </w:tr>
      <w:tr w:rsidR="00424928" w:rsidRPr="00424928" w14:paraId="02E452EF" w14:textId="77777777" w:rsidTr="0095682D">
        <w:trPr>
          <w:trHeight w:val="280"/>
        </w:trPr>
        <w:tc>
          <w:tcPr>
            <w:tcW w:w="1339" w:type="dxa"/>
            <w:tcBorders>
              <w:top w:val="nil"/>
              <w:left w:val="nil"/>
              <w:bottom w:val="nil"/>
              <w:right w:val="nil"/>
            </w:tcBorders>
            <w:shd w:val="clear" w:color="000000" w:fill="FFFFFF"/>
            <w:vAlign w:val="center"/>
            <w:hideMark/>
          </w:tcPr>
          <w:p w14:paraId="4C520576" w14:textId="77777777" w:rsidR="00424928" w:rsidRPr="00424928" w:rsidRDefault="00424928" w:rsidP="00424928">
            <w:pPr>
              <w:jc w:val="right"/>
              <w:rPr>
                <w:color w:val="000000"/>
                <w:sz w:val="20"/>
                <w:szCs w:val="20"/>
              </w:rPr>
            </w:pPr>
            <w:r w:rsidRPr="00424928">
              <w:rPr>
                <w:iCs/>
                <w:color w:val="000000"/>
                <w:sz w:val="20"/>
                <w:szCs w:val="20"/>
              </w:rPr>
              <w:t>N Male (%)</w:t>
            </w:r>
          </w:p>
        </w:tc>
        <w:tc>
          <w:tcPr>
            <w:tcW w:w="1295" w:type="dxa"/>
            <w:vMerge/>
            <w:tcBorders>
              <w:top w:val="nil"/>
              <w:left w:val="nil"/>
              <w:bottom w:val="nil"/>
              <w:right w:val="nil"/>
            </w:tcBorders>
            <w:vAlign w:val="center"/>
            <w:hideMark/>
          </w:tcPr>
          <w:p w14:paraId="01A85F41" w14:textId="77777777" w:rsidR="00424928" w:rsidRPr="00424928" w:rsidRDefault="00424928" w:rsidP="00424928">
            <w:pPr>
              <w:rPr>
                <w:color w:val="000000"/>
                <w:sz w:val="20"/>
                <w:szCs w:val="20"/>
              </w:rPr>
            </w:pPr>
          </w:p>
        </w:tc>
        <w:tc>
          <w:tcPr>
            <w:tcW w:w="1293" w:type="dxa"/>
            <w:vMerge/>
            <w:tcBorders>
              <w:top w:val="nil"/>
              <w:left w:val="nil"/>
              <w:bottom w:val="nil"/>
              <w:right w:val="nil"/>
            </w:tcBorders>
            <w:vAlign w:val="center"/>
            <w:hideMark/>
          </w:tcPr>
          <w:p w14:paraId="335AFCDB" w14:textId="77777777" w:rsidR="00424928" w:rsidRPr="00424928" w:rsidRDefault="00424928" w:rsidP="00424928">
            <w:pPr>
              <w:rPr>
                <w:color w:val="000000"/>
                <w:sz w:val="20"/>
                <w:szCs w:val="20"/>
              </w:rPr>
            </w:pPr>
          </w:p>
        </w:tc>
        <w:tc>
          <w:tcPr>
            <w:tcW w:w="1289" w:type="dxa"/>
            <w:vMerge/>
            <w:tcBorders>
              <w:top w:val="nil"/>
              <w:left w:val="nil"/>
              <w:bottom w:val="nil"/>
              <w:right w:val="nil"/>
            </w:tcBorders>
            <w:vAlign w:val="center"/>
            <w:hideMark/>
          </w:tcPr>
          <w:p w14:paraId="44A338E6" w14:textId="77777777" w:rsidR="00424928" w:rsidRPr="00424928" w:rsidRDefault="00424928" w:rsidP="00424928">
            <w:pPr>
              <w:rPr>
                <w:color w:val="000000"/>
                <w:sz w:val="20"/>
                <w:szCs w:val="20"/>
              </w:rPr>
            </w:pPr>
          </w:p>
        </w:tc>
        <w:tc>
          <w:tcPr>
            <w:tcW w:w="1290" w:type="dxa"/>
            <w:vMerge/>
            <w:tcBorders>
              <w:top w:val="nil"/>
              <w:left w:val="nil"/>
              <w:bottom w:val="nil"/>
              <w:right w:val="nil"/>
            </w:tcBorders>
            <w:vAlign w:val="center"/>
            <w:hideMark/>
          </w:tcPr>
          <w:p w14:paraId="44CA9EA4" w14:textId="77777777" w:rsidR="00424928" w:rsidRPr="00424928" w:rsidRDefault="00424928" w:rsidP="00424928">
            <w:pPr>
              <w:rPr>
                <w:rFonts w:ascii="Symbol" w:hAnsi="Symbol"/>
                <w:color w:val="000000"/>
                <w:sz w:val="20"/>
                <w:szCs w:val="20"/>
              </w:rPr>
            </w:pPr>
          </w:p>
        </w:tc>
        <w:tc>
          <w:tcPr>
            <w:tcW w:w="1294" w:type="dxa"/>
            <w:vMerge/>
            <w:tcBorders>
              <w:top w:val="nil"/>
              <w:left w:val="nil"/>
              <w:bottom w:val="nil"/>
              <w:right w:val="nil"/>
            </w:tcBorders>
            <w:vAlign w:val="center"/>
            <w:hideMark/>
          </w:tcPr>
          <w:p w14:paraId="2C34DBE3" w14:textId="77777777" w:rsidR="00424928" w:rsidRPr="00424928" w:rsidRDefault="00424928" w:rsidP="00424928">
            <w:pPr>
              <w:rPr>
                <w:color w:val="000000"/>
                <w:sz w:val="20"/>
                <w:szCs w:val="20"/>
              </w:rPr>
            </w:pPr>
          </w:p>
        </w:tc>
      </w:tr>
      <w:tr w:rsidR="00424928" w:rsidRPr="00424928" w14:paraId="66539731" w14:textId="77777777" w:rsidTr="0095682D">
        <w:trPr>
          <w:cantSplit/>
          <w:trHeight w:val="560"/>
        </w:trPr>
        <w:tc>
          <w:tcPr>
            <w:tcW w:w="1339" w:type="dxa"/>
            <w:tcBorders>
              <w:top w:val="nil"/>
              <w:left w:val="nil"/>
              <w:bottom w:val="nil"/>
              <w:right w:val="nil"/>
            </w:tcBorders>
            <w:shd w:val="clear" w:color="000000" w:fill="FFFFFF"/>
            <w:vAlign w:val="center"/>
            <w:hideMark/>
          </w:tcPr>
          <w:p w14:paraId="0C4E4889" w14:textId="77777777" w:rsidR="00424928" w:rsidRPr="00424928" w:rsidRDefault="00424928" w:rsidP="00424928">
            <w:pPr>
              <w:jc w:val="right"/>
              <w:rPr>
                <w:color w:val="000000"/>
                <w:sz w:val="20"/>
                <w:szCs w:val="20"/>
              </w:rPr>
            </w:pPr>
            <w:r w:rsidRPr="00424928">
              <w:rPr>
                <w:iCs/>
                <w:color w:val="000000"/>
                <w:sz w:val="20"/>
                <w:szCs w:val="20"/>
              </w:rPr>
              <w:t>Ethnicity:</w:t>
            </w:r>
          </w:p>
        </w:tc>
        <w:tc>
          <w:tcPr>
            <w:tcW w:w="1295" w:type="dxa"/>
            <w:tcBorders>
              <w:top w:val="nil"/>
              <w:left w:val="nil"/>
              <w:bottom w:val="nil"/>
              <w:right w:val="nil"/>
            </w:tcBorders>
            <w:shd w:val="clear" w:color="000000" w:fill="FFFFFF"/>
            <w:vAlign w:val="center"/>
            <w:hideMark/>
          </w:tcPr>
          <w:p w14:paraId="32415B9B" w14:textId="77777777" w:rsidR="00424928" w:rsidRPr="00424928" w:rsidRDefault="00424928" w:rsidP="00424928">
            <w:pPr>
              <w:jc w:val="both"/>
              <w:rPr>
                <w:color w:val="000000"/>
                <w:sz w:val="20"/>
                <w:szCs w:val="20"/>
              </w:rPr>
            </w:pPr>
            <w:r w:rsidRPr="00424928">
              <w:rPr>
                <w:iCs/>
                <w:color w:val="000000"/>
                <w:sz w:val="20"/>
                <w:szCs w:val="20"/>
              </w:rPr>
              <w:t>EUR: 1,717 (93.4)</w:t>
            </w:r>
          </w:p>
        </w:tc>
        <w:tc>
          <w:tcPr>
            <w:tcW w:w="1293" w:type="dxa"/>
            <w:tcBorders>
              <w:top w:val="nil"/>
              <w:left w:val="nil"/>
              <w:bottom w:val="nil"/>
              <w:right w:val="nil"/>
            </w:tcBorders>
            <w:shd w:val="clear" w:color="000000" w:fill="FFFFFF"/>
            <w:vAlign w:val="center"/>
            <w:hideMark/>
          </w:tcPr>
          <w:p w14:paraId="10641DBF" w14:textId="77777777" w:rsidR="00424928" w:rsidRPr="00424928" w:rsidRDefault="00424928" w:rsidP="00424928">
            <w:pPr>
              <w:jc w:val="both"/>
              <w:rPr>
                <w:color w:val="000000"/>
                <w:sz w:val="20"/>
                <w:szCs w:val="20"/>
              </w:rPr>
            </w:pPr>
            <w:r w:rsidRPr="00424928">
              <w:rPr>
                <w:iCs/>
                <w:color w:val="000000"/>
                <w:sz w:val="20"/>
                <w:szCs w:val="20"/>
              </w:rPr>
              <w:t>EUR: 512 (97.7)</w:t>
            </w:r>
          </w:p>
        </w:tc>
        <w:tc>
          <w:tcPr>
            <w:tcW w:w="1289" w:type="dxa"/>
            <w:vMerge w:val="restart"/>
            <w:tcBorders>
              <w:top w:val="nil"/>
              <w:left w:val="nil"/>
              <w:bottom w:val="nil"/>
              <w:right w:val="nil"/>
            </w:tcBorders>
            <w:shd w:val="clear" w:color="000000" w:fill="FFFFFF"/>
            <w:vAlign w:val="center"/>
            <w:hideMark/>
          </w:tcPr>
          <w:p w14:paraId="6BD5E7D0" w14:textId="77777777" w:rsidR="00424928" w:rsidRPr="00424928" w:rsidRDefault="00424928" w:rsidP="00424928">
            <w:pPr>
              <w:jc w:val="both"/>
              <w:rPr>
                <w:color w:val="000000"/>
                <w:sz w:val="20"/>
                <w:szCs w:val="20"/>
              </w:rPr>
            </w:pPr>
            <w:r w:rsidRPr="00424928">
              <w:rPr>
                <w:iCs/>
                <w:color w:val="000000"/>
                <w:sz w:val="20"/>
                <w:szCs w:val="20"/>
              </w:rPr>
              <w:t>2</w:t>
            </w:r>
          </w:p>
        </w:tc>
        <w:tc>
          <w:tcPr>
            <w:tcW w:w="1290" w:type="dxa"/>
            <w:vMerge w:val="restart"/>
            <w:tcBorders>
              <w:top w:val="nil"/>
              <w:left w:val="nil"/>
              <w:bottom w:val="nil"/>
              <w:right w:val="nil"/>
            </w:tcBorders>
            <w:shd w:val="clear" w:color="000000" w:fill="FFFFFF"/>
            <w:vAlign w:val="center"/>
            <w:hideMark/>
          </w:tcPr>
          <w:p w14:paraId="082AFA55" w14:textId="77777777" w:rsidR="00424928" w:rsidRPr="00424928" w:rsidRDefault="00424928" w:rsidP="00424928">
            <w:pPr>
              <w:jc w:val="both"/>
              <w:rPr>
                <w:rFonts w:ascii="Symbol" w:hAnsi="Symbol"/>
                <w:color w:val="000000"/>
                <w:sz w:val="20"/>
                <w:szCs w:val="20"/>
              </w:rPr>
            </w:pPr>
            <w:r w:rsidRPr="00424928">
              <w:rPr>
                <w:rFonts w:ascii="Symbol" w:hAnsi="Symbol"/>
                <w:color w:val="000000"/>
                <w:sz w:val="20"/>
                <w:szCs w:val="20"/>
              </w:rPr>
              <w:sym w:font="Symbol" w:char="F043"/>
            </w:r>
            <w:r w:rsidRPr="00424928">
              <w:rPr>
                <w:color w:val="000000"/>
                <w:sz w:val="20"/>
                <w:szCs w:val="20"/>
                <w:vertAlign w:val="superscript"/>
              </w:rPr>
              <w:sym w:font="Symbol" w:char="F032"/>
            </w:r>
            <w:r w:rsidRPr="00424928">
              <w:rPr>
                <w:color w:val="000000"/>
                <w:sz w:val="20"/>
                <w:szCs w:val="20"/>
              </w:rPr>
              <w:t xml:space="preserve"> </w:t>
            </w:r>
            <w:r w:rsidRPr="00424928">
              <w:rPr>
                <w:color w:val="000000"/>
                <w:sz w:val="20"/>
                <w:szCs w:val="20"/>
              </w:rPr>
              <w:sym w:font="Symbol" w:char="F03D"/>
            </w:r>
            <w:r w:rsidRPr="00424928">
              <w:rPr>
                <w:color w:val="000000"/>
                <w:sz w:val="20"/>
                <w:szCs w:val="20"/>
              </w:rPr>
              <w:sym w:font="Symbol" w:char="F020"/>
            </w:r>
            <w:r w:rsidRPr="00424928">
              <w:rPr>
                <w:color w:val="000000"/>
                <w:sz w:val="20"/>
                <w:szCs w:val="20"/>
              </w:rPr>
              <w:sym w:font="Symbol" w:char="F031"/>
            </w:r>
            <w:r w:rsidRPr="00424928">
              <w:rPr>
                <w:color w:val="000000"/>
                <w:sz w:val="20"/>
                <w:szCs w:val="20"/>
              </w:rPr>
              <w:sym w:font="Symbol" w:char="F034"/>
            </w:r>
            <w:r w:rsidRPr="00424928">
              <w:rPr>
                <w:color w:val="000000"/>
                <w:sz w:val="20"/>
                <w:szCs w:val="20"/>
              </w:rPr>
              <w:sym w:font="Symbol" w:char="F02E"/>
            </w:r>
            <w:r w:rsidRPr="00424928">
              <w:rPr>
                <w:color w:val="000000"/>
                <w:sz w:val="20"/>
                <w:szCs w:val="20"/>
              </w:rPr>
              <w:sym w:font="Symbol" w:char="F034"/>
            </w:r>
          </w:p>
        </w:tc>
        <w:tc>
          <w:tcPr>
            <w:tcW w:w="1294" w:type="dxa"/>
            <w:vMerge w:val="restart"/>
            <w:tcBorders>
              <w:top w:val="nil"/>
              <w:left w:val="nil"/>
              <w:bottom w:val="nil"/>
              <w:right w:val="nil"/>
            </w:tcBorders>
            <w:shd w:val="clear" w:color="000000" w:fill="FFFFFF"/>
            <w:vAlign w:val="center"/>
            <w:hideMark/>
          </w:tcPr>
          <w:p w14:paraId="73D24FFD" w14:textId="77777777" w:rsidR="00424928" w:rsidRPr="00424928" w:rsidRDefault="00424928" w:rsidP="00424928">
            <w:pPr>
              <w:jc w:val="both"/>
              <w:rPr>
                <w:color w:val="000000"/>
                <w:sz w:val="20"/>
                <w:szCs w:val="20"/>
              </w:rPr>
            </w:pPr>
            <w:r w:rsidRPr="00424928">
              <w:rPr>
                <w:iCs/>
                <w:color w:val="000000"/>
                <w:sz w:val="20"/>
                <w:szCs w:val="20"/>
              </w:rPr>
              <w:t>0.001</w:t>
            </w:r>
          </w:p>
        </w:tc>
      </w:tr>
      <w:tr w:rsidR="00424928" w:rsidRPr="00424928" w14:paraId="15F1A6DD" w14:textId="77777777" w:rsidTr="0095682D">
        <w:trPr>
          <w:trHeight w:val="280"/>
        </w:trPr>
        <w:tc>
          <w:tcPr>
            <w:tcW w:w="1339" w:type="dxa"/>
            <w:tcBorders>
              <w:top w:val="nil"/>
              <w:left w:val="nil"/>
              <w:bottom w:val="nil"/>
              <w:right w:val="nil"/>
            </w:tcBorders>
            <w:shd w:val="clear" w:color="000000" w:fill="FFFFFF"/>
            <w:vAlign w:val="center"/>
            <w:hideMark/>
          </w:tcPr>
          <w:p w14:paraId="2FDC1D6D" w14:textId="77777777" w:rsidR="00424928" w:rsidRPr="00424928" w:rsidRDefault="00424928" w:rsidP="00424928">
            <w:pPr>
              <w:jc w:val="right"/>
              <w:rPr>
                <w:color w:val="000000"/>
                <w:sz w:val="20"/>
                <w:szCs w:val="20"/>
              </w:rPr>
            </w:pPr>
            <w:r w:rsidRPr="00424928">
              <w:rPr>
                <w:iCs/>
                <w:color w:val="000000"/>
                <w:sz w:val="20"/>
                <w:szCs w:val="20"/>
              </w:rPr>
              <w:t>N (%)</w:t>
            </w:r>
          </w:p>
        </w:tc>
        <w:tc>
          <w:tcPr>
            <w:tcW w:w="1295" w:type="dxa"/>
            <w:tcBorders>
              <w:top w:val="nil"/>
              <w:left w:val="nil"/>
              <w:bottom w:val="nil"/>
              <w:right w:val="nil"/>
            </w:tcBorders>
            <w:shd w:val="clear" w:color="000000" w:fill="FFFFFF"/>
            <w:vAlign w:val="center"/>
            <w:hideMark/>
          </w:tcPr>
          <w:p w14:paraId="2A61A448" w14:textId="77777777" w:rsidR="00424928" w:rsidRPr="00424928" w:rsidRDefault="00424928" w:rsidP="00424928">
            <w:pPr>
              <w:jc w:val="both"/>
              <w:rPr>
                <w:color w:val="000000"/>
                <w:sz w:val="20"/>
                <w:szCs w:val="20"/>
              </w:rPr>
            </w:pPr>
            <w:r w:rsidRPr="00424928">
              <w:rPr>
                <w:iCs/>
                <w:color w:val="000000"/>
                <w:sz w:val="20"/>
                <w:szCs w:val="20"/>
              </w:rPr>
              <w:t>EAS: 11 (0.6)</w:t>
            </w:r>
          </w:p>
        </w:tc>
        <w:tc>
          <w:tcPr>
            <w:tcW w:w="1293" w:type="dxa"/>
            <w:tcBorders>
              <w:top w:val="nil"/>
              <w:left w:val="nil"/>
              <w:bottom w:val="nil"/>
              <w:right w:val="nil"/>
            </w:tcBorders>
            <w:shd w:val="clear" w:color="000000" w:fill="FFFFFF"/>
            <w:vAlign w:val="center"/>
            <w:hideMark/>
          </w:tcPr>
          <w:p w14:paraId="7EE83525" w14:textId="77777777" w:rsidR="00424928" w:rsidRPr="00424928" w:rsidRDefault="00424928" w:rsidP="00424928">
            <w:pPr>
              <w:jc w:val="both"/>
              <w:rPr>
                <w:color w:val="000000"/>
                <w:sz w:val="20"/>
                <w:szCs w:val="20"/>
              </w:rPr>
            </w:pPr>
            <w:r w:rsidRPr="00424928">
              <w:rPr>
                <w:iCs/>
                <w:color w:val="000000"/>
                <w:sz w:val="20"/>
                <w:szCs w:val="20"/>
              </w:rPr>
              <w:t>EAS: 1 (0.2)</w:t>
            </w:r>
          </w:p>
        </w:tc>
        <w:tc>
          <w:tcPr>
            <w:tcW w:w="1289" w:type="dxa"/>
            <w:vMerge/>
            <w:tcBorders>
              <w:top w:val="nil"/>
              <w:left w:val="nil"/>
              <w:bottom w:val="nil"/>
              <w:right w:val="nil"/>
            </w:tcBorders>
            <w:vAlign w:val="center"/>
            <w:hideMark/>
          </w:tcPr>
          <w:p w14:paraId="2D4BC839" w14:textId="77777777" w:rsidR="00424928" w:rsidRPr="00424928" w:rsidRDefault="00424928" w:rsidP="00424928">
            <w:pPr>
              <w:rPr>
                <w:color w:val="000000"/>
                <w:sz w:val="20"/>
                <w:szCs w:val="20"/>
              </w:rPr>
            </w:pPr>
          </w:p>
        </w:tc>
        <w:tc>
          <w:tcPr>
            <w:tcW w:w="1290" w:type="dxa"/>
            <w:vMerge/>
            <w:tcBorders>
              <w:top w:val="nil"/>
              <w:left w:val="nil"/>
              <w:bottom w:val="nil"/>
              <w:right w:val="nil"/>
            </w:tcBorders>
            <w:vAlign w:val="center"/>
            <w:hideMark/>
          </w:tcPr>
          <w:p w14:paraId="4F4D0F3E" w14:textId="77777777" w:rsidR="00424928" w:rsidRPr="00424928" w:rsidRDefault="00424928" w:rsidP="00424928">
            <w:pPr>
              <w:rPr>
                <w:rFonts w:ascii="Symbol" w:hAnsi="Symbol"/>
                <w:color w:val="000000"/>
                <w:sz w:val="20"/>
                <w:szCs w:val="20"/>
              </w:rPr>
            </w:pPr>
          </w:p>
        </w:tc>
        <w:tc>
          <w:tcPr>
            <w:tcW w:w="1294" w:type="dxa"/>
            <w:vMerge/>
            <w:tcBorders>
              <w:top w:val="nil"/>
              <w:left w:val="nil"/>
              <w:bottom w:val="nil"/>
              <w:right w:val="nil"/>
            </w:tcBorders>
            <w:vAlign w:val="center"/>
            <w:hideMark/>
          </w:tcPr>
          <w:p w14:paraId="5A4EA3E0" w14:textId="77777777" w:rsidR="00424928" w:rsidRPr="00424928" w:rsidRDefault="00424928" w:rsidP="00424928">
            <w:pPr>
              <w:rPr>
                <w:color w:val="000000"/>
                <w:sz w:val="20"/>
                <w:szCs w:val="20"/>
              </w:rPr>
            </w:pPr>
          </w:p>
        </w:tc>
      </w:tr>
      <w:tr w:rsidR="00424928" w:rsidRPr="00424928" w14:paraId="56BE2D85" w14:textId="77777777" w:rsidTr="0095682D">
        <w:trPr>
          <w:trHeight w:val="560"/>
        </w:trPr>
        <w:tc>
          <w:tcPr>
            <w:tcW w:w="1339" w:type="dxa"/>
            <w:tcBorders>
              <w:top w:val="nil"/>
              <w:left w:val="nil"/>
              <w:bottom w:val="nil"/>
              <w:right w:val="nil"/>
            </w:tcBorders>
            <w:shd w:val="clear" w:color="000000" w:fill="FFFFFF"/>
            <w:hideMark/>
          </w:tcPr>
          <w:p w14:paraId="729B21A2" w14:textId="77777777" w:rsidR="00424928" w:rsidRPr="00424928" w:rsidRDefault="00424928" w:rsidP="00424928">
            <w:pPr>
              <w:rPr>
                <w:rFonts w:ascii="TimesNewRomanPSMT" w:hAnsi="TimesNewRomanPSMT"/>
                <w:color w:val="000000"/>
                <w:sz w:val="22"/>
                <w:szCs w:val="22"/>
              </w:rPr>
            </w:pPr>
            <w:r w:rsidRPr="00424928">
              <w:rPr>
                <w:rFonts w:ascii="TimesNewRomanPSMT" w:hAnsi="TimesNewRomanPSMT"/>
                <w:color w:val="000000"/>
                <w:sz w:val="22"/>
                <w:szCs w:val="22"/>
              </w:rPr>
              <w:t> </w:t>
            </w:r>
          </w:p>
        </w:tc>
        <w:tc>
          <w:tcPr>
            <w:tcW w:w="1295" w:type="dxa"/>
            <w:tcBorders>
              <w:top w:val="nil"/>
              <w:left w:val="nil"/>
              <w:bottom w:val="nil"/>
              <w:right w:val="nil"/>
            </w:tcBorders>
            <w:shd w:val="clear" w:color="000000" w:fill="FFFFFF"/>
            <w:vAlign w:val="center"/>
            <w:hideMark/>
          </w:tcPr>
          <w:p w14:paraId="44662A47" w14:textId="77777777" w:rsidR="00424928" w:rsidRPr="00424928" w:rsidRDefault="00424928" w:rsidP="00424928">
            <w:pPr>
              <w:jc w:val="both"/>
              <w:rPr>
                <w:color w:val="000000"/>
                <w:sz w:val="20"/>
                <w:szCs w:val="20"/>
              </w:rPr>
            </w:pPr>
            <w:r w:rsidRPr="00424928">
              <w:rPr>
                <w:iCs/>
                <w:color w:val="000000"/>
                <w:sz w:val="20"/>
                <w:szCs w:val="20"/>
              </w:rPr>
              <w:t>AFR: 111 (6.0)</w:t>
            </w:r>
          </w:p>
        </w:tc>
        <w:tc>
          <w:tcPr>
            <w:tcW w:w="1293" w:type="dxa"/>
            <w:tcBorders>
              <w:top w:val="nil"/>
              <w:left w:val="nil"/>
              <w:bottom w:val="nil"/>
              <w:right w:val="nil"/>
            </w:tcBorders>
            <w:shd w:val="clear" w:color="000000" w:fill="FFFFFF"/>
            <w:vAlign w:val="center"/>
            <w:hideMark/>
          </w:tcPr>
          <w:p w14:paraId="1E70CB53" w14:textId="77777777" w:rsidR="00424928" w:rsidRPr="00424928" w:rsidRDefault="00424928" w:rsidP="00424928">
            <w:pPr>
              <w:jc w:val="both"/>
              <w:rPr>
                <w:color w:val="000000"/>
                <w:sz w:val="20"/>
                <w:szCs w:val="20"/>
              </w:rPr>
            </w:pPr>
            <w:r w:rsidRPr="00424928">
              <w:rPr>
                <w:iCs/>
                <w:color w:val="000000"/>
                <w:sz w:val="20"/>
                <w:szCs w:val="20"/>
              </w:rPr>
              <w:t>AFR: 11 (2.1)</w:t>
            </w:r>
          </w:p>
        </w:tc>
        <w:tc>
          <w:tcPr>
            <w:tcW w:w="1289" w:type="dxa"/>
            <w:vMerge/>
            <w:tcBorders>
              <w:top w:val="nil"/>
              <w:left w:val="nil"/>
              <w:bottom w:val="nil"/>
              <w:right w:val="nil"/>
            </w:tcBorders>
            <w:vAlign w:val="center"/>
            <w:hideMark/>
          </w:tcPr>
          <w:p w14:paraId="6834E759" w14:textId="77777777" w:rsidR="00424928" w:rsidRPr="00424928" w:rsidRDefault="00424928" w:rsidP="00424928">
            <w:pPr>
              <w:rPr>
                <w:color w:val="000000"/>
                <w:sz w:val="20"/>
                <w:szCs w:val="20"/>
              </w:rPr>
            </w:pPr>
          </w:p>
        </w:tc>
        <w:tc>
          <w:tcPr>
            <w:tcW w:w="1290" w:type="dxa"/>
            <w:vMerge/>
            <w:tcBorders>
              <w:top w:val="nil"/>
              <w:left w:val="nil"/>
              <w:bottom w:val="nil"/>
              <w:right w:val="nil"/>
            </w:tcBorders>
            <w:vAlign w:val="center"/>
            <w:hideMark/>
          </w:tcPr>
          <w:p w14:paraId="509C2403" w14:textId="77777777" w:rsidR="00424928" w:rsidRPr="00424928" w:rsidRDefault="00424928" w:rsidP="00424928">
            <w:pPr>
              <w:rPr>
                <w:rFonts w:ascii="Symbol" w:hAnsi="Symbol"/>
                <w:color w:val="000000"/>
                <w:sz w:val="20"/>
                <w:szCs w:val="20"/>
              </w:rPr>
            </w:pPr>
          </w:p>
        </w:tc>
        <w:tc>
          <w:tcPr>
            <w:tcW w:w="1294" w:type="dxa"/>
            <w:vMerge/>
            <w:tcBorders>
              <w:top w:val="nil"/>
              <w:left w:val="nil"/>
              <w:bottom w:val="nil"/>
              <w:right w:val="nil"/>
            </w:tcBorders>
            <w:vAlign w:val="center"/>
            <w:hideMark/>
          </w:tcPr>
          <w:p w14:paraId="111E6966" w14:textId="77777777" w:rsidR="00424928" w:rsidRPr="00424928" w:rsidRDefault="00424928" w:rsidP="00424928">
            <w:pPr>
              <w:rPr>
                <w:color w:val="000000"/>
                <w:sz w:val="20"/>
                <w:szCs w:val="20"/>
              </w:rPr>
            </w:pPr>
          </w:p>
        </w:tc>
      </w:tr>
      <w:tr w:rsidR="00424928" w:rsidRPr="00424928" w14:paraId="19ADF943" w14:textId="77777777" w:rsidTr="0095682D">
        <w:trPr>
          <w:cantSplit/>
          <w:trHeight w:val="560"/>
        </w:trPr>
        <w:tc>
          <w:tcPr>
            <w:tcW w:w="1339" w:type="dxa"/>
            <w:tcBorders>
              <w:top w:val="nil"/>
              <w:left w:val="nil"/>
              <w:bottom w:val="nil"/>
              <w:right w:val="nil"/>
            </w:tcBorders>
            <w:shd w:val="clear" w:color="000000" w:fill="FFFFFF"/>
            <w:vAlign w:val="center"/>
            <w:hideMark/>
          </w:tcPr>
          <w:p w14:paraId="58E51B62" w14:textId="77777777" w:rsidR="00424928" w:rsidRPr="00424928" w:rsidRDefault="00424928" w:rsidP="00424928">
            <w:pPr>
              <w:jc w:val="right"/>
              <w:rPr>
                <w:color w:val="000000"/>
                <w:sz w:val="20"/>
                <w:szCs w:val="20"/>
              </w:rPr>
            </w:pPr>
            <w:r w:rsidRPr="00424928">
              <w:rPr>
                <w:iCs/>
                <w:color w:val="000000"/>
                <w:sz w:val="20"/>
                <w:szCs w:val="20"/>
              </w:rPr>
              <w:t xml:space="preserve">Takes antipsychotic: </w:t>
            </w:r>
          </w:p>
        </w:tc>
        <w:tc>
          <w:tcPr>
            <w:tcW w:w="1295" w:type="dxa"/>
            <w:vMerge w:val="restart"/>
            <w:tcBorders>
              <w:top w:val="nil"/>
              <w:left w:val="nil"/>
              <w:bottom w:val="nil"/>
              <w:right w:val="nil"/>
            </w:tcBorders>
            <w:shd w:val="clear" w:color="000000" w:fill="FFFFFF"/>
            <w:vAlign w:val="center"/>
            <w:hideMark/>
          </w:tcPr>
          <w:p w14:paraId="68587729" w14:textId="77777777" w:rsidR="00424928" w:rsidRPr="00424928" w:rsidRDefault="00424928" w:rsidP="00424928">
            <w:pPr>
              <w:jc w:val="both"/>
              <w:rPr>
                <w:color w:val="000000"/>
                <w:sz w:val="20"/>
                <w:szCs w:val="20"/>
              </w:rPr>
            </w:pPr>
            <w:r w:rsidRPr="00424928">
              <w:rPr>
                <w:iCs/>
                <w:color w:val="000000"/>
                <w:sz w:val="20"/>
                <w:szCs w:val="20"/>
              </w:rPr>
              <w:t>761 (41.4)</w:t>
            </w:r>
          </w:p>
        </w:tc>
        <w:tc>
          <w:tcPr>
            <w:tcW w:w="1293" w:type="dxa"/>
            <w:vMerge w:val="restart"/>
            <w:tcBorders>
              <w:top w:val="nil"/>
              <w:left w:val="nil"/>
              <w:bottom w:val="nil"/>
              <w:right w:val="nil"/>
            </w:tcBorders>
            <w:shd w:val="clear" w:color="000000" w:fill="FFFFFF"/>
            <w:vAlign w:val="center"/>
            <w:hideMark/>
          </w:tcPr>
          <w:p w14:paraId="24E043B3" w14:textId="77777777" w:rsidR="00424928" w:rsidRPr="00424928" w:rsidRDefault="00424928" w:rsidP="00424928">
            <w:pPr>
              <w:jc w:val="both"/>
              <w:rPr>
                <w:color w:val="000000"/>
                <w:sz w:val="20"/>
                <w:szCs w:val="20"/>
              </w:rPr>
            </w:pPr>
            <w:r w:rsidRPr="00424928">
              <w:rPr>
                <w:iCs/>
                <w:color w:val="000000"/>
                <w:sz w:val="20"/>
                <w:szCs w:val="20"/>
              </w:rPr>
              <w:t>110 (21.0)</w:t>
            </w:r>
          </w:p>
        </w:tc>
        <w:tc>
          <w:tcPr>
            <w:tcW w:w="1289" w:type="dxa"/>
            <w:vMerge w:val="restart"/>
            <w:tcBorders>
              <w:top w:val="nil"/>
              <w:left w:val="nil"/>
              <w:bottom w:val="nil"/>
              <w:right w:val="nil"/>
            </w:tcBorders>
            <w:shd w:val="clear" w:color="000000" w:fill="FFFFFF"/>
            <w:vAlign w:val="center"/>
            <w:hideMark/>
          </w:tcPr>
          <w:p w14:paraId="4A9201C5" w14:textId="77777777" w:rsidR="00424928" w:rsidRPr="00424928" w:rsidRDefault="00424928" w:rsidP="00424928">
            <w:pPr>
              <w:jc w:val="both"/>
              <w:rPr>
                <w:color w:val="000000"/>
                <w:sz w:val="20"/>
                <w:szCs w:val="20"/>
              </w:rPr>
            </w:pPr>
            <w:r w:rsidRPr="00424928">
              <w:rPr>
                <w:iCs/>
                <w:color w:val="000000"/>
                <w:sz w:val="20"/>
                <w:szCs w:val="20"/>
              </w:rPr>
              <w:t>1</w:t>
            </w:r>
          </w:p>
        </w:tc>
        <w:tc>
          <w:tcPr>
            <w:tcW w:w="1290" w:type="dxa"/>
            <w:vMerge w:val="restart"/>
            <w:tcBorders>
              <w:top w:val="nil"/>
              <w:left w:val="nil"/>
              <w:bottom w:val="nil"/>
              <w:right w:val="nil"/>
            </w:tcBorders>
            <w:shd w:val="clear" w:color="000000" w:fill="FFFFFF"/>
            <w:vAlign w:val="center"/>
            <w:hideMark/>
          </w:tcPr>
          <w:p w14:paraId="5E5AB0F1" w14:textId="77777777" w:rsidR="00424928" w:rsidRPr="00424928" w:rsidRDefault="00424928" w:rsidP="00424928">
            <w:pPr>
              <w:jc w:val="both"/>
              <w:rPr>
                <w:rFonts w:ascii="Symbol" w:hAnsi="Symbol"/>
                <w:color w:val="000000"/>
                <w:sz w:val="20"/>
                <w:szCs w:val="20"/>
              </w:rPr>
            </w:pPr>
            <w:r w:rsidRPr="00424928">
              <w:rPr>
                <w:rFonts w:ascii="Symbol" w:hAnsi="Symbol"/>
                <w:color w:val="000000"/>
                <w:sz w:val="20"/>
                <w:szCs w:val="20"/>
              </w:rPr>
              <w:sym w:font="Symbol" w:char="F043"/>
            </w:r>
            <w:r w:rsidRPr="00424928">
              <w:rPr>
                <w:color w:val="000000"/>
                <w:sz w:val="20"/>
                <w:szCs w:val="20"/>
                <w:vertAlign w:val="superscript"/>
              </w:rPr>
              <w:sym w:font="Symbol" w:char="F032"/>
            </w:r>
            <w:r w:rsidRPr="00424928">
              <w:rPr>
                <w:color w:val="000000"/>
                <w:sz w:val="20"/>
                <w:szCs w:val="20"/>
              </w:rPr>
              <w:t xml:space="preserve"> </w:t>
            </w:r>
            <w:r w:rsidRPr="00424928">
              <w:rPr>
                <w:color w:val="000000"/>
                <w:sz w:val="20"/>
                <w:szCs w:val="20"/>
              </w:rPr>
              <w:sym w:font="Symbol" w:char="F03D"/>
            </w:r>
            <w:r w:rsidRPr="00424928">
              <w:rPr>
                <w:color w:val="000000"/>
                <w:sz w:val="20"/>
                <w:szCs w:val="20"/>
              </w:rPr>
              <w:sym w:font="Symbol" w:char="F020"/>
            </w:r>
            <w:r w:rsidRPr="00424928">
              <w:rPr>
                <w:color w:val="000000"/>
                <w:sz w:val="20"/>
                <w:szCs w:val="20"/>
              </w:rPr>
              <w:sym w:font="Symbol" w:char="F037"/>
            </w:r>
            <w:r w:rsidRPr="00424928">
              <w:rPr>
                <w:color w:val="000000"/>
                <w:sz w:val="20"/>
                <w:szCs w:val="20"/>
              </w:rPr>
              <w:sym w:font="Symbol" w:char="F032"/>
            </w:r>
            <w:r w:rsidRPr="00424928">
              <w:rPr>
                <w:color w:val="000000"/>
                <w:sz w:val="20"/>
                <w:szCs w:val="20"/>
              </w:rPr>
              <w:sym w:font="Symbol" w:char="F02E"/>
            </w:r>
            <w:r w:rsidRPr="00424928">
              <w:rPr>
                <w:color w:val="000000"/>
                <w:sz w:val="20"/>
                <w:szCs w:val="20"/>
              </w:rPr>
              <w:sym w:font="Symbol" w:char="F030"/>
            </w:r>
          </w:p>
        </w:tc>
        <w:tc>
          <w:tcPr>
            <w:tcW w:w="1294" w:type="dxa"/>
            <w:vMerge w:val="restart"/>
            <w:tcBorders>
              <w:top w:val="nil"/>
              <w:left w:val="nil"/>
              <w:bottom w:val="nil"/>
              <w:right w:val="nil"/>
            </w:tcBorders>
            <w:shd w:val="clear" w:color="000000" w:fill="FFFFFF"/>
            <w:vAlign w:val="center"/>
            <w:hideMark/>
          </w:tcPr>
          <w:p w14:paraId="5842E73D" w14:textId="77777777" w:rsidR="00424928" w:rsidRPr="00424928" w:rsidRDefault="00424928" w:rsidP="00424928">
            <w:pPr>
              <w:jc w:val="both"/>
              <w:rPr>
                <w:color w:val="000000"/>
                <w:sz w:val="20"/>
                <w:szCs w:val="20"/>
              </w:rPr>
            </w:pPr>
            <w:r w:rsidRPr="00424928">
              <w:rPr>
                <w:iCs/>
                <w:color w:val="000000"/>
                <w:sz w:val="20"/>
                <w:szCs w:val="20"/>
              </w:rPr>
              <w:t>&lt;2.2x10</w:t>
            </w:r>
            <w:r w:rsidRPr="00424928">
              <w:rPr>
                <w:color w:val="000000"/>
                <w:sz w:val="20"/>
                <w:szCs w:val="20"/>
                <w:vertAlign w:val="superscript"/>
              </w:rPr>
              <w:t>-16</w:t>
            </w:r>
          </w:p>
        </w:tc>
      </w:tr>
      <w:tr w:rsidR="00424928" w:rsidRPr="00424928" w14:paraId="4064DEB8" w14:textId="77777777" w:rsidTr="0095682D">
        <w:trPr>
          <w:trHeight w:val="280"/>
        </w:trPr>
        <w:tc>
          <w:tcPr>
            <w:tcW w:w="1339" w:type="dxa"/>
            <w:tcBorders>
              <w:top w:val="nil"/>
              <w:left w:val="nil"/>
              <w:bottom w:val="nil"/>
              <w:right w:val="nil"/>
            </w:tcBorders>
            <w:shd w:val="clear" w:color="000000" w:fill="FFFFFF"/>
            <w:vAlign w:val="center"/>
            <w:hideMark/>
          </w:tcPr>
          <w:p w14:paraId="42403A9C" w14:textId="77777777" w:rsidR="00424928" w:rsidRPr="00424928" w:rsidRDefault="00424928" w:rsidP="00424928">
            <w:pPr>
              <w:jc w:val="right"/>
              <w:rPr>
                <w:color w:val="000000"/>
                <w:sz w:val="20"/>
                <w:szCs w:val="20"/>
              </w:rPr>
            </w:pPr>
            <w:r w:rsidRPr="00424928">
              <w:rPr>
                <w:iCs/>
                <w:color w:val="000000"/>
                <w:sz w:val="20"/>
                <w:szCs w:val="20"/>
              </w:rPr>
              <w:t>N (%)</w:t>
            </w:r>
          </w:p>
        </w:tc>
        <w:tc>
          <w:tcPr>
            <w:tcW w:w="1295" w:type="dxa"/>
            <w:vMerge/>
            <w:tcBorders>
              <w:top w:val="nil"/>
              <w:left w:val="nil"/>
              <w:bottom w:val="nil"/>
              <w:right w:val="nil"/>
            </w:tcBorders>
            <w:vAlign w:val="center"/>
            <w:hideMark/>
          </w:tcPr>
          <w:p w14:paraId="35154026" w14:textId="77777777" w:rsidR="00424928" w:rsidRPr="00424928" w:rsidRDefault="00424928" w:rsidP="00424928">
            <w:pPr>
              <w:rPr>
                <w:color w:val="000000"/>
                <w:sz w:val="20"/>
                <w:szCs w:val="20"/>
              </w:rPr>
            </w:pPr>
          </w:p>
        </w:tc>
        <w:tc>
          <w:tcPr>
            <w:tcW w:w="1293" w:type="dxa"/>
            <w:vMerge/>
            <w:tcBorders>
              <w:top w:val="nil"/>
              <w:left w:val="nil"/>
              <w:bottom w:val="nil"/>
              <w:right w:val="nil"/>
            </w:tcBorders>
            <w:vAlign w:val="center"/>
            <w:hideMark/>
          </w:tcPr>
          <w:p w14:paraId="0B4AC49B" w14:textId="77777777" w:rsidR="00424928" w:rsidRPr="00424928" w:rsidRDefault="00424928" w:rsidP="00424928">
            <w:pPr>
              <w:rPr>
                <w:color w:val="000000"/>
                <w:sz w:val="20"/>
                <w:szCs w:val="20"/>
              </w:rPr>
            </w:pPr>
          </w:p>
        </w:tc>
        <w:tc>
          <w:tcPr>
            <w:tcW w:w="1289" w:type="dxa"/>
            <w:vMerge/>
            <w:tcBorders>
              <w:top w:val="nil"/>
              <w:left w:val="nil"/>
              <w:bottom w:val="nil"/>
              <w:right w:val="nil"/>
            </w:tcBorders>
            <w:vAlign w:val="center"/>
            <w:hideMark/>
          </w:tcPr>
          <w:p w14:paraId="4E6516C5" w14:textId="77777777" w:rsidR="00424928" w:rsidRPr="00424928" w:rsidRDefault="00424928" w:rsidP="00424928">
            <w:pPr>
              <w:rPr>
                <w:color w:val="000000"/>
                <w:sz w:val="20"/>
                <w:szCs w:val="20"/>
              </w:rPr>
            </w:pPr>
          </w:p>
        </w:tc>
        <w:tc>
          <w:tcPr>
            <w:tcW w:w="1290" w:type="dxa"/>
            <w:vMerge/>
            <w:tcBorders>
              <w:top w:val="nil"/>
              <w:left w:val="nil"/>
              <w:bottom w:val="nil"/>
              <w:right w:val="nil"/>
            </w:tcBorders>
            <w:vAlign w:val="center"/>
            <w:hideMark/>
          </w:tcPr>
          <w:p w14:paraId="172760B5" w14:textId="77777777" w:rsidR="00424928" w:rsidRPr="00424928" w:rsidRDefault="00424928" w:rsidP="00424928">
            <w:pPr>
              <w:rPr>
                <w:rFonts w:ascii="Symbol" w:hAnsi="Symbol"/>
                <w:color w:val="000000"/>
                <w:sz w:val="20"/>
                <w:szCs w:val="20"/>
              </w:rPr>
            </w:pPr>
          </w:p>
        </w:tc>
        <w:tc>
          <w:tcPr>
            <w:tcW w:w="1294" w:type="dxa"/>
            <w:vMerge/>
            <w:tcBorders>
              <w:top w:val="nil"/>
              <w:left w:val="nil"/>
              <w:bottom w:val="nil"/>
              <w:right w:val="nil"/>
            </w:tcBorders>
            <w:vAlign w:val="center"/>
            <w:hideMark/>
          </w:tcPr>
          <w:p w14:paraId="5CB5AAC3" w14:textId="77777777" w:rsidR="00424928" w:rsidRPr="00424928" w:rsidRDefault="00424928" w:rsidP="00424928">
            <w:pPr>
              <w:rPr>
                <w:color w:val="000000"/>
                <w:sz w:val="20"/>
                <w:szCs w:val="20"/>
              </w:rPr>
            </w:pPr>
          </w:p>
        </w:tc>
      </w:tr>
      <w:tr w:rsidR="00424928" w:rsidRPr="00424928" w14:paraId="45AF8C9D" w14:textId="77777777" w:rsidTr="0095682D">
        <w:trPr>
          <w:cantSplit/>
          <w:trHeight w:val="880"/>
        </w:trPr>
        <w:tc>
          <w:tcPr>
            <w:tcW w:w="1339" w:type="dxa"/>
            <w:tcBorders>
              <w:top w:val="nil"/>
              <w:left w:val="nil"/>
              <w:bottom w:val="nil"/>
              <w:right w:val="nil"/>
            </w:tcBorders>
            <w:shd w:val="clear" w:color="000000" w:fill="FFFFFF"/>
            <w:vAlign w:val="center"/>
            <w:hideMark/>
          </w:tcPr>
          <w:p w14:paraId="78C1178D" w14:textId="77777777" w:rsidR="00424928" w:rsidRPr="00424928" w:rsidRDefault="00424928" w:rsidP="00424928">
            <w:pPr>
              <w:jc w:val="right"/>
              <w:rPr>
                <w:b/>
                <w:bCs/>
                <w:color w:val="000000"/>
                <w:sz w:val="20"/>
                <w:szCs w:val="20"/>
              </w:rPr>
            </w:pPr>
            <w:r w:rsidRPr="00424928">
              <w:rPr>
                <w:b/>
                <w:bCs/>
                <w:color w:val="000000"/>
                <w:sz w:val="20"/>
                <w:szCs w:val="20"/>
              </w:rPr>
              <w:t xml:space="preserve">Lifetime cannabis </w:t>
            </w:r>
            <w:proofErr w:type="spellStart"/>
            <w:r w:rsidRPr="00424928">
              <w:rPr>
                <w:b/>
                <w:bCs/>
                <w:color w:val="000000"/>
                <w:sz w:val="20"/>
                <w:szCs w:val="20"/>
              </w:rPr>
              <w:t>use</w:t>
            </w:r>
            <w:r w:rsidRPr="00424928">
              <w:rPr>
                <w:b/>
                <w:bCs/>
                <w:color w:val="000000"/>
                <w:sz w:val="20"/>
                <w:szCs w:val="20"/>
                <w:vertAlign w:val="superscript"/>
              </w:rPr>
              <w:t>a</w:t>
            </w:r>
            <w:proofErr w:type="spellEnd"/>
          </w:p>
        </w:tc>
        <w:tc>
          <w:tcPr>
            <w:tcW w:w="1295" w:type="dxa"/>
            <w:vMerge w:val="restart"/>
            <w:tcBorders>
              <w:top w:val="nil"/>
              <w:left w:val="nil"/>
              <w:bottom w:val="nil"/>
              <w:right w:val="nil"/>
            </w:tcBorders>
            <w:shd w:val="clear" w:color="000000" w:fill="FFFFFF"/>
            <w:vAlign w:val="center"/>
            <w:hideMark/>
          </w:tcPr>
          <w:p w14:paraId="22B16CD8" w14:textId="77777777" w:rsidR="00424928" w:rsidRPr="00424928" w:rsidRDefault="00424928" w:rsidP="00424928">
            <w:pPr>
              <w:jc w:val="both"/>
              <w:rPr>
                <w:color w:val="000000"/>
                <w:sz w:val="20"/>
                <w:szCs w:val="20"/>
              </w:rPr>
            </w:pPr>
            <w:r w:rsidRPr="00424928">
              <w:rPr>
                <w:color w:val="000000"/>
                <w:sz w:val="20"/>
                <w:szCs w:val="20"/>
              </w:rPr>
              <w:t>73 (30)</w:t>
            </w:r>
          </w:p>
        </w:tc>
        <w:tc>
          <w:tcPr>
            <w:tcW w:w="1293" w:type="dxa"/>
            <w:vMerge w:val="restart"/>
            <w:tcBorders>
              <w:top w:val="nil"/>
              <w:left w:val="nil"/>
              <w:bottom w:val="nil"/>
              <w:right w:val="nil"/>
            </w:tcBorders>
            <w:shd w:val="clear" w:color="000000" w:fill="FFFFFF"/>
            <w:vAlign w:val="center"/>
            <w:hideMark/>
          </w:tcPr>
          <w:p w14:paraId="0BA94E3F" w14:textId="77777777" w:rsidR="00424928" w:rsidRPr="00424928" w:rsidRDefault="00424928" w:rsidP="00424928">
            <w:pPr>
              <w:jc w:val="both"/>
              <w:rPr>
                <w:color w:val="000000"/>
                <w:sz w:val="20"/>
                <w:szCs w:val="20"/>
              </w:rPr>
            </w:pPr>
            <w:r w:rsidRPr="00424928">
              <w:rPr>
                <w:iCs/>
                <w:color w:val="000000"/>
                <w:sz w:val="20"/>
                <w:szCs w:val="20"/>
              </w:rPr>
              <w:t>187 (55)</w:t>
            </w:r>
          </w:p>
        </w:tc>
        <w:tc>
          <w:tcPr>
            <w:tcW w:w="1289" w:type="dxa"/>
            <w:vMerge w:val="restart"/>
            <w:tcBorders>
              <w:top w:val="nil"/>
              <w:left w:val="nil"/>
              <w:bottom w:val="nil"/>
              <w:right w:val="nil"/>
            </w:tcBorders>
            <w:shd w:val="clear" w:color="000000" w:fill="FFFFFF"/>
            <w:vAlign w:val="center"/>
            <w:hideMark/>
          </w:tcPr>
          <w:p w14:paraId="792B8E11" w14:textId="77777777" w:rsidR="00424928" w:rsidRPr="00424928" w:rsidRDefault="00424928" w:rsidP="00424928">
            <w:pPr>
              <w:jc w:val="both"/>
              <w:rPr>
                <w:color w:val="000000"/>
                <w:sz w:val="20"/>
                <w:szCs w:val="20"/>
              </w:rPr>
            </w:pPr>
            <w:r w:rsidRPr="00424928">
              <w:rPr>
                <w:iCs/>
                <w:color w:val="000000"/>
                <w:sz w:val="20"/>
                <w:szCs w:val="20"/>
              </w:rPr>
              <w:t>1</w:t>
            </w:r>
          </w:p>
        </w:tc>
        <w:tc>
          <w:tcPr>
            <w:tcW w:w="1290" w:type="dxa"/>
            <w:vMerge w:val="restart"/>
            <w:tcBorders>
              <w:top w:val="nil"/>
              <w:left w:val="nil"/>
              <w:bottom w:val="nil"/>
              <w:right w:val="nil"/>
            </w:tcBorders>
            <w:shd w:val="clear" w:color="000000" w:fill="FFFFFF"/>
            <w:vAlign w:val="center"/>
            <w:hideMark/>
          </w:tcPr>
          <w:p w14:paraId="16F61172" w14:textId="77777777" w:rsidR="00424928" w:rsidRPr="00424928" w:rsidRDefault="00424928" w:rsidP="00424928">
            <w:pPr>
              <w:jc w:val="both"/>
              <w:rPr>
                <w:color w:val="000000"/>
                <w:sz w:val="20"/>
                <w:szCs w:val="20"/>
              </w:rPr>
            </w:pPr>
            <w:r w:rsidRPr="00424928">
              <w:rPr>
                <w:color w:val="000000"/>
                <w:sz w:val="20"/>
                <w:szCs w:val="20"/>
              </w:rPr>
              <w:t>X</w:t>
            </w:r>
            <w:r w:rsidRPr="00424928">
              <w:rPr>
                <w:color w:val="000000"/>
                <w:sz w:val="20"/>
                <w:szCs w:val="20"/>
                <w:vertAlign w:val="superscript"/>
              </w:rPr>
              <w:t>2</w:t>
            </w:r>
            <w:r w:rsidRPr="00424928">
              <w:rPr>
                <w:color w:val="000000"/>
                <w:sz w:val="20"/>
                <w:szCs w:val="20"/>
              </w:rPr>
              <w:t xml:space="preserve"> =2</w:t>
            </w:r>
          </w:p>
        </w:tc>
        <w:tc>
          <w:tcPr>
            <w:tcW w:w="1294" w:type="dxa"/>
            <w:vMerge w:val="restart"/>
            <w:tcBorders>
              <w:top w:val="nil"/>
              <w:left w:val="nil"/>
              <w:bottom w:val="nil"/>
              <w:right w:val="nil"/>
            </w:tcBorders>
            <w:shd w:val="clear" w:color="000000" w:fill="FFFFFF"/>
            <w:vAlign w:val="center"/>
            <w:hideMark/>
          </w:tcPr>
          <w:p w14:paraId="79081236" w14:textId="77777777" w:rsidR="00424928" w:rsidRPr="00424928" w:rsidRDefault="00424928" w:rsidP="00424928">
            <w:pPr>
              <w:jc w:val="both"/>
              <w:rPr>
                <w:color w:val="000000"/>
                <w:sz w:val="20"/>
                <w:szCs w:val="20"/>
              </w:rPr>
            </w:pPr>
            <w:r w:rsidRPr="00424928">
              <w:rPr>
                <w:iCs/>
                <w:color w:val="000000"/>
                <w:sz w:val="20"/>
                <w:szCs w:val="20"/>
              </w:rPr>
              <w:t>0.1</w:t>
            </w:r>
          </w:p>
        </w:tc>
      </w:tr>
      <w:tr w:rsidR="00424928" w:rsidRPr="00424928" w14:paraId="3EC29B10" w14:textId="77777777" w:rsidTr="0095682D">
        <w:trPr>
          <w:trHeight w:val="560"/>
        </w:trPr>
        <w:tc>
          <w:tcPr>
            <w:tcW w:w="1339" w:type="dxa"/>
            <w:tcBorders>
              <w:top w:val="nil"/>
              <w:left w:val="nil"/>
              <w:bottom w:val="nil"/>
              <w:right w:val="nil"/>
            </w:tcBorders>
            <w:shd w:val="clear" w:color="000000" w:fill="FFFFFF"/>
            <w:vAlign w:val="center"/>
            <w:hideMark/>
          </w:tcPr>
          <w:p w14:paraId="7AB24B8F" w14:textId="77777777" w:rsidR="00424928" w:rsidRPr="00424928" w:rsidRDefault="00424928" w:rsidP="00424928">
            <w:pPr>
              <w:jc w:val="right"/>
              <w:rPr>
                <w:color w:val="000000"/>
                <w:sz w:val="20"/>
                <w:szCs w:val="20"/>
              </w:rPr>
            </w:pPr>
            <w:r w:rsidRPr="00424928">
              <w:rPr>
                <w:color w:val="000000"/>
                <w:sz w:val="20"/>
                <w:szCs w:val="20"/>
              </w:rPr>
              <w:t>N used (% used)</w:t>
            </w:r>
            <w:r w:rsidRPr="00424928">
              <w:rPr>
                <w:b/>
                <w:bCs/>
                <w:color w:val="000000"/>
                <w:sz w:val="20"/>
                <w:szCs w:val="20"/>
              </w:rPr>
              <w:t xml:space="preserve"> </w:t>
            </w:r>
          </w:p>
        </w:tc>
        <w:tc>
          <w:tcPr>
            <w:tcW w:w="1295" w:type="dxa"/>
            <w:vMerge/>
            <w:tcBorders>
              <w:top w:val="nil"/>
              <w:left w:val="nil"/>
              <w:bottom w:val="nil"/>
              <w:right w:val="nil"/>
            </w:tcBorders>
            <w:vAlign w:val="center"/>
            <w:hideMark/>
          </w:tcPr>
          <w:p w14:paraId="250995B3" w14:textId="77777777" w:rsidR="00424928" w:rsidRPr="00424928" w:rsidRDefault="00424928" w:rsidP="00424928">
            <w:pPr>
              <w:rPr>
                <w:color w:val="000000"/>
                <w:sz w:val="20"/>
                <w:szCs w:val="20"/>
              </w:rPr>
            </w:pPr>
          </w:p>
        </w:tc>
        <w:tc>
          <w:tcPr>
            <w:tcW w:w="1293" w:type="dxa"/>
            <w:vMerge/>
            <w:tcBorders>
              <w:top w:val="nil"/>
              <w:left w:val="nil"/>
              <w:bottom w:val="nil"/>
              <w:right w:val="nil"/>
            </w:tcBorders>
            <w:vAlign w:val="center"/>
            <w:hideMark/>
          </w:tcPr>
          <w:p w14:paraId="7BC0CB77" w14:textId="77777777" w:rsidR="00424928" w:rsidRPr="00424928" w:rsidRDefault="00424928" w:rsidP="00424928">
            <w:pPr>
              <w:rPr>
                <w:color w:val="000000"/>
                <w:sz w:val="20"/>
                <w:szCs w:val="20"/>
              </w:rPr>
            </w:pPr>
          </w:p>
        </w:tc>
        <w:tc>
          <w:tcPr>
            <w:tcW w:w="1289" w:type="dxa"/>
            <w:vMerge/>
            <w:tcBorders>
              <w:top w:val="nil"/>
              <w:left w:val="nil"/>
              <w:bottom w:val="nil"/>
              <w:right w:val="nil"/>
            </w:tcBorders>
            <w:vAlign w:val="center"/>
            <w:hideMark/>
          </w:tcPr>
          <w:p w14:paraId="2E4A9376" w14:textId="77777777" w:rsidR="00424928" w:rsidRPr="00424928" w:rsidRDefault="00424928" w:rsidP="00424928">
            <w:pPr>
              <w:rPr>
                <w:color w:val="000000"/>
                <w:sz w:val="20"/>
                <w:szCs w:val="20"/>
              </w:rPr>
            </w:pPr>
          </w:p>
        </w:tc>
        <w:tc>
          <w:tcPr>
            <w:tcW w:w="1290" w:type="dxa"/>
            <w:vMerge/>
            <w:tcBorders>
              <w:top w:val="nil"/>
              <w:left w:val="nil"/>
              <w:bottom w:val="nil"/>
              <w:right w:val="nil"/>
            </w:tcBorders>
            <w:vAlign w:val="center"/>
            <w:hideMark/>
          </w:tcPr>
          <w:p w14:paraId="7E07D9D3" w14:textId="77777777" w:rsidR="00424928" w:rsidRPr="00424928" w:rsidRDefault="00424928" w:rsidP="00424928">
            <w:pPr>
              <w:rPr>
                <w:color w:val="000000"/>
                <w:sz w:val="20"/>
                <w:szCs w:val="20"/>
              </w:rPr>
            </w:pPr>
          </w:p>
        </w:tc>
        <w:tc>
          <w:tcPr>
            <w:tcW w:w="1294" w:type="dxa"/>
            <w:vMerge/>
            <w:tcBorders>
              <w:top w:val="nil"/>
              <w:left w:val="nil"/>
              <w:bottom w:val="nil"/>
              <w:right w:val="nil"/>
            </w:tcBorders>
            <w:vAlign w:val="center"/>
            <w:hideMark/>
          </w:tcPr>
          <w:p w14:paraId="0E3C6A31" w14:textId="77777777" w:rsidR="00424928" w:rsidRPr="00424928" w:rsidRDefault="00424928" w:rsidP="00424928">
            <w:pPr>
              <w:rPr>
                <w:color w:val="000000"/>
                <w:sz w:val="20"/>
                <w:szCs w:val="20"/>
              </w:rPr>
            </w:pPr>
          </w:p>
        </w:tc>
      </w:tr>
    </w:tbl>
    <w:p w14:paraId="3603CCB4" w14:textId="77777777" w:rsidR="00424928" w:rsidRPr="0065164A" w:rsidRDefault="00424928" w:rsidP="00620964">
      <w:pPr>
        <w:spacing w:after="100" w:afterAutospacing="1" w:line="360" w:lineRule="auto"/>
        <w:jc w:val="both"/>
        <w:rPr>
          <w:iCs/>
          <w:sz w:val="22"/>
          <w:szCs w:val="22"/>
        </w:rPr>
      </w:pPr>
    </w:p>
    <w:p w14:paraId="6C0A966D" w14:textId="05893C47" w:rsidR="00620964" w:rsidRDefault="00354E07" w:rsidP="001F4EC0">
      <w:pPr>
        <w:pStyle w:val="Caption"/>
        <w:keepNext/>
      </w:pPr>
      <w:r>
        <w:rPr>
          <w:rFonts w:ascii="Times New Roman" w:hAnsi="Times New Roman"/>
        </w:rPr>
        <w:t>S-</w:t>
      </w:r>
      <w:r w:rsidR="00620964" w:rsidRPr="001F4EC0">
        <w:rPr>
          <w:rFonts w:ascii="Times New Roman" w:hAnsi="Times New Roman"/>
        </w:rPr>
        <w:t xml:space="preserve">Figure </w:t>
      </w:r>
      <w:r w:rsidR="001F4EC0">
        <w:rPr>
          <w:rFonts w:ascii="Times New Roman" w:hAnsi="Times New Roman"/>
        </w:rPr>
        <w:t>4</w:t>
      </w:r>
      <w:r w:rsidR="00620964" w:rsidRPr="001F4EC0">
        <w:rPr>
          <w:rFonts w:ascii="Times New Roman" w:hAnsi="Times New Roman"/>
        </w:rPr>
        <w:t xml:space="preserve"> </w:t>
      </w:r>
      <w:r w:rsidR="00620964" w:rsidRPr="00354E07">
        <w:rPr>
          <w:rFonts w:ascii="Times New Roman" w:hAnsi="Times New Roman"/>
        </w:rPr>
        <w:t>Comparison</w:t>
      </w:r>
      <w:r w:rsidR="00620964" w:rsidRPr="0065164A">
        <w:rPr>
          <w:rFonts w:ascii="Times New Roman" w:hAnsi="Times New Roman"/>
        </w:rPr>
        <w:t xml:space="preserve"> of the frequency of reported medications between psychosis cases defined through ICD-10 diagnosis and those defined by self-report measures.</w:t>
      </w:r>
    </w:p>
    <w:p w14:paraId="2EF79E35" w14:textId="1130B830" w:rsidR="004C2807" w:rsidRDefault="00620964" w:rsidP="001F4EC0">
      <w:pPr>
        <w:rPr>
          <w:rFonts w:eastAsia="MS Mincho"/>
          <w:i/>
        </w:rPr>
      </w:pPr>
      <w:r w:rsidRPr="004D43B0">
        <w:rPr>
          <w:i/>
          <w:noProof/>
          <w:sz w:val="22"/>
          <w:szCs w:val="22"/>
        </w:rPr>
        <w:drawing>
          <wp:inline distT="0" distB="0" distL="0" distR="0" wp14:anchorId="1516D438" wp14:editId="14E03F0F">
            <wp:extent cx="5476875" cy="2528551"/>
            <wp:effectExtent l="0" t="0" r="0" b="0"/>
            <wp:docPr id="1383389036" name="Picture 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hart, bar char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2528551"/>
                    </a:xfrm>
                    <a:prstGeom prst="rect">
                      <a:avLst/>
                    </a:prstGeom>
                    <a:noFill/>
                    <a:ln>
                      <a:noFill/>
                    </a:ln>
                  </pic:spPr>
                </pic:pic>
              </a:graphicData>
            </a:graphic>
          </wp:inline>
        </w:drawing>
      </w:r>
    </w:p>
    <w:p w14:paraId="2B6FFB34" w14:textId="77777777" w:rsidR="004D62A1" w:rsidRDefault="004D62A1">
      <w:pPr>
        <w:rPr>
          <w:rFonts w:eastAsia="MS Mincho"/>
          <w:i/>
          <w:color w:val="2F5496"/>
          <w:sz w:val="32"/>
          <w:szCs w:val="32"/>
        </w:rPr>
      </w:pPr>
      <w:r>
        <w:rPr>
          <w:rFonts w:eastAsia="MS Mincho"/>
          <w:i/>
        </w:rPr>
        <w:br w:type="page"/>
      </w:r>
    </w:p>
    <w:p w14:paraId="4B4C1DBA" w14:textId="503564FC" w:rsidR="005C47B8" w:rsidRPr="00620AFF" w:rsidRDefault="005C47B8" w:rsidP="00620AFF">
      <w:pPr>
        <w:pStyle w:val="Heading1"/>
        <w:rPr>
          <w:rFonts w:ascii="Times New Roman" w:eastAsia="MS Mincho" w:hAnsi="Times New Roman"/>
          <w:i/>
        </w:rPr>
      </w:pPr>
      <w:r w:rsidRPr="00620AFF">
        <w:rPr>
          <w:rFonts w:ascii="Times New Roman" w:eastAsia="MS Mincho" w:hAnsi="Times New Roman"/>
          <w:i/>
        </w:rPr>
        <w:lastRenderedPageBreak/>
        <w:t>Measures of cannabis use</w:t>
      </w:r>
      <w:r w:rsidR="00567229" w:rsidRPr="002935EC">
        <w:rPr>
          <w:rFonts w:ascii="Times New Roman" w:eastAsia="MS Mincho" w:hAnsi="Times New Roman"/>
          <w:i/>
        </w:rPr>
        <w:t>: EU-GEI</w:t>
      </w:r>
    </w:p>
    <w:p w14:paraId="421D56DD" w14:textId="77777777" w:rsidR="005C47B8" w:rsidRPr="00620AFF" w:rsidRDefault="005C47B8" w:rsidP="005C47B8">
      <w:pPr>
        <w:widowControl w:val="0"/>
        <w:autoSpaceDE w:val="0"/>
        <w:autoSpaceDN w:val="0"/>
        <w:adjustRightInd w:val="0"/>
        <w:spacing w:after="100" w:afterAutospacing="1" w:line="360" w:lineRule="auto"/>
        <w:jc w:val="both"/>
        <w:rPr>
          <w:rFonts w:eastAsia="MS Mincho"/>
          <w:i/>
          <w:sz w:val="22"/>
          <w:szCs w:val="22"/>
        </w:rPr>
      </w:pPr>
      <w:r w:rsidRPr="00620AFF">
        <w:rPr>
          <w:rFonts w:eastAsia="MS Mincho"/>
          <w:sz w:val="22"/>
          <w:szCs w:val="22"/>
        </w:rPr>
        <w:t>Data on patterns of cannabis use were collected in the EU-GEI study using the modified Cannabis Experience Questionnaire further updated (CEQ</w:t>
      </w:r>
      <w:r w:rsidRPr="00620AFF">
        <w:rPr>
          <w:rFonts w:eastAsia="MS Mincho"/>
          <w:position w:val="-6"/>
          <w:sz w:val="22"/>
          <w:szCs w:val="22"/>
          <w:vertAlign w:val="subscript"/>
        </w:rPr>
        <w:t>EU-GEI</w:t>
      </w:r>
      <w:r w:rsidRPr="00620AFF">
        <w:rPr>
          <w:rFonts w:eastAsia="MS Mincho"/>
          <w:sz w:val="22"/>
          <w:szCs w:val="22"/>
        </w:rPr>
        <w:t>)</w:t>
      </w:r>
      <w:r w:rsidR="006D45A0" w:rsidRPr="00620AFF">
        <w:rPr>
          <w:rFonts w:eastAsia="MS Mincho"/>
          <w:sz w:val="22"/>
          <w:szCs w:val="22"/>
        </w:rPr>
        <w:t xml:space="preserve"> </w:t>
      </w:r>
      <w:r w:rsidR="006D45A0" w:rsidRPr="00620AFF">
        <w:rPr>
          <w:rFonts w:eastAsia="MS Mincho"/>
          <w:sz w:val="22"/>
          <w:szCs w:val="22"/>
        </w:rPr>
        <w:fldChar w:fldCharType="begin"/>
      </w:r>
      <w:r w:rsidR="006D45A0" w:rsidRPr="00620AFF">
        <w:rPr>
          <w:rFonts w:eastAsia="MS Mincho"/>
          <w:sz w:val="22"/>
          <w:szCs w:val="22"/>
        </w:rPr>
        <w:instrText xml:space="preserve"> ADDIN EN.CITE &lt;EndNote&gt;&lt;Cite&gt;&lt;Author&gt;Di Forti&lt;/Author&gt;&lt;Year&gt;2019&lt;/Year&gt;&lt;RecNum&gt;7&lt;/RecNum&gt;&lt;DisplayText&gt;(Di Forti et al., 2019)&lt;/DisplayText&gt;&lt;record&gt;&lt;rec-number&gt;7&lt;/rec-number&gt;&lt;foreign-keys&gt;&lt;key app="EN" db-id="tef29zvs3awwrxe0szp5f52fe9fdz0rww22s" timestamp="1702673417"&gt;7&lt;/key&gt;&lt;/foreign-keys&gt;&lt;ref-type name="Journal Article"&gt;17&lt;/ref-type&gt;&lt;contributors&gt;&lt;authors&gt;&lt;author&gt;Di Forti, Marta&lt;/author&gt;&lt;author&gt;Quattrone, Diego&lt;/author&gt;&lt;author&gt;Freeman, Tom P&lt;/author&gt;&lt;author&gt;Tripoli, Giada&lt;/author&gt;&lt;author&gt;Gayer-Anderson, Charlotte&lt;/author&gt;&lt;author&gt;Quigley, Harriet&lt;/author&gt;&lt;author&gt;Rodriguez, Victoria&lt;/author&gt;&lt;author&gt;Jongsma, Hannah E&lt;/author&gt;&lt;author&gt;Ferraro, Laura&lt;/author&gt;&lt;author&gt;La Cascia, Caterina&lt;/author&gt;&lt;/authors&gt;&lt;/contributors&gt;&lt;titles&gt;&lt;title&gt;The contribution of cannabis use to variation in the incidence of psychotic disorder across Europe (EU-GEI): a multicentre case-control study&lt;/title&gt;&lt;secondary-title&gt;Lancet Psychiatry&lt;/secondary-title&gt;&lt;/titles&gt;&lt;periodical&gt;&lt;full-title&gt;Lancet Psychiatry&lt;/full-title&gt;&lt;/periodical&gt;&lt;pages&gt;427-436&lt;/pages&gt;&lt;volume&gt;6&lt;/volume&gt;&lt;number&gt;5&lt;/number&gt;&lt;dates&gt;&lt;year&gt;2019&lt;/year&gt;&lt;/dates&gt;&lt;isbn&gt;2215-0366&lt;/isbn&gt;&lt;urls&gt;&lt;/urls&gt;&lt;electronic-resource-num&gt;10.1016/S2215-0366(19)30048-3&lt;/electronic-resource-num&gt;&lt;/record&gt;&lt;/Cite&gt;&lt;/EndNote&gt;</w:instrText>
      </w:r>
      <w:r w:rsidR="006D45A0" w:rsidRPr="00620AFF">
        <w:rPr>
          <w:rFonts w:eastAsia="MS Mincho"/>
          <w:sz w:val="22"/>
          <w:szCs w:val="22"/>
        </w:rPr>
        <w:fldChar w:fldCharType="separate"/>
      </w:r>
      <w:r w:rsidR="006D45A0" w:rsidRPr="00620AFF">
        <w:rPr>
          <w:rFonts w:eastAsia="MS Mincho"/>
          <w:noProof/>
          <w:sz w:val="22"/>
          <w:szCs w:val="22"/>
        </w:rPr>
        <w:t>(Di Forti et al., 2019)</w:t>
      </w:r>
      <w:r w:rsidR="006D45A0" w:rsidRPr="00620AFF">
        <w:rPr>
          <w:rFonts w:eastAsia="MS Mincho"/>
          <w:sz w:val="22"/>
          <w:szCs w:val="22"/>
        </w:rPr>
        <w:fldChar w:fldCharType="end"/>
      </w:r>
      <w:r w:rsidRPr="00620AFF">
        <w:rPr>
          <w:rFonts w:eastAsia="MS Mincho"/>
          <w:sz w:val="22"/>
          <w:szCs w:val="22"/>
        </w:rPr>
        <w:t xml:space="preserve">. None of the materials used for the </w:t>
      </w:r>
      <w:r w:rsidR="001D5B6B" w:rsidRPr="00620AFF">
        <w:rPr>
          <w:rFonts w:eastAsia="MS Mincho"/>
          <w:sz w:val="22"/>
          <w:szCs w:val="22"/>
        </w:rPr>
        <w:t>participants'</w:t>
      </w:r>
      <w:r w:rsidRPr="00620AFF">
        <w:rPr>
          <w:rFonts w:eastAsia="MS Mincho"/>
          <w:sz w:val="22"/>
          <w:szCs w:val="22"/>
        </w:rPr>
        <w:t xml:space="preserve"> recruitment referred to cannabis or to its potential role as a risk factor for psychotic disorder. Participants were asked if they had ever used cannabis. If yes, they were asked to answer questions about their pattern of use, including the type of cannabis allowing the participants to report the “street” name, in the original language, of the cannabis they used with no reference to its potency. </w:t>
      </w:r>
    </w:p>
    <w:p w14:paraId="7A9A4482" w14:textId="77777777" w:rsidR="005C47B8" w:rsidRPr="00620AFF" w:rsidRDefault="005C47B8" w:rsidP="005C47B8">
      <w:pPr>
        <w:widowControl w:val="0"/>
        <w:autoSpaceDE w:val="0"/>
        <w:autoSpaceDN w:val="0"/>
        <w:adjustRightInd w:val="0"/>
        <w:spacing w:after="100" w:afterAutospacing="1" w:line="360" w:lineRule="auto"/>
        <w:jc w:val="both"/>
        <w:rPr>
          <w:rFonts w:eastAsia="MS Mincho"/>
          <w:sz w:val="22"/>
          <w:szCs w:val="22"/>
        </w:rPr>
      </w:pPr>
      <w:r w:rsidRPr="00620AFF">
        <w:rPr>
          <w:rFonts w:eastAsia="MS Mincho"/>
          <w:sz w:val="22"/>
          <w:szCs w:val="22"/>
        </w:rPr>
        <w:t>We used measures of cannabis use that we previously reported to increase the odds ratio for psychotic disorder (in an independent sample)</w:t>
      </w:r>
      <w:r w:rsidR="006D45A0" w:rsidRPr="00620AFF">
        <w:rPr>
          <w:rFonts w:eastAsia="MS Mincho"/>
          <w:sz w:val="22"/>
          <w:szCs w:val="22"/>
        </w:rPr>
        <w:t xml:space="preserve"> </w:t>
      </w:r>
      <w:r w:rsidR="006D45A0" w:rsidRPr="00620AFF">
        <w:rPr>
          <w:rFonts w:eastAsia="MS Mincho"/>
          <w:sz w:val="22"/>
          <w:szCs w:val="22"/>
        </w:rPr>
        <w:fldChar w:fldCharType="begin"/>
      </w:r>
      <w:r w:rsidR="006D45A0" w:rsidRPr="00620AFF">
        <w:rPr>
          <w:rFonts w:eastAsia="MS Mincho"/>
          <w:sz w:val="22"/>
          <w:szCs w:val="22"/>
        </w:rPr>
        <w:instrText xml:space="preserve"> ADDIN EN.CITE &lt;EndNote&gt;&lt;Cite&gt;&lt;Author&gt;Di Forti&lt;/Author&gt;&lt;Year&gt;2015&lt;/Year&gt;&lt;RecNum&gt;28&lt;/RecNum&gt;&lt;DisplayText&gt;(Di Forti et al., 2015)&lt;/DisplayText&gt;&lt;record&gt;&lt;rec-number&gt;28&lt;/rec-number&gt;&lt;foreign-keys&gt;&lt;key app="EN" db-id="tef29zvs3awwrxe0szp5f52fe9fdz0rww22s" timestamp="1702674227"&gt;28&lt;/key&gt;&lt;/foreign-keys&gt;&lt;ref-type name="Journal Article"&gt;17&lt;/ref-type&gt;&lt;contributors&gt;&lt;authors&gt;&lt;author&gt;Di Forti, Marta&lt;/author&gt;&lt;author&gt;Marconi, Arianna&lt;/author&gt;&lt;author&gt;Carra, Elena&lt;/author&gt;&lt;author&gt;Fraietta, Sara&lt;/author&gt;&lt;author&gt;Trotta, Antonella&lt;/author&gt;&lt;author&gt;Bonomo, Matteo&lt;/author&gt;&lt;author&gt;Bianconi, Francesca&lt;/author&gt;&lt;author&gt;Gardner-Sood, Poonam&lt;/author&gt;&lt;author&gt;O&amp;apos;Connor, Jennifer&lt;/author&gt;&lt;author&gt;Russo, Manuela&lt;/author&gt;&lt;/authors&gt;&lt;/contributors&gt;&lt;titles&gt;&lt;title&gt;Proportion of patients in south London with first-episode psychosis attributable to use of high potency cannabis: a case-control study&lt;/title&gt;&lt;secondary-title&gt;Lancet Psychiatry&lt;/secondary-title&gt;&lt;/titles&gt;&lt;periodical&gt;&lt;full-title&gt;Lancet Psychiatry&lt;/full-title&gt;&lt;/periodical&gt;&lt;pages&gt;233-238&lt;/pages&gt;&lt;volume&gt;2&lt;/volume&gt;&lt;number&gt;3&lt;/number&gt;&lt;dates&gt;&lt;year&gt;2015&lt;/year&gt;&lt;/dates&gt;&lt;isbn&gt;2215-0366&lt;/isbn&gt;&lt;urls&gt;&lt;/urls&gt;&lt;electronic-resource-num&gt;10.1016/S2215-0366(14)00117-5&lt;/electronic-resource-num&gt;&lt;/record&gt;&lt;/Cite&gt;&lt;/EndNote&gt;</w:instrText>
      </w:r>
      <w:r w:rsidR="006D45A0" w:rsidRPr="00620AFF">
        <w:rPr>
          <w:rFonts w:eastAsia="MS Mincho"/>
          <w:sz w:val="22"/>
          <w:szCs w:val="22"/>
        </w:rPr>
        <w:fldChar w:fldCharType="separate"/>
      </w:r>
      <w:r w:rsidR="006D45A0" w:rsidRPr="00620AFF">
        <w:rPr>
          <w:rFonts w:eastAsia="MS Mincho"/>
          <w:noProof/>
          <w:sz w:val="22"/>
          <w:szCs w:val="22"/>
        </w:rPr>
        <w:t>(Di Forti et al., 2015)</w:t>
      </w:r>
      <w:r w:rsidR="006D45A0" w:rsidRPr="00620AFF">
        <w:rPr>
          <w:rFonts w:eastAsia="MS Mincho"/>
          <w:sz w:val="22"/>
          <w:szCs w:val="22"/>
        </w:rPr>
        <w:fldChar w:fldCharType="end"/>
      </w:r>
      <w:r w:rsidRPr="00620AFF">
        <w:rPr>
          <w:rFonts w:eastAsia="MS Mincho"/>
          <w:sz w:val="22"/>
          <w:szCs w:val="22"/>
        </w:rPr>
        <w:t xml:space="preserve">: 1) Age at first use of cannabis; 2) lifetime frequency of use and 3) </w:t>
      </w:r>
      <w:r w:rsidRPr="00620AFF">
        <w:rPr>
          <w:sz w:val="22"/>
          <w:szCs w:val="22"/>
        </w:rPr>
        <w:t xml:space="preserve">the potency of the cannabis used. The latter was estimated, as described in Di Forti </w:t>
      </w:r>
      <w:r w:rsidRPr="00620AFF">
        <w:rPr>
          <w:i/>
          <w:iCs/>
          <w:sz w:val="22"/>
          <w:szCs w:val="22"/>
        </w:rPr>
        <w:t>et al</w:t>
      </w:r>
      <w:r w:rsidR="0057096A" w:rsidRPr="00620AFF">
        <w:rPr>
          <w:i/>
          <w:iCs/>
          <w:sz w:val="22"/>
          <w:szCs w:val="22"/>
        </w:rPr>
        <w:t xml:space="preserve"> </w:t>
      </w:r>
      <w:r w:rsidR="0057096A" w:rsidRPr="00620AFF">
        <w:rPr>
          <w:i/>
          <w:iCs/>
          <w:sz w:val="22"/>
          <w:szCs w:val="22"/>
        </w:rPr>
        <w:fldChar w:fldCharType="begin"/>
      </w:r>
      <w:r w:rsidR="0057096A" w:rsidRPr="00620AFF">
        <w:rPr>
          <w:i/>
          <w:iCs/>
          <w:sz w:val="22"/>
          <w:szCs w:val="22"/>
        </w:rPr>
        <w:instrText xml:space="preserve"> ADDIN EN.CITE &lt;EndNote&gt;&lt;Cite&gt;&lt;Author&gt;Di Forti&lt;/Author&gt;&lt;Year&gt;2019&lt;/Year&gt;&lt;RecNum&gt;7&lt;/RecNum&gt;&lt;DisplayText&gt;(Di Forti et al., 2019)&lt;/DisplayText&gt;&lt;record&gt;&lt;rec-number&gt;7&lt;/rec-number&gt;&lt;foreign-keys&gt;&lt;key app="EN" db-id="tef29zvs3awwrxe0szp5f52fe9fdz0rww22s" timestamp="1702673417"&gt;7&lt;/key&gt;&lt;/foreign-keys&gt;&lt;ref-type name="Journal Article"&gt;17&lt;/ref-type&gt;&lt;contributors&gt;&lt;authors&gt;&lt;author&gt;Di Forti, Marta&lt;/author&gt;&lt;author&gt;Quattrone, Diego&lt;/author&gt;&lt;author&gt;Freeman, Tom P&lt;/author&gt;&lt;author&gt;Tripoli, Giada&lt;/author&gt;&lt;author&gt;Gayer-Anderson, Charlotte&lt;/author&gt;&lt;author&gt;Quigley, Harriet&lt;/author&gt;&lt;author&gt;Rodriguez, Victoria&lt;/author&gt;&lt;author&gt;Jongsma, Hannah E&lt;/author&gt;&lt;author&gt;Ferraro, Laura&lt;/author&gt;&lt;author&gt;La Cascia, Caterina&lt;/author&gt;&lt;/authors&gt;&lt;/contributors&gt;&lt;titles&gt;&lt;title&gt;The contribution of cannabis use to variation in the incidence of psychotic disorder across Europe (EU-GEI): a multicentre case-control study&lt;/title&gt;&lt;secondary-title&gt;Lancet Psychiatry&lt;/secondary-title&gt;&lt;/titles&gt;&lt;periodical&gt;&lt;full-title&gt;Lancet Psychiatry&lt;/full-title&gt;&lt;/periodical&gt;&lt;pages&gt;427-436&lt;/pages&gt;&lt;volume&gt;6&lt;/volume&gt;&lt;number&gt;5&lt;/number&gt;&lt;dates&gt;&lt;year&gt;2019&lt;/year&gt;&lt;/dates&gt;&lt;isbn&gt;2215-0366&lt;/isbn&gt;&lt;urls&gt;&lt;/urls&gt;&lt;electronic-resource-num&gt;10.1016/S2215-0366(19)30048-3&lt;/electronic-resource-num&gt;&lt;/record&gt;&lt;/Cite&gt;&lt;/EndNote&gt;</w:instrText>
      </w:r>
      <w:r w:rsidR="0057096A" w:rsidRPr="00620AFF">
        <w:rPr>
          <w:i/>
          <w:iCs/>
          <w:sz w:val="22"/>
          <w:szCs w:val="22"/>
        </w:rPr>
        <w:fldChar w:fldCharType="separate"/>
      </w:r>
      <w:r w:rsidR="0057096A" w:rsidRPr="00620AFF">
        <w:rPr>
          <w:i/>
          <w:iCs/>
          <w:noProof/>
          <w:sz w:val="22"/>
          <w:szCs w:val="22"/>
        </w:rPr>
        <w:t>(Di Forti et al., 2019)</w:t>
      </w:r>
      <w:r w:rsidR="0057096A" w:rsidRPr="00620AFF">
        <w:rPr>
          <w:i/>
          <w:iCs/>
          <w:sz w:val="22"/>
          <w:szCs w:val="22"/>
        </w:rPr>
        <w:fldChar w:fldCharType="end"/>
      </w:r>
      <w:r w:rsidRPr="00620AFF">
        <w:rPr>
          <w:sz w:val="22"/>
          <w:szCs w:val="22"/>
        </w:rPr>
        <w:t xml:space="preserve"> using the EMCDDA 2016 report</w:t>
      </w:r>
      <w:r w:rsidR="0057096A" w:rsidRPr="00620AFF">
        <w:rPr>
          <w:sz w:val="22"/>
          <w:szCs w:val="22"/>
        </w:rPr>
        <w:t xml:space="preserve"> </w:t>
      </w:r>
      <w:r w:rsidR="0057096A" w:rsidRPr="00620AFF">
        <w:rPr>
          <w:sz w:val="22"/>
          <w:szCs w:val="22"/>
        </w:rPr>
        <w:fldChar w:fldCharType="begin"/>
      </w:r>
      <w:r w:rsidR="0057096A" w:rsidRPr="00620AFF">
        <w:rPr>
          <w:sz w:val="22"/>
          <w:szCs w:val="22"/>
        </w:rPr>
        <w:instrText xml:space="preserve"> ADDIN EN.CITE &lt;EndNote&gt;&lt;Cite&gt;&lt;Author&gt;European Monitoring Centre for Drugs and Drug and Addiction (EMCDDA)&lt;/Author&gt;&lt;Year&gt;2016&lt;/Year&gt;&lt;RecNum&gt;71&lt;/RecNum&gt;&lt;DisplayText&gt;(European Monitoring Centre for Drugs and Drug and Addiction (EMCDDA), 2016)&lt;/DisplayText&gt;&lt;record&gt;&lt;rec-number&gt;71&lt;/rec-number&gt;&lt;foreign-keys&gt;&lt;key app="EN" db-id="tef29zvs3awwrxe0szp5f52fe9fdz0rww22s" timestamp="1702830905"&gt;71&lt;/key&gt;&lt;/foreign-keys&gt;&lt;ref-type name="Government Document"&gt;46&lt;/ref-type&gt;&lt;contributors&gt;&lt;authors&gt;&lt;author&gt;European Monitoring Centre for Drugs and Drug and Addiction (EMCDDA),&lt;/author&gt;&lt;/authors&gt;&lt;/contributors&gt;&lt;titles&gt;&lt;title&gt;European Drug Report 2016: Trends and Developments&lt;/title&gt;&lt;/titles&gt;&lt;dates&gt;&lt;year&gt;2016&lt;/year&gt;&lt;/dates&gt;&lt;publisher&gt;Publications Office of the European Union. Luxembourg, 2016&lt;/publisher&gt;&lt;urls&gt;&lt;/urls&gt;&lt;/record&gt;&lt;/Cite&gt;&lt;/EndNote&gt;</w:instrText>
      </w:r>
      <w:r w:rsidR="0057096A" w:rsidRPr="00620AFF">
        <w:rPr>
          <w:sz w:val="22"/>
          <w:szCs w:val="22"/>
        </w:rPr>
        <w:fldChar w:fldCharType="separate"/>
      </w:r>
      <w:r w:rsidR="0057096A" w:rsidRPr="00620AFF">
        <w:rPr>
          <w:noProof/>
          <w:sz w:val="22"/>
          <w:szCs w:val="22"/>
        </w:rPr>
        <w:t>(European Monitoring Centre for Drugs and Drug and Addiction (EMCDDA), 2016)</w:t>
      </w:r>
      <w:r w:rsidR="0057096A" w:rsidRPr="00620AFF">
        <w:rPr>
          <w:sz w:val="22"/>
          <w:szCs w:val="22"/>
        </w:rPr>
        <w:fldChar w:fldCharType="end"/>
      </w:r>
      <w:r w:rsidRPr="00620AFF">
        <w:rPr>
          <w:sz w:val="22"/>
          <w:szCs w:val="22"/>
        </w:rPr>
        <w:t xml:space="preserve"> and additional National published data on the concentration (%) of Tetrahydrocannabinol (THC) expected in the different types of cannabis available across Europe</w:t>
      </w:r>
      <w:r w:rsidR="0057096A" w:rsidRPr="00620AFF">
        <w:rPr>
          <w:sz w:val="22"/>
          <w:szCs w:val="22"/>
        </w:rPr>
        <w:t xml:space="preserve"> </w:t>
      </w:r>
      <w:r w:rsidR="0057096A" w:rsidRPr="00620AFF">
        <w:rPr>
          <w:sz w:val="22"/>
          <w:szCs w:val="22"/>
        </w:rPr>
        <w:fldChar w:fldCharType="begin">
          <w:fldData xml:space="preserve">PEVuZE5vdGU+PENpdGU+PEF1dGhvcj5FdXJvcGVhbiBNb25pdG9yaW5nIENlbnRyZSBmb3IgRHJ1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</w:fldData>
        </w:fldChar>
      </w:r>
      <w:r w:rsidR="007D2325" w:rsidRPr="00620AFF">
        <w:rPr>
          <w:sz w:val="22"/>
          <w:szCs w:val="22"/>
        </w:rPr>
        <w:instrText xml:space="preserve"> ADDIN EN.CITE </w:instrText>
      </w:r>
      <w:r w:rsidR="007D2325" w:rsidRPr="00620AFF">
        <w:rPr>
          <w:sz w:val="22"/>
          <w:szCs w:val="22"/>
        </w:rPr>
        <w:fldChar w:fldCharType="begin">
          <w:fldData xml:space="preserve">PEVuZE5vdGU+PENpdGU+PEF1dGhvcj5FdXJvcGVhbiBNb25pdG9yaW5nIENlbnRyZSBmb3IgRHJ1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</w:fldData>
        </w:fldChar>
      </w:r>
      <w:r w:rsidR="007D2325" w:rsidRPr="00620AFF">
        <w:rPr>
          <w:sz w:val="22"/>
          <w:szCs w:val="22"/>
        </w:rPr>
        <w:instrText xml:space="preserve"> ADDIN EN.CITE.DATA </w:instrText>
      </w:r>
      <w:r w:rsidR="007D2325" w:rsidRPr="00620AFF">
        <w:rPr>
          <w:sz w:val="22"/>
          <w:szCs w:val="22"/>
        </w:rPr>
      </w:r>
      <w:r w:rsidR="007D2325" w:rsidRPr="00620AFF">
        <w:rPr>
          <w:sz w:val="22"/>
          <w:szCs w:val="22"/>
        </w:rPr>
        <w:fldChar w:fldCharType="end"/>
      </w:r>
      <w:r w:rsidR="0057096A" w:rsidRPr="00620AFF">
        <w:rPr>
          <w:sz w:val="22"/>
          <w:szCs w:val="22"/>
        </w:rPr>
      </w:r>
      <w:r w:rsidR="0057096A" w:rsidRPr="00620AFF">
        <w:rPr>
          <w:sz w:val="22"/>
          <w:szCs w:val="22"/>
        </w:rPr>
        <w:fldChar w:fldCharType="separate"/>
      </w:r>
      <w:r w:rsidR="0057096A" w:rsidRPr="00620AFF">
        <w:rPr>
          <w:noProof/>
          <w:sz w:val="22"/>
          <w:szCs w:val="22"/>
        </w:rPr>
        <w:t>(Brisacier et al., 2015; de Oliveira, Voloch, Sztulman, Neto &amp; Yonamine, 2008; European Monitoring Centre for Drugs and Drug and Addiction (EMCDDA), 2016; Hardwick &amp; King, 2008; Niesink, Rigter, Koeter &amp; Brunt, 2015; Potter, Clark &amp; Brown, 2008; Potter, Hammond, Tuffnell, Walker &amp; Di Forti, 2018; Zamengo, Frison, Bettin &amp; Sciarrone, 2014)</w:t>
      </w:r>
      <w:r w:rsidR="0057096A" w:rsidRPr="00620AFF">
        <w:rPr>
          <w:sz w:val="22"/>
          <w:szCs w:val="22"/>
        </w:rPr>
        <w:fldChar w:fldCharType="end"/>
      </w:r>
      <w:r w:rsidRPr="00620AFF">
        <w:rPr>
          <w:sz w:val="22"/>
          <w:szCs w:val="22"/>
        </w:rPr>
        <w:t xml:space="preserve"> (see supplementary material</w:t>
      </w:r>
      <w:r w:rsidRPr="00620AFF">
        <w:rPr>
          <w:rFonts w:eastAsia="MS Mincho"/>
          <w:sz w:val="22"/>
          <w:szCs w:val="22"/>
        </w:rPr>
        <w:t xml:space="preserve">). </w:t>
      </w:r>
    </w:p>
    <w:p w14:paraId="0B432278" w14:textId="77777777" w:rsidR="0027475A" w:rsidRPr="00620AFF" w:rsidRDefault="005C47B8" w:rsidP="006B286C">
      <w:pPr>
        <w:widowControl w:val="0"/>
        <w:autoSpaceDE w:val="0"/>
        <w:autoSpaceDN w:val="0"/>
        <w:adjustRightInd w:val="0"/>
        <w:spacing w:after="100" w:afterAutospacing="1" w:line="360" w:lineRule="auto"/>
        <w:jc w:val="both"/>
        <w:rPr>
          <w:bCs/>
          <w:iCs/>
          <w:sz w:val="22"/>
          <w:szCs w:val="22"/>
        </w:rPr>
      </w:pPr>
      <w:r w:rsidRPr="00620AFF">
        <w:rPr>
          <w:rFonts w:eastAsia="MS Mincho"/>
          <w:sz w:val="22"/>
          <w:szCs w:val="22"/>
        </w:rPr>
        <w:t>We also kept the variable ‘lifetime’ ever cannabis use Yes/No to be able to compare our findings to the existing literature on the genetics of cannabis initiation</w:t>
      </w:r>
      <w:r w:rsidR="007F237F" w:rsidRPr="00620AFF">
        <w:rPr>
          <w:rFonts w:eastAsia="MS Mincho"/>
          <w:sz w:val="22"/>
          <w:szCs w:val="22"/>
        </w:rPr>
        <w:t xml:space="preserve">  </w:t>
      </w:r>
      <w:r w:rsidR="007F237F" w:rsidRPr="0095682D">
        <w:rPr>
          <w:rFonts w:eastAsia="MS Mincho"/>
          <w:sz w:val="22"/>
          <w:szCs w:val="22"/>
        </w:rPr>
        <w:fldChar w:fldCharType="begin"/>
      </w:r>
      <w:r w:rsidR="007D2325" w:rsidRPr="00620AFF">
        <w:rPr>
          <w:rFonts w:eastAsia="MS Mincho"/>
          <w:sz w:val="22"/>
          <w:szCs w:val="22"/>
        </w:rPr>
        <w:instrText xml:space="preserve"> ADDIN EN.CITE &lt;EndNote&gt;&lt;Cite&gt;&lt;Author&gt;Pasman&lt;/Author&gt;&lt;Year&gt;2018&lt;/Year&gt;&lt;RecNum&gt;13&lt;/RecNum&gt;&lt;DisplayText&gt;(Pasman et al., 2018)&lt;/DisplayText&gt;&lt;record&gt;&lt;rec-number&gt;13&lt;/rec-number&gt;&lt;foreign-keys&gt;&lt;key app="EN" db-id="tef29zvs3awwrxe0szp5f52fe9fdz0rww22s" timestamp="1702673675"&gt;13&lt;/key&gt;&lt;/foreign-keys&gt;&lt;ref-type name="Journal Article"&gt;17&lt;/ref-type&gt;&lt;contributors&gt;&lt;authors&gt;&lt;author&gt;Pasman, Joëlle A&lt;/author&gt;&lt;author&gt;Verweij, Karin JH&lt;/author&gt;&lt;author&gt;Gerring, Zachary&lt;/author&gt;&lt;author&gt;Stringer, Sven&lt;/author&gt;&lt;author&gt;Sanchez-Roige, Sandra&lt;/author&gt;&lt;author&gt;Treur, Jorien L&lt;/author&gt;&lt;author&gt;Abdellaoui, Abdel&lt;/author&gt;&lt;author&gt;Nivard, Michel G&lt;/author&gt;&lt;author&gt;Baselmans, Bart ML&lt;/author&gt;&lt;author&gt;Ong, Jue-Sheng&lt;/author&gt;&lt;/authors&gt;&lt;/contributors&gt;&lt;titles&gt;&lt;title&gt;GWAS of lifetime cannabis use reveals new risk loci, genetic overlap with psychiatric traits, and a causal effect of schizophrenia liability&lt;/title&gt;&lt;secondary-title&gt;Nature Neuroscience&lt;/secondary-title&gt;&lt;/titles&gt;&lt;periodical&gt;&lt;full-title&gt;Nature neuroscience&lt;/full-title&gt;&lt;/periodical&gt;&lt;pages&gt;1161-1170&lt;/pages&gt;&lt;volume&gt;21&lt;/volume&gt;&lt;number&gt;9&lt;/number&gt;&lt;dates&gt;&lt;year&gt;2018&lt;/year&gt;&lt;/dates&gt;&lt;isbn&gt;1097-6256&lt;/isbn&gt;&lt;urls&gt;&lt;/urls&gt;&lt;electronic-resource-num&gt;10.1038/s41593-018-0206-1&lt;/electronic-resource-num&gt;&lt;/record&gt;&lt;/Cite&gt;&lt;/EndNote&gt;</w:instrText>
      </w:r>
      <w:r w:rsidR="007F237F" w:rsidRPr="0095682D">
        <w:rPr>
          <w:rFonts w:eastAsia="MS Mincho"/>
          <w:sz w:val="22"/>
          <w:szCs w:val="22"/>
        </w:rPr>
        <w:fldChar w:fldCharType="separate"/>
      </w:r>
      <w:r w:rsidR="007F237F" w:rsidRPr="00620AFF">
        <w:rPr>
          <w:rFonts w:eastAsia="MS Mincho"/>
          <w:noProof/>
          <w:sz w:val="22"/>
          <w:szCs w:val="22"/>
        </w:rPr>
        <w:t>(Pasman et al., 2018)</w:t>
      </w:r>
      <w:r w:rsidR="007F237F" w:rsidRPr="0095682D">
        <w:rPr>
          <w:rFonts w:eastAsia="MS Mincho"/>
          <w:sz w:val="22"/>
          <w:szCs w:val="22"/>
        </w:rPr>
        <w:fldChar w:fldCharType="end"/>
      </w:r>
      <w:r w:rsidRPr="00620AFF">
        <w:rPr>
          <w:rFonts w:eastAsia="MS Mincho"/>
          <w:sz w:val="22"/>
          <w:szCs w:val="22"/>
        </w:rPr>
        <w:t>. Finally, we used the lifetime frequency of use and the cannabis potency variables to build the “</w:t>
      </w:r>
      <w:r w:rsidRPr="00620AFF">
        <w:rPr>
          <w:rFonts w:eastAsia="MS Mincho"/>
          <w:i/>
          <w:sz w:val="22"/>
          <w:szCs w:val="22"/>
        </w:rPr>
        <w:t>frequency-type</w:t>
      </w:r>
      <w:r w:rsidRPr="00620AFF">
        <w:rPr>
          <w:rFonts w:eastAsia="MS Mincho"/>
          <w:sz w:val="22"/>
          <w:szCs w:val="22"/>
        </w:rPr>
        <w:t xml:space="preserve"> composite cannabis use measure” that we previously found</w:t>
      </w:r>
      <w:r w:rsidR="007F237F" w:rsidRPr="00620AFF">
        <w:rPr>
          <w:rFonts w:eastAsia="MS Mincho"/>
          <w:sz w:val="22"/>
          <w:szCs w:val="22"/>
        </w:rPr>
        <w:t xml:space="preserve"> </w:t>
      </w:r>
      <w:r w:rsidR="007F237F" w:rsidRPr="0095682D">
        <w:rPr>
          <w:rFonts w:eastAsia="MS Mincho"/>
          <w:sz w:val="22"/>
          <w:szCs w:val="22"/>
        </w:rPr>
        <w:fldChar w:fldCharType="begin"/>
      </w:r>
      <w:r w:rsidR="007F237F" w:rsidRPr="00620AFF">
        <w:rPr>
          <w:rFonts w:eastAsia="MS Mincho"/>
          <w:sz w:val="22"/>
          <w:szCs w:val="22"/>
        </w:rPr>
        <w:instrText xml:space="preserve"> ADDIN EN.CITE &lt;EndNote&gt;&lt;Cite&gt;&lt;Author&gt;Di Forti&lt;/Author&gt;&lt;Year&gt;2015&lt;/Year&gt;&lt;RecNum&gt;28&lt;/RecNum&gt;&lt;DisplayText&gt;(Di Forti et al., 2015)&lt;/DisplayText&gt;&lt;record&gt;&lt;rec-number&gt;28&lt;/rec-number&gt;&lt;foreign-keys&gt;&lt;key app="EN" db-id="tef29zvs3awwrxe0szp5f52fe9fdz0rww22s" timestamp="1702674227"&gt;28&lt;/key&gt;&lt;/foreign-keys&gt;&lt;ref-type name="Journal Article"&gt;17&lt;/ref-type&gt;&lt;contributors&gt;&lt;authors&gt;&lt;author&gt;Di Forti, Marta&lt;/author&gt;&lt;author&gt;Marconi, Arianna&lt;/author&gt;&lt;author&gt;Carra, Elena&lt;/author&gt;&lt;author&gt;Fraietta, Sara&lt;/author&gt;&lt;author&gt;Trotta, Antonella&lt;/author&gt;&lt;author&gt;Bonomo, Matteo&lt;/author&gt;&lt;author&gt;Bianconi, Francesca&lt;/author&gt;&lt;author&gt;Gardner-Sood, Poonam&lt;/author&gt;&lt;author&gt;O&amp;apos;Connor, Jennifer&lt;/author&gt;&lt;author&gt;Russo, Manuela&lt;/author&gt;&lt;/authors&gt;&lt;/contributors&gt;&lt;titles&gt;&lt;title&gt;Proportion of patients in south London with first-episode psychosis attributable to use of high potency cannabis: a case-control study&lt;/title&gt;&lt;secondary-title&gt;Lancet Psychiatry&lt;/secondary-title&gt;&lt;/titles&gt;&lt;periodical&gt;&lt;full-title&gt;Lancet Psychiatry&lt;/full-title&gt;&lt;/periodical&gt;&lt;pages&gt;233-238&lt;/pages&gt;&lt;volume&gt;2&lt;/volume&gt;&lt;number&gt;3&lt;/number&gt;&lt;dates&gt;&lt;year&gt;2015&lt;/year&gt;&lt;/dates&gt;&lt;isbn&gt;2215-0366&lt;/isbn&gt;&lt;urls&gt;&lt;/urls&gt;&lt;electronic-resource-num&gt;10.1016/S2215-0366(14)00117-5&lt;/electronic-resource-num&gt;&lt;/record&gt;&lt;/Cite&gt;&lt;/EndNote&gt;</w:instrText>
      </w:r>
      <w:r w:rsidR="007F237F" w:rsidRPr="0095682D">
        <w:rPr>
          <w:rFonts w:eastAsia="MS Mincho"/>
          <w:sz w:val="22"/>
          <w:szCs w:val="22"/>
        </w:rPr>
        <w:fldChar w:fldCharType="separate"/>
      </w:r>
      <w:r w:rsidR="007F237F" w:rsidRPr="00620AFF">
        <w:rPr>
          <w:rFonts w:eastAsia="MS Mincho"/>
          <w:noProof/>
          <w:sz w:val="22"/>
          <w:szCs w:val="22"/>
        </w:rPr>
        <w:t>(Di Forti et al., 2015)</w:t>
      </w:r>
      <w:r w:rsidR="007F237F" w:rsidRPr="0095682D">
        <w:rPr>
          <w:rFonts w:eastAsia="MS Mincho"/>
          <w:sz w:val="22"/>
          <w:szCs w:val="22"/>
        </w:rPr>
        <w:fldChar w:fldCharType="end"/>
      </w:r>
      <w:r w:rsidRPr="00620AFF">
        <w:rPr>
          <w:rFonts w:eastAsia="MS Mincho"/>
          <w:sz w:val="22"/>
          <w:szCs w:val="22"/>
        </w:rPr>
        <w:t xml:space="preserve"> (and replicated</w:t>
      </w:r>
      <w:r w:rsidR="007F237F" w:rsidRPr="00620AFF">
        <w:rPr>
          <w:rFonts w:eastAsia="MS Mincho"/>
          <w:sz w:val="22"/>
          <w:szCs w:val="22"/>
        </w:rPr>
        <w:t xml:space="preserve"> </w:t>
      </w:r>
      <w:r w:rsidR="007F237F" w:rsidRPr="0095682D">
        <w:rPr>
          <w:rFonts w:eastAsia="MS Mincho"/>
          <w:sz w:val="22"/>
          <w:szCs w:val="22"/>
        </w:rPr>
        <w:fldChar w:fldCharType="begin"/>
      </w:r>
      <w:r w:rsidR="007F237F" w:rsidRPr="00620AFF">
        <w:rPr>
          <w:rFonts w:eastAsia="MS Mincho"/>
          <w:sz w:val="22"/>
          <w:szCs w:val="22"/>
        </w:rPr>
        <w:instrText xml:space="preserve"> ADDIN EN.CITE &lt;EndNote&gt;&lt;Cite&gt;&lt;Author&gt;Di Forti&lt;/Author&gt;&lt;Year&gt;2019&lt;/Year&gt;&lt;RecNum&gt;7&lt;/RecNum&gt;&lt;DisplayText&gt;(Di Forti et al., 2019)&lt;/DisplayText&gt;&lt;record&gt;&lt;rec-number&gt;7&lt;/rec-number&gt;&lt;foreign-keys&gt;&lt;key app="EN" db-id="tef29zvs3awwrxe0szp5f52fe9fdz0rww22s" timestamp="1702673417"&gt;7&lt;/key&gt;&lt;/foreign-keys&gt;&lt;ref-type name="Journal Article"&gt;17&lt;/ref-type&gt;&lt;contributors&gt;&lt;authors&gt;&lt;author&gt;Di Forti, Marta&lt;/author&gt;&lt;author&gt;Quattrone, Diego&lt;/author&gt;&lt;author&gt;Freeman, Tom P&lt;/author&gt;&lt;author&gt;Tripoli, Giada&lt;/author&gt;&lt;author&gt;Gayer-Anderson, Charlotte&lt;/author&gt;&lt;author&gt;Quigley, Harriet&lt;/author&gt;&lt;author&gt;Rodriguez, Victoria&lt;/author&gt;&lt;author&gt;Jongsma, Hannah E&lt;/author&gt;&lt;author&gt;Ferraro, Laura&lt;/author&gt;&lt;author&gt;La Cascia, Caterina&lt;/author&gt;&lt;/authors&gt;&lt;/contributors&gt;&lt;titles&gt;&lt;title&gt;The contribution of cannabis use to variation in the incidence of psychotic disorder across Europe (EU-GEI): a multicentre case-control study&lt;/title&gt;&lt;secondary-title&gt;Lancet Psychiatry&lt;/secondary-title&gt;&lt;/titles&gt;&lt;periodical&gt;&lt;full-title&gt;Lancet Psychiatry&lt;/full-title&gt;&lt;/periodical&gt;&lt;pages&gt;427-436&lt;/pages&gt;&lt;volume&gt;6&lt;/volume&gt;&lt;number&gt;5&lt;/number&gt;&lt;dates&gt;&lt;year&gt;2019&lt;/year&gt;&lt;/dates&gt;&lt;isbn&gt;2215-0366&lt;/isbn&gt;&lt;urls&gt;&lt;/urls&gt;&lt;electronic-resource-num&gt;10.1016/S2215-0366(19)30048-3&lt;/electronic-resource-num&gt;&lt;/record&gt;&lt;/Cite&gt;&lt;/EndNote&gt;</w:instrText>
      </w:r>
      <w:r w:rsidR="007F237F" w:rsidRPr="0095682D">
        <w:rPr>
          <w:rFonts w:eastAsia="MS Mincho"/>
          <w:sz w:val="22"/>
          <w:szCs w:val="22"/>
        </w:rPr>
        <w:fldChar w:fldCharType="separate"/>
      </w:r>
      <w:r w:rsidR="007F237F" w:rsidRPr="00620AFF">
        <w:rPr>
          <w:rFonts w:eastAsia="MS Mincho"/>
          <w:noProof/>
          <w:sz w:val="22"/>
          <w:szCs w:val="22"/>
        </w:rPr>
        <w:t>(Di Forti et al., 2019)</w:t>
      </w:r>
      <w:r w:rsidR="007F237F" w:rsidRPr="0095682D">
        <w:rPr>
          <w:rFonts w:eastAsia="MS Mincho"/>
          <w:sz w:val="22"/>
          <w:szCs w:val="22"/>
        </w:rPr>
        <w:fldChar w:fldCharType="end"/>
      </w:r>
      <w:r w:rsidRPr="00620AFF">
        <w:rPr>
          <w:rFonts w:eastAsia="MS Mincho"/>
          <w:sz w:val="22"/>
          <w:szCs w:val="22"/>
        </w:rPr>
        <w:t>)</w:t>
      </w:r>
      <w:r w:rsidRPr="00620AFF">
        <w:rPr>
          <w:rFonts w:eastAsia="MS Mincho"/>
          <w:sz w:val="22"/>
          <w:szCs w:val="22"/>
          <w:vertAlign w:val="superscript"/>
        </w:rPr>
        <w:t xml:space="preserve"> </w:t>
      </w:r>
      <w:r w:rsidRPr="00620AFF">
        <w:rPr>
          <w:rFonts w:eastAsia="MS Mincho"/>
          <w:sz w:val="22"/>
          <w:szCs w:val="22"/>
        </w:rPr>
        <w:t xml:space="preserve">to be a strong predictor of psychotic disorder. </w:t>
      </w:r>
      <w:r w:rsidR="00C27494" w:rsidRPr="00620AFF">
        <w:rPr>
          <w:rFonts w:eastAsia="MS Mincho"/>
          <w:sz w:val="22"/>
          <w:szCs w:val="22"/>
        </w:rPr>
        <w:t>Low-potency</w:t>
      </w:r>
      <w:r w:rsidRPr="00620AFF">
        <w:rPr>
          <w:rFonts w:eastAsia="MS Mincho"/>
          <w:sz w:val="22"/>
          <w:szCs w:val="22"/>
        </w:rPr>
        <w:t xml:space="preserve"> cannabis was defined as cannabis with a THC concentration of less than 10%, and </w:t>
      </w:r>
      <w:r w:rsidR="00C27494" w:rsidRPr="00620AFF">
        <w:rPr>
          <w:rFonts w:eastAsia="MS Mincho"/>
          <w:sz w:val="22"/>
          <w:szCs w:val="22"/>
        </w:rPr>
        <w:t>high-potency</w:t>
      </w:r>
      <w:r w:rsidRPr="00620AFF">
        <w:rPr>
          <w:rFonts w:eastAsia="MS Mincho"/>
          <w:sz w:val="22"/>
          <w:szCs w:val="22"/>
        </w:rPr>
        <w:t xml:space="preserve"> cannabis was defined as THC concentration greater or equal to 10%. The ‘</w:t>
      </w:r>
      <w:r w:rsidRPr="00620AFF">
        <w:rPr>
          <w:rFonts w:eastAsia="MS Mincho"/>
          <w:i/>
          <w:sz w:val="22"/>
          <w:szCs w:val="22"/>
        </w:rPr>
        <w:t>frequency-potency’</w:t>
      </w:r>
      <w:r w:rsidRPr="00620AFF">
        <w:rPr>
          <w:rFonts w:eastAsia="MS Mincho"/>
          <w:sz w:val="22"/>
          <w:szCs w:val="22"/>
        </w:rPr>
        <w:t xml:space="preserve"> composite cannabis use measure includes seven scores associated with a steady (from 0 to 6) increase in the odds ratio for psychotic disorder</w:t>
      </w:r>
      <w:r w:rsidR="007F237F" w:rsidRPr="00620AFF">
        <w:rPr>
          <w:rFonts w:eastAsia="MS Mincho"/>
          <w:sz w:val="22"/>
          <w:szCs w:val="22"/>
        </w:rPr>
        <w:t xml:space="preserve"> </w:t>
      </w:r>
      <w:r w:rsidR="007F237F" w:rsidRPr="0095682D">
        <w:rPr>
          <w:rFonts w:eastAsia="MS Mincho"/>
          <w:sz w:val="22"/>
          <w:szCs w:val="22"/>
        </w:rPr>
        <w:fldChar w:fldCharType="begin">
          <w:fldData xml:space="preserve">PEVuZE5vdGU+PENpdGU+PEF1dGhvcj5EaSBGb3J0aTwvQXV0aG9yPjxZZWFyPjIwMTk8L1llYXI+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</w:fldData>
        </w:fldChar>
      </w:r>
      <w:r w:rsidR="007F237F" w:rsidRPr="00620AFF">
        <w:rPr>
          <w:rFonts w:eastAsia="MS Mincho"/>
          <w:sz w:val="22"/>
          <w:szCs w:val="22"/>
        </w:rPr>
        <w:instrText xml:space="preserve"> ADDIN EN.CITE </w:instrText>
      </w:r>
      <w:r w:rsidR="007F237F" w:rsidRPr="0095682D">
        <w:rPr>
          <w:rFonts w:eastAsia="MS Mincho"/>
          <w:sz w:val="22"/>
          <w:szCs w:val="22"/>
        </w:rPr>
        <w:fldChar w:fldCharType="begin">
          <w:fldData xml:space="preserve">PEVuZE5vdGU+PENpdGU+PEF1dGhvcj5EaSBGb3J0aTwvQXV0aG9yPjxZZWFyPjIwMTk8L1llYXI+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</w:fldData>
        </w:fldChar>
      </w:r>
      <w:r w:rsidR="007F237F" w:rsidRPr="00620AFF">
        <w:rPr>
          <w:rFonts w:eastAsia="MS Mincho"/>
          <w:sz w:val="22"/>
          <w:szCs w:val="22"/>
        </w:rPr>
        <w:instrText xml:space="preserve"> ADDIN EN.CITE.DATA </w:instrText>
      </w:r>
      <w:r w:rsidR="007F237F" w:rsidRPr="0095682D">
        <w:rPr>
          <w:rFonts w:eastAsia="MS Mincho"/>
          <w:sz w:val="22"/>
          <w:szCs w:val="22"/>
        </w:rPr>
      </w:r>
      <w:r w:rsidR="007F237F" w:rsidRPr="0095682D">
        <w:rPr>
          <w:rFonts w:eastAsia="MS Mincho"/>
          <w:sz w:val="22"/>
          <w:szCs w:val="22"/>
        </w:rPr>
        <w:fldChar w:fldCharType="end"/>
      </w:r>
      <w:r w:rsidR="007F237F" w:rsidRPr="0095682D">
        <w:rPr>
          <w:rFonts w:eastAsia="MS Mincho"/>
          <w:sz w:val="22"/>
          <w:szCs w:val="22"/>
        </w:rPr>
      </w:r>
      <w:r w:rsidR="007F237F" w:rsidRPr="0095682D">
        <w:rPr>
          <w:rFonts w:eastAsia="MS Mincho"/>
          <w:sz w:val="22"/>
          <w:szCs w:val="22"/>
        </w:rPr>
        <w:fldChar w:fldCharType="separate"/>
      </w:r>
      <w:r w:rsidR="007F237F" w:rsidRPr="00620AFF">
        <w:rPr>
          <w:rFonts w:eastAsia="MS Mincho"/>
          <w:noProof/>
          <w:sz w:val="22"/>
          <w:szCs w:val="22"/>
        </w:rPr>
        <w:t>(Di Forti et al., 2015; Di Forti et al., 2019)</w:t>
      </w:r>
      <w:r w:rsidR="007F237F" w:rsidRPr="0095682D">
        <w:rPr>
          <w:rFonts w:eastAsia="MS Mincho"/>
          <w:sz w:val="22"/>
          <w:szCs w:val="22"/>
        </w:rPr>
        <w:fldChar w:fldCharType="end"/>
      </w:r>
      <w:r w:rsidRPr="00620AFF">
        <w:rPr>
          <w:rFonts w:eastAsia="MS Mincho"/>
          <w:sz w:val="22"/>
          <w:szCs w:val="22"/>
        </w:rPr>
        <w:t xml:space="preserve">: never used cannabis= 0; rare use of low potency cannabis =1; rare use of high potency cannabis =2; </w:t>
      </w:r>
      <w:r w:rsidRPr="00620AFF">
        <w:rPr>
          <w:bCs/>
          <w:iCs/>
          <w:sz w:val="22"/>
          <w:szCs w:val="22"/>
        </w:rPr>
        <w:t>weekly use low potency cannabis =3; weekly use of high potency cannabis =4; daily use of low potency cannabis =5; daily use of high potency cannabis =6.</w:t>
      </w:r>
    </w:p>
    <w:p w14:paraId="298E1728" w14:textId="77777777" w:rsidR="0027475A" w:rsidRPr="00620AFF" w:rsidRDefault="00CB736F" w:rsidP="0027475A">
      <w:pPr>
        <w:widowControl w:val="0"/>
        <w:autoSpaceDE w:val="0"/>
        <w:autoSpaceDN w:val="0"/>
        <w:adjustRightInd w:val="0"/>
        <w:spacing w:after="240" w:line="360" w:lineRule="auto"/>
        <w:jc w:val="both"/>
        <w:rPr>
          <w:sz w:val="22"/>
          <w:szCs w:val="22"/>
        </w:rPr>
      </w:pPr>
      <w:r w:rsidRPr="00620AFF">
        <w:rPr>
          <w:sz w:val="22"/>
          <w:szCs w:val="22"/>
        </w:rPr>
        <w:t>The cannabis potency variable was standardised based on the official home office data from the different countries, which is the most reliable measure of the type of street cannabis available at the time of the study. It</w:t>
      </w:r>
      <w:r w:rsidR="0027475A" w:rsidRPr="00620AFF">
        <w:rPr>
          <w:sz w:val="22"/>
          <w:szCs w:val="22"/>
        </w:rPr>
        <w:t xml:space="preserve"> was created using a </w:t>
      </w:r>
      <w:r w:rsidRPr="00620AFF">
        <w:rPr>
          <w:sz w:val="22"/>
          <w:szCs w:val="22"/>
        </w:rPr>
        <w:t>cut-off</w:t>
      </w:r>
      <w:r w:rsidR="0027475A" w:rsidRPr="00620AFF">
        <w:rPr>
          <w:sz w:val="22"/>
          <w:szCs w:val="22"/>
        </w:rPr>
        <w:t xml:space="preserve"> of THC=10% based on the mean THC concentration expected in the different types of cannabis available across the side sites, as reported in the EMCDDA and by the </w:t>
      </w:r>
      <w:r w:rsidR="0027475A" w:rsidRPr="00620AFF">
        <w:rPr>
          <w:sz w:val="22"/>
          <w:szCs w:val="22"/>
        </w:rPr>
        <w:lastRenderedPageBreak/>
        <w:t>National data on cannabis potency quoted</w:t>
      </w:r>
      <w:r w:rsidR="007F237F" w:rsidRPr="00620AFF">
        <w:rPr>
          <w:sz w:val="22"/>
          <w:szCs w:val="22"/>
        </w:rPr>
        <w:t xml:space="preserve"> </w:t>
      </w:r>
      <w:r w:rsidR="007F237F" w:rsidRPr="0095682D">
        <w:rPr>
          <w:sz w:val="22"/>
          <w:szCs w:val="22"/>
        </w:rPr>
        <w:fldChar w:fldCharType="begin"/>
      </w:r>
      <w:r w:rsidR="007F237F" w:rsidRPr="00620AFF">
        <w:rPr>
          <w:sz w:val="22"/>
          <w:szCs w:val="22"/>
        </w:rPr>
        <w:instrText xml:space="preserve"> ADDIN EN.CITE &lt;EndNote&gt;&lt;Cite&gt;&lt;Author&gt;European Monitoring Centre for Drugs and Drug and Addiction (EMCDDA)&lt;/Author&gt;&lt;Year&gt;2016&lt;/Year&gt;&lt;RecNum&gt;71&lt;/RecNum&gt;&lt;DisplayText&gt;(European Monitoring Centre for Drugs and Drug and Addiction (EMCDDA), 2016)&lt;/DisplayText&gt;&lt;record&gt;&lt;rec-number&gt;71&lt;/rec-number&gt;&lt;foreign-keys&gt;&lt;key app="EN" db-id="tef29zvs3awwrxe0szp5f52fe9fdz0rww22s" timestamp="1702830905"&gt;71&lt;/key&gt;&lt;/foreign-keys&gt;&lt;ref-type name="Government Document"&gt;46&lt;/ref-type&gt;&lt;contributors&gt;&lt;authors&gt;&lt;author&gt;European Monitoring Centre for Drugs and Drug and Addiction (EMCDDA),&lt;/author&gt;&lt;/authors&gt;&lt;/contributors&gt;&lt;titles&gt;&lt;title&gt;European Drug Report 2016: Trends and Developments&lt;/title&gt;&lt;/titles&gt;&lt;dates&gt;&lt;year&gt;2016&lt;/year&gt;&lt;/dates&gt;&lt;publisher&gt;Publications Office of the European Union. Luxembourg, 2016&lt;/publisher&gt;&lt;urls&gt;&lt;/urls&gt;&lt;/record&gt;&lt;/Cite&gt;&lt;/EndNote&gt;</w:instrText>
      </w:r>
      <w:r w:rsidR="007F237F" w:rsidRPr="0095682D">
        <w:rPr>
          <w:sz w:val="22"/>
          <w:szCs w:val="22"/>
        </w:rPr>
        <w:fldChar w:fldCharType="separate"/>
      </w:r>
      <w:r w:rsidR="007F237F" w:rsidRPr="00620AFF">
        <w:rPr>
          <w:noProof/>
          <w:sz w:val="22"/>
          <w:szCs w:val="22"/>
        </w:rPr>
        <w:t>(European Monitoring Centre for Drugs and Drug and Addiction (EMCDDA), 2016)</w:t>
      </w:r>
      <w:r w:rsidR="007F237F" w:rsidRPr="0095682D">
        <w:rPr>
          <w:sz w:val="22"/>
          <w:szCs w:val="22"/>
        </w:rPr>
        <w:fldChar w:fldCharType="end"/>
      </w:r>
      <w:r w:rsidR="0027475A" w:rsidRPr="00620AFF">
        <w:rPr>
          <w:sz w:val="22"/>
          <w:szCs w:val="22"/>
        </w:rPr>
        <w:t xml:space="preserve">. Participants were asked to name in their own language the name of the type of cannabis they mostly used during their period of use. </w:t>
      </w:r>
    </w:p>
    <w:p w14:paraId="4B1B30E6" w14:textId="77777777" w:rsidR="0027475A" w:rsidRDefault="0027475A" w:rsidP="00624C19">
      <w:pPr>
        <w:widowControl w:val="0"/>
        <w:autoSpaceDE w:val="0"/>
        <w:autoSpaceDN w:val="0"/>
        <w:adjustRightInd w:val="0"/>
        <w:spacing w:after="240" w:line="360" w:lineRule="auto"/>
        <w:jc w:val="both"/>
        <w:rPr>
          <w:sz w:val="22"/>
          <w:szCs w:val="22"/>
        </w:rPr>
      </w:pPr>
      <w:r w:rsidRPr="00620AFF">
        <w:rPr>
          <w:sz w:val="22"/>
          <w:szCs w:val="22"/>
        </w:rPr>
        <w:t xml:space="preserve">The low-potency cannabis category (THC&lt;10%) included hash/resin from </w:t>
      </w:r>
      <w:r w:rsidR="005E06A8" w:rsidRPr="00620AFF">
        <w:rPr>
          <w:sz w:val="22"/>
          <w:szCs w:val="22"/>
        </w:rPr>
        <w:t xml:space="preserve">the </w:t>
      </w:r>
      <w:r w:rsidRPr="00620AFF">
        <w:rPr>
          <w:sz w:val="22"/>
          <w:szCs w:val="22"/>
        </w:rPr>
        <w:t>UK and Italy, imported herbal cannabis from UK, Italy, Spain and France, Brazilian m</w:t>
      </w:r>
      <w:proofErr w:type="spellStart"/>
      <w:r w:rsidRPr="00620AFF">
        <w:rPr>
          <w:sz w:val="22"/>
          <w:szCs w:val="22"/>
          <w:lang w:val="en-US"/>
        </w:rPr>
        <w:t>arijuana</w:t>
      </w:r>
      <w:proofErr w:type="spellEnd"/>
      <w:r w:rsidRPr="00620AFF">
        <w:rPr>
          <w:sz w:val="22"/>
          <w:szCs w:val="22"/>
          <w:lang w:val="en-US"/>
        </w:rPr>
        <w:t xml:space="preserve"> and hash</w:t>
      </w:r>
      <w:r w:rsidRPr="00620AFF">
        <w:rPr>
          <w:sz w:val="22"/>
          <w:szCs w:val="22"/>
        </w:rPr>
        <w:t xml:space="preserve"> and the Dutch </w:t>
      </w:r>
      <w:proofErr w:type="spellStart"/>
      <w:r w:rsidRPr="00620AFF">
        <w:rPr>
          <w:sz w:val="22"/>
          <w:szCs w:val="22"/>
        </w:rPr>
        <w:t>Geimporteerde</w:t>
      </w:r>
      <w:proofErr w:type="spellEnd"/>
      <w:r w:rsidRPr="00620AFF">
        <w:rPr>
          <w:sz w:val="22"/>
          <w:szCs w:val="22"/>
        </w:rPr>
        <w:t xml:space="preserve"> </w:t>
      </w:r>
      <w:proofErr w:type="spellStart"/>
      <w:r w:rsidRPr="00620AFF">
        <w:rPr>
          <w:sz w:val="22"/>
          <w:szCs w:val="22"/>
        </w:rPr>
        <w:t>Wiet</w:t>
      </w:r>
      <w:proofErr w:type="spellEnd"/>
      <w:r w:rsidRPr="00620AFF">
        <w:rPr>
          <w:sz w:val="22"/>
          <w:szCs w:val="22"/>
        </w:rPr>
        <w:t>. The high-potency category (THC=&gt;10%) included all the other types reported by the study participants in their original language street names such as: UK home-grown skunk/</w:t>
      </w:r>
      <w:proofErr w:type="spellStart"/>
      <w:r w:rsidRPr="00620AFF">
        <w:rPr>
          <w:sz w:val="22"/>
          <w:szCs w:val="22"/>
        </w:rPr>
        <w:t>sensimilla</w:t>
      </w:r>
      <w:proofErr w:type="spellEnd"/>
      <w:r w:rsidRPr="00620AFF">
        <w:rPr>
          <w:sz w:val="22"/>
          <w:szCs w:val="22"/>
        </w:rPr>
        <w:t xml:space="preserve"> UK Super Skunk, Italian home-grown skunk/</w:t>
      </w:r>
      <w:proofErr w:type="spellStart"/>
      <w:r w:rsidRPr="00620AFF">
        <w:rPr>
          <w:sz w:val="22"/>
          <w:szCs w:val="22"/>
        </w:rPr>
        <w:t>sensimilla</w:t>
      </w:r>
      <w:proofErr w:type="spellEnd"/>
      <w:r w:rsidRPr="00620AFF">
        <w:rPr>
          <w:sz w:val="22"/>
          <w:szCs w:val="22"/>
        </w:rPr>
        <w:t xml:space="preserve">, Italian Super Skunk, the Dutch </w:t>
      </w:r>
      <w:proofErr w:type="spellStart"/>
      <w:r w:rsidRPr="00620AFF">
        <w:rPr>
          <w:sz w:val="22"/>
          <w:szCs w:val="22"/>
        </w:rPr>
        <w:t>Nederwiet</w:t>
      </w:r>
      <w:proofErr w:type="spellEnd"/>
      <w:r w:rsidRPr="00620AFF">
        <w:rPr>
          <w:sz w:val="22"/>
          <w:szCs w:val="22"/>
        </w:rPr>
        <w:t xml:space="preserve">, </w:t>
      </w:r>
      <w:proofErr w:type="spellStart"/>
      <w:r w:rsidRPr="00620AFF">
        <w:rPr>
          <w:sz w:val="22"/>
          <w:szCs w:val="22"/>
        </w:rPr>
        <w:t>Nederhasj</w:t>
      </w:r>
      <w:proofErr w:type="spellEnd"/>
      <w:r w:rsidRPr="00620AFF">
        <w:rPr>
          <w:sz w:val="22"/>
          <w:szCs w:val="22"/>
        </w:rPr>
        <w:t xml:space="preserve"> and </w:t>
      </w:r>
      <w:proofErr w:type="spellStart"/>
      <w:r w:rsidRPr="00620AFF">
        <w:rPr>
          <w:sz w:val="22"/>
          <w:szCs w:val="22"/>
        </w:rPr>
        <w:t>geimporteerde</w:t>
      </w:r>
      <w:proofErr w:type="spellEnd"/>
      <w:r w:rsidRPr="00620AFF">
        <w:rPr>
          <w:sz w:val="22"/>
          <w:szCs w:val="22"/>
        </w:rPr>
        <w:t xml:space="preserve"> </w:t>
      </w:r>
      <w:proofErr w:type="spellStart"/>
      <w:r w:rsidRPr="00620AFF">
        <w:rPr>
          <w:sz w:val="22"/>
          <w:szCs w:val="22"/>
        </w:rPr>
        <w:t>hasj</w:t>
      </w:r>
      <w:proofErr w:type="spellEnd"/>
      <w:r w:rsidRPr="00620AFF">
        <w:rPr>
          <w:sz w:val="22"/>
          <w:szCs w:val="22"/>
        </w:rPr>
        <w:t xml:space="preserve">, the Spanish and French Hashish (from Morocco), Spanish home-grown </w:t>
      </w:r>
      <w:proofErr w:type="spellStart"/>
      <w:r w:rsidRPr="00620AFF">
        <w:rPr>
          <w:sz w:val="22"/>
          <w:szCs w:val="22"/>
        </w:rPr>
        <w:t>sensimilla</w:t>
      </w:r>
      <w:proofErr w:type="spellEnd"/>
      <w:r w:rsidRPr="00620AFF">
        <w:rPr>
          <w:sz w:val="22"/>
          <w:szCs w:val="22"/>
        </w:rPr>
        <w:t>, French home-grown skunk/</w:t>
      </w:r>
      <w:proofErr w:type="spellStart"/>
      <w:r w:rsidRPr="00620AFF">
        <w:rPr>
          <w:sz w:val="22"/>
          <w:szCs w:val="22"/>
        </w:rPr>
        <w:t>sensimilla</w:t>
      </w:r>
      <w:proofErr w:type="spellEnd"/>
      <w:r w:rsidRPr="00620AFF">
        <w:rPr>
          <w:sz w:val="22"/>
          <w:szCs w:val="22"/>
        </w:rPr>
        <w:t>/super-skunk and Brazilian skunk</w:t>
      </w:r>
      <w:r w:rsidR="007F237F" w:rsidRPr="00620AFF">
        <w:rPr>
          <w:sz w:val="22"/>
          <w:szCs w:val="22"/>
        </w:rPr>
        <w:t xml:space="preserve"> </w:t>
      </w:r>
      <w:r w:rsidR="007F237F" w:rsidRPr="0095682D">
        <w:rPr>
          <w:sz w:val="22"/>
          <w:szCs w:val="22"/>
        </w:rPr>
        <w:fldChar w:fldCharType="begin">
          <w:fldData xml:space="preserve">PEVuZE5vdGU+PENpdGU+PEF1dGhvcj5OaWVzaW5rPC9BdXRob3I+PFllYXI+MjAxNTwvWWVhcj48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</w:fldData>
        </w:fldChar>
      </w:r>
      <w:r w:rsidR="007D2325" w:rsidRPr="00620AFF">
        <w:rPr>
          <w:sz w:val="22"/>
          <w:szCs w:val="22"/>
        </w:rPr>
        <w:instrText xml:space="preserve"> ADDIN EN.CITE </w:instrText>
      </w:r>
      <w:r w:rsidR="007D2325" w:rsidRPr="0095682D">
        <w:rPr>
          <w:sz w:val="22"/>
          <w:szCs w:val="22"/>
        </w:rPr>
        <w:fldChar w:fldCharType="begin">
          <w:fldData xml:space="preserve">PEVuZE5vdGU+PENpdGU+PEF1dGhvcj5OaWVzaW5rPC9BdXRob3I+PFllYXI+MjAxNTwvWWVhcj48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</w:fldData>
        </w:fldChar>
      </w:r>
      <w:r w:rsidR="007D2325" w:rsidRPr="00620AFF">
        <w:rPr>
          <w:sz w:val="22"/>
          <w:szCs w:val="22"/>
        </w:rPr>
        <w:instrText xml:space="preserve"> ADDIN EN.CITE.DATA </w:instrText>
      </w:r>
      <w:r w:rsidR="007D2325" w:rsidRPr="0095682D">
        <w:rPr>
          <w:sz w:val="22"/>
          <w:szCs w:val="22"/>
        </w:rPr>
      </w:r>
      <w:r w:rsidR="007D2325" w:rsidRPr="0095682D">
        <w:rPr>
          <w:sz w:val="22"/>
          <w:szCs w:val="22"/>
        </w:rPr>
        <w:fldChar w:fldCharType="end"/>
      </w:r>
      <w:r w:rsidR="007F237F" w:rsidRPr="0095682D">
        <w:rPr>
          <w:sz w:val="22"/>
          <w:szCs w:val="22"/>
        </w:rPr>
      </w:r>
      <w:r w:rsidR="007F237F" w:rsidRPr="0095682D">
        <w:rPr>
          <w:sz w:val="22"/>
          <w:szCs w:val="22"/>
        </w:rPr>
        <w:fldChar w:fldCharType="separate"/>
      </w:r>
      <w:r w:rsidR="007F237F" w:rsidRPr="00620AFF">
        <w:rPr>
          <w:noProof/>
          <w:sz w:val="22"/>
          <w:szCs w:val="22"/>
        </w:rPr>
        <w:t>(Brisacier et al., 2015; de Oliveira et al., 2008; Hardwick &amp; King, 2008; Niesink et al., 2015; Potter et al., 2008; Potter et al., 2018; Zamengo et al., 2014)</w:t>
      </w:r>
      <w:r w:rsidR="007F237F" w:rsidRPr="0095682D">
        <w:rPr>
          <w:sz w:val="22"/>
          <w:szCs w:val="22"/>
        </w:rPr>
        <w:fldChar w:fldCharType="end"/>
      </w:r>
      <w:r w:rsidR="00C60604" w:rsidRPr="00620AFF">
        <w:rPr>
          <w:sz w:val="22"/>
          <w:szCs w:val="22"/>
        </w:rPr>
        <w:t xml:space="preserve">. </w:t>
      </w:r>
    </w:p>
    <w:p w14:paraId="554B7BDB" w14:textId="77777777" w:rsidR="004D62A1" w:rsidRDefault="004D62A1">
      <w:pPr>
        <w:rPr>
          <w:rFonts w:eastAsia="MS Mincho"/>
          <w:i/>
          <w:color w:val="2F5496"/>
          <w:sz w:val="32"/>
          <w:szCs w:val="32"/>
        </w:rPr>
      </w:pPr>
      <w:r>
        <w:rPr>
          <w:rFonts w:eastAsia="MS Mincho"/>
          <w:i/>
        </w:rPr>
        <w:br w:type="page"/>
      </w:r>
    </w:p>
    <w:p w14:paraId="4C89FF76" w14:textId="1604E82B" w:rsidR="006B20AB" w:rsidRPr="0065164A" w:rsidRDefault="006B20AB" w:rsidP="006B20AB">
      <w:pPr>
        <w:pStyle w:val="Heading1"/>
        <w:rPr>
          <w:rFonts w:ascii="Times New Roman" w:eastAsia="MS Mincho" w:hAnsi="Times New Roman"/>
          <w:i/>
        </w:rPr>
      </w:pPr>
      <w:r w:rsidRPr="0065164A">
        <w:rPr>
          <w:rFonts w:ascii="Times New Roman" w:eastAsia="MS Mincho" w:hAnsi="Times New Roman"/>
          <w:i/>
        </w:rPr>
        <w:lastRenderedPageBreak/>
        <w:t xml:space="preserve">Measures of cannabis use: </w:t>
      </w:r>
      <w:r>
        <w:rPr>
          <w:rFonts w:ascii="Times New Roman" w:eastAsia="MS Mincho" w:hAnsi="Times New Roman"/>
          <w:i/>
        </w:rPr>
        <w:t>UK Biobank</w:t>
      </w:r>
    </w:p>
    <w:p w14:paraId="268E6383" w14:textId="77777777" w:rsidR="00984C2A" w:rsidRPr="0065164A" w:rsidRDefault="00984C2A" w:rsidP="00984C2A">
      <w:pPr>
        <w:spacing w:after="100" w:afterAutospacing="1" w:line="360" w:lineRule="auto"/>
        <w:jc w:val="both"/>
        <w:rPr>
          <w:sz w:val="22"/>
          <w:szCs w:val="22"/>
        </w:rPr>
      </w:pPr>
      <w:r w:rsidRPr="0065164A">
        <w:rPr>
          <w:bCs/>
          <w:sz w:val="22"/>
          <w:szCs w:val="22"/>
        </w:rPr>
        <w:t>In the UK Biobank sample, three specific questions on cannabis use were recorded as part of the online mental health questionnaire. The first question was “</w:t>
      </w:r>
      <w:r w:rsidRPr="0065164A">
        <w:rPr>
          <w:i/>
          <w:iCs/>
          <w:color w:val="000000"/>
          <w:sz w:val="22"/>
          <w:szCs w:val="22"/>
          <w:shd w:val="clear" w:color="auto" w:fill="FFFFFF"/>
        </w:rPr>
        <w:t xml:space="preserve">Have you taken CANNABIS (marijuana, grass, hash, </w:t>
      </w:r>
      <w:proofErr w:type="spellStart"/>
      <w:r w:rsidRPr="0065164A">
        <w:rPr>
          <w:i/>
          <w:iCs/>
          <w:color w:val="000000"/>
          <w:sz w:val="22"/>
          <w:szCs w:val="22"/>
          <w:shd w:val="clear" w:color="auto" w:fill="FFFFFF"/>
        </w:rPr>
        <w:t>ganja</w:t>
      </w:r>
      <w:proofErr w:type="spellEnd"/>
      <w:r w:rsidRPr="0065164A">
        <w:rPr>
          <w:i/>
          <w:iCs/>
          <w:color w:val="000000"/>
          <w:sz w:val="22"/>
          <w:szCs w:val="22"/>
          <w:shd w:val="clear" w:color="auto" w:fill="FFFFFF"/>
        </w:rPr>
        <w:t>, blow, draw, skunk, weed, spliff, dope), even if it was a long time ago?</w:t>
      </w:r>
      <w:r w:rsidRPr="0065164A">
        <w:rPr>
          <w:bCs/>
          <w:color w:val="000000"/>
          <w:sz w:val="22"/>
          <w:szCs w:val="22"/>
        </w:rPr>
        <w:t>”, which was posed to 157,317 subjects. Those who answered yes were subsequently asked “</w:t>
      </w:r>
      <w:r w:rsidRPr="0065164A">
        <w:rPr>
          <w:color w:val="000000"/>
          <w:sz w:val="22"/>
          <w:szCs w:val="22"/>
          <w:shd w:val="clear" w:color="auto" w:fill="FFFFFF"/>
        </w:rPr>
        <w:t>C</w:t>
      </w:r>
      <w:r w:rsidRPr="0065164A">
        <w:rPr>
          <w:i/>
          <w:iCs/>
          <w:color w:val="000000"/>
          <w:sz w:val="22"/>
          <w:szCs w:val="22"/>
          <w:shd w:val="clear" w:color="auto" w:fill="FFFFFF"/>
        </w:rPr>
        <w:t>onsidering when you were taking cannabis most regularly, how often did you take it?</w:t>
      </w:r>
      <w:r w:rsidRPr="0065164A">
        <w:rPr>
          <w:bCs/>
          <w:color w:val="000000"/>
          <w:sz w:val="22"/>
          <w:szCs w:val="22"/>
        </w:rPr>
        <w:t>” and “</w:t>
      </w:r>
      <w:r w:rsidRPr="0065164A">
        <w:rPr>
          <w:i/>
          <w:iCs/>
          <w:color w:val="000000"/>
          <w:sz w:val="22"/>
          <w:szCs w:val="22"/>
          <w:shd w:val="clear" w:color="auto" w:fill="FFFFFF"/>
        </w:rPr>
        <w:t>About how old were you when you last had cannabis?</w:t>
      </w:r>
      <w:r w:rsidRPr="0065164A">
        <w:rPr>
          <w:bCs/>
          <w:color w:val="000000"/>
          <w:sz w:val="22"/>
          <w:szCs w:val="22"/>
        </w:rPr>
        <w:t xml:space="preserve">”. We used this data to identify those subjects that had a) never used cannabis, b) used cannabis at least once, c) used cannabis weekly at some stage, d) used cannabis daily at some stage. Data on potency or age of first use was not captured. </w:t>
      </w:r>
    </w:p>
    <w:p w14:paraId="3F8C6E75" w14:textId="0A0D961D" w:rsidR="00984C2A" w:rsidRPr="0065164A" w:rsidRDefault="00984C2A" w:rsidP="00984C2A">
      <w:pPr>
        <w:spacing w:after="100" w:afterAutospacing="1" w:line="360" w:lineRule="auto"/>
        <w:jc w:val="both"/>
        <w:rPr>
          <w:sz w:val="22"/>
          <w:szCs w:val="22"/>
        </w:rPr>
      </w:pPr>
      <w:r w:rsidRPr="0065164A">
        <w:rPr>
          <w:sz w:val="22"/>
          <w:szCs w:val="22"/>
        </w:rPr>
        <w:t xml:space="preserve">Given the cross-sectional nature of the UK Biobank study, it is not always possible to establish temporality in recorded variables. In the case of cannabis use, however, participants were specifically asked the age when they last used the substance. This confirms that </w:t>
      </w:r>
      <w:proofErr w:type="gramStart"/>
      <w:r w:rsidRPr="0065164A">
        <w:rPr>
          <w:sz w:val="22"/>
          <w:szCs w:val="22"/>
        </w:rPr>
        <w:t>the majority of</w:t>
      </w:r>
      <w:proofErr w:type="gramEnd"/>
      <w:r w:rsidRPr="0065164A">
        <w:rPr>
          <w:sz w:val="22"/>
          <w:szCs w:val="22"/>
        </w:rPr>
        <w:t xml:space="preserve"> participants last used cannabis well before they were recruited to the study (given the lower age limit for recruitment is 40 years old), with the mean age at last use 33.93±13.62 among cases and 32.28±12.91 among controls (t=-1.93, </w:t>
      </w:r>
      <w:proofErr w:type="spellStart"/>
      <w:r w:rsidRPr="0065164A">
        <w:rPr>
          <w:sz w:val="22"/>
          <w:szCs w:val="22"/>
        </w:rPr>
        <w:t>df</w:t>
      </w:r>
      <w:proofErr w:type="spellEnd"/>
      <w:r w:rsidRPr="0065164A">
        <w:rPr>
          <w:sz w:val="22"/>
          <w:szCs w:val="22"/>
        </w:rPr>
        <w:t xml:space="preserve"> = 256.8, p=0.06) (</w:t>
      </w:r>
      <w:r w:rsidR="001F4EC0">
        <w:rPr>
          <w:sz w:val="22"/>
          <w:szCs w:val="22"/>
        </w:rPr>
        <w:t>S-Figure 5</w:t>
      </w:r>
      <w:r w:rsidRPr="0065164A">
        <w:rPr>
          <w:sz w:val="22"/>
          <w:szCs w:val="22"/>
        </w:rPr>
        <w:t>).</w:t>
      </w:r>
    </w:p>
    <w:p w14:paraId="238DDDFE" w14:textId="0E10CF94" w:rsidR="004C2807" w:rsidRPr="00A57655" w:rsidRDefault="00354E07" w:rsidP="002935EC">
      <w:pPr>
        <w:pStyle w:val="Caption"/>
        <w:keepNext/>
        <w:jc w:val="both"/>
        <w:rPr>
          <w:rFonts w:ascii="Times New Roman" w:hAnsi="Times New Roman"/>
        </w:rPr>
      </w:pPr>
      <w:r w:rsidRPr="00A57655">
        <w:rPr>
          <w:rFonts w:ascii="Times New Roman" w:hAnsi="Times New Roman"/>
        </w:rPr>
        <w:t>S-</w:t>
      </w:r>
      <w:r w:rsidR="004C2807" w:rsidRPr="00A57655">
        <w:rPr>
          <w:rFonts w:ascii="Times New Roman" w:hAnsi="Times New Roman"/>
        </w:rPr>
        <w:t xml:space="preserve">Figure </w:t>
      </w:r>
      <w:r w:rsidR="001F4EC0">
        <w:rPr>
          <w:rFonts w:ascii="Times New Roman" w:hAnsi="Times New Roman"/>
        </w:rPr>
        <w:t>5</w:t>
      </w:r>
      <w:r w:rsidR="004C2807" w:rsidRPr="00A57655">
        <w:rPr>
          <w:rFonts w:ascii="Times New Roman" w:hAnsi="Times New Roman"/>
        </w:rPr>
        <w:t xml:space="preserve"> </w:t>
      </w:r>
      <w:r w:rsidR="004C2807" w:rsidRPr="00354E07">
        <w:rPr>
          <w:rFonts w:ascii="Times New Roman" w:hAnsi="Times New Roman"/>
          <w:color w:val="1F3864"/>
        </w:rPr>
        <w:t>Reported age of last cannabis use among cases and controls in the UK Biobank sample</w:t>
      </w:r>
    </w:p>
    <w:p w14:paraId="514DFD9C" w14:textId="3D53B5A6" w:rsidR="006B20AB" w:rsidRPr="00A57655" w:rsidRDefault="004C2807" w:rsidP="00624C19">
      <w:pPr>
        <w:widowControl w:val="0"/>
        <w:autoSpaceDE w:val="0"/>
        <w:autoSpaceDN w:val="0"/>
        <w:adjustRightInd w:val="0"/>
        <w:spacing w:after="240" w:line="360" w:lineRule="auto"/>
        <w:jc w:val="both"/>
        <w:rPr>
          <w:rFonts w:eastAsia="MS Mincho"/>
          <w:sz w:val="22"/>
          <w:szCs w:val="22"/>
        </w:rPr>
      </w:pPr>
      <w:r w:rsidRPr="004D43B0">
        <w:rPr>
          <w:i/>
          <w:noProof/>
          <w:sz w:val="22"/>
          <w:szCs w:val="22"/>
        </w:rPr>
        <w:drawing>
          <wp:inline distT="0" distB="0" distL="0" distR="0" wp14:anchorId="4F6C7B38" wp14:editId="0FBFEBFD">
            <wp:extent cx="5475605" cy="3385185"/>
            <wp:effectExtent l="0" t="0" r="0" b="0"/>
            <wp:docPr id="1887307436" name="Picture 11" descr="Char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hart&#10;&#10;Description automatically generated with medium confidenc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605" cy="3385185"/>
                    </a:xfrm>
                    <a:prstGeom prst="rect">
                      <a:avLst/>
                    </a:prstGeom>
                    <a:noFill/>
                    <a:ln>
                      <a:noFill/>
                    </a:ln>
                  </pic:spPr>
                </pic:pic>
              </a:graphicData>
            </a:graphic>
          </wp:inline>
        </w:drawing>
      </w:r>
    </w:p>
    <w:p w14:paraId="6D2FB973" w14:textId="77777777" w:rsidR="006B286C" w:rsidRPr="00A57655" w:rsidRDefault="006B286C" w:rsidP="00A620CA">
      <w:pPr>
        <w:pStyle w:val="Heading1"/>
        <w:spacing w:line="360" w:lineRule="auto"/>
        <w:rPr>
          <w:rFonts w:ascii="Times New Roman" w:hAnsi="Times New Roman"/>
        </w:rPr>
      </w:pPr>
      <w:r w:rsidRPr="00A57655">
        <w:rPr>
          <w:rFonts w:ascii="Times New Roman" w:hAnsi="Times New Roman"/>
        </w:rPr>
        <w:t>PRS Optimisation</w:t>
      </w:r>
    </w:p>
    <w:p w14:paraId="5AEA5F12" w14:textId="2537539D" w:rsidR="006B286C" w:rsidRPr="002935EC" w:rsidRDefault="006B286C" w:rsidP="00A620CA">
      <w:pPr>
        <w:spacing w:after="120" w:line="360" w:lineRule="auto"/>
        <w:jc w:val="both"/>
        <w:rPr>
          <w:sz w:val="22"/>
          <w:szCs w:val="22"/>
        </w:rPr>
      </w:pPr>
      <w:r w:rsidRPr="00A57655">
        <w:rPr>
          <w:sz w:val="22"/>
          <w:szCs w:val="22"/>
        </w:rPr>
        <w:t>Polygenic risk scores (PRS) for schizophrenia in European ancestry participants were generated using PRS-CS</w:t>
      </w:r>
      <w:r w:rsidR="007F237F" w:rsidRPr="00A57655">
        <w:rPr>
          <w:sz w:val="22"/>
          <w:szCs w:val="22"/>
        </w:rPr>
        <w:t xml:space="preserve"> </w:t>
      </w:r>
      <w:r w:rsidR="007F237F" w:rsidRPr="002935EC">
        <w:rPr>
          <w:sz w:val="22"/>
          <w:szCs w:val="22"/>
        </w:rPr>
        <w:fldChar w:fldCharType="begin"/>
      </w:r>
      <w:r w:rsidR="007D2325" w:rsidRPr="002935EC">
        <w:rPr>
          <w:sz w:val="22"/>
          <w:szCs w:val="22"/>
        </w:rPr>
        <w:instrText xml:space="preserve"> ADDIN EN.CITE &lt;EndNote&gt;&lt;Cite&gt;&lt;Author&gt;Ge&lt;/Author&gt;&lt;Year&gt;2019&lt;/Year&gt;&lt;RecNum&gt;36&lt;/RecNum&gt;&lt;DisplayText&gt;(Ge, Chen, Ni, Feng &amp;amp; Smoller, 2019)&lt;/DisplayText&gt;&lt;record&gt;&lt;rec-number&gt;36&lt;/rec-number&gt;&lt;foreign-keys&gt;&lt;key app="EN" db-id="tef29zvs3awwrxe0szp5f52fe9fdz0rww22s" timestamp="1702675523"&gt;36&lt;/key&gt;&lt;/foreign-keys&gt;&lt;ref-type name="Journal Article"&gt;17&lt;/ref-type&gt;&lt;contributors&gt;&lt;authors&gt;&lt;author&gt;Ge, Tian&lt;/author&gt;&lt;author&gt;Chen, Chia-Yen&lt;/author&gt;&lt;author&gt;Ni, Yang&lt;/author&gt;&lt;author&gt;Feng, Yen-Chen Anne&lt;/author&gt;&lt;author&gt;Smoller, Jordan W&lt;/author&gt;&lt;/authors&gt;&lt;/contributors&gt;&lt;titles&gt;&lt;title&gt;Polygenic prediction via Bayesian regression and continuous shrinkage priors&lt;/title&gt;&lt;secondary-title&gt;Nature Communications&lt;/secondary-title&gt;&lt;/titles&gt;&lt;periodical&gt;&lt;full-title&gt;Nature communications&lt;/full-title&gt;&lt;/periodical&gt;&lt;pages&gt;1776&lt;/pages&gt;&lt;volume&gt;10&lt;/volume&gt;&lt;number&gt;1&lt;/number&gt;&lt;dates&gt;&lt;year&gt;2019&lt;/year&gt;&lt;/dates&gt;&lt;isbn&gt;2041-1723&lt;/isbn&gt;&lt;urls&gt;&lt;/urls&gt;&lt;electronic-resource-num&gt;10.1038/s41467-019-09718-5&lt;/electronic-resource-num&gt;&lt;/record&gt;&lt;/Cite&gt;&lt;/EndNote&gt;</w:instrText>
      </w:r>
      <w:r w:rsidR="007F237F" w:rsidRPr="002935EC">
        <w:rPr>
          <w:sz w:val="22"/>
          <w:szCs w:val="22"/>
        </w:rPr>
        <w:fldChar w:fldCharType="separate"/>
      </w:r>
      <w:r w:rsidR="007F237F" w:rsidRPr="002935EC">
        <w:rPr>
          <w:noProof/>
          <w:sz w:val="22"/>
          <w:szCs w:val="22"/>
        </w:rPr>
        <w:t>(Ge, Chen, Ni, Feng &amp; Smoller, 2019)</w:t>
      </w:r>
      <w:r w:rsidR="007F237F" w:rsidRPr="002935EC">
        <w:rPr>
          <w:sz w:val="22"/>
          <w:szCs w:val="22"/>
        </w:rPr>
        <w:fldChar w:fldCharType="end"/>
      </w:r>
      <w:r w:rsidRPr="002935EC">
        <w:rPr>
          <w:sz w:val="22"/>
          <w:szCs w:val="22"/>
        </w:rPr>
        <w:t xml:space="preserve"> and Plink</w:t>
      </w:r>
      <w:r w:rsidR="007F237F" w:rsidRPr="002935EC">
        <w:rPr>
          <w:sz w:val="22"/>
          <w:szCs w:val="22"/>
        </w:rPr>
        <w:t xml:space="preserve"> </w:t>
      </w:r>
      <w:r w:rsidR="007F237F" w:rsidRPr="002935EC">
        <w:rPr>
          <w:sz w:val="22"/>
          <w:szCs w:val="22"/>
        </w:rPr>
        <w:fldChar w:fldCharType="begin"/>
      </w:r>
      <w:r w:rsidR="007D2325" w:rsidRPr="002935EC">
        <w:rPr>
          <w:sz w:val="22"/>
          <w:szCs w:val="22"/>
        </w:rPr>
        <w:instrText xml:space="preserve"> ADDIN EN.CITE &lt;EndNote&gt;&lt;Cite&gt;&lt;Author&gt;Purcell&lt;/Author&gt;&lt;Year&gt;2007&lt;/Year&gt;&lt;RecNum&gt;37&lt;/RecNum&gt;&lt;DisplayText&gt;(Purcell et al., 2007)&lt;/DisplayText&gt;&lt;record&gt;&lt;rec-number&gt;37&lt;/rec-number&gt;&lt;foreign-keys&gt;&lt;key app="EN" db-id="tef29zvs3awwrxe0szp5f52fe9fdz0rww22s" timestamp="1702675565"&gt;37&lt;/key&gt;&lt;/foreign-keys&gt;&lt;ref-type name="Journal Article"&gt;17&lt;/ref-type&gt;&lt;contributors&gt;&lt;authors&gt;&lt;author&gt;Purcell, Shaun&lt;/author&gt;&lt;author&gt;Neale, Benjamin&lt;/author&gt;&lt;author&gt;Todd-Brown, Kathe&lt;/author&gt;&lt;author&gt;Thomas, Lori&lt;/author&gt;&lt;author&gt;Ferreira, Manuel AR&lt;/author&gt;&lt;author&gt;Bender, David&lt;/author&gt;&lt;author&gt;Maller, Julian&lt;/author&gt;&lt;author&gt;Sklar, Pamela&lt;/author&gt;&lt;author&gt;De Bakker, Paul IW&lt;/author&gt;&lt;author&gt;Daly, Mark J&lt;/author&gt;&lt;/authors&gt;&lt;/contributors&gt;&lt;titles&gt;&lt;title&gt;PLINK: a tool set for whole-genome association and population-based linkage analyses&lt;/title&gt;&lt;secondary-title&gt;American Journal of Human Genetics&lt;/secondary-title&gt;&lt;/titles&gt;&lt;periodical&gt;&lt;full-title&gt;American Journal of Human Genetics&lt;/full-title&gt;&lt;/periodical&gt;&lt;pages&gt;559-575&lt;/pages&gt;&lt;volume&gt;81&lt;/volume&gt;&lt;number&gt;3&lt;/number&gt;&lt;dates&gt;&lt;year&gt;2007&lt;/year&gt;&lt;/dates&gt;&lt;isbn&gt;0002-9297&lt;/isbn&gt;&lt;urls&gt;&lt;/urls&gt;&lt;electronic-resource-num&gt;10.1086/519795&lt;/electronic-resource-num&gt;&lt;/record&gt;&lt;/Cite&gt;&lt;/EndNote&gt;</w:instrText>
      </w:r>
      <w:r w:rsidR="007F237F" w:rsidRPr="002935EC">
        <w:rPr>
          <w:sz w:val="22"/>
          <w:szCs w:val="22"/>
        </w:rPr>
        <w:fldChar w:fldCharType="separate"/>
      </w:r>
      <w:r w:rsidR="007F237F" w:rsidRPr="002935EC">
        <w:rPr>
          <w:noProof/>
          <w:sz w:val="22"/>
          <w:szCs w:val="22"/>
        </w:rPr>
        <w:t>(Purcell et al., 2007)</w:t>
      </w:r>
      <w:r w:rsidR="007F237F" w:rsidRPr="002935EC">
        <w:rPr>
          <w:sz w:val="22"/>
          <w:szCs w:val="22"/>
        </w:rPr>
        <w:fldChar w:fldCharType="end"/>
      </w:r>
      <w:r w:rsidRPr="002935EC">
        <w:rPr>
          <w:sz w:val="22"/>
          <w:szCs w:val="22"/>
        </w:rPr>
        <w:t xml:space="preserve"> based on GWAS summary statistics from the Schizophrenia Working Group of the Psychiatric Genomics Consortium </w:t>
      </w:r>
      <w:r w:rsidRPr="002935EC">
        <w:rPr>
          <w:sz w:val="22"/>
          <w:szCs w:val="22"/>
        </w:rPr>
        <w:lastRenderedPageBreak/>
        <w:t>(PGC) wave three</w:t>
      </w:r>
      <w:r w:rsidR="007F237F" w:rsidRPr="002935EC">
        <w:rPr>
          <w:sz w:val="22"/>
          <w:szCs w:val="22"/>
        </w:rPr>
        <w:t xml:space="preserve"> </w:t>
      </w:r>
      <w:r w:rsidR="007F237F" w:rsidRPr="002935EC">
        <w:rPr>
          <w:sz w:val="22"/>
          <w:szCs w:val="22"/>
        </w:rPr>
        <w:fldChar w:fldCharType="begin"/>
      </w:r>
      <w:r w:rsidR="007F237F" w:rsidRPr="002935EC">
        <w:rPr>
          <w:sz w:val="22"/>
          <w:szCs w:val="22"/>
        </w:rPr>
        <w:instrText xml:space="preserve"> ADDIN EN.CITE &lt;EndNote&gt;&lt;Cite&gt;&lt;Author&gt;Ripke&lt;/Author&gt;&lt;Year&gt;2014&lt;/Year&gt;&lt;RecNum&gt;38&lt;/RecNum&gt;&lt;DisplayText&gt;(Ripke et al., 2014; Schizophrenia Working Group of the Psychiatric Genomics Consortium, 2020)&lt;/DisplayText&gt;&lt;record&gt;&lt;rec-number&gt;38&lt;/rec-number&gt;&lt;foreign-keys&gt;&lt;key app="EN" db-id="tef29zvs3awwrxe0szp5f52fe9fdz0rww22s" timestamp="1702675860"&gt;38&lt;/key&gt;&lt;/foreign-keys&gt;&lt;ref-type name="Journal Article"&gt;17&lt;/ref-type&gt;&lt;contributors&gt;&lt;authors&gt;&lt;author&gt;Ripke, Stephan&lt;/author&gt;&lt;author&gt;Neale, Benjamin M&lt;/author&gt;&lt;author&gt;Corvin, Aiden&lt;/author&gt;&lt;author&gt;Walters, James TR&lt;/author&gt;&lt;author&gt;Farh, Kai-How&lt;/author&gt;&lt;author&gt;Holmans, Peter A&lt;/author&gt;&lt;author&gt;Lee, Phil&lt;/author&gt;&lt;author&gt;Bulik-Sullivan, Brendan&lt;/author&gt;&lt;author&gt;Collier, David A&lt;/author&gt;&lt;author&gt;Huang, Hailiang&lt;/author&gt;&lt;/authors&gt;&lt;/contributors&gt;&lt;titles&gt;&lt;title&gt;Biological insights from 108 schizophrenia-associated genetic loci&lt;/title&gt;&lt;secondary-title&gt;Nature&lt;/secondary-title&gt;&lt;/titles&gt;&lt;periodical&gt;&lt;full-title&gt;Nature&lt;/full-title&gt;&lt;/periodical&gt;&lt;dates&gt;&lt;year&gt;2014&lt;/year&gt;&lt;/dates&gt;&lt;isbn&gt;0028-0836&lt;/isbn&gt;&lt;urls&gt;&lt;/urls&gt;&lt;/record&gt;&lt;/Cite&gt;&lt;Cite&gt;&lt;Author&gt;Schizophrenia Working Group of the Psychiatric Genomics Consortium&lt;/Author&gt;&lt;Year&gt;2020&lt;/Year&gt;&lt;RecNum&gt;76&lt;/RecNum&gt;&lt;record&gt;&lt;rec-number&gt;76&lt;/rec-number&gt;&lt;foreign-keys&gt;&lt;key app="EN" db-id="tef29zvs3awwrxe0szp5f52fe9fdz0rww22s" timestamp="1702837493"&gt;76&lt;/key&gt;&lt;/foreign-keys&gt;&lt;ref-type name="Journal Article"&gt;17&lt;/ref-type&gt;&lt;contributors&gt;&lt;authors&gt;&lt;author&gt;Schizophrenia Working Group of the Psychiatric Genomics Consortium, Ripke, S., Walters, J. T., &amp;amp; O’Donovan, M. C.&lt;/author&gt;&lt;/authors&gt;&lt;/contributors&gt;&lt;titles&gt;&lt;title&gt;Mapping genomic loci prioritises genes and implicates synaptic biology in schizophrenia&lt;/title&gt;&lt;secondary-title&gt;MedRxiv&lt;/secondary-title&gt;&lt;/titles&gt;&lt;periodical&gt;&lt;full-title&gt;MedRxiv&lt;/full-title&gt;&lt;/periodical&gt;&lt;pages&gt;2020.09. 12.20192922&lt;/pages&gt;&lt;dates&gt;&lt;year&gt;2020&lt;/year&gt;&lt;/dates&gt;&lt;urls&gt;&lt;/urls&gt;&lt;/record&gt;&lt;/Cite&gt;&lt;/EndNote&gt;</w:instrText>
      </w:r>
      <w:r w:rsidR="007F237F" w:rsidRPr="002935EC">
        <w:rPr>
          <w:sz w:val="22"/>
          <w:szCs w:val="22"/>
        </w:rPr>
        <w:fldChar w:fldCharType="separate"/>
      </w:r>
      <w:r w:rsidR="007F237F" w:rsidRPr="002935EC">
        <w:rPr>
          <w:noProof/>
          <w:sz w:val="22"/>
          <w:szCs w:val="22"/>
        </w:rPr>
        <w:t>(Ripke et al., 2014; Schizophrenia Working Group of the Psychiatric Genomics Consortium, 2020)</w:t>
      </w:r>
      <w:r w:rsidR="007F237F" w:rsidRPr="002935EC">
        <w:rPr>
          <w:sz w:val="22"/>
          <w:szCs w:val="22"/>
        </w:rPr>
        <w:fldChar w:fldCharType="end"/>
      </w:r>
      <w:r w:rsidRPr="002935EC">
        <w:rPr>
          <w:sz w:val="22"/>
          <w:szCs w:val="22"/>
        </w:rPr>
        <w:t>. These summary statistics include individuals of both European (EUR) East Asian (EAS) ancestry. We compared the PRS calculated using these summary statistics to a version using EUR only and demonstrate that the inclusion of EAS improves model prediction</w:t>
      </w:r>
      <w:r w:rsidR="00A57655">
        <w:rPr>
          <w:sz w:val="22"/>
          <w:szCs w:val="22"/>
        </w:rPr>
        <w:t xml:space="preserve"> (S-Figure </w:t>
      </w:r>
      <w:r w:rsidR="001F4EC0">
        <w:rPr>
          <w:sz w:val="22"/>
          <w:szCs w:val="22"/>
        </w:rPr>
        <w:t>6</w:t>
      </w:r>
      <w:r w:rsidR="00A57655">
        <w:rPr>
          <w:sz w:val="22"/>
          <w:szCs w:val="22"/>
        </w:rPr>
        <w:t>)</w:t>
      </w:r>
      <w:r w:rsidRPr="002935EC">
        <w:rPr>
          <w:sz w:val="22"/>
          <w:szCs w:val="22"/>
        </w:rPr>
        <w:t>.</w:t>
      </w:r>
    </w:p>
    <w:p w14:paraId="6C4E1DC3" w14:textId="69D1E48C" w:rsidR="006B286C" w:rsidRPr="002935EC" w:rsidRDefault="00354E07" w:rsidP="006B286C">
      <w:pPr>
        <w:pStyle w:val="Caption"/>
        <w:keepNext/>
        <w:jc w:val="both"/>
        <w:rPr>
          <w:rFonts w:ascii="Times New Roman" w:hAnsi="Times New Roman"/>
        </w:rPr>
      </w:pPr>
      <w:r>
        <w:rPr>
          <w:rFonts w:ascii="Times New Roman" w:hAnsi="Times New Roman"/>
        </w:rPr>
        <w:t>S-</w:t>
      </w:r>
      <w:r w:rsidR="006B286C" w:rsidRPr="002935EC">
        <w:rPr>
          <w:rFonts w:ascii="Times New Roman" w:hAnsi="Times New Roman"/>
        </w:rPr>
        <w:t xml:space="preserve">Figure </w:t>
      </w:r>
      <w:r w:rsidR="001F4EC0">
        <w:rPr>
          <w:rFonts w:ascii="Times New Roman" w:hAnsi="Times New Roman"/>
        </w:rPr>
        <w:t>6</w:t>
      </w:r>
      <w:r w:rsidR="00951F4F" w:rsidRPr="0078159F">
        <w:rPr>
          <w:rFonts w:ascii="Times New Roman" w:hAnsi="Times New Roman"/>
        </w:rPr>
        <w:t xml:space="preserve"> </w:t>
      </w:r>
      <w:r w:rsidR="006F2914" w:rsidRPr="002935EC">
        <w:rPr>
          <w:rFonts w:ascii="Times New Roman" w:hAnsi="Times New Roman"/>
        </w:rPr>
        <w:t xml:space="preserve">Predictive power of different polygenic risk score methods in the EU-GEI sample. </w:t>
      </w:r>
    </w:p>
    <w:p w14:paraId="0BD8B515" w14:textId="77777777" w:rsidR="006B286C" w:rsidRPr="002935EC" w:rsidRDefault="004F6BEB" w:rsidP="006B286C">
      <w:pPr>
        <w:spacing w:after="120" w:line="276" w:lineRule="auto"/>
        <w:jc w:val="both"/>
        <w:rPr>
          <w:sz w:val="22"/>
          <w:szCs w:val="22"/>
        </w:rPr>
      </w:pPr>
      <w:r w:rsidRPr="004D43B0">
        <w:rPr>
          <w:noProof/>
          <w:sz w:val="22"/>
          <w:szCs w:val="22"/>
        </w:rPr>
        <w:drawing>
          <wp:inline distT="0" distB="0" distL="0" distR="0" wp14:anchorId="25D3BE4C" wp14:editId="60D59308">
            <wp:extent cx="5725795" cy="4637405"/>
            <wp:effectExtent l="0" t="0" r="0" b="0"/>
            <wp:docPr id="46" name="Picture 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rt, bar chart&#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795" cy="4637405"/>
                    </a:xfrm>
                    <a:prstGeom prst="rect">
                      <a:avLst/>
                    </a:prstGeom>
                    <a:noFill/>
                    <a:ln>
                      <a:noFill/>
                    </a:ln>
                  </pic:spPr>
                </pic:pic>
              </a:graphicData>
            </a:graphic>
          </wp:inline>
        </w:drawing>
      </w:r>
    </w:p>
    <w:p w14:paraId="6C56EAB1" w14:textId="403B4AFB" w:rsidR="0087687C" w:rsidRDefault="006B286C" w:rsidP="00A620CA">
      <w:pPr>
        <w:spacing w:after="120" w:line="360" w:lineRule="auto"/>
        <w:jc w:val="both"/>
        <w:rPr>
          <w:sz w:val="22"/>
          <w:szCs w:val="22"/>
        </w:rPr>
      </w:pPr>
      <w:r w:rsidRPr="002935EC">
        <w:rPr>
          <w:sz w:val="22"/>
          <w:szCs w:val="22"/>
        </w:rPr>
        <w:t>For individuals of African ancestry</w:t>
      </w:r>
      <w:r w:rsidR="00A620CA" w:rsidRPr="002935EC">
        <w:rPr>
          <w:sz w:val="22"/>
          <w:szCs w:val="22"/>
        </w:rPr>
        <w:t>,</w:t>
      </w:r>
      <w:r w:rsidRPr="002935EC">
        <w:rPr>
          <w:sz w:val="22"/>
          <w:szCs w:val="22"/>
        </w:rPr>
        <w:t xml:space="preserve"> we used PRS-</w:t>
      </w:r>
      <w:proofErr w:type="spellStart"/>
      <w:r w:rsidRPr="002935EC">
        <w:rPr>
          <w:sz w:val="22"/>
          <w:szCs w:val="22"/>
        </w:rPr>
        <w:t>CSx</w:t>
      </w:r>
      <w:proofErr w:type="spellEnd"/>
      <w:r w:rsidR="007F237F" w:rsidRPr="002935EC">
        <w:rPr>
          <w:sz w:val="22"/>
          <w:szCs w:val="22"/>
        </w:rPr>
        <w:t xml:space="preserve"> </w:t>
      </w:r>
      <w:r w:rsidR="007F237F" w:rsidRPr="002935EC">
        <w:rPr>
          <w:sz w:val="22"/>
          <w:szCs w:val="22"/>
        </w:rPr>
        <w:fldChar w:fldCharType="begin">
          <w:fldData xml:space="preserve">PEVuZE5vdGU+PENpdGU+PEF1dGhvcj5SdWFuPC9BdXRob3I+PFllYXI+MjAyMjwvWWVhcj48UmVj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=
</w:fldData>
        </w:fldChar>
      </w:r>
      <w:r w:rsidR="007D2325" w:rsidRPr="002935EC">
        <w:rPr>
          <w:sz w:val="22"/>
          <w:szCs w:val="22"/>
        </w:rPr>
        <w:instrText xml:space="preserve"> ADDIN EN.CITE </w:instrText>
      </w:r>
      <w:r w:rsidR="007D2325" w:rsidRPr="002935EC">
        <w:rPr>
          <w:sz w:val="22"/>
          <w:szCs w:val="22"/>
        </w:rPr>
        <w:fldChar w:fldCharType="begin">
          <w:fldData xml:space="preserve">PEVuZE5vdGU+PENpdGU+PEF1dGhvcj5SdWFuPC9BdXRob3I+PFllYXI+MjAyMjwvWWVhcj48UmVj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=
</w:fldData>
        </w:fldChar>
      </w:r>
      <w:r w:rsidR="007D2325" w:rsidRPr="002935EC">
        <w:rPr>
          <w:sz w:val="22"/>
          <w:szCs w:val="22"/>
        </w:rPr>
        <w:instrText xml:space="preserve"> ADDIN EN.CITE.DATA </w:instrText>
      </w:r>
      <w:r w:rsidR="007D2325" w:rsidRPr="002935EC">
        <w:rPr>
          <w:sz w:val="22"/>
          <w:szCs w:val="22"/>
        </w:rPr>
      </w:r>
      <w:r w:rsidR="007D2325" w:rsidRPr="002935EC">
        <w:rPr>
          <w:sz w:val="22"/>
          <w:szCs w:val="22"/>
        </w:rPr>
        <w:fldChar w:fldCharType="end"/>
      </w:r>
      <w:r w:rsidR="007F237F" w:rsidRPr="002935EC">
        <w:rPr>
          <w:sz w:val="22"/>
          <w:szCs w:val="22"/>
        </w:rPr>
      </w:r>
      <w:r w:rsidR="007F237F" w:rsidRPr="002935EC">
        <w:rPr>
          <w:sz w:val="22"/>
          <w:szCs w:val="22"/>
        </w:rPr>
        <w:fldChar w:fldCharType="separate"/>
      </w:r>
      <w:r w:rsidR="007F237F" w:rsidRPr="002935EC">
        <w:rPr>
          <w:noProof/>
          <w:sz w:val="22"/>
          <w:szCs w:val="22"/>
        </w:rPr>
        <w:t>(Ge et al., 2022; Ruan et al., 2022)</w:t>
      </w:r>
      <w:r w:rsidR="007F237F" w:rsidRPr="002935EC">
        <w:rPr>
          <w:sz w:val="22"/>
          <w:szCs w:val="22"/>
        </w:rPr>
        <w:fldChar w:fldCharType="end"/>
      </w:r>
      <w:r w:rsidRPr="002935EC">
        <w:rPr>
          <w:sz w:val="22"/>
          <w:szCs w:val="22"/>
        </w:rPr>
        <w:t xml:space="preserve">, an extension of PRS-CS that jointly models GWAS summary statistics and LD reference data from different populations to improve polygenic prediction. The use of a shared continuous shrinkage prior improves effect size estimates by accounting for differences in allele frequency and patterns of linkage disequilibrium. AFR PRS were based on summary statistics from the Genomic Psychiatry Cohort, which includes 6,152 cases and 3,918 screen controls of admixed African ancestry. </w:t>
      </w:r>
      <w:r w:rsidRPr="002935EC">
        <w:rPr>
          <w:color w:val="222222"/>
          <w:spacing w:val="3"/>
          <w:sz w:val="22"/>
          <w:szCs w:val="22"/>
          <w:shd w:val="clear" w:color="auto" w:fill="FFFFFF"/>
        </w:rPr>
        <w:t xml:space="preserve">Each </w:t>
      </w:r>
      <w:r w:rsidRPr="002935EC">
        <w:rPr>
          <w:sz w:val="22"/>
          <w:szCs w:val="22"/>
        </w:rPr>
        <w:t>PRS was standardised to mean of 0 and standard deviation of 1</w:t>
      </w:r>
      <w:r w:rsidR="002725C4" w:rsidRPr="002935EC">
        <w:rPr>
          <w:sz w:val="22"/>
          <w:szCs w:val="22"/>
        </w:rPr>
        <w:t xml:space="preserve"> </w:t>
      </w:r>
      <w:r w:rsidR="002725C4" w:rsidRPr="002935EC">
        <w:rPr>
          <w:sz w:val="22"/>
          <w:szCs w:val="22"/>
        </w:rPr>
        <w:fldChar w:fldCharType="begin">
          <w:fldData xml:space="preserve">PEVuZE5vdGU+PENpdGU+PEF1dGhvcj5MZXdpczwvQXV0aG9yPjxZZWFyPjIwMTc8L1llYXI+PFJl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</w:fldData>
        </w:fldChar>
      </w:r>
      <w:r w:rsidR="007D2325" w:rsidRPr="002935EC">
        <w:rPr>
          <w:sz w:val="22"/>
          <w:szCs w:val="22"/>
        </w:rPr>
        <w:instrText xml:space="preserve"> ADDIN EN.CITE </w:instrText>
      </w:r>
      <w:r w:rsidR="007D2325" w:rsidRPr="002935EC">
        <w:rPr>
          <w:sz w:val="22"/>
          <w:szCs w:val="22"/>
        </w:rPr>
        <w:fldChar w:fldCharType="begin">
          <w:fldData xml:space="preserve">PEVuZE5vdGU+PENpdGU+PEF1dGhvcj5MZXdpczwvQXV0aG9yPjxZZWFyPjIwMTc8L1llYXI+PFJl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</w:fldData>
        </w:fldChar>
      </w:r>
      <w:r w:rsidR="007D2325" w:rsidRPr="002935EC">
        <w:rPr>
          <w:sz w:val="22"/>
          <w:szCs w:val="22"/>
        </w:rPr>
        <w:instrText xml:space="preserve"> ADDIN EN.CITE.DATA </w:instrText>
      </w:r>
      <w:r w:rsidR="007D2325" w:rsidRPr="002935EC">
        <w:rPr>
          <w:sz w:val="22"/>
          <w:szCs w:val="22"/>
        </w:rPr>
      </w:r>
      <w:r w:rsidR="007D2325" w:rsidRPr="002935EC">
        <w:rPr>
          <w:sz w:val="22"/>
          <w:szCs w:val="22"/>
        </w:rPr>
        <w:fldChar w:fldCharType="end"/>
      </w:r>
      <w:r w:rsidR="002725C4" w:rsidRPr="002935EC">
        <w:rPr>
          <w:sz w:val="22"/>
          <w:szCs w:val="22"/>
        </w:rPr>
      </w:r>
      <w:r w:rsidR="002725C4" w:rsidRPr="002935EC">
        <w:rPr>
          <w:sz w:val="22"/>
          <w:szCs w:val="22"/>
        </w:rPr>
        <w:fldChar w:fldCharType="separate"/>
      </w:r>
      <w:r w:rsidR="002725C4" w:rsidRPr="002935EC">
        <w:rPr>
          <w:noProof/>
          <w:sz w:val="22"/>
          <w:szCs w:val="22"/>
        </w:rPr>
        <w:t>(Lewis &amp; Vassos, 2017)</w:t>
      </w:r>
      <w:r w:rsidR="002725C4" w:rsidRPr="002935EC">
        <w:rPr>
          <w:sz w:val="22"/>
          <w:szCs w:val="22"/>
        </w:rPr>
        <w:fldChar w:fldCharType="end"/>
      </w:r>
      <w:r w:rsidRPr="002935EC">
        <w:rPr>
          <w:sz w:val="22"/>
          <w:szCs w:val="22"/>
        </w:rPr>
        <w:t xml:space="preserve">. We compared these PRS to PRS previously calculated using </w:t>
      </w:r>
      <w:proofErr w:type="spellStart"/>
      <w:r w:rsidRPr="002935EC">
        <w:rPr>
          <w:sz w:val="22"/>
          <w:szCs w:val="22"/>
        </w:rPr>
        <w:t>PRSice</w:t>
      </w:r>
      <w:proofErr w:type="spellEnd"/>
      <w:r w:rsidRPr="002935EC">
        <w:rPr>
          <w:sz w:val="22"/>
          <w:szCs w:val="22"/>
        </w:rPr>
        <w:t xml:space="preserve"> and </w:t>
      </w:r>
      <w:r w:rsidR="00A620CA" w:rsidRPr="002935EC">
        <w:rPr>
          <w:sz w:val="22"/>
          <w:szCs w:val="22"/>
        </w:rPr>
        <w:t>demonstrated</w:t>
      </w:r>
      <w:r w:rsidRPr="002935EC">
        <w:rPr>
          <w:sz w:val="22"/>
          <w:szCs w:val="22"/>
        </w:rPr>
        <w:t xml:space="preserve"> improved model prediction using PRS-CS and PRS-</w:t>
      </w:r>
      <w:proofErr w:type="spellStart"/>
      <w:r w:rsidRPr="002935EC">
        <w:rPr>
          <w:sz w:val="22"/>
          <w:szCs w:val="22"/>
        </w:rPr>
        <w:t>CSx</w:t>
      </w:r>
      <w:proofErr w:type="spellEnd"/>
      <w:r w:rsidRPr="002935EC">
        <w:rPr>
          <w:sz w:val="22"/>
          <w:szCs w:val="22"/>
        </w:rPr>
        <w:t xml:space="preserve"> compared to </w:t>
      </w:r>
      <w:proofErr w:type="spellStart"/>
      <w:r w:rsidRPr="002935EC">
        <w:rPr>
          <w:sz w:val="22"/>
          <w:szCs w:val="22"/>
        </w:rPr>
        <w:t>PRSice</w:t>
      </w:r>
      <w:proofErr w:type="spellEnd"/>
      <w:r w:rsidRPr="002935EC">
        <w:rPr>
          <w:sz w:val="22"/>
          <w:szCs w:val="22"/>
        </w:rPr>
        <w:t xml:space="preserve">. </w:t>
      </w:r>
    </w:p>
    <w:p w14:paraId="3DB85EA5" w14:textId="77777777" w:rsidR="0087687C" w:rsidRDefault="0087687C">
      <w:pPr>
        <w:rPr>
          <w:sz w:val="22"/>
          <w:szCs w:val="22"/>
        </w:rPr>
      </w:pPr>
      <w:r>
        <w:rPr>
          <w:sz w:val="22"/>
          <w:szCs w:val="22"/>
        </w:rPr>
        <w:br w:type="page"/>
      </w:r>
    </w:p>
    <w:p w14:paraId="5A650FD7" w14:textId="77777777" w:rsidR="007C50F2" w:rsidRPr="00A57655" w:rsidRDefault="007C50F2" w:rsidP="00A57655">
      <w:pPr>
        <w:pStyle w:val="Heading1"/>
        <w:rPr>
          <w:rFonts w:ascii="Times New Roman" w:hAnsi="Times New Roman"/>
          <w:i/>
          <w:sz w:val="28"/>
          <w:szCs w:val="28"/>
        </w:rPr>
      </w:pPr>
      <w:r w:rsidRPr="00A57655">
        <w:rPr>
          <w:rFonts w:ascii="Times New Roman" w:hAnsi="Times New Roman"/>
          <w:i/>
          <w:sz w:val="28"/>
          <w:szCs w:val="28"/>
        </w:rPr>
        <w:lastRenderedPageBreak/>
        <w:t>Polygenic risk score distribution: Schizophrenia PRS</w:t>
      </w:r>
    </w:p>
    <w:p w14:paraId="3A16F24A" w14:textId="158CA5E5" w:rsidR="007C50F2" w:rsidRPr="00A57655" w:rsidRDefault="0078159F" w:rsidP="007C50F2">
      <w:pPr>
        <w:rPr>
          <w:sz w:val="22"/>
          <w:szCs w:val="22"/>
        </w:rPr>
      </w:pPr>
      <w:r w:rsidRPr="00A57655">
        <w:rPr>
          <w:sz w:val="22"/>
          <w:szCs w:val="22"/>
        </w:rPr>
        <w:t xml:space="preserve">As reported in the main manuscript, </w:t>
      </w:r>
      <w:r w:rsidR="00232F0C">
        <w:rPr>
          <w:rFonts w:ascii="Times" w:hAnsi="Times" w:cs="Arial"/>
          <w:sz w:val="22"/>
          <w:szCs w:val="22"/>
        </w:rPr>
        <w:t>t</w:t>
      </w:r>
      <w:r w:rsidR="00232F0C" w:rsidRPr="00BF43FF">
        <w:rPr>
          <w:rFonts w:ascii="Times" w:hAnsi="Times" w:cs="Arial"/>
          <w:sz w:val="22"/>
          <w:szCs w:val="22"/>
        </w:rPr>
        <w:t xml:space="preserve">he schizophrenia PRS was on average higher in </w:t>
      </w:r>
      <w:r w:rsidR="00232F0C">
        <w:rPr>
          <w:rFonts w:ascii="Times" w:hAnsi="Times" w:cs="Arial"/>
          <w:sz w:val="22"/>
          <w:szCs w:val="22"/>
        </w:rPr>
        <w:t xml:space="preserve">first episode </w:t>
      </w:r>
      <w:r w:rsidR="00232F0C" w:rsidRPr="00BF43FF">
        <w:rPr>
          <w:rFonts w:ascii="Times" w:hAnsi="Times" w:cs="Arial"/>
          <w:sz w:val="22"/>
          <w:szCs w:val="22"/>
        </w:rPr>
        <w:t>psychosis patients than in controls</w:t>
      </w:r>
      <w:r w:rsidR="00232F0C">
        <w:rPr>
          <w:rFonts w:ascii="Times" w:hAnsi="Times" w:cs="Arial"/>
          <w:sz w:val="22"/>
          <w:szCs w:val="22"/>
        </w:rPr>
        <w:t xml:space="preserve"> in the EU-GEI cohort (Figure 1). </w:t>
      </w:r>
    </w:p>
    <w:p w14:paraId="0DBD0A7B" w14:textId="4327A770" w:rsidR="0078159F" w:rsidRDefault="0078159F" w:rsidP="0078159F">
      <w:pPr>
        <w:spacing w:after="100" w:afterAutospacing="1" w:line="360" w:lineRule="auto"/>
        <w:jc w:val="both"/>
        <w:rPr>
          <w:sz w:val="22"/>
          <w:szCs w:val="22"/>
        </w:rPr>
      </w:pPr>
      <w:r w:rsidRPr="0065164A">
        <w:rPr>
          <w:sz w:val="22"/>
          <w:szCs w:val="22"/>
        </w:rPr>
        <w:t xml:space="preserve">The mean PRS was higher among cases compared to controls. UK Biobank case mean schizophrenia PRS=0.57/0.17, SD=0.24/0.93; controls mean schizophrenia PRS=0.50/-0.09, SD=0.24/0.93; t=-7.75, </w:t>
      </w:r>
      <w:proofErr w:type="spellStart"/>
      <w:r w:rsidRPr="0065164A">
        <w:rPr>
          <w:sz w:val="22"/>
          <w:szCs w:val="22"/>
        </w:rPr>
        <w:t>df</w:t>
      </w:r>
      <w:proofErr w:type="spellEnd"/>
      <w:r w:rsidRPr="0065164A">
        <w:rPr>
          <w:sz w:val="22"/>
          <w:szCs w:val="22"/>
        </w:rPr>
        <w:t>=763.69; p=2.99x10</w:t>
      </w:r>
      <w:r w:rsidRPr="0065164A">
        <w:rPr>
          <w:sz w:val="22"/>
          <w:szCs w:val="22"/>
          <w:vertAlign w:val="superscript"/>
        </w:rPr>
        <w:t>-14</w:t>
      </w:r>
      <w:r w:rsidRPr="0065164A">
        <w:rPr>
          <w:sz w:val="22"/>
          <w:szCs w:val="22"/>
        </w:rPr>
        <w:t xml:space="preserve">. We see more controls in the schizophrenia PRS </w:t>
      </w:r>
      <w:r w:rsidRPr="0065164A">
        <w:rPr>
          <w:iCs/>
          <w:sz w:val="22"/>
          <w:szCs w:val="22"/>
        </w:rPr>
        <w:t>quintile 1 compared</w:t>
      </w:r>
      <w:r w:rsidRPr="0065164A">
        <w:rPr>
          <w:sz w:val="22"/>
          <w:szCs w:val="22"/>
        </w:rPr>
        <w:t xml:space="preserve"> to cases, while the opposite was true in quintile 5: UKBB controls quintile 1=28,214/28,312 (%); UKBB cases quintile 1=98/28,312(%); controls quintile 5=28,094/28,312 (%); cases quintile 5=218/28,312 (%) (X</w:t>
      </w:r>
      <w:r w:rsidRPr="0065164A">
        <w:rPr>
          <w:sz w:val="22"/>
          <w:szCs w:val="22"/>
          <w:vertAlign w:val="superscript"/>
        </w:rPr>
        <w:t>2</w:t>
      </w:r>
      <w:r w:rsidRPr="0065164A">
        <w:rPr>
          <w:sz w:val="22"/>
          <w:szCs w:val="22"/>
        </w:rPr>
        <w:t xml:space="preserve">=53.19, </w:t>
      </w:r>
      <w:proofErr w:type="spellStart"/>
      <w:r w:rsidRPr="0065164A">
        <w:rPr>
          <w:sz w:val="22"/>
          <w:szCs w:val="22"/>
        </w:rPr>
        <w:t>df</w:t>
      </w:r>
      <w:proofErr w:type="spellEnd"/>
      <w:r w:rsidRPr="0065164A">
        <w:rPr>
          <w:sz w:val="22"/>
          <w:szCs w:val="22"/>
        </w:rPr>
        <w:t>=4, p=7.79x10</w:t>
      </w:r>
      <w:r w:rsidRPr="0065164A">
        <w:rPr>
          <w:sz w:val="22"/>
          <w:szCs w:val="22"/>
          <w:vertAlign w:val="superscript"/>
        </w:rPr>
        <w:t>-11</w:t>
      </w:r>
      <w:r w:rsidRPr="0065164A">
        <w:rPr>
          <w:sz w:val="22"/>
          <w:szCs w:val="22"/>
        </w:rPr>
        <w:t>)</w:t>
      </w:r>
      <w:r w:rsidR="00A57655">
        <w:rPr>
          <w:sz w:val="22"/>
          <w:szCs w:val="22"/>
        </w:rPr>
        <w:t xml:space="preserve"> (S-Figure </w:t>
      </w:r>
      <w:r w:rsidR="001F4EC0">
        <w:rPr>
          <w:sz w:val="22"/>
          <w:szCs w:val="22"/>
        </w:rPr>
        <w:t>7</w:t>
      </w:r>
      <w:r w:rsidR="00A57655">
        <w:rPr>
          <w:sz w:val="22"/>
          <w:szCs w:val="22"/>
        </w:rPr>
        <w:t>)</w:t>
      </w:r>
      <w:r w:rsidRPr="0065164A">
        <w:rPr>
          <w:sz w:val="22"/>
          <w:szCs w:val="22"/>
        </w:rPr>
        <w:t>.</w:t>
      </w:r>
    </w:p>
    <w:p w14:paraId="189F6565" w14:textId="30555F73" w:rsidR="00F7679D" w:rsidRPr="00A57655" w:rsidRDefault="00A57655" w:rsidP="00A57655">
      <w:pPr>
        <w:pStyle w:val="Caption"/>
        <w:keepNext/>
        <w:jc w:val="both"/>
        <w:rPr>
          <w:rFonts w:ascii="Times New Roman" w:hAnsi="Times New Roman"/>
        </w:rPr>
      </w:pPr>
      <w:r>
        <w:rPr>
          <w:rFonts w:ascii="Times New Roman" w:hAnsi="Times New Roman"/>
        </w:rPr>
        <w:t>S-</w:t>
      </w:r>
      <w:r w:rsidR="00F7679D" w:rsidRPr="00A57655">
        <w:rPr>
          <w:rFonts w:ascii="Times New Roman" w:hAnsi="Times New Roman"/>
        </w:rPr>
        <w:t xml:space="preserve">Figure </w:t>
      </w:r>
      <w:r w:rsidR="001F4EC0">
        <w:rPr>
          <w:rFonts w:ascii="Times New Roman" w:hAnsi="Times New Roman"/>
        </w:rPr>
        <w:t>7</w:t>
      </w:r>
      <w:r w:rsidR="00535C42" w:rsidRPr="00A57655">
        <w:rPr>
          <w:rFonts w:ascii="Times New Roman" w:hAnsi="Times New Roman"/>
        </w:rPr>
        <w:t xml:space="preserve"> Distribution of schizophrenia PRS in UK Biobank </w:t>
      </w:r>
      <w:r w:rsidR="00B80E93" w:rsidRPr="00A57655">
        <w:rPr>
          <w:rFonts w:ascii="Times New Roman" w:hAnsi="Times New Roman"/>
        </w:rPr>
        <w:t>participants</w:t>
      </w:r>
      <w:r w:rsidR="00535C42" w:rsidRPr="00A57655">
        <w:rPr>
          <w:rFonts w:ascii="Times New Roman" w:hAnsi="Times New Roman"/>
        </w:rPr>
        <w:t xml:space="preserve"> with and without a history or psychosis</w:t>
      </w:r>
    </w:p>
    <w:p w14:paraId="04CE5D5F" w14:textId="7593053B" w:rsidR="004D62A1" w:rsidRDefault="00474FB7">
      <w:pPr>
        <w:rPr>
          <w:i/>
          <w:color w:val="2F5496"/>
          <w:sz w:val="28"/>
          <w:szCs w:val="28"/>
        </w:rPr>
      </w:pPr>
      <w:r>
        <w:rPr>
          <w:noProof/>
          <w:sz w:val="22"/>
          <w:szCs w:val="22"/>
        </w:rPr>
        <w:drawing>
          <wp:inline distT="0" distB="0" distL="0" distR="0" wp14:anchorId="23A2DF87" wp14:editId="03AA9BE8">
            <wp:extent cx="5476875" cy="3834130"/>
            <wp:effectExtent l="0" t="0" r="0" b="1270"/>
            <wp:docPr id="412273783" name="Picture 10"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73783" name="Picture 10" descr="A graph of a 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6875" cy="3834130"/>
                    </a:xfrm>
                    <a:prstGeom prst="rect">
                      <a:avLst/>
                    </a:prstGeom>
                  </pic:spPr>
                </pic:pic>
              </a:graphicData>
            </a:graphic>
          </wp:inline>
        </w:drawing>
      </w:r>
      <w:r w:rsidR="004D62A1">
        <w:rPr>
          <w:i/>
          <w:sz w:val="28"/>
          <w:szCs w:val="28"/>
        </w:rPr>
        <w:br w:type="page"/>
      </w:r>
    </w:p>
    <w:p w14:paraId="534DB75F" w14:textId="04351E0C" w:rsidR="007C50F2" w:rsidRPr="00A57655" w:rsidRDefault="007C50F2" w:rsidP="00A57655">
      <w:pPr>
        <w:pStyle w:val="Heading1"/>
        <w:rPr>
          <w:rFonts w:ascii="Times New Roman" w:hAnsi="Times New Roman"/>
          <w:i/>
          <w:sz w:val="28"/>
          <w:szCs w:val="28"/>
        </w:rPr>
      </w:pPr>
      <w:r w:rsidRPr="00A57655">
        <w:rPr>
          <w:rFonts w:ascii="Times New Roman" w:hAnsi="Times New Roman"/>
          <w:i/>
          <w:sz w:val="28"/>
          <w:szCs w:val="28"/>
        </w:rPr>
        <w:lastRenderedPageBreak/>
        <w:t>Polygenic risk score distribution: Cannabis use disorder PRS</w:t>
      </w:r>
    </w:p>
    <w:p w14:paraId="2E111849" w14:textId="19D91558" w:rsidR="004357DA" w:rsidRPr="00A57655" w:rsidRDefault="00561C21" w:rsidP="00A57655">
      <w:pPr>
        <w:spacing w:after="100" w:afterAutospacing="1" w:line="360" w:lineRule="auto"/>
        <w:jc w:val="both"/>
      </w:pPr>
      <w:r>
        <w:rPr>
          <w:rFonts w:ascii="Times" w:hAnsi="Times" w:cs="Arial"/>
          <w:sz w:val="22"/>
          <w:szCs w:val="22"/>
        </w:rPr>
        <w:t>The CUD PRS was also higher in EU-GEI first episode psychosis cases compared to controls:</w:t>
      </w:r>
      <w:r w:rsidRPr="000A1FDD">
        <w:rPr>
          <w:color w:val="333333"/>
          <w:sz w:val="22"/>
          <w:szCs w:val="22"/>
          <w:shd w:val="clear" w:color="auto" w:fill="FFFFFF"/>
        </w:rPr>
        <w:t xml:space="preserve"> </w:t>
      </w:r>
      <w:r w:rsidRPr="00BF43FF">
        <w:rPr>
          <w:rFonts w:ascii="Times" w:hAnsi="Times" w:cs="Arial"/>
          <w:sz w:val="22"/>
          <w:szCs w:val="22"/>
        </w:rPr>
        <w:t>EU-GEI case mean</w:t>
      </w:r>
      <w:r w:rsidRPr="000A1FDD">
        <w:rPr>
          <w:color w:val="333333"/>
          <w:sz w:val="22"/>
          <w:szCs w:val="22"/>
          <w:shd w:val="clear" w:color="auto" w:fill="FFFFFF"/>
        </w:rPr>
        <w:t xml:space="preserve"> PRS = 0.31±1.1,</w:t>
      </w:r>
      <w:r>
        <w:rPr>
          <w:color w:val="333333"/>
          <w:sz w:val="22"/>
          <w:szCs w:val="22"/>
          <w:shd w:val="clear" w:color="auto" w:fill="FFFFFF"/>
        </w:rPr>
        <w:t xml:space="preserve"> controls</w:t>
      </w:r>
      <w:r w:rsidRPr="000A1FDD">
        <w:rPr>
          <w:color w:val="333333"/>
          <w:sz w:val="22"/>
          <w:szCs w:val="22"/>
          <w:shd w:val="clear" w:color="auto" w:fill="FFFFFF"/>
        </w:rPr>
        <w:t xml:space="preserve"> mean </w:t>
      </w:r>
      <w:r>
        <w:rPr>
          <w:color w:val="333333"/>
          <w:sz w:val="22"/>
          <w:szCs w:val="22"/>
          <w:shd w:val="clear" w:color="auto" w:fill="FFFFFF"/>
        </w:rPr>
        <w:t xml:space="preserve">CUD </w:t>
      </w:r>
      <w:r w:rsidRPr="000A1FDD">
        <w:rPr>
          <w:color w:val="333333"/>
          <w:sz w:val="22"/>
          <w:szCs w:val="22"/>
          <w:shd w:val="clear" w:color="auto" w:fill="FFFFFF"/>
        </w:rPr>
        <w:t>PRS = -0.1±0.98, p diff = 7.63</w:t>
      </w:r>
      <w:r>
        <w:rPr>
          <w:color w:val="333333"/>
          <w:sz w:val="22"/>
          <w:szCs w:val="22"/>
          <w:shd w:val="clear" w:color="auto" w:fill="FFFFFF"/>
        </w:rPr>
        <w:t>e</w:t>
      </w:r>
      <w:r w:rsidRPr="000A1FDD">
        <w:rPr>
          <w:color w:val="333333"/>
          <w:sz w:val="22"/>
          <w:szCs w:val="22"/>
          <w:shd w:val="clear" w:color="auto" w:fill="FFFFFF"/>
        </w:rPr>
        <w:t>-14</w:t>
      </w:r>
      <w:r w:rsidRPr="00A57655">
        <w:rPr>
          <w:sz w:val="22"/>
          <w:szCs w:val="22"/>
        </w:rPr>
        <w:t>)</w:t>
      </w:r>
      <w:r w:rsidR="006A0AC1">
        <w:rPr>
          <w:sz w:val="22"/>
          <w:szCs w:val="22"/>
        </w:rPr>
        <w:t xml:space="preserve"> (S-</w:t>
      </w:r>
      <w:r w:rsidR="00A57655">
        <w:rPr>
          <w:sz w:val="22"/>
          <w:szCs w:val="22"/>
        </w:rPr>
        <w:t>F</w:t>
      </w:r>
      <w:r w:rsidR="006A0AC1">
        <w:rPr>
          <w:sz w:val="22"/>
          <w:szCs w:val="22"/>
        </w:rPr>
        <w:t xml:space="preserve">igure </w:t>
      </w:r>
      <w:r w:rsidR="001F4EC0">
        <w:rPr>
          <w:sz w:val="22"/>
          <w:szCs w:val="22"/>
        </w:rPr>
        <w:t>8</w:t>
      </w:r>
      <w:r w:rsidR="006A0AC1">
        <w:rPr>
          <w:sz w:val="22"/>
          <w:szCs w:val="22"/>
        </w:rPr>
        <w:t>)</w:t>
      </w:r>
      <w:r w:rsidRPr="00A57655">
        <w:rPr>
          <w:sz w:val="22"/>
          <w:szCs w:val="22"/>
        </w:rPr>
        <w:t xml:space="preserve">. </w:t>
      </w:r>
      <w:r w:rsidR="003B623A" w:rsidRPr="00A57655">
        <w:rPr>
          <w:color w:val="333333"/>
          <w:sz w:val="22"/>
          <w:szCs w:val="22"/>
          <w:shd w:val="clear" w:color="auto" w:fill="FFFFFF"/>
        </w:rPr>
        <w:t>The</w:t>
      </w:r>
      <w:r w:rsidR="003B623A">
        <w:rPr>
          <w:rFonts w:ascii="Helvetica Neue" w:hAnsi="Helvetica Neue"/>
          <w:color w:val="333333"/>
          <w:sz w:val="21"/>
          <w:szCs w:val="21"/>
          <w:shd w:val="clear" w:color="auto" w:fill="FFFFFF"/>
        </w:rPr>
        <w:t xml:space="preserve"> </w:t>
      </w:r>
      <w:r w:rsidR="003B623A" w:rsidRPr="00A57655">
        <w:rPr>
          <w:color w:val="333333"/>
          <w:sz w:val="22"/>
          <w:szCs w:val="22"/>
          <w:shd w:val="clear" w:color="auto" w:fill="FFFFFF"/>
        </w:rPr>
        <w:t xml:space="preserve">CUD PRS was on average higher in </w:t>
      </w:r>
      <w:r w:rsidR="006A0AC1">
        <w:rPr>
          <w:color w:val="333333"/>
          <w:sz w:val="22"/>
          <w:szCs w:val="22"/>
          <w:shd w:val="clear" w:color="auto" w:fill="FFFFFF"/>
        </w:rPr>
        <w:t xml:space="preserve">participants with psychosis compared to those without </w:t>
      </w:r>
      <w:r w:rsidR="003B623A" w:rsidRPr="00A57655">
        <w:rPr>
          <w:color w:val="333333"/>
          <w:sz w:val="22"/>
          <w:szCs w:val="22"/>
          <w:shd w:val="clear" w:color="auto" w:fill="FFFFFF"/>
        </w:rPr>
        <w:t xml:space="preserve">(mean PRS </w:t>
      </w:r>
      <w:r w:rsidR="006A0AC1">
        <w:rPr>
          <w:color w:val="333333"/>
          <w:sz w:val="22"/>
          <w:szCs w:val="22"/>
          <w:shd w:val="clear" w:color="auto" w:fill="FFFFFF"/>
        </w:rPr>
        <w:t>psychosis</w:t>
      </w:r>
      <w:r w:rsidR="003B623A" w:rsidRPr="00A57655">
        <w:rPr>
          <w:color w:val="333333"/>
          <w:sz w:val="22"/>
          <w:szCs w:val="22"/>
          <w:shd w:val="clear" w:color="auto" w:fill="FFFFFF"/>
        </w:rPr>
        <w:t xml:space="preserve"> = 0.04±1, mean PRS </w:t>
      </w:r>
      <w:r w:rsidR="006A0AC1">
        <w:rPr>
          <w:color w:val="333333"/>
          <w:sz w:val="22"/>
          <w:szCs w:val="22"/>
          <w:shd w:val="clear" w:color="auto" w:fill="FFFFFF"/>
        </w:rPr>
        <w:t>without psychosis</w:t>
      </w:r>
      <w:r w:rsidR="003B623A" w:rsidRPr="00A57655">
        <w:rPr>
          <w:color w:val="333333"/>
          <w:sz w:val="22"/>
          <w:szCs w:val="22"/>
          <w:shd w:val="clear" w:color="auto" w:fill="FFFFFF"/>
        </w:rPr>
        <w:t xml:space="preserve"> = 0.04±0.93, p diff = 8</w:t>
      </w:r>
      <w:r w:rsidR="006A0AC1">
        <w:rPr>
          <w:color w:val="333333"/>
          <w:sz w:val="22"/>
          <w:szCs w:val="22"/>
          <w:shd w:val="clear" w:color="auto" w:fill="FFFFFF"/>
        </w:rPr>
        <w:t>e</w:t>
      </w:r>
      <w:r w:rsidR="003B623A" w:rsidRPr="00A57655">
        <w:rPr>
          <w:color w:val="333333"/>
          <w:sz w:val="22"/>
          <w:szCs w:val="22"/>
          <w:shd w:val="clear" w:color="auto" w:fill="FFFFFF"/>
        </w:rPr>
        <w:t>-5) (</w:t>
      </w:r>
      <w:r w:rsidR="006A0AC1">
        <w:rPr>
          <w:color w:val="333333"/>
          <w:sz w:val="22"/>
          <w:szCs w:val="22"/>
          <w:shd w:val="clear" w:color="auto" w:fill="FFFFFF"/>
        </w:rPr>
        <w:t>S-</w:t>
      </w:r>
      <w:r w:rsidR="00A57655">
        <w:rPr>
          <w:color w:val="333333"/>
          <w:sz w:val="22"/>
          <w:szCs w:val="22"/>
          <w:shd w:val="clear" w:color="auto" w:fill="FFFFFF"/>
        </w:rPr>
        <w:t>F</w:t>
      </w:r>
      <w:r w:rsidR="003B623A" w:rsidRPr="00A57655">
        <w:rPr>
          <w:color w:val="333333"/>
          <w:sz w:val="22"/>
          <w:szCs w:val="22"/>
          <w:shd w:val="clear" w:color="auto" w:fill="FFFFFF"/>
        </w:rPr>
        <w:t xml:space="preserve">igure </w:t>
      </w:r>
      <w:r w:rsidR="001F4EC0">
        <w:rPr>
          <w:color w:val="333333"/>
          <w:sz w:val="22"/>
          <w:szCs w:val="22"/>
          <w:shd w:val="clear" w:color="auto" w:fill="FFFFFF"/>
        </w:rPr>
        <w:t>9</w:t>
      </w:r>
      <w:r w:rsidR="003B623A" w:rsidRPr="00A57655">
        <w:rPr>
          <w:color w:val="333333"/>
          <w:sz w:val="22"/>
          <w:szCs w:val="22"/>
          <w:shd w:val="clear" w:color="auto" w:fill="FFFFFF"/>
        </w:rPr>
        <w:t xml:space="preserve">). </w:t>
      </w:r>
    </w:p>
    <w:p w14:paraId="1E9EEBC8" w14:textId="2D4FD36B" w:rsidR="00561C21" w:rsidRPr="00A57655" w:rsidRDefault="00A57655" w:rsidP="00A57655">
      <w:pPr>
        <w:pStyle w:val="Caption"/>
        <w:keepNext/>
        <w:rPr>
          <w:rFonts w:ascii="Times New Roman" w:hAnsi="Times New Roman"/>
        </w:rPr>
      </w:pPr>
      <w:r>
        <w:rPr>
          <w:rFonts w:ascii="Times New Roman" w:hAnsi="Times New Roman"/>
        </w:rPr>
        <w:t>S-</w:t>
      </w:r>
      <w:r w:rsidR="00561C21" w:rsidRPr="00A57655">
        <w:rPr>
          <w:rFonts w:ascii="Times New Roman" w:hAnsi="Times New Roman"/>
        </w:rPr>
        <w:t xml:space="preserve">Figure </w:t>
      </w:r>
      <w:r w:rsidR="001F4EC0">
        <w:rPr>
          <w:rFonts w:ascii="Times New Roman" w:hAnsi="Times New Roman"/>
        </w:rPr>
        <w:t>8</w:t>
      </w:r>
      <w:r w:rsidR="00561C21" w:rsidRPr="00A57655">
        <w:rPr>
          <w:rFonts w:ascii="Times New Roman" w:hAnsi="Times New Roman"/>
        </w:rPr>
        <w:t xml:space="preserve"> Distribution of cannabis use disorder PRS among </w:t>
      </w:r>
      <w:r w:rsidR="00651642" w:rsidRPr="00A57655">
        <w:rPr>
          <w:rFonts w:ascii="Times New Roman" w:hAnsi="Times New Roman"/>
        </w:rPr>
        <w:t xml:space="preserve">EU-GEI FEP </w:t>
      </w:r>
      <w:r w:rsidR="00561C21" w:rsidRPr="00A57655">
        <w:rPr>
          <w:rFonts w:ascii="Times New Roman" w:hAnsi="Times New Roman"/>
        </w:rPr>
        <w:t>cases (blue) and controls (red)</w:t>
      </w:r>
    </w:p>
    <w:p w14:paraId="2631F143" w14:textId="3EB50DB5" w:rsidR="004357DA" w:rsidRPr="00A57655" w:rsidRDefault="004357DA" w:rsidP="00A57655">
      <w:r>
        <w:rPr>
          <w:noProof/>
        </w:rPr>
        <w:drawing>
          <wp:inline distT="0" distB="0" distL="0" distR="0" wp14:anchorId="42DBAA93" wp14:editId="6917E1A7">
            <wp:extent cx="5476875" cy="3834130"/>
            <wp:effectExtent l="0" t="0" r="0" b="1270"/>
            <wp:docPr id="1159155978" name="Picture 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55978" name="Picture 8" descr="A diagram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6875" cy="3834130"/>
                    </a:xfrm>
                    <a:prstGeom prst="rect">
                      <a:avLst/>
                    </a:prstGeom>
                  </pic:spPr>
                </pic:pic>
              </a:graphicData>
            </a:graphic>
          </wp:inline>
        </w:drawing>
      </w:r>
    </w:p>
    <w:p w14:paraId="7EA9D361" w14:textId="77777777" w:rsidR="009668C2" w:rsidRDefault="009668C2" w:rsidP="00A620CA">
      <w:pPr>
        <w:spacing w:after="120" w:line="360" w:lineRule="auto"/>
        <w:jc w:val="both"/>
        <w:rPr>
          <w:sz w:val="22"/>
          <w:szCs w:val="22"/>
        </w:rPr>
      </w:pPr>
    </w:p>
    <w:p w14:paraId="4613FBFB" w14:textId="14D8B6DF" w:rsidR="00B80E93" w:rsidRPr="00A57655" w:rsidRDefault="00A57655" w:rsidP="00A57655">
      <w:pPr>
        <w:pStyle w:val="Caption"/>
        <w:keepNext/>
        <w:jc w:val="both"/>
        <w:rPr>
          <w:rFonts w:ascii="Times New Roman" w:hAnsi="Times New Roman"/>
        </w:rPr>
      </w:pPr>
      <w:r w:rsidRPr="00A57655">
        <w:rPr>
          <w:rFonts w:ascii="Times New Roman" w:hAnsi="Times New Roman"/>
        </w:rPr>
        <w:lastRenderedPageBreak/>
        <w:t>S-</w:t>
      </w:r>
      <w:r w:rsidR="00B80E93" w:rsidRPr="00A57655">
        <w:rPr>
          <w:rFonts w:ascii="Times New Roman" w:hAnsi="Times New Roman"/>
        </w:rPr>
        <w:t xml:space="preserve">Figure </w:t>
      </w:r>
      <w:r w:rsidR="001F4EC0">
        <w:rPr>
          <w:rFonts w:ascii="Times New Roman" w:hAnsi="Times New Roman"/>
        </w:rPr>
        <w:t>9</w:t>
      </w:r>
      <w:r w:rsidR="00B80E93" w:rsidRPr="00A57655">
        <w:rPr>
          <w:rFonts w:ascii="Times New Roman" w:hAnsi="Times New Roman"/>
        </w:rPr>
        <w:t xml:space="preserve"> Distribution of cannabis use disorder PRS among UK Biobank participants with psychosis (blue) and UK Biobank participants with no history of psychosis (red)</w:t>
      </w:r>
    </w:p>
    <w:p w14:paraId="7E0D3E84" w14:textId="436C6600" w:rsidR="006B286C" w:rsidRPr="00DD798E" w:rsidRDefault="00B80E93" w:rsidP="00AF6E3D">
      <w:pPr>
        <w:pStyle w:val="Heading1"/>
        <w:rPr>
          <w:rFonts w:ascii="Times New Roman" w:hAnsi="Times New Roman"/>
          <w:i/>
          <w:sz w:val="22"/>
          <w:szCs w:val="22"/>
        </w:rPr>
      </w:pPr>
      <w:r>
        <w:rPr>
          <w:rFonts w:ascii="Times New Roman" w:hAnsi="Times New Roman"/>
          <w:noProof/>
          <w:sz w:val="22"/>
          <w:szCs w:val="22"/>
        </w:rPr>
        <w:drawing>
          <wp:inline distT="0" distB="0" distL="0" distR="0" wp14:anchorId="737A4556" wp14:editId="70A7ED96">
            <wp:extent cx="5476875" cy="3834130"/>
            <wp:effectExtent l="0" t="0" r="0" b="1270"/>
            <wp:docPr id="1681308656" name="Picture 1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08656" name="Picture 11" descr="A diagram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6875" cy="3834130"/>
                    </a:xfrm>
                    <a:prstGeom prst="rect">
                      <a:avLst/>
                    </a:prstGeom>
                  </pic:spPr>
                </pic:pic>
              </a:graphicData>
            </a:graphic>
          </wp:inline>
        </w:drawing>
      </w:r>
      <w:r w:rsidR="006B286C" w:rsidRPr="00DD798E">
        <w:rPr>
          <w:rFonts w:ascii="Times New Roman" w:hAnsi="Times New Roman"/>
          <w:i/>
          <w:sz w:val="28"/>
          <w:szCs w:val="28"/>
        </w:rPr>
        <w:t>Proportion of the variance explained between cases and controls by patterns of cannabis use and schizophrenia PRS</w:t>
      </w:r>
    </w:p>
    <w:p w14:paraId="005A96CC" w14:textId="77777777" w:rsidR="00AE7420" w:rsidRPr="00DD798E" w:rsidRDefault="00AE7420" w:rsidP="00DD798E">
      <w:pPr>
        <w:pStyle w:val="Heading2"/>
        <w:rPr>
          <w:rFonts w:ascii="Times New Roman" w:eastAsia="MS Mincho" w:hAnsi="Times New Roman"/>
          <w:i/>
          <w:iCs/>
          <w:sz w:val="22"/>
          <w:szCs w:val="22"/>
        </w:rPr>
      </w:pPr>
      <w:r w:rsidRPr="00DD798E">
        <w:rPr>
          <w:rFonts w:ascii="Times New Roman" w:eastAsia="MS Mincho" w:hAnsi="Times New Roman"/>
          <w:i/>
          <w:iCs/>
          <w:sz w:val="22"/>
          <w:szCs w:val="22"/>
        </w:rPr>
        <w:t>EU-GEI</w:t>
      </w:r>
    </w:p>
    <w:p w14:paraId="4FA64A5C" w14:textId="40C5D3C9" w:rsidR="00AD4AFB" w:rsidRPr="00DD798E" w:rsidRDefault="00AD4AFB" w:rsidP="00AD4AFB">
      <w:pPr>
        <w:spacing w:after="100" w:afterAutospacing="1" w:line="360" w:lineRule="auto"/>
        <w:jc w:val="both"/>
        <w:rPr>
          <w:rFonts w:eastAsia="MS Mincho"/>
          <w:sz w:val="22"/>
          <w:szCs w:val="22"/>
        </w:rPr>
      </w:pPr>
      <w:r w:rsidRPr="00DD798E">
        <w:rPr>
          <w:rFonts w:eastAsia="MS Mincho"/>
          <w:sz w:val="22"/>
          <w:szCs w:val="22"/>
        </w:rPr>
        <w:t>We calculated pseudo-R</w:t>
      </w:r>
      <w:r w:rsidRPr="00DD798E">
        <w:rPr>
          <w:rFonts w:eastAsia="MS Mincho"/>
          <w:sz w:val="22"/>
          <w:szCs w:val="22"/>
          <w:vertAlign w:val="superscript"/>
        </w:rPr>
        <w:t>2</w:t>
      </w:r>
      <w:r w:rsidRPr="00DD798E">
        <w:rPr>
          <w:rFonts w:eastAsia="MS Mincho"/>
          <w:sz w:val="22"/>
          <w:szCs w:val="22"/>
        </w:rPr>
        <w:t xml:space="preserve"> statistics (Nagelkerke and liability scale, adjusted for the sample prevalence) by schizophrenia PRS in each ancestry group within EU-GEI: EUR (Nagelkerke R</w:t>
      </w:r>
      <w:r w:rsidRPr="00DD798E">
        <w:rPr>
          <w:rFonts w:eastAsia="MS Mincho"/>
          <w:sz w:val="22"/>
          <w:szCs w:val="22"/>
          <w:vertAlign w:val="superscript"/>
        </w:rPr>
        <w:t>2</w:t>
      </w:r>
      <w:r w:rsidRPr="00DD798E">
        <w:rPr>
          <w:rFonts w:eastAsia="MS Mincho"/>
          <w:sz w:val="22"/>
          <w:szCs w:val="22"/>
        </w:rPr>
        <w:t>=13.4%, Liability scale R</w:t>
      </w:r>
      <w:r w:rsidRPr="00DD798E">
        <w:rPr>
          <w:rFonts w:eastAsia="MS Mincho"/>
          <w:sz w:val="22"/>
          <w:szCs w:val="22"/>
          <w:vertAlign w:val="superscript"/>
        </w:rPr>
        <w:t>2</w:t>
      </w:r>
      <w:r w:rsidRPr="00DD798E">
        <w:rPr>
          <w:rFonts w:eastAsia="MS Mincho"/>
          <w:sz w:val="22"/>
          <w:szCs w:val="22"/>
        </w:rPr>
        <w:t>=5.98%; p=6.2x10</w:t>
      </w:r>
      <w:r w:rsidRPr="00DD798E">
        <w:rPr>
          <w:rFonts w:eastAsia="MS Mincho"/>
          <w:sz w:val="22"/>
          <w:szCs w:val="22"/>
          <w:vertAlign w:val="superscript"/>
        </w:rPr>
        <w:t>-13</w:t>
      </w:r>
      <w:r w:rsidRPr="00DD798E">
        <w:rPr>
          <w:rFonts w:eastAsia="MS Mincho"/>
          <w:sz w:val="22"/>
          <w:szCs w:val="22"/>
        </w:rPr>
        <w:t>), AFR (Nagelkerke R</w:t>
      </w:r>
      <w:r w:rsidRPr="00DD798E">
        <w:rPr>
          <w:rFonts w:eastAsia="MS Mincho"/>
          <w:sz w:val="22"/>
          <w:szCs w:val="22"/>
          <w:vertAlign w:val="superscript"/>
        </w:rPr>
        <w:t>2</w:t>
      </w:r>
      <w:r w:rsidRPr="00DD798E">
        <w:rPr>
          <w:rFonts w:eastAsia="MS Mincho"/>
          <w:sz w:val="22"/>
          <w:szCs w:val="22"/>
        </w:rPr>
        <w:t>=4.1%, Liability scale R</w:t>
      </w:r>
      <w:r w:rsidRPr="00DD798E">
        <w:rPr>
          <w:rFonts w:eastAsia="MS Mincho"/>
          <w:sz w:val="22"/>
          <w:szCs w:val="22"/>
          <w:vertAlign w:val="superscript"/>
        </w:rPr>
        <w:t>2</w:t>
      </w:r>
      <w:r w:rsidRPr="00DD798E">
        <w:rPr>
          <w:rFonts w:eastAsia="MS Mincho"/>
          <w:sz w:val="22"/>
          <w:szCs w:val="22"/>
        </w:rPr>
        <w:t>=1.8%; p=0.445), and EAS (Nagelkerke R</w:t>
      </w:r>
      <w:r w:rsidRPr="00DD798E">
        <w:rPr>
          <w:rFonts w:eastAsia="MS Mincho"/>
          <w:sz w:val="22"/>
          <w:szCs w:val="22"/>
          <w:vertAlign w:val="superscript"/>
        </w:rPr>
        <w:t>2</w:t>
      </w:r>
      <w:r w:rsidRPr="00DD798E">
        <w:rPr>
          <w:rFonts w:eastAsia="MS Mincho"/>
          <w:sz w:val="22"/>
          <w:szCs w:val="22"/>
        </w:rPr>
        <w:t>=19.6%, Liability scale R</w:t>
      </w:r>
      <w:r w:rsidRPr="00DD798E">
        <w:rPr>
          <w:rFonts w:eastAsia="MS Mincho"/>
          <w:sz w:val="22"/>
          <w:szCs w:val="22"/>
          <w:vertAlign w:val="superscript"/>
        </w:rPr>
        <w:t>2</w:t>
      </w:r>
      <w:r w:rsidRPr="00DD798E">
        <w:rPr>
          <w:rFonts w:eastAsia="MS Mincho"/>
          <w:sz w:val="22"/>
          <w:szCs w:val="22"/>
        </w:rPr>
        <w:t>=10.5%; p=0.311). These differences in R</w:t>
      </w:r>
      <w:r w:rsidRPr="00DD798E">
        <w:rPr>
          <w:rFonts w:eastAsia="MS Mincho"/>
          <w:sz w:val="22"/>
          <w:szCs w:val="22"/>
          <w:vertAlign w:val="superscript"/>
        </w:rPr>
        <w:t xml:space="preserve">2 </w:t>
      </w:r>
      <w:r w:rsidRPr="00DD798E">
        <w:rPr>
          <w:rFonts w:eastAsia="MS Mincho"/>
          <w:sz w:val="22"/>
          <w:szCs w:val="22"/>
        </w:rPr>
        <w:t xml:space="preserve">across the three main ethnic groups reflect the over-representation of individuals of European Ancestry in the PGC3 training sample used to calculate the schizophrenia PRS and are consistent with previous reports </w:t>
      </w:r>
      <w:r w:rsidRPr="00DD798E">
        <w:rPr>
          <w:rFonts w:eastAsia="MS Mincho"/>
          <w:sz w:val="22"/>
          <w:szCs w:val="22"/>
        </w:rPr>
        <w:fldChar w:fldCharType="begin">
          <w:fldData xml:space="preserve">PEVuZE5vdGU+PENpdGU+PEF1dGhvcj5WYXNzb3M8L0F1dGhvcj48WWVhcj4yMDE3PC9ZZWFyPjxS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</w:fldData>
        </w:fldChar>
      </w:r>
      <w:r w:rsidRPr="00DD798E">
        <w:rPr>
          <w:rFonts w:eastAsia="MS Mincho"/>
          <w:sz w:val="22"/>
          <w:szCs w:val="22"/>
        </w:rPr>
        <w:instrText xml:space="preserve"> ADDIN EN.CITE </w:instrText>
      </w:r>
      <w:r w:rsidRPr="00DD798E">
        <w:rPr>
          <w:rFonts w:eastAsia="MS Mincho"/>
          <w:sz w:val="22"/>
          <w:szCs w:val="22"/>
        </w:rPr>
        <w:fldChar w:fldCharType="begin">
          <w:fldData xml:space="preserve">PEVuZE5vdGU+PENpdGU+PEF1dGhvcj5WYXNzb3M8L0F1dGhvcj48WWVhcj4yMDE3PC9ZZWFyPjxS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</w:fldData>
        </w:fldChar>
      </w:r>
      <w:r w:rsidRPr="00DD798E">
        <w:rPr>
          <w:rFonts w:eastAsia="MS Mincho"/>
          <w:sz w:val="22"/>
          <w:szCs w:val="22"/>
        </w:rPr>
        <w:instrText xml:space="preserve"> ADDIN EN.CITE.DATA </w:instrText>
      </w:r>
      <w:r w:rsidRPr="00DD798E">
        <w:rPr>
          <w:rFonts w:eastAsia="MS Mincho"/>
          <w:sz w:val="22"/>
          <w:szCs w:val="22"/>
        </w:rPr>
      </w:r>
      <w:r w:rsidRPr="00DD798E">
        <w:rPr>
          <w:rFonts w:eastAsia="MS Mincho"/>
          <w:sz w:val="22"/>
          <w:szCs w:val="22"/>
        </w:rPr>
        <w:fldChar w:fldCharType="end"/>
      </w:r>
      <w:r w:rsidRPr="00DD798E">
        <w:rPr>
          <w:rFonts w:eastAsia="MS Mincho"/>
          <w:sz w:val="22"/>
          <w:szCs w:val="22"/>
        </w:rPr>
      </w:r>
      <w:r w:rsidRPr="00DD798E">
        <w:rPr>
          <w:rFonts w:eastAsia="MS Mincho"/>
          <w:sz w:val="22"/>
          <w:szCs w:val="22"/>
        </w:rPr>
        <w:fldChar w:fldCharType="separate"/>
      </w:r>
      <w:r w:rsidRPr="00DD798E">
        <w:rPr>
          <w:rFonts w:eastAsia="MS Mincho"/>
          <w:noProof/>
          <w:sz w:val="22"/>
          <w:szCs w:val="22"/>
        </w:rPr>
        <w:t>(Vassos et al., 2017)</w:t>
      </w:r>
      <w:r w:rsidRPr="00DD798E">
        <w:rPr>
          <w:rFonts w:eastAsia="MS Mincho"/>
          <w:sz w:val="22"/>
          <w:szCs w:val="22"/>
        </w:rPr>
        <w:fldChar w:fldCharType="end"/>
      </w:r>
      <w:r w:rsidRPr="00DD798E">
        <w:rPr>
          <w:rFonts w:eastAsia="MS Mincho"/>
          <w:sz w:val="22"/>
          <w:szCs w:val="22"/>
        </w:rPr>
        <w:t xml:space="preserve">. </w:t>
      </w:r>
    </w:p>
    <w:p w14:paraId="397F94C6" w14:textId="77777777" w:rsidR="00AD4AFB" w:rsidRPr="00DD798E" w:rsidRDefault="00AD4AFB" w:rsidP="00AD4AFB">
      <w:pPr>
        <w:spacing w:after="100" w:afterAutospacing="1" w:line="360" w:lineRule="auto"/>
        <w:jc w:val="both"/>
        <w:rPr>
          <w:color w:val="000000"/>
          <w:sz w:val="22"/>
          <w:szCs w:val="22"/>
        </w:rPr>
      </w:pPr>
      <w:r w:rsidRPr="00DD798E">
        <w:rPr>
          <w:color w:val="000000"/>
          <w:sz w:val="22"/>
          <w:szCs w:val="22"/>
        </w:rPr>
        <w:t>In the EU-GEI cohort, a model including only site, sex, and 10 principal components explained 11.7% of the variance between cases and controls (5.3% on the liability scale). Adding age increased this to 17.0% (8.0% on the liability scale).</w:t>
      </w:r>
    </w:p>
    <w:p w14:paraId="6E7B323D" w14:textId="0ED5BF18" w:rsidR="00AD4AFB" w:rsidRDefault="00AD4AFB" w:rsidP="00AD4AFB">
      <w:pPr>
        <w:spacing w:after="100" w:afterAutospacing="1" w:line="360" w:lineRule="auto"/>
        <w:jc w:val="both"/>
        <w:rPr>
          <w:color w:val="000000"/>
          <w:sz w:val="22"/>
          <w:szCs w:val="22"/>
        </w:rPr>
      </w:pPr>
      <w:r w:rsidRPr="00DD798E">
        <w:rPr>
          <w:color w:val="000000"/>
          <w:sz w:val="22"/>
          <w:szCs w:val="22"/>
        </w:rPr>
        <w:t xml:space="preserve">Adding the schizophrenia PRS increased this still further to 25.9% (12.8% on the liability scale). When tobacco smoking (more or less than 10 cigarettes per day) was included, the variance explained was 34.2% on the observed and 18.0% on the liability scale. Adding daily cannabis use increased this to 50.3% on the observed and 29.8% on the liability scale. This was not significantly increased by adding age at first use (R2obs = 50.3%, R2liab = 30.1%) but was increased by adding the use of high potency </w:t>
      </w:r>
      <w:r w:rsidRPr="00DD798E">
        <w:rPr>
          <w:color w:val="000000"/>
          <w:sz w:val="22"/>
          <w:szCs w:val="22"/>
        </w:rPr>
        <w:lastRenderedPageBreak/>
        <w:t>cannabis (THC &gt; 10%) (R2obs = 55.5%, R2liab=34.3%). Adding the CUD PRS did not improve the model (R2obs = 56.0%, R2liab = 34.7%).  (</w:t>
      </w:r>
      <w:r w:rsidR="003A38F4">
        <w:rPr>
          <w:color w:val="000000"/>
          <w:sz w:val="22"/>
          <w:szCs w:val="22"/>
        </w:rPr>
        <w:t>S-f</w:t>
      </w:r>
      <w:r w:rsidRPr="00DD798E">
        <w:rPr>
          <w:color w:val="000000"/>
          <w:sz w:val="22"/>
          <w:szCs w:val="22"/>
        </w:rPr>
        <w:t>igure</w:t>
      </w:r>
      <w:r w:rsidR="003A38F4">
        <w:rPr>
          <w:color w:val="000000"/>
          <w:sz w:val="22"/>
          <w:szCs w:val="22"/>
        </w:rPr>
        <w:t xml:space="preserve"> </w:t>
      </w:r>
      <w:r w:rsidR="00626AD5">
        <w:rPr>
          <w:color w:val="000000"/>
          <w:sz w:val="22"/>
          <w:szCs w:val="22"/>
        </w:rPr>
        <w:t>10</w:t>
      </w:r>
      <w:r w:rsidRPr="00DD798E">
        <w:rPr>
          <w:color w:val="000000"/>
          <w:sz w:val="22"/>
          <w:szCs w:val="22"/>
        </w:rPr>
        <w:t xml:space="preserve">). </w:t>
      </w:r>
    </w:p>
    <w:p w14:paraId="04945A23" w14:textId="64C6385F" w:rsidR="00013D32" w:rsidRPr="0065164A" w:rsidRDefault="00013D32" w:rsidP="00DD798E">
      <w:pPr>
        <w:pStyle w:val="Heading2"/>
        <w:rPr>
          <w:rFonts w:ascii="Times New Roman" w:hAnsi="Times New Roman"/>
          <w:i/>
          <w:sz w:val="22"/>
          <w:szCs w:val="22"/>
        </w:rPr>
      </w:pPr>
      <w:r>
        <w:rPr>
          <w:rFonts w:ascii="Times New Roman" w:hAnsi="Times New Roman"/>
          <w:i/>
          <w:sz w:val="22"/>
          <w:szCs w:val="22"/>
        </w:rPr>
        <w:t>UK Biobank</w:t>
      </w:r>
    </w:p>
    <w:p w14:paraId="35648342" w14:textId="77777777" w:rsidR="00864A0C" w:rsidRPr="0065164A" w:rsidRDefault="00864A0C" w:rsidP="00626AD5">
      <w:pPr>
        <w:spacing w:after="100" w:afterAutospacing="1" w:line="360" w:lineRule="auto"/>
        <w:jc w:val="both"/>
        <w:rPr>
          <w:rFonts w:eastAsia="MS Mincho"/>
          <w:sz w:val="22"/>
          <w:szCs w:val="22"/>
        </w:rPr>
      </w:pPr>
      <w:r w:rsidRPr="0065164A">
        <w:rPr>
          <w:rFonts w:eastAsia="MS Mincho"/>
          <w:sz w:val="22"/>
          <w:szCs w:val="22"/>
        </w:rPr>
        <w:t>We calculated the R</w:t>
      </w:r>
      <w:r w:rsidRPr="0065164A">
        <w:rPr>
          <w:rFonts w:eastAsia="MS Mincho"/>
          <w:sz w:val="22"/>
          <w:szCs w:val="22"/>
          <w:vertAlign w:val="superscript"/>
        </w:rPr>
        <w:t xml:space="preserve">2 </w:t>
      </w:r>
      <w:r w:rsidRPr="0065164A">
        <w:rPr>
          <w:rFonts w:eastAsia="MS Mincho"/>
          <w:sz w:val="22"/>
          <w:szCs w:val="22"/>
        </w:rPr>
        <w:t xml:space="preserve">(both Nagelkerke and liability scale </w:t>
      </w:r>
      <w:r w:rsidRPr="0065164A">
        <w:rPr>
          <w:rFonts w:eastAsia="MS Mincho"/>
          <w:sz w:val="22"/>
          <w:szCs w:val="22"/>
        </w:rPr>
        <w:fldChar w:fldCharType="begin"/>
      </w:r>
      <w:r w:rsidRPr="0065164A">
        <w:rPr>
          <w:rFonts w:eastAsia="MS Mincho"/>
          <w:sz w:val="22"/>
          <w:szCs w:val="22"/>
        </w:rPr>
        <w:instrText xml:space="preserve"> ADDIN EN.CITE &lt;EndNote&gt;&lt;Cite&gt;&lt;Author&gt;Lee&lt;/Author&gt;&lt;Year&gt;2012&lt;/Year&gt;&lt;RecNum&gt;44&lt;/RecNum&gt;&lt;DisplayText&gt;(Lee, Goddard, Wray &amp;amp; Visscher, 2012)&lt;/DisplayText&gt;&lt;record&gt;&lt;rec-number&gt;44&lt;/rec-number&gt;&lt;foreign-keys&gt;&lt;key app="EN" db-id="tef29zvs3awwrxe0szp5f52fe9fdz0rww22s" timestamp="1702737362"&gt;44&lt;/key&gt;&lt;/foreign-keys&gt;&lt;ref-type name="Journal Article"&gt;17&lt;/ref-type&gt;&lt;contributors&gt;&lt;authors&gt;&lt;author&gt;Lee, S. H.&lt;/author&gt;&lt;author&gt;Goddard, M. E.&lt;/author&gt;&lt;author&gt;Wray, N. R.&lt;/author&gt;&lt;author&gt;Visscher, P. M.&lt;/author&gt;&lt;/authors&gt;&lt;/contributors&gt;&lt;auth-address&gt;Queensland Institute of Medical Research, Brisbane, QLD 4072, Australia. Hong.Lee@uq.edu.au.&lt;/auth-address&gt;&lt;titles&gt;&lt;title&gt;A better coefficient of determination for genetic profile analysis&lt;/title&gt;&lt;secondary-title&gt;Genetic epidemiology&lt;/secondary-title&gt;&lt;/titles&gt;&lt;periodical&gt;&lt;full-title&gt;Genetic epidemiology&lt;/full-title&gt;&lt;/periodical&gt;&lt;pages&gt;214-24&lt;/pages&gt;&lt;volume&gt;36&lt;/volume&gt;&lt;number&gt;3&lt;/number&gt;&lt;keywords&gt;&lt;keyword&gt;Case-Control Studies&lt;/keyword&gt;&lt;keyword&gt;*Genome-Wide Association Study&lt;/keyword&gt;&lt;keyword&gt;Humans&lt;/keyword&gt;&lt;keyword&gt;Likelihood Functions&lt;/keyword&gt;&lt;keyword&gt;*Models, Genetic&lt;/keyword&gt;&lt;keyword&gt;*Models, Statistical&lt;/keyword&gt;&lt;keyword&gt;Polymorphism, Single Nucleotide&lt;/keyword&gt;&lt;/keywords&gt;&lt;dates&gt;&lt;year&gt;2012&lt;/year&gt;&lt;pub-dates&gt;&lt;date&gt;Apr&lt;/date&gt;&lt;/pub-dates&gt;&lt;/dates&gt;&lt;isbn&gt;1098-2272 (Electronic)&amp;#xD;0741-0395 (Linking)&lt;/isbn&gt;&lt;accession-num&gt;22714935&lt;/accession-num&gt;&lt;urls&gt;&lt;related-urls&gt;&lt;url&gt;https://www.ncbi.nlm.nih.gov/pubmed/22714935&lt;/url&gt;&lt;/related-urls&gt;&lt;/urls&gt;&lt;electronic-resource-num&gt;10.1002/gepi.21614&lt;/electronic-resource-num&gt;&lt;remote-database-name&gt;Medline&lt;/remote-database-name&gt;&lt;remote-database-provider&gt;NLM&lt;/remote-database-provider&gt;&lt;/record&gt;&lt;/Cite&gt;&lt;/EndNote&gt;</w:instrText>
      </w:r>
      <w:r w:rsidRPr="0065164A">
        <w:rPr>
          <w:rFonts w:eastAsia="MS Mincho"/>
          <w:sz w:val="22"/>
          <w:szCs w:val="22"/>
        </w:rPr>
        <w:fldChar w:fldCharType="separate"/>
      </w:r>
      <w:r w:rsidRPr="0065164A">
        <w:rPr>
          <w:rFonts w:eastAsia="MS Mincho"/>
          <w:noProof/>
          <w:sz w:val="22"/>
          <w:szCs w:val="22"/>
        </w:rPr>
        <w:t>(Lee, Goddard, Wray &amp; Visscher, 2012)</w:t>
      </w:r>
      <w:r w:rsidRPr="0065164A">
        <w:rPr>
          <w:rFonts w:eastAsia="MS Mincho"/>
          <w:sz w:val="22"/>
          <w:szCs w:val="22"/>
        </w:rPr>
        <w:fldChar w:fldCharType="end"/>
      </w:r>
      <w:r w:rsidRPr="0065164A">
        <w:rPr>
          <w:rFonts w:eastAsia="MS Mincho"/>
          <w:sz w:val="22"/>
          <w:szCs w:val="22"/>
        </w:rPr>
        <w:t>, adjusted for sample prevalence) pf schizophrenia case/control status as predicted by the schizophrenia PRS in each of our main ancestry groups within UK Biobank: European (Nagelkerke R</w:t>
      </w:r>
      <w:r w:rsidRPr="0065164A">
        <w:rPr>
          <w:rFonts w:eastAsia="MS Mincho"/>
          <w:sz w:val="22"/>
          <w:szCs w:val="22"/>
          <w:vertAlign w:val="superscript"/>
        </w:rPr>
        <w:t>2</w:t>
      </w:r>
      <w:r w:rsidRPr="0065164A">
        <w:rPr>
          <w:rFonts w:eastAsia="MS Mincho"/>
          <w:sz w:val="22"/>
          <w:szCs w:val="22"/>
        </w:rPr>
        <w:t>=</w:t>
      </w:r>
      <w:r w:rsidRPr="0065164A">
        <w:t>3.56%</w:t>
      </w:r>
      <w:r w:rsidRPr="0065164A">
        <w:rPr>
          <w:rFonts w:eastAsia="MS Mincho"/>
          <w:sz w:val="22"/>
          <w:szCs w:val="22"/>
        </w:rPr>
        <w:t>, liability scale R</w:t>
      </w:r>
      <w:r w:rsidRPr="0065164A">
        <w:rPr>
          <w:rFonts w:eastAsia="MS Mincho"/>
          <w:sz w:val="22"/>
          <w:szCs w:val="22"/>
          <w:vertAlign w:val="superscript"/>
        </w:rPr>
        <w:t>2</w:t>
      </w:r>
      <w:r w:rsidRPr="0065164A">
        <w:rPr>
          <w:rFonts w:eastAsia="MS Mincho"/>
          <w:sz w:val="22"/>
          <w:szCs w:val="22"/>
        </w:rPr>
        <w:t>=</w:t>
      </w:r>
      <w:r w:rsidRPr="0065164A">
        <w:t>6.01%</w:t>
      </w:r>
      <w:r w:rsidRPr="0065164A">
        <w:rPr>
          <w:rFonts w:eastAsia="MS Mincho"/>
          <w:sz w:val="22"/>
          <w:szCs w:val="22"/>
        </w:rPr>
        <w:t>, p=3.4x10</w:t>
      </w:r>
      <w:r w:rsidRPr="0065164A">
        <w:rPr>
          <w:rFonts w:eastAsia="MS Mincho"/>
          <w:sz w:val="22"/>
          <w:szCs w:val="22"/>
          <w:vertAlign w:val="superscript"/>
        </w:rPr>
        <w:t>-12</w:t>
      </w:r>
      <w:r w:rsidRPr="0065164A">
        <w:rPr>
          <w:rFonts w:eastAsia="MS Mincho"/>
          <w:sz w:val="22"/>
          <w:szCs w:val="22"/>
        </w:rPr>
        <w:t>), African (Nagelkerke R</w:t>
      </w:r>
      <w:r w:rsidRPr="0065164A">
        <w:rPr>
          <w:rFonts w:eastAsia="MS Mincho"/>
          <w:sz w:val="22"/>
          <w:szCs w:val="22"/>
          <w:vertAlign w:val="superscript"/>
        </w:rPr>
        <w:t>2</w:t>
      </w:r>
      <w:r w:rsidRPr="0065164A">
        <w:rPr>
          <w:rFonts w:eastAsia="MS Mincho"/>
          <w:sz w:val="22"/>
          <w:szCs w:val="22"/>
        </w:rPr>
        <w:t>=1.55%, Lee R</w:t>
      </w:r>
      <w:r w:rsidRPr="0065164A">
        <w:rPr>
          <w:rFonts w:eastAsia="MS Mincho"/>
          <w:sz w:val="22"/>
          <w:szCs w:val="22"/>
          <w:vertAlign w:val="superscript"/>
        </w:rPr>
        <w:t>2</w:t>
      </w:r>
      <w:r w:rsidRPr="0065164A">
        <w:rPr>
          <w:rFonts w:eastAsia="MS Mincho"/>
          <w:sz w:val="22"/>
          <w:szCs w:val="22"/>
        </w:rPr>
        <w:t>=2.62%, p=0.011), and East Asian (Nagelkerke R</w:t>
      </w:r>
      <w:r w:rsidRPr="0065164A">
        <w:rPr>
          <w:rFonts w:eastAsia="MS Mincho"/>
          <w:sz w:val="22"/>
          <w:szCs w:val="22"/>
          <w:vertAlign w:val="superscript"/>
        </w:rPr>
        <w:t>2</w:t>
      </w:r>
      <w:r w:rsidRPr="0065164A">
        <w:rPr>
          <w:rFonts w:eastAsia="MS Mincho"/>
          <w:sz w:val="22"/>
          <w:szCs w:val="22"/>
        </w:rPr>
        <w:t>=6.4%, liability scale R</w:t>
      </w:r>
      <w:r w:rsidRPr="0065164A">
        <w:rPr>
          <w:rFonts w:eastAsia="MS Mincho"/>
          <w:sz w:val="22"/>
          <w:szCs w:val="22"/>
          <w:vertAlign w:val="superscript"/>
        </w:rPr>
        <w:t>2</w:t>
      </w:r>
      <w:r w:rsidRPr="0065164A">
        <w:rPr>
          <w:rFonts w:eastAsia="MS Mincho"/>
          <w:sz w:val="22"/>
          <w:szCs w:val="22"/>
        </w:rPr>
        <w:t>=11.0%, p=2.6x10</w:t>
      </w:r>
      <w:r w:rsidRPr="0065164A">
        <w:rPr>
          <w:rFonts w:eastAsia="MS Mincho"/>
          <w:sz w:val="22"/>
          <w:szCs w:val="22"/>
          <w:vertAlign w:val="superscript"/>
        </w:rPr>
        <w:t>-30</w:t>
      </w:r>
      <w:r w:rsidRPr="0065164A">
        <w:rPr>
          <w:rFonts w:eastAsia="MS Mincho"/>
          <w:sz w:val="22"/>
          <w:szCs w:val="22"/>
        </w:rPr>
        <w:t>).</w:t>
      </w:r>
    </w:p>
    <w:p w14:paraId="09DB4894" w14:textId="77777777" w:rsidR="00013D32" w:rsidRPr="00626AD5" w:rsidRDefault="00013D32" w:rsidP="00626AD5">
      <w:pPr>
        <w:pStyle w:val="NormalWeb"/>
        <w:spacing w:before="0" w:beforeAutospacing="0" w:line="360" w:lineRule="auto"/>
        <w:jc w:val="both"/>
        <w:rPr>
          <w:color w:val="000000" w:themeColor="text1"/>
          <w:sz w:val="22"/>
          <w:szCs w:val="22"/>
        </w:rPr>
      </w:pPr>
      <w:r w:rsidRPr="00626AD5">
        <w:rPr>
          <w:color w:val="000000" w:themeColor="text1"/>
          <w:sz w:val="22"/>
          <w:szCs w:val="22"/>
        </w:rPr>
        <w:t>In the UKB cohort, a model including only site, sex, and 10 principal components plus age, sex and sites explained 0.7% of the variance between cases and controls (1.16% on liability scale). Adding age increased this to 0.92% (1.54% on the liability scale).</w:t>
      </w:r>
    </w:p>
    <w:p w14:paraId="3C7BFD8E" w14:textId="52A4A5BD" w:rsidR="00013D32" w:rsidRPr="00626AD5" w:rsidRDefault="00013D32" w:rsidP="00626AD5">
      <w:pPr>
        <w:pStyle w:val="NormalWeb"/>
        <w:spacing w:before="0" w:beforeAutospacing="0" w:line="360" w:lineRule="auto"/>
        <w:jc w:val="both"/>
        <w:rPr>
          <w:color w:val="000000" w:themeColor="text1"/>
          <w:sz w:val="22"/>
          <w:szCs w:val="22"/>
        </w:rPr>
      </w:pPr>
      <w:r w:rsidRPr="00626AD5">
        <w:rPr>
          <w:color w:val="000000" w:themeColor="text1"/>
          <w:sz w:val="22"/>
          <w:szCs w:val="22"/>
        </w:rPr>
        <w:t>Adding the schizophrenia PRS increased this still further to 1.31% (2.2% on the liability scale). When tobacco smoking (more or less than 10 cigarettes per day) was included, the variance explained was 1.72% on the observed and 2.87% on the liability scale. Adding daily cannabis use increased this to 29.29% on the observed and 48.28% on the liability scale. CUD PRS was not associated with schizophrenia status and did not increase the variance explained 29.3% (48.29% on the liability scale) (S-figure 1</w:t>
      </w:r>
      <w:r w:rsidR="00626AD5">
        <w:rPr>
          <w:color w:val="000000" w:themeColor="text1"/>
          <w:sz w:val="22"/>
          <w:szCs w:val="22"/>
        </w:rPr>
        <w:t>1</w:t>
      </w:r>
      <w:r w:rsidRPr="00626AD5">
        <w:rPr>
          <w:color w:val="000000" w:themeColor="text1"/>
          <w:sz w:val="22"/>
          <w:szCs w:val="22"/>
        </w:rPr>
        <w:t>).</w:t>
      </w:r>
    </w:p>
    <w:p w14:paraId="26EC5C11" w14:textId="0623A97F" w:rsidR="003A38F4" w:rsidRPr="00DD798E" w:rsidRDefault="00864A0C" w:rsidP="00626AD5">
      <w:pPr>
        <w:spacing w:after="100" w:afterAutospacing="1" w:line="360" w:lineRule="auto"/>
        <w:jc w:val="both"/>
        <w:rPr>
          <w:color w:val="000000"/>
          <w:sz w:val="22"/>
          <w:szCs w:val="22"/>
        </w:rPr>
      </w:pPr>
      <w:r w:rsidRPr="0065164A">
        <w:rPr>
          <w:sz w:val="22"/>
          <w:szCs w:val="22"/>
        </w:rPr>
        <w:t>In our UK Biobank control sample alone, schizophrenia PRS and 10 principal components explained 0.8% of the variance between those who never used cannabis and tried it at least once (p SCZ PRS&lt;2.2x10</w:t>
      </w:r>
      <w:r w:rsidRPr="0065164A">
        <w:rPr>
          <w:sz w:val="22"/>
          <w:szCs w:val="22"/>
          <w:vertAlign w:val="superscript"/>
        </w:rPr>
        <w:t>-16</w:t>
      </w:r>
      <w:r w:rsidRPr="0065164A">
        <w:rPr>
          <w:sz w:val="22"/>
          <w:szCs w:val="22"/>
        </w:rPr>
        <w:t>) and 0.8% of the variance between those who never used and used daily having used it daily (p SCZ PRS=7.83x10</w:t>
      </w:r>
      <w:r w:rsidRPr="0065164A">
        <w:rPr>
          <w:sz w:val="22"/>
          <w:szCs w:val="22"/>
          <w:vertAlign w:val="superscript"/>
        </w:rPr>
        <w:t>-6</w:t>
      </w:r>
      <w:r w:rsidRPr="0065164A">
        <w:rPr>
          <w:sz w:val="22"/>
          <w:szCs w:val="22"/>
        </w:rPr>
        <w:t>).</w:t>
      </w:r>
    </w:p>
    <w:p w14:paraId="2F41242A" w14:textId="5939AE18" w:rsidR="006B286C" w:rsidRPr="00DD798E" w:rsidRDefault="00626AD5" w:rsidP="006B286C">
      <w:pPr>
        <w:pStyle w:val="Caption"/>
        <w:keepNext/>
        <w:jc w:val="both"/>
        <w:rPr>
          <w:rFonts w:ascii="Times New Roman" w:hAnsi="Times New Roman"/>
        </w:rPr>
      </w:pPr>
      <w:r>
        <w:rPr>
          <w:rFonts w:ascii="Times New Roman" w:hAnsi="Times New Roman"/>
        </w:rPr>
        <w:lastRenderedPageBreak/>
        <w:t>S-</w:t>
      </w:r>
      <w:r w:rsidR="006B286C" w:rsidRPr="00DD798E">
        <w:rPr>
          <w:rFonts w:ascii="Times New Roman" w:hAnsi="Times New Roman"/>
        </w:rPr>
        <w:t xml:space="preserve">Figure </w:t>
      </w:r>
      <w:r>
        <w:rPr>
          <w:rFonts w:ascii="Times New Roman" w:hAnsi="Times New Roman"/>
        </w:rPr>
        <w:t>10</w:t>
      </w:r>
      <w:r w:rsidR="006B286C" w:rsidRPr="00DD798E">
        <w:rPr>
          <w:rFonts w:ascii="Times New Roman" w:hAnsi="Times New Roman"/>
        </w:rPr>
        <w:t xml:space="preserve"> Variance explained by nested models predicting psychosis </w:t>
      </w:r>
      <w:r w:rsidR="00A756C7" w:rsidRPr="00DD798E">
        <w:rPr>
          <w:rFonts w:ascii="Times New Roman" w:hAnsi="Times New Roman"/>
        </w:rPr>
        <w:t>case-control</w:t>
      </w:r>
      <w:r w:rsidR="006B286C" w:rsidRPr="00DD798E">
        <w:rPr>
          <w:rFonts w:ascii="Times New Roman" w:hAnsi="Times New Roman"/>
        </w:rPr>
        <w:t xml:space="preserve"> status in the EU-GEI cohort. Models numbered 1:7 including the following variables: 1) sex, site, 10 principal components, 2) adding age, 3) adding schizophrenia PRS, 4) adding tobacco smoking, 5) adding daily cannabis use, 6) adding age of first cannabis use, 7) adding potency of THC.</w:t>
      </w:r>
    </w:p>
    <w:p w14:paraId="71153965" w14:textId="77777777" w:rsidR="006B286C" w:rsidRDefault="004F6BEB" w:rsidP="006B286C">
      <w:pPr>
        <w:spacing w:after="100" w:afterAutospacing="1" w:line="360" w:lineRule="auto"/>
        <w:jc w:val="both"/>
        <w:rPr>
          <w:sz w:val="22"/>
          <w:szCs w:val="22"/>
        </w:rPr>
      </w:pPr>
      <w:r w:rsidRPr="004D43B0">
        <w:rPr>
          <w:noProof/>
          <w:sz w:val="22"/>
          <w:szCs w:val="22"/>
        </w:rPr>
        <w:drawing>
          <wp:inline distT="0" distB="0" distL="0" distR="0" wp14:anchorId="7D4F7319" wp14:editId="3035A3F8">
            <wp:extent cx="5475605" cy="3918585"/>
            <wp:effectExtent l="0" t="0" r="0" b="0"/>
            <wp:docPr id="45" name="Picture 236063948" descr="Figure 3. Variance explained by PRS and measures of cannabis 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063948" descr="Figure 3. Variance explained by PRS and measures of cannabis us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5605" cy="3918585"/>
                    </a:xfrm>
                    <a:prstGeom prst="rect">
                      <a:avLst/>
                    </a:prstGeom>
                    <a:noFill/>
                    <a:ln>
                      <a:noFill/>
                    </a:ln>
                  </pic:spPr>
                </pic:pic>
              </a:graphicData>
            </a:graphic>
          </wp:inline>
        </w:drawing>
      </w:r>
    </w:p>
    <w:p w14:paraId="7D50D72A" w14:textId="33A98546" w:rsidR="009D33F0" w:rsidRDefault="00626AD5" w:rsidP="00DD798E">
      <w:pPr>
        <w:pStyle w:val="Caption"/>
        <w:keepNext/>
        <w:jc w:val="both"/>
      </w:pPr>
      <w:r>
        <w:rPr>
          <w:rFonts w:ascii="Times New Roman" w:hAnsi="Times New Roman"/>
        </w:rPr>
        <w:lastRenderedPageBreak/>
        <w:t>S-</w:t>
      </w:r>
      <w:r w:rsidR="009D33F0" w:rsidRPr="00626AD5">
        <w:rPr>
          <w:rFonts w:ascii="Times New Roman" w:hAnsi="Times New Roman"/>
        </w:rPr>
        <w:t>Figure 1</w:t>
      </w:r>
      <w:r w:rsidRPr="00626AD5">
        <w:rPr>
          <w:rFonts w:ascii="Times New Roman" w:hAnsi="Times New Roman"/>
        </w:rPr>
        <w:t>1</w:t>
      </w:r>
      <w:r w:rsidR="009D33F0" w:rsidRPr="00626AD5">
        <w:rPr>
          <w:rFonts w:ascii="Times New Roman" w:hAnsi="Times New Roman"/>
        </w:rPr>
        <w:t xml:space="preserve"> Variance</w:t>
      </w:r>
      <w:r w:rsidR="009D33F0" w:rsidRPr="0065164A">
        <w:rPr>
          <w:rFonts w:ascii="Times New Roman" w:hAnsi="Times New Roman"/>
        </w:rPr>
        <w:t xml:space="preserve"> explained by nested models predicting psychosis status in the </w:t>
      </w:r>
      <w:r w:rsidR="009D33F0">
        <w:rPr>
          <w:rFonts w:ascii="Times New Roman" w:hAnsi="Times New Roman"/>
        </w:rPr>
        <w:t xml:space="preserve">UK Biobank </w:t>
      </w:r>
      <w:r w:rsidR="009D33F0" w:rsidRPr="0065164A">
        <w:rPr>
          <w:rFonts w:ascii="Times New Roman" w:hAnsi="Times New Roman"/>
        </w:rPr>
        <w:t>cohort. Models numbered 1</w:t>
      </w:r>
      <w:r w:rsidR="009D33F0">
        <w:rPr>
          <w:rFonts w:ascii="Times New Roman" w:hAnsi="Times New Roman"/>
        </w:rPr>
        <w:t>:6</w:t>
      </w:r>
      <w:r w:rsidR="009D33F0" w:rsidRPr="0065164A">
        <w:rPr>
          <w:rFonts w:ascii="Times New Roman" w:hAnsi="Times New Roman"/>
        </w:rPr>
        <w:t xml:space="preserve"> including the following variables: 1) sex, site, 10 principal components, 2) adding age, 3) adding schizophrenia PRS, 4) adding tobacco smoking, 5) adding daily cannabis use, 6) adding age of first cannabis use, 7) </w:t>
      </w:r>
      <w:r w:rsidR="005C4069">
        <w:rPr>
          <w:rFonts w:ascii="Times New Roman" w:hAnsi="Times New Roman"/>
        </w:rPr>
        <w:t>adding CUD PRS</w:t>
      </w:r>
      <w:r w:rsidR="009D33F0" w:rsidRPr="0065164A">
        <w:rPr>
          <w:rFonts w:ascii="Times New Roman" w:hAnsi="Times New Roman"/>
        </w:rPr>
        <w:t>.</w:t>
      </w:r>
    </w:p>
    <w:p w14:paraId="76A8FF89" w14:textId="17271A14" w:rsidR="007F68BA" w:rsidRPr="00DD798E" w:rsidRDefault="009D33F0" w:rsidP="006B286C">
      <w:pPr>
        <w:spacing w:after="100" w:afterAutospacing="1" w:line="360" w:lineRule="auto"/>
        <w:jc w:val="both"/>
        <w:rPr>
          <w:sz w:val="22"/>
          <w:szCs w:val="22"/>
        </w:rPr>
      </w:pPr>
      <w:r>
        <w:rPr>
          <w:noProof/>
          <w:color w:val="000000"/>
          <w:sz w:val="22"/>
          <w:szCs w:val="22"/>
        </w:rPr>
        <w:drawing>
          <wp:inline distT="0" distB="0" distL="0" distR="0" wp14:anchorId="52203453" wp14:editId="2FB610D4">
            <wp:extent cx="5476875" cy="3834130"/>
            <wp:effectExtent l="0" t="0" r="0" b="1270"/>
            <wp:docPr id="491087130" name="Picture 12" descr="A graph with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87130" name="Picture 12" descr="A graph with red and blue ba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6875" cy="3834130"/>
                    </a:xfrm>
                    <a:prstGeom prst="rect">
                      <a:avLst/>
                    </a:prstGeom>
                  </pic:spPr>
                </pic:pic>
              </a:graphicData>
            </a:graphic>
          </wp:inline>
        </w:drawing>
      </w:r>
    </w:p>
    <w:p w14:paraId="065D433F" w14:textId="77777777" w:rsidR="004D62A1" w:rsidRDefault="004D62A1">
      <w:pPr>
        <w:rPr>
          <w:color w:val="2F5496"/>
          <w:sz w:val="22"/>
          <w:szCs w:val="22"/>
        </w:rPr>
      </w:pPr>
      <w:r>
        <w:rPr>
          <w:sz w:val="22"/>
          <w:szCs w:val="22"/>
        </w:rPr>
        <w:br w:type="page"/>
      </w:r>
    </w:p>
    <w:p w14:paraId="5647C53C" w14:textId="6EF03F13" w:rsidR="006B286C" w:rsidRPr="001F4EC0" w:rsidRDefault="0034548C" w:rsidP="00DD798E">
      <w:pPr>
        <w:pStyle w:val="Heading1"/>
        <w:rPr>
          <w:rFonts w:ascii="Times New Roman" w:hAnsi="Times New Roman"/>
          <w:sz w:val="22"/>
          <w:szCs w:val="22"/>
        </w:rPr>
      </w:pPr>
      <w:r w:rsidRPr="00ED7AEB">
        <w:rPr>
          <w:rFonts w:ascii="Times New Roman" w:hAnsi="Times New Roman"/>
          <w:i/>
          <w:iCs/>
          <w:sz w:val="28"/>
          <w:szCs w:val="28"/>
        </w:rPr>
        <w:lastRenderedPageBreak/>
        <w:t xml:space="preserve">THC potency </w:t>
      </w:r>
    </w:p>
    <w:p w14:paraId="1A667E38" w14:textId="0DC963C7" w:rsidR="0034548C" w:rsidRPr="001F4EC0" w:rsidRDefault="0034548C" w:rsidP="0034548C">
      <w:pPr>
        <w:spacing w:after="100" w:afterAutospacing="1" w:line="360" w:lineRule="auto"/>
        <w:jc w:val="both"/>
        <w:rPr>
          <w:rFonts w:eastAsia="MS Mincho"/>
          <w:sz w:val="22"/>
          <w:szCs w:val="22"/>
        </w:rPr>
      </w:pPr>
      <w:r w:rsidRPr="001F4EC0">
        <w:rPr>
          <w:rFonts w:eastAsia="MS Mincho"/>
          <w:sz w:val="22"/>
          <w:szCs w:val="22"/>
        </w:rPr>
        <w:t xml:space="preserve">Using data from the EU-GEI sample only, we investigated the impact of high-potency THC on psychosis risk. In this sample, we found that those who reported using more potent types of cannabis </w:t>
      </w:r>
      <w:r w:rsidRPr="001F4EC0">
        <w:rPr>
          <w:rFonts w:eastAsia="MS Mincho"/>
          <w:color w:val="000000"/>
          <w:sz w:val="22"/>
          <w:szCs w:val="22"/>
        </w:rPr>
        <w:t>(THC ≥ 10%) were more likely to develop psychosis than those who reported using lower potency cannabis. This was true both when adjusting for schizophrenia PRS and not (</w:t>
      </w:r>
      <w:r w:rsidRPr="001F4EC0">
        <w:rPr>
          <w:color w:val="000000"/>
          <w:sz w:val="22"/>
          <w:szCs w:val="22"/>
          <w:shd w:val="clear" w:color="auto" w:fill="FFFFFF"/>
        </w:rPr>
        <w:t>adjusted OR =1.84; 95% CI = 1.23:2.78; p=</w:t>
      </w:r>
      <w:r w:rsidRPr="001F4EC0">
        <w:rPr>
          <w:color w:val="000000"/>
          <w:sz w:val="22"/>
          <w:szCs w:val="22"/>
        </w:rPr>
        <w:t>3.38x10</w:t>
      </w:r>
      <w:r w:rsidRPr="001F4EC0">
        <w:rPr>
          <w:color w:val="000000"/>
          <w:sz w:val="22"/>
          <w:szCs w:val="22"/>
          <w:vertAlign w:val="superscript"/>
        </w:rPr>
        <w:t>-3</w:t>
      </w:r>
      <w:r w:rsidRPr="001F4EC0">
        <w:rPr>
          <w:color w:val="000000"/>
          <w:sz w:val="22"/>
          <w:szCs w:val="22"/>
          <w:shd w:val="clear" w:color="auto" w:fill="FFFFFF"/>
        </w:rPr>
        <w:t>; crude OR = 1.83; 95% CI = 1.24:2.72; p=0.003</w:t>
      </w:r>
      <w:r w:rsidRPr="001F4EC0">
        <w:rPr>
          <w:rFonts w:eastAsia="MS Mincho"/>
          <w:color w:val="000000"/>
          <w:sz w:val="22"/>
          <w:szCs w:val="22"/>
        </w:rPr>
        <w:t>). In addition, users of both low and high-potency THC cannabis were more likely to develop psychosis than non-users, with a greater effect for high-potency cannabis users (low potency:</w:t>
      </w:r>
      <w:r w:rsidRPr="001F4EC0">
        <w:rPr>
          <w:color w:val="000000"/>
          <w:sz w:val="22"/>
          <w:szCs w:val="22"/>
          <w:shd w:val="clear" w:color="auto" w:fill="FFFFFF"/>
        </w:rPr>
        <w:t xml:space="preserve"> adjusted OR =1.34; 95% CI = 0.99:1.81; p=0.06; crude OR = 1.38; 95% CI = 1.03:1.85; p=0.03</w:t>
      </w:r>
      <w:r w:rsidRPr="001F4EC0">
        <w:rPr>
          <w:rFonts w:eastAsia="MS Mincho"/>
          <w:color w:val="000000"/>
          <w:sz w:val="22"/>
          <w:szCs w:val="22"/>
        </w:rPr>
        <w:t xml:space="preserve">; high potency: </w:t>
      </w:r>
      <w:r w:rsidRPr="001F4EC0">
        <w:rPr>
          <w:color w:val="000000"/>
          <w:sz w:val="22"/>
          <w:szCs w:val="22"/>
          <w:shd w:val="clear" w:color="auto" w:fill="FFFFFF"/>
        </w:rPr>
        <w:t>adjusted OR =2.56; 95% CI = 1.81:3.63; p=1.3x10</w:t>
      </w:r>
      <w:r w:rsidRPr="001F4EC0">
        <w:rPr>
          <w:color w:val="000000"/>
          <w:sz w:val="22"/>
          <w:szCs w:val="22"/>
          <w:shd w:val="clear" w:color="auto" w:fill="FFFFFF"/>
          <w:vertAlign w:val="superscript"/>
        </w:rPr>
        <w:t>-7</w:t>
      </w:r>
      <w:r w:rsidRPr="001F4EC0">
        <w:rPr>
          <w:color w:val="000000"/>
          <w:sz w:val="22"/>
          <w:szCs w:val="22"/>
          <w:shd w:val="clear" w:color="auto" w:fill="FFFFFF"/>
        </w:rPr>
        <w:t>; crude OR = 2.57; 95% CI = 1.84:3.61; p=3.81x10</w:t>
      </w:r>
      <w:r w:rsidRPr="001F4EC0">
        <w:rPr>
          <w:color w:val="000000"/>
          <w:sz w:val="22"/>
          <w:szCs w:val="22"/>
          <w:shd w:val="clear" w:color="auto" w:fill="FFFFFF"/>
          <w:vertAlign w:val="superscript"/>
        </w:rPr>
        <w:t>-8</w:t>
      </w:r>
      <w:r w:rsidRPr="001F4EC0">
        <w:rPr>
          <w:rFonts w:eastAsia="MS Mincho"/>
          <w:color w:val="000000"/>
          <w:sz w:val="22"/>
          <w:szCs w:val="22"/>
        </w:rPr>
        <w:t>)</w:t>
      </w:r>
      <w:r w:rsidR="00ED7AEB">
        <w:rPr>
          <w:rFonts w:eastAsia="MS Mincho"/>
          <w:color w:val="000000"/>
          <w:sz w:val="22"/>
          <w:szCs w:val="22"/>
        </w:rPr>
        <w:t xml:space="preserve"> (S-Table</w:t>
      </w:r>
      <w:r w:rsidR="00D65612">
        <w:rPr>
          <w:rFonts w:eastAsia="MS Mincho"/>
          <w:color w:val="000000"/>
          <w:sz w:val="22"/>
          <w:szCs w:val="22"/>
        </w:rPr>
        <w:t>s 5, 6, and 7)</w:t>
      </w:r>
      <w:r w:rsidRPr="001F4EC0">
        <w:rPr>
          <w:rFonts w:eastAsia="MS Mincho"/>
          <w:color w:val="000000"/>
          <w:sz w:val="22"/>
          <w:szCs w:val="22"/>
        </w:rPr>
        <w:t xml:space="preserve">  </w:t>
      </w:r>
    </w:p>
    <w:p w14:paraId="6904E1A3" w14:textId="0205876A" w:rsidR="0034548C" w:rsidRPr="001F4EC0" w:rsidRDefault="00D65612" w:rsidP="0034548C">
      <w:pPr>
        <w:pStyle w:val="Caption"/>
        <w:keepNext/>
        <w:jc w:val="both"/>
        <w:rPr>
          <w:rFonts w:ascii="Times New Roman" w:hAnsi="Times New Roman"/>
        </w:rPr>
      </w:pPr>
      <w:r>
        <w:rPr>
          <w:rFonts w:ascii="Times New Roman" w:hAnsi="Times New Roman"/>
        </w:rPr>
        <w:t>S-</w:t>
      </w:r>
      <w:r w:rsidR="0034548C" w:rsidRPr="001F4EC0">
        <w:rPr>
          <w:rFonts w:ascii="Times New Roman" w:hAnsi="Times New Roman"/>
        </w:rPr>
        <w:t xml:space="preserve">Table </w:t>
      </w:r>
      <w:r>
        <w:rPr>
          <w:rFonts w:ascii="Times New Roman" w:hAnsi="Times New Roman"/>
        </w:rPr>
        <w:t>5</w:t>
      </w:r>
      <w:r w:rsidR="0034548C" w:rsidRPr="001F4EC0">
        <w:rPr>
          <w:rFonts w:ascii="Times New Roman" w:hAnsi="Times New Roman"/>
        </w:rPr>
        <w:t xml:space="preserve"> The effect of THC potency on risk of psychosis in the EU-GEI sample. All models adjusted for age, sex, recruitment site, tobacco smoking, 10 principal components.</w:t>
      </w:r>
    </w:p>
    <w:tbl>
      <w:tblPr>
        <w:tblW w:w="9781" w:type="dxa"/>
        <w:tblLayout w:type="fixed"/>
        <w:tblCellMar>
          <w:top w:w="15" w:type="dxa"/>
          <w:left w:w="15" w:type="dxa"/>
          <w:bottom w:w="15" w:type="dxa"/>
          <w:right w:w="15" w:type="dxa"/>
        </w:tblCellMar>
        <w:tblLook w:val="04A0" w:firstRow="1" w:lastRow="0" w:firstColumn="1" w:lastColumn="0" w:noHBand="0" w:noVBand="1"/>
      </w:tblPr>
      <w:tblGrid>
        <w:gridCol w:w="1132"/>
        <w:gridCol w:w="566"/>
        <w:gridCol w:w="727"/>
        <w:gridCol w:w="705"/>
        <w:gridCol w:w="146"/>
        <w:gridCol w:w="1113"/>
        <w:gridCol w:w="1420"/>
        <w:gridCol w:w="60"/>
        <w:gridCol w:w="655"/>
        <w:gridCol w:w="1006"/>
        <w:gridCol w:w="1133"/>
        <w:gridCol w:w="1118"/>
      </w:tblGrid>
      <w:tr w:rsidR="0034548C" w:rsidRPr="004D43B0" w14:paraId="6B0A03AB" w14:textId="6D628226">
        <w:tc>
          <w:tcPr>
            <w:tcW w:w="1132" w:type="dxa"/>
            <w:tcBorders>
              <w:top w:val="double" w:sz="6" w:space="0" w:color="auto"/>
            </w:tcBorders>
          </w:tcPr>
          <w:p w14:paraId="7B512C5D" w14:textId="3526A2EE" w:rsidR="0034548C" w:rsidRPr="001F4EC0" w:rsidRDefault="0034548C">
            <w:pPr>
              <w:jc w:val="both"/>
              <w:rPr>
                <w:b/>
                <w:bCs/>
                <w:sz w:val="20"/>
                <w:szCs w:val="20"/>
              </w:rPr>
            </w:pPr>
          </w:p>
        </w:tc>
        <w:tc>
          <w:tcPr>
            <w:tcW w:w="1998" w:type="dxa"/>
            <w:gridSpan w:val="3"/>
            <w:tcBorders>
              <w:top w:val="double" w:sz="6" w:space="0" w:color="auto"/>
            </w:tcBorders>
            <w:tcMar>
              <w:top w:w="113" w:type="dxa"/>
              <w:left w:w="113" w:type="dxa"/>
              <w:bottom w:w="113" w:type="dxa"/>
              <w:right w:w="113" w:type="dxa"/>
            </w:tcMar>
            <w:vAlign w:val="center"/>
            <w:hideMark/>
          </w:tcPr>
          <w:p w14:paraId="741FD92D" w14:textId="2645443A" w:rsidR="0034548C" w:rsidRPr="001F4EC0" w:rsidRDefault="0034548C">
            <w:pPr>
              <w:jc w:val="both"/>
              <w:rPr>
                <w:b/>
                <w:bCs/>
                <w:sz w:val="20"/>
                <w:szCs w:val="20"/>
              </w:rPr>
            </w:pPr>
            <w:r w:rsidRPr="001F4EC0">
              <w:rPr>
                <w:b/>
                <w:bCs/>
                <w:sz w:val="20"/>
                <w:szCs w:val="20"/>
              </w:rPr>
              <w:t> </w:t>
            </w:r>
          </w:p>
        </w:tc>
        <w:tc>
          <w:tcPr>
            <w:tcW w:w="2679" w:type="dxa"/>
            <w:gridSpan w:val="3"/>
            <w:tcBorders>
              <w:top w:val="double" w:sz="6" w:space="0" w:color="auto"/>
            </w:tcBorders>
            <w:tcMar>
              <w:top w:w="113" w:type="dxa"/>
              <w:left w:w="113" w:type="dxa"/>
              <w:bottom w:w="113" w:type="dxa"/>
              <w:right w:w="113" w:type="dxa"/>
            </w:tcMar>
            <w:vAlign w:val="center"/>
            <w:hideMark/>
          </w:tcPr>
          <w:p w14:paraId="04DB9B0C" w14:textId="4A572EA6" w:rsidR="0034548C" w:rsidRPr="001F4EC0" w:rsidRDefault="0034548C">
            <w:pPr>
              <w:jc w:val="both"/>
              <w:rPr>
                <w:b/>
                <w:bCs/>
                <w:sz w:val="20"/>
                <w:szCs w:val="20"/>
              </w:rPr>
            </w:pPr>
            <w:r w:rsidRPr="001F4EC0">
              <w:rPr>
                <w:b/>
                <w:bCs/>
                <w:sz w:val="20"/>
                <w:szCs w:val="20"/>
              </w:rPr>
              <w:t>High or low potency (users only)</w:t>
            </w:r>
          </w:p>
        </w:tc>
        <w:tc>
          <w:tcPr>
            <w:tcW w:w="60" w:type="dxa"/>
            <w:tcBorders>
              <w:top w:val="double" w:sz="6" w:space="0" w:color="auto"/>
            </w:tcBorders>
          </w:tcPr>
          <w:p w14:paraId="77D7CD09" w14:textId="0DA57E62" w:rsidR="0034548C" w:rsidRPr="001F4EC0" w:rsidRDefault="0034548C">
            <w:pPr>
              <w:jc w:val="both"/>
              <w:rPr>
                <w:b/>
                <w:bCs/>
                <w:sz w:val="20"/>
                <w:szCs w:val="20"/>
              </w:rPr>
            </w:pPr>
          </w:p>
        </w:tc>
        <w:tc>
          <w:tcPr>
            <w:tcW w:w="3912" w:type="dxa"/>
            <w:gridSpan w:val="4"/>
            <w:tcBorders>
              <w:top w:val="double" w:sz="6" w:space="0" w:color="auto"/>
            </w:tcBorders>
            <w:tcMar>
              <w:top w:w="113" w:type="dxa"/>
              <w:left w:w="113" w:type="dxa"/>
              <w:bottom w:w="113" w:type="dxa"/>
              <w:right w:w="113" w:type="dxa"/>
            </w:tcMar>
            <w:vAlign w:val="center"/>
            <w:hideMark/>
          </w:tcPr>
          <w:p w14:paraId="2CE1BC85" w14:textId="20EE348B" w:rsidR="0034548C" w:rsidRPr="001F4EC0" w:rsidRDefault="0034548C">
            <w:pPr>
              <w:jc w:val="both"/>
              <w:rPr>
                <w:b/>
                <w:bCs/>
                <w:sz w:val="20"/>
                <w:szCs w:val="20"/>
              </w:rPr>
            </w:pPr>
            <w:r w:rsidRPr="001F4EC0">
              <w:rPr>
                <w:b/>
                <w:bCs/>
                <w:sz w:val="20"/>
                <w:szCs w:val="20"/>
              </w:rPr>
              <w:t>Use of high or low potency compared to never use</w:t>
            </w:r>
          </w:p>
        </w:tc>
      </w:tr>
      <w:tr w:rsidR="0034548C" w:rsidRPr="004D43B0" w14:paraId="35FC12AC" w14:textId="1085110C">
        <w:tc>
          <w:tcPr>
            <w:tcW w:w="1698" w:type="dxa"/>
            <w:gridSpan w:val="2"/>
            <w:tcBorders>
              <w:bottom w:val="single" w:sz="6" w:space="0" w:color="auto"/>
            </w:tcBorders>
            <w:vAlign w:val="center"/>
            <w:hideMark/>
          </w:tcPr>
          <w:p w14:paraId="7A3BB0A7" w14:textId="7727DAD8" w:rsidR="0034548C" w:rsidRPr="001F4EC0" w:rsidRDefault="0034548C">
            <w:pPr>
              <w:jc w:val="both"/>
              <w:rPr>
                <w:i/>
                <w:iCs/>
                <w:sz w:val="20"/>
                <w:szCs w:val="20"/>
              </w:rPr>
            </w:pPr>
            <w:r w:rsidRPr="001F4EC0">
              <w:rPr>
                <w:i/>
                <w:iCs/>
                <w:sz w:val="20"/>
                <w:szCs w:val="20"/>
              </w:rPr>
              <w:t>Predictors</w:t>
            </w:r>
          </w:p>
        </w:tc>
        <w:tc>
          <w:tcPr>
            <w:tcW w:w="727" w:type="dxa"/>
            <w:tcBorders>
              <w:bottom w:val="single" w:sz="6" w:space="0" w:color="auto"/>
            </w:tcBorders>
          </w:tcPr>
          <w:p w14:paraId="5EF4E87C" w14:textId="4F03982A" w:rsidR="0034548C" w:rsidRPr="001F4EC0" w:rsidRDefault="0034548C">
            <w:pPr>
              <w:jc w:val="both"/>
              <w:rPr>
                <w:i/>
                <w:iCs/>
                <w:sz w:val="20"/>
                <w:szCs w:val="20"/>
              </w:rPr>
            </w:pPr>
            <w:r w:rsidRPr="001F4EC0">
              <w:rPr>
                <w:i/>
                <w:iCs/>
                <w:sz w:val="20"/>
                <w:szCs w:val="20"/>
              </w:rPr>
              <w:t>N</w:t>
            </w:r>
          </w:p>
        </w:tc>
        <w:tc>
          <w:tcPr>
            <w:tcW w:w="851" w:type="dxa"/>
            <w:gridSpan w:val="2"/>
            <w:tcBorders>
              <w:bottom w:val="single" w:sz="6" w:space="0" w:color="auto"/>
            </w:tcBorders>
            <w:vAlign w:val="center"/>
            <w:hideMark/>
          </w:tcPr>
          <w:p w14:paraId="7487B396" w14:textId="57F15B4C" w:rsidR="0034548C" w:rsidRPr="001F4EC0" w:rsidRDefault="0034548C">
            <w:pPr>
              <w:jc w:val="both"/>
              <w:rPr>
                <w:i/>
                <w:iCs/>
                <w:sz w:val="20"/>
                <w:szCs w:val="20"/>
              </w:rPr>
            </w:pPr>
            <w:r w:rsidRPr="001F4EC0">
              <w:rPr>
                <w:i/>
                <w:iCs/>
                <w:sz w:val="20"/>
                <w:szCs w:val="20"/>
              </w:rPr>
              <w:t>Odds Ratios</w:t>
            </w:r>
          </w:p>
        </w:tc>
        <w:tc>
          <w:tcPr>
            <w:tcW w:w="1113" w:type="dxa"/>
            <w:tcBorders>
              <w:bottom w:val="single" w:sz="6" w:space="0" w:color="auto"/>
            </w:tcBorders>
            <w:vAlign w:val="center"/>
            <w:hideMark/>
          </w:tcPr>
          <w:p w14:paraId="150179D4" w14:textId="61485CDB" w:rsidR="0034548C" w:rsidRPr="001F4EC0" w:rsidRDefault="0034548C">
            <w:pPr>
              <w:jc w:val="both"/>
              <w:rPr>
                <w:i/>
                <w:iCs/>
                <w:sz w:val="20"/>
                <w:szCs w:val="20"/>
              </w:rPr>
            </w:pPr>
            <w:r w:rsidRPr="001F4EC0">
              <w:rPr>
                <w:i/>
                <w:iCs/>
                <w:sz w:val="20"/>
                <w:szCs w:val="20"/>
              </w:rPr>
              <w:t>CI</w:t>
            </w:r>
          </w:p>
        </w:tc>
        <w:tc>
          <w:tcPr>
            <w:tcW w:w="1480" w:type="dxa"/>
            <w:gridSpan w:val="2"/>
            <w:tcBorders>
              <w:bottom w:val="single" w:sz="6" w:space="0" w:color="auto"/>
            </w:tcBorders>
            <w:vAlign w:val="center"/>
            <w:hideMark/>
          </w:tcPr>
          <w:p w14:paraId="74AB8910" w14:textId="301F2D21" w:rsidR="0034548C" w:rsidRPr="001F4EC0" w:rsidRDefault="0034548C">
            <w:pPr>
              <w:jc w:val="both"/>
              <w:rPr>
                <w:i/>
                <w:iCs/>
                <w:sz w:val="20"/>
                <w:szCs w:val="20"/>
              </w:rPr>
            </w:pPr>
            <w:r w:rsidRPr="001F4EC0">
              <w:rPr>
                <w:i/>
                <w:iCs/>
                <w:sz w:val="20"/>
                <w:szCs w:val="20"/>
              </w:rPr>
              <w:t>P</w:t>
            </w:r>
          </w:p>
        </w:tc>
        <w:tc>
          <w:tcPr>
            <w:tcW w:w="655" w:type="dxa"/>
            <w:tcBorders>
              <w:bottom w:val="single" w:sz="6" w:space="0" w:color="auto"/>
            </w:tcBorders>
          </w:tcPr>
          <w:p w14:paraId="73B61CDA" w14:textId="37131039" w:rsidR="0034548C" w:rsidRPr="001F4EC0" w:rsidRDefault="0034548C">
            <w:pPr>
              <w:jc w:val="both"/>
              <w:rPr>
                <w:i/>
                <w:iCs/>
                <w:sz w:val="20"/>
                <w:szCs w:val="20"/>
              </w:rPr>
            </w:pPr>
            <w:r w:rsidRPr="001F4EC0">
              <w:rPr>
                <w:i/>
                <w:iCs/>
                <w:sz w:val="20"/>
                <w:szCs w:val="20"/>
              </w:rPr>
              <w:t>N</w:t>
            </w:r>
          </w:p>
        </w:tc>
        <w:tc>
          <w:tcPr>
            <w:tcW w:w="1006" w:type="dxa"/>
            <w:tcBorders>
              <w:bottom w:val="single" w:sz="6" w:space="0" w:color="auto"/>
            </w:tcBorders>
            <w:vAlign w:val="center"/>
            <w:hideMark/>
          </w:tcPr>
          <w:p w14:paraId="2C7DC2B8" w14:textId="71622E40" w:rsidR="0034548C" w:rsidRPr="001F4EC0" w:rsidRDefault="0034548C">
            <w:pPr>
              <w:jc w:val="both"/>
              <w:rPr>
                <w:i/>
                <w:iCs/>
                <w:sz w:val="20"/>
                <w:szCs w:val="20"/>
              </w:rPr>
            </w:pPr>
            <w:r w:rsidRPr="001F4EC0">
              <w:rPr>
                <w:i/>
                <w:iCs/>
                <w:sz w:val="20"/>
                <w:szCs w:val="20"/>
              </w:rPr>
              <w:t>Odds Ratios</w:t>
            </w:r>
          </w:p>
        </w:tc>
        <w:tc>
          <w:tcPr>
            <w:tcW w:w="1133" w:type="dxa"/>
            <w:tcBorders>
              <w:bottom w:val="single" w:sz="6" w:space="0" w:color="auto"/>
            </w:tcBorders>
            <w:vAlign w:val="center"/>
            <w:hideMark/>
          </w:tcPr>
          <w:p w14:paraId="6FA3D97E" w14:textId="5E953B65" w:rsidR="0034548C" w:rsidRPr="001F4EC0" w:rsidRDefault="0034548C">
            <w:pPr>
              <w:jc w:val="both"/>
              <w:rPr>
                <w:i/>
                <w:iCs/>
                <w:sz w:val="20"/>
                <w:szCs w:val="20"/>
              </w:rPr>
            </w:pPr>
            <w:r w:rsidRPr="001F4EC0">
              <w:rPr>
                <w:i/>
                <w:iCs/>
                <w:sz w:val="20"/>
                <w:szCs w:val="20"/>
              </w:rPr>
              <w:t>CI</w:t>
            </w:r>
          </w:p>
        </w:tc>
        <w:tc>
          <w:tcPr>
            <w:tcW w:w="1118" w:type="dxa"/>
            <w:tcBorders>
              <w:bottom w:val="single" w:sz="6" w:space="0" w:color="auto"/>
            </w:tcBorders>
            <w:vAlign w:val="center"/>
            <w:hideMark/>
          </w:tcPr>
          <w:p w14:paraId="7BDBB001" w14:textId="1E146C22" w:rsidR="0034548C" w:rsidRPr="001F4EC0" w:rsidRDefault="0034548C">
            <w:pPr>
              <w:jc w:val="both"/>
              <w:rPr>
                <w:i/>
                <w:iCs/>
                <w:sz w:val="20"/>
                <w:szCs w:val="20"/>
              </w:rPr>
            </w:pPr>
            <w:r w:rsidRPr="001F4EC0">
              <w:rPr>
                <w:i/>
                <w:iCs/>
                <w:sz w:val="20"/>
                <w:szCs w:val="20"/>
              </w:rPr>
              <w:t>p</w:t>
            </w:r>
          </w:p>
        </w:tc>
      </w:tr>
      <w:tr w:rsidR="0034548C" w:rsidRPr="004D43B0" w14:paraId="428296D0" w14:textId="05D9AD06">
        <w:tc>
          <w:tcPr>
            <w:tcW w:w="1698" w:type="dxa"/>
            <w:gridSpan w:val="2"/>
            <w:tcMar>
              <w:top w:w="113" w:type="dxa"/>
              <w:left w:w="113" w:type="dxa"/>
              <w:bottom w:w="113" w:type="dxa"/>
              <w:right w:w="113" w:type="dxa"/>
            </w:tcMar>
            <w:hideMark/>
          </w:tcPr>
          <w:p w14:paraId="22651126" w14:textId="104A8BAF" w:rsidR="0034548C" w:rsidRPr="001F4EC0" w:rsidRDefault="0034548C">
            <w:pPr>
              <w:rPr>
                <w:sz w:val="20"/>
                <w:szCs w:val="20"/>
              </w:rPr>
            </w:pPr>
            <w:r w:rsidRPr="001F4EC0">
              <w:rPr>
                <w:sz w:val="20"/>
                <w:szCs w:val="20"/>
              </w:rPr>
              <w:t>Low potency</w:t>
            </w:r>
            <w:r w:rsidRPr="001F4EC0">
              <w:rPr>
                <w:sz w:val="20"/>
                <w:szCs w:val="20"/>
                <w:vertAlign w:val="superscript"/>
              </w:rPr>
              <w:t xml:space="preserve">* </w:t>
            </w:r>
            <w:r w:rsidRPr="001F4EC0">
              <w:rPr>
                <w:sz w:val="20"/>
                <w:szCs w:val="20"/>
              </w:rPr>
              <w:t>cannabis use</w:t>
            </w:r>
          </w:p>
        </w:tc>
        <w:tc>
          <w:tcPr>
            <w:tcW w:w="727" w:type="dxa"/>
            <w:vMerge w:val="restart"/>
            <w:vAlign w:val="center"/>
          </w:tcPr>
          <w:p w14:paraId="1A4FAF48" w14:textId="16DD793D" w:rsidR="0034548C" w:rsidRPr="001F4EC0" w:rsidRDefault="0034548C">
            <w:pPr>
              <w:rPr>
                <w:i/>
                <w:iCs/>
                <w:sz w:val="20"/>
                <w:szCs w:val="20"/>
              </w:rPr>
            </w:pPr>
            <w:r w:rsidRPr="001F4EC0">
              <w:rPr>
                <w:i/>
                <w:iCs/>
                <w:sz w:val="20"/>
                <w:szCs w:val="20"/>
              </w:rPr>
              <w:t>763</w:t>
            </w:r>
          </w:p>
        </w:tc>
        <w:tc>
          <w:tcPr>
            <w:tcW w:w="3444" w:type="dxa"/>
            <w:gridSpan w:val="5"/>
            <w:tcMar>
              <w:top w:w="113" w:type="dxa"/>
              <w:left w:w="113" w:type="dxa"/>
              <w:bottom w:w="113" w:type="dxa"/>
              <w:right w:w="113" w:type="dxa"/>
            </w:tcMar>
            <w:hideMark/>
          </w:tcPr>
          <w:p w14:paraId="7E0413C7" w14:textId="718FC8D6" w:rsidR="0034548C" w:rsidRPr="001F4EC0" w:rsidRDefault="0034548C">
            <w:pPr>
              <w:jc w:val="both"/>
              <w:rPr>
                <w:sz w:val="20"/>
                <w:szCs w:val="20"/>
              </w:rPr>
            </w:pPr>
            <w:r w:rsidRPr="001F4EC0">
              <w:rPr>
                <w:i/>
                <w:iCs/>
                <w:sz w:val="20"/>
                <w:szCs w:val="20"/>
              </w:rPr>
              <w:t>Reference</w:t>
            </w:r>
          </w:p>
        </w:tc>
        <w:tc>
          <w:tcPr>
            <w:tcW w:w="655" w:type="dxa"/>
            <w:vMerge w:val="restart"/>
            <w:vAlign w:val="center"/>
          </w:tcPr>
          <w:p w14:paraId="7D77A317" w14:textId="3418A38B" w:rsidR="0034548C" w:rsidRPr="001F4EC0" w:rsidRDefault="0034548C">
            <w:pPr>
              <w:rPr>
                <w:sz w:val="20"/>
                <w:szCs w:val="20"/>
              </w:rPr>
            </w:pPr>
            <w:r w:rsidRPr="001F4EC0">
              <w:rPr>
                <w:sz w:val="20"/>
                <w:szCs w:val="20"/>
              </w:rPr>
              <w:t>1,472</w:t>
            </w:r>
          </w:p>
        </w:tc>
        <w:tc>
          <w:tcPr>
            <w:tcW w:w="1006" w:type="dxa"/>
            <w:tcMar>
              <w:top w:w="113" w:type="dxa"/>
              <w:left w:w="113" w:type="dxa"/>
              <w:bottom w:w="113" w:type="dxa"/>
              <w:right w:w="113" w:type="dxa"/>
            </w:tcMar>
          </w:tcPr>
          <w:p w14:paraId="71B89579" w14:textId="27D68893" w:rsidR="0034548C" w:rsidRPr="001F4EC0" w:rsidRDefault="0034548C">
            <w:pPr>
              <w:jc w:val="both"/>
              <w:rPr>
                <w:i/>
                <w:iCs/>
                <w:sz w:val="20"/>
                <w:szCs w:val="20"/>
              </w:rPr>
            </w:pPr>
            <w:r w:rsidRPr="001F4EC0">
              <w:rPr>
                <w:sz w:val="20"/>
                <w:szCs w:val="20"/>
              </w:rPr>
              <w:t>1.34</w:t>
            </w:r>
          </w:p>
        </w:tc>
        <w:tc>
          <w:tcPr>
            <w:tcW w:w="1133" w:type="dxa"/>
          </w:tcPr>
          <w:p w14:paraId="514B475B" w14:textId="6C4240B2" w:rsidR="0034548C" w:rsidRPr="001F4EC0" w:rsidRDefault="0034548C">
            <w:pPr>
              <w:jc w:val="both"/>
              <w:rPr>
                <w:sz w:val="20"/>
                <w:szCs w:val="20"/>
              </w:rPr>
            </w:pPr>
            <w:r w:rsidRPr="001F4EC0">
              <w:rPr>
                <w:sz w:val="20"/>
                <w:szCs w:val="20"/>
              </w:rPr>
              <w:t>0.99: 1.81</w:t>
            </w:r>
          </w:p>
        </w:tc>
        <w:tc>
          <w:tcPr>
            <w:tcW w:w="1118" w:type="dxa"/>
          </w:tcPr>
          <w:p w14:paraId="4FFD4666" w14:textId="44B8EFF0" w:rsidR="0034548C" w:rsidRPr="001F4EC0" w:rsidRDefault="0034548C">
            <w:pPr>
              <w:jc w:val="both"/>
              <w:rPr>
                <w:sz w:val="20"/>
                <w:szCs w:val="20"/>
              </w:rPr>
            </w:pPr>
            <w:r w:rsidRPr="001F4EC0">
              <w:rPr>
                <w:sz w:val="20"/>
                <w:szCs w:val="20"/>
              </w:rPr>
              <w:t>0.060</w:t>
            </w:r>
          </w:p>
        </w:tc>
      </w:tr>
      <w:tr w:rsidR="0034548C" w:rsidRPr="004D43B0" w14:paraId="55D0F923" w14:textId="367F9E91">
        <w:tc>
          <w:tcPr>
            <w:tcW w:w="1698" w:type="dxa"/>
            <w:gridSpan w:val="2"/>
            <w:tcMar>
              <w:top w:w="113" w:type="dxa"/>
              <w:left w:w="113" w:type="dxa"/>
              <w:bottom w:w="113" w:type="dxa"/>
              <w:right w:w="113" w:type="dxa"/>
            </w:tcMar>
            <w:hideMark/>
          </w:tcPr>
          <w:p w14:paraId="26E088A6" w14:textId="0D1D8012" w:rsidR="0034548C" w:rsidRPr="001F4EC0" w:rsidRDefault="0034548C">
            <w:pPr>
              <w:rPr>
                <w:sz w:val="20"/>
                <w:szCs w:val="20"/>
              </w:rPr>
            </w:pPr>
            <w:r w:rsidRPr="001F4EC0">
              <w:rPr>
                <w:sz w:val="20"/>
                <w:szCs w:val="20"/>
              </w:rPr>
              <w:t>High potency</w:t>
            </w:r>
            <w:r w:rsidRPr="001F4EC0">
              <w:rPr>
                <w:sz w:val="20"/>
                <w:szCs w:val="20"/>
                <w:vertAlign w:val="superscript"/>
              </w:rPr>
              <w:t>*</w:t>
            </w:r>
            <w:r w:rsidRPr="001F4EC0">
              <w:rPr>
                <w:sz w:val="20"/>
                <w:szCs w:val="20"/>
              </w:rPr>
              <w:t xml:space="preserve"> cannabis use</w:t>
            </w:r>
          </w:p>
        </w:tc>
        <w:tc>
          <w:tcPr>
            <w:tcW w:w="727" w:type="dxa"/>
            <w:vMerge/>
          </w:tcPr>
          <w:p w14:paraId="0EE70F0A" w14:textId="3FC6FDB1" w:rsidR="0034548C" w:rsidRPr="001F4EC0" w:rsidRDefault="0034548C">
            <w:pPr>
              <w:jc w:val="both"/>
              <w:rPr>
                <w:sz w:val="20"/>
                <w:szCs w:val="20"/>
              </w:rPr>
            </w:pPr>
          </w:p>
        </w:tc>
        <w:tc>
          <w:tcPr>
            <w:tcW w:w="851" w:type="dxa"/>
            <w:gridSpan w:val="2"/>
            <w:tcMar>
              <w:top w:w="113" w:type="dxa"/>
              <w:left w:w="113" w:type="dxa"/>
              <w:bottom w:w="113" w:type="dxa"/>
              <w:right w:w="113" w:type="dxa"/>
            </w:tcMar>
            <w:hideMark/>
          </w:tcPr>
          <w:p w14:paraId="5138B817" w14:textId="4FFF5042" w:rsidR="0034548C" w:rsidRPr="001F4EC0" w:rsidRDefault="0034548C">
            <w:pPr>
              <w:jc w:val="both"/>
              <w:rPr>
                <w:sz w:val="20"/>
                <w:szCs w:val="20"/>
              </w:rPr>
            </w:pPr>
            <w:r w:rsidRPr="001F4EC0">
              <w:rPr>
                <w:sz w:val="20"/>
                <w:szCs w:val="20"/>
              </w:rPr>
              <w:t>1.84</w:t>
            </w:r>
          </w:p>
        </w:tc>
        <w:tc>
          <w:tcPr>
            <w:tcW w:w="1113" w:type="dxa"/>
            <w:tcMar>
              <w:top w:w="113" w:type="dxa"/>
              <w:left w:w="113" w:type="dxa"/>
              <w:bottom w:w="113" w:type="dxa"/>
              <w:right w:w="113" w:type="dxa"/>
            </w:tcMar>
            <w:hideMark/>
          </w:tcPr>
          <w:p w14:paraId="07FB32CF" w14:textId="10B6CF78" w:rsidR="0034548C" w:rsidRPr="001F4EC0" w:rsidRDefault="0034548C">
            <w:pPr>
              <w:jc w:val="both"/>
              <w:rPr>
                <w:sz w:val="20"/>
                <w:szCs w:val="20"/>
              </w:rPr>
            </w:pPr>
            <w:r w:rsidRPr="001F4EC0">
              <w:rPr>
                <w:sz w:val="20"/>
                <w:szCs w:val="20"/>
              </w:rPr>
              <w:t>1.23: 2.78</w:t>
            </w:r>
          </w:p>
        </w:tc>
        <w:tc>
          <w:tcPr>
            <w:tcW w:w="1480" w:type="dxa"/>
            <w:gridSpan w:val="2"/>
            <w:tcMar>
              <w:top w:w="113" w:type="dxa"/>
              <w:left w:w="113" w:type="dxa"/>
              <w:bottom w:w="113" w:type="dxa"/>
              <w:right w:w="113" w:type="dxa"/>
            </w:tcMar>
            <w:hideMark/>
          </w:tcPr>
          <w:p w14:paraId="4AD8EA9E" w14:textId="325C6D25" w:rsidR="0034548C" w:rsidRPr="001F4EC0" w:rsidRDefault="0034548C">
            <w:pPr>
              <w:jc w:val="both"/>
              <w:rPr>
                <w:b/>
                <w:bCs/>
                <w:sz w:val="20"/>
                <w:szCs w:val="20"/>
              </w:rPr>
            </w:pPr>
            <w:r w:rsidRPr="001F4EC0">
              <w:rPr>
                <w:b/>
                <w:bCs/>
                <w:sz w:val="20"/>
                <w:szCs w:val="20"/>
              </w:rPr>
              <w:t>3.38x10</w:t>
            </w:r>
            <w:r w:rsidRPr="001F4EC0">
              <w:rPr>
                <w:b/>
                <w:bCs/>
                <w:sz w:val="20"/>
                <w:szCs w:val="20"/>
                <w:vertAlign w:val="superscript"/>
              </w:rPr>
              <w:t>-3</w:t>
            </w:r>
          </w:p>
        </w:tc>
        <w:tc>
          <w:tcPr>
            <w:tcW w:w="655" w:type="dxa"/>
            <w:vMerge/>
          </w:tcPr>
          <w:p w14:paraId="7EAD8ACF" w14:textId="1ED3EF72" w:rsidR="0034548C" w:rsidRPr="001F4EC0" w:rsidRDefault="0034548C">
            <w:pPr>
              <w:jc w:val="both"/>
              <w:rPr>
                <w:sz w:val="20"/>
                <w:szCs w:val="20"/>
              </w:rPr>
            </w:pPr>
          </w:p>
        </w:tc>
        <w:tc>
          <w:tcPr>
            <w:tcW w:w="1006" w:type="dxa"/>
            <w:tcMar>
              <w:top w:w="113" w:type="dxa"/>
              <w:left w:w="113" w:type="dxa"/>
              <w:bottom w:w="113" w:type="dxa"/>
              <w:right w:w="113" w:type="dxa"/>
            </w:tcMar>
          </w:tcPr>
          <w:p w14:paraId="62B3181D" w14:textId="4395BB6F" w:rsidR="0034548C" w:rsidRPr="001F4EC0" w:rsidRDefault="0034548C">
            <w:pPr>
              <w:jc w:val="both"/>
              <w:rPr>
                <w:sz w:val="20"/>
                <w:szCs w:val="20"/>
              </w:rPr>
            </w:pPr>
            <w:r w:rsidRPr="001F4EC0">
              <w:rPr>
                <w:sz w:val="20"/>
                <w:szCs w:val="20"/>
              </w:rPr>
              <w:t>2.56</w:t>
            </w:r>
          </w:p>
        </w:tc>
        <w:tc>
          <w:tcPr>
            <w:tcW w:w="1133" w:type="dxa"/>
            <w:tcMar>
              <w:top w:w="113" w:type="dxa"/>
              <w:left w:w="113" w:type="dxa"/>
              <w:bottom w:w="113" w:type="dxa"/>
              <w:right w:w="113" w:type="dxa"/>
            </w:tcMar>
          </w:tcPr>
          <w:p w14:paraId="0BB1068D" w14:textId="6244750D" w:rsidR="0034548C" w:rsidRPr="001F4EC0" w:rsidRDefault="0034548C">
            <w:pPr>
              <w:jc w:val="both"/>
              <w:rPr>
                <w:sz w:val="20"/>
                <w:szCs w:val="20"/>
              </w:rPr>
            </w:pPr>
            <w:r w:rsidRPr="001F4EC0">
              <w:rPr>
                <w:sz w:val="20"/>
                <w:szCs w:val="20"/>
              </w:rPr>
              <w:t>1.81: 3.63</w:t>
            </w:r>
          </w:p>
        </w:tc>
        <w:tc>
          <w:tcPr>
            <w:tcW w:w="1118" w:type="dxa"/>
            <w:tcMar>
              <w:top w:w="113" w:type="dxa"/>
              <w:left w:w="113" w:type="dxa"/>
              <w:bottom w:w="113" w:type="dxa"/>
              <w:right w:w="113" w:type="dxa"/>
            </w:tcMar>
          </w:tcPr>
          <w:p w14:paraId="215505EC" w14:textId="34337E43" w:rsidR="0034548C" w:rsidRPr="001F4EC0" w:rsidRDefault="0034548C">
            <w:pPr>
              <w:jc w:val="both"/>
              <w:rPr>
                <w:sz w:val="20"/>
                <w:szCs w:val="20"/>
              </w:rPr>
            </w:pPr>
            <w:r w:rsidRPr="001F4EC0">
              <w:rPr>
                <w:rStyle w:val="Strong"/>
                <w:sz w:val="20"/>
                <w:szCs w:val="20"/>
              </w:rPr>
              <w:t>1.30x10</w:t>
            </w:r>
            <w:r w:rsidRPr="001F4EC0">
              <w:rPr>
                <w:rStyle w:val="Strong"/>
                <w:sz w:val="20"/>
                <w:szCs w:val="20"/>
                <w:vertAlign w:val="superscript"/>
              </w:rPr>
              <w:t>-7</w:t>
            </w:r>
          </w:p>
        </w:tc>
      </w:tr>
      <w:tr w:rsidR="0034548C" w:rsidRPr="004D43B0" w14:paraId="78068CCB" w14:textId="39E52631">
        <w:tc>
          <w:tcPr>
            <w:tcW w:w="1698" w:type="dxa"/>
            <w:gridSpan w:val="2"/>
            <w:tcMar>
              <w:top w:w="113" w:type="dxa"/>
              <w:left w:w="113" w:type="dxa"/>
              <w:bottom w:w="113" w:type="dxa"/>
              <w:right w:w="113" w:type="dxa"/>
            </w:tcMar>
            <w:hideMark/>
          </w:tcPr>
          <w:p w14:paraId="4CF29BB7" w14:textId="58F2EC6D" w:rsidR="0034548C" w:rsidRPr="001F4EC0" w:rsidRDefault="0034548C">
            <w:pPr>
              <w:rPr>
                <w:sz w:val="20"/>
                <w:szCs w:val="20"/>
              </w:rPr>
            </w:pPr>
            <w:r w:rsidRPr="001F4EC0">
              <w:rPr>
                <w:sz w:val="20"/>
                <w:szCs w:val="20"/>
              </w:rPr>
              <w:t>Schizophrenia PRS</w:t>
            </w:r>
          </w:p>
        </w:tc>
        <w:tc>
          <w:tcPr>
            <w:tcW w:w="727" w:type="dxa"/>
            <w:vMerge/>
          </w:tcPr>
          <w:p w14:paraId="124C99D1" w14:textId="7A6503EF" w:rsidR="0034548C" w:rsidRPr="001F4EC0" w:rsidRDefault="0034548C">
            <w:pPr>
              <w:jc w:val="both"/>
              <w:rPr>
                <w:sz w:val="20"/>
                <w:szCs w:val="20"/>
              </w:rPr>
            </w:pPr>
          </w:p>
        </w:tc>
        <w:tc>
          <w:tcPr>
            <w:tcW w:w="851" w:type="dxa"/>
            <w:gridSpan w:val="2"/>
            <w:tcMar>
              <w:top w:w="113" w:type="dxa"/>
              <w:left w:w="113" w:type="dxa"/>
              <w:bottom w:w="113" w:type="dxa"/>
              <w:right w:w="113" w:type="dxa"/>
            </w:tcMar>
            <w:hideMark/>
          </w:tcPr>
          <w:p w14:paraId="1FB5B4B4" w14:textId="1054EF13" w:rsidR="0034548C" w:rsidRPr="001F4EC0" w:rsidRDefault="0034548C">
            <w:pPr>
              <w:jc w:val="both"/>
              <w:rPr>
                <w:sz w:val="20"/>
                <w:szCs w:val="20"/>
              </w:rPr>
            </w:pPr>
            <w:r w:rsidRPr="001F4EC0">
              <w:rPr>
                <w:sz w:val="20"/>
                <w:szCs w:val="20"/>
              </w:rPr>
              <w:t>2.92</w:t>
            </w:r>
          </w:p>
        </w:tc>
        <w:tc>
          <w:tcPr>
            <w:tcW w:w="1113" w:type="dxa"/>
            <w:tcMar>
              <w:top w:w="113" w:type="dxa"/>
              <w:left w:w="113" w:type="dxa"/>
              <w:bottom w:w="113" w:type="dxa"/>
              <w:right w:w="113" w:type="dxa"/>
            </w:tcMar>
            <w:hideMark/>
          </w:tcPr>
          <w:p w14:paraId="18E225B3" w14:textId="25645A23" w:rsidR="0034548C" w:rsidRPr="001F4EC0" w:rsidRDefault="0034548C">
            <w:pPr>
              <w:jc w:val="both"/>
              <w:rPr>
                <w:sz w:val="20"/>
                <w:szCs w:val="20"/>
              </w:rPr>
            </w:pPr>
            <w:r w:rsidRPr="001F4EC0">
              <w:rPr>
                <w:sz w:val="20"/>
                <w:szCs w:val="20"/>
              </w:rPr>
              <w:t>2.15: 4.03</w:t>
            </w:r>
          </w:p>
        </w:tc>
        <w:tc>
          <w:tcPr>
            <w:tcW w:w="1480" w:type="dxa"/>
            <w:gridSpan w:val="2"/>
            <w:tcMar>
              <w:top w:w="113" w:type="dxa"/>
              <w:left w:w="113" w:type="dxa"/>
              <w:bottom w:w="113" w:type="dxa"/>
              <w:right w:w="113" w:type="dxa"/>
            </w:tcMar>
            <w:hideMark/>
          </w:tcPr>
          <w:p w14:paraId="36CD025E" w14:textId="3DBBF24D" w:rsidR="0034548C" w:rsidRPr="001F4EC0" w:rsidRDefault="0034548C">
            <w:pPr>
              <w:jc w:val="both"/>
              <w:rPr>
                <w:b/>
                <w:bCs/>
                <w:sz w:val="20"/>
                <w:szCs w:val="20"/>
              </w:rPr>
            </w:pPr>
            <w:r w:rsidRPr="001F4EC0">
              <w:rPr>
                <w:b/>
                <w:bCs/>
                <w:sz w:val="20"/>
                <w:szCs w:val="20"/>
              </w:rPr>
              <w:t>2.40x10</w:t>
            </w:r>
            <w:r w:rsidRPr="001F4EC0">
              <w:rPr>
                <w:b/>
                <w:bCs/>
                <w:sz w:val="20"/>
                <w:szCs w:val="20"/>
                <w:vertAlign w:val="superscript"/>
              </w:rPr>
              <w:t>-11</w:t>
            </w:r>
          </w:p>
        </w:tc>
        <w:tc>
          <w:tcPr>
            <w:tcW w:w="655" w:type="dxa"/>
            <w:vMerge/>
          </w:tcPr>
          <w:p w14:paraId="71E0AEC8" w14:textId="6E4B500F" w:rsidR="0034548C" w:rsidRPr="001F4EC0" w:rsidRDefault="0034548C">
            <w:pPr>
              <w:jc w:val="both"/>
              <w:rPr>
                <w:sz w:val="20"/>
                <w:szCs w:val="20"/>
              </w:rPr>
            </w:pPr>
          </w:p>
        </w:tc>
        <w:tc>
          <w:tcPr>
            <w:tcW w:w="1006" w:type="dxa"/>
            <w:tcMar>
              <w:top w:w="113" w:type="dxa"/>
              <w:left w:w="113" w:type="dxa"/>
              <w:bottom w:w="113" w:type="dxa"/>
              <w:right w:w="113" w:type="dxa"/>
            </w:tcMar>
          </w:tcPr>
          <w:p w14:paraId="539E184E" w14:textId="5A4B325A" w:rsidR="0034548C" w:rsidRPr="001F4EC0" w:rsidRDefault="0034548C">
            <w:pPr>
              <w:jc w:val="both"/>
              <w:rPr>
                <w:sz w:val="20"/>
                <w:szCs w:val="20"/>
              </w:rPr>
            </w:pPr>
            <w:r w:rsidRPr="001F4EC0">
              <w:rPr>
                <w:sz w:val="20"/>
                <w:szCs w:val="20"/>
              </w:rPr>
              <w:t>2.91</w:t>
            </w:r>
          </w:p>
        </w:tc>
        <w:tc>
          <w:tcPr>
            <w:tcW w:w="1133" w:type="dxa"/>
            <w:tcMar>
              <w:top w:w="113" w:type="dxa"/>
              <w:left w:w="113" w:type="dxa"/>
              <w:bottom w:w="113" w:type="dxa"/>
              <w:right w:w="113" w:type="dxa"/>
            </w:tcMar>
          </w:tcPr>
          <w:p w14:paraId="731746AB" w14:textId="11D79DE9" w:rsidR="0034548C" w:rsidRPr="001F4EC0" w:rsidRDefault="0034548C">
            <w:pPr>
              <w:jc w:val="both"/>
              <w:rPr>
                <w:sz w:val="20"/>
                <w:szCs w:val="20"/>
              </w:rPr>
            </w:pPr>
            <w:r w:rsidRPr="001F4EC0">
              <w:rPr>
                <w:sz w:val="20"/>
                <w:szCs w:val="20"/>
              </w:rPr>
              <w:t>2.34: 3.64</w:t>
            </w:r>
          </w:p>
        </w:tc>
        <w:tc>
          <w:tcPr>
            <w:tcW w:w="1118" w:type="dxa"/>
            <w:tcMar>
              <w:top w:w="113" w:type="dxa"/>
              <w:left w:w="113" w:type="dxa"/>
              <w:bottom w:w="113" w:type="dxa"/>
              <w:right w:w="113" w:type="dxa"/>
            </w:tcMar>
          </w:tcPr>
          <w:p w14:paraId="5EFF0242" w14:textId="759395C2" w:rsidR="0034548C" w:rsidRPr="001F4EC0" w:rsidRDefault="0034548C">
            <w:pPr>
              <w:jc w:val="both"/>
              <w:rPr>
                <w:sz w:val="20"/>
                <w:szCs w:val="20"/>
              </w:rPr>
            </w:pPr>
            <w:r w:rsidRPr="001F4EC0">
              <w:rPr>
                <w:rStyle w:val="Strong"/>
                <w:sz w:val="20"/>
                <w:szCs w:val="20"/>
              </w:rPr>
              <w:t>2.34x10</w:t>
            </w:r>
            <w:r w:rsidRPr="001F4EC0">
              <w:rPr>
                <w:rStyle w:val="Strong"/>
                <w:sz w:val="20"/>
                <w:szCs w:val="20"/>
                <w:vertAlign w:val="superscript"/>
              </w:rPr>
              <w:t>-21</w:t>
            </w:r>
          </w:p>
        </w:tc>
      </w:tr>
    </w:tbl>
    <w:p w14:paraId="2E543A63" w14:textId="1333639D" w:rsidR="0034548C" w:rsidRPr="001F4EC0" w:rsidRDefault="0034548C" w:rsidP="0034548C">
      <w:pPr>
        <w:spacing w:after="100" w:afterAutospacing="1" w:line="360" w:lineRule="auto"/>
        <w:jc w:val="both"/>
        <w:rPr>
          <w:rFonts w:eastAsia="MS Mincho"/>
          <w:sz w:val="22"/>
          <w:szCs w:val="22"/>
        </w:rPr>
      </w:pPr>
      <w:r w:rsidRPr="001F4EC0">
        <w:rPr>
          <w:rFonts w:eastAsia="MS Mincho"/>
          <w:sz w:val="22"/>
          <w:szCs w:val="22"/>
          <w:vertAlign w:val="superscript"/>
        </w:rPr>
        <w:t xml:space="preserve">* </w:t>
      </w:r>
      <w:r w:rsidRPr="001F4EC0">
        <w:rPr>
          <w:rFonts w:eastAsia="MS Mincho"/>
          <w:i/>
          <w:iCs/>
          <w:sz w:val="20"/>
          <w:szCs w:val="20"/>
        </w:rPr>
        <w:t>Low potency cannabis = THC concentration &lt;10%; High potency cannabis = THC concentration ≥10%.</w:t>
      </w:r>
    </w:p>
    <w:p w14:paraId="7050BE81" w14:textId="292890E0" w:rsidR="0034548C" w:rsidRPr="001F4EC0" w:rsidRDefault="00D65612" w:rsidP="0034548C">
      <w:pPr>
        <w:pStyle w:val="Caption"/>
        <w:keepNext/>
        <w:jc w:val="both"/>
        <w:rPr>
          <w:rFonts w:ascii="Times New Roman" w:hAnsi="Times New Roman"/>
        </w:rPr>
      </w:pPr>
      <w:r>
        <w:rPr>
          <w:rFonts w:ascii="Times New Roman" w:hAnsi="Times New Roman"/>
        </w:rPr>
        <w:t>S-</w:t>
      </w:r>
      <w:r w:rsidR="0034548C" w:rsidRPr="001F4EC0">
        <w:rPr>
          <w:rFonts w:ascii="Times New Roman" w:hAnsi="Times New Roman"/>
        </w:rPr>
        <w:t xml:space="preserve">Table </w:t>
      </w:r>
      <w:r>
        <w:rPr>
          <w:rFonts w:ascii="Times New Roman" w:hAnsi="Times New Roman"/>
        </w:rPr>
        <w:t>6</w:t>
      </w:r>
      <w:r w:rsidR="0034548C" w:rsidRPr="001F4EC0">
        <w:rPr>
          <w:rFonts w:ascii="Times New Roman" w:hAnsi="Times New Roman"/>
        </w:rPr>
        <w:t xml:space="preserve"> Assessing the interaction between</w:t>
      </w:r>
      <w:r w:rsidR="0034548C" w:rsidRPr="001F4EC0">
        <w:rPr>
          <w:rStyle w:val="CommentReference"/>
          <w:rFonts w:ascii="Times New Roman" w:hAnsi="Times New Roman"/>
          <w:i w:val="0"/>
          <w:iCs w:val="0"/>
          <w:color w:val="auto"/>
        </w:rPr>
        <w:t xml:space="preserve"> </w:t>
      </w:r>
      <w:r w:rsidR="0034548C" w:rsidRPr="001F4EC0">
        <w:rPr>
          <w:rFonts w:ascii="Times New Roman" w:hAnsi="Times New Roman"/>
        </w:rPr>
        <w:t>frequency and potency of cannabis use in the EU-GEI EUR-only sample. All models adjusted for age, sex, recruitment site, tobacco smoking, 10 principal components.</w:t>
      </w:r>
    </w:p>
    <w:tbl>
      <w:tblPr>
        <w:tblW w:w="8789" w:type="dxa"/>
        <w:tblCellMar>
          <w:top w:w="15" w:type="dxa"/>
          <w:left w:w="15" w:type="dxa"/>
          <w:bottom w:w="15" w:type="dxa"/>
          <w:right w:w="15" w:type="dxa"/>
        </w:tblCellMar>
        <w:tblLook w:val="04A0" w:firstRow="1" w:lastRow="0" w:firstColumn="1" w:lastColumn="0" w:noHBand="0" w:noVBand="1"/>
      </w:tblPr>
      <w:tblGrid>
        <w:gridCol w:w="3231"/>
        <w:gridCol w:w="1773"/>
        <w:gridCol w:w="1978"/>
        <w:gridCol w:w="1181"/>
        <w:gridCol w:w="626"/>
      </w:tblGrid>
      <w:tr w:rsidR="0034548C" w:rsidRPr="004D43B0" w14:paraId="72DBEB71" w14:textId="7DB9CAA5">
        <w:trPr>
          <w:trHeight w:val="16"/>
        </w:trPr>
        <w:tc>
          <w:tcPr>
            <w:tcW w:w="0" w:type="auto"/>
            <w:tcMar>
              <w:top w:w="57" w:type="dxa"/>
              <w:left w:w="113" w:type="dxa"/>
              <w:bottom w:w="57" w:type="dxa"/>
              <w:right w:w="113" w:type="dxa"/>
            </w:tcMar>
            <w:hideMark/>
          </w:tcPr>
          <w:p w14:paraId="64A95332" w14:textId="3B3E48F2" w:rsidR="0034548C" w:rsidRPr="001F4EC0" w:rsidRDefault="0034548C">
            <w:pPr>
              <w:rPr>
                <w:sz w:val="20"/>
                <w:szCs w:val="20"/>
              </w:rPr>
            </w:pPr>
            <w:r w:rsidRPr="001F4EC0">
              <w:rPr>
                <w:sz w:val="20"/>
                <w:szCs w:val="20"/>
              </w:rPr>
              <w:t> </w:t>
            </w:r>
          </w:p>
        </w:tc>
        <w:tc>
          <w:tcPr>
            <w:tcW w:w="5483" w:type="dxa"/>
            <w:gridSpan w:val="4"/>
            <w:tcMar>
              <w:top w:w="57" w:type="dxa"/>
              <w:left w:w="113" w:type="dxa"/>
              <w:bottom w:w="57" w:type="dxa"/>
              <w:right w:w="113" w:type="dxa"/>
            </w:tcMar>
            <w:hideMark/>
          </w:tcPr>
          <w:p w14:paraId="4EE99A93" w14:textId="5F814826" w:rsidR="0034548C" w:rsidRPr="001F4EC0" w:rsidRDefault="0034548C">
            <w:pPr>
              <w:rPr>
                <w:sz w:val="20"/>
                <w:szCs w:val="20"/>
              </w:rPr>
            </w:pPr>
            <w:r w:rsidRPr="001F4EC0">
              <w:rPr>
                <w:sz w:val="20"/>
                <w:szCs w:val="20"/>
              </w:rPr>
              <w:t>Frequency/potency composite measure (N=728)</w:t>
            </w:r>
          </w:p>
        </w:tc>
      </w:tr>
      <w:tr w:rsidR="0034548C" w:rsidRPr="004D43B0" w14:paraId="3EBD3247" w14:textId="7748FD3C">
        <w:trPr>
          <w:gridAfter w:val="1"/>
          <w:wAfter w:w="364" w:type="dxa"/>
        </w:trPr>
        <w:tc>
          <w:tcPr>
            <w:tcW w:w="0" w:type="auto"/>
            <w:tcBorders>
              <w:bottom w:val="single" w:sz="6" w:space="0" w:color="auto"/>
            </w:tcBorders>
            <w:vAlign w:val="center"/>
            <w:hideMark/>
          </w:tcPr>
          <w:p w14:paraId="79E4396B" w14:textId="5BA00AE9" w:rsidR="0034548C" w:rsidRPr="001F4EC0" w:rsidRDefault="0034548C">
            <w:pPr>
              <w:rPr>
                <w:i/>
                <w:iCs/>
                <w:sz w:val="20"/>
                <w:szCs w:val="20"/>
              </w:rPr>
            </w:pPr>
            <w:r w:rsidRPr="001F4EC0">
              <w:rPr>
                <w:i/>
                <w:iCs/>
                <w:sz w:val="20"/>
                <w:szCs w:val="20"/>
              </w:rPr>
              <w:t>Predictors</w:t>
            </w:r>
          </w:p>
        </w:tc>
        <w:tc>
          <w:tcPr>
            <w:tcW w:w="0" w:type="auto"/>
            <w:tcBorders>
              <w:bottom w:val="single" w:sz="6" w:space="0" w:color="auto"/>
            </w:tcBorders>
            <w:vAlign w:val="center"/>
            <w:hideMark/>
          </w:tcPr>
          <w:p w14:paraId="437BC950" w14:textId="25CF66EF" w:rsidR="0034548C" w:rsidRPr="001F4EC0" w:rsidRDefault="0034548C">
            <w:pPr>
              <w:jc w:val="center"/>
              <w:rPr>
                <w:i/>
                <w:iCs/>
                <w:sz w:val="20"/>
                <w:szCs w:val="20"/>
              </w:rPr>
            </w:pPr>
            <w:r w:rsidRPr="001F4EC0">
              <w:rPr>
                <w:i/>
                <w:iCs/>
                <w:sz w:val="20"/>
                <w:szCs w:val="20"/>
              </w:rPr>
              <w:t>Odds Ratios</w:t>
            </w:r>
          </w:p>
        </w:tc>
        <w:tc>
          <w:tcPr>
            <w:tcW w:w="0" w:type="auto"/>
            <w:tcBorders>
              <w:bottom w:val="single" w:sz="6" w:space="0" w:color="auto"/>
            </w:tcBorders>
            <w:vAlign w:val="center"/>
            <w:hideMark/>
          </w:tcPr>
          <w:p w14:paraId="7EE6DD3F" w14:textId="20ACB3F2" w:rsidR="0034548C" w:rsidRPr="001F4EC0" w:rsidRDefault="0034548C">
            <w:pPr>
              <w:jc w:val="center"/>
              <w:rPr>
                <w:i/>
                <w:iCs/>
                <w:sz w:val="20"/>
                <w:szCs w:val="20"/>
              </w:rPr>
            </w:pPr>
            <w:r w:rsidRPr="001F4EC0">
              <w:rPr>
                <w:i/>
                <w:iCs/>
                <w:sz w:val="20"/>
                <w:szCs w:val="20"/>
              </w:rPr>
              <w:t>CI</w:t>
            </w:r>
          </w:p>
        </w:tc>
        <w:tc>
          <w:tcPr>
            <w:tcW w:w="0" w:type="auto"/>
            <w:tcBorders>
              <w:bottom w:val="single" w:sz="6" w:space="0" w:color="auto"/>
            </w:tcBorders>
            <w:vAlign w:val="center"/>
            <w:hideMark/>
          </w:tcPr>
          <w:p w14:paraId="79C2BC42" w14:textId="1C800B94" w:rsidR="0034548C" w:rsidRPr="001F4EC0" w:rsidRDefault="0034548C">
            <w:pPr>
              <w:jc w:val="center"/>
              <w:rPr>
                <w:i/>
                <w:iCs/>
                <w:sz w:val="20"/>
                <w:szCs w:val="20"/>
              </w:rPr>
            </w:pPr>
            <w:r w:rsidRPr="001F4EC0">
              <w:rPr>
                <w:i/>
                <w:iCs/>
                <w:sz w:val="20"/>
                <w:szCs w:val="20"/>
              </w:rPr>
              <w:t>p</w:t>
            </w:r>
          </w:p>
        </w:tc>
      </w:tr>
      <w:tr w:rsidR="0034548C" w:rsidRPr="004D43B0" w14:paraId="1D845420" w14:textId="0758A173">
        <w:trPr>
          <w:gridAfter w:val="1"/>
          <w:wAfter w:w="364" w:type="dxa"/>
        </w:trPr>
        <w:tc>
          <w:tcPr>
            <w:tcW w:w="0" w:type="auto"/>
            <w:tcMar>
              <w:top w:w="113" w:type="dxa"/>
              <w:left w:w="113" w:type="dxa"/>
              <w:bottom w:w="113" w:type="dxa"/>
              <w:right w:w="113" w:type="dxa"/>
            </w:tcMar>
            <w:hideMark/>
          </w:tcPr>
          <w:p w14:paraId="7B3EA2D5" w14:textId="4627EA25" w:rsidR="0034548C" w:rsidRPr="001F4EC0" w:rsidRDefault="0034548C">
            <w:pPr>
              <w:rPr>
                <w:sz w:val="20"/>
                <w:szCs w:val="20"/>
              </w:rPr>
            </w:pPr>
            <w:r w:rsidRPr="001F4EC0">
              <w:rPr>
                <w:sz w:val="20"/>
                <w:szCs w:val="20"/>
              </w:rPr>
              <w:t>SCZ PRS: Rare use, low potency</w:t>
            </w:r>
          </w:p>
        </w:tc>
        <w:tc>
          <w:tcPr>
            <w:tcW w:w="0" w:type="auto"/>
            <w:tcMar>
              <w:top w:w="113" w:type="dxa"/>
              <w:left w:w="113" w:type="dxa"/>
              <w:bottom w:w="113" w:type="dxa"/>
              <w:right w:w="113" w:type="dxa"/>
            </w:tcMar>
            <w:hideMark/>
          </w:tcPr>
          <w:p w14:paraId="2CF9CBCD" w14:textId="044E7752" w:rsidR="0034548C" w:rsidRPr="001F4EC0" w:rsidRDefault="0034548C">
            <w:pPr>
              <w:jc w:val="center"/>
              <w:rPr>
                <w:sz w:val="20"/>
                <w:szCs w:val="20"/>
              </w:rPr>
            </w:pPr>
            <w:r w:rsidRPr="001F4EC0">
              <w:rPr>
                <w:sz w:val="20"/>
                <w:szCs w:val="20"/>
              </w:rPr>
              <w:t>1.24</w:t>
            </w:r>
          </w:p>
        </w:tc>
        <w:tc>
          <w:tcPr>
            <w:tcW w:w="0" w:type="auto"/>
            <w:tcMar>
              <w:top w:w="113" w:type="dxa"/>
              <w:left w:w="113" w:type="dxa"/>
              <w:bottom w:w="113" w:type="dxa"/>
              <w:right w:w="113" w:type="dxa"/>
            </w:tcMar>
            <w:hideMark/>
          </w:tcPr>
          <w:p w14:paraId="060C4C38" w14:textId="3F385102" w:rsidR="0034548C" w:rsidRPr="001F4EC0" w:rsidRDefault="0034548C">
            <w:pPr>
              <w:jc w:val="center"/>
              <w:rPr>
                <w:sz w:val="20"/>
                <w:szCs w:val="20"/>
              </w:rPr>
            </w:pPr>
            <w:r w:rsidRPr="001F4EC0">
              <w:rPr>
                <w:color w:val="000000"/>
                <w:sz w:val="20"/>
                <w:szCs w:val="20"/>
                <w:shd w:val="clear" w:color="auto" w:fill="FFFFFF"/>
              </w:rPr>
              <w:t>0.56: 2.74</w:t>
            </w:r>
          </w:p>
        </w:tc>
        <w:tc>
          <w:tcPr>
            <w:tcW w:w="0" w:type="auto"/>
            <w:tcMar>
              <w:top w:w="113" w:type="dxa"/>
              <w:left w:w="113" w:type="dxa"/>
              <w:bottom w:w="113" w:type="dxa"/>
              <w:right w:w="113" w:type="dxa"/>
            </w:tcMar>
            <w:hideMark/>
          </w:tcPr>
          <w:p w14:paraId="20D4C488" w14:textId="6E888B65" w:rsidR="0034548C" w:rsidRPr="001F4EC0" w:rsidRDefault="0034548C">
            <w:pPr>
              <w:jc w:val="center"/>
              <w:rPr>
                <w:sz w:val="20"/>
                <w:szCs w:val="20"/>
              </w:rPr>
            </w:pPr>
            <w:r w:rsidRPr="001F4EC0">
              <w:rPr>
                <w:sz w:val="20"/>
                <w:szCs w:val="20"/>
              </w:rPr>
              <w:t>0.588</w:t>
            </w:r>
          </w:p>
        </w:tc>
      </w:tr>
      <w:tr w:rsidR="0034548C" w:rsidRPr="004D43B0" w14:paraId="1C270417" w14:textId="64E7A996">
        <w:trPr>
          <w:gridAfter w:val="1"/>
          <w:wAfter w:w="364" w:type="dxa"/>
        </w:trPr>
        <w:tc>
          <w:tcPr>
            <w:tcW w:w="0" w:type="auto"/>
            <w:tcMar>
              <w:top w:w="113" w:type="dxa"/>
              <w:left w:w="113" w:type="dxa"/>
              <w:bottom w:w="113" w:type="dxa"/>
              <w:right w:w="113" w:type="dxa"/>
            </w:tcMar>
            <w:hideMark/>
          </w:tcPr>
          <w:p w14:paraId="789C045F" w14:textId="6E3660B6" w:rsidR="0034548C" w:rsidRPr="001F4EC0" w:rsidRDefault="0034548C">
            <w:pPr>
              <w:rPr>
                <w:sz w:val="20"/>
                <w:szCs w:val="20"/>
              </w:rPr>
            </w:pPr>
            <w:r w:rsidRPr="001F4EC0">
              <w:rPr>
                <w:sz w:val="20"/>
                <w:szCs w:val="20"/>
              </w:rPr>
              <w:t>SCZ PRS: Rare use, high potency</w:t>
            </w:r>
          </w:p>
        </w:tc>
        <w:tc>
          <w:tcPr>
            <w:tcW w:w="0" w:type="auto"/>
            <w:tcMar>
              <w:top w:w="113" w:type="dxa"/>
              <w:left w:w="113" w:type="dxa"/>
              <w:bottom w:w="113" w:type="dxa"/>
              <w:right w:w="113" w:type="dxa"/>
            </w:tcMar>
            <w:hideMark/>
          </w:tcPr>
          <w:p w14:paraId="1460ABEC" w14:textId="37291F34" w:rsidR="0034548C" w:rsidRPr="001F4EC0" w:rsidRDefault="0034548C">
            <w:pPr>
              <w:jc w:val="center"/>
              <w:rPr>
                <w:sz w:val="20"/>
                <w:szCs w:val="20"/>
              </w:rPr>
            </w:pPr>
            <w:r w:rsidRPr="001F4EC0">
              <w:rPr>
                <w:sz w:val="20"/>
                <w:szCs w:val="20"/>
              </w:rPr>
              <w:t>1.12</w:t>
            </w:r>
          </w:p>
        </w:tc>
        <w:tc>
          <w:tcPr>
            <w:tcW w:w="0" w:type="auto"/>
            <w:tcMar>
              <w:top w:w="113" w:type="dxa"/>
              <w:left w:w="113" w:type="dxa"/>
              <w:bottom w:w="113" w:type="dxa"/>
              <w:right w:w="113" w:type="dxa"/>
            </w:tcMar>
            <w:hideMark/>
          </w:tcPr>
          <w:p w14:paraId="5BB03681" w14:textId="4B7AE1A5" w:rsidR="0034548C" w:rsidRPr="001F4EC0" w:rsidRDefault="0034548C">
            <w:pPr>
              <w:jc w:val="center"/>
              <w:rPr>
                <w:sz w:val="20"/>
                <w:szCs w:val="20"/>
              </w:rPr>
            </w:pPr>
            <w:r w:rsidRPr="001F4EC0">
              <w:rPr>
                <w:color w:val="000000"/>
                <w:sz w:val="20"/>
                <w:szCs w:val="20"/>
                <w:shd w:val="clear" w:color="auto" w:fill="FFFFFF"/>
              </w:rPr>
              <w:t>0.45: 2.75</w:t>
            </w:r>
          </w:p>
        </w:tc>
        <w:tc>
          <w:tcPr>
            <w:tcW w:w="0" w:type="auto"/>
            <w:tcMar>
              <w:top w:w="113" w:type="dxa"/>
              <w:left w:w="113" w:type="dxa"/>
              <w:bottom w:w="113" w:type="dxa"/>
              <w:right w:w="113" w:type="dxa"/>
            </w:tcMar>
            <w:hideMark/>
          </w:tcPr>
          <w:p w14:paraId="1227CE6E" w14:textId="442F47F0" w:rsidR="0034548C" w:rsidRPr="001F4EC0" w:rsidRDefault="0034548C">
            <w:pPr>
              <w:jc w:val="center"/>
              <w:rPr>
                <w:sz w:val="20"/>
                <w:szCs w:val="20"/>
              </w:rPr>
            </w:pPr>
            <w:r w:rsidRPr="001F4EC0">
              <w:rPr>
                <w:sz w:val="20"/>
                <w:szCs w:val="20"/>
              </w:rPr>
              <w:t>0.809</w:t>
            </w:r>
          </w:p>
        </w:tc>
      </w:tr>
      <w:tr w:rsidR="0034548C" w:rsidRPr="004D43B0" w14:paraId="20698961" w14:textId="5E85E7E1">
        <w:trPr>
          <w:gridAfter w:val="1"/>
          <w:wAfter w:w="364" w:type="dxa"/>
        </w:trPr>
        <w:tc>
          <w:tcPr>
            <w:tcW w:w="0" w:type="auto"/>
            <w:tcMar>
              <w:top w:w="113" w:type="dxa"/>
              <w:left w:w="113" w:type="dxa"/>
              <w:bottom w:w="113" w:type="dxa"/>
              <w:right w:w="113" w:type="dxa"/>
            </w:tcMar>
            <w:hideMark/>
          </w:tcPr>
          <w:p w14:paraId="1FD4ADB1" w14:textId="2661D2CF" w:rsidR="0034548C" w:rsidRPr="001F4EC0" w:rsidRDefault="0034548C">
            <w:pPr>
              <w:rPr>
                <w:sz w:val="20"/>
                <w:szCs w:val="20"/>
              </w:rPr>
            </w:pPr>
            <w:r w:rsidRPr="001F4EC0">
              <w:rPr>
                <w:sz w:val="20"/>
                <w:szCs w:val="20"/>
              </w:rPr>
              <w:t>SCZ PRS: Weekly use, low potency</w:t>
            </w:r>
          </w:p>
        </w:tc>
        <w:tc>
          <w:tcPr>
            <w:tcW w:w="0" w:type="auto"/>
            <w:tcMar>
              <w:top w:w="113" w:type="dxa"/>
              <w:left w:w="113" w:type="dxa"/>
              <w:bottom w:w="113" w:type="dxa"/>
              <w:right w:w="113" w:type="dxa"/>
            </w:tcMar>
            <w:hideMark/>
          </w:tcPr>
          <w:p w14:paraId="3D180FC8" w14:textId="11E11795" w:rsidR="0034548C" w:rsidRPr="001F4EC0" w:rsidRDefault="0034548C">
            <w:pPr>
              <w:jc w:val="center"/>
              <w:rPr>
                <w:sz w:val="20"/>
                <w:szCs w:val="20"/>
              </w:rPr>
            </w:pPr>
            <w:r w:rsidRPr="001F4EC0">
              <w:rPr>
                <w:sz w:val="20"/>
                <w:szCs w:val="20"/>
              </w:rPr>
              <w:t>1.73</w:t>
            </w:r>
          </w:p>
        </w:tc>
        <w:tc>
          <w:tcPr>
            <w:tcW w:w="0" w:type="auto"/>
            <w:tcMar>
              <w:top w:w="113" w:type="dxa"/>
              <w:left w:w="113" w:type="dxa"/>
              <w:bottom w:w="113" w:type="dxa"/>
              <w:right w:w="113" w:type="dxa"/>
            </w:tcMar>
            <w:hideMark/>
          </w:tcPr>
          <w:p w14:paraId="5F223323" w14:textId="0D49C734" w:rsidR="0034548C" w:rsidRPr="001F4EC0" w:rsidRDefault="0034548C">
            <w:pPr>
              <w:jc w:val="center"/>
              <w:rPr>
                <w:sz w:val="20"/>
                <w:szCs w:val="20"/>
              </w:rPr>
            </w:pPr>
            <w:r w:rsidRPr="001F4EC0">
              <w:rPr>
                <w:color w:val="000000"/>
                <w:sz w:val="20"/>
                <w:szCs w:val="20"/>
                <w:shd w:val="clear" w:color="auto" w:fill="FFFFFF"/>
              </w:rPr>
              <w:t>0.27: 1.94</w:t>
            </w:r>
          </w:p>
        </w:tc>
        <w:tc>
          <w:tcPr>
            <w:tcW w:w="0" w:type="auto"/>
            <w:tcMar>
              <w:top w:w="113" w:type="dxa"/>
              <w:left w:w="113" w:type="dxa"/>
              <w:bottom w:w="113" w:type="dxa"/>
              <w:right w:w="113" w:type="dxa"/>
            </w:tcMar>
            <w:hideMark/>
          </w:tcPr>
          <w:p w14:paraId="3E10AA7E" w14:textId="626BD98D" w:rsidR="0034548C" w:rsidRPr="001F4EC0" w:rsidRDefault="0034548C">
            <w:pPr>
              <w:jc w:val="center"/>
              <w:rPr>
                <w:sz w:val="20"/>
                <w:szCs w:val="20"/>
              </w:rPr>
            </w:pPr>
            <w:r w:rsidRPr="001F4EC0">
              <w:rPr>
                <w:sz w:val="20"/>
                <w:szCs w:val="20"/>
              </w:rPr>
              <w:t>0.524</w:t>
            </w:r>
          </w:p>
        </w:tc>
      </w:tr>
      <w:tr w:rsidR="0034548C" w:rsidRPr="004D43B0" w14:paraId="7BB193A9" w14:textId="117F19D2">
        <w:trPr>
          <w:gridAfter w:val="1"/>
          <w:wAfter w:w="364" w:type="dxa"/>
        </w:trPr>
        <w:tc>
          <w:tcPr>
            <w:tcW w:w="0" w:type="auto"/>
            <w:tcMar>
              <w:top w:w="113" w:type="dxa"/>
              <w:left w:w="113" w:type="dxa"/>
              <w:bottom w:w="113" w:type="dxa"/>
              <w:right w:w="113" w:type="dxa"/>
            </w:tcMar>
            <w:hideMark/>
          </w:tcPr>
          <w:p w14:paraId="0BC80D68" w14:textId="521D8259" w:rsidR="0034548C" w:rsidRPr="001F4EC0" w:rsidRDefault="0034548C">
            <w:pPr>
              <w:rPr>
                <w:sz w:val="20"/>
                <w:szCs w:val="20"/>
              </w:rPr>
            </w:pPr>
            <w:r w:rsidRPr="001F4EC0">
              <w:rPr>
                <w:sz w:val="20"/>
                <w:szCs w:val="20"/>
              </w:rPr>
              <w:t>SCZ PRS: Weekly use, high potency</w:t>
            </w:r>
          </w:p>
        </w:tc>
        <w:tc>
          <w:tcPr>
            <w:tcW w:w="0" w:type="auto"/>
            <w:tcMar>
              <w:top w:w="113" w:type="dxa"/>
              <w:left w:w="113" w:type="dxa"/>
              <w:bottom w:w="113" w:type="dxa"/>
              <w:right w:w="113" w:type="dxa"/>
            </w:tcMar>
            <w:hideMark/>
          </w:tcPr>
          <w:p w14:paraId="14B706FB" w14:textId="511E617B" w:rsidR="0034548C" w:rsidRPr="001F4EC0" w:rsidRDefault="0034548C">
            <w:pPr>
              <w:jc w:val="center"/>
              <w:rPr>
                <w:sz w:val="20"/>
                <w:szCs w:val="20"/>
              </w:rPr>
            </w:pPr>
            <w:r w:rsidRPr="001F4EC0">
              <w:rPr>
                <w:sz w:val="20"/>
                <w:szCs w:val="20"/>
              </w:rPr>
              <w:t>2.23</w:t>
            </w:r>
          </w:p>
        </w:tc>
        <w:tc>
          <w:tcPr>
            <w:tcW w:w="0" w:type="auto"/>
            <w:tcMar>
              <w:top w:w="113" w:type="dxa"/>
              <w:left w:w="113" w:type="dxa"/>
              <w:bottom w:w="113" w:type="dxa"/>
              <w:right w:w="113" w:type="dxa"/>
            </w:tcMar>
            <w:hideMark/>
          </w:tcPr>
          <w:p w14:paraId="4C938780" w14:textId="16046A1B" w:rsidR="0034548C" w:rsidRPr="001F4EC0" w:rsidRDefault="0034548C">
            <w:pPr>
              <w:jc w:val="center"/>
              <w:rPr>
                <w:sz w:val="20"/>
                <w:szCs w:val="20"/>
              </w:rPr>
            </w:pPr>
            <w:r w:rsidRPr="001F4EC0">
              <w:rPr>
                <w:color w:val="000000"/>
                <w:sz w:val="20"/>
                <w:szCs w:val="20"/>
                <w:shd w:val="clear" w:color="auto" w:fill="FFFFFF"/>
              </w:rPr>
              <w:t>0.45: 11.11</w:t>
            </w:r>
          </w:p>
        </w:tc>
        <w:tc>
          <w:tcPr>
            <w:tcW w:w="0" w:type="auto"/>
            <w:tcMar>
              <w:top w:w="113" w:type="dxa"/>
              <w:left w:w="113" w:type="dxa"/>
              <w:bottom w:w="113" w:type="dxa"/>
              <w:right w:w="113" w:type="dxa"/>
            </w:tcMar>
            <w:hideMark/>
          </w:tcPr>
          <w:p w14:paraId="52C21BCE" w14:textId="426756F0" w:rsidR="0034548C" w:rsidRPr="001F4EC0" w:rsidRDefault="0034548C">
            <w:pPr>
              <w:jc w:val="center"/>
              <w:rPr>
                <w:sz w:val="20"/>
                <w:szCs w:val="20"/>
              </w:rPr>
            </w:pPr>
            <w:r w:rsidRPr="001F4EC0">
              <w:rPr>
                <w:sz w:val="20"/>
                <w:szCs w:val="20"/>
              </w:rPr>
              <w:t>0.326</w:t>
            </w:r>
          </w:p>
        </w:tc>
      </w:tr>
      <w:tr w:rsidR="0034548C" w:rsidRPr="004D43B0" w14:paraId="2B720DAD" w14:textId="3BC05D2D">
        <w:trPr>
          <w:gridAfter w:val="1"/>
          <w:wAfter w:w="364" w:type="dxa"/>
        </w:trPr>
        <w:tc>
          <w:tcPr>
            <w:tcW w:w="0" w:type="auto"/>
            <w:tcMar>
              <w:top w:w="113" w:type="dxa"/>
              <w:left w:w="113" w:type="dxa"/>
              <w:bottom w:w="113" w:type="dxa"/>
              <w:right w:w="113" w:type="dxa"/>
            </w:tcMar>
            <w:hideMark/>
          </w:tcPr>
          <w:p w14:paraId="667AB4D3" w14:textId="540E3E97" w:rsidR="0034548C" w:rsidRPr="001F4EC0" w:rsidRDefault="0034548C">
            <w:pPr>
              <w:rPr>
                <w:sz w:val="20"/>
                <w:szCs w:val="20"/>
              </w:rPr>
            </w:pPr>
            <w:r w:rsidRPr="001F4EC0">
              <w:rPr>
                <w:sz w:val="20"/>
                <w:szCs w:val="20"/>
              </w:rPr>
              <w:t>SCZ PRS: Daily use, low potency</w:t>
            </w:r>
          </w:p>
        </w:tc>
        <w:tc>
          <w:tcPr>
            <w:tcW w:w="0" w:type="auto"/>
            <w:tcMar>
              <w:top w:w="113" w:type="dxa"/>
              <w:left w:w="113" w:type="dxa"/>
              <w:bottom w:w="113" w:type="dxa"/>
              <w:right w:w="113" w:type="dxa"/>
            </w:tcMar>
            <w:hideMark/>
          </w:tcPr>
          <w:p w14:paraId="0C77FB5E" w14:textId="418414A0" w:rsidR="0034548C" w:rsidRPr="001F4EC0" w:rsidRDefault="0034548C">
            <w:pPr>
              <w:jc w:val="center"/>
              <w:rPr>
                <w:sz w:val="20"/>
                <w:szCs w:val="20"/>
              </w:rPr>
            </w:pPr>
            <w:r w:rsidRPr="001F4EC0">
              <w:rPr>
                <w:sz w:val="20"/>
                <w:szCs w:val="20"/>
              </w:rPr>
              <w:t>0.66</w:t>
            </w:r>
          </w:p>
        </w:tc>
        <w:tc>
          <w:tcPr>
            <w:tcW w:w="0" w:type="auto"/>
            <w:tcMar>
              <w:top w:w="113" w:type="dxa"/>
              <w:left w:w="113" w:type="dxa"/>
              <w:bottom w:w="113" w:type="dxa"/>
              <w:right w:w="113" w:type="dxa"/>
            </w:tcMar>
            <w:hideMark/>
          </w:tcPr>
          <w:p w14:paraId="71F2EA29" w14:textId="4EF4898C" w:rsidR="0034548C" w:rsidRPr="001F4EC0" w:rsidRDefault="0034548C">
            <w:pPr>
              <w:jc w:val="center"/>
              <w:rPr>
                <w:sz w:val="20"/>
                <w:szCs w:val="20"/>
              </w:rPr>
            </w:pPr>
            <w:r w:rsidRPr="001F4EC0">
              <w:rPr>
                <w:color w:val="000000"/>
                <w:sz w:val="20"/>
                <w:szCs w:val="20"/>
                <w:shd w:val="clear" w:color="auto" w:fill="FFFFFF"/>
              </w:rPr>
              <w:t>0.21: 2.09</w:t>
            </w:r>
          </w:p>
        </w:tc>
        <w:tc>
          <w:tcPr>
            <w:tcW w:w="0" w:type="auto"/>
            <w:tcMar>
              <w:top w:w="113" w:type="dxa"/>
              <w:left w:w="113" w:type="dxa"/>
              <w:bottom w:w="113" w:type="dxa"/>
              <w:right w:w="113" w:type="dxa"/>
            </w:tcMar>
            <w:hideMark/>
          </w:tcPr>
          <w:p w14:paraId="0F0E1CC3" w14:textId="164DA505" w:rsidR="0034548C" w:rsidRPr="001F4EC0" w:rsidRDefault="0034548C">
            <w:pPr>
              <w:jc w:val="center"/>
              <w:rPr>
                <w:sz w:val="20"/>
                <w:szCs w:val="20"/>
              </w:rPr>
            </w:pPr>
            <w:r w:rsidRPr="001F4EC0">
              <w:rPr>
                <w:sz w:val="20"/>
                <w:szCs w:val="20"/>
              </w:rPr>
              <w:t>0.479</w:t>
            </w:r>
          </w:p>
        </w:tc>
      </w:tr>
      <w:tr w:rsidR="0034548C" w:rsidRPr="004D43B0" w14:paraId="4F2CD747" w14:textId="055D74E6">
        <w:trPr>
          <w:gridAfter w:val="1"/>
          <w:wAfter w:w="364" w:type="dxa"/>
        </w:trPr>
        <w:tc>
          <w:tcPr>
            <w:tcW w:w="0" w:type="auto"/>
            <w:tcMar>
              <w:top w:w="113" w:type="dxa"/>
              <w:left w:w="113" w:type="dxa"/>
              <w:bottom w:w="113" w:type="dxa"/>
              <w:right w:w="113" w:type="dxa"/>
            </w:tcMar>
            <w:hideMark/>
          </w:tcPr>
          <w:p w14:paraId="51837F76" w14:textId="5DC34F34" w:rsidR="0034548C" w:rsidRPr="001F4EC0" w:rsidRDefault="0034548C">
            <w:pPr>
              <w:rPr>
                <w:sz w:val="20"/>
                <w:szCs w:val="20"/>
              </w:rPr>
            </w:pPr>
            <w:r w:rsidRPr="001F4EC0">
              <w:rPr>
                <w:sz w:val="20"/>
                <w:szCs w:val="20"/>
              </w:rPr>
              <w:t>SCZ PRS: Daily use, high potency</w:t>
            </w:r>
          </w:p>
        </w:tc>
        <w:tc>
          <w:tcPr>
            <w:tcW w:w="0" w:type="auto"/>
            <w:tcMar>
              <w:top w:w="113" w:type="dxa"/>
              <w:left w:w="113" w:type="dxa"/>
              <w:bottom w:w="113" w:type="dxa"/>
              <w:right w:w="113" w:type="dxa"/>
            </w:tcMar>
            <w:hideMark/>
          </w:tcPr>
          <w:p w14:paraId="3CBDB4FF" w14:textId="28C25F26" w:rsidR="0034548C" w:rsidRPr="001F4EC0" w:rsidRDefault="0034548C">
            <w:pPr>
              <w:jc w:val="center"/>
              <w:rPr>
                <w:sz w:val="20"/>
                <w:szCs w:val="20"/>
              </w:rPr>
            </w:pPr>
            <w:r w:rsidRPr="001F4EC0">
              <w:rPr>
                <w:sz w:val="20"/>
                <w:szCs w:val="20"/>
              </w:rPr>
              <w:t>0.78</w:t>
            </w:r>
          </w:p>
        </w:tc>
        <w:tc>
          <w:tcPr>
            <w:tcW w:w="0" w:type="auto"/>
            <w:tcMar>
              <w:top w:w="113" w:type="dxa"/>
              <w:left w:w="113" w:type="dxa"/>
              <w:bottom w:w="113" w:type="dxa"/>
              <w:right w:w="113" w:type="dxa"/>
            </w:tcMar>
            <w:hideMark/>
          </w:tcPr>
          <w:p w14:paraId="54D58063" w14:textId="11F070E0" w:rsidR="0034548C" w:rsidRPr="001F4EC0" w:rsidRDefault="0034548C">
            <w:pPr>
              <w:jc w:val="center"/>
              <w:rPr>
                <w:sz w:val="20"/>
                <w:szCs w:val="20"/>
              </w:rPr>
            </w:pPr>
            <w:r w:rsidRPr="001F4EC0">
              <w:rPr>
                <w:color w:val="000000"/>
                <w:sz w:val="20"/>
                <w:szCs w:val="20"/>
                <w:shd w:val="clear" w:color="auto" w:fill="FFFFFF"/>
              </w:rPr>
              <w:t>0.26: 2.30</w:t>
            </w:r>
          </w:p>
        </w:tc>
        <w:tc>
          <w:tcPr>
            <w:tcW w:w="0" w:type="auto"/>
            <w:tcMar>
              <w:top w:w="113" w:type="dxa"/>
              <w:left w:w="113" w:type="dxa"/>
              <w:bottom w:w="113" w:type="dxa"/>
              <w:right w:w="113" w:type="dxa"/>
            </w:tcMar>
            <w:hideMark/>
          </w:tcPr>
          <w:p w14:paraId="1DAB496F" w14:textId="50270E53" w:rsidR="0034548C" w:rsidRPr="001F4EC0" w:rsidRDefault="0034548C">
            <w:pPr>
              <w:jc w:val="center"/>
              <w:rPr>
                <w:sz w:val="20"/>
                <w:szCs w:val="20"/>
              </w:rPr>
            </w:pPr>
            <w:r w:rsidRPr="001F4EC0">
              <w:rPr>
                <w:sz w:val="20"/>
                <w:szCs w:val="20"/>
              </w:rPr>
              <w:t>0.651</w:t>
            </w:r>
          </w:p>
        </w:tc>
      </w:tr>
    </w:tbl>
    <w:p w14:paraId="064BA23A" w14:textId="6D5A60DC" w:rsidR="0034548C" w:rsidRPr="001F4EC0" w:rsidRDefault="0034548C" w:rsidP="006B286C">
      <w:pPr>
        <w:spacing w:after="120" w:line="276" w:lineRule="auto"/>
        <w:jc w:val="both"/>
        <w:rPr>
          <w:sz w:val="22"/>
          <w:szCs w:val="22"/>
        </w:rPr>
      </w:pPr>
    </w:p>
    <w:p w14:paraId="1E9B3FF9" w14:textId="3F42D8CD" w:rsidR="0034548C" w:rsidRPr="001F4EC0" w:rsidRDefault="0034548C" w:rsidP="006B286C">
      <w:pPr>
        <w:spacing w:after="120" w:line="276" w:lineRule="auto"/>
        <w:jc w:val="both"/>
        <w:rPr>
          <w:sz w:val="22"/>
          <w:szCs w:val="22"/>
        </w:rPr>
      </w:pPr>
    </w:p>
    <w:p w14:paraId="1093E0B9" w14:textId="0B63460E" w:rsidR="00A756C7" w:rsidRPr="00ED7AEB" w:rsidRDefault="00A756C7" w:rsidP="00A756C7"/>
    <w:p w14:paraId="1420C831" w14:textId="1FCC5D3A" w:rsidR="009F78E4" w:rsidRPr="004D43B0" w:rsidRDefault="00D65612" w:rsidP="009F78E4">
      <w:pPr>
        <w:keepNext/>
        <w:spacing w:after="200"/>
        <w:jc w:val="both"/>
        <w:rPr>
          <w:i/>
          <w:iCs/>
          <w:color w:val="44546A"/>
          <w:sz w:val="18"/>
          <w:szCs w:val="18"/>
        </w:rPr>
      </w:pPr>
      <w:bookmarkStart w:id="4" w:name="_Ref102313400"/>
      <w:r>
        <w:rPr>
          <w:i/>
          <w:iCs/>
          <w:color w:val="44546A"/>
          <w:sz w:val="18"/>
          <w:szCs w:val="18"/>
        </w:rPr>
        <w:lastRenderedPageBreak/>
        <w:t>S-</w:t>
      </w:r>
      <w:r w:rsidR="009F78E4" w:rsidRPr="004D43B0">
        <w:rPr>
          <w:i/>
          <w:iCs/>
          <w:color w:val="44546A"/>
          <w:sz w:val="18"/>
          <w:szCs w:val="18"/>
        </w:rPr>
        <w:t xml:space="preserve">Table </w:t>
      </w:r>
      <w:bookmarkEnd w:id="4"/>
      <w:r>
        <w:rPr>
          <w:i/>
          <w:iCs/>
          <w:color w:val="44546A"/>
          <w:sz w:val="18"/>
          <w:szCs w:val="18"/>
        </w:rPr>
        <w:t>7</w:t>
      </w:r>
      <w:r w:rsidR="0034548C" w:rsidRPr="004D43B0">
        <w:rPr>
          <w:i/>
          <w:iCs/>
          <w:color w:val="44546A"/>
          <w:sz w:val="18"/>
          <w:szCs w:val="18"/>
        </w:rPr>
        <w:t xml:space="preserve"> </w:t>
      </w:r>
      <w:r w:rsidR="00E7443A" w:rsidRPr="004D43B0">
        <w:rPr>
          <w:i/>
          <w:iCs/>
          <w:color w:val="44546A"/>
          <w:sz w:val="18"/>
          <w:szCs w:val="18"/>
        </w:rPr>
        <w:t>This reports the main effect of frequency-potency of cannabis use and of schizophrenia PRS, independent of each other on the risk of psychotic disorder, in the EU-GEI sample. All models were adjusted for age, sex recruitment site, tobacco smoking, and 10 principal components.</w:t>
      </w:r>
    </w:p>
    <w:tbl>
      <w:tblPr>
        <w:tblW w:w="0" w:type="auto"/>
        <w:tblCellMar>
          <w:top w:w="15" w:type="dxa"/>
          <w:left w:w="15" w:type="dxa"/>
          <w:bottom w:w="15" w:type="dxa"/>
          <w:right w:w="15" w:type="dxa"/>
        </w:tblCellMar>
        <w:tblLook w:val="04A0" w:firstRow="1" w:lastRow="0" w:firstColumn="1" w:lastColumn="0" w:noHBand="0" w:noVBand="1"/>
      </w:tblPr>
      <w:tblGrid>
        <w:gridCol w:w="2304"/>
        <w:gridCol w:w="1451"/>
        <w:gridCol w:w="1476"/>
        <w:gridCol w:w="1502"/>
      </w:tblGrid>
      <w:tr w:rsidR="009F78E4" w:rsidRPr="004D43B0" w14:paraId="7D1426D9" w14:textId="25FC36D0" w:rsidTr="00B77556">
        <w:tc>
          <w:tcPr>
            <w:tcW w:w="0" w:type="auto"/>
            <w:tcBorders>
              <w:top w:val="double" w:sz="6" w:space="0" w:color="auto"/>
            </w:tcBorders>
            <w:tcMar>
              <w:top w:w="113" w:type="dxa"/>
              <w:left w:w="113" w:type="dxa"/>
              <w:bottom w:w="113" w:type="dxa"/>
              <w:right w:w="113" w:type="dxa"/>
            </w:tcMar>
            <w:vAlign w:val="center"/>
            <w:hideMark/>
          </w:tcPr>
          <w:p w14:paraId="48ACAF01" w14:textId="691E5E62" w:rsidR="009F78E4" w:rsidRPr="004D43B0" w:rsidRDefault="009F78E4" w:rsidP="009F78E4">
            <w:pPr>
              <w:rPr>
                <w:b/>
                <w:bCs/>
                <w:sz w:val="20"/>
                <w:szCs w:val="20"/>
              </w:rPr>
            </w:pPr>
            <w:r w:rsidRPr="004D43B0">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23C2A3D7" w14:textId="4D17D2BB" w:rsidR="009F78E4" w:rsidRPr="004D43B0" w:rsidRDefault="009F78E4" w:rsidP="009F78E4">
            <w:pPr>
              <w:jc w:val="center"/>
              <w:rPr>
                <w:b/>
                <w:bCs/>
                <w:sz w:val="20"/>
                <w:szCs w:val="20"/>
              </w:rPr>
            </w:pPr>
            <w:r w:rsidRPr="004D43B0">
              <w:rPr>
                <w:b/>
                <w:bCs/>
                <w:sz w:val="20"/>
                <w:szCs w:val="20"/>
              </w:rPr>
              <w:t>Frequency/potency composite measure (N=1,468)</w:t>
            </w:r>
          </w:p>
        </w:tc>
      </w:tr>
      <w:tr w:rsidR="009F78E4" w:rsidRPr="004D43B0" w14:paraId="6ABC9AD0" w14:textId="16918308" w:rsidTr="00B77556">
        <w:tc>
          <w:tcPr>
            <w:tcW w:w="0" w:type="auto"/>
            <w:tcBorders>
              <w:bottom w:val="single" w:sz="6" w:space="0" w:color="auto"/>
            </w:tcBorders>
            <w:vAlign w:val="center"/>
            <w:hideMark/>
          </w:tcPr>
          <w:p w14:paraId="0923586F" w14:textId="57CF8C19" w:rsidR="009F78E4" w:rsidRPr="004D43B0" w:rsidRDefault="009F78E4" w:rsidP="009F78E4">
            <w:pPr>
              <w:rPr>
                <w:i/>
                <w:iCs/>
                <w:sz w:val="20"/>
                <w:szCs w:val="20"/>
              </w:rPr>
            </w:pPr>
            <w:r w:rsidRPr="004D43B0">
              <w:rPr>
                <w:i/>
                <w:iCs/>
                <w:sz w:val="20"/>
                <w:szCs w:val="20"/>
              </w:rPr>
              <w:t>Predictors</w:t>
            </w:r>
          </w:p>
        </w:tc>
        <w:tc>
          <w:tcPr>
            <w:tcW w:w="0" w:type="auto"/>
            <w:tcBorders>
              <w:bottom w:val="single" w:sz="6" w:space="0" w:color="auto"/>
            </w:tcBorders>
            <w:vAlign w:val="center"/>
            <w:hideMark/>
          </w:tcPr>
          <w:p w14:paraId="2C0448B5" w14:textId="503E804F" w:rsidR="009F78E4" w:rsidRPr="004D43B0" w:rsidRDefault="009F78E4" w:rsidP="009F78E4">
            <w:pPr>
              <w:jc w:val="center"/>
              <w:rPr>
                <w:i/>
                <w:iCs/>
                <w:sz w:val="20"/>
                <w:szCs w:val="20"/>
              </w:rPr>
            </w:pPr>
            <w:r w:rsidRPr="004D43B0">
              <w:rPr>
                <w:i/>
                <w:iCs/>
                <w:sz w:val="20"/>
                <w:szCs w:val="20"/>
              </w:rPr>
              <w:t>Odds Ratios</w:t>
            </w:r>
          </w:p>
        </w:tc>
        <w:tc>
          <w:tcPr>
            <w:tcW w:w="0" w:type="auto"/>
            <w:tcBorders>
              <w:bottom w:val="single" w:sz="6" w:space="0" w:color="auto"/>
            </w:tcBorders>
            <w:vAlign w:val="center"/>
            <w:hideMark/>
          </w:tcPr>
          <w:p w14:paraId="3B660BF0" w14:textId="08CD3FC1" w:rsidR="009F78E4" w:rsidRPr="004D43B0" w:rsidRDefault="009F78E4" w:rsidP="009F78E4">
            <w:pPr>
              <w:jc w:val="center"/>
              <w:rPr>
                <w:i/>
                <w:iCs/>
                <w:sz w:val="20"/>
                <w:szCs w:val="20"/>
              </w:rPr>
            </w:pPr>
            <w:r w:rsidRPr="004D43B0">
              <w:rPr>
                <w:i/>
                <w:iCs/>
                <w:sz w:val="20"/>
                <w:szCs w:val="20"/>
              </w:rPr>
              <w:t>CI</w:t>
            </w:r>
          </w:p>
        </w:tc>
        <w:tc>
          <w:tcPr>
            <w:tcW w:w="0" w:type="auto"/>
            <w:tcBorders>
              <w:bottom w:val="single" w:sz="6" w:space="0" w:color="auto"/>
            </w:tcBorders>
            <w:vAlign w:val="center"/>
            <w:hideMark/>
          </w:tcPr>
          <w:p w14:paraId="54E4DB44" w14:textId="4513758D" w:rsidR="009F78E4" w:rsidRPr="004D43B0" w:rsidRDefault="009F78E4" w:rsidP="009F78E4">
            <w:pPr>
              <w:jc w:val="center"/>
              <w:rPr>
                <w:i/>
                <w:iCs/>
                <w:sz w:val="20"/>
                <w:szCs w:val="20"/>
              </w:rPr>
            </w:pPr>
            <w:r w:rsidRPr="004D43B0">
              <w:rPr>
                <w:i/>
                <w:iCs/>
                <w:sz w:val="20"/>
                <w:szCs w:val="20"/>
              </w:rPr>
              <w:t>p</w:t>
            </w:r>
          </w:p>
        </w:tc>
      </w:tr>
      <w:tr w:rsidR="009F78E4" w:rsidRPr="004D43B0" w14:paraId="24FF7FF8" w14:textId="75DA1C90" w:rsidTr="00B77556">
        <w:tc>
          <w:tcPr>
            <w:tcW w:w="0" w:type="auto"/>
            <w:tcMar>
              <w:top w:w="113" w:type="dxa"/>
              <w:left w:w="113" w:type="dxa"/>
              <w:bottom w:w="113" w:type="dxa"/>
              <w:right w:w="113" w:type="dxa"/>
            </w:tcMar>
          </w:tcPr>
          <w:p w14:paraId="608C18F8" w14:textId="675C9774" w:rsidR="009F78E4" w:rsidRPr="004D43B0" w:rsidRDefault="009F78E4" w:rsidP="009F78E4">
            <w:pPr>
              <w:rPr>
                <w:sz w:val="20"/>
                <w:szCs w:val="20"/>
              </w:rPr>
            </w:pPr>
            <w:r w:rsidRPr="004D43B0">
              <w:rPr>
                <w:sz w:val="20"/>
                <w:szCs w:val="20"/>
              </w:rPr>
              <w:t>Schizophrenia PRS</w:t>
            </w:r>
          </w:p>
        </w:tc>
        <w:tc>
          <w:tcPr>
            <w:tcW w:w="0" w:type="auto"/>
            <w:tcMar>
              <w:top w:w="113" w:type="dxa"/>
              <w:left w:w="113" w:type="dxa"/>
              <w:bottom w:w="113" w:type="dxa"/>
              <w:right w:w="113" w:type="dxa"/>
            </w:tcMar>
          </w:tcPr>
          <w:p w14:paraId="79A6C226" w14:textId="662B3D44" w:rsidR="009F78E4" w:rsidRPr="004D43B0" w:rsidRDefault="009F78E4" w:rsidP="009F78E4">
            <w:pPr>
              <w:jc w:val="center"/>
              <w:rPr>
                <w:sz w:val="20"/>
                <w:szCs w:val="20"/>
              </w:rPr>
            </w:pPr>
            <w:r w:rsidRPr="004D43B0">
              <w:rPr>
                <w:sz w:val="20"/>
                <w:szCs w:val="20"/>
              </w:rPr>
              <w:t>2.89</w:t>
            </w:r>
          </w:p>
        </w:tc>
        <w:tc>
          <w:tcPr>
            <w:tcW w:w="0" w:type="auto"/>
            <w:tcMar>
              <w:top w:w="113" w:type="dxa"/>
              <w:left w:w="113" w:type="dxa"/>
              <w:bottom w:w="113" w:type="dxa"/>
              <w:right w:w="113" w:type="dxa"/>
            </w:tcMar>
          </w:tcPr>
          <w:p w14:paraId="0D7326C4" w14:textId="23DA4AC6" w:rsidR="009F78E4" w:rsidRPr="004D43B0" w:rsidRDefault="009F78E4" w:rsidP="009F78E4">
            <w:pPr>
              <w:jc w:val="center"/>
              <w:rPr>
                <w:sz w:val="20"/>
                <w:szCs w:val="20"/>
              </w:rPr>
            </w:pPr>
            <w:r w:rsidRPr="004D43B0">
              <w:rPr>
                <w:sz w:val="20"/>
                <w:szCs w:val="20"/>
              </w:rPr>
              <w:t>2.31: 3.61</w:t>
            </w:r>
          </w:p>
        </w:tc>
        <w:tc>
          <w:tcPr>
            <w:tcW w:w="0" w:type="auto"/>
            <w:tcMar>
              <w:top w:w="113" w:type="dxa"/>
              <w:left w:w="113" w:type="dxa"/>
              <w:bottom w:w="113" w:type="dxa"/>
              <w:right w:w="113" w:type="dxa"/>
            </w:tcMar>
          </w:tcPr>
          <w:p w14:paraId="15A2E387" w14:textId="7FAEF42B" w:rsidR="009F78E4" w:rsidRPr="004D43B0" w:rsidRDefault="009F78E4" w:rsidP="009F78E4">
            <w:pPr>
              <w:jc w:val="center"/>
              <w:rPr>
                <w:sz w:val="20"/>
                <w:szCs w:val="20"/>
              </w:rPr>
            </w:pPr>
            <w:r w:rsidRPr="004D43B0">
              <w:rPr>
                <w:b/>
                <w:bCs/>
                <w:sz w:val="20"/>
                <w:szCs w:val="20"/>
              </w:rPr>
              <w:t>5.83x10</w:t>
            </w:r>
            <w:r w:rsidRPr="004D43B0">
              <w:rPr>
                <w:b/>
                <w:bCs/>
                <w:sz w:val="20"/>
                <w:szCs w:val="20"/>
                <w:vertAlign w:val="superscript"/>
              </w:rPr>
              <w:t>-20</w:t>
            </w:r>
          </w:p>
        </w:tc>
      </w:tr>
      <w:tr w:rsidR="009F78E4" w:rsidRPr="004D43B0" w14:paraId="234FB2E4" w14:textId="6ECF21E5" w:rsidTr="00B77556">
        <w:tc>
          <w:tcPr>
            <w:tcW w:w="0" w:type="auto"/>
            <w:tcMar>
              <w:top w:w="113" w:type="dxa"/>
              <w:left w:w="113" w:type="dxa"/>
              <w:bottom w:w="113" w:type="dxa"/>
              <w:right w:w="113" w:type="dxa"/>
            </w:tcMar>
            <w:hideMark/>
          </w:tcPr>
          <w:p w14:paraId="78DD2355" w14:textId="4B86C5C2" w:rsidR="009F78E4" w:rsidRPr="004D43B0" w:rsidRDefault="009F78E4" w:rsidP="009F78E4">
            <w:pPr>
              <w:rPr>
                <w:sz w:val="20"/>
                <w:szCs w:val="20"/>
              </w:rPr>
            </w:pPr>
            <w:r w:rsidRPr="004D43B0">
              <w:rPr>
                <w:sz w:val="20"/>
                <w:szCs w:val="20"/>
              </w:rPr>
              <w:t>Rare use, low potency</w:t>
            </w:r>
          </w:p>
        </w:tc>
        <w:tc>
          <w:tcPr>
            <w:tcW w:w="0" w:type="auto"/>
            <w:tcMar>
              <w:top w:w="113" w:type="dxa"/>
              <w:left w:w="113" w:type="dxa"/>
              <w:bottom w:w="113" w:type="dxa"/>
              <w:right w:w="113" w:type="dxa"/>
            </w:tcMar>
            <w:hideMark/>
          </w:tcPr>
          <w:p w14:paraId="56A176B4" w14:textId="0C5D90A7" w:rsidR="009F78E4" w:rsidRPr="004D43B0" w:rsidRDefault="009F78E4" w:rsidP="009F78E4">
            <w:pPr>
              <w:jc w:val="center"/>
              <w:rPr>
                <w:sz w:val="20"/>
                <w:szCs w:val="20"/>
              </w:rPr>
            </w:pPr>
            <w:r w:rsidRPr="004D43B0">
              <w:rPr>
                <w:sz w:val="20"/>
                <w:szCs w:val="20"/>
              </w:rPr>
              <w:t>0.84</w:t>
            </w:r>
          </w:p>
        </w:tc>
        <w:tc>
          <w:tcPr>
            <w:tcW w:w="0" w:type="auto"/>
            <w:tcMar>
              <w:top w:w="113" w:type="dxa"/>
              <w:left w:w="113" w:type="dxa"/>
              <w:bottom w:w="113" w:type="dxa"/>
              <w:right w:w="113" w:type="dxa"/>
            </w:tcMar>
            <w:hideMark/>
          </w:tcPr>
          <w:p w14:paraId="0B53B6EE" w14:textId="48267643" w:rsidR="009F78E4" w:rsidRPr="004D43B0" w:rsidRDefault="009F78E4" w:rsidP="009F78E4">
            <w:pPr>
              <w:jc w:val="center"/>
              <w:rPr>
                <w:sz w:val="20"/>
                <w:szCs w:val="20"/>
              </w:rPr>
            </w:pPr>
            <w:r w:rsidRPr="004D43B0">
              <w:rPr>
                <w:color w:val="000000"/>
                <w:sz w:val="20"/>
                <w:szCs w:val="20"/>
                <w:shd w:val="clear" w:color="auto" w:fill="FFFFFF"/>
              </w:rPr>
              <w:t>0.58: 1.22</w:t>
            </w:r>
          </w:p>
        </w:tc>
        <w:tc>
          <w:tcPr>
            <w:tcW w:w="0" w:type="auto"/>
            <w:tcMar>
              <w:top w:w="113" w:type="dxa"/>
              <w:left w:w="113" w:type="dxa"/>
              <w:bottom w:w="113" w:type="dxa"/>
              <w:right w:w="113" w:type="dxa"/>
            </w:tcMar>
            <w:hideMark/>
          </w:tcPr>
          <w:p w14:paraId="259D6C47" w14:textId="0693CA93" w:rsidR="009F78E4" w:rsidRPr="004D43B0" w:rsidRDefault="009F78E4" w:rsidP="009F78E4">
            <w:pPr>
              <w:jc w:val="center"/>
              <w:rPr>
                <w:sz w:val="20"/>
                <w:szCs w:val="20"/>
              </w:rPr>
            </w:pPr>
            <w:r w:rsidRPr="004D43B0">
              <w:rPr>
                <w:sz w:val="20"/>
                <w:szCs w:val="20"/>
              </w:rPr>
              <w:t>0.358</w:t>
            </w:r>
          </w:p>
        </w:tc>
      </w:tr>
      <w:tr w:rsidR="009F78E4" w:rsidRPr="004D43B0" w14:paraId="74A64266" w14:textId="444CC03D" w:rsidTr="00B77556">
        <w:tc>
          <w:tcPr>
            <w:tcW w:w="0" w:type="auto"/>
            <w:tcMar>
              <w:top w:w="113" w:type="dxa"/>
              <w:left w:w="113" w:type="dxa"/>
              <w:bottom w:w="113" w:type="dxa"/>
              <w:right w:w="113" w:type="dxa"/>
            </w:tcMar>
            <w:hideMark/>
          </w:tcPr>
          <w:p w14:paraId="438E992A" w14:textId="1B544CBF" w:rsidR="009F78E4" w:rsidRPr="004D43B0" w:rsidRDefault="009F78E4" w:rsidP="009F78E4">
            <w:pPr>
              <w:rPr>
                <w:sz w:val="20"/>
                <w:szCs w:val="20"/>
              </w:rPr>
            </w:pPr>
            <w:r w:rsidRPr="004D43B0">
              <w:rPr>
                <w:sz w:val="20"/>
                <w:szCs w:val="20"/>
              </w:rPr>
              <w:t>Rare use, high potency</w:t>
            </w:r>
          </w:p>
        </w:tc>
        <w:tc>
          <w:tcPr>
            <w:tcW w:w="0" w:type="auto"/>
            <w:tcMar>
              <w:top w:w="113" w:type="dxa"/>
              <w:left w:w="113" w:type="dxa"/>
              <w:bottom w:w="113" w:type="dxa"/>
              <w:right w:w="113" w:type="dxa"/>
            </w:tcMar>
            <w:hideMark/>
          </w:tcPr>
          <w:p w14:paraId="5096ACE9" w14:textId="0C110D49" w:rsidR="009F78E4" w:rsidRPr="004D43B0" w:rsidRDefault="009F78E4" w:rsidP="009F78E4">
            <w:pPr>
              <w:jc w:val="center"/>
              <w:rPr>
                <w:sz w:val="20"/>
                <w:szCs w:val="20"/>
              </w:rPr>
            </w:pPr>
            <w:r w:rsidRPr="004D43B0">
              <w:rPr>
                <w:sz w:val="20"/>
                <w:szCs w:val="20"/>
              </w:rPr>
              <w:t>1.52</w:t>
            </w:r>
          </w:p>
        </w:tc>
        <w:tc>
          <w:tcPr>
            <w:tcW w:w="0" w:type="auto"/>
            <w:tcMar>
              <w:top w:w="113" w:type="dxa"/>
              <w:left w:w="113" w:type="dxa"/>
              <w:bottom w:w="113" w:type="dxa"/>
              <w:right w:w="113" w:type="dxa"/>
            </w:tcMar>
            <w:hideMark/>
          </w:tcPr>
          <w:p w14:paraId="3F743984" w14:textId="05377174" w:rsidR="009F78E4" w:rsidRPr="004D43B0" w:rsidRDefault="009F78E4" w:rsidP="009F78E4">
            <w:pPr>
              <w:jc w:val="center"/>
              <w:rPr>
                <w:sz w:val="20"/>
                <w:szCs w:val="20"/>
              </w:rPr>
            </w:pPr>
            <w:r w:rsidRPr="004D43B0">
              <w:rPr>
                <w:sz w:val="20"/>
                <w:szCs w:val="20"/>
              </w:rPr>
              <w:t>0.98: 2.35</w:t>
            </w:r>
          </w:p>
        </w:tc>
        <w:tc>
          <w:tcPr>
            <w:tcW w:w="0" w:type="auto"/>
            <w:tcMar>
              <w:top w:w="113" w:type="dxa"/>
              <w:left w:w="113" w:type="dxa"/>
              <w:bottom w:w="113" w:type="dxa"/>
              <w:right w:w="113" w:type="dxa"/>
            </w:tcMar>
            <w:hideMark/>
          </w:tcPr>
          <w:p w14:paraId="68CF52BE" w14:textId="3B083101" w:rsidR="009F78E4" w:rsidRPr="004D43B0" w:rsidRDefault="009F78E4" w:rsidP="009F78E4">
            <w:pPr>
              <w:jc w:val="center"/>
              <w:rPr>
                <w:sz w:val="20"/>
                <w:szCs w:val="20"/>
              </w:rPr>
            </w:pPr>
            <w:r w:rsidRPr="004D43B0">
              <w:rPr>
                <w:sz w:val="20"/>
                <w:szCs w:val="20"/>
              </w:rPr>
              <w:t>0.595</w:t>
            </w:r>
          </w:p>
        </w:tc>
      </w:tr>
      <w:tr w:rsidR="009F78E4" w:rsidRPr="004D43B0" w14:paraId="46FA3A02" w14:textId="1A39638A" w:rsidTr="00B77556">
        <w:tc>
          <w:tcPr>
            <w:tcW w:w="0" w:type="auto"/>
            <w:tcMar>
              <w:top w:w="113" w:type="dxa"/>
              <w:left w:w="113" w:type="dxa"/>
              <w:bottom w:w="113" w:type="dxa"/>
              <w:right w:w="113" w:type="dxa"/>
            </w:tcMar>
            <w:hideMark/>
          </w:tcPr>
          <w:p w14:paraId="294E3B2B" w14:textId="4F77CBEF" w:rsidR="009F78E4" w:rsidRPr="004D43B0" w:rsidRDefault="009F78E4" w:rsidP="009F78E4">
            <w:pPr>
              <w:rPr>
                <w:sz w:val="20"/>
                <w:szCs w:val="20"/>
              </w:rPr>
            </w:pPr>
            <w:r w:rsidRPr="004D43B0">
              <w:rPr>
                <w:sz w:val="20"/>
                <w:szCs w:val="20"/>
              </w:rPr>
              <w:t>Weekly use, low potency</w:t>
            </w:r>
          </w:p>
        </w:tc>
        <w:tc>
          <w:tcPr>
            <w:tcW w:w="0" w:type="auto"/>
            <w:tcMar>
              <w:top w:w="113" w:type="dxa"/>
              <w:left w:w="113" w:type="dxa"/>
              <w:bottom w:w="113" w:type="dxa"/>
              <w:right w:w="113" w:type="dxa"/>
            </w:tcMar>
            <w:hideMark/>
          </w:tcPr>
          <w:p w14:paraId="39409AB1" w14:textId="41D77F9E" w:rsidR="009F78E4" w:rsidRPr="004D43B0" w:rsidRDefault="009F78E4" w:rsidP="009F78E4">
            <w:pPr>
              <w:jc w:val="center"/>
              <w:rPr>
                <w:sz w:val="20"/>
                <w:szCs w:val="20"/>
              </w:rPr>
            </w:pPr>
            <w:r w:rsidRPr="004D43B0">
              <w:rPr>
                <w:sz w:val="20"/>
                <w:szCs w:val="20"/>
              </w:rPr>
              <w:t>2.11</w:t>
            </w:r>
          </w:p>
        </w:tc>
        <w:tc>
          <w:tcPr>
            <w:tcW w:w="0" w:type="auto"/>
            <w:tcMar>
              <w:top w:w="113" w:type="dxa"/>
              <w:left w:w="113" w:type="dxa"/>
              <w:bottom w:w="113" w:type="dxa"/>
              <w:right w:w="113" w:type="dxa"/>
            </w:tcMar>
            <w:hideMark/>
          </w:tcPr>
          <w:p w14:paraId="7E7B495F" w14:textId="6F663750" w:rsidR="009F78E4" w:rsidRPr="004D43B0" w:rsidRDefault="009F78E4" w:rsidP="009F78E4">
            <w:pPr>
              <w:jc w:val="center"/>
              <w:rPr>
                <w:sz w:val="20"/>
                <w:szCs w:val="20"/>
              </w:rPr>
            </w:pPr>
            <w:r w:rsidRPr="004D43B0">
              <w:rPr>
                <w:color w:val="000000"/>
                <w:sz w:val="20"/>
                <w:szCs w:val="20"/>
                <w:shd w:val="clear" w:color="auto" w:fill="FFFFFF"/>
              </w:rPr>
              <w:t>1.21: 3.69</w:t>
            </w:r>
          </w:p>
        </w:tc>
        <w:tc>
          <w:tcPr>
            <w:tcW w:w="0" w:type="auto"/>
            <w:tcMar>
              <w:top w:w="113" w:type="dxa"/>
              <w:left w:w="113" w:type="dxa"/>
              <w:bottom w:w="113" w:type="dxa"/>
              <w:right w:w="113" w:type="dxa"/>
            </w:tcMar>
            <w:hideMark/>
          </w:tcPr>
          <w:p w14:paraId="5ABAAFE1" w14:textId="5F6AAB45" w:rsidR="009F78E4" w:rsidRPr="004D43B0" w:rsidRDefault="009F78E4" w:rsidP="009F78E4">
            <w:pPr>
              <w:jc w:val="center"/>
              <w:rPr>
                <w:sz w:val="20"/>
                <w:szCs w:val="20"/>
              </w:rPr>
            </w:pPr>
            <w:r w:rsidRPr="004D43B0">
              <w:rPr>
                <w:b/>
                <w:bCs/>
                <w:sz w:val="20"/>
                <w:szCs w:val="20"/>
              </w:rPr>
              <w:t>8.97x10</w:t>
            </w:r>
            <w:r w:rsidRPr="004D43B0">
              <w:rPr>
                <w:b/>
                <w:bCs/>
                <w:sz w:val="20"/>
                <w:szCs w:val="20"/>
                <w:vertAlign w:val="superscript"/>
              </w:rPr>
              <w:t>-3</w:t>
            </w:r>
          </w:p>
        </w:tc>
      </w:tr>
      <w:tr w:rsidR="009F78E4" w:rsidRPr="004D43B0" w14:paraId="18A34157" w14:textId="163CF45D" w:rsidTr="00B77556">
        <w:tc>
          <w:tcPr>
            <w:tcW w:w="0" w:type="auto"/>
            <w:tcMar>
              <w:top w:w="113" w:type="dxa"/>
              <w:left w:w="113" w:type="dxa"/>
              <w:bottom w:w="113" w:type="dxa"/>
              <w:right w:w="113" w:type="dxa"/>
            </w:tcMar>
            <w:hideMark/>
          </w:tcPr>
          <w:p w14:paraId="08902E74" w14:textId="26AC6712" w:rsidR="009F78E4" w:rsidRPr="004D43B0" w:rsidRDefault="009F78E4" w:rsidP="009F78E4">
            <w:pPr>
              <w:rPr>
                <w:sz w:val="20"/>
                <w:szCs w:val="20"/>
              </w:rPr>
            </w:pPr>
            <w:r w:rsidRPr="004D43B0">
              <w:rPr>
                <w:sz w:val="20"/>
                <w:szCs w:val="20"/>
              </w:rPr>
              <w:t>Weekly use, high potency</w:t>
            </w:r>
          </w:p>
        </w:tc>
        <w:tc>
          <w:tcPr>
            <w:tcW w:w="0" w:type="auto"/>
            <w:tcMar>
              <w:top w:w="113" w:type="dxa"/>
              <w:left w:w="113" w:type="dxa"/>
              <w:bottom w:w="113" w:type="dxa"/>
              <w:right w:w="113" w:type="dxa"/>
            </w:tcMar>
            <w:hideMark/>
          </w:tcPr>
          <w:p w14:paraId="1E52D5CF" w14:textId="3EFAF162" w:rsidR="009F78E4" w:rsidRPr="004D43B0" w:rsidRDefault="009F78E4" w:rsidP="009F78E4">
            <w:pPr>
              <w:jc w:val="center"/>
              <w:rPr>
                <w:sz w:val="20"/>
                <w:szCs w:val="20"/>
              </w:rPr>
            </w:pPr>
            <w:r w:rsidRPr="004D43B0">
              <w:rPr>
                <w:sz w:val="20"/>
                <w:szCs w:val="20"/>
              </w:rPr>
              <w:t>3.06</w:t>
            </w:r>
          </w:p>
        </w:tc>
        <w:tc>
          <w:tcPr>
            <w:tcW w:w="0" w:type="auto"/>
            <w:tcMar>
              <w:top w:w="113" w:type="dxa"/>
              <w:left w:w="113" w:type="dxa"/>
              <w:bottom w:w="113" w:type="dxa"/>
              <w:right w:w="113" w:type="dxa"/>
            </w:tcMar>
            <w:hideMark/>
          </w:tcPr>
          <w:p w14:paraId="6AE12C7B" w14:textId="11E14DC9" w:rsidR="009F78E4" w:rsidRPr="004D43B0" w:rsidRDefault="009F78E4" w:rsidP="009F78E4">
            <w:pPr>
              <w:jc w:val="center"/>
              <w:rPr>
                <w:sz w:val="20"/>
                <w:szCs w:val="20"/>
              </w:rPr>
            </w:pPr>
            <w:r w:rsidRPr="004D43B0">
              <w:rPr>
                <w:color w:val="000000"/>
                <w:sz w:val="20"/>
                <w:szCs w:val="20"/>
                <w:shd w:val="clear" w:color="auto" w:fill="FFFFFF"/>
              </w:rPr>
              <w:t>1.60: 5.85</w:t>
            </w:r>
          </w:p>
        </w:tc>
        <w:tc>
          <w:tcPr>
            <w:tcW w:w="0" w:type="auto"/>
            <w:tcMar>
              <w:top w:w="113" w:type="dxa"/>
              <w:left w:w="113" w:type="dxa"/>
              <w:bottom w:w="113" w:type="dxa"/>
              <w:right w:w="113" w:type="dxa"/>
            </w:tcMar>
            <w:hideMark/>
          </w:tcPr>
          <w:p w14:paraId="5B74530F" w14:textId="1E574D4B" w:rsidR="009F78E4" w:rsidRPr="004D43B0" w:rsidRDefault="009F78E4" w:rsidP="009F78E4">
            <w:pPr>
              <w:jc w:val="center"/>
              <w:rPr>
                <w:sz w:val="20"/>
                <w:szCs w:val="20"/>
              </w:rPr>
            </w:pPr>
            <w:r w:rsidRPr="004D43B0">
              <w:rPr>
                <w:b/>
                <w:bCs/>
                <w:sz w:val="20"/>
                <w:szCs w:val="20"/>
              </w:rPr>
              <w:t>7.59x10</w:t>
            </w:r>
            <w:r w:rsidRPr="004D43B0">
              <w:rPr>
                <w:b/>
                <w:bCs/>
                <w:sz w:val="20"/>
                <w:szCs w:val="20"/>
                <w:vertAlign w:val="superscript"/>
              </w:rPr>
              <w:t>-4</w:t>
            </w:r>
          </w:p>
        </w:tc>
      </w:tr>
      <w:tr w:rsidR="009F78E4" w:rsidRPr="004D43B0" w14:paraId="01987A48" w14:textId="0BF45002" w:rsidTr="00B77556">
        <w:tc>
          <w:tcPr>
            <w:tcW w:w="0" w:type="auto"/>
            <w:tcMar>
              <w:top w:w="113" w:type="dxa"/>
              <w:left w:w="113" w:type="dxa"/>
              <w:bottom w:w="113" w:type="dxa"/>
              <w:right w:w="113" w:type="dxa"/>
            </w:tcMar>
            <w:hideMark/>
          </w:tcPr>
          <w:p w14:paraId="4A0E66BE" w14:textId="3B775D84" w:rsidR="009F78E4" w:rsidRPr="004D43B0" w:rsidRDefault="009F78E4" w:rsidP="009F78E4">
            <w:pPr>
              <w:rPr>
                <w:sz w:val="20"/>
                <w:szCs w:val="20"/>
              </w:rPr>
            </w:pPr>
            <w:r w:rsidRPr="004D43B0">
              <w:rPr>
                <w:sz w:val="20"/>
                <w:szCs w:val="20"/>
              </w:rPr>
              <w:t>Daily use, low potency</w:t>
            </w:r>
          </w:p>
        </w:tc>
        <w:tc>
          <w:tcPr>
            <w:tcW w:w="0" w:type="auto"/>
            <w:tcMar>
              <w:top w:w="113" w:type="dxa"/>
              <w:left w:w="113" w:type="dxa"/>
              <w:bottom w:w="113" w:type="dxa"/>
              <w:right w:w="113" w:type="dxa"/>
            </w:tcMar>
            <w:hideMark/>
          </w:tcPr>
          <w:p w14:paraId="25887372" w14:textId="6D4B6099" w:rsidR="009F78E4" w:rsidRPr="004D43B0" w:rsidRDefault="009F78E4" w:rsidP="009F78E4">
            <w:pPr>
              <w:jc w:val="center"/>
              <w:rPr>
                <w:sz w:val="20"/>
                <w:szCs w:val="20"/>
              </w:rPr>
            </w:pPr>
            <w:r w:rsidRPr="004D43B0">
              <w:rPr>
                <w:sz w:val="20"/>
                <w:szCs w:val="20"/>
              </w:rPr>
              <w:t>3.02</w:t>
            </w:r>
          </w:p>
        </w:tc>
        <w:tc>
          <w:tcPr>
            <w:tcW w:w="0" w:type="auto"/>
            <w:tcMar>
              <w:top w:w="113" w:type="dxa"/>
              <w:left w:w="113" w:type="dxa"/>
              <w:bottom w:w="113" w:type="dxa"/>
              <w:right w:w="113" w:type="dxa"/>
            </w:tcMar>
            <w:hideMark/>
          </w:tcPr>
          <w:p w14:paraId="7EC1AFE1" w14:textId="62F00447" w:rsidR="009F78E4" w:rsidRPr="004D43B0" w:rsidRDefault="009F78E4" w:rsidP="009F78E4">
            <w:pPr>
              <w:jc w:val="center"/>
              <w:rPr>
                <w:sz w:val="20"/>
                <w:szCs w:val="20"/>
              </w:rPr>
            </w:pPr>
            <w:r w:rsidRPr="004D43B0">
              <w:rPr>
                <w:color w:val="000000"/>
                <w:sz w:val="20"/>
                <w:szCs w:val="20"/>
                <w:shd w:val="clear" w:color="auto" w:fill="FFFFFF"/>
              </w:rPr>
              <w:t>1.80: 5.08</w:t>
            </w:r>
          </w:p>
        </w:tc>
        <w:tc>
          <w:tcPr>
            <w:tcW w:w="0" w:type="auto"/>
            <w:tcMar>
              <w:top w:w="113" w:type="dxa"/>
              <w:left w:w="113" w:type="dxa"/>
              <w:bottom w:w="113" w:type="dxa"/>
              <w:right w:w="113" w:type="dxa"/>
            </w:tcMar>
            <w:hideMark/>
          </w:tcPr>
          <w:p w14:paraId="67855847" w14:textId="0E2065F6" w:rsidR="009F78E4" w:rsidRPr="004D43B0" w:rsidRDefault="009F78E4" w:rsidP="009F78E4">
            <w:pPr>
              <w:jc w:val="center"/>
              <w:rPr>
                <w:sz w:val="20"/>
                <w:szCs w:val="20"/>
              </w:rPr>
            </w:pPr>
            <w:r w:rsidRPr="004D43B0">
              <w:rPr>
                <w:b/>
                <w:bCs/>
                <w:sz w:val="20"/>
                <w:szCs w:val="20"/>
              </w:rPr>
              <w:t>3.13x10</w:t>
            </w:r>
            <w:r w:rsidRPr="004D43B0">
              <w:rPr>
                <w:b/>
                <w:bCs/>
                <w:sz w:val="20"/>
                <w:szCs w:val="20"/>
                <w:vertAlign w:val="superscript"/>
              </w:rPr>
              <w:t>-5</w:t>
            </w:r>
          </w:p>
        </w:tc>
      </w:tr>
      <w:tr w:rsidR="009F78E4" w:rsidRPr="004D43B0" w14:paraId="54D95173" w14:textId="012A7F1A" w:rsidTr="00B77556">
        <w:tc>
          <w:tcPr>
            <w:tcW w:w="0" w:type="auto"/>
            <w:tcMar>
              <w:top w:w="113" w:type="dxa"/>
              <w:left w:w="113" w:type="dxa"/>
              <w:bottom w:w="113" w:type="dxa"/>
              <w:right w:w="113" w:type="dxa"/>
            </w:tcMar>
            <w:hideMark/>
          </w:tcPr>
          <w:p w14:paraId="5197D181" w14:textId="36AE14B3" w:rsidR="009F78E4" w:rsidRPr="004D43B0" w:rsidRDefault="009F78E4" w:rsidP="009F78E4">
            <w:pPr>
              <w:rPr>
                <w:sz w:val="20"/>
                <w:szCs w:val="20"/>
              </w:rPr>
            </w:pPr>
            <w:r w:rsidRPr="004D43B0">
              <w:rPr>
                <w:sz w:val="20"/>
                <w:szCs w:val="20"/>
              </w:rPr>
              <w:t>Daily use, high potency</w:t>
            </w:r>
          </w:p>
        </w:tc>
        <w:tc>
          <w:tcPr>
            <w:tcW w:w="0" w:type="auto"/>
            <w:tcMar>
              <w:top w:w="113" w:type="dxa"/>
              <w:left w:w="113" w:type="dxa"/>
              <w:bottom w:w="113" w:type="dxa"/>
              <w:right w:w="113" w:type="dxa"/>
            </w:tcMar>
            <w:hideMark/>
          </w:tcPr>
          <w:p w14:paraId="484D284B" w14:textId="4F5CE4CD" w:rsidR="009F78E4" w:rsidRPr="004D43B0" w:rsidRDefault="009F78E4" w:rsidP="009F78E4">
            <w:pPr>
              <w:jc w:val="center"/>
              <w:rPr>
                <w:sz w:val="20"/>
                <w:szCs w:val="20"/>
              </w:rPr>
            </w:pPr>
            <w:r w:rsidRPr="004D43B0">
              <w:rPr>
                <w:sz w:val="20"/>
                <w:szCs w:val="20"/>
              </w:rPr>
              <w:t>5.09</w:t>
            </w:r>
          </w:p>
        </w:tc>
        <w:tc>
          <w:tcPr>
            <w:tcW w:w="0" w:type="auto"/>
            <w:tcMar>
              <w:top w:w="113" w:type="dxa"/>
              <w:left w:w="113" w:type="dxa"/>
              <w:bottom w:w="113" w:type="dxa"/>
              <w:right w:w="113" w:type="dxa"/>
            </w:tcMar>
            <w:hideMark/>
          </w:tcPr>
          <w:p w14:paraId="530F8FCD" w14:textId="74FAF8C7" w:rsidR="009F78E4" w:rsidRPr="004D43B0" w:rsidRDefault="009F78E4" w:rsidP="009F78E4">
            <w:pPr>
              <w:jc w:val="center"/>
              <w:rPr>
                <w:sz w:val="20"/>
                <w:szCs w:val="20"/>
              </w:rPr>
            </w:pPr>
            <w:r w:rsidRPr="004D43B0">
              <w:rPr>
                <w:color w:val="000000"/>
                <w:sz w:val="20"/>
                <w:szCs w:val="20"/>
                <w:shd w:val="clear" w:color="auto" w:fill="FFFFFF"/>
              </w:rPr>
              <w:t>3.08: 8.43</w:t>
            </w:r>
          </w:p>
        </w:tc>
        <w:tc>
          <w:tcPr>
            <w:tcW w:w="0" w:type="auto"/>
            <w:tcMar>
              <w:top w:w="113" w:type="dxa"/>
              <w:left w:w="113" w:type="dxa"/>
              <w:bottom w:w="113" w:type="dxa"/>
              <w:right w:w="113" w:type="dxa"/>
            </w:tcMar>
            <w:hideMark/>
          </w:tcPr>
          <w:p w14:paraId="170C7B0D" w14:textId="23E0C677" w:rsidR="009F78E4" w:rsidRPr="004D43B0" w:rsidRDefault="009F78E4" w:rsidP="009F78E4">
            <w:pPr>
              <w:jc w:val="center"/>
              <w:rPr>
                <w:sz w:val="20"/>
                <w:szCs w:val="20"/>
              </w:rPr>
            </w:pPr>
            <w:r w:rsidRPr="004D43B0">
              <w:rPr>
                <w:b/>
                <w:bCs/>
                <w:sz w:val="20"/>
                <w:szCs w:val="20"/>
              </w:rPr>
              <w:t>3.21x10</w:t>
            </w:r>
            <w:r w:rsidRPr="004D43B0">
              <w:rPr>
                <w:b/>
                <w:bCs/>
                <w:sz w:val="20"/>
                <w:szCs w:val="20"/>
                <w:vertAlign w:val="superscript"/>
              </w:rPr>
              <w:t>-10</w:t>
            </w:r>
          </w:p>
        </w:tc>
      </w:tr>
    </w:tbl>
    <w:p w14:paraId="30169DAB" w14:textId="565AC0F1" w:rsidR="009F78E4" w:rsidRPr="00ED7AEB" w:rsidRDefault="009F78E4" w:rsidP="009F78E4">
      <w:pPr>
        <w:tabs>
          <w:tab w:val="left" w:pos="2160"/>
        </w:tabs>
      </w:pPr>
    </w:p>
    <w:bookmarkEnd w:id="0"/>
    <w:p w14:paraId="5ABAA90D" w14:textId="77777777" w:rsidR="005C2A80" w:rsidRDefault="005C2A80" w:rsidP="001F4EC0">
      <w:pPr>
        <w:pStyle w:val="Heading1"/>
        <w:rPr>
          <w:rFonts w:ascii="Times" w:hAnsi="Times" w:cs="Arial"/>
          <w:i/>
          <w:sz w:val="22"/>
          <w:szCs w:val="22"/>
        </w:rPr>
      </w:pPr>
      <w:r>
        <w:rPr>
          <w:rFonts w:ascii="Times" w:hAnsi="Times" w:cs="Arial"/>
          <w:i/>
          <w:sz w:val="22"/>
          <w:szCs w:val="22"/>
        </w:rPr>
        <w:t>UK Biobank Replication Results</w:t>
      </w:r>
    </w:p>
    <w:p w14:paraId="476625CC" w14:textId="42FEF080" w:rsidR="00281E9F" w:rsidRPr="001F4EC0" w:rsidRDefault="00C0455B" w:rsidP="003B1ED0">
      <w:pPr>
        <w:spacing w:after="100" w:afterAutospacing="1" w:line="360" w:lineRule="auto"/>
        <w:jc w:val="both"/>
        <w:rPr>
          <w:rFonts w:ascii="Times" w:hAnsi="Times" w:cs="Arial"/>
          <w:iCs/>
          <w:sz w:val="22"/>
          <w:szCs w:val="22"/>
        </w:rPr>
      </w:pPr>
      <w:r>
        <w:rPr>
          <w:rFonts w:ascii="Times" w:hAnsi="Times" w:cs="Arial"/>
          <w:iCs/>
          <w:sz w:val="22"/>
          <w:szCs w:val="22"/>
        </w:rPr>
        <w:t xml:space="preserve">Since we observed a significant association between </w:t>
      </w:r>
      <w:r w:rsidR="00AE7157">
        <w:rPr>
          <w:rFonts w:ascii="Times" w:hAnsi="Times" w:cs="Arial"/>
          <w:iCs/>
          <w:sz w:val="22"/>
          <w:szCs w:val="22"/>
        </w:rPr>
        <w:t>schizophrenia</w:t>
      </w:r>
      <w:r>
        <w:rPr>
          <w:rFonts w:ascii="Times" w:hAnsi="Times" w:cs="Arial"/>
          <w:iCs/>
          <w:sz w:val="22"/>
          <w:szCs w:val="22"/>
        </w:rPr>
        <w:t xml:space="preserve"> PRS and </w:t>
      </w:r>
      <w:r w:rsidR="00691F5C">
        <w:rPr>
          <w:rFonts w:ascii="Times" w:hAnsi="Times" w:cs="Arial"/>
          <w:iCs/>
          <w:sz w:val="22"/>
          <w:szCs w:val="22"/>
        </w:rPr>
        <w:t xml:space="preserve">cannabis use patterns in UK Biobank </w:t>
      </w:r>
      <w:r w:rsidR="00AE7157">
        <w:rPr>
          <w:rFonts w:ascii="Times" w:hAnsi="Times" w:cs="Arial"/>
          <w:iCs/>
          <w:sz w:val="22"/>
          <w:szCs w:val="22"/>
        </w:rPr>
        <w:t>participants</w:t>
      </w:r>
      <w:r w:rsidR="00691F5C">
        <w:rPr>
          <w:rFonts w:ascii="Times" w:hAnsi="Times" w:cs="Arial"/>
          <w:iCs/>
          <w:sz w:val="22"/>
          <w:szCs w:val="22"/>
        </w:rPr>
        <w:t xml:space="preserve"> without psychosis only, we wanted to look more closely at these participants. We therefore </w:t>
      </w:r>
      <w:r w:rsidR="00304043" w:rsidRPr="001F4EC0">
        <w:rPr>
          <w:rFonts w:ascii="Times" w:hAnsi="Times" w:cs="Arial"/>
          <w:iCs/>
          <w:sz w:val="22"/>
          <w:szCs w:val="22"/>
        </w:rPr>
        <w:t xml:space="preserve">investigated the relationship between </w:t>
      </w:r>
      <w:r w:rsidR="009135F6" w:rsidRPr="001F4EC0">
        <w:rPr>
          <w:rFonts w:ascii="Times" w:hAnsi="Times" w:cs="Arial"/>
          <w:iCs/>
          <w:sz w:val="22"/>
          <w:szCs w:val="22"/>
        </w:rPr>
        <w:t xml:space="preserve">schizophrenia PRS </w:t>
      </w:r>
      <w:r w:rsidR="00304043" w:rsidRPr="001F4EC0">
        <w:rPr>
          <w:rFonts w:ascii="Times" w:hAnsi="Times" w:cs="Arial"/>
          <w:iCs/>
          <w:sz w:val="22"/>
          <w:szCs w:val="22"/>
        </w:rPr>
        <w:t xml:space="preserve">and </w:t>
      </w:r>
      <w:r w:rsidR="009135F6" w:rsidRPr="001F4EC0">
        <w:rPr>
          <w:rFonts w:ascii="Times" w:hAnsi="Times" w:cs="Arial"/>
          <w:iCs/>
          <w:sz w:val="22"/>
          <w:szCs w:val="22"/>
        </w:rPr>
        <w:t>cannabis initiation and/or patterns of cannabis use</w:t>
      </w:r>
      <w:r w:rsidR="00304043" w:rsidRPr="001F4EC0">
        <w:rPr>
          <w:rFonts w:ascii="Times" w:hAnsi="Times" w:cs="Arial"/>
          <w:iCs/>
          <w:sz w:val="22"/>
          <w:szCs w:val="22"/>
        </w:rPr>
        <w:t xml:space="preserve"> among UK Biobank controls with and without previous history of psychotic like experiences</w:t>
      </w:r>
      <w:r>
        <w:rPr>
          <w:rFonts w:ascii="Times" w:hAnsi="Times" w:cs="Arial"/>
          <w:iCs/>
          <w:sz w:val="22"/>
          <w:szCs w:val="22"/>
        </w:rPr>
        <w:t xml:space="preserve"> </w:t>
      </w:r>
      <w:r w:rsidR="00691F5C">
        <w:rPr>
          <w:rFonts w:ascii="Times" w:hAnsi="Times" w:cs="Arial"/>
          <w:iCs/>
          <w:sz w:val="22"/>
          <w:szCs w:val="22"/>
        </w:rPr>
        <w:t xml:space="preserve">We observe some </w:t>
      </w:r>
      <w:r w:rsidR="009465C3">
        <w:rPr>
          <w:rFonts w:ascii="Times" w:hAnsi="Times" w:cs="Arial"/>
          <w:iCs/>
          <w:sz w:val="22"/>
          <w:szCs w:val="22"/>
        </w:rPr>
        <w:t xml:space="preserve">evidence that the effect size for schizophrenia PRS is </w:t>
      </w:r>
      <w:r w:rsidR="00DB00EF">
        <w:rPr>
          <w:rFonts w:ascii="Times" w:hAnsi="Times" w:cs="Arial"/>
          <w:iCs/>
          <w:sz w:val="22"/>
          <w:szCs w:val="22"/>
        </w:rPr>
        <w:t>reduced</w:t>
      </w:r>
      <w:r w:rsidR="009465C3">
        <w:rPr>
          <w:rFonts w:ascii="Times" w:hAnsi="Times" w:cs="Arial"/>
          <w:iCs/>
          <w:sz w:val="22"/>
          <w:szCs w:val="22"/>
        </w:rPr>
        <w:t xml:space="preserve"> among </w:t>
      </w:r>
      <w:r w:rsidR="00DB00EF">
        <w:rPr>
          <w:rFonts w:ascii="Times" w:hAnsi="Times" w:cs="Arial"/>
          <w:iCs/>
          <w:sz w:val="22"/>
          <w:szCs w:val="22"/>
        </w:rPr>
        <w:t>subjects without PLE but given the differences in sample size this is hard to interpret. This will be something of interest for future research.</w:t>
      </w:r>
    </w:p>
    <w:p w14:paraId="31C4E84A" w14:textId="6967E15A" w:rsidR="0038649B" w:rsidRPr="00586604" w:rsidRDefault="00586604" w:rsidP="0038649B">
      <w:pPr>
        <w:pStyle w:val="Caption"/>
        <w:keepNext/>
        <w:rPr>
          <w:rFonts w:ascii="Times" w:hAnsi="Times" w:cs="Times"/>
        </w:rPr>
      </w:pPr>
      <w:r>
        <w:rPr>
          <w:rFonts w:ascii="Times" w:hAnsi="Times" w:cs="Times"/>
        </w:rPr>
        <w:t>S-</w:t>
      </w:r>
      <w:r w:rsidR="0038649B" w:rsidRPr="00586604">
        <w:rPr>
          <w:rFonts w:ascii="Times" w:hAnsi="Times" w:cs="Times"/>
        </w:rPr>
        <w:t xml:space="preserve">Table </w:t>
      </w:r>
      <w:r w:rsidR="00E7443A" w:rsidRPr="00586604">
        <w:rPr>
          <w:rFonts w:ascii="Times" w:hAnsi="Times" w:cs="Times"/>
        </w:rPr>
        <w:t xml:space="preserve">8 </w:t>
      </w:r>
      <w:r w:rsidR="005F5E37" w:rsidRPr="00586604">
        <w:rPr>
          <w:rFonts w:ascii="Times" w:hAnsi="Times" w:cs="Times"/>
        </w:rPr>
        <w:t xml:space="preserve">The effect of schizophrenia PRS </w:t>
      </w:r>
      <w:r w:rsidR="002256B7" w:rsidRPr="00586604">
        <w:rPr>
          <w:rFonts w:ascii="Times" w:hAnsi="Times" w:cs="Times"/>
        </w:rPr>
        <w:t>on patterns</w:t>
      </w:r>
      <w:r w:rsidR="005F5E37" w:rsidRPr="00586604">
        <w:rPr>
          <w:rFonts w:ascii="Times" w:hAnsi="Times" w:cs="Times"/>
        </w:rPr>
        <w:t xml:space="preserve"> of cannabis use </w:t>
      </w:r>
      <w:r w:rsidR="002256B7" w:rsidRPr="00586604">
        <w:rPr>
          <w:rFonts w:ascii="Times" w:hAnsi="Times" w:cs="Times"/>
        </w:rPr>
        <w:t>among</w:t>
      </w:r>
      <w:r w:rsidR="005F5E37" w:rsidRPr="00586604">
        <w:rPr>
          <w:rFonts w:ascii="Times" w:hAnsi="Times" w:cs="Times"/>
        </w:rPr>
        <w:t xml:space="preserve"> UK Biobank </w:t>
      </w:r>
      <w:r w:rsidR="002256B7" w:rsidRPr="00586604">
        <w:rPr>
          <w:rFonts w:ascii="Times" w:hAnsi="Times" w:cs="Times"/>
        </w:rPr>
        <w:t>controls w</w:t>
      </w:r>
      <w:r w:rsidR="003D06E8" w:rsidRPr="00586604">
        <w:rPr>
          <w:rFonts w:ascii="Times" w:hAnsi="Times" w:cs="Times"/>
        </w:rPr>
        <w:t xml:space="preserve">ith and </w:t>
      </w:r>
      <w:r w:rsidR="00AF7418" w:rsidRPr="00586604">
        <w:rPr>
          <w:rFonts w:ascii="Times" w:hAnsi="Times" w:cs="Times"/>
        </w:rPr>
        <w:t>without</w:t>
      </w:r>
      <w:r w:rsidR="003D06E8" w:rsidRPr="00586604">
        <w:rPr>
          <w:rFonts w:ascii="Times" w:hAnsi="Times" w:cs="Times"/>
        </w:rPr>
        <w:t xml:space="preserve"> report of psychotic-like experiences. </w:t>
      </w:r>
      <w:r w:rsidR="005F5E37" w:rsidRPr="00586604">
        <w:rPr>
          <w:rFonts w:ascii="Times" w:hAnsi="Times" w:cs="Times"/>
        </w:rPr>
        <w:t>All models adjusted for age, sex, recruitment site, tobacco smoking, 10 principal components.</w:t>
      </w:r>
    </w:p>
    <w:tbl>
      <w:tblPr>
        <w:tblW w:w="0" w:type="auto"/>
        <w:tblCellMar>
          <w:top w:w="15" w:type="dxa"/>
          <w:left w:w="15" w:type="dxa"/>
          <w:bottom w:w="15" w:type="dxa"/>
          <w:right w:w="15" w:type="dxa"/>
        </w:tblCellMar>
        <w:tblLook w:val="04A0" w:firstRow="1" w:lastRow="0" w:firstColumn="1" w:lastColumn="0" w:noHBand="0" w:noVBand="1"/>
      </w:tblPr>
      <w:tblGrid>
        <w:gridCol w:w="3060"/>
        <w:gridCol w:w="827"/>
        <w:gridCol w:w="1394"/>
        <w:gridCol w:w="898"/>
        <w:gridCol w:w="784"/>
        <w:gridCol w:w="1216"/>
        <w:gridCol w:w="847"/>
      </w:tblGrid>
      <w:tr w:rsidR="00E00405" w:rsidRPr="00586604" w14:paraId="7378667E" w14:textId="03523FDD" w:rsidTr="00FC1E38">
        <w:tc>
          <w:tcPr>
            <w:tcW w:w="3060" w:type="dxa"/>
            <w:tcBorders>
              <w:top w:val="double" w:sz="6" w:space="0" w:color="auto"/>
            </w:tcBorders>
            <w:tcMar>
              <w:top w:w="113" w:type="dxa"/>
              <w:left w:w="113" w:type="dxa"/>
              <w:bottom w:w="113" w:type="dxa"/>
              <w:right w:w="113" w:type="dxa"/>
            </w:tcMar>
            <w:vAlign w:val="center"/>
            <w:hideMark/>
          </w:tcPr>
          <w:p w14:paraId="6A10357F" w14:textId="4F20B840" w:rsidR="00E00405" w:rsidRPr="004D43B0" w:rsidRDefault="00E00405" w:rsidP="00E00405">
            <w:pPr>
              <w:rPr>
                <w:b/>
                <w:bCs/>
                <w:sz w:val="22"/>
                <w:szCs w:val="22"/>
              </w:rPr>
            </w:pPr>
            <w:r w:rsidRPr="004D43B0">
              <w:rPr>
                <w:b/>
                <w:bCs/>
                <w:sz w:val="22"/>
                <w:szCs w:val="22"/>
              </w:rPr>
              <w:t> </w:t>
            </w:r>
          </w:p>
        </w:tc>
        <w:tc>
          <w:tcPr>
            <w:tcW w:w="3119" w:type="dxa"/>
            <w:gridSpan w:val="3"/>
            <w:tcBorders>
              <w:top w:val="double" w:sz="6" w:space="0" w:color="auto"/>
            </w:tcBorders>
            <w:tcMar>
              <w:top w:w="113" w:type="dxa"/>
              <w:left w:w="113" w:type="dxa"/>
              <w:bottom w:w="113" w:type="dxa"/>
              <w:right w:w="113" w:type="dxa"/>
            </w:tcMar>
            <w:vAlign w:val="center"/>
            <w:hideMark/>
          </w:tcPr>
          <w:p w14:paraId="0AE14872" w14:textId="35494F4F" w:rsidR="00E00405" w:rsidRPr="004D43B0" w:rsidRDefault="00E00405" w:rsidP="00E00405">
            <w:pPr>
              <w:jc w:val="center"/>
              <w:rPr>
                <w:b/>
                <w:bCs/>
                <w:sz w:val="22"/>
                <w:szCs w:val="22"/>
              </w:rPr>
            </w:pPr>
            <w:r w:rsidRPr="004D43B0">
              <w:rPr>
                <w:b/>
                <w:bCs/>
                <w:sz w:val="22"/>
                <w:szCs w:val="22"/>
              </w:rPr>
              <w:t>With PLE</w:t>
            </w:r>
          </w:p>
        </w:tc>
        <w:tc>
          <w:tcPr>
            <w:tcW w:w="0" w:type="auto"/>
            <w:gridSpan w:val="3"/>
            <w:tcBorders>
              <w:top w:val="double" w:sz="6" w:space="0" w:color="auto"/>
            </w:tcBorders>
            <w:tcMar>
              <w:top w:w="113" w:type="dxa"/>
              <w:left w:w="113" w:type="dxa"/>
              <w:bottom w:w="113" w:type="dxa"/>
              <w:right w:w="113" w:type="dxa"/>
            </w:tcMar>
            <w:vAlign w:val="center"/>
            <w:hideMark/>
          </w:tcPr>
          <w:p w14:paraId="7FA4E1D3" w14:textId="58745E4B" w:rsidR="00E00405" w:rsidRPr="004D43B0" w:rsidRDefault="00E00405" w:rsidP="00E00405">
            <w:pPr>
              <w:jc w:val="center"/>
              <w:rPr>
                <w:b/>
                <w:bCs/>
                <w:sz w:val="22"/>
                <w:szCs w:val="22"/>
              </w:rPr>
            </w:pPr>
            <w:r w:rsidRPr="004D43B0">
              <w:rPr>
                <w:b/>
                <w:bCs/>
                <w:sz w:val="22"/>
                <w:szCs w:val="22"/>
              </w:rPr>
              <w:t>Without PLE</w:t>
            </w:r>
          </w:p>
        </w:tc>
      </w:tr>
      <w:tr w:rsidR="00E00405" w:rsidRPr="00586604" w14:paraId="2072786F" w14:textId="1D3B810D" w:rsidTr="00FC1E38">
        <w:tc>
          <w:tcPr>
            <w:tcW w:w="3060" w:type="dxa"/>
            <w:tcBorders>
              <w:bottom w:val="single" w:sz="6" w:space="0" w:color="auto"/>
            </w:tcBorders>
            <w:vAlign w:val="center"/>
            <w:hideMark/>
          </w:tcPr>
          <w:p w14:paraId="6D00DFF0" w14:textId="0568A1E2" w:rsidR="00E00405" w:rsidRPr="004D43B0" w:rsidRDefault="00E00405" w:rsidP="00E00405">
            <w:pPr>
              <w:rPr>
                <w:i/>
                <w:iCs/>
                <w:sz w:val="22"/>
                <w:szCs w:val="22"/>
              </w:rPr>
            </w:pPr>
            <w:r w:rsidRPr="004D43B0">
              <w:rPr>
                <w:i/>
                <w:iCs/>
                <w:sz w:val="22"/>
                <w:szCs w:val="22"/>
              </w:rPr>
              <w:t>Predictors</w:t>
            </w:r>
          </w:p>
        </w:tc>
        <w:tc>
          <w:tcPr>
            <w:tcW w:w="827" w:type="dxa"/>
            <w:tcBorders>
              <w:bottom w:val="single" w:sz="6" w:space="0" w:color="auto"/>
            </w:tcBorders>
            <w:vAlign w:val="center"/>
            <w:hideMark/>
          </w:tcPr>
          <w:p w14:paraId="559BF73E" w14:textId="1A170F1B" w:rsidR="00E00405" w:rsidRPr="004D43B0" w:rsidRDefault="00E00405" w:rsidP="00E00405">
            <w:pPr>
              <w:jc w:val="center"/>
              <w:rPr>
                <w:i/>
                <w:iCs/>
                <w:sz w:val="22"/>
                <w:szCs w:val="22"/>
              </w:rPr>
            </w:pPr>
            <w:r w:rsidRPr="004D43B0">
              <w:rPr>
                <w:i/>
                <w:iCs/>
                <w:sz w:val="22"/>
                <w:szCs w:val="22"/>
              </w:rPr>
              <w:t>Odds Ratios</w:t>
            </w:r>
          </w:p>
        </w:tc>
        <w:tc>
          <w:tcPr>
            <w:tcW w:w="1394" w:type="dxa"/>
            <w:tcBorders>
              <w:bottom w:val="single" w:sz="6" w:space="0" w:color="auto"/>
            </w:tcBorders>
            <w:vAlign w:val="center"/>
            <w:hideMark/>
          </w:tcPr>
          <w:p w14:paraId="5B68E581" w14:textId="01AB4B88" w:rsidR="00E00405" w:rsidRPr="004D43B0" w:rsidRDefault="00E00405" w:rsidP="00E00405">
            <w:pPr>
              <w:jc w:val="center"/>
              <w:rPr>
                <w:i/>
                <w:iCs/>
                <w:sz w:val="22"/>
                <w:szCs w:val="22"/>
              </w:rPr>
            </w:pPr>
            <w:r w:rsidRPr="004D43B0">
              <w:rPr>
                <w:i/>
                <w:iCs/>
                <w:sz w:val="22"/>
                <w:szCs w:val="22"/>
              </w:rPr>
              <w:t>CI</w:t>
            </w:r>
          </w:p>
        </w:tc>
        <w:tc>
          <w:tcPr>
            <w:tcW w:w="898" w:type="dxa"/>
            <w:tcBorders>
              <w:bottom w:val="single" w:sz="6" w:space="0" w:color="auto"/>
            </w:tcBorders>
            <w:vAlign w:val="center"/>
            <w:hideMark/>
          </w:tcPr>
          <w:p w14:paraId="623979DA" w14:textId="237D44A3" w:rsidR="00E00405" w:rsidRPr="004D43B0" w:rsidRDefault="00E00405" w:rsidP="00E00405">
            <w:pPr>
              <w:jc w:val="center"/>
              <w:rPr>
                <w:i/>
                <w:iCs/>
                <w:sz w:val="22"/>
                <w:szCs w:val="22"/>
              </w:rPr>
            </w:pPr>
            <w:r w:rsidRPr="004D43B0">
              <w:rPr>
                <w:i/>
                <w:iCs/>
                <w:sz w:val="22"/>
                <w:szCs w:val="22"/>
              </w:rPr>
              <w:t>p</w:t>
            </w:r>
          </w:p>
        </w:tc>
        <w:tc>
          <w:tcPr>
            <w:tcW w:w="784" w:type="dxa"/>
            <w:tcBorders>
              <w:bottom w:val="single" w:sz="6" w:space="0" w:color="auto"/>
            </w:tcBorders>
            <w:vAlign w:val="center"/>
            <w:hideMark/>
          </w:tcPr>
          <w:p w14:paraId="520480ED" w14:textId="17BEE119" w:rsidR="00E00405" w:rsidRPr="004D43B0" w:rsidRDefault="00E00405" w:rsidP="00E00405">
            <w:pPr>
              <w:jc w:val="center"/>
              <w:rPr>
                <w:i/>
                <w:iCs/>
                <w:sz w:val="22"/>
                <w:szCs w:val="22"/>
              </w:rPr>
            </w:pPr>
            <w:r w:rsidRPr="004D43B0">
              <w:rPr>
                <w:i/>
                <w:iCs/>
                <w:sz w:val="22"/>
                <w:szCs w:val="22"/>
              </w:rPr>
              <w:t>Odds Ratios</w:t>
            </w:r>
          </w:p>
        </w:tc>
        <w:tc>
          <w:tcPr>
            <w:tcW w:w="1216" w:type="dxa"/>
            <w:tcBorders>
              <w:bottom w:val="single" w:sz="6" w:space="0" w:color="auto"/>
            </w:tcBorders>
            <w:vAlign w:val="center"/>
            <w:hideMark/>
          </w:tcPr>
          <w:p w14:paraId="11D2F10C" w14:textId="10CE2D93" w:rsidR="00E00405" w:rsidRPr="004D43B0" w:rsidRDefault="00E00405" w:rsidP="00E00405">
            <w:pPr>
              <w:jc w:val="center"/>
              <w:rPr>
                <w:i/>
                <w:iCs/>
                <w:sz w:val="22"/>
                <w:szCs w:val="22"/>
              </w:rPr>
            </w:pPr>
            <w:r w:rsidRPr="004D43B0">
              <w:rPr>
                <w:i/>
                <w:iCs/>
                <w:sz w:val="22"/>
                <w:szCs w:val="22"/>
              </w:rPr>
              <w:t>CI</w:t>
            </w:r>
          </w:p>
        </w:tc>
        <w:tc>
          <w:tcPr>
            <w:tcW w:w="0" w:type="auto"/>
            <w:tcBorders>
              <w:bottom w:val="single" w:sz="6" w:space="0" w:color="auto"/>
            </w:tcBorders>
            <w:vAlign w:val="center"/>
            <w:hideMark/>
          </w:tcPr>
          <w:p w14:paraId="647610E1" w14:textId="50B7260C" w:rsidR="00E00405" w:rsidRPr="004D43B0" w:rsidRDefault="00E00405" w:rsidP="00E00405">
            <w:pPr>
              <w:jc w:val="center"/>
              <w:rPr>
                <w:i/>
                <w:iCs/>
                <w:sz w:val="22"/>
                <w:szCs w:val="22"/>
              </w:rPr>
            </w:pPr>
            <w:r w:rsidRPr="004D43B0">
              <w:rPr>
                <w:i/>
                <w:iCs/>
                <w:sz w:val="22"/>
                <w:szCs w:val="22"/>
              </w:rPr>
              <w:t>p</w:t>
            </w:r>
          </w:p>
        </w:tc>
      </w:tr>
      <w:tr w:rsidR="00E00405" w:rsidRPr="00586604" w14:paraId="3770CAD7" w14:textId="2DFB3754" w:rsidTr="00FC1E38">
        <w:tc>
          <w:tcPr>
            <w:tcW w:w="3060" w:type="dxa"/>
            <w:tcMar>
              <w:top w:w="113" w:type="dxa"/>
              <w:left w:w="113" w:type="dxa"/>
              <w:bottom w:w="113" w:type="dxa"/>
              <w:right w:w="113" w:type="dxa"/>
            </w:tcMar>
            <w:hideMark/>
          </w:tcPr>
          <w:p w14:paraId="6282F4FE" w14:textId="0ED29410" w:rsidR="00E00405" w:rsidRPr="004D43B0" w:rsidRDefault="00E00405" w:rsidP="00E00405">
            <w:pPr>
              <w:rPr>
                <w:sz w:val="22"/>
                <w:szCs w:val="22"/>
              </w:rPr>
            </w:pPr>
            <w:r w:rsidRPr="004D43B0">
              <w:rPr>
                <w:sz w:val="22"/>
                <w:szCs w:val="22"/>
              </w:rPr>
              <w:t>Schizophrenia PRS predicting lifetime use among controls</w:t>
            </w:r>
          </w:p>
        </w:tc>
        <w:tc>
          <w:tcPr>
            <w:tcW w:w="827" w:type="dxa"/>
            <w:tcMar>
              <w:top w:w="113" w:type="dxa"/>
              <w:left w:w="113" w:type="dxa"/>
              <w:bottom w:w="113" w:type="dxa"/>
              <w:right w:w="113" w:type="dxa"/>
            </w:tcMar>
            <w:hideMark/>
          </w:tcPr>
          <w:p w14:paraId="54FD96BA" w14:textId="3F86D01A" w:rsidR="00E00405" w:rsidRPr="004D43B0" w:rsidRDefault="00E00405" w:rsidP="00E00405">
            <w:pPr>
              <w:jc w:val="center"/>
              <w:rPr>
                <w:sz w:val="22"/>
                <w:szCs w:val="22"/>
              </w:rPr>
            </w:pPr>
            <w:r w:rsidRPr="004D43B0">
              <w:rPr>
                <w:sz w:val="22"/>
                <w:szCs w:val="22"/>
              </w:rPr>
              <w:t>1.11</w:t>
            </w:r>
          </w:p>
        </w:tc>
        <w:tc>
          <w:tcPr>
            <w:tcW w:w="1394" w:type="dxa"/>
            <w:tcMar>
              <w:top w:w="113" w:type="dxa"/>
              <w:left w:w="113" w:type="dxa"/>
              <w:bottom w:w="113" w:type="dxa"/>
              <w:right w:w="113" w:type="dxa"/>
            </w:tcMar>
            <w:hideMark/>
          </w:tcPr>
          <w:p w14:paraId="1F8C5156" w14:textId="31EA4851" w:rsidR="00E00405" w:rsidRPr="004D43B0" w:rsidRDefault="00E00405" w:rsidP="00E00405">
            <w:pPr>
              <w:jc w:val="center"/>
              <w:rPr>
                <w:sz w:val="22"/>
                <w:szCs w:val="22"/>
              </w:rPr>
            </w:pPr>
            <w:r w:rsidRPr="004D43B0">
              <w:rPr>
                <w:sz w:val="22"/>
                <w:szCs w:val="22"/>
              </w:rPr>
              <w:t>1.04 – 1.19</w:t>
            </w:r>
          </w:p>
        </w:tc>
        <w:tc>
          <w:tcPr>
            <w:tcW w:w="898" w:type="dxa"/>
            <w:tcMar>
              <w:top w:w="113" w:type="dxa"/>
              <w:left w:w="113" w:type="dxa"/>
              <w:bottom w:w="113" w:type="dxa"/>
              <w:right w:w="113" w:type="dxa"/>
            </w:tcMar>
            <w:hideMark/>
          </w:tcPr>
          <w:p w14:paraId="65191C11" w14:textId="08383A5D" w:rsidR="00E00405" w:rsidRPr="004D43B0" w:rsidRDefault="00E00405" w:rsidP="00E00405">
            <w:pPr>
              <w:jc w:val="center"/>
              <w:rPr>
                <w:sz w:val="22"/>
                <w:szCs w:val="22"/>
              </w:rPr>
            </w:pPr>
            <w:r w:rsidRPr="004D43B0">
              <w:rPr>
                <w:b/>
                <w:bCs/>
                <w:sz w:val="22"/>
                <w:szCs w:val="22"/>
              </w:rPr>
              <w:t>&lt;0.001</w:t>
            </w:r>
          </w:p>
        </w:tc>
        <w:tc>
          <w:tcPr>
            <w:tcW w:w="784" w:type="dxa"/>
            <w:tcMar>
              <w:top w:w="113" w:type="dxa"/>
              <w:left w:w="113" w:type="dxa"/>
              <w:bottom w:w="113" w:type="dxa"/>
              <w:right w:w="113" w:type="dxa"/>
            </w:tcMar>
            <w:hideMark/>
          </w:tcPr>
          <w:p w14:paraId="0F56B17D" w14:textId="7023AD2B" w:rsidR="00E00405" w:rsidRPr="004D43B0" w:rsidRDefault="00E00405" w:rsidP="00E00405">
            <w:pPr>
              <w:jc w:val="center"/>
              <w:rPr>
                <w:sz w:val="22"/>
                <w:szCs w:val="22"/>
              </w:rPr>
            </w:pPr>
            <w:r w:rsidRPr="004D43B0">
              <w:rPr>
                <w:sz w:val="22"/>
                <w:szCs w:val="22"/>
              </w:rPr>
              <w:t>1.08</w:t>
            </w:r>
          </w:p>
        </w:tc>
        <w:tc>
          <w:tcPr>
            <w:tcW w:w="1216" w:type="dxa"/>
            <w:tcMar>
              <w:top w:w="113" w:type="dxa"/>
              <w:left w:w="113" w:type="dxa"/>
              <w:bottom w:w="113" w:type="dxa"/>
              <w:right w:w="113" w:type="dxa"/>
            </w:tcMar>
            <w:hideMark/>
          </w:tcPr>
          <w:p w14:paraId="0BE3BED0" w14:textId="23B72AFB" w:rsidR="00E00405" w:rsidRPr="004D43B0" w:rsidRDefault="00E00405" w:rsidP="00E00405">
            <w:pPr>
              <w:jc w:val="center"/>
              <w:rPr>
                <w:sz w:val="22"/>
                <w:szCs w:val="22"/>
              </w:rPr>
            </w:pPr>
            <w:r w:rsidRPr="004D43B0">
              <w:rPr>
                <w:sz w:val="22"/>
                <w:szCs w:val="22"/>
              </w:rPr>
              <w:t>1.06 – 1.10</w:t>
            </w:r>
          </w:p>
        </w:tc>
        <w:tc>
          <w:tcPr>
            <w:tcW w:w="0" w:type="auto"/>
            <w:tcMar>
              <w:top w:w="113" w:type="dxa"/>
              <w:left w:w="113" w:type="dxa"/>
              <w:bottom w:w="113" w:type="dxa"/>
              <w:right w:w="113" w:type="dxa"/>
            </w:tcMar>
            <w:hideMark/>
          </w:tcPr>
          <w:p w14:paraId="3B1BE018" w14:textId="128907C1" w:rsidR="00E00405" w:rsidRPr="004D43B0" w:rsidRDefault="00E00405" w:rsidP="00E00405">
            <w:pPr>
              <w:jc w:val="center"/>
              <w:rPr>
                <w:sz w:val="22"/>
                <w:szCs w:val="22"/>
              </w:rPr>
            </w:pPr>
            <w:r w:rsidRPr="004D43B0">
              <w:rPr>
                <w:b/>
                <w:bCs/>
                <w:sz w:val="22"/>
                <w:szCs w:val="22"/>
              </w:rPr>
              <w:t>&lt;0.001</w:t>
            </w:r>
          </w:p>
        </w:tc>
      </w:tr>
      <w:tr w:rsidR="00E00405" w:rsidRPr="00586604" w14:paraId="1ED6D72E" w14:textId="65B3D9B4" w:rsidTr="00FC1E38">
        <w:tc>
          <w:tcPr>
            <w:tcW w:w="3060" w:type="dxa"/>
            <w:tcBorders>
              <w:top w:val="single" w:sz="6" w:space="0" w:color="auto"/>
            </w:tcBorders>
            <w:tcMar>
              <w:top w:w="57" w:type="dxa"/>
              <w:left w:w="113" w:type="dxa"/>
              <w:bottom w:w="57" w:type="dxa"/>
              <w:right w:w="113" w:type="dxa"/>
            </w:tcMar>
            <w:hideMark/>
          </w:tcPr>
          <w:p w14:paraId="7D2276F0" w14:textId="19865E8B" w:rsidR="00E00405" w:rsidRPr="004D43B0" w:rsidRDefault="00E00405" w:rsidP="00E00405">
            <w:pPr>
              <w:rPr>
                <w:sz w:val="22"/>
                <w:szCs w:val="22"/>
              </w:rPr>
            </w:pPr>
            <w:r w:rsidRPr="004D43B0">
              <w:rPr>
                <w:sz w:val="22"/>
                <w:szCs w:val="22"/>
              </w:rPr>
              <w:t>Observations</w:t>
            </w:r>
          </w:p>
        </w:tc>
        <w:tc>
          <w:tcPr>
            <w:tcW w:w="3119" w:type="dxa"/>
            <w:gridSpan w:val="3"/>
            <w:tcBorders>
              <w:top w:val="single" w:sz="6" w:space="0" w:color="auto"/>
            </w:tcBorders>
            <w:tcMar>
              <w:top w:w="57" w:type="dxa"/>
              <w:left w:w="113" w:type="dxa"/>
              <w:bottom w:w="57" w:type="dxa"/>
              <w:right w:w="113" w:type="dxa"/>
            </w:tcMar>
            <w:hideMark/>
          </w:tcPr>
          <w:p w14:paraId="2E39D76A" w14:textId="52E5C9D8" w:rsidR="00E00405" w:rsidRPr="004D43B0" w:rsidRDefault="00E00405" w:rsidP="00E00405">
            <w:pPr>
              <w:rPr>
                <w:sz w:val="22"/>
                <w:szCs w:val="22"/>
              </w:rPr>
            </w:pPr>
            <w:r w:rsidRPr="004D43B0">
              <w:rPr>
                <w:sz w:val="22"/>
                <w:szCs w:val="22"/>
              </w:rPr>
              <w:t>6490</w:t>
            </w:r>
          </w:p>
        </w:tc>
        <w:tc>
          <w:tcPr>
            <w:tcW w:w="0" w:type="auto"/>
            <w:gridSpan w:val="3"/>
            <w:tcBorders>
              <w:top w:val="single" w:sz="6" w:space="0" w:color="auto"/>
            </w:tcBorders>
            <w:tcMar>
              <w:top w:w="57" w:type="dxa"/>
              <w:left w:w="113" w:type="dxa"/>
              <w:bottom w:w="57" w:type="dxa"/>
              <w:right w:w="113" w:type="dxa"/>
            </w:tcMar>
            <w:hideMark/>
          </w:tcPr>
          <w:p w14:paraId="7C09CBA8" w14:textId="547D4B05" w:rsidR="00E00405" w:rsidRPr="004D43B0" w:rsidRDefault="00E00405" w:rsidP="00E00405">
            <w:pPr>
              <w:rPr>
                <w:sz w:val="22"/>
                <w:szCs w:val="22"/>
              </w:rPr>
            </w:pPr>
            <w:r w:rsidRPr="004D43B0">
              <w:rPr>
                <w:sz w:val="22"/>
                <w:szCs w:val="22"/>
              </w:rPr>
              <w:t>131018</w:t>
            </w:r>
          </w:p>
        </w:tc>
      </w:tr>
      <w:tr w:rsidR="00E00405" w:rsidRPr="00586604" w14:paraId="678B12D0" w14:textId="6FCBA130" w:rsidTr="00FC1E38">
        <w:tc>
          <w:tcPr>
            <w:tcW w:w="3060" w:type="dxa"/>
            <w:tcBorders>
              <w:bottom w:val="double" w:sz="4" w:space="0" w:color="000000"/>
            </w:tcBorders>
            <w:tcMar>
              <w:top w:w="57" w:type="dxa"/>
              <w:left w:w="113" w:type="dxa"/>
              <w:bottom w:w="57" w:type="dxa"/>
              <w:right w:w="113" w:type="dxa"/>
            </w:tcMar>
            <w:hideMark/>
          </w:tcPr>
          <w:p w14:paraId="3309CFF6" w14:textId="749819B8" w:rsidR="00E00405" w:rsidRPr="004D43B0" w:rsidRDefault="00E00405" w:rsidP="00E00405">
            <w:pPr>
              <w:rPr>
                <w:sz w:val="22"/>
                <w:szCs w:val="22"/>
              </w:rPr>
            </w:pPr>
            <w:r w:rsidRPr="004D43B0">
              <w:rPr>
                <w:sz w:val="22"/>
                <w:szCs w:val="22"/>
              </w:rPr>
              <w:t>R</w:t>
            </w:r>
            <w:r w:rsidRPr="004D43B0">
              <w:rPr>
                <w:sz w:val="22"/>
                <w:szCs w:val="22"/>
                <w:vertAlign w:val="superscript"/>
              </w:rPr>
              <w:t>2</w:t>
            </w:r>
            <w:r w:rsidRPr="004D43B0">
              <w:rPr>
                <w:sz w:val="22"/>
                <w:szCs w:val="22"/>
              </w:rPr>
              <w:t> </w:t>
            </w:r>
            <w:proofErr w:type="spellStart"/>
            <w:r w:rsidRPr="004D43B0">
              <w:rPr>
                <w:sz w:val="22"/>
                <w:szCs w:val="22"/>
              </w:rPr>
              <w:t>Tjur</w:t>
            </w:r>
            <w:proofErr w:type="spellEnd"/>
          </w:p>
        </w:tc>
        <w:tc>
          <w:tcPr>
            <w:tcW w:w="827" w:type="dxa"/>
            <w:tcBorders>
              <w:bottom w:val="double" w:sz="4" w:space="0" w:color="000000"/>
            </w:tcBorders>
            <w:vAlign w:val="center"/>
            <w:hideMark/>
          </w:tcPr>
          <w:p w14:paraId="1A7BD873" w14:textId="0A1F8F2C" w:rsidR="00E00405" w:rsidRPr="004D43B0" w:rsidRDefault="00E00405" w:rsidP="00E00405">
            <w:pPr>
              <w:rPr>
                <w:sz w:val="22"/>
                <w:szCs w:val="22"/>
              </w:rPr>
            </w:pPr>
          </w:p>
        </w:tc>
        <w:tc>
          <w:tcPr>
            <w:tcW w:w="1394" w:type="dxa"/>
            <w:tcBorders>
              <w:bottom w:val="double" w:sz="4" w:space="0" w:color="000000"/>
            </w:tcBorders>
            <w:vAlign w:val="center"/>
            <w:hideMark/>
          </w:tcPr>
          <w:p w14:paraId="1C2B8394" w14:textId="77C4510A" w:rsidR="00E00405" w:rsidRPr="004D43B0" w:rsidRDefault="00E00405" w:rsidP="00E00405">
            <w:pPr>
              <w:rPr>
                <w:sz w:val="22"/>
                <w:szCs w:val="22"/>
              </w:rPr>
            </w:pPr>
          </w:p>
        </w:tc>
        <w:tc>
          <w:tcPr>
            <w:tcW w:w="898" w:type="dxa"/>
            <w:tcBorders>
              <w:bottom w:val="double" w:sz="4" w:space="0" w:color="000000"/>
            </w:tcBorders>
            <w:vAlign w:val="center"/>
            <w:hideMark/>
          </w:tcPr>
          <w:p w14:paraId="4C638966" w14:textId="4165E677" w:rsidR="00E00405" w:rsidRPr="004D43B0" w:rsidRDefault="00E00405" w:rsidP="00E00405">
            <w:pPr>
              <w:rPr>
                <w:sz w:val="22"/>
                <w:szCs w:val="22"/>
              </w:rPr>
            </w:pPr>
          </w:p>
        </w:tc>
        <w:tc>
          <w:tcPr>
            <w:tcW w:w="784" w:type="dxa"/>
            <w:tcBorders>
              <w:bottom w:val="double" w:sz="4" w:space="0" w:color="000000"/>
            </w:tcBorders>
            <w:vAlign w:val="center"/>
            <w:hideMark/>
          </w:tcPr>
          <w:p w14:paraId="219AF695" w14:textId="7D474A8E" w:rsidR="00E00405" w:rsidRPr="004D43B0" w:rsidRDefault="00E00405" w:rsidP="00E00405">
            <w:pPr>
              <w:rPr>
                <w:sz w:val="22"/>
                <w:szCs w:val="22"/>
              </w:rPr>
            </w:pPr>
          </w:p>
        </w:tc>
        <w:tc>
          <w:tcPr>
            <w:tcW w:w="1216" w:type="dxa"/>
            <w:tcBorders>
              <w:bottom w:val="double" w:sz="4" w:space="0" w:color="000000"/>
            </w:tcBorders>
            <w:vAlign w:val="center"/>
            <w:hideMark/>
          </w:tcPr>
          <w:p w14:paraId="50F27484" w14:textId="330415EF" w:rsidR="00E00405" w:rsidRPr="004D43B0" w:rsidRDefault="00E00405" w:rsidP="00E00405">
            <w:pPr>
              <w:rPr>
                <w:sz w:val="22"/>
                <w:szCs w:val="22"/>
              </w:rPr>
            </w:pPr>
          </w:p>
        </w:tc>
        <w:tc>
          <w:tcPr>
            <w:tcW w:w="0" w:type="auto"/>
            <w:tcBorders>
              <w:bottom w:val="double" w:sz="4" w:space="0" w:color="000000"/>
            </w:tcBorders>
            <w:vAlign w:val="center"/>
            <w:hideMark/>
          </w:tcPr>
          <w:p w14:paraId="006CC340" w14:textId="3ECA3E7A" w:rsidR="00E00405" w:rsidRPr="004D43B0" w:rsidRDefault="00E00405" w:rsidP="00E00405">
            <w:pPr>
              <w:rPr>
                <w:sz w:val="22"/>
                <w:szCs w:val="22"/>
              </w:rPr>
            </w:pPr>
          </w:p>
        </w:tc>
      </w:tr>
      <w:tr w:rsidR="00D531D6" w:rsidRPr="00586604" w14:paraId="7098EFD6" w14:textId="53BA52C5" w:rsidTr="00FC1E38">
        <w:tc>
          <w:tcPr>
            <w:tcW w:w="3060" w:type="dxa"/>
            <w:tcBorders>
              <w:top w:val="double" w:sz="4" w:space="0" w:color="000000"/>
              <w:bottom w:val="single" w:sz="6" w:space="0" w:color="auto"/>
            </w:tcBorders>
            <w:vAlign w:val="center"/>
            <w:hideMark/>
          </w:tcPr>
          <w:p w14:paraId="3D7E7295" w14:textId="45AF2AC2" w:rsidR="00D531D6" w:rsidRPr="004D43B0" w:rsidRDefault="00D531D6" w:rsidP="00D531D6">
            <w:pPr>
              <w:rPr>
                <w:i/>
                <w:iCs/>
                <w:sz w:val="22"/>
                <w:szCs w:val="22"/>
              </w:rPr>
            </w:pPr>
            <w:r w:rsidRPr="004D43B0">
              <w:rPr>
                <w:i/>
                <w:iCs/>
                <w:sz w:val="22"/>
                <w:szCs w:val="22"/>
              </w:rPr>
              <w:t>Predictors</w:t>
            </w:r>
          </w:p>
        </w:tc>
        <w:tc>
          <w:tcPr>
            <w:tcW w:w="827" w:type="dxa"/>
            <w:tcBorders>
              <w:top w:val="double" w:sz="4" w:space="0" w:color="000000"/>
              <w:bottom w:val="single" w:sz="6" w:space="0" w:color="auto"/>
            </w:tcBorders>
            <w:vAlign w:val="center"/>
            <w:hideMark/>
          </w:tcPr>
          <w:p w14:paraId="36FE9FE9" w14:textId="6C081D74" w:rsidR="00D531D6" w:rsidRPr="004D43B0" w:rsidRDefault="00D531D6" w:rsidP="00D531D6">
            <w:pPr>
              <w:jc w:val="center"/>
              <w:rPr>
                <w:i/>
                <w:iCs/>
                <w:sz w:val="22"/>
                <w:szCs w:val="22"/>
              </w:rPr>
            </w:pPr>
            <w:r w:rsidRPr="004D43B0">
              <w:rPr>
                <w:i/>
                <w:iCs/>
                <w:sz w:val="22"/>
                <w:szCs w:val="22"/>
              </w:rPr>
              <w:t>Odds Ratios</w:t>
            </w:r>
          </w:p>
        </w:tc>
        <w:tc>
          <w:tcPr>
            <w:tcW w:w="1394" w:type="dxa"/>
            <w:tcBorders>
              <w:top w:val="double" w:sz="4" w:space="0" w:color="000000"/>
              <w:bottom w:val="single" w:sz="6" w:space="0" w:color="auto"/>
            </w:tcBorders>
            <w:vAlign w:val="center"/>
            <w:hideMark/>
          </w:tcPr>
          <w:p w14:paraId="6149890E" w14:textId="0E5EE833" w:rsidR="00D531D6" w:rsidRPr="004D43B0" w:rsidRDefault="00D531D6" w:rsidP="00D531D6">
            <w:pPr>
              <w:jc w:val="center"/>
              <w:rPr>
                <w:i/>
                <w:iCs/>
                <w:sz w:val="22"/>
                <w:szCs w:val="22"/>
              </w:rPr>
            </w:pPr>
            <w:r w:rsidRPr="004D43B0">
              <w:rPr>
                <w:i/>
                <w:iCs/>
                <w:sz w:val="22"/>
                <w:szCs w:val="22"/>
              </w:rPr>
              <w:t>CI</w:t>
            </w:r>
          </w:p>
        </w:tc>
        <w:tc>
          <w:tcPr>
            <w:tcW w:w="898" w:type="dxa"/>
            <w:tcBorders>
              <w:top w:val="double" w:sz="4" w:space="0" w:color="000000"/>
              <w:bottom w:val="single" w:sz="6" w:space="0" w:color="auto"/>
            </w:tcBorders>
            <w:vAlign w:val="center"/>
            <w:hideMark/>
          </w:tcPr>
          <w:p w14:paraId="5D1BCF00" w14:textId="69FEA625" w:rsidR="00D531D6" w:rsidRPr="004D43B0" w:rsidRDefault="00D531D6" w:rsidP="00D531D6">
            <w:pPr>
              <w:jc w:val="center"/>
              <w:rPr>
                <w:i/>
                <w:iCs/>
                <w:sz w:val="22"/>
                <w:szCs w:val="22"/>
              </w:rPr>
            </w:pPr>
            <w:r w:rsidRPr="004D43B0">
              <w:rPr>
                <w:i/>
                <w:iCs/>
                <w:sz w:val="22"/>
                <w:szCs w:val="22"/>
              </w:rPr>
              <w:t>p</w:t>
            </w:r>
          </w:p>
        </w:tc>
        <w:tc>
          <w:tcPr>
            <w:tcW w:w="784" w:type="dxa"/>
            <w:tcBorders>
              <w:top w:val="double" w:sz="4" w:space="0" w:color="000000"/>
              <w:bottom w:val="single" w:sz="6" w:space="0" w:color="auto"/>
            </w:tcBorders>
            <w:vAlign w:val="center"/>
            <w:hideMark/>
          </w:tcPr>
          <w:p w14:paraId="0EE128F1" w14:textId="6938CD6E" w:rsidR="00D531D6" w:rsidRPr="004D43B0" w:rsidRDefault="00D531D6" w:rsidP="00D531D6">
            <w:pPr>
              <w:jc w:val="center"/>
              <w:rPr>
                <w:i/>
                <w:iCs/>
                <w:sz w:val="22"/>
                <w:szCs w:val="22"/>
              </w:rPr>
            </w:pPr>
            <w:r w:rsidRPr="004D43B0">
              <w:rPr>
                <w:i/>
                <w:iCs/>
                <w:sz w:val="22"/>
                <w:szCs w:val="22"/>
              </w:rPr>
              <w:t>Odds Ratios</w:t>
            </w:r>
          </w:p>
        </w:tc>
        <w:tc>
          <w:tcPr>
            <w:tcW w:w="1216" w:type="dxa"/>
            <w:tcBorders>
              <w:top w:val="double" w:sz="4" w:space="0" w:color="000000"/>
              <w:bottom w:val="single" w:sz="6" w:space="0" w:color="auto"/>
            </w:tcBorders>
            <w:vAlign w:val="center"/>
            <w:hideMark/>
          </w:tcPr>
          <w:p w14:paraId="6EEC5547" w14:textId="432DD5B2" w:rsidR="00D531D6" w:rsidRPr="004D43B0" w:rsidRDefault="00D531D6" w:rsidP="00D531D6">
            <w:pPr>
              <w:jc w:val="center"/>
              <w:rPr>
                <w:i/>
                <w:iCs/>
                <w:sz w:val="22"/>
                <w:szCs w:val="22"/>
              </w:rPr>
            </w:pPr>
            <w:r w:rsidRPr="004D43B0">
              <w:rPr>
                <w:i/>
                <w:iCs/>
                <w:sz w:val="22"/>
                <w:szCs w:val="22"/>
              </w:rPr>
              <w:t>CI</w:t>
            </w:r>
          </w:p>
        </w:tc>
        <w:tc>
          <w:tcPr>
            <w:tcW w:w="0" w:type="auto"/>
            <w:tcBorders>
              <w:top w:val="double" w:sz="4" w:space="0" w:color="000000"/>
              <w:bottom w:val="single" w:sz="6" w:space="0" w:color="auto"/>
            </w:tcBorders>
            <w:vAlign w:val="center"/>
            <w:hideMark/>
          </w:tcPr>
          <w:p w14:paraId="7B9079AE" w14:textId="506BD43F" w:rsidR="00D531D6" w:rsidRPr="004D43B0" w:rsidRDefault="00D531D6" w:rsidP="00D531D6">
            <w:pPr>
              <w:jc w:val="center"/>
              <w:rPr>
                <w:i/>
                <w:iCs/>
                <w:sz w:val="22"/>
                <w:szCs w:val="22"/>
              </w:rPr>
            </w:pPr>
            <w:r w:rsidRPr="004D43B0">
              <w:rPr>
                <w:i/>
                <w:iCs/>
                <w:sz w:val="22"/>
                <w:szCs w:val="22"/>
              </w:rPr>
              <w:t>p</w:t>
            </w:r>
          </w:p>
        </w:tc>
      </w:tr>
      <w:tr w:rsidR="00D531D6" w:rsidRPr="00586604" w14:paraId="2F5A7EA1" w14:textId="16B0572C" w:rsidTr="00FC1E38">
        <w:tc>
          <w:tcPr>
            <w:tcW w:w="3060" w:type="dxa"/>
            <w:tcMar>
              <w:top w:w="113" w:type="dxa"/>
              <w:left w:w="113" w:type="dxa"/>
              <w:bottom w:w="113" w:type="dxa"/>
              <w:right w:w="113" w:type="dxa"/>
            </w:tcMar>
            <w:hideMark/>
          </w:tcPr>
          <w:p w14:paraId="3635C6AD" w14:textId="2E064043" w:rsidR="00D531D6" w:rsidRPr="004D43B0" w:rsidRDefault="00D531D6" w:rsidP="00D531D6">
            <w:pPr>
              <w:rPr>
                <w:sz w:val="22"/>
                <w:szCs w:val="22"/>
              </w:rPr>
            </w:pPr>
            <w:r w:rsidRPr="004D43B0">
              <w:rPr>
                <w:sz w:val="22"/>
                <w:szCs w:val="22"/>
              </w:rPr>
              <w:t>Schizophrenia PRS predicting weekly use among controls</w:t>
            </w:r>
          </w:p>
        </w:tc>
        <w:tc>
          <w:tcPr>
            <w:tcW w:w="827" w:type="dxa"/>
            <w:tcMar>
              <w:top w:w="113" w:type="dxa"/>
              <w:left w:w="113" w:type="dxa"/>
              <w:bottom w:w="113" w:type="dxa"/>
              <w:right w:w="113" w:type="dxa"/>
            </w:tcMar>
            <w:hideMark/>
          </w:tcPr>
          <w:p w14:paraId="48139DE9" w14:textId="40DC0502" w:rsidR="00D531D6" w:rsidRPr="004D43B0" w:rsidRDefault="00D531D6" w:rsidP="00D531D6">
            <w:pPr>
              <w:jc w:val="center"/>
              <w:rPr>
                <w:sz w:val="22"/>
                <w:szCs w:val="22"/>
              </w:rPr>
            </w:pPr>
            <w:r w:rsidRPr="004D43B0">
              <w:rPr>
                <w:sz w:val="22"/>
                <w:szCs w:val="22"/>
              </w:rPr>
              <w:t>1.04</w:t>
            </w:r>
          </w:p>
        </w:tc>
        <w:tc>
          <w:tcPr>
            <w:tcW w:w="1394" w:type="dxa"/>
            <w:tcMar>
              <w:top w:w="113" w:type="dxa"/>
              <w:left w:w="113" w:type="dxa"/>
              <w:bottom w:w="113" w:type="dxa"/>
              <w:right w:w="113" w:type="dxa"/>
            </w:tcMar>
            <w:hideMark/>
          </w:tcPr>
          <w:p w14:paraId="339DBCED" w14:textId="53B9002E" w:rsidR="00D531D6" w:rsidRPr="004D43B0" w:rsidRDefault="00D531D6" w:rsidP="00D531D6">
            <w:pPr>
              <w:jc w:val="center"/>
              <w:rPr>
                <w:sz w:val="22"/>
                <w:szCs w:val="22"/>
              </w:rPr>
            </w:pPr>
            <w:r w:rsidRPr="004D43B0">
              <w:rPr>
                <w:sz w:val="22"/>
                <w:szCs w:val="22"/>
              </w:rPr>
              <w:t>0.91 – 1.18</w:t>
            </w:r>
          </w:p>
        </w:tc>
        <w:tc>
          <w:tcPr>
            <w:tcW w:w="898" w:type="dxa"/>
            <w:tcMar>
              <w:top w:w="113" w:type="dxa"/>
              <w:left w:w="113" w:type="dxa"/>
              <w:bottom w:w="113" w:type="dxa"/>
              <w:right w:w="113" w:type="dxa"/>
            </w:tcMar>
            <w:hideMark/>
          </w:tcPr>
          <w:p w14:paraId="45659C4D" w14:textId="7B48D879" w:rsidR="00D531D6" w:rsidRPr="004D43B0" w:rsidRDefault="00D531D6" w:rsidP="00D531D6">
            <w:pPr>
              <w:jc w:val="center"/>
              <w:rPr>
                <w:sz w:val="22"/>
                <w:szCs w:val="22"/>
              </w:rPr>
            </w:pPr>
            <w:r w:rsidRPr="004D43B0">
              <w:rPr>
                <w:sz w:val="22"/>
                <w:szCs w:val="22"/>
              </w:rPr>
              <w:t>0.58</w:t>
            </w:r>
          </w:p>
        </w:tc>
        <w:tc>
          <w:tcPr>
            <w:tcW w:w="784" w:type="dxa"/>
            <w:tcMar>
              <w:top w:w="113" w:type="dxa"/>
              <w:left w:w="113" w:type="dxa"/>
              <w:bottom w:w="113" w:type="dxa"/>
              <w:right w:w="113" w:type="dxa"/>
            </w:tcMar>
            <w:hideMark/>
          </w:tcPr>
          <w:p w14:paraId="662A0565" w14:textId="34A58C26" w:rsidR="00D531D6" w:rsidRPr="004D43B0" w:rsidRDefault="00D531D6" w:rsidP="00D531D6">
            <w:pPr>
              <w:jc w:val="center"/>
              <w:rPr>
                <w:sz w:val="22"/>
                <w:szCs w:val="22"/>
              </w:rPr>
            </w:pPr>
            <w:r w:rsidRPr="004D43B0">
              <w:rPr>
                <w:sz w:val="22"/>
                <w:szCs w:val="22"/>
              </w:rPr>
              <w:t>1.09</w:t>
            </w:r>
          </w:p>
        </w:tc>
        <w:tc>
          <w:tcPr>
            <w:tcW w:w="1216" w:type="dxa"/>
            <w:tcMar>
              <w:top w:w="113" w:type="dxa"/>
              <w:left w:w="113" w:type="dxa"/>
              <w:bottom w:w="113" w:type="dxa"/>
              <w:right w:w="113" w:type="dxa"/>
            </w:tcMar>
            <w:hideMark/>
          </w:tcPr>
          <w:p w14:paraId="751DE235" w14:textId="4DFE60C0" w:rsidR="00D531D6" w:rsidRPr="004D43B0" w:rsidRDefault="00D531D6" w:rsidP="00D531D6">
            <w:pPr>
              <w:jc w:val="center"/>
              <w:rPr>
                <w:sz w:val="22"/>
                <w:szCs w:val="22"/>
              </w:rPr>
            </w:pPr>
            <w:r w:rsidRPr="004D43B0">
              <w:rPr>
                <w:sz w:val="22"/>
                <w:szCs w:val="22"/>
              </w:rPr>
              <w:t>1.05 – 1.13</w:t>
            </w:r>
          </w:p>
        </w:tc>
        <w:tc>
          <w:tcPr>
            <w:tcW w:w="0" w:type="auto"/>
            <w:tcMar>
              <w:top w:w="113" w:type="dxa"/>
              <w:left w:w="113" w:type="dxa"/>
              <w:bottom w:w="113" w:type="dxa"/>
              <w:right w:w="113" w:type="dxa"/>
            </w:tcMar>
            <w:hideMark/>
          </w:tcPr>
          <w:p w14:paraId="167C0863" w14:textId="50E5B07C" w:rsidR="00D531D6" w:rsidRPr="004D43B0" w:rsidRDefault="00D531D6" w:rsidP="00D531D6">
            <w:pPr>
              <w:jc w:val="center"/>
              <w:rPr>
                <w:sz w:val="22"/>
                <w:szCs w:val="22"/>
              </w:rPr>
            </w:pPr>
            <w:r w:rsidRPr="004D43B0">
              <w:rPr>
                <w:b/>
                <w:bCs/>
                <w:sz w:val="22"/>
                <w:szCs w:val="22"/>
              </w:rPr>
              <w:t>&lt;0.001</w:t>
            </w:r>
          </w:p>
        </w:tc>
      </w:tr>
      <w:tr w:rsidR="00D531D6" w:rsidRPr="00586604" w14:paraId="3A0373E5" w14:textId="07A87405" w:rsidTr="00FC1E38">
        <w:tc>
          <w:tcPr>
            <w:tcW w:w="3060" w:type="dxa"/>
            <w:tcBorders>
              <w:top w:val="single" w:sz="6" w:space="0" w:color="auto"/>
            </w:tcBorders>
            <w:tcMar>
              <w:top w:w="57" w:type="dxa"/>
              <w:left w:w="113" w:type="dxa"/>
              <w:bottom w:w="57" w:type="dxa"/>
              <w:right w:w="113" w:type="dxa"/>
            </w:tcMar>
            <w:hideMark/>
          </w:tcPr>
          <w:p w14:paraId="3DB8B6F6" w14:textId="060CE976" w:rsidR="00D531D6" w:rsidRPr="004D43B0" w:rsidRDefault="00D531D6" w:rsidP="00D531D6">
            <w:pPr>
              <w:rPr>
                <w:sz w:val="22"/>
                <w:szCs w:val="22"/>
              </w:rPr>
            </w:pPr>
            <w:r w:rsidRPr="004D43B0">
              <w:rPr>
                <w:sz w:val="22"/>
                <w:szCs w:val="22"/>
              </w:rPr>
              <w:lastRenderedPageBreak/>
              <w:t>Observations</w:t>
            </w:r>
          </w:p>
        </w:tc>
        <w:tc>
          <w:tcPr>
            <w:tcW w:w="3119" w:type="dxa"/>
            <w:gridSpan w:val="3"/>
            <w:tcBorders>
              <w:top w:val="single" w:sz="6" w:space="0" w:color="auto"/>
            </w:tcBorders>
            <w:tcMar>
              <w:top w:w="57" w:type="dxa"/>
              <w:left w:w="113" w:type="dxa"/>
              <w:bottom w:w="57" w:type="dxa"/>
              <w:right w:w="113" w:type="dxa"/>
            </w:tcMar>
            <w:hideMark/>
          </w:tcPr>
          <w:p w14:paraId="724FD85A" w14:textId="3865095E" w:rsidR="00D531D6" w:rsidRPr="004D43B0" w:rsidRDefault="00D531D6" w:rsidP="00D531D6">
            <w:pPr>
              <w:rPr>
                <w:sz w:val="22"/>
                <w:szCs w:val="22"/>
              </w:rPr>
            </w:pPr>
            <w:r w:rsidRPr="004D43B0">
              <w:rPr>
                <w:sz w:val="22"/>
                <w:szCs w:val="22"/>
              </w:rPr>
              <w:t>6241</w:t>
            </w:r>
          </w:p>
        </w:tc>
        <w:tc>
          <w:tcPr>
            <w:tcW w:w="0" w:type="auto"/>
            <w:gridSpan w:val="3"/>
            <w:tcBorders>
              <w:top w:val="single" w:sz="6" w:space="0" w:color="auto"/>
            </w:tcBorders>
            <w:tcMar>
              <w:top w:w="57" w:type="dxa"/>
              <w:left w:w="113" w:type="dxa"/>
              <w:bottom w:w="57" w:type="dxa"/>
              <w:right w:w="113" w:type="dxa"/>
            </w:tcMar>
            <w:hideMark/>
          </w:tcPr>
          <w:p w14:paraId="7C2BDE7E" w14:textId="17252927" w:rsidR="00D531D6" w:rsidRPr="004D43B0" w:rsidRDefault="00D531D6" w:rsidP="00D531D6">
            <w:pPr>
              <w:rPr>
                <w:sz w:val="22"/>
                <w:szCs w:val="22"/>
              </w:rPr>
            </w:pPr>
            <w:r w:rsidRPr="004D43B0">
              <w:rPr>
                <w:sz w:val="22"/>
                <w:szCs w:val="22"/>
              </w:rPr>
              <w:t>128535</w:t>
            </w:r>
          </w:p>
        </w:tc>
      </w:tr>
      <w:tr w:rsidR="00D531D6" w:rsidRPr="00586604" w14:paraId="6816C11C" w14:textId="6B2ADF4F" w:rsidTr="00FC1E38">
        <w:tc>
          <w:tcPr>
            <w:tcW w:w="3060" w:type="dxa"/>
            <w:tcBorders>
              <w:bottom w:val="double" w:sz="4" w:space="0" w:color="000000"/>
            </w:tcBorders>
            <w:tcMar>
              <w:top w:w="57" w:type="dxa"/>
              <w:left w:w="113" w:type="dxa"/>
              <w:bottom w:w="57" w:type="dxa"/>
              <w:right w:w="113" w:type="dxa"/>
            </w:tcMar>
            <w:hideMark/>
          </w:tcPr>
          <w:p w14:paraId="3181F63A" w14:textId="3CE16FF3" w:rsidR="00D531D6" w:rsidRPr="004D43B0" w:rsidRDefault="00D531D6" w:rsidP="00D531D6">
            <w:pPr>
              <w:rPr>
                <w:sz w:val="22"/>
                <w:szCs w:val="22"/>
              </w:rPr>
            </w:pPr>
            <w:r w:rsidRPr="004D43B0">
              <w:rPr>
                <w:sz w:val="22"/>
                <w:szCs w:val="22"/>
              </w:rPr>
              <w:t>R</w:t>
            </w:r>
            <w:r w:rsidRPr="004D43B0">
              <w:rPr>
                <w:sz w:val="22"/>
                <w:szCs w:val="22"/>
                <w:vertAlign w:val="superscript"/>
              </w:rPr>
              <w:t>2</w:t>
            </w:r>
            <w:r w:rsidRPr="004D43B0">
              <w:rPr>
                <w:sz w:val="22"/>
                <w:szCs w:val="22"/>
              </w:rPr>
              <w:t> </w:t>
            </w:r>
            <w:proofErr w:type="spellStart"/>
            <w:r w:rsidRPr="004D43B0">
              <w:rPr>
                <w:sz w:val="22"/>
                <w:szCs w:val="22"/>
              </w:rPr>
              <w:t>Tjur</w:t>
            </w:r>
            <w:proofErr w:type="spellEnd"/>
          </w:p>
        </w:tc>
        <w:tc>
          <w:tcPr>
            <w:tcW w:w="3119" w:type="dxa"/>
            <w:gridSpan w:val="3"/>
            <w:tcBorders>
              <w:bottom w:val="double" w:sz="4" w:space="0" w:color="000000"/>
            </w:tcBorders>
            <w:tcMar>
              <w:top w:w="57" w:type="dxa"/>
              <w:left w:w="113" w:type="dxa"/>
              <w:bottom w:w="57" w:type="dxa"/>
              <w:right w:w="113" w:type="dxa"/>
            </w:tcMar>
            <w:hideMark/>
          </w:tcPr>
          <w:p w14:paraId="61CFE756" w14:textId="2F908403" w:rsidR="00D531D6" w:rsidRPr="004D43B0" w:rsidRDefault="00D531D6" w:rsidP="00D531D6">
            <w:pPr>
              <w:rPr>
                <w:sz w:val="22"/>
                <w:szCs w:val="22"/>
              </w:rPr>
            </w:pPr>
            <w:r w:rsidRPr="004D43B0">
              <w:rPr>
                <w:sz w:val="22"/>
                <w:szCs w:val="22"/>
              </w:rPr>
              <w:t>0.085</w:t>
            </w:r>
          </w:p>
        </w:tc>
        <w:tc>
          <w:tcPr>
            <w:tcW w:w="0" w:type="auto"/>
            <w:gridSpan w:val="3"/>
            <w:tcBorders>
              <w:bottom w:val="double" w:sz="4" w:space="0" w:color="000000"/>
            </w:tcBorders>
            <w:tcMar>
              <w:top w:w="57" w:type="dxa"/>
              <w:left w:w="113" w:type="dxa"/>
              <w:bottom w:w="57" w:type="dxa"/>
              <w:right w:w="113" w:type="dxa"/>
            </w:tcMar>
            <w:hideMark/>
          </w:tcPr>
          <w:p w14:paraId="7FEAA707" w14:textId="56252C8C" w:rsidR="00D531D6" w:rsidRPr="004D43B0" w:rsidRDefault="00D531D6" w:rsidP="00D531D6">
            <w:pPr>
              <w:rPr>
                <w:sz w:val="22"/>
                <w:szCs w:val="22"/>
              </w:rPr>
            </w:pPr>
            <w:r w:rsidRPr="004D43B0">
              <w:rPr>
                <w:sz w:val="22"/>
                <w:szCs w:val="22"/>
              </w:rPr>
              <w:t>0.052</w:t>
            </w:r>
          </w:p>
        </w:tc>
      </w:tr>
      <w:tr w:rsidR="00E94E64" w:rsidRPr="00586604" w14:paraId="467BF0DD" w14:textId="63C2A8DA" w:rsidTr="00FC1E38">
        <w:tc>
          <w:tcPr>
            <w:tcW w:w="3060" w:type="dxa"/>
            <w:tcBorders>
              <w:bottom w:val="single" w:sz="6" w:space="0" w:color="auto"/>
            </w:tcBorders>
            <w:vAlign w:val="center"/>
            <w:hideMark/>
          </w:tcPr>
          <w:p w14:paraId="26150E86" w14:textId="45010F37" w:rsidR="00E94E64" w:rsidRPr="004D43B0" w:rsidRDefault="00E94E64" w:rsidP="00E94E64">
            <w:pPr>
              <w:rPr>
                <w:i/>
                <w:iCs/>
                <w:sz w:val="22"/>
                <w:szCs w:val="22"/>
              </w:rPr>
            </w:pPr>
            <w:r w:rsidRPr="004D43B0">
              <w:rPr>
                <w:i/>
                <w:iCs/>
                <w:sz w:val="22"/>
                <w:szCs w:val="22"/>
              </w:rPr>
              <w:t>Predictors</w:t>
            </w:r>
          </w:p>
        </w:tc>
        <w:tc>
          <w:tcPr>
            <w:tcW w:w="827" w:type="dxa"/>
            <w:tcBorders>
              <w:bottom w:val="single" w:sz="6" w:space="0" w:color="auto"/>
            </w:tcBorders>
            <w:vAlign w:val="center"/>
            <w:hideMark/>
          </w:tcPr>
          <w:p w14:paraId="10DAE461" w14:textId="54B18413" w:rsidR="00E94E64" w:rsidRPr="004D43B0" w:rsidRDefault="00E94E64" w:rsidP="00E94E64">
            <w:pPr>
              <w:jc w:val="center"/>
              <w:rPr>
                <w:i/>
                <w:iCs/>
                <w:sz w:val="22"/>
                <w:szCs w:val="22"/>
              </w:rPr>
            </w:pPr>
            <w:r w:rsidRPr="004D43B0">
              <w:rPr>
                <w:i/>
                <w:iCs/>
                <w:sz w:val="22"/>
                <w:szCs w:val="22"/>
              </w:rPr>
              <w:t>Odds Ratios</w:t>
            </w:r>
          </w:p>
        </w:tc>
        <w:tc>
          <w:tcPr>
            <w:tcW w:w="1394" w:type="dxa"/>
            <w:tcBorders>
              <w:bottom w:val="single" w:sz="6" w:space="0" w:color="auto"/>
            </w:tcBorders>
            <w:vAlign w:val="center"/>
            <w:hideMark/>
          </w:tcPr>
          <w:p w14:paraId="38780B78" w14:textId="3924B79A" w:rsidR="00E94E64" w:rsidRPr="004D43B0" w:rsidRDefault="00E94E64" w:rsidP="00E94E64">
            <w:pPr>
              <w:jc w:val="center"/>
              <w:rPr>
                <w:i/>
                <w:iCs/>
                <w:sz w:val="22"/>
                <w:szCs w:val="22"/>
              </w:rPr>
            </w:pPr>
            <w:r w:rsidRPr="004D43B0">
              <w:rPr>
                <w:i/>
                <w:iCs/>
                <w:sz w:val="22"/>
                <w:szCs w:val="22"/>
              </w:rPr>
              <w:t>CI</w:t>
            </w:r>
          </w:p>
        </w:tc>
        <w:tc>
          <w:tcPr>
            <w:tcW w:w="898" w:type="dxa"/>
            <w:tcBorders>
              <w:bottom w:val="single" w:sz="6" w:space="0" w:color="auto"/>
            </w:tcBorders>
            <w:vAlign w:val="center"/>
            <w:hideMark/>
          </w:tcPr>
          <w:p w14:paraId="705CD734" w14:textId="50A45B99" w:rsidR="00E94E64" w:rsidRPr="004D43B0" w:rsidRDefault="00E94E64" w:rsidP="00E94E64">
            <w:pPr>
              <w:jc w:val="center"/>
              <w:rPr>
                <w:i/>
                <w:iCs/>
                <w:sz w:val="22"/>
                <w:szCs w:val="22"/>
              </w:rPr>
            </w:pPr>
            <w:r w:rsidRPr="004D43B0">
              <w:rPr>
                <w:i/>
                <w:iCs/>
                <w:sz w:val="22"/>
                <w:szCs w:val="22"/>
              </w:rPr>
              <w:t>p</w:t>
            </w:r>
          </w:p>
        </w:tc>
        <w:tc>
          <w:tcPr>
            <w:tcW w:w="784" w:type="dxa"/>
            <w:tcBorders>
              <w:bottom w:val="single" w:sz="6" w:space="0" w:color="auto"/>
            </w:tcBorders>
            <w:vAlign w:val="center"/>
            <w:hideMark/>
          </w:tcPr>
          <w:p w14:paraId="34B8D336" w14:textId="4C5ACF74" w:rsidR="00E94E64" w:rsidRPr="004D43B0" w:rsidRDefault="00E94E64" w:rsidP="00E94E64">
            <w:pPr>
              <w:jc w:val="center"/>
              <w:rPr>
                <w:i/>
                <w:iCs/>
                <w:sz w:val="22"/>
                <w:szCs w:val="22"/>
              </w:rPr>
            </w:pPr>
            <w:r w:rsidRPr="004D43B0">
              <w:rPr>
                <w:i/>
                <w:iCs/>
                <w:sz w:val="22"/>
                <w:szCs w:val="22"/>
              </w:rPr>
              <w:t>Odds Ratios</w:t>
            </w:r>
          </w:p>
        </w:tc>
        <w:tc>
          <w:tcPr>
            <w:tcW w:w="1216" w:type="dxa"/>
            <w:tcBorders>
              <w:bottom w:val="single" w:sz="6" w:space="0" w:color="auto"/>
            </w:tcBorders>
            <w:vAlign w:val="center"/>
            <w:hideMark/>
          </w:tcPr>
          <w:p w14:paraId="318B990F" w14:textId="52D56AEF" w:rsidR="00E94E64" w:rsidRPr="004D43B0" w:rsidRDefault="00E94E64" w:rsidP="00E94E64">
            <w:pPr>
              <w:jc w:val="center"/>
              <w:rPr>
                <w:i/>
                <w:iCs/>
                <w:sz w:val="22"/>
                <w:szCs w:val="22"/>
              </w:rPr>
            </w:pPr>
            <w:r w:rsidRPr="004D43B0">
              <w:rPr>
                <w:i/>
                <w:iCs/>
                <w:sz w:val="22"/>
                <w:szCs w:val="22"/>
              </w:rPr>
              <w:t>CI</w:t>
            </w:r>
          </w:p>
        </w:tc>
        <w:tc>
          <w:tcPr>
            <w:tcW w:w="0" w:type="auto"/>
            <w:tcBorders>
              <w:bottom w:val="single" w:sz="6" w:space="0" w:color="auto"/>
            </w:tcBorders>
            <w:vAlign w:val="center"/>
            <w:hideMark/>
          </w:tcPr>
          <w:p w14:paraId="537B9124" w14:textId="60742BD6" w:rsidR="00E94E64" w:rsidRPr="004D43B0" w:rsidRDefault="00E94E64" w:rsidP="00E94E64">
            <w:pPr>
              <w:jc w:val="center"/>
              <w:rPr>
                <w:i/>
                <w:iCs/>
                <w:sz w:val="22"/>
                <w:szCs w:val="22"/>
              </w:rPr>
            </w:pPr>
            <w:r w:rsidRPr="004D43B0">
              <w:rPr>
                <w:i/>
                <w:iCs/>
                <w:sz w:val="22"/>
                <w:szCs w:val="22"/>
              </w:rPr>
              <w:t>p</w:t>
            </w:r>
          </w:p>
        </w:tc>
      </w:tr>
      <w:tr w:rsidR="00E94E64" w:rsidRPr="00586604" w14:paraId="12AEA9E1" w14:textId="0E6A2780" w:rsidTr="00FC1E38">
        <w:tc>
          <w:tcPr>
            <w:tcW w:w="3060" w:type="dxa"/>
            <w:tcMar>
              <w:top w:w="113" w:type="dxa"/>
              <w:left w:w="113" w:type="dxa"/>
              <w:bottom w:w="113" w:type="dxa"/>
              <w:right w:w="113" w:type="dxa"/>
            </w:tcMar>
            <w:hideMark/>
          </w:tcPr>
          <w:p w14:paraId="1BD41F83" w14:textId="3DD4938E" w:rsidR="00E94E64" w:rsidRPr="004D43B0" w:rsidRDefault="00E94E64" w:rsidP="00E94E64">
            <w:pPr>
              <w:rPr>
                <w:sz w:val="22"/>
                <w:szCs w:val="22"/>
              </w:rPr>
            </w:pPr>
            <w:r w:rsidRPr="004D43B0">
              <w:rPr>
                <w:sz w:val="22"/>
                <w:szCs w:val="22"/>
              </w:rPr>
              <w:t>Schizophrenia PRS predicting daily use among controls</w:t>
            </w:r>
          </w:p>
        </w:tc>
        <w:tc>
          <w:tcPr>
            <w:tcW w:w="827" w:type="dxa"/>
            <w:tcMar>
              <w:top w:w="113" w:type="dxa"/>
              <w:left w:w="113" w:type="dxa"/>
              <w:bottom w:w="113" w:type="dxa"/>
              <w:right w:w="113" w:type="dxa"/>
            </w:tcMar>
            <w:hideMark/>
          </w:tcPr>
          <w:p w14:paraId="33C9942C" w14:textId="1F2D78B1" w:rsidR="00E94E64" w:rsidRPr="004D43B0" w:rsidRDefault="00E94E64" w:rsidP="00E94E64">
            <w:pPr>
              <w:jc w:val="center"/>
              <w:rPr>
                <w:sz w:val="22"/>
                <w:szCs w:val="22"/>
              </w:rPr>
            </w:pPr>
            <w:r w:rsidRPr="004D43B0">
              <w:rPr>
                <w:sz w:val="22"/>
                <w:szCs w:val="22"/>
              </w:rPr>
              <w:t>1.05</w:t>
            </w:r>
          </w:p>
        </w:tc>
        <w:tc>
          <w:tcPr>
            <w:tcW w:w="1394" w:type="dxa"/>
            <w:tcMar>
              <w:top w:w="113" w:type="dxa"/>
              <w:left w:w="113" w:type="dxa"/>
              <w:bottom w:w="113" w:type="dxa"/>
              <w:right w:w="113" w:type="dxa"/>
            </w:tcMar>
            <w:hideMark/>
          </w:tcPr>
          <w:p w14:paraId="57461C92" w14:textId="2E7BEA6E" w:rsidR="00E94E64" w:rsidRPr="004D43B0" w:rsidRDefault="00E94E64" w:rsidP="00E94E64">
            <w:pPr>
              <w:jc w:val="center"/>
              <w:rPr>
                <w:sz w:val="22"/>
                <w:szCs w:val="22"/>
              </w:rPr>
            </w:pPr>
            <w:r w:rsidRPr="004D43B0">
              <w:rPr>
                <w:sz w:val="22"/>
                <w:szCs w:val="22"/>
              </w:rPr>
              <w:t>0.86 – 1.28</w:t>
            </w:r>
          </w:p>
        </w:tc>
        <w:tc>
          <w:tcPr>
            <w:tcW w:w="898" w:type="dxa"/>
            <w:tcMar>
              <w:top w:w="113" w:type="dxa"/>
              <w:left w:w="113" w:type="dxa"/>
              <w:bottom w:w="113" w:type="dxa"/>
              <w:right w:w="113" w:type="dxa"/>
            </w:tcMar>
            <w:hideMark/>
          </w:tcPr>
          <w:p w14:paraId="37C2FCE8" w14:textId="62DD466A" w:rsidR="00E94E64" w:rsidRPr="004D43B0" w:rsidRDefault="00E94E64" w:rsidP="00E94E64">
            <w:pPr>
              <w:jc w:val="center"/>
              <w:rPr>
                <w:sz w:val="22"/>
                <w:szCs w:val="22"/>
              </w:rPr>
            </w:pPr>
            <w:r w:rsidRPr="004D43B0">
              <w:rPr>
                <w:sz w:val="22"/>
                <w:szCs w:val="22"/>
              </w:rPr>
              <w:t>0.65</w:t>
            </w:r>
          </w:p>
        </w:tc>
        <w:tc>
          <w:tcPr>
            <w:tcW w:w="784" w:type="dxa"/>
            <w:tcMar>
              <w:top w:w="113" w:type="dxa"/>
              <w:left w:w="113" w:type="dxa"/>
              <w:bottom w:w="113" w:type="dxa"/>
              <w:right w:w="113" w:type="dxa"/>
            </w:tcMar>
            <w:hideMark/>
          </w:tcPr>
          <w:p w14:paraId="4E6D3163" w14:textId="5DE34326" w:rsidR="00E94E64" w:rsidRPr="004D43B0" w:rsidRDefault="00E94E64" w:rsidP="00E94E64">
            <w:pPr>
              <w:jc w:val="center"/>
              <w:rPr>
                <w:sz w:val="22"/>
                <w:szCs w:val="22"/>
              </w:rPr>
            </w:pPr>
            <w:r w:rsidRPr="004D43B0">
              <w:rPr>
                <w:sz w:val="22"/>
                <w:szCs w:val="22"/>
              </w:rPr>
              <w:t>1.16</w:t>
            </w:r>
          </w:p>
        </w:tc>
        <w:tc>
          <w:tcPr>
            <w:tcW w:w="1216" w:type="dxa"/>
            <w:tcMar>
              <w:top w:w="113" w:type="dxa"/>
              <w:left w:w="113" w:type="dxa"/>
              <w:bottom w:w="113" w:type="dxa"/>
              <w:right w:w="113" w:type="dxa"/>
            </w:tcMar>
            <w:hideMark/>
          </w:tcPr>
          <w:p w14:paraId="4E0C8C63" w14:textId="7293DF32" w:rsidR="00E94E64" w:rsidRPr="004D43B0" w:rsidRDefault="00E94E64" w:rsidP="00E94E64">
            <w:pPr>
              <w:jc w:val="center"/>
              <w:rPr>
                <w:sz w:val="22"/>
                <w:szCs w:val="22"/>
              </w:rPr>
            </w:pPr>
            <w:r w:rsidRPr="004D43B0">
              <w:rPr>
                <w:sz w:val="22"/>
                <w:szCs w:val="22"/>
              </w:rPr>
              <w:t>1.09 – 1.23</w:t>
            </w:r>
          </w:p>
        </w:tc>
        <w:tc>
          <w:tcPr>
            <w:tcW w:w="0" w:type="auto"/>
            <w:tcMar>
              <w:top w:w="113" w:type="dxa"/>
              <w:left w:w="113" w:type="dxa"/>
              <w:bottom w:w="113" w:type="dxa"/>
              <w:right w:w="113" w:type="dxa"/>
            </w:tcMar>
            <w:hideMark/>
          </w:tcPr>
          <w:p w14:paraId="5272A19B" w14:textId="7BB94A73" w:rsidR="00E94E64" w:rsidRPr="004D43B0" w:rsidRDefault="00E94E64" w:rsidP="00E94E64">
            <w:pPr>
              <w:jc w:val="center"/>
              <w:rPr>
                <w:sz w:val="22"/>
                <w:szCs w:val="22"/>
              </w:rPr>
            </w:pPr>
            <w:r w:rsidRPr="004D43B0">
              <w:rPr>
                <w:b/>
                <w:bCs/>
                <w:sz w:val="22"/>
                <w:szCs w:val="22"/>
              </w:rPr>
              <w:t>&lt;0.001</w:t>
            </w:r>
          </w:p>
        </w:tc>
      </w:tr>
      <w:tr w:rsidR="00E94E64" w:rsidRPr="00586604" w14:paraId="7054B87D" w14:textId="2C4A3DF6" w:rsidTr="00FC1E38">
        <w:tc>
          <w:tcPr>
            <w:tcW w:w="3060" w:type="dxa"/>
            <w:tcBorders>
              <w:top w:val="single" w:sz="6" w:space="0" w:color="auto"/>
            </w:tcBorders>
            <w:tcMar>
              <w:top w:w="57" w:type="dxa"/>
              <w:left w:w="113" w:type="dxa"/>
              <w:bottom w:w="57" w:type="dxa"/>
              <w:right w:w="113" w:type="dxa"/>
            </w:tcMar>
            <w:hideMark/>
          </w:tcPr>
          <w:p w14:paraId="51B7C5CC" w14:textId="197A0795" w:rsidR="00E94E64" w:rsidRPr="004D43B0" w:rsidRDefault="00E94E64" w:rsidP="00E94E64">
            <w:pPr>
              <w:rPr>
                <w:sz w:val="22"/>
                <w:szCs w:val="22"/>
              </w:rPr>
            </w:pPr>
            <w:r w:rsidRPr="004D43B0">
              <w:rPr>
                <w:sz w:val="22"/>
                <w:szCs w:val="22"/>
              </w:rPr>
              <w:t>Observations</w:t>
            </w:r>
          </w:p>
        </w:tc>
        <w:tc>
          <w:tcPr>
            <w:tcW w:w="3119" w:type="dxa"/>
            <w:gridSpan w:val="3"/>
            <w:tcBorders>
              <w:top w:val="single" w:sz="6" w:space="0" w:color="auto"/>
            </w:tcBorders>
            <w:tcMar>
              <w:top w:w="57" w:type="dxa"/>
              <w:left w:w="113" w:type="dxa"/>
              <w:bottom w:w="57" w:type="dxa"/>
              <w:right w:w="113" w:type="dxa"/>
            </w:tcMar>
            <w:hideMark/>
          </w:tcPr>
          <w:p w14:paraId="122C11A2" w14:textId="7981ADCD" w:rsidR="00E94E64" w:rsidRPr="004D43B0" w:rsidRDefault="00E94E64" w:rsidP="00E94E64">
            <w:pPr>
              <w:rPr>
                <w:sz w:val="22"/>
                <w:szCs w:val="22"/>
              </w:rPr>
            </w:pPr>
            <w:r w:rsidRPr="004D43B0">
              <w:rPr>
                <w:sz w:val="22"/>
                <w:szCs w:val="22"/>
              </w:rPr>
              <w:t>4592</w:t>
            </w:r>
          </w:p>
        </w:tc>
        <w:tc>
          <w:tcPr>
            <w:tcW w:w="0" w:type="auto"/>
            <w:gridSpan w:val="3"/>
            <w:tcBorders>
              <w:top w:val="single" w:sz="6" w:space="0" w:color="auto"/>
            </w:tcBorders>
            <w:tcMar>
              <w:top w:w="57" w:type="dxa"/>
              <w:left w:w="113" w:type="dxa"/>
              <w:bottom w:w="57" w:type="dxa"/>
              <w:right w:w="113" w:type="dxa"/>
            </w:tcMar>
            <w:hideMark/>
          </w:tcPr>
          <w:p w14:paraId="3FAD2441" w14:textId="7EF58708" w:rsidR="00E94E64" w:rsidRPr="004D43B0" w:rsidRDefault="00E94E64" w:rsidP="00E94E64">
            <w:pPr>
              <w:rPr>
                <w:sz w:val="22"/>
                <w:szCs w:val="22"/>
              </w:rPr>
            </w:pPr>
            <w:r w:rsidRPr="004D43B0">
              <w:rPr>
                <w:sz w:val="22"/>
                <w:szCs w:val="22"/>
              </w:rPr>
              <w:t>105071</w:t>
            </w:r>
          </w:p>
        </w:tc>
      </w:tr>
      <w:tr w:rsidR="00E94E64" w:rsidRPr="00586604" w14:paraId="70453679" w14:textId="26990578" w:rsidTr="00FC1E38">
        <w:tc>
          <w:tcPr>
            <w:tcW w:w="3060" w:type="dxa"/>
            <w:tcMar>
              <w:top w:w="57" w:type="dxa"/>
              <w:left w:w="113" w:type="dxa"/>
              <w:bottom w:w="57" w:type="dxa"/>
              <w:right w:w="113" w:type="dxa"/>
            </w:tcMar>
            <w:hideMark/>
          </w:tcPr>
          <w:p w14:paraId="7D367C4E" w14:textId="1CE81BA2" w:rsidR="00E94E64" w:rsidRPr="004D43B0" w:rsidRDefault="00E94E64" w:rsidP="00E94E64">
            <w:pPr>
              <w:rPr>
                <w:sz w:val="22"/>
                <w:szCs w:val="22"/>
              </w:rPr>
            </w:pPr>
            <w:r w:rsidRPr="004D43B0">
              <w:rPr>
                <w:sz w:val="22"/>
                <w:szCs w:val="22"/>
              </w:rPr>
              <w:t>R</w:t>
            </w:r>
            <w:r w:rsidRPr="004D43B0">
              <w:rPr>
                <w:sz w:val="22"/>
                <w:szCs w:val="22"/>
                <w:vertAlign w:val="superscript"/>
              </w:rPr>
              <w:t>2</w:t>
            </w:r>
            <w:r w:rsidRPr="004D43B0">
              <w:rPr>
                <w:sz w:val="22"/>
                <w:szCs w:val="22"/>
              </w:rPr>
              <w:t> </w:t>
            </w:r>
            <w:proofErr w:type="spellStart"/>
            <w:r w:rsidRPr="004D43B0">
              <w:rPr>
                <w:sz w:val="22"/>
                <w:szCs w:val="22"/>
              </w:rPr>
              <w:t>Tjur</w:t>
            </w:r>
            <w:proofErr w:type="spellEnd"/>
          </w:p>
        </w:tc>
        <w:tc>
          <w:tcPr>
            <w:tcW w:w="3119" w:type="dxa"/>
            <w:gridSpan w:val="3"/>
            <w:tcMar>
              <w:top w:w="57" w:type="dxa"/>
              <w:left w:w="113" w:type="dxa"/>
              <w:bottom w:w="57" w:type="dxa"/>
              <w:right w:w="113" w:type="dxa"/>
            </w:tcMar>
            <w:hideMark/>
          </w:tcPr>
          <w:p w14:paraId="2E4BC7EE" w14:textId="0F78E91A" w:rsidR="00E94E64" w:rsidRPr="004D43B0" w:rsidRDefault="00E94E64" w:rsidP="00E94E64">
            <w:pPr>
              <w:rPr>
                <w:sz w:val="22"/>
                <w:szCs w:val="22"/>
              </w:rPr>
            </w:pPr>
            <w:r w:rsidRPr="004D43B0">
              <w:rPr>
                <w:sz w:val="22"/>
                <w:szCs w:val="22"/>
              </w:rPr>
              <w:t>0.232</w:t>
            </w:r>
          </w:p>
        </w:tc>
        <w:tc>
          <w:tcPr>
            <w:tcW w:w="0" w:type="auto"/>
            <w:gridSpan w:val="3"/>
            <w:tcMar>
              <w:top w:w="57" w:type="dxa"/>
              <w:left w:w="113" w:type="dxa"/>
              <w:bottom w:w="57" w:type="dxa"/>
              <w:right w:w="113" w:type="dxa"/>
            </w:tcMar>
            <w:hideMark/>
          </w:tcPr>
          <w:p w14:paraId="2C41B839" w14:textId="2C93365B" w:rsidR="00E94E64" w:rsidRPr="004D43B0" w:rsidRDefault="00E94E64" w:rsidP="00E94E64">
            <w:pPr>
              <w:rPr>
                <w:sz w:val="22"/>
                <w:szCs w:val="22"/>
              </w:rPr>
            </w:pPr>
            <w:r w:rsidRPr="004D43B0">
              <w:rPr>
                <w:sz w:val="22"/>
                <w:szCs w:val="22"/>
              </w:rPr>
              <w:t>0.135</w:t>
            </w:r>
          </w:p>
        </w:tc>
      </w:tr>
    </w:tbl>
    <w:p w14:paraId="65A2E805" w14:textId="77777777" w:rsidR="00C82359" w:rsidRPr="001F4EC0" w:rsidRDefault="00C82359" w:rsidP="00A83D75">
      <w:pPr>
        <w:spacing w:after="100" w:afterAutospacing="1" w:line="360" w:lineRule="auto"/>
        <w:jc w:val="both"/>
        <w:rPr>
          <w:rFonts w:eastAsia="MS Mincho"/>
          <w:i/>
          <w:sz w:val="22"/>
          <w:szCs w:val="22"/>
        </w:rPr>
      </w:pPr>
    </w:p>
    <w:p w14:paraId="0B1649C9" w14:textId="77777777" w:rsidR="00EE4B5F" w:rsidRPr="001F4EC0" w:rsidRDefault="00EE4B5F" w:rsidP="00A83D75">
      <w:pPr>
        <w:spacing w:after="100" w:afterAutospacing="1" w:line="360" w:lineRule="auto"/>
        <w:jc w:val="both"/>
        <w:rPr>
          <w:rFonts w:eastAsia="MS Mincho"/>
          <w:i/>
          <w:sz w:val="22"/>
          <w:szCs w:val="22"/>
        </w:rPr>
      </w:pPr>
      <w:r w:rsidRPr="001F4EC0">
        <w:rPr>
          <w:rFonts w:eastAsia="MS Mincho"/>
          <w:i/>
          <w:sz w:val="22"/>
          <w:szCs w:val="22"/>
        </w:rPr>
        <w:t>The independent and combined effect of schizophrenia PRS and pattern of cannabis use on the odds ratio for Psychotic Disorder</w:t>
      </w:r>
    </w:p>
    <w:p w14:paraId="711955FE" w14:textId="49E245D5" w:rsidR="00F8067C" w:rsidRDefault="00F8067C" w:rsidP="00A83D75">
      <w:pPr>
        <w:spacing w:after="100" w:afterAutospacing="1" w:line="360" w:lineRule="auto"/>
        <w:jc w:val="both"/>
        <w:rPr>
          <w:rFonts w:eastAsia="MS Mincho"/>
          <w:sz w:val="22"/>
          <w:szCs w:val="22"/>
        </w:rPr>
      </w:pPr>
      <w:r w:rsidRPr="001F4EC0">
        <w:rPr>
          <w:rFonts w:eastAsia="MS Mincho"/>
          <w:sz w:val="22"/>
          <w:szCs w:val="22"/>
        </w:rPr>
        <w:t>In the UK Biobank sample, lifetime cannabis use, weekly, and daily use were all associated with increased risk of psychotic disorder (lifetime: crude OR=1.56, 95% CI [1.32,1.85,], p=2.32x10</w:t>
      </w:r>
      <w:r w:rsidRPr="001F4EC0">
        <w:rPr>
          <w:rFonts w:eastAsia="MS Mincho"/>
          <w:sz w:val="22"/>
          <w:szCs w:val="22"/>
          <w:vertAlign w:val="superscript"/>
        </w:rPr>
        <w:t>-</w:t>
      </w:r>
      <w:r w:rsidRPr="001F4EC0">
        <w:rPr>
          <w:rFonts w:eastAsia="MS Mincho"/>
          <w:sz w:val="22"/>
          <w:szCs w:val="22"/>
        </w:rPr>
        <w:t>; adjusted OR= 1.54, 95% CI [1.30,1.82], p=6.17x10</w:t>
      </w:r>
      <w:r w:rsidRPr="001F4EC0">
        <w:rPr>
          <w:rFonts w:eastAsia="MS Mincho"/>
          <w:sz w:val="22"/>
          <w:szCs w:val="22"/>
          <w:vertAlign w:val="superscript"/>
        </w:rPr>
        <w:t>-7</w:t>
      </w:r>
      <w:r w:rsidRPr="001F4EC0">
        <w:rPr>
          <w:rFonts w:eastAsia="MS Mincho"/>
          <w:sz w:val="22"/>
          <w:szCs w:val="22"/>
        </w:rPr>
        <w:t>; weekly: crude OR=1.98, 95% CI [1.46,2.62], p=3.95x10</w:t>
      </w:r>
      <w:r w:rsidRPr="001F4EC0">
        <w:rPr>
          <w:rFonts w:eastAsia="MS Mincho"/>
          <w:sz w:val="22"/>
          <w:szCs w:val="22"/>
          <w:vertAlign w:val="superscript"/>
        </w:rPr>
        <w:t>-6</w:t>
      </w:r>
      <w:r w:rsidRPr="001F4EC0">
        <w:rPr>
          <w:rFonts w:eastAsia="MS Mincho"/>
          <w:sz w:val="22"/>
          <w:szCs w:val="22"/>
        </w:rPr>
        <w:t>; adjusted OR= 1.94, 95% CI [1.44,2.57], p=6.54x10</w:t>
      </w:r>
      <w:r w:rsidRPr="001F4EC0">
        <w:rPr>
          <w:rFonts w:eastAsia="MS Mincho"/>
          <w:sz w:val="22"/>
          <w:szCs w:val="22"/>
          <w:vertAlign w:val="superscript"/>
        </w:rPr>
        <w:t>-6</w:t>
      </w:r>
      <w:r w:rsidRPr="001F4EC0">
        <w:rPr>
          <w:rFonts w:eastAsia="MS Mincho"/>
          <w:sz w:val="22"/>
          <w:szCs w:val="22"/>
        </w:rPr>
        <w:t>; daily: crude OR=4.60; 95% CI [3.22,6.44], p=4.95x10</w:t>
      </w:r>
      <w:r w:rsidRPr="001F4EC0">
        <w:rPr>
          <w:rFonts w:eastAsia="MS Mincho"/>
          <w:sz w:val="22"/>
          <w:szCs w:val="22"/>
          <w:vertAlign w:val="superscript"/>
        </w:rPr>
        <w:t>-18</w:t>
      </w:r>
      <w:r w:rsidRPr="001F4EC0">
        <w:rPr>
          <w:rFonts w:eastAsia="MS Mincho"/>
          <w:sz w:val="22"/>
          <w:szCs w:val="22"/>
        </w:rPr>
        <w:t>; adjusted OR= 4.47, 95% CI [</w:t>
      </w:r>
      <w:r w:rsidRPr="001F4EC0">
        <w:rPr>
          <w:color w:val="000000"/>
          <w:sz w:val="22"/>
          <w:szCs w:val="22"/>
        </w:rPr>
        <w:t>3.14,6.26</w:t>
      </w:r>
      <w:r w:rsidRPr="001F4EC0">
        <w:rPr>
          <w:rFonts w:eastAsia="MS Mincho"/>
          <w:sz w:val="22"/>
          <w:szCs w:val="22"/>
        </w:rPr>
        <w:t>], p=1.77x10</w:t>
      </w:r>
      <w:r w:rsidRPr="001F4EC0">
        <w:rPr>
          <w:rFonts w:eastAsia="MS Mincho"/>
          <w:sz w:val="22"/>
          <w:szCs w:val="22"/>
          <w:vertAlign w:val="superscript"/>
        </w:rPr>
        <w:t>-17</w:t>
      </w:r>
      <w:r w:rsidRPr="001F4EC0">
        <w:rPr>
          <w:rFonts w:eastAsia="MS Mincho"/>
          <w:sz w:val="22"/>
          <w:szCs w:val="22"/>
        </w:rPr>
        <w:t>) .</w:t>
      </w:r>
      <w:r w:rsidR="00AE7157">
        <w:rPr>
          <w:rFonts w:eastAsia="MS Mincho"/>
          <w:sz w:val="22"/>
          <w:szCs w:val="22"/>
        </w:rPr>
        <w:t xml:space="preserve"> We saw no evidence of an interaction between schizophrenia PRS and levels of cannabis use.</w:t>
      </w:r>
    </w:p>
    <w:p w14:paraId="20ECC9B2" w14:textId="02AA45F1" w:rsidR="00C87243" w:rsidRPr="00C87243" w:rsidRDefault="00C87243" w:rsidP="00C87243">
      <w:pPr>
        <w:pStyle w:val="Caption"/>
        <w:keepNext/>
        <w:rPr>
          <w:rFonts w:ascii="Times" w:hAnsi="Times" w:cs="Times"/>
        </w:rPr>
      </w:pPr>
      <w:r>
        <w:rPr>
          <w:rFonts w:ascii="Times" w:hAnsi="Times" w:cs="Times"/>
        </w:rPr>
        <w:t>S-</w:t>
      </w:r>
      <w:r w:rsidRPr="00586604">
        <w:rPr>
          <w:rFonts w:ascii="Times" w:hAnsi="Times" w:cs="Times"/>
        </w:rPr>
        <w:t xml:space="preserve">Table </w:t>
      </w:r>
      <w:r>
        <w:rPr>
          <w:rFonts w:ascii="Times" w:hAnsi="Times" w:cs="Times"/>
        </w:rPr>
        <w:t>9</w:t>
      </w:r>
      <w:r w:rsidRPr="00586604">
        <w:rPr>
          <w:rFonts w:ascii="Times" w:hAnsi="Times" w:cs="Times"/>
        </w:rPr>
        <w:t xml:space="preserve"> The </w:t>
      </w:r>
      <w:r>
        <w:rPr>
          <w:rFonts w:ascii="Times" w:hAnsi="Times" w:cs="Times"/>
        </w:rPr>
        <w:t>interaction between</w:t>
      </w:r>
      <w:r w:rsidRPr="00586604">
        <w:rPr>
          <w:rFonts w:ascii="Times" w:hAnsi="Times" w:cs="Times"/>
        </w:rPr>
        <w:t xml:space="preserve"> schizophrenia PRS </w:t>
      </w:r>
      <w:r>
        <w:rPr>
          <w:rFonts w:ascii="Times" w:hAnsi="Times" w:cs="Times"/>
        </w:rPr>
        <w:t>and levels of cannabis use in UK Biobank sample</w:t>
      </w:r>
    </w:p>
    <w:tbl>
      <w:tblPr>
        <w:tblW w:w="0" w:type="auto"/>
        <w:tblCellMar>
          <w:top w:w="15" w:type="dxa"/>
          <w:left w:w="15" w:type="dxa"/>
          <w:bottom w:w="15" w:type="dxa"/>
          <w:right w:w="15" w:type="dxa"/>
        </w:tblCellMar>
        <w:tblLook w:val="04A0" w:firstRow="1" w:lastRow="0" w:firstColumn="1" w:lastColumn="0" w:noHBand="0" w:noVBand="1"/>
      </w:tblPr>
      <w:tblGrid>
        <w:gridCol w:w="3755"/>
        <w:gridCol w:w="1033"/>
        <w:gridCol w:w="1171"/>
        <w:gridCol w:w="967"/>
      </w:tblGrid>
      <w:tr w:rsidR="00AE7157" w:rsidRPr="00AE7157" w14:paraId="7B9FD4DE" w14:textId="77777777" w:rsidTr="00AE7157">
        <w:tc>
          <w:tcPr>
            <w:tcW w:w="0" w:type="auto"/>
            <w:tcBorders>
              <w:top w:val="double" w:sz="6" w:space="0" w:color="auto"/>
            </w:tcBorders>
            <w:shd w:val="clear" w:color="auto" w:fill="auto"/>
            <w:tcMar>
              <w:top w:w="113" w:type="dxa"/>
              <w:left w:w="113" w:type="dxa"/>
              <w:bottom w:w="113" w:type="dxa"/>
              <w:right w:w="113" w:type="dxa"/>
            </w:tcMar>
            <w:vAlign w:val="center"/>
            <w:hideMark/>
          </w:tcPr>
          <w:p w14:paraId="26AFD9CB" w14:textId="77777777" w:rsidR="00AE7157" w:rsidRPr="00AE7157" w:rsidRDefault="00AE7157" w:rsidP="00AE7157">
            <w:pPr>
              <w:rPr>
                <w:b/>
                <w:bCs/>
                <w:color w:val="333333"/>
                <w:sz w:val="21"/>
                <w:szCs w:val="21"/>
              </w:rPr>
            </w:pPr>
            <w:r w:rsidRPr="00AE7157">
              <w:rPr>
                <w:b/>
                <w:bCs/>
                <w:color w:val="333333"/>
                <w:sz w:val="21"/>
                <w:szCs w:val="21"/>
              </w:rPr>
              <w:t> </w:t>
            </w:r>
          </w:p>
        </w:tc>
        <w:tc>
          <w:tcPr>
            <w:tcW w:w="0" w:type="auto"/>
            <w:gridSpan w:val="3"/>
            <w:tcBorders>
              <w:top w:val="double" w:sz="6" w:space="0" w:color="auto"/>
            </w:tcBorders>
            <w:shd w:val="clear" w:color="auto" w:fill="auto"/>
            <w:tcMar>
              <w:top w:w="113" w:type="dxa"/>
              <w:left w:w="113" w:type="dxa"/>
              <w:bottom w:w="113" w:type="dxa"/>
              <w:right w:w="113" w:type="dxa"/>
            </w:tcMar>
            <w:vAlign w:val="center"/>
            <w:hideMark/>
          </w:tcPr>
          <w:p w14:paraId="4342FAE4" w14:textId="77777777" w:rsidR="00AE7157" w:rsidRPr="00AE7157" w:rsidRDefault="00AE7157" w:rsidP="00AE7157">
            <w:pPr>
              <w:jc w:val="center"/>
              <w:rPr>
                <w:b/>
                <w:bCs/>
                <w:color w:val="333333"/>
                <w:sz w:val="21"/>
                <w:szCs w:val="21"/>
              </w:rPr>
            </w:pPr>
            <w:r w:rsidRPr="00AE7157">
              <w:rPr>
                <w:b/>
                <w:bCs/>
                <w:color w:val="333333"/>
                <w:sz w:val="21"/>
                <w:szCs w:val="21"/>
              </w:rPr>
              <w:t>UKB</w:t>
            </w:r>
          </w:p>
        </w:tc>
      </w:tr>
      <w:tr w:rsidR="00AE7157" w:rsidRPr="00AE7157" w14:paraId="42379FF7" w14:textId="77777777" w:rsidTr="00AE7157">
        <w:tc>
          <w:tcPr>
            <w:tcW w:w="0" w:type="auto"/>
            <w:tcBorders>
              <w:bottom w:val="single" w:sz="6" w:space="0" w:color="auto"/>
            </w:tcBorders>
            <w:shd w:val="clear" w:color="auto" w:fill="auto"/>
            <w:tcMar>
              <w:top w:w="0" w:type="dxa"/>
              <w:left w:w="0" w:type="dxa"/>
              <w:bottom w:w="0" w:type="dxa"/>
              <w:right w:w="0" w:type="dxa"/>
            </w:tcMar>
            <w:vAlign w:val="center"/>
            <w:hideMark/>
          </w:tcPr>
          <w:p w14:paraId="3DB632E6" w14:textId="77777777" w:rsidR="00AE7157" w:rsidRPr="00AE7157" w:rsidRDefault="00AE7157" w:rsidP="00AE7157">
            <w:pPr>
              <w:rPr>
                <w:i/>
                <w:iCs/>
                <w:color w:val="333333"/>
                <w:sz w:val="21"/>
                <w:szCs w:val="21"/>
              </w:rPr>
            </w:pPr>
            <w:r w:rsidRPr="00AE7157">
              <w:rPr>
                <w:i/>
                <w:iCs/>
                <w:color w:val="333333"/>
                <w:sz w:val="21"/>
                <w:szCs w:val="21"/>
              </w:rPr>
              <w:t>Predictors</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11CB6AEA" w14:textId="77777777" w:rsidR="00AE7157" w:rsidRPr="00AE7157" w:rsidRDefault="00AE7157" w:rsidP="00AE7157">
            <w:pPr>
              <w:jc w:val="center"/>
              <w:rPr>
                <w:i/>
                <w:iCs/>
                <w:color w:val="333333"/>
                <w:sz w:val="21"/>
                <w:szCs w:val="21"/>
              </w:rPr>
            </w:pPr>
            <w:r w:rsidRPr="00AE7157">
              <w:rPr>
                <w:i/>
                <w:iCs/>
                <w:color w:val="333333"/>
                <w:sz w:val="21"/>
                <w:szCs w:val="21"/>
              </w:rPr>
              <w:t>Odds Ratios</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43D13FD1" w14:textId="77777777" w:rsidR="00AE7157" w:rsidRPr="00AE7157" w:rsidRDefault="00AE7157" w:rsidP="00AE7157">
            <w:pPr>
              <w:jc w:val="center"/>
              <w:rPr>
                <w:i/>
                <w:iCs/>
                <w:color w:val="333333"/>
                <w:sz w:val="21"/>
                <w:szCs w:val="21"/>
              </w:rPr>
            </w:pPr>
            <w:r w:rsidRPr="00AE7157">
              <w:rPr>
                <w:i/>
                <w:iCs/>
                <w:color w:val="333333"/>
                <w:sz w:val="21"/>
                <w:szCs w:val="21"/>
              </w:rPr>
              <w:t>CI</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4D8A003A" w14:textId="77777777" w:rsidR="00AE7157" w:rsidRPr="00AE7157" w:rsidRDefault="00AE7157" w:rsidP="00AE7157">
            <w:pPr>
              <w:jc w:val="center"/>
              <w:rPr>
                <w:i/>
                <w:iCs/>
                <w:color w:val="333333"/>
                <w:sz w:val="21"/>
                <w:szCs w:val="21"/>
              </w:rPr>
            </w:pPr>
            <w:r w:rsidRPr="00AE7157">
              <w:rPr>
                <w:i/>
                <w:iCs/>
                <w:color w:val="333333"/>
                <w:sz w:val="21"/>
                <w:szCs w:val="21"/>
              </w:rPr>
              <w:t>p</w:t>
            </w:r>
          </w:p>
        </w:tc>
      </w:tr>
      <w:tr w:rsidR="00AE7157" w:rsidRPr="00AE7157" w14:paraId="5CF4EF34" w14:textId="77777777" w:rsidTr="00AE7157">
        <w:tc>
          <w:tcPr>
            <w:tcW w:w="0" w:type="auto"/>
            <w:shd w:val="clear" w:color="auto" w:fill="auto"/>
            <w:tcMar>
              <w:top w:w="113" w:type="dxa"/>
              <w:left w:w="113" w:type="dxa"/>
              <w:bottom w:w="113" w:type="dxa"/>
              <w:right w:w="113" w:type="dxa"/>
            </w:tcMar>
            <w:hideMark/>
          </w:tcPr>
          <w:p w14:paraId="6B0099F9" w14:textId="77777777" w:rsidR="00AE7157" w:rsidRPr="00AE7157" w:rsidRDefault="00AE7157" w:rsidP="00AE7157">
            <w:pPr>
              <w:rPr>
                <w:color w:val="333333"/>
                <w:sz w:val="21"/>
                <w:szCs w:val="21"/>
              </w:rPr>
            </w:pPr>
            <w:r w:rsidRPr="00AE7157">
              <w:rPr>
                <w:color w:val="333333"/>
                <w:sz w:val="21"/>
                <w:szCs w:val="21"/>
              </w:rPr>
              <w:t>Schizophrenia PRS</w:t>
            </w:r>
          </w:p>
        </w:tc>
        <w:tc>
          <w:tcPr>
            <w:tcW w:w="0" w:type="auto"/>
            <w:shd w:val="clear" w:color="auto" w:fill="auto"/>
            <w:tcMar>
              <w:top w:w="113" w:type="dxa"/>
              <w:left w:w="113" w:type="dxa"/>
              <w:bottom w:w="113" w:type="dxa"/>
              <w:right w:w="113" w:type="dxa"/>
            </w:tcMar>
            <w:hideMark/>
          </w:tcPr>
          <w:p w14:paraId="111FDE18" w14:textId="77777777" w:rsidR="00AE7157" w:rsidRPr="00AE7157" w:rsidRDefault="00AE7157" w:rsidP="00AE7157">
            <w:pPr>
              <w:jc w:val="center"/>
              <w:rPr>
                <w:color w:val="333333"/>
                <w:sz w:val="21"/>
                <w:szCs w:val="21"/>
              </w:rPr>
            </w:pPr>
            <w:r w:rsidRPr="00AE7157">
              <w:rPr>
                <w:color w:val="333333"/>
                <w:sz w:val="21"/>
                <w:szCs w:val="21"/>
              </w:rPr>
              <w:t>1.28</w:t>
            </w:r>
          </w:p>
        </w:tc>
        <w:tc>
          <w:tcPr>
            <w:tcW w:w="0" w:type="auto"/>
            <w:shd w:val="clear" w:color="auto" w:fill="auto"/>
            <w:tcMar>
              <w:top w:w="113" w:type="dxa"/>
              <w:left w:w="113" w:type="dxa"/>
              <w:bottom w:w="113" w:type="dxa"/>
              <w:right w:w="113" w:type="dxa"/>
            </w:tcMar>
            <w:hideMark/>
          </w:tcPr>
          <w:p w14:paraId="0E980348" w14:textId="77777777" w:rsidR="00AE7157" w:rsidRPr="00AE7157" w:rsidRDefault="00AE7157" w:rsidP="00AE7157">
            <w:pPr>
              <w:jc w:val="center"/>
              <w:rPr>
                <w:color w:val="333333"/>
                <w:sz w:val="21"/>
                <w:szCs w:val="21"/>
              </w:rPr>
            </w:pPr>
            <w:r w:rsidRPr="00AE7157">
              <w:rPr>
                <w:color w:val="333333"/>
                <w:sz w:val="21"/>
                <w:szCs w:val="21"/>
              </w:rPr>
              <w:t>1.16 – 1.42</w:t>
            </w:r>
          </w:p>
        </w:tc>
        <w:tc>
          <w:tcPr>
            <w:tcW w:w="0" w:type="auto"/>
            <w:shd w:val="clear" w:color="auto" w:fill="auto"/>
            <w:tcMar>
              <w:top w:w="113" w:type="dxa"/>
              <w:left w:w="113" w:type="dxa"/>
              <w:bottom w:w="113" w:type="dxa"/>
              <w:right w:w="113" w:type="dxa"/>
            </w:tcMar>
            <w:hideMark/>
          </w:tcPr>
          <w:p w14:paraId="78C29C59" w14:textId="77777777" w:rsidR="00AE7157" w:rsidRPr="00AE7157" w:rsidRDefault="00AE7157" w:rsidP="00AE7157">
            <w:pPr>
              <w:jc w:val="center"/>
              <w:rPr>
                <w:color w:val="333333"/>
                <w:sz w:val="21"/>
                <w:szCs w:val="21"/>
              </w:rPr>
            </w:pPr>
            <w:r w:rsidRPr="00AE7157">
              <w:rPr>
                <w:b/>
                <w:bCs/>
                <w:color w:val="333333"/>
                <w:sz w:val="21"/>
                <w:szCs w:val="21"/>
              </w:rPr>
              <w:t>1.72e-06</w:t>
            </w:r>
          </w:p>
        </w:tc>
      </w:tr>
      <w:tr w:rsidR="00AE7157" w:rsidRPr="00AE7157" w14:paraId="6BBB5357" w14:textId="77777777" w:rsidTr="00AE7157">
        <w:tc>
          <w:tcPr>
            <w:tcW w:w="0" w:type="auto"/>
            <w:shd w:val="clear" w:color="auto" w:fill="auto"/>
            <w:tcMar>
              <w:top w:w="113" w:type="dxa"/>
              <w:left w:w="113" w:type="dxa"/>
              <w:bottom w:w="113" w:type="dxa"/>
              <w:right w:w="113" w:type="dxa"/>
            </w:tcMar>
            <w:hideMark/>
          </w:tcPr>
          <w:p w14:paraId="3B8974E2" w14:textId="77777777" w:rsidR="00AE7157" w:rsidRPr="00AE7157" w:rsidRDefault="00AE7157" w:rsidP="00AE7157">
            <w:pPr>
              <w:rPr>
                <w:color w:val="333333"/>
                <w:sz w:val="21"/>
                <w:szCs w:val="21"/>
              </w:rPr>
            </w:pPr>
            <w:r w:rsidRPr="00AE7157">
              <w:rPr>
                <w:color w:val="333333"/>
                <w:sz w:val="21"/>
                <w:szCs w:val="21"/>
              </w:rPr>
              <w:t>Lifetime cannabis use</w:t>
            </w:r>
          </w:p>
        </w:tc>
        <w:tc>
          <w:tcPr>
            <w:tcW w:w="0" w:type="auto"/>
            <w:shd w:val="clear" w:color="auto" w:fill="auto"/>
            <w:tcMar>
              <w:top w:w="113" w:type="dxa"/>
              <w:left w:w="113" w:type="dxa"/>
              <w:bottom w:w="113" w:type="dxa"/>
              <w:right w:w="113" w:type="dxa"/>
            </w:tcMar>
            <w:hideMark/>
          </w:tcPr>
          <w:p w14:paraId="2355D786" w14:textId="77777777" w:rsidR="00AE7157" w:rsidRPr="00AE7157" w:rsidRDefault="00AE7157" w:rsidP="00AE7157">
            <w:pPr>
              <w:jc w:val="center"/>
              <w:rPr>
                <w:color w:val="333333"/>
                <w:sz w:val="21"/>
                <w:szCs w:val="21"/>
              </w:rPr>
            </w:pPr>
            <w:r w:rsidRPr="00AE7157">
              <w:rPr>
                <w:color w:val="333333"/>
                <w:sz w:val="21"/>
                <w:szCs w:val="21"/>
              </w:rPr>
              <w:t>1.51</w:t>
            </w:r>
          </w:p>
        </w:tc>
        <w:tc>
          <w:tcPr>
            <w:tcW w:w="0" w:type="auto"/>
            <w:shd w:val="clear" w:color="auto" w:fill="auto"/>
            <w:tcMar>
              <w:top w:w="113" w:type="dxa"/>
              <w:left w:w="113" w:type="dxa"/>
              <w:bottom w:w="113" w:type="dxa"/>
              <w:right w:w="113" w:type="dxa"/>
            </w:tcMar>
            <w:hideMark/>
          </w:tcPr>
          <w:p w14:paraId="2F39E5DB" w14:textId="77777777" w:rsidR="00AE7157" w:rsidRPr="00AE7157" w:rsidRDefault="00AE7157" w:rsidP="00AE7157">
            <w:pPr>
              <w:jc w:val="center"/>
              <w:rPr>
                <w:color w:val="333333"/>
                <w:sz w:val="21"/>
                <w:szCs w:val="21"/>
              </w:rPr>
            </w:pPr>
            <w:r w:rsidRPr="00AE7157">
              <w:rPr>
                <w:color w:val="333333"/>
                <w:sz w:val="21"/>
                <w:szCs w:val="21"/>
              </w:rPr>
              <w:t>1.27 – 1.78</w:t>
            </w:r>
          </w:p>
        </w:tc>
        <w:tc>
          <w:tcPr>
            <w:tcW w:w="0" w:type="auto"/>
            <w:shd w:val="clear" w:color="auto" w:fill="auto"/>
            <w:tcMar>
              <w:top w:w="113" w:type="dxa"/>
              <w:left w:w="113" w:type="dxa"/>
              <w:bottom w:w="113" w:type="dxa"/>
              <w:right w:w="113" w:type="dxa"/>
            </w:tcMar>
            <w:hideMark/>
          </w:tcPr>
          <w:p w14:paraId="5B33C28C" w14:textId="77777777" w:rsidR="00AE7157" w:rsidRPr="00AE7157" w:rsidRDefault="00AE7157" w:rsidP="00AE7157">
            <w:pPr>
              <w:jc w:val="center"/>
              <w:rPr>
                <w:color w:val="333333"/>
                <w:sz w:val="21"/>
                <w:szCs w:val="21"/>
              </w:rPr>
            </w:pPr>
            <w:r w:rsidRPr="00AE7157">
              <w:rPr>
                <w:b/>
                <w:bCs/>
                <w:color w:val="333333"/>
                <w:sz w:val="21"/>
                <w:szCs w:val="21"/>
              </w:rPr>
              <w:t>2.18e-06</w:t>
            </w:r>
          </w:p>
        </w:tc>
      </w:tr>
      <w:tr w:rsidR="00AE7157" w:rsidRPr="00AE7157" w14:paraId="20FD78EC" w14:textId="77777777" w:rsidTr="00AE7157">
        <w:tc>
          <w:tcPr>
            <w:tcW w:w="0" w:type="auto"/>
            <w:shd w:val="clear" w:color="auto" w:fill="auto"/>
            <w:tcMar>
              <w:top w:w="113" w:type="dxa"/>
              <w:left w:w="113" w:type="dxa"/>
              <w:bottom w:w="113" w:type="dxa"/>
              <w:right w:w="113" w:type="dxa"/>
            </w:tcMar>
            <w:hideMark/>
          </w:tcPr>
          <w:p w14:paraId="0C7932AF" w14:textId="77777777" w:rsidR="00AE7157" w:rsidRPr="00AE7157" w:rsidRDefault="00AE7157" w:rsidP="00AE7157">
            <w:pPr>
              <w:rPr>
                <w:color w:val="333333"/>
                <w:sz w:val="21"/>
                <w:szCs w:val="21"/>
              </w:rPr>
            </w:pPr>
            <w:r w:rsidRPr="00AE7157">
              <w:rPr>
                <w:color w:val="333333"/>
                <w:sz w:val="21"/>
                <w:szCs w:val="21"/>
              </w:rPr>
              <w:t xml:space="preserve">Schizophrenia </w:t>
            </w:r>
            <w:proofErr w:type="spellStart"/>
            <w:proofErr w:type="gramStart"/>
            <w:r w:rsidRPr="00AE7157">
              <w:rPr>
                <w:color w:val="333333"/>
                <w:sz w:val="21"/>
                <w:szCs w:val="21"/>
              </w:rPr>
              <w:t>PRS:Lifetime</w:t>
            </w:r>
            <w:proofErr w:type="spellEnd"/>
            <w:proofErr w:type="gramEnd"/>
            <w:r w:rsidRPr="00AE7157">
              <w:rPr>
                <w:color w:val="333333"/>
                <w:sz w:val="21"/>
                <w:szCs w:val="21"/>
              </w:rPr>
              <w:t xml:space="preserve"> cannabis use</w:t>
            </w:r>
          </w:p>
        </w:tc>
        <w:tc>
          <w:tcPr>
            <w:tcW w:w="0" w:type="auto"/>
            <w:shd w:val="clear" w:color="auto" w:fill="auto"/>
            <w:tcMar>
              <w:top w:w="113" w:type="dxa"/>
              <w:left w:w="113" w:type="dxa"/>
              <w:bottom w:w="113" w:type="dxa"/>
              <w:right w:w="113" w:type="dxa"/>
            </w:tcMar>
            <w:hideMark/>
          </w:tcPr>
          <w:p w14:paraId="209A23A4" w14:textId="77777777" w:rsidR="00AE7157" w:rsidRPr="00AE7157" w:rsidRDefault="00AE7157" w:rsidP="00AE7157">
            <w:pPr>
              <w:jc w:val="center"/>
              <w:rPr>
                <w:color w:val="333333"/>
                <w:sz w:val="21"/>
                <w:szCs w:val="21"/>
              </w:rPr>
            </w:pPr>
            <w:r w:rsidRPr="00AE7157">
              <w:rPr>
                <w:color w:val="333333"/>
                <w:sz w:val="21"/>
                <w:szCs w:val="21"/>
              </w:rPr>
              <w:t>1.00</w:t>
            </w:r>
          </w:p>
        </w:tc>
        <w:tc>
          <w:tcPr>
            <w:tcW w:w="0" w:type="auto"/>
            <w:shd w:val="clear" w:color="auto" w:fill="auto"/>
            <w:tcMar>
              <w:top w:w="113" w:type="dxa"/>
              <w:left w:w="113" w:type="dxa"/>
              <w:bottom w:w="113" w:type="dxa"/>
              <w:right w:w="113" w:type="dxa"/>
            </w:tcMar>
            <w:hideMark/>
          </w:tcPr>
          <w:p w14:paraId="545609AB" w14:textId="77777777" w:rsidR="00AE7157" w:rsidRPr="00AE7157" w:rsidRDefault="00AE7157" w:rsidP="00AE7157">
            <w:pPr>
              <w:jc w:val="center"/>
              <w:rPr>
                <w:color w:val="333333"/>
                <w:sz w:val="21"/>
                <w:szCs w:val="21"/>
              </w:rPr>
            </w:pPr>
            <w:r w:rsidRPr="00AE7157">
              <w:rPr>
                <w:color w:val="333333"/>
                <w:sz w:val="21"/>
                <w:szCs w:val="21"/>
              </w:rPr>
              <w:t>0.86 – 1.18</w:t>
            </w:r>
          </w:p>
        </w:tc>
        <w:tc>
          <w:tcPr>
            <w:tcW w:w="0" w:type="auto"/>
            <w:shd w:val="clear" w:color="auto" w:fill="auto"/>
            <w:tcMar>
              <w:top w:w="113" w:type="dxa"/>
              <w:left w:w="113" w:type="dxa"/>
              <w:bottom w:w="113" w:type="dxa"/>
              <w:right w:w="113" w:type="dxa"/>
            </w:tcMar>
            <w:hideMark/>
          </w:tcPr>
          <w:p w14:paraId="03BDBCB7" w14:textId="77777777" w:rsidR="00AE7157" w:rsidRPr="00AE7157" w:rsidRDefault="00AE7157" w:rsidP="00AE7157">
            <w:pPr>
              <w:jc w:val="center"/>
              <w:rPr>
                <w:color w:val="333333"/>
                <w:sz w:val="21"/>
                <w:szCs w:val="21"/>
              </w:rPr>
            </w:pPr>
            <w:r w:rsidRPr="00AE7157">
              <w:rPr>
                <w:color w:val="333333"/>
                <w:sz w:val="21"/>
                <w:szCs w:val="21"/>
              </w:rPr>
              <w:t>9.74e-01</w:t>
            </w:r>
          </w:p>
        </w:tc>
      </w:tr>
      <w:tr w:rsidR="00AE7157" w:rsidRPr="00AE7157" w14:paraId="28F8F277" w14:textId="77777777" w:rsidTr="00AE7157">
        <w:tc>
          <w:tcPr>
            <w:tcW w:w="0" w:type="auto"/>
            <w:tcBorders>
              <w:top w:val="single" w:sz="6" w:space="0" w:color="auto"/>
            </w:tcBorders>
            <w:shd w:val="clear" w:color="auto" w:fill="auto"/>
            <w:tcMar>
              <w:top w:w="57" w:type="dxa"/>
              <w:left w:w="113" w:type="dxa"/>
              <w:bottom w:w="57" w:type="dxa"/>
              <w:right w:w="113" w:type="dxa"/>
            </w:tcMar>
            <w:hideMark/>
          </w:tcPr>
          <w:p w14:paraId="3714B14E" w14:textId="77777777" w:rsidR="00AE7157" w:rsidRPr="00AE7157" w:rsidRDefault="00AE7157" w:rsidP="00AE7157">
            <w:pPr>
              <w:rPr>
                <w:color w:val="333333"/>
                <w:sz w:val="21"/>
                <w:szCs w:val="21"/>
              </w:rPr>
            </w:pPr>
            <w:r w:rsidRPr="00AE7157">
              <w:rPr>
                <w:color w:val="333333"/>
                <w:sz w:val="21"/>
                <w:szCs w:val="21"/>
              </w:rPr>
              <w:t>Observations</w:t>
            </w:r>
          </w:p>
        </w:tc>
        <w:tc>
          <w:tcPr>
            <w:tcW w:w="0" w:type="auto"/>
            <w:gridSpan w:val="3"/>
            <w:tcBorders>
              <w:top w:val="single" w:sz="6" w:space="0" w:color="auto"/>
            </w:tcBorders>
            <w:shd w:val="clear" w:color="auto" w:fill="auto"/>
            <w:tcMar>
              <w:top w:w="57" w:type="dxa"/>
              <w:left w:w="113" w:type="dxa"/>
              <w:bottom w:w="57" w:type="dxa"/>
              <w:right w:w="113" w:type="dxa"/>
            </w:tcMar>
            <w:hideMark/>
          </w:tcPr>
          <w:p w14:paraId="2FE2C053" w14:textId="77777777" w:rsidR="00AE7157" w:rsidRPr="00AE7157" w:rsidRDefault="00AE7157" w:rsidP="00AE7157">
            <w:pPr>
              <w:rPr>
                <w:color w:val="333333"/>
                <w:sz w:val="21"/>
                <w:szCs w:val="21"/>
              </w:rPr>
            </w:pPr>
            <w:r w:rsidRPr="00AE7157">
              <w:rPr>
                <w:color w:val="333333"/>
                <w:sz w:val="21"/>
                <w:szCs w:val="21"/>
              </w:rPr>
              <w:t>142085</w:t>
            </w:r>
          </w:p>
        </w:tc>
      </w:tr>
      <w:tr w:rsidR="00AE7157" w:rsidRPr="00AE7157" w14:paraId="4B987DF8" w14:textId="77777777" w:rsidTr="00C87243">
        <w:tc>
          <w:tcPr>
            <w:tcW w:w="0" w:type="auto"/>
            <w:tcBorders>
              <w:bottom w:val="double" w:sz="4" w:space="0" w:color="000000"/>
            </w:tcBorders>
            <w:shd w:val="clear" w:color="auto" w:fill="auto"/>
            <w:tcMar>
              <w:top w:w="57" w:type="dxa"/>
              <w:left w:w="113" w:type="dxa"/>
              <w:bottom w:w="57" w:type="dxa"/>
              <w:right w:w="113" w:type="dxa"/>
            </w:tcMar>
            <w:hideMark/>
          </w:tcPr>
          <w:p w14:paraId="717A8F8D" w14:textId="77777777" w:rsidR="00AE7157" w:rsidRPr="00AE7157" w:rsidRDefault="00AE7157" w:rsidP="00AE7157">
            <w:pPr>
              <w:rPr>
                <w:color w:val="333333"/>
                <w:sz w:val="21"/>
                <w:szCs w:val="21"/>
              </w:rPr>
            </w:pPr>
            <w:r w:rsidRPr="00AE7157">
              <w:rPr>
                <w:color w:val="333333"/>
                <w:sz w:val="21"/>
                <w:szCs w:val="21"/>
              </w:rPr>
              <w:t>R</w:t>
            </w:r>
            <w:r w:rsidRPr="00AE7157">
              <w:rPr>
                <w:color w:val="333333"/>
                <w:sz w:val="16"/>
                <w:szCs w:val="16"/>
                <w:vertAlign w:val="superscript"/>
              </w:rPr>
              <w:t>2</w:t>
            </w:r>
            <w:r w:rsidRPr="00AE7157">
              <w:rPr>
                <w:color w:val="333333"/>
                <w:sz w:val="21"/>
                <w:szCs w:val="21"/>
              </w:rPr>
              <w:t> </w:t>
            </w:r>
            <w:proofErr w:type="spellStart"/>
            <w:r w:rsidRPr="00AE7157">
              <w:rPr>
                <w:color w:val="333333"/>
                <w:sz w:val="21"/>
                <w:szCs w:val="21"/>
              </w:rPr>
              <w:t>Tjur</w:t>
            </w:r>
            <w:proofErr w:type="spellEnd"/>
          </w:p>
        </w:tc>
        <w:tc>
          <w:tcPr>
            <w:tcW w:w="0" w:type="auto"/>
            <w:gridSpan w:val="3"/>
            <w:tcBorders>
              <w:bottom w:val="double" w:sz="4" w:space="0" w:color="000000"/>
            </w:tcBorders>
            <w:shd w:val="clear" w:color="auto" w:fill="auto"/>
            <w:tcMar>
              <w:top w:w="57" w:type="dxa"/>
              <w:left w:w="113" w:type="dxa"/>
              <w:bottom w:w="57" w:type="dxa"/>
              <w:right w:w="113" w:type="dxa"/>
            </w:tcMar>
            <w:hideMark/>
          </w:tcPr>
          <w:p w14:paraId="05E209A4" w14:textId="77777777" w:rsidR="00AE7157" w:rsidRPr="00AE7157" w:rsidRDefault="00AE7157" w:rsidP="00AE7157">
            <w:pPr>
              <w:rPr>
                <w:color w:val="333333"/>
                <w:sz w:val="21"/>
                <w:szCs w:val="21"/>
              </w:rPr>
            </w:pPr>
            <w:r w:rsidRPr="00AE7157">
              <w:rPr>
                <w:color w:val="333333"/>
                <w:sz w:val="21"/>
                <w:szCs w:val="21"/>
              </w:rPr>
              <w:t>0.002</w:t>
            </w:r>
          </w:p>
        </w:tc>
      </w:tr>
      <w:tr w:rsidR="00AE7157" w:rsidRPr="00AE7157" w14:paraId="6520F5F5" w14:textId="77777777" w:rsidTr="00C87243">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2E79E47A" w14:textId="77777777" w:rsidR="00AE7157" w:rsidRPr="00AE7157" w:rsidRDefault="00AE7157" w:rsidP="00AE7157">
            <w:pPr>
              <w:rPr>
                <w:i/>
                <w:iCs/>
                <w:color w:val="333333"/>
                <w:sz w:val="21"/>
                <w:szCs w:val="21"/>
              </w:rPr>
            </w:pPr>
            <w:r w:rsidRPr="00AE7157">
              <w:rPr>
                <w:i/>
                <w:iCs/>
                <w:color w:val="333333"/>
                <w:sz w:val="21"/>
                <w:szCs w:val="21"/>
              </w:rPr>
              <w:t>Predictors</w:t>
            </w:r>
          </w:p>
        </w:tc>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153ED9EA" w14:textId="77777777" w:rsidR="00AE7157" w:rsidRPr="00AE7157" w:rsidRDefault="00AE7157" w:rsidP="00AE7157">
            <w:pPr>
              <w:jc w:val="center"/>
              <w:rPr>
                <w:i/>
                <w:iCs/>
                <w:color w:val="333333"/>
                <w:sz w:val="21"/>
                <w:szCs w:val="21"/>
              </w:rPr>
            </w:pPr>
            <w:r w:rsidRPr="00AE7157">
              <w:rPr>
                <w:i/>
                <w:iCs/>
                <w:color w:val="333333"/>
                <w:sz w:val="21"/>
                <w:szCs w:val="21"/>
              </w:rPr>
              <w:t>Odds Ratios</w:t>
            </w:r>
          </w:p>
        </w:tc>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273AA553" w14:textId="77777777" w:rsidR="00AE7157" w:rsidRPr="00AE7157" w:rsidRDefault="00AE7157" w:rsidP="00AE7157">
            <w:pPr>
              <w:jc w:val="center"/>
              <w:rPr>
                <w:i/>
                <w:iCs/>
                <w:color w:val="333333"/>
                <w:sz w:val="21"/>
                <w:szCs w:val="21"/>
              </w:rPr>
            </w:pPr>
            <w:r w:rsidRPr="00AE7157">
              <w:rPr>
                <w:i/>
                <w:iCs/>
                <w:color w:val="333333"/>
                <w:sz w:val="21"/>
                <w:szCs w:val="21"/>
              </w:rPr>
              <w:t>CI</w:t>
            </w:r>
          </w:p>
        </w:tc>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0FE5274A" w14:textId="77777777" w:rsidR="00AE7157" w:rsidRPr="00AE7157" w:rsidRDefault="00AE7157" w:rsidP="00AE7157">
            <w:pPr>
              <w:jc w:val="center"/>
              <w:rPr>
                <w:i/>
                <w:iCs/>
                <w:color w:val="333333"/>
                <w:sz w:val="21"/>
                <w:szCs w:val="21"/>
              </w:rPr>
            </w:pPr>
            <w:r w:rsidRPr="00AE7157">
              <w:rPr>
                <w:i/>
                <w:iCs/>
                <w:color w:val="333333"/>
                <w:sz w:val="21"/>
                <w:szCs w:val="21"/>
              </w:rPr>
              <w:t>p</w:t>
            </w:r>
          </w:p>
        </w:tc>
      </w:tr>
      <w:tr w:rsidR="00AE7157" w:rsidRPr="00AE7157" w14:paraId="14C8C26E" w14:textId="77777777" w:rsidTr="00AE7157">
        <w:tc>
          <w:tcPr>
            <w:tcW w:w="0" w:type="auto"/>
            <w:shd w:val="clear" w:color="auto" w:fill="auto"/>
            <w:tcMar>
              <w:top w:w="113" w:type="dxa"/>
              <w:left w:w="113" w:type="dxa"/>
              <w:bottom w:w="113" w:type="dxa"/>
              <w:right w:w="113" w:type="dxa"/>
            </w:tcMar>
            <w:hideMark/>
          </w:tcPr>
          <w:p w14:paraId="3C889B0F" w14:textId="77777777" w:rsidR="00AE7157" w:rsidRPr="00AE7157" w:rsidRDefault="00AE7157" w:rsidP="00AE7157">
            <w:pPr>
              <w:rPr>
                <w:color w:val="333333"/>
                <w:sz w:val="21"/>
                <w:szCs w:val="21"/>
              </w:rPr>
            </w:pPr>
            <w:r w:rsidRPr="00AE7157">
              <w:rPr>
                <w:color w:val="333333"/>
                <w:sz w:val="21"/>
                <w:szCs w:val="21"/>
              </w:rPr>
              <w:t>Schizophrenia PRS</w:t>
            </w:r>
          </w:p>
        </w:tc>
        <w:tc>
          <w:tcPr>
            <w:tcW w:w="0" w:type="auto"/>
            <w:shd w:val="clear" w:color="auto" w:fill="auto"/>
            <w:tcMar>
              <w:top w:w="113" w:type="dxa"/>
              <w:left w:w="113" w:type="dxa"/>
              <w:bottom w:w="113" w:type="dxa"/>
              <w:right w:w="113" w:type="dxa"/>
            </w:tcMar>
            <w:hideMark/>
          </w:tcPr>
          <w:p w14:paraId="5FB16D3B" w14:textId="77777777" w:rsidR="00AE7157" w:rsidRPr="00AE7157" w:rsidRDefault="00AE7157" w:rsidP="00AE7157">
            <w:pPr>
              <w:jc w:val="center"/>
              <w:rPr>
                <w:color w:val="333333"/>
                <w:sz w:val="21"/>
                <w:szCs w:val="21"/>
              </w:rPr>
            </w:pPr>
            <w:r w:rsidRPr="00AE7157">
              <w:rPr>
                <w:color w:val="333333"/>
                <w:sz w:val="21"/>
                <w:szCs w:val="21"/>
              </w:rPr>
              <w:t>1.31</w:t>
            </w:r>
          </w:p>
        </w:tc>
        <w:tc>
          <w:tcPr>
            <w:tcW w:w="0" w:type="auto"/>
            <w:shd w:val="clear" w:color="auto" w:fill="auto"/>
            <w:tcMar>
              <w:top w:w="113" w:type="dxa"/>
              <w:left w:w="113" w:type="dxa"/>
              <w:bottom w:w="113" w:type="dxa"/>
              <w:right w:w="113" w:type="dxa"/>
            </w:tcMar>
            <w:hideMark/>
          </w:tcPr>
          <w:p w14:paraId="34B86805" w14:textId="77777777" w:rsidR="00AE7157" w:rsidRPr="00AE7157" w:rsidRDefault="00AE7157" w:rsidP="00AE7157">
            <w:pPr>
              <w:jc w:val="center"/>
              <w:rPr>
                <w:color w:val="333333"/>
                <w:sz w:val="21"/>
                <w:szCs w:val="21"/>
              </w:rPr>
            </w:pPr>
            <w:r w:rsidRPr="00AE7157">
              <w:rPr>
                <w:color w:val="333333"/>
                <w:sz w:val="21"/>
                <w:szCs w:val="21"/>
              </w:rPr>
              <w:t>1.19 – 1.44</w:t>
            </w:r>
          </w:p>
        </w:tc>
        <w:tc>
          <w:tcPr>
            <w:tcW w:w="0" w:type="auto"/>
            <w:shd w:val="clear" w:color="auto" w:fill="auto"/>
            <w:tcMar>
              <w:top w:w="113" w:type="dxa"/>
              <w:left w:w="113" w:type="dxa"/>
              <w:bottom w:w="113" w:type="dxa"/>
              <w:right w:w="113" w:type="dxa"/>
            </w:tcMar>
            <w:hideMark/>
          </w:tcPr>
          <w:p w14:paraId="217B5DC3" w14:textId="77777777" w:rsidR="00AE7157" w:rsidRPr="00AE7157" w:rsidRDefault="00AE7157" w:rsidP="00AE7157">
            <w:pPr>
              <w:jc w:val="center"/>
              <w:rPr>
                <w:color w:val="333333"/>
                <w:sz w:val="21"/>
                <w:szCs w:val="21"/>
              </w:rPr>
            </w:pPr>
            <w:r w:rsidRPr="00AE7157">
              <w:rPr>
                <w:b/>
                <w:bCs/>
                <w:color w:val="333333"/>
                <w:sz w:val="21"/>
                <w:szCs w:val="21"/>
              </w:rPr>
              <w:t>2.24e-08</w:t>
            </w:r>
          </w:p>
        </w:tc>
      </w:tr>
      <w:tr w:rsidR="00AE7157" w:rsidRPr="00AE7157" w14:paraId="4C49099F" w14:textId="77777777" w:rsidTr="00AE7157">
        <w:tc>
          <w:tcPr>
            <w:tcW w:w="0" w:type="auto"/>
            <w:shd w:val="clear" w:color="auto" w:fill="auto"/>
            <w:tcMar>
              <w:top w:w="113" w:type="dxa"/>
              <w:left w:w="113" w:type="dxa"/>
              <w:bottom w:w="113" w:type="dxa"/>
              <w:right w:w="113" w:type="dxa"/>
            </w:tcMar>
            <w:hideMark/>
          </w:tcPr>
          <w:p w14:paraId="74D7BF76" w14:textId="77777777" w:rsidR="00AE7157" w:rsidRPr="00AE7157" w:rsidRDefault="00AE7157" w:rsidP="00AE7157">
            <w:pPr>
              <w:rPr>
                <w:color w:val="333333"/>
                <w:sz w:val="21"/>
                <w:szCs w:val="21"/>
              </w:rPr>
            </w:pPr>
            <w:r w:rsidRPr="00AE7157">
              <w:rPr>
                <w:color w:val="333333"/>
                <w:sz w:val="21"/>
                <w:szCs w:val="21"/>
              </w:rPr>
              <w:t>Weekly cannabis use</w:t>
            </w:r>
          </w:p>
        </w:tc>
        <w:tc>
          <w:tcPr>
            <w:tcW w:w="0" w:type="auto"/>
            <w:shd w:val="clear" w:color="auto" w:fill="auto"/>
            <w:tcMar>
              <w:top w:w="113" w:type="dxa"/>
              <w:left w:w="113" w:type="dxa"/>
              <w:bottom w:w="113" w:type="dxa"/>
              <w:right w:w="113" w:type="dxa"/>
            </w:tcMar>
            <w:hideMark/>
          </w:tcPr>
          <w:p w14:paraId="13D91957" w14:textId="77777777" w:rsidR="00AE7157" w:rsidRPr="00AE7157" w:rsidRDefault="00AE7157" w:rsidP="00AE7157">
            <w:pPr>
              <w:jc w:val="center"/>
              <w:rPr>
                <w:color w:val="333333"/>
                <w:sz w:val="21"/>
                <w:szCs w:val="21"/>
              </w:rPr>
            </w:pPr>
            <w:r w:rsidRPr="00AE7157">
              <w:rPr>
                <w:color w:val="333333"/>
                <w:sz w:val="21"/>
                <w:szCs w:val="21"/>
              </w:rPr>
              <w:t>2.06</w:t>
            </w:r>
          </w:p>
        </w:tc>
        <w:tc>
          <w:tcPr>
            <w:tcW w:w="0" w:type="auto"/>
            <w:shd w:val="clear" w:color="auto" w:fill="auto"/>
            <w:tcMar>
              <w:top w:w="113" w:type="dxa"/>
              <w:left w:w="113" w:type="dxa"/>
              <w:bottom w:w="113" w:type="dxa"/>
              <w:right w:w="113" w:type="dxa"/>
            </w:tcMar>
            <w:hideMark/>
          </w:tcPr>
          <w:p w14:paraId="0AADE1AB" w14:textId="77777777" w:rsidR="00AE7157" w:rsidRPr="00AE7157" w:rsidRDefault="00AE7157" w:rsidP="00AE7157">
            <w:pPr>
              <w:jc w:val="center"/>
              <w:rPr>
                <w:color w:val="333333"/>
                <w:sz w:val="21"/>
                <w:szCs w:val="21"/>
              </w:rPr>
            </w:pPr>
            <w:r w:rsidRPr="00AE7157">
              <w:rPr>
                <w:color w:val="333333"/>
                <w:sz w:val="21"/>
                <w:szCs w:val="21"/>
              </w:rPr>
              <w:t>1.54 – 2.71</w:t>
            </w:r>
          </w:p>
        </w:tc>
        <w:tc>
          <w:tcPr>
            <w:tcW w:w="0" w:type="auto"/>
            <w:shd w:val="clear" w:color="auto" w:fill="auto"/>
            <w:tcMar>
              <w:top w:w="113" w:type="dxa"/>
              <w:left w:w="113" w:type="dxa"/>
              <w:bottom w:w="113" w:type="dxa"/>
              <w:right w:w="113" w:type="dxa"/>
            </w:tcMar>
            <w:hideMark/>
          </w:tcPr>
          <w:p w14:paraId="4BB72667" w14:textId="77777777" w:rsidR="00AE7157" w:rsidRPr="00AE7157" w:rsidRDefault="00AE7157" w:rsidP="00AE7157">
            <w:pPr>
              <w:jc w:val="center"/>
              <w:rPr>
                <w:color w:val="333333"/>
                <w:sz w:val="21"/>
                <w:szCs w:val="21"/>
              </w:rPr>
            </w:pPr>
            <w:r w:rsidRPr="00AE7157">
              <w:rPr>
                <w:b/>
                <w:bCs/>
                <w:color w:val="333333"/>
                <w:sz w:val="21"/>
                <w:szCs w:val="21"/>
              </w:rPr>
              <w:t>4.48e-07</w:t>
            </w:r>
          </w:p>
        </w:tc>
      </w:tr>
      <w:tr w:rsidR="00AE7157" w:rsidRPr="00AE7157" w14:paraId="424923E0" w14:textId="77777777" w:rsidTr="00AE7157">
        <w:tc>
          <w:tcPr>
            <w:tcW w:w="0" w:type="auto"/>
            <w:shd w:val="clear" w:color="auto" w:fill="auto"/>
            <w:tcMar>
              <w:top w:w="113" w:type="dxa"/>
              <w:left w:w="113" w:type="dxa"/>
              <w:bottom w:w="113" w:type="dxa"/>
              <w:right w:w="113" w:type="dxa"/>
            </w:tcMar>
            <w:hideMark/>
          </w:tcPr>
          <w:p w14:paraId="2902E830" w14:textId="77777777" w:rsidR="00AE7157" w:rsidRPr="00AE7157" w:rsidRDefault="00AE7157" w:rsidP="00AE7157">
            <w:pPr>
              <w:rPr>
                <w:color w:val="333333"/>
                <w:sz w:val="21"/>
                <w:szCs w:val="21"/>
              </w:rPr>
            </w:pPr>
            <w:r w:rsidRPr="00AE7157">
              <w:rPr>
                <w:color w:val="333333"/>
                <w:sz w:val="21"/>
                <w:szCs w:val="21"/>
              </w:rPr>
              <w:t xml:space="preserve">Schizophrenia </w:t>
            </w:r>
            <w:proofErr w:type="spellStart"/>
            <w:proofErr w:type="gramStart"/>
            <w:r w:rsidRPr="00AE7157">
              <w:rPr>
                <w:color w:val="333333"/>
                <w:sz w:val="21"/>
                <w:szCs w:val="21"/>
              </w:rPr>
              <w:t>PRS:Weekly</w:t>
            </w:r>
            <w:proofErr w:type="spellEnd"/>
            <w:proofErr w:type="gramEnd"/>
            <w:r w:rsidRPr="00AE7157">
              <w:rPr>
                <w:color w:val="333333"/>
                <w:sz w:val="21"/>
                <w:szCs w:val="21"/>
              </w:rPr>
              <w:t xml:space="preserve"> cannabis use</w:t>
            </w:r>
          </w:p>
        </w:tc>
        <w:tc>
          <w:tcPr>
            <w:tcW w:w="0" w:type="auto"/>
            <w:shd w:val="clear" w:color="auto" w:fill="auto"/>
            <w:tcMar>
              <w:top w:w="113" w:type="dxa"/>
              <w:left w:w="113" w:type="dxa"/>
              <w:bottom w:w="113" w:type="dxa"/>
              <w:right w:w="113" w:type="dxa"/>
            </w:tcMar>
            <w:hideMark/>
          </w:tcPr>
          <w:p w14:paraId="6F924197" w14:textId="77777777" w:rsidR="00AE7157" w:rsidRPr="00AE7157" w:rsidRDefault="00AE7157" w:rsidP="00AE7157">
            <w:pPr>
              <w:jc w:val="center"/>
              <w:rPr>
                <w:color w:val="333333"/>
                <w:sz w:val="21"/>
                <w:szCs w:val="21"/>
              </w:rPr>
            </w:pPr>
            <w:r w:rsidRPr="00AE7157">
              <w:rPr>
                <w:color w:val="333333"/>
                <w:sz w:val="21"/>
                <w:szCs w:val="21"/>
              </w:rPr>
              <w:t>0.79</w:t>
            </w:r>
          </w:p>
        </w:tc>
        <w:tc>
          <w:tcPr>
            <w:tcW w:w="0" w:type="auto"/>
            <w:shd w:val="clear" w:color="auto" w:fill="auto"/>
            <w:tcMar>
              <w:top w:w="113" w:type="dxa"/>
              <w:left w:w="113" w:type="dxa"/>
              <w:bottom w:w="113" w:type="dxa"/>
              <w:right w:w="113" w:type="dxa"/>
            </w:tcMar>
            <w:hideMark/>
          </w:tcPr>
          <w:p w14:paraId="58EB3AFC" w14:textId="77777777" w:rsidR="00AE7157" w:rsidRPr="00AE7157" w:rsidRDefault="00AE7157" w:rsidP="00AE7157">
            <w:pPr>
              <w:jc w:val="center"/>
              <w:rPr>
                <w:color w:val="333333"/>
                <w:sz w:val="21"/>
                <w:szCs w:val="21"/>
              </w:rPr>
            </w:pPr>
            <w:r w:rsidRPr="00AE7157">
              <w:rPr>
                <w:color w:val="333333"/>
                <w:sz w:val="21"/>
                <w:szCs w:val="21"/>
              </w:rPr>
              <w:t>0.62 – 1.02</w:t>
            </w:r>
          </w:p>
        </w:tc>
        <w:tc>
          <w:tcPr>
            <w:tcW w:w="0" w:type="auto"/>
            <w:shd w:val="clear" w:color="auto" w:fill="auto"/>
            <w:tcMar>
              <w:top w:w="113" w:type="dxa"/>
              <w:left w:w="113" w:type="dxa"/>
              <w:bottom w:w="113" w:type="dxa"/>
              <w:right w:w="113" w:type="dxa"/>
            </w:tcMar>
            <w:hideMark/>
          </w:tcPr>
          <w:p w14:paraId="5342BC93" w14:textId="77777777" w:rsidR="00AE7157" w:rsidRPr="00AE7157" w:rsidRDefault="00AE7157" w:rsidP="00AE7157">
            <w:pPr>
              <w:jc w:val="center"/>
              <w:rPr>
                <w:color w:val="333333"/>
                <w:sz w:val="21"/>
                <w:szCs w:val="21"/>
              </w:rPr>
            </w:pPr>
            <w:r w:rsidRPr="00AE7157">
              <w:rPr>
                <w:color w:val="333333"/>
                <w:sz w:val="21"/>
                <w:szCs w:val="21"/>
              </w:rPr>
              <w:t>5.52e-02</w:t>
            </w:r>
          </w:p>
        </w:tc>
      </w:tr>
      <w:tr w:rsidR="00AE7157" w:rsidRPr="00AE7157" w14:paraId="62CA6477" w14:textId="77777777" w:rsidTr="00AE7157">
        <w:tc>
          <w:tcPr>
            <w:tcW w:w="0" w:type="auto"/>
            <w:tcBorders>
              <w:top w:val="single" w:sz="6" w:space="0" w:color="auto"/>
            </w:tcBorders>
            <w:shd w:val="clear" w:color="auto" w:fill="auto"/>
            <w:tcMar>
              <w:top w:w="57" w:type="dxa"/>
              <w:left w:w="113" w:type="dxa"/>
              <w:bottom w:w="57" w:type="dxa"/>
              <w:right w:w="113" w:type="dxa"/>
            </w:tcMar>
            <w:hideMark/>
          </w:tcPr>
          <w:p w14:paraId="0AF2255D" w14:textId="77777777" w:rsidR="00AE7157" w:rsidRPr="00AE7157" w:rsidRDefault="00AE7157" w:rsidP="00AE7157">
            <w:pPr>
              <w:rPr>
                <w:color w:val="333333"/>
                <w:sz w:val="21"/>
                <w:szCs w:val="21"/>
              </w:rPr>
            </w:pPr>
            <w:r w:rsidRPr="00AE7157">
              <w:rPr>
                <w:color w:val="333333"/>
                <w:sz w:val="21"/>
                <w:szCs w:val="21"/>
              </w:rPr>
              <w:t>Observations</w:t>
            </w:r>
          </w:p>
        </w:tc>
        <w:tc>
          <w:tcPr>
            <w:tcW w:w="0" w:type="auto"/>
            <w:gridSpan w:val="3"/>
            <w:tcBorders>
              <w:top w:val="single" w:sz="6" w:space="0" w:color="auto"/>
            </w:tcBorders>
            <w:shd w:val="clear" w:color="auto" w:fill="auto"/>
            <w:tcMar>
              <w:top w:w="57" w:type="dxa"/>
              <w:left w:w="113" w:type="dxa"/>
              <w:bottom w:w="57" w:type="dxa"/>
              <w:right w:w="113" w:type="dxa"/>
            </w:tcMar>
            <w:hideMark/>
          </w:tcPr>
          <w:p w14:paraId="06902439" w14:textId="77777777" w:rsidR="00AE7157" w:rsidRPr="00AE7157" w:rsidRDefault="00AE7157" w:rsidP="00AE7157">
            <w:pPr>
              <w:rPr>
                <w:color w:val="333333"/>
                <w:sz w:val="21"/>
                <w:szCs w:val="21"/>
              </w:rPr>
            </w:pPr>
            <w:r w:rsidRPr="00AE7157">
              <w:rPr>
                <w:color w:val="333333"/>
                <w:sz w:val="21"/>
                <w:szCs w:val="21"/>
              </w:rPr>
              <w:t>139170</w:t>
            </w:r>
          </w:p>
        </w:tc>
      </w:tr>
      <w:tr w:rsidR="00AE7157" w:rsidRPr="00AE7157" w14:paraId="69CEFFFE" w14:textId="77777777" w:rsidTr="00C87243">
        <w:tc>
          <w:tcPr>
            <w:tcW w:w="0" w:type="auto"/>
            <w:tcBorders>
              <w:bottom w:val="double" w:sz="4" w:space="0" w:color="000000"/>
            </w:tcBorders>
            <w:shd w:val="clear" w:color="auto" w:fill="auto"/>
            <w:tcMar>
              <w:top w:w="57" w:type="dxa"/>
              <w:left w:w="113" w:type="dxa"/>
              <w:bottom w:w="57" w:type="dxa"/>
              <w:right w:w="113" w:type="dxa"/>
            </w:tcMar>
            <w:hideMark/>
          </w:tcPr>
          <w:p w14:paraId="097D0732" w14:textId="77777777" w:rsidR="00AE7157" w:rsidRPr="00AE7157" w:rsidRDefault="00AE7157" w:rsidP="00AE7157">
            <w:pPr>
              <w:rPr>
                <w:color w:val="333333"/>
                <w:sz w:val="21"/>
                <w:szCs w:val="21"/>
              </w:rPr>
            </w:pPr>
            <w:r w:rsidRPr="00AE7157">
              <w:rPr>
                <w:color w:val="333333"/>
                <w:sz w:val="21"/>
                <w:szCs w:val="21"/>
              </w:rPr>
              <w:t>R</w:t>
            </w:r>
            <w:r w:rsidRPr="00AE7157">
              <w:rPr>
                <w:color w:val="333333"/>
                <w:sz w:val="16"/>
                <w:szCs w:val="16"/>
                <w:vertAlign w:val="superscript"/>
              </w:rPr>
              <w:t>2</w:t>
            </w:r>
            <w:r w:rsidRPr="00AE7157">
              <w:rPr>
                <w:color w:val="333333"/>
                <w:sz w:val="21"/>
                <w:szCs w:val="21"/>
              </w:rPr>
              <w:t> </w:t>
            </w:r>
            <w:proofErr w:type="spellStart"/>
            <w:r w:rsidRPr="00AE7157">
              <w:rPr>
                <w:color w:val="333333"/>
                <w:sz w:val="21"/>
                <w:szCs w:val="21"/>
              </w:rPr>
              <w:t>Tjur</w:t>
            </w:r>
            <w:proofErr w:type="spellEnd"/>
          </w:p>
        </w:tc>
        <w:tc>
          <w:tcPr>
            <w:tcW w:w="0" w:type="auto"/>
            <w:gridSpan w:val="3"/>
            <w:tcBorders>
              <w:bottom w:val="double" w:sz="4" w:space="0" w:color="000000"/>
            </w:tcBorders>
            <w:shd w:val="clear" w:color="auto" w:fill="auto"/>
            <w:tcMar>
              <w:top w:w="57" w:type="dxa"/>
              <w:left w:w="113" w:type="dxa"/>
              <w:bottom w:w="57" w:type="dxa"/>
              <w:right w:w="113" w:type="dxa"/>
            </w:tcMar>
            <w:hideMark/>
          </w:tcPr>
          <w:p w14:paraId="1C89B41A" w14:textId="77777777" w:rsidR="00AE7157" w:rsidRPr="00AE7157" w:rsidRDefault="00AE7157" w:rsidP="00AE7157">
            <w:pPr>
              <w:rPr>
                <w:color w:val="333333"/>
                <w:sz w:val="21"/>
                <w:szCs w:val="21"/>
              </w:rPr>
            </w:pPr>
            <w:r w:rsidRPr="00AE7157">
              <w:rPr>
                <w:color w:val="333333"/>
                <w:sz w:val="21"/>
                <w:szCs w:val="21"/>
              </w:rPr>
              <w:t>0.001</w:t>
            </w:r>
          </w:p>
        </w:tc>
      </w:tr>
      <w:tr w:rsidR="00C87243" w:rsidRPr="00C87243" w14:paraId="226025F7" w14:textId="77777777" w:rsidTr="00C87243">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1A219387" w14:textId="77777777" w:rsidR="00C87243" w:rsidRPr="00C87243" w:rsidRDefault="00C87243" w:rsidP="00C87243">
            <w:pPr>
              <w:rPr>
                <w:i/>
                <w:iCs/>
                <w:color w:val="333333"/>
                <w:sz w:val="21"/>
                <w:szCs w:val="21"/>
              </w:rPr>
            </w:pPr>
            <w:r w:rsidRPr="00C87243">
              <w:rPr>
                <w:i/>
                <w:iCs/>
                <w:color w:val="333333"/>
                <w:sz w:val="21"/>
                <w:szCs w:val="21"/>
              </w:rPr>
              <w:t>Predictors</w:t>
            </w:r>
          </w:p>
        </w:tc>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15256FAC" w14:textId="77777777" w:rsidR="00C87243" w:rsidRPr="00C87243" w:rsidRDefault="00C87243" w:rsidP="00C87243">
            <w:pPr>
              <w:jc w:val="center"/>
              <w:rPr>
                <w:i/>
                <w:iCs/>
                <w:color w:val="333333"/>
                <w:sz w:val="21"/>
                <w:szCs w:val="21"/>
              </w:rPr>
            </w:pPr>
            <w:r w:rsidRPr="00C87243">
              <w:rPr>
                <w:i/>
                <w:iCs/>
                <w:color w:val="333333"/>
                <w:sz w:val="21"/>
                <w:szCs w:val="21"/>
              </w:rPr>
              <w:t>Odds Ratios</w:t>
            </w:r>
          </w:p>
        </w:tc>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5839D3DA" w14:textId="77777777" w:rsidR="00C87243" w:rsidRPr="00C87243" w:rsidRDefault="00C87243" w:rsidP="00C87243">
            <w:pPr>
              <w:jc w:val="center"/>
              <w:rPr>
                <w:i/>
                <w:iCs/>
                <w:color w:val="333333"/>
                <w:sz w:val="21"/>
                <w:szCs w:val="21"/>
              </w:rPr>
            </w:pPr>
            <w:r w:rsidRPr="00C87243">
              <w:rPr>
                <w:i/>
                <w:iCs/>
                <w:color w:val="333333"/>
                <w:sz w:val="21"/>
                <w:szCs w:val="21"/>
              </w:rPr>
              <w:t>CI</w:t>
            </w:r>
          </w:p>
        </w:tc>
        <w:tc>
          <w:tcPr>
            <w:tcW w:w="0" w:type="auto"/>
            <w:tcBorders>
              <w:top w:val="double" w:sz="4" w:space="0" w:color="000000"/>
              <w:bottom w:val="single" w:sz="6" w:space="0" w:color="auto"/>
            </w:tcBorders>
            <w:shd w:val="clear" w:color="auto" w:fill="auto"/>
            <w:tcMar>
              <w:top w:w="0" w:type="dxa"/>
              <w:left w:w="0" w:type="dxa"/>
              <w:bottom w:w="0" w:type="dxa"/>
              <w:right w:w="0" w:type="dxa"/>
            </w:tcMar>
            <w:vAlign w:val="center"/>
            <w:hideMark/>
          </w:tcPr>
          <w:p w14:paraId="3D813F24" w14:textId="77777777" w:rsidR="00C87243" w:rsidRPr="00C87243" w:rsidRDefault="00C87243" w:rsidP="00C87243">
            <w:pPr>
              <w:jc w:val="center"/>
              <w:rPr>
                <w:i/>
                <w:iCs/>
                <w:color w:val="333333"/>
                <w:sz w:val="21"/>
                <w:szCs w:val="21"/>
              </w:rPr>
            </w:pPr>
            <w:r w:rsidRPr="00C87243">
              <w:rPr>
                <w:i/>
                <w:iCs/>
                <w:color w:val="333333"/>
                <w:sz w:val="21"/>
                <w:szCs w:val="21"/>
              </w:rPr>
              <w:t>p</w:t>
            </w:r>
          </w:p>
        </w:tc>
      </w:tr>
      <w:tr w:rsidR="00C87243" w:rsidRPr="00C87243" w14:paraId="4795CC41" w14:textId="77777777" w:rsidTr="00C87243">
        <w:tc>
          <w:tcPr>
            <w:tcW w:w="0" w:type="auto"/>
            <w:shd w:val="clear" w:color="auto" w:fill="auto"/>
            <w:tcMar>
              <w:top w:w="113" w:type="dxa"/>
              <w:left w:w="113" w:type="dxa"/>
              <w:bottom w:w="113" w:type="dxa"/>
              <w:right w:w="113" w:type="dxa"/>
            </w:tcMar>
            <w:hideMark/>
          </w:tcPr>
          <w:p w14:paraId="5D9D3F0F" w14:textId="77777777" w:rsidR="00C87243" w:rsidRPr="00C87243" w:rsidRDefault="00C87243" w:rsidP="00C87243">
            <w:pPr>
              <w:rPr>
                <w:color w:val="333333"/>
                <w:sz w:val="21"/>
                <w:szCs w:val="21"/>
              </w:rPr>
            </w:pPr>
            <w:r w:rsidRPr="00C87243">
              <w:rPr>
                <w:color w:val="333333"/>
                <w:sz w:val="21"/>
                <w:szCs w:val="21"/>
              </w:rPr>
              <w:t>Schizophrenia PRS</w:t>
            </w:r>
          </w:p>
        </w:tc>
        <w:tc>
          <w:tcPr>
            <w:tcW w:w="0" w:type="auto"/>
            <w:shd w:val="clear" w:color="auto" w:fill="auto"/>
            <w:tcMar>
              <w:top w:w="113" w:type="dxa"/>
              <w:left w:w="113" w:type="dxa"/>
              <w:bottom w:w="113" w:type="dxa"/>
              <w:right w:w="113" w:type="dxa"/>
            </w:tcMar>
            <w:hideMark/>
          </w:tcPr>
          <w:p w14:paraId="7489037A" w14:textId="77777777" w:rsidR="00C87243" w:rsidRPr="00C87243" w:rsidRDefault="00C87243" w:rsidP="00C87243">
            <w:pPr>
              <w:jc w:val="center"/>
              <w:rPr>
                <w:color w:val="333333"/>
                <w:sz w:val="21"/>
                <w:szCs w:val="21"/>
              </w:rPr>
            </w:pPr>
            <w:r w:rsidRPr="00C87243">
              <w:rPr>
                <w:color w:val="333333"/>
                <w:sz w:val="21"/>
                <w:szCs w:val="21"/>
              </w:rPr>
              <w:t>1.28</w:t>
            </w:r>
          </w:p>
        </w:tc>
        <w:tc>
          <w:tcPr>
            <w:tcW w:w="0" w:type="auto"/>
            <w:shd w:val="clear" w:color="auto" w:fill="auto"/>
            <w:tcMar>
              <w:top w:w="113" w:type="dxa"/>
              <w:left w:w="113" w:type="dxa"/>
              <w:bottom w:w="113" w:type="dxa"/>
              <w:right w:w="113" w:type="dxa"/>
            </w:tcMar>
            <w:hideMark/>
          </w:tcPr>
          <w:p w14:paraId="47576824" w14:textId="77777777" w:rsidR="00C87243" w:rsidRPr="00C87243" w:rsidRDefault="00C87243" w:rsidP="00C87243">
            <w:pPr>
              <w:jc w:val="center"/>
              <w:rPr>
                <w:color w:val="333333"/>
                <w:sz w:val="21"/>
                <w:szCs w:val="21"/>
              </w:rPr>
            </w:pPr>
            <w:r w:rsidRPr="00C87243">
              <w:rPr>
                <w:color w:val="333333"/>
                <w:sz w:val="21"/>
                <w:szCs w:val="21"/>
              </w:rPr>
              <w:t>1.15 – 1.42</w:t>
            </w:r>
          </w:p>
        </w:tc>
        <w:tc>
          <w:tcPr>
            <w:tcW w:w="0" w:type="auto"/>
            <w:shd w:val="clear" w:color="auto" w:fill="auto"/>
            <w:tcMar>
              <w:top w:w="113" w:type="dxa"/>
              <w:left w:w="113" w:type="dxa"/>
              <w:bottom w:w="113" w:type="dxa"/>
              <w:right w:w="113" w:type="dxa"/>
            </w:tcMar>
            <w:hideMark/>
          </w:tcPr>
          <w:p w14:paraId="7F42FAA0" w14:textId="77777777" w:rsidR="00C87243" w:rsidRPr="00C87243" w:rsidRDefault="00C87243" w:rsidP="00C87243">
            <w:pPr>
              <w:jc w:val="center"/>
              <w:rPr>
                <w:color w:val="333333"/>
                <w:sz w:val="21"/>
                <w:szCs w:val="21"/>
              </w:rPr>
            </w:pPr>
            <w:r w:rsidRPr="00C87243">
              <w:rPr>
                <w:b/>
                <w:bCs/>
                <w:color w:val="333333"/>
                <w:sz w:val="21"/>
                <w:szCs w:val="21"/>
              </w:rPr>
              <w:t>6.12e-06</w:t>
            </w:r>
          </w:p>
        </w:tc>
      </w:tr>
      <w:tr w:rsidR="00C87243" w:rsidRPr="00C87243" w14:paraId="1F0B3A9B" w14:textId="77777777" w:rsidTr="00C87243">
        <w:tc>
          <w:tcPr>
            <w:tcW w:w="0" w:type="auto"/>
            <w:shd w:val="clear" w:color="auto" w:fill="auto"/>
            <w:tcMar>
              <w:top w:w="113" w:type="dxa"/>
              <w:left w:w="113" w:type="dxa"/>
              <w:bottom w:w="113" w:type="dxa"/>
              <w:right w:w="113" w:type="dxa"/>
            </w:tcMar>
            <w:hideMark/>
          </w:tcPr>
          <w:p w14:paraId="58C9A477" w14:textId="77777777" w:rsidR="00C87243" w:rsidRPr="00C87243" w:rsidRDefault="00C87243" w:rsidP="00C87243">
            <w:pPr>
              <w:rPr>
                <w:color w:val="333333"/>
                <w:sz w:val="21"/>
                <w:szCs w:val="21"/>
              </w:rPr>
            </w:pPr>
            <w:r w:rsidRPr="00C87243">
              <w:rPr>
                <w:color w:val="333333"/>
                <w:sz w:val="21"/>
                <w:szCs w:val="21"/>
              </w:rPr>
              <w:lastRenderedPageBreak/>
              <w:t>Daily cannabis use</w:t>
            </w:r>
          </w:p>
        </w:tc>
        <w:tc>
          <w:tcPr>
            <w:tcW w:w="0" w:type="auto"/>
            <w:shd w:val="clear" w:color="auto" w:fill="auto"/>
            <w:tcMar>
              <w:top w:w="113" w:type="dxa"/>
              <w:left w:w="113" w:type="dxa"/>
              <w:bottom w:w="113" w:type="dxa"/>
              <w:right w:w="113" w:type="dxa"/>
            </w:tcMar>
            <w:hideMark/>
          </w:tcPr>
          <w:p w14:paraId="4AB754AD" w14:textId="77777777" w:rsidR="00C87243" w:rsidRPr="00C87243" w:rsidRDefault="00C87243" w:rsidP="00C87243">
            <w:pPr>
              <w:jc w:val="center"/>
              <w:rPr>
                <w:color w:val="333333"/>
                <w:sz w:val="21"/>
                <w:szCs w:val="21"/>
              </w:rPr>
            </w:pPr>
            <w:r w:rsidRPr="00C87243">
              <w:rPr>
                <w:color w:val="333333"/>
                <w:sz w:val="21"/>
                <w:szCs w:val="21"/>
              </w:rPr>
              <w:t>4.08</w:t>
            </w:r>
          </w:p>
        </w:tc>
        <w:tc>
          <w:tcPr>
            <w:tcW w:w="0" w:type="auto"/>
            <w:shd w:val="clear" w:color="auto" w:fill="auto"/>
            <w:tcMar>
              <w:top w:w="113" w:type="dxa"/>
              <w:left w:w="113" w:type="dxa"/>
              <w:bottom w:w="113" w:type="dxa"/>
              <w:right w:w="113" w:type="dxa"/>
            </w:tcMar>
            <w:hideMark/>
          </w:tcPr>
          <w:p w14:paraId="76385CD1" w14:textId="77777777" w:rsidR="00C87243" w:rsidRPr="00C87243" w:rsidRDefault="00C87243" w:rsidP="00C87243">
            <w:pPr>
              <w:jc w:val="center"/>
              <w:rPr>
                <w:color w:val="333333"/>
                <w:sz w:val="21"/>
                <w:szCs w:val="21"/>
              </w:rPr>
            </w:pPr>
            <w:r w:rsidRPr="00C87243">
              <w:rPr>
                <w:color w:val="333333"/>
                <w:sz w:val="21"/>
                <w:szCs w:val="21"/>
              </w:rPr>
              <w:t>2.84 – 5.74</w:t>
            </w:r>
          </w:p>
        </w:tc>
        <w:tc>
          <w:tcPr>
            <w:tcW w:w="0" w:type="auto"/>
            <w:shd w:val="clear" w:color="auto" w:fill="auto"/>
            <w:tcMar>
              <w:top w:w="113" w:type="dxa"/>
              <w:left w:w="113" w:type="dxa"/>
              <w:bottom w:w="113" w:type="dxa"/>
              <w:right w:w="113" w:type="dxa"/>
            </w:tcMar>
            <w:hideMark/>
          </w:tcPr>
          <w:p w14:paraId="6B4DB44F" w14:textId="77777777" w:rsidR="00C87243" w:rsidRPr="00C87243" w:rsidRDefault="00C87243" w:rsidP="00C87243">
            <w:pPr>
              <w:jc w:val="center"/>
              <w:rPr>
                <w:color w:val="333333"/>
                <w:sz w:val="21"/>
                <w:szCs w:val="21"/>
              </w:rPr>
            </w:pPr>
            <w:r w:rsidRPr="00C87243">
              <w:rPr>
                <w:b/>
                <w:bCs/>
                <w:color w:val="333333"/>
                <w:sz w:val="21"/>
                <w:szCs w:val="21"/>
              </w:rPr>
              <w:t>4.10e-15</w:t>
            </w:r>
          </w:p>
        </w:tc>
      </w:tr>
      <w:tr w:rsidR="00C87243" w:rsidRPr="00C87243" w14:paraId="6F0CEC9A" w14:textId="77777777" w:rsidTr="00C87243">
        <w:tc>
          <w:tcPr>
            <w:tcW w:w="0" w:type="auto"/>
            <w:shd w:val="clear" w:color="auto" w:fill="auto"/>
            <w:tcMar>
              <w:top w:w="113" w:type="dxa"/>
              <w:left w:w="113" w:type="dxa"/>
              <w:bottom w:w="113" w:type="dxa"/>
              <w:right w:w="113" w:type="dxa"/>
            </w:tcMar>
            <w:hideMark/>
          </w:tcPr>
          <w:p w14:paraId="0CD4022F" w14:textId="77777777" w:rsidR="00C87243" w:rsidRPr="00C87243" w:rsidRDefault="00C87243" w:rsidP="00C87243">
            <w:pPr>
              <w:rPr>
                <w:color w:val="333333"/>
                <w:sz w:val="21"/>
                <w:szCs w:val="21"/>
              </w:rPr>
            </w:pPr>
            <w:r w:rsidRPr="00C87243">
              <w:rPr>
                <w:color w:val="333333"/>
                <w:sz w:val="21"/>
                <w:szCs w:val="21"/>
              </w:rPr>
              <w:t xml:space="preserve">Schizophrenia </w:t>
            </w:r>
            <w:proofErr w:type="spellStart"/>
            <w:proofErr w:type="gramStart"/>
            <w:r w:rsidRPr="00C87243">
              <w:rPr>
                <w:color w:val="333333"/>
                <w:sz w:val="21"/>
                <w:szCs w:val="21"/>
              </w:rPr>
              <w:t>PRS:Daily</w:t>
            </w:r>
            <w:proofErr w:type="spellEnd"/>
            <w:proofErr w:type="gramEnd"/>
            <w:r w:rsidRPr="00C87243">
              <w:rPr>
                <w:color w:val="333333"/>
                <w:sz w:val="21"/>
                <w:szCs w:val="21"/>
              </w:rPr>
              <w:t xml:space="preserve"> cannabis use</w:t>
            </w:r>
          </w:p>
        </w:tc>
        <w:tc>
          <w:tcPr>
            <w:tcW w:w="0" w:type="auto"/>
            <w:shd w:val="clear" w:color="auto" w:fill="auto"/>
            <w:tcMar>
              <w:top w:w="113" w:type="dxa"/>
              <w:left w:w="113" w:type="dxa"/>
              <w:bottom w:w="113" w:type="dxa"/>
              <w:right w:w="113" w:type="dxa"/>
            </w:tcMar>
            <w:hideMark/>
          </w:tcPr>
          <w:p w14:paraId="3C648F8E" w14:textId="77777777" w:rsidR="00C87243" w:rsidRPr="00C87243" w:rsidRDefault="00C87243" w:rsidP="00C87243">
            <w:pPr>
              <w:jc w:val="center"/>
              <w:rPr>
                <w:color w:val="333333"/>
                <w:sz w:val="21"/>
                <w:szCs w:val="21"/>
              </w:rPr>
            </w:pPr>
            <w:r w:rsidRPr="00C87243">
              <w:rPr>
                <w:color w:val="333333"/>
                <w:sz w:val="21"/>
                <w:szCs w:val="21"/>
              </w:rPr>
              <w:t>1.10</w:t>
            </w:r>
          </w:p>
        </w:tc>
        <w:tc>
          <w:tcPr>
            <w:tcW w:w="0" w:type="auto"/>
            <w:shd w:val="clear" w:color="auto" w:fill="auto"/>
            <w:tcMar>
              <w:top w:w="113" w:type="dxa"/>
              <w:left w:w="113" w:type="dxa"/>
              <w:bottom w:w="113" w:type="dxa"/>
              <w:right w:w="113" w:type="dxa"/>
            </w:tcMar>
            <w:hideMark/>
          </w:tcPr>
          <w:p w14:paraId="78E40330" w14:textId="77777777" w:rsidR="00C87243" w:rsidRPr="00C87243" w:rsidRDefault="00C87243" w:rsidP="00C87243">
            <w:pPr>
              <w:jc w:val="center"/>
              <w:rPr>
                <w:color w:val="333333"/>
                <w:sz w:val="21"/>
                <w:szCs w:val="21"/>
              </w:rPr>
            </w:pPr>
            <w:r w:rsidRPr="00C87243">
              <w:rPr>
                <w:color w:val="333333"/>
                <w:sz w:val="21"/>
                <w:szCs w:val="21"/>
              </w:rPr>
              <w:t>0.82 – 1.55</w:t>
            </w:r>
          </w:p>
        </w:tc>
        <w:tc>
          <w:tcPr>
            <w:tcW w:w="0" w:type="auto"/>
            <w:shd w:val="clear" w:color="auto" w:fill="auto"/>
            <w:tcMar>
              <w:top w:w="113" w:type="dxa"/>
              <w:left w:w="113" w:type="dxa"/>
              <w:bottom w:w="113" w:type="dxa"/>
              <w:right w:w="113" w:type="dxa"/>
            </w:tcMar>
            <w:hideMark/>
          </w:tcPr>
          <w:p w14:paraId="5E5B4903" w14:textId="77777777" w:rsidR="00C87243" w:rsidRPr="00C87243" w:rsidRDefault="00C87243" w:rsidP="00C87243">
            <w:pPr>
              <w:jc w:val="center"/>
              <w:rPr>
                <w:color w:val="333333"/>
                <w:sz w:val="21"/>
                <w:szCs w:val="21"/>
              </w:rPr>
            </w:pPr>
            <w:r w:rsidRPr="00C87243">
              <w:rPr>
                <w:color w:val="333333"/>
                <w:sz w:val="21"/>
                <w:szCs w:val="21"/>
              </w:rPr>
              <w:t>5.35e-01</w:t>
            </w:r>
          </w:p>
        </w:tc>
      </w:tr>
      <w:tr w:rsidR="00C87243" w:rsidRPr="00C87243" w14:paraId="4ABE8D2D" w14:textId="77777777" w:rsidTr="00C87243">
        <w:tc>
          <w:tcPr>
            <w:tcW w:w="0" w:type="auto"/>
            <w:tcBorders>
              <w:top w:val="single" w:sz="6" w:space="0" w:color="auto"/>
            </w:tcBorders>
            <w:shd w:val="clear" w:color="auto" w:fill="auto"/>
            <w:tcMar>
              <w:top w:w="57" w:type="dxa"/>
              <w:left w:w="113" w:type="dxa"/>
              <w:bottom w:w="57" w:type="dxa"/>
              <w:right w:w="113" w:type="dxa"/>
            </w:tcMar>
            <w:hideMark/>
          </w:tcPr>
          <w:p w14:paraId="5DDDBB17" w14:textId="77777777" w:rsidR="00C87243" w:rsidRPr="00C87243" w:rsidRDefault="00C87243" w:rsidP="00C87243">
            <w:pPr>
              <w:rPr>
                <w:color w:val="333333"/>
                <w:sz w:val="21"/>
                <w:szCs w:val="21"/>
              </w:rPr>
            </w:pPr>
            <w:r w:rsidRPr="00C87243">
              <w:rPr>
                <w:color w:val="333333"/>
                <w:sz w:val="21"/>
                <w:szCs w:val="21"/>
              </w:rPr>
              <w:t>Observations</w:t>
            </w:r>
          </w:p>
        </w:tc>
        <w:tc>
          <w:tcPr>
            <w:tcW w:w="0" w:type="auto"/>
            <w:gridSpan w:val="3"/>
            <w:tcBorders>
              <w:top w:val="single" w:sz="6" w:space="0" w:color="auto"/>
            </w:tcBorders>
            <w:shd w:val="clear" w:color="auto" w:fill="auto"/>
            <w:tcMar>
              <w:top w:w="57" w:type="dxa"/>
              <w:left w:w="113" w:type="dxa"/>
              <w:bottom w:w="57" w:type="dxa"/>
              <w:right w:w="113" w:type="dxa"/>
            </w:tcMar>
            <w:hideMark/>
          </w:tcPr>
          <w:p w14:paraId="1E5F57F8" w14:textId="77777777" w:rsidR="00C87243" w:rsidRPr="00C87243" w:rsidRDefault="00C87243" w:rsidP="00C87243">
            <w:pPr>
              <w:rPr>
                <w:color w:val="333333"/>
                <w:sz w:val="21"/>
                <w:szCs w:val="21"/>
              </w:rPr>
            </w:pPr>
            <w:r w:rsidRPr="00C87243">
              <w:rPr>
                <w:color w:val="333333"/>
                <w:sz w:val="21"/>
                <w:szCs w:val="21"/>
              </w:rPr>
              <w:t>113240</w:t>
            </w:r>
          </w:p>
        </w:tc>
      </w:tr>
      <w:tr w:rsidR="00C87243" w:rsidRPr="00C87243" w14:paraId="5D67CE36" w14:textId="77777777" w:rsidTr="00C87243">
        <w:tc>
          <w:tcPr>
            <w:tcW w:w="0" w:type="auto"/>
            <w:shd w:val="clear" w:color="auto" w:fill="auto"/>
            <w:tcMar>
              <w:top w:w="57" w:type="dxa"/>
              <w:left w:w="113" w:type="dxa"/>
              <w:bottom w:w="57" w:type="dxa"/>
              <w:right w:w="113" w:type="dxa"/>
            </w:tcMar>
            <w:hideMark/>
          </w:tcPr>
          <w:p w14:paraId="0B3AC726" w14:textId="77777777" w:rsidR="00C87243" w:rsidRPr="00C87243" w:rsidRDefault="00C87243" w:rsidP="00C87243">
            <w:pPr>
              <w:rPr>
                <w:color w:val="333333"/>
                <w:sz w:val="21"/>
                <w:szCs w:val="21"/>
              </w:rPr>
            </w:pPr>
            <w:r w:rsidRPr="00C87243">
              <w:rPr>
                <w:color w:val="333333"/>
                <w:sz w:val="21"/>
                <w:szCs w:val="21"/>
              </w:rPr>
              <w:t>R</w:t>
            </w:r>
            <w:r w:rsidRPr="00C87243">
              <w:rPr>
                <w:color w:val="333333"/>
                <w:sz w:val="16"/>
                <w:szCs w:val="16"/>
                <w:vertAlign w:val="superscript"/>
              </w:rPr>
              <w:t>2</w:t>
            </w:r>
            <w:r w:rsidRPr="00C87243">
              <w:rPr>
                <w:color w:val="333333"/>
                <w:sz w:val="21"/>
                <w:szCs w:val="21"/>
              </w:rPr>
              <w:t> </w:t>
            </w:r>
            <w:proofErr w:type="spellStart"/>
            <w:r w:rsidRPr="00C87243">
              <w:rPr>
                <w:color w:val="333333"/>
                <w:sz w:val="21"/>
                <w:szCs w:val="21"/>
              </w:rPr>
              <w:t>Tjur</w:t>
            </w:r>
            <w:proofErr w:type="spellEnd"/>
          </w:p>
        </w:tc>
        <w:tc>
          <w:tcPr>
            <w:tcW w:w="0" w:type="auto"/>
            <w:gridSpan w:val="3"/>
            <w:shd w:val="clear" w:color="auto" w:fill="auto"/>
            <w:tcMar>
              <w:top w:w="57" w:type="dxa"/>
              <w:left w:w="113" w:type="dxa"/>
              <w:bottom w:w="57" w:type="dxa"/>
              <w:right w:w="113" w:type="dxa"/>
            </w:tcMar>
            <w:hideMark/>
          </w:tcPr>
          <w:p w14:paraId="68F6C170" w14:textId="77777777" w:rsidR="00C87243" w:rsidRPr="00C87243" w:rsidRDefault="00C87243" w:rsidP="00C87243">
            <w:pPr>
              <w:rPr>
                <w:color w:val="333333"/>
                <w:sz w:val="21"/>
                <w:szCs w:val="21"/>
              </w:rPr>
            </w:pPr>
            <w:r w:rsidRPr="00C87243">
              <w:rPr>
                <w:color w:val="333333"/>
                <w:sz w:val="21"/>
                <w:szCs w:val="21"/>
              </w:rPr>
              <w:t>0.002</w:t>
            </w:r>
          </w:p>
        </w:tc>
      </w:tr>
    </w:tbl>
    <w:p w14:paraId="2CDEF51C" w14:textId="77777777" w:rsidR="00AE7157" w:rsidRPr="001F4EC0" w:rsidRDefault="00AE7157" w:rsidP="00A83D75">
      <w:pPr>
        <w:spacing w:after="100" w:afterAutospacing="1" w:line="360" w:lineRule="auto"/>
        <w:jc w:val="both"/>
        <w:rPr>
          <w:rFonts w:eastAsia="MS Mincho"/>
          <w:sz w:val="22"/>
          <w:szCs w:val="22"/>
        </w:rPr>
      </w:pPr>
    </w:p>
    <w:p w14:paraId="7404F764" w14:textId="3727230C" w:rsidR="000122F2" w:rsidRPr="001F4EC0" w:rsidRDefault="000122F2" w:rsidP="00A83D75">
      <w:pPr>
        <w:spacing w:after="100" w:afterAutospacing="1" w:line="360" w:lineRule="auto"/>
        <w:jc w:val="both"/>
        <w:rPr>
          <w:sz w:val="22"/>
          <w:szCs w:val="22"/>
        </w:rPr>
      </w:pPr>
      <w:r w:rsidRPr="001F4EC0">
        <w:rPr>
          <w:rFonts w:eastAsia="MS Mincho"/>
          <w:sz w:val="22"/>
          <w:szCs w:val="22"/>
        </w:rPr>
        <w:t xml:space="preserve">Although we have shown that schizophrenia PRS is not </w:t>
      </w:r>
      <w:r w:rsidR="00EC1927" w:rsidRPr="001F4EC0">
        <w:rPr>
          <w:rFonts w:eastAsia="MS Mincho"/>
          <w:sz w:val="22"/>
          <w:szCs w:val="22"/>
        </w:rPr>
        <w:t xml:space="preserve">significantly </w:t>
      </w:r>
      <w:r w:rsidR="00E94187" w:rsidRPr="001F4EC0">
        <w:rPr>
          <w:rFonts w:eastAsia="MS Mincho"/>
          <w:sz w:val="22"/>
          <w:szCs w:val="22"/>
        </w:rPr>
        <w:t>associated</w:t>
      </w:r>
      <w:r w:rsidRPr="001F4EC0">
        <w:rPr>
          <w:rFonts w:eastAsia="MS Mincho"/>
          <w:sz w:val="22"/>
          <w:szCs w:val="22"/>
        </w:rPr>
        <w:t xml:space="preserve"> </w:t>
      </w:r>
      <w:r w:rsidR="00E94187" w:rsidRPr="001F4EC0">
        <w:rPr>
          <w:rFonts w:eastAsia="MS Mincho"/>
          <w:sz w:val="22"/>
          <w:szCs w:val="22"/>
        </w:rPr>
        <w:t>with</w:t>
      </w:r>
      <w:r w:rsidRPr="001F4EC0">
        <w:rPr>
          <w:rFonts w:eastAsia="MS Mincho"/>
          <w:sz w:val="22"/>
          <w:szCs w:val="22"/>
        </w:rPr>
        <w:t xml:space="preserve"> case/control status in the UK Biobank cohort, we show that daily weekly users have a higher probability of being a case, compared to less frequent users. Despite overlapping confidence intervals, </w:t>
      </w:r>
      <w:r w:rsidR="007562B7">
        <w:rPr>
          <w:rFonts w:eastAsia="MS Mincho"/>
          <w:sz w:val="22"/>
          <w:szCs w:val="22"/>
        </w:rPr>
        <w:t>S-Figure 1</w:t>
      </w:r>
      <w:r w:rsidR="00FC1E38">
        <w:rPr>
          <w:rFonts w:eastAsia="MS Mincho"/>
          <w:sz w:val="22"/>
          <w:szCs w:val="22"/>
        </w:rPr>
        <w:t xml:space="preserve">2 </w:t>
      </w:r>
      <w:r w:rsidRPr="001F4EC0">
        <w:rPr>
          <w:rFonts w:eastAsia="MS Mincho"/>
          <w:sz w:val="22"/>
          <w:szCs w:val="22"/>
        </w:rPr>
        <w:t>suggests a trend for heightened risk among daily users as schizophrenia PRS increases.</w:t>
      </w:r>
    </w:p>
    <w:p w14:paraId="7D93BCEC" w14:textId="6C4E772E" w:rsidR="00063F87" w:rsidRPr="001F4EC0" w:rsidRDefault="0050067E" w:rsidP="00063F87">
      <w:pPr>
        <w:pStyle w:val="Caption"/>
        <w:keepNext/>
        <w:jc w:val="both"/>
        <w:rPr>
          <w:rFonts w:ascii="Times New Roman" w:hAnsi="Times New Roman"/>
        </w:rPr>
      </w:pPr>
      <w:bookmarkStart w:id="5" w:name="_Ref102495849"/>
      <w:r>
        <w:rPr>
          <w:rFonts w:ascii="Times New Roman" w:hAnsi="Times New Roman"/>
        </w:rPr>
        <w:t>S-</w:t>
      </w:r>
      <w:r w:rsidR="00063F87" w:rsidRPr="001F4EC0">
        <w:rPr>
          <w:rFonts w:ascii="Times New Roman" w:hAnsi="Times New Roman"/>
        </w:rPr>
        <w:t xml:space="preserve">Figure </w:t>
      </w:r>
      <w:bookmarkEnd w:id="5"/>
      <w:r>
        <w:rPr>
          <w:rFonts w:ascii="Times New Roman" w:hAnsi="Times New Roman"/>
        </w:rPr>
        <w:t>1</w:t>
      </w:r>
      <w:r w:rsidR="00FC1E38">
        <w:rPr>
          <w:rFonts w:ascii="Times New Roman" w:hAnsi="Times New Roman"/>
        </w:rPr>
        <w:t>2</w:t>
      </w:r>
      <w:r w:rsidR="00063F87" w:rsidRPr="001F4EC0">
        <w:rPr>
          <w:rFonts w:ascii="Times New Roman" w:hAnsi="Times New Roman"/>
        </w:rPr>
        <w:t xml:space="preserve"> Probability of psychosis case status as schizophrenia PRS increases, across five levels of cannabis frequency in the UK Biobank data.</w:t>
      </w:r>
    </w:p>
    <w:p w14:paraId="27C3A4D8" w14:textId="77777777" w:rsidR="00063F87" w:rsidRPr="001F4EC0" w:rsidRDefault="004F6BEB" w:rsidP="00063F87">
      <w:pPr>
        <w:spacing w:after="100" w:afterAutospacing="1" w:line="360" w:lineRule="auto"/>
        <w:jc w:val="both"/>
        <w:rPr>
          <w:rFonts w:eastAsia="MS Mincho"/>
          <w:sz w:val="22"/>
          <w:szCs w:val="22"/>
        </w:rPr>
      </w:pPr>
      <w:r w:rsidRPr="004D43B0">
        <w:rPr>
          <w:rFonts w:eastAsia="MS Mincho"/>
          <w:noProof/>
          <w:sz w:val="22"/>
          <w:szCs w:val="22"/>
        </w:rPr>
        <w:drawing>
          <wp:inline distT="0" distB="0" distL="0" distR="0" wp14:anchorId="588D0F48" wp14:editId="3854567E">
            <wp:extent cx="5475605" cy="2808605"/>
            <wp:effectExtent l="0" t="0" r="0" b="0"/>
            <wp:docPr id="41" name="Picture 3"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605" cy="2808605"/>
                    </a:xfrm>
                    <a:prstGeom prst="rect">
                      <a:avLst/>
                    </a:prstGeom>
                    <a:noFill/>
                    <a:ln>
                      <a:noFill/>
                    </a:ln>
                  </pic:spPr>
                </pic:pic>
              </a:graphicData>
            </a:graphic>
          </wp:inline>
        </w:drawing>
      </w:r>
    </w:p>
    <w:p w14:paraId="58942964" w14:textId="4E4E46F6" w:rsidR="008211E3" w:rsidRPr="001F4EC0" w:rsidRDefault="004D62A1" w:rsidP="001F4742">
      <w:pPr>
        <w:pStyle w:val="Heading1"/>
        <w:rPr>
          <w:rFonts w:ascii="Times New Roman" w:hAnsi="Times New Roman"/>
          <w:sz w:val="28"/>
          <w:szCs w:val="28"/>
        </w:rPr>
      </w:pPr>
      <w:r w:rsidRPr="001F4EC0">
        <w:rPr>
          <w:rFonts w:ascii="Times New Roman" w:hAnsi="Times New Roman"/>
          <w:sz w:val="28"/>
          <w:szCs w:val="28"/>
        </w:rPr>
        <w:t>I</w:t>
      </w:r>
      <w:r w:rsidR="008211E3" w:rsidRPr="001F4EC0">
        <w:rPr>
          <w:rFonts w:ascii="Times New Roman" w:hAnsi="Times New Roman"/>
          <w:sz w:val="28"/>
          <w:szCs w:val="28"/>
        </w:rPr>
        <w:t xml:space="preserve">nteraction </w:t>
      </w:r>
      <w:r w:rsidRPr="001F4EC0">
        <w:rPr>
          <w:rFonts w:ascii="Times New Roman" w:hAnsi="Times New Roman"/>
          <w:sz w:val="28"/>
          <w:szCs w:val="28"/>
        </w:rPr>
        <w:t>A</w:t>
      </w:r>
      <w:r w:rsidR="008211E3" w:rsidRPr="001F4EC0">
        <w:rPr>
          <w:rFonts w:ascii="Times New Roman" w:hAnsi="Times New Roman"/>
          <w:sz w:val="28"/>
          <w:szCs w:val="28"/>
        </w:rPr>
        <w:t>nalyses</w:t>
      </w:r>
      <w:r w:rsidRPr="001F4EC0">
        <w:rPr>
          <w:rFonts w:ascii="Times New Roman" w:hAnsi="Times New Roman"/>
          <w:sz w:val="28"/>
          <w:szCs w:val="28"/>
        </w:rPr>
        <w:t>: Additional Discussion</w:t>
      </w:r>
    </w:p>
    <w:p w14:paraId="4704B6BF" w14:textId="77777777" w:rsidR="00FA280A" w:rsidRPr="001F4EC0" w:rsidRDefault="00FA280A" w:rsidP="00FA280A"/>
    <w:p w14:paraId="1AE399ED" w14:textId="77777777" w:rsidR="00FA280A" w:rsidRPr="001F4EC0" w:rsidRDefault="00FA280A" w:rsidP="00FC1E38">
      <w:pPr>
        <w:pStyle w:val="NormalWeb"/>
        <w:spacing w:before="0" w:beforeAutospacing="0" w:line="360" w:lineRule="auto"/>
        <w:rPr>
          <w:color w:val="333333"/>
          <w:sz w:val="22"/>
          <w:szCs w:val="22"/>
        </w:rPr>
      </w:pPr>
      <w:r w:rsidRPr="001F4EC0">
        <w:rPr>
          <w:rStyle w:val="apple-converted-space"/>
          <w:color w:val="333333"/>
          <w:sz w:val="22"/>
          <w:szCs w:val="22"/>
        </w:rPr>
        <w:t xml:space="preserve">A </w:t>
      </w:r>
      <w:r w:rsidRPr="001F4EC0">
        <w:rPr>
          <w:color w:val="333333"/>
          <w:sz w:val="22"/>
          <w:szCs w:val="22"/>
        </w:rPr>
        <w:t>paper by Matthew C. Keller</w:t>
      </w:r>
      <w:r w:rsidR="002725C4" w:rsidRPr="001F4EC0">
        <w:rPr>
          <w:color w:val="333333"/>
          <w:sz w:val="22"/>
          <w:szCs w:val="22"/>
        </w:rPr>
        <w:t xml:space="preserve"> </w:t>
      </w:r>
      <w:r w:rsidR="002725C4" w:rsidRPr="001F4EC0">
        <w:rPr>
          <w:color w:val="333333"/>
          <w:sz w:val="22"/>
          <w:szCs w:val="22"/>
        </w:rPr>
        <w:fldChar w:fldCharType="begin">
          <w:fldData xml:space="preserve">PEVuZE5vdGU+PENpdGU+PEF1dGhvcj5LZWxsZXI8L0F1dGhvcj48WWVhcj4yMDE0PC9ZZWFyPjxS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</w:fldData>
        </w:fldChar>
      </w:r>
      <w:r w:rsidR="007D2325" w:rsidRPr="001F4EC0">
        <w:rPr>
          <w:color w:val="333333"/>
          <w:sz w:val="22"/>
          <w:szCs w:val="22"/>
        </w:rPr>
        <w:instrText xml:space="preserve"> ADDIN EN.CITE </w:instrText>
      </w:r>
      <w:r w:rsidR="007D2325" w:rsidRPr="001F4EC0">
        <w:rPr>
          <w:color w:val="333333"/>
          <w:sz w:val="22"/>
          <w:szCs w:val="22"/>
        </w:rPr>
        <w:fldChar w:fldCharType="begin">
          <w:fldData xml:space="preserve">PEVuZE5vdGU+PENpdGU+PEF1dGhvcj5LZWxsZXI8L0F1dGhvcj48WWVhcj4yMDE0PC9ZZWFyPjxS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</w:fldData>
        </w:fldChar>
      </w:r>
      <w:r w:rsidR="007D2325" w:rsidRPr="001F4EC0">
        <w:rPr>
          <w:color w:val="333333"/>
          <w:sz w:val="22"/>
          <w:szCs w:val="22"/>
        </w:rPr>
        <w:instrText xml:space="preserve"> ADDIN EN.CITE.DATA </w:instrText>
      </w:r>
      <w:r w:rsidR="007D2325" w:rsidRPr="001F4EC0">
        <w:rPr>
          <w:color w:val="333333"/>
          <w:sz w:val="22"/>
          <w:szCs w:val="22"/>
        </w:rPr>
      </w:r>
      <w:r w:rsidR="007D2325" w:rsidRPr="001F4EC0">
        <w:rPr>
          <w:color w:val="333333"/>
          <w:sz w:val="22"/>
          <w:szCs w:val="22"/>
        </w:rPr>
        <w:fldChar w:fldCharType="end"/>
      </w:r>
      <w:r w:rsidR="002725C4" w:rsidRPr="001F4EC0">
        <w:rPr>
          <w:color w:val="333333"/>
          <w:sz w:val="22"/>
          <w:szCs w:val="22"/>
        </w:rPr>
      </w:r>
      <w:r w:rsidR="002725C4" w:rsidRPr="001F4EC0">
        <w:rPr>
          <w:color w:val="333333"/>
          <w:sz w:val="22"/>
          <w:szCs w:val="22"/>
        </w:rPr>
        <w:fldChar w:fldCharType="separate"/>
      </w:r>
      <w:r w:rsidR="002725C4" w:rsidRPr="001F4EC0">
        <w:rPr>
          <w:noProof/>
          <w:color w:val="333333"/>
          <w:sz w:val="22"/>
          <w:szCs w:val="22"/>
        </w:rPr>
        <w:t>(Keller, 2014)</w:t>
      </w:r>
      <w:r w:rsidR="002725C4" w:rsidRPr="001F4EC0">
        <w:rPr>
          <w:color w:val="333333"/>
          <w:sz w:val="22"/>
          <w:szCs w:val="22"/>
        </w:rPr>
        <w:fldChar w:fldCharType="end"/>
      </w:r>
      <w:r w:rsidR="003A085F" w:rsidRPr="001F4EC0">
        <w:rPr>
          <w:color w:val="333333"/>
          <w:sz w:val="22"/>
          <w:szCs w:val="22"/>
        </w:rPr>
        <w:t xml:space="preserve"> </w:t>
      </w:r>
      <w:r w:rsidRPr="001F4EC0">
        <w:rPr>
          <w:color w:val="333333"/>
          <w:sz w:val="22"/>
          <w:szCs w:val="22"/>
        </w:rPr>
        <w:t>suggest</w:t>
      </w:r>
      <w:r w:rsidR="003A085F" w:rsidRPr="001F4EC0">
        <w:rPr>
          <w:color w:val="333333"/>
          <w:sz w:val="22"/>
          <w:szCs w:val="22"/>
        </w:rPr>
        <w:t xml:space="preserve">s </w:t>
      </w:r>
      <w:r w:rsidRPr="001F4EC0">
        <w:rPr>
          <w:color w:val="333333"/>
          <w:sz w:val="22"/>
          <w:szCs w:val="22"/>
        </w:rPr>
        <w:t xml:space="preserve">that gene x environment interaction studies are not properly controlling for confounding. This paper specifically discusses candidate gene x environment interactions and talks of the issues of poor replication and corroboration by GWAS well known in candidate gene studies. Although our study </w:t>
      </w:r>
      <w:r w:rsidR="0003292A" w:rsidRPr="001F4EC0">
        <w:rPr>
          <w:color w:val="333333"/>
          <w:sz w:val="22"/>
          <w:szCs w:val="22"/>
        </w:rPr>
        <w:t>uses</w:t>
      </w:r>
      <w:r w:rsidRPr="001F4EC0">
        <w:rPr>
          <w:color w:val="333333"/>
          <w:sz w:val="22"/>
          <w:szCs w:val="22"/>
        </w:rPr>
        <w:t xml:space="preserve"> PRS built on well-powered GWAS, and our results replicate in an independent sample (UKBB), the underlying statistical methodology can similarly be applied.</w:t>
      </w:r>
    </w:p>
    <w:p w14:paraId="2894D917" w14:textId="77777777" w:rsidR="00730AB8" w:rsidRPr="001F4EC0" w:rsidRDefault="00FA280A" w:rsidP="00FC1E38">
      <w:pPr>
        <w:pStyle w:val="NormalWeb"/>
        <w:spacing w:before="0" w:beforeAutospacing="0" w:line="360" w:lineRule="auto"/>
        <w:rPr>
          <w:color w:val="333333"/>
          <w:sz w:val="22"/>
          <w:szCs w:val="22"/>
        </w:rPr>
      </w:pPr>
      <w:r w:rsidRPr="001F4EC0">
        <w:rPr>
          <w:color w:val="333333"/>
          <w:sz w:val="22"/>
          <w:szCs w:val="22"/>
        </w:rPr>
        <w:t xml:space="preserve">The interaction models in our study have three main terms: 1) schizophrenia PRS, 2) cannabis use pattern, and 3) the interaction between schizophrenia PRS and cannabis use pattern. Given the likelihood that </w:t>
      </w:r>
      <w:proofErr w:type="gramStart"/>
      <w:r w:rsidRPr="001F4EC0">
        <w:rPr>
          <w:color w:val="333333"/>
          <w:sz w:val="22"/>
          <w:szCs w:val="22"/>
        </w:rPr>
        <w:t>both of these</w:t>
      </w:r>
      <w:proofErr w:type="gramEnd"/>
      <w:r w:rsidRPr="001F4EC0">
        <w:rPr>
          <w:color w:val="333333"/>
          <w:sz w:val="22"/>
          <w:szCs w:val="22"/>
        </w:rPr>
        <w:t xml:space="preserve"> main predictor variables could be impacted by age, sex, ancestry, or </w:t>
      </w:r>
      <w:r w:rsidRPr="001F4EC0">
        <w:rPr>
          <w:color w:val="333333"/>
          <w:sz w:val="22"/>
          <w:szCs w:val="22"/>
        </w:rPr>
        <w:lastRenderedPageBreak/>
        <w:t xml:space="preserve">location, we additionally adjust for these variables in the model. However, Keller states that although including these covariates does control for their potentially confounding influences on the main effects (PRS/cannabis), it does not control for the potential confounding these variables might cause on the interaction term (PRS x cannabis). Instead, Keller suggests that we should include all the covariate-by-environment (E) and the covariate-by-gene (G) interaction terms in the same model that tests the gene-by-environment interaction term. </w:t>
      </w:r>
      <w:r w:rsidR="005160AF" w:rsidRPr="001F4EC0">
        <w:rPr>
          <w:color w:val="333333"/>
          <w:sz w:val="22"/>
          <w:szCs w:val="22"/>
        </w:rPr>
        <w:t>Thus,</w:t>
      </w:r>
      <w:r w:rsidRPr="001F4EC0">
        <w:rPr>
          <w:color w:val="333333"/>
          <w:sz w:val="22"/>
          <w:szCs w:val="22"/>
        </w:rPr>
        <w:t xml:space="preserve"> our model would be:</w:t>
      </w:r>
      <w:r w:rsidRPr="001F4EC0">
        <w:rPr>
          <w:rStyle w:val="apple-converted-space"/>
          <w:color w:val="333333"/>
          <w:sz w:val="22"/>
          <w:szCs w:val="22"/>
        </w:rPr>
        <w:t> </w:t>
      </w:r>
      <w:proofErr w:type="spellStart"/>
      <w:r w:rsidRPr="001F4EC0">
        <w:rPr>
          <w:rStyle w:val="Emphasis"/>
          <w:color w:val="333333"/>
          <w:sz w:val="22"/>
          <w:szCs w:val="22"/>
        </w:rPr>
        <w:t>case_control</w:t>
      </w:r>
      <w:proofErr w:type="spellEnd"/>
      <w:r w:rsidRPr="001F4EC0">
        <w:rPr>
          <w:rStyle w:val="Emphasis"/>
          <w:color w:val="333333"/>
          <w:sz w:val="22"/>
          <w:szCs w:val="22"/>
        </w:rPr>
        <w:t xml:space="preserve"> ~ PRS +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 PRS x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 age + sex + site + </w:t>
      </w:r>
      <w:proofErr w:type="spellStart"/>
      <w:r w:rsidRPr="001F4EC0">
        <w:rPr>
          <w:rStyle w:val="Emphasis"/>
          <w:color w:val="333333"/>
          <w:sz w:val="22"/>
          <w:szCs w:val="22"/>
        </w:rPr>
        <w:t>cigaret</w:t>
      </w:r>
      <w:proofErr w:type="spellEnd"/>
      <w:r w:rsidRPr="001F4EC0">
        <w:rPr>
          <w:rStyle w:val="Emphasis"/>
          <w:color w:val="333333"/>
          <w:sz w:val="22"/>
          <w:szCs w:val="22"/>
        </w:rPr>
        <w:t xml:space="preserve"> + PC1|PC10 + PRS x age + PRS x sex + PRS x site + PRS x </w:t>
      </w:r>
      <w:proofErr w:type="spellStart"/>
      <w:r w:rsidRPr="001F4EC0">
        <w:rPr>
          <w:rStyle w:val="Emphasis"/>
          <w:color w:val="333333"/>
          <w:sz w:val="22"/>
          <w:szCs w:val="22"/>
        </w:rPr>
        <w:t>cigaret</w:t>
      </w:r>
      <w:proofErr w:type="spellEnd"/>
      <w:r w:rsidRPr="001F4EC0">
        <w:rPr>
          <w:rStyle w:val="Emphasis"/>
          <w:color w:val="333333"/>
          <w:sz w:val="22"/>
          <w:szCs w:val="22"/>
        </w:rPr>
        <w:t xml:space="preserve"> + PRS x PC1|PRS x PC10 +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x age +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x sex +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x site +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x </w:t>
      </w:r>
      <w:proofErr w:type="spellStart"/>
      <w:r w:rsidRPr="001F4EC0">
        <w:rPr>
          <w:rStyle w:val="Emphasis"/>
          <w:color w:val="333333"/>
          <w:sz w:val="22"/>
          <w:szCs w:val="22"/>
        </w:rPr>
        <w:t>cigaret</w:t>
      </w:r>
      <w:proofErr w:type="spellEnd"/>
      <w:r w:rsidRPr="001F4EC0">
        <w:rPr>
          <w:rStyle w:val="Emphasis"/>
          <w:color w:val="333333"/>
          <w:sz w:val="22"/>
          <w:szCs w:val="22"/>
        </w:rPr>
        <w:t xml:space="preserve"> + </w:t>
      </w:r>
      <w:proofErr w:type="spellStart"/>
      <w:r w:rsidRPr="001F4EC0">
        <w:rPr>
          <w:rStyle w:val="Emphasis"/>
          <w:color w:val="333333"/>
          <w:sz w:val="22"/>
          <w:szCs w:val="22"/>
        </w:rPr>
        <w:t>cannabis_use</w:t>
      </w:r>
      <w:proofErr w:type="spellEnd"/>
      <w:r w:rsidRPr="001F4EC0">
        <w:rPr>
          <w:rStyle w:val="Emphasis"/>
          <w:color w:val="333333"/>
          <w:sz w:val="22"/>
          <w:szCs w:val="22"/>
        </w:rPr>
        <w:t xml:space="preserve"> x PC1|cannabis_use x PC10</w:t>
      </w:r>
      <w:r w:rsidRPr="001F4EC0">
        <w:rPr>
          <w:color w:val="333333"/>
          <w:sz w:val="22"/>
          <w:szCs w:val="22"/>
        </w:rPr>
        <w:t>.</w:t>
      </w:r>
      <w:r w:rsidR="00950FA2" w:rsidRPr="001F4EC0">
        <w:rPr>
          <w:color w:val="333333"/>
          <w:sz w:val="22"/>
          <w:szCs w:val="22"/>
        </w:rPr>
        <w:t xml:space="preserve"> We conducted this analysis and </w:t>
      </w:r>
      <w:r w:rsidR="005160AF" w:rsidRPr="001F4EC0">
        <w:rPr>
          <w:color w:val="333333"/>
          <w:sz w:val="22"/>
          <w:szCs w:val="22"/>
        </w:rPr>
        <w:t>confirmed</w:t>
      </w:r>
      <w:r w:rsidR="00950FA2" w:rsidRPr="001F4EC0">
        <w:rPr>
          <w:color w:val="333333"/>
          <w:sz w:val="22"/>
          <w:szCs w:val="22"/>
        </w:rPr>
        <w:t xml:space="preserve"> that </w:t>
      </w:r>
      <w:r w:rsidR="002D69D8" w:rsidRPr="001F4EC0">
        <w:rPr>
          <w:color w:val="333333"/>
          <w:sz w:val="22"/>
          <w:szCs w:val="22"/>
        </w:rPr>
        <w:t xml:space="preserve">there is no evidence of interaction between our primary </w:t>
      </w:r>
      <w:proofErr w:type="gramStart"/>
      <w:r w:rsidR="00B64291" w:rsidRPr="001F4EC0">
        <w:rPr>
          <w:color w:val="333333"/>
          <w:sz w:val="22"/>
          <w:szCs w:val="22"/>
        </w:rPr>
        <w:t>variables</w:t>
      </w:r>
      <w:proofErr w:type="gramEnd"/>
      <w:r w:rsidR="002D69D8" w:rsidRPr="001F4EC0">
        <w:rPr>
          <w:color w:val="333333"/>
          <w:sz w:val="22"/>
          <w:szCs w:val="22"/>
        </w:rPr>
        <w:t xml:space="preserve"> schizophrenia i</w:t>
      </w:r>
      <w:r w:rsidR="00B64291" w:rsidRPr="001F4EC0">
        <w:rPr>
          <w:color w:val="333333"/>
          <w:sz w:val="22"/>
          <w:szCs w:val="22"/>
        </w:rPr>
        <w:t xml:space="preserve">n </w:t>
      </w:r>
      <w:r w:rsidR="002D69D8" w:rsidRPr="001F4EC0">
        <w:rPr>
          <w:color w:val="333333"/>
          <w:sz w:val="22"/>
          <w:szCs w:val="22"/>
        </w:rPr>
        <w:t xml:space="preserve">PRS and cannabis use in either cohort. </w:t>
      </w:r>
    </w:p>
    <w:p w14:paraId="7158FF79" w14:textId="53447FD7" w:rsidR="005160AF" w:rsidRPr="001F4EC0" w:rsidRDefault="007562B7" w:rsidP="00FA280A">
      <w:pPr>
        <w:pStyle w:val="NormalWeb"/>
        <w:spacing w:before="0" w:beforeAutospacing="0" w:after="150" w:afterAutospacing="0"/>
        <w:rPr>
          <w:i/>
          <w:iCs/>
          <w:color w:val="1F3864"/>
          <w:sz w:val="18"/>
          <w:szCs w:val="18"/>
        </w:rPr>
      </w:pPr>
      <w:bookmarkStart w:id="6" w:name="_Hlk153273500"/>
      <w:r>
        <w:rPr>
          <w:i/>
          <w:iCs/>
          <w:color w:val="1F3864"/>
          <w:sz w:val="18"/>
          <w:szCs w:val="18"/>
        </w:rPr>
        <w:t>S-</w:t>
      </w:r>
      <w:r w:rsidR="005160AF" w:rsidRPr="001F4EC0">
        <w:rPr>
          <w:i/>
          <w:iCs/>
          <w:color w:val="1F3864"/>
          <w:sz w:val="18"/>
          <w:szCs w:val="18"/>
        </w:rPr>
        <w:t xml:space="preserve">Table </w:t>
      </w:r>
      <w:r w:rsidR="00C87243">
        <w:rPr>
          <w:i/>
          <w:iCs/>
          <w:color w:val="1F3864"/>
          <w:sz w:val="18"/>
          <w:szCs w:val="18"/>
        </w:rPr>
        <w:t>10</w:t>
      </w:r>
      <w:r w:rsidR="005160AF" w:rsidRPr="001F4EC0">
        <w:rPr>
          <w:i/>
          <w:iCs/>
          <w:color w:val="1F3864"/>
          <w:sz w:val="18"/>
          <w:szCs w:val="18"/>
        </w:rPr>
        <w:t xml:space="preserve"> Assessing Keller additional interaction analyses</w:t>
      </w:r>
    </w:p>
    <w:tbl>
      <w:tblPr>
        <w:tblW w:w="0" w:type="auto"/>
        <w:tblCellMar>
          <w:top w:w="15" w:type="dxa"/>
          <w:left w:w="15" w:type="dxa"/>
          <w:bottom w:w="15" w:type="dxa"/>
          <w:right w:w="15" w:type="dxa"/>
        </w:tblCellMar>
        <w:tblLook w:val="04A0" w:firstRow="1" w:lastRow="0" w:firstColumn="1" w:lastColumn="0" w:noHBand="0" w:noVBand="1"/>
      </w:tblPr>
      <w:tblGrid>
        <w:gridCol w:w="3672"/>
        <w:gridCol w:w="1065"/>
        <w:gridCol w:w="992"/>
        <w:gridCol w:w="1276"/>
        <w:gridCol w:w="2021"/>
      </w:tblGrid>
      <w:tr w:rsidR="00D40112" w:rsidRPr="004D43B0" w14:paraId="4EFBD257" w14:textId="77777777" w:rsidTr="00D40112">
        <w:tc>
          <w:tcPr>
            <w:tcW w:w="0" w:type="auto"/>
            <w:tcBorders>
              <w:top w:val="double" w:sz="6" w:space="0" w:color="auto"/>
            </w:tcBorders>
            <w:shd w:val="clear" w:color="auto" w:fill="auto"/>
            <w:tcMar>
              <w:top w:w="113" w:type="dxa"/>
              <w:left w:w="113" w:type="dxa"/>
              <w:bottom w:w="113" w:type="dxa"/>
              <w:right w:w="113" w:type="dxa"/>
            </w:tcMar>
            <w:vAlign w:val="center"/>
            <w:hideMark/>
          </w:tcPr>
          <w:bookmarkEnd w:id="6"/>
          <w:p w14:paraId="7E4DC707" w14:textId="77777777" w:rsidR="00D40112" w:rsidRPr="001F4EC0" w:rsidRDefault="00D40112" w:rsidP="00730AB8">
            <w:pPr>
              <w:rPr>
                <w:b/>
                <w:bCs/>
                <w:color w:val="333333"/>
                <w:sz w:val="21"/>
                <w:szCs w:val="21"/>
              </w:rPr>
            </w:pPr>
            <w:r w:rsidRPr="001F4EC0">
              <w:rPr>
                <w:b/>
                <w:bCs/>
                <w:color w:val="333333"/>
                <w:sz w:val="21"/>
                <w:szCs w:val="21"/>
              </w:rPr>
              <w:t> </w:t>
            </w:r>
          </w:p>
        </w:tc>
        <w:tc>
          <w:tcPr>
            <w:tcW w:w="0" w:type="auto"/>
            <w:tcBorders>
              <w:top w:val="double" w:sz="6" w:space="0" w:color="auto"/>
            </w:tcBorders>
          </w:tcPr>
          <w:p w14:paraId="08D96456" w14:textId="77777777" w:rsidR="00D40112" w:rsidRPr="001F4EC0" w:rsidRDefault="00D40112" w:rsidP="00730AB8">
            <w:pPr>
              <w:jc w:val="center"/>
              <w:rPr>
                <w:b/>
                <w:bCs/>
                <w:color w:val="333333"/>
                <w:sz w:val="21"/>
                <w:szCs w:val="21"/>
              </w:rPr>
            </w:pPr>
          </w:p>
        </w:tc>
        <w:tc>
          <w:tcPr>
            <w:tcW w:w="4289" w:type="dxa"/>
            <w:gridSpan w:val="3"/>
            <w:tcBorders>
              <w:top w:val="double" w:sz="6" w:space="0" w:color="auto"/>
            </w:tcBorders>
            <w:shd w:val="clear" w:color="auto" w:fill="auto"/>
            <w:tcMar>
              <w:top w:w="113" w:type="dxa"/>
              <w:left w:w="113" w:type="dxa"/>
              <w:bottom w:w="113" w:type="dxa"/>
              <w:right w:w="113" w:type="dxa"/>
            </w:tcMar>
            <w:vAlign w:val="center"/>
            <w:hideMark/>
          </w:tcPr>
          <w:p w14:paraId="16EAF669" w14:textId="77777777" w:rsidR="00D40112" w:rsidRPr="001F4EC0" w:rsidRDefault="00D40112" w:rsidP="00730AB8">
            <w:pPr>
              <w:jc w:val="center"/>
              <w:rPr>
                <w:b/>
                <w:bCs/>
                <w:color w:val="333333"/>
                <w:sz w:val="21"/>
                <w:szCs w:val="21"/>
              </w:rPr>
            </w:pPr>
            <w:r w:rsidRPr="001F4EC0">
              <w:rPr>
                <w:b/>
                <w:bCs/>
                <w:color w:val="333333"/>
                <w:sz w:val="21"/>
                <w:szCs w:val="21"/>
              </w:rPr>
              <w:t>EU-GEI</w:t>
            </w:r>
          </w:p>
        </w:tc>
      </w:tr>
      <w:tr w:rsidR="00D40112" w:rsidRPr="004D43B0" w14:paraId="4B319694" w14:textId="77777777" w:rsidTr="00D40112">
        <w:tc>
          <w:tcPr>
            <w:tcW w:w="0" w:type="auto"/>
            <w:tcBorders>
              <w:bottom w:val="single" w:sz="6" w:space="0" w:color="auto"/>
            </w:tcBorders>
            <w:shd w:val="clear" w:color="auto" w:fill="auto"/>
            <w:tcMar>
              <w:top w:w="0" w:type="dxa"/>
              <w:left w:w="0" w:type="dxa"/>
              <w:bottom w:w="0" w:type="dxa"/>
              <w:right w:w="0" w:type="dxa"/>
            </w:tcMar>
            <w:vAlign w:val="center"/>
            <w:hideMark/>
          </w:tcPr>
          <w:p w14:paraId="2DC1364A" w14:textId="77777777" w:rsidR="00D40112" w:rsidRPr="001F4EC0" w:rsidRDefault="00D40112" w:rsidP="00730AB8">
            <w:pPr>
              <w:rPr>
                <w:i/>
                <w:iCs/>
                <w:color w:val="333333"/>
                <w:sz w:val="21"/>
                <w:szCs w:val="21"/>
              </w:rPr>
            </w:pPr>
            <w:r w:rsidRPr="001F4EC0">
              <w:rPr>
                <w:i/>
                <w:iCs/>
                <w:color w:val="333333"/>
                <w:sz w:val="21"/>
                <w:szCs w:val="21"/>
              </w:rPr>
              <w:t>Predictors</w:t>
            </w:r>
          </w:p>
        </w:tc>
        <w:tc>
          <w:tcPr>
            <w:tcW w:w="1065" w:type="dxa"/>
            <w:tcBorders>
              <w:bottom w:val="single" w:sz="6" w:space="0" w:color="auto"/>
            </w:tcBorders>
          </w:tcPr>
          <w:p w14:paraId="684C70D3" w14:textId="77777777" w:rsidR="00D40112" w:rsidRPr="001F4EC0" w:rsidRDefault="00D40112" w:rsidP="00730AB8">
            <w:pPr>
              <w:jc w:val="center"/>
              <w:rPr>
                <w:i/>
                <w:iCs/>
                <w:color w:val="333333"/>
                <w:sz w:val="21"/>
                <w:szCs w:val="21"/>
              </w:rPr>
            </w:pPr>
            <w:r w:rsidRPr="001F4EC0">
              <w:rPr>
                <w:i/>
                <w:iCs/>
                <w:color w:val="333333"/>
                <w:sz w:val="21"/>
                <w:szCs w:val="21"/>
              </w:rPr>
              <w:t>N</w:t>
            </w:r>
          </w:p>
        </w:tc>
        <w:tc>
          <w:tcPr>
            <w:tcW w:w="992" w:type="dxa"/>
            <w:tcBorders>
              <w:bottom w:val="single" w:sz="6" w:space="0" w:color="auto"/>
            </w:tcBorders>
            <w:shd w:val="clear" w:color="auto" w:fill="auto"/>
            <w:tcMar>
              <w:top w:w="0" w:type="dxa"/>
              <w:left w:w="0" w:type="dxa"/>
              <w:bottom w:w="0" w:type="dxa"/>
              <w:right w:w="0" w:type="dxa"/>
            </w:tcMar>
            <w:vAlign w:val="center"/>
            <w:hideMark/>
          </w:tcPr>
          <w:p w14:paraId="5791347B" w14:textId="77777777" w:rsidR="00D40112" w:rsidRPr="001F4EC0" w:rsidRDefault="00D40112" w:rsidP="00730AB8">
            <w:pPr>
              <w:jc w:val="center"/>
              <w:rPr>
                <w:i/>
                <w:iCs/>
                <w:color w:val="333333"/>
                <w:sz w:val="21"/>
                <w:szCs w:val="21"/>
              </w:rPr>
            </w:pPr>
            <w:r w:rsidRPr="001F4EC0">
              <w:rPr>
                <w:i/>
                <w:iCs/>
                <w:color w:val="333333"/>
                <w:sz w:val="21"/>
                <w:szCs w:val="21"/>
              </w:rPr>
              <w:t>OR</w:t>
            </w:r>
          </w:p>
        </w:tc>
        <w:tc>
          <w:tcPr>
            <w:tcW w:w="1276" w:type="dxa"/>
            <w:tcBorders>
              <w:bottom w:val="single" w:sz="6" w:space="0" w:color="auto"/>
            </w:tcBorders>
            <w:shd w:val="clear" w:color="auto" w:fill="auto"/>
            <w:tcMar>
              <w:top w:w="0" w:type="dxa"/>
              <w:left w:w="0" w:type="dxa"/>
              <w:bottom w:w="0" w:type="dxa"/>
              <w:right w:w="0" w:type="dxa"/>
            </w:tcMar>
            <w:vAlign w:val="center"/>
            <w:hideMark/>
          </w:tcPr>
          <w:p w14:paraId="789726C0" w14:textId="77777777" w:rsidR="00D40112" w:rsidRPr="001F4EC0" w:rsidRDefault="00D40112" w:rsidP="00730AB8">
            <w:pPr>
              <w:jc w:val="center"/>
              <w:rPr>
                <w:i/>
                <w:iCs/>
                <w:color w:val="333333"/>
                <w:sz w:val="21"/>
                <w:szCs w:val="21"/>
              </w:rPr>
            </w:pPr>
            <w:r w:rsidRPr="001F4EC0">
              <w:rPr>
                <w:i/>
                <w:iCs/>
                <w:color w:val="333333"/>
                <w:sz w:val="21"/>
                <w:szCs w:val="21"/>
              </w:rPr>
              <w:t>CI</w:t>
            </w:r>
          </w:p>
        </w:tc>
        <w:tc>
          <w:tcPr>
            <w:tcW w:w="2021" w:type="dxa"/>
            <w:tcBorders>
              <w:bottom w:val="single" w:sz="6" w:space="0" w:color="auto"/>
            </w:tcBorders>
            <w:shd w:val="clear" w:color="auto" w:fill="auto"/>
            <w:tcMar>
              <w:top w:w="0" w:type="dxa"/>
              <w:left w:w="0" w:type="dxa"/>
              <w:bottom w:w="0" w:type="dxa"/>
              <w:right w:w="0" w:type="dxa"/>
            </w:tcMar>
            <w:vAlign w:val="center"/>
            <w:hideMark/>
          </w:tcPr>
          <w:p w14:paraId="59B68C4F" w14:textId="77777777" w:rsidR="00D40112" w:rsidRPr="001F4EC0" w:rsidRDefault="00D40112" w:rsidP="00730AB8">
            <w:pPr>
              <w:jc w:val="center"/>
              <w:rPr>
                <w:i/>
                <w:iCs/>
                <w:color w:val="333333"/>
                <w:sz w:val="21"/>
                <w:szCs w:val="21"/>
              </w:rPr>
            </w:pPr>
            <w:r w:rsidRPr="001F4EC0">
              <w:rPr>
                <w:i/>
                <w:iCs/>
                <w:color w:val="333333"/>
                <w:sz w:val="21"/>
                <w:szCs w:val="21"/>
              </w:rPr>
              <w:t>p</w:t>
            </w:r>
          </w:p>
        </w:tc>
      </w:tr>
      <w:tr w:rsidR="00D40112" w:rsidRPr="004D43B0" w14:paraId="2E68766C" w14:textId="77777777" w:rsidTr="00D40112">
        <w:tc>
          <w:tcPr>
            <w:tcW w:w="0" w:type="auto"/>
            <w:shd w:val="clear" w:color="auto" w:fill="auto"/>
            <w:tcMar>
              <w:top w:w="113" w:type="dxa"/>
              <w:left w:w="113" w:type="dxa"/>
              <w:bottom w:w="113" w:type="dxa"/>
              <w:right w:w="113" w:type="dxa"/>
            </w:tcMar>
            <w:hideMark/>
          </w:tcPr>
          <w:p w14:paraId="486A8A7A" w14:textId="77777777" w:rsidR="00D40112" w:rsidRPr="001F4EC0" w:rsidRDefault="00D40112" w:rsidP="00D40112">
            <w:pPr>
              <w:rPr>
                <w:color w:val="333333"/>
                <w:sz w:val="21"/>
                <w:szCs w:val="21"/>
              </w:rPr>
            </w:pPr>
            <w:r w:rsidRPr="001F4EC0">
              <w:rPr>
                <w:color w:val="333333"/>
                <w:sz w:val="21"/>
                <w:szCs w:val="21"/>
              </w:rPr>
              <w:t>Schizophrenia PRS:</w:t>
            </w:r>
            <w:r w:rsidR="00624CD7" w:rsidRPr="001F4EC0">
              <w:rPr>
                <w:color w:val="333333"/>
                <w:sz w:val="21"/>
                <w:szCs w:val="21"/>
              </w:rPr>
              <w:t xml:space="preserve"> </w:t>
            </w:r>
            <w:r w:rsidRPr="001F4EC0">
              <w:rPr>
                <w:color w:val="333333"/>
                <w:sz w:val="21"/>
                <w:szCs w:val="21"/>
              </w:rPr>
              <w:t>Lifetime cannabis use</w:t>
            </w:r>
          </w:p>
        </w:tc>
        <w:tc>
          <w:tcPr>
            <w:tcW w:w="1065" w:type="dxa"/>
          </w:tcPr>
          <w:p w14:paraId="3A4F3493" w14:textId="77777777" w:rsidR="00D40112" w:rsidRPr="001F4EC0" w:rsidRDefault="00D40112" w:rsidP="00D40112">
            <w:pPr>
              <w:jc w:val="center"/>
              <w:rPr>
                <w:color w:val="333333"/>
                <w:sz w:val="21"/>
                <w:szCs w:val="21"/>
              </w:rPr>
            </w:pPr>
            <w:r w:rsidRPr="001F4EC0">
              <w:rPr>
                <w:color w:val="333333"/>
                <w:sz w:val="21"/>
                <w:szCs w:val="21"/>
              </w:rPr>
              <w:t>1,541</w:t>
            </w:r>
          </w:p>
        </w:tc>
        <w:tc>
          <w:tcPr>
            <w:tcW w:w="992" w:type="dxa"/>
            <w:shd w:val="clear" w:color="auto" w:fill="auto"/>
            <w:tcMar>
              <w:top w:w="113" w:type="dxa"/>
              <w:left w:w="113" w:type="dxa"/>
              <w:bottom w:w="113" w:type="dxa"/>
              <w:right w:w="113" w:type="dxa"/>
            </w:tcMar>
            <w:hideMark/>
          </w:tcPr>
          <w:p w14:paraId="0BA0C578" w14:textId="77777777" w:rsidR="00D40112" w:rsidRPr="001F4EC0" w:rsidRDefault="00D40112" w:rsidP="00D40112">
            <w:pPr>
              <w:jc w:val="center"/>
              <w:rPr>
                <w:color w:val="333333"/>
                <w:sz w:val="21"/>
                <w:szCs w:val="21"/>
              </w:rPr>
            </w:pPr>
            <w:r w:rsidRPr="001F4EC0">
              <w:rPr>
                <w:color w:val="333333"/>
                <w:sz w:val="21"/>
                <w:szCs w:val="21"/>
              </w:rPr>
              <w:t>0.92</w:t>
            </w:r>
          </w:p>
        </w:tc>
        <w:tc>
          <w:tcPr>
            <w:tcW w:w="1276" w:type="dxa"/>
            <w:shd w:val="clear" w:color="auto" w:fill="auto"/>
            <w:tcMar>
              <w:top w:w="113" w:type="dxa"/>
              <w:left w:w="113" w:type="dxa"/>
              <w:bottom w:w="113" w:type="dxa"/>
              <w:right w:w="113" w:type="dxa"/>
            </w:tcMar>
            <w:hideMark/>
          </w:tcPr>
          <w:p w14:paraId="31C44CCF" w14:textId="77777777" w:rsidR="00D40112" w:rsidRPr="001F4EC0" w:rsidRDefault="00D40112" w:rsidP="00D40112">
            <w:pPr>
              <w:jc w:val="center"/>
              <w:rPr>
                <w:color w:val="333333"/>
                <w:sz w:val="21"/>
                <w:szCs w:val="21"/>
              </w:rPr>
            </w:pPr>
            <w:r w:rsidRPr="001F4EC0">
              <w:rPr>
                <w:color w:val="333333"/>
                <w:sz w:val="21"/>
                <w:szCs w:val="21"/>
              </w:rPr>
              <w:t>0.55 – 1.54</w:t>
            </w:r>
          </w:p>
        </w:tc>
        <w:tc>
          <w:tcPr>
            <w:tcW w:w="2021" w:type="dxa"/>
            <w:shd w:val="clear" w:color="auto" w:fill="auto"/>
            <w:tcMar>
              <w:top w:w="113" w:type="dxa"/>
              <w:left w:w="113" w:type="dxa"/>
              <w:bottom w:w="113" w:type="dxa"/>
              <w:right w:w="113" w:type="dxa"/>
            </w:tcMar>
            <w:hideMark/>
          </w:tcPr>
          <w:p w14:paraId="52C36E3A" w14:textId="77777777" w:rsidR="00D40112" w:rsidRPr="001F4EC0" w:rsidRDefault="007535AF" w:rsidP="00D40112">
            <w:pPr>
              <w:jc w:val="center"/>
              <w:rPr>
                <w:color w:val="333333"/>
                <w:sz w:val="21"/>
                <w:szCs w:val="21"/>
              </w:rPr>
            </w:pPr>
            <w:r w:rsidRPr="001F4EC0">
              <w:rPr>
                <w:color w:val="333333"/>
                <w:sz w:val="21"/>
                <w:szCs w:val="21"/>
              </w:rPr>
              <w:t>0.</w:t>
            </w:r>
            <w:r w:rsidR="00D40112" w:rsidRPr="001F4EC0">
              <w:rPr>
                <w:color w:val="333333"/>
                <w:sz w:val="21"/>
                <w:szCs w:val="21"/>
              </w:rPr>
              <w:t>762</w:t>
            </w:r>
          </w:p>
        </w:tc>
      </w:tr>
      <w:tr w:rsidR="007535AF" w:rsidRPr="004D43B0" w14:paraId="75C52993" w14:textId="77777777" w:rsidTr="00D40112">
        <w:tc>
          <w:tcPr>
            <w:tcW w:w="0" w:type="auto"/>
            <w:shd w:val="clear" w:color="auto" w:fill="auto"/>
            <w:tcMar>
              <w:top w:w="113" w:type="dxa"/>
              <w:left w:w="113" w:type="dxa"/>
              <w:bottom w:w="113" w:type="dxa"/>
              <w:right w:w="113" w:type="dxa"/>
            </w:tcMar>
            <w:hideMark/>
          </w:tcPr>
          <w:p w14:paraId="7893CE6B" w14:textId="77777777" w:rsidR="007535AF" w:rsidRPr="001F4EC0" w:rsidRDefault="007535AF" w:rsidP="007535AF">
            <w:pPr>
              <w:rPr>
                <w:color w:val="333333"/>
                <w:sz w:val="21"/>
                <w:szCs w:val="21"/>
              </w:rPr>
            </w:pPr>
            <w:r w:rsidRPr="001F4EC0">
              <w:rPr>
                <w:color w:val="333333"/>
                <w:sz w:val="21"/>
                <w:szCs w:val="21"/>
              </w:rPr>
              <w:t>Schizophrenia PRS:</w:t>
            </w:r>
            <w:r w:rsidR="00624CD7" w:rsidRPr="001F4EC0">
              <w:rPr>
                <w:color w:val="333333"/>
                <w:sz w:val="21"/>
                <w:szCs w:val="21"/>
              </w:rPr>
              <w:t xml:space="preserve"> </w:t>
            </w:r>
            <w:r w:rsidRPr="001F4EC0">
              <w:rPr>
                <w:color w:val="333333"/>
                <w:sz w:val="21"/>
                <w:szCs w:val="21"/>
              </w:rPr>
              <w:t>Weekly cannabis use</w:t>
            </w:r>
          </w:p>
        </w:tc>
        <w:tc>
          <w:tcPr>
            <w:tcW w:w="1065" w:type="dxa"/>
          </w:tcPr>
          <w:p w14:paraId="5962E01F" w14:textId="77777777" w:rsidR="007535AF" w:rsidRPr="001F4EC0" w:rsidRDefault="007535AF" w:rsidP="007535AF">
            <w:pPr>
              <w:jc w:val="center"/>
              <w:rPr>
                <w:color w:val="333333"/>
                <w:sz w:val="21"/>
                <w:szCs w:val="21"/>
              </w:rPr>
            </w:pPr>
            <w:r w:rsidRPr="001F4EC0">
              <w:rPr>
                <w:color w:val="333333"/>
                <w:sz w:val="21"/>
                <w:szCs w:val="21"/>
              </w:rPr>
              <w:t>1,297</w:t>
            </w:r>
          </w:p>
        </w:tc>
        <w:tc>
          <w:tcPr>
            <w:tcW w:w="992" w:type="dxa"/>
            <w:shd w:val="clear" w:color="auto" w:fill="auto"/>
            <w:tcMar>
              <w:top w:w="113" w:type="dxa"/>
              <w:left w:w="113" w:type="dxa"/>
              <w:bottom w:w="113" w:type="dxa"/>
              <w:right w:w="113" w:type="dxa"/>
            </w:tcMar>
            <w:hideMark/>
          </w:tcPr>
          <w:p w14:paraId="413CEBD7" w14:textId="77777777" w:rsidR="007535AF" w:rsidRPr="001F4EC0" w:rsidRDefault="007535AF" w:rsidP="007535AF">
            <w:pPr>
              <w:jc w:val="center"/>
              <w:rPr>
                <w:color w:val="333333"/>
                <w:sz w:val="21"/>
                <w:szCs w:val="21"/>
              </w:rPr>
            </w:pPr>
            <w:r w:rsidRPr="001F4EC0">
              <w:rPr>
                <w:color w:val="333333"/>
                <w:sz w:val="21"/>
                <w:szCs w:val="21"/>
              </w:rPr>
              <w:t>1.80</w:t>
            </w:r>
          </w:p>
        </w:tc>
        <w:tc>
          <w:tcPr>
            <w:tcW w:w="1276" w:type="dxa"/>
            <w:shd w:val="clear" w:color="auto" w:fill="auto"/>
            <w:tcMar>
              <w:top w:w="113" w:type="dxa"/>
              <w:left w:w="113" w:type="dxa"/>
              <w:bottom w:w="113" w:type="dxa"/>
              <w:right w:w="113" w:type="dxa"/>
            </w:tcMar>
            <w:hideMark/>
          </w:tcPr>
          <w:p w14:paraId="59306421" w14:textId="77777777" w:rsidR="007535AF" w:rsidRPr="001F4EC0" w:rsidRDefault="007535AF" w:rsidP="007535AF">
            <w:pPr>
              <w:jc w:val="center"/>
              <w:rPr>
                <w:color w:val="333333"/>
                <w:sz w:val="21"/>
                <w:szCs w:val="21"/>
              </w:rPr>
            </w:pPr>
            <w:r w:rsidRPr="001F4EC0">
              <w:rPr>
                <w:color w:val="333333"/>
                <w:sz w:val="21"/>
                <w:szCs w:val="21"/>
              </w:rPr>
              <w:t>0.65 – 6.04</w:t>
            </w:r>
          </w:p>
        </w:tc>
        <w:tc>
          <w:tcPr>
            <w:tcW w:w="2021" w:type="dxa"/>
            <w:shd w:val="clear" w:color="auto" w:fill="auto"/>
            <w:tcMar>
              <w:top w:w="113" w:type="dxa"/>
              <w:left w:w="113" w:type="dxa"/>
              <w:bottom w:w="113" w:type="dxa"/>
              <w:right w:w="113" w:type="dxa"/>
            </w:tcMar>
            <w:hideMark/>
          </w:tcPr>
          <w:p w14:paraId="307E3BB4" w14:textId="77777777" w:rsidR="007535AF" w:rsidRPr="001F4EC0" w:rsidRDefault="007535AF" w:rsidP="007535AF">
            <w:pPr>
              <w:jc w:val="center"/>
              <w:rPr>
                <w:color w:val="333333"/>
                <w:sz w:val="21"/>
                <w:szCs w:val="21"/>
              </w:rPr>
            </w:pPr>
            <w:r w:rsidRPr="001F4EC0">
              <w:rPr>
                <w:color w:val="333333"/>
                <w:sz w:val="21"/>
                <w:szCs w:val="21"/>
              </w:rPr>
              <w:t>0.293</w:t>
            </w:r>
          </w:p>
        </w:tc>
      </w:tr>
      <w:tr w:rsidR="007535AF" w:rsidRPr="004D43B0" w14:paraId="378354B6" w14:textId="77777777" w:rsidTr="00D40112">
        <w:tc>
          <w:tcPr>
            <w:tcW w:w="0" w:type="auto"/>
            <w:shd w:val="clear" w:color="auto" w:fill="auto"/>
            <w:tcMar>
              <w:top w:w="113" w:type="dxa"/>
              <w:left w:w="113" w:type="dxa"/>
              <w:bottom w:w="113" w:type="dxa"/>
              <w:right w:w="113" w:type="dxa"/>
            </w:tcMar>
            <w:hideMark/>
          </w:tcPr>
          <w:p w14:paraId="27D8EDA8" w14:textId="77777777" w:rsidR="007535AF" w:rsidRPr="001F4EC0" w:rsidRDefault="007535AF" w:rsidP="007535AF">
            <w:pPr>
              <w:rPr>
                <w:color w:val="333333"/>
                <w:sz w:val="21"/>
                <w:szCs w:val="21"/>
              </w:rPr>
            </w:pPr>
            <w:r w:rsidRPr="001F4EC0">
              <w:rPr>
                <w:color w:val="333333"/>
                <w:sz w:val="21"/>
                <w:szCs w:val="21"/>
              </w:rPr>
              <w:t>Schizophrenia PRS:</w:t>
            </w:r>
            <w:r w:rsidR="00624CD7" w:rsidRPr="001F4EC0">
              <w:rPr>
                <w:color w:val="333333"/>
                <w:sz w:val="21"/>
                <w:szCs w:val="21"/>
              </w:rPr>
              <w:t xml:space="preserve"> </w:t>
            </w:r>
            <w:r w:rsidRPr="001F4EC0">
              <w:rPr>
                <w:color w:val="333333"/>
                <w:sz w:val="21"/>
                <w:szCs w:val="21"/>
              </w:rPr>
              <w:t>Daily cannabis use</w:t>
            </w:r>
          </w:p>
        </w:tc>
        <w:tc>
          <w:tcPr>
            <w:tcW w:w="1065" w:type="dxa"/>
          </w:tcPr>
          <w:p w14:paraId="4822063F" w14:textId="77777777" w:rsidR="007535AF" w:rsidRPr="001F4EC0" w:rsidRDefault="007535AF" w:rsidP="007535AF">
            <w:pPr>
              <w:jc w:val="center"/>
              <w:rPr>
                <w:color w:val="333333"/>
                <w:sz w:val="21"/>
                <w:szCs w:val="21"/>
              </w:rPr>
            </w:pPr>
            <w:r w:rsidRPr="001F4EC0">
              <w:rPr>
                <w:color w:val="333333"/>
                <w:sz w:val="21"/>
                <w:szCs w:val="21"/>
              </w:rPr>
              <w:t>1,396</w:t>
            </w:r>
          </w:p>
        </w:tc>
        <w:tc>
          <w:tcPr>
            <w:tcW w:w="992" w:type="dxa"/>
            <w:shd w:val="clear" w:color="auto" w:fill="auto"/>
            <w:tcMar>
              <w:top w:w="113" w:type="dxa"/>
              <w:left w:w="113" w:type="dxa"/>
              <w:bottom w:w="113" w:type="dxa"/>
              <w:right w:w="113" w:type="dxa"/>
            </w:tcMar>
            <w:hideMark/>
          </w:tcPr>
          <w:p w14:paraId="5C566BE9" w14:textId="77777777" w:rsidR="007535AF" w:rsidRPr="001F4EC0" w:rsidRDefault="007535AF" w:rsidP="007535AF">
            <w:pPr>
              <w:jc w:val="center"/>
              <w:rPr>
                <w:color w:val="333333"/>
                <w:sz w:val="21"/>
                <w:szCs w:val="21"/>
              </w:rPr>
            </w:pPr>
            <w:r w:rsidRPr="001F4EC0">
              <w:rPr>
                <w:color w:val="333333"/>
                <w:sz w:val="21"/>
                <w:szCs w:val="21"/>
              </w:rPr>
              <w:t>0.72</w:t>
            </w:r>
          </w:p>
        </w:tc>
        <w:tc>
          <w:tcPr>
            <w:tcW w:w="1276" w:type="dxa"/>
            <w:shd w:val="clear" w:color="auto" w:fill="auto"/>
            <w:tcMar>
              <w:top w:w="113" w:type="dxa"/>
              <w:left w:w="113" w:type="dxa"/>
              <w:bottom w:w="113" w:type="dxa"/>
              <w:right w:w="113" w:type="dxa"/>
            </w:tcMar>
            <w:hideMark/>
          </w:tcPr>
          <w:p w14:paraId="7A76BF5B" w14:textId="77777777" w:rsidR="007535AF" w:rsidRPr="001F4EC0" w:rsidRDefault="007535AF" w:rsidP="007535AF">
            <w:pPr>
              <w:jc w:val="center"/>
              <w:rPr>
                <w:color w:val="333333"/>
                <w:sz w:val="21"/>
                <w:szCs w:val="21"/>
              </w:rPr>
            </w:pPr>
            <w:r w:rsidRPr="001F4EC0">
              <w:rPr>
                <w:color w:val="333333"/>
                <w:sz w:val="21"/>
                <w:szCs w:val="21"/>
              </w:rPr>
              <w:t>0.33 – 1.62</w:t>
            </w:r>
          </w:p>
        </w:tc>
        <w:tc>
          <w:tcPr>
            <w:tcW w:w="2021" w:type="dxa"/>
            <w:shd w:val="clear" w:color="auto" w:fill="auto"/>
            <w:tcMar>
              <w:top w:w="113" w:type="dxa"/>
              <w:left w:w="113" w:type="dxa"/>
              <w:bottom w:w="113" w:type="dxa"/>
              <w:right w:w="113" w:type="dxa"/>
            </w:tcMar>
            <w:hideMark/>
          </w:tcPr>
          <w:p w14:paraId="3897ED9C" w14:textId="77777777" w:rsidR="007535AF" w:rsidRPr="001F4EC0" w:rsidRDefault="007535AF" w:rsidP="007535AF">
            <w:pPr>
              <w:jc w:val="center"/>
              <w:rPr>
                <w:color w:val="333333"/>
                <w:sz w:val="21"/>
                <w:szCs w:val="21"/>
              </w:rPr>
            </w:pPr>
            <w:r w:rsidRPr="001F4EC0">
              <w:rPr>
                <w:color w:val="333333"/>
                <w:sz w:val="21"/>
                <w:szCs w:val="21"/>
              </w:rPr>
              <w:t>0.413</w:t>
            </w:r>
          </w:p>
        </w:tc>
      </w:tr>
    </w:tbl>
    <w:p w14:paraId="44559831" w14:textId="77777777" w:rsidR="00730AB8" w:rsidRPr="001F4EC0" w:rsidRDefault="00730AB8" w:rsidP="00FA280A">
      <w:pPr>
        <w:pStyle w:val="NormalWeb"/>
        <w:spacing w:before="0" w:beforeAutospacing="0" w:after="150" w:afterAutospacing="0"/>
        <w:rPr>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672"/>
        <w:gridCol w:w="1065"/>
        <w:gridCol w:w="992"/>
        <w:gridCol w:w="1276"/>
        <w:gridCol w:w="2021"/>
      </w:tblGrid>
      <w:tr w:rsidR="00624CD7" w:rsidRPr="004D43B0" w14:paraId="3FB2A7C9" w14:textId="77777777" w:rsidTr="000E350A">
        <w:tc>
          <w:tcPr>
            <w:tcW w:w="0" w:type="auto"/>
            <w:tcBorders>
              <w:top w:val="double" w:sz="6" w:space="0" w:color="auto"/>
            </w:tcBorders>
            <w:shd w:val="clear" w:color="auto" w:fill="auto"/>
            <w:tcMar>
              <w:top w:w="113" w:type="dxa"/>
              <w:left w:w="113" w:type="dxa"/>
              <w:bottom w:w="113" w:type="dxa"/>
              <w:right w:w="113" w:type="dxa"/>
            </w:tcMar>
            <w:vAlign w:val="center"/>
            <w:hideMark/>
          </w:tcPr>
          <w:p w14:paraId="22BC73FB" w14:textId="77777777" w:rsidR="00624CD7" w:rsidRPr="001F4EC0" w:rsidRDefault="00624CD7" w:rsidP="000E350A">
            <w:pPr>
              <w:rPr>
                <w:b/>
                <w:bCs/>
                <w:color w:val="333333"/>
                <w:sz w:val="21"/>
                <w:szCs w:val="21"/>
              </w:rPr>
            </w:pPr>
            <w:r w:rsidRPr="001F4EC0">
              <w:rPr>
                <w:b/>
                <w:bCs/>
                <w:color w:val="333333"/>
                <w:sz w:val="21"/>
                <w:szCs w:val="21"/>
              </w:rPr>
              <w:t> </w:t>
            </w:r>
          </w:p>
        </w:tc>
        <w:tc>
          <w:tcPr>
            <w:tcW w:w="0" w:type="auto"/>
            <w:tcBorders>
              <w:top w:val="double" w:sz="6" w:space="0" w:color="auto"/>
            </w:tcBorders>
          </w:tcPr>
          <w:p w14:paraId="32BA3867" w14:textId="77777777" w:rsidR="00624CD7" w:rsidRPr="001F4EC0" w:rsidRDefault="00624CD7" w:rsidP="000E350A">
            <w:pPr>
              <w:jc w:val="center"/>
              <w:rPr>
                <w:b/>
                <w:bCs/>
                <w:color w:val="333333"/>
                <w:sz w:val="21"/>
                <w:szCs w:val="21"/>
              </w:rPr>
            </w:pPr>
          </w:p>
        </w:tc>
        <w:tc>
          <w:tcPr>
            <w:tcW w:w="4289" w:type="dxa"/>
            <w:gridSpan w:val="3"/>
            <w:tcBorders>
              <w:top w:val="double" w:sz="6" w:space="0" w:color="auto"/>
            </w:tcBorders>
            <w:shd w:val="clear" w:color="auto" w:fill="auto"/>
            <w:tcMar>
              <w:top w:w="113" w:type="dxa"/>
              <w:left w:w="113" w:type="dxa"/>
              <w:bottom w:w="113" w:type="dxa"/>
              <w:right w:w="113" w:type="dxa"/>
            </w:tcMar>
            <w:vAlign w:val="center"/>
            <w:hideMark/>
          </w:tcPr>
          <w:p w14:paraId="2D12A78D" w14:textId="77777777" w:rsidR="00624CD7" w:rsidRPr="001F4EC0" w:rsidRDefault="00624CD7" w:rsidP="000E350A">
            <w:pPr>
              <w:jc w:val="center"/>
              <w:rPr>
                <w:b/>
                <w:bCs/>
                <w:color w:val="333333"/>
                <w:sz w:val="21"/>
                <w:szCs w:val="21"/>
              </w:rPr>
            </w:pPr>
            <w:r w:rsidRPr="001F4EC0">
              <w:rPr>
                <w:b/>
                <w:bCs/>
                <w:color w:val="333333"/>
                <w:sz w:val="21"/>
                <w:szCs w:val="21"/>
              </w:rPr>
              <w:t>UK Biobank</w:t>
            </w:r>
          </w:p>
        </w:tc>
      </w:tr>
      <w:tr w:rsidR="00624CD7" w:rsidRPr="004D43B0" w14:paraId="205F835D" w14:textId="77777777" w:rsidTr="000E350A">
        <w:tc>
          <w:tcPr>
            <w:tcW w:w="0" w:type="auto"/>
            <w:tcBorders>
              <w:bottom w:val="single" w:sz="6" w:space="0" w:color="auto"/>
            </w:tcBorders>
            <w:shd w:val="clear" w:color="auto" w:fill="auto"/>
            <w:tcMar>
              <w:top w:w="0" w:type="dxa"/>
              <w:left w:w="0" w:type="dxa"/>
              <w:bottom w:w="0" w:type="dxa"/>
              <w:right w:w="0" w:type="dxa"/>
            </w:tcMar>
            <w:vAlign w:val="center"/>
            <w:hideMark/>
          </w:tcPr>
          <w:p w14:paraId="43DBA283" w14:textId="77777777" w:rsidR="00624CD7" w:rsidRPr="001F4EC0" w:rsidRDefault="00624CD7" w:rsidP="000E350A">
            <w:pPr>
              <w:rPr>
                <w:i/>
                <w:iCs/>
                <w:color w:val="333333"/>
                <w:sz w:val="21"/>
                <w:szCs w:val="21"/>
              </w:rPr>
            </w:pPr>
            <w:r w:rsidRPr="001F4EC0">
              <w:rPr>
                <w:i/>
                <w:iCs/>
                <w:color w:val="333333"/>
                <w:sz w:val="21"/>
                <w:szCs w:val="21"/>
              </w:rPr>
              <w:t>Predictors</w:t>
            </w:r>
          </w:p>
        </w:tc>
        <w:tc>
          <w:tcPr>
            <w:tcW w:w="1065" w:type="dxa"/>
            <w:tcBorders>
              <w:bottom w:val="single" w:sz="6" w:space="0" w:color="auto"/>
            </w:tcBorders>
          </w:tcPr>
          <w:p w14:paraId="5BF642EC" w14:textId="77777777" w:rsidR="00624CD7" w:rsidRPr="001F4EC0" w:rsidRDefault="00624CD7" w:rsidP="000E350A">
            <w:pPr>
              <w:jc w:val="center"/>
              <w:rPr>
                <w:i/>
                <w:iCs/>
                <w:color w:val="333333"/>
                <w:sz w:val="21"/>
                <w:szCs w:val="21"/>
              </w:rPr>
            </w:pPr>
            <w:r w:rsidRPr="001F4EC0">
              <w:rPr>
                <w:i/>
                <w:iCs/>
                <w:color w:val="333333"/>
                <w:sz w:val="21"/>
                <w:szCs w:val="21"/>
              </w:rPr>
              <w:t>N</w:t>
            </w:r>
          </w:p>
        </w:tc>
        <w:tc>
          <w:tcPr>
            <w:tcW w:w="992" w:type="dxa"/>
            <w:tcBorders>
              <w:bottom w:val="single" w:sz="6" w:space="0" w:color="auto"/>
            </w:tcBorders>
            <w:shd w:val="clear" w:color="auto" w:fill="auto"/>
            <w:tcMar>
              <w:top w:w="0" w:type="dxa"/>
              <w:left w:w="0" w:type="dxa"/>
              <w:bottom w:w="0" w:type="dxa"/>
              <w:right w:w="0" w:type="dxa"/>
            </w:tcMar>
            <w:vAlign w:val="center"/>
            <w:hideMark/>
          </w:tcPr>
          <w:p w14:paraId="11722E94" w14:textId="77777777" w:rsidR="00624CD7" w:rsidRPr="001F4EC0" w:rsidRDefault="00624CD7" w:rsidP="000E350A">
            <w:pPr>
              <w:jc w:val="center"/>
              <w:rPr>
                <w:i/>
                <w:iCs/>
                <w:color w:val="333333"/>
                <w:sz w:val="21"/>
                <w:szCs w:val="21"/>
              </w:rPr>
            </w:pPr>
            <w:r w:rsidRPr="001F4EC0">
              <w:rPr>
                <w:i/>
                <w:iCs/>
                <w:color w:val="333333"/>
                <w:sz w:val="21"/>
                <w:szCs w:val="21"/>
              </w:rPr>
              <w:t>OR</w:t>
            </w:r>
          </w:p>
        </w:tc>
        <w:tc>
          <w:tcPr>
            <w:tcW w:w="1276" w:type="dxa"/>
            <w:tcBorders>
              <w:bottom w:val="single" w:sz="6" w:space="0" w:color="auto"/>
            </w:tcBorders>
            <w:shd w:val="clear" w:color="auto" w:fill="auto"/>
            <w:tcMar>
              <w:top w:w="0" w:type="dxa"/>
              <w:left w:w="0" w:type="dxa"/>
              <w:bottom w:w="0" w:type="dxa"/>
              <w:right w:w="0" w:type="dxa"/>
            </w:tcMar>
            <w:vAlign w:val="center"/>
            <w:hideMark/>
          </w:tcPr>
          <w:p w14:paraId="6471AB3F" w14:textId="77777777" w:rsidR="00624CD7" w:rsidRPr="001F4EC0" w:rsidRDefault="00624CD7" w:rsidP="000E350A">
            <w:pPr>
              <w:jc w:val="center"/>
              <w:rPr>
                <w:i/>
                <w:iCs/>
                <w:color w:val="333333"/>
                <w:sz w:val="21"/>
                <w:szCs w:val="21"/>
              </w:rPr>
            </w:pPr>
            <w:r w:rsidRPr="001F4EC0">
              <w:rPr>
                <w:i/>
                <w:iCs/>
                <w:color w:val="333333"/>
                <w:sz w:val="21"/>
                <w:szCs w:val="21"/>
              </w:rPr>
              <w:t>CI</w:t>
            </w:r>
          </w:p>
        </w:tc>
        <w:tc>
          <w:tcPr>
            <w:tcW w:w="2021" w:type="dxa"/>
            <w:tcBorders>
              <w:bottom w:val="single" w:sz="6" w:space="0" w:color="auto"/>
            </w:tcBorders>
            <w:shd w:val="clear" w:color="auto" w:fill="auto"/>
            <w:tcMar>
              <w:top w:w="0" w:type="dxa"/>
              <w:left w:w="0" w:type="dxa"/>
              <w:bottom w:w="0" w:type="dxa"/>
              <w:right w:w="0" w:type="dxa"/>
            </w:tcMar>
            <w:vAlign w:val="center"/>
            <w:hideMark/>
          </w:tcPr>
          <w:p w14:paraId="77C374AA" w14:textId="77777777" w:rsidR="00624CD7" w:rsidRPr="001F4EC0" w:rsidRDefault="00624CD7" w:rsidP="000E350A">
            <w:pPr>
              <w:jc w:val="center"/>
              <w:rPr>
                <w:i/>
                <w:iCs/>
                <w:color w:val="333333"/>
                <w:sz w:val="21"/>
                <w:szCs w:val="21"/>
              </w:rPr>
            </w:pPr>
            <w:r w:rsidRPr="001F4EC0">
              <w:rPr>
                <w:i/>
                <w:iCs/>
                <w:color w:val="333333"/>
                <w:sz w:val="21"/>
                <w:szCs w:val="21"/>
              </w:rPr>
              <w:t>p</w:t>
            </w:r>
          </w:p>
        </w:tc>
      </w:tr>
      <w:tr w:rsidR="00624CD7" w:rsidRPr="004D43B0" w14:paraId="7088DE6F" w14:textId="77777777" w:rsidTr="000E350A">
        <w:tc>
          <w:tcPr>
            <w:tcW w:w="0" w:type="auto"/>
            <w:shd w:val="clear" w:color="auto" w:fill="auto"/>
            <w:tcMar>
              <w:top w:w="113" w:type="dxa"/>
              <w:left w:w="113" w:type="dxa"/>
              <w:bottom w:w="113" w:type="dxa"/>
              <w:right w:w="113" w:type="dxa"/>
            </w:tcMar>
            <w:hideMark/>
          </w:tcPr>
          <w:p w14:paraId="0B3F45F4" w14:textId="77777777" w:rsidR="00624CD7" w:rsidRPr="001F4EC0" w:rsidRDefault="00624CD7" w:rsidP="000E350A">
            <w:pPr>
              <w:rPr>
                <w:color w:val="333333"/>
                <w:sz w:val="21"/>
                <w:szCs w:val="21"/>
              </w:rPr>
            </w:pPr>
            <w:r w:rsidRPr="001F4EC0">
              <w:rPr>
                <w:color w:val="333333"/>
                <w:sz w:val="21"/>
                <w:szCs w:val="21"/>
              </w:rPr>
              <w:t>Schizophrenia PRS: Lifetime cannabis use</w:t>
            </w:r>
          </w:p>
        </w:tc>
        <w:tc>
          <w:tcPr>
            <w:tcW w:w="1065" w:type="dxa"/>
          </w:tcPr>
          <w:p w14:paraId="156B59D7" w14:textId="77777777" w:rsidR="00624CD7" w:rsidRPr="001F4EC0" w:rsidRDefault="00EA5C8B" w:rsidP="000E350A">
            <w:pPr>
              <w:jc w:val="center"/>
              <w:rPr>
                <w:color w:val="333333"/>
                <w:sz w:val="21"/>
                <w:szCs w:val="21"/>
              </w:rPr>
            </w:pPr>
            <w:r w:rsidRPr="001F4EC0">
              <w:rPr>
                <w:color w:val="333333"/>
                <w:sz w:val="21"/>
                <w:szCs w:val="21"/>
              </w:rPr>
              <w:t>139,</w:t>
            </w:r>
            <w:r w:rsidR="005A082D" w:rsidRPr="001F4EC0">
              <w:rPr>
                <w:color w:val="333333"/>
                <w:sz w:val="21"/>
                <w:szCs w:val="21"/>
              </w:rPr>
              <w:t>869</w:t>
            </w:r>
          </w:p>
        </w:tc>
        <w:tc>
          <w:tcPr>
            <w:tcW w:w="992" w:type="dxa"/>
            <w:shd w:val="clear" w:color="auto" w:fill="auto"/>
            <w:tcMar>
              <w:top w:w="113" w:type="dxa"/>
              <w:left w:w="113" w:type="dxa"/>
              <w:bottom w:w="113" w:type="dxa"/>
              <w:right w:w="113" w:type="dxa"/>
            </w:tcMar>
            <w:hideMark/>
          </w:tcPr>
          <w:p w14:paraId="5262496C" w14:textId="77777777" w:rsidR="00624CD7" w:rsidRPr="001F4EC0" w:rsidRDefault="005A082D" w:rsidP="000E350A">
            <w:pPr>
              <w:jc w:val="center"/>
              <w:rPr>
                <w:color w:val="333333"/>
                <w:sz w:val="21"/>
                <w:szCs w:val="21"/>
              </w:rPr>
            </w:pPr>
            <w:r w:rsidRPr="001F4EC0">
              <w:rPr>
                <w:color w:val="333333"/>
                <w:sz w:val="21"/>
                <w:szCs w:val="21"/>
              </w:rPr>
              <w:t>0.88</w:t>
            </w:r>
          </w:p>
        </w:tc>
        <w:tc>
          <w:tcPr>
            <w:tcW w:w="1276" w:type="dxa"/>
            <w:shd w:val="clear" w:color="auto" w:fill="auto"/>
            <w:tcMar>
              <w:top w:w="113" w:type="dxa"/>
              <w:left w:w="113" w:type="dxa"/>
              <w:bottom w:w="113" w:type="dxa"/>
              <w:right w:w="113" w:type="dxa"/>
            </w:tcMar>
            <w:hideMark/>
          </w:tcPr>
          <w:p w14:paraId="1FA7968B" w14:textId="77777777" w:rsidR="00624CD7" w:rsidRPr="001F4EC0" w:rsidRDefault="005A082D" w:rsidP="000E350A">
            <w:pPr>
              <w:jc w:val="center"/>
              <w:rPr>
                <w:color w:val="333333"/>
                <w:sz w:val="21"/>
                <w:szCs w:val="21"/>
              </w:rPr>
            </w:pPr>
            <w:r w:rsidRPr="001F4EC0">
              <w:rPr>
                <w:color w:val="333333"/>
                <w:sz w:val="21"/>
                <w:szCs w:val="21"/>
              </w:rPr>
              <w:t>0.70 – 1.09</w:t>
            </w:r>
          </w:p>
        </w:tc>
        <w:tc>
          <w:tcPr>
            <w:tcW w:w="2021" w:type="dxa"/>
            <w:shd w:val="clear" w:color="auto" w:fill="auto"/>
            <w:tcMar>
              <w:top w:w="113" w:type="dxa"/>
              <w:left w:w="113" w:type="dxa"/>
              <w:bottom w:w="113" w:type="dxa"/>
              <w:right w:w="113" w:type="dxa"/>
            </w:tcMar>
            <w:hideMark/>
          </w:tcPr>
          <w:p w14:paraId="7B4711F5" w14:textId="77777777" w:rsidR="00624CD7" w:rsidRPr="001F4EC0" w:rsidRDefault="005A082D" w:rsidP="000E350A">
            <w:pPr>
              <w:jc w:val="center"/>
              <w:rPr>
                <w:color w:val="333333"/>
                <w:sz w:val="21"/>
                <w:szCs w:val="21"/>
              </w:rPr>
            </w:pPr>
            <w:r w:rsidRPr="001F4EC0">
              <w:rPr>
                <w:color w:val="333333"/>
                <w:sz w:val="21"/>
                <w:szCs w:val="21"/>
              </w:rPr>
              <w:t>0.236</w:t>
            </w:r>
          </w:p>
        </w:tc>
      </w:tr>
      <w:tr w:rsidR="00624CD7" w:rsidRPr="004D43B0" w14:paraId="4057D295" w14:textId="77777777" w:rsidTr="000E350A">
        <w:tc>
          <w:tcPr>
            <w:tcW w:w="0" w:type="auto"/>
            <w:shd w:val="clear" w:color="auto" w:fill="auto"/>
            <w:tcMar>
              <w:top w:w="113" w:type="dxa"/>
              <w:left w:w="113" w:type="dxa"/>
              <w:bottom w:w="113" w:type="dxa"/>
              <w:right w:w="113" w:type="dxa"/>
            </w:tcMar>
            <w:hideMark/>
          </w:tcPr>
          <w:p w14:paraId="4DCA4108" w14:textId="77777777" w:rsidR="00624CD7" w:rsidRPr="001F4EC0" w:rsidRDefault="00624CD7" w:rsidP="000E350A">
            <w:pPr>
              <w:rPr>
                <w:color w:val="333333"/>
                <w:sz w:val="21"/>
                <w:szCs w:val="21"/>
              </w:rPr>
            </w:pPr>
            <w:r w:rsidRPr="001F4EC0">
              <w:rPr>
                <w:color w:val="333333"/>
                <w:sz w:val="21"/>
                <w:szCs w:val="21"/>
              </w:rPr>
              <w:t>Schizophrenia PRS: Weekly cannabis use</w:t>
            </w:r>
          </w:p>
        </w:tc>
        <w:tc>
          <w:tcPr>
            <w:tcW w:w="1065" w:type="dxa"/>
          </w:tcPr>
          <w:p w14:paraId="632DC1B8" w14:textId="77777777" w:rsidR="00624CD7" w:rsidRPr="001F4EC0" w:rsidRDefault="000C59C1" w:rsidP="000E350A">
            <w:pPr>
              <w:jc w:val="center"/>
              <w:rPr>
                <w:color w:val="333333"/>
                <w:sz w:val="21"/>
                <w:szCs w:val="21"/>
              </w:rPr>
            </w:pPr>
            <w:r w:rsidRPr="001F4EC0">
              <w:rPr>
                <w:color w:val="333333"/>
                <w:sz w:val="21"/>
                <w:szCs w:val="21"/>
              </w:rPr>
              <w:t>137,024</w:t>
            </w:r>
          </w:p>
        </w:tc>
        <w:tc>
          <w:tcPr>
            <w:tcW w:w="992" w:type="dxa"/>
            <w:shd w:val="clear" w:color="auto" w:fill="auto"/>
            <w:tcMar>
              <w:top w:w="113" w:type="dxa"/>
              <w:left w:w="113" w:type="dxa"/>
              <w:bottom w:w="113" w:type="dxa"/>
              <w:right w:w="113" w:type="dxa"/>
            </w:tcMar>
            <w:hideMark/>
          </w:tcPr>
          <w:p w14:paraId="6D6DACAC" w14:textId="77777777" w:rsidR="00624CD7" w:rsidRPr="001F4EC0" w:rsidRDefault="000C59C1" w:rsidP="000E350A">
            <w:pPr>
              <w:jc w:val="center"/>
              <w:rPr>
                <w:color w:val="333333"/>
                <w:sz w:val="21"/>
                <w:szCs w:val="21"/>
              </w:rPr>
            </w:pPr>
            <w:r w:rsidRPr="001F4EC0">
              <w:rPr>
                <w:color w:val="333333"/>
                <w:sz w:val="21"/>
                <w:szCs w:val="21"/>
              </w:rPr>
              <w:t>0.80</w:t>
            </w:r>
          </w:p>
        </w:tc>
        <w:tc>
          <w:tcPr>
            <w:tcW w:w="1276" w:type="dxa"/>
            <w:shd w:val="clear" w:color="auto" w:fill="auto"/>
            <w:tcMar>
              <w:top w:w="113" w:type="dxa"/>
              <w:left w:w="113" w:type="dxa"/>
              <w:bottom w:w="113" w:type="dxa"/>
              <w:right w:w="113" w:type="dxa"/>
            </w:tcMar>
            <w:hideMark/>
          </w:tcPr>
          <w:p w14:paraId="238633DA" w14:textId="77777777" w:rsidR="00624CD7" w:rsidRPr="001F4EC0" w:rsidRDefault="003E5976" w:rsidP="000E350A">
            <w:pPr>
              <w:jc w:val="center"/>
              <w:rPr>
                <w:color w:val="333333"/>
                <w:sz w:val="21"/>
                <w:szCs w:val="21"/>
              </w:rPr>
            </w:pPr>
            <w:r w:rsidRPr="001F4EC0">
              <w:rPr>
                <w:color w:val="333333"/>
                <w:sz w:val="21"/>
                <w:szCs w:val="21"/>
              </w:rPr>
              <w:t>0.56 – 1.17</w:t>
            </w:r>
          </w:p>
        </w:tc>
        <w:tc>
          <w:tcPr>
            <w:tcW w:w="2021" w:type="dxa"/>
            <w:shd w:val="clear" w:color="auto" w:fill="auto"/>
            <w:tcMar>
              <w:top w:w="113" w:type="dxa"/>
              <w:left w:w="113" w:type="dxa"/>
              <w:bottom w:w="113" w:type="dxa"/>
              <w:right w:w="113" w:type="dxa"/>
            </w:tcMar>
            <w:hideMark/>
          </w:tcPr>
          <w:p w14:paraId="6E80054A" w14:textId="77777777" w:rsidR="00624CD7" w:rsidRPr="001F4EC0" w:rsidRDefault="003E5976" w:rsidP="000E350A">
            <w:pPr>
              <w:jc w:val="center"/>
              <w:rPr>
                <w:color w:val="333333"/>
                <w:sz w:val="21"/>
                <w:szCs w:val="21"/>
              </w:rPr>
            </w:pPr>
            <w:r w:rsidRPr="001F4EC0">
              <w:rPr>
                <w:color w:val="333333"/>
                <w:sz w:val="21"/>
                <w:szCs w:val="21"/>
              </w:rPr>
              <w:t>0.249</w:t>
            </w:r>
          </w:p>
        </w:tc>
      </w:tr>
      <w:tr w:rsidR="00624CD7" w:rsidRPr="004D43B0" w14:paraId="00252612" w14:textId="77777777" w:rsidTr="000E350A">
        <w:tc>
          <w:tcPr>
            <w:tcW w:w="0" w:type="auto"/>
            <w:shd w:val="clear" w:color="auto" w:fill="auto"/>
            <w:tcMar>
              <w:top w:w="113" w:type="dxa"/>
              <w:left w:w="113" w:type="dxa"/>
              <w:bottom w:w="113" w:type="dxa"/>
              <w:right w:w="113" w:type="dxa"/>
            </w:tcMar>
            <w:hideMark/>
          </w:tcPr>
          <w:p w14:paraId="04366AC9" w14:textId="77777777" w:rsidR="00624CD7" w:rsidRPr="001F4EC0" w:rsidRDefault="00624CD7" w:rsidP="000E350A">
            <w:pPr>
              <w:rPr>
                <w:color w:val="333333"/>
                <w:sz w:val="21"/>
                <w:szCs w:val="21"/>
              </w:rPr>
            </w:pPr>
            <w:r w:rsidRPr="001F4EC0">
              <w:rPr>
                <w:color w:val="333333"/>
                <w:sz w:val="21"/>
                <w:szCs w:val="21"/>
              </w:rPr>
              <w:t>Schizophrenia PRS: Daily cannabis use</w:t>
            </w:r>
          </w:p>
        </w:tc>
        <w:tc>
          <w:tcPr>
            <w:tcW w:w="1065" w:type="dxa"/>
          </w:tcPr>
          <w:p w14:paraId="36AB4D87" w14:textId="77777777" w:rsidR="00624CD7" w:rsidRPr="001F4EC0" w:rsidRDefault="003E5976" w:rsidP="000E350A">
            <w:pPr>
              <w:jc w:val="center"/>
              <w:rPr>
                <w:color w:val="333333"/>
                <w:sz w:val="21"/>
                <w:szCs w:val="21"/>
              </w:rPr>
            </w:pPr>
            <w:r w:rsidRPr="001F4EC0">
              <w:rPr>
                <w:color w:val="333333"/>
                <w:sz w:val="21"/>
                <w:szCs w:val="21"/>
              </w:rPr>
              <w:t>111,408</w:t>
            </w:r>
          </w:p>
        </w:tc>
        <w:tc>
          <w:tcPr>
            <w:tcW w:w="992" w:type="dxa"/>
            <w:shd w:val="clear" w:color="auto" w:fill="auto"/>
            <w:tcMar>
              <w:top w:w="113" w:type="dxa"/>
              <w:left w:w="113" w:type="dxa"/>
              <w:bottom w:w="113" w:type="dxa"/>
              <w:right w:w="113" w:type="dxa"/>
            </w:tcMar>
            <w:hideMark/>
          </w:tcPr>
          <w:p w14:paraId="64CA09D5" w14:textId="77777777" w:rsidR="00624CD7" w:rsidRPr="001F4EC0" w:rsidRDefault="007D07D0" w:rsidP="000E350A">
            <w:pPr>
              <w:jc w:val="center"/>
              <w:rPr>
                <w:color w:val="333333"/>
                <w:sz w:val="21"/>
                <w:szCs w:val="21"/>
              </w:rPr>
            </w:pPr>
            <w:r w:rsidRPr="001F4EC0">
              <w:rPr>
                <w:color w:val="333333"/>
                <w:sz w:val="21"/>
                <w:szCs w:val="21"/>
              </w:rPr>
              <w:t>0.89</w:t>
            </w:r>
          </w:p>
        </w:tc>
        <w:tc>
          <w:tcPr>
            <w:tcW w:w="1276" w:type="dxa"/>
            <w:shd w:val="clear" w:color="auto" w:fill="auto"/>
            <w:tcMar>
              <w:top w:w="113" w:type="dxa"/>
              <w:left w:w="113" w:type="dxa"/>
              <w:bottom w:w="113" w:type="dxa"/>
              <w:right w:w="113" w:type="dxa"/>
            </w:tcMar>
            <w:hideMark/>
          </w:tcPr>
          <w:p w14:paraId="35E82FC2" w14:textId="77777777" w:rsidR="00624CD7" w:rsidRPr="001F4EC0" w:rsidRDefault="007D07D0" w:rsidP="000E350A">
            <w:pPr>
              <w:jc w:val="center"/>
              <w:rPr>
                <w:color w:val="333333"/>
                <w:sz w:val="21"/>
                <w:szCs w:val="21"/>
              </w:rPr>
            </w:pPr>
            <w:r w:rsidRPr="001F4EC0">
              <w:rPr>
                <w:color w:val="333333"/>
                <w:sz w:val="21"/>
                <w:szCs w:val="21"/>
              </w:rPr>
              <w:t>0.57 – 1.43</w:t>
            </w:r>
          </w:p>
        </w:tc>
        <w:tc>
          <w:tcPr>
            <w:tcW w:w="2021" w:type="dxa"/>
            <w:shd w:val="clear" w:color="auto" w:fill="auto"/>
            <w:tcMar>
              <w:top w:w="113" w:type="dxa"/>
              <w:left w:w="113" w:type="dxa"/>
              <w:bottom w:w="113" w:type="dxa"/>
              <w:right w:w="113" w:type="dxa"/>
            </w:tcMar>
            <w:hideMark/>
          </w:tcPr>
          <w:p w14:paraId="277CF73A" w14:textId="77777777" w:rsidR="00624CD7" w:rsidRPr="001F4EC0" w:rsidRDefault="007D07D0" w:rsidP="000E350A">
            <w:pPr>
              <w:jc w:val="center"/>
              <w:rPr>
                <w:color w:val="333333"/>
                <w:sz w:val="21"/>
                <w:szCs w:val="21"/>
              </w:rPr>
            </w:pPr>
            <w:r w:rsidRPr="001F4EC0">
              <w:rPr>
                <w:color w:val="333333"/>
                <w:sz w:val="21"/>
                <w:szCs w:val="21"/>
              </w:rPr>
              <w:t>0.632</w:t>
            </w:r>
          </w:p>
        </w:tc>
      </w:tr>
    </w:tbl>
    <w:p w14:paraId="2C322448" w14:textId="77777777" w:rsidR="00624CD7" w:rsidRPr="001F4EC0" w:rsidRDefault="00624CD7" w:rsidP="00FA280A"/>
    <w:p w14:paraId="4660F8D4" w14:textId="77777777" w:rsidR="00FC1E38" w:rsidRDefault="00FC1E38" w:rsidP="00FC1E38">
      <w:pPr>
        <w:rPr>
          <w:rFonts w:ascii="Times" w:hAnsi="Times"/>
        </w:rPr>
      </w:pPr>
    </w:p>
    <w:p w14:paraId="06DF895E" w14:textId="60A9422D" w:rsidR="005160AF" w:rsidRPr="00FC1E38" w:rsidRDefault="007562B7" w:rsidP="00FC1E38">
      <w:pPr>
        <w:rPr>
          <w:rFonts w:ascii="Times" w:hAnsi="Times"/>
          <w:color w:val="2F5496"/>
          <w:sz w:val="26"/>
          <w:szCs w:val="26"/>
        </w:rPr>
      </w:pPr>
      <w:r>
        <w:rPr>
          <w:rFonts w:ascii="Times" w:hAnsi="Times"/>
          <w:i/>
          <w:iCs/>
          <w:color w:val="1F3864"/>
          <w:sz w:val="18"/>
          <w:szCs w:val="18"/>
        </w:rPr>
        <w:t>S-</w:t>
      </w:r>
      <w:r w:rsidR="005160AF" w:rsidRPr="007562B7">
        <w:rPr>
          <w:rFonts w:ascii="Times" w:hAnsi="Times"/>
          <w:i/>
          <w:iCs/>
          <w:color w:val="1F3864"/>
          <w:sz w:val="18"/>
          <w:szCs w:val="18"/>
        </w:rPr>
        <w:t xml:space="preserve">Table </w:t>
      </w:r>
      <w:r w:rsidR="00792034" w:rsidRPr="007562B7">
        <w:rPr>
          <w:rFonts w:ascii="Times" w:hAnsi="Times"/>
          <w:i/>
          <w:iCs/>
          <w:color w:val="1F3864"/>
          <w:sz w:val="18"/>
          <w:szCs w:val="18"/>
        </w:rPr>
        <w:t>1</w:t>
      </w:r>
      <w:r w:rsidR="00C87243">
        <w:rPr>
          <w:rFonts w:ascii="Times" w:hAnsi="Times"/>
          <w:i/>
          <w:iCs/>
          <w:color w:val="1F3864"/>
          <w:sz w:val="18"/>
          <w:szCs w:val="18"/>
        </w:rPr>
        <w:t>1</w:t>
      </w:r>
      <w:r w:rsidR="005160AF" w:rsidRPr="007562B7">
        <w:rPr>
          <w:rFonts w:ascii="Times" w:hAnsi="Times"/>
          <w:i/>
          <w:iCs/>
          <w:color w:val="1F3864"/>
          <w:sz w:val="18"/>
          <w:szCs w:val="18"/>
        </w:rPr>
        <w:t xml:space="preserve"> Assessing </w:t>
      </w:r>
      <w:r w:rsidR="00FC1E38">
        <w:rPr>
          <w:rFonts w:ascii="Times" w:hAnsi="Times"/>
          <w:i/>
          <w:iCs/>
          <w:color w:val="1F3864"/>
          <w:sz w:val="18"/>
          <w:szCs w:val="18"/>
        </w:rPr>
        <w:t>relative excess risk of interaction (RERI)</w:t>
      </w:r>
    </w:p>
    <w:tbl>
      <w:tblPr>
        <w:tblW w:w="0" w:type="auto"/>
        <w:tblLook w:val="04A0" w:firstRow="1" w:lastRow="0" w:firstColumn="1" w:lastColumn="0" w:noHBand="0" w:noVBand="1"/>
      </w:tblPr>
      <w:tblGrid>
        <w:gridCol w:w="3005"/>
        <w:gridCol w:w="3005"/>
        <w:gridCol w:w="3006"/>
      </w:tblGrid>
      <w:tr w:rsidR="008211E3" w:rsidRPr="007562B7" w14:paraId="7EAD430B" w14:textId="41FF8360" w:rsidTr="00FC1E38">
        <w:tc>
          <w:tcPr>
            <w:tcW w:w="3005" w:type="dxa"/>
            <w:tcBorders>
              <w:bottom w:val="single" w:sz="4" w:space="0" w:color="000000"/>
            </w:tcBorders>
            <w:shd w:val="clear" w:color="auto" w:fill="auto"/>
          </w:tcPr>
          <w:p w14:paraId="48A57C44" w14:textId="21EE3EE5" w:rsidR="008211E3" w:rsidRPr="007562B7" w:rsidRDefault="008211E3" w:rsidP="00CE5E2A">
            <w:pPr>
              <w:spacing w:after="120" w:line="276" w:lineRule="auto"/>
              <w:rPr>
                <w:rFonts w:ascii="Times" w:hAnsi="Times"/>
                <w:sz w:val="22"/>
                <w:szCs w:val="22"/>
              </w:rPr>
            </w:pPr>
          </w:p>
        </w:tc>
        <w:tc>
          <w:tcPr>
            <w:tcW w:w="3005" w:type="dxa"/>
            <w:tcBorders>
              <w:bottom w:val="single" w:sz="4" w:space="0" w:color="000000"/>
            </w:tcBorders>
            <w:shd w:val="clear" w:color="auto" w:fill="auto"/>
          </w:tcPr>
          <w:p w14:paraId="0F9D217C" w14:textId="4BEF94C8" w:rsidR="008211E3" w:rsidRPr="007562B7" w:rsidRDefault="008211E3" w:rsidP="00CE5E2A">
            <w:pPr>
              <w:spacing w:after="120" w:line="276" w:lineRule="auto"/>
              <w:rPr>
                <w:rFonts w:ascii="Times" w:hAnsi="Times"/>
                <w:sz w:val="22"/>
                <w:szCs w:val="22"/>
              </w:rPr>
            </w:pPr>
            <w:r w:rsidRPr="007562B7">
              <w:rPr>
                <w:rFonts w:ascii="Times" w:hAnsi="Times"/>
                <w:sz w:val="22"/>
                <w:szCs w:val="22"/>
              </w:rPr>
              <w:t>OR (95% CI)</w:t>
            </w:r>
          </w:p>
        </w:tc>
        <w:tc>
          <w:tcPr>
            <w:tcW w:w="3006" w:type="dxa"/>
            <w:tcBorders>
              <w:bottom w:val="single" w:sz="4" w:space="0" w:color="000000"/>
            </w:tcBorders>
            <w:shd w:val="clear" w:color="auto" w:fill="auto"/>
          </w:tcPr>
          <w:p w14:paraId="1A1A514A" w14:textId="412BA256" w:rsidR="008211E3" w:rsidRPr="007562B7" w:rsidRDefault="008211E3" w:rsidP="00CE5E2A">
            <w:pPr>
              <w:spacing w:after="120" w:line="276" w:lineRule="auto"/>
              <w:rPr>
                <w:rFonts w:ascii="Times" w:hAnsi="Times"/>
                <w:sz w:val="22"/>
                <w:szCs w:val="22"/>
              </w:rPr>
            </w:pPr>
            <w:r w:rsidRPr="007562B7">
              <w:rPr>
                <w:rFonts w:ascii="Times" w:hAnsi="Times"/>
                <w:sz w:val="22"/>
                <w:szCs w:val="22"/>
              </w:rPr>
              <w:t>P value</w:t>
            </w:r>
          </w:p>
        </w:tc>
      </w:tr>
      <w:tr w:rsidR="008211E3" w:rsidRPr="007562B7" w14:paraId="5D14964D" w14:textId="6DAAEECC" w:rsidTr="00FC1E38">
        <w:tc>
          <w:tcPr>
            <w:tcW w:w="3005" w:type="dxa"/>
            <w:tcBorders>
              <w:top w:val="single" w:sz="4" w:space="0" w:color="000000"/>
            </w:tcBorders>
            <w:shd w:val="clear" w:color="auto" w:fill="auto"/>
          </w:tcPr>
          <w:p w14:paraId="57F201EB" w14:textId="025FD451" w:rsidR="008211E3" w:rsidRPr="007562B7" w:rsidRDefault="008211E3" w:rsidP="00CE5E2A">
            <w:pPr>
              <w:spacing w:after="120" w:line="276" w:lineRule="auto"/>
              <w:rPr>
                <w:rFonts w:ascii="Times" w:hAnsi="Times"/>
                <w:sz w:val="22"/>
                <w:szCs w:val="22"/>
              </w:rPr>
            </w:pPr>
            <w:r w:rsidRPr="007562B7">
              <w:rPr>
                <w:rFonts w:ascii="Times" w:hAnsi="Times"/>
                <w:sz w:val="22"/>
                <w:szCs w:val="22"/>
              </w:rPr>
              <w:t>EU-GEI</w:t>
            </w:r>
          </w:p>
        </w:tc>
        <w:tc>
          <w:tcPr>
            <w:tcW w:w="3005" w:type="dxa"/>
            <w:tcBorders>
              <w:top w:val="single" w:sz="4" w:space="0" w:color="000000"/>
            </w:tcBorders>
            <w:shd w:val="clear" w:color="auto" w:fill="auto"/>
          </w:tcPr>
          <w:p w14:paraId="7A407733" w14:textId="3160E41E" w:rsidR="008211E3" w:rsidRPr="007562B7" w:rsidRDefault="008211E3" w:rsidP="00CE5E2A">
            <w:pPr>
              <w:spacing w:after="120" w:line="276" w:lineRule="auto"/>
              <w:rPr>
                <w:rFonts w:ascii="Times" w:hAnsi="Times"/>
                <w:sz w:val="22"/>
                <w:szCs w:val="22"/>
              </w:rPr>
            </w:pPr>
            <w:r w:rsidRPr="007562B7">
              <w:rPr>
                <w:rFonts w:ascii="Times" w:hAnsi="Times"/>
                <w:sz w:val="22"/>
                <w:szCs w:val="22"/>
              </w:rPr>
              <w:t>1.82 (-0.35:3.99)</w:t>
            </w:r>
          </w:p>
        </w:tc>
        <w:tc>
          <w:tcPr>
            <w:tcW w:w="3006" w:type="dxa"/>
            <w:tcBorders>
              <w:top w:val="single" w:sz="4" w:space="0" w:color="000000"/>
            </w:tcBorders>
            <w:shd w:val="clear" w:color="auto" w:fill="auto"/>
          </w:tcPr>
          <w:p w14:paraId="1629CFC6" w14:textId="6D1C31AF" w:rsidR="008211E3" w:rsidRPr="007562B7" w:rsidRDefault="008211E3" w:rsidP="00CE5E2A">
            <w:pPr>
              <w:spacing w:after="120" w:line="276" w:lineRule="auto"/>
              <w:rPr>
                <w:rFonts w:ascii="Times" w:hAnsi="Times"/>
                <w:sz w:val="22"/>
                <w:szCs w:val="22"/>
              </w:rPr>
            </w:pPr>
            <w:r w:rsidRPr="007562B7">
              <w:rPr>
                <w:rFonts w:ascii="Times" w:hAnsi="Times"/>
                <w:sz w:val="22"/>
                <w:szCs w:val="22"/>
              </w:rPr>
              <w:t>0.100</w:t>
            </w:r>
          </w:p>
        </w:tc>
      </w:tr>
      <w:tr w:rsidR="008211E3" w:rsidRPr="007562B7" w14:paraId="7EB64CA9" w14:textId="2A06E4BF" w:rsidTr="00FC1E38">
        <w:tc>
          <w:tcPr>
            <w:tcW w:w="3005" w:type="dxa"/>
            <w:shd w:val="clear" w:color="auto" w:fill="auto"/>
          </w:tcPr>
          <w:p w14:paraId="79D6EABA" w14:textId="5197FB6C" w:rsidR="008211E3" w:rsidRPr="007562B7" w:rsidRDefault="008211E3" w:rsidP="00CE5E2A">
            <w:pPr>
              <w:spacing w:after="120" w:line="276" w:lineRule="auto"/>
              <w:rPr>
                <w:rFonts w:ascii="Times" w:hAnsi="Times"/>
                <w:sz w:val="22"/>
                <w:szCs w:val="22"/>
              </w:rPr>
            </w:pPr>
            <w:r w:rsidRPr="007562B7">
              <w:rPr>
                <w:rFonts w:ascii="Times" w:hAnsi="Times"/>
                <w:sz w:val="22"/>
                <w:szCs w:val="22"/>
              </w:rPr>
              <w:t>UK Biobank</w:t>
            </w:r>
          </w:p>
        </w:tc>
        <w:tc>
          <w:tcPr>
            <w:tcW w:w="3005" w:type="dxa"/>
            <w:shd w:val="clear" w:color="auto" w:fill="auto"/>
          </w:tcPr>
          <w:p w14:paraId="44F7CAD8" w14:textId="50B9DE5D" w:rsidR="008211E3" w:rsidRPr="007562B7" w:rsidRDefault="008211E3" w:rsidP="00CE5E2A">
            <w:pPr>
              <w:spacing w:after="120" w:line="276" w:lineRule="auto"/>
              <w:rPr>
                <w:rFonts w:ascii="Times" w:hAnsi="Times"/>
                <w:sz w:val="22"/>
                <w:szCs w:val="22"/>
              </w:rPr>
            </w:pPr>
            <w:r w:rsidRPr="007562B7">
              <w:rPr>
                <w:rFonts w:ascii="Times" w:hAnsi="Times"/>
                <w:sz w:val="22"/>
                <w:szCs w:val="22"/>
              </w:rPr>
              <w:t>0.171 (0.05:0.29)</w:t>
            </w:r>
          </w:p>
        </w:tc>
        <w:tc>
          <w:tcPr>
            <w:tcW w:w="3006" w:type="dxa"/>
            <w:shd w:val="clear" w:color="auto" w:fill="auto"/>
          </w:tcPr>
          <w:p w14:paraId="712DA23F" w14:textId="05946C2E" w:rsidR="008211E3" w:rsidRPr="007562B7" w:rsidRDefault="008211E3" w:rsidP="00CE5E2A">
            <w:pPr>
              <w:spacing w:after="120" w:line="276" w:lineRule="auto"/>
              <w:rPr>
                <w:rFonts w:ascii="Times" w:hAnsi="Times"/>
                <w:sz w:val="22"/>
                <w:szCs w:val="22"/>
              </w:rPr>
            </w:pPr>
            <w:r w:rsidRPr="007562B7">
              <w:rPr>
                <w:rFonts w:ascii="Times" w:hAnsi="Times"/>
                <w:sz w:val="22"/>
                <w:szCs w:val="22"/>
              </w:rPr>
              <w:t>0.007</w:t>
            </w:r>
          </w:p>
        </w:tc>
      </w:tr>
    </w:tbl>
    <w:p w14:paraId="32A7E050" w14:textId="77777777" w:rsidR="005160AF" w:rsidRPr="001F4EC0" w:rsidRDefault="005160AF" w:rsidP="005160AF">
      <w:pPr>
        <w:spacing w:after="100" w:afterAutospacing="1" w:line="360" w:lineRule="auto"/>
        <w:jc w:val="both"/>
        <w:rPr>
          <w:iCs/>
          <w:sz w:val="22"/>
          <w:szCs w:val="22"/>
        </w:rPr>
        <w:sectPr w:rsidR="005160AF" w:rsidRPr="001F4EC0" w:rsidSect="00AB643F">
          <w:pgSz w:w="11906" w:h="16838"/>
          <w:pgMar w:top="1440" w:right="1440" w:bottom="1440" w:left="1440" w:header="708" w:footer="708" w:gutter="0"/>
          <w:cols w:space="708"/>
          <w:docGrid w:linePitch="360"/>
        </w:sectPr>
      </w:pPr>
    </w:p>
    <w:p w14:paraId="7F757D02" w14:textId="3A8FF983" w:rsidR="004D62A1" w:rsidRDefault="004D62A1" w:rsidP="003C0013">
      <w:pPr>
        <w:pStyle w:val="Heading1"/>
        <w:rPr>
          <w:rFonts w:ascii="Times New Roman" w:hAnsi="Times New Roman"/>
          <w:b/>
          <w:bCs/>
          <w:i/>
          <w:sz w:val="28"/>
          <w:szCs w:val="28"/>
        </w:rPr>
      </w:pPr>
      <w:r>
        <w:rPr>
          <w:rFonts w:ascii="Times New Roman" w:hAnsi="Times New Roman"/>
          <w:b/>
          <w:bCs/>
          <w:i/>
          <w:sz w:val="28"/>
          <w:szCs w:val="28"/>
        </w:rPr>
        <w:lastRenderedPageBreak/>
        <w:t>Inclusion of Cannabis Use Disorder PRS to primary models</w:t>
      </w:r>
    </w:p>
    <w:p w14:paraId="65BAC016" w14:textId="77777777" w:rsidR="004D62A1" w:rsidRPr="001F4EC0" w:rsidRDefault="004D62A1" w:rsidP="001F4EC0">
      <w:pPr>
        <w:rPr>
          <w:rFonts w:ascii="Calibri" w:eastAsia="Calibri" w:hAnsi="Calibri"/>
        </w:rPr>
      </w:pPr>
    </w:p>
    <w:p w14:paraId="21484DEA" w14:textId="597944D8" w:rsidR="00A077A6" w:rsidRPr="00FC1E38" w:rsidRDefault="00DE0740" w:rsidP="00FC1E38">
      <w:pPr>
        <w:spacing w:after="100" w:afterAutospacing="1" w:line="360" w:lineRule="auto"/>
        <w:rPr>
          <w:iCs/>
          <w:color w:val="000000" w:themeColor="text1"/>
          <w:sz w:val="22"/>
          <w:szCs w:val="22"/>
        </w:rPr>
      </w:pPr>
      <w:r w:rsidRPr="00FC1E38">
        <w:rPr>
          <w:iCs/>
          <w:color w:val="000000" w:themeColor="text1"/>
          <w:sz w:val="22"/>
          <w:szCs w:val="22"/>
        </w:rPr>
        <w:t xml:space="preserve">Table 2 in the main manuscripts reports the results for </w:t>
      </w:r>
      <w:r w:rsidR="00252ED0" w:rsidRPr="00FC1E38">
        <w:rPr>
          <w:iCs/>
          <w:color w:val="000000" w:themeColor="text1"/>
          <w:sz w:val="22"/>
          <w:szCs w:val="22"/>
        </w:rPr>
        <w:t xml:space="preserve">schizophrenia PRS predicting cannabis use patterns in EU-GEI and UK Biobank cases and controls. </w:t>
      </w:r>
      <w:r w:rsidR="00A72931" w:rsidRPr="00FC1E38">
        <w:rPr>
          <w:iCs/>
          <w:color w:val="000000" w:themeColor="text1"/>
          <w:sz w:val="22"/>
          <w:szCs w:val="22"/>
        </w:rPr>
        <w:t xml:space="preserve">We </w:t>
      </w:r>
      <w:r w:rsidRPr="00FC1E38">
        <w:rPr>
          <w:iCs/>
          <w:color w:val="000000" w:themeColor="text1"/>
          <w:sz w:val="22"/>
          <w:szCs w:val="22"/>
        </w:rPr>
        <w:t>also investigated the role of CUD PRS in predicting patterns of cannabis use in our two cohorts, both when modelled independently and jointly with schizophrenia PRS</w:t>
      </w:r>
      <w:r w:rsidR="009867A2" w:rsidRPr="00FC1E38">
        <w:rPr>
          <w:iCs/>
          <w:color w:val="000000" w:themeColor="text1"/>
          <w:sz w:val="22"/>
          <w:szCs w:val="22"/>
        </w:rPr>
        <w:t xml:space="preserve">. </w:t>
      </w:r>
    </w:p>
    <w:p w14:paraId="4FAD1F9C" w14:textId="1A1827D3" w:rsidR="00E90071" w:rsidRPr="00FC1E38" w:rsidRDefault="00A077A6" w:rsidP="00FC1E38">
      <w:pPr>
        <w:spacing w:after="100" w:afterAutospacing="1" w:line="360" w:lineRule="auto"/>
        <w:rPr>
          <w:iCs/>
          <w:color w:val="000000" w:themeColor="text1"/>
          <w:sz w:val="22"/>
          <w:szCs w:val="22"/>
        </w:rPr>
      </w:pPr>
      <w:r w:rsidRPr="00FC1E38">
        <w:rPr>
          <w:iCs/>
          <w:color w:val="000000" w:themeColor="text1"/>
          <w:sz w:val="22"/>
          <w:szCs w:val="22"/>
        </w:rPr>
        <w:t xml:space="preserve">In the EU-GEI sample, </w:t>
      </w:r>
      <w:r w:rsidR="009867A2" w:rsidRPr="00FC1E38">
        <w:rPr>
          <w:iCs/>
          <w:color w:val="000000" w:themeColor="text1"/>
          <w:sz w:val="22"/>
          <w:szCs w:val="22"/>
        </w:rPr>
        <w:t xml:space="preserve">and in UK Biobank participants with psychosis </w:t>
      </w:r>
      <w:r w:rsidRPr="00FC1E38">
        <w:rPr>
          <w:iCs/>
          <w:color w:val="000000" w:themeColor="text1"/>
          <w:sz w:val="22"/>
          <w:szCs w:val="22"/>
        </w:rPr>
        <w:t>the schizophrenia PRS is not predictive of cannabis use patterns in either cases or controls</w:t>
      </w:r>
      <w:r w:rsidR="009867A2" w:rsidRPr="00FC1E38">
        <w:rPr>
          <w:iCs/>
          <w:color w:val="000000" w:themeColor="text1"/>
          <w:sz w:val="22"/>
          <w:szCs w:val="22"/>
        </w:rPr>
        <w:t xml:space="preserve"> (Table 2)</w:t>
      </w:r>
      <w:r w:rsidRPr="00FC1E38">
        <w:rPr>
          <w:iCs/>
          <w:color w:val="000000" w:themeColor="text1"/>
          <w:sz w:val="22"/>
          <w:szCs w:val="22"/>
        </w:rPr>
        <w:t xml:space="preserve">. Inclusion of the CUS PRS </w:t>
      </w:r>
      <w:r w:rsidR="009867A2" w:rsidRPr="00FC1E38">
        <w:rPr>
          <w:iCs/>
          <w:color w:val="000000" w:themeColor="text1"/>
          <w:sz w:val="22"/>
          <w:szCs w:val="22"/>
        </w:rPr>
        <w:t xml:space="preserve">alongside the schizophrenia PRS does not change this (S-Table 12, S-Table 14). In UK Biobank participants without psychosis, the schizophrenia PRS is predictive of </w:t>
      </w:r>
      <w:r w:rsidR="00DF4014" w:rsidRPr="00FC1E38">
        <w:rPr>
          <w:iCs/>
          <w:color w:val="000000" w:themeColor="text1"/>
          <w:sz w:val="22"/>
          <w:szCs w:val="22"/>
        </w:rPr>
        <w:t>lifetime, weekly and daily cannabis use. The effect size for schizophrenia PRS is reduced in additionally adjusted for CUD PRS, indicating the</w:t>
      </w:r>
      <w:r w:rsidR="0006101B" w:rsidRPr="00FC1E38">
        <w:rPr>
          <w:iCs/>
          <w:color w:val="000000" w:themeColor="text1"/>
          <w:sz w:val="22"/>
          <w:szCs w:val="22"/>
        </w:rPr>
        <w:t xml:space="preserve"> correlated</w:t>
      </w:r>
      <w:r w:rsidR="00DF4014" w:rsidRPr="00FC1E38">
        <w:rPr>
          <w:iCs/>
          <w:color w:val="000000" w:themeColor="text1"/>
          <w:sz w:val="22"/>
          <w:szCs w:val="22"/>
        </w:rPr>
        <w:t xml:space="preserve"> CUD PRS explains some of this </w:t>
      </w:r>
      <w:r w:rsidR="0006101B" w:rsidRPr="00FC1E38">
        <w:rPr>
          <w:iCs/>
          <w:color w:val="000000" w:themeColor="text1"/>
          <w:sz w:val="22"/>
          <w:szCs w:val="22"/>
        </w:rPr>
        <w:t>association</w:t>
      </w:r>
      <w:r w:rsidR="00D073AA" w:rsidRPr="00FC1E38">
        <w:rPr>
          <w:iCs/>
          <w:color w:val="000000" w:themeColor="text1"/>
          <w:sz w:val="22"/>
          <w:szCs w:val="22"/>
        </w:rPr>
        <w:t xml:space="preserve"> (S-Table 14)</w:t>
      </w:r>
      <w:r w:rsidR="0006101B" w:rsidRPr="00FC1E38">
        <w:rPr>
          <w:iCs/>
          <w:color w:val="000000" w:themeColor="text1"/>
          <w:sz w:val="22"/>
          <w:szCs w:val="22"/>
        </w:rPr>
        <w:t xml:space="preserve">. </w:t>
      </w:r>
      <w:r w:rsidR="009867A2" w:rsidRPr="00FC1E38">
        <w:rPr>
          <w:iCs/>
          <w:color w:val="000000" w:themeColor="text1"/>
          <w:sz w:val="22"/>
          <w:szCs w:val="22"/>
        </w:rPr>
        <w:t>A comparison of these models is shown in S-Figure 1</w:t>
      </w:r>
      <w:r w:rsidR="00FC1E38">
        <w:rPr>
          <w:iCs/>
          <w:color w:val="000000" w:themeColor="text1"/>
          <w:sz w:val="22"/>
          <w:szCs w:val="22"/>
        </w:rPr>
        <w:t>3</w:t>
      </w:r>
      <w:r w:rsidR="009867A2" w:rsidRPr="00FC1E38">
        <w:rPr>
          <w:iCs/>
          <w:color w:val="000000" w:themeColor="text1"/>
          <w:sz w:val="22"/>
          <w:szCs w:val="22"/>
        </w:rPr>
        <w:t xml:space="preserve"> and S-Figure 1</w:t>
      </w:r>
      <w:r w:rsidR="00FC1E38">
        <w:rPr>
          <w:iCs/>
          <w:color w:val="000000" w:themeColor="text1"/>
          <w:sz w:val="22"/>
          <w:szCs w:val="22"/>
        </w:rPr>
        <w:t>4</w:t>
      </w:r>
      <w:r w:rsidR="009867A2" w:rsidRPr="00FC1E38">
        <w:rPr>
          <w:iCs/>
          <w:color w:val="000000" w:themeColor="text1"/>
          <w:sz w:val="22"/>
          <w:szCs w:val="22"/>
        </w:rPr>
        <w:t xml:space="preserve">. </w:t>
      </w:r>
    </w:p>
    <w:p w14:paraId="0860ED68" w14:textId="75830906" w:rsidR="00D6798C" w:rsidRPr="001F4EC0" w:rsidRDefault="00AE7157" w:rsidP="001F4EC0">
      <w:pPr>
        <w:pStyle w:val="Caption"/>
        <w:keepNext/>
        <w:rPr>
          <w:rFonts w:ascii="Times New Roman" w:hAnsi="Times New Roman"/>
        </w:rPr>
      </w:pPr>
      <w:r>
        <w:rPr>
          <w:rFonts w:ascii="Times New Roman" w:hAnsi="Times New Roman"/>
        </w:rPr>
        <w:t>S-</w:t>
      </w:r>
      <w:r w:rsidR="00D6798C" w:rsidRPr="001F4EC0">
        <w:rPr>
          <w:rFonts w:ascii="Times New Roman" w:hAnsi="Times New Roman"/>
        </w:rPr>
        <w:t>Table 1</w:t>
      </w:r>
      <w:r w:rsidR="00C87243">
        <w:rPr>
          <w:rFonts w:ascii="Times New Roman" w:hAnsi="Times New Roman"/>
        </w:rPr>
        <w:t>2</w:t>
      </w:r>
      <w:r w:rsidR="00D6798C" w:rsidRPr="001F4EC0">
        <w:rPr>
          <w:rFonts w:ascii="Times New Roman" w:hAnsi="Times New Roman"/>
        </w:rPr>
        <w:t xml:space="preserve"> </w:t>
      </w:r>
      <w:r w:rsidR="00312FF7" w:rsidRPr="001F4EC0">
        <w:rPr>
          <w:rFonts w:ascii="Times New Roman" w:hAnsi="Times New Roman"/>
        </w:rPr>
        <w:t xml:space="preserve">Cannabis use disorder (CUD) PRS predicting patterns of cannabis use among EU-GEI cases and controls. All models adjusted for age, sex, site, and 10 principal components. </w:t>
      </w:r>
    </w:p>
    <w:tbl>
      <w:tblPr>
        <w:tblW w:w="0" w:type="auto"/>
        <w:tblCellMar>
          <w:top w:w="15" w:type="dxa"/>
          <w:left w:w="15" w:type="dxa"/>
          <w:bottom w:w="15" w:type="dxa"/>
          <w:right w:w="15" w:type="dxa"/>
        </w:tblCellMar>
        <w:tblLook w:val="04A0" w:firstRow="1" w:lastRow="0" w:firstColumn="1" w:lastColumn="0" w:noHBand="0" w:noVBand="1"/>
      </w:tblPr>
      <w:tblGrid>
        <w:gridCol w:w="1988"/>
        <w:gridCol w:w="265"/>
        <w:gridCol w:w="265"/>
        <w:gridCol w:w="261"/>
        <w:gridCol w:w="436"/>
        <w:gridCol w:w="522"/>
        <w:gridCol w:w="692"/>
        <w:gridCol w:w="346"/>
        <w:gridCol w:w="288"/>
        <w:gridCol w:w="218"/>
        <w:gridCol w:w="216"/>
        <w:gridCol w:w="215"/>
        <w:gridCol w:w="305"/>
        <w:gridCol w:w="659"/>
        <w:gridCol w:w="395"/>
        <w:gridCol w:w="1308"/>
        <w:gridCol w:w="647"/>
      </w:tblGrid>
      <w:tr w:rsidR="00FB0D85" w:rsidRPr="00FB0D85" w14:paraId="3250DEAF" w14:textId="77777777" w:rsidTr="00FB0D85">
        <w:tc>
          <w:tcPr>
            <w:tcW w:w="0" w:type="auto"/>
            <w:tcBorders>
              <w:top w:val="double" w:sz="6" w:space="0" w:color="auto"/>
            </w:tcBorders>
            <w:tcMar>
              <w:top w:w="113" w:type="dxa"/>
              <w:left w:w="113" w:type="dxa"/>
              <w:bottom w:w="113" w:type="dxa"/>
              <w:right w:w="113" w:type="dxa"/>
            </w:tcMar>
            <w:vAlign w:val="center"/>
            <w:hideMark/>
          </w:tcPr>
          <w:p w14:paraId="4F95F9A4" w14:textId="77777777" w:rsidR="00FB0D85" w:rsidRPr="00FB0D85" w:rsidRDefault="00FB0D85" w:rsidP="00FB0D85">
            <w:pPr>
              <w:rPr>
                <w:b/>
                <w:bCs/>
              </w:rPr>
            </w:pPr>
            <w:r w:rsidRPr="00FB0D85">
              <w:rPr>
                <w:b/>
                <w:bCs/>
              </w:rPr>
              <w:t> </w:t>
            </w:r>
          </w:p>
        </w:tc>
        <w:tc>
          <w:tcPr>
            <w:tcW w:w="0" w:type="auto"/>
            <w:gridSpan w:val="12"/>
            <w:tcBorders>
              <w:top w:val="double" w:sz="6" w:space="0" w:color="auto"/>
            </w:tcBorders>
            <w:tcMar>
              <w:top w:w="113" w:type="dxa"/>
              <w:left w:w="113" w:type="dxa"/>
              <w:bottom w:w="113" w:type="dxa"/>
              <w:right w:w="113" w:type="dxa"/>
            </w:tcMar>
            <w:vAlign w:val="center"/>
            <w:hideMark/>
          </w:tcPr>
          <w:p w14:paraId="4796E33E" w14:textId="77777777" w:rsidR="00FB0D85" w:rsidRPr="00FB0D85" w:rsidRDefault="00FB0D85" w:rsidP="00FB0D85">
            <w:pPr>
              <w:jc w:val="center"/>
              <w:rPr>
                <w:b/>
                <w:bCs/>
              </w:rPr>
            </w:pPr>
            <w:r w:rsidRPr="00FB0D85">
              <w:rPr>
                <w:b/>
                <w:bCs/>
              </w:rPr>
              <w:t>EU-GEI cases</w:t>
            </w:r>
          </w:p>
        </w:tc>
        <w:tc>
          <w:tcPr>
            <w:tcW w:w="0" w:type="auto"/>
            <w:gridSpan w:val="4"/>
            <w:tcBorders>
              <w:top w:val="double" w:sz="6" w:space="0" w:color="auto"/>
            </w:tcBorders>
            <w:tcMar>
              <w:top w:w="113" w:type="dxa"/>
              <w:left w:w="113" w:type="dxa"/>
              <w:bottom w:w="113" w:type="dxa"/>
              <w:right w:w="113" w:type="dxa"/>
            </w:tcMar>
            <w:vAlign w:val="center"/>
            <w:hideMark/>
          </w:tcPr>
          <w:p w14:paraId="02989320" w14:textId="77777777" w:rsidR="00FB0D85" w:rsidRPr="00FB0D85" w:rsidRDefault="00FB0D85" w:rsidP="00FB0D85">
            <w:pPr>
              <w:jc w:val="center"/>
              <w:rPr>
                <w:b/>
                <w:bCs/>
              </w:rPr>
            </w:pPr>
            <w:r w:rsidRPr="00FB0D85">
              <w:rPr>
                <w:b/>
                <w:bCs/>
              </w:rPr>
              <w:t>EU-GEI controls</w:t>
            </w:r>
          </w:p>
        </w:tc>
      </w:tr>
      <w:tr w:rsidR="00FB0D85" w:rsidRPr="00FB0D85" w14:paraId="2810FC36" w14:textId="77777777" w:rsidTr="00FB0D85">
        <w:tc>
          <w:tcPr>
            <w:tcW w:w="0" w:type="auto"/>
            <w:tcBorders>
              <w:bottom w:val="single" w:sz="6" w:space="0" w:color="auto"/>
            </w:tcBorders>
            <w:vAlign w:val="center"/>
            <w:hideMark/>
          </w:tcPr>
          <w:p w14:paraId="637BB1EC" w14:textId="77777777" w:rsidR="00FB0D85" w:rsidRPr="00FB0D85" w:rsidRDefault="00FB0D85" w:rsidP="00FB0D85">
            <w:pPr>
              <w:rPr>
                <w:i/>
                <w:iCs/>
              </w:rPr>
            </w:pPr>
            <w:r w:rsidRPr="00FB0D85">
              <w:rPr>
                <w:i/>
                <w:iCs/>
              </w:rPr>
              <w:t>Predictors</w:t>
            </w:r>
          </w:p>
        </w:tc>
        <w:tc>
          <w:tcPr>
            <w:tcW w:w="0" w:type="auto"/>
            <w:gridSpan w:val="3"/>
            <w:tcBorders>
              <w:bottom w:val="single" w:sz="6" w:space="0" w:color="auto"/>
            </w:tcBorders>
            <w:vAlign w:val="center"/>
            <w:hideMark/>
          </w:tcPr>
          <w:p w14:paraId="1B658D1E" w14:textId="77777777" w:rsidR="00FB0D85" w:rsidRPr="00FB0D85" w:rsidRDefault="00FB0D85" w:rsidP="00FB0D85">
            <w:pPr>
              <w:jc w:val="center"/>
              <w:rPr>
                <w:i/>
                <w:iCs/>
              </w:rPr>
            </w:pPr>
            <w:r w:rsidRPr="00FB0D85">
              <w:rPr>
                <w:i/>
                <w:iCs/>
              </w:rPr>
              <w:t>Odds Ratios</w:t>
            </w:r>
          </w:p>
        </w:tc>
        <w:tc>
          <w:tcPr>
            <w:tcW w:w="0" w:type="auto"/>
            <w:gridSpan w:val="6"/>
            <w:tcBorders>
              <w:bottom w:val="single" w:sz="6" w:space="0" w:color="auto"/>
            </w:tcBorders>
            <w:vAlign w:val="center"/>
            <w:hideMark/>
          </w:tcPr>
          <w:p w14:paraId="21E37E55" w14:textId="77777777" w:rsidR="00FB0D85" w:rsidRPr="00FB0D85" w:rsidRDefault="00FB0D85" w:rsidP="00FB0D85">
            <w:pPr>
              <w:jc w:val="center"/>
              <w:rPr>
                <w:i/>
                <w:iCs/>
              </w:rPr>
            </w:pPr>
            <w:r w:rsidRPr="00FB0D85">
              <w:rPr>
                <w:i/>
                <w:iCs/>
              </w:rPr>
              <w:t>CI</w:t>
            </w:r>
          </w:p>
        </w:tc>
        <w:tc>
          <w:tcPr>
            <w:tcW w:w="0" w:type="auto"/>
            <w:gridSpan w:val="3"/>
            <w:tcBorders>
              <w:bottom w:val="single" w:sz="6" w:space="0" w:color="auto"/>
            </w:tcBorders>
            <w:vAlign w:val="center"/>
            <w:hideMark/>
          </w:tcPr>
          <w:p w14:paraId="2F7252D4" w14:textId="77777777" w:rsidR="00FB0D85" w:rsidRPr="00FB0D85" w:rsidRDefault="00FB0D85" w:rsidP="00FB0D85">
            <w:pPr>
              <w:jc w:val="center"/>
              <w:rPr>
                <w:i/>
                <w:iCs/>
              </w:rPr>
            </w:pPr>
            <w:r w:rsidRPr="00FB0D85">
              <w:rPr>
                <w:i/>
                <w:iCs/>
              </w:rPr>
              <w:t>p</w:t>
            </w:r>
          </w:p>
        </w:tc>
        <w:tc>
          <w:tcPr>
            <w:tcW w:w="0" w:type="auto"/>
            <w:gridSpan w:val="2"/>
            <w:tcBorders>
              <w:bottom w:val="single" w:sz="6" w:space="0" w:color="auto"/>
            </w:tcBorders>
            <w:vAlign w:val="center"/>
            <w:hideMark/>
          </w:tcPr>
          <w:p w14:paraId="4FE06196" w14:textId="77777777" w:rsidR="00FB0D85" w:rsidRPr="00FB0D85" w:rsidRDefault="00FB0D85" w:rsidP="00FB0D85">
            <w:pPr>
              <w:jc w:val="center"/>
              <w:rPr>
                <w:i/>
                <w:iCs/>
              </w:rPr>
            </w:pPr>
            <w:r w:rsidRPr="00FB0D85">
              <w:rPr>
                <w:i/>
                <w:iCs/>
              </w:rPr>
              <w:t>Odds Ratios</w:t>
            </w:r>
          </w:p>
        </w:tc>
        <w:tc>
          <w:tcPr>
            <w:tcW w:w="0" w:type="auto"/>
            <w:tcBorders>
              <w:bottom w:val="single" w:sz="6" w:space="0" w:color="auto"/>
            </w:tcBorders>
            <w:vAlign w:val="center"/>
            <w:hideMark/>
          </w:tcPr>
          <w:p w14:paraId="6E0C97C6" w14:textId="77777777" w:rsidR="00FB0D85" w:rsidRPr="00FB0D85" w:rsidRDefault="00FB0D85" w:rsidP="00FB0D85">
            <w:pPr>
              <w:jc w:val="center"/>
              <w:rPr>
                <w:i/>
                <w:iCs/>
              </w:rPr>
            </w:pPr>
            <w:r w:rsidRPr="00FB0D85">
              <w:rPr>
                <w:i/>
                <w:iCs/>
              </w:rPr>
              <w:t>CI</w:t>
            </w:r>
          </w:p>
        </w:tc>
        <w:tc>
          <w:tcPr>
            <w:tcW w:w="0" w:type="auto"/>
            <w:tcBorders>
              <w:bottom w:val="single" w:sz="6" w:space="0" w:color="auto"/>
            </w:tcBorders>
            <w:vAlign w:val="center"/>
            <w:hideMark/>
          </w:tcPr>
          <w:p w14:paraId="7427706D" w14:textId="77777777" w:rsidR="00FB0D85" w:rsidRPr="00FB0D85" w:rsidRDefault="00FB0D85" w:rsidP="00FB0D85">
            <w:pPr>
              <w:jc w:val="center"/>
              <w:rPr>
                <w:i/>
                <w:iCs/>
              </w:rPr>
            </w:pPr>
            <w:r w:rsidRPr="00FB0D85">
              <w:rPr>
                <w:i/>
                <w:iCs/>
              </w:rPr>
              <w:t>p</w:t>
            </w:r>
          </w:p>
        </w:tc>
      </w:tr>
      <w:tr w:rsidR="00FB0D85" w:rsidRPr="00FB0D85" w14:paraId="71862926" w14:textId="77777777" w:rsidTr="00FB0D85">
        <w:tc>
          <w:tcPr>
            <w:tcW w:w="0" w:type="auto"/>
            <w:tcMar>
              <w:top w:w="113" w:type="dxa"/>
              <w:left w:w="113" w:type="dxa"/>
              <w:bottom w:w="113" w:type="dxa"/>
              <w:right w:w="113" w:type="dxa"/>
            </w:tcMar>
            <w:hideMark/>
          </w:tcPr>
          <w:p w14:paraId="2EA86BC6" w14:textId="77777777" w:rsidR="00FB0D85" w:rsidRPr="00FB0D85" w:rsidRDefault="00FB0D85" w:rsidP="00FB0D85">
            <w:r w:rsidRPr="00FB0D85">
              <w:t>CUD PRS predicting lifetime use</w:t>
            </w:r>
          </w:p>
        </w:tc>
        <w:tc>
          <w:tcPr>
            <w:tcW w:w="0" w:type="auto"/>
            <w:gridSpan w:val="3"/>
            <w:tcMar>
              <w:top w:w="113" w:type="dxa"/>
              <w:left w:w="113" w:type="dxa"/>
              <w:bottom w:w="113" w:type="dxa"/>
              <w:right w:w="113" w:type="dxa"/>
            </w:tcMar>
            <w:hideMark/>
          </w:tcPr>
          <w:p w14:paraId="0E3B61B3" w14:textId="77777777" w:rsidR="00FB0D85" w:rsidRPr="00FB0D85" w:rsidRDefault="00FB0D85" w:rsidP="00FB0D85">
            <w:pPr>
              <w:jc w:val="center"/>
            </w:pPr>
            <w:r w:rsidRPr="00FB0D85">
              <w:t>1.57</w:t>
            </w:r>
          </w:p>
        </w:tc>
        <w:tc>
          <w:tcPr>
            <w:tcW w:w="0" w:type="auto"/>
            <w:gridSpan w:val="6"/>
            <w:tcMar>
              <w:top w:w="113" w:type="dxa"/>
              <w:left w:w="113" w:type="dxa"/>
              <w:bottom w:w="113" w:type="dxa"/>
              <w:right w:w="113" w:type="dxa"/>
            </w:tcMar>
            <w:hideMark/>
          </w:tcPr>
          <w:p w14:paraId="171FD08B" w14:textId="77777777" w:rsidR="00FB0D85" w:rsidRPr="00FB0D85" w:rsidRDefault="00FB0D85" w:rsidP="00FB0D85">
            <w:pPr>
              <w:jc w:val="center"/>
            </w:pPr>
            <w:r w:rsidRPr="00FB0D85">
              <w:t>1.03 – 2.40</w:t>
            </w:r>
          </w:p>
        </w:tc>
        <w:tc>
          <w:tcPr>
            <w:tcW w:w="0" w:type="auto"/>
            <w:gridSpan w:val="3"/>
            <w:tcMar>
              <w:top w:w="113" w:type="dxa"/>
              <w:left w:w="113" w:type="dxa"/>
              <w:bottom w:w="113" w:type="dxa"/>
              <w:right w:w="113" w:type="dxa"/>
            </w:tcMar>
            <w:hideMark/>
          </w:tcPr>
          <w:p w14:paraId="3A902708" w14:textId="77777777" w:rsidR="00FB0D85" w:rsidRPr="00FB0D85" w:rsidRDefault="00FB0D85" w:rsidP="00FB0D85">
            <w:pPr>
              <w:jc w:val="center"/>
            </w:pPr>
            <w:r w:rsidRPr="00FB0D85">
              <w:rPr>
                <w:b/>
                <w:bCs/>
              </w:rPr>
              <w:t>0.03</w:t>
            </w:r>
          </w:p>
        </w:tc>
        <w:tc>
          <w:tcPr>
            <w:tcW w:w="0" w:type="auto"/>
            <w:gridSpan w:val="2"/>
            <w:tcMar>
              <w:top w:w="113" w:type="dxa"/>
              <w:left w:w="113" w:type="dxa"/>
              <w:bottom w:w="113" w:type="dxa"/>
              <w:right w:w="113" w:type="dxa"/>
            </w:tcMar>
            <w:hideMark/>
          </w:tcPr>
          <w:p w14:paraId="47364322" w14:textId="77777777" w:rsidR="00FB0D85" w:rsidRPr="00FB0D85" w:rsidRDefault="00FB0D85" w:rsidP="00FB0D85">
            <w:pPr>
              <w:jc w:val="center"/>
            </w:pPr>
            <w:r w:rsidRPr="00FB0D85">
              <w:t>1.36</w:t>
            </w:r>
          </w:p>
        </w:tc>
        <w:tc>
          <w:tcPr>
            <w:tcW w:w="0" w:type="auto"/>
            <w:tcMar>
              <w:top w:w="113" w:type="dxa"/>
              <w:left w:w="113" w:type="dxa"/>
              <w:bottom w:w="113" w:type="dxa"/>
              <w:right w:w="113" w:type="dxa"/>
            </w:tcMar>
            <w:hideMark/>
          </w:tcPr>
          <w:p w14:paraId="07BA5868" w14:textId="77777777" w:rsidR="00FB0D85" w:rsidRPr="00FB0D85" w:rsidRDefault="00FB0D85" w:rsidP="00FB0D85">
            <w:pPr>
              <w:jc w:val="center"/>
            </w:pPr>
            <w:r w:rsidRPr="00FB0D85">
              <w:t>1.00 – 1.86</w:t>
            </w:r>
          </w:p>
        </w:tc>
        <w:tc>
          <w:tcPr>
            <w:tcW w:w="0" w:type="auto"/>
            <w:tcMar>
              <w:top w:w="113" w:type="dxa"/>
              <w:left w:w="113" w:type="dxa"/>
              <w:bottom w:w="113" w:type="dxa"/>
              <w:right w:w="113" w:type="dxa"/>
            </w:tcMar>
            <w:hideMark/>
          </w:tcPr>
          <w:p w14:paraId="12DE3439" w14:textId="77777777" w:rsidR="00FB0D85" w:rsidRPr="00FB0D85" w:rsidRDefault="00FB0D85" w:rsidP="00FB0D85">
            <w:pPr>
              <w:jc w:val="center"/>
            </w:pPr>
            <w:r w:rsidRPr="00FB0D85">
              <w:rPr>
                <w:b/>
                <w:bCs/>
              </w:rPr>
              <w:t>0.05</w:t>
            </w:r>
          </w:p>
        </w:tc>
      </w:tr>
      <w:tr w:rsidR="00FB0D85" w:rsidRPr="00FB0D85" w14:paraId="62ABC76D" w14:textId="77777777" w:rsidTr="00FB0D85">
        <w:tc>
          <w:tcPr>
            <w:tcW w:w="0" w:type="auto"/>
            <w:tcBorders>
              <w:top w:val="single" w:sz="6" w:space="0" w:color="auto"/>
            </w:tcBorders>
            <w:tcMar>
              <w:top w:w="57" w:type="dxa"/>
              <w:left w:w="113" w:type="dxa"/>
              <w:bottom w:w="57" w:type="dxa"/>
              <w:right w:w="113" w:type="dxa"/>
            </w:tcMar>
            <w:hideMark/>
          </w:tcPr>
          <w:p w14:paraId="42E58AB8" w14:textId="77777777" w:rsidR="00FB0D85" w:rsidRPr="00FB0D85" w:rsidRDefault="00FB0D85" w:rsidP="00FB0D85">
            <w:r w:rsidRPr="00FB0D85">
              <w:t>Observations</w:t>
            </w:r>
          </w:p>
        </w:tc>
        <w:tc>
          <w:tcPr>
            <w:tcW w:w="0" w:type="auto"/>
            <w:gridSpan w:val="12"/>
            <w:tcBorders>
              <w:top w:val="single" w:sz="6" w:space="0" w:color="auto"/>
            </w:tcBorders>
            <w:tcMar>
              <w:top w:w="57" w:type="dxa"/>
              <w:left w:w="113" w:type="dxa"/>
              <w:bottom w:w="57" w:type="dxa"/>
              <w:right w:w="113" w:type="dxa"/>
            </w:tcMar>
            <w:hideMark/>
          </w:tcPr>
          <w:p w14:paraId="7B078EAE" w14:textId="77777777" w:rsidR="00FB0D85" w:rsidRPr="00FB0D85" w:rsidRDefault="00FB0D85" w:rsidP="00FB0D85">
            <w:r w:rsidRPr="00FB0D85">
              <w:t>628</w:t>
            </w:r>
          </w:p>
        </w:tc>
        <w:tc>
          <w:tcPr>
            <w:tcW w:w="0" w:type="auto"/>
            <w:gridSpan w:val="4"/>
            <w:tcBorders>
              <w:top w:val="single" w:sz="6" w:space="0" w:color="auto"/>
            </w:tcBorders>
            <w:tcMar>
              <w:top w:w="57" w:type="dxa"/>
              <w:left w:w="113" w:type="dxa"/>
              <w:bottom w:w="57" w:type="dxa"/>
              <w:right w:w="113" w:type="dxa"/>
            </w:tcMar>
            <w:hideMark/>
          </w:tcPr>
          <w:p w14:paraId="6BF9A13E" w14:textId="77777777" w:rsidR="00FB0D85" w:rsidRPr="00FB0D85" w:rsidRDefault="00FB0D85" w:rsidP="00FB0D85">
            <w:r w:rsidRPr="00FB0D85">
              <w:t>933</w:t>
            </w:r>
          </w:p>
        </w:tc>
      </w:tr>
      <w:tr w:rsidR="00FB0D85" w:rsidRPr="00FB0D85" w14:paraId="78FCE604" w14:textId="77777777" w:rsidTr="00FB0D85">
        <w:tc>
          <w:tcPr>
            <w:tcW w:w="0" w:type="auto"/>
            <w:tcMar>
              <w:top w:w="57" w:type="dxa"/>
              <w:left w:w="113" w:type="dxa"/>
              <w:bottom w:w="57" w:type="dxa"/>
              <w:right w:w="113" w:type="dxa"/>
            </w:tcMar>
            <w:hideMark/>
          </w:tcPr>
          <w:p w14:paraId="730E7CD5" w14:textId="77777777" w:rsidR="00FB0D85" w:rsidRPr="00FB0D85" w:rsidRDefault="00FB0D85" w:rsidP="00FB0D85">
            <w:r w:rsidRPr="00FB0D85">
              <w:t>R</w:t>
            </w:r>
            <w:r w:rsidRPr="00FB0D85">
              <w:rPr>
                <w:vertAlign w:val="superscript"/>
              </w:rPr>
              <w:t>2</w:t>
            </w:r>
            <w:r w:rsidRPr="00FB0D85">
              <w:t> </w:t>
            </w:r>
            <w:proofErr w:type="spellStart"/>
            <w:r w:rsidRPr="00FB0D85">
              <w:t>Tjur</w:t>
            </w:r>
            <w:proofErr w:type="spellEnd"/>
          </w:p>
        </w:tc>
        <w:tc>
          <w:tcPr>
            <w:tcW w:w="0" w:type="auto"/>
            <w:gridSpan w:val="12"/>
            <w:tcMar>
              <w:top w:w="57" w:type="dxa"/>
              <w:left w:w="113" w:type="dxa"/>
              <w:bottom w:w="57" w:type="dxa"/>
              <w:right w:w="113" w:type="dxa"/>
            </w:tcMar>
            <w:hideMark/>
          </w:tcPr>
          <w:p w14:paraId="0DD7E839" w14:textId="77777777" w:rsidR="00FB0D85" w:rsidRPr="00FB0D85" w:rsidRDefault="00FB0D85" w:rsidP="00FB0D85">
            <w:r w:rsidRPr="00FB0D85">
              <w:t>0.306</w:t>
            </w:r>
          </w:p>
        </w:tc>
        <w:tc>
          <w:tcPr>
            <w:tcW w:w="0" w:type="auto"/>
            <w:gridSpan w:val="4"/>
            <w:tcMar>
              <w:top w:w="57" w:type="dxa"/>
              <w:left w:w="113" w:type="dxa"/>
              <w:bottom w:w="57" w:type="dxa"/>
              <w:right w:w="113" w:type="dxa"/>
            </w:tcMar>
            <w:hideMark/>
          </w:tcPr>
          <w:p w14:paraId="2EF49B77" w14:textId="77777777" w:rsidR="00FB0D85" w:rsidRPr="00FB0D85" w:rsidRDefault="00FB0D85" w:rsidP="00FB0D85">
            <w:r w:rsidRPr="00FB0D85">
              <w:t>0.197</w:t>
            </w:r>
          </w:p>
        </w:tc>
      </w:tr>
      <w:tr w:rsidR="00201388" w:rsidRPr="00201388" w14:paraId="5B386116" w14:textId="77777777" w:rsidTr="00201388">
        <w:tc>
          <w:tcPr>
            <w:tcW w:w="0" w:type="auto"/>
            <w:tcMar>
              <w:top w:w="57" w:type="dxa"/>
              <w:left w:w="113" w:type="dxa"/>
              <w:bottom w:w="57" w:type="dxa"/>
              <w:right w:w="113" w:type="dxa"/>
            </w:tcMar>
            <w:hideMark/>
          </w:tcPr>
          <w:p w14:paraId="7CBA6A79" w14:textId="77777777" w:rsidR="00201388" w:rsidRPr="00201388" w:rsidRDefault="00201388" w:rsidP="00201388">
            <w:r w:rsidRPr="00201388">
              <w:t> </w:t>
            </w:r>
          </w:p>
        </w:tc>
        <w:tc>
          <w:tcPr>
            <w:tcW w:w="0" w:type="auto"/>
            <w:gridSpan w:val="12"/>
            <w:tcMar>
              <w:top w:w="57" w:type="dxa"/>
              <w:left w:w="113" w:type="dxa"/>
              <w:bottom w:w="57" w:type="dxa"/>
              <w:right w:w="113" w:type="dxa"/>
            </w:tcMar>
            <w:hideMark/>
          </w:tcPr>
          <w:p w14:paraId="1693AE6D" w14:textId="77777777" w:rsidR="00201388" w:rsidRPr="00201388" w:rsidRDefault="00201388" w:rsidP="00201388">
            <w:r w:rsidRPr="00201388">
              <w:t>EU-GEI cases</w:t>
            </w:r>
          </w:p>
        </w:tc>
        <w:tc>
          <w:tcPr>
            <w:tcW w:w="0" w:type="auto"/>
            <w:gridSpan w:val="4"/>
            <w:tcMar>
              <w:top w:w="57" w:type="dxa"/>
              <w:left w:w="113" w:type="dxa"/>
              <w:bottom w:w="57" w:type="dxa"/>
              <w:right w:w="113" w:type="dxa"/>
            </w:tcMar>
            <w:hideMark/>
          </w:tcPr>
          <w:p w14:paraId="3A9758D9" w14:textId="77777777" w:rsidR="00201388" w:rsidRPr="00201388" w:rsidRDefault="00201388" w:rsidP="00201388">
            <w:r w:rsidRPr="00201388">
              <w:t>EU-GEI controls</w:t>
            </w:r>
          </w:p>
        </w:tc>
      </w:tr>
      <w:tr w:rsidR="00201388" w:rsidRPr="00201388" w14:paraId="0FC45412" w14:textId="77777777" w:rsidTr="00201388">
        <w:tc>
          <w:tcPr>
            <w:tcW w:w="0" w:type="auto"/>
            <w:tcBorders>
              <w:bottom w:val="single" w:sz="6" w:space="0" w:color="auto"/>
            </w:tcBorders>
            <w:vAlign w:val="center"/>
            <w:hideMark/>
          </w:tcPr>
          <w:p w14:paraId="1CF1642F" w14:textId="77777777" w:rsidR="00201388" w:rsidRPr="00201388" w:rsidRDefault="00201388" w:rsidP="00201388">
            <w:pPr>
              <w:rPr>
                <w:i/>
                <w:iCs/>
              </w:rPr>
            </w:pPr>
            <w:r w:rsidRPr="00201388">
              <w:rPr>
                <w:i/>
                <w:iCs/>
              </w:rPr>
              <w:t>Predictors</w:t>
            </w:r>
          </w:p>
        </w:tc>
        <w:tc>
          <w:tcPr>
            <w:tcW w:w="0" w:type="auto"/>
            <w:gridSpan w:val="3"/>
            <w:tcBorders>
              <w:bottom w:val="single" w:sz="6" w:space="0" w:color="auto"/>
            </w:tcBorders>
            <w:vAlign w:val="center"/>
            <w:hideMark/>
          </w:tcPr>
          <w:p w14:paraId="739D14B8" w14:textId="77777777" w:rsidR="00201388" w:rsidRPr="00201388" w:rsidRDefault="00201388" w:rsidP="00201388">
            <w:pPr>
              <w:jc w:val="center"/>
              <w:rPr>
                <w:i/>
                <w:iCs/>
              </w:rPr>
            </w:pPr>
            <w:r w:rsidRPr="00201388">
              <w:rPr>
                <w:i/>
                <w:iCs/>
              </w:rPr>
              <w:t>Odds Ratios</w:t>
            </w:r>
          </w:p>
        </w:tc>
        <w:tc>
          <w:tcPr>
            <w:tcW w:w="0" w:type="auto"/>
            <w:gridSpan w:val="3"/>
            <w:tcBorders>
              <w:bottom w:val="single" w:sz="6" w:space="0" w:color="auto"/>
            </w:tcBorders>
            <w:vAlign w:val="center"/>
            <w:hideMark/>
          </w:tcPr>
          <w:p w14:paraId="6C30D924" w14:textId="77777777" w:rsidR="00201388" w:rsidRPr="00201388" w:rsidRDefault="00201388" w:rsidP="00201388">
            <w:pPr>
              <w:jc w:val="center"/>
              <w:rPr>
                <w:i/>
                <w:iCs/>
              </w:rPr>
            </w:pPr>
            <w:r w:rsidRPr="00201388">
              <w:rPr>
                <w:i/>
                <w:iCs/>
              </w:rPr>
              <w:t>CI</w:t>
            </w:r>
          </w:p>
        </w:tc>
        <w:tc>
          <w:tcPr>
            <w:tcW w:w="0" w:type="auto"/>
            <w:gridSpan w:val="6"/>
            <w:tcBorders>
              <w:bottom w:val="single" w:sz="6" w:space="0" w:color="auto"/>
            </w:tcBorders>
            <w:vAlign w:val="center"/>
            <w:hideMark/>
          </w:tcPr>
          <w:p w14:paraId="2907357D" w14:textId="77777777" w:rsidR="00201388" w:rsidRPr="00201388" w:rsidRDefault="00201388" w:rsidP="00201388">
            <w:pPr>
              <w:jc w:val="center"/>
              <w:rPr>
                <w:i/>
                <w:iCs/>
              </w:rPr>
            </w:pPr>
            <w:r w:rsidRPr="00201388">
              <w:rPr>
                <w:i/>
                <w:iCs/>
              </w:rPr>
              <w:t>p</w:t>
            </w:r>
          </w:p>
        </w:tc>
        <w:tc>
          <w:tcPr>
            <w:tcW w:w="0" w:type="auto"/>
            <w:gridSpan w:val="2"/>
            <w:tcBorders>
              <w:bottom w:val="single" w:sz="6" w:space="0" w:color="auto"/>
            </w:tcBorders>
            <w:vAlign w:val="center"/>
            <w:hideMark/>
          </w:tcPr>
          <w:p w14:paraId="149BB62F" w14:textId="77777777" w:rsidR="00201388" w:rsidRPr="00201388" w:rsidRDefault="00201388" w:rsidP="00201388">
            <w:pPr>
              <w:jc w:val="center"/>
              <w:rPr>
                <w:i/>
                <w:iCs/>
              </w:rPr>
            </w:pPr>
            <w:r w:rsidRPr="00201388">
              <w:rPr>
                <w:i/>
                <w:iCs/>
              </w:rPr>
              <w:t>Odds Ratios</w:t>
            </w:r>
          </w:p>
        </w:tc>
        <w:tc>
          <w:tcPr>
            <w:tcW w:w="0" w:type="auto"/>
            <w:tcBorders>
              <w:bottom w:val="single" w:sz="6" w:space="0" w:color="auto"/>
            </w:tcBorders>
            <w:vAlign w:val="center"/>
            <w:hideMark/>
          </w:tcPr>
          <w:p w14:paraId="34A8DE46" w14:textId="77777777" w:rsidR="00201388" w:rsidRPr="00201388" w:rsidRDefault="00201388" w:rsidP="00201388">
            <w:pPr>
              <w:jc w:val="center"/>
              <w:rPr>
                <w:i/>
                <w:iCs/>
              </w:rPr>
            </w:pPr>
            <w:r w:rsidRPr="00201388">
              <w:rPr>
                <w:i/>
                <w:iCs/>
              </w:rPr>
              <w:t>CI</w:t>
            </w:r>
          </w:p>
        </w:tc>
        <w:tc>
          <w:tcPr>
            <w:tcW w:w="0" w:type="auto"/>
            <w:tcBorders>
              <w:bottom w:val="single" w:sz="6" w:space="0" w:color="auto"/>
            </w:tcBorders>
            <w:vAlign w:val="center"/>
            <w:hideMark/>
          </w:tcPr>
          <w:p w14:paraId="4D63FBEB" w14:textId="77777777" w:rsidR="00201388" w:rsidRPr="00201388" w:rsidRDefault="00201388" w:rsidP="00201388">
            <w:pPr>
              <w:jc w:val="center"/>
              <w:rPr>
                <w:i/>
                <w:iCs/>
              </w:rPr>
            </w:pPr>
            <w:r w:rsidRPr="00201388">
              <w:rPr>
                <w:i/>
                <w:iCs/>
              </w:rPr>
              <w:t>p</w:t>
            </w:r>
          </w:p>
        </w:tc>
      </w:tr>
      <w:tr w:rsidR="00201388" w:rsidRPr="00201388" w14:paraId="14611CB3" w14:textId="77777777" w:rsidTr="00201388">
        <w:tc>
          <w:tcPr>
            <w:tcW w:w="0" w:type="auto"/>
            <w:tcMar>
              <w:top w:w="113" w:type="dxa"/>
              <w:left w:w="113" w:type="dxa"/>
              <w:bottom w:w="113" w:type="dxa"/>
              <w:right w:w="113" w:type="dxa"/>
            </w:tcMar>
            <w:hideMark/>
          </w:tcPr>
          <w:p w14:paraId="79D9E704" w14:textId="77777777" w:rsidR="00201388" w:rsidRPr="00201388" w:rsidRDefault="00201388" w:rsidP="00201388">
            <w:r w:rsidRPr="00201388">
              <w:t>CUD PRS predicting weekly use</w:t>
            </w:r>
          </w:p>
        </w:tc>
        <w:tc>
          <w:tcPr>
            <w:tcW w:w="0" w:type="auto"/>
            <w:gridSpan w:val="3"/>
            <w:tcMar>
              <w:top w:w="113" w:type="dxa"/>
              <w:left w:w="113" w:type="dxa"/>
              <w:bottom w:w="113" w:type="dxa"/>
              <w:right w:w="113" w:type="dxa"/>
            </w:tcMar>
            <w:hideMark/>
          </w:tcPr>
          <w:p w14:paraId="3780724D" w14:textId="77777777" w:rsidR="00201388" w:rsidRPr="00201388" w:rsidRDefault="00201388" w:rsidP="00201388">
            <w:pPr>
              <w:jc w:val="center"/>
            </w:pPr>
            <w:r w:rsidRPr="00201388">
              <w:t>2.22</w:t>
            </w:r>
          </w:p>
        </w:tc>
        <w:tc>
          <w:tcPr>
            <w:tcW w:w="0" w:type="auto"/>
            <w:gridSpan w:val="3"/>
            <w:tcMar>
              <w:top w:w="113" w:type="dxa"/>
              <w:left w:w="113" w:type="dxa"/>
              <w:bottom w:w="113" w:type="dxa"/>
              <w:right w:w="113" w:type="dxa"/>
            </w:tcMar>
            <w:hideMark/>
          </w:tcPr>
          <w:p w14:paraId="55ADB289" w14:textId="77777777" w:rsidR="00201388" w:rsidRPr="00201388" w:rsidRDefault="00201388" w:rsidP="00201388">
            <w:pPr>
              <w:jc w:val="center"/>
            </w:pPr>
            <w:r w:rsidRPr="00201388">
              <w:t>1.31 – 3.85</w:t>
            </w:r>
          </w:p>
        </w:tc>
        <w:tc>
          <w:tcPr>
            <w:tcW w:w="0" w:type="auto"/>
            <w:gridSpan w:val="6"/>
            <w:tcMar>
              <w:top w:w="113" w:type="dxa"/>
              <w:left w:w="113" w:type="dxa"/>
              <w:bottom w:w="113" w:type="dxa"/>
              <w:right w:w="113" w:type="dxa"/>
            </w:tcMar>
            <w:hideMark/>
          </w:tcPr>
          <w:p w14:paraId="03A72550" w14:textId="77777777" w:rsidR="00201388" w:rsidRPr="00201388" w:rsidRDefault="00201388" w:rsidP="00201388">
            <w:pPr>
              <w:jc w:val="center"/>
            </w:pPr>
            <w:r w:rsidRPr="00201388">
              <w:rPr>
                <w:b/>
                <w:bCs/>
              </w:rPr>
              <w:t>&lt;0.01</w:t>
            </w:r>
          </w:p>
        </w:tc>
        <w:tc>
          <w:tcPr>
            <w:tcW w:w="0" w:type="auto"/>
            <w:gridSpan w:val="2"/>
            <w:tcMar>
              <w:top w:w="113" w:type="dxa"/>
              <w:left w:w="113" w:type="dxa"/>
              <w:bottom w:w="113" w:type="dxa"/>
              <w:right w:w="113" w:type="dxa"/>
            </w:tcMar>
            <w:hideMark/>
          </w:tcPr>
          <w:p w14:paraId="3E4F24FC" w14:textId="77777777" w:rsidR="00201388" w:rsidRPr="00201388" w:rsidRDefault="00201388" w:rsidP="00201388">
            <w:pPr>
              <w:jc w:val="center"/>
            </w:pPr>
            <w:r w:rsidRPr="00201388">
              <w:t>0.91</w:t>
            </w:r>
          </w:p>
        </w:tc>
        <w:tc>
          <w:tcPr>
            <w:tcW w:w="0" w:type="auto"/>
            <w:tcMar>
              <w:top w:w="113" w:type="dxa"/>
              <w:left w:w="113" w:type="dxa"/>
              <w:bottom w:w="113" w:type="dxa"/>
              <w:right w:w="113" w:type="dxa"/>
            </w:tcMar>
            <w:hideMark/>
          </w:tcPr>
          <w:p w14:paraId="7D4AB6DA" w14:textId="77777777" w:rsidR="00201388" w:rsidRPr="00201388" w:rsidRDefault="00201388" w:rsidP="00201388">
            <w:pPr>
              <w:jc w:val="center"/>
            </w:pPr>
            <w:r w:rsidRPr="00201388">
              <w:t>0.49 – 1.68</w:t>
            </w:r>
          </w:p>
        </w:tc>
        <w:tc>
          <w:tcPr>
            <w:tcW w:w="0" w:type="auto"/>
            <w:tcMar>
              <w:top w:w="113" w:type="dxa"/>
              <w:left w:w="113" w:type="dxa"/>
              <w:bottom w:w="113" w:type="dxa"/>
              <w:right w:w="113" w:type="dxa"/>
            </w:tcMar>
            <w:hideMark/>
          </w:tcPr>
          <w:p w14:paraId="3655CB32" w14:textId="77777777" w:rsidR="00201388" w:rsidRPr="00201388" w:rsidRDefault="00201388" w:rsidP="00201388">
            <w:pPr>
              <w:jc w:val="center"/>
            </w:pPr>
            <w:r w:rsidRPr="00201388">
              <w:t>0.76</w:t>
            </w:r>
          </w:p>
        </w:tc>
      </w:tr>
      <w:tr w:rsidR="00201388" w:rsidRPr="00201388" w14:paraId="443C4D81" w14:textId="77777777" w:rsidTr="00201388">
        <w:tc>
          <w:tcPr>
            <w:tcW w:w="0" w:type="auto"/>
            <w:tcBorders>
              <w:top w:val="single" w:sz="6" w:space="0" w:color="auto"/>
            </w:tcBorders>
            <w:tcMar>
              <w:top w:w="57" w:type="dxa"/>
              <w:left w:w="113" w:type="dxa"/>
              <w:bottom w:w="57" w:type="dxa"/>
              <w:right w:w="113" w:type="dxa"/>
            </w:tcMar>
            <w:hideMark/>
          </w:tcPr>
          <w:p w14:paraId="6C96C934" w14:textId="77777777" w:rsidR="00201388" w:rsidRPr="00201388" w:rsidRDefault="00201388" w:rsidP="00201388">
            <w:r w:rsidRPr="00201388">
              <w:t>Observations</w:t>
            </w:r>
          </w:p>
        </w:tc>
        <w:tc>
          <w:tcPr>
            <w:tcW w:w="0" w:type="auto"/>
            <w:gridSpan w:val="12"/>
            <w:tcBorders>
              <w:top w:val="single" w:sz="6" w:space="0" w:color="auto"/>
            </w:tcBorders>
            <w:tcMar>
              <w:top w:w="57" w:type="dxa"/>
              <w:left w:w="113" w:type="dxa"/>
              <w:bottom w:w="57" w:type="dxa"/>
              <w:right w:w="113" w:type="dxa"/>
            </w:tcMar>
            <w:hideMark/>
          </w:tcPr>
          <w:p w14:paraId="6FB1C959" w14:textId="77777777" w:rsidR="00201388" w:rsidRPr="00201388" w:rsidRDefault="00201388" w:rsidP="00201388">
            <w:r w:rsidRPr="00201388">
              <w:t>450</w:t>
            </w:r>
          </w:p>
        </w:tc>
        <w:tc>
          <w:tcPr>
            <w:tcW w:w="0" w:type="auto"/>
            <w:gridSpan w:val="4"/>
            <w:tcBorders>
              <w:top w:val="single" w:sz="6" w:space="0" w:color="auto"/>
            </w:tcBorders>
            <w:tcMar>
              <w:top w:w="57" w:type="dxa"/>
              <w:left w:w="113" w:type="dxa"/>
              <w:bottom w:w="57" w:type="dxa"/>
              <w:right w:w="113" w:type="dxa"/>
            </w:tcMar>
            <w:hideMark/>
          </w:tcPr>
          <w:p w14:paraId="1286461C" w14:textId="77777777" w:rsidR="00201388" w:rsidRPr="00201388" w:rsidRDefault="00201388" w:rsidP="00201388">
            <w:r w:rsidRPr="00201388">
              <w:t>864</w:t>
            </w:r>
          </w:p>
        </w:tc>
      </w:tr>
      <w:tr w:rsidR="00201388" w:rsidRPr="00201388" w14:paraId="537766F6" w14:textId="77777777" w:rsidTr="00201388">
        <w:tc>
          <w:tcPr>
            <w:tcW w:w="0" w:type="auto"/>
            <w:tcMar>
              <w:top w:w="57" w:type="dxa"/>
              <w:left w:w="113" w:type="dxa"/>
              <w:bottom w:w="57" w:type="dxa"/>
              <w:right w:w="113" w:type="dxa"/>
            </w:tcMar>
            <w:hideMark/>
          </w:tcPr>
          <w:p w14:paraId="58762395" w14:textId="77777777" w:rsidR="00201388" w:rsidRPr="00201388" w:rsidRDefault="00201388" w:rsidP="00201388">
            <w:r w:rsidRPr="00201388">
              <w:t>R</w:t>
            </w:r>
            <w:r w:rsidRPr="00201388">
              <w:rPr>
                <w:vertAlign w:val="superscript"/>
              </w:rPr>
              <w:t>2</w:t>
            </w:r>
            <w:r w:rsidRPr="00201388">
              <w:t> </w:t>
            </w:r>
            <w:proofErr w:type="spellStart"/>
            <w:r w:rsidRPr="00201388">
              <w:t>Tjur</w:t>
            </w:r>
            <w:proofErr w:type="spellEnd"/>
          </w:p>
        </w:tc>
        <w:tc>
          <w:tcPr>
            <w:tcW w:w="0" w:type="auto"/>
            <w:gridSpan w:val="12"/>
            <w:tcMar>
              <w:top w:w="57" w:type="dxa"/>
              <w:left w:w="113" w:type="dxa"/>
              <w:bottom w:w="57" w:type="dxa"/>
              <w:right w:w="113" w:type="dxa"/>
            </w:tcMar>
            <w:hideMark/>
          </w:tcPr>
          <w:p w14:paraId="473FDD2D" w14:textId="77777777" w:rsidR="00201388" w:rsidRPr="00201388" w:rsidRDefault="00201388" w:rsidP="00201388">
            <w:r w:rsidRPr="00201388">
              <w:t>0.199</w:t>
            </w:r>
          </w:p>
        </w:tc>
        <w:tc>
          <w:tcPr>
            <w:tcW w:w="0" w:type="auto"/>
            <w:gridSpan w:val="4"/>
            <w:tcMar>
              <w:top w:w="57" w:type="dxa"/>
              <w:left w:w="113" w:type="dxa"/>
              <w:bottom w:w="57" w:type="dxa"/>
              <w:right w:w="113" w:type="dxa"/>
            </w:tcMar>
            <w:hideMark/>
          </w:tcPr>
          <w:p w14:paraId="7814DD36" w14:textId="77777777" w:rsidR="00201388" w:rsidRPr="00201388" w:rsidRDefault="00201388" w:rsidP="00201388">
            <w:r w:rsidRPr="00201388">
              <w:t>0.121</w:t>
            </w:r>
          </w:p>
        </w:tc>
      </w:tr>
      <w:tr w:rsidR="00E0368F" w:rsidRPr="00E0368F" w14:paraId="40130027" w14:textId="77777777" w:rsidTr="00E0368F">
        <w:tc>
          <w:tcPr>
            <w:tcW w:w="0" w:type="auto"/>
            <w:tcMar>
              <w:top w:w="57" w:type="dxa"/>
              <w:left w:w="113" w:type="dxa"/>
              <w:bottom w:w="57" w:type="dxa"/>
              <w:right w:w="113" w:type="dxa"/>
            </w:tcMar>
            <w:hideMark/>
          </w:tcPr>
          <w:p w14:paraId="0493ADD0" w14:textId="77777777" w:rsidR="00E0368F" w:rsidRPr="00E0368F" w:rsidRDefault="00E0368F" w:rsidP="00E0368F">
            <w:r w:rsidRPr="00E0368F">
              <w:t> </w:t>
            </w:r>
          </w:p>
        </w:tc>
        <w:tc>
          <w:tcPr>
            <w:tcW w:w="0" w:type="auto"/>
            <w:gridSpan w:val="12"/>
            <w:tcMar>
              <w:top w:w="57" w:type="dxa"/>
              <w:left w:w="113" w:type="dxa"/>
              <w:bottom w:w="57" w:type="dxa"/>
              <w:right w:w="113" w:type="dxa"/>
            </w:tcMar>
            <w:hideMark/>
          </w:tcPr>
          <w:p w14:paraId="307FC0A8" w14:textId="77777777" w:rsidR="00E0368F" w:rsidRPr="00E0368F" w:rsidRDefault="00E0368F" w:rsidP="00E0368F">
            <w:r w:rsidRPr="00E0368F">
              <w:t>EU-GEI cases</w:t>
            </w:r>
          </w:p>
        </w:tc>
        <w:tc>
          <w:tcPr>
            <w:tcW w:w="0" w:type="auto"/>
            <w:gridSpan w:val="4"/>
            <w:tcMar>
              <w:top w:w="57" w:type="dxa"/>
              <w:left w:w="113" w:type="dxa"/>
              <w:bottom w:w="57" w:type="dxa"/>
              <w:right w:w="113" w:type="dxa"/>
            </w:tcMar>
            <w:hideMark/>
          </w:tcPr>
          <w:p w14:paraId="300EBA6F" w14:textId="77777777" w:rsidR="00E0368F" w:rsidRPr="00E0368F" w:rsidRDefault="00E0368F" w:rsidP="00E0368F">
            <w:r w:rsidRPr="00E0368F">
              <w:t>EU-GEI controls</w:t>
            </w:r>
          </w:p>
        </w:tc>
      </w:tr>
      <w:tr w:rsidR="00E0368F" w:rsidRPr="00E0368F" w14:paraId="04B840A6" w14:textId="77777777" w:rsidTr="00E0368F">
        <w:tc>
          <w:tcPr>
            <w:tcW w:w="0" w:type="auto"/>
            <w:gridSpan w:val="2"/>
            <w:tcBorders>
              <w:bottom w:val="single" w:sz="6" w:space="0" w:color="auto"/>
            </w:tcBorders>
            <w:vAlign w:val="center"/>
            <w:hideMark/>
          </w:tcPr>
          <w:p w14:paraId="33F9AB1D" w14:textId="77777777" w:rsidR="00E0368F" w:rsidRPr="00E0368F" w:rsidRDefault="00E0368F" w:rsidP="00E0368F">
            <w:pPr>
              <w:rPr>
                <w:i/>
                <w:iCs/>
              </w:rPr>
            </w:pPr>
            <w:r w:rsidRPr="00E0368F">
              <w:rPr>
                <w:i/>
                <w:iCs/>
              </w:rPr>
              <w:t>Predictors</w:t>
            </w:r>
          </w:p>
        </w:tc>
        <w:tc>
          <w:tcPr>
            <w:tcW w:w="0" w:type="auto"/>
            <w:gridSpan w:val="3"/>
            <w:tcBorders>
              <w:bottom w:val="single" w:sz="6" w:space="0" w:color="auto"/>
            </w:tcBorders>
            <w:vAlign w:val="center"/>
            <w:hideMark/>
          </w:tcPr>
          <w:p w14:paraId="0C26544D" w14:textId="77777777" w:rsidR="00E0368F" w:rsidRPr="00E0368F" w:rsidRDefault="00E0368F" w:rsidP="00E0368F">
            <w:pPr>
              <w:jc w:val="center"/>
              <w:rPr>
                <w:i/>
                <w:iCs/>
              </w:rPr>
            </w:pPr>
            <w:r w:rsidRPr="00E0368F">
              <w:rPr>
                <w:i/>
                <w:iCs/>
              </w:rPr>
              <w:t>Odds Ratios</w:t>
            </w:r>
          </w:p>
        </w:tc>
        <w:tc>
          <w:tcPr>
            <w:tcW w:w="0" w:type="auto"/>
            <w:gridSpan w:val="3"/>
            <w:tcBorders>
              <w:bottom w:val="single" w:sz="6" w:space="0" w:color="auto"/>
            </w:tcBorders>
            <w:vAlign w:val="center"/>
            <w:hideMark/>
          </w:tcPr>
          <w:p w14:paraId="357CBC81" w14:textId="77777777" w:rsidR="00E0368F" w:rsidRPr="00E0368F" w:rsidRDefault="00E0368F" w:rsidP="00E0368F">
            <w:pPr>
              <w:jc w:val="center"/>
              <w:rPr>
                <w:i/>
                <w:iCs/>
              </w:rPr>
            </w:pPr>
            <w:r w:rsidRPr="00E0368F">
              <w:rPr>
                <w:i/>
                <w:iCs/>
              </w:rPr>
              <w:t>CI</w:t>
            </w:r>
          </w:p>
        </w:tc>
        <w:tc>
          <w:tcPr>
            <w:tcW w:w="0" w:type="auto"/>
            <w:gridSpan w:val="3"/>
            <w:tcBorders>
              <w:bottom w:val="single" w:sz="6" w:space="0" w:color="auto"/>
            </w:tcBorders>
            <w:vAlign w:val="center"/>
            <w:hideMark/>
          </w:tcPr>
          <w:p w14:paraId="0D5872FD" w14:textId="77777777" w:rsidR="00E0368F" w:rsidRPr="00E0368F" w:rsidRDefault="00E0368F" w:rsidP="00E0368F">
            <w:pPr>
              <w:jc w:val="center"/>
              <w:rPr>
                <w:i/>
                <w:iCs/>
              </w:rPr>
            </w:pPr>
            <w:r w:rsidRPr="00E0368F">
              <w:rPr>
                <w:i/>
                <w:iCs/>
              </w:rPr>
              <w:t>p</w:t>
            </w:r>
          </w:p>
        </w:tc>
        <w:tc>
          <w:tcPr>
            <w:tcW w:w="0" w:type="auto"/>
            <w:gridSpan w:val="4"/>
            <w:tcBorders>
              <w:bottom w:val="single" w:sz="6" w:space="0" w:color="auto"/>
            </w:tcBorders>
            <w:vAlign w:val="center"/>
            <w:hideMark/>
          </w:tcPr>
          <w:p w14:paraId="15400A63" w14:textId="77777777" w:rsidR="00E0368F" w:rsidRPr="00E0368F" w:rsidRDefault="00E0368F" w:rsidP="00E0368F">
            <w:pPr>
              <w:jc w:val="center"/>
              <w:rPr>
                <w:i/>
                <w:iCs/>
              </w:rPr>
            </w:pPr>
            <w:r w:rsidRPr="00E0368F">
              <w:rPr>
                <w:i/>
                <w:iCs/>
              </w:rPr>
              <w:t>Odds Ratios</w:t>
            </w:r>
          </w:p>
        </w:tc>
        <w:tc>
          <w:tcPr>
            <w:tcW w:w="0" w:type="auto"/>
            <w:tcBorders>
              <w:bottom w:val="single" w:sz="6" w:space="0" w:color="auto"/>
            </w:tcBorders>
            <w:vAlign w:val="center"/>
            <w:hideMark/>
          </w:tcPr>
          <w:p w14:paraId="54DB2D76" w14:textId="77777777" w:rsidR="00E0368F" w:rsidRPr="00E0368F" w:rsidRDefault="00E0368F" w:rsidP="00E0368F">
            <w:pPr>
              <w:jc w:val="center"/>
              <w:rPr>
                <w:i/>
                <w:iCs/>
              </w:rPr>
            </w:pPr>
            <w:r w:rsidRPr="00E0368F">
              <w:rPr>
                <w:i/>
                <w:iCs/>
              </w:rPr>
              <w:t>CI</w:t>
            </w:r>
          </w:p>
        </w:tc>
        <w:tc>
          <w:tcPr>
            <w:tcW w:w="0" w:type="auto"/>
            <w:tcBorders>
              <w:bottom w:val="single" w:sz="6" w:space="0" w:color="auto"/>
            </w:tcBorders>
            <w:vAlign w:val="center"/>
            <w:hideMark/>
          </w:tcPr>
          <w:p w14:paraId="776BFC3A" w14:textId="77777777" w:rsidR="00E0368F" w:rsidRPr="00E0368F" w:rsidRDefault="00E0368F" w:rsidP="00E0368F">
            <w:pPr>
              <w:jc w:val="center"/>
              <w:rPr>
                <w:i/>
                <w:iCs/>
              </w:rPr>
            </w:pPr>
            <w:r w:rsidRPr="00E0368F">
              <w:rPr>
                <w:i/>
                <w:iCs/>
              </w:rPr>
              <w:t>p</w:t>
            </w:r>
          </w:p>
        </w:tc>
      </w:tr>
      <w:tr w:rsidR="00E0368F" w:rsidRPr="00E0368F" w14:paraId="6946C259" w14:textId="77777777" w:rsidTr="00E0368F">
        <w:tc>
          <w:tcPr>
            <w:tcW w:w="0" w:type="auto"/>
            <w:gridSpan w:val="2"/>
            <w:tcMar>
              <w:top w:w="113" w:type="dxa"/>
              <w:left w:w="113" w:type="dxa"/>
              <w:bottom w:w="113" w:type="dxa"/>
              <w:right w:w="113" w:type="dxa"/>
            </w:tcMar>
            <w:hideMark/>
          </w:tcPr>
          <w:p w14:paraId="2B94D249" w14:textId="77777777" w:rsidR="00E0368F" w:rsidRPr="00E0368F" w:rsidRDefault="00E0368F" w:rsidP="00E0368F">
            <w:r w:rsidRPr="00E0368F">
              <w:t>CUD PRS predicting daily use</w:t>
            </w:r>
          </w:p>
        </w:tc>
        <w:tc>
          <w:tcPr>
            <w:tcW w:w="0" w:type="auto"/>
            <w:gridSpan w:val="3"/>
            <w:tcMar>
              <w:top w:w="113" w:type="dxa"/>
              <w:left w:w="113" w:type="dxa"/>
              <w:bottom w:w="113" w:type="dxa"/>
              <w:right w:w="113" w:type="dxa"/>
            </w:tcMar>
            <w:hideMark/>
          </w:tcPr>
          <w:p w14:paraId="0753F3EB" w14:textId="77777777" w:rsidR="00E0368F" w:rsidRPr="00E0368F" w:rsidRDefault="00E0368F" w:rsidP="00E0368F">
            <w:pPr>
              <w:jc w:val="center"/>
            </w:pPr>
            <w:r w:rsidRPr="00E0368F">
              <w:t>1.26</w:t>
            </w:r>
          </w:p>
        </w:tc>
        <w:tc>
          <w:tcPr>
            <w:tcW w:w="0" w:type="auto"/>
            <w:gridSpan w:val="3"/>
            <w:tcMar>
              <w:top w:w="113" w:type="dxa"/>
              <w:left w:w="113" w:type="dxa"/>
              <w:bottom w:w="113" w:type="dxa"/>
              <w:right w:w="113" w:type="dxa"/>
            </w:tcMar>
            <w:hideMark/>
          </w:tcPr>
          <w:p w14:paraId="3AC13718" w14:textId="77777777" w:rsidR="00E0368F" w:rsidRPr="00E0368F" w:rsidRDefault="00E0368F" w:rsidP="00E0368F">
            <w:pPr>
              <w:jc w:val="center"/>
            </w:pPr>
            <w:r w:rsidRPr="00E0368F">
              <w:t>0.80 – 1.98</w:t>
            </w:r>
          </w:p>
        </w:tc>
        <w:tc>
          <w:tcPr>
            <w:tcW w:w="0" w:type="auto"/>
            <w:gridSpan w:val="3"/>
            <w:tcMar>
              <w:top w:w="113" w:type="dxa"/>
              <w:left w:w="113" w:type="dxa"/>
              <w:bottom w:w="113" w:type="dxa"/>
              <w:right w:w="113" w:type="dxa"/>
            </w:tcMar>
            <w:hideMark/>
          </w:tcPr>
          <w:p w14:paraId="216B5A74" w14:textId="77777777" w:rsidR="00E0368F" w:rsidRPr="00E0368F" w:rsidRDefault="00E0368F" w:rsidP="00E0368F">
            <w:pPr>
              <w:jc w:val="center"/>
            </w:pPr>
            <w:r w:rsidRPr="00E0368F">
              <w:t>0.31</w:t>
            </w:r>
          </w:p>
        </w:tc>
        <w:tc>
          <w:tcPr>
            <w:tcW w:w="0" w:type="auto"/>
            <w:gridSpan w:val="4"/>
            <w:tcMar>
              <w:top w:w="113" w:type="dxa"/>
              <w:left w:w="113" w:type="dxa"/>
              <w:bottom w:w="113" w:type="dxa"/>
              <w:right w:w="113" w:type="dxa"/>
            </w:tcMar>
            <w:hideMark/>
          </w:tcPr>
          <w:p w14:paraId="2E79D99A" w14:textId="77777777" w:rsidR="00E0368F" w:rsidRPr="00E0368F" w:rsidRDefault="00E0368F" w:rsidP="00E0368F">
            <w:pPr>
              <w:jc w:val="center"/>
            </w:pPr>
            <w:r w:rsidRPr="00E0368F">
              <w:t>1.84</w:t>
            </w:r>
          </w:p>
        </w:tc>
        <w:tc>
          <w:tcPr>
            <w:tcW w:w="0" w:type="auto"/>
            <w:tcMar>
              <w:top w:w="113" w:type="dxa"/>
              <w:left w:w="113" w:type="dxa"/>
              <w:bottom w:w="113" w:type="dxa"/>
              <w:right w:w="113" w:type="dxa"/>
            </w:tcMar>
            <w:hideMark/>
          </w:tcPr>
          <w:p w14:paraId="139DAB09" w14:textId="77777777" w:rsidR="00E0368F" w:rsidRPr="00E0368F" w:rsidRDefault="00E0368F" w:rsidP="00E0368F">
            <w:pPr>
              <w:jc w:val="center"/>
            </w:pPr>
            <w:r w:rsidRPr="00E0368F">
              <w:t>1.05 – 3.28</w:t>
            </w:r>
          </w:p>
        </w:tc>
        <w:tc>
          <w:tcPr>
            <w:tcW w:w="0" w:type="auto"/>
            <w:tcMar>
              <w:top w:w="113" w:type="dxa"/>
              <w:left w:w="113" w:type="dxa"/>
              <w:bottom w:w="113" w:type="dxa"/>
              <w:right w:w="113" w:type="dxa"/>
            </w:tcMar>
            <w:hideMark/>
          </w:tcPr>
          <w:p w14:paraId="22B733B1" w14:textId="77777777" w:rsidR="00E0368F" w:rsidRPr="00E0368F" w:rsidRDefault="00E0368F" w:rsidP="00E0368F">
            <w:pPr>
              <w:jc w:val="center"/>
            </w:pPr>
            <w:r w:rsidRPr="00E0368F">
              <w:rPr>
                <w:b/>
                <w:bCs/>
              </w:rPr>
              <w:t>0.04</w:t>
            </w:r>
          </w:p>
        </w:tc>
      </w:tr>
      <w:tr w:rsidR="00E0368F" w:rsidRPr="00E0368F" w14:paraId="3A396CFD" w14:textId="77777777" w:rsidTr="00E0368F">
        <w:tc>
          <w:tcPr>
            <w:tcW w:w="0" w:type="auto"/>
            <w:gridSpan w:val="2"/>
            <w:tcBorders>
              <w:top w:val="single" w:sz="6" w:space="0" w:color="auto"/>
            </w:tcBorders>
            <w:tcMar>
              <w:top w:w="57" w:type="dxa"/>
              <w:left w:w="113" w:type="dxa"/>
              <w:bottom w:w="57" w:type="dxa"/>
              <w:right w:w="113" w:type="dxa"/>
            </w:tcMar>
            <w:hideMark/>
          </w:tcPr>
          <w:p w14:paraId="5A9AC13F" w14:textId="77777777" w:rsidR="00E0368F" w:rsidRPr="00E0368F" w:rsidRDefault="00E0368F" w:rsidP="00E0368F">
            <w:r w:rsidRPr="00E0368F">
              <w:t>Observations</w:t>
            </w:r>
          </w:p>
        </w:tc>
        <w:tc>
          <w:tcPr>
            <w:tcW w:w="0" w:type="auto"/>
            <w:gridSpan w:val="9"/>
            <w:tcBorders>
              <w:top w:val="single" w:sz="6" w:space="0" w:color="auto"/>
            </w:tcBorders>
            <w:tcMar>
              <w:top w:w="57" w:type="dxa"/>
              <w:left w:w="113" w:type="dxa"/>
              <w:bottom w:w="57" w:type="dxa"/>
              <w:right w:w="113" w:type="dxa"/>
            </w:tcMar>
            <w:hideMark/>
          </w:tcPr>
          <w:p w14:paraId="7DF483D2" w14:textId="77777777" w:rsidR="00E0368F" w:rsidRPr="00E0368F" w:rsidRDefault="00E0368F" w:rsidP="00E0368F">
            <w:r w:rsidRPr="00E0368F">
              <w:t>535</w:t>
            </w:r>
          </w:p>
        </w:tc>
        <w:tc>
          <w:tcPr>
            <w:tcW w:w="0" w:type="auto"/>
            <w:gridSpan w:val="6"/>
            <w:tcBorders>
              <w:top w:val="single" w:sz="6" w:space="0" w:color="auto"/>
            </w:tcBorders>
            <w:tcMar>
              <w:top w:w="57" w:type="dxa"/>
              <w:left w:w="113" w:type="dxa"/>
              <w:bottom w:w="57" w:type="dxa"/>
              <w:right w:w="113" w:type="dxa"/>
            </w:tcMar>
            <w:hideMark/>
          </w:tcPr>
          <w:p w14:paraId="28720BBF" w14:textId="77777777" w:rsidR="00E0368F" w:rsidRPr="00E0368F" w:rsidRDefault="00E0368F" w:rsidP="00E0368F">
            <w:r w:rsidRPr="00E0368F">
              <w:t>876</w:t>
            </w:r>
          </w:p>
        </w:tc>
      </w:tr>
      <w:tr w:rsidR="00E0368F" w:rsidRPr="00E0368F" w14:paraId="7AA09AB2" w14:textId="77777777" w:rsidTr="00E0368F">
        <w:tc>
          <w:tcPr>
            <w:tcW w:w="0" w:type="auto"/>
            <w:gridSpan w:val="2"/>
            <w:tcMar>
              <w:top w:w="57" w:type="dxa"/>
              <w:left w:w="113" w:type="dxa"/>
              <w:bottom w:w="57" w:type="dxa"/>
              <w:right w:w="113" w:type="dxa"/>
            </w:tcMar>
            <w:hideMark/>
          </w:tcPr>
          <w:p w14:paraId="4816EE24" w14:textId="77777777" w:rsidR="00E0368F" w:rsidRPr="00E0368F" w:rsidRDefault="00E0368F" w:rsidP="00E0368F">
            <w:r w:rsidRPr="00E0368F">
              <w:lastRenderedPageBreak/>
              <w:t>R</w:t>
            </w:r>
            <w:r w:rsidRPr="00E0368F">
              <w:rPr>
                <w:vertAlign w:val="superscript"/>
              </w:rPr>
              <w:t>2</w:t>
            </w:r>
            <w:r w:rsidRPr="00E0368F">
              <w:t> </w:t>
            </w:r>
            <w:proofErr w:type="spellStart"/>
            <w:r w:rsidRPr="00E0368F">
              <w:t>Tjur</w:t>
            </w:r>
            <w:proofErr w:type="spellEnd"/>
          </w:p>
        </w:tc>
        <w:tc>
          <w:tcPr>
            <w:tcW w:w="0" w:type="auto"/>
            <w:gridSpan w:val="9"/>
            <w:tcMar>
              <w:top w:w="57" w:type="dxa"/>
              <w:left w:w="113" w:type="dxa"/>
              <w:bottom w:w="57" w:type="dxa"/>
              <w:right w:w="113" w:type="dxa"/>
            </w:tcMar>
            <w:hideMark/>
          </w:tcPr>
          <w:p w14:paraId="32BAB8D1" w14:textId="77777777" w:rsidR="00E0368F" w:rsidRPr="00E0368F" w:rsidRDefault="00E0368F" w:rsidP="00E0368F">
            <w:r w:rsidRPr="00E0368F">
              <w:t>0.275</w:t>
            </w:r>
          </w:p>
        </w:tc>
        <w:tc>
          <w:tcPr>
            <w:tcW w:w="0" w:type="auto"/>
            <w:gridSpan w:val="6"/>
            <w:tcMar>
              <w:top w:w="57" w:type="dxa"/>
              <w:left w:w="113" w:type="dxa"/>
              <w:bottom w:w="57" w:type="dxa"/>
              <w:right w:w="113" w:type="dxa"/>
            </w:tcMar>
            <w:hideMark/>
          </w:tcPr>
          <w:p w14:paraId="4050E651" w14:textId="77777777" w:rsidR="00E0368F" w:rsidRPr="00E0368F" w:rsidRDefault="00E0368F" w:rsidP="00E0368F">
            <w:r w:rsidRPr="00E0368F">
              <w:t>0.094</w:t>
            </w:r>
          </w:p>
        </w:tc>
      </w:tr>
      <w:tr w:rsidR="00E0368F" w:rsidRPr="00E0368F" w14:paraId="5A6C7416" w14:textId="77777777" w:rsidTr="00E0368F">
        <w:tc>
          <w:tcPr>
            <w:tcW w:w="0" w:type="auto"/>
            <w:gridSpan w:val="2"/>
            <w:tcMar>
              <w:top w:w="57" w:type="dxa"/>
              <w:left w:w="113" w:type="dxa"/>
              <w:bottom w:w="57" w:type="dxa"/>
              <w:right w:w="113" w:type="dxa"/>
            </w:tcMar>
            <w:hideMark/>
          </w:tcPr>
          <w:p w14:paraId="1BF64BAD" w14:textId="77777777" w:rsidR="00E0368F" w:rsidRPr="00E0368F" w:rsidRDefault="00E0368F" w:rsidP="00E0368F">
            <w:r w:rsidRPr="00E0368F">
              <w:t> </w:t>
            </w:r>
          </w:p>
        </w:tc>
        <w:tc>
          <w:tcPr>
            <w:tcW w:w="0" w:type="auto"/>
            <w:gridSpan w:val="9"/>
            <w:tcMar>
              <w:top w:w="57" w:type="dxa"/>
              <w:left w:w="113" w:type="dxa"/>
              <w:bottom w:w="57" w:type="dxa"/>
              <w:right w:w="113" w:type="dxa"/>
            </w:tcMar>
            <w:hideMark/>
          </w:tcPr>
          <w:p w14:paraId="52C1FD72" w14:textId="77777777" w:rsidR="00E0368F" w:rsidRPr="00E0368F" w:rsidRDefault="00E0368F" w:rsidP="00E0368F">
            <w:r w:rsidRPr="00E0368F">
              <w:t>EU-GEI cases</w:t>
            </w:r>
          </w:p>
        </w:tc>
        <w:tc>
          <w:tcPr>
            <w:tcW w:w="0" w:type="auto"/>
            <w:gridSpan w:val="6"/>
            <w:tcMar>
              <w:top w:w="57" w:type="dxa"/>
              <w:left w:w="113" w:type="dxa"/>
              <w:bottom w:w="57" w:type="dxa"/>
              <w:right w:w="113" w:type="dxa"/>
            </w:tcMar>
            <w:hideMark/>
          </w:tcPr>
          <w:p w14:paraId="7724D0D5" w14:textId="77777777" w:rsidR="00E0368F" w:rsidRPr="00E0368F" w:rsidRDefault="00E0368F" w:rsidP="00E0368F">
            <w:r w:rsidRPr="00E0368F">
              <w:t>EU-GEI controls</w:t>
            </w:r>
          </w:p>
        </w:tc>
      </w:tr>
      <w:tr w:rsidR="00E0368F" w:rsidRPr="00E0368F" w14:paraId="23BDF5A5" w14:textId="77777777" w:rsidTr="00E0368F">
        <w:tc>
          <w:tcPr>
            <w:tcW w:w="0" w:type="auto"/>
            <w:gridSpan w:val="3"/>
            <w:tcBorders>
              <w:bottom w:val="single" w:sz="6" w:space="0" w:color="auto"/>
            </w:tcBorders>
            <w:vAlign w:val="center"/>
            <w:hideMark/>
          </w:tcPr>
          <w:p w14:paraId="0DAE61D0" w14:textId="77777777" w:rsidR="00E0368F" w:rsidRPr="00E0368F" w:rsidRDefault="00E0368F" w:rsidP="00E0368F">
            <w:pPr>
              <w:rPr>
                <w:i/>
                <w:iCs/>
              </w:rPr>
            </w:pPr>
            <w:r w:rsidRPr="00E0368F">
              <w:rPr>
                <w:i/>
                <w:iCs/>
              </w:rPr>
              <w:t>Predictors</w:t>
            </w:r>
          </w:p>
        </w:tc>
        <w:tc>
          <w:tcPr>
            <w:tcW w:w="0" w:type="auto"/>
            <w:gridSpan w:val="3"/>
            <w:tcBorders>
              <w:bottom w:val="single" w:sz="6" w:space="0" w:color="auto"/>
            </w:tcBorders>
            <w:vAlign w:val="center"/>
            <w:hideMark/>
          </w:tcPr>
          <w:p w14:paraId="75EB18AA" w14:textId="77777777" w:rsidR="00E0368F" w:rsidRPr="00E0368F" w:rsidRDefault="00E0368F" w:rsidP="00E0368F">
            <w:pPr>
              <w:jc w:val="center"/>
              <w:rPr>
                <w:i/>
                <w:iCs/>
              </w:rPr>
            </w:pPr>
            <w:r w:rsidRPr="00E0368F">
              <w:rPr>
                <w:i/>
                <w:iCs/>
              </w:rPr>
              <w:t>Estimates</w:t>
            </w:r>
          </w:p>
        </w:tc>
        <w:tc>
          <w:tcPr>
            <w:tcW w:w="0" w:type="auto"/>
            <w:gridSpan w:val="3"/>
            <w:tcBorders>
              <w:bottom w:val="single" w:sz="6" w:space="0" w:color="auto"/>
            </w:tcBorders>
            <w:vAlign w:val="center"/>
            <w:hideMark/>
          </w:tcPr>
          <w:p w14:paraId="571E2320" w14:textId="77777777" w:rsidR="00E0368F" w:rsidRPr="00E0368F" w:rsidRDefault="00E0368F" w:rsidP="00E0368F">
            <w:pPr>
              <w:jc w:val="center"/>
              <w:rPr>
                <w:i/>
                <w:iCs/>
              </w:rPr>
            </w:pPr>
            <w:r w:rsidRPr="00E0368F">
              <w:rPr>
                <w:i/>
                <w:iCs/>
              </w:rPr>
              <w:t>CI</w:t>
            </w:r>
          </w:p>
        </w:tc>
        <w:tc>
          <w:tcPr>
            <w:tcW w:w="0" w:type="auto"/>
            <w:gridSpan w:val="3"/>
            <w:tcBorders>
              <w:bottom w:val="single" w:sz="6" w:space="0" w:color="auto"/>
            </w:tcBorders>
            <w:vAlign w:val="center"/>
            <w:hideMark/>
          </w:tcPr>
          <w:p w14:paraId="3A3655B9" w14:textId="77777777" w:rsidR="00E0368F" w:rsidRPr="00E0368F" w:rsidRDefault="00E0368F" w:rsidP="00E0368F">
            <w:pPr>
              <w:jc w:val="center"/>
              <w:rPr>
                <w:i/>
                <w:iCs/>
              </w:rPr>
            </w:pPr>
            <w:r w:rsidRPr="00E0368F">
              <w:rPr>
                <w:i/>
                <w:iCs/>
              </w:rPr>
              <w:t>p</w:t>
            </w:r>
          </w:p>
        </w:tc>
        <w:tc>
          <w:tcPr>
            <w:tcW w:w="0" w:type="auto"/>
            <w:gridSpan w:val="2"/>
            <w:tcBorders>
              <w:bottom w:val="single" w:sz="6" w:space="0" w:color="auto"/>
            </w:tcBorders>
            <w:vAlign w:val="center"/>
            <w:hideMark/>
          </w:tcPr>
          <w:p w14:paraId="51835E8A" w14:textId="77777777" w:rsidR="00E0368F" w:rsidRPr="00E0368F" w:rsidRDefault="00E0368F" w:rsidP="00E0368F">
            <w:pPr>
              <w:jc w:val="center"/>
              <w:rPr>
                <w:i/>
                <w:iCs/>
              </w:rPr>
            </w:pPr>
            <w:r w:rsidRPr="00E0368F">
              <w:rPr>
                <w:i/>
                <w:iCs/>
              </w:rPr>
              <w:t>Estimates</w:t>
            </w:r>
          </w:p>
        </w:tc>
        <w:tc>
          <w:tcPr>
            <w:tcW w:w="0" w:type="auto"/>
            <w:gridSpan w:val="2"/>
            <w:tcBorders>
              <w:bottom w:val="single" w:sz="6" w:space="0" w:color="auto"/>
            </w:tcBorders>
            <w:vAlign w:val="center"/>
            <w:hideMark/>
          </w:tcPr>
          <w:p w14:paraId="37CEC726" w14:textId="77777777" w:rsidR="00E0368F" w:rsidRPr="00E0368F" w:rsidRDefault="00E0368F" w:rsidP="00E0368F">
            <w:pPr>
              <w:jc w:val="center"/>
              <w:rPr>
                <w:i/>
                <w:iCs/>
              </w:rPr>
            </w:pPr>
            <w:r w:rsidRPr="00E0368F">
              <w:rPr>
                <w:i/>
                <w:iCs/>
              </w:rPr>
              <w:t>CI</w:t>
            </w:r>
          </w:p>
        </w:tc>
        <w:tc>
          <w:tcPr>
            <w:tcW w:w="0" w:type="auto"/>
            <w:tcBorders>
              <w:bottom w:val="single" w:sz="6" w:space="0" w:color="auto"/>
            </w:tcBorders>
            <w:vAlign w:val="center"/>
            <w:hideMark/>
          </w:tcPr>
          <w:p w14:paraId="12BACFAE" w14:textId="77777777" w:rsidR="00E0368F" w:rsidRPr="00E0368F" w:rsidRDefault="00E0368F" w:rsidP="00E0368F">
            <w:pPr>
              <w:jc w:val="center"/>
              <w:rPr>
                <w:i/>
                <w:iCs/>
              </w:rPr>
            </w:pPr>
            <w:r w:rsidRPr="00E0368F">
              <w:rPr>
                <w:i/>
                <w:iCs/>
              </w:rPr>
              <w:t>p</w:t>
            </w:r>
          </w:p>
        </w:tc>
      </w:tr>
      <w:tr w:rsidR="00E0368F" w:rsidRPr="00E0368F" w14:paraId="2DC8D308" w14:textId="77777777" w:rsidTr="00E0368F">
        <w:tc>
          <w:tcPr>
            <w:tcW w:w="0" w:type="auto"/>
            <w:gridSpan w:val="3"/>
            <w:tcMar>
              <w:top w:w="113" w:type="dxa"/>
              <w:left w:w="113" w:type="dxa"/>
              <w:bottom w:w="113" w:type="dxa"/>
              <w:right w:w="113" w:type="dxa"/>
            </w:tcMar>
            <w:hideMark/>
          </w:tcPr>
          <w:p w14:paraId="49856D98" w14:textId="77777777" w:rsidR="00E0368F" w:rsidRPr="00E0368F" w:rsidRDefault="00E0368F" w:rsidP="00E0368F">
            <w:r w:rsidRPr="00E0368F">
              <w:t>CUD PRS predicting age at first use</w:t>
            </w:r>
          </w:p>
        </w:tc>
        <w:tc>
          <w:tcPr>
            <w:tcW w:w="0" w:type="auto"/>
            <w:gridSpan w:val="3"/>
            <w:tcMar>
              <w:top w:w="113" w:type="dxa"/>
              <w:left w:w="113" w:type="dxa"/>
              <w:bottom w:w="113" w:type="dxa"/>
              <w:right w:w="113" w:type="dxa"/>
            </w:tcMar>
            <w:hideMark/>
          </w:tcPr>
          <w:p w14:paraId="1ECA31F8" w14:textId="77777777" w:rsidR="00E0368F" w:rsidRPr="00E0368F" w:rsidRDefault="00E0368F" w:rsidP="00E0368F">
            <w:pPr>
              <w:jc w:val="center"/>
            </w:pPr>
            <w:r w:rsidRPr="00E0368F">
              <w:t>-0.00</w:t>
            </w:r>
          </w:p>
        </w:tc>
        <w:tc>
          <w:tcPr>
            <w:tcW w:w="0" w:type="auto"/>
            <w:gridSpan w:val="3"/>
            <w:tcMar>
              <w:top w:w="113" w:type="dxa"/>
              <w:left w:w="113" w:type="dxa"/>
              <w:bottom w:w="113" w:type="dxa"/>
              <w:right w:w="113" w:type="dxa"/>
            </w:tcMar>
            <w:hideMark/>
          </w:tcPr>
          <w:p w14:paraId="4DEBB116" w14:textId="77777777" w:rsidR="00E0368F" w:rsidRPr="00E0368F" w:rsidRDefault="00E0368F" w:rsidP="00E0368F">
            <w:pPr>
              <w:jc w:val="center"/>
            </w:pPr>
            <w:r w:rsidRPr="00E0368F">
              <w:t>-0.82 – 0.82</w:t>
            </w:r>
          </w:p>
        </w:tc>
        <w:tc>
          <w:tcPr>
            <w:tcW w:w="0" w:type="auto"/>
            <w:gridSpan w:val="3"/>
            <w:tcMar>
              <w:top w:w="113" w:type="dxa"/>
              <w:left w:w="113" w:type="dxa"/>
              <w:bottom w:w="113" w:type="dxa"/>
              <w:right w:w="113" w:type="dxa"/>
            </w:tcMar>
            <w:hideMark/>
          </w:tcPr>
          <w:p w14:paraId="65F58975" w14:textId="77777777" w:rsidR="00E0368F" w:rsidRPr="00E0368F" w:rsidRDefault="00E0368F" w:rsidP="00E0368F">
            <w:pPr>
              <w:jc w:val="center"/>
            </w:pPr>
            <w:r w:rsidRPr="00E0368F">
              <w:t>1.00</w:t>
            </w:r>
          </w:p>
        </w:tc>
        <w:tc>
          <w:tcPr>
            <w:tcW w:w="0" w:type="auto"/>
            <w:gridSpan w:val="2"/>
            <w:tcMar>
              <w:top w:w="113" w:type="dxa"/>
              <w:left w:w="113" w:type="dxa"/>
              <w:bottom w:w="113" w:type="dxa"/>
              <w:right w:w="113" w:type="dxa"/>
            </w:tcMar>
            <w:hideMark/>
          </w:tcPr>
          <w:p w14:paraId="17A73FFF" w14:textId="77777777" w:rsidR="00E0368F" w:rsidRPr="00E0368F" w:rsidRDefault="00E0368F" w:rsidP="00E0368F">
            <w:pPr>
              <w:jc w:val="center"/>
            </w:pPr>
            <w:r w:rsidRPr="00E0368F">
              <w:t>-0.12</w:t>
            </w:r>
          </w:p>
        </w:tc>
        <w:tc>
          <w:tcPr>
            <w:tcW w:w="0" w:type="auto"/>
            <w:gridSpan w:val="2"/>
            <w:tcMar>
              <w:top w:w="113" w:type="dxa"/>
              <w:left w:w="113" w:type="dxa"/>
              <w:bottom w:w="113" w:type="dxa"/>
              <w:right w:w="113" w:type="dxa"/>
            </w:tcMar>
            <w:hideMark/>
          </w:tcPr>
          <w:p w14:paraId="064EE219" w14:textId="77777777" w:rsidR="00E0368F" w:rsidRPr="00E0368F" w:rsidRDefault="00E0368F" w:rsidP="00E0368F">
            <w:pPr>
              <w:jc w:val="center"/>
            </w:pPr>
            <w:r w:rsidRPr="00E0368F">
              <w:t>-0.96 – 0.71</w:t>
            </w:r>
          </w:p>
        </w:tc>
        <w:tc>
          <w:tcPr>
            <w:tcW w:w="0" w:type="auto"/>
            <w:tcMar>
              <w:top w:w="113" w:type="dxa"/>
              <w:left w:w="113" w:type="dxa"/>
              <w:bottom w:w="113" w:type="dxa"/>
              <w:right w:w="113" w:type="dxa"/>
            </w:tcMar>
            <w:hideMark/>
          </w:tcPr>
          <w:p w14:paraId="1B447F00" w14:textId="77777777" w:rsidR="00E0368F" w:rsidRPr="00E0368F" w:rsidRDefault="00E0368F" w:rsidP="00E0368F">
            <w:pPr>
              <w:jc w:val="center"/>
            </w:pPr>
            <w:r w:rsidRPr="00E0368F">
              <w:t>0.77</w:t>
            </w:r>
          </w:p>
        </w:tc>
      </w:tr>
      <w:tr w:rsidR="00E0368F" w:rsidRPr="00E0368F" w14:paraId="1AEFCB54" w14:textId="77777777" w:rsidTr="00E0368F">
        <w:tc>
          <w:tcPr>
            <w:tcW w:w="0" w:type="auto"/>
            <w:gridSpan w:val="3"/>
            <w:tcBorders>
              <w:top w:val="single" w:sz="6" w:space="0" w:color="auto"/>
            </w:tcBorders>
            <w:tcMar>
              <w:top w:w="57" w:type="dxa"/>
              <w:left w:w="113" w:type="dxa"/>
              <w:bottom w:w="57" w:type="dxa"/>
              <w:right w:w="113" w:type="dxa"/>
            </w:tcMar>
            <w:hideMark/>
          </w:tcPr>
          <w:p w14:paraId="0C549DF2" w14:textId="77777777" w:rsidR="00E0368F" w:rsidRPr="00E0368F" w:rsidRDefault="00E0368F" w:rsidP="00E0368F">
            <w:r w:rsidRPr="00E0368F">
              <w:t>Observations</w:t>
            </w:r>
          </w:p>
        </w:tc>
        <w:tc>
          <w:tcPr>
            <w:tcW w:w="0" w:type="auto"/>
            <w:gridSpan w:val="9"/>
            <w:tcBorders>
              <w:top w:val="single" w:sz="6" w:space="0" w:color="auto"/>
            </w:tcBorders>
            <w:tcMar>
              <w:top w:w="57" w:type="dxa"/>
              <w:left w:w="113" w:type="dxa"/>
              <w:bottom w:w="57" w:type="dxa"/>
              <w:right w:w="113" w:type="dxa"/>
            </w:tcMar>
            <w:hideMark/>
          </w:tcPr>
          <w:p w14:paraId="253BFDB2" w14:textId="77777777" w:rsidR="00E0368F" w:rsidRPr="00E0368F" w:rsidRDefault="00E0368F" w:rsidP="00E0368F">
            <w:r w:rsidRPr="00E0368F">
              <w:t>416</w:t>
            </w:r>
          </w:p>
        </w:tc>
        <w:tc>
          <w:tcPr>
            <w:tcW w:w="0" w:type="auto"/>
            <w:gridSpan w:val="5"/>
            <w:tcBorders>
              <w:top w:val="single" w:sz="6" w:space="0" w:color="auto"/>
            </w:tcBorders>
            <w:tcMar>
              <w:top w:w="57" w:type="dxa"/>
              <w:left w:w="113" w:type="dxa"/>
              <w:bottom w:w="57" w:type="dxa"/>
              <w:right w:w="113" w:type="dxa"/>
            </w:tcMar>
            <w:hideMark/>
          </w:tcPr>
          <w:p w14:paraId="098052A9" w14:textId="77777777" w:rsidR="00E0368F" w:rsidRPr="00E0368F" w:rsidRDefault="00E0368F" w:rsidP="00E0368F">
            <w:r w:rsidRPr="00E0368F">
              <w:t>422</w:t>
            </w:r>
          </w:p>
        </w:tc>
      </w:tr>
      <w:tr w:rsidR="00E0368F" w:rsidRPr="00E0368F" w14:paraId="240C2C53" w14:textId="77777777" w:rsidTr="00E0368F">
        <w:tc>
          <w:tcPr>
            <w:tcW w:w="0" w:type="auto"/>
            <w:gridSpan w:val="3"/>
            <w:tcMar>
              <w:top w:w="57" w:type="dxa"/>
              <w:left w:w="113" w:type="dxa"/>
              <w:bottom w:w="57" w:type="dxa"/>
              <w:right w:w="113" w:type="dxa"/>
            </w:tcMar>
            <w:hideMark/>
          </w:tcPr>
          <w:p w14:paraId="7C581640" w14:textId="77777777" w:rsidR="00E0368F" w:rsidRPr="00E0368F" w:rsidRDefault="00E0368F" w:rsidP="00E0368F">
            <w:r w:rsidRPr="00E0368F">
              <w:t>R</w:t>
            </w:r>
            <w:r w:rsidRPr="00E0368F">
              <w:rPr>
                <w:vertAlign w:val="superscript"/>
              </w:rPr>
              <w:t>2</w:t>
            </w:r>
            <w:r w:rsidRPr="00E0368F">
              <w:t> / R</w:t>
            </w:r>
            <w:r w:rsidRPr="00E0368F">
              <w:rPr>
                <w:vertAlign w:val="superscript"/>
              </w:rPr>
              <w:t>2</w:t>
            </w:r>
            <w:r w:rsidRPr="00E0368F">
              <w:t> adjusted</w:t>
            </w:r>
          </w:p>
        </w:tc>
        <w:tc>
          <w:tcPr>
            <w:tcW w:w="0" w:type="auto"/>
            <w:gridSpan w:val="9"/>
            <w:tcMar>
              <w:top w:w="57" w:type="dxa"/>
              <w:left w:w="113" w:type="dxa"/>
              <w:bottom w:w="57" w:type="dxa"/>
              <w:right w:w="113" w:type="dxa"/>
            </w:tcMar>
            <w:hideMark/>
          </w:tcPr>
          <w:p w14:paraId="5A5A930E" w14:textId="77777777" w:rsidR="00E0368F" w:rsidRPr="00E0368F" w:rsidRDefault="00E0368F" w:rsidP="00E0368F">
            <w:r w:rsidRPr="00E0368F">
              <w:t>0.258 / 0.213</w:t>
            </w:r>
          </w:p>
        </w:tc>
        <w:tc>
          <w:tcPr>
            <w:tcW w:w="0" w:type="auto"/>
            <w:gridSpan w:val="5"/>
            <w:tcMar>
              <w:top w:w="57" w:type="dxa"/>
              <w:left w:w="113" w:type="dxa"/>
              <w:bottom w:w="57" w:type="dxa"/>
              <w:right w:w="113" w:type="dxa"/>
            </w:tcMar>
            <w:hideMark/>
          </w:tcPr>
          <w:p w14:paraId="5FC85906" w14:textId="77777777" w:rsidR="00E0368F" w:rsidRPr="00E0368F" w:rsidRDefault="00E0368F" w:rsidP="00E0368F">
            <w:r w:rsidRPr="00E0368F">
              <w:t>0.173 / 0.123</w:t>
            </w:r>
          </w:p>
        </w:tc>
      </w:tr>
    </w:tbl>
    <w:p w14:paraId="14C37A69" w14:textId="77777777" w:rsidR="00E90071" w:rsidRDefault="00E90071">
      <w:pPr>
        <w:rPr>
          <w:iCs/>
          <w:color w:val="2F5496"/>
          <w:sz w:val="22"/>
          <w:szCs w:val="22"/>
        </w:rPr>
      </w:pPr>
    </w:p>
    <w:p w14:paraId="756E20B3" w14:textId="215E1ECE" w:rsidR="00312FF7" w:rsidRDefault="00312FF7">
      <w:pPr>
        <w:rPr>
          <w:iCs/>
          <w:color w:val="2F5496"/>
          <w:sz w:val="22"/>
          <w:szCs w:val="22"/>
        </w:rPr>
      </w:pPr>
    </w:p>
    <w:p w14:paraId="7815ED8F" w14:textId="37ECFF1C" w:rsidR="00C02DDC" w:rsidRDefault="00AE7157" w:rsidP="001F4EC0">
      <w:pPr>
        <w:pStyle w:val="Caption"/>
        <w:keepNext/>
      </w:pPr>
      <w:r>
        <w:rPr>
          <w:rFonts w:ascii="Times New Roman" w:hAnsi="Times New Roman"/>
        </w:rPr>
        <w:t>S-</w:t>
      </w:r>
      <w:r w:rsidR="00C02DDC" w:rsidRPr="001F4EC0">
        <w:rPr>
          <w:rFonts w:ascii="Times New Roman" w:hAnsi="Times New Roman"/>
        </w:rPr>
        <w:t>Table 1</w:t>
      </w:r>
      <w:r w:rsidR="00C87243">
        <w:rPr>
          <w:rFonts w:ascii="Times New Roman" w:hAnsi="Times New Roman"/>
        </w:rPr>
        <w:t>3</w:t>
      </w:r>
      <w:r w:rsidR="00C02DDC">
        <w:t xml:space="preserve"> </w:t>
      </w:r>
      <w:r w:rsidR="00C02DDC">
        <w:rPr>
          <w:rFonts w:ascii="Times New Roman" w:hAnsi="Times New Roman"/>
        </w:rPr>
        <w:t>Schizophrenia and CUD</w:t>
      </w:r>
      <w:r w:rsidR="00C02DDC" w:rsidRPr="0065164A">
        <w:rPr>
          <w:rFonts w:ascii="Times New Roman" w:hAnsi="Times New Roman"/>
        </w:rPr>
        <w:t xml:space="preserve"> PRS predicting patterns of cannabis use among EU-GEI cases and controls. All models adjusted for age, sex, site, and 10 principal components.</w:t>
      </w:r>
    </w:p>
    <w:tbl>
      <w:tblPr>
        <w:tblW w:w="0" w:type="auto"/>
        <w:tblCellMar>
          <w:top w:w="15" w:type="dxa"/>
          <w:left w:w="15" w:type="dxa"/>
          <w:bottom w:w="15" w:type="dxa"/>
          <w:right w:w="15" w:type="dxa"/>
        </w:tblCellMar>
        <w:tblLook w:val="04A0" w:firstRow="1" w:lastRow="0" w:firstColumn="1" w:lastColumn="0" w:noHBand="0" w:noVBand="1"/>
      </w:tblPr>
      <w:tblGrid>
        <w:gridCol w:w="2064"/>
        <w:gridCol w:w="249"/>
        <w:gridCol w:w="249"/>
        <w:gridCol w:w="246"/>
        <w:gridCol w:w="436"/>
        <w:gridCol w:w="522"/>
        <w:gridCol w:w="688"/>
        <w:gridCol w:w="345"/>
        <w:gridCol w:w="287"/>
        <w:gridCol w:w="218"/>
        <w:gridCol w:w="216"/>
        <w:gridCol w:w="215"/>
        <w:gridCol w:w="305"/>
        <w:gridCol w:w="659"/>
        <w:gridCol w:w="372"/>
        <w:gridCol w:w="1308"/>
        <w:gridCol w:w="647"/>
      </w:tblGrid>
      <w:tr w:rsidR="001B7BD0" w:rsidRPr="001B7BD0" w14:paraId="45E1A693" w14:textId="77777777" w:rsidTr="001B7BD0">
        <w:tc>
          <w:tcPr>
            <w:tcW w:w="0" w:type="auto"/>
            <w:tcBorders>
              <w:top w:val="double" w:sz="6" w:space="0" w:color="auto"/>
            </w:tcBorders>
            <w:tcMar>
              <w:top w:w="113" w:type="dxa"/>
              <w:left w:w="113" w:type="dxa"/>
              <w:bottom w:w="113" w:type="dxa"/>
              <w:right w:w="113" w:type="dxa"/>
            </w:tcMar>
            <w:vAlign w:val="center"/>
            <w:hideMark/>
          </w:tcPr>
          <w:p w14:paraId="2ACC0EE9" w14:textId="77777777" w:rsidR="001B7BD0" w:rsidRPr="001B7BD0" w:rsidRDefault="001B7BD0" w:rsidP="001B7BD0">
            <w:pPr>
              <w:rPr>
                <w:b/>
                <w:bCs/>
              </w:rPr>
            </w:pPr>
            <w:r w:rsidRPr="001B7BD0">
              <w:rPr>
                <w:b/>
                <w:bCs/>
              </w:rPr>
              <w:t> </w:t>
            </w:r>
          </w:p>
        </w:tc>
        <w:tc>
          <w:tcPr>
            <w:tcW w:w="0" w:type="auto"/>
            <w:gridSpan w:val="12"/>
            <w:tcBorders>
              <w:top w:val="double" w:sz="6" w:space="0" w:color="auto"/>
            </w:tcBorders>
            <w:tcMar>
              <w:top w:w="113" w:type="dxa"/>
              <w:left w:w="113" w:type="dxa"/>
              <w:bottom w:w="113" w:type="dxa"/>
              <w:right w:w="113" w:type="dxa"/>
            </w:tcMar>
            <w:vAlign w:val="center"/>
            <w:hideMark/>
          </w:tcPr>
          <w:p w14:paraId="7164D623" w14:textId="77777777" w:rsidR="001B7BD0" w:rsidRPr="001B7BD0" w:rsidRDefault="001B7BD0" w:rsidP="001B7BD0">
            <w:pPr>
              <w:jc w:val="center"/>
              <w:rPr>
                <w:b/>
                <w:bCs/>
              </w:rPr>
            </w:pPr>
            <w:r w:rsidRPr="001B7BD0">
              <w:rPr>
                <w:b/>
                <w:bCs/>
              </w:rPr>
              <w:t>EU-GEI cases</w:t>
            </w:r>
          </w:p>
        </w:tc>
        <w:tc>
          <w:tcPr>
            <w:tcW w:w="0" w:type="auto"/>
            <w:gridSpan w:val="4"/>
            <w:tcBorders>
              <w:top w:val="double" w:sz="6" w:space="0" w:color="auto"/>
            </w:tcBorders>
            <w:tcMar>
              <w:top w:w="113" w:type="dxa"/>
              <w:left w:w="113" w:type="dxa"/>
              <w:bottom w:w="113" w:type="dxa"/>
              <w:right w:w="113" w:type="dxa"/>
            </w:tcMar>
            <w:vAlign w:val="center"/>
            <w:hideMark/>
          </w:tcPr>
          <w:p w14:paraId="4477E038" w14:textId="77777777" w:rsidR="001B7BD0" w:rsidRPr="001B7BD0" w:rsidRDefault="001B7BD0" w:rsidP="001B7BD0">
            <w:pPr>
              <w:jc w:val="center"/>
              <w:rPr>
                <w:b/>
                <w:bCs/>
              </w:rPr>
            </w:pPr>
            <w:r w:rsidRPr="001B7BD0">
              <w:rPr>
                <w:b/>
                <w:bCs/>
              </w:rPr>
              <w:t>EU-GEI controls</w:t>
            </w:r>
          </w:p>
        </w:tc>
      </w:tr>
      <w:tr w:rsidR="001B7BD0" w:rsidRPr="001B7BD0" w14:paraId="68B5DBD1" w14:textId="77777777" w:rsidTr="001B7BD0">
        <w:tc>
          <w:tcPr>
            <w:tcW w:w="0" w:type="auto"/>
            <w:tcBorders>
              <w:bottom w:val="single" w:sz="6" w:space="0" w:color="auto"/>
            </w:tcBorders>
            <w:vAlign w:val="center"/>
            <w:hideMark/>
          </w:tcPr>
          <w:p w14:paraId="7CC03442" w14:textId="77777777" w:rsidR="001B7BD0" w:rsidRPr="001B7BD0" w:rsidRDefault="001B7BD0" w:rsidP="001B7BD0">
            <w:pPr>
              <w:rPr>
                <w:i/>
                <w:iCs/>
              </w:rPr>
            </w:pPr>
            <w:r w:rsidRPr="001B7BD0">
              <w:rPr>
                <w:i/>
                <w:iCs/>
              </w:rPr>
              <w:t>Predictors</w:t>
            </w:r>
          </w:p>
        </w:tc>
        <w:tc>
          <w:tcPr>
            <w:tcW w:w="0" w:type="auto"/>
            <w:gridSpan w:val="3"/>
            <w:tcBorders>
              <w:bottom w:val="single" w:sz="6" w:space="0" w:color="auto"/>
            </w:tcBorders>
            <w:vAlign w:val="center"/>
            <w:hideMark/>
          </w:tcPr>
          <w:p w14:paraId="74A1C687" w14:textId="77777777" w:rsidR="001B7BD0" w:rsidRPr="001B7BD0" w:rsidRDefault="001B7BD0" w:rsidP="001B7BD0">
            <w:pPr>
              <w:jc w:val="center"/>
              <w:rPr>
                <w:i/>
                <w:iCs/>
              </w:rPr>
            </w:pPr>
            <w:r w:rsidRPr="001B7BD0">
              <w:rPr>
                <w:i/>
                <w:iCs/>
              </w:rPr>
              <w:t>Odds Ratios</w:t>
            </w:r>
          </w:p>
        </w:tc>
        <w:tc>
          <w:tcPr>
            <w:tcW w:w="0" w:type="auto"/>
            <w:gridSpan w:val="6"/>
            <w:tcBorders>
              <w:bottom w:val="single" w:sz="6" w:space="0" w:color="auto"/>
            </w:tcBorders>
            <w:vAlign w:val="center"/>
            <w:hideMark/>
          </w:tcPr>
          <w:p w14:paraId="7D4A214D" w14:textId="77777777" w:rsidR="001B7BD0" w:rsidRPr="001B7BD0" w:rsidRDefault="001B7BD0" w:rsidP="001B7BD0">
            <w:pPr>
              <w:jc w:val="center"/>
              <w:rPr>
                <w:i/>
                <w:iCs/>
              </w:rPr>
            </w:pPr>
            <w:r w:rsidRPr="001B7BD0">
              <w:rPr>
                <w:i/>
                <w:iCs/>
              </w:rPr>
              <w:t>CI</w:t>
            </w:r>
          </w:p>
        </w:tc>
        <w:tc>
          <w:tcPr>
            <w:tcW w:w="0" w:type="auto"/>
            <w:gridSpan w:val="3"/>
            <w:tcBorders>
              <w:bottom w:val="single" w:sz="6" w:space="0" w:color="auto"/>
            </w:tcBorders>
            <w:vAlign w:val="center"/>
            <w:hideMark/>
          </w:tcPr>
          <w:p w14:paraId="1FEC7558" w14:textId="77777777" w:rsidR="001B7BD0" w:rsidRPr="001B7BD0" w:rsidRDefault="001B7BD0" w:rsidP="001B7BD0">
            <w:pPr>
              <w:jc w:val="center"/>
              <w:rPr>
                <w:i/>
                <w:iCs/>
              </w:rPr>
            </w:pPr>
            <w:r w:rsidRPr="001B7BD0">
              <w:rPr>
                <w:i/>
                <w:iCs/>
              </w:rPr>
              <w:t>p</w:t>
            </w:r>
          </w:p>
        </w:tc>
        <w:tc>
          <w:tcPr>
            <w:tcW w:w="0" w:type="auto"/>
            <w:gridSpan w:val="2"/>
            <w:tcBorders>
              <w:bottom w:val="single" w:sz="6" w:space="0" w:color="auto"/>
            </w:tcBorders>
            <w:vAlign w:val="center"/>
            <w:hideMark/>
          </w:tcPr>
          <w:p w14:paraId="4D5E79E0" w14:textId="77777777" w:rsidR="001B7BD0" w:rsidRPr="001B7BD0" w:rsidRDefault="001B7BD0" w:rsidP="001B7BD0">
            <w:pPr>
              <w:jc w:val="center"/>
              <w:rPr>
                <w:i/>
                <w:iCs/>
              </w:rPr>
            </w:pPr>
            <w:r w:rsidRPr="001B7BD0">
              <w:rPr>
                <w:i/>
                <w:iCs/>
              </w:rPr>
              <w:t>Odds Ratios</w:t>
            </w:r>
          </w:p>
        </w:tc>
        <w:tc>
          <w:tcPr>
            <w:tcW w:w="0" w:type="auto"/>
            <w:tcBorders>
              <w:bottom w:val="single" w:sz="6" w:space="0" w:color="auto"/>
            </w:tcBorders>
            <w:vAlign w:val="center"/>
            <w:hideMark/>
          </w:tcPr>
          <w:p w14:paraId="3C765619" w14:textId="77777777" w:rsidR="001B7BD0" w:rsidRPr="001B7BD0" w:rsidRDefault="001B7BD0" w:rsidP="001B7BD0">
            <w:pPr>
              <w:jc w:val="center"/>
              <w:rPr>
                <w:i/>
                <w:iCs/>
              </w:rPr>
            </w:pPr>
            <w:r w:rsidRPr="001B7BD0">
              <w:rPr>
                <w:i/>
                <w:iCs/>
              </w:rPr>
              <w:t>CI</w:t>
            </w:r>
          </w:p>
        </w:tc>
        <w:tc>
          <w:tcPr>
            <w:tcW w:w="0" w:type="auto"/>
            <w:tcBorders>
              <w:bottom w:val="single" w:sz="6" w:space="0" w:color="auto"/>
            </w:tcBorders>
            <w:vAlign w:val="center"/>
            <w:hideMark/>
          </w:tcPr>
          <w:p w14:paraId="22D1E11D" w14:textId="77777777" w:rsidR="001B7BD0" w:rsidRPr="001B7BD0" w:rsidRDefault="001B7BD0" w:rsidP="001B7BD0">
            <w:pPr>
              <w:jc w:val="center"/>
              <w:rPr>
                <w:i/>
                <w:iCs/>
              </w:rPr>
            </w:pPr>
            <w:r w:rsidRPr="001B7BD0">
              <w:rPr>
                <w:i/>
                <w:iCs/>
              </w:rPr>
              <w:t>p</w:t>
            </w:r>
          </w:p>
        </w:tc>
      </w:tr>
      <w:tr w:rsidR="001B7BD0" w:rsidRPr="001B7BD0" w14:paraId="52B1A6F9" w14:textId="77777777" w:rsidTr="001B7BD0">
        <w:tc>
          <w:tcPr>
            <w:tcW w:w="0" w:type="auto"/>
            <w:tcMar>
              <w:top w:w="113" w:type="dxa"/>
              <w:left w:w="113" w:type="dxa"/>
              <w:bottom w:w="113" w:type="dxa"/>
              <w:right w:w="113" w:type="dxa"/>
            </w:tcMar>
            <w:hideMark/>
          </w:tcPr>
          <w:p w14:paraId="23BEC94E" w14:textId="77777777" w:rsidR="001B7BD0" w:rsidRPr="001B7BD0" w:rsidRDefault="001B7BD0" w:rsidP="001B7BD0">
            <w:r w:rsidRPr="001B7BD0">
              <w:t>Schizophrenia PRS predicting lifetime use</w:t>
            </w:r>
          </w:p>
        </w:tc>
        <w:tc>
          <w:tcPr>
            <w:tcW w:w="0" w:type="auto"/>
            <w:gridSpan w:val="3"/>
            <w:tcMar>
              <w:top w:w="113" w:type="dxa"/>
              <w:left w:w="113" w:type="dxa"/>
              <w:bottom w:w="113" w:type="dxa"/>
              <w:right w:w="113" w:type="dxa"/>
            </w:tcMar>
            <w:hideMark/>
          </w:tcPr>
          <w:p w14:paraId="693D69C9" w14:textId="77777777" w:rsidR="001B7BD0" w:rsidRPr="001B7BD0" w:rsidRDefault="001B7BD0" w:rsidP="001B7BD0">
            <w:pPr>
              <w:jc w:val="center"/>
            </w:pPr>
            <w:r w:rsidRPr="001B7BD0">
              <w:t>0.84</w:t>
            </w:r>
          </w:p>
        </w:tc>
        <w:tc>
          <w:tcPr>
            <w:tcW w:w="0" w:type="auto"/>
            <w:gridSpan w:val="6"/>
            <w:tcMar>
              <w:top w:w="113" w:type="dxa"/>
              <w:left w:w="113" w:type="dxa"/>
              <w:bottom w:w="113" w:type="dxa"/>
              <w:right w:w="113" w:type="dxa"/>
            </w:tcMar>
            <w:hideMark/>
          </w:tcPr>
          <w:p w14:paraId="7410238D" w14:textId="77777777" w:rsidR="001B7BD0" w:rsidRPr="001B7BD0" w:rsidRDefault="001B7BD0" w:rsidP="001B7BD0">
            <w:pPr>
              <w:jc w:val="center"/>
            </w:pPr>
            <w:r w:rsidRPr="001B7BD0">
              <w:t>0.58 – 1.21</w:t>
            </w:r>
          </w:p>
        </w:tc>
        <w:tc>
          <w:tcPr>
            <w:tcW w:w="0" w:type="auto"/>
            <w:gridSpan w:val="3"/>
            <w:tcMar>
              <w:top w:w="113" w:type="dxa"/>
              <w:left w:w="113" w:type="dxa"/>
              <w:bottom w:w="113" w:type="dxa"/>
              <w:right w:w="113" w:type="dxa"/>
            </w:tcMar>
            <w:hideMark/>
          </w:tcPr>
          <w:p w14:paraId="2A30C8C4" w14:textId="77777777" w:rsidR="001B7BD0" w:rsidRPr="001B7BD0" w:rsidRDefault="001B7BD0" w:rsidP="001B7BD0">
            <w:pPr>
              <w:jc w:val="center"/>
            </w:pPr>
            <w:r w:rsidRPr="001B7BD0">
              <w:t>0.34</w:t>
            </w:r>
          </w:p>
        </w:tc>
        <w:tc>
          <w:tcPr>
            <w:tcW w:w="0" w:type="auto"/>
            <w:gridSpan w:val="2"/>
            <w:tcMar>
              <w:top w:w="113" w:type="dxa"/>
              <w:left w:w="113" w:type="dxa"/>
              <w:bottom w:w="113" w:type="dxa"/>
              <w:right w:w="113" w:type="dxa"/>
            </w:tcMar>
            <w:hideMark/>
          </w:tcPr>
          <w:p w14:paraId="2C92DA73" w14:textId="77777777" w:rsidR="001B7BD0" w:rsidRPr="001B7BD0" w:rsidRDefault="001B7BD0" w:rsidP="001B7BD0">
            <w:pPr>
              <w:jc w:val="center"/>
            </w:pPr>
            <w:r w:rsidRPr="001B7BD0">
              <w:t>1.08</w:t>
            </w:r>
          </w:p>
        </w:tc>
        <w:tc>
          <w:tcPr>
            <w:tcW w:w="0" w:type="auto"/>
            <w:tcMar>
              <w:top w:w="113" w:type="dxa"/>
              <w:left w:w="113" w:type="dxa"/>
              <w:bottom w:w="113" w:type="dxa"/>
              <w:right w:w="113" w:type="dxa"/>
            </w:tcMar>
            <w:hideMark/>
          </w:tcPr>
          <w:p w14:paraId="18D3400D" w14:textId="77777777" w:rsidR="001B7BD0" w:rsidRPr="001B7BD0" w:rsidRDefault="001B7BD0" w:rsidP="001B7BD0">
            <w:pPr>
              <w:jc w:val="center"/>
            </w:pPr>
            <w:r w:rsidRPr="001B7BD0">
              <w:t>0.85 – 1.38</w:t>
            </w:r>
          </w:p>
        </w:tc>
        <w:tc>
          <w:tcPr>
            <w:tcW w:w="0" w:type="auto"/>
            <w:tcMar>
              <w:top w:w="113" w:type="dxa"/>
              <w:left w:w="113" w:type="dxa"/>
              <w:bottom w:w="113" w:type="dxa"/>
              <w:right w:w="113" w:type="dxa"/>
            </w:tcMar>
            <w:hideMark/>
          </w:tcPr>
          <w:p w14:paraId="7B4CF721" w14:textId="77777777" w:rsidR="001B7BD0" w:rsidRPr="001B7BD0" w:rsidRDefault="001B7BD0" w:rsidP="001B7BD0">
            <w:pPr>
              <w:jc w:val="center"/>
            </w:pPr>
            <w:r w:rsidRPr="001B7BD0">
              <w:t>0.52</w:t>
            </w:r>
          </w:p>
        </w:tc>
      </w:tr>
      <w:tr w:rsidR="001B7BD0" w:rsidRPr="001B7BD0" w14:paraId="18D48706" w14:textId="77777777" w:rsidTr="001B7BD0">
        <w:tc>
          <w:tcPr>
            <w:tcW w:w="0" w:type="auto"/>
            <w:tcMar>
              <w:top w:w="113" w:type="dxa"/>
              <w:left w:w="113" w:type="dxa"/>
              <w:bottom w:w="113" w:type="dxa"/>
              <w:right w:w="113" w:type="dxa"/>
            </w:tcMar>
            <w:hideMark/>
          </w:tcPr>
          <w:p w14:paraId="045F6D36" w14:textId="77777777" w:rsidR="001B7BD0" w:rsidRPr="001B7BD0" w:rsidRDefault="001B7BD0" w:rsidP="001B7BD0">
            <w:r w:rsidRPr="001B7BD0">
              <w:t>CUD PRS predicting lifetime use</w:t>
            </w:r>
          </w:p>
        </w:tc>
        <w:tc>
          <w:tcPr>
            <w:tcW w:w="0" w:type="auto"/>
            <w:gridSpan w:val="3"/>
            <w:tcMar>
              <w:top w:w="113" w:type="dxa"/>
              <w:left w:w="113" w:type="dxa"/>
              <w:bottom w:w="113" w:type="dxa"/>
              <w:right w:w="113" w:type="dxa"/>
            </w:tcMar>
            <w:hideMark/>
          </w:tcPr>
          <w:p w14:paraId="5BED606C" w14:textId="77777777" w:rsidR="001B7BD0" w:rsidRPr="001B7BD0" w:rsidRDefault="001B7BD0" w:rsidP="001B7BD0">
            <w:pPr>
              <w:jc w:val="center"/>
            </w:pPr>
            <w:r w:rsidRPr="001B7BD0">
              <w:t>1.62</w:t>
            </w:r>
          </w:p>
        </w:tc>
        <w:tc>
          <w:tcPr>
            <w:tcW w:w="0" w:type="auto"/>
            <w:gridSpan w:val="6"/>
            <w:tcMar>
              <w:top w:w="113" w:type="dxa"/>
              <w:left w:w="113" w:type="dxa"/>
              <w:bottom w:w="113" w:type="dxa"/>
              <w:right w:w="113" w:type="dxa"/>
            </w:tcMar>
            <w:hideMark/>
          </w:tcPr>
          <w:p w14:paraId="3C98E4BA" w14:textId="77777777" w:rsidR="001B7BD0" w:rsidRPr="001B7BD0" w:rsidRDefault="001B7BD0" w:rsidP="001B7BD0">
            <w:pPr>
              <w:jc w:val="center"/>
            </w:pPr>
            <w:r w:rsidRPr="001B7BD0">
              <w:t>1.06 – 2.49</w:t>
            </w:r>
          </w:p>
        </w:tc>
        <w:tc>
          <w:tcPr>
            <w:tcW w:w="0" w:type="auto"/>
            <w:gridSpan w:val="3"/>
            <w:tcMar>
              <w:top w:w="113" w:type="dxa"/>
              <w:left w:w="113" w:type="dxa"/>
              <w:bottom w:w="113" w:type="dxa"/>
              <w:right w:w="113" w:type="dxa"/>
            </w:tcMar>
            <w:hideMark/>
          </w:tcPr>
          <w:p w14:paraId="508B9713" w14:textId="77777777" w:rsidR="001B7BD0" w:rsidRPr="001B7BD0" w:rsidRDefault="001B7BD0" w:rsidP="001B7BD0">
            <w:pPr>
              <w:jc w:val="center"/>
            </w:pPr>
            <w:r w:rsidRPr="001B7BD0">
              <w:rPr>
                <w:b/>
                <w:bCs/>
              </w:rPr>
              <w:t>0.03</w:t>
            </w:r>
          </w:p>
        </w:tc>
        <w:tc>
          <w:tcPr>
            <w:tcW w:w="0" w:type="auto"/>
            <w:gridSpan w:val="2"/>
            <w:tcMar>
              <w:top w:w="113" w:type="dxa"/>
              <w:left w:w="113" w:type="dxa"/>
              <w:bottom w:w="113" w:type="dxa"/>
              <w:right w:w="113" w:type="dxa"/>
            </w:tcMar>
            <w:hideMark/>
          </w:tcPr>
          <w:p w14:paraId="162F9623" w14:textId="77777777" w:rsidR="001B7BD0" w:rsidRPr="001B7BD0" w:rsidRDefault="001B7BD0" w:rsidP="001B7BD0">
            <w:pPr>
              <w:jc w:val="center"/>
            </w:pPr>
            <w:r w:rsidRPr="001B7BD0">
              <w:t>1.33</w:t>
            </w:r>
          </w:p>
        </w:tc>
        <w:tc>
          <w:tcPr>
            <w:tcW w:w="0" w:type="auto"/>
            <w:tcMar>
              <w:top w:w="113" w:type="dxa"/>
              <w:left w:w="113" w:type="dxa"/>
              <w:bottom w:w="113" w:type="dxa"/>
              <w:right w:w="113" w:type="dxa"/>
            </w:tcMar>
            <w:hideMark/>
          </w:tcPr>
          <w:p w14:paraId="3A9F7536" w14:textId="77777777" w:rsidR="001B7BD0" w:rsidRPr="001B7BD0" w:rsidRDefault="001B7BD0" w:rsidP="001B7BD0">
            <w:pPr>
              <w:jc w:val="center"/>
            </w:pPr>
            <w:r w:rsidRPr="001B7BD0">
              <w:t>0.97 – 1.84</w:t>
            </w:r>
          </w:p>
        </w:tc>
        <w:tc>
          <w:tcPr>
            <w:tcW w:w="0" w:type="auto"/>
            <w:tcMar>
              <w:top w:w="113" w:type="dxa"/>
              <w:left w:w="113" w:type="dxa"/>
              <w:bottom w:w="113" w:type="dxa"/>
              <w:right w:w="113" w:type="dxa"/>
            </w:tcMar>
            <w:hideMark/>
          </w:tcPr>
          <w:p w14:paraId="126070D0" w14:textId="77777777" w:rsidR="001B7BD0" w:rsidRPr="001B7BD0" w:rsidRDefault="001B7BD0" w:rsidP="001B7BD0">
            <w:pPr>
              <w:jc w:val="center"/>
            </w:pPr>
            <w:r w:rsidRPr="001B7BD0">
              <w:t>0.08</w:t>
            </w:r>
          </w:p>
        </w:tc>
      </w:tr>
      <w:tr w:rsidR="001B7BD0" w:rsidRPr="001B7BD0" w14:paraId="7C701760" w14:textId="77777777" w:rsidTr="001B7BD0">
        <w:tc>
          <w:tcPr>
            <w:tcW w:w="0" w:type="auto"/>
            <w:tcBorders>
              <w:top w:val="single" w:sz="6" w:space="0" w:color="auto"/>
            </w:tcBorders>
            <w:tcMar>
              <w:top w:w="57" w:type="dxa"/>
              <w:left w:w="113" w:type="dxa"/>
              <w:bottom w:w="57" w:type="dxa"/>
              <w:right w:w="113" w:type="dxa"/>
            </w:tcMar>
            <w:hideMark/>
          </w:tcPr>
          <w:p w14:paraId="2C4CB225" w14:textId="77777777" w:rsidR="001B7BD0" w:rsidRPr="001B7BD0" w:rsidRDefault="001B7BD0" w:rsidP="001B7BD0">
            <w:r w:rsidRPr="001B7BD0">
              <w:t>Observations</w:t>
            </w:r>
          </w:p>
        </w:tc>
        <w:tc>
          <w:tcPr>
            <w:tcW w:w="0" w:type="auto"/>
            <w:gridSpan w:val="12"/>
            <w:tcBorders>
              <w:top w:val="single" w:sz="6" w:space="0" w:color="auto"/>
            </w:tcBorders>
            <w:tcMar>
              <w:top w:w="57" w:type="dxa"/>
              <w:left w:w="113" w:type="dxa"/>
              <w:bottom w:w="57" w:type="dxa"/>
              <w:right w:w="113" w:type="dxa"/>
            </w:tcMar>
            <w:hideMark/>
          </w:tcPr>
          <w:p w14:paraId="155AFB6D" w14:textId="77777777" w:rsidR="001B7BD0" w:rsidRPr="001B7BD0" w:rsidRDefault="001B7BD0" w:rsidP="001B7BD0">
            <w:r w:rsidRPr="001B7BD0">
              <w:t>628</w:t>
            </w:r>
          </w:p>
        </w:tc>
        <w:tc>
          <w:tcPr>
            <w:tcW w:w="0" w:type="auto"/>
            <w:gridSpan w:val="4"/>
            <w:tcBorders>
              <w:top w:val="single" w:sz="6" w:space="0" w:color="auto"/>
            </w:tcBorders>
            <w:tcMar>
              <w:top w:w="57" w:type="dxa"/>
              <w:left w:w="113" w:type="dxa"/>
              <w:bottom w:w="57" w:type="dxa"/>
              <w:right w:w="113" w:type="dxa"/>
            </w:tcMar>
            <w:hideMark/>
          </w:tcPr>
          <w:p w14:paraId="5E6C5119" w14:textId="77777777" w:rsidR="001B7BD0" w:rsidRPr="001B7BD0" w:rsidRDefault="001B7BD0" w:rsidP="001B7BD0">
            <w:r w:rsidRPr="001B7BD0">
              <w:t>933</w:t>
            </w:r>
          </w:p>
        </w:tc>
      </w:tr>
      <w:tr w:rsidR="001B7BD0" w:rsidRPr="001B7BD0" w14:paraId="1458671C" w14:textId="77777777" w:rsidTr="001B7BD0">
        <w:tc>
          <w:tcPr>
            <w:tcW w:w="0" w:type="auto"/>
            <w:tcMar>
              <w:top w:w="57" w:type="dxa"/>
              <w:left w:w="113" w:type="dxa"/>
              <w:bottom w:w="57" w:type="dxa"/>
              <w:right w:w="113" w:type="dxa"/>
            </w:tcMar>
            <w:hideMark/>
          </w:tcPr>
          <w:p w14:paraId="733DC245" w14:textId="77777777" w:rsidR="001B7BD0" w:rsidRPr="001B7BD0" w:rsidRDefault="001B7BD0" w:rsidP="001B7BD0">
            <w:r w:rsidRPr="001B7BD0">
              <w:t>R</w:t>
            </w:r>
            <w:r w:rsidRPr="001B7BD0">
              <w:rPr>
                <w:vertAlign w:val="superscript"/>
              </w:rPr>
              <w:t>2</w:t>
            </w:r>
            <w:r w:rsidRPr="001B7BD0">
              <w:t> </w:t>
            </w:r>
            <w:proofErr w:type="spellStart"/>
            <w:r w:rsidRPr="001B7BD0">
              <w:t>Tjur</w:t>
            </w:r>
            <w:proofErr w:type="spellEnd"/>
          </w:p>
        </w:tc>
        <w:tc>
          <w:tcPr>
            <w:tcW w:w="0" w:type="auto"/>
            <w:gridSpan w:val="12"/>
            <w:tcMar>
              <w:top w:w="57" w:type="dxa"/>
              <w:left w:w="113" w:type="dxa"/>
              <w:bottom w:w="57" w:type="dxa"/>
              <w:right w:w="113" w:type="dxa"/>
            </w:tcMar>
            <w:hideMark/>
          </w:tcPr>
          <w:p w14:paraId="2352CFC6" w14:textId="77777777" w:rsidR="001B7BD0" w:rsidRPr="001B7BD0" w:rsidRDefault="001B7BD0" w:rsidP="001B7BD0">
            <w:r w:rsidRPr="001B7BD0">
              <w:t>0.308</w:t>
            </w:r>
          </w:p>
        </w:tc>
        <w:tc>
          <w:tcPr>
            <w:tcW w:w="0" w:type="auto"/>
            <w:gridSpan w:val="4"/>
            <w:tcMar>
              <w:top w:w="57" w:type="dxa"/>
              <w:left w:w="113" w:type="dxa"/>
              <w:bottom w:w="57" w:type="dxa"/>
              <w:right w:w="113" w:type="dxa"/>
            </w:tcMar>
            <w:hideMark/>
          </w:tcPr>
          <w:p w14:paraId="3AF99866" w14:textId="77777777" w:rsidR="001B7BD0" w:rsidRPr="001B7BD0" w:rsidRDefault="001B7BD0" w:rsidP="001B7BD0">
            <w:r w:rsidRPr="001B7BD0">
              <w:t>0.197</w:t>
            </w:r>
          </w:p>
        </w:tc>
      </w:tr>
      <w:tr w:rsidR="00941B0A" w:rsidRPr="00941B0A" w14:paraId="6071FA4B" w14:textId="77777777" w:rsidTr="00941B0A">
        <w:tc>
          <w:tcPr>
            <w:tcW w:w="0" w:type="auto"/>
            <w:tcMar>
              <w:top w:w="57" w:type="dxa"/>
              <w:left w:w="113" w:type="dxa"/>
              <w:bottom w:w="57" w:type="dxa"/>
              <w:right w:w="113" w:type="dxa"/>
            </w:tcMar>
            <w:hideMark/>
          </w:tcPr>
          <w:p w14:paraId="16435B02" w14:textId="77777777" w:rsidR="00941B0A" w:rsidRPr="00941B0A" w:rsidRDefault="00941B0A" w:rsidP="00941B0A">
            <w:r w:rsidRPr="00941B0A">
              <w:t> </w:t>
            </w:r>
          </w:p>
        </w:tc>
        <w:tc>
          <w:tcPr>
            <w:tcW w:w="0" w:type="auto"/>
            <w:gridSpan w:val="12"/>
            <w:tcMar>
              <w:top w:w="57" w:type="dxa"/>
              <w:left w:w="113" w:type="dxa"/>
              <w:bottom w:w="57" w:type="dxa"/>
              <w:right w:w="113" w:type="dxa"/>
            </w:tcMar>
            <w:hideMark/>
          </w:tcPr>
          <w:p w14:paraId="310710DA" w14:textId="77777777" w:rsidR="00941B0A" w:rsidRPr="00941B0A" w:rsidRDefault="00941B0A" w:rsidP="00941B0A">
            <w:r w:rsidRPr="00941B0A">
              <w:t>EU-GEI cases</w:t>
            </w:r>
          </w:p>
        </w:tc>
        <w:tc>
          <w:tcPr>
            <w:tcW w:w="0" w:type="auto"/>
            <w:gridSpan w:val="4"/>
            <w:tcMar>
              <w:top w:w="57" w:type="dxa"/>
              <w:left w:w="113" w:type="dxa"/>
              <w:bottom w:w="57" w:type="dxa"/>
              <w:right w:w="113" w:type="dxa"/>
            </w:tcMar>
            <w:hideMark/>
          </w:tcPr>
          <w:p w14:paraId="771E4CB7" w14:textId="77777777" w:rsidR="00941B0A" w:rsidRPr="00941B0A" w:rsidRDefault="00941B0A" w:rsidP="00941B0A">
            <w:r w:rsidRPr="00941B0A">
              <w:t>EU-GEI controls</w:t>
            </w:r>
          </w:p>
        </w:tc>
      </w:tr>
      <w:tr w:rsidR="00941B0A" w:rsidRPr="00941B0A" w14:paraId="0EF3ED77" w14:textId="77777777" w:rsidTr="00941B0A">
        <w:tc>
          <w:tcPr>
            <w:tcW w:w="0" w:type="auto"/>
            <w:tcBorders>
              <w:bottom w:val="single" w:sz="6" w:space="0" w:color="auto"/>
            </w:tcBorders>
            <w:vAlign w:val="center"/>
            <w:hideMark/>
          </w:tcPr>
          <w:p w14:paraId="0F9C0C28" w14:textId="77777777" w:rsidR="00941B0A" w:rsidRPr="00941B0A" w:rsidRDefault="00941B0A" w:rsidP="00941B0A">
            <w:pPr>
              <w:rPr>
                <w:i/>
                <w:iCs/>
              </w:rPr>
            </w:pPr>
            <w:r w:rsidRPr="00941B0A">
              <w:rPr>
                <w:i/>
                <w:iCs/>
              </w:rPr>
              <w:t>Predictors</w:t>
            </w:r>
          </w:p>
        </w:tc>
        <w:tc>
          <w:tcPr>
            <w:tcW w:w="0" w:type="auto"/>
            <w:gridSpan w:val="3"/>
            <w:tcBorders>
              <w:bottom w:val="single" w:sz="6" w:space="0" w:color="auto"/>
            </w:tcBorders>
            <w:vAlign w:val="center"/>
            <w:hideMark/>
          </w:tcPr>
          <w:p w14:paraId="708B0623" w14:textId="77777777" w:rsidR="00941B0A" w:rsidRPr="00941B0A" w:rsidRDefault="00941B0A" w:rsidP="00941B0A">
            <w:pPr>
              <w:jc w:val="center"/>
              <w:rPr>
                <w:i/>
                <w:iCs/>
              </w:rPr>
            </w:pPr>
            <w:r w:rsidRPr="00941B0A">
              <w:rPr>
                <w:i/>
                <w:iCs/>
              </w:rPr>
              <w:t>Odds Ratios</w:t>
            </w:r>
          </w:p>
        </w:tc>
        <w:tc>
          <w:tcPr>
            <w:tcW w:w="0" w:type="auto"/>
            <w:gridSpan w:val="3"/>
            <w:tcBorders>
              <w:bottom w:val="single" w:sz="6" w:space="0" w:color="auto"/>
            </w:tcBorders>
            <w:vAlign w:val="center"/>
            <w:hideMark/>
          </w:tcPr>
          <w:p w14:paraId="207761FB" w14:textId="77777777" w:rsidR="00941B0A" w:rsidRPr="00941B0A" w:rsidRDefault="00941B0A" w:rsidP="00941B0A">
            <w:pPr>
              <w:jc w:val="center"/>
              <w:rPr>
                <w:i/>
                <w:iCs/>
              </w:rPr>
            </w:pPr>
            <w:r w:rsidRPr="00941B0A">
              <w:rPr>
                <w:i/>
                <w:iCs/>
              </w:rPr>
              <w:t>CI</w:t>
            </w:r>
          </w:p>
        </w:tc>
        <w:tc>
          <w:tcPr>
            <w:tcW w:w="0" w:type="auto"/>
            <w:gridSpan w:val="6"/>
            <w:tcBorders>
              <w:bottom w:val="single" w:sz="6" w:space="0" w:color="auto"/>
            </w:tcBorders>
            <w:vAlign w:val="center"/>
            <w:hideMark/>
          </w:tcPr>
          <w:p w14:paraId="1EF69800" w14:textId="77777777" w:rsidR="00941B0A" w:rsidRPr="00941B0A" w:rsidRDefault="00941B0A" w:rsidP="00941B0A">
            <w:pPr>
              <w:jc w:val="center"/>
              <w:rPr>
                <w:i/>
                <w:iCs/>
              </w:rPr>
            </w:pPr>
            <w:r w:rsidRPr="00941B0A">
              <w:rPr>
                <w:i/>
                <w:iCs/>
              </w:rPr>
              <w:t>p</w:t>
            </w:r>
          </w:p>
        </w:tc>
        <w:tc>
          <w:tcPr>
            <w:tcW w:w="0" w:type="auto"/>
            <w:gridSpan w:val="2"/>
            <w:tcBorders>
              <w:bottom w:val="single" w:sz="6" w:space="0" w:color="auto"/>
            </w:tcBorders>
            <w:vAlign w:val="center"/>
            <w:hideMark/>
          </w:tcPr>
          <w:p w14:paraId="75320C37" w14:textId="77777777" w:rsidR="00941B0A" w:rsidRPr="00941B0A" w:rsidRDefault="00941B0A" w:rsidP="00941B0A">
            <w:pPr>
              <w:jc w:val="center"/>
              <w:rPr>
                <w:i/>
                <w:iCs/>
              </w:rPr>
            </w:pPr>
            <w:r w:rsidRPr="00941B0A">
              <w:rPr>
                <w:i/>
                <w:iCs/>
              </w:rPr>
              <w:t>Odds Ratios</w:t>
            </w:r>
          </w:p>
        </w:tc>
        <w:tc>
          <w:tcPr>
            <w:tcW w:w="0" w:type="auto"/>
            <w:tcBorders>
              <w:bottom w:val="single" w:sz="6" w:space="0" w:color="auto"/>
            </w:tcBorders>
            <w:vAlign w:val="center"/>
            <w:hideMark/>
          </w:tcPr>
          <w:p w14:paraId="1C0BA07B" w14:textId="77777777" w:rsidR="00941B0A" w:rsidRPr="00941B0A" w:rsidRDefault="00941B0A" w:rsidP="00941B0A">
            <w:pPr>
              <w:jc w:val="center"/>
              <w:rPr>
                <w:i/>
                <w:iCs/>
              </w:rPr>
            </w:pPr>
            <w:r w:rsidRPr="00941B0A">
              <w:rPr>
                <w:i/>
                <w:iCs/>
              </w:rPr>
              <w:t>CI</w:t>
            </w:r>
          </w:p>
        </w:tc>
        <w:tc>
          <w:tcPr>
            <w:tcW w:w="0" w:type="auto"/>
            <w:tcBorders>
              <w:bottom w:val="single" w:sz="6" w:space="0" w:color="auto"/>
            </w:tcBorders>
            <w:vAlign w:val="center"/>
            <w:hideMark/>
          </w:tcPr>
          <w:p w14:paraId="051843F6" w14:textId="77777777" w:rsidR="00941B0A" w:rsidRPr="00941B0A" w:rsidRDefault="00941B0A" w:rsidP="00941B0A">
            <w:pPr>
              <w:jc w:val="center"/>
              <w:rPr>
                <w:i/>
                <w:iCs/>
              </w:rPr>
            </w:pPr>
            <w:r w:rsidRPr="00941B0A">
              <w:rPr>
                <w:i/>
                <w:iCs/>
              </w:rPr>
              <w:t>p</w:t>
            </w:r>
          </w:p>
        </w:tc>
      </w:tr>
      <w:tr w:rsidR="00941B0A" w:rsidRPr="00941B0A" w14:paraId="065D262F" w14:textId="77777777" w:rsidTr="00941B0A">
        <w:tc>
          <w:tcPr>
            <w:tcW w:w="0" w:type="auto"/>
            <w:tcMar>
              <w:top w:w="113" w:type="dxa"/>
              <w:left w:w="113" w:type="dxa"/>
              <w:bottom w:w="113" w:type="dxa"/>
              <w:right w:w="113" w:type="dxa"/>
            </w:tcMar>
            <w:hideMark/>
          </w:tcPr>
          <w:p w14:paraId="3EE9B171" w14:textId="77777777" w:rsidR="00941B0A" w:rsidRPr="00941B0A" w:rsidRDefault="00941B0A" w:rsidP="00941B0A">
            <w:r w:rsidRPr="00941B0A">
              <w:t>Schizophrenia PRS predicting weekly use</w:t>
            </w:r>
          </w:p>
        </w:tc>
        <w:tc>
          <w:tcPr>
            <w:tcW w:w="0" w:type="auto"/>
            <w:gridSpan w:val="3"/>
            <w:tcMar>
              <w:top w:w="113" w:type="dxa"/>
              <w:left w:w="113" w:type="dxa"/>
              <w:bottom w:w="113" w:type="dxa"/>
              <w:right w:w="113" w:type="dxa"/>
            </w:tcMar>
            <w:hideMark/>
          </w:tcPr>
          <w:p w14:paraId="26491345" w14:textId="77777777" w:rsidR="00941B0A" w:rsidRPr="00941B0A" w:rsidRDefault="00941B0A" w:rsidP="00941B0A">
            <w:pPr>
              <w:jc w:val="center"/>
            </w:pPr>
            <w:r w:rsidRPr="00941B0A">
              <w:t>1.03</w:t>
            </w:r>
          </w:p>
        </w:tc>
        <w:tc>
          <w:tcPr>
            <w:tcW w:w="0" w:type="auto"/>
            <w:gridSpan w:val="3"/>
            <w:tcMar>
              <w:top w:w="113" w:type="dxa"/>
              <w:left w:w="113" w:type="dxa"/>
              <w:bottom w:w="113" w:type="dxa"/>
              <w:right w:w="113" w:type="dxa"/>
            </w:tcMar>
            <w:hideMark/>
          </w:tcPr>
          <w:p w14:paraId="5C750206" w14:textId="77777777" w:rsidR="00941B0A" w:rsidRPr="00941B0A" w:rsidRDefault="00941B0A" w:rsidP="00941B0A">
            <w:pPr>
              <w:jc w:val="center"/>
            </w:pPr>
            <w:r w:rsidRPr="00941B0A">
              <w:t>0.63 – 1.72</w:t>
            </w:r>
          </w:p>
        </w:tc>
        <w:tc>
          <w:tcPr>
            <w:tcW w:w="0" w:type="auto"/>
            <w:gridSpan w:val="6"/>
            <w:tcMar>
              <w:top w:w="113" w:type="dxa"/>
              <w:left w:w="113" w:type="dxa"/>
              <w:bottom w:w="113" w:type="dxa"/>
              <w:right w:w="113" w:type="dxa"/>
            </w:tcMar>
            <w:hideMark/>
          </w:tcPr>
          <w:p w14:paraId="0FDB96B8" w14:textId="77777777" w:rsidR="00941B0A" w:rsidRPr="00941B0A" w:rsidRDefault="00941B0A" w:rsidP="00941B0A">
            <w:pPr>
              <w:jc w:val="center"/>
            </w:pPr>
            <w:r w:rsidRPr="00941B0A">
              <w:t>0.90</w:t>
            </w:r>
          </w:p>
        </w:tc>
        <w:tc>
          <w:tcPr>
            <w:tcW w:w="0" w:type="auto"/>
            <w:gridSpan w:val="2"/>
            <w:tcMar>
              <w:top w:w="113" w:type="dxa"/>
              <w:left w:w="113" w:type="dxa"/>
              <w:bottom w:w="113" w:type="dxa"/>
              <w:right w:w="113" w:type="dxa"/>
            </w:tcMar>
            <w:hideMark/>
          </w:tcPr>
          <w:p w14:paraId="7631D1F4" w14:textId="77777777" w:rsidR="00941B0A" w:rsidRPr="00941B0A" w:rsidRDefault="00941B0A" w:rsidP="00941B0A">
            <w:pPr>
              <w:jc w:val="center"/>
            </w:pPr>
            <w:r w:rsidRPr="00941B0A">
              <w:t>1.20</w:t>
            </w:r>
          </w:p>
        </w:tc>
        <w:tc>
          <w:tcPr>
            <w:tcW w:w="0" w:type="auto"/>
            <w:tcMar>
              <w:top w:w="113" w:type="dxa"/>
              <w:left w:w="113" w:type="dxa"/>
              <w:bottom w:w="113" w:type="dxa"/>
              <w:right w:w="113" w:type="dxa"/>
            </w:tcMar>
            <w:hideMark/>
          </w:tcPr>
          <w:p w14:paraId="705077EC" w14:textId="77777777" w:rsidR="00941B0A" w:rsidRPr="00941B0A" w:rsidRDefault="00941B0A" w:rsidP="00941B0A">
            <w:pPr>
              <w:jc w:val="center"/>
            </w:pPr>
            <w:r w:rsidRPr="00941B0A">
              <w:t>0.73 – 2.00</w:t>
            </w:r>
          </w:p>
        </w:tc>
        <w:tc>
          <w:tcPr>
            <w:tcW w:w="0" w:type="auto"/>
            <w:tcMar>
              <w:top w:w="113" w:type="dxa"/>
              <w:left w:w="113" w:type="dxa"/>
              <w:bottom w:w="113" w:type="dxa"/>
              <w:right w:w="113" w:type="dxa"/>
            </w:tcMar>
            <w:hideMark/>
          </w:tcPr>
          <w:p w14:paraId="5A15835B" w14:textId="77777777" w:rsidR="00941B0A" w:rsidRPr="00941B0A" w:rsidRDefault="00941B0A" w:rsidP="00941B0A">
            <w:pPr>
              <w:jc w:val="center"/>
            </w:pPr>
            <w:r w:rsidRPr="00941B0A">
              <w:t>0.47</w:t>
            </w:r>
          </w:p>
        </w:tc>
      </w:tr>
      <w:tr w:rsidR="00941B0A" w:rsidRPr="00941B0A" w14:paraId="1417DCED" w14:textId="77777777" w:rsidTr="00941B0A">
        <w:tc>
          <w:tcPr>
            <w:tcW w:w="0" w:type="auto"/>
            <w:tcMar>
              <w:top w:w="113" w:type="dxa"/>
              <w:left w:w="113" w:type="dxa"/>
              <w:bottom w:w="113" w:type="dxa"/>
              <w:right w:w="113" w:type="dxa"/>
            </w:tcMar>
            <w:hideMark/>
          </w:tcPr>
          <w:p w14:paraId="3E8E90AC" w14:textId="77777777" w:rsidR="00941B0A" w:rsidRPr="00941B0A" w:rsidRDefault="00941B0A" w:rsidP="00941B0A">
            <w:r w:rsidRPr="00941B0A">
              <w:t>CUD PRS predicting weekly use</w:t>
            </w:r>
          </w:p>
        </w:tc>
        <w:tc>
          <w:tcPr>
            <w:tcW w:w="0" w:type="auto"/>
            <w:gridSpan w:val="3"/>
            <w:tcMar>
              <w:top w:w="113" w:type="dxa"/>
              <w:left w:w="113" w:type="dxa"/>
              <w:bottom w:w="113" w:type="dxa"/>
              <w:right w:w="113" w:type="dxa"/>
            </w:tcMar>
            <w:hideMark/>
          </w:tcPr>
          <w:p w14:paraId="7E50E7C7" w14:textId="77777777" w:rsidR="00941B0A" w:rsidRPr="00941B0A" w:rsidRDefault="00941B0A" w:rsidP="00941B0A">
            <w:pPr>
              <w:jc w:val="center"/>
            </w:pPr>
            <w:r w:rsidRPr="00941B0A">
              <w:t>2.20</w:t>
            </w:r>
          </w:p>
        </w:tc>
        <w:tc>
          <w:tcPr>
            <w:tcW w:w="0" w:type="auto"/>
            <w:gridSpan w:val="3"/>
            <w:tcMar>
              <w:top w:w="113" w:type="dxa"/>
              <w:left w:w="113" w:type="dxa"/>
              <w:bottom w:w="113" w:type="dxa"/>
              <w:right w:w="113" w:type="dxa"/>
            </w:tcMar>
            <w:hideMark/>
          </w:tcPr>
          <w:p w14:paraId="00D8C092" w14:textId="77777777" w:rsidR="00941B0A" w:rsidRPr="00941B0A" w:rsidRDefault="00941B0A" w:rsidP="00941B0A">
            <w:pPr>
              <w:jc w:val="center"/>
            </w:pPr>
            <w:r w:rsidRPr="00941B0A">
              <w:t>1.28 – 3.87</w:t>
            </w:r>
          </w:p>
        </w:tc>
        <w:tc>
          <w:tcPr>
            <w:tcW w:w="0" w:type="auto"/>
            <w:gridSpan w:val="6"/>
            <w:tcMar>
              <w:top w:w="113" w:type="dxa"/>
              <w:left w:w="113" w:type="dxa"/>
              <w:bottom w:w="113" w:type="dxa"/>
              <w:right w:w="113" w:type="dxa"/>
            </w:tcMar>
            <w:hideMark/>
          </w:tcPr>
          <w:p w14:paraId="16605D82" w14:textId="77777777" w:rsidR="00941B0A" w:rsidRPr="00941B0A" w:rsidRDefault="00941B0A" w:rsidP="00941B0A">
            <w:pPr>
              <w:jc w:val="center"/>
            </w:pPr>
            <w:r w:rsidRPr="00941B0A">
              <w:rPr>
                <w:b/>
                <w:bCs/>
              </w:rPr>
              <w:t>&lt;0.01</w:t>
            </w:r>
          </w:p>
        </w:tc>
        <w:tc>
          <w:tcPr>
            <w:tcW w:w="0" w:type="auto"/>
            <w:gridSpan w:val="2"/>
            <w:tcMar>
              <w:top w:w="113" w:type="dxa"/>
              <w:left w:w="113" w:type="dxa"/>
              <w:bottom w:w="113" w:type="dxa"/>
              <w:right w:w="113" w:type="dxa"/>
            </w:tcMar>
            <w:hideMark/>
          </w:tcPr>
          <w:p w14:paraId="09F00E1C" w14:textId="77777777" w:rsidR="00941B0A" w:rsidRPr="00941B0A" w:rsidRDefault="00941B0A" w:rsidP="00941B0A">
            <w:pPr>
              <w:jc w:val="center"/>
            </w:pPr>
            <w:r w:rsidRPr="00941B0A">
              <w:t>0.87</w:t>
            </w:r>
          </w:p>
        </w:tc>
        <w:tc>
          <w:tcPr>
            <w:tcW w:w="0" w:type="auto"/>
            <w:tcMar>
              <w:top w:w="113" w:type="dxa"/>
              <w:left w:w="113" w:type="dxa"/>
              <w:bottom w:w="113" w:type="dxa"/>
              <w:right w:w="113" w:type="dxa"/>
            </w:tcMar>
            <w:hideMark/>
          </w:tcPr>
          <w:p w14:paraId="595A0AE5" w14:textId="77777777" w:rsidR="00941B0A" w:rsidRPr="00941B0A" w:rsidRDefault="00941B0A" w:rsidP="00941B0A">
            <w:pPr>
              <w:jc w:val="center"/>
            </w:pPr>
            <w:r w:rsidRPr="00941B0A">
              <w:t>0.46 – 1.62</w:t>
            </w:r>
          </w:p>
        </w:tc>
        <w:tc>
          <w:tcPr>
            <w:tcW w:w="0" w:type="auto"/>
            <w:tcMar>
              <w:top w:w="113" w:type="dxa"/>
              <w:left w:w="113" w:type="dxa"/>
              <w:bottom w:w="113" w:type="dxa"/>
              <w:right w:w="113" w:type="dxa"/>
            </w:tcMar>
            <w:hideMark/>
          </w:tcPr>
          <w:p w14:paraId="6E60D6A8" w14:textId="77777777" w:rsidR="00941B0A" w:rsidRPr="00941B0A" w:rsidRDefault="00941B0A" w:rsidP="00941B0A">
            <w:pPr>
              <w:jc w:val="center"/>
            </w:pPr>
            <w:r w:rsidRPr="00941B0A">
              <w:t>0.65</w:t>
            </w:r>
          </w:p>
        </w:tc>
      </w:tr>
      <w:tr w:rsidR="00941B0A" w:rsidRPr="00941B0A" w14:paraId="5B058EF2" w14:textId="77777777" w:rsidTr="00941B0A">
        <w:tc>
          <w:tcPr>
            <w:tcW w:w="0" w:type="auto"/>
            <w:tcBorders>
              <w:top w:val="single" w:sz="6" w:space="0" w:color="auto"/>
            </w:tcBorders>
            <w:tcMar>
              <w:top w:w="57" w:type="dxa"/>
              <w:left w:w="113" w:type="dxa"/>
              <w:bottom w:w="57" w:type="dxa"/>
              <w:right w:w="113" w:type="dxa"/>
            </w:tcMar>
            <w:hideMark/>
          </w:tcPr>
          <w:p w14:paraId="7283272B" w14:textId="77777777" w:rsidR="00941B0A" w:rsidRPr="00941B0A" w:rsidRDefault="00941B0A" w:rsidP="00941B0A">
            <w:r w:rsidRPr="00941B0A">
              <w:t>Observations</w:t>
            </w:r>
          </w:p>
        </w:tc>
        <w:tc>
          <w:tcPr>
            <w:tcW w:w="0" w:type="auto"/>
            <w:gridSpan w:val="12"/>
            <w:tcBorders>
              <w:top w:val="single" w:sz="6" w:space="0" w:color="auto"/>
            </w:tcBorders>
            <w:tcMar>
              <w:top w:w="57" w:type="dxa"/>
              <w:left w:w="113" w:type="dxa"/>
              <w:bottom w:w="57" w:type="dxa"/>
              <w:right w:w="113" w:type="dxa"/>
            </w:tcMar>
            <w:hideMark/>
          </w:tcPr>
          <w:p w14:paraId="2C8289DE" w14:textId="77777777" w:rsidR="00941B0A" w:rsidRPr="00941B0A" w:rsidRDefault="00941B0A" w:rsidP="00941B0A">
            <w:r w:rsidRPr="00941B0A">
              <w:t>450</w:t>
            </w:r>
          </w:p>
        </w:tc>
        <w:tc>
          <w:tcPr>
            <w:tcW w:w="0" w:type="auto"/>
            <w:gridSpan w:val="4"/>
            <w:tcBorders>
              <w:top w:val="single" w:sz="6" w:space="0" w:color="auto"/>
            </w:tcBorders>
            <w:tcMar>
              <w:top w:w="57" w:type="dxa"/>
              <w:left w:w="113" w:type="dxa"/>
              <w:bottom w:w="57" w:type="dxa"/>
              <w:right w:w="113" w:type="dxa"/>
            </w:tcMar>
            <w:hideMark/>
          </w:tcPr>
          <w:p w14:paraId="26EFDD32" w14:textId="77777777" w:rsidR="00941B0A" w:rsidRPr="00941B0A" w:rsidRDefault="00941B0A" w:rsidP="00941B0A">
            <w:r w:rsidRPr="00941B0A">
              <w:t>864</w:t>
            </w:r>
          </w:p>
        </w:tc>
      </w:tr>
      <w:tr w:rsidR="00941B0A" w:rsidRPr="00941B0A" w14:paraId="2EE96796" w14:textId="77777777" w:rsidTr="00941B0A">
        <w:tc>
          <w:tcPr>
            <w:tcW w:w="0" w:type="auto"/>
            <w:tcMar>
              <w:top w:w="57" w:type="dxa"/>
              <w:left w:w="113" w:type="dxa"/>
              <w:bottom w:w="57" w:type="dxa"/>
              <w:right w:w="113" w:type="dxa"/>
            </w:tcMar>
            <w:hideMark/>
          </w:tcPr>
          <w:p w14:paraId="7F49B433" w14:textId="77777777" w:rsidR="00941B0A" w:rsidRPr="00941B0A" w:rsidRDefault="00941B0A" w:rsidP="00941B0A">
            <w:r w:rsidRPr="00941B0A">
              <w:t>R</w:t>
            </w:r>
            <w:r w:rsidRPr="00941B0A">
              <w:rPr>
                <w:vertAlign w:val="superscript"/>
              </w:rPr>
              <w:t>2</w:t>
            </w:r>
            <w:r w:rsidRPr="00941B0A">
              <w:t> </w:t>
            </w:r>
            <w:proofErr w:type="spellStart"/>
            <w:r w:rsidRPr="00941B0A">
              <w:t>Tjur</w:t>
            </w:r>
            <w:proofErr w:type="spellEnd"/>
          </w:p>
        </w:tc>
        <w:tc>
          <w:tcPr>
            <w:tcW w:w="0" w:type="auto"/>
            <w:gridSpan w:val="12"/>
            <w:tcMar>
              <w:top w:w="57" w:type="dxa"/>
              <w:left w:w="113" w:type="dxa"/>
              <w:bottom w:w="57" w:type="dxa"/>
              <w:right w:w="113" w:type="dxa"/>
            </w:tcMar>
            <w:hideMark/>
          </w:tcPr>
          <w:p w14:paraId="49930402" w14:textId="77777777" w:rsidR="00941B0A" w:rsidRPr="00941B0A" w:rsidRDefault="00941B0A" w:rsidP="00941B0A">
            <w:r w:rsidRPr="00941B0A">
              <w:t>0.199</w:t>
            </w:r>
          </w:p>
        </w:tc>
        <w:tc>
          <w:tcPr>
            <w:tcW w:w="0" w:type="auto"/>
            <w:gridSpan w:val="4"/>
            <w:tcMar>
              <w:top w:w="57" w:type="dxa"/>
              <w:left w:w="113" w:type="dxa"/>
              <w:bottom w:w="57" w:type="dxa"/>
              <w:right w:w="113" w:type="dxa"/>
            </w:tcMar>
            <w:hideMark/>
          </w:tcPr>
          <w:p w14:paraId="280DA7C1" w14:textId="77777777" w:rsidR="00941B0A" w:rsidRPr="00941B0A" w:rsidRDefault="00941B0A" w:rsidP="00941B0A">
            <w:r w:rsidRPr="00941B0A">
              <w:t>0.123</w:t>
            </w:r>
          </w:p>
        </w:tc>
      </w:tr>
      <w:tr w:rsidR="00C02DDC" w:rsidRPr="003D530A" w14:paraId="79F76066" w14:textId="77777777" w:rsidTr="003D530A">
        <w:tc>
          <w:tcPr>
            <w:tcW w:w="0" w:type="auto"/>
            <w:tcMar>
              <w:top w:w="57" w:type="dxa"/>
              <w:left w:w="113" w:type="dxa"/>
              <w:bottom w:w="57" w:type="dxa"/>
              <w:right w:w="113" w:type="dxa"/>
            </w:tcMar>
            <w:hideMark/>
          </w:tcPr>
          <w:p w14:paraId="630A039F" w14:textId="77777777" w:rsidR="003D530A" w:rsidRPr="003D530A" w:rsidRDefault="003D530A" w:rsidP="003D530A">
            <w:r w:rsidRPr="003D530A">
              <w:t> </w:t>
            </w:r>
          </w:p>
        </w:tc>
        <w:tc>
          <w:tcPr>
            <w:tcW w:w="0" w:type="auto"/>
            <w:gridSpan w:val="12"/>
            <w:tcMar>
              <w:top w:w="57" w:type="dxa"/>
              <w:left w:w="113" w:type="dxa"/>
              <w:bottom w:w="57" w:type="dxa"/>
              <w:right w:w="113" w:type="dxa"/>
            </w:tcMar>
            <w:hideMark/>
          </w:tcPr>
          <w:p w14:paraId="1239D084" w14:textId="77777777" w:rsidR="003D530A" w:rsidRPr="003D530A" w:rsidRDefault="003D530A" w:rsidP="003D530A">
            <w:r w:rsidRPr="003D530A">
              <w:t>EU-GEI cases</w:t>
            </w:r>
          </w:p>
        </w:tc>
        <w:tc>
          <w:tcPr>
            <w:tcW w:w="0" w:type="auto"/>
            <w:gridSpan w:val="4"/>
            <w:tcMar>
              <w:top w:w="57" w:type="dxa"/>
              <w:left w:w="113" w:type="dxa"/>
              <w:bottom w:w="57" w:type="dxa"/>
              <w:right w:w="113" w:type="dxa"/>
            </w:tcMar>
            <w:hideMark/>
          </w:tcPr>
          <w:p w14:paraId="4F01250E" w14:textId="77777777" w:rsidR="003D530A" w:rsidRPr="003D530A" w:rsidRDefault="003D530A" w:rsidP="003D530A">
            <w:r w:rsidRPr="003D530A">
              <w:t>EU-GEI controls</w:t>
            </w:r>
          </w:p>
        </w:tc>
      </w:tr>
      <w:tr w:rsidR="003D530A" w:rsidRPr="003D530A" w14:paraId="515C2421" w14:textId="77777777" w:rsidTr="003D530A">
        <w:tc>
          <w:tcPr>
            <w:tcW w:w="0" w:type="auto"/>
            <w:gridSpan w:val="2"/>
            <w:tcBorders>
              <w:bottom w:val="single" w:sz="6" w:space="0" w:color="auto"/>
            </w:tcBorders>
            <w:vAlign w:val="center"/>
            <w:hideMark/>
          </w:tcPr>
          <w:p w14:paraId="223A32DA" w14:textId="77777777" w:rsidR="003D530A" w:rsidRPr="003D530A" w:rsidRDefault="003D530A" w:rsidP="003D530A">
            <w:pPr>
              <w:rPr>
                <w:i/>
                <w:iCs/>
              </w:rPr>
            </w:pPr>
            <w:r w:rsidRPr="003D530A">
              <w:rPr>
                <w:i/>
                <w:iCs/>
              </w:rPr>
              <w:t>Predictors</w:t>
            </w:r>
          </w:p>
        </w:tc>
        <w:tc>
          <w:tcPr>
            <w:tcW w:w="0" w:type="auto"/>
            <w:gridSpan w:val="3"/>
            <w:tcBorders>
              <w:bottom w:val="single" w:sz="6" w:space="0" w:color="auto"/>
            </w:tcBorders>
            <w:vAlign w:val="center"/>
            <w:hideMark/>
          </w:tcPr>
          <w:p w14:paraId="2DBD8A2C" w14:textId="77777777" w:rsidR="003D530A" w:rsidRPr="003D530A" w:rsidRDefault="003D530A" w:rsidP="003D530A">
            <w:pPr>
              <w:jc w:val="center"/>
              <w:rPr>
                <w:i/>
                <w:iCs/>
              </w:rPr>
            </w:pPr>
            <w:r w:rsidRPr="003D530A">
              <w:rPr>
                <w:i/>
                <w:iCs/>
              </w:rPr>
              <w:t>Odds Ratios</w:t>
            </w:r>
          </w:p>
        </w:tc>
        <w:tc>
          <w:tcPr>
            <w:tcW w:w="0" w:type="auto"/>
            <w:gridSpan w:val="3"/>
            <w:tcBorders>
              <w:bottom w:val="single" w:sz="6" w:space="0" w:color="auto"/>
            </w:tcBorders>
            <w:vAlign w:val="center"/>
            <w:hideMark/>
          </w:tcPr>
          <w:p w14:paraId="5B6A7D91" w14:textId="77777777" w:rsidR="003D530A" w:rsidRPr="003D530A" w:rsidRDefault="003D530A" w:rsidP="003D530A">
            <w:pPr>
              <w:jc w:val="center"/>
              <w:rPr>
                <w:i/>
                <w:iCs/>
              </w:rPr>
            </w:pPr>
            <w:r w:rsidRPr="003D530A">
              <w:rPr>
                <w:i/>
                <w:iCs/>
              </w:rPr>
              <w:t>CI</w:t>
            </w:r>
          </w:p>
        </w:tc>
        <w:tc>
          <w:tcPr>
            <w:tcW w:w="0" w:type="auto"/>
            <w:gridSpan w:val="3"/>
            <w:tcBorders>
              <w:bottom w:val="single" w:sz="6" w:space="0" w:color="auto"/>
            </w:tcBorders>
            <w:vAlign w:val="center"/>
            <w:hideMark/>
          </w:tcPr>
          <w:p w14:paraId="1F601DBC" w14:textId="77777777" w:rsidR="003D530A" w:rsidRPr="003D530A" w:rsidRDefault="003D530A" w:rsidP="003D530A">
            <w:pPr>
              <w:jc w:val="center"/>
              <w:rPr>
                <w:i/>
                <w:iCs/>
              </w:rPr>
            </w:pPr>
            <w:r w:rsidRPr="003D530A">
              <w:rPr>
                <w:i/>
                <w:iCs/>
              </w:rPr>
              <w:t>p</w:t>
            </w:r>
          </w:p>
        </w:tc>
        <w:tc>
          <w:tcPr>
            <w:tcW w:w="0" w:type="auto"/>
            <w:gridSpan w:val="4"/>
            <w:tcBorders>
              <w:bottom w:val="single" w:sz="6" w:space="0" w:color="auto"/>
            </w:tcBorders>
            <w:vAlign w:val="center"/>
            <w:hideMark/>
          </w:tcPr>
          <w:p w14:paraId="45618B04" w14:textId="77777777" w:rsidR="003D530A" w:rsidRPr="003D530A" w:rsidRDefault="003D530A" w:rsidP="003D530A">
            <w:pPr>
              <w:jc w:val="center"/>
              <w:rPr>
                <w:i/>
                <w:iCs/>
              </w:rPr>
            </w:pPr>
            <w:r w:rsidRPr="003D530A">
              <w:rPr>
                <w:i/>
                <w:iCs/>
              </w:rPr>
              <w:t>Odds Ratios</w:t>
            </w:r>
          </w:p>
        </w:tc>
        <w:tc>
          <w:tcPr>
            <w:tcW w:w="0" w:type="auto"/>
            <w:tcBorders>
              <w:bottom w:val="single" w:sz="6" w:space="0" w:color="auto"/>
            </w:tcBorders>
            <w:vAlign w:val="center"/>
            <w:hideMark/>
          </w:tcPr>
          <w:p w14:paraId="4A1EEA80" w14:textId="77777777" w:rsidR="003D530A" w:rsidRPr="003D530A" w:rsidRDefault="003D530A" w:rsidP="003D530A">
            <w:pPr>
              <w:jc w:val="center"/>
              <w:rPr>
                <w:i/>
                <w:iCs/>
              </w:rPr>
            </w:pPr>
            <w:r w:rsidRPr="003D530A">
              <w:rPr>
                <w:i/>
                <w:iCs/>
              </w:rPr>
              <w:t>CI</w:t>
            </w:r>
          </w:p>
        </w:tc>
        <w:tc>
          <w:tcPr>
            <w:tcW w:w="0" w:type="auto"/>
            <w:tcBorders>
              <w:bottom w:val="single" w:sz="6" w:space="0" w:color="auto"/>
            </w:tcBorders>
            <w:vAlign w:val="center"/>
            <w:hideMark/>
          </w:tcPr>
          <w:p w14:paraId="1F17065F" w14:textId="77777777" w:rsidR="003D530A" w:rsidRPr="003D530A" w:rsidRDefault="003D530A" w:rsidP="003D530A">
            <w:pPr>
              <w:jc w:val="center"/>
              <w:rPr>
                <w:i/>
                <w:iCs/>
              </w:rPr>
            </w:pPr>
            <w:r w:rsidRPr="003D530A">
              <w:rPr>
                <w:i/>
                <w:iCs/>
              </w:rPr>
              <w:t>p</w:t>
            </w:r>
          </w:p>
        </w:tc>
      </w:tr>
      <w:tr w:rsidR="003D530A" w:rsidRPr="003D530A" w14:paraId="2FFDB3F6" w14:textId="77777777" w:rsidTr="003D530A">
        <w:tc>
          <w:tcPr>
            <w:tcW w:w="0" w:type="auto"/>
            <w:gridSpan w:val="2"/>
            <w:tcMar>
              <w:top w:w="113" w:type="dxa"/>
              <w:left w:w="113" w:type="dxa"/>
              <w:bottom w:w="113" w:type="dxa"/>
              <w:right w:w="113" w:type="dxa"/>
            </w:tcMar>
            <w:hideMark/>
          </w:tcPr>
          <w:p w14:paraId="56E2F9FA" w14:textId="77777777" w:rsidR="003D530A" w:rsidRPr="003D530A" w:rsidRDefault="003D530A" w:rsidP="003D530A">
            <w:r w:rsidRPr="003D530A">
              <w:t>Schizophrenia PRS predicting daily use</w:t>
            </w:r>
          </w:p>
        </w:tc>
        <w:tc>
          <w:tcPr>
            <w:tcW w:w="0" w:type="auto"/>
            <w:gridSpan w:val="3"/>
            <w:tcMar>
              <w:top w:w="113" w:type="dxa"/>
              <w:left w:w="113" w:type="dxa"/>
              <w:bottom w:w="113" w:type="dxa"/>
              <w:right w:w="113" w:type="dxa"/>
            </w:tcMar>
            <w:hideMark/>
          </w:tcPr>
          <w:p w14:paraId="5C9CCC8D" w14:textId="77777777" w:rsidR="003D530A" w:rsidRPr="003D530A" w:rsidRDefault="003D530A" w:rsidP="003D530A">
            <w:pPr>
              <w:jc w:val="center"/>
            </w:pPr>
            <w:r w:rsidRPr="003D530A">
              <w:t>0.76</w:t>
            </w:r>
          </w:p>
        </w:tc>
        <w:tc>
          <w:tcPr>
            <w:tcW w:w="0" w:type="auto"/>
            <w:gridSpan w:val="3"/>
            <w:tcMar>
              <w:top w:w="113" w:type="dxa"/>
              <w:left w:w="113" w:type="dxa"/>
              <w:bottom w:w="113" w:type="dxa"/>
              <w:right w:w="113" w:type="dxa"/>
            </w:tcMar>
            <w:hideMark/>
          </w:tcPr>
          <w:p w14:paraId="06602A2C" w14:textId="77777777" w:rsidR="003D530A" w:rsidRPr="003D530A" w:rsidRDefault="003D530A" w:rsidP="003D530A">
            <w:pPr>
              <w:jc w:val="center"/>
            </w:pPr>
            <w:r w:rsidRPr="003D530A">
              <w:t>0.51 – 1.12</w:t>
            </w:r>
          </w:p>
        </w:tc>
        <w:tc>
          <w:tcPr>
            <w:tcW w:w="0" w:type="auto"/>
            <w:gridSpan w:val="3"/>
            <w:tcMar>
              <w:top w:w="113" w:type="dxa"/>
              <w:left w:w="113" w:type="dxa"/>
              <w:bottom w:w="113" w:type="dxa"/>
              <w:right w:w="113" w:type="dxa"/>
            </w:tcMar>
            <w:hideMark/>
          </w:tcPr>
          <w:p w14:paraId="323E9182" w14:textId="77777777" w:rsidR="003D530A" w:rsidRPr="003D530A" w:rsidRDefault="003D530A" w:rsidP="003D530A">
            <w:pPr>
              <w:jc w:val="center"/>
            </w:pPr>
            <w:r w:rsidRPr="003D530A">
              <w:t>0.16</w:t>
            </w:r>
          </w:p>
        </w:tc>
        <w:tc>
          <w:tcPr>
            <w:tcW w:w="0" w:type="auto"/>
            <w:gridSpan w:val="4"/>
            <w:tcMar>
              <w:top w:w="113" w:type="dxa"/>
              <w:left w:w="113" w:type="dxa"/>
              <w:bottom w:w="113" w:type="dxa"/>
              <w:right w:w="113" w:type="dxa"/>
            </w:tcMar>
            <w:hideMark/>
          </w:tcPr>
          <w:p w14:paraId="2560F28F" w14:textId="77777777" w:rsidR="003D530A" w:rsidRPr="003D530A" w:rsidRDefault="003D530A" w:rsidP="003D530A">
            <w:pPr>
              <w:jc w:val="center"/>
            </w:pPr>
            <w:r w:rsidRPr="003D530A">
              <w:t>1.13</w:t>
            </w:r>
          </w:p>
        </w:tc>
        <w:tc>
          <w:tcPr>
            <w:tcW w:w="0" w:type="auto"/>
            <w:tcMar>
              <w:top w:w="113" w:type="dxa"/>
              <w:left w:w="113" w:type="dxa"/>
              <w:bottom w:w="113" w:type="dxa"/>
              <w:right w:w="113" w:type="dxa"/>
            </w:tcMar>
            <w:hideMark/>
          </w:tcPr>
          <w:p w14:paraId="1346129F" w14:textId="77777777" w:rsidR="003D530A" w:rsidRPr="003D530A" w:rsidRDefault="003D530A" w:rsidP="003D530A">
            <w:pPr>
              <w:jc w:val="center"/>
            </w:pPr>
            <w:r w:rsidRPr="003D530A">
              <w:t>0.72 – 1.77</w:t>
            </w:r>
          </w:p>
        </w:tc>
        <w:tc>
          <w:tcPr>
            <w:tcW w:w="0" w:type="auto"/>
            <w:tcMar>
              <w:top w:w="113" w:type="dxa"/>
              <w:left w:w="113" w:type="dxa"/>
              <w:bottom w:w="113" w:type="dxa"/>
              <w:right w:w="113" w:type="dxa"/>
            </w:tcMar>
            <w:hideMark/>
          </w:tcPr>
          <w:p w14:paraId="024519DC" w14:textId="77777777" w:rsidR="003D530A" w:rsidRPr="003D530A" w:rsidRDefault="003D530A" w:rsidP="003D530A">
            <w:pPr>
              <w:jc w:val="center"/>
            </w:pPr>
            <w:r w:rsidRPr="003D530A">
              <w:t>0.60</w:t>
            </w:r>
          </w:p>
        </w:tc>
      </w:tr>
      <w:tr w:rsidR="003D530A" w:rsidRPr="003D530A" w14:paraId="4212418D" w14:textId="77777777" w:rsidTr="003D530A">
        <w:tc>
          <w:tcPr>
            <w:tcW w:w="0" w:type="auto"/>
            <w:gridSpan w:val="2"/>
            <w:tcMar>
              <w:top w:w="113" w:type="dxa"/>
              <w:left w:w="113" w:type="dxa"/>
              <w:bottom w:w="113" w:type="dxa"/>
              <w:right w:w="113" w:type="dxa"/>
            </w:tcMar>
            <w:hideMark/>
          </w:tcPr>
          <w:p w14:paraId="32EDB033" w14:textId="77777777" w:rsidR="003D530A" w:rsidRPr="003D530A" w:rsidRDefault="003D530A" w:rsidP="003D530A">
            <w:r w:rsidRPr="003D530A">
              <w:lastRenderedPageBreak/>
              <w:t>CUD PRS predicting daily use</w:t>
            </w:r>
          </w:p>
        </w:tc>
        <w:tc>
          <w:tcPr>
            <w:tcW w:w="0" w:type="auto"/>
            <w:gridSpan w:val="3"/>
            <w:tcMar>
              <w:top w:w="113" w:type="dxa"/>
              <w:left w:w="113" w:type="dxa"/>
              <w:bottom w:w="113" w:type="dxa"/>
              <w:right w:w="113" w:type="dxa"/>
            </w:tcMar>
            <w:hideMark/>
          </w:tcPr>
          <w:p w14:paraId="638D581C" w14:textId="77777777" w:rsidR="003D530A" w:rsidRPr="003D530A" w:rsidRDefault="003D530A" w:rsidP="003D530A">
            <w:pPr>
              <w:jc w:val="center"/>
            </w:pPr>
            <w:r w:rsidRPr="003D530A">
              <w:t>1.34</w:t>
            </w:r>
          </w:p>
        </w:tc>
        <w:tc>
          <w:tcPr>
            <w:tcW w:w="0" w:type="auto"/>
            <w:gridSpan w:val="3"/>
            <w:tcMar>
              <w:top w:w="113" w:type="dxa"/>
              <w:left w:w="113" w:type="dxa"/>
              <w:bottom w:w="113" w:type="dxa"/>
              <w:right w:w="113" w:type="dxa"/>
            </w:tcMar>
            <w:hideMark/>
          </w:tcPr>
          <w:p w14:paraId="407A243B" w14:textId="77777777" w:rsidR="003D530A" w:rsidRPr="003D530A" w:rsidRDefault="003D530A" w:rsidP="003D530A">
            <w:pPr>
              <w:jc w:val="center"/>
            </w:pPr>
            <w:r w:rsidRPr="003D530A">
              <w:t>0.85 – 2.11</w:t>
            </w:r>
          </w:p>
        </w:tc>
        <w:tc>
          <w:tcPr>
            <w:tcW w:w="0" w:type="auto"/>
            <w:gridSpan w:val="3"/>
            <w:tcMar>
              <w:top w:w="113" w:type="dxa"/>
              <w:left w:w="113" w:type="dxa"/>
              <w:bottom w:w="113" w:type="dxa"/>
              <w:right w:w="113" w:type="dxa"/>
            </w:tcMar>
            <w:hideMark/>
          </w:tcPr>
          <w:p w14:paraId="28CCC127" w14:textId="77777777" w:rsidR="003D530A" w:rsidRPr="003D530A" w:rsidRDefault="003D530A" w:rsidP="003D530A">
            <w:pPr>
              <w:jc w:val="center"/>
            </w:pPr>
            <w:r w:rsidRPr="003D530A">
              <w:t>0.21</w:t>
            </w:r>
          </w:p>
        </w:tc>
        <w:tc>
          <w:tcPr>
            <w:tcW w:w="0" w:type="auto"/>
            <w:gridSpan w:val="4"/>
            <w:tcMar>
              <w:top w:w="113" w:type="dxa"/>
              <w:left w:w="113" w:type="dxa"/>
              <w:bottom w:w="113" w:type="dxa"/>
              <w:right w:w="113" w:type="dxa"/>
            </w:tcMar>
            <w:hideMark/>
          </w:tcPr>
          <w:p w14:paraId="521AC737" w14:textId="77777777" w:rsidR="003D530A" w:rsidRPr="003D530A" w:rsidRDefault="003D530A" w:rsidP="003D530A">
            <w:pPr>
              <w:jc w:val="center"/>
            </w:pPr>
            <w:r w:rsidRPr="003D530A">
              <w:t>1.78</w:t>
            </w:r>
          </w:p>
        </w:tc>
        <w:tc>
          <w:tcPr>
            <w:tcW w:w="0" w:type="auto"/>
            <w:tcMar>
              <w:top w:w="113" w:type="dxa"/>
              <w:left w:w="113" w:type="dxa"/>
              <w:bottom w:w="113" w:type="dxa"/>
              <w:right w:w="113" w:type="dxa"/>
            </w:tcMar>
            <w:hideMark/>
          </w:tcPr>
          <w:p w14:paraId="68595ED9" w14:textId="77777777" w:rsidR="003D530A" w:rsidRPr="003D530A" w:rsidRDefault="003D530A" w:rsidP="003D530A">
            <w:pPr>
              <w:jc w:val="center"/>
            </w:pPr>
            <w:r w:rsidRPr="003D530A">
              <w:t>1.00 – 3.21</w:t>
            </w:r>
          </w:p>
        </w:tc>
        <w:tc>
          <w:tcPr>
            <w:tcW w:w="0" w:type="auto"/>
            <w:tcMar>
              <w:top w:w="113" w:type="dxa"/>
              <w:left w:w="113" w:type="dxa"/>
              <w:bottom w:w="113" w:type="dxa"/>
              <w:right w:w="113" w:type="dxa"/>
            </w:tcMar>
            <w:hideMark/>
          </w:tcPr>
          <w:p w14:paraId="47988AD1" w14:textId="77777777" w:rsidR="003D530A" w:rsidRPr="003D530A" w:rsidRDefault="003D530A" w:rsidP="003D530A">
            <w:pPr>
              <w:jc w:val="center"/>
            </w:pPr>
            <w:r w:rsidRPr="003D530A">
              <w:t>0.05</w:t>
            </w:r>
          </w:p>
        </w:tc>
      </w:tr>
      <w:tr w:rsidR="003D530A" w:rsidRPr="003D530A" w14:paraId="30A68692" w14:textId="77777777" w:rsidTr="003D530A">
        <w:tc>
          <w:tcPr>
            <w:tcW w:w="0" w:type="auto"/>
            <w:gridSpan w:val="2"/>
            <w:tcBorders>
              <w:top w:val="single" w:sz="6" w:space="0" w:color="auto"/>
            </w:tcBorders>
            <w:tcMar>
              <w:top w:w="57" w:type="dxa"/>
              <w:left w:w="113" w:type="dxa"/>
              <w:bottom w:w="57" w:type="dxa"/>
              <w:right w:w="113" w:type="dxa"/>
            </w:tcMar>
            <w:hideMark/>
          </w:tcPr>
          <w:p w14:paraId="51699EF4" w14:textId="77777777" w:rsidR="003D530A" w:rsidRPr="003D530A" w:rsidRDefault="003D530A" w:rsidP="003D530A">
            <w:r w:rsidRPr="003D530A">
              <w:t>Observations</w:t>
            </w:r>
          </w:p>
        </w:tc>
        <w:tc>
          <w:tcPr>
            <w:tcW w:w="0" w:type="auto"/>
            <w:gridSpan w:val="9"/>
            <w:tcBorders>
              <w:top w:val="single" w:sz="6" w:space="0" w:color="auto"/>
            </w:tcBorders>
            <w:tcMar>
              <w:top w:w="57" w:type="dxa"/>
              <w:left w:w="113" w:type="dxa"/>
              <w:bottom w:w="57" w:type="dxa"/>
              <w:right w:w="113" w:type="dxa"/>
            </w:tcMar>
            <w:hideMark/>
          </w:tcPr>
          <w:p w14:paraId="5C03E396" w14:textId="77777777" w:rsidR="003D530A" w:rsidRPr="003D530A" w:rsidRDefault="003D530A" w:rsidP="003D530A">
            <w:r w:rsidRPr="003D530A">
              <w:t>535</w:t>
            </w:r>
          </w:p>
        </w:tc>
        <w:tc>
          <w:tcPr>
            <w:tcW w:w="0" w:type="auto"/>
            <w:gridSpan w:val="6"/>
            <w:tcBorders>
              <w:top w:val="single" w:sz="6" w:space="0" w:color="auto"/>
            </w:tcBorders>
            <w:tcMar>
              <w:top w:w="57" w:type="dxa"/>
              <w:left w:w="113" w:type="dxa"/>
              <w:bottom w:w="57" w:type="dxa"/>
              <w:right w:w="113" w:type="dxa"/>
            </w:tcMar>
            <w:hideMark/>
          </w:tcPr>
          <w:p w14:paraId="1C3ECF61" w14:textId="77777777" w:rsidR="003D530A" w:rsidRPr="003D530A" w:rsidRDefault="003D530A" w:rsidP="003D530A">
            <w:r w:rsidRPr="003D530A">
              <w:t>876</w:t>
            </w:r>
          </w:p>
        </w:tc>
      </w:tr>
      <w:tr w:rsidR="003D530A" w:rsidRPr="003D530A" w14:paraId="2F2E7B63" w14:textId="77777777" w:rsidTr="003D530A">
        <w:tc>
          <w:tcPr>
            <w:tcW w:w="0" w:type="auto"/>
            <w:gridSpan w:val="2"/>
            <w:tcMar>
              <w:top w:w="57" w:type="dxa"/>
              <w:left w:w="113" w:type="dxa"/>
              <w:bottom w:w="57" w:type="dxa"/>
              <w:right w:w="113" w:type="dxa"/>
            </w:tcMar>
            <w:hideMark/>
          </w:tcPr>
          <w:p w14:paraId="7F8549B4" w14:textId="77777777" w:rsidR="003D530A" w:rsidRPr="003D530A" w:rsidRDefault="003D530A" w:rsidP="003D530A">
            <w:r w:rsidRPr="003D530A">
              <w:t>R</w:t>
            </w:r>
            <w:r w:rsidRPr="003D530A">
              <w:rPr>
                <w:vertAlign w:val="superscript"/>
              </w:rPr>
              <w:t>2</w:t>
            </w:r>
            <w:r w:rsidRPr="003D530A">
              <w:t> </w:t>
            </w:r>
            <w:proofErr w:type="spellStart"/>
            <w:r w:rsidRPr="003D530A">
              <w:t>Tjur</w:t>
            </w:r>
            <w:proofErr w:type="spellEnd"/>
          </w:p>
        </w:tc>
        <w:tc>
          <w:tcPr>
            <w:tcW w:w="0" w:type="auto"/>
            <w:gridSpan w:val="9"/>
            <w:tcMar>
              <w:top w:w="57" w:type="dxa"/>
              <w:left w:w="113" w:type="dxa"/>
              <w:bottom w:w="57" w:type="dxa"/>
              <w:right w:w="113" w:type="dxa"/>
            </w:tcMar>
            <w:hideMark/>
          </w:tcPr>
          <w:p w14:paraId="37698736" w14:textId="77777777" w:rsidR="003D530A" w:rsidRPr="003D530A" w:rsidRDefault="003D530A" w:rsidP="003D530A">
            <w:r w:rsidRPr="003D530A">
              <w:t>0.276</w:t>
            </w:r>
          </w:p>
        </w:tc>
        <w:tc>
          <w:tcPr>
            <w:tcW w:w="0" w:type="auto"/>
            <w:gridSpan w:val="6"/>
            <w:tcMar>
              <w:top w:w="57" w:type="dxa"/>
              <w:left w:w="113" w:type="dxa"/>
              <w:bottom w:w="57" w:type="dxa"/>
              <w:right w:w="113" w:type="dxa"/>
            </w:tcMar>
            <w:hideMark/>
          </w:tcPr>
          <w:p w14:paraId="6674F02A" w14:textId="77777777" w:rsidR="003D530A" w:rsidRPr="003D530A" w:rsidRDefault="003D530A" w:rsidP="003D530A">
            <w:r w:rsidRPr="003D530A">
              <w:t>0.095</w:t>
            </w:r>
          </w:p>
        </w:tc>
      </w:tr>
      <w:tr w:rsidR="00C02DDC" w:rsidRPr="00C02DDC" w14:paraId="0438EE61" w14:textId="77777777" w:rsidTr="00C02DDC">
        <w:tc>
          <w:tcPr>
            <w:tcW w:w="0" w:type="auto"/>
            <w:gridSpan w:val="2"/>
            <w:tcMar>
              <w:top w:w="57" w:type="dxa"/>
              <w:left w:w="113" w:type="dxa"/>
              <w:bottom w:w="57" w:type="dxa"/>
              <w:right w:w="113" w:type="dxa"/>
            </w:tcMar>
            <w:hideMark/>
          </w:tcPr>
          <w:p w14:paraId="16C21AD6" w14:textId="77777777" w:rsidR="00C02DDC" w:rsidRPr="00C02DDC" w:rsidRDefault="00C02DDC" w:rsidP="00C02DDC">
            <w:r w:rsidRPr="00C02DDC">
              <w:t> </w:t>
            </w:r>
          </w:p>
        </w:tc>
        <w:tc>
          <w:tcPr>
            <w:tcW w:w="0" w:type="auto"/>
            <w:gridSpan w:val="9"/>
            <w:tcMar>
              <w:top w:w="57" w:type="dxa"/>
              <w:left w:w="113" w:type="dxa"/>
              <w:bottom w:w="57" w:type="dxa"/>
              <w:right w:w="113" w:type="dxa"/>
            </w:tcMar>
            <w:hideMark/>
          </w:tcPr>
          <w:p w14:paraId="2F8C3AF7" w14:textId="77777777" w:rsidR="00C02DDC" w:rsidRPr="00C02DDC" w:rsidRDefault="00C02DDC" w:rsidP="00C02DDC">
            <w:r w:rsidRPr="00C02DDC">
              <w:t>EU-GEI cases</w:t>
            </w:r>
          </w:p>
        </w:tc>
        <w:tc>
          <w:tcPr>
            <w:tcW w:w="0" w:type="auto"/>
            <w:gridSpan w:val="6"/>
            <w:tcMar>
              <w:top w:w="57" w:type="dxa"/>
              <w:left w:w="113" w:type="dxa"/>
              <w:bottom w:w="57" w:type="dxa"/>
              <w:right w:w="113" w:type="dxa"/>
            </w:tcMar>
            <w:hideMark/>
          </w:tcPr>
          <w:p w14:paraId="31BEEA8D" w14:textId="77777777" w:rsidR="00C02DDC" w:rsidRPr="00C02DDC" w:rsidRDefault="00C02DDC" w:rsidP="00C02DDC">
            <w:r w:rsidRPr="00C02DDC">
              <w:t>EU-GEI controls</w:t>
            </w:r>
          </w:p>
        </w:tc>
      </w:tr>
      <w:tr w:rsidR="00C02DDC" w:rsidRPr="00C02DDC" w14:paraId="6ED77B1C" w14:textId="77777777" w:rsidTr="00C02DDC">
        <w:tc>
          <w:tcPr>
            <w:tcW w:w="0" w:type="auto"/>
            <w:gridSpan w:val="3"/>
            <w:tcBorders>
              <w:bottom w:val="single" w:sz="6" w:space="0" w:color="auto"/>
            </w:tcBorders>
            <w:vAlign w:val="center"/>
            <w:hideMark/>
          </w:tcPr>
          <w:p w14:paraId="171DB9D6" w14:textId="77777777" w:rsidR="00C02DDC" w:rsidRPr="00C02DDC" w:rsidRDefault="00C02DDC" w:rsidP="00C02DDC">
            <w:pPr>
              <w:rPr>
                <w:i/>
                <w:iCs/>
              </w:rPr>
            </w:pPr>
            <w:r w:rsidRPr="00C02DDC">
              <w:rPr>
                <w:i/>
                <w:iCs/>
              </w:rPr>
              <w:t>Predictors</w:t>
            </w:r>
          </w:p>
        </w:tc>
        <w:tc>
          <w:tcPr>
            <w:tcW w:w="0" w:type="auto"/>
            <w:gridSpan w:val="3"/>
            <w:tcBorders>
              <w:bottom w:val="single" w:sz="6" w:space="0" w:color="auto"/>
            </w:tcBorders>
            <w:vAlign w:val="center"/>
            <w:hideMark/>
          </w:tcPr>
          <w:p w14:paraId="6A6EFBDD" w14:textId="77777777" w:rsidR="00C02DDC" w:rsidRPr="00C02DDC" w:rsidRDefault="00C02DDC" w:rsidP="00C02DDC">
            <w:pPr>
              <w:jc w:val="center"/>
              <w:rPr>
                <w:i/>
                <w:iCs/>
              </w:rPr>
            </w:pPr>
            <w:r w:rsidRPr="00C02DDC">
              <w:rPr>
                <w:i/>
                <w:iCs/>
              </w:rPr>
              <w:t>Estimates</w:t>
            </w:r>
          </w:p>
        </w:tc>
        <w:tc>
          <w:tcPr>
            <w:tcW w:w="0" w:type="auto"/>
            <w:gridSpan w:val="3"/>
            <w:tcBorders>
              <w:bottom w:val="single" w:sz="6" w:space="0" w:color="auto"/>
            </w:tcBorders>
            <w:vAlign w:val="center"/>
            <w:hideMark/>
          </w:tcPr>
          <w:p w14:paraId="3EC1452C" w14:textId="77777777" w:rsidR="00C02DDC" w:rsidRPr="00C02DDC" w:rsidRDefault="00C02DDC" w:rsidP="00C02DDC">
            <w:pPr>
              <w:jc w:val="center"/>
              <w:rPr>
                <w:i/>
                <w:iCs/>
              </w:rPr>
            </w:pPr>
            <w:r w:rsidRPr="00C02DDC">
              <w:rPr>
                <w:i/>
                <w:iCs/>
              </w:rPr>
              <w:t>CI</w:t>
            </w:r>
          </w:p>
        </w:tc>
        <w:tc>
          <w:tcPr>
            <w:tcW w:w="0" w:type="auto"/>
            <w:gridSpan w:val="3"/>
            <w:tcBorders>
              <w:bottom w:val="single" w:sz="6" w:space="0" w:color="auto"/>
            </w:tcBorders>
            <w:vAlign w:val="center"/>
            <w:hideMark/>
          </w:tcPr>
          <w:p w14:paraId="17877471" w14:textId="77777777" w:rsidR="00C02DDC" w:rsidRPr="00C02DDC" w:rsidRDefault="00C02DDC" w:rsidP="00C02DDC">
            <w:pPr>
              <w:jc w:val="center"/>
              <w:rPr>
                <w:i/>
                <w:iCs/>
              </w:rPr>
            </w:pPr>
            <w:r w:rsidRPr="00C02DDC">
              <w:rPr>
                <w:i/>
                <w:iCs/>
              </w:rPr>
              <w:t>p</w:t>
            </w:r>
          </w:p>
        </w:tc>
        <w:tc>
          <w:tcPr>
            <w:tcW w:w="0" w:type="auto"/>
            <w:gridSpan w:val="2"/>
            <w:tcBorders>
              <w:bottom w:val="single" w:sz="6" w:space="0" w:color="auto"/>
            </w:tcBorders>
            <w:vAlign w:val="center"/>
            <w:hideMark/>
          </w:tcPr>
          <w:p w14:paraId="428AC328" w14:textId="77777777" w:rsidR="00C02DDC" w:rsidRPr="00C02DDC" w:rsidRDefault="00C02DDC" w:rsidP="00C02DDC">
            <w:pPr>
              <w:jc w:val="center"/>
              <w:rPr>
                <w:i/>
                <w:iCs/>
              </w:rPr>
            </w:pPr>
            <w:r w:rsidRPr="00C02DDC">
              <w:rPr>
                <w:i/>
                <w:iCs/>
              </w:rPr>
              <w:t>Estimates</w:t>
            </w:r>
          </w:p>
        </w:tc>
        <w:tc>
          <w:tcPr>
            <w:tcW w:w="0" w:type="auto"/>
            <w:gridSpan w:val="2"/>
            <w:tcBorders>
              <w:bottom w:val="single" w:sz="6" w:space="0" w:color="auto"/>
            </w:tcBorders>
            <w:vAlign w:val="center"/>
            <w:hideMark/>
          </w:tcPr>
          <w:p w14:paraId="606DA088" w14:textId="77777777" w:rsidR="00C02DDC" w:rsidRPr="00C02DDC" w:rsidRDefault="00C02DDC" w:rsidP="00C02DDC">
            <w:pPr>
              <w:jc w:val="center"/>
              <w:rPr>
                <w:i/>
                <w:iCs/>
              </w:rPr>
            </w:pPr>
            <w:r w:rsidRPr="00C02DDC">
              <w:rPr>
                <w:i/>
                <w:iCs/>
              </w:rPr>
              <w:t>CI</w:t>
            </w:r>
          </w:p>
        </w:tc>
        <w:tc>
          <w:tcPr>
            <w:tcW w:w="0" w:type="auto"/>
            <w:tcBorders>
              <w:bottom w:val="single" w:sz="6" w:space="0" w:color="auto"/>
            </w:tcBorders>
            <w:vAlign w:val="center"/>
            <w:hideMark/>
          </w:tcPr>
          <w:p w14:paraId="68B47ACA" w14:textId="77777777" w:rsidR="00C02DDC" w:rsidRPr="00C02DDC" w:rsidRDefault="00C02DDC" w:rsidP="00C02DDC">
            <w:pPr>
              <w:jc w:val="center"/>
              <w:rPr>
                <w:i/>
                <w:iCs/>
              </w:rPr>
            </w:pPr>
            <w:r w:rsidRPr="00C02DDC">
              <w:rPr>
                <w:i/>
                <w:iCs/>
              </w:rPr>
              <w:t>p</w:t>
            </w:r>
          </w:p>
        </w:tc>
      </w:tr>
      <w:tr w:rsidR="00C02DDC" w:rsidRPr="00C02DDC" w14:paraId="7368CB11" w14:textId="77777777" w:rsidTr="00C02DDC">
        <w:tc>
          <w:tcPr>
            <w:tcW w:w="0" w:type="auto"/>
            <w:gridSpan w:val="3"/>
            <w:tcMar>
              <w:top w:w="113" w:type="dxa"/>
              <w:left w:w="113" w:type="dxa"/>
              <w:bottom w:w="113" w:type="dxa"/>
              <w:right w:w="113" w:type="dxa"/>
            </w:tcMar>
            <w:hideMark/>
          </w:tcPr>
          <w:p w14:paraId="5B9AD84E" w14:textId="77777777" w:rsidR="00C02DDC" w:rsidRPr="00C02DDC" w:rsidRDefault="00C02DDC" w:rsidP="00C02DDC">
            <w:r w:rsidRPr="00C02DDC">
              <w:t>Schizophrenia PRS predicting age at first use</w:t>
            </w:r>
          </w:p>
        </w:tc>
        <w:tc>
          <w:tcPr>
            <w:tcW w:w="0" w:type="auto"/>
            <w:gridSpan w:val="3"/>
            <w:tcMar>
              <w:top w:w="113" w:type="dxa"/>
              <w:left w:w="113" w:type="dxa"/>
              <w:bottom w:w="113" w:type="dxa"/>
              <w:right w:w="113" w:type="dxa"/>
            </w:tcMar>
            <w:hideMark/>
          </w:tcPr>
          <w:p w14:paraId="5E692158" w14:textId="77777777" w:rsidR="00C02DDC" w:rsidRPr="00C02DDC" w:rsidRDefault="00C02DDC" w:rsidP="00C02DDC">
            <w:pPr>
              <w:jc w:val="center"/>
            </w:pPr>
            <w:r w:rsidRPr="00C02DDC">
              <w:t>0.10</w:t>
            </w:r>
          </w:p>
        </w:tc>
        <w:tc>
          <w:tcPr>
            <w:tcW w:w="0" w:type="auto"/>
            <w:gridSpan w:val="3"/>
            <w:tcMar>
              <w:top w:w="113" w:type="dxa"/>
              <w:left w:w="113" w:type="dxa"/>
              <w:bottom w:w="113" w:type="dxa"/>
              <w:right w:w="113" w:type="dxa"/>
            </w:tcMar>
            <w:hideMark/>
          </w:tcPr>
          <w:p w14:paraId="02311439" w14:textId="77777777" w:rsidR="00C02DDC" w:rsidRPr="00C02DDC" w:rsidRDefault="00C02DDC" w:rsidP="00C02DDC">
            <w:pPr>
              <w:jc w:val="center"/>
            </w:pPr>
            <w:r w:rsidRPr="00C02DDC">
              <w:t>-0.64 – 0.85</w:t>
            </w:r>
          </w:p>
        </w:tc>
        <w:tc>
          <w:tcPr>
            <w:tcW w:w="0" w:type="auto"/>
            <w:gridSpan w:val="3"/>
            <w:tcMar>
              <w:top w:w="113" w:type="dxa"/>
              <w:left w:w="113" w:type="dxa"/>
              <w:bottom w:w="113" w:type="dxa"/>
              <w:right w:w="113" w:type="dxa"/>
            </w:tcMar>
            <w:hideMark/>
          </w:tcPr>
          <w:p w14:paraId="2FE18DB9" w14:textId="77777777" w:rsidR="00C02DDC" w:rsidRPr="00C02DDC" w:rsidRDefault="00C02DDC" w:rsidP="00C02DDC">
            <w:pPr>
              <w:jc w:val="center"/>
            </w:pPr>
            <w:r w:rsidRPr="00C02DDC">
              <w:t>0.78</w:t>
            </w:r>
          </w:p>
        </w:tc>
        <w:tc>
          <w:tcPr>
            <w:tcW w:w="0" w:type="auto"/>
            <w:gridSpan w:val="2"/>
            <w:tcMar>
              <w:top w:w="113" w:type="dxa"/>
              <w:left w:w="113" w:type="dxa"/>
              <w:bottom w:w="113" w:type="dxa"/>
              <w:right w:w="113" w:type="dxa"/>
            </w:tcMar>
            <w:hideMark/>
          </w:tcPr>
          <w:p w14:paraId="7B06C2D4" w14:textId="77777777" w:rsidR="00C02DDC" w:rsidRPr="00C02DDC" w:rsidRDefault="00C02DDC" w:rsidP="00C02DDC">
            <w:pPr>
              <w:jc w:val="center"/>
            </w:pPr>
            <w:r w:rsidRPr="00C02DDC">
              <w:t>-0.23</w:t>
            </w:r>
          </w:p>
        </w:tc>
        <w:tc>
          <w:tcPr>
            <w:tcW w:w="0" w:type="auto"/>
            <w:gridSpan w:val="2"/>
            <w:tcMar>
              <w:top w:w="113" w:type="dxa"/>
              <w:left w:w="113" w:type="dxa"/>
              <w:bottom w:w="113" w:type="dxa"/>
              <w:right w:w="113" w:type="dxa"/>
            </w:tcMar>
            <w:hideMark/>
          </w:tcPr>
          <w:p w14:paraId="4D6D40F1" w14:textId="77777777" w:rsidR="00C02DDC" w:rsidRPr="00C02DDC" w:rsidRDefault="00C02DDC" w:rsidP="00C02DDC">
            <w:pPr>
              <w:jc w:val="center"/>
            </w:pPr>
            <w:r w:rsidRPr="00C02DDC">
              <w:t>-0.92 – 0.47</w:t>
            </w:r>
          </w:p>
        </w:tc>
        <w:tc>
          <w:tcPr>
            <w:tcW w:w="0" w:type="auto"/>
            <w:tcMar>
              <w:top w:w="113" w:type="dxa"/>
              <w:left w:w="113" w:type="dxa"/>
              <w:bottom w:w="113" w:type="dxa"/>
              <w:right w:w="113" w:type="dxa"/>
            </w:tcMar>
            <w:hideMark/>
          </w:tcPr>
          <w:p w14:paraId="73613630" w14:textId="77777777" w:rsidR="00C02DDC" w:rsidRPr="00C02DDC" w:rsidRDefault="00C02DDC" w:rsidP="00C02DDC">
            <w:pPr>
              <w:jc w:val="center"/>
            </w:pPr>
            <w:r w:rsidRPr="00C02DDC">
              <w:t>0.52</w:t>
            </w:r>
          </w:p>
        </w:tc>
      </w:tr>
      <w:tr w:rsidR="00C02DDC" w:rsidRPr="00C02DDC" w14:paraId="413D130C" w14:textId="77777777" w:rsidTr="00C02DDC">
        <w:tc>
          <w:tcPr>
            <w:tcW w:w="0" w:type="auto"/>
            <w:gridSpan w:val="3"/>
            <w:tcMar>
              <w:top w:w="113" w:type="dxa"/>
              <w:left w:w="113" w:type="dxa"/>
              <w:bottom w:w="113" w:type="dxa"/>
              <w:right w:w="113" w:type="dxa"/>
            </w:tcMar>
            <w:hideMark/>
          </w:tcPr>
          <w:p w14:paraId="1643404B" w14:textId="77777777" w:rsidR="00C02DDC" w:rsidRPr="00C02DDC" w:rsidRDefault="00C02DDC" w:rsidP="00C02DDC">
            <w:r w:rsidRPr="00C02DDC">
              <w:t>CUD PRS predicting age at first use</w:t>
            </w:r>
          </w:p>
        </w:tc>
        <w:tc>
          <w:tcPr>
            <w:tcW w:w="0" w:type="auto"/>
            <w:gridSpan w:val="3"/>
            <w:tcMar>
              <w:top w:w="113" w:type="dxa"/>
              <w:left w:w="113" w:type="dxa"/>
              <w:bottom w:w="113" w:type="dxa"/>
              <w:right w:w="113" w:type="dxa"/>
            </w:tcMar>
            <w:hideMark/>
          </w:tcPr>
          <w:p w14:paraId="2D062D20" w14:textId="77777777" w:rsidR="00C02DDC" w:rsidRPr="00C02DDC" w:rsidRDefault="00C02DDC" w:rsidP="00C02DDC">
            <w:pPr>
              <w:jc w:val="center"/>
            </w:pPr>
            <w:r w:rsidRPr="00C02DDC">
              <w:t>-0.03</w:t>
            </w:r>
          </w:p>
        </w:tc>
        <w:tc>
          <w:tcPr>
            <w:tcW w:w="0" w:type="auto"/>
            <w:gridSpan w:val="3"/>
            <w:tcMar>
              <w:top w:w="113" w:type="dxa"/>
              <w:left w:w="113" w:type="dxa"/>
              <w:bottom w:w="113" w:type="dxa"/>
              <w:right w:w="113" w:type="dxa"/>
            </w:tcMar>
            <w:hideMark/>
          </w:tcPr>
          <w:p w14:paraId="60FE0116" w14:textId="77777777" w:rsidR="00C02DDC" w:rsidRPr="00C02DDC" w:rsidRDefault="00C02DDC" w:rsidP="00C02DDC">
            <w:pPr>
              <w:jc w:val="center"/>
            </w:pPr>
            <w:r w:rsidRPr="00C02DDC">
              <w:t>-0.88 – 0.81</w:t>
            </w:r>
          </w:p>
        </w:tc>
        <w:tc>
          <w:tcPr>
            <w:tcW w:w="0" w:type="auto"/>
            <w:gridSpan w:val="3"/>
            <w:tcMar>
              <w:top w:w="113" w:type="dxa"/>
              <w:left w:w="113" w:type="dxa"/>
              <w:bottom w:w="113" w:type="dxa"/>
              <w:right w:w="113" w:type="dxa"/>
            </w:tcMar>
            <w:hideMark/>
          </w:tcPr>
          <w:p w14:paraId="0B7C8861" w14:textId="77777777" w:rsidR="00C02DDC" w:rsidRPr="00C02DDC" w:rsidRDefault="00C02DDC" w:rsidP="00C02DDC">
            <w:pPr>
              <w:jc w:val="center"/>
            </w:pPr>
            <w:r w:rsidRPr="00C02DDC">
              <w:t>0.94</w:t>
            </w:r>
          </w:p>
        </w:tc>
        <w:tc>
          <w:tcPr>
            <w:tcW w:w="0" w:type="auto"/>
            <w:gridSpan w:val="2"/>
            <w:tcMar>
              <w:top w:w="113" w:type="dxa"/>
              <w:left w:w="113" w:type="dxa"/>
              <w:bottom w:w="113" w:type="dxa"/>
              <w:right w:w="113" w:type="dxa"/>
            </w:tcMar>
            <w:hideMark/>
          </w:tcPr>
          <w:p w14:paraId="4388AD7B" w14:textId="77777777" w:rsidR="00C02DDC" w:rsidRPr="00C02DDC" w:rsidRDefault="00C02DDC" w:rsidP="00C02DDC">
            <w:pPr>
              <w:jc w:val="center"/>
            </w:pPr>
            <w:r w:rsidRPr="00C02DDC">
              <w:t>-0.04</w:t>
            </w:r>
          </w:p>
        </w:tc>
        <w:tc>
          <w:tcPr>
            <w:tcW w:w="0" w:type="auto"/>
            <w:gridSpan w:val="2"/>
            <w:tcMar>
              <w:top w:w="113" w:type="dxa"/>
              <w:left w:w="113" w:type="dxa"/>
              <w:bottom w:w="113" w:type="dxa"/>
              <w:right w:w="113" w:type="dxa"/>
            </w:tcMar>
            <w:hideMark/>
          </w:tcPr>
          <w:p w14:paraId="6D742305" w14:textId="77777777" w:rsidR="00C02DDC" w:rsidRPr="00C02DDC" w:rsidRDefault="00C02DDC" w:rsidP="00C02DDC">
            <w:pPr>
              <w:jc w:val="center"/>
            </w:pPr>
            <w:r w:rsidRPr="00C02DDC">
              <w:t>-0.91 – 0.83</w:t>
            </w:r>
          </w:p>
        </w:tc>
        <w:tc>
          <w:tcPr>
            <w:tcW w:w="0" w:type="auto"/>
            <w:tcMar>
              <w:top w:w="113" w:type="dxa"/>
              <w:left w:w="113" w:type="dxa"/>
              <w:bottom w:w="113" w:type="dxa"/>
              <w:right w:w="113" w:type="dxa"/>
            </w:tcMar>
            <w:hideMark/>
          </w:tcPr>
          <w:p w14:paraId="1B7060C5" w14:textId="77777777" w:rsidR="00C02DDC" w:rsidRPr="00C02DDC" w:rsidRDefault="00C02DDC" w:rsidP="00C02DDC">
            <w:pPr>
              <w:jc w:val="center"/>
            </w:pPr>
            <w:r w:rsidRPr="00C02DDC">
              <w:t>0.92</w:t>
            </w:r>
          </w:p>
        </w:tc>
      </w:tr>
      <w:tr w:rsidR="00C02DDC" w:rsidRPr="00C02DDC" w14:paraId="14E5E029" w14:textId="77777777" w:rsidTr="00C02DDC">
        <w:tc>
          <w:tcPr>
            <w:tcW w:w="0" w:type="auto"/>
            <w:gridSpan w:val="3"/>
            <w:tcBorders>
              <w:top w:val="single" w:sz="6" w:space="0" w:color="auto"/>
            </w:tcBorders>
            <w:tcMar>
              <w:top w:w="57" w:type="dxa"/>
              <w:left w:w="113" w:type="dxa"/>
              <w:bottom w:w="57" w:type="dxa"/>
              <w:right w:w="113" w:type="dxa"/>
            </w:tcMar>
            <w:hideMark/>
          </w:tcPr>
          <w:p w14:paraId="5F109703" w14:textId="77777777" w:rsidR="00C02DDC" w:rsidRPr="00C02DDC" w:rsidRDefault="00C02DDC" w:rsidP="00C02DDC">
            <w:r w:rsidRPr="00C02DDC">
              <w:t>Observations</w:t>
            </w:r>
          </w:p>
        </w:tc>
        <w:tc>
          <w:tcPr>
            <w:tcW w:w="0" w:type="auto"/>
            <w:gridSpan w:val="9"/>
            <w:tcBorders>
              <w:top w:val="single" w:sz="6" w:space="0" w:color="auto"/>
            </w:tcBorders>
            <w:tcMar>
              <w:top w:w="57" w:type="dxa"/>
              <w:left w:w="113" w:type="dxa"/>
              <w:bottom w:w="57" w:type="dxa"/>
              <w:right w:w="113" w:type="dxa"/>
            </w:tcMar>
            <w:hideMark/>
          </w:tcPr>
          <w:p w14:paraId="1A7E3E43" w14:textId="77777777" w:rsidR="00C02DDC" w:rsidRPr="00C02DDC" w:rsidRDefault="00C02DDC" w:rsidP="00C02DDC">
            <w:r w:rsidRPr="00C02DDC">
              <w:t>416</w:t>
            </w:r>
          </w:p>
        </w:tc>
        <w:tc>
          <w:tcPr>
            <w:tcW w:w="0" w:type="auto"/>
            <w:gridSpan w:val="5"/>
            <w:tcBorders>
              <w:top w:val="single" w:sz="6" w:space="0" w:color="auto"/>
            </w:tcBorders>
            <w:tcMar>
              <w:top w:w="57" w:type="dxa"/>
              <w:left w:w="113" w:type="dxa"/>
              <w:bottom w:w="57" w:type="dxa"/>
              <w:right w:w="113" w:type="dxa"/>
            </w:tcMar>
            <w:hideMark/>
          </w:tcPr>
          <w:p w14:paraId="78274097" w14:textId="77777777" w:rsidR="00C02DDC" w:rsidRPr="00C02DDC" w:rsidRDefault="00C02DDC" w:rsidP="00C02DDC">
            <w:r w:rsidRPr="00C02DDC">
              <w:t>422</w:t>
            </w:r>
          </w:p>
        </w:tc>
      </w:tr>
      <w:tr w:rsidR="00C02DDC" w:rsidRPr="00C02DDC" w14:paraId="72B04CCA" w14:textId="77777777" w:rsidTr="00C02DDC">
        <w:tc>
          <w:tcPr>
            <w:tcW w:w="0" w:type="auto"/>
            <w:gridSpan w:val="3"/>
            <w:tcMar>
              <w:top w:w="57" w:type="dxa"/>
              <w:left w:w="113" w:type="dxa"/>
              <w:bottom w:w="57" w:type="dxa"/>
              <w:right w:w="113" w:type="dxa"/>
            </w:tcMar>
            <w:hideMark/>
          </w:tcPr>
          <w:p w14:paraId="51D54FBF" w14:textId="77777777" w:rsidR="00C02DDC" w:rsidRPr="00C02DDC" w:rsidRDefault="00C02DDC" w:rsidP="00C02DDC">
            <w:r w:rsidRPr="00C02DDC">
              <w:t>R</w:t>
            </w:r>
            <w:r w:rsidRPr="00C02DDC">
              <w:rPr>
                <w:vertAlign w:val="superscript"/>
              </w:rPr>
              <w:t>2</w:t>
            </w:r>
            <w:r w:rsidRPr="00C02DDC">
              <w:t> / R</w:t>
            </w:r>
            <w:r w:rsidRPr="00C02DDC">
              <w:rPr>
                <w:vertAlign w:val="superscript"/>
              </w:rPr>
              <w:t>2</w:t>
            </w:r>
            <w:r w:rsidRPr="00C02DDC">
              <w:t> adjusted</w:t>
            </w:r>
          </w:p>
        </w:tc>
        <w:tc>
          <w:tcPr>
            <w:tcW w:w="0" w:type="auto"/>
            <w:gridSpan w:val="9"/>
            <w:tcMar>
              <w:top w:w="57" w:type="dxa"/>
              <w:left w:w="113" w:type="dxa"/>
              <w:bottom w:w="57" w:type="dxa"/>
              <w:right w:w="113" w:type="dxa"/>
            </w:tcMar>
            <w:hideMark/>
          </w:tcPr>
          <w:p w14:paraId="7F613DD5" w14:textId="77777777" w:rsidR="00C02DDC" w:rsidRPr="00C02DDC" w:rsidRDefault="00C02DDC" w:rsidP="00C02DDC">
            <w:r w:rsidRPr="00C02DDC">
              <w:t>0.258 / 0.211</w:t>
            </w:r>
          </w:p>
        </w:tc>
        <w:tc>
          <w:tcPr>
            <w:tcW w:w="0" w:type="auto"/>
            <w:gridSpan w:val="5"/>
            <w:tcMar>
              <w:top w:w="57" w:type="dxa"/>
              <w:left w:w="113" w:type="dxa"/>
              <w:bottom w:w="57" w:type="dxa"/>
              <w:right w:w="113" w:type="dxa"/>
            </w:tcMar>
            <w:hideMark/>
          </w:tcPr>
          <w:p w14:paraId="508E005A" w14:textId="77777777" w:rsidR="00C02DDC" w:rsidRPr="00C02DDC" w:rsidRDefault="00C02DDC" w:rsidP="00C02DDC">
            <w:r w:rsidRPr="00C02DDC">
              <w:t>0.174 / 0.121</w:t>
            </w:r>
          </w:p>
        </w:tc>
      </w:tr>
    </w:tbl>
    <w:p w14:paraId="6C3C5E93" w14:textId="77777777" w:rsidR="0063229B" w:rsidRDefault="0063229B" w:rsidP="006E0701">
      <w:pPr>
        <w:pStyle w:val="Caption"/>
        <w:keepNext/>
        <w:rPr>
          <w:rFonts w:ascii="Times New Roman" w:hAnsi="Times New Roman"/>
        </w:rPr>
      </w:pPr>
    </w:p>
    <w:p w14:paraId="1A85E1DF" w14:textId="5AD46D12" w:rsidR="006E0701" w:rsidRPr="001F4EC0" w:rsidRDefault="0063229B" w:rsidP="001F4EC0">
      <w:pPr>
        <w:pStyle w:val="Caption"/>
        <w:keepNext/>
        <w:rPr>
          <w:rFonts w:ascii="Times New Roman" w:hAnsi="Times New Roman"/>
        </w:rPr>
      </w:pPr>
      <w:r>
        <w:rPr>
          <w:rFonts w:ascii="Times New Roman" w:hAnsi="Times New Roman"/>
        </w:rPr>
        <w:t>S-</w:t>
      </w:r>
      <w:r w:rsidR="006E0701" w:rsidRPr="001F4EC0">
        <w:rPr>
          <w:rFonts w:ascii="Times New Roman" w:hAnsi="Times New Roman"/>
        </w:rPr>
        <w:t xml:space="preserve">Figure </w:t>
      </w:r>
      <w:r>
        <w:rPr>
          <w:rFonts w:ascii="Times New Roman" w:hAnsi="Times New Roman"/>
        </w:rPr>
        <w:t>1</w:t>
      </w:r>
      <w:r w:rsidR="00FC1E38">
        <w:rPr>
          <w:rFonts w:ascii="Times New Roman" w:hAnsi="Times New Roman"/>
        </w:rPr>
        <w:t>3</w:t>
      </w:r>
      <w:r w:rsidR="006E0701" w:rsidRPr="001F4EC0">
        <w:rPr>
          <w:rFonts w:ascii="Times New Roman" w:hAnsi="Times New Roman"/>
        </w:rPr>
        <w:t xml:space="preserve"> </w:t>
      </w:r>
      <w:r w:rsidR="006E0701">
        <w:rPr>
          <w:rFonts w:ascii="Times New Roman" w:hAnsi="Times New Roman"/>
        </w:rPr>
        <w:t xml:space="preserve">Demonstrating the similarity in models with and without jointly modelled </w:t>
      </w:r>
      <w:r>
        <w:rPr>
          <w:rFonts w:ascii="Times New Roman" w:hAnsi="Times New Roman"/>
        </w:rPr>
        <w:t>schizophrenia and CUD PRS in predicting cannabis use patterns</w:t>
      </w:r>
      <w:r w:rsidR="001F38BE">
        <w:rPr>
          <w:rFonts w:ascii="Times New Roman" w:hAnsi="Times New Roman"/>
        </w:rPr>
        <w:t xml:space="preserve"> in the EU-GEI sample</w:t>
      </w:r>
      <w:r>
        <w:rPr>
          <w:rFonts w:ascii="Times New Roman" w:hAnsi="Times New Roman"/>
        </w:rPr>
        <w:t>.</w:t>
      </w:r>
    </w:p>
    <w:p w14:paraId="3F2AD468" w14:textId="77777777" w:rsidR="005A2B80" w:rsidRDefault="005A2B80">
      <w:pPr>
        <w:rPr>
          <w:b/>
          <w:bCs/>
          <w:i/>
          <w:color w:val="2F5496"/>
          <w:sz w:val="28"/>
          <w:szCs w:val="28"/>
        </w:rPr>
      </w:pPr>
      <w:r>
        <w:rPr>
          <w:b/>
          <w:bCs/>
          <w:i/>
          <w:noProof/>
          <w:color w:val="2F5496"/>
          <w:sz w:val="28"/>
          <w:szCs w:val="28"/>
        </w:rPr>
        <w:drawing>
          <wp:inline distT="0" distB="0" distL="0" distR="0" wp14:anchorId="544EBF0E" wp14:editId="3F8FC454">
            <wp:extent cx="5731510" cy="4776470"/>
            <wp:effectExtent l="0" t="0" r="0" b="0"/>
            <wp:docPr id="2033061356"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61356" name="Picture 13" descr="A screenshot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23DD02D9" w14:textId="77777777" w:rsidR="00B8080C" w:rsidRDefault="00B8080C" w:rsidP="00021BFC">
      <w:pPr>
        <w:spacing w:after="100" w:afterAutospacing="1" w:line="360" w:lineRule="auto"/>
        <w:jc w:val="both"/>
        <w:rPr>
          <w:iCs/>
          <w:sz w:val="22"/>
          <w:szCs w:val="22"/>
        </w:rPr>
      </w:pPr>
    </w:p>
    <w:p w14:paraId="099F184F" w14:textId="77777777" w:rsidR="000D6A22" w:rsidRDefault="000D6A22" w:rsidP="00EC0513">
      <w:pPr>
        <w:pStyle w:val="Caption"/>
        <w:keepNext/>
        <w:rPr>
          <w:rFonts w:ascii="Times New Roman" w:hAnsi="Times New Roman"/>
        </w:rPr>
      </w:pPr>
    </w:p>
    <w:p w14:paraId="7BF60D39" w14:textId="1A7D7657" w:rsidR="007642A1" w:rsidRDefault="00AE7157" w:rsidP="00BF3132">
      <w:pPr>
        <w:pStyle w:val="Caption"/>
        <w:keepNext/>
        <w:rPr>
          <w:rFonts w:ascii="Times New Roman" w:hAnsi="Times New Roman"/>
        </w:rPr>
      </w:pPr>
      <w:r>
        <w:rPr>
          <w:rFonts w:ascii="Times New Roman" w:hAnsi="Times New Roman"/>
        </w:rPr>
        <w:t>S-</w:t>
      </w:r>
      <w:r w:rsidR="00EC0513" w:rsidRPr="0065164A">
        <w:rPr>
          <w:rFonts w:ascii="Times New Roman" w:hAnsi="Times New Roman"/>
        </w:rPr>
        <w:t>Table 1</w:t>
      </w:r>
      <w:r w:rsidR="00C87243">
        <w:rPr>
          <w:rFonts w:ascii="Times New Roman" w:hAnsi="Times New Roman"/>
        </w:rPr>
        <w:t>4</w:t>
      </w:r>
      <w:r w:rsidR="00EC0513" w:rsidRPr="0065164A">
        <w:rPr>
          <w:rFonts w:ascii="Times New Roman" w:hAnsi="Times New Roman"/>
        </w:rPr>
        <w:t xml:space="preserve"> Cannabis use disorder (CUD) PRS predicting patterns of cannabis use among </w:t>
      </w:r>
      <w:r w:rsidR="00EC0513">
        <w:rPr>
          <w:rFonts w:ascii="Times New Roman" w:hAnsi="Times New Roman"/>
        </w:rPr>
        <w:t>UK Biobank participants with and without psychosis</w:t>
      </w:r>
      <w:r w:rsidR="00EC0513" w:rsidRPr="0065164A">
        <w:rPr>
          <w:rFonts w:ascii="Times New Roman" w:hAnsi="Times New Roman"/>
        </w:rPr>
        <w:t xml:space="preserve">. All models adjusted for age, sex, site, </w:t>
      </w:r>
      <w:r w:rsidR="00EC0513">
        <w:rPr>
          <w:rFonts w:ascii="Times New Roman" w:hAnsi="Times New Roman"/>
        </w:rPr>
        <w:t>genotype batch, and</w:t>
      </w:r>
      <w:r w:rsidR="00EC0513" w:rsidRPr="0065164A">
        <w:rPr>
          <w:rFonts w:ascii="Times New Roman" w:hAnsi="Times New Roman"/>
        </w:rPr>
        <w:t xml:space="preserve">10 principal components. </w:t>
      </w:r>
    </w:p>
    <w:tbl>
      <w:tblPr>
        <w:tblW w:w="0" w:type="auto"/>
        <w:tblCellMar>
          <w:top w:w="15" w:type="dxa"/>
          <w:left w:w="15" w:type="dxa"/>
          <w:bottom w:w="15" w:type="dxa"/>
          <w:right w:w="15" w:type="dxa"/>
        </w:tblCellMar>
        <w:tblLook w:val="04A0" w:firstRow="1" w:lastRow="0" w:firstColumn="1" w:lastColumn="0" w:noHBand="0" w:noVBand="1"/>
      </w:tblPr>
      <w:tblGrid>
        <w:gridCol w:w="2885"/>
        <w:gridCol w:w="1050"/>
        <w:gridCol w:w="1306"/>
        <w:gridCol w:w="646"/>
        <w:gridCol w:w="1050"/>
        <w:gridCol w:w="1306"/>
        <w:gridCol w:w="783"/>
      </w:tblGrid>
      <w:tr w:rsidR="00BF3132" w:rsidRPr="00BF3132" w14:paraId="733AC5CA" w14:textId="77777777" w:rsidTr="00BF3132">
        <w:tc>
          <w:tcPr>
            <w:tcW w:w="0" w:type="auto"/>
            <w:tcBorders>
              <w:top w:val="double" w:sz="6" w:space="0" w:color="auto"/>
            </w:tcBorders>
            <w:tcMar>
              <w:top w:w="113" w:type="dxa"/>
              <w:left w:w="113" w:type="dxa"/>
              <w:bottom w:w="113" w:type="dxa"/>
              <w:right w:w="113" w:type="dxa"/>
            </w:tcMar>
            <w:vAlign w:val="center"/>
            <w:hideMark/>
          </w:tcPr>
          <w:p w14:paraId="377002CA" w14:textId="77777777" w:rsidR="00BF3132" w:rsidRPr="00BF3132" w:rsidRDefault="00BF3132" w:rsidP="00BF3132">
            <w:pPr>
              <w:rPr>
                <w:b/>
                <w:bCs/>
              </w:rPr>
            </w:pPr>
            <w:r w:rsidRPr="00BF3132">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5F27C8A9" w14:textId="77777777" w:rsidR="00BF3132" w:rsidRPr="00BF3132" w:rsidRDefault="00BF3132" w:rsidP="00BF3132">
            <w:pPr>
              <w:jc w:val="center"/>
              <w:rPr>
                <w:b/>
                <w:bCs/>
              </w:rPr>
            </w:pPr>
            <w:r w:rsidRPr="00BF3132">
              <w:rPr>
                <w:b/>
                <w:bCs/>
              </w:rPr>
              <w:t>UKB cases</w:t>
            </w:r>
          </w:p>
        </w:tc>
        <w:tc>
          <w:tcPr>
            <w:tcW w:w="0" w:type="auto"/>
            <w:gridSpan w:val="3"/>
            <w:tcBorders>
              <w:top w:val="double" w:sz="6" w:space="0" w:color="auto"/>
            </w:tcBorders>
            <w:tcMar>
              <w:top w:w="113" w:type="dxa"/>
              <w:left w:w="113" w:type="dxa"/>
              <w:bottom w:w="113" w:type="dxa"/>
              <w:right w:w="113" w:type="dxa"/>
            </w:tcMar>
            <w:vAlign w:val="center"/>
            <w:hideMark/>
          </w:tcPr>
          <w:p w14:paraId="1449EDF6" w14:textId="77777777" w:rsidR="00BF3132" w:rsidRPr="00BF3132" w:rsidRDefault="00BF3132" w:rsidP="00BF3132">
            <w:pPr>
              <w:jc w:val="center"/>
              <w:rPr>
                <w:b/>
                <w:bCs/>
              </w:rPr>
            </w:pPr>
            <w:r w:rsidRPr="00BF3132">
              <w:rPr>
                <w:b/>
                <w:bCs/>
              </w:rPr>
              <w:t>UKB controls</w:t>
            </w:r>
          </w:p>
        </w:tc>
      </w:tr>
      <w:tr w:rsidR="00BF3132" w:rsidRPr="00BF3132" w14:paraId="13C56804" w14:textId="77777777" w:rsidTr="00BF3132">
        <w:tc>
          <w:tcPr>
            <w:tcW w:w="0" w:type="auto"/>
            <w:tcBorders>
              <w:bottom w:val="single" w:sz="6" w:space="0" w:color="auto"/>
            </w:tcBorders>
            <w:vAlign w:val="center"/>
            <w:hideMark/>
          </w:tcPr>
          <w:p w14:paraId="30C2C4E7" w14:textId="77777777" w:rsidR="00BF3132" w:rsidRPr="00BF3132" w:rsidRDefault="00BF3132" w:rsidP="00BF3132">
            <w:pPr>
              <w:rPr>
                <w:i/>
                <w:iCs/>
              </w:rPr>
            </w:pPr>
            <w:r w:rsidRPr="00BF3132">
              <w:rPr>
                <w:i/>
                <w:iCs/>
              </w:rPr>
              <w:t>Predictors</w:t>
            </w:r>
          </w:p>
        </w:tc>
        <w:tc>
          <w:tcPr>
            <w:tcW w:w="0" w:type="auto"/>
            <w:tcBorders>
              <w:bottom w:val="single" w:sz="6" w:space="0" w:color="auto"/>
            </w:tcBorders>
            <w:vAlign w:val="center"/>
            <w:hideMark/>
          </w:tcPr>
          <w:p w14:paraId="3B08A8C3" w14:textId="77777777" w:rsidR="00BF3132" w:rsidRPr="00BF3132" w:rsidRDefault="00BF3132" w:rsidP="00BF3132">
            <w:pPr>
              <w:jc w:val="center"/>
              <w:rPr>
                <w:i/>
                <w:iCs/>
              </w:rPr>
            </w:pPr>
            <w:r w:rsidRPr="00BF3132">
              <w:rPr>
                <w:i/>
                <w:iCs/>
              </w:rPr>
              <w:t>Odds Ratios</w:t>
            </w:r>
          </w:p>
        </w:tc>
        <w:tc>
          <w:tcPr>
            <w:tcW w:w="0" w:type="auto"/>
            <w:tcBorders>
              <w:bottom w:val="single" w:sz="6" w:space="0" w:color="auto"/>
            </w:tcBorders>
            <w:vAlign w:val="center"/>
            <w:hideMark/>
          </w:tcPr>
          <w:p w14:paraId="563F0852" w14:textId="77777777" w:rsidR="00BF3132" w:rsidRPr="00BF3132" w:rsidRDefault="00BF3132" w:rsidP="00BF3132">
            <w:pPr>
              <w:jc w:val="center"/>
              <w:rPr>
                <w:i/>
                <w:iCs/>
              </w:rPr>
            </w:pPr>
            <w:r w:rsidRPr="00BF3132">
              <w:rPr>
                <w:i/>
                <w:iCs/>
              </w:rPr>
              <w:t>CI</w:t>
            </w:r>
          </w:p>
        </w:tc>
        <w:tc>
          <w:tcPr>
            <w:tcW w:w="0" w:type="auto"/>
            <w:tcBorders>
              <w:bottom w:val="single" w:sz="6" w:space="0" w:color="auto"/>
            </w:tcBorders>
            <w:vAlign w:val="center"/>
            <w:hideMark/>
          </w:tcPr>
          <w:p w14:paraId="4B2F1691" w14:textId="77777777" w:rsidR="00BF3132" w:rsidRPr="00BF3132" w:rsidRDefault="00BF3132" w:rsidP="00BF3132">
            <w:pPr>
              <w:jc w:val="center"/>
              <w:rPr>
                <w:i/>
                <w:iCs/>
              </w:rPr>
            </w:pPr>
            <w:r w:rsidRPr="00BF3132">
              <w:rPr>
                <w:i/>
                <w:iCs/>
              </w:rPr>
              <w:t>p</w:t>
            </w:r>
          </w:p>
        </w:tc>
        <w:tc>
          <w:tcPr>
            <w:tcW w:w="0" w:type="auto"/>
            <w:tcBorders>
              <w:bottom w:val="single" w:sz="6" w:space="0" w:color="auto"/>
            </w:tcBorders>
            <w:vAlign w:val="center"/>
            <w:hideMark/>
          </w:tcPr>
          <w:p w14:paraId="68819E47" w14:textId="77777777" w:rsidR="00BF3132" w:rsidRPr="00BF3132" w:rsidRDefault="00BF3132" w:rsidP="00BF3132">
            <w:pPr>
              <w:jc w:val="center"/>
              <w:rPr>
                <w:i/>
                <w:iCs/>
              </w:rPr>
            </w:pPr>
            <w:r w:rsidRPr="00BF3132">
              <w:rPr>
                <w:i/>
                <w:iCs/>
              </w:rPr>
              <w:t>Odds Ratios</w:t>
            </w:r>
          </w:p>
        </w:tc>
        <w:tc>
          <w:tcPr>
            <w:tcW w:w="0" w:type="auto"/>
            <w:tcBorders>
              <w:bottom w:val="single" w:sz="6" w:space="0" w:color="auto"/>
            </w:tcBorders>
            <w:vAlign w:val="center"/>
            <w:hideMark/>
          </w:tcPr>
          <w:p w14:paraId="4FA1EF52" w14:textId="77777777" w:rsidR="00BF3132" w:rsidRPr="00BF3132" w:rsidRDefault="00BF3132" w:rsidP="00BF3132">
            <w:pPr>
              <w:jc w:val="center"/>
              <w:rPr>
                <w:i/>
                <w:iCs/>
              </w:rPr>
            </w:pPr>
            <w:r w:rsidRPr="00BF3132">
              <w:rPr>
                <w:i/>
                <w:iCs/>
              </w:rPr>
              <w:t>CI</w:t>
            </w:r>
          </w:p>
        </w:tc>
        <w:tc>
          <w:tcPr>
            <w:tcW w:w="0" w:type="auto"/>
            <w:tcBorders>
              <w:bottom w:val="single" w:sz="6" w:space="0" w:color="auto"/>
            </w:tcBorders>
            <w:vAlign w:val="center"/>
            <w:hideMark/>
          </w:tcPr>
          <w:p w14:paraId="1266FB5A" w14:textId="77777777" w:rsidR="00BF3132" w:rsidRPr="00BF3132" w:rsidRDefault="00BF3132" w:rsidP="00BF3132">
            <w:pPr>
              <w:jc w:val="center"/>
              <w:rPr>
                <w:i/>
                <w:iCs/>
              </w:rPr>
            </w:pPr>
            <w:r w:rsidRPr="00BF3132">
              <w:rPr>
                <w:i/>
                <w:iCs/>
              </w:rPr>
              <w:t>p</w:t>
            </w:r>
          </w:p>
        </w:tc>
      </w:tr>
      <w:tr w:rsidR="00BF3132" w:rsidRPr="00BF3132" w14:paraId="0DE2FB72" w14:textId="77777777" w:rsidTr="00BF3132">
        <w:tc>
          <w:tcPr>
            <w:tcW w:w="0" w:type="auto"/>
            <w:tcMar>
              <w:top w:w="113" w:type="dxa"/>
              <w:left w:w="113" w:type="dxa"/>
              <w:bottom w:w="113" w:type="dxa"/>
              <w:right w:w="113" w:type="dxa"/>
            </w:tcMar>
            <w:hideMark/>
          </w:tcPr>
          <w:p w14:paraId="17341D66" w14:textId="77777777" w:rsidR="00BF3132" w:rsidRPr="00BF3132" w:rsidRDefault="00BF3132" w:rsidP="00BF3132">
            <w:r w:rsidRPr="00BF3132">
              <w:t>CUD PRS predicting lifetime use</w:t>
            </w:r>
          </w:p>
        </w:tc>
        <w:tc>
          <w:tcPr>
            <w:tcW w:w="0" w:type="auto"/>
            <w:tcMar>
              <w:top w:w="113" w:type="dxa"/>
              <w:left w:w="113" w:type="dxa"/>
              <w:bottom w:w="113" w:type="dxa"/>
              <w:right w:w="113" w:type="dxa"/>
            </w:tcMar>
            <w:hideMark/>
          </w:tcPr>
          <w:p w14:paraId="45589185" w14:textId="77777777" w:rsidR="00BF3132" w:rsidRPr="00BF3132" w:rsidRDefault="00BF3132" w:rsidP="00BF3132">
            <w:pPr>
              <w:jc w:val="center"/>
            </w:pPr>
            <w:r w:rsidRPr="00BF3132">
              <w:t>0.96</w:t>
            </w:r>
          </w:p>
        </w:tc>
        <w:tc>
          <w:tcPr>
            <w:tcW w:w="0" w:type="auto"/>
            <w:tcMar>
              <w:top w:w="113" w:type="dxa"/>
              <w:left w:w="113" w:type="dxa"/>
              <w:bottom w:w="113" w:type="dxa"/>
              <w:right w:w="113" w:type="dxa"/>
            </w:tcMar>
            <w:hideMark/>
          </w:tcPr>
          <w:p w14:paraId="71D36F62" w14:textId="77777777" w:rsidR="00BF3132" w:rsidRPr="00BF3132" w:rsidRDefault="00BF3132" w:rsidP="00BF3132">
            <w:pPr>
              <w:jc w:val="center"/>
            </w:pPr>
            <w:r w:rsidRPr="00BF3132">
              <w:t>0.80 – 1.16</w:t>
            </w:r>
          </w:p>
        </w:tc>
        <w:tc>
          <w:tcPr>
            <w:tcW w:w="0" w:type="auto"/>
            <w:tcMar>
              <w:top w:w="113" w:type="dxa"/>
              <w:left w:w="113" w:type="dxa"/>
              <w:bottom w:w="113" w:type="dxa"/>
              <w:right w:w="113" w:type="dxa"/>
            </w:tcMar>
            <w:hideMark/>
          </w:tcPr>
          <w:p w14:paraId="5764FB29" w14:textId="77777777" w:rsidR="00BF3132" w:rsidRPr="00BF3132" w:rsidRDefault="00BF3132" w:rsidP="00BF3132">
            <w:pPr>
              <w:jc w:val="center"/>
            </w:pPr>
            <w:r w:rsidRPr="00BF3132">
              <w:t>0.70</w:t>
            </w:r>
          </w:p>
        </w:tc>
        <w:tc>
          <w:tcPr>
            <w:tcW w:w="0" w:type="auto"/>
            <w:tcMar>
              <w:top w:w="113" w:type="dxa"/>
              <w:left w:w="113" w:type="dxa"/>
              <w:bottom w:w="113" w:type="dxa"/>
              <w:right w:w="113" w:type="dxa"/>
            </w:tcMar>
            <w:hideMark/>
          </w:tcPr>
          <w:p w14:paraId="580437C6" w14:textId="77777777" w:rsidR="00BF3132" w:rsidRPr="00BF3132" w:rsidRDefault="00BF3132" w:rsidP="00BF3132">
            <w:pPr>
              <w:jc w:val="center"/>
            </w:pPr>
            <w:r w:rsidRPr="00BF3132">
              <w:t>1.07</w:t>
            </w:r>
          </w:p>
        </w:tc>
        <w:tc>
          <w:tcPr>
            <w:tcW w:w="0" w:type="auto"/>
            <w:tcMar>
              <w:top w:w="113" w:type="dxa"/>
              <w:left w:w="113" w:type="dxa"/>
              <w:bottom w:w="113" w:type="dxa"/>
              <w:right w:w="113" w:type="dxa"/>
            </w:tcMar>
            <w:hideMark/>
          </w:tcPr>
          <w:p w14:paraId="34DC85A4" w14:textId="77777777" w:rsidR="00BF3132" w:rsidRPr="00BF3132" w:rsidRDefault="00BF3132" w:rsidP="00BF3132">
            <w:pPr>
              <w:jc w:val="center"/>
            </w:pPr>
            <w:r w:rsidRPr="00BF3132">
              <w:t>1.06 – 1.09</w:t>
            </w:r>
          </w:p>
        </w:tc>
        <w:tc>
          <w:tcPr>
            <w:tcW w:w="0" w:type="auto"/>
            <w:tcMar>
              <w:top w:w="113" w:type="dxa"/>
              <w:left w:w="113" w:type="dxa"/>
              <w:bottom w:w="113" w:type="dxa"/>
              <w:right w:w="113" w:type="dxa"/>
            </w:tcMar>
            <w:hideMark/>
          </w:tcPr>
          <w:p w14:paraId="0AFFAED6" w14:textId="77777777" w:rsidR="00BF3132" w:rsidRPr="00BF3132" w:rsidRDefault="00BF3132" w:rsidP="00BF3132">
            <w:pPr>
              <w:jc w:val="center"/>
            </w:pPr>
            <w:r w:rsidRPr="00BF3132">
              <w:rPr>
                <w:b/>
                <w:bCs/>
              </w:rPr>
              <w:t>&lt;0.01</w:t>
            </w:r>
          </w:p>
        </w:tc>
      </w:tr>
      <w:tr w:rsidR="00BF3132" w:rsidRPr="00BF3132" w14:paraId="20997587" w14:textId="77777777" w:rsidTr="00BF3132">
        <w:tc>
          <w:tcPr>
            <w:tcW w:w="0" w:type="auto"/>
            <w:tcBorders>
              <w:top w:val="single" w:sz="6" w:space="0" w:color="auto"/>
            </w:tcBorders>
            <w:tcMar>
              <w:top w:w="57" w:type="dxa"/>
              <w:left w:w="113" w:type="dxa"/>
              <w:bottom w:w="57" w:type="dxa"/>
              <w:right w:w="113" w:type="dxa"/>
            </w:tcMar>
            <w:hideMark/>
          </w:tcPr>
          <w:p w14:paraId="57D504A0" w14:textId="77777777" w:rsidR="00BF3132" w:rsidRPr="00BF3132" w:rsidRDefault="00BF3132" w:rsidP="00BF3132">
            <w:r w:rsidRPr="00BF3132">
              <w:t>Observations</w:t>
            </w:r>
          </w:p>
        </w:tc>
        <w:tc>
          <w:tcPr>
            <w:tcW w:w="0" w:type="auto"/>
            <w:gridSpan w:val="3"/>
            <w:tcBorders>
              <w:top w:val="single" w:sz="6" w:space="0" w:color="auto"/>
            </w:tcBorders>
            <w:tcMar>
              <w:top w:w="57" w:type="dxa"/>
              <w:left w:w="113" w:type="dxa"/>
              <w:bottom w:w="57" w:type="dxa"/>
              <w:right w:w="113" w:type="dxa"/>
            </w:tcMar>
            <w:hideMark/>
          </w:tcPr>
          <w:p w14:paraId="221F6184" w14:textId="77777777" w:rsidR="00BF3132" w:rsidRPr="00BF3132" w:rsidRDefault="00BF3132" w:rsidP="00BF3132">
            <w:r w:rsidRPr="00BF3132">
              <w:t>759</w:t>
            </w:r>
          </w:p>
        </w:tc>
        <w:tc>
          <w:tcPr>
            <w:tcW w:w="0" w:type="auto"/>
            <w:gridSpan w:val="3"/>
            <w:tcBorders>
              <w:top w:val="single" w:sz="6" w:space="0" w:color="auto"/>
            </w:tcBorders>
            <w:tcMar>
              <w:top w:w="57" w:type="dxa"/>
              <w:left w:w="113" w:type="dxa"/>
              <w:bottom w:w="57" w:type="dxa"/>
              <w:right w:w="113" w:type="dxa"/>
            </w:tcMar>
            <w:hideMark/>
          </w:tcPr>
          <w:p w14:paraId="28ECD44E" w14:textId="77777777" w:rsidR="00BF3132" w:rsidRPr="00BF3132" w:rsidRDefault="00BF3132" w:rsidP="00BF3132">
            <w:r w:rsidRPr="00BF3132">
              <w:t>141326</w:t>
            </w:r>
          </w:p>
        </w:tc>
      </w:tr>
      <w:tr w:rsidR="00BF3132" w:rsidRPr="00BF3132" w14:paraId="1550B40A" w14:textId="77777777" w:rsidTr="00BF3132">
        <w:tc>
          <w:tcPr>
            <w:tcW w:w="0" w:type="auto"/>
            <w:tcMar>
              <w:top w:w="57" w:type="dxa"/>
              <w:left w:w="113" w:type="dxa"/>
              <w:bottom w:w="57" w:type="dxa"/>
              <w:right w:w="113" w:type="dxa"/>
            </w:tcMar>
            <w:hideMark/>
          </w:tcPr>
          <w:p w14:paraId="3A3E7092" w14:textId="77777777" w:rsidR="00BF3132" w:rsidRPr="00BF3132" w:rsidRDefault="00BF3132" w:rsidP="00BF3132">
            <w:r w:rsidRPr="00BF3132">
              <w:t>R</w:t>
            </w:r>
            <w:r w:rsidRPr="00BF3132">
              <w:rPr>
                <w:vertAlign w:val="superscript"/>
              </w:rPr>
              <w:t>2</w:t>
            </w:r>
            <w:r w:rsidRPr="00BF3132">
              <w:t> </w:t>
            </w:r>
            <w:proofErr w:type="spellStart"/>
            <w:r w:rsidRPr="00BF3132">
              <w:t>Tjur</w:t>
            </w:r>
            <w:proofErr w:type="spellEnd"/>
          </w:p>
        </w:tc>
        <w:tc>
          <w:tcPr>
            <w:tcW w:w="0" w:type="auto"/>
            <w:gridSpan w:val="3"/>
            <w:tcMar>
              <w:top w:w="57" w:type="dxa"/>
              <w:left w:w="113" w:type="dxa"/>
              <w:bottom w:w="57" w:type="dxa"/>
              <w:right w:w="113" w:type="dxa"/>
            </w:tcMar>
            <w:hideMark/>
          </w:tcPr>
          <w:p w14:paraId="0871512E" w14:textId="77777777" w:rsidR="00BF3132" w:rsidRPr="00BF3132" w:rsidRDefault="00BF3132" w:rsidP="00BF3132">
            <w:r w:rsidRPr="00BF3132">
              <w:t>0.254</w:t>
            </w:r>
          </w:p>
        </w:tc>
        <w:tc>
          <w:tcPr>
            <w:tcW w:w="0" w:type="auto"/>
            <w:gridSpan w:val="3"/>
            <w:tcMar>
              <w:top w:w="57" w:type="dxa"/>
              <w:left w:w="113" w:type="dxa"/>
              <w:bottom w:w="57" w:type="dxa"/>
              <w:right w:w="113" w:type="dxa"/>
            </w:tcMar>
            <w:hideMark/>
          </w:tcPr>
          <w:p w14:paraId="7E4417C4" w14:textId="77777777" w:rsidR="00BF3132" w:rsidRPr="00BF3132" w:rsidRDefault="00BF3132" w:rsidP="00BF3132">
            <w:r w:rsidRPr="00BF3132">
              <w:t>0.156</w:t>
            </w:r>
          </w:p>
        </w:tc>
      </w:tr>
    </w:tbl>
    <w:p w14:paraId="2B2B8041" w14:textId="77777777" w:rsidR="00BF3132" w:rsidRDefault="00BF3132" w:rsidP="00BF3132"/>
    <w:tbl>
      <w:tblPr>
        <w:tblW w:w="0" w:type="auto"/>
        <w:tblCellMar>
          <w:top w:w="15" w:type="dxa"/>
          <w:left w:w="15" w:type="dxa"/>
          <w:bottom w:w="15" w:type="dxa"/>
          <w:right w:w="15" w:type="dxa"/>
        </w:tblCellMar>
        <w:tblLook w:val="04A0" w:firstRow="1" w:lastRow="0" w:firstColumn="1" w:lastColumn="0" w:noHBand="0" w:noVBand="1"/>
      </w:tblPr>
      <w:tblGrid>
        <w:gridCol w:w="2871"/>
        <w:gridCol w:w="1057"/>
        <w:gridCol w:w="1306"/>
        <w:gridCol w:w="646"/>
        <w:gridCol w:w="1057"/>
        <w:gridCol w:w="1306"/>
        <w:gridCol w:w="783"/>
      </w:tblGrid>
      <w:tr w:rsidR="00844109" w:rsidRPr="00844109" w14:paraId="332B7796" w14:textId="77777777" w:rsidTr="00D43600">
        <w:tc>
          <w:tcPr>
            <w:tcW w:w="0" w:type="auto"/>
            <w:tcBorders>
              <w:top w:val="double" w:sz="4" w:space="0" w:color="000000"/>
              <w:bottom w:val="single" w:sz="6" w:space="0" w:color="auto"/>
            </w:tcBorders>
            <w:vAlign w:val="center"/>
            <w:hideMark/>
          </w:tcPr>
          <w:p w14:paraId="31F12384" w14:textId="77777777" w:rsidR="00844109" w:rsidRPr="00844109" w:rsidRDefault="00844109" w:rsidP="00844109">
            <w:pPr>
              <w:rPr>
                <w:i/>
                <w:iCs/>
              </w:rPr>
            </w:pPr>
            <w:r w:rsidRPr="00844109">
              <w:rPr>
                <w:i/>
                <w:iCs/>
              </w:rPr>
              <w:t>Predictors</w:t>
            </w:r>
          </w:p>
        </w:tc>
        <w:tc>
          <w:tcPr>
            <w:tcW w:w="0" w:type="auto"/>
            <w:tcBorders>
              <w:top w:val="double" w:sz="4" w:space="0" w:color="000000"/>
              <w:bottom w:val="single" w:sz="6" w:space="0" w:color="auto"/>
            </w:tcBorders>
            <w:vAlign w:val="center"/>
            <w:hideMark/>
          </w:tcPr>
          <w:p w14:paraId="0AEC4337" w14:textId="77777777" w:rsidR="00844109" w:rsidRPr="00844109" w:rsidRDefault="00844109" w:rsidP="00844109">
            <w:pPr>
              <w:jc w:val="center"/>
              <w:rPr>
                <w:i/>
                <w:iCs/>
              </w:rPr>
            </w:pPr>
            <w:r w:rsidRPr="00844109">
              <w:rPr>
                <w:i/>
                <w:iCs/>
              </w:rPr>
              <w:t>Odds Ratios</w:t>
            </w:r>
          </w:p>
        </w:tc>
        <w:tc>
          <w:tcPr>
            <w:tcW w:w="0" w:type="auto"/>
            <w:tcBorders>
              <w:top w:val="double" w:sz="4" w:space="0" w:color="000000"/>
              <w:bottom w:val="single" w:sz="6" w:space="0" w:color="auto"/>
            </w:tcBorders>
            <w:vAlign w:val="center"/>
            <w:hideMark/>
          </w:tcPr>
          <w:p w14:paraId="24DB5AAA" w14:textId="77777777" w:rsidR="00844109" w:rsidRPr="00844109" w:rsidRDefault="00844109" w:rsidP="00844109">
            <w:pPr>
              <w:jc w:val="center"/>
              <w:rPr>
                <w:i/>
                <w:iCs/>
              </w:rPr>
            </w:pPr>
            <w:r w:rsidRPr="00844109">
              <w:rPr>
                <w:i/>
                <w:iCs/>
              </w:rPr>
              <w:t>CI</w:t>
            </w:r>
          </w:p>
        </w:tc>
        <w:tc>
          <w:tcPr>
            <w:tcW w:w="0" w:type="auto"/>
            <w:tcBorders>
              <w:top w:val="double" w:sz="4" w:space="0" w:color="000000"/>
              <w:bottom w:val="single" w:sz="6" w:space="0" w:color="auto"/>
            </w:tcBorders>
            <w:vAlign w:val="center"/>
            <w:hideMark/>
          </w:tcPr>
          <w:p w14:paraId="0E3202C1" w14:textId="77777777" w:rsidR="00844109" w:rsidRPr="00844109" w:rsidRDefault="00844109" w:rsidP="00844109">
            <w:pPr>
              <w:jc w:val="center"/>
              <w:rPr>
                <w:i/>
                <w:iCs/>
              </w:rPr>
            </w:pPr>
            <w:r w:rsidRPr="00844109">
              <w:rPr>
                <w:i/>
                <w:iCs/>
              </w:rPr>
              <w:t>p</w:t>
            </w:r>
          </w:p>
        </w:tc>
        <w:tc>
          <w:tcPr>
            <w:tcW w:w="0" w:type="auto"/>
            <w:tcBorders>
              <w:top w:val="double" w:sz="4" w:space="0" w:color="000000"/>
              <w:bottom w:val="single" w:sz="6" w:space="0" w:color="auto"/>
            </w:tcBorders>
            <w:vAlign w:val="center"/>
            <w:hideMark/>
          </w:tcPr>
          <w:p w14:paraId="2FA0552B" w14:textId="77777777" w:rsidR="00844109" w:rsidRPr="00844109" w:rsidRDefault="00844109" w:rsidP="00844109">
            <w:pPr>
              <w:jc w:val="center"/>
              <w:rPr>
                <w:i/>
                <w:iCs/>
              </w:rPr>
            </w:pPr>
            <w:r w:rsidRPr="00844109">
              <w:rPr>
                <w:i/>
                <w:iCs/>
              </w:rPr>
              <w:t>Odds Ratios</w:t>
            </w:r>
          </w:p>
        </w:tc>
        <w:tc>
          <w:tcPr>
            <w:tcW w:w="0" w:type="auto"/>
            <w:tcBorders>
              <w:top w:val="double" w:sz="4" w:space="0" w:color="000000"/>
              <w:bottom w:val="single" w:sz="6" w:space="0" w:color="auto"/>
            </w:tcBorders>
            <w:vAlign w:val="center"/>
            <w:hideMark/>
          </w:tcPr>
          <w:p w14:paraId="34F02F29" w14:textId="77777777" w:rsidR="00844109" w:rsidRPr="00844109" w:rsidRDefault="00844109" w:rsidP="00844109">
            <w:pPr>
              <w:jc w:val="center"/>
              <w:rPr>
                <w:i/>
                <w:iCs/>
              </w:rPr>
            </w:pPr>
            <w:r w:rsidRPr="00844109">
              <w:rPr>
                <w:i/>
                <w:iCs/>
              </w:rPr>
              <w:t>CI</w:t>
            </w:r>
          </w:p>
        </w:tc>
        <w:tc>
          <w:tcPr>
            <w:tcW w:w="0" w:type="auto"/>
            <w:tcBorders>
              <w:top w:val="double" w:sz="4" w:space="0" w:color="000000"/>
              <w:bottom w:val="single" w:sz="6" w:space="0" w:color="auto"/>
            </w:tcBorders>
            <w:vAlign w:val="center"/>
            <w:hideMark/>
          </w:tcPr>
          <w:p w14:paraId="7D4DF7E1" w14:textId="77777777" w:rsidR="00844109" w:rsidRPr="00844109" w:rsidRDefault="00844109" w:rsidP="00844109">
            <w:pPr>
              <w:jc w:val="center"/>
              <w:rPr>
                <w:i/>
                <w:iCs/>
              </w:rPr>
            </w:pPr>
            <w:r w:rsidRPr="00844109">
              <w:rPr>
                <w:i/>
                <w:iCs/>
              </w:rPr>
              <w:t>p</w:t>
            </w:r>
          </w:p>
        </w:tc>
      </w:tr>
      <w:tr w:rsidR="00844109" w:rsidRPr="00844109" w14:paraId="09F82446" w14:textId="77777777" w:rsidTr="00844109">
        <w:tc>
          <w:tcPr>
            <w:tcW w:w="0" w:type="auto"/>
            <w:tcMar>
              <w:top w:w="113" w:type="dxa"/>
              <w:left w:w="113" w:type="dxa"/>
              <w:bottom w:w="113" w:type="dxa"/>
              <w:right w:w="113" w:type="dxa"/>
            </w:tcMar>
            <w:hideMark/>
          </w:tcPr>
          <w:p w14:paraId="25979148" w14:textId="77777777" w:rsidR="00844109" w:rsidRPr="00844109" w:rsidRDefault="00844109" w:rsidP="00844109">
            <w:r w:rsidRPr="00844109">
              <w:t>CUD PRS predicting weekly use</w:t>
            </w:r>
          </w:p>
        </w:tc>
        <w:tc>
          <w:tcPr>
            <w:tcW w:w="0" w:type="auto"/>
            <w:tcMar>
              <w:top w:w="113" w:type="dxa"/>
              <w:left w:w="113" w:type="dxa"/>
              <w:bottom w:w="113" w:type="dxa"/>
              <w:right w:w="113" w:type="dxa"/>
            </w:tcMar>
            <w:hideMark/>
          </w:tcPr>
          <w:p w14:paraId="42AD3E30" w14:textId="77777777" w:rsidR="00844109" w:rsidRPr="00844109" w:rsidRDefault="00844109" w:rsidP="00844109">
            <w:pPr>
              <w:jc w:val="center"/>
            </w:pPr>
            <w:r w:rsidRPr="00844109">
              <w:t>0.86</w:t>
            </w:r>
          </w:p>
        </w:tc>
        <w:tc>
          <w:tcPr>
            <w:tcW w:w="0" w:type="auto"/>
            <w:tcMar>
              <w:top w:w="113" w:type="dxa"/>
              <w:left w:w="113" w:type="dxa"/>
              <w:bottom w:w="113" w:type="dxa"/>
              <w:right w:w="113" w:type="dxa"/>
            </w:tcMar>
            <w:hideMark/>
          </w:tcPr>
          <w:p w14:paraId="0B3798C6" w14:textId="77777777" w:rsidR="00844109" w:rsidRPr="00844109" w:rsidRDefault="00844109" w:rsidP="00844109">
            <w:pPr>
              <w:jc w:val="center"/>
            </w:pPr>
            <w:r w:rsidRPr="00844109">
              <w:t>0.61 – 1.23</w:t>
            </w:r>
          </w:p>
        </w:tc>
        <w:tc>
          <w:tcPr>
            <w:tcW w:w="0" w:type="auto"/>
            <w:tcMar>
              <w:top w:w="113" w:type="dxa"/>
              <w:left w:w="113" w:type="dxa"/>
              <w:bottom w:w="113" w:type="dxa"/>
              <w:right w:w="113" w:type="dxa"/>
            </w:tcMar>
            <w:hideMark/>
          </w:tcPr>
          <w:p w14:paraId="6EEC9588" w14:textId="77777777" w:rsidR="00844109" w:rsidRPr="00844109" w:rsidRDefault="00844109" w:rsidP="00844109">
            <w:pPr>
              <w:jc w:val="center"/>
            </w:pPr>
            <w:r w:rsidRPr="00844109">
              <w:t>0.41</w:t>
            </w:r>
          </w:p>
        </w:tc>
        <w:tc>
          <w:tcPr>
            <w:tcW w:w="0" w:type="auto"/>
            <w:tcMar>
              <w:top w:w="113" w:type="dxa"/>
              <w:left w:w="113" w:type="dxa"/>
              <w:bottom w:w="113" w:type="dxa"/>
              <w:right w:w="113" w:type="dxa"/>
            </w:tcMar>
            <w:hideMark/>
          </w:tcPr>
          <w:p w14:paraId="053165B1" w14:textId="77777777" w:rsidR="00844109" w:rsidRPr="00844109" w:rsidRDefault="00844109" w:rsidP="00844109">
            <w:pPr>
              <w:jc w:val="center"/>
            </w:pPr>
            <w:r w:rsidRPr="00844109">
              <w:t>1.10</w:t>
            </w:r>
          </w:p>
        </w:tc>
        <w:tc>
          <w:tcPr>
            <w:tcW w:w="0" w:type="auto"/>
            <w:tcMar>
              <w:top w:w="113" w:type="dxa"/>
              <w:left w:w="113" w:type="dxa"/>
              <w:bottom w:w="113" w:type="dxa"/>
              <w:right w:w="113" w:type="dxa"/>
            </w:tcMar>
            <w:hideMark/>
          </w:tcPr>
          <w:p w14:paraId="5316DE56" w14:textId="77777777" w:rsidR="00844109" w:rsidRPr="00844109" w:rsidRDefault="00844109" w:rsidP="00844109">
            <w:pPr>
              <w:jc w:val="center"/>
            </w:pPr>
            <w:r w:rsidRPr="00844109">
              <w:t>1.06 – 1.13</w:t>
            </w:r>
          </w:p>
        </w:tc>
        <w:tc>
          <w:tcPr>
            <w:tcW w:w="0" w:type="auto"/>
            <w:tcMar>
              <w:top w:w="113" w:type="dxa"/>
              <w:left w:w="113" w:type="dxa"/>
              <w:bottom w:w="113" w:type="dxa"/>
              <w:right w:w="113" w:type="dxa"/>
            </w:tcMar>
            <w:hideMark/>
          </w:tcPr>
          <w:p w14:paraId="2F5C7B6F" w14:textId="77777777" w:rsidR="00844109" w:rsidRPr="00844109" w:rsidRDefault="00844109" w:rsidP="00844109">
            <w:pPr>
              <w:jc w:val="center"/>
            </w:pPr>
            <w:r w:rsidRPr="00844109">
              <w:rPr>
                <w:b/>
                <w:bCs/>
              </w:rPr>
              <w:t>&lt;0.01</w:t>
            </w:r>
          </w:p>
        </w:tc>
      </w:tr>
      <w:tr w:rsidR="00844109" w:rsidRPr="00844109" w14:paraId="25C00C0B" w14:textId="77777777" w:rsidTr="00844109">
        <w:tc>
          <w:tcPr>
            <w:tcW w:w="0" w:type="auto"/>
            <w:tcBorders>
              <w:top w:val="single" w:sz="6" w:space="0" w:color="auto"/>
            </w:tcBorders>
            <w:tcMar>
              <w:top w:w="57" w:type="dxa"/>
              <w:left w:w="113" w:type="dxa"/>
              <w:bottom w:w="57" w:type="dxa"/>
              <w:right w:w="113" w:type="dxa"/>
            </w:tcMar>
            <w:hideMark/>
          </w:tcPr>
          <w:p w14:paraId="0F9447D5" w14:textId="77777777" w:rsidR="00844109" w:rsidRPr="00844109" w:rsidRDefault="00844109" w:rsidP="00844109">
            <w:r w:rsidRPr="00844109">
              <w:t>Observations</w:t>
            </w:r>
          </w:p>
        </w:tc>
        <w:tc>
          <w:tcPr>
            <w:tcW w:w="0" w:type="auto"/>
            <w:gridSpan w:val="3"/>
            <w:tcBorders>
              <w:top w:val="single" w:sz="6" w:space="0" w:color="auto"/>
            </w:tcBorders>
            <w:tcMar>
              <w:top w:w="57" w:type="dxa"/>
              <w:left w:w="113" w:type="dxa"/>
              <w:bottom w:w="57" w:type="dxa"/>
              <w:right w:w="113" w:type="dxa"/>
            </w:tcMar>
            <w:hideMark/>
          </w:tcPr>
          <w:p w14:paraId="469464E9" w14:textId="77777777" w:rsidR="00844109" w:rsidRPr="00844109" w:rsidRDefault="00844109" w:rsidP="00844109">
            <w:r w:rsidRPr="00844109">
              <w:t>706</w:t>
            </w:r>
          </w:p>
        </w:tc>
        <w:tc>
          <w:tcPr>
            <w:tcW w:w="0" w:type="auto"/>
            <w:gridSpan w:val="3"/>
            <w:tcBorders>
              <w:top w:val="single" w:sz="6" w:space="0" w:color="auto"/>
            </w:tcBorders>
            <w:tcMar>
              <w:top w:w="57" w:type="dxa"/>
              <w:left w:w="113" w:type="dxa"/>
              <w:bottom w:w="57" w:type="dxa"/>
              <w:right w:w="113" w:type="dxa"/>
            </w:tcMar>
            <w:hideMark/>
          </w:tcPr>
          <w:p w14:paraId="45F010C4" w14:textId="77777777" w:rsidR="00844109" w:rsidRPr="00844109" w:rsidRDefault="00844109" w:rsidP="00844109">
            <w:r w:rsidRPr="00844109">
              <w:t>138464</w:t>
            </w:r>
          </w:p>
        </w:tc>
      </w:tr>
      <w:tr w:rsidR="00844109" w:rsidRPr="00844109" w14:paraId="6DC0C470" w14:textId="77777777" w:rsidTr="00844109">
        <w:tc>
          <w:tcPr>
            <w:tcW w:w="0" w:type="auto"/>
            <w:tcMar>
              <w:top w:w="57" w:type="dxa"/>
              <w:left w:w="113" w:type="dxa"/>
              <w:bottom w:w="57" w:type="dxa"/>
              <w:right w:w="113" w:type="dxa"/>
            </w:tcMar>
            <w:hideMark/>
          </w:tcPr>
          <w:p w14:paraId="539AB77E" w14:textId="77777777" w:rsidR="00844109" w:rsidRPr="00844109" w:rsidRDefault="00844109" w:rsidP="00844109">
            <w:r w:rsidRPr="00844109">
              <w:t>R</w:t>
            </w:r>
            <w:r w:rsidRPr="00844109">
              <w:rPr>
                <w:vertAlign w:val="superscript"/>
              </w:rPr>
              <w:t>2</w:t>
            </w:r>
            <w:r w:rsidRPr="00844109">
              <w:t> </w:t>
            </w:r>
            <w:proofErr w:type="spellStart"/>
            <w:r w:rsidRPr="00844109">
              <w:t>Tjur</w:t>
            </w:r>
            <w:proofErr w:type="spellEnd"/>
          </w:p>
        </w:tc>
        <w:tc>
          <w:tcPr>
            <w:tcW w:w="0" w:type="auto"/>
            <w:gridSpan w:val="3"/>
            <w:tcMar>
              <w:top w:w="57" w:type="dxa"/>
              <w:left w:w="113" w:type="dxa"/>
              <w:bottom w:w="57" w:type="dxa"/>
              <w:right w:w="113" w:type="dxa"/>
            </w:tcMar>
            <w:hideMark/>
          </w:tcPr>
          <w:p w14:paraId="717E5122" w14:textId="77777777" w:rsidR="00844109" w:rsidRPr="00844109" w:rsidRDefault="00844109" w:rsidP="00844109">
            <w:r w:rsidRPr="00844109">
              <w:t>0.227</w:t>
            </w:r>
          </w:p>
        </w:tc>
        <w:tc>
          <w:tcPr>
            <w:tcW w:w="0" w:type="auto"/>
            <w:gridSpan w:val="3"/>
            <w:tcMar>
              <w:top w:w="57" w:type="dxa"/>
              <w:left w:w="113" w:type="dxa"/>
              <w:bottom w:w="57" w:type="dxa"/>
              <w:right w:w="113" w:type="dxa"/>
            </w:tcMar>
            <w:hideMark/>
          </w:tcPr>
          <w:p w14:paraId="15FB88EE" w14:textId="77777777" w:rsidR="00844109" w:rsidRPr="00844109" w:rsidRDefault="00844109" w:rsidP="00844109">
            <w:r w:rsidRPr="00844109">
              <w:t>0.054</w:t>
            </w:r>
          </w:p>
        </w:tc>
      </w:tr>
    </w:tbl>
    <w:p w14:paraId="039072DB" w14:textId="77777777" w:rsidR="00844109" w:rsidRDefault="00844109" w:rsidP="00BF3132"/>
    <w:tbl>
      <w:tblPr>
        <w:tblW w:w="0" w:type="auto"/>
        <w:tblCellMar>
          <w:top w:w="15" w:type="dxa"/>
          <w:left w:w="15" w:type="dxa"/>
          <w:bottom w:w="15" w:type="dxa"/>
          <w:right w:w="15" w:type="dxa"/>
        </w:tblCellMar>
        <w:tblLook w:val="04A0" w:firstRow="1" w:lastRow="0" w:firstColumn="1" w:lastColumn="0" w:noHBand="0" w:noVBand="1"/>
      </w:tblPr>
      <w:tblGrid>
        <w:gridCol w:w="2809"/>
        <w:gridCol w:w="1088"/>
        <w:gridCol w:w="1306"/>
        <w:gridCol w:w="646"/>
        <w:gridCol w:w="1088"/>
        <w:gridCol w:w="1306"/>
        <w:gridCol w:w="783"/>
      </w:tblGrid>
      <w:tr w:rsidR="00844109" w:rsidRPr="00844109" w14:paraId="53F88BF7" w14:textId="77777777" w:rsidTr="00D43600">
        <w:tc>
          <w:tcPr>
            <w:tcW w:w="0" w:type="auto"/>
            <w:tcBorders>
              <w:top w:val="double" w:sz="4" w:space="0" w:color="000000"/>
              <w:bottom w:val="single" w:sz="6" w:space="0" w:color="auto"/>
            </w:tcBorders>
            <w:vAlign w:val="center"/>
            <w:hideMark/>
          </w:tcPr>
          <w:p w14:paraId="26072A90" w14:textId="77777777" w:rsidR="00844109" w:rsidRPr="00844109" w:rsidRDefault="00844109" w:rsidP="00844109">
            <w:pPr>
              <w:rPr>
                <w:i/>
                <w:iCs/>
              </w:rPr>
            </w:pPr>
            <w:r w:rsidRPr="00844109">
              <w:rPr>
                <w:i/>
                <w:iCs/>
              </w:rPr>
              <w:t>Predictors</w:t>
            </w:r>
          </w:p>
        </w:tc>
        <w:tc>
          <w:tcPr>
            <w:tcW w:w="0" w:type="auto"/>
            <w:tcBorders>
              <w:top w:val="double" w:sz="4" w:space="0" w:color="000000"/>
              <w:bottom w:val="single" w:sz="6" w:space="0" w:color="auto"/>
            </w:tcBorders>
            <w:vAlign w:val="center"/>
            <w:hideMark/>
          </w:tcPr>
          <w:p w14:paraId="7BF8A8F4" w14:textId="77777777" w:rsidR="00844109" w:rsidRPr="00844109" w:rsidRDefault="00844109" w:rsidP="00844109">
            <w:pPr>
              <w:jc w:val="center"/>
              <w:rPr>
                <w:i/>
                <w:iCs/>
              </w:rPr>
            </w:pPr>
            <w:r w:rsidRPr="00844109">
              <w:rPr>
                <w:i/>
                <w:iCs/>
              </w:rPr>
              <w:t>Odds Ratios</w:t>
            </w:r>
          </w:p>
        </w:tc>
        <w:tc>
          <w:tcPr>
            <w:tcW w:w="0" w:type="auto"/>
            <w:tcBorders>
              <w:top w:val="double" w:sz="4" w:space="0" w:color="000000"/>
              <w:bottom w:val="single" w:sz="6" w:space="0" w:color="auto"/>
            </w:tcBorders>
            <w:vAlign w:val="center"/>
            <w:hideMark/>
          </w:tcPr>
          <w:p w14:paraId="0D76A642" w14:textId="77777777" w:rsidR="00844109" w:rsidRPr="00844109" w:rsidRDefault="00844109" w:rsidP="00844109">
            <w:pPr>
              <w:jc w:val="center"/>
              <w:rPr>
                <w:i/>
                <w:iCs/>
              </w:rPr>
            </w:pPr>
            <w:r w:rsidRPr="00844109">
              <w:rPr>
                <w:i/>
                <w:iCs/>
              </w:rPr>
              <w:t>CI</w:t>
            </w:r>
          </w:p>
        </w:tc>
        <w:tc>
          <w:tcPr>
            <w:tcW w:w="0" w:type="auto"/>
            <w:tcBorders>
              <w:top w:val="double" w:sz="4" w:space="0" w:color="000000"/>
              <w:bottom w:val="single" w:sz="6" w:space="0" w:color="auto"/>
            </w:tcBorders>
            <w:vAlign w:val="center"/>
            <w:hideMark/>
          </w:tcPr>
          <w:p w14:paraId="1BD4F125" w14:textId="77777777" w:rsidR="00844109" w:rsidRPr="00844109" w:rsidRDefault="00844109" w:rsidP="00844109">
            <w:pPr>
              <w:jc w:val="center"/>
              <w:rPr>
                <w:i/>
                <w:iCs/>
              </w:rPr>
            </w:pPr>
            <w:r w:rsidRPr="00844109">
              <w:rPr>
                <w:i/>
                <w:iCs/>
              </w:rPr>
              <w:t>p</w:t>
            </w:r>
          </w:p>
        </w:tc>
        <w:tc>
          <w:tcPr>
            <w:tcW w:w="0" w:type="auto"/>
            <w:tcBorders>
              <w:top w:val="double" w:sz="4" w:space="0" w:color="000000"/>
              <w:bottom w:val="single" w:sz="6" w:space="0" w:color="auto"/>
            </w:tcBorders>
            <w:vAlign w:val="center"/>
            <w:hideMark/>
          </w:tcPr>
          <w:p w14:paraId="5333D0A3" w14:textId="77777777" w:rsidR="00844109" w:rsidRPr="00844109" w:rsidRDefault="00844109" w:rsidP="00844109">
            <w:pPr>
              <w:jc w:val="center"/>
              <w:rPr>
                <w:i/>
                <w:iCs/>
              </w:rPr>
            </w:pPr>
            <w:r w:rsidRPr="00844109">
              <w:rPr>
                <w:i/>
                <w:iCs/>
              </w:rPr>
              <w:t>Odds Ratios</w:t>
            </w:r>
          </w:p>
        </w:tc>
        <w:tc>
          <w:tcPr>
            <w:tcW w:w="0" w:type="auto"/>
            <w:tcBorders>
              <w:top w:val="double" w:sz="4" w:space="0" w:color="000000"/>
              <w:bottom w:val="single" w:sz="6" w:space="0" w:color="auto"/>
            </w:tcBorders>
            <w:vAlign w:val="center"/>
            <w:hideMark/>
          </w:tcPr>
          <w:p w14:paraId="05D7DFE6" w14:textId="77777777" w:rsidR="00844109" w:rsidRPr="00844109" w:rsidRDefault="00844109" w:rsidP="00844109">
            <w:pPr>
              <w:jc w:val="center"/>
              <w:rPr>
                <w:i/>
                <w:iCs/>
              </w:rPr>
            </w:pPr>
            <w:r w:rsidRPr="00844109">
              <w:rPr>
                <w:i/>
                <w:iCs/>
              </w:rPr>
              <w:t>CI</w:t>
            </w:r>
          </w:p>
        </w:tc>
        <w:tc>
          <w:tcPr>
            <w:tcW w:w="0" w:type="auto"/>
            <w:tcBorders>
              <w:top w:val="double" w:sz="4" w:space="0" w:color="000000"/>
              <w:bottom w:val="single" w:sz="6" w:space="0" w:color="auto"/>
            </w:tcBorders>
            <w:vAlign w:val="center"/>
            <w:hideMark/>
          </w:tcPr>
          <w:p w14:paraId="45B5367F" w14:textId="77777777" w:rsidR="00844109" w:rsidRPr="00844109" w:rsidRDefault="00844109" w:rsidP="00844109">
            <w:pPr>
              <w:jc w:val="center"/>
              <w:rPr>
                <w:i/>
                <w:iCs/>
              </w:rPr>
            </w:pPr>
            <w:r w:rsidRPr="00844109">
              <w:rPr>
                <w:i/>
                <w:iCs/>
              </w:rPr>
              <w:t>p</w:t>
            </w:r>
          </w:p>
        </w:tc>
      </w:tr>
      <w:tr w:rsidR="00844109" w:rsidRPr="00844109" w14:paraId="3956BF0D" w14:textId="77777777" w:rsidTr="00844109">
        <w:tc>
          <w:tcPr>
            <w:tcW w:w="0" w:type="auto"/>
            <w:tcMar>
              <w:top w:w="113" w:type="dxa"/>
              <w:left w:w="113" w:type="dxa"/>
              <w:bottom w:w="113" w:type="dxa"/>
              <w:right w:w="113" w:type="dxa"/>
            </w:tcMar>
            <w:hideMark/>
          </w:tcPr>
          <w:p w14:paraId="011E56CE" w14:textId="77777777" w:rsidR="00844109" w:rsidRPr="00844109" w:rsidRDefault="00844109" w:rsidP="00844109">
            <w:r w:rsidRPr="00844109">
              <w:t>CUD PRS predicting daily use</w:t>
            </w:r>
          </w:p>
        </w:tc>
        <w:tc>
          <w:tcPr>
            <w:tcW w:w="0" w:type="auto"/>
            <w:tcMar>
              <w:top w:w="113" w:type="dxa"/>
              <w:left w:w="113" w:type="dxa"/>
              <w:bottom w:w="113" w:type="dxa"/>
              <w:right w:w="113" w:type="dxa"/>
            </w:tcMar>
            <w:hideMark/>
          </w:tcPr>
          <w:p w14:paraId="03F4C8AC" w14:textId="77777777" w:rsidR="00844109" w:rsidRPr="00844109" w:rsidRDefault="00844109" w:rsidP="00844109">
            <w:pPr>
              <w:jc w:val="center"/>
            </w:pPr>
            <w:r w:rsidRPr="00844109">
              <w:t>1.01</w:t>
            </w:r>
          </w:p>
        </w:tc>
        <w:tc>
          <w:tcPr>
            <w:tcW w:w="0" w:type="auto"/>
            <w:tcMar>
              <w:top w:w="113" w:type="dxa"/>
              <w:left w:w="113" w:type="dxa"/>
              <w:bottom w:w="113" w:type="dxa"/>
              <w:right w:w="113" w:type="dxa"/>
            </w:tcMar>
            <w:hideMark/>
          </w:tcPr>
          <w:p w14:paraId="60C32BED" w14:textId="77777777" w:rsidR="00844109" w:rsidRPr="00844109" w:rsidRDefault="00844109" w:rsidP="00844109">
            <w:pPr>
              <w:jc w:val="center"/>
            </w:pPr>
            <w:r w:rsidRPr="00844109">
              <w:t>0.67 – 1.55</w:t>
            </w:r>
          </w:p>
        </w:tc>
        <w:tc>
          <w:tcPr>
            <w:tcW w:w="0" w:type="auto"/>
            <w:tcMar>
              <w:top w:w="113" w:type="dxa"/>
              <w:left w:w="113" w:type="dxa"/>
              <w:bottom w:w="113" w:type="dxa"/>
              <w:right w:w="113" w:type="dxa"/>
            </w:tcMar>
            <w:hideMark/>
          </w:tcPr>
          <w:p w14:paraId="3A790656" w14:textId="77777777" w:rsidR="00844109" w:rsidRPr="00844109" w:rsidRDefault="00844109" w:rsidP="00844109">
            <w:pPr>
              <w:jc w:val="center"/>
            </w:pPr>
            <w:r w:rsidRPr="00844109">
              <w:t>0.95</w:t>
            </w:r>
          </w:p>
        </w:tc>
        <w:tc>
          <w:tcPr>
            <w:tcW w:w="0" w:type="auto"/>
            <w:tcMar>
              <w:top w:w="113" w:type="dxa"/>
              <w:left w:w="113" w:type="dxa"/>
              <w:bottom w:w="113" w:type="dxa"/>
              <w:right w:w="113" w:type="dxa"/>
            </w:tcMar>
            <w:hideMark/>
          </w:tcPr>
          <w:p w14:paraId="4FF4E6A9" w14:textId="77777777" w:rsidR="00844109" w:rsidRPr="00844109" w:rsidRDefault="00844109" w:rsidP="00844109">
            <w:pPr>
              <w:jc w:val="center"/>
            </w:pPr>
            <w:r w:rsidRPr="00844109">
              <w:t>1.21</w:t>
            </w:r>
          </w:p>
        </w:tc>
        <w:tc>
          <w:tcPr>
            <w:tcW w:w="0" w:type="auto"/>
            <w:tcMar>
              <w:top w:w="113" w:type="dxa"/>
              <w:left w:w="113" w:type="dxa"/>
              <w:bottom w:w="113" w:type="dxa"/>
              <w:right w:w="113" w:type="dxa"/>
            </w:tcMar>
            <w:hideMark/>
          </w:tcPr>
          <w:p w14:paraId="0141BDEF" w14:textId="77777777" w:rsidR="00844109" w:rsidRPr="00844109" w:rsidRDefault="00844109" w:rsidP="00844109">
            <w:pPr>
              <w:jc w:val="center"/>
            </w:pPr>
            <w:r w:rsidRPr="00844109">
              <w:t>1.14 – 1.27</w:t>
            </w:r>
          </w:p>
        </w:tc>
        <w:tc>
          <w:tcPr>
            <w:tcW w:w="0" w:type="auto"/>
            <w:tcMar>
              <w:top w:w="113" w:type="dxa"/>
              <w:left w:w="113" w:type="dxa"/>
              <w:bottom w:w="113" w:type="dxa"/>
              <w:right w:w="113" w:type="dxa"/>
            </w:tcMar>
            <w:hideMark/>
          </w:tcPr>
          <w:p w14:paraId="522039D0" w14:textId="77777777" w:rsidR="00844109" w:rsidRPr="00844109" w:rsidRDefault="00844109" w:rsidP="00844109">
            <w:pPr>
              <w:jc w:val="center"/>
            </w:pPr>
            <w:r w:rsidRPr="00844109">
              <w:rPr>
                <w:b/>
                <w:bCs/>
              </w:rPr>
              <w:t>&lt;0.01</w:t>
            </w:r>
          </w:p>
        </w:tc>
      </w:tr>
      <w:tr w:rsidR="00844109" w:rsidRPr="00844109" w14:paraId="111205B1" w14:textId="77777777" w:rsidTr="00844109">
        <w:tc>
          <w:tcPr>
            <w:tcW w:w="0" w:type="auto"/>
            <w:tcBorders>
              <w:top w:val="single" w:sz="6" w:space="0" w:color="auto"/>
            </w:tcBorders>
            <w:tcMar>
              <w:top w:w="57" w:type="dxa"/>
              <w:left w:w="113" w:type="dxa"/>
              <w:bottom w:w="57" w:type="dxa"/>
              <w:right w:w="113" w:type="dxa"/>
            </w:tcMar>
            <w:hideMark/>
          </w:tcPr>
          <w:p w14:paraId="4FEC1689" w14:textId="77777777" w:rsidR="00844109" w:rsidRPr="00844109" w:rsidRDefault="00844109" w:rsidP="00844109">
            <w:r w:rsidRPr="00844109">
              <w:t>Observations</w:t>
            </w:r>
          </w:p>
        </w:tc>
        <w:tc>
          <w:tcPr>
            <w:tcW w:w="0" w:type="auto"/>
            <w:gridSpan w:val="3"/>
            <w:tcBorders>
              <w:top w:val="single" w:sz="6" w:space="0" w:color="auto"/>
            </w:tcBorders>
            <w:tcMar>
              <w:top w:w="57" w:type="dxa"/>
              <w:left w:w="113" w:type="dxa"/>
              <w:bottom w:w="57" w:type="dxa"/>
              <w:right w:w="113" w:type="dxa"/>
            </w:tcMar>
            <w:hideMark/>
          </w:tcPr>
          <w:p w14:paraId="2F29642E" w14:textId="77777777" w:rsidR="00844109" w:rsidRPr="00844109" w:rsidRDefault="00844109" w:rsidP="00844109">
            <w:r w:rsidRPr="00844109">
              <w:t>547</w:t>
            </w:r>
          </w:p>
        </w:tc>
        <w:tc>
          <w:tcPr>
            <w:tcW w:w="0" w:type="auto"/>
            <w:gridSpan w:val="3"/>
            <w:tcBorders>
              <w:top w:val="single" w:sz="6" w:space="0" w:color="auto"/>
            </w:tcBorders>
            <w:tcMar>
              <w:top w:w="57" w:type="dxa"/>
              <w:left w:w="113" w:type="dxa"/>
              <w:bottom w:w="57" w:type="dxa"/>
              <w:right w:w="113" w:type="dxa"/>
            </w:tcMar>
            <w:hideMark/>
          </w:tcPr>
          <w:p w14:paraId="61F50D74" w14:textId="77777777" w:rsidR="00844109" w:rsidRPr="00844109" w:rsidRDefault="00844109" w:rsidP="00844109">
            <w:r w:rsidRPr="00844109">
              <w:t>112693</w:t>
            </w:r>
          </w:p>
        </w:tc>
      </w:tr>
      <w:tr w:rsidR="00844109" w:rsidRPr="00844109" w14:paraId="3489E7E7" w14:textId="77777777" w:rsidTr="00844109">
        <w:tc>
          <w:tcPr>
            <w:tcW w:w="0" w:type="auto"/>
            <w:tcMar>
              <w:top w:w="57" w:type="dxa"/>
              <w:left w:w="113" w:type="dxa"/>
              <w:bottom w:w="57" w:type="dxa"/>
              <w:right w:w="113" w:type="dxa"/>
            </w:tcMar>
            <w:hideMark/>
          </w:tcPr>
          <w:p w14:paraId="7B711603" w14:textId="77777777" w:rsidR="00844109" w:rsidRPr="00844109" w:rsidRDefault="00844109" w:rsidP="00844109">
            <w:r w:rsidRPr="00844109">
              <w:t>R</w:t>
            </w:r>
            <w:r w:rsidRPr="00844109">
              <w:rPr>
                <w:vertAlign w:val="superscript"/>
              </w:rPr>
              <w:t>2</w:t>
            </w:r>
            <w:r w:rsidRPr="00844109">
              <w:t> </w:t>
            </w:r>
            <w:proofErr w:type="spellStart"/>
            <w:r w:rsidRPr="00844109">
              <w:t>Tjur</w:t>
            </w:r>
            <w:proofErr w:type="spellEnd"/>
          </w:p>
        </w:tc>
        <w:tc>
          <w:tcPr>
            <w:tcW w:w="0" w:type="auto"/>
            <w:gridSpan w:val="3"/>
            <w:tcMar>
              <w:top w:w="57" w:type="dxa"/>
              <w:left w:w="113" w:type="dxa"/>
              <w:bottom w:w="57" w:type="dxa"/>
              <w:right w:w="113" w:type="dxa"/>
            </w:tcMar>
            <w:hideMark/>
          </w:tcPr>
          <w:p w14:paraId="3C667291" w14:textId="77777777" w:rsidR="00844109" w:rsidRPr="00844109" w:rsidRDefault="00844109" w:rsidP="00844109">
            <w:r w:rsidRPr="00844109">
              <w:t>0.427</w:t>
            </w:r>
          </w:p>
        </w:tc>
        <w:tc>
          <w:tcPr>
            <w:tcW w:w="0" w:type="auto"/>
            <w:gridSpan w:val="3"/>
            <w:tcMar>
              <w:top w:w="57" w:type="dxa"/>
              <w:left w:w="113" w:type="dxa"/>
              <w:bottom w:w="57" w:type="dxa"/>
              <w:right w:w="113" w:type="dxa"/>
            </w:tcMar>
            <w:hideMark/>
          </w:tcPr>
          <w:p w14:paraId="4145F9B8" w14:textId="77777777" w:rsidR="00844109" w:rsidRPr="00844109" w:rsidRDefault="00844109" w:rsidP="00844109">
            <w:r w:rsidRPr="00844109">
              <w:t>0.146</w:t>
            </w:r>
          </w:p>
        </w:tc>
      </w:tr>
    </w:tbl>
    <w:p w14:paraId="3AFCA230" w14:textId="77777777" w:rsidR="00844109" w:rsidRPr="001F4EC0" w:rsidRDefault="00844109" w:rsidP="001F4EC0">
      <w:pPr>
        <w:rPr>
          <w:rFonts w:ascii="Calibri" w:hAnsi="Calibri"/>
        </w:rPr>
      </w:pPr>
    </w:p>
    <w:p w14:paraId="2EEF3566" w14:textId="40BA70E4" w:rsidR="00021BFC" w:rsidRDefault="00AE7157" w:rsidP="003B0066">
      <w:pPr>
        <w:pStyle w:val="Caption"/>
        <w:keepNext/>
        <w:rPr>
          <w:rFonts w:ascii="Times New Roman" w:hAnsi="Times New Roman"/>
        </w:rPr>
      </w:pPr>
      <w:r>
        <w:rPr>
          <w:rFonts w:ascii="Times New Roman" w:hAnsi="Times New Roman"/>
        </w:rPr>
        <w:t>S-</w:t>
      </w:r>
      <w:r w:rsidR="002D4557" w:rsidRPr="0065164A">
        <w:rPr>
          <w:rFonts w:ascii="Times New Roman" w:hAnsi="Times New Roman"/>
        </w:rPr>
        <w:t>Table 1</w:t>
      </w:r>
      <w:r w:rsidR="00C87243">
        <w:rPr>
          <w:rFonts w:ascii="Times New Roman" w:hAnsi="Times New Roman"/>
        </w:rPr>
        <w:t>5</w:t>
      </w:r>
      <w:r w:rsidR="002D4557">
        <w:t xml:space="preserve"> </w:t>
      </w:r>
      <w:r w:rsidR="002D4557">
        <w:rPr>
          <w:rFonts w:ascii="Times New Roman" w:hAnsi="Times New Roman"/>
        </w:rPr>
        <w:t>Schizophrenia and CUD</w:t>
      </w:r>
      <w:r w:rsidR="002D4557" w:rsidRPr="0065164A">
        <w:rPr>
          <w:rFonts w:ascii="Times New Roman" w:hAnsi="Times New Roman"/>
        </w:rPr>
        <w:t xml:space="preserve"> PRS predicting patterns of cannabis use among </w:t>
      </w:r>
      <w:r w:rsidR="002D4557">
        <w:rPr>
          <w:rFonts w:ascii="Times New Roman" w:hAnsi="Times New Roman"/>
        </w:rPr>
        <w:t xml:space="preserve">UK Biobank </w:t>
      </w:r>
      <w:r w:rsidR="00E44FE3">
        <w:rPr>
          <w:rFonts w:ascii="Times New Roman" w:hAnsi="Times New Roman"/>
        </w:rPr>
        <w:t>controls</w:t>
      </w:r>
      <w:r w:rsidR="002D4557">
        <w:rPr>
          <w:rFonts w:ascii="Times New Roman" w:hAnsi="Times New Roman"/>
        </w:rPr>
        <w:t xml:space="preserve"> with and without </w:t>
      </w:r>
      <w:r w:rsidR="00E44FE3">
        <w:rPr>
          <w:rFonts w:ascii="Times New Roman" w:hAnsi="Times New Roman"/>
        </w:rPr>
        <w:t>PLE</w:t>
      </w:r>
      <w:r w:rsidR="002D4557" w:rsidRPr="0065164A">
        <w:rPr>
          <w:rFonts w:ascii="Times New Roman" w:hAnsi="Times New Roman"/>
        </w:rPr>
        <w:t xml:space="preserve">. All models adjusted for age, sex, site, </w:t>
      </w:r>
      <w:r w:rsidR="002D4557">
        <w:rPr>
          <w:rFonts w:ascii="Times New Roman" w:hAnsi="Times New Roman"/>
        </w:rPr>
        <w:t>genotype batch, and</w:t>
      </w:r>
      <w:r w:rsidR="002D4557" w:rsidRPr="0065164A">
        <w:rPr>
          <w:rFonts w:ascii="Times New Roman" w:hAnsi="Times New Roman"/>
        </w:rPr>
        <w:t xml:space="preserve">10 principal components. </w:t>
      </w:r>
      <w:r w:rsidR="003B0066" w:rsidRPr="0065164A">
        <w:rPr>
          <w:rFonts w:ascii="Times New Roman" w:hAnsi="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7"/>
        <w:gridCol w:w="954"/>
        <w:gridCol w:w="1306"/>
        <w:gridCol w:w="646"/>
        <w:gridCol w:w="954"/>
        <w:gridCol w:w="1306"/>
        <w:gridCol w:w="783"/>
      </w:tblGrid>
      <w:tr w:rsidR="002F644F" w:rsidRPr="002F644F" w14:paraId="0DAC2069" w14:textId="77777777" w:rsidTr="002F644F">
        <w:tc>
          <w:tcPr>
            <w:tcW w:w="0" w:type="auto"/>
            <w:tcBorders>
              <w:top w:val="double" w:sz="6" w:space="0" w:color="auto"/>
            </w:tcBorders>
            <w:tcMar>
              <w:top w:w="113" w:type="dxa"/>
              <w:left w:w="113" w:type="dxa"/>
              <w:bottom w:w="113" w:type="dxa"/>
              <w:right w:w="113" w:type="dxa"/>
            </w:tcMar>
            <w:vAlign w:val="center"/>
            <w:hideMark/>
          </w:tcPr>
          <w:p w14:paraId="051BE184" w14:textId="77777777" w:rsidR="002F644F" w:rsidRPr="002F644F" w:rsidRDefault="002F644F" w:rsidP="002F644F">
            <w:pPr>
              <w:rPr>
                <w:b/>
                <w:bCs/>
              </w:rPr>
            </w:pPr>
            <w:r w:rsidRPr="002F644F">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19A72CAB" w14:textId="77777777" w:rsidR="002F644F" w:rsidRPr="002F644F" w:rsidRDefault="002F644F" w:rsidP="002F644F">
            <w:pPr>
              <w:jc w:val="center"/>
              <w:rPr>
                <w:b/>
                <w:bCs/>
              </w:rPr>
            </w:pPr>
            <w:r w:rsidRPr="002F644F">
              <w:rPr>
                <w:b/>
                <w:bCs/>
              </w:rPr>
              <w:t>UKB cases</w:t>
            </w:r>
          </w:p>
        </w:tc>
        <w:tc>
          <w:tcPr>
            <w:tcW w:w="0" w:type="auto"/>
            <w:gridSpan w:val="3"/>
            <w:tcBorders>
              <w:top w:val="double" w:sz="6" w:space="0" w:color="auto"/>
            </w:tcBorders>
            <w:tcMar>
              <w:top w:w="113" w:type="dxa"/>
              <w:left w:w="113" w:type="dxa"/>
              <w:bottom w:w="113" w:type="dxa"/>
              <w:right w:w="113" w:type="dxa"/>
            </w:tcMar>
            <w:vAlign w:val="center"/>
            <w:hideMark/>
          </w:tcPr>
          <w:p w14:paraId="3D6959F0" w14:textId="77777777" w:rsidR="002F644F" w:rsidRPr="002F644F" w:rsidRDefault="002F644F" w:rsidP="002F644F">
            <w:pPr>
              <w:jc w:val="center"/>
              <w:rPr>
                <w:b/>
                <w:bCs/>
              </w:rPr>
            </w:pPr>
            <w:r w:rsidRPr="002F644F">
              <w:rPr>
                <w:b/>
                <w:bCs/>
              </w:rPr>
              <w:t>UKB controls</w:t>
            </w:r>
          </w:p>
        </w:tc>
      </w:tr>
      <w:tr w:rsidR="002F644F" w:rsidRPr="002F644F" w14:paraId="359C43FE" w14:textId="77777777" w:rsidTr="002F644F">
        <w:tc>
          <w:tcPr>
            <w:tcW w:w="0" w:type="auto"/>
            <w:tcBorders>
              <w:bottom w:val="single" w:sz="6" w:space="0" w:color="auto"/>
            </w:tcBorders>
            <w:vAlign w:val="center"/>
            <w:hideMark/>
          </w:tcPr>
          <w:p w14:paraId="1F6415EB" w14:textId="77777777" w:rsidR="002F644F" w:rsidRPr="002F644F" w:rsidRDefault="002F644F" w:rsidP="002F644F">
            <w:pPr>
              <w:rPr>
                <w:i/>
                <w:iCs/>
              </w:rPr>
            </w:pPr>
            <w:r w:rsidRPr="002F644F">
              <w:rPr>
                <w:i/>
                <w:iCs/>
              </w:rPr>
              <w:t>Predictors</w:t>
            </w:r>
          </w:p>
        </w:tc>
        <w:tc>
          <w:tcPr>
            <w:tcW w:w="0" w:type="auto"/>
            <w:tcBorders>
              <w:bottom w:val="single" w:sz="6" w:space="0" w:color="auto"/>
            </w:tcBorders>
            <w:vAlign w:val="center"/>
            <w:hideMark/>
          </w:tcPr>
          <w:p w14:paraId="5DA98D92" w14:textId="77777777" w:rsidR="002F644F" w:rsidRPr="002F644F" w:rsidRDefault="002F644F" w:rsidP="002F644F">
            <w:pPr>
              <w:jc w:val="center"/>
              <w:rPr>
                <w:i/>
                <w:iCs/>
              </w:rPr>
            </w:pPr>
            <w:r w:rsidRPr="002F644F">
              <w:rPr>
                <w:i/>
                <w:iCs/>
              </w:rPr>
              <w:t>Odds Ratios</w:t>
            </w:r>
          </w:p>
        </w:tc>
        <w:tc>
          <w:tcPr>
            <w:tcW w:w="0" w:type="auto"/>
            <w:tcBorders>
              <w:bottom w:val="single" w:sz="6" w:space="0" w:color="auto"/>
            </w:tcBorders>
            <w:vAlign w:val="center"/>
            <w:hideMark/>
          </w:tcPr>
          <w:p w14:paraId="4CA8F287" w14:textId="77777777" w:rsidR="002F644F" w:rsidRPr="002F644F" w:rsidRDefault="002F644F" w:rsidP="002F644F">
            <w:pPr>
              <w:jc w:val="center"/>
              <w:rPr>
                <w:i/>
                <w:iCs/>
              </w:rPr>
            </w:pPr>
            <w:r w:rsidRPr="002F644F">
              <w:rPr>
                <w:i/>
                <w:iCs/>
              </w:rPr>
              <w:t>CI</w:t>
            </w:r>
          </w:p>
        </w:tc>
        <w:tc>
          <w:tcPr>
            <w:tcW w:w="0" w:type="auto"/>
            <w:tcBorders>
              <w:bottom w:val="single" w:sz="6" w:space="0" w:color="auto"/>
            </w:tcBorders>
            <w:vAlign w:val="center"/>
            <w:hideMark/>
          </w:tcPr>
          <w:p w14:paraId="086D12BE" w14:textId="77777777" w:rsidR="002F644F" w:rsidRPr="002F644F" w:rsidRDefault="002F644F" w:rsidP="002F644F">
            <w:pPr>
              <w:jc w:val="center"/>
              <w:rPr>
                <w:i/>
                <w:iCs/>
              </w:rPr>
            </w:pPr>
            <w:r w:rsidRPr="002F644F">
              <w:rPr>
                <w:i/>
                <w:iCs/>
              </w:rPr>
              <w:t>p</w:t>
            </w:r>
          </w:p>
        </w:tc>
        <w:tc>
          <w:tcPr>
            <w:tcW w:w="0" w:type="auto"/>
            <w:tcBorders>
              <w:bottom w:val="single" w:sz="6" w:space="0" w:color="auto"/>
            </w:tcBorders>
            <w:vAlign w:val="center"/>
            <w:hideMark/>
          </w:tcPr>
          <w:p w14:paraId="5B74B380" w14:textId="77777777" w:rsidR="002F644F" w:rsidRPr="002F644F" w:rsidRDefault="002F644F" w:rsidP="002F644F">
            <w:pPr>
              <w:jc w:val="center"/>
              <w:rPr>
                <w:i/>
                <w:iCs/>
              </w:rPr>
            </w:pPr>
            <w:r w:rsidRPr="002F644F">
              <w:rPr>
                <w:i/>
                <w:iCs/>
              </w:rPr>
              <w:t>Odds Ratios</w:t>
            </w:r>
          </w:p>
        </w:tc>
        <w:tc>
          <w:tcPr>
            <w:tcW w:w="0" w:type="auto"/>
            <w:tcBorders>
              <w:bottom w:val="single" w:sz="6" w:space="0" w:color="auto"/>
            </w:tcBorders>
            <w:vAlign w:val="center"/>
            <w:hideMark/>
          </w:tcPr>
          <w:p w14:paraId="27172359" w14:textId="77777777" w:rsidR="002F644F" w:rsidRPr="002F644F" w:rsidRDefault="002F644F" w:rsidP="002F644F">
            <w:pPr>
              <w:jc w:val="center"/>
              <w:rPr>
                <w:i/>
                <w:iCs/>
              </w:rPr>
            </w:pPr>
            <w:r w:rsidRPr="002F644F">
              <w:rPr>
                <w:i/>
                <w:iCs/>
              </w:rPr>
              <w:t>CI</w:t>
            </w:r>
          </w:p>
        </w:tc>
        <w:tc>
          <w:tcPr>
            <w:tcW w:w="0" w:type="auto"/>
            <w:tcBorders>
              <w:bottom w:val="single" w:sz="6" w:space="0" w:color="auto"/>
            </w:tcBorders>
            <w:vAlign w:val="center"/>
            <w:hideMark/>
          </w:tcPr>
          <w:p w14:paraId="3DB3CBBF" w14:textId="77777777" w:rsidR="002F644F" w:rsidRPr="002F644F" w:rsidRDefault="002F644F" w:rsidP="002F644F">
            <w:pPr>
              <w:jc w:val="center"/>
              <w:rPr>
                <w:i/>
                <w:iCs/>
              </w:rPr>
            </w:pPr>
            <w:r w:rsidRPr="002F644F">
              <w:rPr>
                <w:i/>
                <w:iCs/>
              </w:rPr>
              <w:t>p</w:t>
            </w:r>
          </w:p>
        </w:tc>
      </w:tr>
      <w:tr w:rsidR="002F644F" w:rsidRPr="002F644F" w14:paraId="7E7ED687" w14:textId="77777777" w:rsidTr="002F644F">
        <w:tc>
          <w:tcPr>
            <w:tcW w:w="0" w:type="auto"/>
            <w:tcMar>
              <w:top w:w="113" w:type="dxa"/>
              <w:left w:w="113" w:type="dxa"/>
              <w:bottom w:w="113" w:type="dxa"/>
              <w:right w:w="113" w:type="dxa"/>
            </w:tcMar>
            <w:hideMark/>
          </w:tcPr>
          <w:p w14:paraId="46E92670" w14:textId="77777777" w:rsidR="002F644F" w:rsidRPr="002F644F" w:rsidRDefault="002F644F" w:rsidP="002F644F">
            <w:r w:rsidRPr="002F644F">
              <w:t>Schizophrenia PRS predicting lifetime use</w:t>
            </w:r>
          </w:p>
        </w:tc>
        <w:tc>
          <w:tcPr>
            <w:tcW w:w="0" w:type="auto"/>
            <w:tcMar>
              <w:top w:w="113" w:type="dxa"/>
              <w:left w:w="113" w:type="dxa"/>
              <w:bottom w:w="113" w:type="dxa"/>
              <w:right w:w="113" w:type="dxa"/>
            </w:tcMar>
            <w:hideMark/>
          </w:tcPr>
          <w:p w14:paraId="7974753E" w14:textId="77777777" w:rsidR="002F644F" w:rsidRPr="002F644F" w:rsidRDefault="002F644F" w:rsidP="002F644F">
            <w:pPr>
              <w:jc w:val="center"/>
            </w:pPr>
            <w:r w:rsidRPr="002F644F">
              <w:t>0.95</w:t>
            </w:r>
          </w:p>
        </w:tc>
        <w:tc>
          <w:tcPr>
            <w:tcW w:w="0" w:type="auto"/>
            <w:tcMar>
              <w:top w:w="113" w:type="dxa"/>
              <w:left w:w="113" w:type="dxa"/>
              <w:bottom w:w="113" w:type="dxa"/>
              <w:right w:w="113" w:type="dxa"/>
            </w:tcMar>
            <w:hideMark/>
          </w:tcPr>
          <w:p w14:paraId="03C2D492" w14:textId="77777777" w:rsidR="002F644F" w:rsidRPr="002F644F" w:rsidRDefault="002F644F" w:rsidP="002F644F">
            <w:pPr>
              <w:jc w:val="center"/>
            </w:pPr>
            <w:r w:rsidRPr="002F644F">
              <w:t>0.75 – 1.20</w:t>
            </w:r>
          </w:p>
        </w:tc>
        <w:tc>
          <w:tcPr>
            <w:tcW w:w="0" w:type="auto"/>
            <w:tcMar>
              <w:top w:w="113" w:type="dxa"/>
              <w:left w:w="113" w:type="dxa"/>
              <w:bottom w:w="113" w:type="dxa"/>
              <w:right w:w="113" w:type="dxa"/>
            </w:tcMar>
            <w:hideMark/>
          </w:tcPr>
          <w:p w14:paraId="6461A10E" w14:textId="77777777" w:rsidR="002F644F" w:rsidRPr="002F644F" w:rsidRDefault="002F644F" w:rsidP="002F644F">
            <w:pPr>
              <w:jc w:val="center"/>
            </w:pPr>
            <w:r w:rsidRPr="002F644F">
              <w:t>0.66</w:t>
            </w:r>
          </w:p>
        </w:tc>
        <w:tc>
          <w:tcPr>
            <w:tcW w:w="0" w:type="auto"/>
            <w:tcMar>
              <w:top w:w="113" w:type="dxa"/>
              <w:left w:w="113" w:type="dxa"/>
              <w:bottom w:w="113" w:type="dxa"/>
              <w:right w:w="113" w:type="dxa"/>
            </w:tcMar>
            <w:hideMark/>
          </w:tcPr>
          <w:p w14:paraId="106C82E3" w14:textId="77777777" w:rsidR="002F644F" w:rsidRPr="002F644F" w:rsidRDefault="002F644F" w:rsidP="002F644F">
            <w:pPr>
              <w:jc w:val="center"/>
            </w:pPr>
            <w:r w:rsidRPr="002F644F">
              <w:t>1.06</w:t>
            </w:r>
          </w:p>
        </w:tc>
        <w:tc>
          <w:tcPr>
            <w:tcW w:w="0" w:type="auto"/>
            <w:tcMar>
              <w:top w:w="113" w:type="dxa"/>
              <w:left w:w="113" w:type="dxa"/>
              <w:bottom w:w="113" w:type="dxa"/>
              <w:right w:w="113" w:type="dxa"/>
            </w:tcMar>
            <w:hideMark/>
          </w:tcPr>
          <w:p w14:paraId="2DE5E80D" w14:textId="77777777" w:rsidR="002F644F" w:rsidRPr="002F644F" w:rsidRDefault="002F644F" w:rsidP="002F644F">
            <w:pPr>
              <w:jc w:val="center"/>
            </w:pPr>
            <w:r w:rsidRPr="002F644F">
              <w:t>1.04 – 1.08</w:t>
            </w:r>
          </w:p>
        </w:tc>
        <w:tc>
          <w:tcPr>
            <w:tcW w:w="0" w:type="auto"/>
            <w:tcMar>
              <w:top w:w="113" w:type="dxa"/>
              <w:left w:w="113" w:type="dxa"/>
              <w:bottom w:w="113" w:type="dxa"/>
              <w:right w:w="113" w:type="dxa"/>
            </w:tcMar>
            <w:hideMark/>
          </w:tcPr>
          <w:p w14:paraId="68040D4B" w14:textId="77777777" w:rsidR="002F644F" w:rsidRPr="002F644F" w:rsidRDefault="002F644F" w:rsidP="002F644F">
            <w:pPr>
              <w:jc w:val="center"/>
            </w:pPr>
            <w:r w:rsidRPr="002F644F">
              <w:rPr>
                <w:b/>
                <w:bCs/>
              </w:rPr>
              <w:t>&lt;0.01</w:t>
            </w:r>
          </w:p>
        </w:tc>
      </w:tr>
      <w:tr w:rsidR="002F644F" w:rsidRPr="002F644F" w14:paraId="2F5E06CC" w14:textId="77777777" w:rsidTr="002F644F">
        <w:tc>
          <w:tcPr>
            <w:tcW w:w="0" w:type="auto"/>
            <w:tcMar>
              <w:top w:w="113" w:type="dxa"/>
              <w:left w:w="113" w:type="dxa"/>
              <w:bottom w:w="113" w:type="dxa"/>
              <w:right w:w="113" w:type="dxa"/>
            </w:tcMar>
            <w:hideMark/>
          </w:tcPr>
          <w:p w14:paraId="62F8E28A" w14:textId="77777777" w:rsidR="002F644F" w:rsidRPr="002F644F" w:rsidRDefault="002F644F" w:rsidP="002F644F">
            <w:r w:rsidRPr="002F644F">
              <w:t>CUD PRS predicting lifetime use</w:t>
            </w:r>
          </w:p>
        </w:tc>
        <w:tc>
          <w:tcPr>
            <w:tcW w:w="0" w:type="auto"/>
            <w:tcMar>
              <w:top w:w="113" w:type="dxa"/>
              <w:left w:w="113" w:type="dxa"/>
              <w:bottom w:w="113" w:type="dxa"/>
              <w:right w:w="113" w:type="dxa"/>
            </w:tcMar>
            <w:hideMark/>
          </w:tcPr>
          <w:p w14:paraId="0117BEC0" w14:textId="77777777" w:rsidR="002F644F" w:rsidRPr="002F644F" w:rsidRDefault="002F644F" w:rsidP="002F644F">
            <w:pPr>
              <w:jc w:val="center"/>
            </w:pPr>
            <w:r w:rsidRPr="002F644F">
              <w:t>0.99</w:t>
            </w:r>
          </w:p>
        </w:tc>
        <w:tc>
          <w:tcPr>
            <w:tcW w:w="0" w:type="auto"/>
            <w:tcMar>
              <w:top w:w="113" w:type="dxa"/>
              <w:left w:w="113" w:type="dxa"/>
              <w:bottom w:w="113" w:type="dxa"/>
              <w:right w:w="113" w:type="dxa"/>
            </w:tcMar>
            <w:hideMark/>
          </w:tcPr>
          <w:p w14:paraId="06FD6D79" w14:textId="77777777" w:rsidR="002F644F" w:rsidRPr="002F644F" w:rsidRDefault="002F644F" w:rsidP="002F644F">
            <w:pPr>
              <w:jc w:val="center"/>
            </w:pPr>
            <w:r w:rsidRPr="002F644F">
              <w:t>0.80 – 1.21</w:t>
            </w:r>
          </w:p>
        </w:tc>
        <w:tc>
          <w:tcPr>
            <w:tcW w:w="0" w:type="auto"/>
            <w:tcMar>
              <w:top w:w="113" w:type="dxa"/>
              <w:left w:w="113" w:type="dxa"/>
              <w:bottom w:w="113" w:type="dxa"/>
              <w:right w:w="113" w:type="dxa"/>
            </w:tcMar>
            <w:hideMark/>
          </w:tcPr>
          <w:p w14:paraId="435D6465" w14:textId="77777777" w:rsidR="002F644F" w:rsidRPr="002F644F" w:rsidRDefault="002F644F" w:rsidP="002F644F">
            <w:pPr>
              <w:jc w:val="center"/>
            </w:pPr>
            <w:r w:rsidRPr="002F644F">
              <w:t>0.89</w:t>
            </w:r>
          </w:p>
        </w:tc>
        <w:tc>
          <w:tcPr>
            <w:tcW w:w="0" w:type="auto"/>
            <w:tcMar>
              <w:top w:w="113" w:type="dxa"/>
              <w:left w:w="113" w:type="dxa"/>
              <w:bottom w:w="113" w:type="dxa"/>
              <w:right w:w="113" w:type="dxa"/>
            </w:tcMar>
            <w:hideMark/>
          </w:tcPr>
          <w:p w14:paraId="70E146D3" w14:textId="77777777" w:rsidR="002F644F" w:rsidRPr="002F644F" w:rsidRDefault="002F644F" w:rsidP="002F644F">
            <w:pPr>
              <w:jc w:val="center"/>
            </w:pPr>
            <w:r w:rsidRPr="002F644F">
              <w:t>1.05</w:t>
            </w:r>
          </w:p>
        </w:tc>
        <w:tc>
          <w:tcPr>
            <w:tcW w:w="0" w:type="auto"/>
            <w:tcMar>
              <w:top w:w="113" w:type="dxa"/>
              <w:left w:w="113" w:type="dxa"/>
              <w:bottom w:w="113" w:type="dxa"/>
              <w:right w:w="113" w:type="dxa"/>
            </w:tcMar>
            <w:hideMark/>
          </w:tcPr>
          <w:p w14:paraId="0D6703CB" w14:textId="77777777" w:rsidR="002F644F" w:rsidRPr="002F644F" w:rsidRDefault="002F644F" w:rsidP="002F644F">
            <w:pPr>
              <w:jc w:val="center"/>
            </w:pPr>
            <w:r w:rsidRPr="002F644F">
              <w:t>1.03 – 1.06</w:t>
            </w:r>
          </w:p>
        </w:tc>
        <w:tc>
          <w:tcPr>
            <w:tcW w:w="0" w:type="auto"/>
            <w:tcMar>
              <w:top w:w="113" w:type="dxa"/>
              <w:left w:w="113" w:type="dxa"/>
              <w:bottom w:w="113" w:type="dxa"/>
              <w:right w:w="113" w:type="dxa"/>
            </w:tcMar>
            <w:hideMark/>
          </w:tcPr>
          <w:p w14:paraId="44092F07" w14:textId="77777777" w:rsidR="002F644F" w:rsidRPr="002F644F" w:rsidRDefault="002F644F" w:rsidP="002F644F">
            <w:pPr>
              <w:jc w:val="center"/>
            </w:pPr>
            <w:r w:rsidRPr="002F644F">
              <w:rPr>
                <w:b/>
                <w:bCs/>
              </w:rPr>
              <w:t>&lt;0.01</w:t>
            </w:r>
          </w:p>
        </w:tc>
      </w:tr>
      <w:tr w:rsidR="002F644F" w:rsidRPr="002F644F" w14:paraId="4B19ECD5" w14:textId="77777777" w:rsidTr="002F644F">
        <w:tc>
          <w:tcPr>
            <w:tcW w:w="0" w:type="auto"/>
            <w:tcBorders>
              <w:top w:val="single" w:sz="6" w:space="0" w:color="auto"/>
            </w:tcBorders>
            <w:tcMar>
              <w:top w:w="57" w:type="dxa"/>
              <w:left w:w="113" w:type="dxa"/>
              <w:bottom w:w="57" w:type="dxa"/>
              <w:right w:w="113" w:type="dxa"/>
            </w:tcMar>
            <w:hideMark/>
          </w:tcPr>
          <w:p w14:paraId="45377F20" w14:textId="77777777" w:rsidR="002F644F" w:rsidRPr="002F644F" w:rsidRDefault="002F644F" w:rsidP="002F644F">
            <w:r w:rsidRPr="002F644F">
              <w:t>Observations</w:t>
            </w:r>
          </w:p>
        </w:tc>
        <w:tc>
          <w:tcPr>
            <w:tcW w:w="0" w:type="auto"/>
            <w:gridSpan w:val="3"/>
            <w:tcBorders>
              <w:top w:val="single" w:sz="6" w:space="0" w:color="auto"/>
            </w:tcBorders>
            <w:tcMar>
              <w:top w:w="57" w:type="dxa"/>
              <w:left w:w="113" w:type="dxa"/>
              <w:bottom w:w="57" w:type="dxa"/>
              <w:right w:w="113" w:type="dxa"/>
            </w:tcMar>
            <w:hideMark/>
          </w:tcPr>
          <w:p w14:paraId="7D14BF3F" w14:textId="77777777" w:rsidR="002F644F" w:rsidRPr="002F644F" w:rsidRDefault="002F644F" w:rsidP="002F644F">
            <w:r w:rsidRPr="002F644F">
              <w:t>759</w:t>
            </w:r>
          </w:p>
        </w:tc>
        <w:tc>
          <w:tcPr>
            <w:tcW w:w="0" w:type="auto"/>
            <w:gridSpan w:val="3"/>
            <w:tcBorders>
              <w:top w:val="single" w:sz="6" w:space="0" w:color="auto"/>
            </w:tcBorders>
            <w:tcMar>
              <w:top w:w="57" w:type="dxa"/>
              <w:left w:w="113" w:type="dxa"/>
              <w:bottom w:w="57" w:type="dxa"/>
              <w:right w:w="113" w:type="dxa"/>
            </w:tcMar>
            <w:hideMark/>
          </w:tcPr>
          <w:p w14:paraId="1FF9BED0" w14:textId="77777777" w:rsidR="002F644F" w:rsidRPr="002F644F" w:rsidRDefault="002F644F" w:rsidP="002F644F">
            <w:r w:rsidRPr="002F644F">
              <w:t>141326</w:t>
            </w:r>
          </w:p>
        </w:tc>
      </w:tr>
      <w:tr w:rsidR="002F644F" w:rsidRPr="002F644F" w14:paraId="2336D03D" w14:textId="77777777" w:rsidTr="002F644F">
        <w:tc>
          <w:tcPr>
            <w:tcW w:w="0" w:type="auto"/>
            <w:tcMar>
              <w:top w:w="57" w:type="dxa"/>
              <w:left w:w="113" w:type="dxa"/>
              <w:bottom w:w="57" w:type="dxa"/>
              <w:right w:w="113" w:type="dxa"/>
            </w:tcMar>
            <w:hideMark/>
          </w:tcPr>
          <w:p w14:paraId="3C9F74DB" w14:textId="77777777" w:rsidR="002F644F" w:rsidRPr="002F644F" w:rsidRDefault="002F644F" w:rsidP="002F644F">
            <w:r w:rsidRPr="002F644F">
              <w:t>R</w:t>
            </w:r>
            <w:r w:rsidRPr="002F644F">
              <w:rPr>
                <w:vertAlign w:val="superscript"/>
              </w:rPr>
              <w:t>2</w:t>
            </w:r>
            <w:r w:rsidRPr="002F644F">
              <w:t> </w:t>
            </w:r>
            <w:proofErr w:type="spellStart"/>
            <w:r w:rsidRPr="002F644F">
              <w:t>Tjur</w:t>
            </w:r>
            <w:proofErr w:type="spellEnd"/>
          </w:p>
        </w:tc>
        <w:tc>
          <w:tcPr>
            <w:tcW w:w="0" w:type="auto"/>
            <w:gridSpan w:val="3"/>
            <w:tcMar>
              <w:top w:w="57" w:type="dxa"/>
              <w:left w:w="113" w:type="dxa"/>
              <w:bottom w:w="57" w:type="dxa"/>
              <w:right w:w="113" w:type="dxa"/>
            </w:tcMar>
            <w:hideMark/>
          </w:tcPr>
          <w:p w14:paraId="4C52C85B" w14:textId="77777777" w:rsidR="002F644F" w:rsidRPr="002F644F" w:rsidRDefault="002F644F" w:rsidP="002F644F">
            <w:r w:rsidRPr="002F644F">
              <w:t>0.255</w:t>
            </w:r>
          </w:p>
        </w:tc>
        <w:tc>
          <w:tcPr>
            <w:tcW w:w="0" w:type="auto"/>
            <w:gridSpan w:val="3"/>
            <w:tcMar>
              <w:top w:w="57" w:type="dxa"/>
              <w:left w:w="113" w:type="dxa"/>
              <w:bottom w:w="57" w:type="dxa"/>
              <w:right w:w="113" w:type="dxa"/>
            </w:tcMar>
            <w:hideMark/>
          </w:tcPr>
          <w:p w14:paraId="1EDD19E3" w14:textId="77777777" w:rsidR="002F644F" w:rsidRPr="002F644F" w:rsidRDefault="002F644F" w:rsidP="002F644F">
            <w:r w:rsidRPr="002F644F">
              <w:t>0.156</w:t>
            </w:r>
          </w:p>
        </w:tc>
      </w:tr>
    </w:tbl>
    <w:p w14:paraId="63AFA351" w14:textId="77777777" w:rsidR="00844109" w:rsidRDefault="00844109" w:rsidP="00844109"/>
    <w:tbl>
      <w:tblPr>
        <w:tblW w:w="0" w:type="auto"/>
        <w:tblCellMar>
          <w:top w:w="15" w:type="dxa"/>
          <w:left w:w="15" w:type="dxa"/>
          <w:bottom w:w="15" w:type="dxa"/>
          <w:right w:w="15" w:type="dxa"/>
        </w:tblCellMar>
        <w:tblLook w:val="04A0" w:firstRow="1" w:lastRow="0" w:firstColumn="1" w:lastColumn="0" w:noHBand="0" w:noVBand="1"/>
      </w:tblPr>
      <w:tblGrid>
        <w:gridCol w:w="3067"/>
        <w:gridCol w:w="959"/>
        <w:gridCol w:w="1306"/>
        <w:gridCol w:w="646"/>
        <w:gridCol w:w="959"/>
        <w:gridCol w:w="1306"/>
        <w:gridCol w:w="783"/>
      </w:tblGrid>
      <w:tr w:rsidR="002F644F" w:rsidRPr="002F644F" w14:paraId="4C5090E2" w14:textId="77777777" w:rsidTr="00D43600">
        <w:tc>
          <w:tcPr>
            <w:tcW w:w="0" w:type="auto"/>
            <w:tcBorders>
              <w:top w:val="double" w:sz="4" w:space="0" w:color="000000"/>
              <w:bottom w:val="single" w:sz="6" w:space="0" w:color="auto"/>
            </w:tcBorders>
            <w:vAlign w:val="center"/>
            <w:hideMark/>
          </w:tcPr>
          <w:p w14:paraId="576EDD9E" w14:textId="77777777" w:rsidR="002F644F" w:rsidRPr="002F644F" w:rsidRDefault="002F644F" w:rsidP="002F644F">
            <w:pPr>
              <w:rPr>
                <w:i/>
                <w:iCs/>
              </w:rPr>
            </w:pPr>
            <w:r w:rsidRPr="002F644F">
              <w:rPr>
                <w:i/>
                <w:iCs/>
              </w:rPr>
              <w:t>Predictors</w:t>
            </w:r>
          </w:p>
        </w:tc>
        <w:tc>
          <w:tcPr>
            <w:tcW w:w="0" w:type="auto"/>
            <w:tcBorders>
              <w:top w:val="double" w:sz="4" w:space="0" w:color="000000"/>
              <w:bottom w:val="single" w:sz="6" w:space="0" w:color="auto"/>
            </w:tcBorders>
            <w:vAlign w:val="center"/>
            <w:hideMark/>
          </w:tcPr>
          <w:p w14:paraId="5338E2AC" w14:textId="77777777" w:rsidR="002F644F" w:rsidRPr="002F644F" w:rsidRDefault="002F644F" w:rsidP="002F644F">
            <w:pPr>
              <w:jc w:val="center"/>
              <w:rPr>
                <w:i/>
                <w:iCs/>
              </w:rPr>
            </w:pPr>
            <w:r w:rsidRPr="002F644F">
              <w:rPr>
                <w:i/>
                <w:iCs/>
              </w:rPr>
              <w:t>Odds Ratios</w:t>
            </w:r>
          </w:p>
        </w:tc>
        <w:tc>
          <w:tcPr>
            <w:tcW w:w="0" w:type="auto"/>
            <w:tcBorders>
              <w:top w:val="double" w:sz="4" w:space="0" w:color="000000"/>
              <w:bottom w:val="single" w:sz="6" w:space="0" w:color="auto"/>
            </w:tcBorders>
            <w:vAlign w:val="center"/>
            <w:hideMark/>
          </w:tcPr>
          <w:p w14:paraId="485CB17B" w14:textId="77777777" w:rsidR="002F644F" w:rsidRPr="002F644F" w:rsidRDefault="002F644F" w:rsidP="002F644F">
            <w:pPr>
              <w:jc w:val="center"/>
              <w:rPr>
                <w:i/>
                <w:iCs/>
              </w:rPr>
            </w:pPr>
            <w:r w:rsidRPr="002F644F">
              <w:rPr>
                <w:i/>
                <w:iCs/>
              </w:rPr>
              <w:t>CI</w:t>
            </w:r>
          </w:p>
        </w:tc>
        <w:tc>
          <w:tcPr>
            <w:tcW w:w="0" w:type="auto"/>
            <w:tcBorders>
              <w:top w:val="double" w:sz="4" w:space="0" w:color="000000"/>
              <w:bottom w:val="single" w:sz="6" w:space="0" w:color="auto"/>
            </w:tcBorders>
            <w:vAlign w:val="center"/>
            <w:hideMark/>
          </w:tcPr>
          <w:p w14:paraId="2711A316" w14:textId="77777777" w:rsidR="002F644F" w:rsidRPr="002F644F" w:rsidRDefault="002F644F" w:rsidP="002F644F">
            <w:pPr>
              <w:jc w:val="center"/>
              <w:rPr>
                <w:i/>
                <w:iCs/>
              </w:rPr>
            </w:pPr>
            <w:r w:rsidRPr="002F644F">
              <w:rPr>
                <w:i/>
                <w:iCs/>
              </w:rPr>
              <w:t>p</w:t>
            </w:r>
          </w:p>
        </w:tc>
        <w:tc>
          <w:tcPr>
            <w:tcW w:w="0" w:type="auto"/>
            <w:tcBorders>
              <w:top w:val="double" w:sz="4" w:space="0" w:color="000000"/>
              <w:bottom w:val="single" w:sz="6" w:space="0" w:color="auto"/>
            </w:tcBorders>
            <w:vAlign w:val="center"/>
            <w:hideMark/>
          </w:tcPr>
          <w:p w14:paraId="6AAA4FF1" w14:textId="77777777" w:rsidR="002F644F" w:rsidRPr="002F644F" w:rsidRDefault="002F644F" w:rsidP="002F644F">
            <w:pPr>
              <w:jc w:val="center"/>
              <w:rPr>
                <w:i/>
                <w:iCs/>
              </w:rPr>
            </w:pPr>
            <w:r w:rsidRPr="002F644F">
              <w:rPr>
                <w:i/>
                <w:iCs/>
              </w:rPr>
              <w:t>Odds Ratios</w:t>
            </w:r>
          </w:p>
        </w:tc>
        <w:tc>
          <w:tcPr>
            <w:tcW w:w="0" w:type="auto"/>
            <w:tcBorders>
              <w:top w:val="double" w:sz="4" w:space="0" w:color="000000"/>
              <w:bottom w:val="single" w:sz="6" w:space="0" w:color="auto"/>
            </w:tcBorders>
            <w:vAlign w:val="center"/>
            <w:hideMark/>
          </w:tcPr>
          <w:p w14:paraId="22C9BF4C" w14:textId="77777777" w:rsidR="002F644F" w:rsidRPr="002F644F" w:rsidRDefault="002F644F" w:rsidP="002F644F">
            <w:pPr>
              <w:jc w:val="center"/>
              <w:rPr>
                <w:i/>
                <w:iCs/>
              </w:rPr>
            </w:pPr>
            <w:r w:rsidRPr="002F644F">
              <w:rPr>
                <w:i/>
                <w:iCs/>
              </w:rPr>
              <w:t>CI</w:t>
            </w:r>
          </w:p>
        </w:tc>
        <w:tc>
          <w:tcPr>
            <w:tcW w:w="0" w:type="auto"/>
            <w:tcBorders>
              <w:top w:val="double" w:sz="4" w:space="0" w:color="000000"/>
              <w:bottom w:val="single" w:sz="6" w:space="0" w:color="auto"/>
            </w:tcBorders>
            <w:vAlign w:val="center"/>
            <w:hideMark/>
          </w:tcPr>
          <w:p w14:paraId="30BC8BEB" w14:textId="77777777" w:rsidR="002F644F" w:rsidRPr="002F644F" w:rsidRDefault="002F644F" w:rsidP="002F644F">
            <w:pPr>
              <w:jc w:val="center"/>
              <w:rPr>
                <w:i/>
                <w:iCs/>
              </w:rPr>
            </w:pPr>
            <w:r w:rsidRPr="002F644F">
              <w:rPr>
                <w:i/>
                <w:iCs/>
              </w:rPr>
              <w:t>p</w:t>
            </w:r>
          </w:p>
        </w:tc>
      </w:tr>
      <w:tr w:rsidR="002F644F" w:rsidRPr="002F644F" w14:paraId="6E72DA4E" w14:textId="77777777" w:rsidTr="002F644F">
        <w:tc>
          <w:tcPr>
            <w:tcW w:w="0" w:type="auto"/>
            <w:tcMar>
              <w:top w:w="113" w:type="dxa"/>
              <w:left w:w="113" w:type="dxa"/>
              <w:bottom w:w="113" w:type="dxa"/>
              <w:right w:w="113" w:type="dxa"/>
            </w:tcMar>
            <w:hideMark/>
          </w:tcPr>
          <w:p w14:paraId="49D31820" w14:textId="77777777" w:rsidR="002F644F" w:rsidRPr="002F644F" w:rsidRDefault="002F644F" w:rsidP="002F644F">
            <w:r w:rsidRPr="002F644F">
              <w:lastRenderedPageBreak/>
              <w:t>Schizophrenia PRS predicting weekly use</w:t>
            </w:r>
          </w:p>
        </w:tc>
        <w:tc>
          <w:tcPr>
            <w:tcW w:w="0" w:type="auto"/>
            <w:tcMar>
              <w:top w:w="113" w:type="dxa"/>
              <w:left w:w="113" w:type="dxa"/>
              <w:bottom w:w="113" w:type="dxa"/>
              <w:right w:w="113" w:type="dxa"/>
            </w:tcMar>
            <w:hideMark/>
          </w:tcPr>
          <w:p w14:paraId="42515E4A" w14:textId="77777777" w:rsidR="002F644F" w:rsidRPr="002F644F" w:rsidRDefault="002F644F" w:rsidP="002F644F">
            <w:pPr>
              <w:jc w:val="center"/>
            </w:pPr>
            <w:r w:rsidRPr="002F644F">
              <w:t>0.93</w:t>
            </w:r>
          </w:p>
        </w:tc>
        <w:tc>
          <w:tcPr>
            <w:tcW w:w="0" w:type="auto"/>
            <w:tcMar>
              <w:top w:w="113" w:type="dxa"/>
              <w:left w:w="113" w:type="dxa"/>
              <w:bottom w:w="113" w:type="dxa"/>
              <w:right w:w="113" w:type="dxa"/>
            </w:tcMar>
            <w:hideMark/>
          </w:tcPr>
          <w:p w14:paraId="469B0E7B" w14:textId="77777777" w:rsidR="002F644F" w:rsidRPr="002F644F" w:rsidRDefault="002F644F" w:rsidP="002F644F">
            <w:pPr>
              <w:jc w:val="center"/>
            </w:pPr>
            <w:r w:rsidRPr="002F644F">
              <w:t>0.60 – 1.44</w:t>
            </w:r>
          </w:p>
        </w:tc>
        <w:tc>
          <w:tcPr>
            <w:tcW w:w="0" w:type="auto"/>
            <w:tcMar>
              <w:top w:w="113" w:type="dxa"/>
              <w:left w:w="113" w:type="dxa"/>
              <w:bottom w:w="113" w:type="dxa"/>
              <w:right w:w="113" w:type="dxa"/>
            </w:tcMar>
            <w:hideMark/>
          </w:tcPr>
          <w:p w14:paraId="4587571B" w14:textId="77777777" w:rsidR="002F644F" w:rsidRPr="002F644F" w:rsidRDefault="002F644F" w:rsidP="002F644F">
            <w:pPr>
              <w:jc w:val="center"/>
            </w:pPr>
            <w:r w:rsidRPr="002F644F">
              <w:t>0.73</w:t>
            </w:r>
          </w:p>
        </w:tc>
        <w:tc>
          <w:tcPr>
            <w:tcW w:w="0" w:type="auto"/>
            <w:tcMar>
              <w:top w:w="113" w:type="dxa"/>
              <w:left w:w="113" w:type="dxa"/>
              <w:bottom w:w="113" w:type="dxa"/>
              <w:right w:w="113" w:type="dxa"/>
            </w:tcMar>
            <w:hideMark/>
          </w:tcPr>
          <w:p w14:paraId="74257927" w14:textId="77777777" w:rsidR="002F644F" w:rsidRPr="002F644F" w:rsidRDefault="002F644F" w:rsidP="002F644F">
            <w:pPr>
              <w:jc w:val="center"/>
            </w:pPr>
            <w:r w:rsidRPr="002F644F">
              <w:t>1.06</w:t>
            </w:r>
          </w:p>
        </w:tc>
        <w:tc>
          <w:tcPr>
            <w:tcW w:w="0" w:type="auto"/>
            <w:tcMar>
              <w:top w:w="113" w:type="dxa"/>
              <w:left w:w="113" w:type="dxa"/>
              <w:bottom w:w="113" w:type="dxa"/>
              <w:right w:w="113" w:type="dxa"/>
            </w:tcMar>
            <w:hideMark/>
          </w:tcPr>
          <w:p w14:paraId="5CA5BEE8" w14:textId="77777777" w:rsidR="002F644F" w:rsidRPr="002F644F" w:rsidRDefault="002F644F" w:rsidP="002F644F">
            <w:pPr>
              <w:jc w:val="center"/>
            </w:pPr>
            <w:r w:rsidRPr="002F644F">
              <w:t>1.02 – 1.10</w:t>
            </w:r>
          </w:p>
        </w:tc>
        <w:tc>
          <w:tcPr>
            <w:tcW w:w="0" w:type="auto"/>
            <w:tcMar>
              <w:top w:w="113" w:type="dxa"/>
              <w:left w:w="113" w:type="dxa"/>
              <w:bottom w:w="113" w:type="dxa"/>
              <w:right w:w="113" w:type="dxa"/>
            </w:tcMar>
            <w:hideMark/>
          </w:tcPr>
          <w:p w14:paraId="5D99C04B" w14:textId="77777777" w:rsidR="002F644F" w:rsidRPr="002F644F" w:rsidRDefault="002F644F" w:rsidP="002F644F">
            <w:pPr>
              <w:jc w:val="center"/>
            </w:pPr>
            <w:r w:rsidRPr="002F644F">
              <w:rPr>
                <w:b/>
                <w:bCs/>
              </w:rPr>
              <w:t>0.01</w:t>
            </w:r>
          </w:p>
        </w:tc>
      </w:tr>
      <w:tr w:rsidR="002F644F" w:rsidRPr="002F644F" w14:paraId="4D13F2B9" w14:textId="77777777" w:rsidTr="002F644F">
        <w:tc>
          <w:tcPr>
            <w:tcW w:w="0" w:type="auto"/>
            <w:tcMar>
              <w:top w:w="113" w:type="dxa"/>
              <w:left w:w="113" w:type="dxa"/>
              <w:bottom w:w="113" w:type="dxa"/>
              <w:right w:w="113" w:type="dxa"/>
            </w:tcMar>
            <w:hideMark/>
          </w:tcPr>
          <w:p w14:paraId="472DD31A" w14:textId="77777777" w:rsidR="002F644F" w:rsidRPr="002F644F" w:rsidRDefault="002F644F" w:rsidP="002F644F">
            <w:r w:rsidRPr="002F644F">
              <w:t>CUD PRS predicting weekly use</w:t>
            </w:r>
          </w:p>
        </w:tc>
        <w:tc>
          <w:tcPr>
            <w:tcW w:w="0" w:type="auto"/>
            <w:tcMar>
              <w:top w:w="113" w:type="dxa"/>
              <w:left w:w="113" w:type="dxa"/>
              <w:bottom w:w="113" w:type="dxa"/>
              <w:right w:w="113" w:type="dxa"/>
            </w:tcMar>
            <w:hideMark/>
          </w:tcPr>
          <w:p w14:paraId="44087485" w14:textId="77777777" w:rsidR="002F644F" w:rsidRPr="002F644F" w:rsidRDefault="002F644F" w:rsidP="002F644F">
            <w:pPr>
              <w:jc w:val="center"/>
            </w:pPr>
            <w:r w:rsidRPr="002F644F">
              <w:t>0.89</w:t>
            </w:r>
          </w:p>
        </w:tc>
        <w:tc>
          <w:tcPr>
            <w:tcW w:w="0" w:type="auto"/>
            <w:tcMar>
              <w:top w:w="113" w:type="dxa"/>
              <w:left w:w="113" w:type="dxa"/>
              <w:bottom w:w="113" w:type="dxa"/>
              <w:right w:w="113" w:type="dxa"/>
            </w:tcMar>
            <w:hideMark/>
          </w:tcPr>
          <w:p w14:paraId="136AF79F" w14:textId="77777777" w:rsidR="002F644F" w:rsidRPr="002F644F" w:rsidRDefault="002F644F" w:rsidP="002F644F">
            <w:pPr>
              <w:jc w:val="center"/>
            </w:pPr>
            <w:r w:rsidRPr="002F644F">
              <w:t>0.60 – 1.31</w:t>
            </w:r>
          </w:p>
        </w:tc>
        <w:tc>
          <w:tcPr>
            <w:tcW w:w="0" w:type="auto"/>
            <w:tcMar>
              <w:top w:w="113" w:type="dxa"/>
              <w:left w:w="113" w:type="dxa"/>
              <w:bottom w:w="113" w:type="dxa"/>
              <w:right w:w="113" w:type="dxa"/>
            </w:tcMar>
            <w:hideMark/>
          </w:tcPr>
          <w:p w14:paraId="09AA586B" w14:textId="77777777" w:rsidR="002F644F" w:rsidRPr="002F644F" w:rsidRDefault="002F644F" w:rsidP="002F644F">
            <w:pPr>
              <w:jc w:val="center"/>
            </w:pPr>
            <w:r w:rsidRPr="002F644F">
              <w:t>0.55</w:t>
            </w:r>
          </w:p>
        </w:tc>
        <w:tc>
          <w:tcPr>
            <w:tcW w:w="0" w:type="auto"/>
            <w:tcMar>
              <w:top w:w="113" w:type="dxa"/>
              <w:left w:w="113" w:type="dxa"/>
              <w:bottom w:w="113" w:type="dxa"/>
              <w:right w:w="113" w:type="dxa"/>
            </w:tcMar>
            <w:hideMark/>
          </w:tcPr>
          <w:p w14:paraId="670EC98D" w14:textId="77777777" w:rsidR="002F644F" w:rsidRPr="002F644F" w:rsidRDefault="002F644F" w:rsidP="002F644F">
            <w:pPr>
              <w:jc w:val="center"/>
            </w:pPr>
            <w:r w:rsidRPr="002F644F">
              <w:t>1.07</w:t>
            </w:r>
          </w:p>
        </w:tc>
        <w:tc>
          <w:tcPr>
            <w:tcW w:w="0" w:type="auto"/>
            <w:tcMar>
              <w:top w:w="113" w:type="dxa"/>
              <w:left w:w="113" w:type="dxa"/>
              <w:bottom w:w="113" w:type="dxa"/>
              <w:right w:w="113" w:type="dxa"/>
            </w:tcMar>
            <w:hideMark/>
          </w:tcPr>
          <w:p w14:paraId="3D570768" w14:textId="77777777" w:rsidR="002F644F" w:rsidRPr="002F644F" w:rsidRDefault="002F644F" w:rsidP="002F644F">
            <w:pPr>
              <w:jc w:val="center"/>
            </w:pPr>
            <w:r w:rsidRPr="002F644F">
              <w:t>1.03 – 1.11</w:t>
            </w:r>
          </w:p>
        </w:tc>
        <w:tc>
          <w:tcPr>
            <w:tcW w:w="0" w:type="auto"/>
            <w:tcMar>
              <w:top w:w="113" w:type="dxa"/>
              <w:left w:w="113" w:type="dxa"/>
              <w:bottom w:w="113" w:type="dxa"/>
              <w:right w:w="113" w:type="dxa"/>
            </w:tcMar>
            <w:hideMark/>
          </w:tcPr>
          <w:p w14:paraId="4EC3EACF" w14:textId="77777777" w:rsidR="002F644F" w:rsidRPr="002F644F" w:rsidRDefault="002F644F" w:rsidP="002F644F">
            <w:pPr>
              <w:jc w:val="center"/>
            </w:pPr>
            <w:r w:rsidRPr="002F644F">
              <w:rPr>
                <w:b/>
                <w:bCs/>
              </w:rPr>
              <w:t>&lt;0.01</w:t>
            </w:r>
          </w:p>
        </w:tc>
      </w:tr>
      <w:tr w:rsidR="002F644F" w:rsidRPr="002F644F" w14:paraId="3FA098F2" w14:textId="77777777" w:rsidTr="002F644F">
        <w:tc>
          <w:tcPr>
            <w:tcW w:w="0" w:type="auto"/>
            <w:tcBorders>
              <w:top w:val="single" w:sz="6" w:space="0" w:color="auto"/>
            </w:tcBorders>
            <w:tcMar>
              <w:top w:w="57" w:type="dxa"/>
              <w:left w:w="113" w:type="dxa"/>
              <w:bottom w:w="57" w:type="dxa"/>
              <w:right w:w="113" w:type="dxa"/>
            </w:tcMar>
            <w:hideMark/>
          </w:tcPr>
          <w:p w14:paraId="11536FC9" w14:textId="77777777" w:rsidR="002F644F" w:rsidRPr="002F644F" w:rsidRDefault="002F644F" w:rsidP="002F644F">
            <w:r w:rsidRPr="002F644F">
              <w:t>Observations</w:t>
            </w:r>
          </w:p>
        </w:tc>
        <w:tc>
          <w:tcPr>
            <w:tcW w:w="0" w:type="auto"/>
            <w:gridSpan w:val="3"/>
            <w:tcBorders>
              <w:top w:val="single" w:sz="6" w:space="0" w:color="auto"/>
            </w:tcBorders>
            <w:tcMar>
              <w:top w:w="57" w:type="dxa"/>
              <w:left w:w="113" w:type="dxa"/>
              <w:bottom w:w="57" w:type="dxa"/>
              <w:right w:w="113" w:type="dxa"/>
            </w:tcMar>
            <w:hideMark/>
          </w:tcPr>
          <w:p w14:paraId="48F43DEC" w14:textId="77777777" w:rsidR="002F644F" w:rsidRPr="002F644F" w:rsidRDefault="002F644F" w:rsidP="002F644F">
            <w:r w:rsidRPr="002F644F">
              <w:t>706</w:t>
            </w:r>
          </w:p>
        </w:tc>
        <w:tc>
          <w:tcPr>
            <w:tcW w:w="0" w:type="auto"/>
            <w:gridSpan w:val="3"/>
            <w:tcBorders>
              <w:top w:val="single" w:sz="6" w:space="0" w:color="auto"/>
            </w:tcBorders>
            <w:tcMar>
              <w:top w:w="57" w:type="dxa"/>
              <w:left w:w="113" w:type="dxa"/>
              <w:bottom w:w="57" w:type="dxa"/>
              <w:right w:w="113" w:type="dxa"/>
            </w:tcMar>
            <w:hideMark/>
          </w:tcPr>
          <w:p w14:paraId="5CF860A6" w14:textId="77777777" w:rsidR="002F644F" w:rsidRPr="002F644F" w:rsidRDefault="002F644F" w:rsidP="002F644F">
            <w:r w:rsidRPr="002F644F">
              <w:t>138464</w:t>
            </w:r>
          </w:p>
        </w:tc>
      </w:tr>
      <w:tr w:rsidR="002F644F" w:rsidRPr="002F644F" w14:paraId="15899401" w14:textId="77777777" w:rsidTr="00D43600">
        <w:tc>
          <w:tcPr>
            <w:tcW w:w="0" w:type="auto"/>
            <w:tcBorders>
              <w:bottom w:val="double" w:sz="4" w:space="0" w:color="000000"/>
            </w:tcBorders>
            <w:tcMar>
              <w:top w:w="57" w:type="dxa"/>
              <w:left w:w="113" w:type="dxa"/>
              <w:bottom w:w="57" w:type="dxa"/>
              <w:right w:w="113" w:type="dxa"/>
            </w:tcMar>
            <w:hideMark/>
          </w:tcPr>
          <w:p w14:paraId="0F185130" w14:textId="77777777" w:rsidR="002F644F" w:rsidRPr="002F644F" w:rsidRDefault="002F644F" w:rsidP="002F644F">
            <w:r w:rsidRPr="002F644F">
              <w:t>R</w:t>
            </w:r>
            <w:r w:rsidRPr="002F644F">
              <w:rPr>
                <w:vertAlign w:val="superscript"/>
              </w:rPr>
              <w:t>2</w:t>
            </w:r>
            <w:r w:rsidRPr="002F644F">
              <w:t> </w:t>
            </w:r>
            <w:proofErr w:type="spellStart"/>
            <w:r w:rsidRPr="002F644F">
              <w:t>Tjur</w:t>
            </w:r>
            <w:proofErr w:type="spellEnd"/>
          </w:p>
        </w:tc>
        <w:tc>
          <w:tcPr>
            <w:tcW w:w="0" w:type="auto"/>
            <w:gridSpan w:val="3"/>
            <w:tcBorders>
              <w:bottom w:val="double" w:sz="4" w:space="0" w:color="000000"/>
            </w:tcBorders>
            <w:tcMar>
              <w:top w:w="57" w:type="dxa"/>
              <w:left w:w="113" w:type="dxa"/>
              <w:bottom w:w="57" w:type="dxa"/>
              <w:right w:w="113" w:type="dxa"/>
            </w:tcMar>
            <w:hideMark/>
          </w:tcPr>
          <w:p w14:paraId="32EF46AD" w14:textId="77777777" w:rsidR="002F644F" w:rsidRPr="002F644F" w:rsidRDefault="002F644F" w:rsidP="002F644F">
            <w:r w:rsidRPr="002F644F">
              <w:t>0.227</w:t>
            </w:r>
          </w:p>
        </w:tc>
        <w:tc>
          <w:tcPr>
            <w:tcW w:w="0" w:type="auto"/>
            <w:gridSpan w:val="3"/>
            <w:tcBorders>
              <w:bottom w:val="double" w:sz="4" w:space="0" w:color="000000"/>
            </w:tcBorders>
            <w:tcMar>
              <w:top w:w="57" w:type="dxa"/>
              <w:left w:w="113" w:type="dxa"/>
              <w:bottom w:w="57" w:type="dxa"/>
              <w:right w:w="113" w:type="dxa"/>
            </w:tcMar>
            <w:hideMark/>
          </w:tcPr>
          <w:p w14:paraId="20772315" w14:textId="77777777" w:rsidR="002F644F" w:rsidRPr="002F644F" w:rsidRDefault="002F644F" w:rsidP="002F644F">
            <w:r w:rsidRPr="002F644F">
              <w:t>0.055</w:t>
            </w:r>
          </w:p>
        </w:tc>
      </w:tr>
      <w:tr w:rsidR="00E37F61" w:rsidRPr="00E37F61" w14:paraId="727D3D55" w14:textId="77777777" w:rsidTr="00D43600">
        <w:tc>
          <w:tcPr>
            <w:tcW w:w="0" w:type="auto"/>
            <w:tcBorders>
              <w:top w:val="double" w:sz="4" w:space="0" w:color="000000"/>
              <w:bottom w:val="single" w:sz="6" w:space="0" w:color="auto"/>
            </w:tcBorders>
            <w:vAlign w:val="center"/>
            <w:hideMark/>
          </w:tcPr>
          <w:p w14:paraId="4F6467CD" w14:textId="77777777" w:rsidR="00E37F61" w:rsidRPr="00E37F61" w:rsidRDefault="00E37F61" w:rsidP="00E37F61">
            <w:pPr>
              <w:rPr>
                <w:i/>
                <w:iCs/>
              </w:rPr>
            </w:pPr>
            <w:r w:rsidRPr="00E37F61">
              <w:rPr>
                <w:i/>
                <w:iCs/>
              </w:rPr>
              <w:t>Predictors</w:t>
            </w:r>
          </w:p>
        </w:tc>
        <w:tc>
          <w:tcPr>
            <w:tcW w:w="0" w:type="auto"/>
            <w:tcBorders>
              <w:top w:val="double" w:sz="4" w:space="0" w:color="000000"/>
              <w:bottom w:val="single" w:sz="6" w:space="0" w:color="auto"/>
            </w:tcBorders>
            <w:vAlign w:val="center"/>
            <w:hideMark/>
          </w:tcPr>
          <w:p w14:paraId="59EEF990" w14:textId="77777777" w:rsidR="00E37F61" w:rsidRPr="00E37F61" w:rsidRDefault="00E37F61" w:rsidP="00E37F61">
            <w:pPr>
              <w:jc w:val="center"/>
              <w:rPr>
                <w:i/>
                <w:iCs/>
              </w:rPr>
            </w:pPr>
            <w:r w:rsidRPr="00E37F61">
              <w:rPr>
                <w:i/>
                <w:iCs/>
              </w:rPr>
              <w:t>Odds Ratios</w:t>
            </w:r>
          </w:p>
        </w:tc>
        <w:tc>
          <w:tcPr>
            <w:tcW w:w="0" w:type="auto"/>
            <w:tcBorders>
              <w:top w:val="double" w:sz="4" w:space="0" w:color="000000"/>
              <w:bottom w:val="single" w:sz="6" w:space="0" w:color="auto"/>
            </w:tcBorders>
            <w:vAlign w:val="center"/>
            <w:hideMark/>
          </w:tcPr>
          <w:p w14:paraId="3FE8FE33" w14:textId="77777777" w:rsidR="00E37F61" w:rsidRPr="00E37F61" w:rsidRDefault="00E37F61" w:rsidP="00E37F61">
            <w:pPr>
              <w:jc w:val="center"/>
              <w:rPr>
                <w:i/>
                <w:iCs/>
              </w:rPr>
            </w:pPr>
            <w:r w:rsidRPr="00E37F61">
              <w:rPr>
                <w:i/>
                <w:iCs/>
              </w:rPr>
              <w:t>CI</w:t>
            </w:r>
          </w:p>
        </w:tc>
        <w:tc>
          <w:tcPr>
            <w:tcW w:w="0" w:type="auto"/>
            <w:tcBorders>
              <w:top w:val="double" w:sz="4" w:space="0" w:color="000000"/>
              <w:bottom w:val="single" w:sz="6" w:space="0" w:color="auto"/>
            </w:tcBorders>
            <w:vAlign w:val="center"/>
            <w:hideMark/>
          </w:tcPr>
          <w:p w14:paraId="686CD227" w14:textId="77777777" w:rsidR="00E37F61" w:rsidRPr="00E37F61" w:rsidRDefault="00E37F61" w:rsidP="00E37F61">
            <w:pPr>
              <w:jc w:val="center"/>
              <w:rPr>
                <w:i/>
                <w:iCs/>
              </w:rPr>
            </w:pPr>
            <w:r w:rsidRPr="00E37F61">
              <w:rPr>
                <w:i/>
                <w:iCs/>
              </w:rPr>
              <w:t>p</w:t>
            </w:r>
          </w:p>
        </w:tc>
        <w:tc>
          <w:tcPr>
            <w:tcW w:w="0" w:type="auto"/>
            <w:tcBorders>
              <w:top w:val="double" w:sz="4" w:space="0" w:color="000000"/>
              <w:bottom w:val="single" w:sz="6" w:space="0" w:color="auto"/>
            </w:tcBorders>
            <w:vAlign w:val="center"/>
            <w:hideMark/>
          </w:tcPr>
          <w:p w14:paraId="31C70407" w14:textId="77777777" w:rsidR="00E37F61" w:rsidRPr="00E37F61" w:rsidRDefault="00E37F61" w:rsidP="00E37F61">
            <w:pPr>
              <w:jc w:val="center"/>
              <w:rPr>
                <w:i/>
                <w:iCs/>
              </w:rPr>
            </w:pPr>
            <w:r w:rsidRPr="00E37F61">
              <w:rPr>
                <w:i/>
                <w:iCs/>
              </w:rPr>
              <w:t>Odds Ratios</w:t>
            </w:r>
          </w:p>
        </w:tc>
        <w:tc>
          <w:tcPr>
            <w:tcW w:w="0" w:type="auto"/>
            <w:tcBorders>
              <w:top w:val="double" w:sz="4" w:space="0" w:color="000000"/>
              <w:bottom w:val="single" w:sz="6" w:space="0" w:color="auto"/>
            </w:tcBorders>
            <w:vAlign w:val="center"/>
            <w:hideMark/>
          </w:tcPr>
          <w:p w14:paraId="3AF23C90" w14:textId="77777777" w:rsidR="00E37F61" w:rsidRPr="00E37F61" w:rsidRDefault="00E37F61" w:rsidP="00E37F61">
            <w:pPr>
              <w:jc w:val="center"/>
              <w:rPr>
                <w:i/>
                <w:iCs/>
              </w:rPr>
            </w:pPr>
            <w:r w:rsidRPr="00E37F61">
              <w:rPr>
                <w:i/>
                <w:iCs/>
              </w:rPr>
              <w:t>CI</w:t>
            </w:r>
          </w:p>
        </w:tc>
        <w:tc>
          <w:tcPr>
            <w:tcW w:w="0" w:type="auto"/>
            <w:tcBorders>
              <w:top w:val="double" w:sz="4" w:space="0" w:color="000000"/>
              <w:bottom w:val="single" w:sz="6" w:space="0" w:color="auto"/>
            </w:tcBorders>
            <w:vAlign w:val="center"/>
            <w:hideMark/>
          </w:tcPr>
          <w:p w14:paraId="7A0A26BE" w14:textId="77777777" w:rsidR="00E37F61" w:rsidRPr="00E37F61" w:rsidRDefault="00E37F61" w:rsidP="00E37F61">
            <w:pPr>
              <w:jc w:val="center"/>
              <w:rPr>
                <w:i/>
                <w:iCs/>
              </w:rPr>
            </w:pPr>
            <w:r w:rsidRPr="00E37F61">
              <w:rPr>
                <w:i/>
                <w:iCs/>
              </w:rPr>
              <w:t>p</w:t>
            </w:r>
          </w:p>
        </w:tc>
      </w:tr>
      <w:tr w:rsidR="00E37F61" w:rsidRPr="00E37F61" w14:paraId="22556FAB" w14:textId="77777777" w:rsidTr="00E37F61">
        <w:tc>
          <w:tcPr>
            <w:tcW w:w="0" w:type="auto"/>
            <w:tcMar>
              <w:top w:w="113" w:type="dxa"/>
              <w:left w:w="113" w:type="dxa"/>
              <w:bottom w:w="113" w:type="dxa"/>
              <w:right w:w="113" w:type="dxa"/>
            </w:tcMar>
            <w:hideMark/>
          </w:tcPr>
          <w:p w14:paraId="49A6DEE3" w14:textId="77777777" w:rsidR="00E37F61" w:rsidRPr="00E37F61" w:rsidRDefault="00E37F61" w:rsidP="00E37F61">
            <w:r w:rsidRPr="00E37F61">
              <w:t>Schizophrenia PRS predicting daily use</w:t>
            </w:r>
          </w:p>
        </w:tc>
        <w:tc>
          <w:tcPr>
            <w:tcW w:w="0" w:type="auto"/>
            <w:tcMar>
              <w:top w:w="113" w:type="dxa"/>
              <w:left w:w="113" w:type="dxa"/>
              <w:bottom w:w="113" w:type="dxa"/>
              <w:right w:w="113" w:type="dxa"/>
            </w:tcMar>
            <w:hideMark/>
          </w:tcPr>
          <w:p w14:paraId="21C191CB" w14:textId="77777777" w:rsidR="00E37F61" w:rsidRPr="00E37F61" w:rsidRDefault="00E37F61" w:rsidP="00E37F61">
            <w:pPr>
              <w:jc w:val="center"/>
            </w:pPr>
            <w:r w:rsidRPr="00E37F61">
              <w:t>1.05</w:t>
            </w:r>
          </w:p>
        </w:tc>
        <w:tc>
          <w:tcPr>
            <w:tcW w:w="0" w:type="auto"/>
            <w:tcMar>
              <w:top w:w="113" w:type="dxa"/>
              <w:left w:w="113" w:type="dxa"/>
              <w:bottom w:w="113" w:type="dxa"/>
              <w:right w:w="113" w:type="dxa"/>
            </w:tcMar>
            <w:hideMark/>
          </w:tcPr>
          <w:p w14:paraId="1A02DEBB" w14:textId="77777777" w:rsidR="00E37F61" w:rsidRPr="00E37F61" w:rsidRDefault="00E37F61" w:rsidP="00E37F61">
            <w:pPr>
              <w:jc w:val="center"/>
            </w:pPr>
            <w:r w:rsidRPr="00E37F61">
              <w:t>0.61 – 1.86</w:t>
            </w:r>
          </w:p>
        </w:tc>
        <w:tc>
          <w:tcPr>
            <w:tcW w:w="0" w:type="auto"/>
            <w:tcMar>
              <w:top w:w="113" w:type="dxa"/>
              <w:left w:w="113" w:type="dxa"/>
              <w:bottom w:w="113" w:type="dxa"/>
              <w:right w:w="113" w:type="dxa"/>
            </w:tcMar>
            <w:hideMark/>
          </w:tcPr>
          <w:p w14:paraId="7B27786F" w14:textId="77777777" w:rsidR="00E37F61" w:rsidRPr="00E37F61" w:rsidRDefault="00E37F61" w:rsidP="00E37F61">
            <w:pPr>
              <w:jc w:val="center"/>
            </w:pPr>
            <w:r w:rsidRPr="00E37F61">
              <w:t>0.86</w:t>
            </w:r>
          </w:p>
        </w:tc>
        <w:tc>
          <w:tcPr>
            <w:tcW w:w="0" w:type="auto"/>
            <w:tcMar>
              <w:top w:w="113" w:type="dxa"/>
              <w:left w:w="113" w:type="dxa"/>
              <w:bottom w:w="113" w:type="dxa"/>
              <w:right w:w="113" w:type="dxa"/>
            </w:tcMar>
            <w:hideMark/>
          </w:tcPr>
          <w:p w14:paraId="3444259F" w14:textId="77777777" w:rsidR="00E37F61" w:rsidRPr="00E37F61" w:rsidRDefault="00E37F61" w:rsidP="00E37F61">
            <w:pPr>
              <w:jc w:val="center"/>
            </w:pPr>
            <w:r w:rsidRPr="00E37F61">
              <w:t>1.05</w:t>
            </w:r>
          </w:p>
        </w:tc>
        <w:tc>
          <w:tcPr>
            <w:tcW w:w="0" w:type="auto"/>
            <w:tcMar>
              <w:top w:w="113" w:type="dxa"/>
              <w:left w:w="113" w:type="dxa"/>
              <w:bottom w:w="113" w:type="dxa"/>
              <w:right w:w="113" w:type="dxa"/>
            </w:tcMar>
            <w:hideMark/>
          </w:tcPr>
          <w:p w14:paraId="356422CC" w14:textId="77777777" w:rsidR="00E37F61" w:rsidRPr="00E37F61" w:rsidRDefault="00E37F61" w:rsidP="00E37F61">
            <w:pPr>
              <w:jc w:val="center"/>
            </w:pPr>
            <w:r w:rsidRPr="00E37F61">
              <w:t>0.98 – 1.12</w:t>
            </w:r>
          </w:p>
        </w:tc>
        <w:tc>
          <w:tcPr>
            <w:tcW w:w="0" w:type="auto"/>
            <w:tcMar>
              <w:top w:w="113" w:type="dxa"/>
              <w:left w:w="113" w:type="dxa"/>
              <w:bottom w:w="113" w:type="dxa"/>
              <w:right w:w="113" w:type="dxa"/>
            </w:tcMar>
            <w:hideMark/>
          </w:tcPr>
          <w:p w14:paraId="5D97C460" w14:textId="77777777" w:rsidR="00E37F61" w:rsidRPr="00E37F61" w:rsidRDefault="00E37F61" w:rsidP="00E37F61">
            <w:pPr>
              <w:jc w:val="center"/>
            </w:pPr>
            <w:r w:rsidRPr="00E37F61">
              <w:t>0.14</w:t>
            </w:r>
          </w:p>
        </w:tc>
      </w:tr>
      <w:tr w:rsidR="00E37F61" w:rsidRPr="00E37F61" w14:paraId="14EFC39A" w14:textId="77777777" w:rsidTr="00E37F61">
        <w:tc>
          <w:tcPr>
            <w:tcW w:w="0" w:type="auto"/>
            <w:tcMar>
              <w:top w:w="113" w:type="dxa"/>
              <w:left w:w="113" w:type="dxa"/>
              <w:bottom w:w="113" w:type="dxa"/>
              <w:right w:w="113" w:type="dxa"/>
            </w:tcMar>
            <w:hideMark/>
          </w:tcPr>
          <w:p w14:paraId="42A9AFF7" w14:textId="77777777" w:rsidR="00E37F61" w:rsidRPr="00E37F61" w:rsidRDefault="00E37F61" w:rsidP="00E37F61">
            <w:r w:rsidRPr="00E37F61">
              <w:t>CUD PRS predicting daily use</w:t>
            </w:r>
          </w:p>
        </w:tc>
        <w:tc>
          <w:tcPr>
            <w:tcW w:w="0" w:type="auto"/>
            <w:tcMar>
              <w:top w:w="113" w:type="dxa"/>
              <w:left w:w="113" w:type="dxa"/>
              <w:bottom w:w="113" w:type="dxa"/>
              <w:right w:w="113" w:type="dxa"/>
            </w:tcMar>
            <w:hideMark/>
          </w:tcPr>
          <w:p w14:paraId="02D05D18" w14:textId="77777777" w:rsidR="00E37F61" w:rsidRPr="00E37F61" w:rsidRDefault="00E37F61" w:rsidP="00E37F61">
            <w:pPr>
              <w:jc w:val="center"/>
            </w:pPr>
            <w:r w:rsidRPr="00E37F61">
              <w:t>0.99</w:t>
            </w:r>
          </w:p>
        </w:tc>
        <w:tc>
          <w:tcPr>
            <w:tcW w:w="0" w:type="auto"/>
            <w:tcMar>
              <w:top w:w="113" w:type="dxa"/>
              <w:left w:w="113" w:type="dxa"/>
              <w:bottom w:w="113" w:type="dxa"/>
              <w:right w:w="113" w:type="dxa"/>
            </w:tcMar>
            <w:hideMark/>
          </w:tcPr>
          <w:p w14:paraId="0E900457" w14:textId="77777777" w:rsidR="00E37F61" w:rsidRPr="00E37F61" w:rsidRDefault="00E37F61" w:rsidP="00E37F61">
            <w:pPr>
              <w:jc w:val="center"/>
            </w:pPr>
            <w:r w:rsidRPr="00E37F61">
              <w:t>0.63 – 1.58</w:t>
            </w:r>
          </w:p>
        </w:tc>
        <w:tc>
          <w:tcPr>
            <w:tcW w:w="0" w:type="auto"/>
            <w:tcMar>
              <w:top w:w="113" w:type="dxa"/>
              <w:left w:w="113" w:type="dxa"/>
              <w:bottom w:w="113" w:type="dxa"/>
              <w:right w:w="113" w:type="dxa"/>
            </w:tcMar>
            <w:hideMark/>
          </w:tcPr>
          <w:p w14:paraId="46032DF0" w14:textId="77777777" w:rsidR="00E37F61" w:rsidRPr="00E37F61" w:rsidRDefault="00E37F61" w:rsidP="00E37F61">
            <w:pPr>
              <w:jc w:val="center"/>
            </w:pPr>
            <w:r w:rsidRPr="00E37F61">
              <w:t>0.98</w:t>
            </w:r>
          </w:p>
        </w:tc>
        <w:tc>
          <w:tcPr>
            <w:tcW w:w="0" w:type="auto"/>
            <w:tcMar>
              <w:top w:w="113" w:type="dxa"/>
              <w:left w:w="113" w:type="dxa"/>
              <w:bottom w:w="113" w:type="dxa"/>
              <w:right w:w="113" w:type="dxa"/>
            </w:tcMar>
            <w:hideMark/>
          </w:tcPr>
          <w:p w14:paraId="030620BD" w14:textId="77777777" w:rsidR="00E37F61" w:rsidRPr="00E37F61" w:rsidRDefault="00E37F61" w:rsidP="00E37F61">
            <w:pPr>
              <w:jc w:val="center"/>
            </w:pPr>
            <w:r w:rsidRPr="00E37F61">
              <w:t>1.18</w:t>
            </w:r>
          </w:p>
        </w:tc>
        <w:tc>
          <w:tcPr>
            <w:tcW w:w="0" w:type="auto"/>
            <w:tcMar>
              <w:top w:w="113" w:type="dxa"/>
              <w:left w:w="113" w:type="dxa"/>
              <w:bottom w:w="113" w:type="dxa"/>
              <w:right w:w="113" w:type="dxa"/>
            </w:tcMar>
            <w:hideMark/>
          </w:tcPr>
          <w:p w14:paraId="1D22B041" w14:textId="77777777" w:rsidR="00E37F61" w:rsidRPr="00E37F61" w:rsidRDefault="00E37F61" w:rsidP="00E37F61">
            <w:pPr>
              <w:jc w:val="center"/>
            </w:pPr>
            <w:r w:rsidRPr="00E37F61">
              <w:t>1.12 – 1.26</w:t>
            </w:r>
          </w:p>
        </w:tc>
        <w:tc>
          <w:tcPr>
            <w:tcW w:w="0" w:type="auto"/>
            <w:tcMar>
              <w:top w:w="113" w:type="dxa"/>
              <w:left w:w="113" w:type="dxa"/>
              <w:bottom w:w="113" w:type="dxa"/>
              <w:right w:w="113" w:type="dxa"/>
            </w:tcMar>
            <w:hideMark/>
          </w:tcPr>
          <w:p w14:paraId="56D06CEE" w14:textId="77777777" w:rsidR="00E37F61" w:rsidRPr="00E37F61" w:rsidRDefault="00E37F61" w:rsidP="00E37F61">
            <w:pPr>
              <w:jc w:val="center"/>
            </w:pPr>
            <w:r w:rsidRPr="00E37F61">
              <w:rPr>
                <w:b/>
                <w:bCs/>
              </w:rPr>
              <w:t>&lt;0.01</w:t>
            </w:r>
          </w:p>
        </w:tc>
      </w:tr>
      <w:tr w:rsidR="00E37F61" w:rsidRPr="00E37F61" w14:paraId="3A344CCC" w14:textId="77777777" w:rsidTr="00E37F61">
        <w:tc>
          <w:tcPr>
            <w:tcW w:w="0" w:type="auto"/>
            <w:tcBorders>
              <w:top w:val="single" w:sz="6" w:space="0" w:color="auto"/>
            </w:tcBorders>
            <w:tcMar>
              <w:top w:w="57" w:type="dxa"/>
              <w:left w:w="113" w:type="dxa"/>
              <w:bottom w:w="57" w:type="dxa"/>
              <w:right w:w="113" w:type="dxa"/>
            </w:tcMar>
            <w:hideMark/>
          </w:tcPr>
          <w:p w14:paraId="4D2F95F4" w14:textId="77777777" w:rsidR="00E37F61" w:rsidRPr="00E37F61" w:rsidRDefault="00E37F61" w:rsidP="00E37F61">
            <w:r w:rsidRPr="00E37F61">
              <w:t>Observations</w:t>
            </w:r>
          </w:p>
        </w:tc>
        <w:tc>
          <w:tcPr>
            <w:tcW w:w="0" w:type="auto"/>
            <w:gridSpan w:val="3"/>
            <w:tcBorders>
              <w:top w:val="single" w:sz="6" w:space="0" w:color="auto"/>
            </w:tcBorders>
            <w:tcMar>
              <w:top w:w="57" w:type="dxa"/>
              <w:left w:w="113" w:type="dxa"/>
              <w:bottom w:w="57" w:type="dxa"/>
              <w:right w:w="113" w:type="dxa"/>
            </w:tcMar>
            <w:hideMark/>
          </w:tcPr>
          <w:p w14:paraId="35989585" w14:textId="77777777" w:rsidR="00E37F61" w:rsidRPr="00E37F61" w:rsidRDefault="00E37F61" w:rsidP="00E37F61">
            <w:r w:rsidRPr="00E37F61">
              <w:t>547</w:t>
            </w:r>
          </w:p>
        </w:tc>
        <w:tc>
          <w:tcPr>
            <w:tcW w:w="0" w:type="auto"/>
            <w:gridSpan w:val="3"/>
            <w:tcBorders>
              <w:top w:val="single" w:sz="6" w:space="0" w:color="auto"/>
            </w:tcBorders>
            <w:tcMar>
              <w:top w:w="57" w:type="dxa"/>
              <w:left w:w="113" w:type="dxa"/>
              <w:bottom w:w="57" w:type="dxa"/>
              <w:right w:w="113" w:type="dxa"/>
            </w:tcMar>
            <w:hideMark/>
          </w:tcPr>
          <w:p w14:paraId="39ACEE07" w14:textId="77777777" w:rsidR="00E37F61" w:rsidRPr="00E37F61" w:rsidRDefault="00E37F61" w:rsidP="00E37F61">
            <w:r w:rsidRPr="00E37F61">
              <w:t>112693</w:t>
            </w:r>
          </w:p>
        </w:tc>
      </w:tr>
      <w:tr w:rsidR="00E37F61" w:rsidRPr="00E37F61" w14:paraId="40D02BF4" w14:textId="77777777" w:rsidTr="00E37F61">
        <w:tc>
          <w:tcPr>
            <w:tcW w:w="0" w:type="auto"/>
            <w:tcMar>
              <w:top w:w="57" w:type="dxa"/>
              <w:left w:w="113" w:type="dxa"/>
              <w:bottom w:w="57" w:type="dxa"/>
              <w:right w:w="113" w:type="dxa"/>
            </w:tcMar>
            <w:hideMark/>
          </w:tcPr>
          <w:p w14:paraId="0373082D" w14:textId="77777777" w:rsidR="00E37F61" w:rsidRPr="00E37F61" w:rsidRDefault="00E37F61" w:rsidP="00E37F61">
            <w:r w:rsidRPr="00E37F61">
              <w:t>R</w:t>
            </w:r>
            <w:r w:rsidRPr="00E37F61">
              <w:rPr>
                <w:vertAlign w:val="superscript"/>
              </w:rPr>
              <w:t>2</w:t>
            </w:r>
            <w:r w:rsidRPr="00E37F61">
              <w:t> </w:t>
            </w:r>
            <w:proofErr w:type="spellStart"/>
            <w:r w:rsidRPr="00E37F61">
              <w:t>Tjur</w:t>
            </w:r>
            <w:proofErr w:type="spellEnd"/>
          </w:p>
        </w:tc>
        <w:tc>
          <w:tcPr>
            <w:tcW w:w="0" w:type="auto"/>
            <w:gridSpan w:val="3"/>
            <w:tcMar>
              <w:top w:w="57" w:type="dxa"/>
              <w:left w:w="113" w:type="dxa"/>
              <w:bottom w:w="57" w:type="dxa"/>
              <w:right w:w="113" w:type="dxa"/>
            </w:tcMar>
            <w:hideMark/>
          </w:tcPr>
          <w:p w14:paraId="6F0D668F" w14:textId="77777777" w:rsidR="00E37F61" w:rsidRPr="00E37F61" w:rsidRDefault="00E37F61" w:rsidP="00E37F61">
            <w:r w:rsidRPr="00E37F61">
              <w:t>0.428</w:t>
            </w:r>
          </w:p>
        </w:tc>
        <w:tc>
          <w:tcPr>
            <w:tcW w:w="0" w:type="auto"/>
            <w:gridSpan w:val="3"/>
            <w:tcMar>
              <w:top w:w="57" w:type="dxa"/>
              <w:left w:w="113" w:type="dxa"/>
              <w:bottom w:w="57" w:type="dxa"/>
              <w:right w:w="113" w:type="dxa"/>
            </w:tcMar>
            <w:hideMark/>
          </w:tcPr>
          <w:p w14:paraId="70246F56" w14:textId="77777777" w:rsidR="00E37F61" w:rsidRPr="00E37F61" w:rsidRDefault="00E37F61" w:rsidP="00E37F61">
            <w:r w:rsidRPr="00E37F61">
              <w:t>0.146</w:t>
            </w:r>
          </w:p>
        </w:tc>
      </w:tr>
    </w:tbl>
    <w:p w14:paraId="2538121C" w14:textId="77777777" w:rsidR="002F644F" w:rsidRPr="001F4EC0" w:rsidRDefault="002F644F" w:rsidP="00844109">
      <w:pPr>
        <w:rPr>
          <w:rFonts w:ascii="Calibri" w:eastAsia="Calibri" w:hAnsi="Calibri"/>
        </w:rPr>
      </w:pPr>
    </w:p>
    <w:p w14:paraId="40B9F035" w14:textId="1A8367D7" w:rsidR="005A2B80" w:rsidRDefault="001F38BE" w:rsidP="001F38BE">
      <w:pPr>
        <w:pStyle w:val="Caption"/>
        <w:keepNext/>
        <w:rPr>
          <w:rFonts w:ascii="Times New Roman" w:hAnsi="Times New Roman"/>
        </w:rPr>
      </w:pPr>
      <w:r>
        <w:rPr>
          <w:rFonts w:ascii="Times New Roman" w:hAnsi="Times New Roman"/>
        </w:rPr>
        <w:t>S-</w:t>
      </w:r>
      <w:r w:rsidRPr="0065164A">
        <w:rPr>
          <w:rFonts w:ascii="Times New Roman" w:hAnsi="Times New Roman"/>
        </w:rPr>
        <w:t xml:space="preserve">Figure </w:t>
      </w:r>
      <w:r>
        <w:rPr>
          <w:rFonts w:ascii="Times New Roman" w:hAnsi="Times New Roman"/>
        </w:rPr>
        <w:t>1</w:t>
      </w:r>
      <w:r w:rsidR="00AE7157">
        <w:rPr>
          <w:rFonts w:ascii="Times New Roman" w:hAnsi="Times New Roman"/>
        </w:rPr>
        <w:t>4</w:t>
      </w:r>
      <w:r w:rsidRPr="0065164A">
        <w:rPr>
          <w:rFonts w:ascii="Times New Roman" w:hAnsi="Times New Roman"/>
        </w:rPr>
        <w:t xml:space="preserve"> </w:t>
      </w:r>
      <w:r>
        <w:rPr>
          <w:rFonts w:ascii="Times New Roman" w:hAnsi="Times New Roman"/>
        </w:rPr>
        <w:t>Demonstrating the similarity in models with and without jointly modelled schizophrenia and CUD PRS in predicting cannabis use patterns in the UK Biobank sample.</w:t>
      </w:r>
    </w:p>
    <w:p w14:paraId="62C00C43" w14:textId="258F552E" w:rsidR="003B0066" w:rsidRPr="001F4EC0" w:rsidRDefault="00887624" w:rsidP="003B0066">
      <w:pPr>
        <w:rPr>
          <w:rFonts w:ascii="Calibri" w:eastAsia="Calibri" w:hAnsi="Calibri"/>
        </w:rPr>
      </w:pPr>
      <w:r>
        <w:rPr>
          <w:noProof/>
        </w:rPr>
        <w:drawing>
          <wp:inline distT="0" distB="0" distL="0" distR="0" wp14:anchorId="06C37D16" wp14:editId="34CC4EC7">
            <wp:extent cx="5731510" cy="4776470"/>
            <wp:effectExtent l="0" t="0" r="0" b="0"/>
            <wp:docPr id="1951421730" name="Picture 1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21730" name="Picture 17" descr="A graph of a grap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002C2C65" w14:textId="6C687C4E" w:rsidR="00872105" w:rsidRPr="00872105" w:rsidRDefault="00872105" w:rsidP="003002DA">
      <w:pPr>
        <w:spacing w:after="100" w:afterAutospacing="1" w:line="360" w:lineRule="auto"/>
        <w:rPr>
          <w:rFonts w:ascii="Times" w:eastAsia="Calibri" w:hAnsi="Times" w:cs="Times"/>
          <w:color w:val="000000" w:themeColor="text1"/>
        </w:rPr>
      </w:pPr>
      <w:r>
        <w:rPr>
          <w:rFonts w:ascii="Times" w:hAnsi="Times" w:cs="Times"/>
          <w:color w:val="000000" w:themeColor="text1"/>
        </w:rPr>
        <w:lastRenderedPageBreak/>
        <w:t xml:space="preserve">We also looked at the impact of additionally adjusting for CUD PRS in our models looking at schizophrenia PRS predicting cannabis use among UK Biobank controls with and without psychotic like experiences (PLEs). </w:t>
      </w:r>
      <w:r w:rsidR="006719D8">
        <w:rPr>
          <w:rFonts w:ascii="Times" w:hAnsi="Times" w:cs="Times"/>
          <w:color w:val="000000" w:themeColor="text1"/>
        </w:rPr>
        <w:t xml:space="preserve">Schizophrenia PRS remained associated with cannabis use levels all levels of cannabis use in UK Biobank controls without history of PLE, however the effect sizes were reduced by &gt;10% in all cases when CUD PRS was included in the models (S-Table 16). </w:t>
      </w:r>
    </w:p>
    <w:p w14:paraId="24EA37B5" w14:textId="0877D2D2" w:rsidR="00872105" w:rsidRDefault="00872105" w:rsidP="00872105">
      <w:pPr>
        <w:pStyle w:val="Caption"/>
        <w:keepNext/>
      </w:pPr>
      <w:r w:rsidRPr="00872105">
        <w:rPr>
          <w:rFonts w:ascii="Times New Roman" w:hAnsi="Times New Roman"/>
        </w:rPr>
        <w:t xml:space="preserve">S-Table 16 </w:t>
      </w:r>
      <w:r w:rsidRPr="00872105">
        <w:rPr>
          <w:rFonts w:ascii="Times New Roman" w:hAnsi="Times New Roman"/>
        </w:rPr>
        <w:t>The</w:t>
      </w:r>
      <w:r w:rsidRPr="00586604">
        <w:rPr>
          <w:rFonts w:ascii="Times" w:hAnsi="Times" w:cs="Times"/>
        </w:rPr>
        <w:t xml:space="preserve"> effect of schizophrenia PRS on patterns of cannabis use among UK Biobank controls with and without report of psychotic-like experiences. All models adjusted for age, sex, recruitment site, tobacco smoking, 10 principal components.</w:t>
      </w:r>
    </w:p>
    <w:tbl>
      <w:tblPr>
        <w:tblW w:w="0" w:type="auto"/>
        <w:tblCellMar>
          <w:top w:w="15" w:type="dxa"/>
          <w:left w:w="15" w:type="dxa"/>
          <w:bottom w:w="15" w:type="dxa"/>
          <w:right w:w="15" w:type="dxa"/>
        </w:tblCellMar>
        <w:tblLook w:val="04A0" w:firstRow="1" w:lastRow="0" w:firstColumn="1" w:lastColumn="0" w:noHBand="0" w:noVBand="1"/>
      </w:tblPr>
      <w:tblGrid>
        <w:gridCol w:w="3249"/>
        <w:gridCol w:w="868"/>
        <w:gridCol w:w="1306"/>
        <w:gridCol w:w="646"/>
        <w:gridCol w:w="868"/>
        <w:gridCol w:w="1306"/>
        <w:gridCol w:w="783"/>
      </w:tblGrid>
      <w:tr w:rsidR="00872105" w:rsidRPr="00872105" w14:paraId="57280921" w14:textId="77777777" w:rsidTr="00872105">
        <w:tc>
          <w:tcPr>
            <w:tcW w:w="0" w:type="auto"/>
            <w:tcBorders>
              <w:top w:val="double" w:sz="6" w:space="0" w:color="auto"/>
            </w:tcBorders>
            <w:tcMar>
              <w:top w:w="113" w:type="dxa"/>
              <w:left w:w="113" w:type="dxa"/>
              <w:bottom w:w="113" w:type="dxa"/>
              <w:right w:w="113" w:type="dxa"/>
            </w:tcMar>
            <w:vAlign w:val="center"/>
            <w:hideMark/>
          </w:tcPr>
          <w:p w14:paraId="78355922" w14:textId="77777777" w:rsidR="00872105" w:rsidRPr="00872105" w:rsidRDefault="00872105" w:rsidP="00872105">
            <w:pPr>
              <w:rPr>
                <w:b/>
                <w:bCs/>
              </w:rPr>
            </w:pPr>
            <w:r w:rsidRPr="0087210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31A9683C" w14:textId="77777777" w:rsidR="00872105" w:rsidRPr="00872105" w:rsidRDefault="00872105" w:rsidP="00872105">
            <w:pPr>
              <w:jc w:val="center"/>
              <w:rPr>
                <w:b/>
                <w:bCs/>
              </w:rPr>
            </w:pPr>
            <w:r w:rsidRPr="00872105">
              <w:rPr>
                <w:b/>
                <w:bCs/>
              </w:rPr>
              <w:t>With PLE</w:t>
            </w:r>
          </w:p>
        </w:tc>
        <w:tc>
          <w:tcPr>
            <w:tcW w:w="0" w:type="auto"/>
            <w:gridSpan w:val="3"/>
            <w:tcBorders>
              <w:top w:val="double" w:sz="6" w:space="0" w:color="auto"/>
            </w:tcBorders>
            <w:tcMar>
              <w:top w:w="113" w:type="dxa"/>
              <w:left w:w="113" w:type="dxa"/>
              <w:bottom w:w="113" w:type="dxa"/>
              <w:right w:w="113" w:type="dxa"/>
            </w:tcMar>
            <w:vAlign w:val="center"/>
            <w:hideMark/>
          </w:tcPr>
          <w:p w14:paraId="4B109B71" w14:textId="77777777" w:rsidR="00872105" w:rsidRPr="00872105" w:rsidRDefault="00872105" w:rsidP="00872105">
            <w:pPr>
              <w:jc w:val="center"/>
              <w:rPr>
                <w:b/>
                <w:bCs/>
              </w:rPr>
            </w:pPr>
            <w:r w:rsidRPr="00872105">
              <w:rPr>
                <w:b/>
                <w:bCs/>
              </w:rPr>
              <w:t>Without PLE</w:t>
            </w:r>
          </w:p>
        </w:tc>
      </w:tr>
      <w:tr w:rsidR="00872105" w:rsidRPr="00872105" w14:paraId="3D3154A5" w14:textId="77777777" w:rsidTr="00872105">
        <w:tc>
          <w:tcPr>
            <w:tcW w:w="0" w:type="auto"/>
            <w:tcBorders>
              <w:bottom w:val="single" w:sz="6" w:space="0" w:color="auto"/>
            </w:tcBorders>
            <w:vAlign w:val="center"/>
            <w:hideMark/>
          </w:tcPr>
          <w:p w14:paraId="35F310FA" w14:textId="77777777" w:rsidR="00872105" w:rsidRPr="00872105" w:rsidRDefault="00872105" w:rsidP="00872105">
            <w:pPr>
              <w:rPr>
                <w:i/>
                <w:iCs/>
              </w:rPr>
            </w:pPr>
            <w:r w:rsidRPr="00872105">
              <w:rPr>
                <w:i/>
                <w:iCs/>
              </w:rPr>
              <w:t>Predictors</w:t>
            </w:r>
          </w:p>
        </w:tc>
        <w:tc>
          <w:tcPr>
            <w:tcW w:w="0" w:type="auto"/>
            <w:tcBorders>
              <w:bottom w:val="single" w:sz="6" w:space="0" w:color="auto"/>
            </w:tcBorders>
            <w:vAlign w:val="center"/>
            <w:hideMark/>
          </w:tcPr>
          <w:p w14:paraId="48DF266E" w14:textId="77777777" w:rsidR="00872105" w:rsidRPr="00872105" w:rsidRDefault="00872105" w:rsidP="00872105">
            <w:pPr>
              <w:jc w:val="center"/>
              <w:rPr>
                <w:i/>
                <w:iCs/>
              </w:rPr>
            </w:pPr>
            <w:r w:rsidRPr="00872105">
              <w:rPr>
                <w:i/>
                <w:iCs/>
              </w:rPr>
              <w:t>Odds Ratios</w:t>
            </w:r>
          </w:p>
        </w:tc>
        <w:tc>
          <w:tcPr>
            <w:tcW w:w="0" w:type="auto"/>
            <w:tcBorders>
              <w:bottom w:val="single" w:sz="6" w:space="0" w:color="auto"/>
            </w:tcBorders>
            <w:vAlign w:val="center"/>
            <w:hideMark/>
          </w:tcPr>
          <w:p w14:paraId="33D21B1C" w14:textId="77777777" w:rsidR="00872105" w:rsidRPr="00872105" w:rsidRDefault="00872105" w:rsidP="00872105">
            <w:pPr>
              <w:jc w:val="center"/>
              <w:rPr>
                <w:i/>
                <w:iCs/>
              </w:rPr>
            </w:pPr>
            <w:r w:rsidRPr="00872105">
              <w:rPr>
                <w:i/>
                <w:iCs/>
              </w:rPr>
              <w:t>CI</w:t>
            </w:r>
          </w:p>
        </w:tc>
        <w:tc>
          <w:tcPr>
            <w:tcW w:w="0" w:type="auto"/>
            <w:tcBorders>
              <w:bottom w:val="single" w:sz="6" w:space="0" w:color="auto"/>
            </w:tcBorders>
            <w:vAlign w:val="center"/>
            <w:hideMark/>
          </w:tcPr>
          <w:p w14:paraId="1E66D026" w14:textId="77777777" w:rsidR="00872105" w:rsidRPr="00872105" w:rsidRDefault="00872105" w:rsidP="00872105">
            <w:pPr>
              <w:jc w:val="center"/>
              <w:rPr>
                <w:i/>
                <w:iCs/>
              </w:rPr>
            </w:pPr>
            <w:r w:rsidRPr="00872105">
              <w:rPr>
                <w:i/>
                <w:iCs/>
              </w:rPr>
              <w:t>p</w:t>
            </w:r>
          </w:p>
        </w:tc>
        <w:tc>
          <w:tcPr>
            <w:tcW w:w="0" w:type="auto"/>
            <w:tcBorders>
              <w:bottom w:val="single" w:sz="6" w:space="0" w:color="auto"/>
            </w:tcBorders>
            <w:vAlign w:val="center"/>
            <w:hideMark/>
          </w:tcPr>
          <w:p w14:paraId="694C0683" w14:textId="77777777" w:rsidR="00872105" w:rsidRPr="00872105" w:rsidRDefault="00872105" w:rsidP="00872105">
            <w:pPr>
              <w:jc w:val="center"/>
              <w:rPr>
                <w:i/>
                <w:iCs/>
              </w:rPr>
            </w:pPr>
            <w:r w:rsidRPr="00872105">
              <w:rPr>
                <w:i/>
                <w:iCs/>
              </w:rPr>
              <w:t>Odds Ratios</w:t>
            </w:r>
          </w:p>
        </w:tc>
        <w:tc>
          <w:tcPr>
            <w:tcW w:w="0" w:type="auto"/>
            <w:tcBorders>
              <w:bottom w:val="single" w:sz="6" w:space="0" w:color="auto"/>
            </w:tcBorders>
            <w:vAlign w:val="center"/>
            <w:hideMark/>
          </w:tcPr>
          <w:p w14:paraId="24A2BF16" w14:textId="77777777" w:rsidR="00872105" w:rsidRPr="00872105" w:rsidRDefault="00872105" w:rsidP="00872105">
            <w:pPr>
              <w:jc w:val="center"/>
              <w:rPr>
                <w:i/>
                <w:iCs/>
              </w:rPr>
            </w:pPr>
            <w:r w:rsidRPr="00872105">
              <w:rPr>
                <w:i/>
                <w:iCs/>
              </w:rPr>
              <w:t>CI</w:t>
            </w:r>
          </w:p>
        </w:tc>
        <w:tc>
          <w:tcPr>
            <w:tcW w:w="0" w:type="auto"/>
            <w:tcBorders>
              <w:bottom w:val="single" w:sz="6" w:space="0" w:color="auto"/>
            </w:tcBorders>
            <w:vAlign w:val="center"/>
            <w:hideMark/>
          </w:tcPr>
          <w:p w14:paraId="12896D43" w14:textId="77777777" w:rsidR="00872105" w:rsidRPr="00872105" w:rsidRDefault="00872105" w:rsidP="00872105">
            <w:pPr>
              <w:jc w:val="center"/>
              <w:rPr>
                <w:i/>
                <w:iCs/>
              </w:rPr>
            </w:pPr>
            <w:r w:rsidRPr="00872105">
              <w:rPr>
                <w:i/>
                <w:iCs/>
              </w:rPr>
              <w:t>p</w:t>
            </w:r>
          </w:p>
        </w:tc>
      </w:tr>
      <w:tr w:rsidR="00872105" w:rsidRPr="00872105" w14:paraId="4675ADCE" w14:textId="77777777" w:rsidTr="00872105">
        <w:tc>
          <w:tcPr>
            <w:tcW w:w="0" w:type="auto"/>
            <w:tcMar>
              <w:top w:w="113" w:type="dxa"/>
              <w:left w:w="113" w:type="dxa"/>
              <w:bottom w:w="113" w:type="dxa"/>
              <w:right w:w="113" w:type="dxa"/>
            </w:tcMar>
            <w:hideMark/>
          </w:tcPr>
          <w:p w14:paraId="2889055A" w14:textId="77777777" w:rsidR="00872105" w:rsidRPr="00872105" w:rsidRDefault="00872105" w:rsidP="00872105">
            <w:r w:rsidRPr="00872105">
              <w:t>Schizophrenia PRS predicting daily use among controls</w:t>
            </w:r>
          </w:p>
        </w:tc>
        <w:tc>
          <w:tcPr>
            <w:tcW w:w="0" w:type="auto"/>
            <w:tcMar>
              <w:top w:w="113" w:type="dxa"/>
              <w:left w:w="113" w:type="dxa"/>
              <w:bottom w:w="113" w:type="dxa"/>
              <w:right w:w="113" w:type="dxa"/>
            </w:tcMar>
            <w:hideMark/>
          </w:tcPr>
          <w:p w14:paraId="2B9F0525" w14:textId="77777777" w:rsidR="00872105" w:rsidRPr="00872105" w:rsidRDefault="00872105" w:rsidP="00872105">
            <w:pPr>
              <w:jc w:val="center"/>
            </w:pPr>
            <w:r w:rsidRPr="00872105">
              <w:t>0.92</w:t>
            </w:r>
          </w:p>
        </w:tc>
        <w:tc>
          <w:tcPr>
            <w:tcW w:w="0" w:type="auto"/>
            <w:tcMar>
              <w:top w:w="113" w:type="dxa"/>
              <w:left w:w="113" w:type="dxa"/>
              <w:bottom w:w="113" w:type="dxa"/>
              <w:right w:w="113" w:type="dxa"/>
            </w:tcMar>
            <w:hideMark/>
          </w:tcPr>
          <w:p w14:paraId="0E951FCE" w14:textId="77777777" w:rsidR="00872105" w:rsidRPr="00872105" w:rsidRDefault="00872105" w:rsidP="00872105">
            <w:pPr>
              <w:jc w:val="center"/>
            </w:pPr>
            <w:r w:rsidRPr="00872105">
              <w:t>0.74 – 1.16</w:t>
            </w:r>
          </w:p>
        </w:tc>
        <w:tc>
          <w:tcPr>
            <w:tcW w:w="0" w:type="auto"/>
            <w:tcMar>
              <w:top w:w="113" w:type="dxa"/>
              <w:left w:w="113" w:type="dxa"/>
              <w:bottom w:w="113" w:type="dxa"/>
              <w:right w:w="113" w:type="dxa"/>
            </w:tcMar>
            <w:hideMark/>
          </w:tcPr>
          <w:p w14:paraId="09F1E0A1" w14:textId="77777777" w:rsidR="00872105" w:rsidRPr="00872105" w:rsidRDefault="00872105" w:rsidP="00872105">
            <w:pPr>
              <w:jc w:val="center"/>
            </w:pPr>
            <w:r w:rsidRPr="00872105">
              <w:t>0.49</w:t>
            </w:r>
          </w:p>
        </w:tc>
        <w:tc>
          <w:tcPr>
            <w:tcW w:w="0" w:type="auto"/>
            <w:tcMar>
              <w:top w:w="113" w:type="dxa"/>
              <w:left w:w="113" w:type="dxa"/>
              <w:bottom w:w="113" w:type="dxa"/>
              <w:right w:w="113" w:type="dxa"/>
            </w:tcMar>
            <w:hideMark/>
          </w:tcPr>
          <w:p w14:paraId="1F433C35" w14:textId="77777777" w:rsidR="00872105" w:rsidRPr="00872105" w:rsidRDefault="00872105" w:rsidP="00872105">
            <w:pPr>
              <w:jc w:val="center"/>
            </w:pPr>
            <w:r w:rsidRPr="00872105">
              <w:t>1.07</w:t>
            </w:r>
          </w:p>
        </w:tc>
        <w:tc>
          <w:tcPr>
            <w:tcW w:w="0" w:type="auto"/>
            <w:tcMar>
              <w:top w:w="113" w:type="dxa"/>
              <w:left w:w="113" w:type="dxa"/>
              <w:bottom w:w="113" w:type="dxa"/>
              <w:right w:w="113" w:type="dxa"/>
            </w:tcMar>
            <w:hideMark/>
          </w:tcPr>
          <w:p w14:paraId="71698E2C" w14:textId="77777777" w:rsidR="00872105" w:rsidRPr="00872105" w:rsidRDefault="00872105" w:rsidP="00872105">
            <w:pPr>
              <w:jc w:val="center"/>
            </w:pPr>
            <w:r w:rsidRPr="00872105">
              <w:t>1.00 – 1.15</w:t>
            </w:r>
          </w:p>
        </w:tc>
        <w:tc>
          <w:tcPr>
            <w:tcW w:w="0" w:type="auto"/>
            <w:tcMar>
              <w:top w:w="113" w:type="dxa"/>
              <w:left w:w="113" w:type="dxa"/>
              <w:bottom w:w="113" w:type="dxa"/>
              <w:right w:w="113" w:type="dxa"/>
            </w:tcMar>
            <w:hideMark/>
          </w:tcPr>
          <w:p w14:paraId="798034C7" w14:textId="77777777" w:rsidR="00872105" w:rsidRPr="00872105" w:rsidRDefault="00872105" w:rsidP="00872105">
            <w:pPr>
              <w:jc w:val="center"/>
            </w:pPr>
            <w:r w:rsidRPr="00872105">
              <w:rPr>
                <w:b/>
                <w:bCs/>
              </w:rPr>
              <w:t>0.05</w:t>
            </w:r>
          </w:p>
        </w:tc>
      </w:tr>
      <w:tr w:rsidR="00872105" w:rsidRPr="00872105" w14:paraId="1272A890" w14:textId="77777777" w:rsidTr="00872105">
        <w:tc>
          <w:tcPr>
            <w:tcW w:w="0" w:type="auto"/>
            <w:tcMar>
              <w:top w:w="113" w:type="dxa"/>
              <w:left w:w="113" w:type="dxa"/>
              <w:bottom w:w="113" w:type="dxa"/>
              <w:right w:w="113" w:type="dxa"/>
            </w:tcMar>
            <w:hideMark/>
          </w:tcPr>
          <w:p w14:paraId="2B9986E3" w14:textId="77777777" w:rsidR="00872105" w:rsidRPr="00872105" w:rsidRDefault="00872105" w:rsidP="00872105">
            <w:r w:rsidRPr="00872105">
              <w:t>CUD PRS predicting lifetime use among controls</w:t>
            </w:r>
          </w:p>
        </w:tc>
        <w:tc>
          <w:tcPr>
            <w:tcW w:w="0" w:type="auto"/>
            <w:tcMar>
              <w:top w:w="113" w:type="dxa"/>
              <w:left w:w="113" w:type="dxa"/>
              <w:bottom w:w="113" w:type="dxa"/>
              <w:right w:w="113" w:type="dxa"/>
            </w:tcMar>
            <w:hideMark/>
          </w:tcPr>
          <w:p w14:paraId="3BD87E25" w14:textId="77777777" w:rsidR="00872105" w:rsidRPr="00872105" w:rsidRDefault="00872105" w:rsidP="00872105">
            <w:pPr>
              <w:jc w:val="center"/>
            </w:pPr>
            <w:r w:rsidRPr="00872105">
              <w:t>1.31</w:t>
            </w:r>
          </w:p>
        </w:tc>
        <w:tc>
          <w:tcPr>
            <w:tcW w:w="0" w:type="auto"/>
            <w:tcMar>
              <w:top w:w="113" w:type="dxa"/>
              <w:left w:w="113" w:type="dxa"/>
              <w:bottom w:w="113" w:type="dxa"/>
              <w:right w:w="113" w:type="dxa"/>
            </w:tcMar>
            <w:hideMark/>
          </w:tcPr>
          <w:p w14:paraId="7B6C1672" w14:textId="77777777" w:rsidR="00872105" w:rsidRPr="00872105" w:rsidRDefault="00872105" w:rsidP="00872105">
            <w:pPr>
              <w:jc w:val="center"/>
            </w:pPr>
            <w:r w:rsidRPr="00872105">
              <w:t>1.07 – 1.61</w:t>
            </w:r>
          </w:p>
        </w:tc>
        <w:tc>
          <w:tcPr>
            <w:tcW w:w="0" w:type="auto"/>
            <w:tcMar>
              <w:top w:w="113" w:type="dxa"/>
              <w:left w:w="113" w:type="dxa"/>
              <w:bottom w:w="113" w:type="dxa"/>
              <w:right w:w="113" w:type="dxa"/>
            </w:tcMar>
            <w:hideMark/>
          </w:tcPr>
          <w:p w14:paraId="7CA61EC7" w14:textId="77777777" w:rsidR="00872105" w:rsidRPr="00872105" w:rsidRDefault="00872105" w:rsidP="00872105">
            <w:pPr>
              <w:jc w:val="center"/>
            </w:pPr>
            <w:r w:rsidRPr="00872105">
              <w:rPr>
                <w:b/>
                <w:bCs/>
              </w:rPr>
              <w:t>0.01</w:t>
            </w:r>
          </w:p>
        </w:tc>
        <w:tc>
          <w:tcPr>
            <w:tcW w:w="0" w:type="auto"/>
            <w:tcMar>
              <w:top w:w="113" w:type="dxa"/>
              <w:left w:w="113" w:type="dxa"/>
              <w:bottom w:w="113" w:type="dxa"/>
              <w:right w:w="113" w:type="dxa"/>
            </w:tcMar>
            <w:hideMark/>
          </w:tcPr>
          <w:p w14:paraId="0BF7B2CE" w14:textId="77777777" w:rsidR="00872105" w:rsidRPr="00872105" w:rsidRDefault="00872105" w:rsidP="00872105">
            <w:pPr>
              <w:jc w:val="center"/>
            </w:pPr>
            <w:r w:rsidRPr="00872105">
              <w:t>1.17</w:t>
            </w:r>
          </w:p>
        </w:tc>
        <w:tc>
          <w:tcPr>
            <w:tcW w:w="0" w:type="auto"/>
            <w:tcMar>
              <w:top w:w="113" w:type="dxa"/>
              <w:left w:w="113" w:type="dxa"/>
              <w:bottom w:w="113" w:type="dxa"/>
              <w:right w:w="113" w:type="dxa"/>
            </w:tcMar>
            <w:hideMark/>
          </w:tcPr>
          <w:p w14:paraId="38933BB7" w14:textId="77777777" w:rsidR="00872105" w:rsidRPr="00872105" w:rsidRDefault="00872105" w:rsidP="00872105">
            <w:pPr>
              <w:jc w:val="center"/>
            </w:pPr>
            <w:r w:rsidRPr="00872105">
              <w:t>1.10 – 1.25</w:t>
            </w:r>
          </w:p>
        </w:tc>
        <w:tc>
          <w:tcPr>
            <w:tcW w:w="0" w:type="auto"/>
            <w:tcMar>
              <w:top w:w="113" w:type="dxa"/>
              <w:left w:w="113" w:type="dxa"/>
              <w:bottom w:w="113" w:type="dxa"/>
              <w:right w:w="113" w:type="dxa"/>
            </w:tcMar>
            <w:hideMark/>
          </w:tcPr>
          <w:p w14:paraId="03669BC6" w14:textId="77777777" w:rsidR="00872105" w:rsidRPr="00872105" w:rsidRDefault="00872105" w:rsidP="00872105">
            <w:pPr>
              <w:jc w:val="center"/>
            </w:pPr>
            <w:r w:rsidRPr="00872105">
              <w:rPr>
                <w:b/>
                <w:bCs/>
              </w:rPr>
              <w:t>&lt;0.01</w:t>
            </w:r>
          </w:p>
        </w:tc>
      </w:tr>
      <w:tr w:rsidR="00872105" w:rsidRPr="00872105" w14:paraId="101EEAD3" w14:textId="77777777" w:rsidTr="00872105">
        <w:tc>
          <w:tcPr>
            <w:tcW w:w="0" w:type="auto"/>
            <w:tcBorders>
              <w:top w:val="single" w:sz="6" w:space="0" w:color="auto"/>
            </w:tcBorders>
            <w:tcMar>
              <w:top w:w="57" w:type="dxa"/>
              <w:left w:w="113" w:type="dxa"/>
              <w:bottom w:w="57" w:type="dxa"/>
              <w:right w:w="113" w:type="dxa"/>
            </w:tcMar>
            <w:hideMark/>
          </w:tcPr>
          <w:p w14:paraId="53B9678A" w14:textId="77777777" w:rsidR="00872105" w:rsidRPr="00872105" w:rsidRDefault="00872105" w:rsidP="00872105">
            <w:r w:rsidRPr="00872105">
              <w:t>Observations</w:t>
            </w:r>
          </w:p>
        </w:tc>
        <w:tc>
          <w:tcPr>
            <w:tcW w:w="0" w:type="auto"/>
            <w:gridSpan w:val="3"/>
            <w:tcBorders>
              <w:top w:val="single" w:sz="6" w:space="0" w:color="auto"/>
            </w:tcBorders>
            <w:tcMar>
              <w:top w:w="57" w:type="dxa"/>
              <w:left w:w="113" w:type="dxa"/>
              <w:bottom w:w="57" w:type="dxa"/>
              <w:right w:w="113" w:type="dxa"/>
            </w:tcMar>
            <w:hideMark/>
          </w:tcPr>
          <w:p w14:paraId="0AC60110" w14:textId="77777777" w:rsidR="00872105" w:rsidRPr="00872105" w:rsidRDefault="00872105" w:rsidP="00872105">
            <w:r w:rsidRPr="00872105">
              <w:t>4592</w:t>
            </w:r>
          </w:p>
        </w:tc>
        <w:tc>
          <w:tcPr>
            <w:tcW w:w="0" w:type="auto"/>
            <w:gridSpan w:val="3"/>
            <w:tcBorders>
              <w:top w:val="single" w:sz="6" w:space="0" w:color="auto"/>
            </w:tcBorders>
            <w:tcMar>
              <w:top w:w="57" w:type="dxa"/>
              <w:left w:w="113" w:type="dxa"/>
              <w:bottom w:w="57" w:type="dxa"/>
              <w:right w:w="113" w:type="dxa"/>
            </w:tcMar>
            <w:hideMark/>
          </w:tcPr>
          <w:p w14:paraId="692373D0" w14:textId="77777777" w:rsidR="00872105" w:rsidRPr="00872105" w:rsidRDefault="00872105" w:rsidP="00872105">
            <w:r w:rsidRPr="00872105">
              <w:t>105071</w:t>
            </w:r>
          </w:p>
        </w:tc>
      </w:tr>
      <w:tr w:rsidR="00872105" w:rsidRPr="00872105" w14:paraId="192C2F9A" w14:textId="77777777" w:rsidTr="00872105">
        <w:tc>
          <w:tcPr>
            <w:tcW w:w="0" w:type="auto"/>
            <w:tcBorders>
              <w:bottom w:val="double" w:sz="4" w:space="0" w:color="000000"/>
            </w:tcBorders>
            <w:tcMar>
              <w:top w:w="57" w:type="dxa"/>
              <w:left w:w="113" w:type="dxa"/>
              <w:bottom w:w="57" w:type="dxa"/>
              <w:right w:w="113" w:type="dxa"/>
            </w:tcMar>
            <w:hideMark/>
          </w:tcPr>
          <w:p w14:paraId="0D236896" w14:textId="77777777" w:rsidR="00872105" w:rsidRPr="00872105" w:rsidRDefault="00872105" w:rsidP="00872105">
            <w:r w:rsidRPr="00872105">
              <w:t>R</w:t>
            </w:r>
            <w:r w:rsidRPr="00872105">
              <w:rPr>
                <w:vertAlign w:val="superscript"/>
              </w:rPr>
              <w:t>2</w:t>
            </w:r>
            <w:r w:rsidRPr="00872105">
              <w:t> </w:t>
            </w:r>
            <w:proofErr w:type="spellStart"/>
            <w:r w:rsidRPr="00872105">
              <w:t>Tjur</w:t>
            </w:r>
            <w:proofErr w:type="spellEnd"/>
          </w:p>
        </w:tc>
        <w:tc>
          <w:tcPr>
            <w:tcW w:w="0" w:type="auto"/>
            <w:gridSpan w:val="3"/>
            <w:tcBorders>
              <w:bottom w:val="double" w:sz="4" w:space="0" w:color="000000"/>
            </w:tcBorders>
            <w:tcMar>
              <w:top w:w="57" w:type="dxa"/>
              <w:left w:w="113" w:type="dxa"/>
              <w:bottom w:w="57" w:type="dxa"/>
              <w:right w:w="113" w:type="dxa"/>
            </w:tcMar>
            <w:hideMark/>
          </w:tcPr>
          <w:p w14:paraId="2270045B" w14:textId="77777777" w:rsidR="00872105" w:rsidRPr="00872105" w:rsidRDefault="00872105" w:rsidP="00872105">
            <w:r w:rsidRPr="00872105">
              <w:t>0.235</w:t>
            </w:r>
          </w:p>
        </w:tc>
        <w:tc>
          <w:tcPr>
            <w:tcW w:w="0" w:type="auto"/>
            <w:gridSpan w:val="3"/>
            <w:tcBorders>
              <w:bottom w:val="double" w:sz="4" w:space="0" w:color="000000"/>
            </w:tcBorders>
            <w:tcMar>
              <w:top w:w="57" w:type="dxa"/>
              <w:left w:w="113" w:type="dxa"/>
              <w:bottom w:w="57" w:type="dxa"/>
              <w:right w:w="113" w:type="dxa"/>
            </w:tcMar>
            <w:hideMark/>
          </w:tcPr>
          <w:p w14:paraId="3E63E3EF" w14:textId="77777777" w:rsidR="00872105" w:rsidRPr="00872105" w:rsidRDefault="00872105" w:rsidP="00872105">
            <w:r w:rsidRPr="00872105">
              <w:t>0.137</w:t>
            </w:r>
          </w:p>
        </w:tc>
      </w:tr>
      <w:tr w:rsidR="00872105" w14:paraId="7BF536C1" w14:textId="77777777" w:rsidTr="00872105">
        <w:tc>
          <w:tcPr>
            <w:tcW w:w="0" w:type="auto"/>
            <w:tcBorders>
              <w:top w:val="double" w:sz="4" w:space="0" w:color="000000"/>
              <w:bottom w:val="single" w:sz="6" w:space="0" w:color="auto"/>
            </w:tcBorders>
            <w:vAlign w:val="center"/>
            <w:hideMark/>
          </w:tcPr>
          <w:p w14:paraId="275E35F0" w14:textId="77777777" w:rsidR="00872105" w:rsidRDefault="00872105">
            <w:pPr>
              <w:rPr>
                <w:i/>
                <w:iCs/>
              </w:rPr>
            </w:pPr>
            <w:r>
              <w:rPr>
                <w:i/>
                <w:iCs/>
              </w:rPr>
              <w:t>Predictors</w:t>
            </w:r>
          </w:p>
        </w:tc>
        <w:tc>
          <w:tcPr>
            <w:tcW w:w="0" w:type="auto"/>
            <w:tcBorders>
              <w:top w:val="double" w:sz="4" w:space="0" w:color="000000"/>
              <w:bottom w:val="single" w:sz="6" w:space="0" w:color="auto"/>
            </w:tcBorders>
            <w:vAlign w:val="center"/>
            <w:hideMark/>
          </w:tcPr>
          <w:p w14:paraId="64481000" w14:textId="77777777" w:rsidR="00872105" w:rsidRDefault="00872105">
            <w:pPr>
              <w:jc w:val="center"/>
              <w:rPr>
                <w:i/>
                <w:iCs/>
              </w:rPr>
            </w:pPr>
            <w:r>
              <w:rPr>
                <w:i/>
                <w:iCs/>
              </w:rPr>
              <w:t>Odds Ratios</w:t>
            </w:r>
          </w:p>
        </w:tc>
        <w:tc>
          <w:tcPr>
            <w:tcW w:w="0" w:type="auto"/>
            <w:tcBorders>
              <w:top w:val="double" w:sz="4" w:space="0" w:color="000000"/>
              <w:bottom w:val="single" w:sz="6" w:space="0" w:color="auto"/>
            </w:tcBorders>
            <w:vAlign w:val="center"/>
            <w:hideMark/>
          </w:tcPr>
          <w:p w14:paraId="3B9ACBB5" w14:textId="77777777" w:rsidR="00872105" w:rsidRDefault="00872105">
            <w:pPr>
              <w:jc w:val="center"/>
              <w:rPr>
                <w:i/>
                <w:iCs/>
              </w:rPr>
            </w:pPr>
            <w:r>
              <w:rPr>
                <w:i/>
                <w:iCs/>
              </w:rPr>
              <w:t>CI</w:t>
            </w:r>
          </w:p>
        </w:tc>
        <w:tc>
          <w:tcPr>
            <w:tcW w:w="0" w:type="auto"/>
            <w:tcBorders>
              <w:top w:val="double" w:sz="4" w:space="0" w:color="000000"/>
              <w:bottom w:val="single" w:sz="6" w:space="0" w:color="auto"/>
            </w:tcBorders>
            <w:vAlign w:val="center"/>
            <w:hideMark/>
          </w:tcPr>
          <w:p w14:paraId="3C85B453" w14:textId="77777777" w:rsidR="00872105" w:rsidRDefault="00872105">
            <w:pPr>
              <w:jc w:val="center"/>
              <w:rPr>
                <w:i/>
                <w:iCs/>
              </w:rPr>
            </w:pPr>
            <w:r>
              <w:rPr>
                <w:i/>
                <w:iCs/>
              </w:rPr>
              <w:t>p</w:t>
            </w:r>
          </w:p>
        </w:tc>
        <w:tc>
          <w:tcPr>
            <w:tcW w:w="0" w:type="auto"/>
            <w:tcBorders>
              <w:top w:val="double" w:sz="4" w:space="0" w:color="000000"/>
              <w:bottom w:val="single" w:sz="6" w:space="0" w:color="auto"/>
            </w:tcBorders>
            <w:vAlign w:val="center"/>
            <w:hideMark/>
          </w:tcPr>
          <w:p w14:paraId="70639842" w14:textId="77777777" w:rsidR="00872105" w:rsidRDefault="00872105">
            <w:pPr>
              <w:jc w:val="center"/>
              <w:rPr>
                <w:i/>
                <w:iCs/>
              </w:rPr>
            </w:pPr>
            <w:r>
              <w:rPr>
                <w:i/>
                <w:iCs/>
              </w:rPr>
              <w:t>Odds Ratios</w:t>
            </w:r>
          </w:p>
        </w:tc>
        <w:tc>
          <w:tcPr>
            <w:tcW w:w="0" w:type="auto"/>
            <w:tcBorders>
              <w:top w:val="double" w:sz="4" w:space="0" w:color="000000"/>
              <w:bottom w:val="single" w:sz="6" w:space="0" w:color="auto"/>
            </w:tcBorders>
            <w:vAlign w:val="center"/>
            <w:hideMark/>
          </w:tcPr>
          <w:p w14:paraId="37D52073" w14:textId="77777777" w:rsidR="00872105" w:rsidRDefault="00872105">
            <w:pPr>
              <w:jc w:val="center"/>
              <w:rPr>
                <w:i/>
                <w:iCs/>
              </w:rPr>
            </w:pPr>
            <w:r>
              <w:rPr>
                <w:i/>
                <w:iCs/>
              </w:rPr>
              <w:t>CI</w:t>
            </w:r>
          </w:p>
        </w:tc>
        <w:tc>
          <w:tcPr>
            <w:tcW w:w="0" w:type="auto"/>
            <w:tcBorders>
              <w:top w:val="double" w:sz="4" w:space="0" w:color="000000"/>
              <w:bottom w:val="single" w:sz="6" w:space="0" w:color="auto"/>
            </w:tcBorders>
            <w:vAlign w:val="center"/>
            <w:hideMark/>
          </w:tcPr>
          <w:p w14:paraId="064ABB04" w14:textId="77777777" w:rsidR="00872105" w:rsidRDefault="00872105">
            <w:pPr>
              <w:jc w:val="center"/>
              <w:rPr>
                <w:i/>
                <w:iCs/>
              </w:rPr>
            </w:pPr>
            <w:r>
              <w:rPr>
                <w:i/>
                <w:iCs/>
              </w:rPr>
              <w:t>p</w:t>
            </w:r>
          </w:p>
        </w:tc>
      </w:tr>
      <w:tr w:rsidR="00872105" w14:paraId="1E1011A5" w14:textId="77777777" w:rsidTr="00872105">
        <w:tc>
          <w:tcPr>
            <w:tcW w:w="0" w:type="auto"/>
            <w:tcMar>
              <w:top w:w="113" w:type="dxa"/>
              <w:left w:w="113" w:type="dxa"/>
              <w:bottom w:w="113" w:type="dxa"/>
              <w:right w:w="113" w:type="dxa"/>
            </w:tcMar>
            <w:hideMark/>
          </w:tcPr>
          <w:p w14:paraId="0942940F" w14:textId="77777777" w:rsidR="00872105" w:rsidRDefault="00872105">
            <w:r>
              <w:t>Schizophrenia PRS predicting weekly use among controls</w:t>
            </w:r>
          </w:p>
        </w:tc>
        <w:tc>
          <w:tcPr>
            <w:tcW w:w="0" w:type="auto"/>
            <w:tcMar>
              <w:top w:w="113" w:type="dxa"/>
              <w:left w:w="113" w:type="dxa"/>
              <w:bottom w:w="113" w:type="dxa"/>
              <w:right w:w="113" w:type="dxa"/>
            </w:tcMar>
            <w:hideMark/>
          </w:tcPr>
          <w:p w14:paraId="5A36C65C" w14:textId="77777777" w:rsidR="00872105" w:rsidRDefault="00872105">
            <w:pPr>
              <w:jc w:val="center"/>
            </w:pPr>
            <w:r>
              <w:t>1.00</w:t>
            </w:r>
          </w:p>
        </w:tc>
        <w:tc>
          <w:tcPr>
            <w:tcW w:w="0" w:type="auto"/>
            <w:tcMar>
              <w:top w:w="113" w:type="dxa"/>
              <w:left w:w="113" w:type="dxa"/>
              <w:bottom w:w="113" w:type="dxa"/>
              <w:right w:w="113" w:type="dxa"/>
            </w:tcMar>
            <w:hideMark/>
          </w:tcPr>
          <w:p w14:paraId="02649922" w14:textId="77777777" w:rsidR="00872105" w:rsidRDefault="00872105">
            <w:pPr>
              <w:jc w:val="center"/>
            </w:pPr>
            <w:r>
              <w:t>0.87 – 1.15</w:t>
            </w:r>
          </w:p>
        </w:tc>
        <w:tc>
          <w:tcPr>
            <w:tcW w:w="0" w:type="auto"/>
            <w:tcMar>
              <w:top w:w="113" w:type="dxa"/>
              <w:left w:w="113" w:type="dxa"/>
              <w:bottom w:w="113" w:type="dxa"/>
              <w:right w:w="113" w:type="dxa"/>
            </w:tcMar>
            <w:hideMark/>
          </w:tcPr>
          <w:p w14:paraId="68535B6E" w14:textId="77777777" w:rsidR="00872105" w:rsidRDefault="00872105">
            <w:pPr>
              <w:jc w:val="center"/>
            </w:pPr>
            <w:r>
              <w:t>1.00</w:t>
            </w:r>
          </w:p>
        </w:tc>
        <w:tc>
          <w:tcPr>
            <w:tcW w:w="0" w:type="auto"/>
            <w:tcMar>
              <w:top w:w="113" w:type="dxa"/>
              <w:left w:w="113" w:type="dxa"/>
              <w:bottom w:w="113" w:type="dxa"/>
              <w:right w:w="113" w:type="dxa"/>
            </w:tcMar>
            <w:hideMark/>
          </w:tcPr>
          <w:p w14:paraId="60E78000" w14:textId="77777777" w:rsidR="00872105" w:rsidRDefault="00872105">
            <w:pPr>
              <w:jc w:val="center"/>
            </w:pPr>
            <w:r>
              <w:t>1.06</w:t>
            </w:r>
          </w:p>
        </w:tc>
        <w:tc>
          <w:tcPr>
            <w:tcW w:w="0" w:type="auto"/>
            <w:tcMar>
              <w:top w:w="113" w:type="dxa"/>
              <w:left w:w="113" w:type="dxa"/>
              <w:bottom w:w="113" w:type="dxa"/>
              <w:right w:w="113" w:type="dxa"/>
            </w:tcMar>
            <w:hideMark/>
          </w:tcPr>
          <w:p w14:paraId="2C266634" w14:textId="77777777" w:rsidR="00872105" w:rsidRDefault="00872105">
            <w:pPr>
              <w:jc w:val="center"/>
            </w:pPr>
            <w:r>
              <w:t>1.01 – 1.10</w:t>
            </w:r>
          </w:p>
        </w:tc>
        <w:tc>
          <w:tcPr>
            <w:tcW w:w="0" w:type="auto"/>
            <w:tcMar>
              <w:top w:w="113" w:type="dxa"/>
              <w:left w:w="113" w:type="dxa"/>
              <w:bottom w:w="113" w:type="dxa"/>
              <w:right w:w="113" w:type="dxa"/>
            </w:tcMar>
            <w:hideMark/>
          </w:tcPr>
          <w:p w14:paraId="582BA970" w14:textId="77777777" w:rsidR="00872105" w:rsidRDefault="00872105">
            <w:pPr>
              <w:jc w:val="center"/>
            </w:pPr>
            <w:r>
              <w:rPr>
                <w:rStyle w:val="Strong"/>
              </w:rPr>
              <w:t>0.01</w:t>
            </w:r>
          </w:p>
        </w:tc>
      </w:tr>
      <w:tr w:rsidR="00872105" w14:paraId="1AAC00ED" w14:textId="77777777" w:rsidTr="00872105">
        <w:tc>
          <w:tcPr>
            <w:tcW w:w="0" w:type="auto"/>
            <w:tcMar>
              <w:top w:w="113" w:type="dxa"/>
              <w:left w:w="113" w:type="dxa"/>
              <w:bottom w:w="113" w:type="dxa"/>
              <w:right w:w="113" w:type="dxa"/>
            </w:tcMar>
            <w:hideMark/>
          </w:tcPr>
          <w:p w14:paraId="6981A641" w14:textId="77777777" w:rsidR="00872105" w:rsidRDefault="00872105">
            <w:r>
              <w:t>CUD PRS predicting lifetime use among controls</w:t>
            </w:r>
          </w:p>
        </w:tc>
        <w:tc>
          <w:tcPr>
            <w:tcW w:w="0" w:type="auto"/>
            <w:tcMar>
              <w:top w:w="113" w:type="dxa"/>
              <w:left w:w="113" w:type="dxa"/>
              <w:bottom w:w="113" w:type="dxa"/>
              <w:right w:w="113" w:type="dxa"/>
            </w:tcMar>
            <w:hideMark/>
          </w:tcPr>
          <w:p w14:paraId="2DD3F81C" w14:textId="77777777" w:rsidR="00872105" w:rsidRDefault="00872105">
            <w:pPr>
              <w:jc w:val="center"/>
            </w:pPr>
            <w:r>
              <w:t>1.08</w:t>
            </w:r>
          </w:p>
        </w:tc>
        <w:tc>
          <w:tcPr>
            <w:tcW w:w="0" w:type="auto"/>
            <w:tcMar>
              <w:top w:w="113" w:type="dxa"/>
              <w:left w:w="113" w:type="dxa"/>
              <w:bottom w:w="113" w:type="dxa"/>
              <w:right w:w="113" w:type="dxa"/>
            </w:tcMar>
            <w:hideMark/>
          </w:tcPr>
          <w:p w14:paraId="37E2249C" w14:textId="77777777" w:rsidR="00872105" w:rsidRDefault="00872105">
            <w:pPr>
              <w:jc w:val="center"/>
            </w:pPr>
            <w:r>
              <w:t>0.95 – 1.22</w:t>
            </w:r>
          </w:p>
        </w:tc>
        <w:tc>
          <w:tcPr>
            <w:tcW w:w="0" w:type="auto"/>
            <w:tcMar>
              <w:top w:w="113" w:type="dxa"/>
              <w:left w:w="113" w:type="dxa"/>
              <w:bottom w:w="113" w:type="dxa"/>
              <w:right w:w="113" w:type="dxa"/>
            </w:tcMar>
            <w:hideMark/>
          </w:tcPr>
          <w:p w14:paraId="79A357B9" w14:textId="77777777" w:rsidR="00872105" w:rsidRDefault="00872105">
            <w:pPr>
              <w:jc w:val="center"/>
            </w:pPr>
            <w:r>
              <w:t>0.27</w:t>
            </w:r>
          </w:p>
        </w:tc>
        <w:tc>
          <w:tcPr>
            <w:tcW w:w="0" w:type="auto"/>
            <w:tcMar>
              <w:top w:w="113" w:type="dxa"/>
              <w:left w:w="113" w:type="dxa"/>
              <w:bottom w:w="113" w:type="dxa"/>
              <w:right w:w="113" w:type="dxa"/>
            </w:tcMar>
            <w:hideMark/>
          </w:tcPr>
          <w:p w14:paraId="0A69595C" w14:textId="77777777" w:rsidR="00872105" w:rsidRDefault="00872105">
            <w:pPr>
              <w:jc w:val="center"/>
            </w:pPr>
            <w:r>
              <w:t>1.07</w:t>
            </w:r>
          </w:p>
        </w:tc>
        <w:tc>
          <w:tcPr>
            <w:tcW w:w="0" w:type="auto"/>
            <w:tcMar>
              <w:top w:w="113" w:type="dxa"/>
              <w:left w:w="113" w:type="dxa"/>
              <w:bottom w:w="113" w:type="dxa"/>
              <w:right w:w="113" w:type="dxa"/>
            </w:tcMar>
            <w:hideMark/>
          </w:tcPr>
          <w:p w14:paraId="0695C95C" w14:textId="77777777" w:rsidR="00872105" w:rsidRDefault="00872105">
            <w:pPr>
              <w:jc w:val="center"/>
            </w:pPr>
            <w:r>
              <w:t>1.03 – 1.11</w:t>
            </w:r>
          </w:p>
        </w:tc>
        <w:tc>
          <w:tcPr>
            <w:tcW w:w="0" w:type="auto"/>
            <w:tcMar>
              <w:top w:w="113" w:type="dxa"/>
              <w:left w:w="113" w:type="dxa"/>
              <w:bottom w:w="113" w:type="dxa"/>
              <w:right w:w="113" w:type="dxa"/>
            </w:tcMar>
            <w:hideMark/>
          </w:tcPr>
          <w:p w14:paraId="3B5A84F8" w14:textId="77777777" w:rsidR="00872105" w:rsidRDefault="00872105">
            <w:pPr>
              <w:jc w:val="center"/>
            </w:pPr>
            <w:r>
              <w:rPr>
                <w:rStyle w:val="Strong"/>
              </w:rPr>
              <w:t>&lt;0.01</w:t>
            </w:r>
          </w:p>
        </w:tc>
      </w:tr>
      <w:tr w:rsidR="00872105" w14:paraId="103FD61A" w14:textId="77777777" w:rsidTr="00872105">
        <w:tc>
          <w:tcPr>
            <w:tcW w:w="0" w:type="auto"/>
            <w:tcBorders>
              <w:top w:val="single" w:sz="6" w:space="0" w:color="auto"/>
            </w:tcBorders>
            <w:tcMar>
              <w:top w:w="57" w:type="dxa"/>
              <w:left w:w="113" w:type="dxa"/>
              <w:bottom w:w="57" w:type="dxa"/>
              <w:right w:w="113" w:type="dxa"/>
            </w:tcMar>
            <w:hideMark/>
          </w:tcPr>
          <w:p w14:paraId="53AC4DFA" w14:textId="77777777" w:rsidR="00872105" w:rsidRDefault="00872105">
            <w:r>
              <w:t>Observations</w:t>
            </w:r>
          </w:p>
        </w:tc>
        <w:tc>
          <w:tcPr>
            <w:tcW w:w="0" w:type="auto"/>
            <w:gridSpan w:val="3"/>
            <w:tcBorders>
              <w:top w:val="single" w:sz="6" w:space="0" w:color="auto"/>
            </w:tcBorders>
            <w:tcMar>
              <w:top w:w="57" w:type="dxa"/>
              <w:left w:w="113" w:type="dxa"/>
              <w:bottom w:w="57" w:type="dxa"/>
              <w:right w:w="113" w:type="dxa"/>
            </w:tcMar>
            <w:hideMark/>
          </w:tcPr>
          <w:p w14:paraId="14384D69" w14:textId="77777777" w:rsidR="00872105" w:rsidRDefault="00872105">
            <w:r>
              <w:t>6241</w:t>
            </w:r>
          </w:p>
        </w:tc>
        <w:tc>
          <w:tcPr>
            <w:tcW w:w="0" w:type="auto"/>
            <w:gridSpan w:val="3"/>
            <w:tcBorders>
              <w:top w:val="single" w:sz="6" w:space="0" w:color="auto"/>
            </w:tcBorders>
            <w:tcMar>
              <w:top w:w="57" w:type="dxa"/>
              <w:left w:w="113" w:type="dxa"/>
              <w:bottom w:w="57" w:type="dxa"/>
              <w:right w:w="113" w:type="dxa"/>
            </w:tcMar>
            <w:hideMark/>
          </w:tcPr>
          <w:p w14:paraId="4EFE6399" w14:textId="77777777" w:rsidR="00872105" w:rsidRDefault="00872105">
            <w:r>
              <w:t>128535</w:t>
            </w:r>
          </w:p>
        </w:tc>
      </w:tr>
      <w:tr w:rsidR="00872105" w14:paraId="5C08F16B" w14:textId="77777777" w:rsidTr="00872105">
        <w:tc>
          <w:tcPr>
            <w:tcW w:w="0" w:type="auto"/>
            <w:tcBorders>
              <w:bottom w:val="double" w:sz="4" w:space="0" w:color="000000"/>
            </w:tcBorders>
            <w:tcMar>
              <w:top w:w="57" w:type="dxa"/>
              <w:left w:w="113" w:type="dxa"/>
              <w:bottom w:w="57" w:type="dxa"/>
              <w:right w:w="113" w:type="dxa"/>
            </w:tcMar>
            <w:hideMark/>
          </w:tcPr>
          <w:p w14:paraId="7C055E09" w14:textId="77777777" w:rsidR="00872105" w:rsidRDefault="00872105">
            <w:r>
              <w:t>R</w:t>
            </w:r>
            <w:r>
              <w:rPr>
                <w:vertAlign w:val="superscript"/>
              </w:rPr>
              <w:t>2</w:t>
            </w:r>
            <w:r>
              <w:t> </w:t>
            </w:r>
            <w:proofErr w:type="spellStart"/>
            <w:r>
              <w:t>Tjur</w:t>
            </w:r>
            <w:proofErr w:type="spellEnd"/>
          </w:p>
        </w:tc>
        <w:tc>
          <w:tcPr>
            <w:tcW w:w="0" w:type="auto"/>
            <w:gridSpan w:val="3"/>
            <w:tcBorders>
              <w:bottom w:val="double" w:sz="4" w:space="0" w:color="000000"/>
            </w:tcBorders>
            <w:tcMar>
              <w:top w:w="57" w:type="dxa"/>
              <w:left w:w="113" w:type="dxa"/>
              <w:bottom w:w="57" w:type="dxa"/>
              <w:right w:w="113" w:type="dxa"/>
            </w:tcMar>
            <w:hideMark/>
          </w:tcPr>
          <w:p w14:paraId="74F5811E" w14:textId="77777777" w:rsidR="00872105" w:rsidRDefault="00872105">
            <w:r>
              <w:t>0.085</w:t>
            </w:r>
          </w:p>
        </w:tc>
        <w:tc>
          <w:tcPr>
            <w:tcW w:w="0" w:type="auto"/>
            <w:gridSpan w:val="3"/>
            <w:tcBorders>
              <w:bottom w:val="double" w:sz="4" w:space="0" w:color="000000"/>
            </w:tcBorders>
            <w:tcMar>
              <w:top w:w="57" w:type="dxa"/>
              <w:left w:w="113" w:type="dxa"/>
              <w:bottom w:w="57" w:type="dxa"/>
              <w:right w:w="113" w:type="dxa"/>
            </w:tcMar>
            <w:hideMark/>
          </w:tcPr>
          <w:p w14:paraId="096753DD" w14:textId="77777777" w:rsidR="00872105" w:rsidRDefault="00872105">
            <w:r>
              <w:t>0.052</w:t>
            </w:r>
          </w:p>
        </w:tc>
      </w:tr>
      <w:tr w:rsidR="00872105" w14:paraId="2D472733" w14:textId="77777777" w:rsidTr="00872105">
        <w:tc>
          <w:tcPr>
            <w:tcW w:w="0" w:type="auto"/>
            <w:tcBorders>
              <w:top w:val="double" w:sz="4" w:space="0" w:color="000000"/>
              <w:bottom w:val="single" w:sz="6" w:space="0" w:color="auto"/>
            </w:tcBorders>
            <w:vAlign w:val="center"/>
            <w:hideMark/>
          </w:tcPr>
          <w:p w14:paraId="79705002" w14:textId="77777777" w:rsidR="00872105" w:rsidRDefault="00872105">
            <w:pPr>
              <w:rPr>
                <w:i/>
                <w:iCs/>
              </w:rPr>
            </w:pPr>
            <w:r>
              <w:rPr>
                <w:i/>
                <w:iCs/>
              </w:rPr>
              <w:t>Predictors</w:t>
            </w:r>
          </w:p>
        </w:tc>
        <w:tc>
          <w:tcPr>
            <w:tcW w:w="0" w:type="auto"/>
            <w:tcBorders>
              <w:top w:val="double" w:sz="4" w:space="0" w:color="000000"/>
              <w:bottom w:val="single" w:sz="6" w:space="0" w:color="auto"/>
            </w:tcBorders>
            <w:vAlign w:val="center"/>
            <w:hideMark/>
          </w:tcPr>
          <w:p w14:paraId="64BA5044" w14:textId="77777777" w:rsidR="00872105" w:rsidRDefault="00872105">
            <w:pPr>
              <w:jc w:val="center"/>
              <w:rPr>
                <w:i/>
                <w:iCs/>
              </w:rPr>
            </w:pPr>
            <w:r>
              <w:rPr>
                <w:i/>
                <w:iCs/>
              </w:rPr>
              <w:t>Odds Ratios</w:t>
            </w:r>
          </w:p>
        </w:tc>
        <w:tc>
          <w:tcPr>
            <w:tcW w:w="0" w:type="auto"/>
            <w:tcBorders>
              <w:top w:val="double" w:sz="4" w:space="0" w:color="000000"/>
              <w:bottom w:val="single" w:sz="6" w:space="0" w:color="auto"/>
            </w:tcBorders>
            <w:vAlign w:val="center"/>
            <w:hideMark/>
          </w:tcPr>
          <w:p w14:paraId="5AA61E23" w14:textId="77777777" w:rsidR="00872105" w:rsidRDefault="00872105">
            <w:pPr>
              <w:jc w:val="center"/>
              <w:rPr>
                <w:i/>
                <w:iCs/>
              </w:rPr>
            </w:pPr>
            <w:r>
              <w:rPr>
                <w:i/>
                <w:iCs/>
              </w:rPr>
              <w:t>CI</w:t>
            </w:r>
          </w:p>
        </w:tc>
        <w:tc>
          <w:tcPr>
            <w:tcW w:w="0" w:type="auto"/>
            <w:tcBorders>
              <w:top w:val="double" w:sz="4" w:space="0" w:color="000000"/>
              <w:bottom w:val="single" w:sz="6" w:space="0" w:color="auto"/>
            </w:tcBorders>
            <w:vAlign w:val="center"/>
            <w:hideMark/>
          </w:tcPr>
          <w:p w14:paraId="31DF11F6" w14:textId="77777777" w:rsidR="00872105" w:rsidRDefault="00872105">
            <w:pPr>
              <w:jc w:val="center"/>
              <w:rPr>
                <w:i/>
                <w:iCs/>
              </w:rPr>
            </w:pPr>
            <w:r>
              <w:rPr>
                <w:i/>
                <w:iCs/>
              </w:rPr>
              <w:t>p</w:t>
            </w:r>
          </w:p>
        </w:tc>
        <w:tc>
          <w:tcPr>
            <w:tcW w:w="0" w:type="auto"/>
            <w:tcBorders>
              <w:top w:val="double" w:sz="4" w:space="0" w:color="000000"/>
              <w:bottom w:val="single" w:sz="6" w:space="0" w:color="auto"/>
            </w:tcBorders>
            <w:vAlign w:val="center"/>
            <w:hideMark/>
          </w:tcPr>
          <w:p w14:paraId="55C0DDC3" w14:textId="77777777" w:rsidR="00872105" w:rsidRDefault="00872105">
            <w:pPr>
              <w:jc w:val="center"/>
              <w:rPr>
                <w:i/>
                <w:iCs/>
              </w:rPr>
            </w:pPr>
            <w:r>
              <w:rPr>
                <w:i/>
                <w:iCs/>
              </w:rPr>
              <w:t>Odds Ratios</w:t>
            </w:r>
          </w:p>
        </w:tc>
        <w:tc>
          <w:tcPr>
            <w:tcW w:w="0" w:type="auto"/>
            <w:tcBorders>
              <w:top w:val="double" w:sz="4" w:space="0" w:color="000000"/>
              <w:bottom w:val="single" w:sz="6" w:space="0" w:color="auto"/>
            </w:tcBorders>
            <w:vAlign w:val="center"/>
            <w:hideMark/>
          </w:tcPr>
          <w:p w14:paraId="6308620C" w14:textId="77777777" w:rsidR="00872105" w:rsidRDefault="00872105">
            <w:pPr>
              <w:jc w:val="center"/>
              <w:rPr>
                <w:i/>
                <w:iCs/>
              </w:rPr>
            </w:pPr>
            <w:r>
              <w:rPr>
                <w:i/>
                <w:iCs/>
              </w:rPr>
              <w:t>CI</w:t>
            </w:r>
          </w:p>
        </w:tc>
        <w:tc>
          <w:tcPr>
            <w:tcW w:w="0" w:type="auto"/>
            <w:tcBorders>
              <w:top w:val="double" w:sz="4" w:space="0" w:color="000000"/>
              <w:bottom w:val="single" w:sz="6" w:space="0" w:color="auto"/>
            </w:tcBorders>
            <w:vAlign w:val="center"/>
            <w:hideMark/>
          </w:tcPr>
          <w:p w14:paraId="53A648E4" w14:textId="77777777" w:rsidR="00872105" w:rsidRDefault="00872105">
            <w:pPr>
              <w:jc w:val="center"/>
              <w:rPr>
                <w:i/>
                <w:iCs/>
              </w:rPr>
            </w:pPr>
            <w:r>
              <w:rPr>
                <w:i/>
                <w:iCs/>
              </w:rPr>
              <w:t>p</w:t>
            </w:r>
          </w:p>
        </w:tc>
      </w:tr>
      <w:tr w:rsidR="00872105" w14:paraId="3F739CBA" w14:textId="77777777" w:rsidTr="00872105">
        <w:tc>
          <w:tcPr>
            <w:tcW w:w="0" w:type="auto"/>
            <w:tcMar>
              <w:top w:w="113" w:type="dxa"/>
              <w:left w:w="113" w:type="dxa"/>
              <w:bottom w:w="113" w:type="dxa"/>
              <w:right w:w="113" w:type="dxa"/>
            </w:tcMar>
            <w:hideMark/>
          </w:tcPr>
          <w:p w14:paraId="1DB7973C" w14:textId="77777777" w:rsidR="00872105" w:rsidRDefault="00872105">
            <w:r>
              <w:t>Schizophrenia PRS predicting daily use among controls</w:t>
            </w:r>
          </w:p>
        </w:tc>
        <w:tc>
          <w:tcPr>
            <w:tcW w:w="0" w:type="auto"/>
            <w:tcMar>
              <w:top w:w="113" w:type="dxa"/>
              <w:left w:w="113" w:type="dxa"/>
              <w:bottom w:w="113" w:type="dxa"/>
              <w:right w:w="113" w:type="dxa"/>
            </w:tcMar>
            <w:hideMark/>
          </w:tcPr>
          <w:p w14:paraId="2731AC1E" w14:textId="77777777" w:rsidR="00872105" w:rsidRDefault="00872105">
            <w:pPr>
              <w:jc w:val="center"/>
            </w:pPr>
            <w:r>
              <w:t>0.92</w:t>
            </w:r>
          </w:p>
        </w:tc>
        <w:tc>
          <w:tcPr>
            <w:tcW w:w="0" w:type="auto"/>
            <w:tcMar>
              <w:top w:w="113" w:type="dxa"/>
              <w:left w:w="113" w:type="dxa"/>
              <w:bottom w:w="113" w:type="dxa"/>
              <w:right w:w="113" w:type="dxa"/>
            </w:tcMar>
            <w:hideMark/>
          </w:tcPr>
          <w:p w14:paraId="37A4D424" w14:textId="77777777" w:rsidR="00872105" w:rsidRDefault="00872105">
            <w:pPr>
              <w:jc w:val="center"/>
            </w:pPr>
            <w:r>
              <w:t>0.74 – 1.16</w:t>
            </w:r>
          </w:p>
        </w:tc>
        <w:tc>
          <w:tcPr>
            <w:tcW w:w="0" w:type="auto"/>
            <w:tcMar>
              <w:top w:w="113" w:type="dxa"/>
              <w:left w:w="113" w:type="dxa"/>
              <w:bottom w:w="113" w:type="dxa"/>
              <w:right w:w="113" w:type="dxa"/>
            </w:tcMar>
            <w:hideMark/>
          </w:tcPr>
          <w:p w14:paraId="496B295E" w14:textId="77777777" w:rsidR="00872105" w:rsidRDefault="00872105">
            <w:pPr>
              <w:jc w:val="center"/>
            </w:pPr>
            <w:r>
              <w:t>0.49</w:t>
            </w:r>
          </w:p>
        </w:tc>
        <w:tc>
          <w:tcPr>
            <w:tcW w:w="0" w:type="auto"/>
            <w:tcMar>
              <w:top w:w="113" w:type="dxa"/>
              <w:left w:w="113" w:type="dxa"/>
              <w:bottom w:w="113" w:type="dxa"/>
              <w:right w:w="113" w:type="dxa"/>
            </w:tcMar>
            <w:hideMark/>
          </w:tcPr>
          <w:p w14:paraId="2F1ECF25" w14:textId="77777777" w:rsidR="00872105" w:rsidRDefault="00872105">
            <w:pPr>
              <w:jc w:val="center"/>
            </w:pPr>
            <w:r>
              <w:t>1.07</w:t>
            </w:r>
          </w:p>
        </w:tc>
        <w:tc>
          <w:tcPr>
            <w:tcW w:w="0" w:type="auto"/>
            <w:tcMar>
              <w:top w:w="113" w:type="dxa"/>
              <w:left w:w="113" w:type="dxa"/>
              <w:bottom w:w="113" w:type="dxa"/>
              <w:right w:w="113" w:type="dxa"/>
            </w:tcMar>
            <w:hideMark/>
          </w:tcPr>
          <w:p w14:paraId="4BFD89AB" w14:textId="77777777" w:rsidR="00872105" w:rsidRDefault="00872105">
            <w:pPr>
              <w:jc w:val="center"/>
            </w:pPr>
            <w:r>
              <w:t>1.00 – 1.15</w:t>
            </w:r>
          </w:p>
        </w:tc>
        <w:tc>
          <w:tcPr>
            <w:tcW w:w="0" w:type="auto"/>
            <w:tcMar>
              <w:top w:w="113" w:type="dxa"/>
              <w:left w:w="113" w:type="dxa"/>
              <w:bottom w:w="113" w:type="dxa"/>
              <w:right w:w="113" w:type="dxa"/>
            </w:tcMar>
            <w:hideMark/>
          </w:tcPr>
          <w:p w14:paraId="58974D0C" w14:textId="77777777" w:rsidR="00872105" w:rsidRDefault="00872105">
            <w:pPr>
              <w:jc w:val="center"/>
            </w:pPr>
            <w:r>
              <w:rPr>
                <w:rStyle w:val="Strong"/>
              </w:rPr>
              <w:t>0.05</w:t>
            </w:r>
          </w:p>
        </w:tc>
      </w:tr>
      <w:tr w:rsidR="00872105" w14:paraId="45D64C2C" w14:textId="77777777" w:rsidTr="00872105">
        <w:tc>
          <w:tcPr>
            <w:tcW w:w="0" w:type="auto"/>
            <w:tcMar>
              <w:top w:w="113" w:type="dxa"/>
              <w:left w:w="113" w:type="dxa"/>
              <w:bottom w:w="113" w:type="dxa"/>
              <w:right w:w="113" w:type="dxa"/>
            </w:tcMar>
            <w:hideMark/>
          </w:tcPr>
          <w:p w14:paraId="51505D77" w14:textId="77777777" w:rsidR="00872105" w:rsidRDefault="00872105">
            <w:r>
              <w:t>CUD PRS predicting lifetime use among controls</w:t>
            </w:r>
          </w:p>
        </w:tc>
        <w:tc>
          <w:tcPr>
            <w:tcW w:w="0" w:type="auto"/>
            <w:tcMar>
              <w:top w:w="113" w:type="dxa"/>
              <w:left w:w="113" w:type="dxa"/>
              <w:bottom w:w="113" w:type="dxa"/>
              <w:right w:w="113" w:type="dxa"/>
            </w:tcMar>
            <w:hideMark/>
          </w:tcPr>
          <w:p w14:paraId="131E8C87" w14:textId="77777777" w:rsidR="00872105" w:rsidRDefault="00872105">
            <w:pPr>
              <w:jc w:val="center"/>
            </w:pPr>
            <w:r>
              <w:t>1.31</w:t>
            </w:r>
          </w:p>
        </w:tc>
        <w:tc>
          <w:tcPr>
            <w:tcW w:w="0" w:type="auto"/>
            <w:tcMar>
              <w:top w:w="113" w:type="dxa"/>
              <w:left w:w="113" w:type="dxa"/>
              <w:bottom w:w="113" w:type="dxa"/>
              <w:right w:w="113" w:type="dxa"/>
            </w:tcMar>
            <w:hideMark/>
          </w:tcPr>
          <w:p w14:paraId="1601D8E8" w14:textId="77777777" w:rsidR="00872105" w:rsidRDefault="00872105">
            <w:pPr>
              <w:jc w:val="center"/>
            </w:pPr>
            <w:r>
              <w:t>1.07 – 1.61</w:t>
            </w:r>
          </w:p>
        </w:tc>
        <w:tc>
          <w:tcPr>
            <w:tcW w:w="0" w:type="auto"/>
            <w:tcMar>
              <w:top w:w="113" w:type="dxa"/>
              <w:left w:w="113" w:type="dxa"/>
              <w:bottom w:w="113" w:type="dxa"/>
              <w:right w:w="113" w:type="dxa"/>
            </w:tcMar>
            <w:hideMark/>
          </w:tcPr>
          <w:p w14:paraId="5FEB0928" w14:textId="77777777" w:rsidR="00872105" w:rsidRDefault="00872105">
            <w:pPr>
              <w:jc w:val="center"/>
            </w:pPr>
            <w:r>
              <w:rPr>
                <w:rStyle w:val="Strong"/>
              </w:rPr>
              <w:t>0.01</w:t>
            </w:r>
          </w:p>
        </w:tc>
        <w:tc>
          <w:tcPr>
            <w:tcW w:w="0" w:type="auto"/>
            <w:tcMar>
              <w:top w:w="113" w:type="dxa"/>
              <w:left w:w="113" w:type="dxa"/>
              <w:bottom w:w="113" w:type="dxa"/>
              <w:right w:w="113" w:type="dxa"/>
            </w:tcMar>
            <w:hideMark/>
          </w:tcPr>
          <w:p w14:paraId="56CB2B4E" w14:textId="77777777" w:rsidR="00872105" w:rsidRDefault="00872105">
            <w:pPr>
              <w:jc w:val="center"/>
            </w:pPr>
            <w:r>
              <w:t>1.17</w:t>
            </w:r>
          </w:p>
        </w:tc>
        <w:tc>
          <w:tcPr>
            <w:tcW w:w="0" w:type="auto"/>
            <w:tcMar>
              <w:top w:w="113" w:type="dxa"/>
              <w:left w:w="113" w:type="dxa"/>
              <w:bottom w:w="113" w:type="dxa"/>
              <w:right w:w="113" w:type="dxa"/>
            </w:tcMar>
            <w:hideMark/>
          </w:tcPr>
          <w:p w14:paraId="4B493F21" w14:textId="77777777" w:rsidR="00872105" w:rsidRDefault="00872105">
            <w:pPr>
              <w:jc w:val="center"/>
            </w:pPr>
            <w:r>
              <w:t>1.10 – 1.25</w:t>
            </w:r>
          </w:p>
        </w:tc>
        <w:tc>
          <w:tcPr>
            <w:tcW w:w="0" w:type="auto"/>
            <w:tcMar>
              <w:top w:w="113" w:type="dxa"/>
              <w:left w:w="113" w:type="dxa"/>
              <w:bottom w:w="113" w:type="dxa"/>
              <w:right w:w="113" w:type="dxa"/>
            </w:tcMar>
            <w:hideMark/>
          </w:tcPr>
          <w:p w14:paraId="5407AF20" w14:textId="77777777" w:rsidR="00872105" w:rsidRDefault="00872105">
            <w:pPr>
              <w:jc w:val="center"/>
            </w:pPr>
            <w:r>
              <w:rPr>
                <w:rStyle w:val="Strong"/>
              </w:rPr>
              <w:t>&lt;0.01</w:t>
            </w:r>
          </w:p>
        </w:tc>
      </w:tr>
      <w:tr w:rsidR="00872105" w14:paraId="168D8AE6" w14:textId="77777777" w:rsidTr="00872105">
        <w:tc>
          <w:tcPr>
            <w:tcW w:w="0" w:type="auto"/>
            <w:tcBorders>
              <w:top w:val="single" w:sz="6" w:space="0" w:color="auto"/>
            </w:tcBorders>
            <w:tcMar>
              <w:top w:w="57" w:type="dxa"/>
              <w:left w:w="113" w:type="dxa"/>
              <w:bottom w:w="57" w:type="dxa"/>
              <w:right w:w="113" w:type="dxa"/>
            </w:tcMar>
            <w:hideMark/>
          </w:tcPr>
          <w:p w14:paraId="4934FCE4" w14:textId="77777777" w:rsidR="00872105" w:rsidRDefault="00872105">
            <w:r>
              <w:t>Observations</w:t>
            </w:r>
          </w:p>
        </w:tc>
        <w:tc>
          <w:tcPr>
            <w:tcW w:w="0" w:type="auto"/>
            <w:gridSpan w:val="3"/>
            <w:tcBorders>
              <w:top w:val="single" w:sz="6" w:space="0" w:color="auto"/>
            </w:tcBorders>
            <w:tcMar>
              <w:top w:w="57" w:type="dxa"/>
              <w:left w:w="113" w:type="dxa"/>
              <w:bottom w:w="57" w:type="dxa"/>
              <w:right w:w="113" w:type="dxa"/>
            </w:tcMar>
            <w:hideMark/>
          </w:tcPr>
          <w:p w14:paraId="10D6868E" w14:textId="77777777" w:rsidR="00872105" w:rsidRDefault="00872105">
            <w:r>
              <w:t>4592</w:t>
            </w:r>
          </w:p>
        </w:tc>
        <w:tc>
          <w:tcPr>
            <w:tcW w:w="0" w:type="auto"/>
            <w:gridSpan w:val="3"/>
            <w:tcBorders>
              <w:top w:val="single" w:sz="6" w:space="0" w:color="auto"/>
            </w:tcBorders>
            <w:tcMar>
              <w:top w:w="57" w:type="dxa"/>
              <w:left w:w="113" w:type="dxa"/>
              <w:bottom w:w="57" w:type="dxa"/>
              <w:right w:w="113" w:type="dxa"/>
            </w:tcMar>
            <w:hideMark/>
          </w:tcPr>
          <w:p w14:paraId="10F4B341" w14:textId="77777777" w:rsidR="00872105" w:rsidRDefault="00872105">
            <w:r>
              <w:t>105071</w:t>
            </w:r>
          </w:p>
        </w:tc>
      </w:tr>
      <w:tr w:rsidR="00872105" w14:paraId="2B37C418" w14:textId="77777777" w:rsidTr="00872105">
        <w:tc>
          <w:tcPr>
            <w:tcW w:w="0" w:type="auto"/>
            <w:tcMar>
              <w:top w:w="57" w:type="dxa"/>
              <w:left w:w="113" w:type="dxa"/>
              <w:bottom w:w="57" w:type="dxa"/>
              <w:right w:w="113" w:type="dxa"/>
            </w:tcMar>
            <w:hideMark/>
          </w:tcPr>
          <w:p w14:paraId="4F165B91" w14:textId="77777777" w:rsidR="00872105" w:rsidRDefault="00872105">
            <w:r>
              <w:lastRenderedPageBreak/>
              <w:t>R</w:t>
            </w:r>
            <w:r>
              <w:rPr>
                <w:vertAlign w:val="superscript"/>
              </w:rPr>
              <w:t>2</w:t>
            </w:r>
            <w:r>
              <w:t> </w:t>
            </w:r>
            <w:proofErr w:type="spellStart"/>
            <w:r>
              <w:t>Tjur</w:t>
            </w:r>
            <w:proofErr w:type="spellEnd"/>
          </w:p>
        </w:tc>
        <w:tc>
          <w:tcPr>
            <w:tcW w:w="0" w:type="auto"/>
            <w:gridSpan w:val="3"/>
            <w:tcMar>
              <w:top w:w="57" w:type="dxa"/>
              <w:left w:w="113" w:type="dxa"/>
              <w:bottom w:w="57" w:type="dxa"/>
              <w:right w:w="113" w:type="dxa"/>
            </w:tcMar>
            <w:hideMark/>
          </w:tcPr>
          <w:p w14:paraId="27C3A47E" w14:textId="77777777" w:rsidR="00872105" w:rsidRDefault="00872105">
            <w:r>
              <w:t>0.235</w:t>
            </w:r>
          </w:p>
        </w:tc>
        <w:tc>
          <w:tcPr>
            <w:tcW w:w="0" w:type="auto"/>
            <w:gridSpan w:val="3"/>
            <w:tcMar>
              <w:top w:w="57" w:type="dxa"/>
              <w:left w:w="113" w:type="dxa"/>
              <w:bottom w:w="57" w:type="dxa"/>
              <w:right w:w="113" w:type="dxa"/>
            </w:tcMar>
            <w:hideMark/>
          </w:tcPr>
          <w:p w14:paraId="178A2EF2" w14:textId="77777777" w:rsidR="00872105" w:rsidRDefault="00872105">
            <w:r>
              <w:t>0.137</w:t>
            </w:r>
          </w:p>
        </w:tc>
      </w:tr>
    </w:tbl>
    <w:p w14:paraId="660AAB43" w14:textId="77777777" w:rsidR="00872105" w:rsidRDefault="00872105" w:rsidP="003002DA">
      <w:pPr>
        <w:spacing w:after="100" w:afterAutospacing="1" w:line="360" w:lineRule="auto"/>
        <w:rPr>
          <w:iCs/>
          <w:color w:val="000000" w:themeColor="text1"/>
          <w:sz w:val="22"/>
          <w:szCs w:val="22"/>
        </w:rPr>
      </w:pPr>
    </w:p>
    <w:p w14:paraId="00375EE4" w14:textId="713A5B53" w:rsidR="005A3034" w:rsidRPr="003002DA" w:rsidRDefault="00F52FC4" w:rsidP="003002DA">
      <w:pPr>
        <w:spacing w:after="100" w:afterAutospacing="1" w:line="360" w:lineRule="auto"/>
        <w:rPr>
          <w:iCs/>
          <w:color w:val="000000" w:themeColor="text1"/>
          <w:sz w:val="22"/>
          <w:szCs w:val="22"/>
        </w:rPr>
      </w:pPr>
      <w:r w:rsidRPr="00FC1E38">
        <w:rPr>
          <w:iCs/>
          <w:color w:val="000000" w:themeColor="text1"/>
          <w:sz w:val="22"/>
          <w:szCs w:val="22"/>
        </w:rPr>
        <w:t>We also adjusted models</w:t>
      </w:r>
      <w:r w:rsidR="00682BD7" w:rsidRPr="00FC1E38">
        <w:rPr>
          <w:iCs/>
          <w:color w:val="000000" w:themeColor="text1"/>
          <w:sz w:val="22"/>
          <w:szCs w:val="22"/>
        </w:rPr>
        <w:t xml:space="preserve"> investigating the combined impact of sch</w:t>
      </w:r>
      <w:r w:rsidRPr="00FC1E38">
        <w:rPr>
          <w:iCs/>
          <w:color w:val="000000" w:themeColor="text1"/>
          <w:sz w:val="22"/>
          <w:szCs w:val="22"/>
        </w:rPr>
        <w:t xml:space="preserve">izophrenia PRS and varying levels of cannabis use (lifetime, weekly, daily) in </w:t>
      </w:r>
      <w:r w:rsidR="001F38BE" w:rsidRPr="00FC1E38">
        <w:rPr>
          <w:iCs/>
          <w:color w:val="000000" w:themeColor="text1"/>
          <w:sz w:val="22"/>
          <w:szCs w:val="22"/>
        </w:rPr>
        <w:t>predicting</w:t>
      </w:r>
      <w:r w:rsidRPr="00FC1E38">
        <w:rPr>
          <w:iCs/>
          <w:color w:val="000000" w:themeColor="text1"/>
          <w:sz w:val="22"/>
          <w:szCs w:val="22"/>
        </w:rPr>
        <w:t xml:space="preserve"> case status. In all models within EU-GEI, we </w:t>
      </w:r>
      <w:r w:rsidR="006E0701" w:rsidRPr="00FC1E38">
        <w:rPr>
          <w:iCs/>
          <w:color w:val="000000" w:themeColor="text1"/>
          <w:sz w:val="22"/>
          <w:szCs w:val="22"/>
        </w:rPr>
        <w:t xml:space="preserve">demonstrate that the CUD PRS is </w:t>
      </w:r>
      <w:r w:rsidR="001F38BE" w:rsidRPr="00FC1E38">
        <w:rPr>
          <w:iCs/>
          <w:color w:val="000000" w:themeColor="text1"/>
          <w:sz w:val="22"/>
          <w:szCs w:val="22"/>
        </w:rPr>
        <w:t>predicative</w:t>
      </w:r>
      <w:r w:rsidR="006E0701" w:rsidRPr="00FC1E38">
        <w:rPr>
          <w:iCs/>
          <w:color w:val="000000" w:themeColor="text1"/>
          <w:sz w:val="22"/>
          <w:szCs w:val="22"/>
        </w:rPr>
        <w:t xml:space="preserve"> of case status, even when adjusting for schizophrenia PRS and cannabis use frequency. However, there is little evidence that the CUD PRS is confounding the results for the schizophrenia PRS, as the effects are equivocal in models with and without the CUD PRS (S</w:t>
      </w:r>
      <w:r w:rsidR="003002DA">
        <w:rPr>
          <w:iCs/>
          <w:color w:val="000000" w:themeColor="text1"/>
          <w:sz w:val="22"/>
          <w:szCs w:val="22"/>
        </w:rPr>
        <w:t>-Table 14, S</w:t>
      </w:r>
      <w:r w:rsidR="006E0701" w:rsidRPr="00FC1E38">
        <w:rPr>
          <w:iCs/>
          <w:color w:val="000000" w:themeColor="text1"/>
          <w:sz w:val="22"/>
          <w:szCs w:val="22"/>
        </w:rPr>
        <w:t>-Figure 1</w:t>
      </w:r>
      <w:r w:rsidR="001F38BE" w:rsidRPr="00FC1E38">
        <w:rPr>
          <w:iCs/>
          <w:color w:val="000000" w:themeColor="text1"/>
          <w:sz w:val="22"/>
          <w:szCs w:val="22"/>
        </w:rPr>
        <w:t>4</w:t>
      </w:r>
      <w:r w:rsidR="006E0701" w:rsidRPr="00FC1E38">
        <w:rPr>
          <w:iCs/>
          <w:color w:val="000000" w:themeColor="text1"/>
          <w:sz w:val="22"/>
          <w:szCs w:val="22"/>
        </w:rPr>
        <w:t>)</w:t>
      </w:r>
      <w:r w:rsidR="001F38BE" w:rsidRPr="00FC1E38">
        <w:rPr>
          <w:iCs/>
          <w:color w:val="000000" w:themeColor="text1"/>
          <w:sz w:val="22"/>
          <w:szCs w:val="22"/>
        </w:rPr>
        <w:t xml:space="preserve">. </w:t>
      </w:r>
      <w:r w:rsidR="003002DA">
        <w:rPr>
          <w:iCs/>
          <w:color w:val="000000" w:themeColor="text1"/>
          <w:sz w:val="22"/>
          <w:szCs w:val="22"/>
        </w:rPr>
        <w:t xml:space="preserve"> </w:t>
      </w:r>
      <w:r w:rsidR="001F38BE" w:rsidRPr="00FC1E38">
        <w:rPr>
          <w:iCs/>
          <w:color w:val="000000" w:themeColor="text1"/>
          <w:sz w:val="22"/>
          <w:szCs w:val="22"/>
        </w:rPr>
        <w:t>In the UK Biobank sample</w:t>
      </w:r>
      <w:r w:rsidR="003002DA">
        <w:rPr>
          <w:iCs/>
          <w:color w:val="000000" w:themeColor="text1"/>
          <w:sz w:val="22"/>
          <w:szCs w:val="22"/>
        </w:rPr>
        <w:t>, CUD PRS is not associated with psychosis status, and again there is no evidence that CUD PRS confounds the observations for schizophrenia PRS and levels of cannabis use.</w:t>
      </w:r>
      <w:r w:rsidR="001F38BE" w:rsidRPr="00FC1E38">
        <w:rPr>
          <w:iCs/>
          <w:color w:val="000000" w:themeColor="text1"/>
          <w:sz w:val="22"/>
          <w:szCs w:val="22"/>
        </w:rPr>
        <w:t xml:space="preserve"> (</w:t>
      </w:r>
      <w:r w:rsidR="003002DA">
        <w:rPr>
          <w:iCs/>
          <w:color w:val="000000" w:themeColor="text1"/>
          <w:sz w:val="22"/>
          <w:szCs w:val="22"/>
        </w:rPr>
        <w:t xml:space="preserve">S-Table 15, </w:t>
      </w:r>
      <w:r w:rsidR="001F38BE" w:rsidRPr="00FC1E38">
        <w:rPr>
          <w:iCs/>
          <w:color w:val="000000" w:themeColor="text1"/>
          <w:sz w:val="22"/>
          <w:szCs w:val="22"/>
        </w:rPr>
        <w:t>S-Figure 15)</w:t>
      </w:r>
      <w:r w:rsidR="003002DA">
        <w:rPr>
          <w:iCs/>
          <w:color w:val="000000" w:themeColor="text1"/>
          <w:sz w:val="22"/>
          <w:szCs w:val="22"/>
        </w:rPr>
        <w:t xml:space="preserve">. </w:t>
      </w:r>
    </w:p>
    <w:p w14:paraId="5C2BF8FF" w14:textId="61A99912" w:rsidR="0098418A" w:rsidRPr="001F4EC0" w:rsidRDefault="00FC1E38" w:rsidP="001F4EC0">
      <w:pPr>
        <w:pStyle w:val="Caption"/>
        <w:keepNext/>
        <w:rPr>
          <w:rFonts w:ascii="Times New Roman" w:hAnsi="Times New Roman"/>
        </w:rPr>
      </w:pPr>
      <w:r>
        <w:rPr>
          <w:rFonts w:ascii="Times New Roman" w:hAnsi="Times New Roman"/>
        </w:rPr>
        <w:t>S-</w:t>
      </w:r>
      <w:r w:rsidR="0098418A" w:rsidRPr="001F4EC0">
        <w:rPr>
          <w:rFonts w:ascii="Times New Roman" w:hAnsi="Times New Roman"/>
        </w:rPr>
        <w:t>Table 1</w:t>
      </w:r>
      <w:r w:rsidR="006719D8">
        <w:rPr>
          <w:rFonts w:ascii="Times New Roman" w:hAnsi="Times New Roman"/>
        </w:rPr>
        <w:t>7</w:t>
      </w:r>
      <w:r w:rsidR="0098418A" w:rsidRPr="001F4EC0">
        <w:rPr>
          <w:rFonts w:ascii="Times New Roman" w:hAnsi="Times New Roman"/>
        </w:rPr>
        <w:t xml:space="preserve"> </w:t>
      </w:r>
      <w:r w:rsidR="00EC0513" w:rsidRPr="001F4EC0">
        <w:rPr>
          <w:rFonts w:ascii="Times New Roman" w:hAnsi="Times New Roman"/>
        </w:rPr>
        <w:t>Schizophrenia PRS, CUD PR, and measures of cannabis use independently predict FEP case status in the EU-GEI cohort</w:t>
      </w:r>
    </w:p>
    <w:tbl>
      <w:tblPr>
        <w:tblW w:w="0" w:type="auto"/>
        <w:tblCellMar>
          <w:top w:w="15" w:type="dxa"/>
          <w:left w:w="15" w:type="dxa"/>
          <w:bottom w:w="15" w:type="dxa"/>
          <w:right w:w="15" w:type="dxa"/>
        </w:tblCellMar>
        <w:tblLook w:val="04A0" w:firstRow="1" w:lastRow="0" w:firstColumn="1" w:lastColumn="0" w:noHBand="0" w:noVBand="1"/>
      </w:tblPr>
      <w:tblGrid>
        <w:gridCol w:w="2332"/>
        <w:gridCol w:w="1211"/>
        <w:gridCol w:w="1306"/>
        <w:gridCol w:w="1073"/>
      </w:tblGrid>
      <w:tr w:rsidR="005A3034" w:rsidRPr="005A3034" w14:paraId="06AE1785" w14:textId="77777777" w:rsidTr="005A3034">
        <w:tc>
          <w:tcPr>
            <w:tcW w:w="0" w:type="auto"/>
            <w:tcBorders>
              <w:top w:val="double" w:sz="6" w:space="0" w:color="auto"/>
            </w:tcBorders>
            <w:tcMar>
              <w:top w:w="113" w:type="dxa"/>
              <w:left w:w="113" w:type="dxa"/>
              <w:bottom w:w="113" w:type="dxa"/>
              <w:right w:w="113" w:type="dxa"/>
            </w:tcMar>
            <w:vAlign w:val="center"/>
            <w:hideMark/>
          </w:tcPr>
          <w:p w14:paraId="0C9638FB" w14:textId="77777777" w:rsidR="005A3034" w:rsidRPr="005A3034" w:rsidRDefault="005A3034" w:rsidP="005A3034">
            <w:pPr>
              <w:rPr>
                <w:b/>
                <w:bCs/>
              </w:rPr>
            </w:pPr>
            <w:r w:rsidRPr="005A3034">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7A14AFED" w14:textId="77777777" w:rsidR="005A3034" w:rsidRPr="005A3034" w:rsidRDefault="005A3034" w:rsidP="005A3034">
            <w:pPr>
              <w:jc w:val="center"/>
              <w:rPr>
                <w:b/>
                <w:bCs/>
              </w:rPr>
            </w:pPr>
            <w:r w:rsidRPr="005A3034">
              <w:rPr>
                <w:b/>
                <w:bCs/>
              </w:rPr>
              <w:t>EU-GEI</w:t>
            </w:r>
          </w:p>
        </w:tc>
      </w:tr>
      <w:tr w:rsidR="005A3034" w:rsidRPr="005A3034" w14:paraId="63E5719E" w14:textId="77777777" w:rsidTr="005A3034">
        <w:tc>
          <w:tcPr>
            <w:tcW w:w="0" w:type="auto"/>
            <w:tcBorders>
              <w:bottom w:val="single" w:sz="6" w:space="0" w:color="auto"/>
            </w:tcBorders>
            <w:vAlign w:val="center"/>
            <w:hideMark/>
          </w:tcPr>
          <w:p w14:paraId="5FC8FA65" w14:textId="77777777" w:rsidR="005A3034" w:rsidRPr="005A3034" w:rsidRDefault="005A3034" w:rsidP="005A3034">
            <w:pPr>
              <w:rPr>
                <w:i/>
                <w:iCs/>
              </w:rPr>
            </w:pPr>
            <w:r w:rsidRPr="005A3034">
              <w:rPr>
                <w:i/>
                <w:iCs/>
              </w:rPr>
              <w:t>Predictors</w:t>
            </w:r>
          </w:p>
        </w:tc>
        <w:tc>
          <w:tcPr>
            <w:tcW w:w="0" w:type="auto"/>
            <w:tcBorders>
              <w:bottom w:val="single" w:sz="6" w:space="0" w:color="auto"/>
            </w:tcBorders>
            <w:vAlign w:val="center"/>
            <w:hideMark/>
          </w:tcPr>
          <w:p w14:paraId="3C3ACD8F" w14:textId="77777777" w:rsidR="005A3034" w:rsidRPr="005A3034" w:rsidRDefault="005A3034" w:rsidP="005A3034">
            <w:pPr>
              <w:jc w:val="center"/>
              <w:rPr>
                <w:i/>
                <w:iCs/>
              </w:rPr>
            </w:pPr>
            <w:r w:rsidRPr="005A3034">
              <w:rPr>
                <w:i/>
                <w:iCs/>
              </w:rPr>
              <w:t>Odds Ratios</w:t>
            </w:r>
          </w:p>
        </w:tc>
        <w:tc>
          <w:tcPr>
            <w:tcW w:w="0" w:type="auto"/>
            <w:tcBorders>
              <w:bottom w:val="single" w:sz="6" w:space="0" w:color="auto"/>
            </w:tcBorders>
            <w:vAlign w:val="center"/>
            <w:hideMark/>
          </w:tcPr>
          <w:p w14:paraId="36ECAAC3" w14:textId="77777777" w:rsidR="005A3034" w:rsidRPr="005A3034" w:rsidRDefault="005A3034" w:rsidP="005A3034">
            <w:pPr>
              <w:jc w:val="center"/>
              <w:rPr>
                <w:i/>
                <w:iCs/>
              </w:rPr>
            </w:pPr>
            <w:r w:rsidRPr="005A3034">
              <w:rPr>
                <w:i/>
                <w:iCs/>
              </w:rPr>
              <w:t>CI</w:t>
            </w:r>
          </w:p>
        </w:tc>
        <w:tc>
          <w:tcPr>
            <w:tcW w:w="0" w:type="auto"/>
            <w:tcBorders>
              <w:bottom w:val="single" w:sz="6" w:space="0" w:color="auto"/>
            </w:tcBorders>
            <w:vAlign w:val="center"/>
            <w:hideMark/>
          </w:tcPr>
          <w:p w14:paraId="305FBD14" w14:textId="77777777" w:rsidR="005A3034" w:rsidRPr="005A3034" w:rsidRDefault="005A3034" w:rsidP="005A3034">
            <w:pPr>
              <w:jc w:val="center"/>
              <w:rPr>
                <w:i/>
                <w:iCs/>
              </w:rPr>
            </w:pPr>
            <w:r w:rsidRPr="005A3034">
              <w:rPr>
                <w:i/>
                <w:iCs/>
              </w:rPr>
              <w:t>p</w:t>
            </w:r>
          </w:p>
        </w:tc>
      </w:tr>
      <w:tr w:rsidR="005A3034" w:rsidRPr="005A3034" w14:paraId="64202679" w14:textId="77777777" w:rsidTr="005A3034">
        <w:tc>
          <w:tcPr>
            <w:tcW w:w="0" w:type="auto"/>
            <w:tcMar>
              <w:top w:w="113" w:type="dxa"/>
              <w:left w:w="113" w:type="dxa"/>
              <w:bottom w:w="113" w:type="dxa"/>
              <w:right w:w="113" w:type="dxa"/>
            </w:tcMar>
            <w:hideMark/>
          </w:tcPr>
          <w:p w14:paraId="7444B3EE" w14:textId="77777777" w:rsidR="005A3034" w:rsidRPr="005A3034" w:rsidRDefault="005A3034" w:rsidP="005A3034">
            <w:r w:rsidRPr="005A3034">
              <w:t>Schizophrenia PRS</w:t>
            </w:r>
          </w:p>
        </w:tc>
        <w:tc>
          <w:tcPr>
            <w:tcW w:w="0" w:type="auto"/>
            <w:tcMar>
              <w:top w:w="113" w:type="dxa"/>
              <w:left w:w="113" w:type="dxa"/>
              <w:bottom w:w="113" w:type="dxa"/>
              <w:right w:w="113" w:type="dxa"/>
            </w:tcMar>
            <w:hideMark/>
          </w:tcPr>
          <w:p w14:paraId="0AB7A321" w14:textId="77777777" w:rsidR="005A3034" w:rsidRPr="005A3034" w:rsidRDefault="005A3034" w:rsidP="005A3034">
            <w:pPr>
              <w:jc w:val="center"/>
            </w:pPr>
            <w:r w:rsidRPr="005A3034">
              <w:t>2.68</w:t>
            </w:r>
          </w:p>
        </w:tc>
        <w:tc>
          <w:tcPr>
            <w:tcW w:w="0" w:type="auto"/>
            <w:tcMar>
              <w:top w:w="113" w:type="dxa"/>
              <w:left w:w="113" w:type="dxa"/>
              <w:bottom w:w="113" w:type="dxa"/>
              <w:right w:w="113" w:type="dxa"/>
            </w:tcMar>
            <w:hideMark/>
          </w:tcPr>
          <w:p w14:paraId="41F9F198" w14:textId="77777777" w:rsidR="005A3034" w:rsidRPr="005A3034" w:rsidRDefault="005A3034" w:rsidP="005A3034">
            <w:pPr>
              <w:jc w:val="center"/>
            </w:pPr>
            <w:r w:rsidRPr="005A3034">
              <w:t>2.17 – 3.34</w:t>
            </w:r>
          </w:p>
        </w:tc>
        <w:tc>
          <w:tcPr>
            <w:tcW w:w="0" w:type="auto"/>
            <w:tcMar>
              <w:top w:w="113" w:type="dxa"/>
              <w:left w:w="113" w:type="dxa"/>
              <w:bottom w:w="113" w:type="dxa"/>
              <w:right w:w="113" w:type="dxa"/>
            </w:tcMar>
            <w:hideMark/>
          </w:tcPr>
          <w:p w14:paraId="2CB62E6F" w14:textId="77777777" w:rsidR="005A3034" w:rsidRPr="005A3034" w:rsidRDefault="005A3034" w:rsidP="005A3034">
            <w:pPr>
              <w:jc w:val="center"/>
            </w:pPr>
            <w:r w:rsidRPr="005A3034">
              <w:rPr>
                <w:b/>
                <w:bCs/>
              </w:rPr>
              <w:t>3.86e-19</w:t>
            </w:r>
          </w:p>
        </w:tc>
      </w:tr>
      <w:tr w:rsidR="005A3034" w:rsidRPr="005A3034" w14:paraId="583C787B" w14:textId="77777777" w:rsidTr="005A3034">
        <w:tc>
          <w:tcPr>
            <w:tcW w:w="0" w:type="auto"/>
            <w:tcMar>
              <w:top w:w="113" w:type="dxa"/>
              <w:left w:w="113" w:type="dxa"/>
              <w:bottom w:w="113" w:type="dxa"/>
              <w:right w:w="113" w:type="dxa"/>
            </w:tcMar>
            <w:hideMark/>
          </w:tcPr>
          <w:p w14:paraId="4070DB1B" w14:textId="77777777" w:rsidR="005A3034" w:rsidRPr="005A3034" w:rsidRDefault="005A3034" w:rsidP="005A3034">
            <w:r w:rsidRPr="005A3034">
              <w:t>CUD PRS</w:t>
            </w:r>
          </w:p>
        </w:tc>
        <w:tc>
          <w:tcPr>
            <w:tcW w:w="0" w:type="auto"/>
            <w:tcMar>
              <w:top w:w="113" w:type="dxa"/>
              <w:left w:w="113" w:type="dxa"/>
              <w:bottom w:w="113" w:type="dxa"/>
              <w:right w:w="113" w:type="dxa"/>
            </w:tcMar>
            <w:hideMark/>
          </w:tcPr>
          <w:p w14:paraId="44926AE8" w14:textId="77777777" w:rsidR="005A3034" w:rsidRPr="005A3034" w:rsidRDefault="005A3034" w:rsidP="005A3034">
            <w:pPr>
              <w:jc w:val="center"/>
            </w:pPr>
            <w:r w:rsidRPr="005A3034">
              <w:t>1.70</w:t>
            </w:r>
          </w:p>
        </w:tc>
        <w:tc>
          <w:tcPr>
            <w:tcW w:w="0" w:type="auto"/>
            <w:tcMar>
              <w:top w:w="113" w:type="dxa"/>
              <w:left w:w="113" w:type="dxa"/>
              <w:bottom w:w="113" w:type="dxa"/>
              <w:right w:w="113" w:type="dxa"/>
            </w:tcMar>
            <w:hideMark/>
          </w:tcPr>
          <w:p w14:paraId="401C26CA" w14:textId="77777777" w:rsidR="005A3034" w:rsidRPr="005A3034" w:rsidRDefault="005A3034" w:rsidP="005A3034">
            <w:pPr>
              <w:jc w:val="center"/>
            </w:pPr>
            <w:r w:rsidRPr="005A3034">
              <w:t>1.32 – 2.19</w:t>
            </w:r>
          </w:p>
        </w:tc>
        <w:tc>
          <w:tcPr>
            <w:tcW w:w="0" w:type="auto"/>
            <w:tcMar>
              <w:top w:w="113" w:type="dxa"/>
              <w:left w:w="113" w:type="dxa"/>
              <w:bottom w:w="113" w:type="dxa"/>
              <w:right w:w="113" w:type="dxa"/>
            </w:tcMar>
            <w:hideMark/>
          </w:tcPr>
          <w:p w14:paraId="1308EB6D" w14:textId="77777777" w:rsidR="005A3034" w:rsidRPr="005A3034" w:rsidRDefault="005A3034" w:rsidP="005A3034">
            <w:pPr>
              <w:jc w:val="center"/>
            </w:pPr>
            <w:r w:rsidRPr="005A3034">
              <w:rPr>
                <w:b/>
                <w:bCs/>
              </w:rPr>
              <w:t>3.44e-05</w:t>
            </w:r>
          </w:p>
        </w:tc>
      </w:tr>
      <w:tr w:rsidR="005A3034" w:rsidRPr="005A3034" w14:paraId="691B7F1A" w14:textId="77777777" w:rsidTr="005A3034">
        <w:tc>
          <w:tcPr>
            <w:tcW w:w="0" w:type="auto"/>
            <w:tcMar>
              <w:top w:w="113" w:type="dxa"/>
              <w:left w:w="113" w:type="dxa"/>
              <w:bottom w:w="113" w:type="dxa"/>
              <w:right w:w="113" w:type="dxa"/>
            </w:tcMar>
            <w:hideMark/>
          </w:tcPr>
          <w:p w14:paraId="22E6F641" w14:textId="77777777" w:rsidR="005A3034" w:rsidRPr="005A3034" w:rsidRDefault="005A3034" w:rsidP="005A3034">
            <w:r w:rsidRPr="005A3034">
              <w:t>Lifetime cannabis use</w:t>
            </w:r>
          </w:p>
        </w:tc>
        <w:tc>
          <w:tcPr>
            <w:tcW w:w="0" w:type="auto"/>
            <w:tcMar>
              <w:top w:w="113" w:type="dxa"/>
              <w:left w:w="113" w:type="dxa"/>
              <w:bottom w:w="113" w:type="dxa"/>
              <w:right w:w="113" w:type="dxa"/>
            </w:tcMar>
            <w:hideMark/>
          </w:tcPr>
          <w:p w14:paraId="1181E0DA" w14:textId="77777777" w:rsidR="005A3034" w:rsidRPr="005A3034" w:rsidRDefault="005A3034" w:rsidP="005A3034">
            <w:pPr>
              <w:jc w:val="center"/>
            </w:pPr>
            <w:r w:rsidRPr="005A3034">
              <w:t>1.58</w:t>
            </w:r>
          </w:p>
        </w:tc>
        <w:tc>
          <w:tcPr>
            <w:tcW w:w="0" w:type="auto"/>
            <w:tcMar>
              <w:top w:w="113" w:type="dxa"/>
              <w:left w:w="113" w:type="dxa"/>
              <w:bottom w:w="113" w:type="dxa"/>
              <w:right w:w="113" w:type="dxa"/>
            </w:tcMar>
            <w:hideMark/>
          </w:tcPr>
          <w:p w14:paraId="3E9BB861" w14:textId="77777777" w:rsidR="005A3034" w:rsidRPr="005A3034" w:rsidRDefault="005A3034" w:rsidP="005A3034">
            <w:pPr>
              <w:jc w:val="center"/>
            </w:pPr>
            <w:r w:rsidRPr="005A3034">
              <w:t>1.22 – 2.06</w:t>
            </w:r>
          </w:p>
        </w:tc>
        <w:tc>
          <w:tcPr>
            <w:tcW w:w="0" w:type="auto"/>
            <w:tcMar>
              <w:top w:w="113" w:type="dxa"/>
              <w:left w:w="113" w:type="dxa"/>
              <w:bottom w:w="113" w:type="dxa"/>
              <w:right w:w="113" w:type="dxa"/>
            </w:tcMar>
            <w:hideMark/>
          </w:tcPr>
          <w:p w14:paraId="76FD2904" w14:textId="77777777" w:rsidR="005A3034" w:rsidRPr="005A3034" w:rsidRDefault="005A3034" w:rsidP="005A3034">
            <w:pPr>
              <w:jc w:val="center"/>
            </w:pPr>
            <w:r w:rsidRPr="005A3034">
              <w:rPr>
                <w:b/>
                <w:bCs/>
              </w:rPr>
              <w:t>6.01e-04</w:t>
            </w:r>
          </w:p>
        </w:tc>
      </w:tr>
      <w:tr w:rsidR="005A3034" w:rsidRPr="005A3034" w14:paraId="25323FFE" w14:textId="77777777" w:rsidTr="005A3034">
        <w:tc>
          <w:tcPr>
            <w:tcW w:w="0" w:type="auto"/>
            <w:tcBorders>
              <w:top w:val="single" w:sz="6" w:space="0" w:color="auto"/>
            </w:tcBorders>
            <w:tcMar>
              <w:top w:w="57" w:type="dxa"/>
              <w:left w:w="113" w:type="dxa"/>
              <w:bottom w:w="57" w:type="dxa"/>
              <w:right w:w="113" w:type="dxa"/>
            </w:tcMar>
            <w:hideMark/>
          </w:tcPr>
          <w:p w14:paraId="5EE80400" w14:textId="77777777" w:rsidR="005A3034" w:rsidRPr="005A3034" w:rsidRDefault="005A3034" w:rsidP="005A3034">
            <w:r w:rsidRPr="005A3034">
              <w:t>Observations</w:t>
            </w:r>
          </w:p>
        </w:tc>
        <w:tc>
          <w:tcPr>
            <w:tcW w:w="0" w:type="auto"/>
            <w:gridSpan w:val="3"/>
            <w:tcBorders>
              <w:top w:val="single" w:sz="6" w:space="0" w:color="auto"/>
            </w:tcBorders>
            <w:tcMar>
              <w:top w:w="57" w:type="dxa"/>
              <w:left w:w="113" w:type="dxa"/>
              <w:bottom w:w="57" w:type="dxa"/>
              <w:right w:w="113" w:type="dxa"/>
            </w:tcMar>
            <w:hideMark/>
          </w:tcPr>
          <w:p w14:paraId="05EE6200" w14:textId="77777777" w:rsidR="005A3034" w:rsidRPr="005A3034" w:rsidRDefault="005A3034" w:rsidP="005A3034">
            <w:r w:rsidRPr="005A3034">
              <w:t>1561</w:t>
            </w:r>
          </w:p>
        </w:tc>
      </w:tr>
      <w:tr w:rsidR="005A3034" w:rsidRPr="005A3034" w14:paraId="1E95AA7D" w14:textId="77777777" w:rsidTr="005A3034">
        <w:tc>
          <w:tcPr>
            <w:tcW w:w="0" w:type="auto"/>
            <w:tcMar>
              <w:top w:w="57" w:type="dxa"/>
              <w:left w:w="113" w:type="dxa"/>
              <w:bottom w:w="57" w:type="dxa"/>
              <w:right w:w="113" w:type="dxa"/>
            </w:tcMar>
            <w:hideMark/>
          </w:tcPr>
          <w:p w14:paraId="13CDAA46" w14:textId="77777777" w:rsidR="005A3034" w:rsidRPr="005A3034" w:rsidRDefault="005A3034" w:rsidP="005A3034">
            <w:r w:rsidRPr="005A3034">
              <w:t>R</w:t>
            </w:r>
            <w:r w:rsidRPr="005A3034">
              <w:rPr>
                <w:vertAlign w:val="superscript"/>
              </w:rPr>
              <w:t>2</w:t>
            </w:r>
            <w:r w:rsidRPr="005A3034">
              <w:t> </w:t>
            </w:r>
            <w:proofErr w:type="spellStart"/>
            <w:r w:rsidRPr="005A3034">
              <w:t>Tjur</w:t>
            </w:r>
            <w:proofErr w:type="spellEnd"/>
          </w:p>
        </w:tc>
        <w:tc>
          <w:tcPr>
            <w:tcW w:w="0" w:type="auto"/>
            <w:gridSpan w:val="3"/>
            <w:tcMar>
              <w:top w:w="57" w:type="dxa"/>
              <w:left w:w="113" w:type="dxa"/>
              <w:bottom w:w="57" w:type="dxa"/>
              <w:right w:w="113" w:type="dxa"/>
            </w:tcMar>
            <w:hideMark/>
          </w:tcPr>
          <w:p w14:paraId="5409FF58" w14:textId="77777777" w:rsidR="005A3034" w:rsidRPr="005A3034" w:rsidRDefault="005A3034" w:rsidP="005A3034">
            <w:r w:rsidRPr="005A3034">
              <w:t>0.250</w:t>
            </w:r>
          </w:p>
        </w:tc>
      </w:tr>
    </w:tbl>
    <w:p w14:paraId="55C4562D" w14:textId="65534021" w:rsidR="005D5CC7" w:rsidRDefault="005D5CC7">
      <w:pPr>
        <w:rPr>
          <w:iCs/>
          <w:color w:val="2F5496"/>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252"/>
        <w:gridCol w:w="1211"/>
        <w:gridCol w:w="1306"/>
        <w:gridCol w:w="1185"/>
      </w:tblGrid>
      <w:tr w:rsidR="0098418A" w:rsidRPr="0098418A" w14:paraId="1EF5FED4" w14:textId="77777777" w:rsidTr="001F4EC0">
        <w:tc>
          <w:tcPr>
            <w:tcW w:w="0" w:type="auto"/>
            <w:tcBorders>
              <w:top w:val="double" w:sz="6" w:space="0" w:color="auto"/>
            </w:tcBorders>
            <w:tcMar>
              <w:top w:w="113" w:type="dxa"/>
              <w:left w:w="113" w:type="dxa"/>
              <w:bottom w:w="113" w:type="dxa"/>
              <w:right w:w="113" w:type="dxa"/>
            </w:tcMar>
            <w:vAlign w:val="center"/>
            <w:hideMark/>
          </w:tcPr>
          <w:p w14:paraId="67C03805" w14:textId="77777777" w:rsidR="0098418A" w:rsidRPr="0098418A" w:rsidRDefault="0098418A" w:rsidP="0098418A">
            <w:pPr>
              <w:rPr>
                <w:b/>
                <w:bCs/>
              </w:rPr>
            </w:pPr>
            <w:r w:rsidRPr="0098418A">
              <w:rPr>
                <w:b/>
                <w:bCs/>
              </w:rPr>
              <w:t> </w:t>
            </w:r>
          </w:p>
        </w:tc>
        <w:tc>
          <w:tcPr>
            <w:tcW w:w="3702" w:type="dxa"/>
            <w:gridSpan w:val="3"/>
            <w:tcBorders>
              <w:top w:val="double" w:sz="6" w:space="0" w:color="auto"/>
            </w:tcBorders>
            <w:tcMar>
              <w:top w:w="113" w:type="dxa"/>
              <w:left w:w="113" w:type="dxa"/>
              <w:bottom w:w="113" w:type="dxa"/>
              <w:right w:w="113" w:type="dxa"/>
            </w:tcMar>
            <w:vAlign w:val="center"/>
            <w:hideMark/>
          </w:tcPr>
          <w:p w14:paraId="54320BA8" w14:textId="7D1E54CF" w:rsidR="0098418A" w:rsidRPr="0098418A" w:rsidRDefault="0098418A" w:rsidP="001F4EC0">
            <w:pPr>
              <w:rPr>
                <w:b/>
                <w:bCs/>
              </w:rPr>
            </w:pPr>
          </w:p>
        </w:tc>
      </w:tr>
      <w:tr w:rsidR="0098418A" w:rsidRPr="0098418A" w14:paraId="3A749740" w14:textId="77777777" w:rsidTr="001F4EC0">
        <w:tc>
          <w:tcPr>
            <w:tcW w:w="0" w:type="auto"/>
            <w:tcBorders>
              <w:bottom w:val="single" w:sz="6" w:space="0" w:color="auto"/>
            </w:tcBorders>
            <w:vAlign w:val="center"/>
            <w:hideMark/>
          </w:tcPr>
          <w:p w14:paraId="5E3DD9D7" w14:textId="77777777" w:rsidR="0098418A" w:rsidRPr="0098418A" w:rsidRDefault="0098418A" w:rsidP="0098418A">
            <w:pPr>
              <w:rPr>
                <w:i/>
                <w:iCs/>
              </w:rPr>
            </w:pPr>
            <w:r w:rsidRPr="0098418A">
              <w:rPr>
                <w:i/>
                <w:iCs/>
              </w:rPr>
              <w:t>Predictors</w:t>
            </w:r>
          </w:p>
        </w:tc>
        <w:tc>
          <w:tcPr>
            <w:tcW w:w="0" w:type="auto"/>
            <w:tcBorders>
              <w:bottom w:val="single" w:sz="6" w:space="0" w:color="auto"/>
            </w:tcBorders>
            <w:vAlign w:val="center"/>
            <w:hideMark/>
          </w:tcPr>
          <w:p w14:paraId="05DAEA3F" w14:textId="77777777" w:rsidR="0098418A" w:rsidRPr="0098418A" w:rsidRDefault="0098418A" w:rsidP="0098418A">
            <w:pPr>
              <w:jc w:val="center"/>
              <w:rPr>
                <w:i/>
                <w:iCs/>
              </w:rPr>
            </w:pPr>
            <w:r w:rsidRPr="0098418A">
              <w:rPr>
                <w:i/>
                <w:iCs/>
              </w:rPr>
              <w:t>Odds Ratios</w:t>
            </w:r>
          </w:p>
        </w:tc>
        <w:tc>
          <w:tcPr>
            <w:tcW w:w="0" w:type="auto"/>
            <w:tcBorders>
              <w:bottom w:val="single" w:sz="6" w:space="0" w:color="auto"/>
            </w:tcBorders>
            <w:vAlign w:val="center"/>
            <w:hideMark/>
          </w:tcPr>
          <w:p w14:paraId="3A591DE5" w14:textId="77777777" w:rsidR="0098418A" w:rsidRPr="0098418A" w:rsidRDefault="0098418A" w:rsidP="0098418A">
            <w:pPr>
              <w:jc w:val="center"/>
              <w:rPr>
                <w:i/>
                <w:iCs/>
              </w:rPr>
            </w:pPr>
            <w:r w:rsidRPr="0098418A">
              <w:rPr>
                <w:i/>
                <w:iCs/>
              </w:rPr>
              <w:t>CI</w:t>
            </w:r>
          </w:p>
        </w:tc>
        <w:tc>
          <w:tcPr>
            <w:tcW w:w="1185" w:type="dxa"/>
            <w:tcBorders>
              <w:bottom w:val="single" w:sz="6" w:space="0" w:color="auto"/>
            </w:tcBorders>
            <w:vAlign w:val="center"/>
            <w:hideMark/>
          </w:tcPr>
          <w:p w14:paraId="07DCBE13" w14:textId="77777777" w:rsidR="0098418A" w:rsidRPr="0098418A" w:rsidRDefault="0098418A" w:rsidP="0098418A">
            <w:pPr>
              <w:jc w:val="center"/>
              <w:rPr>
                <w:i/>
                <w:iCs/>
              </w:rPr>
            </w:pPr>
            <w:r w:rsidRPr="0098418A">
              <w:rPr>
                <w:i/>
                <w:iCs/>
              </w:rPr>
              <w:t>p</w:t>
            </w:r>
          </w:p>
        </w:tc>
      </w:tr>
      <w:tr w:rsidR="0098418A" w:rsidRPr="0098418A" w14:paraId="17ABB1BA" w14:textId="77777777" w:rsidTr="001F4EC0">
        <w:tc>
          <w:tcPr>
            <w:tcW w:w="0" w:type="auto"/>
            <w:tcMar>
              <w:top w:w="113" w:type="dxa"/>
              <w:left w:w="113" w:type="dxa"/>
              <w:bottom w:w="113" w:type="dxa"/>
              <w:right w:w="113" w:type="dxa"/>
            </w:tcMar>
            <w:hideMark/>
          </w:tcPr>
          <w:p w14:paraId="25DB3C82" w14:textId="77777777" w:rsidR="0098418A" w:rsidRPr="0098418A" w:rsidRDefault="0098418A" w:rsidP="0098418A">
            <w:r w:rsidRPr="0098418A">
              <w:t>Schizophrenia PRS</w:t>
            </w:r>
          </w:p>
        </w:tc>
        <w:tc>
          <w:tcPr>
            <w:tcW w:w="0" w:type="auto"/>
            <w:tcMar>
              <w:top w:w="113" w:type="dxa"/>
              <w:left w:w="113" w:type="dxa"/>
              <w:bottom w:w="113" w:type="dxa"/>
              <w:right w:w="113" w:type="dxa"/>
            </w:tcMar>
            <w:hideMark/>
          </w:tcPr>
          <w:p w14:paraId="66ACFAED" w14:textId="77777777" w:rsidR="0098418A" w:rsidRPr="0098418A" w:rsidRDefault="0098418A" w:rsidP="0098418A">
            <w:pPr>
              <w:jc w:val="center"/>
            </w:pPr>
            <w:r w:rsidRPr="0098418A">
              <w:t>2.77</w:t>
            </w:r>
          </w:p>
        </w:tc>
        <w:tc>
          <w:tcPr>
            <w:tcW w:w="0" w:type="auto"/>
            <w:tcMar>
              <w:top w:w="113" w:type="dxa"/>
              <w:left w:w="113" w:type="dxa"/>
              <w:bottom w:w="113" w:type="dxa"/>
              <w:right w:w="113" w:type="dxa"/>
            </w:tcMar>
            <w:hideMark/>
          </w:tcPr>
          <w:p w14:paraId="15233CAD" w14:textId="77777777" w:rsidR="0098418A" w:rsidRPr="0098418A" w:rsidRDefault="0098418A" w:rsidP="0098418A">
            <w:pPr>
              <w:jc w:val="center"/>
            </w:pPr>
            <w:r w:rsidRPr="0098418A">
              <w:t>2.19 – 3.52</w:t>
            </w:r>
          </w:p>
        </w:tc>
        <w:tc>
          <w:tcPr>
            <w:tcW w:w="1185" w:type="dxa"/>
            <w:tcMar>
              <w:top w:w="113" w:type="dxa"/>
              <w:left w:w="113" w:type="dxa"/>
              <w:bottom w:w="113" w:type="dxa"/>
              <w:right w:w="113" w:type="dxa"/>
            </w:tcMar>
            <w:hideMark/>
          </w:tcPr>
          <w:p w14:paraId="03DB85E1" w14:textId="77777777" w:rsidR="0098418A" w:rsidRPr="0098418A" w:rsidRDefault="0098418A" w:rsidP="0098418A">
            <w:pPr>
              <w:jc w:val="center"/>
            </w:pPr>
            <w:r w:rsidRPr="0098418A">
              <w:rPr>
                <w:b/>
                <w:bCs/>
              </w:rPr>
              <w:t>4.34e-17</w:t>
            </w:r>
          </w:p>
        </w:tc>
      </w:tr>
      <w:tr w:rsidR="0098418A" w:rsidRPr="0098418A" w14:paraId="32070106" w14:textId="77777777" w:rsidTr="001F4EC0">
        <w:tc>
          <w:tcPr>
            <w:tcW w:w="0" w:type="auto"/>
            <w:tcMar>
              <w:top w:w="113" w:type="dxa"/>
              <w:left w:w="113" w:type="dxa"/>
              <w:bottom w:w="113" w:type="dxa"/>
              <w:right w:w="113" w:type="dxa"/>
            </w:tcMar>
            <w:hideMark/>
          </w:tcPr>
          <w:p w14:paraId="30CDEDC2" w14:textId="77777777" w:rsidR="0098418A" w:rsidRPr="0098418A" w:rsidRDefault="0098418A" w:rsidP="0098418A">
            <w:r w:rsidRPr="0098418A">
              <w:t>CUD PRS</w:t>
            </w:r>
          </w:p>
        </w:tc>
        <w:tc>
          <w:tcPr>
            <w:tcW w:w="0" w:type="auto"/>
            <w:tcMar>
              <w:top w:w="113" w:type="dxa"/>
              <w:left w:w="113" w:type="dxa"/>
              <w:bottom w:w="113" w:type="dxa"/>
              <w:right w:w="113" w:type="dxa"/>
            </w:tcMar>
            <w:hideMark/>
          </w:tcPr>
          <w:p w14:paraId="6727065D" w14:textId="77777777" w:rsidR="0098418A" w:rsidRPr="0098418A" w:rsidRDefault="0098418A" w:rsidP="0098418A">
            <w:pPr>
              <w:jc w:val="center"/>
            </w:pPr>
            <w:r w:rsidRPr="0098418A">
              <w:t>1.78</w:t>
            </w:r>
          </w:p>
        </w:tc>
        <w:tc>
          <w:tcPr>
            <w:tcW w:w="0" w:type="auto"/>
            <w:tcMar>
              <w:top w:w="113" w:type="dxa"/>
              <w:left w:w="113" w:type="dxa"/>
              <w:bottom w:w="113" w:type="dxa"/>
              <w:right w:w="113" w:type="dxa"/>
            </w:tcMar>
            <w:hideMark/>
          </w:tcPr>
          <w:p w14:paraId="5F2C0449" w14:textId="77777777" w:rsidR="0098418A" w:rsidRPr="0098418A" w:rsidRDefault="0098418A" w:rsidP="0098418A">
            <w:pPr>
              <w:jc w:val="center"/>
            </w:pPr>
            <w:r w:rsidRPr="0098418A">
              <w:t>1.35 – 2.35</w:t>
            </w:r>
          </w:p>
        </w:tc>
        <w:tc>
          <w:tcPr>
            <w:tcW w:w="1185" w:type="dxa"/>
            <w:tcMar>
              <w:top w:w="113" w:type="dxa"/>
              <w:left w:w="113" w:type="dxa"/>
              <w:bottom w:w="113" w:type="dxa"/>
              <w:right w:w="113" w:type="dxa"/>
            </w:tcMar>
            <w:hideMark/>
          </w:tcPr>
          <w:p w14:paraId="36AD50F1" w14:textId="77777777" w:rsidR="0098418A" w:rsidRPr="0098418A" w:rsidRDefault="0098418A" w:rsidP="0098418A">
            <w:pPr>
              <w:jc w:val="center"/>
            </w:pPr>
            <w:r w:rsidRPr="0098418A">
              <w:rPr>
                <w:b/>
                <w:bCs/>
              </w:rPr>
              <w:t>4.26e-05</w:t>
            </w:r>
          </w:p>
        </w:tc>
      </w:tr>
      <w:tr w:rsidR="0098418A" w:rsidRPr="0098418A" w14:paraId="374F05B0" w14:textId="77777777" w:rsidTr="001F4EC0">
        <w:tc>
          <w:tcPr>
            <w:tcW w:w="0" w:type="auto"/>
            <w:tcMar>
              <w:top w:w="113" w:type="dxa"/>
              <w:left w:w="113" w:type="dxa"/>
              <w:bottom w:w="113" w:type="dxa"/>
              <w:right w:w="113" w:type="dxa"/>
            </w:tcMar>
            <w:hideMark/>
          </w:tcPr>
          <w:p w14:paraId="51BF03FE" w14:textId="77777777" w:rsidR="0098418A" w:rsidRPr="0098418A" w:rsidRDefault="0098418A" w:rsidP="0098418A">
            <w:r w:rsidRPr="0098418A">
              <w:t>Weekly cannabis use</w:t>
            </w:r>
          </w:p>
        </w:tc>
        <w:tc>
          <w:tcPr>
            <w:tcW w:w="0" w:type="auto"/>
            <w:tcMar>
              <w:top w:w="113" w:type="dxa"/>
              <w:left w:w="113" w:type="dxa"/>
              <w:bottom w:w="113" w:type="dxa"/>
              <w:right w:w="113" w:type="dxa"/>
            </w:tcMar>
            <w:hideMark/>
          </w:tcPr>
          <w:p w14:paraId="280905AF" w14:textId="77777777" w:rsidR="0098418A" w:rsidRPr="0098418A" w:rsidRDefault="0098418A" w:rsidP="0098418A">
            <w:pPr>
              <w:jc w:val="center"/>
            </w:pPr>
            <w:r w:rsidRPr="0098418A">
              <w:t>2.28</w:t>
            </w:r>
          </w:p>
        </w:tc>
        <w:tc>
          <w:tcPr>
            <w:tcW w:w="0" w:type="auto"/>
            <w:tcMar>
              <w:top w:w="113" w:type="dxa"/>
              <w:left w:w="113" w:type="dxa"/>
              <w:bottom w:w="113" w:type="dxa"/>
              <w:right w:w="113" w:type="dxa"/>
            </w:tcMar>
            <w:hideMark/>
          </w:tcPr>
          <w:p w14:paraId="7D2BDF51" w14:textId="77777777" w:rsidR="0098418A" w:rsidRPr="0098418A" w:rsidRDefault="0098418A" w:rsidP="0098418A">
            <w:pPr>
              <w:jc w:val="center"/>
            </w:pPr>
            <w:r w:rsidRPr="0098418A">
              <w:t>1.50 – 3.47</w:t>
            </w:r>
          </w:p>
        </w:tc>
        <w:tc>
          <w:tcPr>
            <w:tcW w:w="1185" w:type="dxa"/>
            <w:tcMar>
              <w:top w:w="113" w:type="dxa"/>
              <w:left w:w="113" w:type="dxa"/>
              <w:bottom w:w="113" w:type="dxa"/>
              <w:right w:w="113" w:type="dxa"/>
            </w:tcMar>
            <w:hideMark/>
          </w:tcPr>
          <w:p w14:paraId="172310FA" w14:textId="77777777" w:rsidR="0098418A" w:rsidRPr="0098418A" w:rsidRDefault="0098418A" w:rsidP="0098418A">
            <w:pPr>
              <w:jc w:val="center"/>
            </w:pPr>
            <w:r w:rsidRPr="0098418A">
              <w:rPr>
                <w:b/>
                <w:bCs/>
              </w:rPr>
              <w:t>1.08e-04</w:t>
            </w:r>
          </w:p>
        </w:tc>
      </w:tr>
      <w:tr w:rsidR="0098418A" w:rsidRPr="0098418A" w14:paraId="70371DFA" w14:textId="77777777" w:rsidTr="001F4EC0">
        <w:tc>
          <w:tcPr>
            <w:tcW w:w="0" w:type="auto"/>
            <w:tcBorders>
              <w:top w:val="single" w:sz="6" w:space="0" w:color="auto"/>
            </w:tcBorders>
            <w:tcMar>
              <w:top w:w="57" w:type="dxa"/>
              <w:left w:w="113" w:type="dxa"/>
              <w:bottom w:w="57" w:type="dxa"/>
              <w:right w:w="113" w:type="dxa"/>
            </w:tcMar>
            <w:hideMark/>
          </w:tcPr>
          <w:p w14:paraId="6D99F39F" w14:textId="77777777" w:rsidR="0098418A" w:rsidRPr="0098418A" w:rsidRDefault="0098418A" w:rsidP="0098418A">
            <w:r w:rsidRPr="0098418A">
              <w:t>Observations</w:t>
            </w:r>
          </w:p>
        </w:tc>
        <w:tc>
          <w:tcPr>
            <w:tcW w:w="3702" w:type="dxa"/>
            <w:gridSpan w:val="3"/>
            <w:tcBorders>
              <w:top w:val="single" w:sz="6" w:space="0" w:color="auto"/>
            </w:tcBorders>
            <w:tcMar>
              <w:top w:w="57" w:type="dxa"/>
              <w:left w:w="113" w:type="dxa"/>
              <w:bottom w:w="57" w:type="dxa"/>
              <w:right w:w="113" w:type="dxa"/>
            </w:tcMar>
            <w:hideMark/>
          </w:tcPr>
          <w:p w14:paraId="46240DED" w14:textId="77777777" w:rsidR="0098418A" w:rsidRPr="0098418A" w:rsidRDefault="0098418A" w:rsidP="0098418A">
            <w:r w:rsidRPr="0098418A">
              <w:t>1314</w:t>
            </w:r>
          </w:p>
        </w:tc>
      </w:tr>
      <w:tr w:rsidR="0098418A" w:rsidRPr="0098418A" w14:paraId="6F01A158" w14:textId="77777777" w:rsidTr="001F4EC0">
        <w:tc>
          <w:tcPr>
            <w:tcW w:w="0" w:type="auto"/>
            <w:tcMar>
              <w:top w:w="57" w:type="dxa"/>
              <w:left w:w="113" w:type="dxa"/>
              <w:bottom w:w="57" w:type="dxa"/>
              <w:right w:w="113" w:type="dxa"/>
            </w:tcMar>
            <w:hideMark/>
          </w:tcPr>
          <w:p w14:paraId="0D85FAB5" w14:textId="77777777" w:rsidR="0098418A" w:rsidRPr="0098418A" w:rsidRDefault="0098418A" w:rsidP="0098418A">
            <w:r w:rsidRPr="0098418A">
              <w:t>R</w:t>
            </w:r>
            <w:r w:rsidRPr="0098418A">
              <w:rPr>
                <w:vertAlign w:val="superscript"/>
              </w:rPr>
              <w:t>2</w:t>
            </w:r>
            <w:r w:rsidRPr="0098418A">
              <w:t> </w:t>
            </w:r>
            <w:proofErr w:type="spellStart"/>
            <w:r w:rsidRPr="0098418A">
              <w:t>Tjur</w:t>
            </w:r>
            <w:proofErr w:type="spellEnd"/>
          </w:p>
        </w:tc>
        <w:tc>
          <w:tcPr>
            <w:tcW w:w="3702" w:type="dxa"/>
            <w:gridSpan w:val="3"/>
            <w:tcMar>
              <w:top w:w="57" w:type="dxa"/>
              <w:left w:w="113" w:type="dxa"/>
              <w:bottom w:w="57" w:type="dxa"/>
              <w:right w:w="113" w:type="dxa"/>
            </w:tcMar>
            <w:hideMark/>
          </w:tcPr>
          <w:p w14:paraId="67EFA108" w14:textId="77777777" w:rsidR="0098418A" w:rsidRPr="0098418A" w:rsidRDefault="0098418A" w:rsidP="0098418A">
            <w:r w:rsidRPr="0098418A">
              <w:t>0.217</w:t>
            </w:r>
          </w:p>
        </w:tc>
      </w:tr>
    </w:tbl>
    <w:p w14:paraId="38999A53" w14:textId="2BEC0812" w:rsidR="0098418A" w:rsidRDefault="0098418A">
      <w:pPr>
        <w:rPr>
          <w:iCs/>
          <w:color w:val="2F5496"/>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086"/>
        <w:gridCol w:w="1211"/>
        <w:gridCol w:w="1306"/>
        <w:gridCol w:w="1351"/>
      </w:tblGrid>
      <w:tr w:rsidR="0098418A" w:rsidRPr="0098418A" w14:paraId="063F3400" w14:textId="77777777" w:rsidTr="001F4EC0">
        <w:tc>
          <w:tcPr>
            <w:tcW w:w="0" w:type="auto"/>
            <w:tcBorders>
              <w:top w:val="double" w:sz="6" w:space="0" w:color="auto"/>
            </w:tcBorders>
            <w:tcMar>
              <w:top w:w="113" w:type="dxa"/>
              <w:left w:w="113" w:type="dxa"/>
              <w:bottom w:w="113" w:type="dxa"/>
              <w:right w:w="113" w:type="dxa"/>
            </w:tcMar>
            <w:vAlign w:val="center"/>
            <w:hideMark/>
          </w:tcPr>
          <w:p w14:paraId="249E9B4C" w14:textId="77777777" w:rsidR="0098418A" w:rsidRPr="0098418A" w:rsidRDefault="0098418A" w:rsidP="0098418A">
            <w:pPr>
              <w:rPr>
                <w:b/>
                <w:bCs/>
              </w:rPr>
            </w:pPr>
            <w:r w:rsidRPr="0098418A">
              <w:rPr>
                <w:b/>
                <w:bCs/>
              </w:rPr>
              <w:t> </w:t>
            </w:r>
          </w:p>
        </w:tc>
        <w:tc>
          <w:tcPr>
            <w:tcW w:w="3868" w:type="dxa"/>
            <w:gridSpan w:val="3"/>
            <w:tcBorders>
              <w:top w:val="double" w:sz="6" w:space="0" w:color="auto"/>
            </w:tcBorders>
            <w:tcMar>
              <w:top w:w="113" w:type="dxa"/>
              <w:left w:w="113" w:type="dxa"/>
              <w:bottom w:w="113" w:type="dxa"/>
              <w:right w:w="113" w:type="dxa"/>
            </w:tcMar>
            <w:vAlign w:val="center"/>
            <w:hideMark/>
          </w:tcPr>
          <w:p w14:paraId="73B873CB" w14:textId="0CE09C8D" w:rsidR="0098418A" w:rsidRPr="0098418A" w:rsidRDefault="0098418A" w:rsidP="001F4EC0">
            <w:pPr>
              <w:rPr>
                <w:b/>
                <w:bCs/>
              </w:rPr>
            </w:pPr>
          </w:p>
        </w:tc>
      </w:tr>
      <w:tr w:rsidR="0098418A" w:rsidRPr="0098418A" w14:paraId="5FAB1407" w14:textId="77777777" w:rsidTr="001F4EC0">
        <w:tc>
          <w:tcPr>
            <w:tcW w:w="0" w:type="auto"/>
            <w:tcBorders>
              <w:bottom w:val="single" w:sz="6" w:space="0" w:color="auto"/>
            </w:tcBorders>
            <w:vAlign w:val="center"/>
            <w:hideMark/>
          </w:tcPr>
          <w:p w14:paraId="41BAA437" w14:textId="77777777" w:rsidR="0098418A" w:rsidRPr="0098418A" w:rsidRDefault="0098418A" w:rsidP="0098418A">
            <w:pPr>
              <w:rPr>
                <w:i/>
                <w:iCs/>
              </w:rPr>
            </w:pPr>
            <w:r w:rsidRPr="0098418A">
              <w:rPr>
                <w:i/>
                <w:iCs/>
              </w:rPr>
              <w:t>Predictors</w:t>
            </w:r>
          </w:p>
        </w:tc>
        <w:tc>
          <w:tcPr>
            <w:tcW w:w="0" w:type="auto"/>
            <w:tcBorders>
              <w:bottom w:val="single" w:sz="6" w:space="0" w:color="auto"/>
            </w:tcBorders>
            <w:vAlign w:val="center"/>
            <w:hideMark/>
          </w:tcPr>
          <w:p w14:paraId="303A9F02" w14:textId="77777777" w:rsidR="0098418A" w:rsidRPr="0098418A" w:rsidRDefault="0098418A" w:rsidP="0098418A">
            <w:pPr>
              <w:jc w:val="center"/>
              <w:rPr>
                <w:i/>
                <w:iCs/>
              </w:rPr>
            </w:pPr>
            <w:r w:rsidRPr="0098418A">
              <w:rPr>
                <w:i/>
                <w:iCs/>
              </w:rPr>
              <w:t>Odds Ratios</w:t>
            </w:r>
          </w:p>
        </w:tc>
        <w:tc>
          <w:tcPr>
            <w:tcW w:w="0" w:type="auto"/>
            <w:tcBorders>
              <w:bottom w:val="single" w:sz="6" w:space="0" w:color="auto"/>
            </w:tcBorders>
            <w:vAlign w:val="center"/>
            <w:hideMark/>
          </w:tcPr>
          <w:p w14:paraId="53F2DF13" w14:textId="77777777" w:rsidR="0098418A" w:rsidRPr="0098418A" w:rsidRDefault="0098418A" w:rsidP="0098418A">
            <w:pPr>
              <w:jc w:val="center"/>
              <w:rPr>
                <w:i/>
                <w:iCs/>
              </w:rPr>
            </w:pPr>
            <w:r w:rsidRPr="0098418A">
              <w:rPr>
                <w:i/>
                <w:iCs/>
              </w:rPr>
              <w:t>CI</w:t>
            </w:r>
          </w:p>
        </w:tc>
        <w:tc>
          <w:tcPr>
            <w:tcW w:w="1351" w:type="dxa"/>
            <w:tcBorders>
              <w:bottom w:val="single" w:sz="6" w:space="0" w:color="auto"/>
            </w:tcBorders>
            <w:vAlign w:val="center"/>
            <w:hideMark/>
          </w:tcPr>
          <w:p w14:paraId="2764C374" w14:textId="77777777" w:rsidR="0098418A" w:rsidRPr="0098418A" w:rsidRDefault="0098418A" w:rsidP="0098418A">
            <w:pPr>
              <w:jc w:val="center"/>
              <w:rPr>
                <w:i/>
                <w:iCs/>
              </w:rPr>
            </w:pPr>
            <w:r w:rsidRPr="0098418A">
              <w:rPr>
                <w:i/>
                <w:iCs/>
              </w:rPr>
              <w:t>p</w:t>
            </w:r>
          </w:p>
        </w:tc>
      </w:tr>
      <w:tr w:rsidR="0098418A" w:rsidRPr="0098418A" w14:paraId="27DE8425" w14:textId="77777777" w:rsidTr="001F4EC0">
        <w:tc>
          <w:tcPr>
            <w:tcW w:w="0" w:type="auto"/>
            <w:tcMar>
              <w:top w:w="113" w:type="dxa"/>
              <w:left w:w="113" w:type="dxa"/>
              <w:bottom w:w="113" w:type="dxa"/>
              <w:right w:w="113" w:type="dxa"/>
            </w:tcMar>
            <w:hideMark/>
          </w:tcPr>
          <w:p w14:paraId="412C370C" w14:textId="77777777" w:rsidR="0098418A" w:rsidRPr="0098418A" w:rsidRDefault="0098418A" w:rsidP="0098418A">
            <w:r w:rsidRPr="0098418A">
              <w:t>Schizophrenia PRS</w:t>
            </w:r>
          </w:p>
        </w:tc>
        <w:tc>
          <w:tcPr>
            <w:tcW w:w="0" w:type="auto"/>
            <w:tcMar>
              <w:top w:w="113" w:type="dxa"/>
              <w:left w:w="113" w:type="dxa"/>
              <w:bottom w:w="113" w:type="dxa"/>
              <w:right w:w="113" w:type="dxa"/>
            </w:tcMar>
            <w:hideMark/>
          </w:tcPr>
          <w:p w14:paraId="58488D6B" w14:textId="77777777" w:rsidR="0098418A" w:rsidRPr="0098418A" w:rsidRDefault="0098418A" w:rsidP="0098418A">
            <w:pPr>
              <w:jc w:val="center"/>
            </w:pPr>
            <w:r w:rsidRPr="0098418A">
              <w:t>2.70</w:t>
            </w:r>
          </w:p>
        </w:tc>
        <w:tc>
          <w:tcPr>
            <w:tcW w:w="0" w:type="auto"/>
            <w:tcMar>
              <w:top w:w="113" w:type="dxa"/>
              <w:left w:w="113" w:type="dxa"/>
              <w:bottom w:w="113" w:type="dxa"/>
              <w:right w:w="113" w:type="dxa"/>
            </w:tcMar>
            <w:hideMark/>
          </w:tcPr>
          <w:p w14:paraId="72661557" w14:textId="77777777" w:rsidR="0098418A" w:rsidRPr="0098418A" w:rsidRDefault="0098418A" w:rsidP="0098418A">
            <w:pPr>
              <w:jc w:val="center"/>
            </w:pPr>
            <w:r w:rsidRPr="0098418A">
              <w:t>2.15 – 3.41</w:t>
            </w:r>
          </w:p>
        </w:tc>
        <w:tc>
          <w:tcPr>
            <w:tcW w:w="1351" w:type="dxa"/>
            <w:tcMar>
              <w:top w:w="113" w:type="dxa"/>
              <w:left w:w="113" w:type="dxa"/>
              <w:bottom w:w="113" w:type="dxa"/>
              <w:right w:w="113" w:type="dxa"/>
            </w:tcMar>
            <w:hideMark/>
          </w:tcPr>
          <w:p w14:paraId="514D91C8" w14:textId="77777777" w:rsidR="0098418A" w:rsidRPr="0098418A" w:rsidRDefault="0098418A" w:rsidP="0098418A">
            <w:pPr>
              <w:jc w:val="center"/>
            </w:pPr>
            <w:r w:rsidRPr="0098418A">
              <w:rPr>
                <w:b/>
                <w:bCs/>
              </w:rPr>
              <w:t>3.45e-17</w:t>
            </w:r>
          </w:p>
        </w:tc>
      </w:tr>
      <w:tr w:rsidR="0098418A" w:rsidRPr="0098418A" w14:paraId="1C0F75C8" w14:textId="77777777" w:rsidTr="001F4EC0">
        <w:tc>
          <w:tcPr>
            <w:tcW w:w="0" w:type="auto"/>
            <w:tcMar>
              <w:top w:w="113" w:type="dxa"/>
              <w:left w:w="113" w:type="dxa"/>
              <w:bottom w:w="113" w:type="dxa"/>
              <w:right w:w="113" w:type="dxa"/>
            </w:tcMar>
            <w:hideMark/>
          </w:tcPr>
          <w:p w14:paraId="1E8034CB" w14:textId="77777777" w:rsidR="0098418A" w:rsidRPr="0098418A" w:rsidRDefault="0098418A" w:rsidP="0098418A">
            <w:r w:rsidRPr="0098418A">
              <w:t>CUD PRS</w:t>
            </w:r>
          </w:p>
        </w:tc>
        <w:tc>
          <w:tcPr>
            <w:tcW w:w="0" w:type="auto"/>
            <w:tcMar>
              <w:top w:w="113" w:type="dxa"/>
              <w:left w:w="113" w:type="dxa"/>
              <w:bottom w:w="113" w:type="dxa"/>
              <w:right w:w="113" w:type="dxa"/>
            </w:tcMar>
            <w:hideMark/>
          </w:tcPr>
          <w:p w14:paraId="37760FD0" w14:textId="77777777" w:rsidR="0098418A" w:rsidRPr="0098418A" w:rsidRDefault="0098418A" w:rsidP="0098418A">
            <w:pPr>
              <w:jc w:val="center"/>
            </w:pPr>
            <w:r w:rsidRPr="0098418A">
              <w:t>1.51</w:t>
            </w:r>
          </w:p>
        </w:tc>
        <w:tc>
          <w:tcPr>
            <w:tcW w:w="0" w:type="auto"/>
            <w:tcMar>
              <w:top w:w="113" w:type="dxa"/>
              <w:left w:w="113" w:type="dxa"/>
              <w:bottom w:w="113" w:type="dxa"/>
              <w:right w:w="113" w:type="dxa"/>
            </w:tcMar>
            <w:hideMark/>
          </w:tcPr>
          <w:p w14:paraId="47495DA7" w14:textId="77777777" w:rsidR="0098418A" w:rsidRPr="0098418A" w:rsidRDefault="0098418A" w:rsidP="0098418A">
            <w:pPr>
              <w:jc w:val="center"/>
            </w:pPr>
            <w:r w:rsidRPr="0098418A">
              <w:t>1.15 – 1.98</w:t>
            </w:r>
          </w:p>
        </w:tc>
        <w:tc>
          <w:tcPr>
            <w:tcW w:w="1351" w:type="dxa"/>
            <w:tcMar>
              <w:top w:w="113" w:type="dxa"/>
              <w:left w:w="113" w:type="dxa"/>
              <w:bottom w:w="113" w:type="dxa"/>
              <w:right w:w="113" w:type="dxa"/>
            </w:tcMar>
            <w:hideMark/>
          </w:tcPr>
          <w:p w14:paraId="649AA742" w14:textId="77777777" w:rsidR="0098418A" w:rsidRPr="0098418A" w:rsidRDefault="0098418A" w:rsidP="0098418A">
            <w:pPr>
              <w:jc w:val="center"/>
            </w:pPr>
            <w:r w:rsidRPr="0098418A">
              <w:rPr>
                <w:b/>
                <w:bCs/>
              </w:rPr>
              <w:t>3.00e-03</w:t>
            </w:r>
          </w:p>
        </w:tc>
      </w:tr>
      <w:tr w:rsidR="0098418A" w:rsidRPr="0098418A" w14:paraId="64C2B14E" w14:textId="77777777" w:rsidTr="001F4EC0">
        <w:tc>
          <w:tcPr>
            <w:tcW w:w="0" w:type="auto"/>
            <w:tcMar>
              <w:top w:w="113" w:type="dxa"/>
              <w:left w:w="113" w:type="dxa"/>
              <w:bottom w:w="113" w:type="dxa"/>
              <w:right w:w="113" w:type="dxa"/>
            </w:tcMar>
            <w:hideMark/>
          </w:tcPr>
          <w:p w14:paraId="1826353A" w14:textId="77777777" w:rsidR="0098418A" w:rsidRPr="0098418A" w:rsidRDefault="0098418A" w:rsidP="0098418A">
            <w:r w:rsidRPr="0098418A">
              <w:lastRenderedPageBreak/>
              <w:t>Daily cannabis use</w:t>
            </w:r>
          </w:p>
        </w:tc>
        <w:tc>
          <w:tcPr>
            <w:tcW w:w="0" w:type="auto"/>
            <w:tcMar>
              <w:top w:w="113" w:type="dxa"/>
              <w:left w:w="113" w:type="dxa"/>
              <w:bottom w:w="113" w:type="dxa"/>
              <w:right w:w="113" w:type="dxa"/>
            </w:tcMar>
            <w:hideMark/>
          </w:tcPr>
          <w:p w14:paraId="0CD4B50F" w14:textId="77777777" w:rsidR="0098418A" w:rsidRPr="0098418A" w:rsidRDefault="0098418A" w:rsidP="0098418A">
            <w:pPr>
              <w:jc w:val="center"/>
            </w:pPr>
            <w:r w:rsidRPr="0098418A">
              <w:t>3.53</w:t>
            </w:r>
          </w:p>
        </w:tc>
        <w:tc>
          <w:tcPr>
            <w:tcW w:w="0" w:type="auto"/>
            <w:tcMar>
              <w:top w:w="113" w:type="dxa"/>
              <w:left w:w="113" w:type="dxa"/>
              <w:bottom w:w="113" w:type="dxa"/>
              <w:right w:w="113" w:type="dxa"/>
            </w:tcMar>
            <w:hideMark/>
          </w:tcPr>
          <w:p w14:paraId="5732C2C2" w14:textId="77777777" w:rsidR="0098418A" w:rsidRPr="0098418A" w:rsidRDefault="0098418A" w:rsidP="0098418A">
            <w:pPr>
              <w:jc w:val="center"/>
            </w:pPr>
            <w:r w:rsidRPr="0098418A">
              <w:t>2.46 – 5.10</w:t>
            </w:r>
          </w:p>
        </w:tc>
        <w:tc>
          <w:tcPr>
            <w:tcW w:w="1351" w:type="dxa"/>
            <w:tcMar>
              <w:top w:w="113" w:type="dxa"/>
              <w:left w:w="113" w:type="dxa"/>
              <w:bottom w:w="113" w:type="dxa"/>
              <w:right w:w="113" w:type="dxa"/>
            </w:tcMar>
            <w:hideMark/>
          </w:tcPr>
          <w:p w14:paraId="5166832A" w14:textId="77777777" w:rsidR="0098418A" w:rsidRPr="0098418A" w:rsidRDefault="0098418A" w:rsidP="0098418A">
            <w:pPr>
              <w:jc w:val="center"/>
            </w:pPr>
            <w:r w:rsidRPr="0098418A">
              <w:rPr>
                <w:b/>
                <w:bCs/>
              </w:rPr>
              <w:t>1.04e-11</w:t>
            </w:r>
          </w:p>
        </w:tc>
      </w:tr>
      <w:tr w:rsidR="0098418A" w:rsidRPr="0098418A" w14:paraId="4A9C52E4" w14:textId="77777777" w:rsidTr="001F4EC0">
        <w:tc>
          <w:tcPr>
            <w:tcW w:w="0" w:type="auto"/>
            <w:tcBorders>
              <w:top w:val="single" w:sz="6" w:space="0" w:color="auto"/>
            </w:tcBorders>
            <w:tcMar>
              <w:top w:w="57" w:type="dxa"/>
              <w:left w:w="113" w:type="dxa"/>
              <w:bottom w:w="57" w:type="dxa"/>
              <w:right w:w="113" w:type="dxa"/>
            </w:tcMar>
            <w:hideMark/>
          </w:tcPr>
          <w:p w14:paraId="1C18EF61" w14:textId="77777777" w:rsidR="0098418A" w:rsidRPr="0098418A" w:rsidRDefault="0098418A" w:rsidP="0098418A">
            <w:r w:rsidRPr="0098418A">
              <w:t>Observations</w:t>
            </w:r>
          </w:p>
        </w:tc>
        <w:tc>
          <w:tcPr>
            <w:tcW w:w="3868" w:type="dxa"/>
            <w:gridSpan w:val="3"/>
            <w:tcBorders>
              <w:top w:val="single" w:sz="6" w:space="0" w:color="auto"/>
            </w:tcBorders>
            <w:tcMar>
              <w:top w:w="57" w:type="dxa"/>
              <w:left w:w="113" w:type="dxa"/>
              <w:bottom w:w="57" w:type="dxa"/>
              <w:right w:w="113" w:type="dxa"/>
            </w:tcMar>
            <w:hideMark/>
          </w:tcPr>
          <w:p w14:paraId="03A42140" w14:textId="77777777" w:rsidR="0098418A" w:rsidRPr="0098418A" w:rsidRDefault="0098418A" w:rsidP="0098418A">
            <w:r w:rsidRPr="0098418A">
              <w:t>1411</w:t>
            </w:r>
          </w:p>
        </w:tc>
      </w:tr>
      <w:tr w:rsidR="0098418A" w:rsidRPr="0098418A" w14:paraId="24FCA072" w14:textId="77777777" w:rsidTr="001F4EC0">
        <w:tc>
          <w:tcPr>
            <w:tcW w:w="0" w:type="auto"/>
            <w:tcMar>
              <w:top w:w="57" w:type="dxa"/>
              <w:left w:w="113" w:type="dxa"/>
              <w:bottom w:w="57" w:type="dxa"/>
              <w:right w:w="113" w:type="dxa"/>
            </w:tcMar>
            <w:hideMark/>
          </w:tcPr>
          <w:p w14:paraId="6A24C8F8" w14:textId="77777777" w:rsidR="0098418A" w:rsidRPr="0098418A" w:rsidRDefault="0098418A" w:rsidP="0098418A">
            <w:r w:rsidRPr="0098418A">
              <w:t>R</w:t>
            </w:r>
            <w:r w:rsidRPr="0098418A">
              <w:rPr>
                <w:vertAlign w:val="superscript"/>
              </w:rPr>
              <w:t>2</w:t>
            </w:r>
            <w:r w:rsidRPr="0098418A">
              <w:t> </w:t>
            </w:r>
            <w:proofErr w:type="spellStart"/>
            <w:r w:rsidRPr="0098418A">
              <w:t>Tjur</w:t>
            </w:r>
            <w:proofErr w:type="spellEnd"/>
          </w:p>
        </w:tc>
        <w:tc>
          <w:tcPr>
            <w:tcW w:w="3868" w:type="dxa"/>
            <w:gridSpan w:val="3"/>
            <w:tcMar>
              <w:top w:w="57" w:type="dxa"/>
              <w:left w:w="113" w:type="dxa"/>
              <w:bottom w:w="57" w:type="dxa"/>
              <w:right w:w="113" w:type="dxa"/>
            </w:tcMar>
            <w:hideMark/>
          </w:tcPr>
          <w:p w14:paraId="203ED1A0" w14:textId="77777777" w:rsidR="0098418A" w:rsidRPr="0098418A" w:rsidRDefault="0098418A" w:rsidP="0098418A">
            <w:r w:rsidRPr="0098418A">
              <w:t>0.267</w:t>
            </w:r>
          </w:p>
        </w:tc>
      </w:tr>
    </w:tbl>
    <w:p w14:paraId="554013D7" w14:textId="77777777" w:rsidR="0098418A" w:rsidRPr="001F4EC0" w:rsidRDefault="0098418A">
      <w:pPr>
        <w:rPr>
          <w:iCs/>
          <w:color w:val="2F5496"/>
          <w:sz w:val="22"/>
          <w:szCs w:val="22"/>
        </w:rPr>
      </w:pPr>
    </w:p>
    <w:p w14:paraId="177B570D" w14:textId="5B98E73D" w:rsidR="0063229B" w:rsidRPr="001F4EC0" w:rsidRDefault="001F38BE" w:rsidP="001F4EC0">
      <w:pPr>
        <w:pStyle w:val="Caption"/>
        <w:keepNext/>
        <w:rPr>
          <w:rFonts w:ascii="Times New Roman" w:hAnsi="Times New Roman"/>
        </w:rPr>
      </w:pPr>
      <w:r>
        <w:rPr>
          <w:rFonts w:ascii="Times New Roman" w:hAnsi="Times New Roman"/>
        </w:rPr>
        <w:t>S-</w:t>
      </w:r>
      <w:r w:rsidR="0063229B" w:rsidRPr="001F4EC0">
        <w:rPr>
          <w:rFonts w:ascii="Times New Roman" w:hAnsi="Times New Roman"/>
        </w:rPr>
        <w:t>Figure 1</w:t>
      </w:r>
      <w:r>
        <w:rPr>
          <w:rFonts w:ascii="Times New Roman" w:hAnsi="Times New Roman"/>
        </w:rPr>
        <w:t>4</w:t>
      </w:r>
      <w:r w:rsidR="0063229B" w:rsidRPr="001F4EC0">
        <w:rPr>
          <w:rFonts w:ascii="Times New Roman" w:hAnsi="Times New Roman"/>
        </w:rPr>
        <w:t xml:space="preserve"> Demonstrating the impact of additionally adjusting for</w:t>
      </w:r>
      <w:r w:rsidRPr="001F4EC0">
        <w:rPr>
          <w:rFonts w:ascii="Times New Roman" w:hAnsi="Times New Roman"/>
        </w:rPr>
        <w:t xml:space="preserve"> CUD PRS in quantifying the independent and combined effects of polygenic scores and cannabis use patterns</w:t>
      </w:r>
      <w:r>
        <w:rPr>
          <w:rFonts w:ascii="Times New Roman" w:hAnsi="Times New Roman"/>
        </w:rPr>
        <w:t xml:space="preserve"> in the EU-GEI sample</w:t>
      </w:r>
    </w:p>
    <w:p w14:paraId="52AB7A55" w14:textId="0FD0E51C" w:rsidR="002412D2" w:rsidRDefault="00682BD7">
      <w:pPr>
        <w:rPr>
          <w:b/>
          <w:bCs/>
          <w:i/>
          <w:color w:val="2F5496"/>
          <w:sz w:val="28"/>
          <w:szCs w:val="28"/>
        </w:rPr>
      </w:pPr>
      <w:r>
        <w:rPr>
          <w:b/>
          <w:bCs/>
          <w:i/>
          <w:noProof/>
          <w:color w:val="2F5496"/>
          <w:sz w:val="28"/>
          <w:szCs w:val="28"/>
        </w:rPr>
        <w:drawing>
          <wp:inline distT="0" distB="0" distL="0" distR="0" wp14:anchorId="0007C413" wp14:editId="69342373">
            <wp:extent cx="5731510" cy="5731510"/>
            <wp:effectExtent l="0" t="0" r="0" b="0"/>
            <wp:docPr id="1933622697" name="Picture 15" descr="A chart with red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22697" name="Picture 15" descr="A chart with red green and blue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9EDAFAD" w14:textId="77777777" w:rsidR="002412D2" w:rsidRDefault="002412D2">
      <w:pPr>
        <w:rPr>
          <w:b/>
          <w:bCs/>
          <w:i/>
          <w:color w:val="2F5496"/>
          <w:sz w:val="28"/>
          <w:szCs w:val="28"/>
        </w:rPr>
      </w:pPr>
    </w:p>
    <w:p w14:paraId="73A042FC" w14:textId="4A650F60" w:rsidR="005C1AF1" w:rsidRDefault="00AE7157" w:rsidP="005C1AF1">
      <w:pPr>
        <w:pStyle w:val="Caption"/>
        <w:keepNext/>
        <w:rPr>
          <w:rFonts w:ascii="Times New Roman" w:hAnsi="Times New Roman"/>
        </w:rPr>
      </w:pPr>
      <w:r>
        <w:rPr>
          <w:rFonts w:ascii="Times New Roman" w:hAnsi="Times New Roman"/>
        </w:rPr>
        <w:t>S-</w:t>
      </w:r>
      <w:r w:rsidR="005C1AF1" w:rsidRPr="0065164A">
        <w:rPr>
          <w:rFonts w:ascii="Times New Roman" w:hAnsi="Times New Roman"/>
        </w:rPr>
        <w:t>Table 1</w:t>
      </w:r>
      <w:r w:rsidR="006719D8">
        <w:rPr>
          <w:rFonts w:ascii="Times New Roman" w:hAnsi="Times New Roman"/>
        </w:rPr>
        <w:t>8</w:t>
      </w:r>
      <w:r w:rsidR="005C1AF1" w:rsidRPr="0065164A">
        <w:rPr>
          <w:rFonts w:ascii="Times New Roman" w:hAnsi="Times New Roman"/>
        </w:rPr>
        <w:t xml:space="preserve"> Schizophrenia PRS and measures of cannabis use independently predict </w:t>
      </w:r>
      <w:r w:rsidR="003002DA">
        <w:rPr>
          <w:rFonts w:ascii="Times New Roman" w:hAnsi="Times New Roman"/>
        </w:rPr>
        <w:t>psychosis</w:t>
      </w:r>
      <w:r w:rsidR="005C1AF1" w:rsidRPr="0065164A">
        <w:rPr>
          <w:rFonts w:ascii="Times New Roman" w:hAnsi="Times New Roman"/>
        </w:rPr>
        <w:t xml:space="preserve"> status in the</w:t>
      </w:r>
      <w:r w:rsidR="003002DA">
        <w:rPr>
          <w:rFonts w:ascii="Times New Roman" w:hAnsi="Times New Roman"/>
        </w:rPr>
        <w:t xml:space="preserve"> UK</w:t>
      </w:r>
      <w:r w:rsidR="005C1AF1" w:rsidRPr="0065164A">
        <w:rPr>
          <w:rFonts w:ascii="Times New Roman" w:hAnsi="Times New Roman"/>
        </w:rPr>
        <w:t xml:space="preserve"> </w:t>
      </w:r>
      <w:r w:rsidR="003002DA">
        <w:rPr>
          <w:rFonts w:ascii="Times New Roman" w:hAnsi="Times New Roman"/>
        </w:rPr>
        <w:t>Biobank</w:t>
      </w:r>
      <w:r w:rsidR="005C1AF1" w:rsidRPr="0065164A">
        <w:rPr>
          <w:rFonts w:ascii="Times New Roman" w:hAnsi="Times New Roman"/>
        </w:rPr>
        <w:t xml:space="preserve"> cohort</w:t>
      </w:r>
      <w:r w:rsidR="003002DA">
        <w:rPr>
          <w:rFonts w:ascii="Times New Roman" w:hAnsi="Times New Roman"/>
        </w:rPr>
        <w:t>, both when adjusted for CUD PRS and not.</w:t>
      </w:r>
    </w:p>
    <w:tbl>
      <w:tblPr>
        <w:tblW w:w="0" w:type="auto"/>
        <w:tblCellMar>
          <w:top w:w="15" w:type="dxa"/>
          <w:left w:w="15" w:type="dxa"/>
          <w:bottom w:w="15" w:type="dxa"/>
          <w:right w:w="15" w:type="dxa"/>
        </w:tblCellMar>
        <w:tblLook w:val="04A0" w:firstRow="1" w:lastRow="0" w:firstColumn="1" w:lastColumn="0" w:noHBand="0" w:noVBand="1"/>
      </w:tblPr>
      <w:tblGrid>
        <w:gridCol w:w="2332"/>
        <w:gridCol w:w="1212"/>
        <w:gridCol w:w="1308"/>
        <w:gridCol w:w="1811"/>
      </w:tblGrid>
      <w:tr w:rsidR="00F16A27" w:rsidRPr="00F16A27" w14:paraId="74C26398" w14:textId="77777777" w:rsidTr="00D43600">
        <w:tc>
          <w:tcPr>
            <w:tcW w:w="0" w:type="auto"/>
            <w:tcBorders>
              <w:top w:val="double" w:sz="4" w:space="0" w:color="000000"/>
              <w:bottom w:val="single" w:sz="6" w:space="0" w:color="auto"/>
            </w:tcBorders>
            <w:vAlign w:val="center"/>
            <w:hideMark/>
          </w:tcPr>
          <w:p w14:paraId="66446924" w14:textId="77777777" w:rsidR="00F16A27" w:rsidRPr="00F16A27" w:rsidRDefault="00F16A27" w:rsidP="00F16A27">
            <w:pPr>
              <w:rPr>
                <w:i/>
                <w:iCs/>
              </w:rPr>
            </w:pPr>
            <w:r w:rsidRPr="00F16A27">
              <w:rPr>
                <w:i/>
                <w:iCs/>
              </w:rPr>
              <w:t>Predictors</w:t>
            </w:r>
          </w:p>
        </w:tc>
        <w:tc>
          <w:tcPr>
            <w:tcW w:w="0" w:type="auto"/>
            <w:tcBorders>
              <w:top w:val="double" w:sz="4" w:space="0" w:color="000000"/>
              <w:bottom w:val="single" w:sz="6" w:space="0" w:color="auto"/>
            </w:tcBorders>
            <w:vAlign w:val="center"/>
            <w:hideMark/>
          </w:tcPr>
          <w:p w14:paraId="69827453" w14:textId="77777777" w:rsidR="00F16A27" w:rsidRPr="00F16A27" w:rsidRDefault="00F16A27" w:rsidP="00F16A27">
            <w:pPr>
              <w:jc w:val="center"/>
              <w:rPr>
                <w:i/>
                <w:iCs/>
              </w:rPr>
            </w:pPr>
            <w:r w:rsidRPr="00F16A27">
              <w:rPr>
                <w:i/>
                <w:iCs/>
              </w:rPr>
              <w:t>Odds Ratios</w:t>
            </w:r>
          </w:p>
        </w:tc>
        <w:tc>
          <w:tcPr>
            <w:tcW w:w="0" w:type="auto"/>
            <w:tcBorders>
              <w:top w:val="double" w:sz="4" w:space="0" w:color="000000"/>
              <w:bottom w:val="single" w:sz="6" w:space="0" w:color="auto"/>
            </w:tcBorders>
            <w:vAlign w:val="center"/>
            <w:hideMark/>
          </w:tcPr>
          <w:p w14:paraId="4CB583B8" w14:textId="77777777" w:rsidR="00F16A27" w:rsidRPr="00F16A27" w:rsidRDefault="00F16A27" w:rsidP="00F16A27">
            <w:pPr>
              <w:jc w:val="center"/>
              <w:rPr>
                <w:i/>
                <w:iCs/>
              </w:rPr>
            </w:pPr>
            <w:r w:rsidRPr="00F16A27">
              <w:rPr>
                <w:i/>
                <w:iCs/>
              </w:rPr>
              <w:t>CI</w:t>
            </w:r>
          </w:p>
        </w:tc>
        <w:tc>
          <w:tcPr>
            <w:tcW w:w="1809" w:type="dxa"/>
            <w:tcBorders>
              <w:top w:val="double" w:sz="4" w:space="0" w:color="000000"/>
              <w:bottom w:val="single" w:sz="6" w:space="0" w:color="auto"/>
            </w:tcBorders>
            <w:vAlign w:val="center"/>
            <w:hideMark/>
          </w:tcPr>
          <w:p w14:paraId="6A8B1570" w14:textId="77777777" w:rsidR="00F16A27" w:rsidRPr="00F16A27" w:rsidRDefault="00F16A27" w:rsidP="00F16A27">
            <w:pPr>
              <w:jc w:val="center"/>
              <w:rPr>
                <w:i/>
                <w:iCs/>
              </w:rPr>
            </w:pPr>
            <w:r w:rsidRPr="00F16A27">
              <w:rPr>
                <w:i/>
                <w:iCs/>
              </w:rPr>
              <w:t>p</w:t>
            </w:r>
          </w:p>
        </w:tc>
      </w:tr>
      <w:tr w:rsidR="00F16A27" w:rsidRPr="00F16A27" w14:paraId="5D1E1959" w14:textId="77777777" w:rsidTr="00D43600">
        <w:tc>
          <w:tcPr>
            <w:tcW w:w="0" w:type="auto"/>
            <w:tcMar>
              <w:top w:w="113" w:type="dxa"/>
              <w:left w:w="113" w:type="dxa"/>
              <w:bottom w:w="113" w:type="dxa"/>
              <w:right w:w="113" w:type="dxa"/>
            </w:tcMar>
            <w:hideMark/>
          </w:tcPr>
          <w:p w14:paraId="6073AC5D" w14:textId="77777777" w:rsidR="00F16A27" w:rsidRPr="00F16A27" w:rsidRDefault="00F16A27" w:rsidP="00F16A27">
            <w:r w:rsidRPr="00F16A27">
              <w:t>Schizophrenia PRS</w:t>
            </w:r>
          </w:p>
        </w:tc>
        <w:tc>
          <w:tcPr>
            <w:tcW w:w="0" w:type="auto"/>
            <w:tcMar>
              <w:top w:w="113" w:type="dxa"/>
              <w:left w:w="113" w:type="dxa"/>
              <w:bottom w:w="113" w:type="dxa"/>
              <w:right w:w="113" w:type="dxa"/>
            </w:tcMar>
            <w:hideMark/>
          </w:tcPr>
          <w:p w14:paraId="50A84639" w14:textId="77777777" w:rsidR="00F16A27" w:rsidRPr="00F16A27" w:rsidRDefault="00F16A27" w:rsidP="00F16A27">
            <w:pPr>
              <w:jc w:val="center"/>
            </w:pPr>
            <w:r w:rsidRPr="00F16A27">
              <w:t>1.31</w:t>
            </w:r>
          </w:p>
        </w:tc>
        <w:tc>
          <w:tcPr>
            <w:tcW w:w="0" w:type="auto"/>
            <w:tcMar>
              <w:top w:w="113" w:type="dxa"/>
              <w:left w:w="113" w:type="dxa"/>
              <w:bottom w:w="113" w:type="dxa"/>
              <w:right w:w="113" w:type="dxa"/>
            </w:tcMar>
            <w:hideMark/>
          </w:tcPr>
          <w:p w14:paraId="629ADBC3" w14:textId="77777777" w:rsidR="00F16A27" w:rsidRPr="00F16A27" w:rsidRDefault="00F16A27" w:rsidP="00F16A27">
            <w:pPr>
              <w:jc w:val="center"/>
            </w:pPr>
            <w:r w:rsidRPr="00F16A27">
              <w:t>1.19 – 1.44</w:t>
            </w:r>
          </w:p>
        </w:tc>
        <w:tc>
          <w:tcPr>
            <w:tcW w:w="1809" w:type="dxa"/>
            <w:tcMar>
              <w:top w:w="113" w:type="dxa"/>
              <w:left w:w="113" w:type="dxa"/>
              <w:bottom w:w="113" w:type="dxa"/>
              <w:right w:w="113" w:type="dxa"/>
            </w:tcMar>
            <w:hideMark/>
          </w:tcPr>
          <w:p w14:paraId="69EDA69F" w14:textId="77777777" w:rsidR="00F16A27" w:rsidRPr="00F16A27" w:rsidRDefault="00F16A27" w:rsidP="00F16A27">
            <w:pPr>
              <w:jc w:val="center"/>
            </w:pPr>
            <w:r w:rsidRPr="00F16A27">
              <w:rPr>
                <w:b/>
                <w:bCs/>
              </w:rPr>
              <w:t>4.16e-08</w:t>
            </w:r>
          </w:p>
        </w:tc>
      </w:tr>
      <w:tr w:rsidR="00F16A27" w:rsidRPr="00F16A27" w14:paraId="7A24BC6E" w14:textId="77777777" w:rsidTr="00D43600">
        <w:tc>
          <w:tcPr>
            <w:tcW w:w="0" w:type="auto"/>
            <w:tcMar>
              <w:top w:w="113" w:type="dxa"/>
              <w:left w:w="113" w:type="dxa"/>
              <w:bottom w:w="113" w:type="dxa"/>
              <w:right w:w="113" w:type="dxa"/>
            </w:tcMar>
            <w:hideMark/>
          </w:tcPr>
          <w:p w14:paraId="66BF4146" w14:textId="77777777" w:rsidR="00F16A27" w:rsidRPr="00F16A27" w:rsidRDefault="00F16A27" w:rsidP="00F16A27">
            <w:r w:rsidRPr="00F16A27">
              <w:t>CUD PRS</w:t>
            </w:r>
          </w:p>
        </w:tc>
        <w:tc>
          <w:tcPr>
            <w:tcW w:w="0" w:type="auto"/>
            <w:tcMar>
              <w:top w:w="113" w:type="dxa"/>
              <w:left w:w="113" w:type="dxa"/>
              <w:bottom w:w="113" w:type="dxa"/>
              <w:right w:w="113" w:type="dxa"/>
            </w:tcMar>
            <w:hideMark/>
          </w:tcPr>
          <w:p w14:paraId="52380161" w14:textId="77777777" w:rsidR="00F16A27" w:rsidRPr="00F16A27" w:rsidRDefault="00F16A27" w:rsidP="00F16A27">
            <w:pPr>
              <w:jc w:val="center"/>
            </w:pPr>
            <w:r w:rsidRPr="00F16A27">
              <w:t>0.96</w:t>
            </w:r>
          </w:p>
        </w:tc>
        <w:tc>
          <w:tcPr>
            <w:tcW w:w="0" w:type="auto"/>
            <w:tcMar>
              <w:top w:w="113" w:type="dxa"/>
              <w:left w:w="113" w:type="dxa"/>
              <w:bottom w:w="113" w:type="dxa"/>
              <w:right w:w="113" w:type="dxa"/>
            </w:tcMar>
            <w:hideMark/>
          </w:tcPr>
          <w:p w14:paraId="4999D61B" w14:textId="77777777" w:rsidR="00F16A27" w:rsidRPr="00F16A27" w:rsidRDefault="00F16A27" w:rsidP="00F16A27">
            <w:pPr>
              <w:jc w:val="center"/>
            </w:pPr>
            <w:r w:rsidRPr="00F16A27">
              <w:t>0.88 – 1.05</w:t>
            </w:r>
          </w:p>
        </w:tc>
        <w:tc>
          <w:tcPr>
            <w:tcW w:w="1809" w:type="dxa"/>
            <w:tcMar>
              <w:top w:w="113" w:type="dxa"/>
              <w:left w:w="113" w:type="dxa"/>
              <w:bottom w:w="113" w:type="dxa"/>
              <w:right w:w="113" w:type="dxa"/>
            </w:tcMar>
            <w:hideMark/>
          </w:tcPr>
          <w:p w14:paraId="2DB7AAEB" w14:textId="77777777" w:rsidR="00F16A27" w:rsidRPr="00F16A27" w:rsidRDefault="00F16A27" w:rsidP="00F16A27">
            <w:pPr>
              <w:jc w:val="center"/>
            </w:pPr>
            <w:r w:rsidRPr="00F16A27">
              <w:t>4.08e-01</w:t>
            </w:r>
          </w:p>
        </w:tc>
      </w:tr>
      <w:tr w:rsidR="00F16A27" w:rsidRPr="00F16A27" w14:paraId="3CB2BCBC" w14:textId="77777777" w:rsidTr="00D43600">
        <w:tc>
          <w:tcPr>
            <w:tcW w:w="0" w:type="auto"/>
            <w:tcMar>
              <w:top w:w="113" w:type="dxa"/>
              <w:left w:w="113" w:type="dxa"/>
              <w:bottom w:w="113" w:type="dxa"/>
              <w:right w:w="113" w:type="dxa"/>
            </w:tcMar>
            <w:hideMark/>
          </w:tcPr>
          <w:p w14:paraId="6E5DB79A" w14:textId="77777777" w:rsidR="00F16A27" w:rsidRPr="00F16A27" w:rsidRDefault="00F16A27" w:rsidP="00F16A27">
            <w:r w:rsidRPr="00F16A27">
              <w:lastRenderedPageBreak/>
              <w:t>Lifetime cannabis use</w:t>
            </w:r>
          </w:p>
        </w:tc>
        <w:tc>
          <w:tcPr>
            <w:tcW w:w="0" w:type="auto"/>
            <w:tcMar>
              <w:top w:w="113" w:type="dxa"/>
              <w:left w:w="113" w:type="dxa"/>
              <w:bottom w:w="113" w:type="dxa"/>
              <w:right w:w="113" w:type="dxa"/>
            </w:tcMar>
            <w:hideMark/>
          </w:tcPr>
          <w:p w14:paraId="1C5981AA" w14:textId="77777777" w:rsidR="00F16A27" w:rsidRPr="00F16A27" w:rsidRDefault="00F16A27" w:rsidP="00F16A27">
            <w:pPr>
              <w:jc w:val="center"/>
            </w:pPr>
            <w:r w:rsidRPr="00F16A27">
              <w:t>1.51</w:t>
            </w:r>
          </w:p>
        </w:tc>
        <w:tc>
          <w:tcPr>
            <w:tcW w:w="0" w:type="auto"/>
            <w:tcMar>
              <w:top w:w="113" w:type="dxa"/>
              <w:left w:w="113" w:type="dxa"/>
              <w:bottom w:w="113" w:type="dxa"/>
              <w:right w:w="113" w:type="dxa"/>
            </w:tcMar>
            <w:hideMark/>
          </w:tcPr>
          <w:p w14:paraId="30D00DD5" w14:textId="77777777" w:rsidR="00F16A27" w:rsidRPr="00F16A27" w:rsidRDefault="00F16A27" w:rsidP="00F16A27">
            <w:pPr>
              <w:jc w:val="center"/>
            </w:pPr>
            <w:r w:rsidRPr="00F16A27">
              <w:t>1.27 – 1.78</w:t>
            </w:r>
          </w:p>
        </w:tc>
        <w:tc>
          <w:tcPr>
            <w:tcW w:w="1809" w:type="dxa"/>
            <w:tcMar>
              <w:top w:w="113" w:type="dxa"/>
              <w:left w:w="113" w:type="dxa"/>
              <w:bottom w:w="113" w:type="dxa"/>
              <w:right w:w="113" w:type="dxa"/>
            </w:tcMar>
            <w:hideMark/>
          </w:tcPr>
          <w:p w14:paraId="38AF6B43" w14:textId="77777777" w:rsidR="00F16A27" w:rsidRPr="00F16A27" w:rsidRDefault="00F16A27" w:rsidP="00F16A27">
            <w:pPr>
              <w:jc w:val="center"/>
            </w:pPr>
            <w:r w:rsidRPr="00F16A27">
              <w:rPr>
                <w:b/>
                <w:bCs/>
              </w:rPr>
              <w:t>1.43e-06</w:t>
            </w:r>
          </w:p>
        </w:tc>
      </w:tr>
      <w:tr w:rsidR="00F16A27" w:rsidRPr="00F16A27" w14:paraId="196E0A10" w14:textId="77777777" w:rsidTr="00D43600">
        <w:tc>
          <w:tcPr>
            <w:tcW w:w="0" w:type="auto"/>
            <w:tcBorders>
              <w:top w:val="single" w:sz="6" w:space="0" w:color="auto"/>
            </w:tcBorders>
            <w:tcMar>
              <w:top w:w="57" w:type="dxa"/>
              <w:left w:w="113" w:type="dxa"/>
              <w:bottom w:w="57" w:type="dxa"/>
              <w:right w:w="113" w:type="dxa"/>
            </w:tcMar>
            <w:hideMark/>
          </w:tcPr>
          <w:p w14:paraId="2FFF5882" w14:textId="77777777" w:rsidR="00F16A27" w:rsidRPr="00F16A27" w:rsidRDefault="00F16A27" w:rsidP="00F16A27">
            <w:r w:rsidRPr="00F16A27">
              <w:t>Observations</w:t>
            </w:r>
          </w:p>
        </w:tc>
        <w:tc>
          <w:tcPr>
            <w:tcW w:w="4331" w:type="dxa"/>
            <w:gridSpan w:val="3"/>
            <w:tcBorders>
              <w:top w:val="single" w:sz="6" w:space="0" w:color="auto"/>
            </w:tcBorders>
            <w:tcMar>
              <w:top w:w="57" w:type="dxa"/>
              <w:left w:w="113" w:type="dxa"/>
              <w:bottom w:w="57" w:type="dxa"/>
              <w:right w:w="113" w:type="dxa"/>
            </w:tcMar>
            <w:hideMark/>
          </w:tcPr>
          <w:p w14:paraId="71F32F64" w14:textId="77777777" w:rsidR="00F16A27" w:rsidRPr="00F16A27" w:rsidRDefault="00F16A27" w:rsidP="00F16A27">
            <w:r w:rsidRPr="00F16A27">
              <w:t>142085</w:t>
            </w:r>
          </w:p>
        </w:tc>
      </w:tr>
      <w:tr w:rsidR="00F16A27" w:rsidRPr="00F16A27" w14:paraId="6A57BE3C" w14:textId="77777777" w:rsidTr="00D43600">
        <w:tc>
          <w:tcPr>
            <w:tcW w:w="0" w:type="auto"/>
            <w:tcBorders>
              <w:bottom w:val="double" w:sz="4" w:space="0" w:color="000000"/>
            </w:tcBorders>
            <w:tcMar>
              <w:top w:w="57" w:type="dxa"/>
              <w:left w:w="113" w:type="dxa"/>
              <w:bottom w:w="57" w:type="dxa"/>
              <w:right w:w="113" w:type="dxa"/>
            </w:tcMar>
            <w:hideMark/>
          </w:tcPr>
          <w:p w14:paraId="2D84CFAC" w14:textId="77777777" w:rsidR="00F16A27" w:rsidRPr="00F16A27" w:rsidRDefault="00F16A27" w:rsidP="00F16A27">
            <w:r w:rsidRPr="00F16A27">
              <w:t>R</w:t>
            </w:r>
            <w:r w:rsidRPr="00F16A27">
              <w:rPr>
                <w:vertAlign w:val="superscript"/>
              </w:rPr>
              <w:t>2</w:t>
            </w:r>
            <w:r w:rsidRPr="00F16A27">
              <w:t> </w:t>
            </w:r>
            <w:proofErr w:type="spellStart"/>
            <w:r w:rsidRPr="00F16A27">
              <w:t>Tjur</w:t>
            </w:r>
            <w:proofErr w:type="spellEnd"/>
          </w:p>
        </w:tc>
        <w:tc>
          <w:tcPr>
            <w:tcW w:w="4331" w:type="dxa"/>
            <w:gridSpan w:val="3"/>
            <w:tcBorders>
              <w:bottom w:val="double" w:sz="4" w:space="0" w:color="000000"/>
            </w:tcBorders>
            <w:tcMar>
              <w:top w:w="57" w:type="dxa"/>
              <w:left w:w="113" w:type="dxa"/>
              <w:bottom w:w="57" w:type="dxa"/>
              <w:right w:w="113" w:type="dxa"/>
            </w:tcMar>
            <w:hideMark/>
          </w:tcPr>
          <w:p w14:paraId="5B1FB460" w14:textId="77777777" w:rsidR="00F16A27" w:rsidRPr="00F16A27" w:rsidRDefault="00F16A27" w:rsidP="00F16A27">
            <w:r w:rsidRPr="00F16A27">
              <w:t>0.002</w:t>
            </w:r>
          </w:p>
        </w:tc>
      </w:tr>
      <w:tr w:rsidR="001F0D34" w:rsidRPr="001F0D34" w14:paraId="39E76174" w14:textId="77777777" w:rsidTr="00D43600">
        <w:tc>
          <w:tcPr>
            <w:tcW w:w="0" w:type="auto"/>
            <w:tcBorders>
              <w:top w:val="double" w:sz="4" w:space="0" w:color="000000"/>
              <w:bottom w:val="single" w:sz="6" w:space="0" w:color="auto"/>
            </w:tcBorders>
            <w:vAlign w:val="center"/>
            <w:hideMark/>
          </w:tcPr>
          <w:p w14:paraId="3CEA61FE" w14:textId="77777777" w:rsidR="001F0D34" w:rsidRPr="001F0D34" w:rsidRDefault="001F0D34" w:rsidP="001F0D34">
            <w:pPr>
              <w:rPr>
                <w:i/>
                <w:iCs/>
              </w:rPr>
            </w:pPr>
            <w:r w:rsidRPr="001F0D34">
              <w:rPr>
                <w:i/>
                <w:iCs/>
              </w:rPr>
              <w:t>Predictors</w:t>
            </w:r>
          </w:p>
        </w:tc>
        <w:tc>
          <w:tcPr>
            <w:tcW w:w="0" w:type="auto"/>
            <w:tcBorders>
              <w:top w:val="double" w:sz="4" w:space="0" w:color="000000"/>
              <w:bottom w:val="single" w:sz="6" w:space="0" w:color="auto"/>
            </w:tcBorders>
            <w:vAlign w:val="center"/>
            <w:hideMark/>
          </w:tcPr>
          <w:p w14:paraId="06BE192E" w14:textId="77777777" w:rsidR="001F0D34" w:rsidRPr="001F0D34" w:rsidRDefault="001F0D34" w:rsidP="001F0D34">
            <w:pPr>
              <w:jc w:val="center"/>
              <w:rPr>
                <w:i/>
                <w:iCs/>
              </w:rPr>
            </w:pPr>
            <w:r w:rsidRPr="001F0D34">
              <w:rPr>
                <w:i/>
                <w:iCs/>
              </w:rPr>
              <w:t>Odds Ratios</w:t>
            </w:r>
          </w:p>
        </w:tc>
        <w:tc>
          <w:tcPr>
            <w:tcW w:w="0" w:type="auto"/>
            <w:tcBorders>
              <w:top w:val="double" w:sz="4" w:space="0" w:color="000000"/>
              <w:bottom w:val="single" w:sz="6" w:space="0" w:color="auto"/>
            </w:tcBorders>
            <w:vAlign w:val="center"/>
            <w:hideMark/>
          </w:tcPr>
          <w:p w14:paraId="45D8AD43" w14:textId="77777777" w:rsidR="001F0D34" w:rsidRPr="001F0D34" w:rsidRDefault="001F0D34" w:rsidP="001F0D34">
            <w:pPr>
              <w:jc w:val="center"/>
              <w:rPr>
                <w:i/>
                <w:iCs/>
              </w:rPr>
            </w:pPr>
            <w:r w:rsidRPr="001F0D34">
              <w:rPr>
                <w:i/>
                <w:iCs/>
              </w:rPr>
              <w:t>CI</w:t>
            </w:r>
          </w:p>
        </w:tc>
        <w:tc>
          <w:tcPr>
            <w:tcW w:w="1809" w:type="dxa"/>
            <w:tcBorders>
              <w:top w:val="double" w:sz="4" w:space="0" w:color="000000"/>
              <w:bottom w:val="single" w:sz="6" w:space="0" w:color="auto"/>
            </w:tcBorders>
            <w:vAlign w:val="center"/>
            <w:hideMark/>
          </w:tcPr>
          <w:p w14:paraId="247BBBFB" w14:textId="77777777" w:rsidR="001F0D34" w:rsidRPr="001F0D34" w:rsidRDefault="001F0D34" w:rsidP="001F0D34">
            <w:pPr>
              <w:jc w:val="center"/>
              <w:rPr>
                <w:i/>
                <w:iCs/>
              </w:rPr>
            </w:pPr>
            <w:r w:rsidRPr="001F0D34">
              <w:rPr>
                <w:i/>
                <w:iCs/>
              </w:rPr>
              <w:t>p</w:t>
            </w:r>
          </w:p>
        </w:tc>
      </w:tr>
      <w:tr w:rsidR="001F0D34" w:rsidRPr="001F0D34" w14:paraId="0537DF45" w14:textId="77777777" w:rsidTr="00D43600">
        <w:tc>
          <w:tcPr>
            <w:tcW w:w="0" w:type="auto"/>
            <w:tcMar>
              <w:top w:w="113" w:type="dxa"/>
              <w:left w:w="113" w:type="dxa"/>
              <w:bottom w:w="113" w:type="dxa"/>
              <w:right w:w="113" w:type="dxa"/>
            </w:tcMar>
            <w:hideMark/>
          </w:tcPr>
          <w:p w14:paraId="7C926DBD" w14:textId="77777777" w:rsidR="001F0D34" w:rsidRPr="001F0D34" w:rsidRDefault="001F0D34" w:rsidP="001F0D34">
            <w:r w:rsidRPr="001F0D34">
              <w:t>Schizophrenia PRS</w:t>
            </w:r>
          </w:p>
        </w:tc>
        <w:tc>
          <w:tcPr>
            <w:tcW w:w="0" w:type="auto"/>
            <w:tcMar>
              <w:top w:w="113" w:type="dxa"/>
              <w:left w:w="113" w:type="dxa"/>
              <w:bottom w:w="113" w:type="dxa"/>
              <w:right w:w="113" w:type="dxa"/>
            </w:tcMar>
            <w:hideMark/>
          </w:tcPr>
          <w:p w14:paraId="1888DA42" w14:textId="77777777" w:rsidR="001F0D34" w:rsidRPr="001F0D34" w:rsidRDefault="001F0D34" w:rsidP="001F0D34">
            <w:pPr>
              <w:jc w:val="center"/>
            </w:pPr>
            <w:r w:rsidRPr="001F0D34">
              <w:t>1.31</w:t>
            </w:r>
          </w:p>
        </w:tc>
        <w:tc>
          <w:tcPr>
            <w:tcW w:w="0" w:type="auto"/>
            <w:tcMar>
              <w:top w:w="113" w:type="dxa"/>
              <w:left w:w="113" w:type="dxa"/>
              <w:bottom w:w="113" w:type="dxa"/>
              <w:right w:w="113" w:type="dxa"/>
            </w:tcMar>
            <w:hideMark/>
          </w:tcPr>
          <w:p w14:paraId="5529CD59" w14:textId="77777777" w:rsidR="001F0D34" w:rsidRPr="001F0D34" w:rsidRDefault="001F0D34" w:rsidP="001F0D34">
            <w:pPr>
              <w:jc w:val="center"/>
            </w:pPr>
            <w:r w:rsidRPr="001F0D34">
              <w:t>1.19 – 1.44</w:t>
            </w:r>
          </w:p>
        </w:tc>
        <w:tc>
          <w:tcPr>
            <w:tcW w:w="1809" w:type="dxa"/>
            <w:tcMar>
              <w:top w:w="113" w:type="dxa"/>
              <w:left w:w="113" w:type="dxa"/>
              <w:bottom w:w="113" w:type="dxa"/>
              <w:right w:w="113" w:type="dxa"/>
            </w:tcMar>
            <w:hideMark/>
          </w:tcPr>
          <w:p w14:paraId="3FB7B216" w14:textId="77777777" w:rsidR="001F0D34" w:rsidRPr="001F0D34" w:rsidRDefault="001F0D34" w:rsidP="001F0D34">
            <w:pPr>
              <w:jc w:val="center"/>
            </w:pPr>
            <w:r w:rsidRPr="001F0D34">
              <w:rPr>
                <w:b/>
                <w:bCs/>
              </w:rPr>
              <w:t>4.16e-08</w:t>
            </w:r>
          </w:p>
        </w:tc>
      </w:tr>
      <w:tr w:rsidR="001F0D34" w:rsidRPr="001F0D34" w14:paraId="48B79FFF" w14:textId="77777777" w:rsidTr="00D43600">
        <w:tc>
          <w:tcPr>
            <w:tcW w:w="0" w:type="auto"/>
            <w:tcMar>
              <w:top w:w="113" w:type="dxa"/>
              <w:left w:w="113" w:type="dxa"/>
              <w:bottom w:w="113" w:type="dxa"/>
              <w:right w:w="113" w:type="dxa"/>
            </w:tcMar>
            <w:hideMark/>
          </w:tcPr>
          <w:p w14:paraId="4B7D1569" w14:textId="77777777" w:rsidR="001F0D34" w:rsidRPr="001F0D34" w:rsidRDefault="001F0D34" w:rsidP="001F0D34">
            <w:r w:rsidRPr="001F0D34">
              <w:t>CUD PRS</w:t>
            </w:r>
          </w:p>
        </w:tc>
        <w:tc>
          <w:tcPr>
            <w:tcW w:w="0" w:type="auto"/>
            <w:tcMar>
              <w:top w:w="113" w:type="dxa"/>
              <w:left w:w="113" w:type="dxa"/>
              <w:bottom w:w="113" w:type="dxa"/>
              <w:right w:w="113" w:type="dxa"/>
            </w:tcMar>
            <w:hideMark/>
          </w:tcPr>
          <w:p w14:paraId="18AB3197" w14:textId="77777777" w:rsidR="001F0D34" w:rsidRPr="001F0D34" w:rsidRDefault="001F0D34" w:rsidP="001F0D34">
            <w:pPr>
              <w:jc w:val="center"/>
            </w:pPr>
            <w:r w:rsidRPr="001F0D34">
              <w:t>0.96</w:t>
            </w:r>
          </w:p>
        </w:tc>
        <w:tc>
          <w:tcPr>
            <w:tcW w:w="0" w:type="auto"/>
            <w:tcMar>
              <w:top w:w="113" w:type="dxa"/>
              <w:left w:w="113" w:type="dxa"/>
              <w:bottom w:w="113" w:type="dxa"/>
              <w:right w:w="113" w:type="dxa"/>
            </w:tcMar>
            <w:hideMark/>
          </w:tcPr>
          <w:p w14:paraId="7A9A3C87" w14:textId="77777777" w:rsidR="001F0D34" w:rsidRPr="001F0D34" w:rsidRDefault="001F0D34" w:rsidP="001F0D34">
            <w:pPr>
              <w:jc w:val="center"/>
            </w:pPr>
            <w:r w:rsidRPr="001F0D34">
              <w:t>0.88 – 1.05</w:t>
            </w:r>
          </w:p>
        </w:tc>
        <w:tc>
          <w:tcPr>
            <w:tcW w:w="1809" w:type="dxa"/>
            <w:tcMar>
              <w:top w:w="113" w:type="dxa"/>
              <w:left w:w="113" w:type="dxa"/>
              <w:bottom w:w="113" w:type="dxa"/>
              <w:right w:w="113" w:type="dxa"/>
            </w:tcMar>
            <w:hideMark/>
          </w:tcPr>
          <w:p w14:paraId="0A10FC9C" w14:textId="77777777" w:rsidR="001F0D34" w:rsidRPr="001F0D34" w:rsidRDefault="001F0D34" w:rsidP="001F0D34">
            <w:pPr>
              <w:jc w:val="center"/>
            </w:pPr>
            <w:r w:rsidRPr="001F0D34">
              <w:t>4.08e-01</w:t>
            </w:r>
          </w:p>
        </w:tc>
      </w:tr>
      <w:tr w:rsidR="001F0D34" w:rsidRPr="001F0D34" w14:paraId="77FE9A71" w14:textId="77777777" w:rsidTr="00D43600">
        <w:tc>
          <w:tcPr>
            <w:tcW w:w="0" w:type="auto"/>
            <w:tcMar>
              <w:top w:w="113" w:type="dxa"/>
              <w:left w:w="113" w:type="dxa"/>
              <w:bottom w:w="113" w:type="dxa"/>
              <w:right w:w="113" w:type="dxa"/>
            </w:tcMar>
            <w:hideMark/>
          </w:tcPr>
          <w:p w14:paraId="4781E3BC" w14:textId="77777777" w:rsidR="001F0D34" w:rsidRPr="001F0D34" w:rsidRDefault="001F0D34" w:rsidP="001F0D34">
            <w:r w:rsidRPr="001F0D34">
              <w:t>Lifetime cannabis use</w:t>
            </w:r>
          </w:p>
        </w:tc>
        <w:tc>
          <w:tcPr>
            <w:tcW w:w="0" w:type="auto"/>
            <w:tcMar>
              <w:top w:w="113" w:type="dxa"/>
              <w:left w:w="113" w:type="dxa"/>
              <w:bottom w:w="113" w:type="dxa"/>
              <w:right w:w="113" w:type="dxa"/>
            </w:tcMar>
            <w:hideMark/>
          </w:tcPr>
          <w:p w14:paraId="5D0A84ED" w14:textId="77777777" w:rsidR="001F0D34" w:rsidRPr="001F0D34" w:rsidRDefault="001F0D34" w:rsidP="001F0D34">
            <w:pPr>
              <w:jc w:val="center"/>
            </w:pPr>
            <w:r w:rsidRPr="001F0D34">
              <w:t>1.51</w:t>
            </w:r>
          </w:p>
        </w:tc>
        <w:tc>
          <w:tcPr>
            <w:tcW w:w="0" w:type="auto"/>
            <w:tcMar>
              <w:top w:w="113" w:type="dxa"/>
              <w:left w:w="113" w:type="dxa"/>
              <w:bottom w:w="113" w:type="dxa"/>
              <w:right w:w="113" w:type="dxa"/>
            </w:tcMar>
            <w:hideMark/>
          </w:tcPr>
          <w:p w14:paraId="779A6BEF" w14:textId="77777777" w:rsidR="001F0D34" w:rsidRPr="001F0D34" w:rsidRDefault="001F0D34" w:rsidP="001F0D34">
            <w:pPr>
              <w:jc w:val="center"/>
            </w:pPr>
            <w:r w:rsidRPr="001F0D34">
              <w:t>1.27 – 1.78</w:t>
            </w:r>
          </w:p>
        </w:tc>
        <w:tc>
          <w:tcPr>
            <w:tcW w:w="1809" w:type="dxa"/>
            <w:tcMar>
              <w:top w:w="113" w:type="dxa"/>
              <w:left w:w="113" w:type="dxa"/>
              <w:bottom w:w="113" w:type="dxa"/>
              <w:right w:w="113" w:type="dxa"/>
            </w:tcMar>
            <w:hideMark/>
          </w:tcPr>
          <w:p w14:paraId="7A2BA8FB" w14:textId="77777777" w:rsidR="001F0D34" w:rsidRPr="001F0D34" w:rsidRDefault="001F0D34" w:rsidP="001F0D34">
            <w:pPr>
              <w:jc w:val="center"/>
            </w:pPr>
            <w:r w:rsidRPr="001F0D34">
              <w:rPr>
                <w:b/>
                <w:bCs/>
              </w:rPr>
              <w:t>1.43e-06</w:t>
            </w:r>
          </w:p>
        </w:tc>
      </w:tr>
      <w:tr w:rsidR="001F0D34" w:rsidRPr="001F0D34" w14:paraId="20B85AC5" w14:textId="77777777" w:rsidTr="00D43600">
        <w:tc>
          <w:tcPr>
            <w:tcW w:w="0" w:type="auto"/>
            <w:tcBorders>
              <w:top w:val="single" w:sz="6" w:space="0" w:color="auto"/>
            </w:tcBorders>
            <w:tcMar>
              <w:top w:w="57" w:type="dxa"/>
              <w:left w:w="113" w:type="dxa"/>
              <w:bottom w:w="57" w:type="dxa"/>
              <w:right w:w="113" w:type="dxa"/>
            </w:tcMar>
            <w:hideMark/>
          </w:tcPr>
          <w:p w14:paraId="7D77EB97" w14:textId="77777777" w:rsidR="001F0D34" w:rsidRPr="001F0D34" w:rsidRDefault="001F0D34" w:rsidP="001F0D34">
            <w:r w:rsidRPr="001F0D34">
              <w:t>Observations</w:t>
            </w:r>
          </w:p>
        </w:tc>
        <w:tc>
          <w:tcPr>
            <w:tcW w:w="4331" w:type="dxa"/>
            <w:gridSpan w:val="3"/>
            <w:tcBorders>
              <w:top w:val="single" w:sz="6" w:space="0" w:color="auto"/>
            </w:tcBorders>
            <w:tcMar>
              <w:top w:w="57" w:type="dxa"/>
              <w:left w:w="113" w:type="dxa"/>
              <w:bottom w:w="57" w:type="dxa"/>
              <w:right w:w="113" w:type="dxa"/>
            </w:tcMar>
            <w:hideMark/>
          </w:tcPr>
          <w:p w14:paraId="7C95FA82" w14:textId="77777777" w:rsidR="001F0D34" w:rsidRPr="001F0D34" w:rsidRDefault="001F0D34" w:rsidP="001F0D34">
            <w:r w:rsidRPr="001F0D34">
              <w:t>142085</w:t>
            </w:r>
          </w:p>
        </w:tc>
      </w:tr>
      <w:tr w:rsidR="001F0D34" w:rsidRPr="001F0D34" w14:paraId="2944DCBC" w14:textId="77777777" w:rsidTr="00D43600">
        <w:tc>
          <w:tcPr>
            <w:tcW w:w="0" w:type="auto"/>
            <w:tcMar>
              <w:top w:w="57" w:type="dxa"/>
              <w:left w:w="113" w:type="dxa"/>
              <w:bottom w:w="57" w:type="dxa"/>
              <w:right w:w="113" w:type="dxa"/>
            </w:tcMar>
            <w:hideMark/>
          </w:tcPr>
          <w:p w14:paraId="5B7EEFB0" w14:textId="77777777" w:rsidR="001F0D34" w:rsidRPr="001F0D34" w:rsidRDefault="001F0D34" w:rsidP="001F0D34">
            <w:r w:rsidRPr="001F0D34">
              <w:t>R</w:t>
            </w:r>
            <w:r w:rsidRPr="001F0D34">
              <w:rPr>
                <w:vertAlign w:val="superscript"/>
              </w:rPr>
              <w:t>2</w:t>
            </w:r>
            <w:r w:rsidRPr="001F0D34">
              <w:t> </w:t>
            </w:r>
            <w:proofErr w:type="spellStart"/>
            <w:r w:rsidRPr="001F0D34">
              <w:t>Tjur</w:t>
            </w:r>
            <w:proofErr w:type="spellEnd"/>
          </w:p>
        </w:tc>
        <w:tc>
          <w:tcPr>
            <w:tcW w:w="4331" w:type="dxa"/>
            <w:gridSpan w:val="3"/>
            <w:tcMar>
              <w:top w:w="57" w:type="dxa"/>
              <w:left w:w="113" w:type="dxa"/>
              <w:bottom w:w="57" w:type="dxa"/>
              <w:right w:w="113" w:type="dxa"/>
            </w:tcMar>
            <w:hideMark/>
          </w:tcPr>
          <w:p w14:paraId="2FBE0EA7" w14:textId="77777777" w:rsidR="001F0D34" w:rsidRPr="001F0D34" w:rsidRDefault="001F0D34" w:rsidP="001F0D34">
            <w:r w:rsidRPr="001F0D34">
              <w:t>0.002</w:t>
            </w:r>
          </w:p>
        </w:tc>
      </w:tr>
      <w:tr w:rsidR="00737900" w:rsidRPr="00737900" w14:paraId="3DA3D516" w14:textId="77777777" w:rsidTr="00D43600">
        <w:tc>
          <w:tcPr>
            <w:tcW w:w="0" w:type="auto"/>
            <w:tcBorders>
              <w:bottom w:val="single" w:sz="6" w:space="0" w:color="auto"/>
            </w:tcBorders>
            <w:vAlign w:val="center"/>
            <w:hideMark/>
          </w:tcPr>
          <w:p w14:paraId="62E608A1" w14:textId="77777777" w:rsidR="00737900" w:rsidRPr="00737900" w:rsidRDefault="00737900" w:rsidP="00737900">
            <w:pPr>
              <w:rPr>
                <w:i/>
                <w:iCs/>
              </w:rPr>
            </w:pPr>
            <w:r w:rsidRPr="00737900">
              <w:rPr>
                <w:i/>
                <w:iCs/>
              </w:rPr>
              <w:t>Predictors</w:t>
            </w:r>
          </w:p>
        </w:tc>
        <w:tc>
          <w:tcPr>
            <w:tcW w:w="0" w:type="auto"/>
            <w:tcBorders>
              <w:bottom w:val="single" w:sz="6" w:space="0" w:color="auto"/>
            </w:tcBorders>
            <w:vAlign w:val="center"/>
            <w:hideMark/>
          </w:tcPr>
          <w:p w14:paraId="2DE5F92F" w14:textId="77777777" w:rsidR="00737900" w:rsidRPr="00737900" w:rsidRDefault="00737900" w:rsidP="00737900">
            <w:pPr>
              <w:jc w:val="center"/>
              <w:rPr>
                <w:i/>
                <w:iCs/>
              </w:rPr>
            </w:pPr>
            <w:r w:rsidRPr="00737900">
              <w:rPr>
                <w:i/>
                <w:iCs/>
              </w:rPr>
              <w:t>Odds Ratios</w:t>
            </w:r>
          </w:p>
        </w:tc>
        <w:tc>
          <w:tcPr>
            <w:tcW w:w="0" w:type="auto"/>
            <w:tcBorders>
              <w:bottom w:val="single" w:sz="6" w:space="0" w:color="auto"/>
            </w:tcBorders>
            <w:vAlign w:val="center"/>
            <w:hideMark/>
          </w:tcPr>
          <w:p w14:paraId="6A953ABE" w14:textId="77777777" w:rsidR="00737900" w:rsidRPr="00737900" w:rsidRDefault="00737900" w:rsidP="00737900">
            <w:pPr>
              <w:jc w:val="center"/>
              <w:rPr>
                <w:i/>
                <w:iCs/>
              </w:rPr>
            </w:pPr>
            <w:r w:rsidRPr="00737900">
              <w:rPr>
                <w:i/>
                <w:iCs/>
              </w:rPr>
              <w:t>CI</w:t>
            </w:r>
          </w:p>
        </w:tc>
        <w:tc>
          <w:tcPr>
            <w:tcW w:w="1809" w:type="dxa"/>
            <w:tcBorders>
              <w:bottom w:val="single" w:sz="6" w:space="0" w:color="auto"/>
            </w:tcBorders>
            <w:vAlign w:val="center"/>
            <w:hideMark/>
          </w:tcPr>
          <w:p w14:paraId="79FB6D7A" w14:textId="77777777" w:rsidR="00737900" w:rsidRPr="00737900" w:rsidRDefault="00737900" w:rsidP="00737900">
            <w:pPr>
              <w:jc w:val="center"/>
              <w:rPr>
                <w:i/>
                <w:iCs/>
              </w:rPr>
            </w:pPr>
            <w:r w:rsidRPr="00737900">
              <w:rPr>
                <w:i/>
                <w:iCs/>
              </w:rPr>
              <w:t>p</w:t>
            </w:r>
          </w:p>
        </w:tc>
      </w:tr>
      <w:tr w:rsidR="00737900" w:rsidRPr="00737900" w14:paraId="2B179AF6" w14:textId="77777777" w:rsidTr="00D43600">
        <w:tc>
          <w:tcPr>
            <w:tcW w:w="0" w:type="auto"/>
            <w:tcMar>
              <w:top w:w="113" w:type="dxa"/>
              <w:left w:w="113" w:type="dxa"/>
              <w:bottom w:w="113" w:type="dxa"/>
              <w:right w:w="113" w:type="dxa"/>
            </w:tcMar>
            <w:hideMark/>
          </w:tcPr>
          <w:p w14:paraId="513278E5" w14:textId="77777777" w:rsidR="00737900" w:rsidRPr="00737900" w:rsidRDefault="00737900" w:rsidP="00737900">
            <w:r w:rsidRPr="00737900">
              <w:t>Schizophrenia PRS</w:t>
            </w:r>
          </w:p>
        </w:tc>
        <w:tc>
          <w:tcPr>
            <w:tcW w:w="0" w:type="auto"/>
            <w:tcMar>
              <w:top w:w="113" w:type="dxa"/>
              <w:left w:w="113" w:type="dxa"/>
              <w:bottom w:w="113" w:type="dxa"/>
              <w:right w:w="113" w:type="dxa"/>
            </w:tcMar>
            <w:hideMark/>
          </w:tcPr>
          <w:p w14:paraId="1854C31C" w14:textId="77777777" w:rsidR="00737900" w:rsidRPr="00737900" w:rsidRDefault="00737900" w:rsidP="00737900">
            <w:pPr>
              <w:jc w:val="center"/>
            </w:pPr>
            <w:r w:rsidRPr="00737900">
              <w:t>1.32</w:t>
            </w:r>
          </w:p>
        </w:tc>
        <w:tc>
          <w:tcPr>
            <w:tcW w:w="0" w:type="auto"/>
            <w:tcMar>
              <w:top w:w="113" w:type="dxa"/>
              <w:left w:w="113" w:type="dxa"/>
              <w:bottom w:w="113" w:type="dxa"/>
              <w:right w:w="113" w:type="dxa"/>
            </w:tcMar>
            <w:hideMark/>
          </w:tcPr>
          <w:p w14:paraId="06CDBB74" w14:textId="77777777" w:rsidR="00737900" w:rsidRPr="00737900" w:rsidRDefault="00737900" w:rsidP="00737900">
            <w:pPr>
              <w:jc w:val="center"/>
            </w:pPr>
            <w:r w:rsidRPr="00737900">
              <w:t>1.18 – 1.47</w:t>
            </w:r>
          </w:p>
        </w:tc>
        <w:tc>
          <w:tcPr>
            <w:tcW w:w="1809" w:type="dxa"/>
            <w:tcMar>
              <w:top w:w="113" w:type="dxa"/>
              <w:left w:w="113" w:type="dxa"/>
              <w:bottom w:w="113" w:type="dxa"/>
              <w:right w:w="113" w:type="dxa"/>
            </w:tcMar>
            <w:hideMark/>
          </w:tcPr>
          <w:p w14:paraId="1D9D000C" w14:textId="77777777" w:rsidR="00737900" w:rsidRPr="00737900" w:rsidRDefault="00737900" w:rsidP="00737900">
            <w:pPr>
              <w:jc w:val="center"/>
            </w:pPr>
            <w:r w:rsidRPr="00737900">
              <w:rPr>
                <w:b/>
                <w:bCs/>
              </w:rPr>
              <w:t>1.66e-06</w:t>
            </w:r>
          </w:p>
        </w:tc>
      </w:tr>
      <w:tr w:rsidR="00737900" w:rsidRPr="00737900" w14:paraId="1E0D2942" w14:textId="77777777" w:rsidTr="00D43600">
        <w:tc>
          <w:tcPr>
            <w:tcW w:w="0" w:type="auto"/>
            <w:tcMar>
              <w:top w:w="113" w:type="dxa"/>
              <w:left w:w="113" w:type="dxa"/>
              <w:bottom w:w="113" w:type="dxa"/>
              <w:right w:w="113" w:type="dxa"/>
            </w:tcMar>
            <w:hideMark/>
          </w:tcPr>
          <w:p w14:paraId="43A09799" w14:textId="77777777" w:rsidR="00737900" w:rsidRPr="00737900" w:rsidRDefault="00737900" w:rsidP="00737900">
            <w:r w:rsidRPr="00737900">
              <w:t>CUD PRS</w:t>
            </w:r>
          </w:p>
        </w:tc>
        <w:tc>
          <w:tcPr>
            <w:tcW w:w="0" w:type="auto"/>
            <w:tcMar>
              <w:top w:w="113" w:type="dxa"/>
              <w:left w:w="113" w:type="dxa"/>
              <w:bottom w:w="113" w:type="dxa"/>
              <w:right w:w="113" w:type="dxa"/>
            </w:tcMar>
            <w:hideMark/>
          </w:tcPr>
          <w:p w14:paraId="02E4A652" w14:textId="77777777" w:rsidR="00737900" w:rsidRPr="00737900" w:rsidRDefault="00737900" w:rsidP="00737900">
            <w:pPr>
              <w:jc w:val="center"/>
            </w:pPr>
            <w:r w:rsidRPr="00737900">
              <w:t>0.95</w:t>
            </w:r>
          </w:p>
        </w:tc>
        <w:tc>
          <w:tcPr>
            <w:tcW w:w="0" w:type="auto"/>
            <w:tcMar>
              <w:top w:w="113" w:type="dxa"/>
              <w:left w:w="113" w:type="dxa"/>
              <w:bottom w:w="113" w:type="dxa"/>
              <w:right w:w="113" w:type="dxa"/>
            </w:tcMar>
            <w:hideMark/>
          </w:tcPr>
          <w:p w14:paraId="18CD542F" w14:textId="77777777" w:rsidR="00737900" w:rsidRPr="00737900" w:rsidRDefault="00737900" w:rsidP="00737900">
            <w:pPr>
              <w:jc w:val="center"/>
            </w:pPr>
            <w:r w:rsidRPr="00737900">
              <w:t>0.86 – 1.05</w:t>
            </w:r>
          </w:p>
        </w:tc>
        <w:tc>
          <w:tcPr>
            <w:tcW w:w="1809" w:type="dxa"/>
            <w:tcMar>
              <w:top w:w="113" w:type="dxa"/>
              <w:left w:w="113" w:type="dxa"/>
              <w:bottom w:w="113" w:type="dxa"/>
              <w:right w:w="113" w:type="dxa"/>
            </w:tcMar>
            <w:hideMark/>
          </w:tcPr>
          <w:p w14:paraId="182351FE" w14:textId="77777777" w:rsidR="00737900" w:rsidRPr="00737900" w:rsidRDefault="00737900" w:rsidP="00737900">
            <w:pPr>
              <w:jc w:val="center"/>
            </w:pPr>
            <w:r w:rsidRPr="00737900">
              <w:t>3.42e-01</w:t>
            </w:r>
          </w:p>
        </w:tc>
      </w:tr>
      <w:tr w:rsidR="00737900" w:rsidRPr="00737900" w14:paraId="68335E00" w14:textId="77777777" w:rsidTr="00D43600">
        <w:tc>
          <w:tcPr>
            <w:tcW w:w="0" w:type="auto"/>
            <w:tcMar>
              <w:top w:w="113" w:type="dxa"/>
              <w:left w:w="113" w:type="dxa"/>
              <w:bottom w:w="113" w:type="dxa"/>
              <w:right w:w="113" w:type="dxa"/>
            </w:tcMar>
            <w:hideMark/>
          </w:tcPr>
          <w:p w14:paraId="79F4945A" w14:textId="77777777" w:rsidR="00737900" w:rsidRPr="00737900" w:rsidRDefault="00737900" w:rsidP="00737900">
            <w:r w:rsidRPr="00737900">
              <w:t>Daily cannabis use</w:t>
            </w:r>
          </w:p>
        </w:tc>
        <w:tc>
          <w:tcPr>
            <w:tcW w:w="0" w:type="auto"/>
            <w:tcMar>
              <w:top w:w="113" w:type="dxa"/>
              <w:left w:w="113" w:type="dxa"/>
              <w:bottom w:w="113" w:type="dxa"/>
              <w:right w:w="113" w:type="dxa"/>
            </w:tcMar>
            <w:hideMark/>
          </w:tcPr>
          <w:p w14:paraId="36EC368F" w14:textId="77777777" w:rsidR="00737900" w:rsidRPr="00737900" w:rsidRDefault="00737900" w:rsidP="00737900">
            <w:pPr>
              <w:jc w:val="center"/>
            </w:pPr>
            <w:r w:rsidRPr="00737900">
              <w:t>4.19</w:t>
            </w:r>
          </w:p>
        </w:tc>
        <w:tc>
          <w:tcPr>
            <w:tcW w:w="0" w:type="auto"/>
            <w:tcMar>
              <w:top w:w="113" w:type="dxa"/>
              <w:left w:w="113" w:type="dxa"/>
              <w:bottom w:w="113" w:type="dxa"/>
              <w:right w:w="113" w:type="dxa"/>
            </w:tcMar>
            <w:hideMark/>
          </w:tcPr>
          <w:p w14:paraId="1EF5DB27" w14:textId="77777777" w:rsidR="00737900" w:rsidRPr="00737900" w:rsidRDefault="00737900" w:rsidP="00737900">
            <w:pPr>
              <w:jc w:val="center"/>
            </w:pPr>
            <w:r w:rsidRPr="00737900">
              <w:t>2.95 – 5.85</w:t>
            </w:r>
          </w:p>
        </w:tc>
        <w:tc>
          <w:tcPr>
            <w:tcW w:w="1809" w:type="dxa"/>
            <w:tcMar>
              <w:top w:w="113" w:type="dxa"/>
              <w:left w:w="113" w:type="dxa"/>
              <w:bottom w:w="113" w:type="dxa"/>
              <w:right w:w="113" w:type="dxa"/>
            </w:tcMar>
            <w:hideMark/>
          </w:tcPr>
          <w:p w14:paraId="58E51A6B" w14:textId="77777777" w:rsidR="00737900" w:rsidRPr="00737900" w:rsidRDefault="00737900" w:rsidP="00737900">
            <w:pPr>
              <w:jc w:val="center"/>
            </w:pPr>
            <w:r w:rsidRPr="00737900">
              <w:rPr>
                <w:b/>
                <w:bCs/>
              </w:rPr>
              <w:t>2.09e-16</w:t>
            </w:r>
          </w:p>
        </w:tc>
      </w:tr>
      <w:tr w:rsidR="00737900" w:rsidRPr="00737900" w14:paraId="6C54EC4C" w14:textId="77777777" w:rsidTr="00737900">
        <w:tc>
          <w:tcPr>
            <w:tcW w:w="0" w:type="auto"/>
            <w:tcBorders>
              <w:top w:val="single" w:sz="6" w:space="0" w:color="auto"/>
            </w:tcBorders>
            <w:tcMar>
              <w:top w:w="57" w:type="dxa"/>
              <w:left w:w="113" w:type="dxa"/>
              <w:bottom w:w="57" w:type="dxa"/>
              <w:right w:w="113" w:type="dxa"/>
            </w:tcMar>
            <w:hideMark/>
          </w:tcPr>
          <w:p w14:paraId="15AA0BC1" w14:textId="77777777" w:rsidR="00737900" w:rsidRPr="00737900" w:rsidRDefault="00737900" w:rsidP="00737900">
            <w:r w:rsidRPr="00737900">
              <w:t>Observations</w:t>
            </w:r>
          </w:p>
        </w:tc>
        <w:tc>
          <w:tcPr>
            <w:tcW w:w="4331" w:type="dxa"/>
            <w:gridSpan w:val="3"/>
            <w:tcBorders>
              <w:top w:val="single" w:sz="6" w:space="0" w:color="auto"/>
            </w:tcBorders>
            <w:tcMar>
              <w:top w:w="57" w:type="dxa"/>
              <w:left w:w="113" w:type="dxa"/>
              <w:bottom w:w="57" w:type="dxa"/>
              <w:right w:w="113" w:type="dxa"/>
            </w:tcMar>
            <w:hideMark/>
          </w:tcPr>
          <w:p w14:paraId="3791B837" w14:textId="77777777" w:rsidR="00737900" w:rsidRPr="00737900" w:rsidRDefault="00737900" w:rsidP="00737900">
            <w:r w:rsidRPr="00737900">
              <w:t>113240</w:t>
            </w:r>
          </w:p>
        </w:tc>
      </w:tr>
      <w:tr w:rsidR="00737900" w:rsidRPr="00737900" w14:paraId="3648210B" w14:textId="77777777" w:rsidTr="00737900">
        <w:tc>
          <w:tcPr>
            <w:tcW w:w="0" w:type="auto"/>
            <w:tcMar>
              <w:top w:w="57" w:type="dxa"/>
              <w:left w:w="113" w:type="dxa"/>
              <w:bottom w:w="57" w:type="dxa"/>
              <w:right w:w="113" w:type="dxa"/>
            </w:tcMar>
            <w:hideMark/>
          </w:tcPr>
          <w:p w14:paraId="10FA030B" w14:textId="77777777" w:rsidR="00737900" w:rsidRPr="00737900" w:rsidRDefault="00737900" w:rsidP="00737900">
            <w:r w:rsidRPr="00737900">
              <w:t>R</w:t>
            </w:r>
            <w:r w:rsidRPr="00737900">
              <w:rPr>
                <w:vertAlign w:val="superscript"/>
              </w:rPr>
              <w:t>2</w:t>
            </w:r>
            <w:r w:rsidRPr="00737900">
              <w:t> </w:t>
            </w:r>
            <w:proofErr w:type="spellStart"/>
            <w:r w:rsidRPr="00737900">
              <w:t>Tjur</w:t>
            </w:r>
            <w:proofErr w:type="spellEnd"/>
          </w:p>
        </w:tc>
        <w:tc>
          <w:tcPr>
            <w:tcW w:w="4331" w:type="dxa"/>
            <w:gridSpan w:val="3"/>
            <w:tcMar>
              <w:top w:w="57" w:type="dxa"/>
              <w:left w:w="113" w:type="dxa"/>
              <w:bottom w:w="57" w:type="dxa"/>
              <w:right w:w="113" w:type="dxa"/>
            </w:tcMar>
            <w:hideMark/>
          </w:tcPr>
          <w:p w14:paraId="625371F8" w14:textId="77777777" w:rsidR="00737900" w:rsidRPr="00737900" w:rsidRDefault="00737900" w:rsidP="00737900">
            <w:r w:rsidRPr="00737900">
              <w:t>0.002</w:t>
            </w:r>
          </w:p>
        </w:tc>
      </w:tr>
    </w:tbl>
    <w:p w14:paraId="181A59FA" w14:textId="77777777" w:rsidR="002127BB" w:rsidRDefault="002127BB" w:rsidP="002127BB"/>
    <w:p w14:paraId="4368C517" w14:textId="77777777" w:rsidR="00737900" w:rsidRPr="001F4EC0" w:rsidRDefault="00737900" w:rsidP="001F4EC0">
      <w:pPr>
        <w:rPr>
          <w:rFonts w:ascii="Calibri" w:hAnsi="Calibri"/>
        </w:rPr>
      </w:pPr>
    </w:p>
    <w:p w14:paraId="37B44923" w14:textId="228C6091" w:rsidR="005C1AF1" w:rsidRPr="005C1AF1" w:rsidRDefault="005C1AF1" w:rsidP="005C1AF1">
      <w:pPr>
        <w:pStyle w:val="Caption"/>
        <w:keepNext/>
        <w:rPr>
          <w:rFonts w:ascii="Times New Roman" w:hAnsi="Times New Roman"/>
        </w:rPr>
      </w:pPr>
      <w:r>
        <w:rPr>
          <w:rFonts w:ascii="Times New Roman" w:hAnsi="Times New Roman"/>
        </w:rPr>
        <w:lastRenderedPageBreak/>
        <w:t>S-</w:t>
      </w:r>
      <w:r w:rsidRPr="0065164A">
        <w:rPr>
          <w:rFonts w:ascii="Times New Roman" w:hAnsi="Times New Roman"/>
        </w:rPr>
        <w:t>Figure 1</w:t>
      </w:r>
      <w:r w:rsidR="00AE7157">
        <w:rPr>
          <w:rFonts w:ascii="Times New Roman" w:hAnsi="Times New Roman"/>
        </w:rPr>
        <w:t>7</w:t>
      </w:r>
      <w:r w:rsidRPr="0065164A">
        <w:rPr>
          <w:rFonts w:ascii="Times New Roman" w:hAnsi="Times New Roman"/>
        </w:rPr>
        <w:t xml:space="preserve"> Demonstrating the impact of additionally adjusting for CUD PRS in quantifying the independent and combined effects of polygenic scores and cannabis use patterns</w:t>
      </w:r>
      <w:r>
        <w:rPr>
          <w:rFonts w:ascii="Times New Roman" w:hAnsi="Times New Roman"/>
        </w:rPr>
        <w:t xml:space="preserve"> in the UK Biobank sample</w:t>
      </w:r>
    </w:p>
    <w:p w14:paraId="3AEC64BD" w14:textId="2436A5C4" w:rsidR="00021BFC" w:rsidRPr="001F4EC0" w:rsidRDefault="003002DA" w:rsidP="001F4EC0">
      <w:pPr>
        <w:spacing w:after="100" w:afterAutospacing="1" w:line="360" w:lineRule="auto"/>
        <w:jc w:val="both"/>
        <w:rPr>
          <w:rFonts w:eastAsia="Calibri"/>
          <w:iCs/>
          <w:sz w:val="22"/>
          <w:szCs w:val="22"/>
        </w:rPr>
      </w:pPr>
      <w:r>
        <w:rPr>
          <w:iCs/>
          <w:noProof/>
          <w:sz w:val="22"/>
          <w:szCs w:val="22"/>
        </w:rPr>
        <w:drawing>
          <wp:inline distT="0" distB="0" distL="0" distR="0" wp14:anchorId="5F8221A7" wp14:editId="21A99956">
            <wp:extent cx="5731510" cy="5731510"/>
            <wp:effectExtent l="0" t="0" r="0" b="0"/>
            <wp:docPr id="86062737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27370" name="Picture 2" descr="A screenshot of a grap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39B1409" w14:textId="19E18C57" w:rsidR="004D62A1" w:rsidRPr="00A72931" w:rsidRDefault="004D62A1">
      <w:pPr>
        <w:rPr>
          <w:b/>
          <w:bCs/>
          <w:i/>
          <w:color w:val="2F5496"/>
          <w:sz w:val="28"/>
          <w:szCs w:val="28"/>
        </w:rPr>
      </w:pPr>
      <w:r w:rsidRPr="001F4EC0">
        <w:rPr>
          <w:b/>
          <w:bCs/>
          <w:i/>
          <w:color w:val="2F5496"/>
          <w:sz w:val="28"/>
          <w:szCs w:val="28"/>
        </w:rPr>
        <w:br w:type="page"/>
      </w:r>
    </w:p>
    <w:p w14:paraId="6450F6DC" w14:textId="703BDD06" w:rsidR="000C17D5" w:rsidRPr="001F4EC0" w:rsidRDefault="000C17D5" w:rsidP="001F4EC0">
      <w:pPr>
        <w:pStyle w:val="Heading1"/>
        <w:rPr>
          <w:rFonts w:ascii="Times New Roman" w:hAnsi="Times New Roman"/>
          <w:i/>
          <w:sz w:val="28"/>
          <w:szCs w:val="28"/>
        </w:rPr>
      </w:pPr>
      <w:r w:rsidRPr="001F4EC0">
        <w:rPr>
          <w:rFonts w:ascii="Times New Roman" w:hAnsi="Times New Roman"/>
          <w:i/>
          <w:sz w:val="28"/>
          <w:szCs w:val="28"/>
        </w:rPr>
        <w:lastRenderedPageBreak/>
        <w:t xml:space="preserve">European Ancestry </w:t>
      </w:r>
      <w:r w:rsidR="00654479" w:rsidRPr="001F4EC0">
        <w:rPr>
          <w:rFonts w:ascii="Times New Roman" w:hAnsi="Times New Roman"/>
          <w:i/>
          <w:sz w:val="28"/>
          <w:szCs w:val="28"/>
        </w:rPr>
        <w:t>s</w:t>
      </w:r>
      <w:r w:rsidRPr="001F4EC0">
        <w:rPr>
          <w:rFonts w:ascii="Times New Roman" w:hAnsi="Times New Roman"/>
          <w:i/>
          <w:sz w:val="28"/>
          <w:szCs w:val="28"/>
        </w:rPr>
        <w:t>ensitivity analys</w:t>
      </w:r>
      <w:r w:rsidR="008306A1" w:rsidRPr="001F4EC0">
        <w:rPr>
          <w:rFonts w:ascii="Times New Roman" w:hAnsi="Times New Roman"/>
          <w:i/>
          <w:sz w:val="28"/>
          <w:szCs w:val="28"/>
        </w:rPr>
        <w:t>es</w:t>
      </w:r>
    </w:p>
    <w:p w14:paraId="6081D134" w14:textId="2D9E312E" w:rsidR="009A55BA" w:rsidRDefault="000C17D5" w:rsidP="007446D9">
      <w:pPr>
        <w:spacing w:after="100" w:afterAutospacing="1" w:line="360" w:lineRule="auto"/>
        <w:jc w:val="both"/>
        <w:rPr>
          <w:iCs/>
          <w:sz w:val="22"/>
          <w:szCs w:val="22"/>
        </w:rPr>
      </w:pPr>
      <w:r w:rsidRPr="001F4EC0">
        <w:rPr>
          <w:iCs/>
          <w:sz w:val="22"/>
          <w:szCs w:val="22"/>
        </w:rPr>
        <w:t xml:space="preserve">In the main text we report an analysis including </w:t>
      </w:r>
      <w:r w:rsidR="009A55BA" w:rsidRPr="009A55BA">
        <w:rPr>
          <w:iCs/>
          <w:sz w:val="22"/>
          <w:szCs w:val="22"/>
        </w:rPr>
        <w:t>participants</w:t>
      </w:r>
      <w:r w:rsidRPr="001F4EC0">
        <w:rPr>
          <w:iCs/>
          <w:sz w:val="22"/>
          <w:szCs w:val="22"/>
        </w:rPr>
        <w:t xml:space="preserve"> of all genetic ancestry groups. However, individuals of </w:t>
      </w:r>
      <w:r w:rsidR="008306A1" w:rsidRPr="008306A1">
        <w:rPr>
          <w:iCs/>
          <w:sz w:val="22"/>
          <w:szCs w:val="22"/>
        </w:rPr>
        <w:t>predominantly</w:t>
      </w:r>
      <w:r w:rsidRPr="001F4EC0">
        <w:rPr>
          <w:iCs/>
          <w:sz w:val="22"/>
          <w:szCs w:val="22"/>
        </w:rPr>
        <w:t xml:space="preserve"> European ancestry (EUR) make up </w:t>
      </w:r>
      <w:proofErr w:type="gramStart"/>
      <w:r w:rsidRPr="001F4EC0">
        <w:rPr>
          <w:iCs/>
          <w:sz w:val="22"/>
          <w:szCs w:val="22"/>
        </w:rPr>
        <w:t>the majority of</w:t>
      </w:r>
      <w:proofErr w:type="gramEnd"/>
      <w:r w:rsidRPr="001F4EC0">
        <w:rPr>
          <w:iCs/>
          <w:sz w:val="22"/>
          <w:szCs w:val="22"/>
        </w:rPr>
        <w:t xml:space="preserve"> the sample</w:t>
      </w:r>
      <w:r w:rsidR="009A55BA">
        <w:rPr>
          <w:iCs/>
          <w:sz w:val="22"/>
          <w:szCs w:val="22"/>
        </w:rPr>
        <w:t xml:space="preserve"> in both EU-GEI and UK Biobank</w:t>
      </w:r>
      <w:r w:rsidRPr="001F4EC0">
        <w:rPr>
          <w:iCs/>
          <w:sz w:val="22"/>
          <w:szCs w:val="22"/>
        </w:rPr>
        <w:t xml:space="preserve">, and polygenic risk scores are known to be more </w:t>
      </w:r>
      <w:r w:rsidR="004D43B0" w:rsidRPr="001F4EC0">
        <w:rPr>
          <w:iCs/>
          <w:sz w:val="22"/>
          <w:szCs w:val="22"/>
        </w:rPr>
        <w:t xml:space="preserve">accurate for individuals of predominantly European ancestry. </w:t>
      </w:r>
      <w:r w:rsidR="008306A1">
        <w:rPr>
          <w:iCs/>
          <w:sz w:val="22"/>
          <w:szCs w:val="22"/>
        </w:rPr>
        <w:t xml:space="preserve">We therefore conducted a EUR-only sensitivity analysis to ensure our results in the full sample were equivocal. </w:t>
      </w:r>
    </w:p>
    <w:p w14:paraId="4D8DC7A4" w14:textId="5008DD06" w:rsidR="00774B79" w:rsidRPr="00774B79" w:rsidRDefault="00774B79" w:rsidP="006B6F2C">
      <w:pPr>
        <w:spacing w:after="100" w:afterAutospacing="1" w:line="360" w:lineRule="auto"/>
        <w:jc w:val="both"/>
        <w:rPr>
          <w:iCs/>
          <w:sz w:val="22"/>
          <w:szCs w:val="22"/>
        </w:rPr>
      </w:pPr>
      <w:r>
        <w:rPr>
          <w:iCs/>
          <w:sz w:val="22"/>
          <w:szCs w:val="22"/>
        </w:rPr>
        <w:t>W</w:t>
      </w:r>
      <w:r w:rsidRPr="0065164A">
        <w:rPr>
          <w:iCs/>
          <w:sz w:val="22"/>
          <w:szCs w:val="22"/>
        </w:rPr>
        <w:t>e observed no differences in our inclusive analysis and our EUR only analysis</w:t>
      </w:r>
      <w:r w:rsidR="00021BFC">
        <w:rPr>
          <w:iCs/>
          <w:sz w:val="22"/>
          <w:szCs w:val="22"/>
        </w:rPr>
        <w:t xml:space="preserve"> </w:t>
      </w:r>
      <w:r w:rsidR="007446D9">
        <w:rPr>
          <w:iCs/>
          <w:sz w:val="22"/>
          <w:szCs w:val="22"/>
        </w:rPr>
        <w:t xml:space="preserve">in EU-GEI </w:t>
      </w:r>
      <w:r w:rsidR="00021BFC">
        <w:rPr>
          <w:iCs/>
          <w:sz w:val="22"/>
          <w:szCs w:val="22"/>
        </w:rPr>
        <w:t>(</w:t>
      </w:r>
      <w:r w:rsidR="00021BFC" w:rsidRPr="00774B79">
        <w:rPr>
          <w:iCs/>
          <w:sz w:val="22"/>
          <w:szCs w:val="22"/>
        </w:rPr>
        <w:t>S-Figure 16</w:t>
      </w:r>
      <w:r w:rsidR="00021BFC">
        <w:rPr>
          <w:iCs/>
          <w:sz w:val="22"/>
          <w:szCs w:val="22"/>
        </w:rPr>
        <w:t>)</w:t>
      </w:r>
      <w:r w:rsidR="007446D9">
        <w:rPr>
          <w:iCs/>
          <w:sz w:val="22"/>
          <w:szCs w:val="22"/>
        </w:rPr>
        <w:t xml:space="preserve"> or UK Biobank (S-Figure 17)</w:t>
      </w:r>
      <w:r>
        <w:rPr>
          <w:iCs/>
          <w:sz w:val="22"/>
          <w:szCs w:val="22"/>
        </w:rPr>
        <w:t>; a</w:t>
      </w:r>
      <w:r w:rsidRPr="0065164A">
        <w:rPr>
          <w:iCs/>
          <w:sz w:val="22"/>
          <w:szCs w:val="22"/>
        </w:rPr>
        <w:t xml:space="preserve">ll confidence intervals overlap almost entirely, indicating no meaningful difference in the effect of schizophrenia PRS or different levels of cannabis is apparent. </w:t>
      </w:r>
      <w:r>
        <w:rPr>
          <w:iCs/>
          <w:sz w:val="22"/>
          <w:szCs w:val="22"/>
        </w:rPr>
        <w:t xml:space="preserve">Similarly, we see no meaningful difference in our models adjusted for CUD PRS, as shown </w:t>
      </w:r>
      <w:r w:rsidRPr="00774B79">
        <w:rPr>
          <w:iCs/>
          <w:sz w:val="22"/>
          <w:szCs w:val="22"/>
        </w:rPr>
        <w:t xml:space="preserve">in </w:t>
      </w:r>
      <w:r w:rsidR="00142553">
        <w:rPr>
          <w:iCs/>
          <w:sz w:val="22"/>
          <w:szCs w:val="22"/>
        </w:rPr>
        <w:t xml:space="preserve">the </w:t>
      </w:r>
      <w:proofErr w:type="gramStart"/>
      <w:r w:rsidR="00142553">
        <w:rPr>
          <w:iCs/>
          <w:sz w:val="22"/>
          <w:szCs w:val="22"/>
        </w:rPr>
        <w:t>right hand</w:t>
      </w:r>
      <w:proofErr w:type="gramEnd"/>
      <w:r w:rsidR="00142553">
        <w:rPr>
          <w:iCs/>
          <w:sz w:val="22"/>
          <w:szCs w:val="22"/>
        </w:rPr>
        <w:t xml:space="preserve"> panels of </w:t>
      </w:r>
      <w:r w:rsidRPr="00774B79">
        <w:rPr>
          <w:iCs/>
          <w:sz w:val="22"/>
          <w:szCs w:val="22"/>
        </w:rPr>
        <w:t>S-Figure 16</w:t>
      </w:r>
      <w:r w:rsidR="00142553">
        <w:rPr>
          <w:iCs/>
          <w:sz w:val="22"/>
          <w:szCs w:val="22"/>
        </w:rPr>
        <w:t xml:space="preserve"> and S-Figure 17</w:t>
      </w:r>
      <w:r w:rsidRPr="00774B79">
        <w:rPr>
          <w:iCs/>
          <w:sz w:val="22"/>
          <w:szCs w:val="22"/>
        </w:rPr>
        <w:t>.</w:t>
      </w:r>
    </w:p>
    <w:p w14:paraId="275FB9BE" w14:textId="2B9737C0" w:rsidR="006B6F2C" w:rsidRPr="001F4EC0" w:rsidRDefault="00C62F52" w:rsidP="001F4EC0">
      <w:pPr>
        <w:pStyle w:val="Caption"/>
        <w:keepNext/>
        <w:jc w:val="both"/>
        <w:rPr>
          <w:sz w:val="13"/>
          <w:szCs w:val="13"/>
        </w:rPr>
      </w:pPr>
      <w:r w:rsidRPr="001F4EC0">
        <w:rPr>
          <w:rFonts w:ascii="Times New Roman" w:hAnsi="Times New Roman"/>
        </w:rPr>
        <w:t>S-</w:t>
      </w:r>
      <w:r w:rsidR="006B6F2C" w:rsidRPr="001F4EC0">
        <w:rPr>
          <w:rFonts w:ascii="Times New Roman" w:hAnsi="Times New Roman"/>
        </w:rPr>
        <w:t xml:space="preserve">Figure </w:t>
      </w:r>
      <w:r w:rsidRPr="001F4EC0">
        <w:rPr>
          <w:rFonts w:ascii="Times New Roman" w:hAnsi="Times New Roman"/>
        </w:rPr>
        <w:t>16</w:t>
      </w:r>
      <w:r w:rsidR="006B6F2C" w:rsidRPr="001F4EC0">
        <w:rPr>
          <w:rFonts w:ascii="Times New Roman" w:hAnsi="Times New Roman"/>
        </w:rPr>
        <w:t xml:space="preserve"> </w:t>
      </w:r>
      <w:r w:rsidR="00774B79" w:rsidRPr="001F4EC0">
        <w:rPr>
          <w:rFonts w:ascii="Times New Roman" w:hAnsi="Times New Roman"/>
        </w:rPr>
        <w:t>C</w:t>
      </w:r>
      <w:r w:rsidR="006B6F2C" w:rsidRPr="001F4EC0">
        <w:rPr>
          <w:rFonts w:ascii="Times New Roman" w:hAnsi="Times New Roman"/>
        </w:rPr>
        <w:t xml:space="preserve">ompares the effect of schizophrenia PRS and different levels of cannabis use </w:t>
      </w:r>
      <w:r w:rsidR="00066511">
        <w:rPr>
          <w:rFonts w:ascii="Times New Roman" w:hAnsi="Times New Roman"/>
        </w:rPr>
        <w:t xml:space="preserve">predicting case/control status </w:t>
      </w:r>
      <w:r w:rsidR="006B6F2C" w:rsidRPr="001F4EC0">
        <w:rPr>
          <w:rFonts w:ascii="Times New Roman" w:hAnsi="Times New Roman"/>
        </w:rPr>
        <w:t>in the full EU-GEI sample (</w:t>
      </w:r>
      <w:r w:rsidR="00142553">
        <w:rPr>
          <w:rFonts w:ascii="Times New Roman" w:hAnsi="Times New Roman"/>
        </w:rPr>
        <w:t>blue</w:t>
      </w:r>
      <w:r w:rsidR="006B6F2C" w:rsidRPr="001F4EC0">
        <w:rPr>
          <w:rFonts w:ascii="Times New Roman" w:hAnsi="Times New Roman"/>
        </w:rPr>
        <w:t>) compared to EUR-only EU-GEI sample (</w:t>
      </w:r>
      <w:r w:rsidR="00066511">
        <w:rPr>
          <w:rFonts w:ascii="Times New Roman" w:hAnsi="Times New Roman"/>
        </w:rPr>
        <w:t>orange</w:t>
      </w:r>
      <w:r w:rsidR="006B6F2C" w:rsidRPr="001F4EC0">
        <w:rPr>
          <w:rFonts w:ascii="Times New Roman" w:hAnsi="Times New Roman"/>
        </w:rPr>
        <w:t>).</w:t>
      </w:r>
    </w:p>
    <w:p w14:paraId="7D0E8D79" w14:textId="5F7B6B18" w:rsidR="006B6F2C" w:rsidRPr="001F4EC0" w:rsidRDefault="00920AB2" w:rsidP="001F4EC0">
      <w:pPr>
        <w:keepNext/>
        <w:spacing w:after="100" w:afterAutospacing="1" w:line="360" w:lineRule="auto"/>
        <w:jc w:val="both"/>
        <w:rPr>
          <w:rFonts w:ascii="Calibri" w:hAnsi="Calibri"/>
        </w:rPr>
      </w:pPr>
      <w:r>
        <w:rPr>
          <w:noProof/>
        </w:rPr>
        <w:drawing>
          <wp:inline distT="0" distB="0" distL="0" distR="0" wp14:anchorId="5EE5B399" wp14:editId="41E4FF95">
            <wp:extent cx="4791075" cy="3992739"/>
            <wp:effectExtent l="0" t="0" r="0" b="0"/>
            <wp:docPr id="370416624"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16624" name="Picture 7" descr="A screenshot of a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92657" cy="3994057"/>
                    </a:xfrm>
                    <a:prstGeom prst="rect">
                      <a:avLst/>
                    </a:prstGeom>
                  </pic:spPr>
                </pic:pic>
              </a:graphicData>
            </a:graphic>
          </wp:inline>
        </w:drawing>
      </w:r>
    </w:p>
    <w:p w14:paraId="1F5650B0" w14:textId="77777777" w:rsidR="005C1AF1" w:rsidRDefault="005C1AF1" w:rsidP="005C1AF1"/>
    <w:p w14:paraId="39CE3B09" w14:textId="5ACC611B" w:rsidR="005C1AF1" w:rsidRDefault="005C1AF1" w:rsidP="005C1AF1">
      <w:pPr>
        <w:pStyle w:val="Caption"/>
        <w:keepNext/>
        <w:jc w:val="both"/>
        <w:rPr>
          <w:rFonts w:ascii="Times New Roman" w:hAnsi="Times New Roman"/>
        </w:rPr>
      </w:pPr>
      <w:r w:rsidRPr="0065164A">
        <w:rPr>
          <w:rFonts w:ascii="Times New Roman" w:hAnsi="Times New Roman"/>
        </w:rPr>
        <w:lastRenderedPageBreak/>
        <w:t>S-Figure 1</w:t>
      </w:r>
      <w:r>
        <w:rPr>
          <w:rFonts w:ascii="Times New Roman" w:hAnsi="Times New Roman"/>
        </w:rPr>
        <w:t>7</w:t>
      </w:r>
      <w:r w:rsidRPr="0065164A">
        <w:rPr>
          <w:rFonts w:ascii="Times New Roman" w:hAnsi="Times New Roman"/>
        </w:rPr>
        <w:t xml:space="preserve"> Compares the effect of schizophrenia PRS and different levels of cannabis use</w:t>
      </w:r>
      <w:r w:rsidR="00142553">
        <w:rPr>
          <w:rFonts w:ascii="Times New Roman" w:hAnsi="Times New Roman"/>
        </w:rPr>
        <w:t xml:space="preserve"> predicting psychosis status</w:t>
      </w:r>
      <w:r w:rsidRPr="0065164A">
        <w:rPr>
          <w:rFonts w:ascii="Times New Roman" w:hAnsi="Times New Roman"/>
        </w:rPr>
        <w:t xml:space="preserve"> in the full </w:t>
      </w:r>
      <w:r w:rsidR="00B54735">
        <w:rPr>
          <w:rFonts w:ascii="Times New Roman" w:hAnsi="Times New Roman"/>
        </w:rPr>
        <w:t>UK Biobank</w:t>
      </w:r>
      <w:r w:rsidRPr="0065164A">
        <w:rPr>
          <w:rFonts w:ascii="Times New Roman" w:hAnsi="Times New Roman"/>
        </w:rPr>
        <w:t xml:space="preserve"> sample (</w:t>
      </w:r>
      <w:r w:rsidR="00142553">
        <w:rPr>
          <w:rFonts w:ascii="Times New Roman" w:hAnsi="Times New Roman"/>
        </w:rPr>
        <w:t>blue</w:t>
      </w:r>
      <w:r w:rsidRPr="0065164A">
        <w:rPr>
          <w:rFonts w:ascii="Times New Roman" w:hAnsi="Times New Roman"/>
        </w:rPr>
        <w:t xml:space="preserve">) compared to EUR-only </w:t>
      </w:r>
      <w:r w:rsidR="00B54735">
        <w:rPr>
          <w:rFonts w:ascii="Times New Roman" w:hAnsi="Times New Roman"/>
        </w:rPr>
        <w:t>UK Biobank</w:t>
      </w:r>
      <w:r w:rsidRPr="0065164A">
        <w:rPr>
          <w:rFonts w:ascii="Times New Roman" w:hAnsi="Times New Roman"/>
        </w:rPr>
        <w:t xml:space="preserve"> sample (</w:t>
      </w:r>
      <w:r w:rsidR="00142553">
        <w:rPr>
          <w:rFonts w:ascii="Times New Roman" w:hAnsi="Times New Roman"/>
        </w:rPr>
        <w:t>orange</w:t>
      </w:r>
      <w:r w:rsidRPr="0065164A">
        <w:rPr>
          <w:rFonts w:ascii="Times New Roman" w:hAnsi="Times New Roman"/>
        </w:rPr>
        <w:t>).</w:t>
      </w:r>
    </w:p>
    <w:p w14:paraId="597C7218" w14:textId="01634C3B" w:rsidR="00021BFC" w:rsidRPr="003655A6" w:rsidRDefault="003655A6" w:rsidP="003655A6">
      <w:r>
        <w:rPr>
          <w:noProof/>
        </w:rPr>
        <w:drawing>
          <wp:inline distT="0" distB="0" distL="0" distR="0" wp14:anchorId="75AEB4BA" wp14:editId="1DD5F3F4">
            <wp:extent cx="5731510" cy="4776470"/>
            <wp:effectExtent l="0" t="0" r="0" b="0"/>
            <wp:docPr id="523323278"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3278" name="Picture 16" descr="A screenshot of a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3074F5B4" w14:textId="77777777" w:rsidR="004D62A1" w:rsidRDefault="004D62A1">
      <w:pPr>
        <w:rPr>
          <w:color w:val="2F5496"/>
          <w:sz w:val="32"/>
          <w:szCs w:val="32"/>
        </w:rPr>
      </w:pPr>
      <w:r>
        <w:br w:type="page"/>
      </w:r>
    </w:p>
    <w:p w14:paraId="5030C68F" w14:textId="15FD460C" w:rsidR="002E5394" w:rsidRPr="0065164A" w:rsidRDefault="002E5394" w:rsidP="002E5394">
      <w:pPr>
        <w:pStyle w:val="Heading1"/>
        <w:spacing w:line="360" w:lineRule="auto"/>
        <w:rPr>
          <w:rFonts w:ascii="Times New Roman" w:hAnsi="Times New Roman"/>
        </w:rPr>
      </w:pPr>
      <w:r w:rsidRPr="0065164A">
        <w:rPr>
          <w:rFonts w:ascii="Times New Roman" w:hAnsi="Times New Roman"/>
        </w:rPr>
        <w:lastRenderedPageBreak/>
        <w:t>EU-GEI WP2 Group</w:t>
      </w:r>
    </w:p>
    <w:p w14:paraId="7A3E2C32" w14:textId="77777777" w:rsidR="002E5394" w:rsidRPr="0065164A" w:rsidRDefault="002E5394" w:rsidP="002E5394">
      <w:pPr>
        <w:spacing w:after="120" w:line="360" w:lineRule="auto"/>
        <w:jc w:val="both"/>
        <w:rPr>
          <w:b/>
          <w:sz w:val="22"/>
          <w:szCs w:val="22"/>
        </w:rPr>
      </w:pPr>
      <w:r w:rsidRPr="0065164A">
        <w:rPr>
          <w:b/>
          <w:sz w:val="22"/>
          <w:szCs w:val="22"/>
        </w:rPr>
        <w:t>EU-GEI COLLABORATORS</w:t>
      </w:r>
    </w:p>
    <w:p w14:paraId="3E32689C" w14:textId="77777777" w:rsidR="002E5394" w:rsidRPr="0065164A" w:rsidRDefault="002E5394" w:rsidP="002E5394">
      <w:pPr>
        <w:spacing w:after="120" w:line="360" w:lineRule="auto"/>
        <w:jc w:val="both"/>
        <w:rPr>
          <w:bCs/>
          <w:sz w:val="22"/>
          <w:szCs w:val="22"/>
        </w:rPr>
      </w:pPr>
      <w:r w:rsidRPr="0065164A">
        <w:rPr>
          <w:bCs/>
          <w:sz w:val="22"/>
          <w:szCs w:val="22"/>
        </w:rPr>
        <w:t>Kathryn Hubbard</w:t>
      </w:r>
      <w:r w:rsidRPr="0065164A">
        <w:rPr>
          <w:bCs/>
          <w:sz w:val="22"/>
          <w:szCs w:val="22"/>
          <w:vertAlign w:val="superscript"/>
        </w:rPr>
        <w:t>1</w:t>
      </w:r>
      <w:r w:rsidRPr="0065164A">
        <w:rPr>
          <w:bCs/>
          <w:sz w:val="22"/>
          <w:szCs w:val="22"/>
        </w:rPr>
        <w:t>, Stephanie Beards</w:t>
      </w:r>
      <w:r w:rsidRPr="0065164A">
        <w:rPr>
          <w:bCs/>
          <w:sz w:val="22"/>
          <w:szCs w:val="22"/>
          <w:vertAlign w:val="superscript"/>
        </w:rPr>
        <w:t>1,2</w:t>
      </w:r>
      <w:r w:rsidRPr="0065164A">
        <w:rPr>
          <w:bCs/>
          <w:sz w:val="22"/>
          <w:szCs w:val="22"/>
        </w:rPr>
        <w:t>, Mara Parellada</w:t>
      </w:r>
      <w:r w:rsidRPr="0065164A">
        <w:rPr>
          <w:bCs/>
          <w:sz w:val="22"/>
          <w:szCs w:val="22"/>
          <w:vertAlign w:val="superscript"/>
        </w:rPr>
        <w:t>3</w:t>
      </w:r>
      <w:r w:rsidRPr="0065164A">
        <w:rPr>
          <w:bCs/>
          <w:sz w:val="22"/>
          <w:szCs w:val="22"/>
        </w:rPr>
        <w:t>, David Fraguas</w:t>
      </w:r>
      <w:r w:rsidRPr="0065164A">
        <w:rPr>
          <w:bCs/>
          <w:sz w:val="22"/>
          <w:szCs w:val="22"/>
          <w:vertAlign w:val="superscript"/>
        </w:rPr>
        <w:t>3</w:t>
      </w:r>
      <w:r w:rsidRPr="0065164A">
        <w:rPr>
          <w:bCs/>
          <w:sz w:val="22"/>
          <w:szCs w:val="22"/>
        </w:rPr>
        <w:t xml:space="preserve">, Marta </w:t>
      </w:r>
      <w:proofErr w:type="spellStart"/>
      <w:r w:rsidRPr="0065164A">
        <w:rPr>
          <w:bCs/>
          <w:sz w:val="22"/>
          <w:szCs w:val="22"/>
        </w:rPr>
        <w:t>Rapado</w:t>
      </w:r>
      <w:proofErr w:type="spellEnd"/>
      <w:r w:rsidRPr="0065164A">
        <w:rPr>
          <w:bCs/>
          <w:sz w:val="22"/>
          <w:szCs w:val="22"/>
        </w:rPr>
        <w:t xml:space="preserve"> Castro</w:t>
      </w:r>
      <w:r w:rsidRPr="0065164A">
        <w:rPr>
          <w:bCs/>
          <w:sz w:val="22"/>
          <w:szCs w:val="22"/>
          <w:vertAlign w:val="superscript"/>
        </w:rPr>
        <w:t>3</w:t>
      </w:r>
      <w:r w:rsidRPr="0065164A">
        <w:rPr>
          <w:bCs/>
          <w:sz w:val="22"/>
          <w:szCs w:val="22"/>
        </w:rPr>
        <w:t>, Álvaro Andreu-Bernabeu</w:t>
      </w:r>
      <w:r w:rsidRPr="0065164A">
        <w:rPr>
          <w:bCs/>
          <w:sz w:val="22"/>
          <w:szCs w:val="22"/>
          <w:vertAlign w:val="superscript"/>
        </w:rPr>
        <w:t>3</w:t>
      </w:r>
      <w:r w:rsidRPr="0065164A">
        <w:rPr>
          <w:bCs/>
          <w:sz w:val="22"/>
          <w:szCs w:val="22"/>
        </w:rPr>
        <w:t>, Gonzalo López</w:t>
      </w:r>
      <w:r w:rsidRPr="0065164A">
        <w:rPr>
          <w:bCs/>
          <w:sz w:val="22"/>
          <w:szCs w:val="22"/>
          <w:vertAlign w:val="superscript"/>
        </w:rPr>
        <w:t>3</w:t>
      </w:r>
      <w:r w:rsidRPr="0065164A">
        <w:rPr>
          <w:bCs/>
          <w:sz w:val="22"/>
          <w:szCs w:val="22"/>
        </w:rPr>
        <w:t>, Mario Matteis</w:t>
      </w:r>
      <w:r w:rsidRPr="0065164A">
        <w:rPr>
          <w:bCs/>
          <w:sz w:val="22"/>
          <w:szCs w:val="22"/>
          <w:vertAlign w:val="superscript"/>
        </w:rPr>
        <w:t>3</w:t>
      </w:r>
      <w:r w:rsidRPr="0065164A">
        <w:rPr>
          <w:bCs/>
          <w:sz w:val="22"/>
          <w:szCs w:val="22"/>
        </w:rPr>
        <w:t>, Emiliano González</w:t>
      </w:r>
      <w:r w:rsidRPr="0065164A">
        <w:rPr>
          <w:bCs/>
          <w:sz w:val="22"/>
          <w:szCs w:val="22"/>
          <w:vertAlign w:val="superscript"/>
        </w:rPr>
        <w:t>3</w:t>
      </w:r>
      <w:r w:rsidRPr="0065164A">
        <w:rPr>
          <w:bCs/>
          <w:sz w:val="22"/>
          <w:szCs w:val="22"/>
        </w:rPr>
        <w:t>, Manuel Durán-Cutilla</w:t>
      </w:r>
      <w:r w:rsidRPr="0065164A">
        <w:rPr>
          <w:bCs/>
          <w:sz w:val="22"/>
          <w:szCs w:val="22"/>
          <w:vertAlign w:val="superscript"/>
        </w:rPr>
        <w:t>3</w:t>
      </w:r>
      <w:r w:rsidRPr="0065164A">
        <w:rPr>
          <w:bCs/>
          <w:sz w:val="22"/>
          <w:szCs w:val="22"/>
        </w:rPr>
        <w:t>, Covadonga M. Díaz-Caneja</w:t>
      </w:r>
      <w:r w:rsidRPr="0065164A">
        <w:rPr>
          <w:bCs/>
          <w:sz w:val="22"/>
          <w:szCs w:val="22"/>
          <w:vertAlign w:val="superscript"/>
        </w:rPr>
        <w:t>3</w:t>
      </w:r>
      <w:r w:rsidRPr="0065164A">
        <w:rPr>
          <w:bCs/>
          <w:sz w:val="22"/>
          <w:szCs w:val="22"/>
        </w:rPr>
        <w:t>, Pedro Cuadrado</w:t>
      </w:r>
      <w:r w:rsidRPr="0065164A">
        <w:rPr>
          <w:bCs/>
          <w:sz w:val="22"/>
          <w:szCs w:val="22"/>
          <w:vertAlign w:val="superscript"/>
        </w:rPr>
        <w:t>4</w:t>
      </w:r>
      <w:r w:rsidRPr="0065164A">
        <w:rPr>
          <w:bCs/>
          <w:sz w:val="22"/>
          <w:szCs w:val="22"/>
        </w:rPr>
        <w:t>, José Juan Rodríguez Solano</w:t>
      </w:r>
      <w:r w:rsidRPr="0065164A">
        <w:rPr>
          <w:bCs/>
          <w:sz w:val="22"/>
          <w:szCs w:val="22"/>
          <w:vertAlign w:val="superscript"/>
        </w:rPr>
        <w:t>5</w:t>
      </w:r>
      <w:r w:rsidRPr="0065164A">
        <w:rPr>
          <w:bCs/>
          <w:sz w:val="22"/>
          <w:szCs w:val="22"/>
        </w:rPr>
        <w:t>, Angel Carracedo</w:t>
      </w:r>
      <w:r w:rsidRPr="0065164A">
        <w:rPr>
          <w:bCs/>
          <w:sz w:val="22"/>
          <w:szCs w:val="22"/>
          <w:vertAlign w:val="superscript"/>
        </w:rPr>
        <w:t>6</w:t>
      </w:r>
      <w:r w:rsidRPr="0065164A">
        <w:rPr>
          <w:bCs/>
          <w:sz w:val="22"/>
          <w:szCs w:val="22"/>
        </w:rPr>
        <w:t>, Javier Costas</w:t>
      </w:r>
      <w:r w:rsidRPr="0065164A">
        <w:rPr>
          <w:bCs/>
          <w:sz w:val="22"/>
          <w:szCs w:val="22"/>
          <w:vertAlign w:val="superscript"/>
        </w:rPr>
        <w:t>6</w:t>
      </w:r>
      <w:r w:rsidRPr="0065164A">
        <w:rPr>
          <w:bCs/>
          <w:sz w:val="22"/>
          <w:szCs w:val="22"/>
        </w:rPr>
        <w:t>, Emilio Sánchez</w:t>
      </w:r>
      <w:r w:rsidRPr="0065164A">
        <w:rPr>
          <w:bCs/>
          <w:sz w:val="22"/>
          <w:szCs w:val="22"/>
          <w:vertAlign w:val="superscript"/>
        </w:rPr>
        <w:t>7</w:t>
      </w:r>
      <w:r w:rsidRPr="0065164A">
        <w:rPr>
          <w:bCs/>
          <w:sz w:val="22"/>
          <w:szCs w:val="22"/>
        </w:rPr>
        <w:t>, Silvia Amoretti</w:t>
      </w:r>
      <w:r w:rsidRPr="0065164A">
        <w:rPr>
          <w:bCs/>
          <w:sz w:val="22"/>
          <w:szCs w:val="22"/>
          <w:vertAlign w:val="superscript"/>
        </w:rPr>
        <w:t>8</w:t>
      </w:r>
      <w:r w:rsidRPr="0065164A">
        <w:rPr>
          <w:bCs/>
          <w:sz w:val="22"/>
          <w:szCs w:val="22"/>
        </w:rPr>
        <w:t>, Esther Lorente-Rovira</w:t>
      </w:r>
      <w:r w:rsidRPr="0065164A">
        <w:rPr>
          <w:bCs/>
          <w:sz w:val="22"/>
          <w:szCs w:val="22"/>
          <w:vertAlign w:val="superscript"/>
        </w:rPr>
        <w:t>9</w:t>
      </w:r>
      <w:r w:rsidRPr="0065164A">
        <w:rPr>
          <w:bCs/>
          <w:sz w:val="22"/>
          <w:szCs w:val="22"/>
        </w:rPr>
        <w:t>, Paz Garcia-Portilla</w:t>
      </w:r>
      <w:r w:rsidRPr="0065164A">
        <w:rPr>
          <w:bCs/>
          <w:sz w:val="22"/>
          <w:szCs w:val="22"/>
          <w:vertAlign w:val="superscript"/>
        </w:rPr>
        <w:t>10</w:t>
      </w:r>
      <w:r w:rsidRPr="0065164A">
        <w:rPr>
          <w:bCs/>
          <w:sz w:val="22"/>
          <w:szCs w:val="22"/>
        </w:rPr>
        <w:t>, Estela Jiménez-López</w:t>
      </w:r>
      <w:r w:rsidRPr="0065164A">
        <w:rPr>
          <w:bCs/>
          <w:sz w:val="22"/>
          <w:szCs w:val="22"/>
          <w:vertAlign w:val="superscript"/>
        </w:rPr>
        <w:t>11</w:t>
      </w:r>
      <w:r w:rsidRPr="0065164A">
        <w:rPr>
          <w:bCs/>
          <w:sz w:val="22"/>
          <w:szCs w:val="22"/>
        </w:rPr>
        <w:t>, Eva Velthorst</w:t>
      </w:r>
      <w:r w:rsidRPr="0065164A">
        <w:rPr>
          <w:bCs/>
          <w:sz w:val="22"/>
          <w:szCs w:val="22"/>
          <w:vertAlign w:val="superscript"/>
        </w:rPr>
        <w:t>12</w:t>
      </w:r>
      <w:r w:rsidRPr="0065164A">
        <w:rPr>
          <w:bCs/>
          <w:sz w:val="22"/>
          <w:szCs w:val="22"/>
        </w:rPr>
        <w:t>, Nathalie Franke</w:t>
      </w:r>
      <w:r w:rsidRPr="0065164A">
        <w:rPr>
          <w:bCs/>
          <w:sz w:val="22"/>
          <w:szCs w:val="22"/>
          <w:vertAlign w:val="superscript"/>
        </w:rPr>
        <w:t>12</w:t>
      </w:r>
      <w:r w:rsidRPr="0065164A">
        <w:rPr>
          <w:bCs/>
          <w:sz w:val="22"/>
          <w:szCs w:val="22"/>
        </w:rPr>
        <w:t>, Daniella van Dam</w:t>
      </w:r>
      <w:r w:rsidRPr="0065164A">
        <w:rPr>
          <w:bCs/>
          <w:sz w:val="22"/>
          <w:szCs w:val="22"/>
          <w:vertAlign w:val="superscript"/>
        </w:rPr>
        <w:t>12</w:t>
      </w:r>
      <w:r w:rsidRPr="0065164A">
        <w:rPr>
          <w:bCs/>
          <w:sz w:val="22"/>
          <w:szCs w:val="22"/>
        </w:rPr>
        <w:t>, Fabian Termorshuizen</w:t>
      </w:r>
      <w:r w:rsidRPr="0065164A">
        <w:rPr>
          <w:bCs/>
          <w:sz w:val="22"/>
          <w:szCs w:val="22"/>
          <w:vertAlign w:val="superscript"/>
        </w:rPr>
        <w:t>13,14</w:t>
      </w:r>
      <w:r w:rsidRPr="0065164A">
        <w:rPr>
          <w:bCs/>
          <w:sz w:val="22"/>
          <w:szCs w:val="22"/>
        </w:rPr>
        <w:t>, Nathalie Franke</w:t>
      </w:r>
      <w:r w:rsidRPr="0065164A">
        <w:rPr>
          <w:bCs/>
          <w:sz w:val="22"/>
          <w:szCs w:val="22"/>
          <w:vertAlign w:val="superscript"/>
        </w:rPr>
        <w:t>13</w:t>
      </w:r>
      <w:r w:rsidRPr="0065164A">
        <w:rPr>
          <w:bCs/>
          <w:sz w:val="22"/>
          <w:szCs w:val="22"/>
        </w:rPr>
        <w:t xml:space="preserve">, </w:t>
      </w:r>
      <w:proofErr w:type="spellStart"/>
      <w:r w:rsidRPr="0065164A">
        <w:rPr>
          <w:bCs/>
          <w:sz w:val="22"/>
          <w:szCs w:val="22"/>
        </w:rPr>
        <w:t>Elsje</w:t>
      </w:r>
      <w:proofErr w:type="spellEnd"/>
      <w:r w:rsidRPr="0065164A">
        <w:rPr>
          <w:bCs/>
          <w:sz w:val="22"/>
          <w:szCs w:val="22"/>
        </w:rPr>
        <w:t xml:space="preserve"> van der Ven</w:t>
      </w:r>
      <w:r w:rsidRPr="0065164A">
        <w:rPr>
          <w:bCs/>
          <w:sz w:val="22"/>
          <w:szCs w:val="22"/>
          <w:vertAlign w:val="superscript"/>
        </w:rPr>
        <w:t>13,14</w:t>
      </w:r>
      <w:r w:rsidRPr="0065164A">
        <w:rPr>
          <w:bCs/>
          <w:sz w:val="22"/>
          <w:szCs w:val="22"/>
        </w:rPr>
        <w:t xml:space="preserve">, </w:t>
      </w:r>
      <w:proofErr w:type="spellStart"/>
      <w:r w:rsidRPr="0065164A">
        <w:rPr>
          <w:bCs/>
          <w:sz w:val="22"/>
          <w:szCs w:val="22"/>
        </w:rPr>
        <w:t>Elles</w:t>
      </w:r>
      <w:proofErr w:type="spellEnd"/>
      <w:r w:rsidRPr="0065164A">
        <w:rPr>
          <w:bCs/>
          <w:sz w:val="22"/>
          <w:szCs w:val="22"/>
        </w:rPr>
        <w:t xml:space="preserve"> Messchaart</w:t>
      </w:r>
      <w:r w:rsidRPr="0065164A">
        <w:rPr>
          <w:bCs/>
          <w:sz w:val="22"/>
          <w:szCs w:val="22"/>
          <w:vertAlign w:val="superscript"/>
        </w:rPr>
        <w:t>14</w:t>
      </w:r>
      <w:r w:rsidRPr="0065164A">
        <w:rPr>
          <w:bCs/>
          <w:sz w:val="22"/>
          <w:szCs w:val="22"/>
        </w:rPr>
        <w:t>, Marion Leboyer</w:t>
      </w:r>
      <w:r w:rsidRPr="0065164A">
        <w:rPr>
          <w:bCs/>
          <w:sz w:val="22"/>
          <w:szCs w:val="22"/>
          <w:vertAlign w:val="superscript"/>
        </w:rPr>
        <w:t>15,16,17,18</w:t>
      </w:r>
      <w:r w:rsidRPr="0065164A">
        <w:rPr>
          <w:bCs/>
          <w:sz w:val="22"/>
          <w:szCs w:val="22"/>
        </w:rPr>
        <w:t>, Stéphane Jamain</w:t>
      </w:r>
      <w:r w:rsidRPr="0065164A">
        <w:rPr>
          <w:bCs/>
          <w:sz w:val="22"/>
          <w:szCs w:val="22"/>
          <w:vertAlign w:val="superscript"/>
        </w:rPr>
        <w:t>16,17,18</w:t>
      </w:r>
      <w:r w:rsidRPr="0065164A">
        <w:rPr>
          <w:bCs/>
          <w:sz w:val="22"/>
          <w:szCs w:val="22"/>
        </w:rPr>
        <w:t>, Grégoire Baudin</w:t>
      </w:r>
      <w:r w:rsidRPr="0065164A">
        <w:rPr>
          <w:bCs/>
          <w:sz w:val="22"/>
          <w:szCs w:val="22"/>
          <w:vertAlign w:val="superscript"/>
        </w:rPr>
        <w:t>15,16</w:t>
      </w:r>
      <w:r w:rsidRPr="0065164A">
        <w:rPr>
          <w:bCs/>
          <w:sz w:val="22"/>
          <w:szCs w:val="22"/>
        </w:rPr>
        <w:t>, Aziz Ferchiou</w:t>
      </w:r>
      <w:r w:rsidRPr="0065164A">
        <w:rPr>
          <w:bCs/>
          <w:sz w:val="22"/>
          <w:szCs w:val="22"/>
          <w:vertAlign w:val="superscript"/>
        </w:rPr>
        <w:t>15,16</w:t>
      </w:r>
      <w:r w:rsidRPr="0065164A">
        <w:rPr>
          <w:bCs/>
          <w:sz w:val="22"/>
          <w:szCs w:val="22"/>
        </w:rPr>
        <w:t>, Baptiste Pignon</w:t>
      </w:r>
      <w:r w:rsidRPr="0065164A">
        <w:rPr>
          <w:bCs/>
          <w:sz w:val="22"/>
          <w:szCs w:val="22"/>
          <w:vertAlign w:val="superscript"/>
        </w:rPr>
        <w:t>15,16,18</w:t>
      </w:r>
      <w:r w:rsidRPr="0065164A">
        <w:rPr>
          <w:bCs/>
          <w:sz w:val="22"/>
          <w:szCs w:val="22"/>
        </w:rPr>
        <w:t>, Jean-Romain Richard</w:t>
      </w:r>
      <w:r w:rsidRPr="0065164A">
        <w:rPr>
          <w:bCs/>
          <w:sz w:val="22"/>
          <w:szCs w:val="22"/>
          <w:vertAlign w:val="superscript"/>
        </w:rPr>
        <w:t>16,18</w:t>
      </w:r>
      <w:r w:rsidRPr="0065164A">
        <w:rPr>
          <w:bCs/>
          <w:sz w:val="22"/>
          <w:szCs w:val="22"/>
        </w:rPr>
        <w:t>, Thomas Charpeaud</w:t>
      </w:r>
      <w:r w:rsidRPr="0065164A">
        <w:rPr>
          <w:bCs/>
          <w:sz w:val="22"/>
          <w:szCs w:val="22"/>
          <w:vertAlign w:val="superscript"/>
        </w:rPr>
        <w:t>18,19,20</w:t>
      </w:r>
      <w:r w:rsidRPr="0065164A">
        <w:rPr>
          <w:bCs/>
          <w:sz w:val="22"/>
          <w:szCs w:val="22"/>
        </w:rPr>
        <w:t>, Anne-Marie Tronche</w:t>
      </w:r>
      <w:r w:rsidRPr="0065164A">
        <w:rPr>
          <w:bCs/>
          <w:sz w:val="22"/>
          <w:szCs w:val="22"/>
          <w:vertAlign w:val="superscript"/>
        </w:rPr>
        <w:t>18,19,20</w:t>
      </w:r>
      <w:r w:rsidRPr="0065164A">
        <w:rPr>
          <w:bCs/>
          <w:sz w:val="22"/>
          <w:szCs w:val="22"/>
        </w:rPr>
        <w:t>, Pierre-Michel Llorca</w:t>
      </w:r>
      <w:r w:rsidRPr="0065164A">
        <w:rPr>
          <w:bCs/>
          <w:sz w:val="22"/>
          <w:szCs w:val="22"/>
          <w:vertAlign w:val="superscript"/>
        </w:rPr>
        <w:t>20</w:t>
      </w:r>
      <w:r w:rsidRPr="0065164A">
        <w:rPr>
          <w:bCs/>
          <w:sz w:val="22"/>
          <w:szCs w:val="22"/>
        </w:rPr>
        <w:t>, Flora Frijda</w:t>
      </w:r>
      <w:r w:rsidRPr="0065164A">
        <w:rPr>
          <w:bCs/>
          <w:sz w:val="22"/>
          <w:szCs w:val="22"/>
          <w:vertAlign w:val="superscript"/>
        </w:rPr>
        <w:t>21,22</w:t>
      </w:r>
      <w:r w:rsidRPr="0065164A">
        <w:rPr>
          <w:bCs/>
          <w:sz w:val="22"/>
          <w:szCs w:val="22"/>
        </w:rPr>
        <w:t>, Giovanna Marrazzo</w:t>
      </w:r>
      <w:r w:rsidRPr="0065164A">
        <w:rPr>
          <w:bCs/>
          <w:sz w:val="22"/>
          <w:szCs w:val="22"/>
          <w:vertAlign w:val="superscript"/>
        </w:rPr>
        <w:t>22</w:t>
      </w:r>
      <w:r w:rsidRPr="0065164A">
        <w:rPr>
          <w:bCs/>
          <w:sz w:val="22"/>
          <w:szCs w:val="22"/>
        </w:rPr>
        <w:t>, Lucia Sideli</w:t>
      </w:r>
      <w:r w:rsidRPr="0065164A">
        <w:rPr>
          <w:bCs/>
          <w:sz w:val="22"/>
          <w:szCs w:val="22"/>
          <w:vertAlign w:val="superscript"/>
        </w:rPr>
        <w:t>22</w:t>
      </w:r>
      <w:r w:rsidRPr="0065164A">
        <w:rPr>
          <w:bCs/>
          <w:sz w:val="22"/>
          <w:szCs w:val="22"/>
        </w:rPr>
        <w:t xml:space="preserve">, </w:t>
      </w:r>
      <w:proofErr w:type="spellStart"/>
      <w:r w:rsidRPr="0065164A">
        <w:rPr>
          <w:bCs/>
          <w:sz w:val="22"/>
          <w:szCs w:val="22"/>
        </w:rPr>
        <w:t>Crocettarachele</w:t>
      </w:r>
      <w:proofErr w:type="spellEnd"/>
      <w:r w:rsidRPr="0065164A">
        <w:rPr>
          <w:bCs/>
          <w:sz w:val="22"/>
          <w:szCs w:val="22"/>
        </w:rPr>
        <w:t xml:space="preserve"> Sartorio</w:t>
      </w:r>
      <w:r w:rsidRPr="0065164A">
        <w:rPr>
          <w:bCs/>
          <w:sz w:val="22"/>
          <w:szCs w:val="22"/>
          <w:vertAlign w:val="superscript"/>
        </w:rPr>
        <w:t>22,23</w:t>
      </w:r>
      <w:r w:rsidRPr="0065164A">
        <w:rPr>
          <w:bCs/>
          <w:sz w:val="22"/>
          <w:szCs w:val="22"/>
        </w:rPr>
        <w:t>, Fabio Seminerio</w:t>
      </w:r>
      <w:r w:rsidRPr="0065164A">
        <w:rPr>
          <w:bCs/>
          <w:sz w:val="22"/>
          <w:szCs w:val="22"/>
          <w:vertAlign w:val="superscript"/>
        </w:rPr>
        <w:t>22</w:t>
      </w:r>
      <w:r w:rsidRPr="0065164A">
        <w:rPr>
          <w:bCs/>
          <w:sz w:val="22"/>
          <w:szCs w:val="22"/>
        </w:rPr>
        <w:t>, Camila Marcelino Loureiro</w:t>
      </w:r>
      <w:r w:rsidRPr="0065164A">
        <w:rPr>
          <w:bCs/>
          <w:sz w:val="22"/>
          <w:szCs w:val="22"/>
          <w:vertAlign w:val="superscript"/>
        </w:rPr>
        <w:t>24,25</w:t>
      </w:r>
      <w:r w:rsidRPr="0065164A">
        <w:rPr>
          <w:bCs/>
          <w:sz w:val="22"/>
          <w:szCs w:val="22"/>
        </w:rPr>
        <w:t>, Rosana Shuhama</w:t>
      </w:r>
      <w:r w:rsidRPr="0065164A">
        <w:rPr>
          <w:bCs/>
          <w:sz w:val="22"/>
          <w:szCs w:val="22"/>
          <w:vertAlign w:val="superscript"/>
        </w:rPr>
        <w:t>24,25</w:t>
      </w:r>
      <w:r w:rsidRPr="0065164A">
        <w:rPr>
          <w:bCs/>
          <w:sz w:val="22"/>
          <w:szCs w:val="22"/>
        </w:rPr>
        <w:t>, Mirella Ruggeri</w:t>
      </w:r>
      <w:r w:rsidRPr="0065164A">
        <w:rPr>
          <w:bCs/>
          <w:sz w:val="22"/>
          <w:szCs w:val="22"/>
          <w:vertAlign w:val="superscript"/>
        </w:rPr>
        <w:t>26</w:t>
      </w:r>
      <w:r w:rsidRPr="0065164A">
        <w:rPr>
          <w:bCs/>
          <w:sz w:val="22"/>
          <w:szCs w:val="22"/>
        </w:rPr>
        <w:t>, Chiara Bonetto</w:t>
      </w:r>
      <w:r w:rsidRPr="0065164A">
        <w:rPr>
          <w:bCs/>
          <w:sz w:val="22"/>
          <w:szCs w:val="22"/>
          <w:vertAlign w:val="superscript"/>
        </w:rPr>
        <w:t>26</w:t>
      </w:r>
      <w:r w:rsidRPr="0065164A">
        <w:rPr>
          <w:bCs/>
          <w:sz w:val="22"/>
          <w:szCs w:val="22"/>
        </w:rPr>
        <w:t xml:space="preserve">, and </w:t>
      </w:r>
      <w:proofErr w:type="spellStart"/>
      <w:r w:rsidRPr="0065164A">
        <w:rPr>
          <w:bCs/>
          <w:sz w:val="22"/>
          <w:szCs w:val="22"/>
        </w:rPr>
        <w:t>Doriana</w:t>
      </w:r>
      <w:proofErr w:type="spellEnd"/>
      <w:r w:rsidRPr="0065164A">
        <w:rPr>
          <w:bCs/>
          <w:sz w:val="22"/>
          <w:szCs w:val="22"/>
        </w:rPr>
        <w:t xml:space="preserve"> Cristofalo</w:t>
      </w:r>
      <w:r w:rsidRPr="0065164A">
        <w:rPr>
          <w:bCs/>
          <w:sz w:val="22"/>
          <w:szCs w:val="22"/>
          <w:vertAlign w:val="superscript"/>
        </w:rPr>
        <w:t>26</w:t>
      </w:r>
      <w:r w:rsidRPr="0065164A">
        <w:rPr>
          <w:bCs/>
          <w:sz w:val="22"/>
          <w:szCs w:val="22"/>
        </w:rPr>
        <w:t>.</w:t>
      </w:r>
    </w:p>
    <w:p w14:paraId="2EE3F89F" w14:textId="77777777" w:rsidR="002E5394" w:rsidRPr="0065164A" w:rsidRDefault="002E5394" w:rsidP="002E5394">
      <w:pPr>
        <w:spacing w:after="120" w:line="360" w:lineRule="auto"/>
        <w:jc w:val="both"/>
        <w:rPr>
          <w:bCs/>
          <w:sz w:val="22"/>
          <w:szCs w:val="22"/>
        </w:rPr>
      </w:pPr>
      <w:r w:rsidRPr="0065164A">
        <w:rPr>
          <w:bCs/>
          <w:sz w:val="22"/>
          <w:szCs w:val="22"/>
        </w:rPr>
        <w:t xml:space="preserve"> </w:t>
      </w:r>
    </w:p>
    <w:p w14:paraId="7AC5BE54"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w:t>
      </w:r>
      <w:r w:rsidRPr="0065164A">
        <w:rPr>
          <w:bCs/>
          <w:sz w:val="22"/>
          <w:szCs w:val="22"/>
        </w:rPr>
        <w:t xml:space="preserve">Department of Health Service and Population Research, Institute of Psychiatry, Kings College London, De </w:t>
      </w:r>
      <w:proofErr w:type="spellStart"/>
      <w:r w:rsidRPr="0065164A">
        <w:rPr>
          <w:bCs/>
          <w:sz w:val="22"/>
          <w:szCs w:val="22"/>
        </w:rPr>
        <w:t>Crespigny</w:t>
      </w:r>
      <w:proofErr w:type="spellEnd"/>
      <w:r w:rsidRPr="0065164A">
        <w:rPr>
          <w:bCs/>
          <w:sz w:val="22"/>
          <w:szCs w:val="22"/>
        </w:rPr>
        <w:t xml:space="preserve"> Park, Denmark Hill, London SE5 8AF, UK. </w:t>
      </w:r>
    </w:p>
    <w:p w14:paraId="0F23A32A"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2</w:t>
      </w:r>
      <w:r w:rsidRPr="0065164A">
        <w:rPr>
          <w:bCs/>
          <w:sz w:val="22"/>
          <w:szCs w:val="22"/>
        </w:rPr>
        <w:t xml:space="preserve">Department of Psychosis Studies, Institute of Psychiatry, King’s College London, De </w:t>
      </w:r>
      <w:proofErr w:type="spellStart"/>
      <w:r w:rsidRPr="0065164A">
        <w:rPr>
          <w:bCs/>
          <w:sz w:val="22"/>
          <w:szCs w:val="22"/>
        </w:rPr>
        <w:t>Crespigny</w:t>
      </w:r>
      <w:proofErr w:type="spellEnd"/>
      <w:r w:rsidRPr="0065164A">
        <w:rPr>
          <w:bCs/>
          <w:sz w:val="22"/>
          <w:szCs w:val="22"/>
        </w:rPr>
        <w:t xml:space="preserve"> Park, Denmark Hill, London SE5 8AF, UK. </w:t>
      </w:r>
    </w:p>
    <w:p w14:paraId="65374577"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3</w:t>
      </w:r>
      <w:r w:rsidRPr="0065164A">
        <w:rPr>
          <w:bCs/>
          <w:sz w:val="22"/>
          <w:szCs w:val="22"/>
        </w:rPr>
        <w:t xml:space="preserve">Department of Child and Adolescent Psychiatry, Hospital General Universitario Gregorio </w:t>
      </w:r>
      <w:proofErr w:type="spellStart"/>
      <w:r w:rsidRPr="0065164A">
        <w:rPr>
          <w:bCs/>
          <w:sz w:val="22"/>
          <w:szCs w:val="22"/>
        </w:rPr>
        <w:t>Marañón</w:t>
      </w:r>
      <w:proofErr w:type="spellEnd"/>
      <w:r w:rsidRPr="0065164A">
        <w:rPr>
          <w:bCs/>
          <w:sz w:val="22"/>
          <w:szCs w:val="22"/>
        </w:rPr>
        <w:t xml:space="preserve">, School of Medicine, Universidad </w:t>
      </w:r>
      <w:proofErr w:type="spellStart"/>
      <w:r w:rsidRPr="0065164A">
        <w:rPr>
          <w:bCs/>
          <w:sz w:val="22"/>
          <w:szCs w:val="22"/>
        </w:rPr>
        <w:t>Complutense</w:t>
      </w:r>
      <w:proofErr w:type="spellEnd"/>
      <w:r w:rsidRPr="0065164A">
        <w:rPr>
          <w:bCs/>
          <w:sz w:val="22"/>
          <w:szCs w:val="22"/>
        </w:rPr>
        <w:t xml:space="preserve">, </w:t>
      </w:r>
      <w:proofErr w:type="spellStart"/>
      <w:r w:rsidRPr="0065164A">
        <w:rPr>
          <w:bCs/>
          <w:sz w:val="22"/>
          <w:szCs w:val="22"/>
        </w:rPr>
        <w:t>IiSGM</w:t>
      </w:r>
      <w:proofErr w:type="spellEnd"/>
      <w:r w:rsidRPr="0065164A">
        <w:rPr>
          <w:bCs/>
          <w:sz w:val="22"/>
          <w:szCs w:val="22"/>
        </w:rPr>
        <w:t xml:space="preserve"> (CIBERSAM), C/Doctor </w:t>
      </w:r>
      <w:proofErr w:type="spellStart"/>
      <w:r w:rsidRPr="0065164A">
        <w:rPr>
          <w:bCs/>
          <w:sz w:val="22"/>
          <w:szCs w:val="22"/>
        </w:rPr>
        <w:t>Esquerdo</w:t>
      </w:r>
      <w:proofErr w:type="spellEnd"/>
      <w:r w:rsidRPr="0065164A">
        <w:rPr>
          <w:bCs/>
          <w:sz w:val="22"/>
          <w:szCs w:val="22"/>
        </w:rPr>
        <w:t xml:space="preserve"> 46, 28007 Madrid, Spain. </w:t>
      </w:r>
      <w:r w:rsidRPr="0065164A">
        <w:rPr>
          <w:bCs/>
          <w:sz w:val="22"/>
          <w:szCs w:val="22"/>
          <w:vertAlign w:val="superscript"/>
        </w:rPr>
        <w:t>4</w:t>
      </w:r>
      <w:r w:rsidRPr="0065164A">
        <w:rPr>
          <w:bCs/>
          <w:sz w:val="22"/>
          <w:szCs w:val="22"/>
        </w:rPr>
        <w:t xml:space="preserve">Villa de </w:t>
      </w:r>
      <w:proofErr w:type="spellStart"/>
      <w:r w:rsidRPr="0065164A">
        <w:rPr>
          <w:bCs/>
          <w:sz w:val="22"/>
          <w:szCs w:val="22"/>
        </w:rPr>
        <w:t>Vallecas</w:t>
      </w:r>
      <w:proofErr w:type="spellEnd"/>
      <w:r w:rsidRPr="0065164A">
        <w:rPr>
          <w:bCs/>
          <w:sz w:val="22"/>
          <w:szCs w:val="22"/>
        </w:rPr>
        <w:t xml:space="preserve"> Mental Health Department, Villa de </w:t>
      </w:r>
      <w:proofErr w:type="spellStart"/>
      <w:r w:rsidRPr="0065164A">
        <w:rPr>
          <w:bCs/>
          <w:sz w:val="22"/>
          <w:szCs w:val="22"/>
        </w:rPr>
        <w:t>Vallecas</w:t>
      </w:r>
      <w:proofErr w:type="spellEnd"/>
      <w:r w:rsidRPr="0065164A">
        <w:rPr>
          <w:bCs/>
          <w:sz w:val="22"/>
          <w:szCs w:val="22"/>
        </w:rPr>
        <w:t xml:space="preserve"> Mental Health Centre, Hospital Universitario Infanta Leonor / Hospital Virgen de la Torre, C/San Claudio 154, 28038 Madrid, Spain. </w:t>
      </w:r>
    </w:p>
    <w:p w14:paraId="1470E3D0"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5</w:t>
      </w:r>
      <w:r w:rsidRPr="0065164A">
        <w:rPr>
          <w:bCs/>
          <w:sz w:val="22"/>
          <w:szCs w:val="22"/>
        </w:rPr>
        <w:t xml:space="preserve">Puente de </w:t>
      </w:r>
      <w:proofErr w:type="spellStart"/>
      <w:r w:rsidRPr="0065164A">
        <w:rPr>
          <w:bCs/>
          <w:sz w:val="22"/>
          <w:szCs w:val="22"/>
        </w:rPr>
        <w:t>Vallecas</w:t>
      </w:r>
      <w:proofErr w:type="spellEnd"/>
      <w:r w:rsidRPr="0065164A">
        <w:rPr>
          <w:bCs/>
          <w:sz w:val="22"/>
          <w:szCs w:val="22"/>
        </w:rPr>
        <w:t xml:space="preserve"> Mental Health Department, Hospital Universitario Infanta Leonor / Hospital Virgen de la Torre, Centro de </w:t>
      </w:r>
      <w:proofErr w:type="spellStart"/>
      <w:r w:rsidRPr="0065164A">
        <w:rPr>
          <w:bCs/>
          <w:sz w:val="22"/>
          <w:szCs w:val="22"/>
        </w:rPr>
        <w:t>Salud</w:t>
      </w:r>
      <w:proofErr w:type="spellEnd"/>
      <w:r w:rsidRPr="0065164A">
        <w:rPr>
          <w:bCs/>
          <w:sz w:val="22"/>
          <w:szCs w:val="22"/>
        </w:rPr>
        <w:t xml:space="preserve"> Mental Puente de </w:t>
      </w:r>
      <w:proofErr w:type="spellStart"/>
      <w:r w:rsidRPr="0065164A">
        <w:rPr>
          <w:bCs/>
          <w:sz w:val="22"/>
          <w:szCs w:val="22"/>
        </w:rPr>
        <w:t>Vallecas</w:t>
      </w:r>
      <w:proofErr w:type="spellEnd"/>
      <w:r w:rsidRPr="0065164A">
        <w:rPr>
          <w:bCs/>
          <w:sz w:val="22"/>
          <w:szCs w:val="22"/>
        </w:rPr>
        <w:t xml:space="preserve">, C/Peña </w:t>
      </w:r>
      <w:proofErr w:type="spellStart"/>
      <w:r w:rsidRPr="0065164A">
        <w:rPr>
          <w:bCs/>
          <w:sz w:val="22"/>
          <w:szCs w:val="22"/>
        </w:rPr>
        <w:t>Gorbea</w:t>
      </w:r>
      <w:proofErr w:type="spellEnd"/>
      <w:r w:rsidRPr="0065164A">
        <w:rPr>
          <w:bCs/>
          <w:sz w:val="22"/>
          <w:szCs w:val="22"/>
        </w:rPr>
        <w:t xml:space="preserve"> 4, 28018 Madrid, Spain. </w:t>
      </w:r>
    </w:p>
    <w:p w14:paraId="49E06686" w14:textId="77777777" w:rsidR="002E5394" w:rsidRPr="0065164A" w:rsidRDefault="002E5394" w:rsidP="002E5394">
      <w:pPr>
        <w:spacing w:after="120" w:line="360" w:lineRule="auto"/>
        <w:jc w:val="both"/>
        <w:rPr>
          <w:bCs/>
          <w:sz w:val="22"/>
          <w:szCs w:val="22"/>
          <w:lang w:val="it-IT"/>
        </w:rPr>
      </w:pPr>
      <w:r w:rsidRPr="0065164A">
        <w:rPr>
          <w:bCs/>
          <w:sz w:val="22"/>
          <w:szCs w:val="22"/>
          <w:vertAlign w:val="superscript"/>
          <w:lang w:val="it-IT"/>
        </w:rPr>
        <w:t>6</w:t>
      </w:r>
      <w:r w:rsidRPr="0065164A">
        <w:rPr>
          <w:bCs/>
          <w:sz w:val="22"/>
          <w:szCs w:val="22"/>
          <w:lang w:val="it-IT"/>
        </w:rPr>
        <w:t xml:space="preserve">Fundación </w:t>
      </w:r>
      <w:proofErr w:type="spellStart"/>
      <w:r w:rsidRPr="0065164A">
        <w:rPr>
          <w:bCs/>
          <w:sz w:val="22"/>
          <w:szCs w:val="22"/>
          <w:lang w:val="it-IT"/>
        </w:rPr>
        <w:t>Pública</w:t>
      </w:r>
      <w:proofErr w:type="spellEnd"/>
      <w:r w:rsidRPr="0065164A">
        <w:rPr>
          <w:bCs/>
          <w:sz w:val="22"/>
          <w:szCs w:val="22"/>
          <w:lang w:val="it-IT"/>
        </w:rPr>
        <w:t xml:space="preserve"> Galega de Medicina </w:t>
      </w:r>
      <w:proofErr w:type="spellStart"/>
      <w:r w:rsidRPr="0065164A">
        <w:rPr>
          <w:bCs/>
          <w:sz w:val="22"/>
          <w:szCs w:val="22"/>
          <w:lang w:val="it-IT"/>
        </w:rPr>
        <w:t>Xenómica</w:t>
      </w:r>
      <w:proofErr w:type="spellEnd"/>
      <w:r w:rsidRPr="0065164A">
        <w:rPr>
          <w:bCs/>
          <w:sz w:val="22"/>
          <w:szCs w:val="22"/>
          <w:lang w:val="it-IT"/>
        </w:rPr>
        <w:t xml:space="preserve">, Hospital </w:t>
      </w:r>
      <w:proofErr w:type="spellStart"/>
      <w:r w:rsidRPr="0065164A">
        <w:rPr>
          <w:bCs/>
          <w:sz w:val="22"/>
          <w:szCs w:val="22"/>
          <w:lang w:val="it-IT"/>
        </w:rPr>
        <w:t>Clínico</w:t>
      </w:r>
      <w:proofErr w:type="spellEnd"/>
      <w:r w:rsidRPr="0065164A">
        <w:rPr>
          <w:bCs/>
          <w:sz w:val="22"/>
          <w:szCs w:val="22"/>
          <w:lang w:val="it-IT"/>
        </w:rPr>
        <w:t xml:space="preserve"> Universitario, </w:t>
      </w:r>
      <w:proofErr w:type="spellStart"/>
      <w:r w:rsidRPr="0065164A">
        <w:rPr>
          <w:bCs/>
          <w:sz w:val="22"/>
          <w:szCs w:val="22"/>
          <w:lang w:val="it-IT"/>
        </w:rPr>
        <w:t>Choupana</w:t>
      </w:r>
      <w:proofErr w:type="spellEnd"/>
      <w:r w:rsidRPr="0065164A">
        <w:rPr>
          <w:bCs/>
          <w:sz w:val="22"/>
          <w:szCs w:val="22"/>
          <w:lang w:val="it-IT"/>
        </w:rPr>
        <w:t xml:space="preserve"> s/n, 15782 Santiago de Compostela, </w:t>
      </w:r>
      <w:proofErr w:type="spellStart"/>
      <w:r w:rsidRPr="0065164A">
        <w:rPr>
          <w:bCs/>
          <w:sz w:val="22"/>
          <w:szCs w:val="22"/>
          <w:lang w:val="it-IT"/>
        </w:rPr>
        <w:t>Spain</w:t>
      </w:r>
      <w:proofErr w:type="spellEnd"/>
      <w:r w:rsidRPr="0065164A">
        <w:rPr>
          <w:bCs/>
          <w:sz w:val="22"/>
          <w:szCs w:val="22"/>
          <w:lang w:val="it-IT"/>
        </w:rPr>
        <w:t>.</w:t>
      </w:r>
    </w:p>
    <w:p w14:paraId="40C9F2DA"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7</w:t>
      </w:r>
      <w:r w:rsidRPr="0065164A">
        <w:rPr>
          <w:bCs/>
          <w:sz w:val="22"/>
          <w:szCs w:val="22"/>
        </w:rPr>
        <w:t xml:space="preserve">Department of Psychiatry, Hospital General Universitario Gregorio </w:t>
      </w:r>
      <w:proofErr w:type="spellStart"/>
      <w:r w:rsidRPr="0065164A">
        <w:rPr>
          <w:bCs/>
          <w:sz w:val="22"/>
          <w:szCs w:val="22"/>
        </w:rPr>
        <w:t>Marañón</w:t>
      </w:r>
      <w:proofErr w:type="spellEnd"/>
      <w:r w:rsidRPr="0065164A">
        <w:rPr>
          <w:bCs/>
          <w:sz w:val="22"/>
          <w:szCs w:val="22"/>
        </w:rPr>
        <w:t xml:space="preserve">, School of Medicine, Universidad </w:t>
      </w:r>
      <w:proofErr w:type="spellStart"/>
      <w:r w:rsidRPr="0065164A">
        <w:rPr>
          <w:bCs/>
          <w:sz w:val="22"/>
          <w:szCs w:val="22"/>
        </w:rPr>
        <w:t>Complutense</w:t>
      </w:r>
      <w:proofErr w:type="spellEnd"/>
      <w:r w:rsidRPr="0065164A">
        <w:rPr>
          <w:bCs/>
          <w:sz w:val="22"/>
          <w:szCs w:val="22"/>
        </w:rPr>
        <w:t xml:space="preserve">, </w:t>
      </w:r>
      <w:proofErr w:type="spellStart"/>
      <w:r w:rsidRPr="0065164A">
        <w:rPr>
          <w:bCs/>
          <w:sz w:val="22"/>
          <w:szCs w:val="22"/>
        </w:rPr>
        <w:t>IiSGM</w:t>
      </w:r>
      <w:proofErr w:type="spellEnd"/>
      <w:r w:rsidRPr="0065164A">
        <w:rPr>
          <w:bCs/>
          <w:sz w:val="22"/>
          <w:szCs w:val="22"/>
        </w:rPr>
        <w:t xml:space="preserve"> (CIBERSAM), C/Doctor </w:t>
      </w:r>
      <w:proofErr w:type="spellStart"/>
      <w:r w:rsidRPr="0065164A">
        <w:rPr>
          <w:bCs/>
          <w:sz w:val="22"/>
          <w:szCs w:val="22"/>
        </w:rPr>
        <w:t>Esquerdo</w:t>
      </w:r>
      <w:proofErr w:type="spellEnd"/>
      <w:r w:rsidRPr="0065164A">
        <w:rPr>
          <w:bCs/>
          <w:sz w:val="22"/>
          <w:szCs w:val="22"/>
        </w:rPr>
        <w:t xml:space="preserve"> 46, 28007 Madrid, Spain. </w:t>
      </w:r>
    </w:p>
    <w:p w14:paraId="1E767CAC"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8</w:t>
      </w:r>
      <w:r w:rsidRPr="0065164A">
        <w:rPr>
          <w:bCs/>
          <w:sz w:val="22"/>
          <w:szCs w:val="22"/>
        </w:rPr>
        <w:t xml:space="preserve">Department of Psychiatry, Hospital Clinic, IDIBAPS, Centro de </w:t>
      </w:r>
      <w:proofErr w:type="spellStart"/>
      <w:r w:rsidRPr="0065164A">
        <w:rPr>
          <w:bCs/>
          <w:sz w:val="22"/>
          <w:szCs w:val="22"/>
        </w:rPr>
        <w:t>Investigación</w:t>
      </w:r>
      <w:proofErr w:type="spellEnd"/>
      <w:r w:rsidRPr="0065164A">
        <w:rPr>
          <w:bCs/>
          <w:sz w:val="22"/>
          <w:szCs w:val="22"/>
        </w:rPr>
        <w:t xml:space="preserve"> </w:t>
      </w:r>
      <w:proofErr w:type="spellStart"/>
      <w:r w:rsidRPr="0065164A">
        <w:rPr>
          <w:bCs/>
          <w:sz w:val="22"/>
          <w:szCs w:val="22"/>
        </w:rPr>
        <w:t>Biomédica</w:t>
      </w:r>
      <w:proofErr w:type="spellEnd"/>
      <w:r w:rsidRPr="0065164A">
        <w:rPr>
          <w:bCs/>
          <w:sz w:val="22"/>
          <w:szCs w:val="22"/>
        </w:rPr>
        <w:t xml:space="preserve"> </w:t>
      </w:r>
      <w:proofErr w:type="spellStart"/>
      <w:r w:rsidRPr="0065164A">
        <w:rPr>
          <w:bCs/>
          <w:sz w:val="22"/>
          <w:szCs w:val="22"/>
        </w:rPr>
        <w:t>en</w:t>
      </w:r>
      <w:proofErr w:type="spellEnd"/>
      <w:r w:rsidRPr="0065164A">
        <w:rPr>
          <w:bCs/>
          <w:sz w:val="22"/>
          <w:szCs w:val="22"/>
        </w:rPr>
        <w:t xml:space="preserve"> Red de </w:t>
      </w:r>
      <w:proofErr w:type="spellStart"/>
      <w:r w:rsidRPr="0065164A">
        <w:rPr>
          <w:bCs/>
          <w:sz w:val="22"/>
          <w:szCs w:val="22"/>
        </w:rPr>
        <w:t>Salud</w:t>
      </w:r>
      <w:proofErr w:type="spellEnd"/>
      <w:r w:rsidRPr="0065164A">
        <w:rPr>
          <w:bCs/>
          <w:sz w:val="22"/>
          <w:szCs w:val="22"/>
        </w:rPr>
        <w:t xml:space="preserve"> Mental (CIBERSAM), Universidad de Barcelona, C/</w:t>
      </w:r>
      <w:proofErr w:type="spellStart"/>
      <w:r w:rsidRPr="0065164A">
        <w:rPr>
          <w:bCs/>
          <w:sz w:val="22"/>
          <w:szCs w:val="22"/>
        </w:rPr>
        <w:t>Villarroel</w:t>
      </w:r>
      <w:proofErr w:type="spellEnd"/>
      <w:r w:rsidRPr="0065164A">
        <w:rPr>
          <w:bCs/>
          <w:sz w:val="22"/>
          <w:szCs w:val="22"/>
        </w:rPr>
        <w:t xml:space="preserve"> 170, </w:t>
      </w:r>
      <w:proofErr w:type="spellStart"/>
      <w:r w:rsidRPr="0065164A">
        <w:rPr>
          <w:bCs/>
          <w:sz w:val="22"/>
          <w:szCs w:val="22"/>
        </w:rPr>
        <w:t>escalera</w:t>
      </w:r>
      <w:proofErr w:type="spellEnd"/>
      <w:r w:rsidRPr="0065164A">
        <w:rPr>
          <w:bCs/>
          <w:sz w:val="22"/>
          <w:szCs w:val="22"/>
        </w:rPr>
        <w:t xml:space="preserve"> 9, planta 6, 08036 Barcelona, Spain. </w:t>
      </w:r>
    </w:p>
    <w:p w14:paraId="4299A667" w14:textId="77777777" w:rsidR="002E5394" w:rsidRPr="0065164A" w:rsidRDefault="002E5394" w:rsidP="002E5394">
      <w:pPr>
        <w:spacing w:after="120" w:line="360" w:lineRule="auto"/>
        <w:jc w:val="both"/>
        <w:rPr>
          <w:bCs/>
          <w:sz w:val="22"/>
          <w:szCs w:val="22"/>
        </w:rPr>
      </w:pPr>
      <w:r w:rsidRPr="0065164A">
        <w:rPr>
          <w:bCs/>
          <w:sz w:val="22"/>
          <w:szCs w:val="22"/>
          <w:vertAlign w:val="superscript"/>
        </w:rPr>
        <w:lastRenderedPageBreak/>
        <w:t>9</w:t>
      </w:r>
      <w:r w:rsidRPr="0065164A">
        <w:rPr>
          <w:bCs/>
          <w:sz w:val="22"/>
          <w:szCs w:val="22"/>
        </w:rPr>
        <w:t xml:space="preserve">Department of Psychiatry, School of Medicine, Universidad de Valencia, Centro de </w:t>
      </w:r>
      <w:proofErr w:type="spellStart"/>
      <w:r w:rsidRPr="0065164A">
        <w:rPr>
          <w:bCs/>
          <w:sz w:val="22"/>
          <w:szCs w:val="22"/>
        </w:rPr>
        <w:t>Investigación</w:t>
      </w:r>
      <w:proofErr w:type="spellEnd"/>
      <w:r w:rsidRPr="0065164A">
        <w:rPr>
          <w:bCs/>
          <w:sz w:val="22"/>
          <w:szCs w:val="22"/>
        </w:rPr>
        <w:t xml:space="preserve"> </w:t>
      </w:r>
      <w:proofErr w:type="spellStart"/>
      <w:r w:rsidRPr="0065164A">
        <w:rPr>
          <w:bCs/>
          <w:sz w:val="22"/>
          <w:szCs w:val="22"/>
        </w:rPr>
        <w:t>Biomédica</w:t>
      </w:r>
      <w:proofErr w:type="spellEnd"/>
      <w:r w:rsidRPr="0065164A">
        <w:rPr>
          <w:bCs/>
          <w:sz w:val="22"/>
          <w:szCs w:val="22"/>
        </w:rPr>
        <w:t xml:space="preserve"> </w:t>
      </w:r>
      <w:proofErr w:type="spellStart"/>
      <w:r w:rsidRPr="0065164A">
        <w:rPr>
          <w:bCs/>
          <w:sz w:val="22"/>
          <w:szCs w:val="22"/>
        </w:rPr>
        <w:t>en</w:t>
      </w:r>
      <w:proofErr w:type="spellEnd"/>
      <w:r w:rsidRPr="0065164A">
        <w:rPr>
          <w:bCs/>
          <w:sz w:val="22"/>
          <w:szCs w:val="22"/>
        </w:rPr>
        <w:t xml:space="preserve"> Red de </w:t>
      </w:r>
      <w:proofErr w:type="spellStart"/>
      <w:r w:rsidRPr="0065164A">
        <w:rPr>
          <w:bCs/>
          <w:sz w:val="22"/>
          <w:szCs w:val="22"/>
        </w:rPr>
        <w:t>Salud</w:t>
      </w:r>
      <w:proofErr w:type="spellEnd"/>
      <w:r w:rsidRPr="0065164A">
        <w:rPr>
          <w:bCs/>
          <w:sz w:val="22"/>
          <w:szCs w:val="22"/>
        </w:rPr>
        <w:t xml:space="preserve"> Mental (CIBERSAM), C/Avda. </w:t>
      </w:r>
      <w:proofErr w:type="spellStart"/>
      <w:r w:rsidRPr="0065164A">
        <w:rPr>
          <w:bCs/>
          <w:sz w:val="22"/>
          <w:szCs w:val="22"/>
        </w:rPr>
        <w:t>Blasco</w:t>
      </w:r>
      <w:proofErr w:type="spellEnd"/>
      <w:r w:rsidRPr="0065164A">
        <w:rPr>
          <w:bCs/>
          <w:sz w:val="22"/>
          <w:szCs w:val="22"/>
        </w:rPr>
        <w:t xml:space="preserve"> Ibáñez 15, 46010 Valencia, Spain. </w:t>
      </w:r>
    </w:p>
    <w:p w14:paraId="1B91A80B"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10</w:t>
      </w:r>
      <w:r w:rsidRPr="0065164A">
        <w:rPr>
          <w:bCs/>
          <w:sz w:val="22"/>
          <w:szCs w:val="22"/>
        </w:rPr>
        <w:t>Department of Medicine, Psychiatry Area, School of Medicine, Universidad de Oviedo, Centro de</w:t>
      </w:r>
    </w:p>
    <w:p w14:paraId="3DE873AE" w14:textId="77777777" w:rsidR="002E5394" w:rsidRPr="0065164A" w:rsidRDefault="002E5394" w:rsidP="002E5394">
      <w:pPr>
        <w:spacing w:after="120" w:line="360" w:lineRule="auto"/>
        <w:jc w:val="both"/>
        <w:rPr>
          <w:bCs/>
          <w:sz w:val="22"/>
          <w:szCs w:val="22"/>
        </w:rPr>
      </w:pPr>
      <w:proofErr w:type="spellStart"/>
      <w:r w:rsidRPr="0065164A">
        <w:rPr>
          <w:bCs/>
          <w:sz w:val="22"/>
          <w:szCs w:val="22"/>
        </w:rPr>
        <w:t>Investigación</w:t>
      </w:r>
      <w:proofErr w:type="spellEnd"/>
      <w:r w:rsidRPr="0065164A">
        <w:rPr>
          <w:bCs/>
          <w:sz w:val="22"/>
          <w:szCs w:val="22"/>
        </w:rPr>
        <w:t xml:space="preserve"> </w:t>
      </w:r>
      <w:proofErr w:type="spellStart"/>
      <w:r w:rsidRPr="0065164A">
        <w:rPr>
          <w:bCs/>
          <w:sz w:val="22"/>
          <w:szCs w:val="22"/>
        </w:rPr>
        <w:t>Biomédica</w:t>
      </w:r>
      <w:proofErr w:type="spellEnd"/>
      <w:r w:rsidRPr="0065164A">
        <w:rPr>
          <w:bCs/>
          <w:sz w:val="22"/>
          <w:szCs w:val="22"/>
        </w:rPr>
        <w:t xml:space="preserve"> </w:t>
      </w:r>
      <w:proofErr w:type="spellStart"/>
      <w:r w:rsidRPr="0065164A">
        <w:rPr>
          <w:bCs/>
          <w:sz w:val="22"/>
          <w:szCs w:val="22"/>
        </w:rPr>
        <w:t>en</w:t>
      </w:r>
      <w:proofErr w:type="spellEnd"/>
      <w:r w:rsidRPr="0065164A">
        <w:rPr>
          <w:bCs/>
          <w:sz w:val="22"/>
          <w:szCs w:val="22"/>
        </w:rPr>
        <w:t xml:space="preserve"> Red de </w:t>
      </w:r>
      <w:proofErr w:type="spellStart"/>
      <w:r w:rsidRPr="0065164A">
        <w:rPr>
          <w:bCs/>
          <w:sz w:val="22"/>
          <w:szCs w:val="22"/>
        </w:rPr>
        <w:t>Salud</w:t>
      </w:r>
      <w:proofErr w:type="spellEnd"/>
      <w:r w:rsidRPr="0065164A">
        <w:rPr>
          <w:bCs/>
          <w:sz w:val="22"/>
          <w:szCs w:val="22"/>
        </w:rPr>
        <w:t xml:space="preserve"> Mental (CIBERSAM), C/Julián </w:t>
      </w:r>
      <w:proofErr w:type="spellStart"/>
      <w:r w:rsidRPr="0065164A">
        <w:rPr>
          <w:bCs/>
          <w:sz w:val="22"/>
          <w:szCs w:val="22"/>
        </w:rPr>
        <w:t>Clavería</w:t>
      </w:r>
      <w:proofErr w:type="spellEnd"/>
      <w:r w:rsidRPr="0065164A">
        <w:rPr>
          <w:bCs/>
          <w:sz w:val="22"/>
          <w:szCs w:val="22"/>
        </w:rPr>
        <w:t xml:space="preserve"> s/n, 33006 Oviedo, Spain. </w:t>
      </w:r>
      <w:r w:rsidRPr="0065164A">
        <w:rPr>
          <w:bCs/>
          <w:sz w:val="22"/>
          <w:szCs w:val="22"/>
          <w:vertAlign w:val="superscript"/>
        </w:rPr>
        <w:t>11</w:t>
      </w:r>
      <w:r w:rsidRPr="0065164A">
        <w:rPr>
          <w:bCs/>
          <w:sz w:val="22"/>
          <w:szCs w:val="22"/>
        </w:rPr>
        <w:t xml:space="preserve">Department of Psychiatry, </w:t>
      </w:r>
      <w:proofErr w:type="spellStart"/>
      <w:r w:rsidRPr="0065164A">
        <w:rPr>
          <w:bCs/>
          <w:sz w:val="22"/>
          <w:szCs w:val="22"/>
        </w:rPr>
        <w:t>Servicio</w:t>
      </w:r>
      <w:proofErr w:type="spellEnd"/>
      <w:r w:rsidRPr="0065164A">
        <w:rPr>
          <w:bCs/>
          <w:sz w:val="22"/>
          <w:szCs w:val="22"/>
        </w:rPr>
        <w:t xml:space="preserve"> de </w:t>
      </w:r>
      <w:proofErr w:type="spellStart"/>
      <w:r w:rsidRPr="0065164A">
        <w:rPr>
          <w:bCs/>
          <w:sz w:val="22"/>
          <w:szCs w:val="22"/>
        </w:rPr>
        <w:t>Psiquiatría</w:t>
      </w:r>
      <w:proofErr w:type="spellEnd"/>
      <w:r w:rsidRPr="0065164A">
        <w:rPr>
          <w:bCs/>
          <w:sz w:val="22"/>
          <w:szCs w:val="22"/>
        </w:rPr>
        <w:t xml:space="preserve"> Hospital “Virgen de la Luz”, C/Hermandad de </w:t>
      </w:r>
      <w:proofErr w:type="spellStart"/>
      <w:r w:rsidRPr="0065164A">
        <w:rPr>
          <w:bCs/>
          <w:sz w:val="22"/>
          <w:szCs w:val="22"/>
        </w:rPr>
        <w:t>Donantes</w:t>
      </w:r>
      <w:proofErr w:type="spellEnd"/>
      <w:r w:rsidRPr="0065164A">
        <w:rPr>
          <w:bCs/>
          <w:sz w:val="22"/>
          <w:szCs w:val="22"/>
        </w:rPr>
        <w:t xml:space="preserve"> de Sangre, 16002 Cuenca, Spain. </w:t>
      </w:r>
    </w:p>
    <w:p w14:paraId="19AAB135"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12</w:t>
      </w:r>
      <w:r w:rsidRPr="0065164A">
        <w:rPr>
          <w:bCs/>
          <w:sz w:val="22"/>
          <w:szCs w:val="22"/>
        </w:rPr>
        <w:t>Department of Psychiatry, Early Psychosis Section, Academic Medical Centre, University of Amsterdam,</w:t>
      </w:r>
    </w:p>
    <w:p w14:paraId="445CED4F" w14:textId="77777777" w:rsidR="002E5394" w:rsidRPr="0065164A" w:rsidRDefault="002E5394" w:rsidP="002E5394">
      <w:pPr>
        <w:spacing w:after="120" w:line="360" w:lineRule="auto"/>
        <w:jc w:val="both"/>
        <w:rPr>
          <w:bCs/>
          <w:sz w:val="22"/>
          <w:szCs w:val="22"/>
        </w:rPr>
      </w:pPr>
      <w:proofErr w:type="spellStart"/>
      <w:r w:rsidRPr="0065164A">
        <w:rPr>
          <w:bCs/>
          <w:sz w:val="22"/>
          <w:szCs w:val="22"/>
        </w:rPr>
        <w:t>Meibergdreef</w:t>
      </w:r>
      <w:proofErr w:type="spellEnd"/>
      <w:r w:rsidRPr="0065164A">
        <w:rPr>
          <w:bCs/>
          <w:sz w:val="22"/>
          <w:szCs w:val="22"/>
        </w:rPr>
        <w:t xml:space="preserve"> 5, 1105 AZ Amsterdam, The Netherlands. </w:t>
      </w:r>
    </w:p>
    <w:p w14:paraId="3C08CC3C"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13</w:t>
      </w:r>
      <w:r w:rsidRPr="0065164A">
        <w:rPr>
          <w:bCs/>
          <w:sz w:val="22"/>
          <w:szCs w:val="22"/>
        </w:rPr>
        <w:t xml:space="preserve">Rivierduinen Centre for Mental Health, Leiden, </w:t>
      </w:r>
      <w:proofErr w:type="spellStart"/>
      <w:r w:rsidRPr="0065164A">
        <w:rPr>
          <w:bCs/>
          <w:sz w:val="22"/>
          <w:szCs w:val="22"/>
        </w:rPr>
        <w:t>Sandifortdreef</w:t>
      </w:r>
      <w:proofErr w:type="spellEnd"/>
      <w:r w:rsidRPr="0065164A">
        <w:rPr>
          <w:bCs/>
          <w:sz w:val="22"/>
          <w:szCs w:val="22"/>
        </w:rPr>
        <w:t xml:space="preserve"> 19, 2333 ZZ Leiden, The Netherlands. </w:t>
      </w:r>
      <w:r w:rsidRPr="0065164A">
        <w:rPr>
          <w:bCs/>
          <w:sz w:val="22"/>
          <w:szCs w:val="22"/>
          <w:vertAlign w:val="superscript"/>
        </w:rPr>
        <w:t>14</w:t>
      </w:r>
      <w:r w:rsidRPr="0065164A">
        <w:rPr>
          <w:bCs/>
          <w:sz w:val="22"/>
          <w:szCs w:val="22"/>
        </w:rPr>
        <w:t xml:space="preserve">Department of Psychiatry and Neuropsychology, School for Mental Health and Neuroscience, South Limburg Mental Health Research and Teaching Network, Maastricht University Medical Centre, P.O. Box 616, 6200 MD Maastricht, The Netherlands. </w:t>
      </w:r>
    </w:p>
    <w:p w14:paraId="38900026"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15</w:t>
      </w:r>
      <w:r w:rsidRPr="0065164A">
        <w:rPr>
          <w:bCs/>
          <w:sz w:val="22"/>
          <w:szCs w:val="22"/>
        </w:rPr>
        <w:t xml:space="preserve">AP-HP, Groupe </w:t>
      </w:r>
      <w:proofErr w:type="spellStart"/>
      <w:r w:rsidRPr="0065164A">
        <w:rPr>
          <w:bCs/>
          <w:sz w:val="22"/>
          <w:szCs w:val="22"/>
        </w:rPr>
        <w:t>Hospitalier</w:t>
      </w:r>
      <w:proofErr w:type="spellEnd"/>
      <w:r w:rsidRPr="0065164A">
        <w:rPr>
          <w:bCs/>
          <w:sz w:val="22"/>
          <w:szCs w:val="22"/>
        </w:rPr>
        <w:t xml:space="preserve"> “</w:t>
      </w:r>
      <w:proofErr w:type="spellStart"/>
      <w:r w:rsidRPr="0065164A">
        <w:rPr>
          <w:bCs/>
          <w:sz w:val="22"/>
          <w:szCs w:val="22"/>
        </w:rPr>
        <w:t>Mondor</w:t>
      </w:r>
      <w:proofErr w:type="spellEnd"/>
      <w:r w:rsidRPr="0065164A">
        <w:rPr>
          <w:bCs/>
          <w:sz w:val="22"/>
          <w:szCs w:val="22"/>
        </w:rPr>
        <w:t xml:space="preserve">”, </w:t>
      </w:r>
      <w:proofErr w:type="spellStart"/>
      <w:r w:rsidRPr="0065164A">
        <w:rPr>
          <w:bCs/>
          <w:sz w:val="22"/>
          <w:szCs w:val="22"/>
        </w:rPr>
        <w:t>Pôle</w:t>
      </w:r>
      <w:proofErr w:type="spellEnd"/>
      <w:r w:rsidRPr="0065164A">
        <w:rPr>
          <w:bCs/>
          <w:sz w:val="22"/>
          <w:szCs w:val="22"/>
        </w:rPr>
        <w:t xml:space="preserve"> de </w:t>
      </w:r>
      <w:proofErr w:type="spellStart"/>
      <w:r w:rsidRPr="0065164A">
        <w:rPr>
          <w:bCs/>
          <w:sz w:val="22"/>
          <w:szCs w:val="22"/>
        </w:rPr>
        <w:t>Psychiatrie</w:t>
      </w:r>
      <w:proofErr w:type="spellEnd"/>
      <w:r w:rsidRPr="0065164A">
        <w:rPr>
          <w:bCs/>
          <w:sz w:val="22"/>
          <w:szCs w:val="22"/>
        </w:rPr>
        <w:t xml:space="preserve">, 51 Avenue de Maréchal de </w:t>
      </w:r>
      <w:proofErr w:type="spellStart"/>
      <w:r w:rsidRPr="0065164A">
        <w:rPr>
          <w:bCs/>
          <w:sz w:val="22"/>
          <w:szCs w:val="22"/>
        </w:rPr>
        <w:t>Lattre</w:t>
      </w:r>
      <w:proofErr w:type="spellEnd"/>
      <w:r w:rsidRPr="0065164A">
        <w:rPr>
          <w:bCs/>
          <w:sz w:val="22"/>
          <w:szCs w:val="22"/>
        </w:rPr>
        <w:t xml:space="preserve"> de </w:t>
      </w:r>
      <w:proofErr w:type="spellStart"/>
      <w:r w:rsidRPr="0065164A">
        <w:rPr>
          <w:bCs/>
          <w:sz w:val="22"/>
          <w:szCs w:val="22"/>
        </w:rPr>
        <w:t>Tassigny</w:t>
      </w:r>
      <w:proofErr w:type="spellEnd"/>
      <w:r w:rsidRPr="0065164A">
        <w:rPr>
          <w:bCs/>
          <w:sz w:val="22"/>
          <w:szCs w:val="22"/>
        </w:rPr>
        <w:t xml:space="preserve">, 94010 </w:t>
      </w:r>
      <w:proofErr w:type="spellStart"/>
      <w:r w:rsidRPr="0065164A">
        <w:rPr>
          <w:bCs/>
          <w:sz w:val="22"/>
          <w:szCs w:val="22"/>
        </w:rPr>
        <w:t>Créteil</w:t>
      </w:r>
      <w:proofErr w:type="spellEnd"/>
      <w:r w:rsidRPr="0065164A">
        <w:rPr>
          <w:bCs/>
          <w:sz w:val="22"/>
          <w:szCs w:val="22"/>
        </w:rPr>
        <w:t xml:space="preserve">, France. </w:t>
      </w:r>
    </w:p>
    <w:p w14:paraId="0762904B"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16</w:t>
      </w:r>
      <w:r w:rsidRPr="0065164A">
        <w:rPr>
          <w:bCs/>
          <w:sz w:val="22"/>
          <w:szCs w:val="22"/>
        </w:rPr>
        <w:t xml:space="preserve">INSERM, U955, Equipe 15, 51 Avenue de Maréchal de </w:t>
      </w:r>
      <w:proofErr w:type="spellStart"/>
      <w:r w:rsidRPr="0065164A">
        <w:rPr>
          <w:bCs/>
          <w:sz w:val="22"/>
          <w:szCs w:val="22"/>
        </w:rPr>
        <w:t>Lattre</w:t>
      </w:r>
      <w:proofErr w:type="spellEnd"/>
      <w:r w:rsidRPr="0065164A">
        <w:rPr>
          <w:bCs/>
          <w:sz w:val="22"/>
          <w:szCs w:val="22"/>
        </w:rPr>
        <w:t xml:space="preserve"> de </w:t>
      </w:r>
      <w:proofErr w:type="spellStart"/>
      <w:r w:rsidRPr="0065164A">
        <w:rPr>
          <w:bCs/>
          <w:sz w:val="22"/>
          <w:szCs w:val="22"/>
        </w:rPr>
        <w:t>Tassigny</w:t>
      </w:r>
      <w:proofErr w:type="spellEnd"/>
      <w:r w:rsidRPr="0065164A">
        <w:rPr>
          <w:bCs/>
          <w:sz w:val="22"/>
          <w:szCs w:val="22"/>
        </w:rPr>
        <w:t xml:space="preserve">, 94010 </w:t>
      </w:r>
      <w:proofErr w:type="spellStart"/>
      <w:r w:rsidRPr="0065164A">
        <w:rPr>
          <w:bCs/>
          <w:sz w:val="22"/>
          <w:szCs w:val="22"/>
        </w:rPr>
        <w:t>Créteil</w:t>
      </w:r>
      <w:proofErr w:type="spellEnd"/>
      <w:r w:rsidRPr="0065164A">
        <w:rPr>
          <w:bCs/>
          <w:sz w:val="22"/>
          <w:szCs w:val="22"/>
        </w:rPr>
        <w:t xml:space="preserve">, France. </w:t>
      </w:r>
    </w:p>
    <w:p w14:paraId="6B464298"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17</w:t>
      </w:r>
      <w:r w:rsidRPr="0065164A">
        <w:rPr>
          <w:bCs/>
          <w:sz w:val="22"/>
          <w:szCs w:val="22"/>
        </w:rPr>
        <w:t xml:space="preserve">Faculté de </w:t>
      </w:r>
      <w:proofErr w:type="spellStart"/>
      <w:r w:rsidRPr="0065164A">
        <w:rPr>
          <w:bCs/>
          <w:sz w:val="22"/>
          <w:szCs w:val="22"/>
        </w:rPr>
        <w:t>Médecine</w:t>
      </w:r>
      <w:proofErr w:type="spellEnd"/>
      <w:r w:rsidRPr="0065164A">
        <w:rPr>
          <w:bCs/>
          <w:sz w:val="22"/>
          <w:szCs w:val="22"/>
        </w:rPr>
        <w:t xml:space="preserve">, Université Paris-Est, 51 Avenue de Maréchal de </w:t>
      </w:r>
      <w:proofErr w:type="spellStart"/>
      <w:r w:rsidRPr="0065164A">
        <w:rPr>
          <w:bCs/>
          <w:sz w:val="22"/>
          <w:szCs w:val="22"/>
        </w:rPr>
        <w:t>Lattre</w:t>
      </w:r>
      <w:proofErr w:type="spellEnd"/>
      <w:r w:rsidRPr="0065164A">
        <w:rPr>
          <w:bCs/>
          <w:sz w:val="22"/>
          <w:szCs w:val="22"/>
        </w:rPr>
        <w:t xml:space="preserve"> de </w:t>
      </w:r>
      <w:proofErr w:type="spellStart"/>
      <w:r w:rsidRPr="0065164A">
        <w:rPr>
          <w:bCs/>
          <w:sz w:val="22"/>
          <w:szCs w:val="22"/>
        </w:rPr>
        <w:t>Tassigny</w:t>
      </w:r>
      <w:proofErr w:type="spellEnd"/>
      <w:r w:rsidRPr="0065164A">
        <w:rPr>
          <w:bCs/>
          <w:sz w:val="22"/>
          <w:szCs w:val="22"/>
        </w:rPr>
        <w:t xml:space="preserve">, 94010 </w:t>
      </w:r>
      <w:proofErr w:type="spellStart"/>
      <w:r w:rsidRPr="0065164A">
        <w:rPr>
          <w:bCs/>
          <w:sz w:val="22"/>
          <w:szCs w:val="22"/>
        </w:rPr>
        <w:t>Créteil</w:t>
      </w:r>
      <w:proofErr w:type="spellEnd"/>
      <w:r w:rsidRPr="0065164A">
        <w:rPr>
          <w:bCs/>
          <w:sz w:val="22"/>
          <w:szCs w:val="22"/>
        </w:rPr>
        <w:t xml:space="preserve">, France. </w:t>
      </w:r>
    </w:p>
    <w:p w14:paraId="0175A7A6"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18</w:t>
      </w:r>
      <w:r w:rsidRPr="0065164A">
        <w:rPr>
          <w:bCs/>
          <w:sz w:val="22"/>
          <w:szCs w:val="22"/>
        </w:rPr>
        <w:t xml:space="preserve">Fondation </w:t>
      </w:r>
      <w:proofErr w:type="spellStart"/>
      <w:r w:rsidRPr="0065164A">
        <w:rPr>
          <w:bCs/>
          <w:sz w:val="22"/>
          <w:szCs w:val="22"/>
        </w:rPr>
        <w:t>Fondamental</w:t>
      </w:r>
      <w:proofErr w:type="spellEnd"/>
      <w:r w:rsidRPr="0065164A">
        <w:rPr>
          <w:bCs/>
          <w:sz w:val="22"/>
          <w:szCs w:val="22"/>
        </w:rPr>
        <w:t xml:space="preserve">, 40 Rue de </w:t>
      </w:r>
      <w:proofErr w:type="spellStart"/>
      <w:r w:rsidRPr="0065164A">
        <w:rPr>
          <w:bCs/>
          <w:sz w:val="22"/>
          <w:szCs w:val="22"/>
        </w:rPr>
        <w:t>Mesly</w:t>
      </w:r>
      <w:proofErr w:type="spellEnd"/>
      <w:r w:rsidRPr="0065164A">
        <w:rPr>
          <w:bCs/>
          <w:sz w:val="22"/>
          <w:szCs w:val="22"/>
        </w:rPr>
        <w:t xml:space="preserve">, 94000 </w:t>
      </w:r>
      <w:proofErr w:type="spellStart"/>
      <w:r w:rsidRPr="0065164A">
        <w:rPr>
          <w:bCs/>
          <w:sz w:val="22"/>
          <w:szCs w:val="22"/>
        </w:rPr>
        <w:t>Créteil</w:t>
      </w:r>
      <w:proofErr w:type="spellEnd"/>
      <w:r w:rsidRPr="0065164A">
        <w:rPr>
          <w:bCs/>
          <w:sz w:val="22"/>
          <w:szCs w:val="22"/>
        </w:rPr>
        <w:t xml:space="preserve">, France. </w:t>
      </w:r>
    </w:p>
    <w:p w14:paraId="19AD4A79"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19</w:t>
      </w:r>
      <w:r w:rsidRPr="0065164A">
        <w:rPr>
          <w:bCs/>
          <w:sz w:val="22"/>
          <w:szCs w:val="22"/>
        </w:rPr>
        <w:t xml:space="preserve">CMP B CHU, BP 69, 63003 Clermont Ferrand, Cedex 1, France. </w:t>
      </w:r>
    </w:p>
    <w:p w14:paraId="280EBC28"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20</w:t>
      </w:r>
      <w:r w:rsidRPr="0065164A">
        <w:rPr>
          <w:bCs/>
          <w:sz w:val="22"/>
          <w:szCs w:val="22"/>
        </w:rPr>
        <w:t xml:space="preserve">Université Clermont Auvergne, EA 7280, Clermont-Ferrand 63000, France. </w:t>
      </w:r>
    </w:p>
    <w:p w14:paraId="58551259"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21</w:t>
      </w:r>
      <w:r w:rsidRPr="0065164A">
        <w:rPr>
          <w:bCs/>
          <w:sz w:val="22"/>
          <w:szCs w:val="22"/>
        </w:rPr>
        <w:t xml:space="preserve">Etablissement Public de </w:t>
      </w:r>
      <w:proofErr w:type="spellStart"/>
      <w:r w:rsidRPr="0065164A">
        <w:rPr>
          <w:bCs/>
          <w:sz w:val="22"/>
          <w:szCs w:val="22"/>
        </w:rPr>
        <w:t>Santé</w:t>
      </w:r>
      <w:proofErr w:type="spellEnd"/>
      <w:r w:rsidRPr="0065164A">
        <w:rPr>
          <w:bCs/>
          <w:sz w:val="22"/>
          <w:szCs w:val="22"/>
        </w:rPr>
        <w:t xml:space="preserve"> Maison Blanche, Paris, France.</w:t>
      </w:r>
    </w:p>
    <w:p w14:paraId="52ADD149" w14:textId="77777777" w:rsidR="002E5394" w:rsidRPr="0065164A" w:rsidRDefault="002E5394" w:rsidP="002E5394">
      <w:pPr>
        <w:spacing w:after="120" w:line="360" w:lineRule="auto"/>
        <w:jc w:val="both"/>
        <w:rPr>
          <w:bCs/>
          <w:sz w:val="22"/>
          <w:szCs w:val="22"/>
        </w:rPr>
      </w:pPr>
      <w:r w:rsidRPr="0065164A">
        <w:rPr>
          <w:bCs/>
          <w:sz w:val="22"/>
          <w:szCs w:val="22"/>
          <w:vertAlign w:val="superscript"/>
        </w:rPr>
        <w:t>22</w:t>
      </w:r>
      <w:r w:rsidRPr="0065164A">
        <w:rPr>
          <w:bCs/>
          <w:sz w:val="22"/>
          <w:szCs w:val="22"/>
        </w:rPr>
        <w:t xml:space="preserve">Department of Experimental Biomedicine and Clinical Neuroscience, Section of Psychiatry, University of Palermo, Via G. La Loggia n.1, 90129 Palermo, Italy. </w:t>
      </w:r>
    </w:p>
    <w:p w14:paraId="7142C3B8" w14:textId="77777777" w:rsidR="002E5394" w:rsidRPr="0065164A" w:rsidRDefault="002E5394" w:rsidP="002E5394">
      <w:pPr>
        <w:spacing w:after="120" w:line="360" w:lineRule="auto"/>
        <w:jc w:val="both"/>
        <w:rPr>
          <w:bCs/>
          <w:sz w:val="22"/>
          <w:szCs w:val="22"/>
          <w:lang w:val="it-IT"/>
        </w:rPr>
      </w:pPr>
      <w:r w:rsidRPr="0065164A">
        <w:rPr>
          <w:bCs/>
          <w:sz w:val="22"/>
          <w:szCs w:val="22"/>
          <w:vertAlign w:val="superscript"/>
          <w:lang w:val="it-IT"/>
        </w:rPr>
        <w:t>23</w:t>
      </w:r>
      <w:r w:rsidRPr="0065164A">
        <w:rPr>
          <w:bCs/>
          <w:sz w:val="22"/>
          <w:szCs w:val="22"/>
          <w:lang w:val="it-IT"/>
        </w:rPr>
        <w:t xml:space="preserve">Unit of </w:t>
      </w:r>
      <w:proofErr w:type="spellStart"/>
      <w:r w:rsidRPr="0065164A">
        <w:rPr>
          <w:bCs/>
          <w:sz w:val="22"/>
          <w:szCs w:val="22"/>
          <w:lang w:val="it-IT"/>
        </w:rPr>
        <w:t>Psychiatry</w:t>
      </w:r>
      <w:proofErr w:type="spellEnd"/>
      <w:r w:rsidRPr="0065164A">
        <w:rPr>
          <w:bCs/>
          <w:sz w:val="22"/>
          <w:szCs w:val="22"/>
          <w:lang w:val="it-IT"/>
        </w:rPr>
        <w:t xml:space="preserve">, “P. Giaccone” General Hospital, Via G. La Loggia n.1, 90129 Palermo, </w:t>
      </w:r>
      <w:proofErr w:type="spellStart"/>
      <w:r w:rsidRPr="0065164A">
        <w:rPr>
          <w:bCs/>
          <w:sz w:val="22"/>
          <w:szCs w:val="22"/>
          <w:lang w:val="it-IT"/>
        </w:rPr>
        <w:t>Italy</w:t>
      </w:r>
      <w:proofErr w:type="spellEnd"/>
      <w:r w:rsidRPr="0065164A">
        <w:rPr>
          <w:bCs/>
          <w:sz w:val="22"/>
          <w:szCs w:val="22"/>
          <w:lang w:val="it-IT"/>
        </w:rPr>
        <w:t xml:space="preserve">. </w:t>
      </w:r>
      <w:r w:rsidRPr="0065164A">
        <w:rPr>
          <w:bCs/>
          <w:sz w:val="22"/>
          <w:szCs w:val="22"/>
          <w:vertAlign w:val="superscript"/>
          <w:lang w:val="it-IT"/>
        </w:rPr>
        <w:t>24</w:t>
      </w:r>
      <w:r w:rsidRPr="0065164A">
        <w:rPr>
          <w:bCs/>
          <w:sz w:val="22"/>
          <w:szCs w:val="22"/>
          <w:lang w:val="it-IT"/>
        </w:rPr>
        <w:t xml:space="preserve">Departamento de </w:t>
      </w:r>
      <w:proofErr w:type="spellStart"/>
      <w:r w:rsidRPr="0065164A">
        <w:rPr>
          <w:bCs/>
          <w:sz w:val="22"/>
          <w:szCs w:val="22"/>
          <w:lang w:val="it-IT"/>
        </w:rPr>
        <w:t>Neurociências</w:t>
      </w:r>
      <w:proofErr w:type="spellEnd"/>
      <w:r w:rsidRPr="0065164A">
        <w:rPr>
          <w:bCs/>
          <w:sz w:val="22"/>
          <w:szCs w:val="22"/>
          <w:lang w:val="it-IT"/>
        </w:rPr>
        <w:t xml:space="preserve"> e </w:t>
      </w:r>
      <w:proofErr w:type="spellStart"/>
      <w:r w:rsidRPr="0065164A">
        <w:rPr>
          <w:bCs/>
          <w:sz w:val="22"/>
          <w:szCs w:val="22"/>
          <w:lang w:val="it-IT"/>
        </w:rPr>
        <w:t>Ciencias</w:t>
      </w:r>
      <w:proofErr w:type="spellEnd"/>
      <w:r w:rsidRPr="0065164A">
        <w:rPr>
          <w:bCs/>
          <w:sz w:val="22"/>
          <w:szCs w:val="22"/>
          <w:lang w:val="it-IT"/>
        </w:rPr>
        <w:t xml:space="preserve"> do Comportamento, </w:t>
      </w:r>
      <w:proofErr w:type="spellStart"/>
      <w:r w:rsidRPr="0065164A">
        <w:rPr>
          <w:bCs/>
          <w:sz w:val="22"/>
          <w:szCs w:val="22"/>
          <w:lang w:val="it-IT"/>
        </w:rPr>
        <w:t>Faculdade</w:t>
      </w:r>
      <w:proofErr w:type="spellEnd"/>
      <w:r w:rsidRPr="0065164A">
        <w:rPr>
          <w:bCs/>
          <w:sz w:val="22"/>
          <w:szCs w:val="22"/>
          <w:lang w:val="it-IT"/>
        </w:rPr>
        <w:t xml:space="preserve"> de Medicina de Ribeirão Preto, </w:t>
      </w:r>
      <w:proofErr w:type="spellStart"/>
      <w:r w:rsidRPr="0065164A">
        <w:rPr>
          <w:bCs/>
          <w:sz w:val="22"/>
          <w:szCs w:val="22"/>
          <w:lang w:val="it-IT"/>
        </w:rPr>
        <w:t>Universidade</w:t>
      </w:r>
      <w:proofErr w:type="spellEnd"/>
      <w:r w:rsidRPr="0065164A">
        <w:rPr>
          <w:bCs/>
          <w:sz w:val="22"/>
          <w:szCs w:val="22"/>
          <w:lang w:val="it-IT"/>
        </w:rPr>
        <w:t xml:space="preserve"> de </w:t>
      </w:r>
      <w:proofErr w:type="spellStart"/>
      <w:r w:rsidRPr="0065164A">
        <w:rPr>
          <w:bCs/>
          <w:sz w:val="22"/>
          <w:szCs w:val="22"/>
          <w:lang w:val="it-IT"/>
        </w:rPr>
        <w:t>São</w:t>
      </w:r>
      <w:proofErr w:type="spellEnd"/>
      <w:r w:rsidRPr="0065164A">
        <w:rPr>
          <w:bCs/>
          <w:sz w:val="22"/>
          <w:szCs w:val="22"/>
          <w:lang w:val="it-IT"/>
        </w:rPr>
        <w:t xml:space="preserve"> Paulo, </w:t>
      </w:r>
      <w:proofErr w:type="spellStart"/>
      <w:r w:rsidRPr="0065164A">
        <w:rPr>
          <w:bCs/>
          <w:sz w:val="22"/>
          <w:szCs w:val="22"/>
          <w:lang w:val="it-IT"/>
        </w:rPr>
        <w:t>Av</w:t>
      </w:r>
      <w:proofErr w:type="spellEnd"/>
      <w:r w:rsidRPr="0065164A">
        <w:rPr>
          <w:bCs/>
          <w:sz w:val="22"/>
          <w:szCs w:val="22"/>
          <w:lang w:val="it-IT"/>
        </w:rPr>
        <w:t xml:space="preserve">. </w:t>
      </w:r>
      <w:proofErr w:type="spellStart"/>
      <w:r w:rsidRPr="0065164A">
        <w:rPr>
          <w:bCs/>
          <w:sz w:val="22"/>
          <w:szCs w:val="22"/>
          <w:lang w:val="it-IT"/>
        </w:rPr>
        <w:t>Bandeirantes</w:t>
      </w:r>
      <w:proofErr w:type="spellEnd"/>
      <w:r w:rsidRPr="0065164A">
        <w:rPr>
          <w:bCs/>
          <w:sz w:val="22"/>
          <w:szCs w:val="22"/>
          <w:lang w:val="it-IT"/>
        </w:rPr>
        <w:t xml:space="preserve">, 3900 -Monte Alegre- CEP 14049-900, Ribeirão Preto, SP, </w:t>
      </w:r>
      <w:proofErr w:type="spellStart"/>
      <w:r w:rsidRPr="0065164A">
        <w:rPr>
          <w:bCs/>
          <w:sz w:val="22"/>
          <w:szCs w:val="22"/>
          <w:lang w:val="it-IT"/>
        </w:rPr>
        <w:t>Brasil</w:t>
      </w:r>
      <w:proofErr w:type="spellEnd"/>
      <w:r w:rsidRPr="0065164A">
        <w:rPr>
          <w:bCs/>
          <w:sz w:val="22"/>
          <w:szCs w:val="22"/>
          <w:lang w:val="it-IT"/>
        </w:rPr>
        <w:t xml:space="preserve">. </w:t>
      </w:r>
    </w:p>
    <w:p w14:paraId="295B60C2" w14:textId="77777777" w:rsidR="002E5394" w:rsidRPr="0065164A" w:rsidRDefault="002E5394" w:rsidP="002E5394">
      <w:pPr>
        <w:spacing w:after="120" w:line="360" w:lineRule="auto"/>
        <w:jc w:val="both"/>
        <w:rPr>
          <w:bCs/>
          <w:sz w:val="22"/>
          <w:szCs w:val="22"/>
          <w:lang w:val="it-IT"/>
        </w:rPr>
      </w:pPr>
      <w:r w:rsidRPr="0065164A">
        <w:rPr>
          <w:bCs/>
          <w:sz w:val="22"/>
          <w:szCs w:val="22"/>
          <w:vertAlign w:val="superscript"/>
          <w:lang w:val="it-IT"/>
        </w:rPr>
        <w:t>25</w:t>
      </w:r>
      <w:r w:rsidRPr="0065164A">
        <w:rPr>
          <w:bCs/>
          <w:sz w:val="22"/>
          <w:szCs w:val="22"/>
          <w:lang w:val="it-IT"/>
        </w:rPr>
        <w:t xml:space="preserve">Núcleo de </w:t>
      </w:r>
      <w:proofErr w:type="spellStart"/>
      <w:r w:rsidRPr="0065164A">
        <w:rPr>
          <w:bCs/>
          <w:sz w:val="22"/>
          <w:szCs w:val="22"/>
          <w:lang w:val="it-IT"/>
        </w:rPr>
        <w:t>Pesquina</w:t>
      </w:r>
      <w:proofErr w:type="spellEnd"/>
      <w:r w:rsidRPr="0065164A">
        <w:rPr>
          <w:bCs/>
          <w:sz w:val="22"/>
          <w:szCs w:val="22"/>
          <w:lang w:val="it-IT"/>
        </w:rPr>
        <w:t xml:space="preserve"> em </w:t>
      </w:r>
      <w:proofErr w:type="spellStart"/>
      <w:r w:rsidRPr="0065164A">
        <w:rPr>
          <w:bCs/>
          <w:sz w:val="22"/>
          <w:szCs w:val="22"/>
          <w:lang w:val="it-IT"/>
        </w:rPr>
        <w:t>Saúde</w:t>
      </w:r>
      <w:proofErr w:type="spellEnd"/>
      <w:r w:rsidRPr="0065164A">
        <w:rPr>
          <w:bCs/>
          <w:sz w:val="22"/>
          <w:szCs w:val="22"/>
          <w:lang w:val="it-IT"/>
        </w:rPr>
        <w:t xml:space="preserve"> </w:t>
      </w:r>
      <w:proofErr w:type="spellStart"/>
      <w:r w:rsidRPr="0065164A">
        <w:rPr>
          <w:bCs/>
          <w:sz w:val="22"/>
          <w:szCs w:val="22"/>
          <w:lang w:val="it-IT"/>
        </w:rPr>
        <w:t>Mental</w:t>
      </w:r>
      <w:proofErr w:type="spellEnd"/>
      <w:r w:rsidRPr="0065164A">
        <w:rPr>
          <w:bCs/>
          <w:sz w:val="22"/>
          <w:szCs w:val="22"/>
          <w:lang w:val="it-IT"/>
        </w:rPr>
        <w:t xml:space="preserve"> </w:t>
      </w:r>
      <w:proofErr w:type="spellStart"/>
      <w:r w:rsidRPr="0065164A">
        <w:rPr>
          <w:bCs/>
          <w:sz w:val="22"/>
          <w:szCs w:val="22"/>
          <w:lang w:val="it-IT"/>
        </w:rPr>
        <w:t>Populacional</w:t>
      </w:r>
      <w:proofErr w:type="spellEnd"/>
      <w:r w:rsidRPr="0065164A">
        <w:rPr>
          <w:bCs/>
          <w:sz w:val="22"/>
          <w:szCs w:val="22"/>
          <w:lang w:val="it-IT"/>
        </w:rPr>
        <w:t xml:space="preserve">, </w:t>
      </w:r>
      <w:proofErr w:type="spellStart"/>
      <w:r w:rsidRPr="0065164A">
        <w:rPr>
          <w:bCs/>
          <w:sz w:val="22"/>
          <w:szCs w:val="22"/>
          <w:lang w:val="it-IT"/>
        </w:rPr>
        <w:t>Universidade</w:t>
      </w:r>
      <w:proofErr w:type="spellEnd"/>
      <w:r w:rsidRPr="0065164A">
        <w:rPr>
          <w:bCs/>
          <w:sz w:val="22"/>
          <w:szCs w:val="22"/>
          <w:lang w:val="it-IT"/>
        </w:rPr>
        <w:t xml:space="preserve"> de </w:t>
      </w:r>
      <w:proofErr w:type="spellStart"/>
      <w:r w:rsidRPr="0065164A">
        <w:rPr>
          <w:bCs/>
          <w:sz w:val="22"/>
          <w:szCs w:val="22"/>
          <w:lang w:val="it-IT"/>
        </w:rPr>
        <w:t>São</w:t>
      </w:r>
      <w:proofErr w:type="spellEnd"/>
      <w:r w:rsidRPr="0065164A">
        <w:rPr>
          <w:bCs/>
          <w:sz w:val="22"/>
          <w:szCs w:val="22"/>
          <w:lang w:val="it-IT"/>
        </w:rPr>
        <w:t xml:space="preserve"> Paulo, Avenida</w:t>
      </w:r>
    </w:p>
    <w:p w14:paraId="319BB025" w14:textId="77777777" w:rsidR="002E5394" w:rsidRPr="0065164A" w:rsidRDefault="002E5394" w:rsidP="002E5394">
      <w:pPr>
        <w:spacing w:after="120" w:line="360" w:lineRule="auto"/>
        <w:jc w:val="both"/>
        <w:rPr>
          <w:bCs/>
          <w:sz w:val="22"/>
          <w:szCs w:val="22"/>
          <w:lang w:val="it-IT"/>
        </w:rPr>
      </w:pPr>
      <w:proofErr w:type="spellStart"/>
      <w:r w:rsidRPr="0065164A">
        <w:rPr>
          <w:bCs/>
          <w:sz w:val="22"/>
          <w:szCs w:val="22"/>
          <w:lang w:val="it-IT"/>
        </w:rPr>
        <w:t>Doutor</w:t>
      </w:r>
      <w:proofErr w:type="spellEnd"/>
      <w:r w:rsidRPr="0065164A">
        <w:rPr>
          <w:bCs/>
          <w:sz w:val="22"/>
          <w:szCs w:val="22"/>
          <w:lang w:val="it-IT"/>
        </w:rPr>
        <w:t xml:space="preserve"> Arnaldo 455, CEP 01246-903, Ribeirão Preto, SP, </w:t>
      </w:r>
      <w:proofErr w:type="spellStart"/>
      <w:r w:rsidRPr="0065164A">
        <w:rPr>
          <w:bCs/>
          <w:sz w:val="22"/>
          <w:szCs w:val="22"/>
          <w:lang w:val="it-IT"/>
        </w:rPr>
        <w:t>Brasil</w:t>
      </w:r>
      <w:proofErr w:type="spellEnd"/>
      <w:r w:rsidRPr="0065164A">
        <w:rPr>
          <w:bCs/>
          <w:sz w:val="22"/>
          <w:szCs w:val="22"/>
          <w:lang w:val="it-IT"/>
        </w:rPr>
        <w:t xml:space="preserve">. </w:t>
      </w:r>
    </w:p>
    <w:p w14:paraId="3CC141BA" w14:textId="77777777" w:rsidR="002E5394" w:rsidRPr="0065164A" w:rsidRDefault="002E5394" w:rsidP="002E5394">
      <w:pPr>
        <w:spacing w:after="120" w:line="360" w:lineRule="auto"/>
        <w:jc w:val="both"/>
        <w:rPr>
          <w:bCs/>
          <w:sz w:val="22"/>
          <w:szCs w:val="22"/>
        </w:rPr>
      </w:pPr>
      <w:r w:rsidRPr="0065164A">
        <w:rPr>
          <w:bCs/>
          <w:sz w:val="22"/>
          <w:szCs w:val="22"/>
          <w:vertAlign w:val="superscript"/>
        </w:rPr>
        <w:lastRenderedPageBreak/>
        <w:t>26</w:t>
      </w:r>
      <w:r w:rsidRPr="0065164A">
        <w:rPr>
          <w:bCs/>
          <w:sz w:val="22"/>
          <w:szCs w:val="22"/>
        </w:rPr>
        <w:t xml:space="preserve">Section of Psychiatry, Department of Neuroscience, Biomedicine and Movement, University of Verona, Piazzale L. A. Scuro 10, 37134 Verona, Italy. </w:t>
      </w:r>
    </w:p>
    <w:p w14:paraId="601ABE48" w14:textId="77777777" w:rsidR="002E5394" w:rsidRDefault="000C17D5" w:rsidP="00FA2945">
      <w:pPr>
        <w:spacing w:after="100" w:afterAutospacing="1" w:line="360" w:lineRule="auto"/>
        <w:jc w:val="both"/>
        <w:rPr>
          <w:b/>
          <w:bCs/>
          <w:iCs/>
          <w:sz w:val="22"/>
          <w:szCs w:val="22"/>
        </w:rPr>
      </w:pPr>
      <w:r w:rsidRPr="001F4EC0">
        <w:rPr>
          <w:b/>
          <w:bCs/>
          <w:iCs/>
          <w:sz w:val="22"/>
          <w:szCs w:val="22"/>
        </w:rPr>
        <w:br w:type="page"/>
      </w:r>
    </w:p>
    <w:p w14:paraId="6D552CB5" w14:textId="1DA50E1A" w:rsidR="00A2778D" w:rsidRPr="001F4EC0" w:rsidRDefault="00FD1558" w:rsidP="00FA2945">
      <w:pPr>
        <w:spacing w:after="100" w:afterAutospacing="1" w:line="360" w:lineRule="auto"/>
        <w:jc w:val="both"/>
        <w:rPr>
          <w:b/>
          <w:bCs/>
          <w:iCs/>
          <w:sz w:val="22"/>
          <w:szCs w:val="22"/>
        </w:rPr>
      </w:pPr>
      <w:r w:rsidRPr="001F4EC0">
        <w:rPr>
          <w:b/>
          <w:bCs/>
          <w:iCs/>
          <w:sz w:val="22"/>
          <w:szCs w:val="22"/>
        </w:rPr>
        <w:lastRenderedPageBreak/>
        <w:t>References</w:t>
      </w:r>
    </w:p>
    <w:p w14:paraId="77A11F2D" w14:textId="77777777" w:rsidR="007D2325" w:rsidRPr="001F4EC0" w:rsidRDefault="00A2778D" w:rsidP="007D2325">
      <w:pPr>
        <w:pStyle w:val="EndNoteBibliography"/>
        <w:rPr>
          <w:rFonts w:ascii="Times New Roman" w:hAnsi="Times New Roman" w:cs="Times New Roman"/>
        </w:rPr>
      </w:pPr>
      <w:r w:rsidRPr="001F4EC0">
        <w:rPr>
          <w:rFonts w:ascii="Times New Roman" w:hAnsi="Times New Roman" w:cs="Times New Roman"/>
          <w:iCs/>
          <w:sz w:val="22"/>
          <w:szCs w:val="22"/>
        </w:rPr>
        <w:fldChar w:fldCharType="begin"/>
      </w:r>
      <w:r w:rsidRPr="001F4EC0">
        <w:rPr>
          <w:rFonts w:ascii="Times New Roman" w:hAnsi="Times New Roman" w:cs="Times New Roman"/>
          <w:iCs/>
          <w:sz w:val="22"/>
          <w:szCs w:val="22"/>
        </w:rPr>
        <w:instrText xml:space="preserve"> ADDIN EN.REFLIST </w:instrText>
      </w:r>
      <w:r w:rsidRPr="001F4EC0">
        <w:rPr>
          <w:rFonts w:ascii="Times New Roman" w:hAnsi="Times New Roman" w:cs="Times New Roman"/>
          <w:iCs/>
          <w:sz w:val="22"/>
          <w:szCs w:val="22"/>
        </w:rPr>
        <w:fldChar w:fldCharType="separate"/>
      </w:r>
      <w:r w:rsidR="007D2325" w:rsidRPr="001F4EC0">
        <w:rPr>
          <w:rFonts w:ascii="Times New Roman" w:hAnsi="Times New Roman" w:cs="Times New Roman"/>
        </w:rPr>
        <w:t xml:space="preserve">Brisacier, A.-C., Cadet-Taïrou, A., Díaz Gómez, C., Gandilhon, M., Le Nézet, O. &amp; Lemenier-Jeannet, A. (2015). Drogues, chiffres clés. </w:t>
      </w:r>
      <w:r w:rsidR="007D2325" w:rsidRPr="001F4EC0">
        <w:rPr>
          <w:rFonts w:ascii="Times New Roman" w:hAnsi="Times New Roman" w:cs="Times New Roman"/>
          <w:i/>
        </w:rPr>
        <w:t>Paris: Observatoire Français des Drogues et des Toxicomanies</w:t>
      </w:r>
      <w:r w:rsidR="007D2325" w:rsidRPr="001F4EC0">
        <w:rPr>
          <w:rFonts w:ascii="Times New Roman" w:hAnsi="Times New Roman" w:cs="Times New Roman"/>
        </w:rPr>
        <w:t xml:space="preserve">. doi: Retrieved from </w:t>
      </w:r>
      <w:hyperlink r:id="rId26" w:history="1">
        <w:r w:rsidR="007D2325" w:rsidRPr="001F4EC0">
          <w:rPr>
            <w:rStyle w:val="Hyperlink"/>
            <w:rFonts w:ascii="Times New Roman" w:hAnsi="Times New Roman" w:cs="Times New Roman"/>
          </w:rPr>
          <w:t>https://www.ofdt.fr/publications/collections/drogues-et-addictions-chiffres-cles/6eme-edition-2015/</w:t>
        </w:r>
      </w:hyperlink>
      <w:r w:rsidR="007D2325" w:rsidRPr="001F4EC0">
        <w:rPr>
          <w:rFonts w:ascii="Times New Roman" w:hAnsi="Times New Roman" w:cs="Times New Roman"/>
        </w:rPr>
        <w:t>.</w:t>
      </w:r>
    </w:p>
    <w:p w14:paraId="7B35F243"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Bycroft, C., Freeman, C., Petkova, D., Band, G., Elliott, L. T., Sharp, K., . . . O’Connell, J. (2018). The UK Biobank resource with deep phenotyping and genomic data. </w:t>
      </w:r>
      <w:r w:rsidRPr="001F4EC0">
        <w:rPr>
          <w:rFonts w:ascii="Times New Roman" w:hAnsi="Times New Roman" w:cs="Times New Roman"/>
          <w:i/>
        </w:rPr>
        <w:t>Nature,</w:t>
      </w:r>
      <w:r w:rsidRPr="001F4EC0">
        <w:rPr>
          <w:rFonts w:ascii="Times New Roman" w:hAnsi="Times New Roman" w:cs="Times New Roman"/>
        </w:rPr>
        <w:t xml:space="preserve"> 562, 203-209. doi: 10.1038/s41586-018-0579-z.</w:t>
      </w:r>
    </w:p>
    <w:p w14:paraId="5F9BEA5A"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de Oliveira, G. L., Voloch, M. H., Sztulman, G. B., Neto, O. N. &amp; Yonamine, M. (2008). Cannabinoid contents in cannabis products seized in São Paulo, Brazil, 2006–2007. </w:t>
      </w:r>
      <w:r w:rsidRPr="001F4EC0">
        <w:rPr>
          <w:rFonts w:ascii="Times New Roman" w:hAnsi="Times New Roman" w:cs="Times New Roman"/>
          <w:i/>
        </w:rPr>
        <w:t>Forensic Toxicology,</w:t>
      </w:r>
      <w:r w:rsidRPr="001F4EC0">
        <w:rPr>
          <w:rFonts w:ascii="Times New Roman" w:hAnsi="Times New Roman" w:cs="Times New Roman"/>
        </w:rPr>
        <w:t xml:space="preserve"> 26, 31-35. doi: 10.1007/s11419-008-0046-x.</w:t>
      </w:r>
    </w:p>
    <w:p w14:paraId="7B7A5BD4"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Di Forti, M., Marconi, A., Carra, E., Fraietta, S., Trotta, A., Bonomo, M., . . . Russo, M. (2015). Proportion of patients in south London with first-episode psychosis attributable to use of high potency cannabis: a case-control study. </w:t>
      </w:r>
      <w:r w:rsidRPr="001F4EC0">
        <w:rPr>
          <w:rFonts w:ascii="Times New Roman" w:hAnsi="Times New Roman" w:cs="Times New Roman"/>
          <w:i/>
        </w:rPr>
        <w:t>Lancet Psychiatry,</w:t>
      </w:r>
      <w:r w:rsidRPr="001F4EC0">
        <w:rPr>
          <w:rFonts w:ascii="Times New Roman" w:hAnsi="Times New Roman" w:cs="Times New Roman"/>
        </w:rPr>
        <w:t xml:space="preserve"> 2, 233-238. doi: 10.1016/S2215-0366(14)00117-5.</w:t>
      </w:r>
    </w:p>
    <w:p w14:paraId="2021CBC1"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Di Forti, M., Quattrone, D., Freeman, T. P., Tripoli, G., Gayer-Anderson, C., Quigley, H., . . . La Cascia, C. (2019). The contribution of cannabis use to variation in the incidence of psychotic disorder across Europe (EU-GEI): a multicentre case-control study. </w:t>
      </w:r>
      <w:r w:rsidRPr="001F4EC0">
        <w:rPr>
          <w:rFonts w:ascii="Times New Roman" w:hAnsi="Times New Roman" w:cs="Times New Roman"/>
          <w:i/>
        </w:rPr>
        <w:t>Lancet Psychiatry,</w:t>
      </w:r>
      <w:r w:rsidRPr="001F4EC0">
        <w:rPr>
          <w:rFonts w:ascii="Times New Roman" w:hAnsi="Times New Roman" w:cs="Times New Roman"/>
        </w:rPr>
        <w:t xml:space="preserve"> 6, 427-436. doi: 10.1016/S2215-0366(19)30048-3.</w:t>
      </w:r>
    </w:p>
    <w:p w14:paraId="4B9268C7"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European Monitoring Centre for Drugs and Drug and Addiction (EMCDDA) (2016). European Drug Report 2016: Trends and Developments. Publications Office of the European Union. Luxembourg, 2016. </w:t>
      </w:r>
    </w:p>
    <w:p w14:paraId="4ACA86F0"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Fearon, P., Kirkbride, J. B., Morgan, C., Dazzan, P., Morgan, K., Lloyd, T., . . . Holloway, J. (2006). Incidence of schizophrenia and other psychoses in ethnic minority groups: results from the MRC AESOP Study. </w:t>
      </w:r>
      <w:r w:rsidRPr="001F4EC0">
        <w:rPr>
          <w:rFonts w:ascii="Times New Roman" w:hAnsi="Times New Roman" w:cs="Times New Roman"/>
          <w:i/>
        </w:rPr>
        <w:t>Psychological medicine,</w:t>
      </w:r>
      <w:r w:rsidRPr="001F4EC0">
        <w:rPr>
          <w:rFonts w:ascii="Times New Roman" w:hAnsi="Times New Roman" w:cs="Times New Roman"/>
        </w:rPr>
        <w:t xml:space="preserve"> 36, 1541-1550. doi: Retrieved from </w:t>
      </w:r>
    </w:p>
    <w:p w14:paraId="56A78D90"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Ge, T., Chen, C.-Y., Ni, Y., Feng, Y.-C. A. &amp; Smoller, J. W. (2019). Polygenic prediction via Bayesian regression and continuous shrinkage priors. </w:t>
      </w:r>
      <w:r w:rsidRPr="001F4EC0">
        <w:rPr>
          <w:rFonts w:ascii="Times New Roman" w:hAnsi="Times New Roman" w:cs="Times New Roman"/>
          <w:i/>
        </w:rPr>
        <w:t>Nature Communications,</w:t>
      </w:r>
      <w:r w:rsidRPr="001F4EC0">
        <w:rPr>
          <w:rFonts w:ascii="Times New Roman" w:hAnsi="Times New Roman" w:cs="Times New Roman"/>
        </w:rPr>
        <w:t xml:space="preserve"> 10, 1776. doi: 10.1038/s41467-019-09718-5.</w:t>
      </w:r>
    </w:p>
    <w:p w14:paraId="74EEA81F"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Ge, T., Irvin, M. R., Patki, A., Srinivasasainagendra, V., Lin, Y. F., Tiwari, H. K., . . . Karlson, E. W. (2022). Development and validation of a trans-ancestry polygenic risk score for type 2 diabetes in diverse populations. </w:t>
      </w:r>
      <w:r w:rsidRPr="001F4EC0">
        <w:rPr>
          <w:rFonts w:ascii="Times New Roman" w:hAnsi="Times New Roman" w:cs="Times New Roman"/>
          <w:i/>
        </w:rPr>
        <w:t>Genome Medicine,</w:t>
      </w:r>
      <w:r w:rsidRPr="001F4EC0">
        <w:rPr>
          <w:rFonts w:ascii="Times New Roman" w:hAnsi="Times New Roman" w:cs="Times New Roman"/>
        </w:rPr>
        <w:t xml:space="preserve"> 14, 70. doi: 10.1186/s13073-022-01074-2.</w:t>
      </w:r>
    </w:p>
    <w:p w14:paraId="02B4B32A"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Hardwick, S. &amp; King, L. A. (2008). Home Office cannabis potency study 2008. doi: Retrieved from </w:t>
      </w:r>
    </w:p>
    <w:p w14:paraId="6949F625"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Jongsma, H. (2018). The role of the sociocultural context in explaining variance in incidence of psychosis and higher rates of disorder in minorities. University of Cambridge.</w:t>
      </w:r>
    </w:p>
    <w:p w14:paraId="5574E9DF"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Jongsma, H. E., Gayer-Anderson, C., Lasalvia, A., Quattrone, D., Mulè, A., Szöke, A., . . . Tarricone, I. (2018). Treated incidence of psychotic disorders in the multinational EU-GEI study. </w:t>
      </w:r>
      <w:r w:rsidRPr="001F4EC0">
        <w:rPr>
          <w:rFonts w:ascii="Times New Roman" w:hAnsi="Times New Roman" w:cs="Times New Roman"/>
          <w:i/>
        </w:rPr>
        <w:t>JAMA Psychiatry,</w:t>
      </w:r>
      <w:r w:rsidRPr="001F4EC0">
        <w:rPr>
          <w:rFonts w:ascii="Times New Roman" w:hAnsi="Times New Roman" w:cs="Times New Roman"/>
        </w:rPr>
        <w:t xml:space="preserve"> 75, 36-46. doi: 10.1001/jamapsychiatry.2017.3554.</w:t>
      </w:r>
    </w:p>
    <w:p w14:paraId="013CE73B"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Keller, M. C. (2014). Gene x environment interaction studies have not properly controlled for potential confounders: the problem and the (simple) solution. </w:t>
      </w:r>
      <w:r w:rsidRPr="001F4EC0">
        <w:rPr>
          <w:rFonts w:ascii="Times New Roman" w:hAnsi="Times New Roman" w:cs="Times New Roman"/>
          <w:i/>
        </w:rPr>
        <w:t>Biological Psychiatry,</w:t>
      </w:r>
      <w:r w:rsidRPr="001F4EC0">
        <w:rPr>
          <w:rFonts w:ascii="Times New Roman" w:hAnsi="Times New Roman" w:cs="Times New Roman"/>
        </w:rPr>
        <w:t xml:space="preserve"> 75, 18-24. doi: 10.1016/j.biopsych.2013.09.006.</w:t>
      </w:r>
    </w:p>
    <w:p w14:paraId="187F8665"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Lee, S. H., Goddard, M. E., Wray, N. R. &amp; Visscher, P. M. (2012). A better coefficient of determination for genetic profile analysis. </w:t>
      </w:r>
      <w:r w:rsidRPr="001F4EC0">
        <w:rPr>
          <w:rFonts w:ascii="Times New Roman" w:hAnsi="Times New Roman" w:cs="Times New Roman"/>
          <w:i/>
        </w:rPr>
        <w:t>Genetic epidemiology,</w:t>
      </w:r>
      <w:r w:rsidRPr="001F4EC0">
        <w:rPr>
          <w:rFonts w:ascii="Times New Roman" w:hAnsi="Times New Roman" w:cs="Times New Roman"/>
        </w:rPr>
        <w:t xml:space="preserve"> 36, 214-24. doi: 10.1002/gepi.21614.</w:t>
      </w:r>
    </w:p>
    <w:p w14:paraId="6F53A0DD"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Lewis, C. M. &amp; Vassos, E. (2017). Prospects for using risk scores in polygenic medicine. </w:t>
      </w:r>
      <w:r w:rsidRPr="001F4EC0">
        <w:rPr>
          <w:rFonts w:ascii="Times New Roman" w:hAnsi="Times New Roman" w:cs="Times New Roman"/>
          <w:i/>
        </w:rPr>
        <w:t>Genome Medicine,</w:t>
      </w:r>
      <w:r w:rsidRPr="001F4EC0">
        <w:rPr>
          <w:rFonts w:ascii="Times New Roman" w:hAnsi="Times New Roman" w:cs="Times New Roman"/>
        </w:rPr>
        <w:t xml:space="preserve"> 9, 96. doi: 10.1186/s13073-017-0489-y.</w:t>
      </w:r>
    </w:p>
    <w:p w14:paraId="764F3142"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McGuffin, P., Farmer, A. &amp; Harvey, I. (1991). A polydiagnostic application of operational criteria in studies of psychotic illness: development and reliability of the OPCRIT system. </w:t>
      </w:r>
      <w:r w:rsidRPr="001F4EC0">
        <w:rPr>
          <w:rFonts w:ascii="Times New Roman" w:hAnsi="Times New Roman" w:cs="Times New Roman"/>
          <w:i/>
        </w:rPr>
        <w:t>Archives of General Psychiatry,</w:t>
      </w:r>
      <w:r w:rsidRPr="001F4EC0">
        <w:rPr>
          <w:rFonts w:ascii="Times New Roman" w:hAnsi="Times New Roman" w:cs="Times New Roman"/>
        </w:rPr>
        <w:t xml:space="preserve"> 48, 764-770. doi: 10.1001/archpsyc.1991.01810320088015.</w:t>
      </w:r>
    </w:p>
    <w:p w14:paraId="5721BA05"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lastRenderedPageBreak/>
        <w:t xml:space="preserve">Niesink, R. J., Rigter, S., Koeter, M. W. &amp; Brunt, T. M. (2015). Potency trends of Δ9‐tetrahydrocannabinol, cannabidiol and cannabinol in cannabis in the Netherlands: 2005–15. </w:t>
      </w:r>
      <w:r w:rsidRPr="001F4EC0">
        <w:rPr>
          <w:rFonts w:ascii="Times New Roman" w:hAnsi="Times New Roman" w:cs="Times New Roman"/>
          <w:i/>
        </w:rPr>
        <w:t>Addiction,</w:t>
      </w:r>
      <w:r w:rsidRPr="001F4EC0">
        <w:rPr>
          <w:rFonts w:ascii="Times New Roman" w:hAnsi="Times New Roman" w:cs="Times New Roman"/>
        </w:rPr>
        <w:t xml:space="preserve"> 110, 1941-1950. doi: 10.1111/add.13082.</w:t>
      </w:r>
    </w:p>
    <w:p w14:paraId="43EA3433"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Pasman, J. A., Verweij, K. J., Gerring, Z., Stringer, S., Sanchez-Roige, S., Treur, J. L., . . . Ong, J.-S. (2018). GWAS of lifetime cannabis use reveals new risk loci, genetic overlap with psychiatric traits, and a causal effect of schizophrenia liability. </w:t>
      </w:r>
      <w:r w:rsidRPr="001F4EC0">
        <w:rPr>
          <w:rFonts w:ascii="Times New Roman" w:hAnsi="Times New Roman" w:cs="Times New Roman"/>
          <w:i/>
        </w:rPr>
        <w:t>Nature Neuroscience,</w:t>
      </w:r>
      <w:r w:rsidRPr="001F4EC0">
        <w:rPr>
          <w:rFonts w:ascii="Times New Roman" w:hAnsi="Times New Roman" w:cs="Times New Roman"/>
        </w:rPr>
        <w:t xml:space="preserve"> 21, 1161-1170. doi: 10.1038/s41593-018-0206-1.</w:t>
      </w:r>
    </w:p>
    <w:p w14:paraId="0AE14EF7"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Potter, D. J., Clark, P. &amp; Brown, M. B. (2008). Potency of delta 9-THC and other cannabinoids in cannabis in England in 2005: implications for psychoactivity and pharmacology. </w:t>
      </w:r>
      <w:r w:rsidRPr="001F4EC0">
        <w:rPr>
          <w:rFonts w:ascii="Times New Roman" w:hAnsi="Times New Roman" w:cs="Times New Roman"/>
          <w:i/>
        </w:rPr>
        <w:t>Journal of Forensic Sciences,</w:t>
      </w:r>
      <w:r w:rsidRPr="001F4EC0">
        <w:rPr>
          <w:rFonts w:ascii="Times New Roman" w:hAnsi="Times New Roman" w:cs="Times New Roman"/>
        </w:rPr>
        <w:t xml:space="preserve"> 53, 90-4. doi: 10.1111/j.1556-4029.2007.00603.x.</w:t>
      </w:r>
    </w:p>
    <w:p w14:paraId="009F0352"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Potter, D. J., Hammond, K., Tuffnell, S., Walker, C. &amp; Di Forti, M. (2018). Potency of Delta(9) -tetrahydrocannabinol and other cannabinoids in cannabis in England in 2016: Implications for public health and pharmacology. </w:t>
      </w:r>
      <w:r w:rsidRPr="001F4EC0">
        <w:rPr>
          <w:rFonts w:ascii="Times New Roman" w:hAnsi="Times New Roman" w:cs="Times New Roman"/>
          <w:i/>
        </w:rPr>
        <w:t>Drug Testing and Analysis,</w:t>
      </w:r>
      <w:r w:rsidRPr="001F4EC0">
        <w:rPr>
          <w:rFonts w:ascii="Times New Roman" w:hAnsi="Times New Roman" w:cs="Times New Roman"/>
        </w:rPr>
        <w:t xml:space="preserve"> 10, 628-635. doi: 10.1002/dta.2368.</w:t>
      </w:r>
    </w:p>
    <w:p w14:paraId="6F4F0CFF"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Purcell, S., Neale, B., Todd-Brown, K., Thomas, L., Ferreira, M. A., Bender, D., . . . Daly, M. J. (2007). PLINK: a tool set for whole-genome association and population-based linkage analyses. </w:t>
      </w:r>
      <w:r w:rsidRPr="001F4EC0">
        <w:rPr>
          <w:rFonts w:ascii="Times New Roman" w:hAnsi="Times New Roman" w:cs="Times New Roman"/>
          <w:i/>
        </w:rPr>
        <w:t>American Journal of Human Genetics,</w:t>
      </w:r>
      <w:r w:rsidRPr="001F4EC0">
        <w:rPr>
          <w:rFonts w:ascii="Times New Roman" w:hAnsi="Times New Roman" w:cs="Times New Roman"/>
        </w:rPr>
        <w:t xml:space="preserve"> 81, 559-575. doi: 10.1086/519795.</w:t>
      </w:r>
    </w:p>
    <w:p w14:paraId="46B272EC"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Quattrone, D., Di Forti, M., Gayer-Anderson, C., Ferraro, L., Jongsma, H. E., Tripoli, G., . . . Berardi, D. (2019). Transdiagnostic dimensions of psychopathology at first episode psychosis: findings from the multinational EU-GEI study. </w:t>
      </w:r>
      <w:r w:rsidRPr="001F4EC0">
        <w:rPr>
          <w:rFonts w:ascii="Times New Roman" w:hAnsi="Times New Roman" w:cs="Times New Roman"/>
          <w:i/>
        </w:rPr>
        <w:t>Psychological Medicine,</w:t>
      </w:r>
      <w:r w:rsidRPr="001F4EC0">
        <w:rPr>
          <w:rFonts w:ascii="Times New Roman" w:hAnsi="Times New Roman" w:cs="Times New Roman"/>
        </w:rPr>
        <w:t xml:space="preserve"> 49, 1378-1391. doi: 10.1017/S0033291718002131.</w:t>
      </w:r>
    </w:p>
    <w:p w14:paraId="46EF967C"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Quattrone, D., Reininghaus, U., Richards, A. L., Tripoli, G., Ferraro, L., Quattrone, A., . . . Gayer-Anderson, C. (2021). The continuity of effect of schizophrenia polygenic risk score and patterns of cannabis use on transdiagnostic symptom dimensions at first-episode psychosis: findings from the EU-GEI study. </w:t>
      </w:r>
      <w:r w:rsidRPr="001F4EC0">
        <w:rPr>
          <w:rFonts w:ascii="Times New Roman" w:hAnsi="Times New Roman" w:cs="Times New Roman"/>
          <w:i/>
        </w:rPr>
        <w:t>Translational Psychiatry,</w:t>
      </w:r>
      <w:r w:rsidRPr="001F4EC0">
        <w:rPr>
          <w:rFonts w:ascii="Times New Roman" w:hAnsi="Times New Roman" w:cs="Times New Roman"/>
        </w:rPr>
        <w:t xml:space="preserve"> 11, 423. doi: 10.1038/s41398-021-01526-0.</w:t>
      </w:r>
    </w:p>
    <w:p w14:paraId="706CE936"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Ripke, S., Neale, B. M., Corvin, A., Walters, J. T., Farh, K.-H., Holmans, P. A., . . . Huang, H. (2014). Biological insights from 108 schizophrenia-associated genetic loci. </w:t>
      </w:r>
      <w:r w:rsidRPr="001F4EC0">
        <w:rPr>
          <w:rFonts w:ascii="Times New Roman" w:hAnsi="Times New Roman" w:cs="Times New Roman"/>
          <w:i/>
        </w:rPr>
        <w:t>Nature</w:t>
      </w:r>
      <w:r w:rsidRPr="001F4EC0">
        <w:rPr>
          <w:rFonts w:ascii="Times New Roman" w:hAnsi="Times New Roman" w:cs="Times New Roman"/>
        </w:rPr>
        <w:t xml:space="preserve">. doi: Retrieved from </w:t>
      </w:r>
    </w:p>
    <w:p w14:paraId="1D3BB87A"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Ruan, Y., Lin, Y. F., Feng, Y. A., Chen, C. Y., Lam, M., Guo, Z., . . . Ge, T. (2022). Improving polygenic prediction in ancestrally diverse populations. </w:t>
      </w:r>
      <w:r w:rsidRPr="001F4EC0">
        <w:rPr>
          <w:rFonts w:ascii="Times New Roman" w:hAnsi="Times New Roman" w:cs="Times New Roman"/>
          <w:i/>
        </w:rPr>
        <w:t>Nature Genetics,</w:t>
      </w:r>
      <w:r w:rsidRPr="001F4EC0">
        <w:rPr>
          <w:rFonts w:ascii="Times New Roman" w:hAnsi="Times New Roman" w:cs="Times New Roman"/>
        </w:rPr>
        <w:t xml:space="preserve"> 54, 573-580. doi: 10.1038/s41588-022-01054-7.</w:t>
      </w:r>
    </w:p>
    <w:p w14:paraId="1720DD8A"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Schizophrenia Working Group of the Psychiatric Genomics Consortium, R., S., Walters, J. T., &amp; O’Donovan, M. C. (2020). Mapping genomic loci prioritises genes and implicates synaptic biology in schizophrenia. </w:t>
      </w:r>
      <w:r w:rsidRPr="001F4EC0">
        <w:rPr>
          <w:rFonts w:ascii="Times New Roman" w:hAnsi="Times New Roman" w:cs="Times New Roman"/>
          <w:i/>
        </w:rPr>
        <w:t>MedRxiv</w:t>
      </w:r>
      <w:r w:rsidRPr="001F4EC0">
        <w:rPr>
          <w:rFonts w:ascii="Times New Roman" w:hAnsi="Times New Roman" w:cs="Times New Roman"/>
        </w:rPr>
        <w:t xml:space="preserve">, 2020.09. 12.20192922. doi: Retrieved from </w:t>
      </w:r>
    </w:p>
    <w:p w14:paraId="62DFB9F8"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Vassos, E., Di Forti, M., Coleman, J., Iyegbe, C., Prata, D., Euesden, J., . . . Breen, G. (2017). An Examination of Polygenic Score Risk Prediction in Individuals With First-Episode Psychosis. </w:t>
      </w:r>
      <w:r w:rsidRPr="001F4EC0">
        <w:rPr>
          <w:rFonts w:ascii="Times New Roman" w:hAnsi="Times New Roman" w:cs="Times New Roman"/>
          <w:i/>
        </w:rPr>
        <w:t>Biological Psychiatry,</w:t>
      </w:r>
      <w:r w:rsidRPr="001F4EC0">
        <w:rPr>
          <w:rFonts w:ascii="Times New Roman" w:hAnsi="Times New Roman" w:cs="Times New Roman"/>
        </w:rPr>
        <w:t xml:space="preserve"> 81, 470-477. doi: </w:t>
      </w:r>
      <w:hyperlink r:id="rId27" w:history="1">
        <w:r w:rsidRPr="001F4EC0">
          <w:rPr>
            <w:rStyle w:val="Hyperlink"/>
            <w:rFonts w:ascii="Times New Roman" w:hAnsi="Times New Roman" w:cs="Times New Roman"/>
          </w:rPr>
          <w:t>https://doi.org/10.1016/j.biopsych.2016.06.028</w:t>
        </w:r>
      </w:hyperlink>
      <w:r w:rsidRPr="001F4EC0">
        <w:rPr>
          <w:rFonts w:ascii="Times New Roman" w:hAnsi="Times New Roman" w:cs="Times New Roman"/>
        </w:rPr>
        <w:t>.</w:t>
      </w:r>
    </w:p>
    <w:p w14:paraId="3BEE39D5" w14:textId="77777777" w:rsidR="007D2325" w:rsidRPr="001F4EC0" w:rsidRDefault="007D2325" w:rsidP="007D2325">
      <w:pPr>
        <w:pStyle w:val="EndNoteBibliography"/>
        <w:rPr>
          <w:rFonts w:ascii="Times New Roman" w:hAnsi="Times New Roman" w:cs="Times New Roman"/>
        </w:rPr>
      </w:pPr>
      <w:r w:rsidRPr="001F4EC0">
        <w:rPr>
          <w:rFonts w:ascii="Times New Roman" w:hAnsi="Times New Roman" w:cs="Times New Roman"/>
        </w:rPr>
        <w:t xml:space="preserve">Zamengo, L., Frison, G., Bettin, C. &amp; Sciarrone, R. (2014). Cannabis potency in the Venice area (Italy): update 2013. </w:t>
      </w:r>
      <w:r w:rsidRPr="001F4EC0">
        <w:rPr>
          <w:rFonts w:ascii="Times New Roman" w:hAnsi="Times New Roman" w:cs="Times New Roman"/>
          <w:i/>
        </w:rPr>
        <w:t>Drug Testing and Analysis,</w:t>
      </w:r>
      <w:r w:rsidRPr="001F4EC0">
        <w:rPr>
          <w:rFonts w:ascii="Times New Roman" w:hAnsi="Times New Roman" w:cs="Times New Roman"/>
        </w:rPr>
        <w:t xml:space="preserve"> 7, 255-258. doi: 10.1002/dta.1690.</w:t>
      </w:r>
    </w:p>
    <w:p w14:paraId="3D2D78F2" w14:textId="77777777" w:rsidR="00FD1558" w:rsidRPr="001F4EC0" w:rsidRDefault="00A2778D" w:rsidP="00FA2945">
      <w:pPr>
        <w:spacing w:after="100" w:afterAutospacing="1" w:line="360" w:lineRule="auto"/>
        <w:jc w:val="both"/>
        <w:rPr>
          <w:iCs/>
          <w:sz w:val="22"/>
          <w:szCs w:val="22"/>
        </w:rPr>
      </w:pPr>
      <w:r w:rsidRPr="001F4EC0">
        <w:rPr>
          <w:iCs/>
          <w:sz w:val="22"/>
          <w:szCs w:val="22"/>
        </w:rPr>
        <w:fldChar w:fldCharType="end"/>
      </w:r>
    </w:p>
    <w:sectPr w:rsidR="00FD1558" w:rsidRPr="001F4E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3552D" w14:textId="77777777" w:rsidR="003F5F71" w:rsidRDefault="003F5F71" w:rsidP="0057096A">
      <w:r>
        <w:separator/>
      </w:r>
    </w:p>
  </w:endnote>
  <w:endnote w:type="continuationSeparator" w:id="0">
    <w:p w14:paraId="7C8B3C59" w14:textId="77777777" w:rsidR="003F5F71" w:rsidRDefault="003F5F71" w:rsidP="0057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TimesNewRomanPSMT">
    <w:altName w:val="Times New Roman"/>
    <w:panose1 w:val="020B0604020202020204"/>
    <w:charset w:val="00"/>
    <w:family w:val="roman"/>
    <w:notTrueType/>
    <w:pitch w:val="default"/>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6B01F" w14:textId="77777777" w:rsidR="003F5F71" w:rsidRDefault="003F5F71" w:rsidP="0057096A">
      <w:r>
        <w:separator/>
      </w:r>
    </w:p>
  </w:footnote>
  <w:footnote w:type="continuationSeparator" w:id="0">
    <w:p w14:paraId="78200A0F" w14:textId="77777777" w:rsidR="003F5F71" w:rsidRDefault="003F5F71" w:rsidP="005709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sychological Medicine_AP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f29zvs3awwrxe0szp5f52fe9fdz0rww22s&quot;&gt;SZ_PRS_cb&lt;record-ids&gt;&lt;item&gt;7&lt;/item&gt;&lt;item&gt;13&lt;/item&gt;&lt;item&gt;22&lt;/item&gt;&lt;item&gt;23&lt;/item&gt;&lt;item&gt;24&lt;/item&gt;&lt;item&gt;25&lt;/item&gt;&lt;item&gt;26&lt;/item&gt;&lt;item&gt;28&lt;/item&gt;&lt;item&gt;36&lt;/item&gt;&lt;item&gt;37&lt;/item&gt;&lt;item&gt;38&lt;/item&gt;&lt;item&gt;40&lt;/item&gt;&lt;item&gt;41&lt;/item&gt;&lt;item&gt;43&lt;/item&gt;&lt;item&gt;44&lt;/item&gt;&lt;item&gt;45&lt;/item&gt;&lt;item&gt;55&lt;/item&gt;&lt;item&gt;56&lt;/item&gt;&lt;item&gt;71&lt;/item&gt;&lt;item&gt;72&lt;/item&gt;&lt;item&gt;74&lt;/item&gt;&lt;item&gt;75&lt;/item&gt;&lt;item&gt;76&lt;/item&gt;&lt;item&gt;87&lt;/item&gt;&lt;item&gt;89&lt;/item&gt;&lt;item&gt;90&lt;/item&gt;&lt;/record-ids&gt;&lt;/item&gt;&lt;/Libraries&gt;"/>
  </w:docVars>
  <w:rsids>
    <w:rsidRoot w:val="000022D9"/>
    <w:rsid w:val="000022D9"/>
    <w:rsid w:val="00007D90"/>
    <w:rsid w:val="000122F2"/>
    <w:rsid w:val="00013D32"/>
    <w:rsid w:val="000154BC"/>
    <w:rsid w:val="00021BFC"/>
    <w:rsid w:val="0003292A"/>
    <w:rsid w:val="000357F0"/>
    <w:rsid w:val="00042A1B"/>
    <w:rsid w:val="0006101B"/>
    <w:rsid w:val="00063F87"/>
    <w:rsid w:val="00066511"/>
    <w:rsid w:val="000756BA"/>
    <w:rsid w:val="000803D8"/>
    <w:rsid w:val="000828DB"/>
    <w:rsid w:val="00095F51"/>
    <w:rsid w:val="00097AAA"/>
    <w:rsid w:val="000B11DC"/>
    <w:rsid w:val="000B58B5"/>
    <w:rsid w:val="000C17D5"/>
    <w:rsid w:val="000C59C1"/>
    <w:rsid w:val="000D6A22"/>
    <w:rsid w:val="000E350A"/>
    <w:rsid w:val="000E35CC"/>
    <w:rsid w:val="000F5C85"/>
    <w:rsid w:val="00110977"/>
    <w:rsid w:val="00124F74"/>
    <w:rsid w:val="0013536E"/>
    <w:rsid w:val="00142553"/>
    <w:rsid w:val="00163A66"/>
    <w:rsid w:val="00170278"/>
    <w:rsid w:val="0018206F"/>
    <w:rsid w:val="001963EF"/>
    <w:rsid w:val="001B7BD0"/>
    <w:rsid w:val="001B7C0D"/>
    <w:rsid w:val="001D5B6B"/>
    <w:rsid w:val="001F0D34"/>
    <w:rsid w:val="001F38BE"/>
    <w:rsid w:val="001F3C80"/>
    <w:rsid w:val="001F4742"/>
    <w:rsid w:val="001F4EC0"/>
    <w:rsid w:val="00200D9C"/>
    <w:rsid w:val="00201388"/>
    <w:rsid w:val="002127BB"/>
    <w:rsid w:val="002237A9"/>
    <w:rsid w:val="002256B7"/>
    <w:rsid w:val="0022687F"/>
    <w:rsid w:val="00232F0C"/>
    <w:rsid w:val="00237619"/>
    <w:rsid w:val="002412D2"/>
    <w:rsid w:val="00243EBC"/>
    <w:rsid w:val="0024650B"/>
    <w:rsid w:val="00252ED0"/>
    <w:rsid w:val="0027233E"/>
    <w:rsid w:val="002725C4"/>
    <w:rsid w:val="0027475A"/>
    <w:rsid w:val="00281E9F"/>
    <w:rsid w:val="00291F8A"/>
    <w:rsid w:val="002935EC"/>
    <w:rsid w:val="002A1E25"/>
    <w:rsid w:val="002B1AAD"/>
    <w:rsid w:val="002B35A7"/>
    <w:rsid w:val="002D3509"/>
    <w:rsid w:val="002D4557"/>
    <w:rsid w:val="002D69D8"/>
    <w:rsid w:val="002E1B65"/>
    <w:rsid w:val="002E3CDD"/>
    <w:rsid w:val="002E5394"/>
    <w:rsid w:val="002F644F"/>
    <w:rsid w:val="003002DA"/>
    <w:rsid w:val="00304043"/>
    <w:rsid w:val="00312FF7"/>
    <w:rsid w:val="00321C0B"/>
    <w:rsid w:val="00321CC0"/>
    <w:rsid w:val="003260A4"/>
    <w:rsid w:val="00333C38"/>
    <w:rsid w:val="003440FC"/>
    <w:rsid w:val="0034548C"/>
    <w:rsid w:val="00354E07"/>
    <w:rsid w:val="00355DAD"/>
    <w:rsid w:val="003655A6"/>
    <w:rsid w:val="0038421E"/>
    <w:rsid w:val="0038649B"/>
    <w:rsid w:val="003A085F"/>
    <w:rsid w:val="003A25DD"/>
    <w:rsid w:val="003A38F4"/>
    <w:rsid w:val="003B0066"/>
    <w:rsid w:val="003B1ED0"/>
    <w:rsid w:val="003B623A"/>
    <w:rsid w:val="003C0013"/>
    <w:rsid w:val="003C332A"/>
    <w:rsid w:val="003C3C62"/>
    <w:rsid w:val="003D06E8"/>
    <w:rsid w:val="003D3B24"/>
    <w:rsid w:val="003D530A"/>
    <w:rsid w:val="003E5976"/>
    <w:rsid w:val="003F5F71"/>
    <w:rsid w:val="00424928"/>
    <w:rsid w:val="004357DA"/>
    <w:rsid w:val="004564D6"/>
    <w:rsid w:val="00471342"/>
    <w:rsid w:val="00474FB7"/>
    <w:rsid w:val="004B132D"/>
    <w:rsid w:val="004B3729"/>
    <w:rsid w:val="004C0CC5"/>
    <w:rsid w:val="004C2807"/>
    <w:rsid w:val="004D3CE9"/>
    <w:rsid w:val="004D43B0"/>
    <w:rsid w:val="004D62A1"/>
    <w:rsid w:val="004D71C4"/>
    <w:rsid w:val="004E7414"/>
    <w:rsid w:val="004F52DF"/>
    <w:rsid w:val="004F6BEB"/>
    <w:rsid w:val="0050067E"/>
    <w:rsid w:val="005020AE"/>
    <w:rsid w:val="005160AF"/>
    <w:rsid w:val="005358DA"/>
    <w:rsid w:val="00535C42"/>
    <w:rsid w:val="0054086B"/>
    <w:rsid w:val="00542EFE"/>
    <w:rsid w:val="00544E9B"/>
    <w:rsid w:val="0054599D"/>
    <w:rsid w:val="005532F6"/>
    <w:rsid w:val="00561C21"/>
    <w:rsid w:val="00567229"/>
    <w:rsid w:val="0057096A"/>
    <w:rsid w:val="00572029"/>
    <w:rsid w:val="00582FF6"/>
    <w:rsid w:val="0058480C"/>
    <w:rsid w:val="00586604"/>
    <w:rsid w:val="005A082D"/>
    <w:rsid w:val="005A2B80"/>
    <w:rsid w:val="005A3034"/>
    <w:rsid w:val="005A4C23"/>
    <w:rsid w:val="005B6202"/>
    <w:rsid w:val="005C1AF1"/>
    <w:rsid w:val="005C2A80"/>
    <w:rsid w:val="005C4069"/>
    <w:rsid w:val="005C47B8"/>
    <w:rsid w:val="005D315F"/>
    <w:rsid w:val="005D586A"/>
    <w:rsid w:val="005D5CC7"/>
    <w:rsid w:val="005E0362"/>
    <w:rsid w:val="005E06A8"/>
    <w:rsid w:val="005F5E37"/>
    <w:rsid w:val="00620964"/>
    <w:rsid w:val="00620AFF"/>
    <w:rsid w:val="00624C19"/>
    <w:rsid w:val="00624CD7"/>
    <w:rsid w:val="00626AD5"/>
    <w:rsid w:val="0063229B"/>
    <w:rsid w:val="00651642"/>
    <w:rsid w:val="00654479"/>
    <w:rsid w:val="006719D8"/>
    <w:rsid w:val="006735CA"/>
    <w:rsid w:val="00681594"/>
    <w:rsid w:val="0068187A"/>
    <w:rsid w:val="00682BD7"/>
    <w:rsid w:val="00691F5C"/>
    <w:rsid w:val="006A0AC1"/>
    <w:rsid w:val="006A7D65"/>
    <w:rsid w:val="006B20AB"/>
    <w:rsid w:val="006B286C"/>
    <w:rsid w:val="006B322D"/>
    <w:rsid w:val="006B6F2C"/>
    <w:rsid w:val="006D45A0"/>
    <w:rsid w:val="006E0701"/>
    <w:rsid w:val="006E71EB"/>
    <w:rsid w:val="006E7812"/>
    <w:rsid w:val="006F2914"/>
    <w:rsid w:val="006F50F8"/>
    <w:rsid w:val="007003BB"/>
    <w:rsid w:val="007163F6"/>
    <w:rsid w:val="00723EC3"/>
    <w:rsid w:val="00730AB8"/>
    <w:rsid w:val="00733903"/>
    <w:rsid w:val="00735C33"/>
    <w:rsid w:val="00737900"/>
    <w:rsid w:val="00741AE6"/>
    <w:rsid w:val="007446D9"/>
    <w:rsid w:val="00750E33"/>
    <w:rsid w:val="007535AF"/>
    <w:rsid w:val="007562B7"/>
    <w:rsid w:val="007642A1"/>
    <w:rsid w:val="007701A7"/>
    <w:rsid w:val="00774B79"/>
    <w:rsid w:val="0078159F"/>
    <w:rsid w:val="00792034"/>
    <w:rsid w:val="007A747F"/>
    <w:rsid w:val="007C50F2"/>
    <w:rsid w:val="007D07D0"/>
    <w:rsid w:val="007D0BB9"/>
    <w:rsid w:val="007D2325"/>
    <w:rsid w:val="007D512F"/>
    <w:rsid w:val="007F237F"/>
    <w:rsid w:val="007F68BA"/>
    <w:rsid w:val="00800B0D"/>
    <w:rsid w:val="0081639A"/>
    <w:rsid w:val="008211E3"/>
    <w:rsid w:val="00823529"/>
    <w:rsid w:val="008306A1"/>
    <w:rsid w:val="00844109"/>
    <w:rsid w:val="00860758"/>
    <w:rsid w:val="00864A0C"/>
    <w:rsid w:val="008659C8"/>
    <w:rsid w:val="00872105"/>
    <w:rsid w:val="0087687C"/>
    <w:rsid w:val="00887624"/>
    <w:rsid w:val="00891311"/>
    <w:rsid w:val="008975DF"/>
    <w:rsid w:val="008A2C5D"/>
    <w:rsid w:val="008B2786"/>
    <w:rsid w:val="008C4114"/>
    <w:rsid w:val="008D1045"/>
    <w:rsid w:val="008F4A15"/>
    <w:rsid w:val="00905898"/>
    <w:rsid w:val="009135F6"/>
    <w:rsid w:val="00913684"/>
    <w:rsid w:val="00920AB2"/>
    <w:rsid w:val="00926543"/>
    <w:rsid w:val="0093582B"/>
    <w:rsid w:val="0093758D"/>
    <w:rsid w:val="00940A2B"/>
    <w:rsid w:val="00941B0A"/>
    <w:rsid w:val="00944922"/>
    <w:rsid w:val="009465C3"/>
    <w:rsid w:val="00950FA2"/>
    <w:rsid w:val="00951F4F"/>
    <w:rsid w:val="009528E4"/>
    <w:rsid w:val="0095682D"/>
    <w:rsid w:val="00957EEB"/>
    <w:rsid w:val="00960312"/>
    <w:rsid w:val="00960CAC"/>
    <w:rsid w:val="00962589"/>
    <w:rsid w:val="009668C2"/>
    <w:rsid w:val="0098418A"/>
    <w:rsid w:val="00984C2A"/>
    <w:rsid w:val="00985099"/>
    <w:rsid w:val="009867A2"/>
    <w:rsid w:val="00994900"/>
    <w:rsid w:val="009A55BA"/>
    <w:rsid w:val="009B105E"/>
    <w:rsid w:val="009B1F7F"/>
    <w:rsid w:val="009D33F0"/>
    <w:rsid w:val="009D51A9"/>
    <w:rsid w:val="009F78E4"/>
    <w:rsid w:val="00A077A6"/>
    <w:rsid w:val="00A10AF7"/>
    <w:rsid w:val="00A15F20"/>
    <w:rsid w:val="00A20686"/>
    <w:rsid w:val="00A2778D"/>
    <w:rsid w:val="00A51884"/>
    <w:rsid w:val="00A57655"/>
    <w:rsid w:val="00A5771F"/>
    <w:rsid w:val="00A620CA"/>
    <w:rsid w:val="00A72931"/>
    <w:rsid w:val="00A756C7"/>
    <w:rsid w:val="00A83D75"/>
    <w:rsid w:val="00A84E48"/>
    <w:rsid w:val="00AB643F"/>
    <w:rsid w:val="00AC0C89"/>
    <w:rsid w:val="00AD4AFB"/>
    <w:rsid w:val="00AD5A0C"/>
    <w:rsid w:val="00AE1F79"/>
    <w:rsid w:val="00AE7157"/>
    <w:rsid w:val="00AE7420"/>
    <w:rsid w:val="00AF6E3D"/>
    <w:rsid w:val="00AF7418"/>
    <w:rsid w:val="00B017B3"/>
    <w:rsid w:val="00B3299A"/>
    <w:rsid w:val="00B54735"/>
    <w:rsid w:val="00B64291"/>
    <w:rsid w:val="00B64D0C"/>
    <w:rsid w:val="00B66C8E"/>
    <w:rsid w:val="00B77556"/>
    <w:rsid w:val="00B8080C"/>
    <w:rsid w:val="00B80E93"/>
    <w:rsid w:val="00B8519F"/>
    <w:rsid w:val="00B92C06"/>
    <w:rsid w:val="00BA78FE"/>
    <w:rsid w:val="00BB104C"/>
    <w:rsid w:val="00BF3132"/>
    <w:rsid w:val="00BF3D59"/>
    <w:rsid w:val="00C02898"/>
    <w:rsid w:val="00C02951"/>
    <w:rsid w:val="00C02DDC"/>
    <w:rsid w:val="00C03E81"/>
    <w:rsid w:val="00C0455B"/>
    <w:rsid w:val="00C103E9"/>
    <w:rsid w:val="00C1732C"/>
    <w:rsid w:val="00C262F0"/>
    <w:rsid w:val="00C27494"/>
    <w:rsid w:val="00C46824"/>
    <w:rsid w:val="00C50375"/>
    <w:rsid w:val="00C5447D"/>
    <w:rsid w:val="00C60604"/>
    <w:rsid w:val="00C611C1"/>
    <w:rsid w:val="00C62F52"/>
    <w:rsid w:val="00C65B8E"/>
    <w:rsid w:val="00C778BF"/>
    <w:rsid w:val="00C82359"/>
    <w:rsid w:val="00C87243"/>
    <w:rsid w:val="00CA341C"/>
    <w:rsid w:val="00CB7309"/>
    <w:rsid w:val="00CB736F"/>
    <w:rsid w:val="00CD2FF7"/>
    <w:rsid w:val="00CD5877"/>
    <w:rsid w:val="00CE5E2A"/>
    <w:rsid w:val="00CF044F"/>
    <w:rsid w:val="00CF1133"/>
    <w:rsid w:val="00D073AA"/>
    <w:rsid w:val="00D138FB"/>
    <w:rsid w:val="00D40112"/>
    <w:rsid w:val="00D4191E"/>
    <w:rsid w:val="00D43600"/>
    <w:rsid w:val="00D44367"/>
    <w:rsid w:val="00D46CD8"/>
    <w:rsid w:val="00D531D6"/>
    <w:rsid w:val="00D63410"/>
    <w:rsid w:val="00D65612"/>
    <w:rsid w:val="00D6798C"/>
    <w:rsid w:val="00D75E7B"/>
    <w:rsid w:val="00D82B4B"/>
    <w:rsid w:val="00D860C3"/>
    <w:rsid w:val="00D92FC7"/>
    <w:rsid w:val="00D93D69"/>
    <w:rsid w:val="00D94AE2"/>
    <w:rsid w:val="00DB00EF"/>
    <w:rsid w:val="00DB4852"/>
    <w:rsid w:val="00DC0B44"/>
    <w:rsid w:val="00DD4FFD"/>
    <w:rsid w:val="00DD798E"/>
    <w:rsid w:val="00DE0740"/>
    <w:rsid w:val="00DE3C68"/>
    <w:rsid w:val="00DE5664"/>
    <w:rsid w:val="00DF4014"/>
    <w:rsid w:val="00E00405"/>
    <w:rsid w:val="00E0368F"/>
    <w:rsid w:val="00E16BAA"/>
    <w:rsid w:val="00E35753"/>
    <w:rsid w:val="00E37F61"/>
    <w:rsid w:val="00E44FE3"/>
    <w:rsid w:val="00E510F8"/>
    <w:rsid w:val="00E53DD1"/>
    <w:rsid w:val="00E56061"/>
    <w:rsid w:val="00E63E46"/>
    <w:rsid w:val="00E73775"/>
    <w:rsid w:val="00E7443A"/>
    <w:rsid w:val="00E759B4"/>
    <w:rsid w:val="00E84D82"/>
    <w:rsid w:val="00E86E98"/>
    <w:rsid w:val="00E90071"/>
    <w:rsid w:val="00E91AFF"/>
    <w:rsid w:val="00E94187"/>
    <w:rsid w:val="00E94E64"/>
    <w:rsid w:val="00EA0085"/>
    <w:rsid w:val="00EA33F7"/>
    <w:rsid w:val="00EA3955"/>
    <w:rsid w:val="00EA50D5"/>
    <w:rsid w:val="00EA5C8B"/>
    <w:rsid w:val="00EB0871"/>
    <w:rsid w:val="00EC0513"/>
    <w:rsid w:val="00EC1927"/>
    <w:rsid w:val="00EC7376"/>
    <w:rsid w:val="00ED35FA"/>
    <w:rsid w:val="00ED5017"/>
    <w:rsid w:val="00ED7AEB"/>
    <w:rsid w:val="00EE48A5"/>
    <w:rsid w:val="00EE4B5F"/>
    <w:rsid w:val="00F02EF4"/>
    <w:rsid w:val="00F11AF3"/>
    <w:rsid w:val="00F164A7"/>
    <w:rsid w:val="00F16A27"/>
    <w:rsid w:val="00F32FEF"/>
    <w:rsid w:val="00F42386"/>
    <w:rsid w:val="00F46A32"/>
    <w:rsid w:val="00F52FC4"/>
    <w:rsid w:val="00F5312A"/>
    <w:rsid w:val="00F7564D"/>
    <w:rsid w:val="00F7679D"/>
    <w:rsid w:val="00F8067C"/>
    <w:rsid w:val="00F95B1A"/>
    <w:rsid w:val="00FA280A"/>
    <w:rsid w:val="00FA2945"/>
    <w:rsid w:val="00FA6F9F"/>
    <w:rsid w:val="00FB0D85"/>
    <w:rsid w:val="00FB437A"/>
    <w:rsid w:val="00FC1E38"/>
    <w:rsid w:val="00FC6067"/>
    <w:rsid w:val="00FC73BD"/>
    <w:rsid w:val="00FD1558"/>
    <w:rsid w:val="00FD1992"/>
    <w:rsid w:val="00FE1250"/>
    <w:rsid w:val="00FE3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093746"/>
  <w15:chartTrackingRefBased/>
  <w15:docId w15:val="{D3768841-97C2-CA40-8F1B-467752AA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105"/>
    <w:rPr>
      <w:rFonts w:ascii="Times New Roman" w:eastAsia="Times New Roman" w:hAnsi="Times New Roman"/>
      <w:sz w:val="24"/>
      <w:szCs w:val="24"/>
    </w:rPr>
  </w:style>
  <w:style w:type="paragraph" w:styleId="Heading1">
    <w:name w:val="heading 1"/>
    <w:basedOn w:val="Normal"/>
    <w:next w:val="Normal"/>
    <w:link w:val="Heading1Char"/>
    <w:uiPriority w:val="9"/>
    <w:qFormat/>
    <w:rsid w:val="00BA78FE"/>
    <w:pPr>
      <w:keepNext/>
      <w:keepLines/>
      <w:spacing w:before="240"/>
      <w:outlineLvl w:val="0"/>
    </w:pPr>
    <w:rPr>
      <w:rFonts w:ascii="Calibri Light" w:hAnsi="Calibri Light"/>
      <w:color w:val="2F5496"/>
      <w:sz w:val="32"/>
      <w:szCs w:val="32"/>
      <w:lang w:eastAsia="en-US"/>
    </w:rPr>
  </w:style>
  <w:style w:type="paragraph" w:styleId="Heading2">
    <w:name w:val="heading 2"/>
    <w:basedOn w:val="Normal"/>
    <w:next w:val="Normal"/>
    <w:link w:val="Heading2Char"/>
    <w:uiPriority w:val="9"/>
    <w:unhideWhenUsed/>
    <w:qFormat/>
    <w:rsid w:val="00EB0871"/>
    <w:pPr>
      <w:keepNext/>
      <w:keepLines/>
      <w:spacing w:before="40"/>
      <w:outlineLvl w:val="1"/>
    </w:pPr>
    <w:rPr>
      <w:rFonts w:ascii="Calibri Light" w:hAnsi="Calibri Light"/>
      <w:color w:val="2F5496"/>
      <w:sz w:val="26"/>
      <w:szCs w:val="26"/>
      <w:lang w:eastAsia="en-US"/>
    </w:rPr>
  </w:style>
  <w:style w:type="paragraph" w:styleId="Heading3">
    <w:name w:val="heading 3"/>
    <w:basedOn w:val="Normal"/>
    <w:next w:val="Normal"/>
    <w:link w:val="Heading3Char"/>
    <w:uiPriority w:val="9"/>
    <w:semiHidden/>
    <w:unhideWhenUsed/>
    <w:qFormat/>
    <w:rsid w:val="004D43B0"/>
    <w:pPr>
      <w:keepNext/>
      <w:spacing w:before="240" w:after="60"/>
      <w:outlineLvl w:val="2"/>
    </w:pPr>
    <w:rPr>
      <w:rFonts w:asciiTheme="majorHAnsi" w:eastAsiaTheme="majorEastAsia" w:hAnsiTheme="majorHAnsi" w:cstheme="majorBidi"/>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02951"/>
    <w:pPr>
      <w:spacing w:after="200"/>
    </w:pPr>
    <w:rPr>
      <w:rFonts w:ascii="Calibri" w:eastAsia="Calibri" w:hAnsi="Calibri"/>
      <w:i/>
      <w:iCs/>
      <w:color w:val="44546A"/>
      <w:sz w:val="18"/>
      <w:szCs w:val="18"/>
      <w:lang w:eastAsia="en-US"/>
    </w:rPr>
  </w:style>
  <w:style w:type="character" w:styleId="CommentReference">
    <w:name w:val="annotation reference"/>
    <w:uiPriority w:val="99"/>
    <w:semiHidden/>
    <w:rsid w:val="00AE1F79"/>
    <w:rPr>
      <w:sz w:val="16"/>
      <w:szCs w:val="16"/>
    </w:rPr>
  </w:style>
  <w:style w:type="paragraph" w:styleId="CommentText">
    <w:name w:val="annotation text"/>
    <w:basedOn w:val="Normal"/>
    <w:link w:val="CommentTextChar"/>
    <w:uiPriority w:val="99"/>
    <w:rsid w:val="00AE1F79"/>
    <w:rPr>
      <w:sz w:val="20"/>
      <w:szCs w:val="20"/>
    </w:rPr>
  </w:style>
  <w:style w:type="character" w:customStyle="1" w:styleId="CommentTextChar">
    <w:name w:val="Comment Text Char"/>
    <w:link w:val="CommentText"/>
    <w:uiPriority w:val="99"/>
    <w:rsid w:val="00AE1F79"/>
    <w:rPr>
      <w:rFonts w:ascii="Times New Roman" w:eastAsia="Times New Roman" w:hAnsi="Times New Roman" w:cs="Times New Roman"/>
      <w:sz w:val="20"/>
      <w:szCs w:val="20"/>
      <w:lang w:eastAsia="en-GB"/>
    </w:rPr>
  </w:style>
  <w:style w:type="table" w:styleId="TableGrid">
    <w:name w:val="Table Grid"/>
    <w:basedOn w:val="TableNormal"/>
    <w:uiPriority w:val="59"/>
    <w:rsid w:val="00AE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A78FE"/>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EB0871"/>
    <w:rPr>
      <w:rFonts w:ascii="Calibri Light" w:eastAsia="Times New Roman" w:hAnsi="Calibri Light" w:cs="Times New Roman"/>
      <w:color w:val="2F5496"/>
      <w:sz w:val="26"/>
      <w:szCs w:val="26"/>
    </w:rPr>
  </w:style>
  <w:style w:type="paragraph" w:styleId="NormalWeb">
    <w:name w:val="Normal (Web)"/>
    <w:basedOn w:val="Normal"/>
    <w:uiPriority w:val="99"/>
    <w:unhideWhenUsed/>
    <w:rsid w:val="00FA280A"/>
    <w:pPr>
      <w:spacing w:before="100" w:beforeAutospacing="1" w:after="100" w:afterAutospacing="1"/>
    </w:pPr>
  </w:style>
  <w:style w:type="character" w:customStyle="1" w:styleId="apple-converted-space">
    <w:name w:val="apple-converted-space"/>
    <w:basedOn w:val="DefaultParagraphFont"/>
    <w:rsid w:val="00FA280A"/>
  </w:style>
  <w:style w:type="character" w:styleId="Emphasis">
    <w:name w:val="Emphasis"/>
    <w:uiPriority w:val="20"/>
    <w:qFormat/>
    <w:rsid w:val="00FA280A"/>
    <w:rPr>
      <w:i/>
      <w:iCs/>
    </w:rPr>
  </w:style>
  <w:style w:type="character" w:styleId="Strong">
    <w:name w:val="Strong"/>
    <w:uiPriority w:val="22"/>
    <w:qFormat/>
    <w:rsid w:val="00730AB8"/>
    <w:rPr>
      <w:b/>
      <w:bCs/>
    </w:rPr>
  </w:style>
  <w:style w:type="paragraph" w:styleId="Revision">
    <w:name w:val="Revision"/>
    <w:hidden/>
    <w:uiPriority w:val="99"/>
    <w:semiHidden/>
    <w:rsid w:val="0038421E"/>
    <w:rPr>
      <w:sz w:val="24"/>
      <w:szCs w:val="24"/>
      <w:lang w:eastAsia="en-US"/>
    </w:rPr>
  </w:style>
  <w:style w:type="paragraph" w:styleId="Bibliography">
    <w:name w:val="Bibliography"/>
    <w:basedOn w:val="Normal"/>
    <w:next w:val="Normal"/>
    <w:uiPriority w:val="37"/>
    <w:unhideWhenUsed/>
    <w:rsid w:val="00FD1558"/>
    <w:pPr>
      <w:tabs>
        <w:tab w:val="left" w:pos="380"/>
      </w:tabs>
      <w:spacing w:line="480" w:lineRule="auto"/>
      <w:ind w:left="384" w:hanging="384"/>
    </w:pPr>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3A25DD"/>
    <w:rPr>
      <w:rFonts w:ascii="Calibri" w:eastAsia="Calibri" w:hAnsi="Calibri"/>
      <w:b/>
      <w:bCs/>
      <w:lang w:eastAsia="en-US"/>
    </w:rPr>
  </w:style>
  <w:style w:type="character" w:customStyle="1" w:styleId="CommentSubjectChar">
    <w:name w:val="Comment Subject Char"/>
    <w:link w:val="CommentSubject"/>
    <w:uiPriority w:val="99"/>
    <w:semiHidden/>
    <w:rsid w:val="003A25DD"/>
    <w:rPr>
      <w:rFonts w:ascii="Times New Roman" w:eastAsia="Times New Roman" w:hAnsi="Times New Roman" w:cs="Times New Roman"/>
      <w:b/>
      <w:bCs/>
      <w:sz w:val="20"/>
      <w:szCs w:val="20"/>
      <w:lang w:eastAsia="en-US"/>
    </w:rPr>
  </w:style>
  <w:style w:type="paragraph" w:customStyle="1" w:styleId="EndNoteBibliographyTitle">
    <w:name w:val="EndNote Bibliography Title"/>
    <w:basedOn w:val="Normal"/>
    <w:link w:val="EndNoteBibliographyTitleChar"/>
    <w:rsid w:val="00CF1133"/>
    <w:pPr>
      <w:jc w:val="center"/>
    </w:pPr>
    <w:rPr>
      <w:rFonts w:ascii="Calibri" w:eastAsia="Calibri" w:hAnsi="Calibri" w:cs="Calibri"/>
      <w:noProof/>
      <w:lang w:val="en-US" w:eastAsia="en-US"/>
    </w:rPr>
  </w:style>
  <w:style w:type="character" w:customStyle="1" w:styleId="EndNoteBibliographyTitleChar">
    <w:name w:val="EndNote Bibliography Title Char"/>
    <w:link w:val="EndNoteBibliographyTitle"/>
    <w:rsid w:val="00CF1133"/>
    <w:rPr>
      <w:rFonts w:cs="Calibri"/>
      <w:noProof/>
      <w:sz w:val="24"/>
      <w:szCs w:val="24"/>
      <w:lang w:val="en-US" w:eastAsia="en-US"/>
    </w:rPr>
  </w:style>
  <w:style w:type="paragraph" w:customStyle="1" w:styleId="EndNoteBibliography">
    <w:name w:val="EndNote Bibliography"/>
    <w:basedOn w:val="Normal"/>
    <w:link w:val="EndNoteBibliographyChar"/>
    <w:rsid w:val="00CF1133"/>
    <w:pPr>
      <w:jc w:val="both"/>
    </w:pPr>
    <w:rPr>
      <w:rFonts w:ascii="Calibri" w:eastAsia="Calibri" w:hAnsi="Calibri" w:cs="Calibri"/>
      <w:noProof/>
      <w:lang w:val="en-US" w:eastAsia="en-US"/>
    </w:rPr>
  </w:style>
  <w:style w:type="character" w:customStyle="1" w:styleId="EndNoteBibliographyChar">
    <w:name w:val="EndNote Bibliography Char"/>
    <w:link w:val="EndNoteBibliography"/>
    <w:rsid w:val="00CF1133"/>
    <w:rPr>
      <w:rFonts w:cs="Calibri"/>
      <w:noProof/>
      <w:sz w:val="24"/>
      <w:szCs w:val="24"/>
      <w:lang w:val="en-US" w:eastAsia="en-US"/>
    </w:rPr>
  </w:style>
  <w:style w:type="character" w:styleId="Hyperlink">
    <w:name w:val="Hyperlink"/>
    <w:uiPriority w:val="99"/>
    <w:unhideWhenUsed/>
    <w:rsid w:val="006D45A0"/>
    <w:rPr>
      <w:color w:val="0563C1"/>
      <w:u w:val="single"/>
    </w:rPr>
  </w:style>
  <w:style w:type="character" w:styleId="UnresolvedMention">
    <w:name w:val="Unresolved Mention"/>
    <w:uiPriority w:val="99"/>
    <w:semiHidden/>
    <w:unhideWhenUsed/>
    <w:rsid w:val="006D45A0"/>
    <w:rPr>
      <w:color w:val="605E5C"/>
      <w:shd w:val="clear" w:color="auto" w:fill="E1DFDD"/>
    </w:rPr>
  </w:style>
  <w:style w:type="paragraph" w:styleId="Header">
    <w:name w:val="header"/>
    <w:basedOn w:val="Normal"/>
    <w:link w:val="HeaderChar"/>
    <w:uiPriority w:val="99"/>
    <w:unhideWhenUsed/>
    <w:rsid w:val="0057096A"/>
    <w:pPr>
      <w:tabs>
        <w:tab w:val="center" w:pos="4513"/>
        <w:tab w:val="right" w:pos="9026"/>
      </w:tabs>
    </w:pPr>
    <w:rPr>
      <w:rFonts w:ascii="Calibri" w:eastAsia="Calibri" w:hAnsi="Calibri"/>
      <w:lang w:eastAsia="en-US"/>
    </w:rPr>
  </w:style>
  <w:style w:type="character" w:customStyle="1" w:styleId="HeaderChar">
    <w:name w:val="Header Char"/>
    <w:link w:val="Header"/>
    <w:uiPriority w:val="99"/>
    <w:rsid w:val="0057096A"/>
    <w:rPr>
      <w:sz w:val="24"/>
      <w:szCs w:val="24"/>
      <w:lang w:eastAsia="en-US"/>
    </w:rPr>
  </w:style>
  <w:style w:type="paragraph" w:styleId="Footer">
    <w:name w:val="footer"/>
    <w:basedOn w:val="Normal"/>
    <w:link w:val="FooterChar"/>
    <w:uiPriority w:val="99"/>
    <w:unhideWhenUsed/>
    <w:rsid w:val="0057096A"/>
    <w:pPr>
      <w:tabs>
        <w:tab w:val="center" w:pos="4513"/>
        <w:tab w:val="right" w:pos="9026"/>
      </w:tabs>
    </w:pPr>
    <w:rPr>
      <w:rFonts w:ascii="Calibri" w:eastAsia="Calibri" w:hAnsi="Calibri"/>
      <w:lang w:eastAsia="en-US"/>
    </w:rPr>
  </w:style>
  <w:style w:type="character" w:customStyle="1" w:styleId="FooterChar">
    <w:name w:val="Footer Char"/>
    <w:link w:val="Footer"/>
    <w:uiPriority w:val="99"/>
    <w:rsid w:val="0057096A"/>
    <w:rPr>
      <w:sz w:val="24"/>
      <w:szCs w:val="24"/>
      <w:lang w:eastAsia="en-US"/>
    </w:rPr>
  </w:style>
  <w:style w:type="character" w:customStyle="1" w:styleId="Heading3Char">
    <w:name w:val="Heading 3 Char"/>
    <w:basedOn w:val="DefaultParagraphFont"/>
    <w:link w:val="Heading3"/>
    <w:uiPriority w:val="9"/>
    <w:semiHidden/>
    <w:rsid w:val="004D43B0"/>
    <w:rPr>
      <w:rFonts w:asciiTheme="majorHAnsi" w:eastAsiaTheme="majorEastAsia" w:hAnsiTheme="majorHAnsi" w:cstheme="majorBidi"/>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8303">
      <w:bodyDiv w:val="1"/>
      <w:marLeft w:val="0"/>
      <w:marRight w:val="0"/>
      <w:marTop w:val="0"/>
      <w:marBottom w:val="0"/>
      <w:divBdr>
        <w:top w:val="none" w:sz="0" w:space="0" w:color="auto"/>
        <w:left w:val="none" w:sz="0" w:space="0" w:color="auto"/>
        <w:bottom w:val="none" w:sz="0" w:space="0" w:color="auto"/>
        <w:right w:val="none" w:sz="0" w:space="0" w:color="auto"/>
      </w:divBdr>
    </w:div>
    <w:div w:id="55858526">
      <w:bodyDiv w:val="1"/>
      <w:marLeft w:val="0"/>
      <w:marRight w:val="0"/>
      <w:marTop w:val="0"/>
      <w:marBottom w:val="0"/>
      <w:divBdr>
        <w:top w:val="none" w:sz="0" w:space="0" w:color="auto"/>
        <w:left w:val="none" w:sz="0" w:space="0" w:color="auto"/>
        <w:bottom w:val="none" w:sz="0" w:space="0" w:color="auto"/>
        <w:right w:val="none" w:sz="0" w:space="0" w:color="auto"/>
      </w:divBdr>
    </w:div>
    <w:div w:id="76828821">
      <w:bodyDiv w:val="1"/>
      <w:marLeft w:val="0"/>
      <w:marRight w:val="0"/>
      <w:marTop w:val="0"/>
      <w:marBottom w:val="0"/>
      <w:divBdr>
        <w:top w:val="none" w:sz="0" w:space="0" w:color="auto"/>
        <w:left w:val="none" w:sz="0" w:space="0" w:color="auto"/>
        <w:bottom w:val="none" w:sz="0" w:space="0" w:color="auto"/>
        <w:right w:val="none" w:sz="0" w:space="0" w:color="auto"/>
      </w:divBdr>
    </w:div>
    <w:div w:id="188571246">
      <w:bodyDiv w:val="1"/>
      <w:marLeft w:val="0"/>
      <w:marRight w:val="0"/>
      <w:marTop w:val="0"/>
      <w:marBottom w:val="0"/>
      <w:divBdr>
        <w:top w:val="none" w:sz="0" w:space="0" w:color="auto"/>
        <w:left w:val="none" w:sz="0" w:space="0" w:color="auto"/>
        <w:bottom w:val="none" w:sz="0" w:space="0" w:color="auto"/>
        <w:right w:val="none" w:sz="0" w:space="0" w:color="auto"/>
      </w:divBdr>
    </w:div>
    <w:div w:id="195896615">
      <w:bodyDiv w:val="1"/>
      <w:marLeft w:val="0"/>
      <w:marRight w:val="0"/>
      <w:marTop w:val="0"/>
      <w:marBottom w:val="0"/>
      <w:divBdr>
        <w:top w:val="none" w:sz="0" w:space="0" w:color="auto"/>
        <w:left w:val="none" w:sz="0" w:space="0" w:color="auto"/>
        <w:bottom w:val="none" w:sz="0" w:space="0" w:color="auto"/>
        <w:right w:val="none" w:sz="0" w:space="0" w:color="auto"/>
      </w:divBdr>
    </w:div>
    <w:div w:id="198015558">
      <w:bodyDiv w:val="1"/>
      <w:marLeft w:val="0"/>
      <w:marRight w:val="0"/>
      <w:marTop w:val="0"/>
      <w:marBottom w:val="0"/>
      <w:divBdr>
        <w:top w:val="none" w:sz="0" w:space="0" w:color="auto"/>
        <w:left w:val="none" w:sz="0" w:space="0" w:color="auto"/>
        <w:bottom w:val="none" w:sz="0" w:space="0" w:color="auto"/>
        <w:right w:val="none" w:sz="0" w:space="0" w:color="auto"/>
      </w:divBdr>
    </w:div>
    <w:div w:id="221672665">
      <w:bodyDiv w:val="1"/>
      <w:marLeft w:val="0"/>
      <w:marRight w:val="0"/>
      <w:marTop w:val="0"/>
      <w:marBottom w:val="0"/>
      <w:divBdr>
        <w:top w:val="none" w:sz="0" w:space="0" w:color="auto"/>
        <w:left w:val="none" w:sz="0" w:space="0" w:color="auto"/>
        <w:bottom w:val="none" w:sz="0" w:space="0" w:color="auto"/>
        <w:right w:val="none" w:sz="0" w:space="0" w:color="auto"/>
      </w:divBdr>
    </w:div>
    <w:div w:id="221984189">
      <w:bodyDiv w:val="1"/>
      <w:marLeft w:val="0"/>
      <w:marRight w:val="0"/>
      <w:marTop w:val="0"/>
      <w:marBottom w:val="0"/>
      <w:divBdr>
        <w:top w:val="none" w:sz="0" w:space="0" w:color="auto"/>
        <w:left w:val="none" w:sz="0" w:space="0" w:color="auto"/>
        <w:bottom w:val="none" w:sz="0" w:space="0" w:color="auto"/>
        <w:right w:val="none" w:sz="0" w:space="0" w:color="auto"/>
      </w:divBdr>
    </w:div>
    <w:div w:id="244606953">
      <w:bodyDiv w:val="1"/>
      <w:marLeft w:val="0"/>
      <w:marRight w:val="0"/>
      <w:marTop w:val="0"/>
      <w:marBottom w:val="0"/>
      <w:divBdr>
        <w:top w:val="none" w:sz="0" w:space="0" w:color="auto"/>
        <w:left w:val="none" w:sz="0" w:space="0" w:color="auto"/>
        <w:bottom w:val="none" w:sz="0" w:space="0" w:color="auto"/>
        <w:right w:val="none" w:sz="0" w:space="0" w:color="auto"/>
      </w:divBdr>
    </w:div>
    <w:div w:id="321740101">
      <w:bodyDiv w:val="1"/>
      <w:marLeft w:val="0"/>
      <w:marRight w:val="0"/>
      <w:marTop w:val="0"/>
      <w:marBottom w:val="0"/>
      <w:divBdr>
        <w:top w:val="none" w:sz="0" w:space="0" w:color="auto"/>
        <w:left w:val="none" w:sz="0" w:space="0" w:color="auto"/>
        <w:bottom w:val="none" w:sz="0" w:space="0" w:color="auto"/>
        <w:right w:val="none" w:sz="0" w:space="0" w:color="auto"/>
      </w:divBdr>
    </w:div>
    <w:div w:id="426733219">
      <w:bodyDiv w:val="1"/>
      <w:marLeft w:val="0"/>
      <w:marRight w:val="0"/>
      <w:marTop w:val="0"/>
      <w:marBottom w:val="0"/>
      <w:divBdr>
        <w:top w:val="none" w:sz="0" w:space="0" w:color="auto"/>
        <w:left w:val="none" w:sz="0" w:space="0" w:color="auto"/>
        <w:bottom w:val="none" w:sz="0" w:space="0" w:color="auto"/>
        <w:right w:val="none" w:sz="0" w:space="0" w:color="auto"/>
      </w:divBdr>
    </w:div>
    <w:div w:id="435294252">
      <w:bodyDiv w:val="1"/>
      <w:marLeft w:val="0"/>
      <w:marRight w:val="0"/>
      <w:marTop w:val="0"/>
      <w:marBottom w:val="0"/>
      <w:divBdr>
        <w:top w:val="none" w:sz="0" w:space="0" w:color="auto"/>
        <w:left w:val="none" w:sz="0" w:space="0" w:color="auto"/>
        <w:bottom w:val="none" w:sz="0" w:space="0" w:color="auto"/>
        <w:right w:val="none" w:sz="0" w:space="0" w:color="auto"/>
      </w:divBdr>
    </w:div>
    <w:div w:id="477304041">
      <w:bodyDiv w:val="1"/>
      <w:marLeft w:val="0"/>
      <w:marRight w:val="0"/>
      <w:marTop w:val="0"/>
      <w:marBottom w:val="0"/>
      <w:divBdr>
        <w:top w:val="none" w:sz="0" w:space="0" w:color="auto"/>
        <w:left w:val="none" w:sz="0" w:space="0" w:color="auto"/>
        <w:bottom w:val="none" w:sz="0" w:space="0" w:color="auto"/>
        <w:right w:val="none" w:sz="0" w:space="0" w:color="auto"/>
      </w:divBdr>
    </w:div>
    <w:div w:id="487748941">
      <w:bodyDiv w:val="1"/>
      <w:marLeft w:val="0"/>
      <w:marRight w:val="0"/>
      <w:marTop w:val="0"/>
      <w:marBottom w:val="0"/>
      <w:divBdr>
        <w:top w:val="none" w:sz="0" w:space="0" w:color="auto"/>
        <w:left w:val="none" w:sz="0" w:space="0" w:color="auto"/>
        <w:bottom w:val="none" w:sz="0" w:space="0" w:color="auto"/>
        <w:right w:val="none" w:sz="0" w:space="0" w:color="auto"/>
      </w:divBdr>
    </w:div>
    <w:div w:id="557782909">
      <w:bodyDiv w:val="1"/>
      <w:marLeft w:val="0"/>
      <w:marRight w:val="0"/>
      <w:marTop w:val="0"/>
      <w:marBottom w:val="0"/>
      <w:divBdr>
        <w:top w:val="none" w:sz="0" w:space="0" w:color="auto"/>
        <w:left w:val="none" w:sz="0" w:space="0" w:color="auto"/>
        <w:bottom w:val="none" w:sz="0" w:space="0" w:color="auto"/>
        <w:right w:val="none" w:sz="0" w:space="0" w:color="auto"/>
      </w:divBdr>
    </w:div>
    <w:div w:id="616066317">
      <w:bodyDiv w:val="1"/>
      <w:marLeft w:val="0"/>
      <w:marRight w:val="0"/>
      <w:marTop w:val="0"/>
      <w:marBottom w:val="0"/>
      <w:divBdr>
        <w:top w:val="none" w:sz="0" w:space="0" w:color="auto"/>
        <w:left w:val="none" w:sz="0" w:space="0" w:color="auto"/>
        <w:bottom w:val="none" w:sz="0" w:space="0" w:color="auto"/>
        <w:right w:val="none" w:sz="0" w:space="0" w:color="auto"/>
      </w:divBdr>
    </w:div>
    <w:div w:id="651258292">
      <w:bodyDiv w:val="1"/>
      <w:marLeft w:val="0"/>
      <w:marRight w:val="0"/>
      <w:marTop w:val="0"/>
      <w:marBottom w:val="0"/>
      <w:divBdr>
        <w:top w:val="none" w:sz="0" w:space="0" w:color="auto"/>
        <w:left w:val="none" w:sz="0" w:space="0" w:color="auto"/>
        <w:bottom w:val="none" w:sz="0" w:space="0" w:color="auto"/>
        <w:right w:val="none" w:sz="0" w:space="0" w:color="auto"/>
      </w:divBdr>
    </w:div>
    <w:div w:id="687609533">
      <w:bodyDiv w:val="1"/>
      <w:marLeft w:val="0"/>
      <w:marRight w:val="0"/>
      <w:marTop w:val="0"/>
      <w:marBottom w:val="0"/>
      <w:divBdr>
        <w:top w:val="none" w:sz="0" w:space="0" w:color="auto"/>
        <w:left w:val="none" w:sz="0" w:space="0" w:color="auto"/>
        <w:bottom w:val="none" w:sz="0" w:space="0" w:color="auto"/>
        <w:right w:val="none" w:sz="0" w:space="0" w:color="auto"/>
      </w:divBdr>
    </w:div>
    <w:div w:id="695159527">
      <w:bodyDiv w:val="1"/>
      <w:marLeft w:val="0"/>
      <w:marRight w:val="0"/>
      <w:marTop w:val="0"/>
      <w:marBottom w:val="0"/>
      <w:divBdr>
        <w:top w:val="none" w:sz="0" w:space="0" w:color="auto"/>
        <w:left w:val="none" w:sz="0" w:space="0" w:color="auto"/>
        <w:bottom w:val="none" w:sz="0" w:space="0" w:color="auto"/>
        <w:right w:val="none" w:sz="0" w:space="0" w:color="auto"/>
      </w:divBdr>
    </w:div>
    <w:div w:id="729691668">
      <w:bodyDiv w:val="1"/>
      <w:marLeft w:val="0"/>
      <w:marRight w:val="0"/>
      <w:marTop w:val="0"/>
      <w:marBottom w:val="0"/>
      <w:divBdr>
        <w:top w:val="none" w:sz="0" w:space="0" w:color="auto"/>
        <w:left w:val="none" w:sz="0" w:space="0" w:color="auto"/>
        <w:bottom w:val="none" w:sz="0" w:space="0" w:color="auto"/>
        <w:right w:val="none" w:sz="0" w:space="0" w:color="auto"/>
      </w:divBdr>
    </w:div>
    <w:div w:id="738792719">
      <w:bodyDiv w:val="1"/>
      <w:marLeft w:val="0"/>
      <w:marRight w:val="0"/>
      <w:marTop w:val="0"/>
      <w:marBottom w:val="0"/>
      <w:divBdr>
        <w:top w:val="none" w:sz="0" w:space="0" w:color="auto"/>
        <w:left w:val="none" w:sz="0" w:space="0" w:color="auto"/>
        <w:bottom w:val="none" w:sz="0" w:space="0" w:color="auto"/>
        <w:right w:val="none" w:sz="0" w:space="0" w:color="auto"/>
      </w:divBdr>
    </w:div>
    <w:div w:id="740295253">
      <w:bodyDiv w:val="1"/>
      <w:marLeft w:val="0"/>
      <w:marRight w:val="0"/>
      <w:marTop w:val="0"/>
      <w:marBottom w:val="0"/>
      <w:divBdr>
        <w:top w:val="none" w:sz="0" w:space="0" w:color="auto"/>
        <w:left w:val="none" w:sz="0" w:space="0" w:color="auto"/>
        <w:bottom w:val="none" w:sz="0" w:space="0" w:color="auto"/>
        <w:right w:val="none" w:sz="0" w:space="0" w:color="auto"/>
      </w:divBdr>
    </w:div>
    <w:div w:id="770200668">
      <w:bodyDiv w:val="1"/>
      <w:marLeft w:val="0"/>
      <w:marRight w:val="0"/>
      <w:marTop w:val="0"/>
      <w:marBottom w:val="0"/>
      <w:divBdr>
        <w:top w:val="none" w:sz="0" w:space="0" w:color="auto"/>
        <w:left w:val="none" w:sz="0" w:space="0" w:color="auto"/>
        <w:bottom w:val="none" w:sz="0" w:space="0" w:color="auto"/>
        <w:right w:val="none" w:sz="0" w:space="0" w:color="auto"/>
      </w:divBdr>
    </w:div>
    <w:div w:id="793642760">
      <w:bodyDiv w:val="1"/>
      <w:marLeft w:val="0"/>
      <w:marRight w:val="0"/>
      <w:marTop w:val="0"/>
      <w:marBottom w:val="0"/>
      <w:divBdr>
        <w:top w:val="none" w:sz="0" w:space="0" w:color="auto"/>
        <w:left w:val="none" w:sz="0" w:space="0" w:color="auto"/>
        <w:bottom w:val="none" w:sz="0" w:space="0" w:color="auto"/>
        <w:right w:val="none" w:sz="0" w:space="0" w:color="auto"/>
      </w:divBdr>
    </w:div>
    <w:div w:id="846099540">
      <w:bodyDiv w:val="1"/>
      <w:marLeft w:val="0"/>
      <w:marRight w:val="0"/>
      <w:marTop w:val="0"/>
      <w:marBottom w:val="0"/>
      <w:divBdr>
        <w:top w:val="none" w:sz="0" w:space="0" w:color="auto"/>
        <w:left w:val="none" w:sz="0" w:space="0" w:color="auto"/>
        <w:bottom w:val="none" w:sz="0" w:space="0" w:color="auto"/>
        <w:right w:val="none" w:sz="0" w:space="0" w:color="auto"/>
      </w:divBdr>
    </w:div>
    <w:div w:id="853810440">
      <w:bodyDiv w:val="1"/>
      <w:marLeft w:val="0"/>
      <w:marRight w:val="0"/>
      <w:marTop w:val="0"/>
      <w:marBottom w:val="0"/>
      <w:divBdr>
        <w:top w:val="none" w:sz="0" w:space="0" w:color="auto"/>
        <w:left w:val="none" w:sz="0" w:space="0" w:color="auto"/>
        <w:bottom w:val="none" w:sz="0" w:space="0" w:color="auto"/>
        <w:right w:val="none" w:sz="0" w:space="0" w:color="auto"/>
      </w:divBdr>
    </w:div>
    <w:div w:id="858854159">
      <w:bodyDiv w:val="1"/>
      <w:marLeft w:val="0"/>
      <w:marRight w:val="0"/>
      <w:marTop w:val="0"/>
      <w:marBottom w:val="0"/>
      <w:divBdr>
        <w:top w:val="none" w:sz="0" w:space="0" w:color="auto"/>
        <w:left w:val="none" w:sz="0" w:space="0" w:color="auto"/>
        <w:bottom w:val="none" w:sz="0" w:space="0" w:color="auto"/>
        <w:right w:val="none" w:sz="0" w:space="0" w:color="auto"/>
      </w:divBdr>
      <w:divsChild>
        <w:div w:id="1838423168">
          <w:marLeft w:val="0"/>
          <w:marRight w:val="0"/>
          <w:marTop w:val="0"/>
          <w:marBottom w:val="0"/>
          <w:divBdr>
            <w:top w:val="none" w:sz="0" w:space="0" w:color="auto"/>
            <w:left w:val="none" w:sz="0" w:space="0" w:color="auto"/>
            <w:bottom w:val="none" w:sz="0" w:space="0" w:color="auto"/>
            <w:right w:val="none" w:sz="0" w:space="0" w:color="auto"/>
          </w:divBdr>
        </w:div>
        <w:div w:id="1952785999">
          <w:marLeft w:val="0"/>
          <w:marRight w:val="0"/>
          <w:marTop w:val="0"/>
          <w:marBottom w:val="0"/>
          <w:divBdr>
            <w:top w:val="none" w:sz="0" w:space="0" w:color="auto"/>
            <w:left w:val="none" w:sz="0" w:space="0" w:color="auto"/>
            <w:bottom w:val="none" w:sz="0" w:space="0" w:color="auto"/>
            <w:right w:val="none" w:sz="0" w:space="0" w:color="auto"/>
          </w:divBdr>
        </w:div>
      </w:divsChild>
    </w:div>
    <w:div w:id="872041857">
      <w:bodyDiv w:val="1"/>
      <w:marLeft w:val="0"/>
      <w:marRight w:val="0"/>
      <w:marTop w:val="0"/>
      <w:marBottom w:val="0"/>
      <w:divBdr>
        <w:top w:val="none" w:sz="0" w:space="0" w:color="auto"/>
        <w:left w:val="none" w:sz="0" w:space="0" w:color="auto"/>
        <w:bottom w:val="none" w:sz="0" w:space="0" w:color="auto"/>
        <w:right w:val="none" w:sz="0" w:space="0" w:color="auto"/>
      </w:divBdr>
    </w:div>
    <w:div w:id="873349935">
      <w:bodyDiv w:val="1"/>
      <w:marLeft w:val="0"/>
      <w:marRight w:val="0"/>
      <w:marTop w:val="0"/>
      <w:marBottom w:val="0"/>
      <w:divBdr>
        <w:top w:val="none" w:sz="0" w:space="0" w:color="auto"/>
        <w:left w:val="none" w:sz="0" w:space="0" w:color="auto"/>
        <w:bottom w:val="none" w:sz="0" w:space="0" w:color="auto"/>
        <w:right w:val="none" w:sz="0" w:space="0" w:color="auto"/>
      </w:divBdr>
    </w:div>
    <w:div w:id="874999949">
      <w:bodyDiv w:val="1"/>
      <w:marLeft w:val="0"/>
      <w:marRight w:val="0"/>
      <w:marTop w:val="0"/>
      <w:marBottom w:val="0"/>
      <w:divBdr>
        <w:top w:val="none" w:sz="0" w:space="0" w:color="auto"/>
        <w:left w:val="none" w:sz="0" w:space="0" w:color="auto"/>
        <w:bottom w:val="none" w:sz="0" w:space="0" w:color="auto"/>
        <w:right w:val="none" w:sz="0" w:space="0" w:color="auto"/>
      </w:divBdr>
    </w:div>
    <w:div w:id="986669359">
      <w:bodyDiv w:val="1"/>
      <w:marLeft w:val="0"/>
      <w:marRight w:val="0"/>
      <w:marTop w:val="0"/>
      <w:marBottom w:val="0"/>
      <w:divBdr>
        <w:top w:val="none" w:sz="0" w:space="0" w:color="auto"/>
        <w:left w:val="none" w:sz="0" w:space="0" w:color="auto"/>
        <w:bottom w:val="none" w:sz="0" w:space="0" w:color="auto"/>
        <w:right w:val="none" w:sz="0" w:space="0" w:color="auto"/>
      </w:divBdr>
    </w:div>
    <w:div w:id="1020548694">
      <w:bodyDiv w:val="1"/>
      <w:marLeft w:val="0"/>
      <w:marRight w:val="0"/>
      <w:marTop w:val="0"/>
      <w:marBottom w:val="0"/>
      <w:divBdr>
        <w:top w:val="none" w:sz="0" w:space="0" w:color="auto"/>
        <w:left w:val="none" w:sz="0" w:space="0" w:color="auto"/>
        <w:bottom w:val="none" w:sz="0" w:space="0" w:color="auto"/>
        <w:right w:val="none" w:sz="0" w:space="0" w:color="auto"/>
      </w:divBdr>
      <w:divsChild>
        <w:div w:id="1944222169">
          <w:marLeft w:val="0"/>
          <w:marRight w:val="0"/>
          <w:marTop w:val="0"/>
          <w:marBottom w:val="0"/>
          <w:divBdr>
            <w:top w:val="none" w:sz="0" w:space="0" w:color="auto"/>
            <w:left w:val="none" w:sz="0" w:space="0" w:color="auto"/>
            <w:bottom w:val="none" w:sz="0" w:space="0" w:color="auto"/>
            <w:right w:val="none" w:sz="0" w:space="0" w:color="auto"/>
          </w:divBdr>
        </w:div>
        <w:div w:id="324631546">
          <w:marLeft w:val="0"/>
          <w:marRight w:val="0"/>
          <w:marTop w:val="0"/>
          <w:marBottom w:val="0"/>
          <w:divBdr>
            <w:top w:val="none" w:sz="0" w:space="0" w:color="auto"/>
            <w:left w:val="none" w:sz="0" w:space="0" w:color="auto"/>
            <w:bottom w:val="none" w:sz="0" w:space="0" w:color="auto"/>
            <w:right w:val="none" w:sz="0" w:space="0" w:color="auto"/>
          </w:divBdr>
        </w:div>
        <w:div w:id="1739554649">
          <w:marLeft w:val="0"/>
          <w:marRight w:val="0"/>
          <w:marTop w:val="0"/>
          <w:marBottom w:val="0"/>
          <w:divBdr>
            <w:top w:val="none" w:sz="0" w:space="0" w:color="auto"/>
            <w:left w:val="none" w:sz="0" w:space="0" w:color="auto"/>
            <w:bottom w:val="none" w:sz="0" w:space="0" w:color="auto"/>
            <w:right w:val="none" w:sz="0" w:space="0" w:color="auto"/>
          </w:divBdr>
        </w:div>
        <w:div w:id="1462921799">
          <w:marLeft w:val="0"/>
          <w:marRight w:val="0"/>
          <w:marTop w:val="0"/>
          <w:marBottom w:val="0"/>
          <w:divBdr>
            <w:top w:val="none" w:sz="0" w:space="0" w:color="auto"/>
            <w:left w:val="none" w:sz="0" w:space="0" w:color="auto"/>
            <w:bottom w:val="none" w:sz="0" w:space="0" w:color="auto"/>
            <w:right w:val="none" w:sz="0" w:space="0" w:color="auto"/>
          </w:divBdr>
        </w:div>
        <w:div w:id="1448354857">
          <w:marLeft w:val="0"/>
          <w:marRight w:val="0"/>
          <w:marTop w:val="0"/>
          <w:marBottom w:val="0"/>
          <w:divBdr>
            <w:top w:val="none" w:sz="0" w:space="0" w:color="auto"/>
            <w:left w:val="none" w:sz="0" w:space="0" w:color="auto"/>
            <w:bottom w:val="none" w:sz="0" w:space="0" w:color="auto"/>
            <w:right w:val="none" w:sz="0" w:space="0" w:color="auto"/>
          </w:divBdr>
        </w:div>
      </w:divsChild>
    </w:div>
    <w:div w:id="1027831090">
      <w:bodyDiv w:val="1"/>
      <w:marLeft w:val="0"/>
      <w:marRight w:val="0"/>
      <w:marTop w:val="0"/>
      <w:marBottom w:val="0"/>
      <w:divBdr>
        <w:top w:val="none" w:sz="0" w:space="0" w:color="auto"/>
        <w:left w:val="none" w:sz="0" w:space="0" w:color="auto"/>
        <w:bottom w:val="none" w:sz="0" w:space="0" w:color="auto"/>
        <w:right w:val="none" w:sz="0" w:space="0" w:color="auto"/>
      </w:divBdr>
    </w:div>
    <w:div w:id="1081409979">
      <w:bodyDiv w:val="1"/>
      <w:marLeft w:val="0"/>
      <w:marRight w:val="0"/>
      <w:marTop w:val="0"/>
      <w:marBottom w:val="0"/>
      <w:divBdr>
        <w:top w:val="none" w:sz="0" w:space="0" w:color="auto"/>
        <w:left w:val="none" w:sz="0" w:space="0" w:color="auto"/>
        <w:bottom w:val="none" w:sz="0" w:space="0" w:color="auto"/>
        <w:right w:val="none" w:sz="0" w:space="0" w:color="auto"/>
      </w:divBdr>
    </w:div>
    <w:div w:id="1103919523">
      <w:bodyDiv w:val="1"/>
      <w:marLeft w:val="0"/>
      <w:marRight w:val="0"/>
      <w:marTop w:val="0"/>
      <w:marBottom w:val="0"/>
      <w:divBdr>
        <w:top w:val="none" w:sz="0" w:space="0" w:color="auto"/>
        <w:left w:val="none" w:sz="0" w:space="0" w:color="auto"/>
        <w:bottom w:val="none" w:sz="0" w:space="0" w:color="auto"/>
        <w:right w:val="none" w:sz="0" w:space="0" w:color="auto"/>
      </w:divBdr>
    </w:div>
    <w:div w:id="1124733451">
      <w:bodyDiv w:val="1"/>
      <w:marLeft w:val="0"/>
      <w:marRight w:val="0"/>
      <w:marTop w:val="0"/>
      <w:marBottom w:val="0"/>
      <w:divBdr>
        <w:top w:val="none" w:sz="0" w:space="0" w:color="auto"/>
        <w:left w:val="none" w:sz="0" w:space="0" w:color="auto"/>
        <w:bottom w:val="none" w:sz="0" w:space="0" w:color="auto"/>
        <w:right w:val="none" w:sz="0" w:space="0" w:color="auto"/>
      </w:divBdr>
    </w:div>
    <w:div w:id="1133671526">
      <w:bodyDiv w:val="1"/>
      <w:marLeft w:val="0"/>
      <w:marRight w:val="0"/>
      <w:marTop w:val="0"/>
      <w:marBottom w:val="0"/>
      <w:divBdr>
        <w:top w:val="none" w:sz="0" w:space="0" w:color="auto"/>
        <w:left w:val="none" w:sz="0" w:space="0" w:color="auto"/>
        <w:bottom w:val="none" w:sz="0" w:space="0" w:color="auto"/>
        <w:right w:val="none" w:sz="0" w:space="0" w:color="auto"/>
      </w:divBdr>
    </w:div>
    <w:div w:id="1182284768">
      <w:bodyDiv w:val="1"/>
      <w:marLeft w:val="0"/>
      <w:marRight w:val="0"/>
      <w:marTop w:val="0"/>
      <w:marBottom w:val="0"/>
      <w:divBdr>
        <w:top w:val="none" w:sz="0" w:space="0" w:color="auto"/>
        <w:left w:val="none" w:sz="0" w:space="0" w:color="auto"/>
        <w:bottom w:val="none" w:sz="0" w:space="0" w:color="auto"/>
        <w:right w:val="none" w:sz="0" w:space="0" w:color="auto"/>
      </w:divBdr>
    </w:div>
    <w:div w:id="1209801867">
      <w:bodyDiv w:val="1"/>
      <w:marLeft w:val="0"/>
      <w:marRight w:val="0"/>
      <w:marTop w:val="0"/>
      <w:marBottom w:val="0"/>
      <w:divBdr>
        <w:top w:val="none" w:sz="0" w:space="0" w:color="auto"/>
        <w:left w:val="none" w:sz="0" w:space="0" w:color="auto"/>
        <w:bottom w:val="none" w:sz="0" w:space="0" w:color="auto"/>
        <w:right w:val="none" w:sz="0" w:space="0" w:color="auto"/>
      </w:divBdr>
    </w:div>
    <w:div w:id="1217208024">
      <w:bodyDiv w:val="1"/>
      <w:marLeft w:val="0"/>
      <w:marRight w:val="0"/>
      <w:marTop w:val="0"/>
      <w:marBottom w:val="0"/>
      <w:divBdr>
        <w:top w:val="none" w:sz="0" w:space="0" w:color="auto"/>
        <w:left w:val="none" w:sz="0" w:space="0" w:color="auto"/>
        <w:bottom w:val="none" w:sz="0" w:space="0" w:color="auto"/>
        <w:right w:val="none" w:sz="0" w:space="0" w:color="auto"/>
      </w:divBdr>
    </w:div>
    <w:div w:id="1239707256">
      <w:bodyDiv w:val="1"/>
      <w:marLeft w:val="0"/>
      <w:marRight w:val="0"/>
      <w:marTop w:val="0"/>
      <w:marBottom w:val="0"/>
      <w:divBdr>
        <w:top w:val="none" w:sz="0" w:space="0" w:color="auto"/>
        <w:left w:val="none" w:sz="0" w:space="0" w:color="auto"/>
        <w:bottom w:val="none" w:sz="0" w:space="0" w:color="auto"/>
        <w:right w:val="none" w:sz="0" w:space="0" w:color="auto"/>
      </w:divBdr>
    </w:div>
    <w:div w:id="1409882278">
      <w:bodyDiv w:val="1"/>
      <w:marLeft w:val="0"/>
      <w:marRight w:val="0"/>
      <w:marTop w:val="0"/>
      <w:marBottom w:val="0"/>
      <w:divBdr>
        <w:top w:val="none" w:sz="0" w:space="0" w:color="auto"/>
        <w:left w:val="none" w:sz="0" w:space="0" w:color="auto"/>
        <w:bottom w:val="none" w:sz="0" w:space="0" w:color="auto"/>
        <w:right w:val="none" w:sz="0" w:space="0" w:color="auto"/>
      </w:divBdr>
    </w:div>
    <w:div w:id="1432117036">
      <w:bodyDiv w:val="1"/>
      <w:marLeft w:val="0"/>
      <w:marRight w:val="0"/>
      <w:marTop w:val="0"/>
      <w:marBottom w:val="0"/>
      <w:divBdr>
        <w:top w:val="none" w:sz="0" w:space="0" w:color="auto"/>
        <w:left w:val="none" w:sz="0" w:space="0" w:color="auto"/>
        <w:bottom w:val="none" w:sz="0" w:space="0" w:color="auto"/>
        <w:right w:val="none" w:sz="0" w:space="0" w:color="auto"/>
      </w:divBdr>
    </w:div>
    <w:div w:id="1454519903">
      <w:bodyDiv w:val="1"/>
      <w:marLeft w:val="0"/>
      <w:marRight w:val="0"/>
      <w:marTop w:val="0"/>
      <w:marBottom w:val="0"/>
      <w:divBdr>
        <w:top w:val="none" w:sz="0" w:space="0" w:color="auto"/>
        <w:left w:val="none" w:sz="0" w:space="0" w:color="auto"/>
        <w:bottom w:val="none" w:sz="0" w:space="0" w:color="auto"/>
        <w:right w:val="none" w:sz="0" w:space="0" w:color="auto"/>
      </w:divBdr>
    </w:div>
    <w:div w:id="1505050429">
      <w:bodyDiv w:val="1"/>
      <w:marLeft w:val="0"/>
      <w:marRight w:val="0"/>
      <w:marTop w:val="0"/>
      <w:marBottom w:val="0"/>
      <w:divBdr>
        <w:top w:val="none" w:sz="0" w:space="0" w:color="auto"/>
        <w:left w:val="none" w:sz="0" w:space="0" w:color="auto"/>
        <w:bottom w:val="none" w:sz="0" w:space="0" w:color="auto"/>
        <w:right w:val="none" w:sz="0" w:space="0" w:color="auto"/>
      </w:divBdr>
    </w:div>
    <w:div w:id="1518687973">
      <w:bodyDiv w:val="1"/>
      <w:marLeft w:val="0"/>
      <w:marRight w:val="0"/>
      <w:marTop w:val="0"/>
      <w:marBottom w:val="0"/>
      <w:divBdr>
        <w:top w:val="none" w:sz="0" w:space="0" w:color="auto"/>
        <w:left w:val="none" w:sz="0" w:space="0" w:color="auto"/>
        <w:bottom w:val="none" w:sz="0" w:space="0" w:color="auto"/>
        <w:right w:val="none" w:sz="0" w:space="0" w:color="auto"/>
      </w:divBdr>
    </w:div>
    <w:div w:id="1615870625">
      <w:bodyDiv w:val="1"/>
      <w:marLeft w:val="0"/>
      <w:marRight w:val="0"/>
      <w:marTop w:val="0"/>
      <w:marBottom w:val="0"/>
      <w:divBdr>
        <w:top w:val="none" w:sz="0" w:space="0" w:color="auto"/>
        <w:left w:val="none" w:sz="0" w:space="0" w:color="auto"/>
        <w:bottom w:val="none" w:sz="0" w:space="0" w:color="auto"/>
        <w:right w:val="none" w:sz="0" w:space="0" w:color="auto"/>
      </w:divBdr>
    </w:div>
    <w:div w:id="1666208081">
      <w:bodyDiv w:val="1"/>
      <w:marLeft w:val="0"/>
      <w:marRight w:val="0"/>
      <w:marTop w:val="0"/>
      <w:marBottom w:val="0"/>
      <w:divBdr>
        <w:top w:val="none" w:sz="0" w:space="0" w:color="auto"/>
        <w:left w:val="none" w:sz="0" w:space="0" w:color="auto"/>
        <w:bottom w:val="none" w:sz="0" w:space="0" w:color="auto"/>
        <w:right w:val="none" w:sz="0" w:space="0" w:color="auto"/>
      </w:divBdr>
    </w:div>
    <w:div w:id="1697538275">
      <w:bodyDiv w:val="1"/>
      <w:marLeft w:val="0"/>
      <w:marRight w:val="0"/>
      <w:marTop w:val="0"/>
      <w:marBottom w:val="0"/>
      <w:divBdr>
        <w:top w:val="none" w:sz="0" w:space="0" w:color="auto"/>
        <w:left w:val="none" w:sz="0" w:space="0" w:color="auto"/>
        <w:bottom w:val="none" w:sz="0" w:space="0" w:color="auto"/>
        <w:right w:val="none" w:sz="0" w:space="0" w:color="auto"/>
      </w:divBdr>
    </w:div>
    <w:div w:id="1774131469">
      <w:bodyDiv w:val="1"/>
      <w:marLeft w:val="0"/>
      <w:marRight w:val="0"/>
      <w:marTop w:val="0"/>
      <w:marBottom w:val="0"/>
      <w:divBdr>
        <w:top w:val="none" w:sz="0" w:space="0" w:color="auto"/>
        <w:left w:val="none" w:sz="0" w:space="0" w:color="auto"/>
        <w:bottom w:val="none" w:sz="0" w:space="0" w:color="auto"/>
        <w:right w:val="none" w:sz="0" w:space="0" w:color="auto"/>
      </w:divBdr>
    </w:div>
    <w:div w:id="1777821429">
      <w:bodyDiv w:val="1"/>
      <w:marLeft w:val="0"/>
      <w:marRight w:val="0"/>
      <w:marTop w:val="0"/>
      <w:marBottom w:val="0"/>
      <w:divBdr>
        <w:top w:val="none" w:sz="0" w:space="0" w:color="auto"/>
        <w:left w:val="none" w:sz="0" w:space="0" w:color="auto"/>
        <w:bottom w:val="none" w:sz="0" w:space="0" w:color="auto"/>
        <w:right w:val="none" w:sz="0" w:space="0" w:color="auto"/>
      </w:divBdr>
    </w:div>
    <w:div w:id="1835293353">
      <w:bodyDiv w:val="1"/>
      <w:marLeft w:val="0"/>
      <w:marRight w:val="0"/>
      <w:marTop w:val="0"/>
      <w:marBottom w:val="0"/>
      <w:divBdr>
        <w:top w:val="none" w:sz="0" w:space="0" w:color="auto"/>
        <w:left w:val="none" w:sz="0" w:space="0" w:color="auto"/>
        <w:bottom w:val="none" w:sz="0" w:space="0" w:color="auto"/>
        <w:right w:val="none" w:sz="0" w:space="0" w:color="auto"/>
      </w:divBdr>
    </w:div>
    <w:div w:id="1912151844">
      <w:bodyDiv w:val="1"/>
      <w:marLeft w:val="0"/>
      <w:marRight w:val="0"/>
      <w:marTop w:val="0"/>
      <w:marBottom w:val="0"/>
      <w:divBdr>
        <w:top w:val="none" w:sz="0" w:space="0" w:color="auto"/>
        <w:left w:val="none" w:sz="0" w:space="0" w:color="auto"/>
        <w:bottom w:val="none" w:sz="0" w:space="0" w:color="auto"/>
        <w:right w:val="none" w:sz="0" w:space="0" w:color="auto"/>
      </w:divBdr>
    </w:div>
    <w:div w:id="1944261377">
      <w:bodyDiv w:val="1"/>
      <w:marLeft w:val="0"/>
      <w:marRight w:val="0"/>
      <w:marTop w:val="0"/>
      <w:marBottom w:val="0"/>
      <w:divBdr>
        <w:top w:val="none" w:sz="0" w:space="0" w:color="auto"/>
        <w:left w:val="none" w:sz="0" w:space="0" w:color="auto"/>
        <w:bottom w:val="none" w:sz="0" w:space="0" w:color="auto"/>
        <w:right w:val="none" w:sz="0" w:space="0" w:color="auto"/>
      </w:divBdr>
    </w:div>
    <w:div w:id="1986201331">
      <w:bodyDiv w:val="1"/>
      <w:marLeft w:val="0"/>
      <w:marRight w:val="0"/>
      <w:marTop w:val="0"/>
      <w:marBottom w:val="0"/>
      <w:divBdr>
        <w:top w:val="none" w:sz="0" w:space="0" w:color="auto"/>
        <w:left w:val="none" w:sz="0" w:space="0" w:color="auto"/>
        <w:bottom w:val="none" w:sz="0" w:space="0" w:color="auto"/>
        <w:right w:val="none" w:sz="0" w:space="0" w:color="auto"/>
      </w:divBdr>
    </w:div>
    <w:div w:id="1987395997">
      <w:bodyDiv w:val="1"/>
      <w:marLeft w:val="0"/>
      <w:marRight w:val="0"/>
      <w:marTop w:val="0"/>
      <w:marBottom w:val="0"/>
      <w:divBdr>
        <w:top w:val="none" w:sz="0" w:space="0" w:color="auto"/>
        <w:left w:val="none" w:sz="0" w:space="0" w:color="auto"/>
        <w:bottom w:val="none" w:sz="0" w:space="0" w:color="auto"/>
        <w:right w:val="none" w:sz="0" w:space="0" w:color="auto"/>
      </w:divBdr>
    </w:div>
    <w:div w:id="1997613923">
      <w:bodyDiv w:val="1"/>
      <w:marLeft w:val="0"/>
      <w:marRight w:val="0"/>
      <w:marTop w:val="0"/>
      <w:marBottom w:val="0"/>
      <w:divBdr>
        <w:top w:val="none" w:sz="0" w:space="0" w:color="auto"/>
        <w:left w:val="none" w:sz="0" w:space="0" w:color="auto"/>
        <w:bottom w:val="none" w:sz="0" w:space="0" w:color="auto"/>
        <w:right w:val="none" w:sz="0" w:space="0" w:color="auto"/>
      </w:divBdr>
    </w:div>
    <w:div w:id="2106223553">
      <w:bodyDiv w:val="1"/>
      <w:marLeft w:val="0"/>
      <w:marRight w:val="0"/>
      <w:marTop w:val="0"/>
      <w:marBottom w:val="0"/>
      <w:divBdr>
        <w:top w:val="none" w:sz="0" w:space="0" w:color="auto"/>
        <w:left w:val="none" w:sz="0" w:space="0" w:color="auto"/>
        <w:bottom w:val="none" w:sz="0" w:space="0" w:color="auto"/>
        <w:right w:val="none" w:sz="0" w:space="0" w:color="auto"/>
      </w:divBdr>
    </w:div>
    <w:div w:id="212430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ofdt.fr/publications/collections/drogues-et-addictions-chiffres-cles/6eme-edition-2015/"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emea01.safelinks.protection.outlook.com/?url=https%3A%2F%2Fwww.kcl.ac.uk%2Fioppn%2Fdepts%2Fhspr%2Fresearch%2Fsocial-epidemiology-research-group%2Fcurrent-projects.aspx&amp;data=01%7C01%7Cmarta.diforti%40kcl.ac.uk%7C122825d750d549175d9908d6488b8d57%7C8370cf1416f34c16b83c724071654356%7C0&amp;sdata=ZFnLEzDAzK8NVlXuraP4pqgV%2FKpFPwT1DVIHePwld6E%3D&amp;reserved=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biopsych.2016.06.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139CE-97D0-9B4E-9221-2EF9CA6F4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41</Pages>
  <Words>11324</Words>
  <Characters>64551</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75724</CharactersWithSpaces>
  <SharedDoc>false</SharedDoc>
  <HLinks>
    <vt:vector size="18" baseType="variant">
      <vt:variant>
        <vt:i4>2555951</vt:i4>
      </vt:variant>
      <vt:variant>
        <vt:i4>133</vt:i4>
      </vt:variant>
      <vt:variant>
        <vt:i4>0</vt:i4>
      </vt:variant>
      <vt:variant>
        <vt:i4>5</vt:i4>
      </vt:variant>
      <vt:variant>
        <vt:lpwstr>https://doi.org/10.1016/j.biopsych.2016.06.028</vt:lpwstr>
      </vt:variant>
      <vt:variant>
        <vt:lpwstr/>
      </vt:variant>
      <vt:variant>
        <vt:i4>3735590</vt:i4>
      </vt:variant>
      <vt:variant>
        <vt:i4>130</vt:i4>
      </vt:variant>
      <vt:variant>
        <vt:i4>0</vt:i4>
      </vt:variant>
      <vt:variant>
        <vt:i4>5</vt:i4>
      </vt:variant>
      <vt:variant>
        <vt:lpwstr>https://www.ofdt.fr/publications/collections/drogues-et-addictions-chiffres-cles/6eme-edition-2015/</vt:lpwstr>
      </vt:variant>
      <vt:variant>
        <vt:lpwstr/>
      </vt:variant>
      <vt:variant>
        <vt:i4>3997757</vt:i4>
      </vt:variant>
      <vt:variant>
        <vt:i4>18</vt:i4>
      </vt:variant>
      <vt:variant>
        <vt:i4>0</vt:i4>
      </vt:variant>
      <vt:variant>
        <vt:i4>5</vt:i4>
      </vt:variant>
      <vt:variant>
        <vt:lpwstr>https://emea01.safelinks.protection.outlook.com/?url=https%3A%2F%2Fwww.kcl.ac.uk%2Fioppn%2Fdepts%2Fhspr%2Fresearch%2Fsocial-epidemiology-research-group%2Fcurrent-projects.aspx&amp;data=01%7C01%7Cmarta.diforti%40kcl.ac.uk%7C122825d750d549175d9908d6488b8d57%7C8370cf1416f34c16b83c724071654356%7C0&amp;sdata=ZFnLEzDAzK8NVlXuraP4pqgV%2FKpFPwT1DVIHePwld6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Austin-Zimmerman</dc:creator>
  <cp:keywords/>
  <dc:description/>
  <cp:lastModifiedBy>Isabelle Austin-Zimmerman</cp:lastModifiedBy>
  <cp:revision>159</cp:revision>
  <dcterms:created xsi:type="dcterms:W3CDTF">2024-07-11T19:49:00Z</dcterms:created>
  <dcterms:modified xsi:type="dcterms:W3CDTF">2024-07-22T09:22:00Z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id="0syHaHDD"/&gt;&lt;style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y fmtid="{D5CDD505-2E9C-101B-9397-08002B2CF9AE}" pid="4" name="GrammarlyDocumentId">
    <vt:lpwstr>13eb5790e2326a22cbfca27e73e9506e966dec6f5a4a4b3d2dd40881bb6acdf1</vt:lpwstr>
  </property>
</Properties>
</file>