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B134" w14:textId="48F9A8DC" w:rsidR="008E3F0D" w:rsidRPr="00FC4CDB" w:rsidRDefault="00CE16BA" w:rsidP="008E3F0D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C4CDB">
        <w:rPr>
          <w:rFonts w:ascii="Times New Roman" w:hAnsi="Times New Roman" w:cs="Times New Roman"/>
          <w:b/>
          <w:sz w:val="24"/>
        </w:rPr>
        <w:t>SUPPLEMENTA</w:t>
      </w:r>
      <w:r>
        <w:rPr>
          <w:rFonts w:ascii="Times New Roman" w:hAnsi="Times New Roman" w:cs="Times New Roman"/>
          <w:b/>
          <w:sz w:val="24"/>
        </w:rPr>
        <w:t>RY DATA</w:t>
      </w:r>
      <w:r w:rsidRPr="00FC4CDB">
        <w:rPr>
          <w:rFonts w:ascii="Times New Roman" w:hAnsi="Times New Roman" w:cs="Times New Roman"/>
          <w:b/>
          <w:sz w:val="24"/>
        </w:rPr>
        <w:t>:</w:t>
      </w:r>
    </w:p>
    <w:p w14:paraId="2B5BEFDC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T</w:t>
      </w:r>
      <w:r w:rsidRPr="00814446">
        <w:rPr>
          <w:rFonts w:ascii="Times New Roman" w:hAnsi="Times New Roman" w:cs="Times New Roman"/>
          <w:b/>
          <w:bCs/>
          <w:sz w:val="24"/>
          <w:szCs w:val="24"/>
        </w:rPr>
        <w:t>able 1:</w:t>
      </w:r>
      <w:r>
        <w:rPr>
          <w:rFonts w:ascii="Times New Roman" w:hAnsi="Times New Roman" w:cs="Times New Roman"/>
          <w:sz w:val="24"/>
          <w:szCs w:val="24"/>
        </w:rPr>
        <w:t xml:space="preserve"> The Rosetta energy scores (kcal/mol)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rmsd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C4EB5">
        <w:rPr>
          <w:rFonts w:ascii="Times New Roman" w:hAnsi="Times New Roman" w:cs="Times New Roman"/>
          <w:sz w:val="24"/>
          <w:szCs w:val="24"/>
        </w:rPr>
        <w:t>Å</w:t>
      </w:r>
      <w:r>
        <w:rPr>
          <w:rFonts w:ascii="Times New Roman" w:hAnsi="Times New Roman" w:cs="Times New Roman"/>
          <w:sz w:val="24"/>
          <w:szCs w:val="24"/>
        </w:rPr>
        <w:t xml:space="preserve">) values of 10 the best structures of BCCP1 with lowest Rosetta energy scores. </w:t>
      </w:r>
    </w:p>
    <w:tbl>
      <w:tblPr>
        <w:tblStyle w:val="TableGrid"/>
        <w:tblpPr w:leftFromText="180" w:rightFromText="180" w:vertAnchor="page" w:horzAnchor="page" w:tblpX="3466" w:tblpY="3751"/>
        <w:tblW w:w="5665" w:type="dxa"/>
        <w:tblLook w:val="04A0" w:firstRow="1" w:lastRow="0" w:firstColumn="1" w:lastColumn="0" w:noHBand="0" w:noVBand="1"/>
      </w:tblPr>
      <w:tblGrid>
        <w:gridCol w:w="2245"/>
        <w:gridCol w:w="1710"/>
        <w:gridCol w:w="1710"/>
      </w:tblGrid>
      <w:tr w:rsidR="008E3F0D" w:rsidRPr="00EF6942" w14:paraId="7BD1E89A" w14:textId="77777777" w:rsidTr="00D045DD">
        <w:tc>
          <w:tcPr>
            <w:tcW w:w="2245" w:type="dxa"/>
          </w:tcPr>
          <w:p w14:paraId="010D87D8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Structure name</w:t>
            </w:r>
          </w:p>
        </w:tc>
        <w:tc>
          <w:tcPr>
            <w:tcW w:w="1710" w:type="dxa"/>
          </w:tcPr>
          <w:p w14:paraId="7F21106E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Rosetta e</w:t>
            </w: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nergy score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(kcal/mol)</w:t>
            </w:r>
          </w:p>
        </w:tc>
        <w:tc>
          <w:tcPr>
            <w:tcW w:w="1710" w:type="dxa"/>
          </w:tcPr>
          <w:p w14:paraId="32803730" w14:textId="77777777" w:rsidR="008E3F0D" w:rsidRPr="00EF6942" w:rsidRDefault="008E3F0D" w:rsidP="00D0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A03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α</w:t>
            </w: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RMSD</w:t>
            </w: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E30">
              <w:rPr>
                <w:rFonts w:ascii="Times New Roman" w:hAnsi="Times New Roman" w:cs="Times New Roman"/>
                <w:sz w:val="24"/>
                <w:szCs w:val="24"/>
              </w:rPr>
              <w:t>(Å)</w:t>
            </w:r>
          </w:p>
        </w:tc>
      </w:tr>
      <w:tr w:rsidR="008E3F0D" w:rsidRPr="00EF6942" w14:paraId="0AE4D98B" w14:textId="77777777" w:rsidTr="00D045DD">
        <w:tc>
          <w:tcPr>
            <w:tcW w:w="2245" w:type="dxa"/>
          </w:tcPr>
          <w:p w14:paraId="3ED556AE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S_1007</w:t>
            </w:r>
          </w:p>
        </w:tc>
        <w:tc>
          <w:tcPr>
            <w:tcW w:w="1710" w:type="dxa"/>
          </w:tcPr>
          <w:p w14:paraId="196B18EC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-145.986</w:t>
            </w:r>
          </w:p>
        </w:tc>
        <w:tc>
          <w:tcPr>
            <w:tcW w:w="1710" w:type="dxa"/>
          </w:tcPr>
          <w:p w14:paraId="3CA7C2B1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0.2374</w:t>
            </w:r>
          </w:p>
        </w:tc>
      </w:tr>
      <w:tr w:rsidR="008E3F0D" w:rsidRPr="00EF6942" w14:paraId="1A682724" w14:textId="77777777" w:rsidTr="00D045DD">
        <w:tc>
          <w:tcPr>
            <w:tcW w:w="2245" w:type="dxa"/>
          </w:tcPr>
          <w:p w14:paraId="087A69CA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S_2229</w:t>
            </w:r>
          </w:p>
        </w:tc>
        <w:tc>
          <w:tcPr>
            <w:tcW w:w="1710" w:type="dxa"/>
          </w:tcPr>
          <w:p w14:paraId="5B391803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-145.056</w:t>
            </w:r>
          </w:p>
        </w:tc>
        <w:tc>
          <w:tcPr>
            <w:tcW w:w="1710" w:type="dxa"/>
          </w:tcPr>
          <w:p w14:paraId="385B1CAF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0.6999</w:t>
            </w:r>
          </w:p>
        </w:tc>
      </w:tr>
      <w:tr w:rsidR="008E3F0D" w:rsidRPr="00EF6942" w14:paraId="4FA326AF" w14:textId="77777777" w:rsidTr="00D045DD">
        <w:tc>
          <w:tcPr>
            <w:tcW w:w="2245" w:type="dxa"/>
          </w:tcPr>
          <w:p w14:paraId="28B24115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S_0209</w:t>
            </w:r>
          </w:p>
        </w:tc>
        <w:tc>
          <w:tcPr>
            <w:tcW w:w="1710" w:type="dxa"/>
          </w:tcPr>
          <w:p w14:paraId="59779486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-144.603</w:t>
            </w:r>
          </w:p>
        </w:tc>
        <w:tc>
          <w:tcPr>
            <w:tcW w:w="1710" w:type="dxa"/>
          </w:tcPr>
          <w:p w14:paraId="5B89C6F9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0.2545</w:t>
            </w:r>
          </w:p>
        </w:tc>
      </w:tr>
      <w:tr w:rsidR="008E3F0D" w:rsidRPr="00EF6942" w14:paraId="0B633F98" w14:textId="77777777" w:rsidTr="00D045DD">
        <w:tc>
          <w:tcPr>
            <w:tcW w:w="2245" w:type="dxa"/>
          </w:tcPr>
          <w:p w14:paraId="410FD473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S_01526</w:t>
            </w:r>
          </w:p>
        </w:tc>
        <w:tc>
          <w:tcPr>
            <w:tcW w:w="1710" w:type="dxa"/>
          </w:tcPr>
          <w:p w14:paraId="1756278E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-144.459</w:t>
            </w:r>
          </w:p>
        </w:tc>
        <w:tc>
          <w:tcPr>
            <w:tcW w:w="1710" w:type="dxa"/>
          </w:tcPr>
          <w:p w14:paraId="5F383C04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0.2271</w:t>
            </w:r>
          </w:p>
        </w:tc>
      </w:tr>
      <w:tr w:rsidR="008E3F0D" w:rsidRPr="00EF6942" w14:paraId="0C38655A" w14:textId="77777777" w:rsidTr="00D045DD">
        <w:tc>
          <w:tcPr>
            <w:tcW w:w="2245" w:type="dxa"/>
          </w:tcPr>
          <w:p w14:paraId="798B7166" w14:textId="77777777" w:rsidR="008E3F0D" w:rsidRPr="00EF6942" w:rsidRDefault="008E3F0D" w:rsidP="00D045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S_02580</w:t>
            </w:r>
          </w:p>
        </w:tc>
        <w:tc>
          <w:tcPr>
            <w:tcW w:w="1710" w:type="dxa"/>
          </w:tcPr>
          <w:p w14:paraId="758A4552" w14:textId="77777777" w:rsidR="008E3F0D" w:rsidRPr="00EF6942" w:rsidRDefault="008E3F0D" w:rsidP="00D045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-144.047</w:t>
            </w:r>
          </w:p>
        </w:tc>
        <w:tc>
          <w:tcPr>
            <w:tcW w:w="1710" w:type="dxa"/>
          </w:tcPr>
          <w:p w14:paraId="549250F3" w14:textId="77777777" w:rsidR="008E3F0D" w:rsidRPr="00EF6942" w:rsidRDefault="008E3F0D" w:rsidP="00D045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0.3461</w:t>
            </w:r>
          </w:p>
        </w:tc>
      </w:tr>
      <w:tr w:rsidR="008E3F0D" w:rsidRPr="00EF6942" w14:paraId="1B6A8C10" w14:textId="77777777" w:rsidTr="00D045DD">
        <w:tc>
          <w:tcPr>
            <w:tcW w:w="2245" w:type="dxa"/>
          </w:tcPr>
          <w:p w14:paraId="6A94F6D3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S_00719</w:t>
            </w:r>
          </w:p>
        </w:tc>
        <w:tc>
          <w:tcPr>
            <w:tcW w:w="1710" w:type="dxa"/>
          </w:tcPr>
          <w:p w14:paraId="6FCDE147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-143.859</w:t>
            </w:r>
          </w:p>
        </w:tc>
        <w:tc>
          <w:tcPr>
            <w:tcW w:w="1710" w:type="dxa"/>
          </w:tcPr>
          <w:p w14:paraId="48485ED2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0.1864</w:t>
            </w:r>
          </w:p>
        </w:tc>
      </w:tr>
      <w:tr w:rsidR="008E3F0D" w:rsidRPr="00EF6942" w14:paraId="685570CA" w14:textId="77777777" w:rsidTr="00D045DD">
        <w:tc>
          <w:tcPr>
            <w:tcW w:w="2245" w:type="dxa"/>
          </w:tcPr>
          <w:p w14:paraId="618BF942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S_02636</w:t>
            </w:r>
          </w:p>
        </w:tc>
        <w:tc>
          <w:tcPr>
            <w:tcW w:w="1710" w:type="dxa"/>
          </w:tcPr>
          <w:p w14:paraId="51E642B3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-143.783</w:t>
            </w:r>
          </w:p>
        </w:tc>
        <w:tc>
          <w:tcPr>
            <w:tcW w:w="1710" w:type="dxa"/>
          </w:tcPr>
          <w:p w14:paraId="0999B22F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0.2412</w:t>
            </w:r>
          </w:p>
        </w:tc>
      </w:tr>
      <w:tr w:rsidR="008E3F0D" w:rsidRPr="00EF6942" w14:paraId="145BEF67" w14:textId="77777777" w:rsidTr="00D045DD">
        <w:tc>
          <w:tcPr>
            <w:tcW w:w="2245" w:type="dxa"/>
          </w:tcPr>
          <w:p w14:paraId="30D4ECAB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S_00111</w:t>
            </w:r>
          </w:p>
        </w:tc>
        <w:tc>
          <w:tcPr>
            <w:tcW w:w="1710" w:type="dxa"/>
          </w:tcPr>
          <w:p w14:paraId="73883C8D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-143.549</w:t>
            </w:r>
          </w:p>
        </w:tc>
        <w:tc>
          <w:tcPr>
            <w:tcW w:w="1710" w:type="dxa"/>
          </w:tcPr>
          <w:p w14:paraId="4C87E4A8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0.376</w:t>
            </w:r>
          </w:p>
        </w:tc>
      </w:tr>
      <w:tr w:rsidR="008E3F0D" w:rsidRPr="00EF6942" w14:paraId="7FE83ADC" w14:textId="77777777" w:rsidTr="00D045DD">
        <w:tc>
          <w:tcPr>
            <w:tcW w:w="2245" w:type="dxa"/>
          </w:tcPr>
          <w:p w14:paraId="25FC0B40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S_00466</w:t>
            </w:r>
          </w:p>
        </w:tc>
        <w:tc>
          <w:tcPr>
            <w:tcW w:w="1710" w:type="dxa"/>
          </w:tcPr>
          <w:p w14:paraId="51485F01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-143.457</w:t>
            </w:r>
          </w:p>
        </w:tc>
        <w:tc>
          <w:tcPr>
            <w:tcW w:w="1710" w:type="dxa"/>
          </w:tcPr>
          <w:p w14:paraId="60719183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0.2525</w:t>
            </w:r>
          </w:p>
        </w:tc>
      </w:tr>
      <w:tr w:rsidR="008E3F0D" w:rsidRPr="00EF6942" w14:paraId="68708746" w14:textId="77777777" w:rsidTr="00D045DD">
        <w:tc>
          <w:tcPr>
            <w:tcW w:w="2245" w:type="dxa"/>
          </w:tcPr>
          <w:p w14:paraId="0B26F5D2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S_02291</w:t>
            </w:r>
          </w:p>
        </w:tc>
        <w:tc>
          <w:tcPr>
            <w:tcW w:w="1710" w:type="dxa"/>
          </w:tcPr>
          <w:p w14:paraId="70B14257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-143.306</w:t>
            </w:r>
          </w:p>
        </w:tc>
        <w:tc>
          <w:tcPr>
            <w:tcW w:w="1710" w:type="dxa"/>
          </w:tcPr>
          <w:p w14:paraId="5B4B07A1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0.4758</w:t>
            </w:r>
          </w:p>
        </w:tc>
      </w:tr>
      <w:tr w:rsidR="008E3F0D" w:rsidRPr="00EF6942" w14:paraId="0AABD3E0" w14:textId="77777777" w:rsidTr="00D045DD">
        <w:tc>
          <w:tcPr>
            <w:tcW w:w="2245" w:type="dxa"/>
          </w:tcPr>
          <w:p w14:paraId="400275D3" w14:textId="77777777" w:rsidR="008E3F0D" w:rsidRPr="00EF6942" w:rsidRDefault="008E3F0D" w:rsidP="00D045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Average C</w:t>
            </w:r>
            <w:r w:rsidRPr="005A03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RMSD</w:t>
            </w:r>
          </w:p>
        </w:tc>
        <w:tc>
          <w:tcPr>
            <w:tcW w:w="1710" w:type="dxa"/>
          </w:tcPr>
          <w:p w14:paraId="396F00FC" w14:textId="77777777" w:rsidR="008E3F0D" w:rsidRPr="00EF6942" w:rsidRDefault="008E3F0D" w:rsidP="00D045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710" w:type="dxa"/>
          </w:tcPr>
          <w:p w14:paraId="72859B83" w14:textId="77777777" w:rsidR="008E3F0D" w:rsidRPr="00EF6942" w:rsidRDefault="008E3F0D" w:rsidP="00D0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0.33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942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</w:tbl>
    <w:p w14:paraId="7CEBDF69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6B155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2E0330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3D2547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CBCA4B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1C6D3F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97E71A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89826D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5D48FE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C62E5D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ED6373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0D1F6C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7B5A9B" w14:textId="77777777" w:rsidR="008E3F0D" w:rsidRDefault="008E3F0D" w:rsidP="008E3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4FED7C" w14:textId="77777777" w:rsidR="008E3F0D" w:rsidRDefault="008E3F0D" w:rsidP="008E3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81780A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lastRenderedPageBreak/>
        <w:t xml:space="preserve">BCCP1      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cyan"/>
        </w:rPr>
        <w:t>MASSSFSVTSPAAAASVYAVTQTSSHFPIQNRSRRVSFRLSAKPKLRFLSKPSRSSYPVV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60</w:t>
      </w:r>
    </w:p>
    <w:p w14:paraId="5FE714FC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BCCP2      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cyan"/>
        </w:rPr>
        <w:t>MASLSV----PC--------------VKICALNRRVG-SLPGISTQRWQPQPNGISFPSD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41</w:t>
      </w:r>
    </w:p>
    <w:p w14:paraId="3F1D0367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           *** *.    *.              . *   .***.  * .  . *:  :*.  *:*  </w:t>
      </w:r>
    </w:p>
    <w:p w14:paraId="571869EC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</w:p>
    <w:p w14:paraId="5EA464F7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BCCP1      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cyan"/>
        </w:rPr>
        <w:t>KAQSNKVS-------TGASSNAAKVDG</w:t>
      </w:r>
      <w:r w:rsidRPr="00CE24B9">
        <w:rPr>
          <w:rFonts w:ascii="IBM Plex Mono" w:eastAsia="Times New Roman" w:hAnsi="IBM Plex Mono" w:cs="Courier New"/>
          <w:color w:val="373A36"/>
          <w:sz w:val="18"/>
          <w:szCs w:val="18"/>
        </w:rPr>
        <w:t>P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>SSAEGKEKNSLKESSASSPELATEESISEFLT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113</w:t>
      </w:r>
    </w:p>
    <w:p w14:paraId="63C23696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BCCP2      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cyan"/>
        </w:rPr>
        <w:t>VSQNHSAFWRLRATTNEVVSNSTPMTNGGYMNGKA----------KTNVPEPAELS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>EFMA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91</w:t>
      </w:r>
    </w:p>
    <w:p w14:paraId="2CB5170C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            :*.:..        . . **:: : . .  :**           . ::    .:***::</w:t>
      </w:r>
    </w:p>
    <w:p w14:paraId="3A41F92F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</w:p>
    <w:p w14:paraId="1001410A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>BCCP1      QVTTLVKLVDSRDIVELQLKQLDCELVIRKKEALPQPQAPASYVMMQQPNQPSYAQQMAP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173</w:t>
      </w:r>
    </w:p>
    <w:p w14:paraId="1B28E29E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>BCCP2      KVSGLLKLVDSKDIVELELKQLDCEIVIRKKEALQQAVPPAPVYHSMPPV---MADFSMP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148</w:t>
      </w:r>
    </w:p>
    <w:p w14:paraId="0A8A93E7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           :*: *:*****:*****:*******:******** *   **       *     *:   *</w:t>
      </w:r>
    </w:p>
    <w:p w14:paraId="0158C9DB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</w:p>
    <w:p w14:paraId="46448E3B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>BCCP1      PAAPAAAAPAPSTPASLPPPSPPTPA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yellow"/>
        </w:rPr>
        <w:t>KSSLPTVKSPMAGTFYRSPAPGEPPFIKVGDKVQ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233</w:t>
      </w:r>
    </w:p>
    <w:p w14:paraId="4F1145B3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>BCCP2      PAQPVALPPSPTPTSTPATAKPTSAP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yellow"/>
        </w:rPr>
        <w:t>SSSHPPLKSPMAGTFYRSPGPGEPPFVKVGDKVQ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208</w:t>
      </w:r>
    </w:p>
    <w:p w14:paraId="64ABC848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           ** *.*  *:*:  ::    .* :  .** * :************.******:*******</w:t>
      </w:r>
    </w:p>
    <w:p w14:paraId="2D2F4D58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</w:p>
    <w:p w14:paraId="0AB704FC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BCCP1      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yellow"/>
        </w:rPr>
        <w:t>KGQVLCIVEAM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green"/>
        </w:rPr>
        <w:t>K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yellow"/>
        </w:rPr>
        <w:t>LMNEIESDHTGTVVDIVAEDGKPVSLDTPLFVVQP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280</w:t>
      </w:r>
    </w:p>
    <w:p w14:paraId="2A46ED1F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BCCP2      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yellow"/>
        </w:rPr>
        <w:t>KGQIVCIIEAM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green"/>
        </w:rPr>
        <w:t>K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  <w:highlight w:val="yellow"/>
        </w:rPr>
        <w:t>LMNEIEAEKSGTIMELLAEDGKPVSVDTPLFVIAP</w:t>
      </w: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ab/>
        <w:t>255</w:t>
      </w:r>
    </w:p>
    <w:p w14:paraId="7E03933A" w14:textId="77777777" w:rsidR="00F23AEC" w:rsidRPr="009A146E" w:rsidRDefault="00F23AEC" w:rsidP="00F2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BM Plex Mono" w:eastAsia="Times New Roman" w:hAnsi="IBM Plex Mono" w:cs="Courier New"/>
          <w:color w:val="373A36"/>
          <w:sz w:val="18"/>
          <w:szCs w:val="18"/>
        </w:rPr>
      </w:pPr>
      <w:r w:rsidRPr="009A146E">
        <w:rPr>
          <w:rFonts w:ascii="IBM Plex Mono" w:eastAsia="Times New Roman" w:hAnsi="IBM Plex Mono" w:cs="Courier New"/>
          <w:color w:val="373A36"/>
          <w:sz w:val="18"/>
          <w:szCs w:val="18"/>
        </w:rPr>
        <w:t xml:space="preserve">           ***::**:**********::::**:::::********:******: *</w:t>
      </w:r>
    </w:p>
    <w:p w14:paraId="6A341785" w14:textId="77777777" w:rsidR="00F23AEC" w:rsidRDefault="00F23AEC" w:rsidP="00F23AEC"/>
    <w:p w14:paraId="6B774878" w14:textId="77777777" w:rsidR="00F23AEC" w:rsidRDefault="00F23AEC" w:rsidP="00F23AEC"/>
    <w:p w14:paraId="5A2406CC" w14:textId="0398C0D0" w:rsidR="00F23AEC" w:rsidRDefault="00F23AEC" w:rsidP="00F23AEC">
      <w:pPr>
        <w:spacing w:line="480" w:lineRule="auto"/>
        <w:rPr>
          <w:rFonts w:ascii="Times New Roman" w:hAnsi="Times New Roman" w:cs="Times New Roman"/>
        </w:rPr>
      </w:pPr>
      <w:r w:rsidRPr="00F22A61">
        <w:rPr>
          <w:rFonts w:ascii="Times New Roman" w:hAnsi="Times New Roman" w:cs="Times New Roman"/>
          <w:b/>
        </w:rPr>
        <w:t xml:space="preserve">Supplemental </w:t>
      </w:r>
      <w:r>
        <w:rPr>
          <w:rFonts w:ascii="Times New Roman" w:hAnsi="Times New Roman" w:cs="Times New Roman"/>
          <w:b/>
        </w:rPr>
        <w:t>F</w:t>
      </w:r>
      <w:r w:rsidRPr="00F22A61">
        <w:rPr>
          <w:rFonts w:ascii="Times New Roman" w:hAnsi="Times New Roman" w:cs="Times New Roman"/>
          <w:b/>
        </w:rPr>
        <w:t xml:space="preserve">igure </w:t>
      </w:r>
      <w:r>
        <w:rPr>
          <w:rFonts w:ascii="Times New Roman" w:hAnsi="Times New Roman" w:cs="Times New Roman"/>
          <w:b/>
        </w:rPr>
        <w:t>S</w:t>
      </w:r>
      <w:r w:rsidRPr="00F22A61">
        <w:rPr>
          <w:rFonts w:ascii="Times New Roman" w:hAnsi="Times New Roman" w:cs="Times New Roman"/>
          <w:b/>
        </w:rPr>
        <w:t>1</w:t>
      </w:r>
      <w:r w:rsidRPr="00F22A6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Comparison</w:t>
      </w:r>
      <w:r w:rsidRPr="00F22A61">
        <w:rPr>
          <w:rFonts w:ascii="Times New Roman" w:hAnsi="Times New Roman" w:cs="Times New Roman"/>
        </w:rPr>
        <w:t xml:space="preserve"> of BCCP1 and BCCP2 </w:t>
      </w:r>
      <w:r>
        <w:rPr>
          <w:rFonts w:ascii="Times New Roman" w:hAnsi="Times New Roman" w:cs="Times New Roman"/>
        </w:rPr>
        <w:t>sequences</w:t>
      </w:r>
      <w:r w:rsidRPr="00F22A6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comparison was conducted using CLUSTAL OMEGA</w:t>
      </w:r>
      <w:r w:rsidR="005B5207">
        <w:rPr>
          <w:rFonts w:ascii="Times New Roman" w:hAnsi="Times New Roman" w:cs="Times New Roman"/>
        </w:rPr>
        <w:t xml:space="preserve"> (ver. 1.2.4)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&lt;EndNote&gt;&lt;Cite&gt;&lt;Author&gt;Madeira&lt;/Author&gt;&lt;Year&gt;2022&lt;/Year&gt;&lt;RecNum&gt;12853&lt;/RecNum&gt;&lt;DisplayText&gt;(&lt;style face="italic"&gt;1&lt;/style&gt;)&lt;/DisplayText&gt;&lt;record&gt;&lt;rec-number&gt;12853&lt;/rec-number&gt;&lt;foreign-keys&gt;&lt;key app="EN" db-id="0szrza0wttvvwgexzwnpsa9ixexett0fvzev" timestamp="1717190591"&gt;12853&lt;/key&gt;&lt;/foreign-keys&gt;&lt;ref-type name="Journal Article"&gt;17&lt;/ref-type&gt;&lt;contributors&gt;&lt;authors&gt;&lt;author&gt;Madeira, F.&lt;/author&gt;&lt;author&gt;Pearce, M.&lt;/author&gt;&lt;author&gt;Tivey, A. R. N.&lt;/author&gt;&lt;author&gt;Basutkar, P.&lt;/author&gt;&lt;author&gt;Lee, J.&lt;/author&gt;&lt;author&gt;Edbali, O.&lt;/author&gt;&lt;author&gt;Madhusoodanan, N.&lt;/author&gt;&lt;author&gt;Kolesnikov, A.&lt;/author&gt;&lt;author&gt;Lopez, R.&lt;/author&gt;&lt;/authors&gt;&lt;/contributors&gt;&lt;auth-address&gt;European Molecular Biology Laboratory, European Bioinformatics Institute (EMBL-EBI), Wellcome Trust Genome Campus, Hinxton, Cambridge CB10 1SD, UK.&lt;/auth-address&gt;&lt;titles&gt;&lt;title&gt;Search and sequence analysis tools services from EMBL-EBI in 2022&lt;/title&gt;&lt;secondary-title&gt;Nucleic Acids Res&lt;/secondary-title&gt;&lt;/titles&gt;&lt;periodical&gt;&lt;full-title&gt;Nucleic Acids Res&lt;/full-title&gt;&lt;/periodical&gt;&lt;pages&gt;W276-W279&lt;/pages&gt;&lt;volume&gt;50&lt;/volume&gt;&lt;number&gt;W1&lt;/number&gt;&lt;keywords&gt;&lt;keyword&gt;Humans&lt;/keyword&gt;&lt;keyword&gt;Computational Biology&lt;/keyword&gt;&lt;keyword&gt;COVID-19/epidemiology&lt;/keyword&gt;&lt;keyword&gt;Internet&lt;/keyword&gt;&lt;keyword&gt;Pandemics&lt;/keyword&gt;&lt;keyword&gt;Sequence Alignment&lt;/keyword&gt;&lt;keyword&gt;*Sequence Analysis&lt;/keyword&gt;&lt;keyword&gt;*Software&lt;/keyword&gt;&lt;/keywords&gt;&lt;dates&gt;&lt;year&gt;2022&lt;/year&gt;&lt;pub-dates&gt;&lt;date&gt;Jul 5&lt;/date&gt;&lt;/pub-dates&gt;&lt;/dates&gt;&lt;isbn&gt;1362-4962 (Electronic)&amp;#xD;0305-1048 (Print)&amp;#xD;0305-1048 (Linking)&lt;/isbn&gt;&lt;accession-num&gt;35412617&lt;/accession-num&gt;&lt;urls&gt;&lt;related-urls&gt;&lt;url&gt;https://www.ncbi.nlm.nih.gov/pubmed/35412617&lt;/url&gt;&lt;/related-urls&gt;&lt;/urls&gt;&lt;custom2&gt;PMC9252731&lt;/custom2&gt;&lt;electronic-resource-num&gt;10.1093/nar/gkac240&lt;/electronic-resource-num&gt;&lt;remote-database-name&gt;Medline&lt;/remote-database-name&gt;&lt;remote-database-provider&gt;NLM&lt;/remote-database-provider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(</w:t>
      </w:r>
      <w:r w:rsidRPr="00D519D0">
        <w:rPr>
          <w:rFonts w:ascii="Times New Roman" w:hAnsi="Times New Roman" w:cs="Times New Roman"/>
          <w:i/>
          <w:noProof/>
        </w:rPr>
        <w:t>1</w:t>
      </w:r>
      <w:r>
        <w:rPr>
          <w:rFonts w:ascii="Times New Roman" w:hAnsi="Times New Roman" w:cs="Times New Roman"/>
          <w:noProof/>
        </w:rPr>
        <w:t>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 </w:t>
      </w:r>
      <w:r w:rsidRPr="00F22A61">
        <w:rPr>
          <w:rFonts w:ascii="Times New Roman" w:hAnsi="Times New Roman" w:cs="Times New Roman"/>
        </w:rPr>
        <w:t xml:space="preserve">N-terminal </w:t>
      </w:r>
      <w:r>
        <w:rPr>
          <w:rFonts w:ascii="Times New Roman" w:hAnsi="Times New Roman" w:cs="Times New Roman"/>
        </w:rPr>
        <w:t xml:space="preserve">chloroplast </w:t>
      </w:r>
      <w:r w:rsidRPr="00F22A61">
        <w:rPr>
          <w:rFonts w:ascii="Times New Roman" w:hAnsi="Times New Roman" w:cs="Times New Roman"/>
        </w:rPr>
        <w:t xml:space="preserve">transit peptide sequences are highlighted </w:t>
      </w:r>
      <w:r>
        <w:rPr>
          <w:rFonts w:ascii="Times New Roman" w:hAnsi="Times New Roman" w:cs="Times New Roman"/>
        </w:rPr>
        <w:t>in turquoise.  T</w:t>
      </w:r>
      <w:r w:rsidRPr="00F22A61">
        <w:rPr>
          <w:rFonts w:ascii="Times New Roman" w:hAnsi="Times New Roman" w:cs="Times New Roman"/>
        </w:rPr>
        <w:t xml:space="preserve">he C-terminal domains </w:t>
      </w:r>
      <w:r>
        <w:rPr>
          <w:rFonts w:ascii="Times New Roman" w:hAnsi="Times New Roman" w:cs="Times New Roman"/>
        </w:rPr>
        <w:t xml:space="preserve">that were the focus of this study are yellow-highlighted, and </w:t>
      </w:r>
      <w:r w:rsidRPr="00F22A6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conserved </w:t>
      </w:r>
      <w:r w:rsidRPr="00F22A61">
        <w:rPr>
          <w:rFonts w:ascii="Times New Roman" w:hAnsi="Times New Roman" w:cs="Times New Roman"/>
        </w:rPr>
        <w:t xml:space="preserve">biotinylated lysine residue is </w:t>
      </w:r>
      <w:r>
        <w:rPr>
          <w:rFonts w:ascii="Times New Roman" w:hAnsi="Times New Roman" w:cs="Times New Roman"/>
        </w:rPr>
        <w:t>green-</w:t>
      </w:r>
      <w:r w:rsidRPr="00F22A61">
        <w:rPr>
          <w:rFonts w:ascii="Times New Roman" w:hAnsi="Times New Roman" w:cs="Times New Roman"/>
        </w:rPr>
        <w:t>highlighted</w:t>
      </w:r>
      <w:r>
        <w:rPr>
          <w:rFonts w:ascii="Times New Roman" w:hAnsi="Times New Roman" w:cs="Times New Roman"/>
        </w:rPr>
        <w:t xml:space="preserve">.  </w:t>
      </w:r>
      <w:r w:rsidRPr="00F22A61">
        <w:rPr>
          <w:rFonts w:ascii="Times New Roman" w:hAnsi="Times New Roman" w:cs="Times New Roman"/>
        </w:rPr>
        <w:t xml:space="preserve">Identical </w:t>
      </w:r>
      <w:r>
        <w:rPr>
          <w:rFonts w:ascii="Times New Roman" w:hAnsi="Times New Roman" w:cs="Times New Roman"/>
        </w:rPr>
        <w:t>residues are identified with</w:t>
      </w:r>
      <w:r w:rsidRPr="00F22A61">
        <w:rPr>
          <w:rFonts w:ascii="Times New Roman" w:hAnsi="Times New Roman" w:cs="Times New Roman"/>
        </w:rPr>
        <w:t xml:space="preserve"> an asterisk (*) below the sequence</w:t>
      </w:r>
      <w:r>
        <w:rPr>
          <w:rFonts w:ascii="Times New Roman" w:hAnsi="Times New Roman" w:cs="Times New Roman"/>
        </w:rPr>
        <w:t>s</w:t>
      </w:r>
      <w:r w:rsidRPr="00F22A61">
        <w:rPr>
          <w:rFonts w:ascii="Times New Roman" w:hAnsi="Times New Roman" w:cs="Times New Roman"/>
        </w:rPr>
        <w:t>.</w:t>
      </w:r>
    </w:p>
    <w:p w14:paraId="3325ACD5" w14:textId="77777777" w:rsidR="00F23AEC" w:rsidRDefault="00F23AEC" w:rsidP="00F23AEC">
      <w:pPr>
        <w:rPr>
          <w:rFonts w:ascii="Times New Roman" w:hAnsi="Times New Roman" w:cs="Times New Roman"/>
        </w:rPr>
      </w:pPr>
    </w:p>
    <w:p w14:paraId="4764305C" w14:textId="77777777" w:rsidR="00F23AEC" w:rsidRPr="00D519D0" w:rsidRDefault="00F23AEC" w:rsidP="00F23AEC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D519D0">
        <w:rPr>
          <w:noProof/>
        </w:rPr>
        <w:t>1.</w:t>
      </w:r>
      <w:r w:rsidRPr="00D519D0">
        <w:rPr>
          <w:noProof/>
        </w:rPr>
        <w:tab/>
        <w:t>F. Madeira</w:t>
      </w:r>
      <w:r w:rsidRPr="00D519D0">
        <w:rPr>
          <w:i/>
          <w:noProof/>
        </w:rPr>
        <w:t xml:space="preserve"> et al.</w:t>
      </w:r>
      <w:r w:rsidRPr="00D519D0">
        <w:rPr>
          <w:noProof/>
        </w:rPr>
        <w:t xml:space="preserve">, Search and sequence analysis tools services from EMBL-EBI in 2022. </w:t>
      </w:r>
      <w:r w:rsidRPr="00D519D0">
        <w:rPr>
          <w:i/>
          <w:noProof/>
        </w:rPr>
        <w:t>Nucleic Acids Res</w:t>
      </w:r>
      <w:r w:rsidRPr="00D519D0">
        <w:rPr>
          <w:noProof/>
        </w:rPr>
        <w:t xml:space="preserve"> </w:t>
      </w:r>
      <w:r w:rsidRPr="00D519D0">
        <w:rPr>
          <w:b/>
          <w:noProof/>
        </w:rPr>
        <w:t>50</w:t>
      </w:r>
      <w:r w:rsidRPr="00D519D0">
        <w:rPr>
          <w:noProof/>
        </w:rPr>
        <w:t>, W276-W279 (2022).</w:t>
      </w:r>
    </w:p>
    <w:p w14:paraId="4ED0BBE2" w14:textId="69A0101D" w:rsidR="00F23AEC" w:rsidRDefault="00F23AEC" w:rsidP="00F23AEC">
      <w:pPr>
        <w:rPr>
          <w:rFonts w:ascii="Times New Roman" w:hAnsi="Times New Roman" w:cs="Times New Roman"/>
          <w:sz w:val="24"/>
          <w:szCs w:val="24"/>
        </w:rPr>
      </w:pPr>
      <w:r>
        <w:fldChar w:fldCharType="end"/>
      </w:r>
    </w:p>
    <w:p w14:paraId="67047966" w14:textId="77777777" w:rsidR="00F23AEC" w:rsidRDefault="00F23AEC" w:rsidP="008E3F0D">
      <w:pPr>
        <w:rPr>
          <w:rFonts w:ascii="Times New Roman" w:hAnsi="Times New Roman" w:cs="Times New Roman"/>
          <w:sz w:val="24"/>
          <w:szCs w:val="24"/>
        </w:rPr>
      </w:pPr>
    </w:p>
    <w:p w14:paraId="2B1AA8BF" w14:textId="77777777" w:rsidR="00F23AEC" w:rsidRDefault="00F23AEC">
      <w:pPr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b/>
          <w:strike/>
          <w:sz w:val="24"/>
          <w:szCs w:val="24"/>
        </w:rPr>
        <w:br w:type="page"/>
      </w:r>
    </w:p>
    <w:p w14:paraId="04568D96" w14:textId="202A4B60" w:rsidR="008E3F0D" w:rsidRDefault="008E3F0D" w:rsidP="008E3F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4C80A72" wp14:editId="29458411">
            <wp:simplePos x="0" y="0"/>
            <wp:positionH relativeFrom="column">
              <wp:posOffset>-342900</wp:posOffset>
            </wp:positionH>
            <wp:positionV relativeFrom="paragraph">
              <wp:posOffset>827405</wp:posOffset>
            </wp:positionV>
            <wp:extent cx="6715126" cy="4476750"/>
            <wp:effectExtent l="0" t="0" r="9525" b="0"/>
            <wp:wrapThrough wrapText="bothSides">
              <wp:wrapPolygon edited="0">
                <wp:start x="0" y="0"/>
                <wp:lineTo x="0" y="21508"/>
                <wp:lineTo x="21569" y="21508"/>
                <wp:lineTo x="21569" y="0"/>
                <wp:lineTo x="0" y="0"/>
              </wp:wrapPolygon>
            </wp:wrapThrough>
            <wp:docPr id="1" name="Picture 1" descr="A diagram with re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with re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6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25750" w14:textId="77777777" w:rsidR="008E3F0D" w:rsidRDefault="008E3F0D" w:rsidP="008E3F0D">
      <w:pPr>
        <w:spacing w:line="480" w:lineRule="auto"/>
        <w:jc w:val="both"/>
      </w:pPr>
    </w:p>
    <w:p w14:paraId="34B5D094" w14:textId="45CC918D" w:rsidR="00F23AEC" w:rsidRDefault="00F23AEC" w:rsidP="00F23A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Supplemental F</w:t>
      </w:r>
      <w:r w:rsidRPr="00974713">
        <w:rPr>
          <w:rFonts w:ascii="Times New Roman" w:hAnsi="Times New Roman" w:cs="Times New Roman"/>
          <w:b/>
          <w:sz w:val="24"/>
          <w:szCs w:val="24"/>
        </w:rPr>
        <w:t>igure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733C1">
        <w:rPr>
          <w:rFonts w:ascii="Times New Roman" w:hAnsi="Times New Roman" w:cs="Times New Roman"/>
          <w:sz w:val="24"/>
          <w:szCs w:val="24"/>
        </w:rPr>
        <w:t>Plot of CS-Rosetta energy</w:t>
      </w:r>
      <w:r>
        <w:rPr>
          <w:rFonts w:ascii="Times New Roman" w:hAnsi="Times New Roman" w:cs="Times New Roman"/>
          <w:sz w:val="24"/>
          <w:szCs w:val="24"/>
        </w:rPr>
        <w:t xml:space="preserve"> score</w:t>
      </w:r>
      <w:r w:rsidRPr="00D7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(kcal/mol) </w:t>
      </w:r>
      <w:r w:rsidRPr="00D733C1">
        <w:rPr>
          <w:rFonts w:ascii="Times New Roman" w:hAnsi="Times New Roman" w:cs="Times New Roman"/>
          <w:sz w:val="24"/>
          <w:szCs w:val="24"/>
        </w:rPr>
        <w:t xml:space="preserve">vs Cα-RMSD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C4EB5">
        <w:rPr>
          <w:rFonts w:ascii="Times New Roman" w:hAnsi="Times New Roman" w:cs="Times New Roman"/>
          <w:sz w:val="24"/>
          <w:szCs w:val="24"/>
        </w:rPr>
        <w:t>Å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733C1">
        <w:rPr>
          <w:rFonts w:ascii="Times New Roman" w:hAnsi="Times New Roman" w:cs="Times New Roman"/>
          <w:sz w:val="24"/>
          <w:szCs w:val="24"/>
        </w:rPr>
        <w:t>relative to lowest-energy model</w:t>
      </w:r>
      <w:r>
        <w:rPr>
          <w:rFonts w:ascii="Times New Roman" w:hAnsi="Times New Roman" w:cs="Times New Roman"/>
          <w:sz w:val="24"/>
          <w:szCs w:val="24"/>
        </w:rPr>
        <w:t xml:space="preserve">s for 3000 calculated structures of the C-terminal domain of BCCP1. </w:t>
      </w:r>
    </w:p>
    <w:p w14:paraId="2E5C44CC" w14:textId="77777777" w:rsidR="008E3F0D" w:rsidRPr="00FB63E6" w:rsidRDefault="008E3F0D" w:rsidP="008E3F0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9EAF6" w14:textId="77777777" w:rsidR="005D3857" w:rsidRDefault="005D3857"/>
    <w:sectPr w:rsidR="005D3857" w:rsidSect="007074C0"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BM Plex Mono">
    <w:panose1 w:val="020B0509050203000203"/>
    <w:charset w:val="4D"/>
    <w:family w:val="modern"/>
    <w:pitch w:val="fixed"/>
    <w:sig w:usb0="A000026F" w:usb1="5000207B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0D"/>
    <w:rsid w:val="00033A74"/>
    <w:rsid w:val="000754D7"/>
    <w:rsid w:val="00075D12"/>
    <w:rsid w:val="0009751F"/>
    <w:rsid w:val="000A4C41"/>
    <w:rsid w:val="001003DC"/>
    <w:rsid w:val="00104BEB"/>
    <w:rsid w:val="0012673F"/>
    <w:rsid w:val="0013679F"/>
    <w:rsid w:val="00141A3E"/>
    <w:rsid w:val="00156C1A"/>
    <w:rsid w:val="00162874"/>
    <w:rsid w:val="00167C7F"/>
    <w:rsid w:val="001914A3"/>
    <w:rsid w:val="001B0FBB"/>
    <w:rsid w:val="001C4427"/>
    <w:rsid w:val="001E6C2B"/>
    <w:rsid w:val="00207E95"/>
    <w:rsid w:val="002617BE"/>
    <w:rsid w:val="002651B1"/>
    <w:rsid w:val="00266D9E"/>
    <w:rsid w:val="00287D44"/>
    <w:rsid w:val="002B4BD3"/>
    <w:rsid w:val="002C073C"/>
    <w:rsid w:val="002C39EB"/>
    <w:rsid w:val="002C5BA2"/>
    <w:rsid w:val="002F000E"/>
    <w:rsid w:val="00342005"/>
    <w:rsid w:val="00370857"/>
    <w:rsid w:val="003B2C1E"/>
    <w:rsid w:val="003B775B"/>
    <w:rsid w:val="003D6939"/>
    <w:rsid w:val="003E333D"/>
    <w:rsid w:val="004211F7"/>
    <w:rsid w:val="00424AD0"/>
    <w:rsid w:val="00427744"/>
    <w:rsid w:val="00435AC7"/>
    <w:rsid w:val="00455B18"/>
    <w:rsid w:val="00466FE7"/>
    <w:rsid w:val="0048089C"/>
    <w:rsid w:val="004A281E"/>
    <w:rsid w:val="004C65CE"/>
    <w:rsid w:val="004D0084"/>
    <w:rsid w:val="004F57B3"/>
    <w:rsid w:val="005012FB"/>
    <w:rsid w:val="00551D91"/>
    <w:rsid w:val="005A33DF"/>
    <w:rsid w:val="005B5207"/>
    <w:rsid w:val="005C7DC5"/>
    <w:rsid w:val="005D3857"/>
    <w:rsid w:val="005E7D24"/>
    <w:rsid w:val="00633493"/>
    <w:rsid w:val="00641E89"/>
    <w:rsid w:val="006513B0"/>
    <w:rsid w:val="0066520C"/>
    <w:rsid w:val="00674078"/>
    <w:rsid w:val="00683381"/>
    <w:rsid w:val="006943A9"/>
    <w:rsid w:val="006A4598"/>
    <w:rsid w:val="006B745A"/>
    <w:rsid w:val="006C0203"/>
    <w:rsid w:val="006D4BB0"/>
    <w:rsid w:val="006E650E"/>
    <w:rsid w:val="006F6ED8"/>
    <w:rsid w:val="007074C0"/>
    <w:rsid w:val="00721FC8"/>
    <w:rsid w:val="00744689"/>
    <w:rsid w:val="00752E22"/>
    <w:rsid w:val="00760202"/>
    <w:rsid w:val="0077070B"/>
    <w:rsid w:val="00782438"/>
    <w:rsid w:val="00784FDD"/>
    <w:rsid w:val="007E64B4"/>
    <w:rsid w:val="008064DB"/>
    <w:rsid w:val="0082005A"/>
    <w:rsid w:val="008274F0"/>
    <w:rsid w:val="00837BD4"/>
    <w:rsid w:val="00856B6F"/>
    <w:rsid w:val="008D6C62"/>
    <w:rsid w:val="008E3F0D"/>
    <w:rsid w:val="00912D3D"/>
    <w:rsid w:val="0092429C"/>
    <w:rsid w:val="009576BE"/>
    <w:rsid w:val="00984A24"/>
    <w:rsid w:val="009A3A7A"/>
    <w:rsid w:val="009B5E2B"/>
    <w:rsid w:val="009D28C0"/>
    <w:rsid w:val="009F32C3"/>
    <w:rsid w:val="00A229EF"/>
    <w:rsid w:val="00A2427D"/>
    <w:rsid w:val="00A73A5A"/>
    <w:rsid w:val="00A8585C"/>
    <w:rsid w:val="00AB2480"/>
    <w:rsid w:val="00AC4468"/>
    <w:rsid w:val="00AF50BF"/>
    <w:rsid w:val="00B00EC5"/>
    <w:rsid w:val="00B26C51"/>
    <w:rsid w:val="00B27825"/>
    <w:rsid w:val="00B9306E"/>
    <w:rsid w:val="00B9570E"/>
    <w:rsid w:val="00B95CCB"/>
    <w:rsid w:val="00C0052D"/>
    <w:rsid w:val="00C06A64"/>
    <w:rsid w:val="00C576ED"/>
    <w:rsid w:val="00C616DA"/>
    <w:rsid w:val="00C80FD4"/>
    <w:rsid w:val="00C874EE"/>
    <w:rsid w:val="00CA0AEA"/>
    <w:rsid w:val="00CC39D3"/>
    <w:rsid w:val="00CD5006"/>
    <w:rsid w:val="00CE16BA"/>
    <w:rsid w:val="00CE24B9"/>
    <w:rsid w:val="00CE535D"/>
    <w:rsid w:val="00D15011"/>
    <w:rsid w:val="00D3328C"/>
    <w:rsid w:val="00D33A26"/>
    <w:rsid w:val="00D34C93"/>
    <w:rsid w:val="00D606DB"/>
    <w:rsid w:val="00D61C2B"/>
    <w:rsid w:val="00D9084C"/>
    <w:rsid w:val="00DC3B3E"/>
    <w:rsid w:val="00E42D0C"/>
    <w:rsid w:val="00E7161E"/>
    <w:rsid w:val="00EC66D3"/>
    <w:rsid w:val="00ED1325"/>
    <w:rsid w:val="00F23AEC"/>
    <w:rsid w:val="00F44448"/>
    <w:rsid w:val="00F655B4"/>
    <w:rsid w:val="00F747C3"/>
    <w:rsid w:val="00F80597"/>
    <w:rsid w:val="00FA2F3D"/>
    <w:rsid w:val="00FB2184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A1642"/>
  <w15:chartTrackingRefBased/>
  <w15:docId w15:val="{EACBC45A-B73B-7E45-874C-69BA3AA1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F0D"/>
    <w:pPr>
      <w:spacing w:after="160"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F0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F0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F0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F0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F0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F0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F0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F0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F0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F0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F0D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3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F0D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3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F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3F0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E3F0D"/>
  </w:style>
  <w:style w:type="paragraph" w:customStyle="1" w:styleId="EndNoteBibliography">
    <w:name w:val="EndNote Bibliography"/>
    <w:basedOn w:val="Normal"/>
    <w:link w:val="EndNoteBibliographyChar"/>
    <w:rsid w:val="00F23AEC"/>
    <w:pPr>
      <w:spacing w:after="0" w:line="240" w:lineRule="auto"/>
    </w:pPr>
    <w:rPr>
      <w:rFonts w:ascii="Aptos" w:eastAsiaTheme="minorHAnsi" w:hAnsi="Aptos"/>
      <w:kern w:val="2"/>
      <w:sz w:val="24"/>
      <w:szCs w:val="24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F23AEC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Nikolau, Basil [BBMBA]</dc:creator>
  <cp:keywords/>
  <dc:description/>
  <cp:lastModifiedBy>Nikolau, Basil [BBMBA]</cp:lastModifiedBy>
  <cp:revision>2</cp:revision>
  <dcterms:created xsi:type="dcterms:W3CDTF">2025-02-13T16:31:00Z</dcterms:created>
  <dcterms:modified xsi:type="dcterms:W3CDTF">2025-02-13T16:31:00Z</dcterms:modified>
</cp:coreProperties>
</file>