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FBA4" w14:textId="77777777" w:rsidR="00965AFB" w:rsidRPr="00965AFB" w:rsidRDefault="00965AFB" w:rsidP="00965AFB">
      <w:pPr>
        <w:rPr>
          <w:b/>
          <w:bCs/>
          <w:sz w:val="36"/>
          <w:szCs w:val="36"/>
        </w:rPr>
      </w:pPr>
      <w:r w:rsidRPr="00965AFB">
        <w:rPr>
          <w:b/>
          <w:bCs/>
          <w:sz w:val="36"/>
          <w:szCs w:val="36"/>
        </w:rPr>
        <w:t>Supporting Information 2</w:t>
      </w:r>
    </w:p>
    <w:p w14:paraId="0953733F" w14:textId="4D454AB2" w:rsidR="002105B5" w:rsidRDefault="00965AFB" w:rsidP="00965AFB">
      <w:r w:rsidRPr="00965AFB">
        <w:t xml:space="preserve">This supporting information file </w:t>
      </w:r>
      <w:r w:rsidR="00487176">
        <w:t>contains equations and additional information on the methods used to calculate the effect of interventions on quality of life over time.</w:t>
      </w:r>
    </w:p>
    <w:p w14:paraId="15119322" w14:textId="640A1984" w:rsidR="007D5FF2" w:rsidRPr="000B146B" w:rsidRDefault="000B146B" w:rsidP="00965AFB">
      <w:pPr>
        <w:rPr>
          <w:b/>
          <w:bCs/>
          <w:sz w:val="28"/>
          <w:szCs w:val="28"/>
        </w:rPr>
      </w:pPr>
      <w:r w:rsidRPr="000B146B">
        <w:rPr>
          <w:b/>
          <w:bCs/>
          <w:sz w:val="28"/>
          <w:szCs w:val="28"/>
        </w:rPr>
        <w:t>Mean change in quality of life</w:t>
      </w:r>
      <w:r w:rsidR="002105B5">
        <w:rPr>
          <w:b/>
          <w:bCs/>
          <w:sz w:val="28"/>
          <w:szCs w:val="28"/>
        </w:rPr>
        <w:t xml:space="preserve"> score over time</w:t>
      </w:r>
    </w:p>
    <w:p w14:paraId="64AC9F35" w14:textId="72A37CE9" w:rsidR="00C45CBD" w:rsidRPr="00965AFB" w:rsidRDefault="007D5FF2" w:rsidP="00965AFB">
      <w:r>
        <w:t>If the mean change in quality of life score was not reported in the study, but the mean baseline quality of life score and the mean post-intervention quality of life score were reported, then we calculated the mean change in quality of life score</w:t>
      </w:r>
      <w:r w:rsidR="00FB16F0">
        <w:t>, using the equation below.</w:t>
      </w:r>
    </w:p>
    <w:p w14:paraId="3E744B29" w14:textId="18465BE0" w:rsidR="00211012" w:rsidRPr="000B146B" w:rsidRDefault="00965AFB" w:rsidP="00A96F9A">
      <w:pPr>
        <w:jc w:val="center"/>
        <w:rPr>
          <w:i/>
          <w:iCs/>
        </w:rPr>
      </w:pPr>
      <w:r w:rsidRPr="00FC64D4">
        <w:rPr>
          <w:i/>
          <w:iCs/>
        </w:rPr>
        <w:t>Mean change score = mean post-intervention score – mean baseline score</w:t>
      </w:r>
    </w:p>
    <w:p w14:paraId="744BDD1A" w14:textId="42F4A53F" w:rsidR="007D5FF2" w:rsidRPr="007D5FF2" w:rsidRDefault="00FB16F0" w:rsidP="00965AFB">
      <w:r>
        <w:t>We used a standardised version of the mean change in quality of life score (</w:t>
      </w:r>
      <w:r>
        <w:t xml:space="preserve">termed </w:t>
      </w:r>
      <w:r>
        <w:t xml:space="preserve">standardised mean change; SMC), </w:t>
      </w:r>
      <w:r>
        <w:t>using the equation below.</w:t>
      </w:r>
    </w:p>
    <w:p w14:paraId="799E29C1" w14:textId="246D1601" w:rsidR="002105B5" w:rsidRDefault="00965AFB" w:rsidP="00A96F9A">
      <w:pPr>
        <w:jc w:val="center"/>
        <w:rPr>
          <w:i/>
          <w:iCs/>
        </w:rPr>
      </w:pPr>
      <w:r w:rsidRPr="008B3056">
        <w:rPr>
          <w:i/>
          <w:iCs/>
        </w:rPr>
        <w:t>SM</w:t>
      </w:r>
      <w:r>
        <w:rPr>
          <w:i/>
          <w:iCs/>
        </w:rPr>
        <w:t>C</w:t>
      </w:r>
      <w:r w:rsidRPr="008B3056">
        <w:rPr>
          <w:i/>
          <w:iCs/>
        </w:rPr>
        <w:t xml:space="preserve"> = </w:t>
      </w:r>
      <w:r>
        <w:rPr>
          <w:i/>
          <w:iCs/>
        </w:rPr>
        <w:t>mean change score</w:t>
      </w:r>
      <w:r w:rsidRPr="008B3056">
        <w:rPr>
          <w:i/>
          <w:iCs/>
        </w:rPr>
        <w:t xml:space="preserve"> / </w:t>
      </w:r>
      <w:r>
        <w:rPr>
          <w:i/>
          <w:iCs/>
        </w:rPr>
        <w:t>standard deviation</w:t>
      </w:r>
    </w:p>
    <w:p w14:paraId="1D9EF964" w14:textId="243A08E2" w:rsidR="00211012" w:rsidRPr="002105B5" w:rsidRDefault="002105B5" w:rsidP="00965AFB">
      <w:pPr>
        <w:rPr>
          <w:b/>
          <w:bCs/>
          <w:sz w:val="28"/>
          <w:szCs w:val="28"/>
        </w:rPr>
      </w:pPr>
      <w:r w:rsidRPr="002105B5">
        <w:rPr>
          <w:b/>
          <w:bCs/>
          <w:sz w:val="28"/>
          <w:szCs w:val="28"/>
        </w:rPr>
        <w:t>Difference in mean change in quality of life scores between arms</w:t>
      </w:r>
    </w:p>
    <w:p w14:paraId="4CDB86F6" w14:textId="0E74459B" w:rsidR="00FB16F0" w:rsidRDefault="00211012" w:rsidP="00965AFB">
      <w:r>
        <w:t xml:space="preserve">If the mean difference was </w:t>
      </w:r>
      <w:r>
        <w:t xml:space="preserve">not </w:t>
      </w:r>
      <w:r>
        <w:t>reported in the study, we calculated it</w:t>
      </w:r>
      <w:r>
        <w:t xml:space="preserve"> using the equation below.</w:t>
      </w:r>
    </w:p>
    <w:p w14:paraId="76479D8F" w14:textId="77777777" w:rsidR="00965AFB" w:rsidRDefault="00965AFB" w:rsidP="00A96F9A">
      <w:pPr>
        <w:jc w:val="center"/>
        <w:rPr>
          <w:i/>
          <w:iCs/>
        </w:rPr>
      </w:pPr>
      <w:r>
        <w:rPr>
          <w:i/>
          <w:iCs/>
        </w:rPr>
        <w:t>Mean difference</w:t>
      </w:r>
      <w:r w:rsidRPr="00FC64D4">
        <w:rPr>
          <w:i/>
          <w:iCs/>
        </w:rPr>
        <w:t xml:space="preserve"> = mean change </w:t>
      </w:r>
      <w:r>
        <w:rPr>
          <w:i/>
          <w:iCs/>
        </w:rPr>
        <w:t xml:space="preserve">in quality of life </w:t>
      </w:r>
      <w:r w:rsidRPr="00FC64D4">
        <w:rPr>
          <w:i/>
          <w:iCs/>
        </w:rPr>
        <w:t xml:space="preserve">score in </w:t>
      </w:r>
      <w:r>
        <w:rPr>
          <w:i/>
          <w:iCs/>
        </w:rPr>
        <w:t>multi-component intervention</w:t>
      </w:r>
      <w:r w:rsidRPr="00FC64D4">
        <w:rPr>
          <w:i/>
          <w:iCs/>
        </w:rPr>
        <w:t xml:space="preserve"> arm – mean change </w:t>
      </w:r>
      <w:r>
        <w:rPr>
          <w:i/>
          <w:iCs/>
        </w:rPr>
        <w:t xml:space="preserve">in quality of life </w:t>
      </w:r>
      <w:r w:rsidRPr="00FC64D4">
        <w:rPr>
          <w:i/>
          <w:iCs/>
        </w:rPr>
        <w:t xml:space="preserve">score in </w:t>
      </w:r>
      <w:r>
        <w:rPr>
          <w:i/>
          <w:iCs/>
        </w:rPr>
        <w:t>usual care arm</w:t>
      </w:r>
    </w:p>
    <w:p w14:paraId="247983AC" w14:textId="23E9A4DD" w:rsidR="000B146B" w:rsidRDefault="001A4497" w:rsidP="00965AFB">
      <w:pPr>
        <w:jc w:val="left"/>
      </w:pPr>
      <w:r>
        <w:lastRenderedPageBreak/>
        <w:t>We used a standardised version of the mean difference (</w:t>
      </w:r>
      <w:r>
        <w:t>termed</w:t>
      </w:r>
      <w:r>
        <w:t xml:space="preserve"> standardised mean difference; SMD)</w:t>
      </w:r>
      <w:r>
        <w:t xml:space="preserve">, specifically, </w:t>
      </w:r>
      <w:r>
        <w:t xml:space="preserve">the adjusted Hedges </w:t>
      </w:r>
      <w:r w:rsidRPr="001530A6">
        <w:rPr>
          <w:i/>
          <w:iCs/>
        </w:rPr>
        <w:t>g</w:t>
      </w:r>
      <w:r>
        <w:t xml:space="preserve"> version of SMD. For our analysis, SPSS calculated the adjusted Hedges </w:t>
      </w:r>
      <w:r w:rsidRPr="001530A6">
        <w:rPr>
          <w:i/>
          <w:iCs/>
        </w:rPr>
        <w:t>g</w:t>
      </w:r>
      <w:r>
        <w:t xml:space="preserve"> and its 95% confidence intervals based on mean change in quality of life score and standard error.</w:t>
      </w:r>
    </w:p>
    <w:p w14:paraId="78ECA94E" w14:textId="761E28F4" w:rsidR="002105B5" w:rsidRPr="002105B5" w:rsidRDefault="002105B5" w:rsidP="00965AFB">
      <w:pPr>
        <w:jc w:val="left"/>
        <w:rPr>
          <w:b/>
          <w:bCs/>
          <w:sz w:val="28"/>
          <w:szCs w:val="28"/>
        </w:rPr>
      </w:pPr>
      <w:r w:rsidRPr="002105B5">
        <w:rPr>
          <w:b/>
          <w:bCs/>
          <w:sz w:val="28"/>
          <w:szCs w:val="28"/>
        </w:rPr>
        <w:t>Standard deviation</w:t>
      </w:r>
    </w:p>
    <w:p w14:paraId="34746312" w14:textId="50B6FB3A" w:rsidR="00965AFB" w:rsidRDefault="000B146B" w:rsidP="00965AFB">
      <w:pPr>
        <w:jc w:val="left"/>
      </w:pPr>
      <w:r>
        <w:t>If a study did not report standard deviation, then we calculated or estimated it, where possible</w:t>
      </w:r>
      <w:r>
        <w:t xml:space="preserve">. </w:t>
      </w:r>
      <w:r w:rsidR="00965AFB">
        <w:t>If within-group standard error was reported, we calculated the within-group standard deviation using the formula below.</w:t>
      </w:r>
      <w:r w:rsidR="00965AFB" w:rsidRPr="00BF30BC">
        <w:rPr>
          <w:rFonts w:ascii="Cambria Math" w:hAnsi="Cambria Math"/>
          <w:i/>
        </w:rPr>
        <w:br/>
      </w:r>
      <m:oMathPara>
        <m:oMath>
          <m:r>
            <w:rPr>
              <w:rFonts w:ascii="Cambria Math" w:hAnsi="Cambria Math"/>
            </w:rPr>
            <m:t xml:space="preserve">SD=SE ×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</m:t>
              </m:r>
            </m:e>
          </m:rad>
        </m:oMath>
      </m:oMathPara>
    </w:p>
    <w:p w14:paraId="70098792" w14:textId="77777777" w:rsidR="00965AFB" w:rsidRPr="00BF30BC" w:rsidRDefault="00965AFB" w:rsidP="00965AFB">
      <w:pPr>
        <w:rPr>
          <w:i/>
          <w:iCs/>
        </w:rPr>
      </w:pPr>
      <w:r>
        <w:t xml:space="preserve">If neither standard error nor standard deviation were reported, but the </w:t>
      </w:r>
      <w:r w:rsidRPr="0084627B">
        <w:rPr>
          <w:i/>
          <w:iCs/>
        </w:rPr>
        <w:t>p</w:t>
      </w:r>
      <w:r>
        <w:t xml:space="preserve">-value of a </w:t>
      </w:r>
      <w:r w:rsidRPr="0084627B">
        <w:rPr>
          <w:i/>
          <w:iCs/>
        </w:rPr>
        <w:t>t</w:t>
      </w:r>
      <w:r>
        <w:t>-test was reported and the MD was available (either reported or calculated), then we used the method below to calculate the average within-group standard deviation, which we then used for both arms.</w:t>
      </w:r>
    </w:p>
    <w:p w14:paraId="38A2EAAB" w14:textId="77777777" w:rsidR="00965AFB" w:rsidRPr="00FC64D4" w:rsidRDefault="00965AFB" w:rsidP="00965AFB">
      <w:pPr>
        <w:ind w:firstLine="720"/>
        <w:jc w:val="left"/>
        <w:rPr>
          <w:i/>
          <w:iCs/>
        </w:rPr>
      </w:pPr>
      <w:r w:rsidRPr="00FC64D4">
        <w:rPr>
          <w:i/>
          <w:iCs/>
        </w:rPr>
        <w:t xml:space="preserve">1: </w:t>
      </w:r>
      <w:r>
        <w:rPr>
          <w:i/>
          <w:iCs/>
        </w:rPr>
        <w:t xml:space="preserve">to </w:t>
      </w:r>
      <w:r w:rsidRPr="00FC64D4">
        <w:rPr>
          <w:i/>
          <w:iCs/>
        </w:rPr>
        <w:t>calculate degrees of freedom:</w:t>
      </w:r>
      <w:r>
        <w:rPr>
          <w:i/>
          <w:iCs/>
        </w:rPr>
        <w:t xml:space="preserve"> </w:t>
      </w:r>
      <w:r w:rsidRPr="00D07F1D">
        <w:rPr>
          <w:rFonts w:ascii="Cambria Math" w:hAnsi="Cambria Math"/>
          <w:i/>
          <w:iCs/>
        </w:rPr>
        <w:br/>
      </w:r>
      <m:oMathPara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experimental</m:t>
              </m:r>
            </m:e>
          </m:d>
          <m:r>
            <w:rPr>
              <w:rFonts w:ascii="Cambria Math" w:hAnsi="Cambria Math"/>
            </w:rPr>
            <m:t>+n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control</m:t>
              </m:r>
            </m:e>
          </m:d>
          <m:r>
            <w:rPr>
              <w:rFonts w:ascii="Cambria Math" w:hAnsi="Cambria Math"/>
            </w:rPr>
            <m:t>-2</m:t>
          </m:r>
        </m:oMath>
      </m:oMathPara>
    </w:p>
    <w:p w14:paraId="5D117B0F" w14:textId="77777777" w:rsidR="00965AFB" w:rsidRDefault="00965AFB" w:rsidP="00965AFB">
      <w:pPr>
        <w:ind w:firstLine="720"/>
        <w:rPr>
          <w:i/>
          <w:iCs/>
        </w:rPr>
      </w:pPr>
      <w:r w:rsidRPr="00FC64D4">
        <w:rPr>
          <w:i/>
          <w:iCs/>
        </w:rPr>
        <w:t xml:space="preserve">2: </w:t>
      </w:r>
      <w:r>
        <w:rPr>
          <w:i/>
          <w:iCs/>
        </w:rPr>
        <w:t xml:space="preserve">to </w:t>
      </w:r>
      <w:r w:rsidRPr="00FC64D4">
        <w:rPr>
          <w:i/>
          <w:iCs/>
        </w:rPr>
        <w:t xml:space="preserve">calculate </w:t>
      </w:r>
      <w:r w:rsidRPr="0029156C">
        <w:t>t</w:t>
      </w:r>
      <w:r>
        <w:rPr>
          <w:i/>
          <w:iCs/>
        </w:rPr>
        <w:t>-</w:t>
      </w:r>
      <w:r w:rsidRPr="00FC64D4">
        <w:rPr>
          <w:i/>
          <w:iCs/>
        </w:rPr>
        <w:t>statistic in Excel: =</w:t>
      </w:r>
      <w:r>
        <w:rPr>
          <w:i/>
          <w:iCs/>
        </w:rPr>
        <w:t xml:space="preserve"> </w:t>
      </w:r>
      <w:proofErr w:type="spellStart"/>
      <w:proofErr w:type="gramStart"/>
      <w:r w:rsidRPr="00FC64D4">
        <w:rPr>
          <w:i/>
          <w:iCs/>
        </w:rPr>
        <w:t>tinv</w:t>
      </w:r>
      <w:proofErr w:type="spellEnd"/>
      <w:r w:rsidRPr="00FC64D4">
        <w:rPr>
          <w:i/>
          <w:iCs/>
        </w:rPr>
        <w:t>(</w:t>
      </w:r>
      <w:proofErr w:type="gramEnd"/>
      <w:r w:rsidRPr="00FC64D4">
        <w:rPr>
          <w:i/>
          <w:iCs/>
        </w:rPr>
        <w:t>p,</w:t>
      </w:r>
      <w:r>
        <w:rPr>
          <w:i/>
          <w:iCs/>
        </w:rPr>
        <w:t xml:space="preserve"> </w:t>
      </w:r>
      <w:r w:rsidRPr="00FC64D4">
        <w:rPr>
          <w:i/>
          <w:iCs/>
        </w:rPr>
        <w:t>degrees of freedom)</w:t>
      </w:r>
    </w:p>
    <w:p w14:paraId="02AADF98" w14:textId="77777777" w:rsidR="00965AFB" w:rsidRDefault="00965AFB" w:rsidP="00965AFB">
      <w:pPr>
        <w:ind w:firstLine="720"/>
        <w:jc w:val="left"/>
        <w:rPr>
          <w:i/>
          <w:iCs/>
        </w:rPr>
      </w:pPr>
      <w:r w:rsidRPr="00FC64D4">
        <w:rPr>
          <w:i/>
          <w:iCs/>
        </w:rPr>
        <w:t xml:space="preserve">3: </w:t>
      </w:r>
      <w:r>
        <w:rPr>
          <w:i/>
          <w:iCs/>
        </w:rPr>
        <w:t xml:space="preserve">to </w:t>
      </w:r>
      <w:r w:rsidRPr="00FC64D4">
        <w:rPr>
          <w:i/>
          <w:iCs/>
        </w:rPr>
        <w:t xml:space="preserve">calculate </w:t>
      </w:r>
      <w:r>
        <w:rPr>
          <w:i/>
          <w:iCs/>
        </w:rPr>
        <w:t>standard error</w:t>
      </w:r>
      <w:r w:rsidRPr="00FC64D4">
        <w:rPr>
          <w:i/>
          <w:iCs/>
        </w:rPr>
        <w:t>:</w:t>
      </w:r>
      <w:r w:rsidRPr="00D07F1D">
        <w:rPr>
          <w:rFonts w:ascii="Cambria Math" w:hAnsi="Cambria Math"/>
          <w:i/>
          <w:iCs/>
        </w:rPr>
        <w:br/>
      </w:r>
      <m:oMathPara>
        <m:oMath>
          <m:r>
            <w:rPr>
              <w:rFonts w:ascii="Cambria Math" w:hAnsi="Cambria Math"/>
            </w:rPr>
            <m:t xml:space="preserve">SE =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MD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70508855" w14:textId="77777777" w:rsidR="00965AFB" w:rsidRDefault="00965AFB" w:rsidP="00965AFB">
      <w:pPr>
        <w:ind w:firstLine="720"/>
        <w:jc w:val="left"/>
        <w:rPr>
          <w:i/>
          <w:iCs/>
        </w:rPr>
      </w:pPr>
      <w:r w:rsidRPr="00FC64D4">
        <w:rPr>
          <w:i/>
          <w:iCs/>
        </w:rPr>
        <w:lastRenderedPageBreak/>
        <w:t xml:space="preserve">4: </w:t>
      </w:r>
      <w:r>
        <w:rPr>
          <w:i/>
          <w:iCs/>
        </w:rPr>
        <w:t xml:space="preserve">to </w:t>
      </w:r>
      <w:r w:rsidRPr="00FC64D4">
        <w:rPr>
          <w:i/>
          <w:iCs/>
        </w:rPr>
        <w:t xml:space="preserve">calculate average within-group </w:t>
      </w:r>
      <w:r>
        <w:rPr>
          <w:i/>
          <w:iCs/>
        </w:rPr>
        <w:t>standard deviation</w:t>
      </w:r>
      <w:r w:rsidRPr="00FC64D4">
        <w:rPr>
          <w:i/>
          <w:iCs/>
        </w:rPr>
        <w:t>:</w:t>
      </w:r>
      <w:r>
        <w:rPr>
          <w:i/>
          <w:iCs/>
        </w:rPr>
        <w:t xml:space="preserve"> </w:t>
      </w:r>
      <w:r w:rsidRPr="00D07F1D">
        <w:rPr>
          <w:rFonts w:ascii="Cambria Math" w:hAnsi="Cambria Math"/>
          <w:i/>
          <w:iCs/>
        </w:rPr>
        <w:br/>
      </w:r>
      <m:oMathPara>
        <m:oMath>
          <m:r>
            <w:rPr>
              <w:rFonts w:ascii="Cambria Math" w:hAnsi="Cambria Math"/>
            </w:rPr>
            <m:t xml:space="preserve">SD =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SE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n(experimental)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n(control)</m:t>
                      </m:r>
                    </m:den>
                  </m:f>
                </m:e>
              </m:rad>
            </m:den>
          </m:f>
        </m:oMath>
      </m:oMathPara>
    </w:p>
    <w:p w14:paraId="5C8B14F9" w14:textId="77777777" w:rsidR="00317728" w:rsidRDefault="00317728"/>
    <w:sectPr w:rsidR="00317728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C7B1" w14:textId="77777777" w:rsidR="00BE49E5" w:rsidRDefault="00BE49E5" w:rsidP="00487176">
      <w:pPr>
        <w:spacing w:after="0" w:line="240" w:lineRule="auto"/>
      </w:pPr>
      <w:r>
        <w:separator/>
      </w:r>
    </w:p>
  </w:endnote>
  <w:endnote w:type="continuationSeparator" w:id="0">
    <w:p w14:paraId="63231043" w14:textId="77777777" w:rsidR="00BE49E5" w:rsidRDefault="00BE49E5" w:rsidP="0048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88792721"/>
      <w:docPartObj>
        <w:docPartGallery w:val="Page Numbers (Bottom of Page)"/>
        <w:docPartUnique/>
      </w:docPartObj>
    </w:sdtPr>
    <w:sdtContent>
      <w:p w14:paraId="6EB6E83D" w14:textId="49B2A57F" w:rsidR="00487176" w:rsidRDefault="00487176" w:rsidP="006946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A12E95" w14:textId="77777777" w:rsidR="00487176" w:rsidRDefault="00487176" w:rsidP="004871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99908298"/>
      <w:docPartObj>
        <w:docPartGallery w:val="Page Numbers (Bottom of Page)"/>
        <w:docPartUnique/>
      </w:docPartObj>
    </w:sdtPr>
    <w:sdtContent>
      <w:p w14:paraId="7A69EA68" w14:textId="0D772D4E" w:rsidR="00487176" w:rsidRDefault="00487176" w:rsidP="006946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C9A7B4" w14:textId="77777777" w:rsidR="00487176" w:rsidRDefault="00487176" w:rsidP="004871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6573" w14:textId="77777777" w:rsidR="00BE49E5" w:rsidRDefault="00BE49E5" w:rsidP="00487176">
      <w:pPr>
        <w:spacing w:after="0" w:line="240" w:lineRule="auto"/>
      </w:pPr>
      <w:r>
        <w:separator/>
      </w:r>
    </w:p>
  </w:footnote>
  <w:footnote w:type="continuationSeparator" w:id="0">
    <w:p w14:paraId="10E1D7B2" w14:textId="77777777" w:rsidR="00BE49E5" w:rsidRDefault="00BE49E5" w:rsidP="00487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FB"/>
    <w:rsid w:val="000009B1"/>
    <w:rsid w:val="00006CE4"/>
    <w:rsid w:val="00007438"/>
    <w:rsid w:val="00024F1A"/>
    <w:rsid w:val="00030A7F"/>
    <w:rsid w:val="0003568E"/>
    <w:rsid w:val="00043B11"/>
    <w:rsid w:val="00050698"/>
    <w:rsid w:val="00063C11"/>
    <w:rsid w:val="0006445E"/>
    <w:rsid w:val="000723E0"/>
    <w:rsid w:val="00074F60"/>
    <w:rsid w:val="00082410"/>
    <w:rsid w:val="00090374"/>
    <w:rsid w:val="000927F6"/>
    <w:rsid w:val="00096C14"/>
    <w:rsid w:val="000A2389"/>
    <w:rsid w:val="000A7130"/>
    <w:rsid w:val="000B146B"/>
    <w:rsid w:val="000C10C4"/>
    <w:rsid w:val="000D102A"/>
    <w:rsid w:val="0010597B"/>
    <w:rsid w:val="00114C2F"/>
    <w:rsid w:val="0012125F"/>
    <w:rsid w:val="0012187A"/>
    <w:rsid w:val="0012784B"/>
    <w:rsid w:val="0013023C"/>
    <w:rsid w:val="00140457"/>
    <w:rsid w:val="00141828"/>
    <w:rsid w:val="00147B44"/>
    <w:rsid w:val="001674CC"/>
    <w:rsid w:val="0016776B"/>
    <w:rsid w:val="001726BC"/>
    <w:rsid w:val="00174129"/>
    <w:rsid w:val="00177BD8"/>
    <w:rsid w:val="00190822"/>
    <w:rsid w:val="00191FB9"/>
    <w:rsid w:val="001969D0"/>
    <w:rsid w:val="001A4497"/>
    <w:rsid w:val="001B3548"/>
    <w:rsid w:val="001C268F"/>
    <w:rsid w:val="001E01B6"/>
    <w:rsid w:val="001E0A7B"/>
    <w:rsid w:val="001F47F7"/>
    <w:rsid w:val="001F6575"/>
    <w:rsid w:val="0020607A"/>
    <w:rsid w:val="0021012F"/>
    <w:rsid w:val="002105B5"/>
    <w:rsid w:val="00211012"/>
    <w:rsid w:val="00242783"/>
    <w:rsid w:val="00253770"/>
    <w:rsid w:val="00263705"/>
    <w:rsid w:val="002656F7"/>
    <w:rsid w:val="0028731C"/>
    <w:rsid w:val="002A7D6D"/>
    <w:rsid w:val="002C7E29"/>
    <w:rsid w:val="002D3125"/>
    <w:rsid w:val="002D6D3C"/>
    <w:rsid w:val="002E360D"/>
    <w:rsid w:val="002E4185"/>
    <w:rsid w:val="002F1837"/>
    <w:rsid w:val="00305AC8"/>
    <w:rsid w:val="00305B32"/>
    <w:rsid w:val="00307B49"/>
    <w:rsid w:val="00313877"/>
    <w:rsid w:val="00317728"/>
    <w:rsid w:val="00322F50"/>
    <w:rsid w:val="003352B7"/>
    <w:rsid w:val="003437B8"/>
    <w:rsid w:val="00351046"/>
    <w:rsid w:val="00353F91"/>
    <w:rsid w:val="003665EB"/>
    <w:rsid w:val="0037448A"/>
    <w:rsid w:val="00374F1A"/>
    <w:rsid w:val="00381606"/>
    <w:rsid w:val="003A4729"/>
    <w:rsid w:val="003A691B"/>
    <w:rsid w:val="003B764D"/>
    <w:rsid w:val="003C0ECF"/>
    <w:rsid w:val="003C1B6A"/>
    <w:rsid w:val="003D0F3F"/>
    <w:rsid w:val="003D32A4"/>
    <w:rsid w:val="003D7DC2"/>
    <w:rsid w:val="00406B6E"/>
    <w:rsid w:val="00410353"/>
    <w:rsid w:val="00410537"/>
    <w:rsid w:val="00413D0F"/>
    <w:rsid w:val="004158EB"/>
    <w:rsid w:val="00427FB3"/>
    <w:rsid w:val="00432639"/>
    <w:rsid w:val="00452CF3"/>
    <w:rsid w:val="00463C10"/>
    <w:rsid w:val="00464BFC"/>
    <w:rsid w:val="00470011"/>
    <w:rsid w:val="00486E3F"/>
    <w:rsid w:val="00487176"/>
    <w:rsid w:val="00496238"/>
    <w:rsid w:val="00497458"/>
    <w:rsid w:val="004A39B9"/>
    <w:rsid w:val="004A51B6"/>
    <w:rsid w:val="004C6C21"/>
    <w:rsid w:val="004C6E46"/>
    <w:rsid w:val="004D0A1F"/>
    <w:rsid w:val="004D0F83"/>
    <w:rsid w:val="004E4A1A"/>
    <w:rsid w:val="004E5507"/>
    <w:rsid w:val="004E7CF8"/>
    <w:rsid w:val="004F65A7"/>
    <w:rsid w:val="00517807"/>
    <w:rsid w:val="00520399"/>
    <w:rsid w:val="005257A5"/>
    <w:rsid w:val="00560723"/>
    <w:rsid w:val="0056273C"/>
    <w:rsid w:val="00565E04"/>
    <w:rsid w:val="00580B9B"/>
    <w:rsid w:val="005A7171"/>
    <w:rsid w:val="005B6454"/>
    <w:rsid w:val="005C1365"/>
    <w:rsid w:val="005D7031"/>
    <w:rsid w:val="005E020F"/>
    <w:rsid w:val="005E0736"/>
    <w:rsid w:val="005E0750"/>
    <w:rsid w:val="005F2ADF"/>
    <w:rsid w:val="005F4D09"/>
    <w:rsid w:val="0060285F"/>
    <w:rsid w:val="0060540A"/>
    <w:rsid w:val="00605BED"/>
    <w:rsid w:val="00610B66"/>
    <w:rsid w:val="00624349"/>
    <w:rsid w:val="0062741B"/>
    <w:rsid w:val="006301B1"/>
    <w:rsid w:val="00630A51"/>
    <w:rsid w:val="00633731"/>
    <w:rsid w:val="00636E16"/>
    <w:rsid w:val="006376FC"/>
    <w:rsid w:val="00645FE0"/>
    <w:rsid w:val="00646255"/>
    <w:rsid w:val="0066188B"/>
    <w:rsid w:val="0067175E"/>
    <w:rsid w:val="00687092"/>
    <w:rsid w:val="006914BE"/>
    <w:rsid w:val="006A1B54"/>
    <w:rsid w:val="006A4C92"/>
    <w:rsid w:val="006B0D94"/>
    <w:rsid w:val="006B0FC2"/>
    <w:rsid w:val="006C4B05"/>
    <w:rsid w:val="006C4FC5"/>
    <w:rsid w:val="006C747B"/>
    <w:rsid w:val="006D6CDD"/>
    <w:rsid w:val="006F4074"/>
    <w:rsid w:val="006F55DA"/>
    <w:rsid w:val="00700035"/>
    <w:rsid w:val="00704CF7"/>
    <w:rsid w:val="0070610E"/>
    <w:rsid w:val="00714AED"/>
    <w:rsid w:val="00720F6C"/>
    <w:rsid w:val="0072184B"/>
    <w:rsid w:val="00726863"/>
    <w:rsid w:val="0073029E"/>
    <w:rsid w:val="00731939"/>
    <w:rsid w:val="00731FB5"/>
    <w:rsid w:val="0073482A"/>
    <w:rsid w:val="00735DCC"/>
    <w:rsid w:val="00761BCA"/>
    <w:rsid w:val="00781E36"/>
    <w:rsid w:val="0078577E"/>
    <w:rsid w:val="007B2BB2"/>
    <w:rsid w:val="007C463D"/>
    <w:rsid w:val="007D5FF2"/>
    <w:rsid w:val="007E1501"/>
    <w:rsid w:val="007E39AE"/>
    <w:rsid w:val="007E6058"/>
    <w:rsid w:val="007F3FBF"/>
    <w:rsid w:val="007F6E38"/>
    <w:rsid w:val="0080547C"/>
    <w:rsid w:val="00812FF8"/>
    <w:rsid w:val="00823A7F"/>
    <w:rsid w:val="00825DA7"/>
    <w:rsid w:val="0083272B"/>
    <w:rsid w:val="0084267D"/>
    <w:rsid w:val="0084428E"/>
    <w:rsid w:val="008558D9"/>
    <w:rsid w:val="00857339"/>
    <w:rsid w:val="00863625"/>
    <w:rsid w:val="00877AF9"/>
    <w:rsid w:val="00892066"/>
    <w:rsid w:val="00895B8F"/>
    <w:rsid w:val="008B086A"/>
    <w:rsid w:val="008C4B83"/>
    <w:rsid w:val="008D1A0F"/>
    <w:rsid w:val="008E3A10"/>
    <w:rsid w:val="008E476E"/>
    <w:rsid w:val="008E6720"/>
    <w:rsid w:val="00906916"/>
    <w:rsid w:val="00911BCB"/>
    <w:rsid w:val="009163FE"/>
    <w:rsid w:val="0092153D"/>
    <w:rsid w:val="0092414D"/>
    <w:rsid w:val="00924361"/>
    <w:rsid w:val="009247C0"/>
    <w:rsid w:val="009256D5"/>
    <w:rsid w:val="00944938"/>
    <w:rsid w:val="00947441"/>
    <w:rsid w:val="0094793F"/>
    <w:rsid w:val="00950478"/>
    <w:rsid w:val="00956675"/>
    <w:rsid w:val="00957A04"/>
    <w:rsid w:val="00964828"/>
    <w:rsid w:val="009653CE"/>
    <w:rsid w:val="00965AFB"/>
    <w:rsid w:val="00976BAE"/>
    <w:rsid w:val="0098503F"/>
    <w:rsid w:val="00986754"/>
    <w:rsid w:val="009869E2"/>
    <w:rsid w:val="009C44C1"/>
    <w:rsid w:val="009C6E96"/>
    <w:rsid w:val="009D6366"/>
    <w:rsid w:val="009E6275"/>
    <w:rsid w:val="00A00363"/>
    <w:rsid w:val="00A00BF4"/>
    <w:rsid w:val="00A05370"/>
    <w:rsid w:val="00A12C2E"/>
    <w:rsid w:val="00A131BB"/>
    <w:rsid w:val="00A207E5"/>
    <w:rsid w:val="00A25662"/>
    <w:rsid w:val="00A2588F"/>
    <w:rsid w:val="00A379C5"/>
    <w:rsid w:val="00A46848"/>
    <w:rsid w:val="00A559B1"/>
    <w:rsid w:val="00A63F42"/>
    <w:rsid w:val="00A91A7B"/>
    <w:rsid w:val="00A96F9A"/>
    <w:rsid w:val="00AA0A4E"/>
    <w:rsid w:val="00AA4B26"/>
    <w:rsid w:val="00AC2432"/>
    <w:rsid w:val="00AC490F"/>
    <w:rsid w:val="00AC7759"/>
    <w:rsid w:val="00AC7D75"/>
    <w:rsid w:val="00AE02C5"/>
    <w:rsid w:val="00AE3243"/>
    <w:rsid w:val="00AF1EF5"/>
    <w:rsid w:val="00AF312A"/>
    <w:rsid w:val="00B21468"/>
    <w:rsid w:val="00B316D2"/>
    <w:rsid w:val="00B423CC"/>
    <w:rsid w:val="00B52C2B"/>
    <w:rsid w:val="00B5518F"/>
    <w:rsid w:val="00B739C6"/>
    <w:rsid w:val="00B74ED4"/>
    <w:rsid w:val="00B82D85"/>
    <w:rsid w:val="00BA55EB"/>
    <w:rsid w:val="00BB0F86"/>
    <w:rsid w:val="00BB1361"/>
    <w:rsid w:val="00BB2130"/>
    <w:rsid w:val="00BB3C32"/>
    <w:rsid w:val="00BB3E31"/>
    <w:rsid w:val="00BB4258"/>
    <w:rsid w:val="00BC501A"/>
    <w:rsid w:val="00BC65B4"/>
    <w:rsid w:val="00BE3151"/>
    <w:rsid w:val="00BE3D74"/>
    <w:rsid w:val="00BE49E5"/>
    <w:rsid w:val="00BE7650"/>
    <w:rsid w:val="00C059C3"/>
    <w:rsid w:val="00C1241A"/>
    <w:rsid w:val="00C12F2B"/>
    <w:rsid w:val="00C17B10"/>
    <w:rsid w:val="00C21FD8"/>
    <w:rsid w:val="00C34BF1"/>
    <w:rsid w:val="00C45CBD"/>
    <w:rsid w:val="00C550D3"/>
    <w:rsid w:val="00C8123D"/>
    <w:rsid w:val="00C85195"/>
    <w:rsid w:val="00C8531D"/>
    <w:rsid w:val="00C8663A"/>
    <w:rsid w:val="00C91713"/>
    <w:rsid w:val="00CA352B"/>
    <w:rsid w:val="00CB21E2"/>
    <w:rsid w:val="00CB6C08"/>
    <w:rsid w:val="00CC01D5"/>
    <w:rsid w:val="00CC3A64"/>
    <w:rsid w:val="00CD3B0C"/>
    <w:rsid w:val="00CE3CF9"/>
    <w:rsid w:val="00CE50AE"/>
    <w:rsid w:val="00CE5738"/>
    <w:rsid w:val="00CE59AD"/>
    <w:rsid w:val="00CF1251"/>
    <w:rsid w:val="00CF4489"/>
    <w:rsid w:val="00CF59F8"/>
    <w:rsid w:val="00D0088B"/>
    <w:rsid w:val="00D04851"/>
    <w:rsid w:val="00D12355"/>
    <w:rsid w:val="00D31C1D"/>
    <w:rsid w:val="00D4690E"/>
    <w:rsid w:val="00D50F44"/>
    <w:rsid w:val="00D72CA4"/>
    <w:rsid w:val="00D832F9"/>
    <w:rsid w:val="00DA5A3A"/>
    <w:rsid w:val="00DB4C5C"/>
    <w:rsid w:val="00DB7740"/>
    <w:rsid w:val="00DC00E7"/>
    <w:rsid w:val="00DC12D4"/>
    <w:rsid w:val="00DC302C"/>
    <w:rsid w:val="00DC39BB"/>
    <w:rsid w:val="00DD34C0"/>
    <w:rsid w:val="00DD697E"/>
    <w:rsid w:val="00DE1D82"/>
    <w:rsid w:val="00DE401F"/>
    <w:rsid w:val="00DF1E99"/>
    <w:rsid w:val="00E00442"/>
    <w:rsid w:val="00E169C5"/>
    <w:rsid w:val="00E20722"/>
    <w:rsid w:val="00E23193"/>
    <w:rsid w:val="00E236B2"/>
    <w:rsid w:val="00E34784"/>
    <w:rsid w:val="00E35F7E"/>
    <w:rsid w:val="00E448C0"/>
    <w:rsid w:val="00E452AB"/>
    <w:rsid w:val="00E4547C"/>
    <w:rsid w:val="00E5247B"/>
    <w:rsid w:val="00E659A5"/>
    <w:rsid w:val="00E67FB5"/>
    <w:rsid w:val="00E746C6"/>
    <w:rsid w:val="00E81E79"/>
    <w:rsid w:val="00E86FF0"/>
    <w:rsid w:val="00E94172"/>
    <w:rsid w:val="00EA2786"/>
    <w:rsid w:val="00EB0176"/>
    <w:rsid w:val="00EC79CE"/>
    <w:rsid w:val="00ED1243"/>
    <w:rsid w:val="00ED48C2"/>
    <w:rsid w:val="00ED5FD2"/>
    <w:rsid w:val="00EE2B6F"/>
    <w:rsid w:val="00EE40D5"/>
    <w:rsid w:val="00EF0453"/>
    <w:rsid w:val="00EF35B1"/>
    <w:rsid w:val="00EF5158"/>
    <w:rsid w:val="00F00217"/>
    <w:rsid w:val="00F26BB4"/>
    <w:rsid w:val="00F401E9"/>
    <w:rsid w:val="00F51EDF"/>
    <w:rsid w:val="00F5489E"/>
    <w:rsid w:val="00F85E6D"/>
    <w:rsid w:val="00F902FD"/>
    <w:rsid w:val="00F959F5"/>
    <w:rsid w:val="00FA35FA"/>
    <w:rsid w:val="00FA4842"/>
    <w:rsid w:val="00FB16F0"/>
    <w:rsid w:val="00FC29EB"/>
    <w:rsid w:val="00FC33F2"/>
    <w:rsid w:val="00FC510E"/>
    <w:rsid w:val="00FD6F10"/>
    <w:rsid w:val="00FF0522"/>
    <w:rsid w:val="00FF426B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5A154"/>
  <w15:chartTrackingRefBased/>
  <w15:docId w15:val="{A7B6C742-C3FE-3342-91D9-3F5EB7C9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AFB"/>
    <w:pPr>
      <w:spacing w:after="480" w:line="480" w:lineRule="auto"/>
      <w:jc w:val="both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AFB"/>
    <w:pPr>
      <w:keepNext/>
      <w:spacing w:before="48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AFB"/>
    <w:rPr>
      <w:rFonts w:ascii="Arial" w:eastAsiaTheme="majorEastAsia" w:hAnsi="Arial" w:cstheme="majorBidi"/>
      <w:b/>
      <w:color w:val="000000" w:themeColor="text1"/>
      <w:kern w:val="0"/>
      <w:sz w:val="36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7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176"/>
    <w:rPr>
      <w:rFonts w:ascii="Arial" w:hAnsi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176"/>
    <w:rPr>
      <w:rFonts w:ascii="Arial" w:hAnsi="Arial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8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anbowers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f35b1-80a8-48e7-9d03-c612add1997b" xsi:nil="true"/>
    <lcf76f155ced4ddcb4097134ff3c332f xmlns="4ac3cacc-594d-4a89-9273-2357ca36a9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1C50FF4916A4D9D6F111612DA31DC" ma:contentTypeVersion="11" ma:contentTypeDescription="Create a new document." ma:contentTypeScope="" ma:versionID="e588db107ebce587e4a03320b94baf46">
  <xsd:schema xmlns:xsd="http://www.w3.org/2001/XMLSchema" xmlns:xs="http://www.w3.org/2001/XMLSchema" xmlns:p="http://schemas.microsoft.com/office/2006/metadata/properties" xmlns:ns2="4ac3cacc-594d-4a89-9273-2357ca36a920" xmlns:ns3="4aaf35b1-80a8-48e7-9d03-c612add1997b" targetNamespace="http://schemas.microsoft.com/office/2006/metadata/properties" ma:root="true" ma:fieldsID="7dcf2457baa406492da7d27a0c928297" ns2:_="" ns3:_="">
    <xsd:import namespace="4ac3cacc-594d-4a89-9273-2357ca36a920"/>
    <xsd:import namespace="4aaf35b1-80a8-48e7-9d03-c612add19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3cacc-594d-4a89-9273-2357ca36a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35b1-80a8-48e7-9d03-c612add199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25959c-70d7-4b0a-859a-9780364272ba}" ma:internalName="TaxCatchAll" ma:showField="CatchAllData" ma:web="b2062587-493b-4e82-8d09-0536006ae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1CEF5-ABD6-4D90-80E2-1737BE570798}">
  <ds:schemaRefs>
    <ds:schemaRef ds:uri="http://schemas.microsoft.com/office/2006/metadata/properties"/>
    <ds:schemaRef ds:uri="http://schemas.microsoft.com/office/infopath/2007/PartnerControls"/>
    <ds:schemaRef ds:uri="4aaf35b1-80a8-48e7-9d03-c612add1997b"/>
    <ds:schemaRef ds:uri="4ac3cacc-594d-4a89-9273-2357ca36a920"/>
  </ds:schemaRefs>
</ds:datastoreItem>
</file>

<file path=customXml/itemProps2.xml><?xml version="1.0" encoding="utf-8"?>
<ds:datastoreItem xmlns:ds="http://schemas.openxmlformats.org/officeDocument/2006/customXml" ds:itemID="{ADDB4A1A-EF07-4C41-8A0A-DDA5F341C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67B19-3111-4C6F-A3F3-5F7FD60C6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3cacc-594d-4a89-9273-2357ca36a920"/>
    <ds:schemaRef ds:uri="4aaf35b1-80a8-48e7-9d03-c612add19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Megan Bowers</cp:lastModifiedBy>
  <cp:revision>9</cp:revision>
  <dcterms:created xsi:type="dcterms:W3CDTF">2024-06-20T13:28:00Z</dcterms:created>
  <dcterms:modified xsi:type="dcterms:W3CDTF">2024-06-20T14:04:00Z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0x010100CEE1C50FF4916A4D9D6F111612DA31DC</vt:lpwstr>
  </property>
  <property fmtid="{D5CDD505-2E9C-101B-9397-08002B2CF9AE}" pid="3" name="MediaServiceImageTags">
    <vt:lpwstr/>
  </property>
</Properties>
</file>