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F27D5" w:rsidRDefault="00000000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>A Pan-Cancer Analysis of the Oncogenic Role of ZNRF2 in Human Tumors</w:t>
      </w:r>
    </w:p>
    <w:p w:rsidR="003F27D5" w:rsidRDefault="00000000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proofErr w:type="spellStart"/>
      <w:r>
        <w:rPr>
          <w:rFonts w:ascii="Times New Roman" w:eastAsia="宋体" w:hAnsi="Times New Roman" w:cs="Times New Roman"/>
          <w:sz w:val="24"/>
          <w:szCs w:val="24"/>
        </w:rPr>
        <w:t>Fujie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Shi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#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1,2</w:t>
      </w:r>
      <w:r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Yunfei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Wu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#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  <w:szCs w:val="24"/>
        </w:rPr>
        <w:t xml:space="preserve">, </w:t>
      </w:r>
      <w:r>
        <w:rPr>
          <w:rFonts w:ascii="Times New Roman" w:eastAsia="宋体" w:hAnsi="Times New Roman" w:cs="Times New Roman" w:hint="eastAsia"/>
          <w:sz w:val="24"/>
          <w:szCs w:val="24"/>
        </w:rPr>
        <w:t>Kai Wang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#3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 w:hint="eastAsia"/>
          <w:sz w:val="24"/>
          <w:szCs w:val="24"/>
        </w:rPr>
        <w:t>Jiafan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Wang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Minghui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Liu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*1</w:t>
      </w:r>
      <w:r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Xinlei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Sun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*1</w:t>
      </w:r>
    </w:p>
    <w:p w:rsidR="001C32D5" w:rsidRPr="001C32D5" w:rsidRDefault="001C32D5" w:rsidP="001C32D5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1C32D5">
        <w:rPr>
          <w:rFonts w:ascii="Times New Roman" w:eastAsia="宋体" w:hAnsi="Times New Roman" w:cs="Times New Roman"/>
          <w:sz w:val="20"/>
          <w:szCs w:val="20"/>
        </w:rPr>
        <w:t xml:space="preserve">1 State Key Laboratory of Natural Medicines, </w:t>
      </w:r>
      <w:r w:rsidRPr="001C32D5">
        <w:rPr>
          <w:rFonts w:ascii="Times New Roman" w:eastAsia="宋体" w:hAnsi="Times New Roman" w:cs="Times New Roman"/>
          <w:sz w:val="20"/>
          <w:szCs w:val="20"/>
        </w:rPr>
        <w:tab/>
        <w:t xml:space="preserve">School of Life Science and Technology, China Pharmaceutical University, 639 </w:t>
      </w:r>
      <w:proofErr w:type="spellStart"/>
      <w:r w:rsidRPr="001C32D5">
        <w:rPr>
          <w:rFonts w:ascii="Times New Roman" w:eastAsia="宋体" w:hAnsi="Times New Roman" w:cs="Times New Roman"/>
          <w:sz w:val="20"/>
          <w:szCs w:val="20"/>
        </w:rPr>
        <w:t>Longmian</w:t>
      </w:r>
      <w:proofErr w:type="spellEnd"/>
      <w:r w:rsidRPr="001C32D5">
        <w:rPr>
          <w:rFonts w:ascii="Times New Roman" w:eastAsia="宋体" w:hAnsi="Times New Roman" w:cs="Times New Roman"/>
          <w:sz w:val="20"/>
          <w:szCs w:val="20"/>
        </w:rPr>
        <w:t xml:space="preserve"> Avenue, Nanjing, Jiangsu, 211198, China;</w:t>
      </w:r>
    </w:p>
    <w:p w:rsidR="001C32D5" w:rsidRPr="001C32D5" w:rsidRDefault="001C32D5" w:rsidP="001C32D5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1C32D5">
        <w:rPr>
          <w:rFonts w:ascii="Times New Roman" w:eastAsia="宋体" w:hAnsi="Times New Roman" w:cs="Times New Roman"/>
          <w:sz w:val="20"/>
          <w:szCs w:val="20"/>
        </w:rPr>
        <w:t xml:space="preserve">2 School of Life Sciences, Nanjing University, 163 </w:t>
      </w:r>
      <w:proofErr w:type="spellStart"/>
      <w:r w:rsidRPr="001C32D5">
        <w:rPr>
          <w:rFonts w:ascii="Times New Roman" w:eastAsia="宋体" w:hAnsi="Times New Roman" w:cs="Times New Roman"/>
          <w:sz w:val="20"/>
          <w:szCs w:val="20"/>
        </w:rPr>
        <w:t>Xianlin</w:t>
      </w:r>
      <w:proofErr w:type="spellEnd"/>
      <w:r w:rsidRPr="001C32D5">
        <w:rPr>
          <w:rFonts w:ascii="Times New Roman" w:eastAsia="宋体" w:hAnsi="Times New Roman" w:cs="Times New Roman"/>
          <w:sz w:val="20"/>
          <w:szCs w:val="20"/>
        </w:rPr>
        <w:t xml:space="preserve"> Avenue, Nanjing, Jiangsu, 210023, China;</w:t>
      </w:r>
    </w:p>
    <w:p w:rsidR="001C32D5" w:rsidRDefault="001C32D5" w:rsidP="001C32D5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 w:rsidRPr="001C32D5">
        <w:rPr>
          <w:rFonts w:ascii="Times New Roman" w:eastAsia="宋体" w:hAnsi="Times New Roman" w:cs="Times New Roman"/>
          <w:sz w:val="20"/>
          <w:szCs w:val="20"/>
        </w:rPr>
        <w:t xml:space="preserve">3 Division of Trauma and Surgical Intensive Care Unit, Research Institute of General Surgery, </w:t>
      </w:r>
      <w:proofErr w:type="spellStart"/>
      <w:r w:rsidRPr="001C32D5">
        <w:rPr>
          <w:rFonts w:ascii="Times New Roman" w:eastAsia="宋体" w:hAnsi="Times New Roman" w:cs="Times New Roman"/>
          <w:sz w:val="20"/>
          <w:szCs w:val="20"/>
        </w:rPr>
        <w:t>Jinling</w:t>
      </w:r>
      <w:proofErr w:type="spellEnd"/>
      <w:r w:rsidRPr="001C32D5">
        <w:rPr>
          <w:rFonts w:ascii="Times New Roman" w:eastAsia="宋体" w:hAnsi="Times New Roman" w:cs="Times New Roman"/>
          <w:sz w:val="20"/>
          <w:szCs w:val="20"/>
        </w:rPr>
        <w:t xml:space="preserve"> Hospital, Medical School of Nanjing University, Nanjing, Jiangsu, 210002, China.</w:t>
      </w:r>
    </w:p>
    <w:p w:rsidR="009749F5" w:rsidRDefault="009749F5" w:rsidP="001C32D5">
      <w:pPr>
        <w:tabs>
          <w:tab w:val="center" w:pos="4153"/>
        </w:tabs>
        <w:spacing w:line="360" w:lineRule="auto"/>
        <w:rPr>
          <w:rFonts w:ascii="Times New Roman" w:hAnsi="Times New Roman" w:cs="MS Gothic"/>
          <w:sz w:val="20"/>
          <w:szCs w:val="20"/>
        </w:rPr>
      </w:pPr>
    </w:p>
    <w:p w:rsidR="009749F5" w:rsidRDefault="009749F5" w:rsidP="001C32D5">
      <w:pPr>
        <w:tabs>
          <w:tab w:val="center" w:pos="4153"/>
        </w:tabs>
        <w:spacing w:line="360" w:lineRule="auto"/>
        <w:rPr>
          <w:rFonts w:ascii="Times New Roman" w:hAnsi="Times New Roman" w:cs="MS Gothic"/>
          <w:sz w:val="20"/>
          <w:szCs w:val="20"/>
        </w:rPr>
      </w:pPr>
      <w:r w:rsidRPr="009749F5">
        <w:rPr>
          <w:rFonts w:ascii="Times New Roman" w:hAnsi="Times New Roman" w:cs="MS Gothic"/>
          <w:sz w:val="20"/>
          <w:szCs w:val="20"/>
        </w:rPr>
        <w:t>#These authors contributed equally to this work</w:t>
      </w:r>
    </w:p>
    <w:p w:rsidR="003F27D5" w:rsidRDefault="00000000" w:rsidP="001C32D5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MS Gothic" w:hAnsi="Times New Roman" w:cs="MS Gothic" w:hint="eastAsia"/>
          <w:sz w:val="20"/>
          <w:szCs w:val="20"/>
        </w:rPr>
        <w:t>∗</w:t>
      </w:r>
      <w:r>
        <w:rPr>
          <w:rFonts w:ascii="Times New Roman" w:eastAsia="宋体" w:hAnsi="Times New Roman" w:cs="Times New Roman"/>
          <w:sz w:val="20"/>
          <w:szCs w:val="20"/>
        </w:rPr>
        <w:t>Corresponding author </w:t>
      </w:r>
    </w:p>
    <w:p w:rsidR="003F27D5" w:rsidRDefault="00000000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proofErr w:type="spellStart"/>
      <w:r>
        <w:rPr>
          <w:rFonts w:ascii="Times New Roman" w:eastAsia="宋体" w:hAnsi="Times New Roman" w:cs="Times New Roman"/>
          <w:sz w:val="20"/>
          <w:szCs w:val="20"/>
        </w:rPr>
        <w:t>Minghui</w:t>
      </w:r>
      <w:proofErr w:type="spellEnd"/>
      <w:r>
        <w:rPr>
          <w:rFonts w:ascii="Times New Roman" w:eastAsia="宋体" w:hAnsi="Times New Roman" w:cs="Times New Roman"/>
          <w:sz w:val="20"/>
          <w:szCs w:val="20"/>
        </w:rPr>
        <w:t xml:space="preserve"> Liu, State Key Laboratory of Natural Medicines, School of Life Science and Technology, China Pharmaceutical University, Nanjing 211198, China.</w:t>
      </w:r>
      <w:r>
        <w:rPr>
          <w:rFonts w:ascii="Times New Roman" w:eastAsia="宋体" w:hAnsi="Times New Roman" w:cs="Times New Roman" w:hint="eastAsia"/>
          <w:sz w:val="20"/>
          <w:szCs w:val="20"/>
        </w:rPr>
        <w:t>minghuiliu@cpu.edu.cn</w:t>
      </w:r>
    </w:p>
    <w:p w:rsidR="003F27D5" w:rsidRDefault="00000000">
      <w:pPr>
        <w:tabs>
          <w:tab w:val="center" w:pos="4153"/>
        </w:tabs>
        <w:spacing w:line="360" w:lineRule="auto"/>
        <w:rPr>
          <w:rFonts w:ascii="Times New Roman" w:eastAsia="宋体" w:hAnsi="Times New Roman" w:cs="Times New Roman"/>
          <w:sz w:val="20"/>
          <w:szCs w:val="20"/>
        </w:rPr>
      </w:pPr>
      <w:proofErr w:type="spellStart"/>
      <w:r>
        <w:rPr>
          <w:rFonts w:ascii="Times New Roman" w:eastAsia="宋体" w:hAnsi="Times New Roman" w:cs="Times New Roman"/>
          <w:sz w:val="20"/>
          <w:szCs w:val="20"/>
        </w:rPr>
        <w:t>Xinlei</w:t>
      </w:r>
      <w:proofErr w:type="spellEnd"/>
      <w:r>
        <w:rPr>
          <w:rFonts w:ascii="Times New Roman" w:eastAsia="宋体" w:hAnsi="Times New Roman" w:cs="Times New Roman"/>
          <w:sz w:val="20"/>
          <w:szCs w:val="20"/>
        </w:rPr>
        <w:t xml:space="preserve"> Sun, State Key Laboratory of Natural Medicines, School of Life Science and Technology, China Pharmaceutical University, Nanjing 211198, China. xsun@cpu.edu.cn</w:t>
      </w:r>
    </w:p>
    <w:p w:rsidR="003F27D5" w:rsidRDefault="003F27D5">
      <w:pPr>
        <w:tabs>
          <w:tab w:val="center" w:pos="4153"/>
        </w:tabs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:rsidR="003F27D5" w:rsidRDefault="00000000">
      <w:pPr>
        <w:jc w:val="center"/>
        <w:rPr>
          <w:rFonts w:ascii="等线" w:eastAsia="等线" w:hAnsi="等线" w:cs="Times New Roman"/>
        </w:rPr>
      </w:pPr>
      <w:r>
        <w:rPr>
          <w:rFonts w:ascii="Times New Roman" w:eastAsia="宋体" w:hAnsi="Times New Roman" w:cs="Times New Roman" w:hint="eastAsia"/>
          <w:b/>
          <w:bCs/>
          <w:sz w:val="22"/>
        </w:rPr>
        <w:t xml:space="preserve">Running title: </w:t>
      </w:r>
      <w:r>
        <w:rPr>
          <w:rFonts w:ascii="Times New Roman" w:eastAsia="宋体" w:hAnsi="Times New Roman" w:cs="Times New Roman" w:hint="eastAsia"/>
          <w:sz w:val="24"/>
          <w:szCs w:val="24"/>
        </w:rPr>
        <w:t>Role of ZNRF2 in Tumor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3F27D5">
      <w:pPr>
        <w:jc w:val="center"/>
        <w:rPr>
          <w:rFonts w:ascii="等线" w:eastAsia="等线" w:hAnsi="等线" w:cs="Times New Roman"/>
        </w:rPr>
      </w:pPr>
    </w:p>
    <w:p w:rsidR="003F27D5" w:rsidRDefault="00000000">
      <w:pPr>
        <w:rPr>
          <w:rFonts w:ascii="等线" w:eastAsia="等线" w:hAnsi="等线" w:cs="Times New Roman"/>
        </w:rPr>
      </w:pPr>
      <w:r>
        <w:rPr>
          <w:rFonts w:ascii="等线" w:eastAsia="等线" w:hAnsi="等线" w:cs="Times New Roman"/>
        </w:rPr>
        <w:br w:type="page"/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lastRenderedPageBreak/>
        <w:t>Supplementary Figure 1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>Supplementary Figure 2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>Supplementary Figure 3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>Supplementary Figure 4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>Supplementary Figure 5</w:t>
      </w:r>
    </w:p>
    <w:p w:rsidR="003F27D5" w:rsidRDefault="00000000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>Supplementary Figure 6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>Supplementary Figure 7</w:t>
      </w:r>
    </w:p>
    <w:p w:rsidR="003F27D5" w:rsidRDefault="00000000">
      <w:pPr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Supplementary Figure </w:t>
      </w:r>
      <w:r>
        <w:rPr>
          <w:rFonts w:ascii="Times New Roman" w:eastAsia="等线" w:hAnsi="Times New Roman" w:cs="Times New Roman" w:hint="eastAsia"/>
          <w:b/>
          <w:bCs/>
          <w:sz w:val="24"/>
          <w:szCs w:val="24"/>
        </w:rPr>
        <w:t>8</w:t>
      </w:r>
    </w:p>
    <w:p w:rsidR="003F27D5" w:rsidRDefault="00000000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>Table S1.</w:t>
      </w:r>
    </w:p>
    <w:p w:rsidR="003F27D5" w:rsidRDefault="00000000">
      <w:pPr>
        <w:widowControl/>
        <w:jc w:val="left"/>
      </w:pPr>
      <w:r>
        <w:br w:type="page"/>
      </w:r>
    </w:p>
    <w:p w:rsidR="003F27D5" w:rsidRDefault="001D5698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4748530"/>
            <wp:effectExtent l="0" t="0" r="2540" b="0"/>
            <wp:docPr id="18932262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/>
          <w:b/>
          <w:bCs/>
          <w:szCs w:val="21"/>
        </w:rPr>
        <w:t>Supplementary Figure 1 Structural characteristics of ZNRF2 in different species. (A)</w:t>
      </w:r>
      <w:r>
        <w:rPr>
          <w:rFonts w:ascii="Times New Roman" w:eastAsia="等线" w:hAnsi="Times New Roman" w:cs="Times New Roman"/>
          <w:szCs w:val="21"/>
        </w:rPr>
        <w:t xml:space="preserve"> Genomic location of human ZNRF2, </w:t>
      </w:r>
      <w:r>
        <w:rPr>
          <w:rFonts w:ascii="Times New Roman" w:eastAsia="等线" w:hAnsi="Times New Roman" w:cs="Times New Roman"/>
          <w:b/>
          <w:bCs/>
          <w:szCs w:val="21"/>
        </w:rPr>
        <w:t>(B)</w:t>
      </w:r>
      <w:r>
        <w:rPr>
          <w:rFonts w:ascii="Times New Roman" w:eastAsia="等线" w:hAnsi="Times New Roman" w:cs="Times New Roman"/>
          <w:szCs w:val="21"/>
        </w:rPr>
        <w:t xml:space="preserve"> Conserved domains of ZNRF2 protein among different species.</w:t>
      </w:r>
    </w:p>
    <w:p w:rsidR="003F27D5" w:rsidRDefault="003F27D5">
      <w:pPr>
        <w:jc w:val="center"/>
      </w:pPr>
    </w:p>
    <w:p w:rsidR="003F27D5" w:rsidRDefault="00000000">
      <w:pPr>
        <w:widowControl/>
        <w:jc w:val="left"/>
      </w:pPr>
      <w:r>
        <w:br w:type="page"/>
      </w:r>
    </w:p>
    <w:p w:rsidR="003F27D5" w:rsidRDefault="005D4242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3693160"/>
            <wp:effectExtent l="0" t="0" r="2540" b="2540"/>
            <wp:docPr id="12603308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/>
          <w:b/>
          <w:bCs/>
          <w:szCs w:val="21"/>
        </w:rPr>
        <w:t>Supplementary Figure 2 Expression level of ZNRF2 in different tissues and blood cells in the normal physiological state.</w:t>
      </w:r>
      <w:r>
        <w:rPr>
          <w:rFonts w:ascii="Times New Roman" w:eastAsia="等线" w:hAnsi="Times New Roman" w:cs="Times New Roman"/>
          <w:szCs w:val="21"/>
        </w:rPr>
        <w:t xml:space="preserve"> </w:t>
      </w:r>
      <w:r>
        <w:rPr>
          <w:rFonts w:ascii="Times New Roman" w:eastAsia="等线" w:hAnsi="Times New Roman" w:cs="Times New Roman"/>
          <w:b/>
          <w:bCs/>
          <w:szCs w:val="21"/>
        </w:rPr>
        <w:t xml:space="preserve">(A) </w:t>
      </w:r>
      <w:r>
        <w:rPr>
          <w:rFonts w:ascii="Times New Roman" w:eastAsia="等线" w:hAnsi="Times New Roman" w:cs="Times New Roman"/>
          <w:szCs w:val="21"/>
        </w:rPr>
        <w:t xml:space="preserve">the expression of the ZNRF2 gene in different tissues </w:t>
      </w:r>
      <w:r w:rsidR="00CB3A70">
        <w:rPr>
          <w:rFonts w:ascii="Times New Roman" w:eastAsia="等线" w:hAnsi="Times New Roman" w:cs="Times New Roman"/>
          <w:szCs w:val="21"/>
        </w:rPr>
        <w:t>in</w:t>
      </w:r>
      <w:r>
        <w:rPr>
          <w:rFonts w:ascii="Times New Roman" w:eastAsia="等线" w:hAnsi="Times New Roman" w:cs="Times New Roman"/>
          <w:szCs w:val="21"/>
        </w:rPr>
        <w:t xml:space="preserve"> the</w:t>
      </w:r>
      <w:r w:rsidR="00CB3A70">
        <w:rPr>
          <w:rFonts w:ascii="Times New Roman" w:eastAsia="等线" w:hAnsi="Times New Roman" w:cs="Times New Roman"/>
          <w:szCs w:val="21"/>
        </w:rPr>
        <w:t xml:space="preserve"> </w:t>
      </w:r>
      <w:r>
        <w:rPr>
          <w:rFonts w:ascii="Times New Roman" w:eastAsia="等线" w:hAnsi="Times New Roman" w:cs="Times New Roman"/>
          <w:szCs w:val="21"/>
        </w:rPr>
        <w:t>consensus dataset of HPA</w:t>
      </w:r>
      <w:r w:rsidR="00CB3A70">
        <w:rPr>
          <w:rFonts w:ascii="Times New Roman" w:eastAsia="等线" w:hAnsi="Times New Roman" w:cs="Times New Roman"/>
          <w:szCs w:val="21"/>
        </w:rPr>
        <w:t xml:space="preserve"> </w:t>
      </w:r>
      <w:r w:rsidR="00CB3A70">
        <w:rPr>
          <w:rFonts w:ascii="Times New Roman" w:eastAsia="等线" w:hAnsi="Times New Roman" w:cs="Times New Roman" w:hint="eastAsia"/>
          <w:szCs w:val="21"/>
        </w:rPr>
        <w:t>and</w:t>
      </w:r>
      <w:r w:rsidR="00CB3A70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>
        <w:rPr>
          <w:rFonts w:ascii="Times New Roman" w:eastAsia="等线" w:hAnsi="Times New Roman" w:cs="Times New Roman"/>
          <w:szCs w:val="21"/>
        </w:rPr>
        <w:t>GTEx</w:t>
      </w:r>
      <w:proofErr w:type="spellEnd"/>
      <w:r w:rsidR="00CB3A70">
        <w:rPr>
          <w:rFonts w:ascii="Times New Roman" w:eastAsia="等线" w:hAnsi="Times New Roman" w:cs="Times New Roman"/>
          <w:szCs w:val="21"/>
        </w:rPr>
        <w:t xml:space="preserve"> dataset</w:t>
      </w:r>
      <w:r>
        <w:rPr>
          <w:rFonts w:ascii="Times New Roman" w:eastAsia="等线" w:hAnsi="Times New Roman" w:cs="Times New Roman"/>
          <w:szCs w:val="21"/>
        </w:rPr>
        <w:t xml:space="preserve">, </w:t>
      </w:r>
      <w:r>
        <w:rPr>
          <w:rFonts w:ascii="Times New Roman" w:eastAsia="等线" w:hAnsi="Times New Roman" w:cs="Times New Roman"/>
          <w:b/>
          <w:bCs/>
          <w:szCs w:val="21"/>
        </w:rPr>
        <w:t>(B)</w:t>
      </w:r>
      <w:r>
        <w:rPr>
          <w:rFonts w:ascii="Times New Roman" w:eastAsia="等线" w:hAnsi="Times New Roman" w:cs="Times New Roman"/>
          <w:szCs w:val="21"/>
        </w:rPr>
        <w:t xml:space="preserve"> in different blood cells </w:t>
      </w:r>
      <w:r w:rsidR="00CB3A70">
        <w:rPr>
          <w:rFonts w:ascii="Times New Roman" w:eastAsia="等线" w:hAnsi="Times New Roman" w:cs="Times New Roman"/>
          <w:szCs w:val="21"/>
        </w:rPr>
        <w:t>in</w:t>
      </w:r>
      <w:r>
        <w:rPr>
          <w:rFonts w:ascii="Times New Roman" w:eastAsia="等线" w:hAnsi="Times New Roman" w:cs="Times New Roman"/>
          <w:szCs w:val="21"/>
        </w:rPr>
        <w:t xml:space="preserve"> the </w:t>
      </w:r>
      <w:r w:rsidR="00CB3A70">
        <w:rPr>
          <w:rFonts w:ascii="Times New Roman" w:eastAsia="等线" w:hAnsi="Times New Roman" w:cs="Times New Roman"/>
          <w:szCs w:val="21"/>
        </w:rPr>
        <w:t>HPA</w:t>
      </w:r>
      <w:r>
        <w:rPr>
          <w:rFonts w:ascii="Times New Roman" w:eastAsia="等线" w:hAnsi="Times New Roman" w:cs="Times New Roman"/>
          <w:szCs w:val="21"/>
        </w:rPr>
        <w:t xml:space="preserve"> dataset.</w:t>
      </w:r>
    </w:p>
    <w:p w:rsidR="003F27D5" w:rsidRDefault="00000000">
      <w:pPr>
        <w:widowControl/>
        <w:jc w:val="left"/>
      </w:pPr>
      <w:r>
        <w:br w:type="page"/>
      </w:r>
    </w:p>
    <w:p w:rsidR="001D5698" w:rsidRDefault="00BA386A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2108200"/>
            <wp:effectExtent l="0" t="0" r="2540" b="6350"/>
            <wp:docPr id="3721596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/>
          <w:b/>
          <w:bCs/>
          <w:szCs w:val="21"/>
        </w:rPr>
        <w:t xml:space="preserve">Supplementary Figure 3 Expression level of the ZNRF2 gene in different tumors. </w:t>
      </w:r>
      <w:r>
        <w:rPr>
          <w:rFonts w:ascii="Times New Roman" w:eastAsia="等线" w:hAnsi="Times New Roman" w:cs="Times New Roman"/>
          <w:szCs w:val="21"/>
        </w:rPr>
        <w:t xml:space="preserve">The expression statuses of the ZNRF2 gene in ACC, SARC, SKCM, </w:t>
      </w:r>
      <w:r w:rsidR="00D72515">
        <w:rPr>
          <w:rFonts w:ascii="Times New Roman" w:eastAsia="等线" w:hAnsi="Times New Roman" w:cs="Times New Roman" w:hint="eastAsia"/>
          <w:szCs w:val="21"/>
        </w:rPr>
        <w:t>and</w:t>
      </w:r>
      <w:r w:rsidR="00D72515">
        <w:rPr>
          <w:rFonts w:ascii="Times New Roman" w:eastAsia="等线" w:hAnsi="Times New Roman" w:cs="Times New Roman"/>
          <w:szCs w:val="21"/>
        </w:rPr>
        <w:t xml:space="preserve"> </w:t>
      </w:r>
      <w:r>
        <w:rPr>
          <w:rFonts w:ascii="Times New Roman" w:eastAsia="等线" w:hAnsi="Times New Roman" w:cs="Times New Roman"/>
          <w:szCs w:val="21"/>
        </w:rPr>
        <w:t xml:space="preserve">UCS in TCGA (P&gt;0.05) project were compared with the corresponding normal tissues of the </w:t>
      </w:r>
      <w:proofErr w:type="spellStart"/>
      <w:r>
        <w:rPr>
          <w:rFonts w:ascii="Times New Roman" w:eastAsia="等线" w:hAnsi="Times New Roman" w:cs="Times New Roman"/>
          <w:szCs w:val="21"/>
        </w:rPr>
        <w:t>GTEx</w:t>
      </w:r>
      <w:proofErr w:type="spellEnd"/>
      <w:r>
        <w:rPr>
          <w:rFonts w:ascii="Times New Roman" w:eastAsia="等线" w:hAnsi="Times New Roman" w:cs="Times New Roman"/>
          <w:szCs w:val="21"/>
        </w:rPr>
        <w:t xml:space="preserve"> databases.</w:t>
      </w:r>
    </w:p>
    <w:p w:rsidR="003F27D5" w:rsidRDefault="003F27D5">
      <w:pPr>
        <w:jc w:val="center"/>
      </w:pPr>
    </w:p>
    <w:p w:rsidR="003F27D5" w:rsidRDefault="00000000">
      <w:pPr>
        <w:widowControl/>
        <w:jc w:val="left"/>
      </w:pPr>
      <w:r>
        <w:br w:type="page"/>
      </w:r>
    </w:p>
    <w:p w:rsidR="003F27D5" w:rsidRDefault="001D5698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6064885"/>
            <wp:effectExtent l="0" t="0" r="2540" b="0"/>
            <wp:docPr id="2809065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6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bookmarkStart w:id="0" w:name="_Hlk113358967"/>
      <w:r>
        <w:rPr>
          <w:rFonts w:ascii="Times New Roman" w:eastAsia="等线" w:hAnsi="Times New Roman" w:cs="Times New Roman"/>
          <w:b/>
          <w:bCs/>
          <w:szCs w:val="21"/>
        </w:rPr>
        <w:t>Supplementary Figure 4 Expression level of the ZNRF2 gene in different TCGA tumors pathological stages</w:t>
      </w:r>
      <w:r>
        <w:rPr>
          <w:rFonts w:ascii="Times New Roman" w:eastAsia="等线" w:hAnsi="Times New Roman" w:cs="Times New Roman" w:hint="eastAsia"/>
          <w:b/>
          <w:bCs/>
          <w:szCs w:val="21"/>
        </w:rPr>
        <w:t>.</w:t>
      </w:r>
      <w:r>
        <w:rPr>
          <w:rFonts w:ascii="Times New Roman" w:eastAsia="等线" w:hAnsi="Times New Roman" w:cs="Times New Roman"/>
          <w:b/>
          <w:bCs/>
          <w:szCs w:val="21"/>
        </w:rPr>
        <w:t xml:space="preserve"> </w:t>
      </w:r>
      <w:r>
        <w:rPr>
          <w:rFonts w:ascii="Times New Roman" w:eastAsia="等线" w:hAnsi="Times New Roman" w:cs="Times New Roman"/>
          <w:szCs w:val="21"/>
        </w:rPr>
        <w:t>Including ACC, BLCA, BRCA, CESC, CHOL, COAD, DLBC, ESCA, HNSC, KICH, KIRC, KIRP, LIHC, LUAD, LUSC, OV, PAAD, READ, STAD, UCEC, UCS (P&gt;0.05).</w:t>
      </w:r>
    </w:p>
    <w:bookmarkEnd w:id="0"/>
    <w:p w:rsidR="003F27D5" w:rsidRDefault="003F27D5">
      <w:pPr>
        <w:jc w:val="center"/>
      </w:pPr>
    </w:p>
    <w:p w:rsidR="003F27D5" w:rsidRDefault="00000000">
      <w:pPr>
        <w:widowControl/>
        <w:jc w:val="left"/>
      </w:pPr>
      <w:r>
        <w:br w:type="page"/>
      </w:r>
    </w:p>
    <w:p w:rsidR="003F27D5" w:rsidRDefault="001D5698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6855460"/>
            <wp:effectExtent l="0" t="0" r="2540" b="2540"/>
            <wp:docPr id="17086383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 w:val="22"/>
        </w:rPr>
      </w:pPr>
      <w:r>
        <w:rPr>
          <w:rFonts w:ascii="Times New Roman" w:eastAsia="等线" w:hAnsi="Times New Roman" w:cs="Times New Roman"/>
          <w:b/>
          <w:bCs/>
          <w:szCs w:val="21"/>
        </w:rPr>
        <w:t>Supplementary Figure 5 ZNRF2 expression level and tumor prognosis.</w:t>
      </w:r>
      <w:r>
        <w:rPr>
          <w:rFonts w:ascii="Times New Roman" w:eastAsia="等线" w:hAnsi="Times New Roman" w:cs="Times New Roman"/>
          <w:szCs w:val="21"/>
        </w:rPr>
        <w:t xml:space="preserve"> We analyzed the relationship between ZNRF2 expression levels and survival curves (OS, DMFS, RFS, PFS, PPS, FP, and DSS) using the Kaplan-Meier plotter</w:t>
      </w:r>
      <w:r>
        <w:rPr>
          <w:rFonts w:ascii="Times New Roman" w:eastAsia="等线" w:hAnsi="Times New Roman" w:cs="Times New Roman" w:hint="eastAsia"/>
          <w:szCs w:val="21"/>
        </w:rPr>
        <w:t>.</w:t>
      </w:r>
      <w:r>
        <w:rPr>
          <w:rFonts w:ascii="Times New Roman" w:eastAsia="等线" w:hAnsi="Times New Roman" w:cs="Times New Roman"/>
          <w:szCs w:val="21"/>
        </w:rPr>
        <w:t xml:space="preserve"> </w:t>
      </w:r>
      <w:r>
        <w:rPr>
          <w:rFonts w:ascii="Times New Roman" w:eastAsia="等线" w:hAnsi="Times New Roman" w:cs="Times New Roman"/>
          <w:b/>
          <w:bCs/>
          <w:szCs w:val="21"/>
        </w:rPr>
        <w:t>(A)</w:t>
      </w:r>
      <w:r>
        <w:rPr>
          <w:rFonts w:ascii="Times New Roman" w:eastAsia="等线" w:hAnsi="Times New Roman" w:cs="Times New Roman"/>
          <w:szCs w:val="21"/>
        </w:rPr>
        <w:t xml:space="preserve"> Ovarian cancer, </w:t>
      </w:r>
      <w:r>
        <w:rPr>
          <w:rFonts w:ascii="Times New Roman" w:eastAsia="等线" w:hAnsi="Times New Roman" w:cs="Times New Roman"/>
          <w:b/>
          <w:bCs/>
          <w:szCs w:val="21"/>
        </w:rPr>
        <w:t>(B)</w:t>
      </w:r>
      <w:r>
        <w:rPr>
          <w:rFonts w:ascii="Times New Roman" w:eastAsia="等线" w:hAnsi="Times New Roman" w:cs="Times New Roman"/>
          <w:szCs w:val="21"/>
        </w:rPr>
        <w:t xml:space="preserve"> Lung cancer, </w:t>
      </w:r>
      <w:r>
        <w:rPr>
          <w:rFonts w:ascii="Times New Roman" w:eastAsia="等线" w:hAnsi="Times New Roman" w:cs="Times New Roman"/>
          <w:b/>
          <w:bCs/>
          <w:szCs w:val="21"/>
        </w:rPr>
        <w:t>(C)</w:t>
      </w:r>
      <w:r>
        <w:rPr>
          <w:rFonts w:ascii="Times New Roman" w:eastAsia="等线" w:hAnsi="Times New Roman" w:cs="Times New Roman"/>
          <w:szCs w:val="21"/>
        </w:rPr>
        <w:t xml:space="preserve"> Gastric cancer, </w:t>
      </w:r>
      <w:r>
        <w:rPr>
          <w:rFonts w:ascii="Times New Roman" w:eastAsia="等线" w:hAnsi="Times New Roman" w:cs="Times New Roman"/>
          <w:b/>
          <w:bCs/>
          <w:szCs w:val="21"/>
        </w:rPr>
        <w:t>(D)</w:t>
      </w:r>
      <w:r>
        <w:rPr>
          <w:rFonts w:ascii="Times New Roman" w:eastAsia="等线" w:hAnsi="Times New Roman" w:cs="Times New Roman"/>
          <w:szCs w:val="21"/>
        </w:rPr>
        <w:t xml:space="preserve"> Breast cancer, </w:t>
      </w:r>
      <w:r>
        <w:rPr>
          <w:rFonts w:ascii="Times New Roman" w:eastAsia="等线" w:hAnsi="Times New Roman" w:cs="Times New Roman"/>
          <w:b/>
          <w:bCs/>
          <w:szCs w:val="21"/>
        </w:rPr>
        <w:t xml:space="preserve">(E) </w:t>
      </w:r>
      <w:r>
        <w:rPr>
          <w:rFonts w:ascii="Times New Roman" w:eastAsia="等线" w:hAnsi="Times New Roman" w:cs="Times New Roman"/>
          <w:szCs w:val="21"/>
        </w:rPr>
        <w:t>Liver cancer.</w:t>
      </w:r>
    </w:p>
    <w:p w:rsidR="003F27D5" w:rsidRDefault="003F27D5">
      <w:pPr>
        <w:jc w:val="center"/>
      </w:pPr>
    </w:p>
    <w:p w:rsidR="003F27D5" w:rsidRDefault="00000000">
      <w:pPr>
        <w:widowControl/>
        <w:jc w:val="left"/>
      </w:pPr>
      <w:r>
        <w:br w:type="page"/>
      </w:r>
    </w:p>
    <w:p w:rsidR="003F27D5" w:rsidRDefault="004575BD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7911465"/>
            <wp:effectExtent l="0" t="0" r="2540" b="0"/>
            <wp:docPr id="181505479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 w:rsidP="004575BD">
      <w:pPr>
        <w:spacing w:line="360" w:lineRule="auto"/>
      </w:pPr>
      <w:r>
        <w:rPr>
          <w:rFonts w:ascii="Times New Roman" w:eastAsia="宋体" w:hAnsi="Times New Roman" w:cs="Times New Roman"/>
          <w:b/>
          <w:bCs/>
          <w:szCs w:val="21"/>
        </w:rPr>
        <w:t xml:space="preserve">Supplementary Figure 6 The relationship between the expression level of ZNRF2 and (A) </w:t>
      </w:r>
      <w:r>
        <w:rPr>
          <w:rFonts w:ascii="Times New Roman" w:eastAsia="宋体" w:hAnsi="Times New Roman" w:cs="Times New Roman"/>
          <w:szCs w:val="21"/>
        </w:rPr>
        <w:t>TMB</w:t>
      </w:r>
      <w:r>
        <w:rPr>
          <w:rFonts w:ascii="Times New Roman" w:eastAsia="宋体" w:hAnsi="Times New Roman" w:cs="Times New Roman"/>
          <w:b/>
          <w:bCs/>
          <w:szCs w:val="21"/>
        </w:rPr>
        <w:t xml:space="preserve"> </w:t>
      </w:r>
      <w:r>
        <w:rPr>
          <w:rFonts w:ascii="Times New Roman" w:eastAsia="宋体" w:hAnsi="Times New Roman" w:cs="Times New Roman"/>
          <w:szCs w:val="21"/>
        </w:rPr>
        <w:t xml:space="preserve">and </w:t>
      </w:r>
      <w:r>
        <w:rPr>
          <w:rFonts w:ascii="Times New Roman" w:eastAsia="宋体" w:hAnsi="Times New Roman" w:cs="Times New Roman"/>
          <w:b/>
          <w:bCs/>
          <w:szCs w:val="21"/>
        </w:rPr>
        <w:t xml:space="preserve">(B) </w:t>
      </w:r>
      <w:r>
        <w:rPr>
          <w:rFonts w:ascii="Times New Roman" w:eastAsia="宋体" w:hAnsi="Times New Roman" w:cs="Times New Roman"/>
          <w:szCs w:val="21"/>
        </w:rPr>
        <w:t>MSI</w:t>
      </w:r>
      <w:r>
        <w:rPr>
          <w:rFonts w:ascii="Times New Roman" w:eastAsia="宋体" w:hAnsi="Times New Roman" w:cs="Times New Roman"/>
          <w:b/>
          <w:bCs/>
          <w:szCs w:val="21"/>
        </w:rPr>
        <w:t>.</w:t>
      </w:r>
    </w:p>
    <w:p w:rsidR="003F27D5" w:rsidRDefault="00000000">
      <w:pPr>
        <w:widowControl/>
        <w:jc w:val="left"/>
      </w:pPr>
      <w:r>
        <w:br w:type="page"/>
      </w:r>
    </w:p>
    <w:p w:rsidR="003F27D5" w:rsidRDefault="004575BD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7646670"/>
            <wp:effectExtent l="0" t="0" r="2540" b="0"/>
            <wp:docPr id="48651126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4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/>
          <w:b/>
          <w:bCs/>
          <w:szCs w:val="21"/>
        </w:rPr>
        <w:t>Supplementary Figure 7.</w:t>
      </w:r>
      <w:r>
        <w:rPr>
          <w:rFonts w:ascii="等线" w:eastAsia="等线" w:hAnsi="等线" w:cs="Times New Roman"/>
          <w:b/>
          <w:bCs/>
          <w:sz w:val="16"/>
          <w:szCs w:val="18"/>
        </w:rPr>
        <w:t xml:space="preserve"> </w:t>
      </w:r>
      <w:r>
        <w:rPr>
          <w:rFonts w:ascii="Times New Roman" w:eastAsia="等线" w:hAnsi="Times New Roman" w:cs="Times New Roman"/>
          <w:b/>
          <w:bCs/>
          <w:szCs w:val="21"/>
        </w:rPr>
        <w:t xml:space="preserve">Relationship between ZNRF2 expression levels and </w:t>
      </w:r>
      <w:r w:rsidR="00D7709F" w:rsidRPr="00D7709F">
        <w:rPr>
          <w:rFonts w:ascii="Times New Roman" w:eastAsia="等线" w:hAnsi="Times New Roman" w:cs="Times New Roman"/>
          <w:b/>
          <w:bCs/>
          <w:szCs w:val="21"/>
        </w:rPr>
        <w:t>tumor-infiltrating lymphocytes, immune-stimulators, MHC molecules, chemokines, and chemokine receptors</w:t>
      </w:r>
      <w:r>
        <w:rPr>
          <w:rFonts w:ascii="Times New Roman" w:eastAsia="等线" w:hAnsi="Times New Roman" w:cs="Times New Roman"/>
          <w:b/>
          <w:bCs/>
          <w:szCs w:val="21"/>
        </w:rPr>
        <w:t>. (A)</w:t>
      </w:r>
      <w:r>
        <w:rPr>
          <w:rFonts w:ascii="Times New Roman" w:eastAsia="等线" w:hAnsi="Times New Roman" w:cs="Times New Roman"/>
          <w:szCs w:val="21"/>
        </w:rPr>
        <w:t xml:space="preserve"> </w:t>
      </w:r>
      <w:r w:rsidR="00D7709F">
        <w:rPr>
          <w:rFonts w:ascii="Times New Roman" w:eastAsia="等线" w:hAnsi="Times New Roman" w:cs="Times New Roman"/>
          <w:szCs w:val="21"/>
        </w:rPr>
        <w:t>T</w:t>
      </w:r>
      <w:r w:rsidR="00D7709F" w:rsidRPr="00D7709F">
        <w:rPr>
          <w:rFonts w:ascii="Times New Roman" w:eastAsia="等线" w:hAnsi="Times New Roman" w:cs="Times New Roman"/>
          <w:szCs w:val="21"/>
        </w:rPr>
        <w:t>umor-infiltrating lymphocytes</w:t>
      </w:r>
      <w:r>
        <w:rPr>
          <w:rFonts w:ascii="Times New Roman" w:eastAsia="等线" w:hAnsi="Times New Roman" w:cs="Times New Roman"/>
          <w:szCs w:val="21"/>
        </w:rPr>
        <w:t xml:space="preserve">, </w:t>
      </w:r>
      <w:r>
        <w:rPr>
          <w:rFonts w:ascii="Times New Roman" w:eastAsia="等线" w:hAnsi="Times New Roman" w:cs="Times New Roman"/>
          <w:b/>
          <w:bCs/>
          <w:szCs w:val="21"/>
        </w:rPr>
        <w:t>(B)</w:t>
      </w:r>
      <w:r>
        <w:rPr>
          <w:rFonts w:ascii="Times New Roman" w:eastAsia="等线" w:hAnsi="Times New Roman" w:cs="Times New Roman"/>
          <w:szCs w:val="21"/>
        </w:rPr>
        <w:t xml:space="preserve"> </w:t>
      </w:r>
      <w:r w:rsidR="00D7709F">
        <w:rPr>
          <w:rFonts w:ascii="Times New Roman" w:eastAsia="等线" w:hAnsi="Times New Roman" w:cs="Times New Roman"/>
          <w:szCs w:val="21"/>
        </w:rPr>
        <w:t>I</w:t>
      </w:r>
      <w:r w:rsidR="00D7709F" w:rsidRPr="00D7709F">
        <w:rPr>
          <w:rFonts w:ascii="Times New Roman" w:eastAsia="等线" w:hAnsi="Times New Roman" w:cs="Times New Roman"/>
          <w:szCs w:val="21"/>
        </w:rPr>
        <w:t>mmune-stimulators</w:t>
      </w:r>
      <w:r>
        <w:rPr>
          <w:rFonts w:ascii="Times New Roman" w:eastAsia="等线" w:hAnsi="Times New Roman" w:cs="Times New Roman"/>
          <w:szCs w:val="21"/>
        </w:rPr>
        <w:t xml:space="preserve">, </w:t>
      </w:r>
      <w:r>
        <w:rPr>
          <w:rFonts w:ascii="Times New Roman" w:eastAsia="等线" w:hAnsi="Times New Roman" w:cs="Times New Roman"/>
          <w:b/>
          <w:bCs/>
          <w:szCs w:val="21"/>
        </w:rPr>
        <w:t>(C)</w:t>
      </w:r>
      <w:r>
        <w:rPr>
          <w:rFonts w:ascii="Times New Roman" w:eastAsia="等线" w:hAnsi="Times New Roman" w:cs="Times New Roman"/>
          <w:szCs w:val="21"/>
        </w:rPr>
        <w:t xml:space="preserve"> </w:t>
      </w:r>
      <w:r w:rsidR="00D7709F" w:rsidRPr="00D7709F">
        <w:rPr>
          <w:rFonts w:ascii="Times New Roman" w:eastAsia="等线" w:hAnsi="Times New Roman" w:cs="Times New Roman"/>
          <w:szCs w:val="21"/>
        </w:rPr>
        <w:t>MHC molecules</w:t>
      </w:r>
      <w:r>
        <w:rPr>
          <w:rFonts w:ascii="Times New Roman" w:eastAsia="等线" w:hAnsi="Times New Roman" w:cs="Times New Roman"/>
          <w:szCs w:val="21"/>
        </w:rPr>
        <w:t xml:space="preserve">, </w:t>
      </w:r>
      <w:r>
        <w:rPr>
          <w:rFonts w:ascii="Times New Roman" w:eastAsia="等线" w:hAnsi="Times New Roman" w:cs="Times New Roman"/>
          <w:b/>
          <w:bCs/>
          <w:szCs w:val="21"/>
        </w:rPr>
        <w:t>(D)</w:t>
      </w:r>
      <w:r>
        <w:rPr>
          <w:rFonts w:ascii="Times New Roman" w:eastAsia="等线" w:hAnsi="Times New Roman" w:cs="Times New Roman"/>
          <w:szCs w:val="21"/>
        </w:rPr>
        <w:t xml:space="preserve"> Chemokines,</w:t>
      </w:r>
      <w:r w:rsidR="00D7709F">
        <w:rPr>
          <w:rFonts w:ascii="Times New Roman" w:eastAsia="等线" w:hAnsi="Times New Roman" w:cs="Times New Roman"/>
          <w:szCs w:val="21"/>
        </w:rPr>
        <w:t xml:space="preserve"> and </w:t>
      </w:r>
      <w:r>
        <w:rPr>
          <w:rFonts w:ascii="Times New Roman" w:eastAsia="等线" w:hAnsi="Times New Roman" w:cs="Times New Roman"/>
          <w:b/>
          <w:bCs/>
          <w:szCs w:val="21"/>
        </w:rPr>
        <w:t xml:space="preserve">(E) </w:t>
      </w:r>
      <w:r>
        <w:rPr>
          <w:rFonts w:ascii="Times New Roman" w:eastAsia="等线" w:hAnsi="Times New Roman" w:cs="Times New Roman"/>
          <w:szCs w:val="21"/>
        </w:rPr>
        <w:t>Chemokine receptors.</w:t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/>
          <w:szCs w:val="21"/>
        </w:rPr>
        <w:br w:type="page"/>
      </w:r>
    </w:p>
    <w:p w:rsidR="003F27D5" w:rsidRDefault="00000000">
      <w:pPr>
        <w:widowControl/>
        <w:jc w:val="left"/>
        <w:rPr>
          <w:rFonts w:ascii="Times New Roman" w:eastAsia="等线" w:hAnsi="Times New Roman" w:cs="Times New Roman"/>
          <w:szCs w:val="21"/>
        </w:rPr>
      </w:pPr>
      <w:r>
        <w:rPr>
          <w:rFonts w:ascii="Times New Roman" w:eastAsia="等线" w:hAnsi="Times New Roman" w:cs="Times New Roman" w:hint="eastAsia"/>
          <w:noProof/>
          <w:szCs w:val="21"/>
        </w:rPr>
        <w:lastRenderedPageBreak/>
        <w:drawing>
          <wp:inline distT="0" distB="0" distL="114300" distR="114300">
            <wp:extent cx="5266690" cy="6044565"/>
            <wp:effectExtent l="0" t="0" r="10160" b="13335"/>
            <wp:docPr id="10" name="图片 10" descr="ZNRF2-V1_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ZNRF2-V1_24(1)"/>
                    <pic:cNvPicPr>
                      <a:picLocks noChangeAspect="1"/>
                    </pic:cNvPicPr>
                  </pic:nvPicPr>
                  <pic:blipFill>
                    <a:blip r:embed="rId13"/>
                    <a:srcRect t="13354" b="71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04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7D5" w:rsidRDefault="003F27D5">
      <w:pPr>
        <w:widowControl/>
        <w:jc w:val="left"/>
        <w:rPr>
          <w:rFonts w:ascii="Times New Roman" w:eastAsia="等线" w:hAnsi="Times New Roman" w:cs="Times New Roman"/>
          <w:szCs w:val="21"/>
        </w:rPr>
      </w:pPr>
    </w:p>
    <w:p w:rsidR="003F27D5" w:rsidRPr="004575BD" w:rsidRDefault="00000000">
      <w:pPr>
        <w:widowControl/>
        <w:jc w:val="left"/>
        <w:rPr>
          <w:rFonts w:ascii="Times New Roman" w:hAnsi="Times New Roman" w:cs="Times New Roman"/>
          <w:bCs/>
          <w:kern w:val="0"/>
          <w:szCs w:val="21"/>
        </w:rPr>
      </w:pPr>
      <w:r w:rsidRPr="004575BD">
        <w:rPr>
          <w:rFonts w:ascii="Times New Roman" w:eastAsia="等线" w:hAnsi="Times New Roman" w:cs="Times New Roman"/>
          <w:b/>
          <w:bCs/>
          <w:szCs w:val="21"/>
        </w:rPr>
        <w:t xml:space="preserve">Supplementary Figure </w:t>
      </w:r>
      <w:r w:rsidRPr="004575BD">
        <w:rPr>
          <w:rFonts w:ascii="Times New Roman" w:eastAsia="等线" w:hAnsi="Times New Roman" w:cs="Times New Roman" w:hint="eastAsia"/>
          <w:b/>
          <w:bCs/>
          <w:szCs w:val="21"/>
        </w:rPr>
        <w:t>8</w:t>
      </w:r>
      <w:r w:rsidRPr="004575BD">
        <w:rPr>
          <w:rFonts w:ascii="Times New Roman" w:eastAsia="等线" w:hAnsi="Times New Roman" w:cs="Times New Roman"/>
          <w:b/>
          <w:bCs/>
          <w:szCs w:val="21"/>
        </w:rPr>
        <w:t>.</w:t>
      </w:r>
      <w:r w:rsidR="004575BD" w:rsidRPr="004575BD">
        <w:rPr>
          <w:rFonts w:ascii="Times New Roman" w:eastAsia="等线" w:hAnsi="Times New Roman" w:cs="Times New Roman"/>
          <w:b/>
          <w:bCs/>
          <w:szCs w:val="21"/>
        </w:rPr>
        <w:t xml:space="preserve"> </w:t>
      </w:r>
      <w:r w:rsidRPr="004575BD">
        <w:rPr>
          <w:rFonts w:ascii="Times New Roman" w:hAnsi="Times New Roman" w:cs="Times New Roman"/>
          <w:bCs/>
          <w:kern w:val="0"/>
          <w:szCs w:val="21"/>
        </w:rPr>
        <w:t xml:space="preserve">All the uncropped data </w:t>
      </w:r>
      <w:r w:rsidRPr="004575BD">
        <w:rPr>
          <w:rFonts w:ascii="Times New Roman" w:hAnsi="Times New Roman" w:cs="Times New Roman" w:hint="eastAsia"/>
          <w:bCs/>
          <w:kern w:val="0"/>
          <w:szCs w:val="21"/>
        </w:rPr>
        <w:t>of Western Blotting</w:t>
      </w:r>
      <w:r w:rsidRPr="004575BD">
        <w:rPr>
          <w:rFonts w:ascii="Times New Roman" w:hAnsi="Times New Roman" w:cs="Times New Roman"/>
          <w:bCs/>
          <w:kern w:val="0"/>
          <w:szCs w:val="21"/>
        </w:rPr>
        <w:t>.</w:t>
      </w:r>
    </w:p>
    <w:p w:rsidR="003F27D5" w:rsidRDefault="003F27D5">
      <w:pPr>
        <w:widowControl/>
        <w:jc w:val="left"/>
        <w:rPr>
          <w:rFonts w:ascii="Times New Roman" w:eastAsia="等线" w:hAnsi="Times New Roman" w:cs="Times New Roman"/>
          <w:szCs w:val="21"/>
        </w:rPr>
      </w:pPr>
    </w:p>
    <w:p w:rsidR="004575BD" w:rsidRDefault="004575BD">
      <w:pPr>
        <w:widowControl/>
        <w:jc w:val="left"/>
        <w:rPr>
          <w:rFonts w:ascii="Times New Roman" w:eastAsia="等线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eastAsia="等线" w:hAnsi="Times New Roman" w:cs="Times New Roman"/>
          <w:b/>
          <w:bCs/>
          <w:noProof/>
          <w:sz w:val="24"/>
          <w:szCs w:val="24"/>
        </w:rPr>
        <w:br w:type="page"/>
      </w:r>
    </w:p>
    <w:p w:rsidR="004575BD" w:rsidRPr="004575BD" w:rsidRDefault="004575BD" w:rsidP="004575BD">
      <w:pPr>
        <w:pStyle w:val="a7"/>
        <w:kinsoku w:val="0"/>
        <w:overflowPunct w:val="0"/>
        <w:spacing w:before="0" w:beforeAutospacing="0" w:after="0" w:afterAutospacing="0"/>
        <w:textAlignment w:val="baseline"/>
        <w:rPr>
          <w:rFonts w:ascii="Times New Roman" w:hAnsi="Times New Roman" w:cs="Times New Roman"/>
          <w:sz w:val="21"/>
          <w:szCs w:val="21"/>
        </w:rPr>
      </w:pPr>
      <w:r w:rsidRPr="004575BD">
        <w:rPr>
          <w:rFonts w:ascii="Times New Roman" w:hAnsi="Times New Roman" w:cs="Times New Roman"/>
          <w:b/>
          <w:bCs/>
          <w:color w:val="000000" w:themeColor="text1"/>
          <w:kern w:val="24"/>
          <w:sz w:val="21"/>
          <w:szCs w:val="21"/>
        </w:rPr>
        <w:lastRenderedPageBreak/>
        <w:t xml:space="preserve">Table S1. Analysis of CPTAC-identified phosphorylation sites of </w:t>
      </w:r>
      <w:r w:rsidRPr="004575BD">
        <w:rPr>
          <w:rFonts w:ascii="Times New Roman" w:hAnsi="Times New Roman" w:cs="Times New Roman"/>
          <w:b/>
          <w:bCs/>
          <w:i/>
          <w:iCs/>
          <w:color w:val="000000" w:themeColor="text1"/>
          <w:kern w:val="24"/>
          <w:sz w:val="21"/>
          <w:szCs w:val="21"/>
        </w:rPr>
        <w:t>ZNRF2</w:t>
      </w:r>
      <w:r w:rsidRPr="004575BD">
        <w:rPr>
          <w:rFonts w:ascii="Times New Roman" w:hAnsi="Times New Roman" w:cs="Times New Roman"/>
          <w:b/>
          <w:bCs/>
          <w:color w:val="000000" w:themeColor="text1"/>
          <w:kern w:val="24"/>
          <w:sz w:val="21"/>
          <w:szCs w:val="21"/>
        </w:rPr>
        <w:t xml:space="preserve"> via the </w:t>
      </w:r>
      <w:proofErr w:type="spellStart"/>
      <w:r w:rsidRPr="004575BD">
        <w:rPr>
          <w:rFonts w:ascii="Times New Roman" w:hAnsi="Times New Roman" w:cs="Times New Roman"/>
          <w:b/>
          <w:bCs/>
          <w:color w:val="000000" w:themeColor="text1"/>
          <w:kern w:val="24"/>
          <w:sz w:val="21"/>
          <w:szCs w:val="21"/>
        </w:rPr>
        <w:t>PhosphoNET</w:t>
      </w:r>
      <w:proofErr w:type="spellEnd"/>
      <w:r w:rsidRPr="004575BD">
        <w:rPr>
          <w:rFonts w:ascii="Times New Roman" w:hAnsi="Times New Roman" w:cs="Times New Roman"/>
          <w:b/>
          <w:bCs/>
          <w:color w:val="000000" w:themeColor="text1"/>
          <w:kern w:val="24"/>
          <w:sz w:val="21"/>
          <w:szCs w:val="21"/>
        </w:rPr>
        <w:t xml:space="preserve"> database.</w:t>
      </w:r>
    </w:p>
    <w:p w:rsidR="004575BD" w:rsidRDefault="004575BD">
      <w:pPr>
        <w:widowControl/>
        <w:jc w:val="center"/>
        <w:rPr>
          <w:rFonts w:ascii="Times New Roman" w:eastAsia="等线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5274310" cy="2372360"/>
            <wp:effectExtent l="0" t="0" r="2540" b="8890"/>
            <wp:docPr id="4301803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7D5" w:rsidRPr="004575BD" w:rsidRDefault="004575BD" w:rsidP="004575BD">
      <w:pPr>
        <w:widowControl/>
        <w:rPr>
          <w:rFonts w:ascii="Times New Roman" w:eastAsia="等线" w:hAnsi="Times New Roman" w:cs="Times New Roman"/>
          <w:szCs w:val="21"/>
        </w:rPr>
      </w:pPr>
      <w:r w:rsidRPr="004575BD">
        <w:rPr>
          <w:rFonts w:ascii="Times New Roman" w:eastAsia="等线" w:hAnsi="Times New Roman" w:cs="Times New Roman"/>
          <w:szCs w:val="21"/>
        </w:rPr>
        <w:t>#The PMID (PubMed Unique Identifier) information of the publication was provided; NA, not available.</w:t>
      </w:r>
    </w:p>
    <w:sectPr w:rsidR="003F27D5" w:rsidRPr="004575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21D8F" w:rsidRDefault="00621D8F" w:rsidP="001D5698">
      <w:r>
        <w:separator/>
      </w:r>
    </w:p>
  </w:endnote>
  <w:endnote w:type="continuationSeparator" w:id="0">
    <w:p w:rsidR="00621D8F" w:rsidRDefault="00621D8F" w:rsidP="001D56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21D8F" w:rsidRDefault="00621D8F" w:rsidP="001D5698">
      <w:r>
        <w:separator/>
      </w:r>
    </w:p>
  </w:footnote>
  <w:footnote w:type="continuationSeparator" w:id="0">
    <w:p w:rsidR="00621D8F" w:rsidRDefault="00621D8F" w:rsidP="001D56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2U2MjJjNDE2NzQ0YmM2YWE0ZjEzOGQyNmRjYWIzMjAifQ=="/>
  </w:docVars>
  <w:rsids>
    <w:rsidRoot w:val="00FA6E9A"/>
    <w:rsid w:val="00074FB8"/>
    <w:rsid w:val="001946E0"/>
    <w:rsid w:val="001C32D5"/>
    <w:rsid w:val="001D5698"/>
    <w:rsid w:val="001E1FF1"/>
    <w:rsid w:val="00226973"/>
    <w:rsid w:val="00251F21"/>
    <w:rsid w:val="00254CD1"/>
    <w:rsid w:val="00262F5E"/>
    <w:rsid w:val="002B4228"/>
    <w:rsid w:val="003A4B3D"/>
    <w:rsid w:val="003C3F43"/>
    <w:rsid w:val="003F27D5"/>
    <w:rsid w:val="004575BD"/>
    <w:rsid w:val="004B7AC1"/>
    <w:rsid w:val="00503EE5"/>
    <w:rsid w:val="00542E81"/>
    <w:rsid w:val="00544B3A"/>
    <w:rsid w:val="0057726F"/>
    <w:rsid w:val="005D2754"/>
    <w:rsid w:val="005D4242"/>
    <w:rsid w:val="00604FC6"/>
    <w:rsid w:val="00621D8F"/>
    <w:rsid w:val="00652F0A"/>
    <w:rsid w:val="00683C67"/>
    <w:rsid w:val="006E70C5"/>
    <w:rsid w:val="00774D57"/>
    <w:rsid w:val="007F3E6B"/>
    <w:rsid w:val="00840B85"/>
    <w:rsid w:val="009749F5"/>
    <w:rsid w:val="00984F43"/>
    <w:rsid w:val="00A20893"/>
    <w:rsid w:val="00A473E2"/>
    <w:rsid w:val="00BA386A"/>
    <w:rsid w:val="00C01693"/>
    <w:rsid w:val="00C12016"/>
    <w:rsid w:val="00CA3DBC"/>
    <w:rsid w:val="00CB3A70"/>
    <w:rsid w:val="00CC388A"/>
    <w:rsid w:val="00CF4761"/>
    <w:rsid w:val="00D72515"/>
    <w:rsid w:val="00D7709F"/>
    <w:rsid w:val="00DB3801"/>
    <w:rsid w:val="00E1138E"/>
    <w:rsid w:val="00E467F0"/>
    <w:rsid w:val="00E96084"/>
    <w:rsid w:val="00F9156B"/>
    <w:rsid w:val="00FA6E9A"/>
    <w:rsid w:val="01EB7388"/>
    <w:rsid w:val="0D072C4F"/>
    <w:rsid w:val="0E506EF1"/>
    <w:rsid w:val="453060DC"/>
    <w:rsid w:val="5EBA5CAB"/>
    <w:rsid w:val="79134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D8D7664"/>
  <w14:defaultImageDpi w14:val="32767"/>
  <w15:docId w15:val="{6F791BEC-4420-4B3E-987C-EA402AC2F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styleId="a7">
    <w:name w:val="Normal (Web)"/>
    <w:basedOn w:val="a"/>
    <w:uiPriority w:val="99"/>
    <w:unhideWhenUsed/>
    <w:rsid w:val="004575B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87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484</Words>
  <Characters>2762</Characters>
  <Application>Microsoft Office Word</Application>
  <DocSecurity>0</DocSecurity>
  <Lines>23</Lines>
  <Paragraphs>6</Paragraphs>
  <ScaleCrop>false</ScaleCrop>
  <Company/>
  <LinksUpToDate>false</LinksUpToDate>
  <CharactersWithSpaces>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石 福杰</dc:creator>
  <cp:lastModifiedBy>石 福杰</cp:lastModifiedBy>
  <cp:revision>60</cp:revision>
  <dcterms:created xsi:type="dcterms:W3CDTF">2022-09-26T00:36:00Z</dcterms:created>
  <dcterms:modified xsi:type="dcterms:W3CDTF">2023-06-19T12:11:00Z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DFF8D2B32E554C419CC75B7E8B58628C</vt:lpwstr>
  </property>
</Properties>
</file>