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60D9A" w14:textId="1D5FEF65" w:rsidR="00A46023" w:rsidRPr="00DC587A" w:rsidRDefault="00A46023" w:rsidP="00A4602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6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1E4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Statistical validation of (A) One-Way ANOVA Analysis and (B) Post-hoc Duncan Test for </w:t>
      </w:r>
      <w:r w:rsidRPr="00DC587A">
        <w:rPr>
          <w:rFonts w:ascii="Times New Roman" w:hAnsi="Times New Roman" w:cs="Times New Roman"/>
          <w:b/>
          <w:sz w:val="24"/>
        </w:rPr>
        <w:t xml:space="preserve">Respiratory Burst (RB) (OD 630 nm)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Points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(Hours).</w:t>
      </w:r>
    </w:p>
    <w:p w14:paraId="72149699" w14:textId="77777777" w:rsidR="00A46023" w:rsidRPr="00DC587A" w:rsidRDefault="00A46023" w:rsidP="00A46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A46023" w:rsidRPr="00DC587A" w14:paraId="78BB8D74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1AE25AA1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</w:tr>
      <w:tr w:rsidR="00A46023" w:rsidRPr="00DC587A" w14:paraId="6CC27405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2E997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RB (OD 630 nm)  </w:t>
            </w:r>
          </w:p>
        </w:tc>
      </w:tr>
      <w:tr w:rsidR="00A46023" w:rsidRPr="00DC587A" w14:paraId="5411B6F2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9E570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4032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AE18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B3F4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F7600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BF990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A46023" w:rsidRPr="00DC587A" w14:paraId="6839CE48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46A44423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D6C24A" w14:textId="1C9666BF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.007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E866F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C35358" w14:textId="55E6EE63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613E9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6.354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AB2F13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A46023" w:rsidRPr="00DC587A" w14:paraId="74AE0939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0CAB8CF5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2C4B3C97" w14:textId="50F0735E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5D603F6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506E18E1" w14:textId="17542A01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2ABD593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3D15496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4B6F5435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53A4C5DE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47C0B8" w14:textId="3386D004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.009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B9425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32C1DF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445FAE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75D9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E5EFB" w14:textId="77777777" w:rsidR="00A46023" w:rsidRPr="00DC587A" w:rsidRDefault="00A46023" w:rsidP="00A46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E81FA" w14:textId="77777777" w:rsidR="00A46023" w:rsidRPr="00DC587A" w:rsidRDefault="00A46023" w:rsidP="00A46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B)</w:t>
      </w:r>
    </w:p>
    <w:p w14:paraId="731D0F89" w14:textId="77777777" w:rsidR="00A46023" w:rsidRPr="00DC587A" w:rsidRDefault="00A46023" w:rsidP="00A46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1220"/>
        <w:gridCol w:w="1222"/>
        <w:gridCol w:w="1222"/>
        <w:gridCol w:w="1222"/>
        <w:gridCol w:w="1220"/>
      </w:tblGrid>
      <w:tr w:rsidR="00A46023" w:rsidRPr="00DC587A" w14:paraId="75F7E384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3CE9F20E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RB (OD 630 nm)</w:t>
            </w:r>
          </w:p>
        </w:tc>
      </w:tr>
      <w:tr w:rsidR="00A46023" w:rsidRPr="00DC587A" w14:paraId="5193627C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E0366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a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A46023" w:rsidRPr="00DC587A" w14:paraId="140CE7B9" w14:textId="77777777" w:rsidTr="0020293D">
        <w:trPr>
          <w:cantSplit/>
        </w:trPr>
        <w:tc>
          <w:tcPr>
            <w:tcW w:w="161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3605D1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Vp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 xml:space="preserve">AHPND 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Infection (Hours)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89E371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72896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Subset for alpha = 0.05</w:t>
            </w:r>
          </w:p>
        </w:tc>
      </w:tr>
      <w:tr w:rsidR="00A46023" w:rsidRPr="00DC587A" w14:paraId="4FCB27B1" w14:textId="77777777" w:rsidTr="0020293D">
        <w:trPr>
          <w:cantSplit/>
        </w:trPr>
        <w:tc>
          <w:tcPr>
            <w:tcW w:w="161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266E5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22BFF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EE901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1A432E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0157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94B406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A46023" w:rsidRPr="00DC587A" w14:paraId="4337C60C" w14:textId="77777777" w:rsidTr="0020293D">
        <w:trPr>
          <w:cantSplit/>
        </w:trPr>
        <w:tc>
          <w:tcPr>
            <w:tcW w:w="1617" w:type="pct"/>
            <w:tcBorders>
              <w:top w:val="single" w:sz="4" w:space="0" w:color="auto"/>
            </w:tcBorders>
            <w:shd w:val="clear" w:color="auto" w:fill="FFFFFF"/>
          </w:tcPr>
          <w:p w14:paraId="3FBE7F2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20CA72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0331A3" w14:textId="12DC1A45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.028894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93F2DC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D8C80E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7F644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7CDDC8EE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4DB59FA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4BBB066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60F1D930" w14:textId="20E87B7F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.039717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3925E79F" w14:textId="0A52222A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.039717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E3388C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1398E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09BBF24D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63724BB1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32CEC19C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0E63E43" w14:textId="11D673FB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.044939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5BEF59D8" w14:textId="0BF56CBE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.044939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08569494" w14:textId="199603B5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.044939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7C8EB4D3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58AB86E0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0A4B19F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7E2FCFB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0B40F8DA" w14:textId="6B2C2A8A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.048339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5697746C" w14:textId="61597370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.048339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0B5A3A0A" w14:textId="2B18F313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.048339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F714D3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5510A0FB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4762280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BA74B0C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BF6DA68" w14:textId="1868DF7B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.049839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825B9D2" w14:textId="3FAE754A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.049839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6A5698CF" w14:textId="7731DBD8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.049839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731302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23" w:rsidRPr="00DC587A" w14:paraId="10063F5C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79FC971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6A3D72B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5266F88D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535A0ECA" w14:textId="22D67D6A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.058572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0F645DB" w14:textId="4ECBD34C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.058572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42E2C0AB" w14:textId="50EF6B47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.058572</w:t>
            </w:r>
          </w:p>
        </w:tc>
      </w:tr>
      <w:tr w:rsidR="00A46023" w:rsidRPr="00DC587A" w14:paraId="13BE7B20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5AB95AB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PTC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3DA752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3ECD1C01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5DB82D1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7DA71702" w14:textId="7C75DEC0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.066172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0E2A9C65" w14:textId="0BF362A1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.066172</w:t>
            </w:r>
          </w:p>
        </w:tc>
      </w:tr>
      <w:tr w:rsidR="00A46023" w:rsidRPr="00DC587A" w14:paraId="32134191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0D86497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73BC9DE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2602EB62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590CCC4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5B05395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7275F3B4" w14:textId="131B7A2E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.076394</w:t>
            </w:r>
          </w:p>
        </w:tc>
      </w:tr>
      <w:tr w:rsidR="00A46023" w:rsidRPr="00DC587A" w14:paraId="5A3F29E0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27C73736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209DDCCC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632C513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6342297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091FC783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23359919" w14:textId="202AF953" w:rsidR="00A46023" w:rsidRPr="00DC587A" w:rsidRDefault="0014795F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6023"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.078161</w:t>
            </w:r>
          </w:p>
        </w:tc>
      </w:tr>
      <w:tr w:rsidR="00A46023" w:rsidRPr="00DC587A" w14:paraId="3394EC53" w14:textId="77777777" w:rsidTr="0020293D">
        <w:trPr>
          <w:cantSplit/>
        </w:trPr>
        <w:tc>
          <w:tcPr>
            <w:tcW w:w="1617" w:type="pct"/>
            <w:tcBorders>
              <w:bottom w:val="single" w:sz="4" w:space="0" w:color="auto"/>
            </w:tcBorders>
            <w:shd w:val="clear" w:color="auto" w:fill="FFFFFF"/>
          </w:tcPr>
          <w:p w14:paraId="44364F64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08112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B49643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F55298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6E6B49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168FBC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</w:tr>
      <w:tr w:rsidR="00A46023" w:rsidRPr="00DC587A" w14:paraId="38CF450D" w14:textId="77777777" w:rsidTr="0020293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33AFB80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for groups in homogeneous subsets are displayed.</w:t>
            </w:r>
          </w:p>
        </w:tc>
      </w:tr>
      <w:tr w:rsidR="00A46023" w:rsidRPr="00DC587A" w14:paraId="3E447131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</w:tcPr>
          <w:p w14:paraId="0298DEC4" w14:textId="77777777" w:rsidR="00A46023" w:rsidRDefault="00A46023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Uses Harmonic Mean Sample Size = 3.000.</w:t>
            </w:r>
          </w:p>
          <w:p w14:paraId="3DA6ACEA" w14:textId="77777777" w:rsidR="00A46023" w:rsidRPr="00DC587A" w:rsidRDefault="00A46023" w:rsidP="0020293D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5765AC" w14:textId="77777777" w:rsidR="00F942E7" w:rsidRPr="00D278B1" w:rsidRDefault="00F942E7" w:rsidP="00D278B1">
      <w:pPr>
        <w:rPr>
          <w:rFonts w:ascii="Times New Roman" w:hAnsi="Times New Roman" w:cs="Times New Roman"/>
          <w:sz w:val="24"/>
          <w:szCs w:val="24"/>
        </w:rPr>
      </w:pPr>
    </w:p>
    <w:sectPr w:rsidR="00F942E7" w:rsidRPr="00D278B1" w:rsidSect="00D278B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8"/>
    <w:rsid w:val="0014795F"/>
    <w:rsid w:val="005C683D"/>
    <w:rsid w:val="00A15F57"/>
    <w:rsid w:val="00A46023"/>
    <w:rsid w:val="00C761E4"/>
    <w:rsid w:val="00D278B1"/>
    <w:rsid w:val="00DD24A9"/>
    <w:rsid w:val="00E36058"/>
    <w:rsid w:val="00F93CF8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F309"/>
  <w15:chartTrackingRefBased/>
  <w15:docId w15:val="{861F5533-2A9D-4E4A-8A23-65B02719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16</cp:revision>
  <dcterms:created xsi:type="dcterms:W3CDTF">2020-03-02T08:20:00Z</dcterms:created>
  <dcterms:modified xsi:type="dcterms:W3CDTF">2021-07-08T12:01:00Z</dcterms:modified>
</cp:coreProperties>
</file>