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E0C" w14:textId="77777777" w:rsidR="006512FB" w:rsidRDefault="006512FB" w:rsidP="006512F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4E26203E" wp14:editId="0C97C377">
            <wp:extent cx="5775267" cy="3371850"/>
            <wp:effectExtent l="0" t="0" r="0" b="0"/>
            <wp:docPr id="1179" name="Picture 1179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 descr="Chart, ba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139" cy="337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BC80" w14:textId="421E13CA" w:rsidR="006512FB" w:rsidRPr="00DC587A" w:rsidRDefault="006512FB" w:rsidP="00651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  <w:r w:rsidR="00FA7AE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A7AE3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Total protein concentrations of </w:t>
      </w:r>
      <w:r w:rsidRPr="00DC58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Vp</w:t>
      </w:r>
      <w:r w:rsidRPr="00DC587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AHPND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-infected </w:t>
      </w:r>
      <w:r w:rsidRPr="00DC587A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P. monodon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hepatopancreas samples at different post-infection time points determined using Bradford’s Test standard curve plotted (595 nm).</w:t>
      </w:r>
    </w:p>
    <w:p w14:paraId="3F3778E8" w14:textId="77777777" w:rsidR="006512FB" w:rsidRPr="00DC587A" w:rsidRDefault="006512FB" w:rsidP="006512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393">
        <w:rPr>
          <w:rFonts w:ascii="Times New Roman" w:hAnsi="Times New Roman" w:cs="Times New Roman"/>
          <w:bCs/>
          <w:sz w:val="24"/>
          <w:szCs w:val="24"/>
        </w:rPr>
        <w:t>C= Uninfected Control</w:t>
      </w:r>
    </w:p>
    <w:p w14:paraId="4682D1B7" w14:textId="77777777" w:rsidR="00F942E7" w:rsidRPr="004D00B0" w:rsidRDefault="00F942E7">
      <w:pPr>
        <w:rPr>
          <w:rFonts w:ascii="Times New Roman" w:hAnsi="Times New Roman" w:cs="Times New Roman"/>
          <w:sz w:val="24"/>
          <w:szCs w:val="24"/>
        </w:rPr>
      </w:pPr>
    </w:p>
    <w:sectPr w:rsidR="00F942E7" w:rsidRPr="004D00B0" w:rsidSect="004D00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DC"/>
    <w:rsid w:val="004D00B0"/>
    <w:rsid w:val="006512FB"/>
    <w:rsid w:val="00B351DC"/>
    <w:rsid w:val="00F942E7"/>
    <w:rsid w:val="00FA7AE3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ACBC"/>
  <w15:chartTrackingRefBased/>
  <w15:docId w15:val="{D5FE0BB9-CF83-4C77-BE42-89C40C07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5</cp:revision>
  <dcterms:created xsi:type="dcterms:W3CDTF">2021-06-24T09:09:00Z</dcterms:created>
  <dcterms:modified xsi:type="dcterms:W3CDTF">2021-07-08T12:01:00Z</dcterms:modified>
</cp:coreProperties>
</file>