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01CE" w14:textId="27DE1022" w:rsidR="00D06AC8" w:rsidRDefault="00D06AC8" w:rsidP="00D06AC8">
      <w:pPr>
        <w:keepNext/>
        <w:keepLines/>
        <w:tabs>
          <w:tab w:val="left" w:pos="1276"/>
        </w:tabs>
        <w:spacing w:after="0" w:line="48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val="en-US" w:eastAsia="en-GB"/>
        </w:rPr>
      </w:pPr>
      <w:r w:rsidRPr="00A50397">
        <w:rPr>
          <w:rFonts w:eastAsia="Times New Roman" w:cs="Times New Roman"/>
          <w:b/>
          <w:bCs/>
          <w:sz w:val="36"/>
          <w:szCs w:val="36"/>
          <w:lang w:val="en-US" w:eastAsia="en-GB"/>
        </w:rPr>
        <w:t xml:space="preserve">Supplementary </w:t>
      </w:r>
      <w:r w:rsidR="00E93ED1">
        <w:rPr>
          <w:rFonts w:eastAsia="Times New Roman" w:cs="Times New Roman"/>
          <w:b/>
          <w:bCs/>
          <w:sz w:val="36"/>
          <w:szCs w:val="36"/>
          <w:lang w:val="en-US" w:eastAsia="en-GB"/>
        </w:rPr>
        <w:t>Information</w:t>
      </w:r>
    </w:p>
    <w:p w14:paraId="3298250E" w14:textId="77777777" w:rsidR="00254EF3" w:rsidRPr="00A50397" w:rsidRDefault="00254EF3" w:rsidP="00D06AC8">
      <w:pPr>
        <w:keepNext/>
        <w:keepLines/>
        <w:tabs>
          <w:tab w:val="left" w:pos="1276"/>
        </w:tabs>
        <w:spacing w:after="0" w:line="48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val="en-US" w:eastAsia="en-GB"/>
        </w:rPr>
      </w:pPr>
    </w:p>
    <w:p w14:paraId="7E0BA6F3" w14:textId="77777777" w:rsidR="004D3280" w:rsidRPr="004D3280" w:rsidRDefault="004D3280" w:rsidP="004D328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4D3280">
        <w:rPr>
          <w:rFonts w:cs="Times New Roman"/>
          <w:b/>
          <w:sz w:val="28"/>
          <w:szCs w:val="28"/>
        </w:rPr>
        <w:t>Combined Vorinostat and Chloroquine Inhibit Sodium Iodide Symporter Endocytosis and Enhance Radionuclide Uptake In Vivo</w:t>
      </w:r>
    </w:p>
    <w:p w14:paraId="6FCAD0E7" w14:textId="77777777" w:rsidR="00D06AC8" w:rsidRPr="00D06AC8" w:rsidRDefault="00D06AC8" w:rsidP="00D06AC8">
      <w:pPr>
        <w:spacing w:after="0" w:line="240" w:lineRule="auto"/>
        <w:jc w:val="both"/>
        <w:rPr>
          <w:rFonts w:cs="Times New Roman"/>
        </w:rPr>
      </w:pPr>
    </w:p>
    <w:p w14:paraId="52BD2521" w14:textId="77777777" w:rsidR="00D06AC8" w:rsidRPr="00E917F6" w:rsidRDefault="00D06AC8" w:rsidP="00D06AC8">
      <w:pPr>
        <w:spacing w:after="0" w:line="240" w:lineRule="auto"/>
        <w:jc w:val="center"/>
        <w:rPr>
          <w:rFonts w:cs="Times New Roman"/>
        </w:rPr>
      </w:pPr>
    </w:p>
    <w:p w14:paraId="70AD7B90" w14:textId="1671E8BC" w:rsidR="003C42C0" w:rsidRDefault="003C42C0" w:rsidP="003C42C0">
      <w:pPr>
        <w:spacing w:after="0" w:line="240" w:lineRule="auto"/>
        <w:jc w:val="both"/>
        <w:rPr>
          <w:rFonts w:cs="Times New Roman"/>
          <w:vertAlign w:val="superscript"/>
        </w:rPr>
      </w:pPr>
      <w:r w:rsidRPr="003C42C0">
        <w:rPr>
          <w:rFonts w:cs="Times New Roman"/>
        </w:rPr>
        <w:t>Martin L. Read</w:t>
      </w:r>
      <w:r w:rsidRPr="003C42C0">
        <w:rPr>
          <w:rFonts w:cs="Times New Roman"/>
          <w:vertAlign w:val="superscript"/>
        </w:rPr>
        <w:t>1</w:t>
      </w:r>
      <w:r w:rsidRPr="003C42C0">
        <w:rPr>
          <w:rFonts w:cs="Times New Roman"/>
          <w:sz w:val="24"/>
          <w:vertAlign w:val="superscript"/>
        </w:rPr>
        <w:t>ǂ</w:t>
      </w:r>
      <w:r w:rsidRPr="003C42C0">
        <w:rPr>
          <w:rFonts w:cs="Times New Roman"/>
          <w:sz w:val="24"/>
        </w:rPr>
        <w:t xml:space="preserve">, </w:t>
      </w:r>
      <w:r w:rsidRPr="003C42C0">
        <w:rPr>
          <w:rFonts w:cs="Times New Roman"/>
        </w:rPr>
        <w:t>Katie Brookes</w:t>
      </w:r>
      <w:r w:rsidRPr="003C42C0">
        <w:rPr>
          <w:rFonts w:cs="Times New Roman"/>
          <w:vertAlign w:val="superscript"/>
        </w:rPr>
        <w:t>1</w:t>
      </w:r>
      <w:r w:rsidRPr="003C42C0">
        <w:rPr>
          <w:rFonts w:cs="Times New Roman"/>
          <w:sz w:val="24"/>
          <w:vertAlign w:val="superscript"/>
        </w:rPr>
        <w:t>ǂ</w:t>
      </w:r>
      <w:r w:rsidRPr="003C42C0">
        <w:rPr>
          <w:rFonts w:cs="Times New Roman"/>
        </w:rPr>
        <w:t>, Ling Zha</w:t>
      </w:r>
      <w:r w:rsidRPr="003C42C0">
        <w:rPr>
          <w:rFonts w:cs="Times New Roman"/>
          <w:vertAlign w:val="superscript"/>
        </w:rPr>
        <w:t>1</w:t>
      </w:r>
      <w:r w:rsidRPr="003C42C0">
        <w:rPr>
          <w:rFonts w:cs="Times New Roman"/>
          <w:sz w:val="24"/>
          <w:vertAlign w:val="superscript"/>
        </w:rPr>
        <w:t>ǂ</w:t>
      </w:r>
      <w:r w:rsidRPr="003C42C0">
        <w:rPr>
          <w:rFonts w:cs="Times New Roman"/>
        </w:rPr>
        <w:t>, Selvambigai Manivannan</w:t>
      </w:r>
      <w:r w:rsidRPr="003C42C0">
        <w:rPr>
          <w:rFonts w:cs="Times New Roman"/>
          <w:vertAlign w:val="superscript"/>
        </w:rPr>
        <w:t>1</w:t>
      </w:r>
      <w:r w:rsidRPr="003C42C0">
        <w:rPr>
          <w:rFonts w:cs="Times New Roman"/>
        </w:rPr>
        <w:t>, Jana Kim</w:t>
      </w:r>
      <w:r w:rsidRPr="003C42C0">
        <w:rPr>
          <w:rFonts w:cs="Times New Roman"/>
          <w:vertAlign w:val="superscript"/>
        </w:rPr>
        <w:t>2</w:t>
      </w:r>
      <w:r w:rsidRPr="003C42C0">
        <w:rPr>
          <w:rFonts w:cs="Times New Roman"/>
        </w:rPr>
        <w:t>, Merve Kocbiyik</w:t>
      </w:r>
      <w:r w:rsidRPr="003C42C0">
        <w:rPr>
          <w:rFonts w:cs="Times New Roman"/>
          <w:vertAlign w:val="superscript"/>
        </w:rPr>
        <w:t>1</w:t>
      </w:r>
      <w:r w:rsidRPr="003C42C0">
        <w:rPr>
          <w:rFonts w:cs="Times New Roman"/>
        </w:rPr>
        <w:t>, Alice Fletcher</w:t>
      </w:r>
      <w:r w:rsidRPr="003C42C0">
        <w:rPr>
          <w:rFonts w:cs="Times New Roman"/>
          <w:vertAlign w:val="superscript"/>
        </w:rPr>
        <w:t>1</w:t>
      </w:r>
      <w:r w:rsidRPr="003C42C0">
        <w:rPr>
          <w:rFonts w:cs="Times New Roman"/>
        </w:rPr>
        <w:t>, Caroline M. Gorvin</w:t>
      </w:r>
      <w:r w:rsidRPr="003C42C0">
        <w:rPr>
          <w:rFonts w:cs="Times New Roman"/>
          <w:vertAlign w:val="superscript"/>
        </w:rPr>
        <w:t>1</w:t>
      </w:r>
      <w:r w:rsidRPr="003C42C0">
        <w:rPr>
          <w:rFonts w:cs="Times New Roman"/>
        </w:rPr>
        <w:t>, George Firth</w:t>
      </w:r>
      <w:r w:rsidRPr="003C42C0">
        <w:rPr>
          <w:rFonts w:cs="Times New Roman"/>
          <w:vertAlign w:val="superscript"/>
        </w:rPr>
        <w:t>2</w:t>
      </w:r>
      <w:r w:rsidRPr="003C42C0">
        <w:rPr>
          <w:rFonts w:cs="Times New Roman"/>
        </w:rPr>
        <w:t>, Gilbert O. Fruhwirth</w:t>
      </w:r>
      <w:r w:rsidRPr="003C42C0">
        <w:rPr>
          <w:rFonts w:cs="Times New Roman"/>
          <w:vertAlign w:val="superscript"/>
        </w:rPr>
        <w:t>3</w:t>
      </w:r>
      <w:r w:rsidRPr="003C42C0">
        <w:rPr>
          <w:rFonts w:cs="Times New Roman"/>
        </w:rPr>
        <w:t>, Juan P. Nicola</w:t>
      </w:r>
      <w:r w:rsidRPr="003C42C0">
        <w:rPr>
          <w:rFonts w:cs="Times New Roman"/>
          <w:vertAlign w:val="superscript"/>
        </w:rPr>
        <w:t>4</w:t>
      </w:r>
      <w:r w:rsidRPr="003C42C0">
        <w:rPr>
          <w:rFonts w:cs="Times New Roman"/>
        </w:rPr>
        <w:t>, Sissy Jhiang</w:t>
      </w:r>
      <w:r w:rsidRPr="003C42C0">
        <w:rPr>
          <w:rFonts w:cs="Times New Roman"/>
          <w:vertAlign w:val="superscript"/>
        </w:rPr>
        <w:t>5</w:t>
      </w:r>
      <w:r w:rsidRPr="003C42C0">
        <w:rPr>
          <w:rFonts w:cs="Times New Roman"/>
        </w:rPr>
        <w:t>, Matthew D. Ringel</w:t>
      </w:r>
      <w:r w:rsidRPr="003C42C0">
        <w:rPr>
          <w:rFonts w:cs="Times New Roman"/>
          <w:vertAlign w:val="superscript"/>
        </w:rPr>
        <w:t>5</w:t>
      </w:r>
      <w:r w:rsidRPr="003C42C0">
        <w:rPr>
          <w:rFonts w:cs="Times New Roman"/>
        </w:rPr>
        <w:t>, Moray J. Campbell</w:t>
      </w:r>
      <w:r w:rsidRPr="003C42C0">
        <w:rPr>
          <w:rFonts w:cs="Times New Roman"/>
          <w:vertAlign w:val="superscript"/>
        </w:rPr>
        <w:t>6</w:t>
      </w:r>
      <w:r w:rsidRPr="003C42C0">
        <w:rPr>
          <w:rFonts w:cs="Times New Roman"/>
        </w:rPr>
        <w:t>, Kavitha Sunassee</w:t>
      </w:r>
      <w:r w:rsidRPr="003C42C0">
        <w:rPr>
          <w:rFonts w:cs="Times New Roman"/>
          <w:vertAlign w:val="superscript"/>
        </w:rPr>
        <w:t>2</w:t>
      </w:r>
      <w:r w:rsidRPr="003C42C0">
        <w:rPr>
          <w:rFonts w:cs="Times New Roman"/>
        </w:rPr>
        <w:t>, Philip J. Blower</w:t>
      </w:r>
      <w:r w:rsidRPr="003C42C0">
        <w:rPr>
          <w:rFonts w:cs="Times New Roman"/>
          <w:vertAlign w:val="superscript"/>
        </w:rPr>
        <w:t>2</w:t>
      </w:r>
      <w:r w:rsidRPr="003C42C0">
        <w:rPr>
          <w:rFonts w:cs="Times New Roman"/>
        </w:rPr>
        <w:t>, Kristien Boelaert</w:t>
      </w:r>
      <w:r w:rsidRPr="003C42C0">
        <w:rPr>
          <w:rFonts w:cs="Times New Roman"/>
          <w:vertAlign w:val="superscript"/>
        </w:rPr>
        <w:t>7</w:t>
      </w:r>
      <w:r w:rsidRPr="003C42C0">
        <w:rPr>
          <w:rFonts w:cs="Times New Roman"/>
        </w:rPr>
        <w:t>, Hannah R. Nieto</w:t>
      </w:r>
      <w:r w:rsidRPr="003C42C0">
        <w:rPr>
          <w:rFonts w:cs="Times New Roman"/>
          <w:vertAlign w:val="superscript"/>
        </w:rPr>
        <w:t>1</w:t>
      </w:r>
      <w:r w:rsidRPr="003C42C0">
        <w:rPr>
          <w:rFonts w:cs="Times New Roman"/>
        </w:rPr>
        <w:t>, Vicki E. Smith</w:t>
      </w:r>
      <w:r w:rsidRPr="003C42C0">
        <w:rPr>
          <w:rFonts w:cs="Times New Roman"/>
          <w:vertAlign w:val="superscript"/>
        </w:rPr>
        <w:t>1</w:t>
      </w:r>
      <w:r w:rsidRPr="003C42C0">
        <w:rPr>
          <w:rFonts w:cs="Times New Roman"/>
        </w:rPr>
        <w:t>, Christopher J. McCabe</w:t>
      </w:r>
      <w:r w:rsidRPr="003C42C0">
        <w:rPr>
          <w:rFonts w:cs="Times New Roman"/>
          <w:vertAlign w:val="superscript"/>
        </w:rPr>
        <w:t>1*</w:t>
      </w:r>
    </w:p>
    <w:p w14:paraId="2AFA23CE" w14:textId="77777777" w:rsidR="003C42C0" w:rsidRPr="003C42C0" w:rsidRDefault="003C42C0" w:rsidP="003C42C0">
      <w:pPr>
        <w:spacing w:after="0" w:line="240" w:lineRule="auto"/>
        <w:jc w:val="both"/>
        <w:rPr>
          <w:rFonts w:cs="Times New Roman"/>
        </w:rPr>
      </w:pPr>
    </w:p>
    <w:p w14:paraId="4A6A49A9" w14:textId="77777777" w:rsidR="003C42C0" w:rsidRPr="003C42C0" w:rsidRDefault="003C42C0" w:rsidP="003C42C0">
      <w:pPr>
        <w:spacing w:after="0" w:line="240" w:lineRule="auto"/>
        <w:jc w:val="center"/>
        <w:rPr>
          <w:rFonts w:cs="Times New Roman"/>
        </w:rPr>
      </w:pPr>
    </w:p>
    <w:p w14:paraId="6A98A618" w14:textId="77777777" w:rsidR="003C42C0" w:rsidRPr="003C42C0" w:rsidRDefault="003C42C0" w:rsidP="003C42C0">
      <w:pPr>
        <w:spacing w:after="0" w:line="240" w:lineRule="auto"/>
        <w:jc w:val="both"/>
        <w:rPr>
          <w:rFonts w:eastAsia="Calibri" w:cs="Times New Roman"/>
        </w:rPr>
      </w:pPr>
      <w:r w:rsidRPr="003C42C0">
        <w:rPr>
          <w:rFonts w:eastAsia="Calibri" w:cs="Times New Roman"/>
          <w:vertAlign w:val="superscript"/>
        </w:rPr>
        <w:t>1</w:t>
      </w:r>
      <w:r w:rsidRPr="003C42C0">
        <w:rPr>
          <w:rFonts w:eastAsia="Calibri" w:cs="Times New Roman"/>
        </w:rPr>
        <w:t>Institute of Metabolism and Systems Research (IMSR), and Centre of Endocrinology, Diabetes and Metabolism (CEDAM), University of Birmingham, Birmingham, UK</w:t>
      </w:r>
    </w:p>
    <w:p w14:paraId="7D28CE6B" w14:textId="77777777" w:rsidR="003C42C0" w:rsidRPr="003C42C0" w:rsidRDefault="003C42C0" w:rsidP="003C42C0">
      <w:pPr>
        <w:spacing w:before="120" w:after="0" w:line="240" w:lineRule="auto"/>
        <w:jc w:val="both"/>
        <w:rPr>
          <w:rFonts w:cs="Times New Roman"/>
        </w:rPr>
      </w:pPr>
      <w:r w:rsidRPr="003C42C0">
        <w:rPr>
          <w:rFonts w:cs="Times New Roman"/>
          <w:vertAlign w:val="superscript"/>
        </w:rPr>
        <w:t>2</w:t>
      </w:r>
      <w:r w:rsidRPr="003C42C0">
        <w:rPr>
          <w:rFonts w:cs="Times New Roman"/>
        </w:rPr>
        <w:t>School of Biomedical Engineering &amp; Imaging Sciences, King’s College London, London, UK</w:t>
      </w:r>
    </w:p>
    <w:p w14:paraId="2183C7B3" w14:textId="77777777" w:rsidR="003C42C0" w:rsidRPr="003C42C0" w:rsidRDefault="003C42C0" w:rsidP="003C42C0">
      <w:pPr>
        <w:spacing w:before="120" w:after="0" w:line="240" w:lineRule="auto"/>
        <w:jc w:val="both"/>
        <w:rPr>
          <w:rFonts w:cs="Times New Roman"/>
        </w:rPr>
      </w:pPr>
      <w:r w:rsidRPr="003C42C0">
        <w:rPr>
          <w:rFonts w:cs="Times New Roman"/>
          <w:vertAlign w:val="superscript"/>
        </w:rPr>
        <w:t>3</w:t>
      </w:r>
      <w:r w:rsidRPr="003C42C0">
        <w:rPr>
          <w:rFonts w:cs="Times New Roman"/>
        </w:rPr>
        <w:t>Comprehensive Cancer Centre, School of Cancer and Pharmaceutical Sciences, King's College London, Guy's Campus, London, UK</w:t>
      </w:r>
    </w:p>
    <w:p w14:paraId="5790D5FF" w14:textId="77777777" w:rsidR="003C42C0" w:rsidRPr="003C42C0" w:rsidRDefault="003C42C0" w:rsidP="003C42C0">
      <w:pPr>
        <w:spacing w:before="120" w:after="0" w:line="240" w:lineRule="auto"/>
        <w:jc w:val="both"/>
        <w:rPr>
          <w:rFonts w:eastAsia="Calibri" w:cs="Times New Roman"/>
          <w:lang w:val="es-MX"/>
        </w:rPr>
      </w:pPr>
      <w:r w:rsidRPr="003C42C0">
        <w:rPr>
          <w:rFonts w:eastAsia="Calibri" w:cs="Times New Roman"/>
          <w:vertAlign w:val="superscript"/>
          <w:lang w:val="es-MX"/>
        </w:rPr>
        <w:t>4</w:t>
      </w:r>
      <w:r w:rsidRPr="003C42C0">
        <w:rPr>
          <w:rFonts w:eastAsia="Calibri" w:cs="Times New Roman"/>
          <w:lang w:val="es-MX"/>
        </w:rPr>
        <w:t>Departamento de Bioquímica Clínica (CIBICI-CONICET), Facultad de Ciencias Químicas, Universidad Nacional de Córdoba, Córdoba, Argentina</w:t>
      </w:r>
    </w:p>
    <w:p w14:paraId="6A6E8BC6" w14:textId="77777777" w:rsidR="003C42C0" w:rsidRPr="003C42C0" w:rsidRDefault="003C42C0" w:rsidP="003C42C0">
      <w:pPr>
        <w:spacing w:before="120" w:after="0" w:line="240" w:lineRule="auto"/>
        <w:jc w:val="both"/>
        <w:rPr>
          <w:rFonts w:eastAsia="Calibri" w:cs="Times New Roman"/>
        </w:rPr>
      </w:pPr>
      <w:r w:rsidRPr="003C42C0">
        <w:rPr>
          <w:rFonts w:eastAsia="Calibri" w:cs="Times New Roman"/>
          <w:vertAlign w:val="superscript"/>
        </w:rPr>
        <w:t>5</w:t>
      </w:r>
      <w:r w:rsidRPr="003C42C0">
        <w:rPr>
          <w:rFonts w:eastAsia="Calibri" w:cs="Times New Roman"/>
        </w:rPr>
        <w:t xml:space="preserve">Divison of Endocrinology, Diabetes, and Metabolism and Cancer Biology Program, The Ohio State University College of Medicine and Comprehensive Cancer </w:t>
      </w:r>
      <w:proofErr w:type="spellStart"/>
      <w:r w:rsidRPr="003C42C0">
        <w:rPr>
          <w:rFonts w:eastAsia="Calibri" w:cs="Times New Roman"/>
        </w:rPr>
        <w:t>Center</w:t>
      </w:r>
      <w:proofErr w:type="spellEnd"/>
      <w:r w:rsidRPr="003C42C0">
        <w:rPr>
          <w:rFonts w:eastAsia="Calibri" w:cs="Times New Roman"/>
        </w:rPr>
        <w:t>, Columbus, Ohio, USA</w:t>
      </w:r>
    </w:p>
    <w:p w14:paraId="2DF5199A" w14:textId="77777777" w:rsidR="003C42C0" w:rsidRPr="003C42C0" w:rsidRDefault="003C42C0" w:rsidP="003C42C0">
      <w:pPr>
        <w:spacing w:before="120" w:after="0" w:line="240" w:lineRule="auto"/>
        <w:jc w:val="both"/>
        <w:rPr>
          <w:rFonts w:cs="Times New Roman"/>
        </w:rPr>
      </w:pPr>
      <w:r w:rsidRPr="003C42C0">
        <w:rPr>
          <w:rFonts w:cs="Times New Roman"/>
          <w:vertAlign w:val="superscript"/>
        </w:rPr>
        <w:t>6</w:t>
      </w:r>
      <w:r w:rsidRPr="003C42C0">
        <w:rPr>
          <w:rFonts w:cs="Times New Roman"/>
        </w:rPr>
        <w:t>Department of Pharmaceutics and Pharmaceutical Chemistry, College of Pharmacy at The Ohio State University, Columbus, Ohio, USA</w:t>
      </w:r>
    </w:p>
    <w:p w14:paraId="2EE3E749" w14:textId="77777777" w:rsidR="003C42C0" w:rsidRPr="003C42C0" w:rsidRDefault="003C42C0" w:rsidP="003C42C0">
      <w:pPr>
        <w:spacing w:before="120" w:after="0" w:line="240" w:lineRule="auto"/>
        <w:jc w:val="both"/>
        <w:rPr>
          <w:rFonts w:eastAsia="Calibri" w:cs="Times New Roman"/>
        </w:rPr>
      </w:pPr>
      <w:r w:rsidRPr="003C42C0">
        <w:rPr>
          <w:rFonts w:eastAsia="Calibri" w:cs="Times New Roman"/>
          <w:vertAlign w:val="superscript"/>
        </w:rPr>
        <w:t>7</w:t>
      </w:r>
      <w:r w:rsidRPr="003C42C0">
        <w:rPr>
          <w:rFonts w:eastAsia="Calibri" w:cs="Times New Roman"/>
        </w:rPr>
        <w:t>Institute of Applied Health Research, University of Birmingham, Birmingham, UK</w:t>
      </w:r>
    </w:p>
    <w:p w14:paraId="782CBA27" w14:textId="77777777" w:rsidR="003C42C0" w:rsidRPr="003C42C0" w:rsidRDefault="003C42C0" w:rsidP="003C42C0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lang w:eastAsia="en-GB"/>
        </w:rPr>
      </w:pPr>
    </w:p>
    <w:p w14:paraId="66EE53D1" w14:textId="77777777" w:rsidR="003C42C0" w:rsidRPr="003C42C0" w:rsidRDefault="003C42C0" w:rsidP="003C42C0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lang w:eastAsia="en-GB"/>
        </w:rPr>
      </w:pPr>
      <w:proofErr w:type="spellStart"/>
      <w:r w:rsidRPr="003C42C0">
        <w:rPr>
          <w:rFonts w:cs="Times New Roman"/>
          <w:sz w:val="24"/>
          <w:vertAlign w:val="superscript"/>
        </w:rPr>
        <w:t>ǂ</w:t>
      </w:r>
      <w:r w:rsidRPr="003C42C0">
        <w:rPr>
          <w:rFonts w:eastAsia="Times New Roman" w:cs="Times New Roman"/>
          <w:lang w:eastAsia="en-GB"/>
        </w:rPr>
        <w:t>Authors</w:t>
      </w:r>
      <w:proofErr w:type="spellEnd"/>
      <w:r w:rsidRPr="003C42C0">
        <w:rPr>
          <w:rFonts w:eastAsia="Times New Roman" w:cs="Times New Roman"/>
          <w:lang w:eastAsia="en-GB"/>
        </w:rPr>
        <w:t xml:space="preserve"> contributed equally.</w:t>
      </w:r>
    </w:p>
    <w:p w14:paraId="7FA858AB" w14:textId="5DA9A756" w:rsidR="00D06AC8" w:rsidRDefault="00D06AC8" w:rsidP="00D06AC8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lang w:eastAsia="en-GB"/>
        </w:rPr>
      </w:pPr>
    </w:p>
    <w:p w14:paraId="508568D4" w14:textId="77777777" w:rsidR="003C42C0" w:rsidRPr="00E917F6" w:rsidRDefault="003C42C0" w:rsidP="00D06AC8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lang w:eastAsia="en-GB"/>
        </w:rPr>
      </w:pPr>
    </w:p>
    <w:p w14:paraId="785E94E0" w14:textId="58BC264A" w:rsidR="00D06AC8" w:rsidRPr="00E917F6" w:rsidRDefault="00D06AC8" w:rsidP="00D06AC8">
      <w:pPr>
        <w:spacing w:after="0" w:line="240" w:lineRule="auto"/>
        <w:jc w:val="both"/>
        <w:outlineLvl w:val="0"/>
        <w:rPr>
          <w:rFonts w:eastAsia="Times New Roman" w:cs="Times New Roman"/>
          <w:lang w:eastAsia="en-GB"/>
        </w:rPr>
      </w:pPr>
      <w:bookmarkStart w:id="0" w:name="_Hlk11080572"/>
      <w:r w:rsidRPr="00E917F6">
        <w:rPr>
          <w:rFonts w:cs="Times New Roman"/>
          <w:vertAlign w:val="superscript"/>
        </w:rPr>
        <w:t>*</w:t>
      </w:r>
      <w:r w:rsidRPr="00E917F6">
        <w:rPr>
          <w:rFonts w:eastAsia="Times New Roman" w:cs="Times New Roman"/>
          <w:b/>
          <w:lang w:eastAsia="en-GB"/>
        </w:rPr>
        <w:t>Corresponding author</w:t>
      </w:r>
      <w:r w:rsidRPr="00E917F6">
        <w:rPr>
          <w:rFonts w:eastAsia="Times New Roman" w:cs="Times New Roman"/>
          <w:lang w:eastAsia="en-GB"/>
        </w:rPr>
        <w:t xml:space="preserve">: Professor Christopher J. McCabe, Institute of Metabolism and Systems Research, Birmingham Health Partners, College of Medical and Dental Sciences, University of Birmingham, Birmingham, B15 2TH, UK. Email: </w:t>
      </w:r>
      <w:hyperlink r:id="rId7" w:history="1">
        <w:r w:rsidRPr="00E917F6">
          <w:rPr>
            <w:rFonts w:eastAsia="Times New Roman" w:cs="Times New Roman"/>
            <w:color w:val="0000FF" w:themeColor="hyperlink"/>
            <w:u w:val="single"/>
            <w:lang w:eastAsia="en-GB"/>
          </w:rPr>
          <w:t>mccabcjz@bham.ac.uk</w:t>
        </w:r>
      </w:hyperlink>
      <w:r w:rsidRPr="00E917F6">
        <w:rPr>
          <w:rFonts w:eastAsia="Times New Roman" w:cs="Times New Roman"/>
          <w:lang w:eastAsia="en-GB"/>
        </w:rPr>
        <w:t>; Tel.: +44 (0) 121 415 8713</w:t>
      </w:r>
      <w:r w:rsidR="007D564C" w:rsidRPr="00E917F6">
        <w:rPr>
          <w:rFonts w:eastAsia="Times New Roman" w:cs="Times New Roman"/>
          <w:lang w:eastAsia="en-GB"/>
        </w:rPr>
        <w:t>.</w:t>
      </w:r>
    </w:p>
    <w:p w14:paraId="5F823FD9" w14:textId="77777777" w:rsidR="00D06AC8" w:rsidRPr="00E917F6" w:rsidRDefault="00D06AC8" w:rsidP="00D06AC8">
      <w:pPr>
        <w:spacing w:after="0" w:line="240" w:lineRule="auto"/>
        <w:jc w:val="both"/>
        <w:outlineLvl w:val="0"/>
        <w:rPr>
          <w:rFonts w:eastAsia="Times New Roman" w:cs="Times New Roman"/>
          <w:lang w:eastAsia="en-GB"/>
        </w:rPr>
      </w:pPr>
    </w:p>
    <w:bookmarkEnd w:id="0"/>
    <w:p w14:paraId="62EB9051" w14:textId="77777777" w:rsidR="00B55981" w:rsidRDefault="00B55981" w:rsidP="00D06AC8">
      <w:pPr>
        <w:spacing w:after="0" w:line="480" w:lineRule="auto"/>
        <w:jc w:val="both"/>
        <w:rPr>
          <w:rFonts w:cs="Times New Roman"/>
          <w:b/>
          <w:lang w:val="en-US"/>
        </w:rPr>
      </w:pPr>
    </w:p>
    <w:p w14:paraId="51C21B97" w14:textId="32EF4E57" w:rsidR="00D06AC8" w:rsidRPr="00E917F6" w:rsidRDefault="00D06AC8" w:rsidP="00D06AC8">
      <w:pPr>
        <w:spacing w:after="0" w:line="480" w:lineRule="auto"/>
        <w:jc w:val="both"/>
        <w:rPr>
          <w:rFonts w:cs="Times New Roman"/>
          <w:b/>
          <w:lang w:val="en-US"/>
        </w:rPr>
      </w:pPr>
      <w:r w:rsidRPr="00E917F6">
        <w:rPr>
          <w:rFonts w:cs="Times New Roman"/>
          <w:b/>
          <w:lang w:val="en-US"/>
        </w:rPr>
        <w:t>This file includes:</w:t>
      </w:r>
    </w:p>
    <w:p w14:paraId="1EA95F5A" w14:textId="77777777" w:rsidR="00D06AC8" w:rsidRPr="00E917F6" w:rsidRDefault="00D06AC8" w:rsidP="00D06AC8">
      <w:pPr>
        <w:spacing w:line="240" w:lineRule="auto"/>
        <w:jc w:val="both"/>
        <w:rPr>
          <w:rFonts w:cs="Times New Roman"/>
          <w:lang w:val="en-US"/>
        </w:rPr>
      </w:pPr>
      <w:r w:rsidRPr="00E917F6">
        <w:rPr>
          <w:rFonts w:cs="Times New Roman"/>
          <w:lang w:val="en-US"/>
        </w:rPr>
        <w:t>Supplementary Materials and Methods</w:t>
      </w:r>
    </w:p>
    <w:p w14:paraId="57735E08" w14:textId="35276517" w:rsidR="00D06AC8" w:rsidRDefault="00D06AC8" w:rsidP="00D06AC8">
      <w:pPr>
        <w:spacing w:line="240" w:lineRule="auto"/>
        <w:jc w:val="both"/>
        <w:rPr>
          <w:rFonts w:cs="Times New Roman"/>
          <w:lang w:val="en-US"/>
        </w:rPr>
      </w:pPr>
    </w:p>
    <w:p w14:paraId="5D6BB63A" w14:textId="77777777" w:rsidR="00AA2619" w:rsidRDefault="00AA2619" w:rsidP="00D06AC8">
      <w:pPr>
        <w:spacing w:line="240" w:lineRule="auto"/>
        <w:jc w:val="both"/>
        <w:rPr>
          <w:rFonts w:cs="Times New Roman"/>
          <w:lang w:val="en-US"/>
        </w:rPr>
      </w:pPr>
    </w:p>
    <w:p w14:paraId="54AFE286" w14:textId="77777777" w:rsidR="004D3280" w:rsidRDefault="004D3280" w:rsidP="00D06AC8">
      <w:pPr>
        <w:spacing w:line="240" w:lineRule="auto"/>
        <w:jc w:val="both"/>
        <w:rPr>
          <w:rFonts w:cs="Times New Roman"/>
          <w:lang w:val="en-US"/>
        </w:rPr>
      </w:pPr>
    </w:p>
    <w:p w14:paraId="23E0A2E7" w14:textId="77777777" w:rsidR="004D3280" w:rsidRPr="00E917F6" w:rsidRDefault="004D3280" w:rsidP="00D06AC8">
      <w:pPr>
        <w:spacing w:line="240" w:lineRule="auto"/>
        <w:jc w:val="both"/>
        <w:rPr>
          <w:rFonts w:cs="Times New Roman"/>
          <w:lang w:val="en-US"/>
        </w:rPr>
      </w:pPr>
    </w:p>
    <w:p w14:paraId="287BC5C1" w14:textId="77777777" w:rsidR="00EF5F2E" w:rsidRDefault="00EF5F2E">
      <w:pPr>
        <w:rPr>
          <w:rFonts w:cs="Times New Roman"/>
          <w:sz w:val="24"/>
          <w:szCs w:val="24"/>
          <w:lang w:val="en-US"/>
        </w:rPr>
      </w:pPr>
    </w:p>
    <w:p w14:paraId="2EAE9499" w14:textId="1FC06EC5" w:rsidR="00881B1B" w:rsidRPr="003206FE" w:rsidRDefault="00861F60" w:rsidP="001D2408">
      <w:pPr>
        <w:spacing w:line="240" w:lineRule="auto"/>
        <w:jc w:val="both"/>
        <w:rPr>
          <w:rFonts w:cs="Times New Roman"/>
          <w:b/>
          <w:sz w:val="32"/>
          <w:szCs w:val="32"/>
          <w:lang w:val="en-US"/>
        </w:rPr>
      </w:pPr>
      <w:r w:rsidRPr="003206FE">
        <w:rPr>
          <w:rFonts w:cs="Times New Roman"/>
          <w:b/>
          <w:sz w:val="32"/>
          <w:szCs w:val="32"/>
          <w:lang w:val="en-US"/>
        </w:rPr>
        <w:lastRenderedPageBreak/>
        <w:t>Supplementary Materials and Methods</w:t>
      </w:r>
    </w:p>
    <w:p w14:paraId="71B4CD09" w14:textId="1E1ACB03" w:rsidR="00881B1B" w:rsidRPr="006E745E" w:rsidRDefault="00881B1B" w:rsidP="001D2408">
      <w:pPr>
        <w:spacing w:after="0" w:line="240" w:lineRule="auto"/>
        <w:jc w:val="both"/>
        <w:rPr>
          <w:rFonts w:cs="Times New Roman"/>
          <w:b/>
          <w:sz w:val="24"/>
          <w:szCs w:val="24"/>
          <w:lang w:val="en-US"/>
        </w:rPr>
      </w:pPr>
      <w:r w:rsidRPr="006E745E">
        <w:rPr>
          <w:rFonts w:cs="Times New Roman"/>
          <w:b/>
          <w:sz w:val="24"/>
          <w:szCs w:val="24"/>
          <w:lang w:val="en-US"/>
        </w:rPr>
        <w:t xml:space="preserve">Key </w:t>
      </w:r>
      <w:r w:rsidR="00F26A69" w:rsidRPr="006E745E">
        <w:rPr>
          <w:rFonts w:cs="Times New Roman"/>
          <w:b/>
          <w:sz w:val="24"/>
          <w:szCs w:val="24"/>
          <w:lang w:val="en-US"/>
        </w:rPr>
        <w:t>r</w:t>
      </w:r>
      <w:r w:rsidRPr="006E745E">
        <w:rPr>
          <w:rFonts w:cs="Times New Roman"/>
          <w:b/>
          <w:sz w:val="24"/>
          <w:szCs w:val="24"/>
          <w:lang w:val="en-US"/>
        </w:rPr>
        <w:t>esources</w:t>
      </w:r>
    </w:p>
    <w:tbl>
      <w:tblPr>
        <w:tblStyle w:val="TableGrid"/>
        <w:tblW w:w="98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4"/>
        <w:gridCol w:w="2371"/>
        <w:gridCol w:w="2415"/>
      </w:tblGrid>
      <w:tr w:rsidR="00881B1B" w:rsidRPr="00881B1B" w14:paraId="7580B66F" w14:textId="77777777" w:rsidTr="006736C0">
        <w:trPr>
          <w:cantSplit/>
          <w:trHeight w:val="192"/>
        </w:trPr>
        <w:tc>
          <w:tcPr>
            <w:tcW w:w="5064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FFFFFF" w:themeFill="background1"/>
          </w:tcPr>
          <w:p w14:paraId="2E03B022" w14:textId="77777777" w:rsidR="00881B1B" w:rsidRPr="00881B1B" w:rsidRDefault="00881B1B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1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REAGENT</w:t>
            </w:r>
          </w:p>
        </w:tc>
        <w:tc>
          <w:tcPr>
            <w:tcW w:w="2371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FFFFFF" w:themeFill="background1"/>
          </w:tcPr>
          <w:p w14:paraId="5E88DCA5" w14:textId="77777777" w:rsidR="00881B1B" w:rsidRPr="00881B1B" w:rsidRDefault="00881B1B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1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SOURCE</w:t>
            </w:r>
          </w:p>
        </w:tc>
        <w:tc>
          <w:tcPr>
            <w:tcW w:w="2415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FFFFFF" w:themeFill="background1"/>
          </w:tcPr>
          <w:p w14:paraId="43858D0B" w14:textId="77777777" w:rsidR="00881B1B" w:rsidRPr="00881B1B" w:rsidRDefault="00881B1B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1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IDENTIFIER</w:t>
            </w:r>
          </w:p>
        </w:tc>
      </w:tr>
      <w:tr w:rsidR="00881B1B" w:rsidRPr="00881B1B" w14:paraId="76FB3787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E3BF8D" w14:textId="77777777" w:rsidR="00881B1B" w:rsidRPr="00881B1B" w:rsidRDefault="00881B1B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1B">
              <w:rPr>
                <w:rFonts w:ascii="Arial" w:hAnsi="Arial" w:cs="Arial"/>
                <w:b/>
                <w:bCs/>
                <w:sz w:val="20"/>
                <w:szCs w:val="20"/>
              </w:rPr>
              <w:t>Antibodies</w:t>
            </w:r>
          </w:p>
        </w:tc>
        <w:tc>
          <w:tcPr>
            <w:tcW w:w="2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386E8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F5C10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B1B" w:rsidRPr="00881B1B" w14:paraId="70B4DC4E" w14:textId="77777777" w:rsidTr="00FC2FAD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8E3E4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Rabbit polyclonal anti-AP2A1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F772DF" w14:textId="3CE0D623" w:rsidR="00881B1B" w:rsidRPr="00881B1B" w:rsidRDefault="00974E90" w:rsidP="00881B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Signalway</w:t>
            </w:r>
            <w:proofErr w:type="spellEnd"/>
            <w:r w:rsidR="00881B1B" w:rsidRPr="00881B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FEA962" w14:textId="138E55F0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Cat# </w:t>
            </w:r>
            <w:r w:rsidR="00974E90">
              <w:rPr>
                <w:rFonts w:ascii="Arial" w:hAnsi="Arial" w:cs="Arial"/>
                <w:sz w:val="20"/>
                <w:szCs w:val="20"/>
              </w:rPr>
              <w:t>43215</w:t>
            </w:r>
            <w:r w:rsidR="006736C0">
              <w:rPr>
                <w:rFonts w:ascii="Arial" w:hAnsi="Arial" w:cs="Arial"/>
                <w:sz w:val="20"/>
                <w:szCs w:val="20"/>
              </w:rPr>
              <w:t>, RRID: AB_3073647</w:t>
            </w:r>
          </w:p>
        </w:tc>
      </w:tr>
      <w:tr w:rsidR="00881B1B" w:rsidRPr="00881B1B" w14:paraId="4A8ED8A8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4960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Rabbit polyclonal anti-AP2M1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C170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Novus Biologicals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D5ABE" w14:textId="68A5DE2E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NBP1-32272</w:t>
            </w:r>
            <w:r w:rsidR="00870AF5">
              <w:rPr>
                <w:rFonts w:ascii="Arial" w:hAnsi="Arial" w:cs="Arial"/>
                <w:sz w:val="20"/>
                <w:szCs w:val="20"/>
              </w:rPr>
              <w:t>, RRID: AB_2056484</w:t>
            </w:r>
          </w:p>
        </w:tc>
      </w:tr>
      <w:tr w:rsidR="00881B1B" w:rsidRPr="00881B1B" w14:paraId="057BD66C" w14:textId="77777777" w:rsidTr="00FC2FAD">
        <w:trPr>
          <w:cantSplit/>
          <w:trHeight w:val="192"/>
        </w:trPr>
        <w:tc>
          <w:tcPr>
            <w:tcW w:w="5064" w:type="dxa"/>
            <w:shd w:val="clear" w:color="auto" w:fill="F2F2F2" w:themeFill="background1" w:themeFillShade="F2"/>
          </w:tcPr>
          <w:p w14:paraId="651A7042" w14:textId="77777777" w:rsidR="00881B1B" w:rsidRPr="00881B1B" w:rsidRDefault="00881B1B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Rabbit polyclonal anti-NIS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14:paraId="42517BE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2415" w:type="dxa"/>
            <w:shd w:val="clear" w:color="auto" w:fill="F2F2F2" w:themeFill="background1" w:themeFillShade="F2"/>
          </w:tcPr>
          <w:p w14:paraId="4B0B2449" w14:textId="13981A99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24324-1-AP</w:t>
            </w:r>
            <w:r w:rsidR="00257630">
              <w:rPr>
                <w:rFonts w:ascii="Arial" w:hAnsi="Arial" w:cs="Arial"/>
                <w:sz w:val="20"/>
                <w:szCs w:val="20"/>
              </w:rPr>
              <w:t>, RRID: AB_2879495</w:t>
            </w:r>
          </w:p>
        </w:tc>
      </w:tr>
      <w:tr w:rsidR="00881B1B" w:rsidRPr="00881B1B" w14:paraId="4BD58E90" w14:textId="77777777" w:rsidTr="007F63A3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D8ECD" w14:textId="5B17750E" w:rsidR="00881B1B" w:rsidRPr="007F63A3" w:rsidRDefault="00971795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Rabbit monoclonal </w:t>
            </w:r>
            <w:r w:rsidR="00881B1B" w:rsidRPr="007F63A3">
              <w:rPr>
                <w:rFonts w:ascii="Arial" w:hAnsi="Arial" w:cs="Arial"/>
                <w:sz w:val="20"/>
                <w:szCs w:val="20"/>
              </w:rPr>
              <w:t>anti-PICALM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C36B3" w14:textId="7FF03B46" w:rsidR="00881B1B" w:rsidRPr="007F63A3" w:rsidRDefault="007F63A3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7F63A3">
              <w:rPr>
                <w:rFonts w:ascii="Arial" w:hAnsi="Arial" w:cs="Arial"/>
                <w:sz w:val="20"/>
                <w:szCs w:val="20"/>
              </w:rPr>
              <w:t>Cell Signaling</w:t>
            </w:r>
            <w:r w:rsidR="00971795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B3DFA" w14:textId="357CC1BA" w:rsidR="00881B1B" w:rsidRPr="007F63A3" w:rsidRDefault="00971795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Cat# 26765</w:t>
            </w:r>
            <w:r w:rsidR="00346215">
              <w:rPr>
                <w:rFonts w:ascii="Arial" w:hAnsi="Arial" w:cs="Arial"/>
                <w:sz w:val="20"/>
                <w:szCs w:val="20"/>
              </w:rPr>
              <w:t>S</w:t>
            </w:r>
            <w:r w:rsidR="00974E90">
              <w:rPr>
                <w:rFonts w:ascii="Arial" w:hAnsi="Arial" w:cs="Arial"/>
                <w:sz w:val="20"/>
                <w:szCs w:val="20"/>
              </w:rPr>
              <w:t>, RRID: AB_3073648</w:t>
            </w:r>
          </w:p>
        </w:tc>
      </w:tr>
      <w:tr w:rsidR="00881B1B" w:rsidRPr="00881B1B" w14:paraId="0F12F907" w14:textId="77777777" w:rsidTr="00FC2FAD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CB1622" w14:textId="736122B9" w:rsidR="00881B1B" w:rsidRPr="007F63A3" w:rsidRDefault="007F63A3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Rabbit polyclonal </w:t>
            </w:r>
            <w:r w:rsidR="00881B1B" w:rsidRPr="007F63A3">
              <w:rPr>
                <w:rFonts w:ascii="Arial" w:hAnsi="Arial" w:cs="Arial"/>
                <w:sz w:val="20"/>
                <w:szCs w:val="20"/>
              </w:rPr>
              <w:t>anti-</w:t>
            </w:r>
            <w:proofErr w:type="spellStart"/>
            <w:proofErr w:type="gramStart"/>
            <w:r w:rsidR="00881B1B" w:rsidRPr="007F63A3">
              <w:rPr>
                <w:rFonts w:ascii="Arial" w:hAnsi="Arial" w:cs="Arial"/>
                <w:sz w:val="20"/>
                <w:szCs w:val="20"/>
              </w:rPr>
              <w:t>N</w:t>
            </w:r>
            <w:r w:rsidR="00971795">
              <w:rPr>
                <w:rFonts w:ascii="Arial" w:hAnsi="Arial" w:cs="Arial"/>
                <w:sz w:val="20"/>
                <w:szCs w:val="20"/>
              </w:rPr>
              <w:t>a,K</w:t>
            </w:r>
            <w:proofErr w:type="spellEnd"/>
            <w:proofErr w:type="gramEnd"/>
            <w:r w:rsidR="00971795">
              <w:rPr>
                <w:rFonts w:ascii="Arial" w:hAnsi="Arial" w:cs="Arial"/>
                <w:sz w:val="20"/>
                <w:szCs w:val="20"/>
              </w:rPr>
              <w:t>-</w:t>
            </w:r>
            <w:r w:rsidR="00881B1B" w:rsidRPr="007F63A3">
              <w:rPr>
                <w:rFonts w:ascii="Arial" w:hAnsi="Arial" w:cs="Arial"/>
                <w:sz w:val="20"/>
                <w:szCs w:val="20"/>
              </w:rPr>
              <w:t>ATPase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1CFECD" w14:textId="56550094" w:rsidR="00881B1B" w:rsidRPr="007F63A3" w:rsidRDefault="007F63A3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7F63A3">
              <w:rPr>
                <w:rFonts w:ascii="Arial" w:hAnsi="Arial" w:cs="Arial"/>
                <w:sz w:val="20"/>
                <w:szCs w:val="20"/>
              </w:rPr>
              <w:t>Cell Signaling</w:t>
            </w:r>
            <w:r w:rsidR="00971795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67E041" w14:textId="3C6759C9" w:rsidR="00881B1B" w:rsidRPr="007F63A3" w:rsidRDefault="007F63A3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Cat# 3010</w:t>
            </w:r>
            <w:r w:rsidR="003476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47624" w:rsidRPr="00347624">
              <w:rPr>
                <w:rFonts w:ascii="Arial" w:hAnsi="Arial" w:cs="Arial"/>
                <w:sz w:val="20"/>
                <w:szCs w:val="20"/>
              </w:rPr>
              <w:t>RRID:</w:t>
            </w:r>
            <w:r w:rsidR="003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624" w:rsidRPr="00347624">
              <w:rPr>
                <w:rFonts w:ascii="Arial" w:hAnsi="Arial" w:cs="Arial"/>
                <w:sz w:val="20"/>
                <w:szCs w:val="20"/>
              </w:rPr>
              <w:t>AB_2060983</w:t>
            </w:r>
          </w:p>
        </w:tc>
      </w:tr>
      <w:tr w:rsidR="00881B1B" w:rsidRPr="00881B1B" w14:paraId="2411AB27" w14:textId="77777777" w:rsidTr="00B55981">
        <w:trPr>
          <w:cantSplit/>
          <w:trHeight w:val="192"/>
        </w:trPr>
        <w:tc>
          <w:tcPr>
            <w:tcW w:w="5064" w:type="dxa"/>
            <w:shd w:val="clear" w:color="auto" w:fill="auto"/>
          </w:tcPr>
          <w:p w14:paraId="65E84C18" w14:textId="77777777" w:rsidR="00881B1B" w:rsidRPr="00881B1B" w:rsidRDefault="00881B1B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Mouse monoclonal anti-HA</w:t>
            </w:r>
          </w:p>
        </w:tc>
        <w:tc>
          <w:tcPr>
            <w:tcW w:w="2371" w:type="dxa"/>
            <w:shd w:val="clear" w:color="auto" w:fill="auto"/>
          </w:tcPr>
          <w:p w14:paraId="1BBC2AA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1CBD4520" w14:textId="04B2CE95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90150</w:t>
            </w:r>
            <w:r w:rsidR="002778FA">
              <w:rPr>
                <w:rFonts w:ascii="Arial" w:hAnsi="Arial" w:cs="Arial"/>
                <w:sz w:val="20"/>
                <w:szCs w:val="20"/>
              </w:rPr>
              <w:t>2</w:t>
            </w:r>
            <w:r w:rsidR="00257630">
              <w:rPr>
                <w:rFonts w:ascii="Arial" w:hAnsi="Arial" w:cs="Arial"/>
                <w:sz w:val="20"/>
                <w:szCs w:val="20"/>
              </w:rPr>
              <w:t>, RRID: AB_2565006</w:t>
            </w:r>
          </w:p>
        </w:tc>
      </w:tr>
      <w:tr w:rsidR="00881B1B" w:rsidRPr="00881B1B" w14:paraId="7CB51E21" w14:textId="77777777" w:rsidTr="007020FE">
        <w:trPr>
          <w:cantSplit/>
          <w:trHeight w:val="192"/>
        </w:trPr>
        <w:tc>
          <w:tcPr>
            <w:tcW w:w="50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DFB86E" w14:textId="77777777" w:rsidR="00881B1B" w:rsidRPr="00881B1B" w:rsidRDefault="00881B1B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Mouse monoclonal anti-</w:t>
            </w:r>
            <w:r w:rsidRPr="00881B1B">
              <w:rPr>
                <w:rFonts w:ascii="Symbol" w:hAnsi="Symbol" w:cs="Arial"/>
                <w:sz w:val="20"/>
                <w:szCs w:val="20"/>
              </w:rPr>
              <w:t>b</w:t>
            </w:r>
            <w:r w:rsidRPr="00881B1B">
              <w:rPr>
                <w:rFonts w:ascii="Arial" w:hAnsi="Arial" w:cs="Arial"/>
                <w:sz w:val="20"/>
                <w:szCs w:val="20"/>
              </w:rPr>
              <w:t>-actin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B335D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24754E" w14:textId="15C8F90F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A1978</w:t>
            </w:r>
            <w:r w:rsidR="004E0932">
              <w:rPr>
                <w:rFonts w:ascii="Arial" w:hAnsi="Arial" w:cs="Arial"/>
                <w:sz w:val="20"/>
                <w:szCs w:val="20"/>
              </w:rPr>
              <w:t>, RRID: AB_476692</w:t>
            </w:r>
          </w:p>
        </w:tc>
      </w:tr>
      <w:tr w:rsidR="007020FE" w:rsidRPr="00881B1B" w14:paraId="113D0B17" w14:textId="77777777" w:rsidTr="007020FE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3CBC1" w14:textId="55FF1A87" w:rsidR="007020FE" w:rsidRPr="007020FE" w:rsidRDefault="007020FE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7020FE">
              <w:rPr>
                <w:rFonts w:ascii="Arial" w:hAnsi="Arial" w:cs="Arial"/>
                <w:sz w:val="20"/>
                <w:szCs w:val="20"/>
              </w:rPr>
              <w:t>Goat</w:t>
            </w:r>
            <w:r>
              <w:rPr>
                <w:rFonts w:ascii="Arial" w:hAnsi="Arial" w:cs="Arial"/>
                <w:sz w:val="20"/>
                <w:szCs w:val="20"/>
              </w:rPr>
              <w:t xml:space="preserve"> polyclonal anti-rabbit immunoglobulins/ HRP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C9656" w14:textId="2BC4F5D0" w:rsidR="007020FE" w:rsidRPr="00881B1B" w:rsidRDefault="007020FE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Agilent</w:t>
            </w:r>
            <w:r w:rsidR="00A54C1A">
              <w:rPr>
                <w:rFonts w:ascii="Arial" w:hAnsi="Arial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0384F" w14:textId="79176DF7" w:rsidR="007020FE" w:rsidRPr="00881B1B" w:rsidRDefault="007020FE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7020FE">
              <w:rPr>
                <w:rFonts w:ascii="Arial" w:hAnsi="Arial" w:cs="Arial"/>
                <w:sz w:val="20"/>
                <w:szCs w:val="20"/>
              </w:rPr>
              <w:t xml:space="preserve">Cat# P0448, </w:t>
            </w:r>
            <w:proofErr w:type="gramStart"/>
            <w:r w:rsidRPr="007020FE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7020FE">
              <w:rPr>
                <w:rFonts w:ascii="Arial" w:hAnsi="Arial" w:cs="Arial"/>
                <w:sz w:val="20"/>
                <w:szCs w:val="20"/>
              </w:rPr>
              <w:t>_2617138</w:t>
            </w:r>
          </w:p>
        </w:tc>
      </w:tr>
      <w:tr w:rsidR="007020FE" w:rsidRPr="00881B1B" w14:paraId="183285CF" w14:textId="77777777" w:rsidTr="007020FE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A5BEAC" w14:textId="1FC5EDD9" w:rsidR="007020FE" w:rsidRPr="007020FE" w:rsidRDefault="007020FE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Rabbit polyclonal anti-mouse immunoglobulins/ HRP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90A5CD" w14:textId="278AE008" w:rsidR="007020FE" w:rsidRPr="00881B1B" w:rsidRDefault="007020FE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Agilent</w:t>
            </w:r>
            <w:r w:rsidR="00A54C1A">
              <w:rPr>
                <w:rFonts w:ascii="Arial" w:hAnsi="Arial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3570BB" w14:textId="3D966529" w:rsidR="007020FE" w:rsidRPr="00881B1B" w:rsidRDefault="009122BB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Cat# </w:t>
            </w:r>
            <w:r w:rsidR="007020FE" w:rsidRPr="007020FE">
              <w:rPr>
                <w:rFonts w:ascii="Arial" w:hAnsi="Arial" w:cs="Arial"/>
                <w:sz w:val="20"/>
                <w:szCs w:val="20"/>
              </w:rPr>
              <w:t xml:space="preserve">P0260, </w:t>
            </w:r>
            <w:proofErr w:type="gramStart"/>
            <w:r w:rsidR="007020FE" w:rsidRPr="007020FE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="007020FE" w:rsidRPr="007020FE">
              <w:rPr>
                <w:rFonts w:ascii="Arial" w:hAnsi="Arial" w:cs="Arial"/>
                <w:sz w:val="20"/>
                <w:szCs w:val="20"/>
              </w:rPr>
              <w:t>_2636929</w:t>
            </w:r>
          </w:p>
        </w:tc>
      </w:tr>
      <w:tr w:rsidR="007020FE" w:rsidRPr="00881B1B" w14:paraId="21C51FA2" w14:textId="77777777" w:rsidTr="007020FE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D43D4" w14:textId="7A42B337" w:rsidR="007020FE" w:rsidRPr="009122BB" w:rsidRDefault="009122BB" w:rsidP="009122BB">
            <w:pPr>
              <w:rPr>
                <w:rFonts w:ascii="Arial" w:hAnsi="Arial" w:cs="Arial"/>
                <w:sz w:val="20"/>
                <w:szCs w:val="20"/>
              </w:rPr>
            </w:pPr>
            <w:r w:rsidRPr="009122BB">
              <w:rPr>
                <w:rFonts w:ascii="Arial" w:hAnsi="Arial" w:cs="Arial"/>
                <w:sz w:val="20"/>
                <w:szCs w:val="20"/>
              </w:rPr>
              <w:t xml:space="preserve">Goat anti-Rabbit IgG </w:t>
            </w:r>
            <w:r w:rsidR="00A27D94">
              <w:rPr>
                <w:rFonts w:ascii="Arial" w:hAnsi="Arial" w:cs="Arial"/>
                <w:sz w:val="20"/>
                <w:szCs w:val="20"/>
              </w:rPr>
              <w:t>s</w:t>
            </w:r>
            <w:r w:rsidRPr="009122BB"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A27D94">
              <w:rPr>
                <w:rFonts w:ascii="Arial" w:hAnsi="Arial" w:cs="Arial"/>
                <w:sz w:val="20"/>
                <w:szCs w:val="20"/>
              </w:rPr>
              <w:t>a</w:t>
            </w:r>
            <w:r w:rsidRPr="009122BB">
              <w:rPr>
                <w:rFonts w:ascii="Arial" w:hAnsi="Arial" w:cs="Arial"/>
                <w:sz w:val="20"/>
                <w:szCs w:val="20"/>
              </w:rPr>
              <w:t>ntibody, Alexa Fluor™ 555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FE8F8" w14:textId="2AF79204" w:rsidR="007020FE" w:rsidRPr="00881B1B" w:rsidRDefault="009122BB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93A7A" w14:textId="61DAF7A4" w:rsidR="007020FE" w:rsidRPr="00881B1B" w:rsidRDefault="009122B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9122BB">
              <w:rPr>
                <w:rFonts w:ascii="Arial" w:hAnsi="Arial" w:cs="Arial"/>
                <w:sz w:val="20"/>
                <w:szCs w:val="20"/>
              </w:rPr>
              <w:t xml:space="preserve">Cat# A-21428, </w:t>
            </w:r>
            <w:proofErr w:type="gramStart"/>
            <w:r w:rsidRPr="009122BB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9122BB">
              <w:rPr>
                <w:rFonts w:ascii="Arial" w:hAnsi="Arial" w:cs="Arial"/>
                <w:sz w:val="20"/>
                <w:szCs w:val="20"/>
              </w:rPr>
              <w:t>_2535849</w:t>
            </w:r>
          </w:p>
        </w:tc>
      </w:tr>
      <w:tr w:rsidR="007020FE" w:rsidRPr="00881B1B" w14:paraId="750A5947" w14:textId="77777777" w:rsidTr="009122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279EE95" w14:textId="6D3F7659" w:rsidR="007020FE" w:rsidRPr="009122BB" w:rsidRDefault="009122BB" w:rsidP="009122BB">
            <w:pPr>
              <w:rPr>
                <w:rFonts w:ascii="Arial" w:hAnsi="Arial" w:cs="Arial"/>
                <w:sz w:val="20"/>
                <w:szCs w:val="20"/>
              </w:rPr>
            </w:pPr>
            <w:r w:rsidRPr="009122BB">
              <w:rPr>
                <w:rFonts w:ascii="Arial" w:hAnsi="Arial" w:cs="Arial"/>
                <w:sz w:val="20"/>
                <w:szCs w:val="20"/>
              </w:rPr>
              <w:t xml:space="preserve">Goat anti-Mouse IgG </w:t>
            </w:r>
            <w:r w:rsidR="00A27D94">
              <w:rPr>
                <w:rFonts w:ascii="Arial" w:hAnsi="Arial" w:cs="Arial"/>
                <w:sz w:val="20"/>
                <w:szCs w:val="20"/>
              </w:rPr>
              <w:t>s</w:t>
            </w:r>
            <w:r w:rsidRPr="009122BB"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A27D94">
              <w:rPr>
                <w:rFonts w:ascii="Arial" w:hAnsi="Arial" w:cs="Arial"/>
                <w:sz w:val="20"/>
                <w:szCs w:val="20"/>
              </w:rPr>
              <w:t>a</w:t>
            </w:r>
            <w:r w:rsidRPr="009122BB">
              <w:rPr>
                <w:rFonts w:ascii="Arial" w:hAnsi="Arial" w:cs="Arial"/>
                <w:sz w:val="20"/>
                <w:szCs w:val="20"/>
              </w:rPr>
              <w:t>ntibody, Alexa Fluor™ 488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C2A4DE" w14:textId="5BC3261A" w:rsidR="007020FE" w:rsidRPr="00881B1B" w:rsidRDefault="009122B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9122B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83BB138" w14:textId="618F1FEF" w:rsidR="007020FE" w:rsidRPr="00881B1B" w:rsidRDefault="009122B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9122BB">
              <w:rPr>
                <w:rFonts w:ascii="Arial" w:hAnsi="Arial" w:cs="Arial"/>
                <w:sz w:val="20"/>
                <w:szCs w:val="20"/>
              </w:rPr>
              <w:t xml:space="preserve">Cat# A28175, </w:t>
            </w:r>
            <w:proofErr w:type="gramStart"/>
            <w:r w:rsidRPr="009122BB">
              <w:rPr>
                <w:rFonts w:ascii="Arial" w:hAnsi="Arial" w:cs="Arial"/>
                <w:sz w:val="20"/>
                <w:szCs w:val="20"/>
              </w:rPr>
              <w:t>RRID:AB</w:t>
            </w:r>
            <w:proofErr w:type="gramEnd"/>
            <w:r w:rsidRPr="009122BB">
              <w:rPr>
                <w:rFonts w:ascii="Arial" w:hAnsi="Arial" w:cs="Arial"/>
                <w:sz w:val="20"/>
                <w:szCs w:val="20"/>
              </w:rPr>
              <w:t>_2536161</w:t>
            </w:r>
          </w:p>
        </w:tc>
      </w:tr>
      <w:tr w:rsidR="00A27D94" w:rsidRPr="00881B1B" w14:paraId="77CDBCA9" w14:textId="77777777" w:rsidTr="00A27D94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5897027" w14:textId="3F1EFF16" w:rsidR="00A27D94" w:rsidRPr="00A27D94" w:rsidRDefault="00A27D94" w:rsidP="009122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D94">
              <w:rPr>
                <w:rFonts w:ascii="Arial" w:hAnsi="Arial" w:cs="Arial"/>
                <w:b/>
                <w:bCs/>
                <w:sz w:val="20"/>
                <w:szCs w:val="20"/>
              </w:rPr>
              <w:t>Bacterial and Virus Strains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4A082C0" w14:textId="77777777" w:rsidR="00A27D94" w:rsidRPr="009122BB" w:rsidRDefault="00A27D94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CC4DFE3" w14:textId="77777777" w:rsidR="00A27D94" w:rsidRPr="009122BB" w:rsidRDefault="00A27D94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D94" w:rsidRPr="00881B1B" w14:paraId="65F5A7C7" w14:textId="77777777" w:rsidTr="00642F42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5FD8AA0" w14:textId="368DF171" w:rsidR="00A27D94" w:rsidRPr="009122BB" w:rsidRDefault="00A27D94" w:rsidP="00912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Subcloning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efficiency</w:t>
            </w:r>
            <w:r w:rsidR="0013646A" w:rsidRPr="0013646A">
              <w:rPr>
                <w:rFonts w:ascii="Arial" w:hAnsi="Arial" w:cs="Arial"/>
                <w:sz w:val="20"/>
                <w:szCs w:val="20"/>
                <w:vertAlign w:val="superscript"/>
              </w:rPr>
              <w:t>TM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DH5</w:t>
            </w:r>
            <w:r w:rsidRPr="00A27D94">
              <w:rPr>
                <w:rFonts w:ascii="Symbol" w:hAnsi="Symbo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competent cells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BC0866" w14:textId="21D6A3E2" w:rsidR="00A27D94" w:rsidRPr="009122BB" w:rsidRDefault="00A27D94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A27D94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9AF6AA" w14:textId="1E146368" w:rsidR="00A27D94" w:rsidRPr="009122BB" w:rsidRDefault="00A27D94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Cat# 18265017</w:t>
            </w:r>
          </w:p>
        </w:tc>
      </w:tr>
      <w:tr w:rsidR="00A27D94" w:rsidRPr="00881B1B" w14:paraId="4D96513F" w14:textId="77777777" w:rsidTr="00A27D94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9EAF1F9" w14:textId="715EFA6E" w:rsidR="00A27D94" w:rsidRPr="00A27D94" w:rsidRDefault="00A27D94" w:rsidP="009122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7D94">
              <w:rPr>
                <w:rFonts w:ascii="Arial" w:hAnsi="Arial" w:cs="Arial"/>
                <w:b/>
                <w:bCs/>
                <w:sz w:val="20"/>
                <w:szCs w:val="20"/>
              </w:rPr>
              <w:t>Biological Samples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551AF47" w14:textId="77777777" w:rsidR="00A27D94" w:rsidRPr="009122BB" w:rsidRDefault="00A27D94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9BE1E1F" w14:textId="77777777" w:rsidR="00A27D94" w:rsidRPr="009122BB" w:rsidRDefault="00A27D94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D94" w:rsidRPr="00881B1B" w14:paraId="00CC51B4" w14:textId="77777777" w:rsidTr="00642F42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8B5E24" w14:textId="124D2DDA" w:rsidR="00A27D94" w:rsidRPr="009122BB" w:rsidRDefault="00A27D94" w:rsidP="00912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thyroid tissue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3A76406" w14:textId="70AC309E" w:rsidR="00A27D94" w:rsidRPr="009122BB" w:rsidRDefault="00A27D94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Queen Elizabeth Hospital, Birmingham</w:t>
            </w:r>
            <w:r w:rsidR="004B0198">
              <w:rPr>
                <w:rFonts w:ascii="Arial" w:hAnsi="Arial" w:cs="Arial"/>
                <w:sz w:val="20"/>
                <w:szCs w:val="20"/>
              </w:rPr>
              <w:t>, UK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B4DE98" w14:textId="64926F9C" w:rsidR="00A27D94" w:rsidRPr="009122BB" w:rsidRDefault="00A27D94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76FCCBAE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51CE4D" w14:textId="77777777" w:rsidR="00881B1B" w:rsidRPr="00881B1B" w:rsidRDefault="00881B1B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1B">
              <w:rPr>
                <w:rFonts w:ascii="Arial" w:hAnsi="Arial" w:cs="Arial"/>
                <w:b/>
                <w:bCs/>
                <w:sz w:val="20"/>
                <w:szCs w:val="20"/>
              </w:rPr>
              <w:t>Oligonucleotides</w:t>
            </w:r>
          </w:p>
        </w:tc>
        <w:tc>
          <w:tcPr>
            <w:tcW w:w="2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64329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F6BEA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B1B" w:rsidRPr="00881B1B" w14:paraId="01DD9EBC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1EC93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AAK1 TaqMan® Gene Expression Assay (human)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196E1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5A1238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Hs00208618_m1</w:t>
            </w:r>
          </w:p>
        </w:tc>
      </w:tr>
      <w:tr w:rsidR="00881B1B" w:rsidRPr="00881B1B" w14:paraId="785088DB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auto"/>
          </w:tcPr>
          <w:p w14:paraId="2E1F42D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AP2A1 TaqMan® Gene Expression Assay (human)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005473A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shd w:val="clear" w:color="auto" w:fill="auto"/>
          </w:tcPr>
          <w:p w14:paraId="42E5789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Hs00900330_m1</w:t>
            </w:r>
          </w:p>
        </w:tc>
      </w:tr>
      <w:tr w:rsidR="00881B1B" w:rsidRPr="00881B1B" w14:paraId="2CCA75BF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9F2AC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AP2M1 TaqMan® Gene Expression Assay (human)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38D97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04FB03B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Hs01037584_m1</w:t>
            </w:r>
          </w:p>
        </w:tc>
      </w:tr>
      <w:tr w:rsidR="00881B1B" w:rsidRPr="00881B1B" w14:paraId="112B9ECF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auto"/>
          </w:tcPr>
          <w:p w14:paraId="6E13FA4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AP2S1 TaqMan® Gene Expression Assay (human)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0F76349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14:paraId="44CD406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Hs00900330_m1</w:t>
            </w:r>
          </w:p>
        </w:tc>
      </w:tr>
      <w:tr w:rsidR="00881B1B" w:rsidRPr="00881B1B" w14:paraId="064189FF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782F4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PICALM TaqMan® Gene Expression Assay (human)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BBC7D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0ED2F6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Hs00200318_m1</w:t>
            </w:r>
          </w:p>
        </w:tc>
      </w:tr>
      <w:tr w:rsidR="00881B1B" w:rsidRPr="00881B1B" w14:paraId="3D5A0987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auto"/>
          </w:tcPr>
          <w:p w14:paraId="1B57B8D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PPIA TaqMan® Gene Expression Assay (human)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0F5B6C6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14:paraId="415A396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Hs04194521_s1</w:t>
            </w:r>
          </w:p>
        </w:tc>
      </w:tr>
      <w:tr w:rsidR="00881B1B" w:rsidRPr="00881B1B" w14:paraId="78A14DC9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2C4E5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SLC5A5 TaqMan® Gene Expression Assay (human)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8C658B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2C45462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Hs00950358_m1</w:t>
            </w:r>
          </w:p>
        </w:tc>
      </w:tr>
      <w:tr w:rsidR="00881B1B" w:rsidRPr="00881B1B" w14:paraId="6128AEAD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auto"/>
          </w:tcPr>
          <w:p w14:paraId="5F320F6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TSHR TaqMan® Gene Expression Assay (human)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1E84E3B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14:paraId="6B20B76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Hs01053846_m1</w:t>
            </w:r>
          </w:p>
        </w:tc>
      </w:tr>
      <w:tr w:rsidR="00881B1B" w:rsidRPr="00881B1B" w14:paraId="4132DC41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C20EF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18S TaqMan® Gene Expression Assay (human)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C51E0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81ED08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Hs03003631_g1</w:t>
            </w:r>
          </w:p>
        </w:tc>
      </w:tr>
      <w:tr w:rsidR="00881B1B" w:rsidRPr="00881B1B" w14:paraId="1A918EE5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auto"/>
          </w:tcPr>
          <w:p w14:paraId="5738843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ACTB TaqMan® Gene Expression Assay (mouse)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2E348985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bottom w:val="single" w:sz="2" w:space="0" w:color="000000"/>
            </w:tcBorders>
            <w:shd w:val="clear" w:color="auto" w:fill="auto"/>
          </w:tcPr>
          <w:p w14:paraId="308C89D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Mm01205647_g1</w:t>
            </w:r>
          </w:p>
        </w:tc>
      </w:tr>
      <w:tr w:rsidR="00881B1B" w:rsidRPr="00881B1B" w14:paraId="2EC08327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23B61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AP2A1 TaqMan® Gene Expression Assay (mouse)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0D747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2539A01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Mm00475919_m1</w:t>
            </w:r>
          </w:p>
        </w:tc>
      </w:tr>
      <w:tr w:rsidR="00881B1B" w:rsidRPr="00881B1B" w14:paraId="037FDC4B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auto"/>
          </w:tcPr>
          <w:p w14:paraId="2A744A5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AP2M1 TaqMan® Gene Expression Assay (mouse)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4A55611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bottom w:val="single" w:sz="2" w:space="0" w:color="000000"/>
            </w:tcBorders>
            <w:shd w:val="clear" w:color="auto" w:fill="auto"/>
          </w:tcPr>
          <w:p w14:paraId="4879CB7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Mm05884025_g1</w:t>
            </w:r>
          </w:p>
        </w:tc>
      </w:tr>
      <w:tr w:rsidR="00881B1B" w:rsidRPr="00881B1B" w14:paraId="521BF12F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32DBF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HPRT TaqMan® Gene Expression Assay (mouse)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2DB82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79FF4C3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Mm00446968_m1</w:t>
            </w:r>
          </w:p>
        </w:tc>
      </w:tr>
      <w:tr w:rsidR="00881B1B" w:rsidRPr="00881B1B" w14:paraId="1CB53EC2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auto"/>
          </w:tcPr>
          <w:p w14:paraId="1500873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NKX2-1 TaqMan® Gene Expression Assay (mouse)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504F4AF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14:paraId="0CFB388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Mm07296387_g1</w:t>
            </w:r>
          </w:p>
        </w:tc>
      </w:tr>
      <w:tr w:rsidR="00881B1B" w:rsidRPr="00881B1B" w14:paraId="6A8A5180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35618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PAX8 TaqMan® Gene Expression Assay (mouse)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AEB7C1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03741D" w14:textId="77777777" w:rsidR="00881B1B" w:rsidRPr="00881B1B" w:rsidRDefault="00881B1B" w:rsidP="00881B1B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881B1B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Mm00440623_m1</w:t>
            </w:r>
          </w:p>
        </w:tc>
      </w:tr>
      <w:tr w:rsidR="00881B1B" w:rsidRPr="00881B1B" w14:paraId="112EC42B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auto"/>
          </w:tcPr>
          <w:p w14:paraId="57659AF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PICALM TaqMan® Gene Expression Assay (mouse)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6FF65B5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14:paraId="591B8E4B" w14:textId="77777777" w:rsidR="00881B1B" w:rsidRPr="00881B1B" w:rsidRDefault="00881B1B" w:rsidP="00881B1B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881B1B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Mm00525455_m1</w:t>
            </w:r>
          </w:p>
        </w:tc>
      </w:tr>
      <w:tr w:rsidR="00881B1B" w:rsidRPr="00881B1B" w14:paraId="26569550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A284ED5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PTTG1IP TaqMan® Gene Expression Assay (mouse)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65177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4C424B7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Mm00521473_m1</w:t>
            </w:r>
          </w:p>
        </w:tc>
      </w:tr>
      <w:tr w:rsidR="00881B1B" w:rsidRPr="00881B1B" w14:paraId="44DAA8FE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auto"/>
          </w:tcPr>
          <w:p w14:paraId="62AAD98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SLC5A5 TaqMan® Gene Expression Assay (mouse)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4F68FEF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shd w:val="clear" w:color="auto" w:fill="auto"/>
          </w:tcPr>
          <w:p w14:paraId="0A0A368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Mm01351811_m1</w:t>
            </w:r>
          </w:p>
        </w:tc>
      </w:tr>
      <w:tr w:rsidR="00881B1B" w:rsidRPr="00881B1B" w14:paraId="672A3A7F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91EAD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TSHR TaqMan® Gene Expression Assay (mouse)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EB40C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1FEF3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Mm00442027_m1</w:t>
            </w:r>
          </w:p>
        </w:tc>
      </w:tr>
      <w:tr w:rsidR="00881B1B" w:rsidRPr="00881B1B" w14:paraId="412F773E" w14:textId="77777777" w:rsidTr="00B55981">
        <w:trPr>
          <w:cantSplit/>
          <w:trHeight w:val="192"/>
        </w:trPr>
        <w:tc>
          <w:tcPr>
            <w:tcW w:w="5064" w:type="dxa"/>
            <w:shd w:val="clear" w:color="auto" w:fill="auto"/>
          </w:tcPr>
          <w:p w14:paraId="5A13089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ON-TARGETplus Human AAK1 siRNA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D0BE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Horizon Discovery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F6E1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L-005300-02-0005</w:t>
            </w:r>
          </w:p>
        </w:tc>
      </w:tr>
      <w:tr w:rsidR="00881B1B" w:rsidRPr="00881B1B" w14:paraId="42EB68F8" w14:textId="77777777" w:rsidTr="008F4FBB">
        <w:trPr>
          <w:cantSplit/>
          <w:trHeight w:val="192"/>
        </w:trPr>
        <w:tc>
          <w:tcPr>
            <w:tcW w:w="5064" w:type="dxa"/>
            <w:shd w:val="clear" w:color="auto" w:fill="F2F2F2" w:themeFill="background1" w:themeFillShade="F2"/>
          </w:tcPr>
          <w:p w14:paraId="54FE6E5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ON-TARGETplus Human AP2A1 siRNA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DC2A9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Horizon Discovery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5AD00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L-012492-00-0005</w:t>
            </w:r>
          </w:p>
        </w:tc>
      </w:tr>
      <w:tr w:rsidR="00881B1B" w:rsidRPr="00881B1B" w14:paraId="09FACBA9" w14:textId="77777777" w:rsidTr="00B55981">
        <w:trPr>
          <w:cantSplit/>
          <w:trHeight w:val="192"/>
        </w:trPr>
        <w:tc>
          <w:tcPr>
            <w:tcW w:w="5064" w:type="dxa"/>
            <w:tcBorders>
              <w:bottom w:val="single" w:sz="4" w:space="0" w:color="auto"/>
            </w:tcBorders>
            <w:shd w:val="clear" w:color="auto" w:fill="auto"/>
          </w:tcPr>
          <w:p w14:paraId="5C26D66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ON-TARGETplus Human AP2A2 siRNA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CCF6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Horizon Discovery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D073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L-012812-00-0005</w:t>
            </w:r>
          </w:p>
        </w:tc>
      </w:tr>
      <w:tr w:rsidR="00881B1B" w:rsidRPr="00881B1B" w14:paraId="2D25F9FD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63BD7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ON-TARGETplus Human AP2M1 siRNA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68DC2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Horizon Discovery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D3385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L-008170-00-0005</w:t>
            </w:r>
          </w:p>
        </w:tc>
      </w:tr>
      <w:tr w:rsidR="00881B1B" w:rsidRPr="00881B1B" w14:paraId="25A01820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42D3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lastRenderedPageBreak/>
              <w:t>ON-TARGETplus Human AP2S1 siRNA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7435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Horizon Discovery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F287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L-011833-01-0005</w:t>
            </w:r>
          </w:p>
        </w:tc>
      </w:tr>
      <w:tr w:rsidR="00881B1B" w:rsidRPr="00881B1B" w14:paraId="380E0F00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CA54A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ON-TARGETplus Non-targeting Pool siRNA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1D3F2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Horizon Discovery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0CFB3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D-001810-10-05</w:t>
            </w:r>
          </w:p>
        </w:tc>
      </w:tr>
      <w:tr w:rsidR="00881B1B" w:rsidRPr="00881B1B" w14:paraId="32795FAF" w14:textId="77777777" w:rsidTr="00B55981">
        <w:trPr>
          <w:cantSplit/>
          <w:trHeight w:val="192"/>
        </w:trPr>
        <w:tc>
          <w:tcPr>
            <w:tcW w:w="5064" w:type="dxa"/>
            <w:shd w:val="clear" w:color="auto" w:fill="auto"/>
          </w:tcPr>
          <w:p w14:paraId="0E62385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LgBiT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 xml:space="preserve"> (PCR primers; N-terminal)</w:t>
            </w:r>
          </w:p>
          <w:p w14:paraId="6917093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5’-GCCAAGCTTACCATGGTCTTCACACTCGAA-3’</w:t>
            </w:r>
          </w:p>
          <w:p w14:paraId="33C946A4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5’-GGCGGTACCACTGTTGATGGTTACTCG-3’</w:t>
            </w:r>
          </w:p>
        </w:tc>
        <w:tc>
          <w:tcPr>
            <w:tcW w:w="2371" w:type="dxa"/>
            <w:shd w:val="clear" w:color="auto" w:fill="auto"/>
          </w:tcPr>
          <w:p w14:paraId="4BA7DC3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2415" w:type="dxa"/>
            <w:shd w:val="clear" w:color="auto" w:fill="auto"/>
          </w:tcPr>
          <w:p w14:paraId="01B90820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Custom synthesis</w:t>
            </w:r>
          </w:p>
        </w:tc>
      </w:tr>
      <w:tr w:rsidR="00881B1B" w:rsidRPr="00881B1B" w14:paraId="631D80FA" w14:textId="77777777" w:rsidTr="008F4FBB">
        <w:trPr>
          <w:cantSplit/>
          <w:trHeight w:val="192"/>
        </w:trPr>
        <w:tc>
          <w:tcPr>
            <w:tcW w:w="5064" w:type="dxa"/>
            <w:shd w:val="clear" w:color="auto" w:fill="F2F2F2" w:themeFill="background1" w:themeFillShade="F2"/>
          </w:tcPr>
          <w:p w14:paraId="75588EE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LgBiT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 xml:space="preserve"> (PCR primers; C-terminal)</w:t>
            </w:r>
          </w:p>
          <w:p w14:paraId="616FD61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5’-GCCTCTAGAGTCTTCACACTCGAAGAT-3’</w:t>
            </w:r>
          </w:p>
          <w:p w14:paraId="1A760369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5’-GGCGGCGGGCCCTTAGCTGTTGATGGTTAC-3’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14:paraId="3C6D83B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5062387A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Custom synthesis</w:t>
            </w:r>
          </w:p>
        </w:tc>
      </w:tr>
      <w:tr w:rsidR="00881B1B" w:rsidRPr="00881B1B" w14:paraId="30A29462" w14:textId="77777777" w:rsidTr="00B55981">
        <w:trPr>
          <w:cantSplit/>
          <w:trHeight w:val="192"/>
        </w:trPr>
        <w:tc>
          <w:tcPr>
            <w:tcW w:w="5064" w:type="dxa"/>
            <w:shd w:val="clear" w:color="auto" w:fill="auto"/>
          </w:tcPr>
          <w:p w14:paraId="7DE9DCCB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 xml:space="preserve">AP2S1 (PCR primers; N-terminal tag with </w:t>
            </w:r>
            <w:proofErr w:type="spellStart"/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LgBiT</w:t>
            </w:r>
            <w:proofErr w:type="spellEnd"/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0FC8601E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5’-GCCGGTACCATCCGCTTTATCCTCATC-3’</w:t>
            </w:r>
          </w:p>
          <w:p w14:paraId="151C28DB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5’-GCCTCTAGATCACTCCAGGGACTGTAG-3’</w:t>
            </w:r>
          </w:p>
        </w:tc>
        <w:tc>
          <w:tcPr>
            <w:tcW w:w="2371" w:type="dxa"/>
            <w:shd w:val="clear" w:color="auto" w:fill="auto"/>
          </w:tcPr>
          <w:p w14:paraId="745817B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2415" w:type="dxa"/>
            <w:shd w:val="clear" w:color="auto" w:fill="auto"/>
          </w:tcPr>
          <w:p w14:paraId="7293F172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Custom synthesis</w:t>
            </w:r>
          </w:p>
        </w:tc>
      </w:tr>
      <w:tr w:rsidR="00881B1B" w:rsidRPr="00881B1B" w14:paraId="62EAEF3C" w14:textId="77777777" w:rsidTr="008F4FBB">
        <w:trPr>
          <w:cantSplit/>
          <w:trHeight w:val="192"/>
        </w:trPr>
        <w:tc>
          <w:tcPr>
            <w:tcW w:w="5064" w:type="dxa"/>
            <w:shd w:val="clear" w:color="auto" w:fill="F2F2F2" w:themeFill="background1" w:themeFillShade="F2"/>
          </w:tcPr>
          <w:p w14:paraId="682331B7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 xml:space="preserve">AP2S1 (PCR primers; C-terminal tag with </w:t>
            </w:r>
            <w:proofErr w:type="spellStart"/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LgBiT</w:t>
            </w:r>
            <w:proofErr w:type="spellEnd"/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29372993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5’-GCCGGTACCACCATGATCCGCTTTATCCTC-3’</w:t>
            </w:r>
          </w:p>
          <w:p w14:paraId="4442BC0D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5’-GCCTCTAGACTCCAGGGACTGTAGCAT-3’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14:paraId="4F351BC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4377B86C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Custom synthesis</w:t>
            </w:r>
          </w:p>
        </w:tc>
      </w:tr>
      <w:tr w:rsidR="00881B1B" w:rsidRPr="00881B1B" w14:paraId="5ADB0129" w14:textId="77777777" w:rsidTr="00B55981">
        <w:trPr>
          <w:cantSplit/>
          <w:trHeight w:val="192"/>
        </w:trPr>
        <w:tc>
          <w:tcPr>
            <w:tcW w:w="5064" w:type="dxa"/>
            <w:tcBorders>
              <w:bottom w:val="single" w:sz="4" w:space="0" w:color="auto"/>
            </w:tcBorders>
            <w:shd w:val="clear" w:color="auto" w:fill="auto"/>
          </w:tcPr>
          <w:p w14:paraId="69E8AF21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 xml:space="preserve">AP2S1 (PCR primers; N-terminal tag with </w:t>
            </w:r>
            <w:proofErr w:type="spellStart"/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SmBiT</w:t>
            </w:r>
            <w:proofErr w:type="spellEnd"/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1E937921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5’-GCCGGTACCACCATGGTGACCGGCTACCGGCT</w:t>
            </w:r>
          </w:p>
          <w:p w14:paraId="1A9AAF4C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GTTCGAGGAGATTCTCATCCGCTTTATCCTCA-3’</w:t>
            </w:r>
          </w:p>
          <w:p w14:paraId="3B43B4F3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5’-GCCGCGCCGCCGCCTCTAGATCACTCCAGGGA</w:t>
            </w:r>
          </w:p>
          <w:p w14:paraId="2F81ACEA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CTGT-3’</w:t>
            </w:r>
          </w:p>
        </w:tc>
        <w:tc>
          <w:tcPr>
            <w:tcW w:w="2371" w:type="dxa"/>
            <w:shd w:val="clear" w:color="auto" w:fill="auto"/>
          </w:tcPr>
          <w:p w14:paraId="1CD3504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2415" w:type="dxa"/>
            <w:shd w:val="clear" w:color="auto" w:fill="auto"/>
          </w:tcPr>
          <w:p w14:paraId="71BC2B6E" w14:textId="77777777" w:rsidR="00881B1B" w:rsidRPr="00881B1B" w:rsidRDefault="00881B1B" w:rsidP="00881B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B1B">
              <w:rPr>
                <w:rFonts w:ascii="Arial" w:hAnsi="Arial" w:cs="Arial"/>
                <w:color w:val="000000"/>
                <w:sz w:val="20"/>
                <w:szCs w:val="20"/>
              </w:rPr>
              <w:t>Custom synthesis</w:t>
            </w:r>
          </w:p>
        </w:tc>
      </w:tr>
      <w:tr w:rsidR="00881B1B" w:rsidRPr="00881B1B" w14:paraId="7270CDFD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C878C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AP2S1 (PCR primers; C-terminal tag with 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SmBiT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BCF5AC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5’-GCCGCCGCCGCCGGTACCACCATGATCCGCT</w:t>
            </w:r>
          </w:p>
          <w:p w14:paraId="2CDADD1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TTATCC-3’</w:t>
            </w:r>
          </w:p>
          <w:p w14:paraId="635F74F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5’-GCCTCTAGATTACAGAATCTCCTCGAACAGCC</w:t>
            </w:r>
          </w:p>
          <w:p w14:paraId="6016425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GGTAGCCGGTCACCTCCAGGGACTGTAGC-3’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14:paraId="50FC59C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7C0BF98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Custom synthesis</w:t>
            </w:r>
          </w:p>
        </w:tc>
      </w:tr>
      <w:tr w:rsidR="00881B1B" w:rsidRPr="00881B1B" w14:paraId="15E35309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B5F3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PBF (PCR primers; N-terminal tag with 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LgBiT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A0A80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</w:t>
            </w:r>
            <w:r w:rsidRPr="00881B1B">
              <w:rPr>
                <w:rFonts w:asciiTheme="minorHAnsi" w:hAnsiTheme="minorHAnsi"/>
              </w:rPr>
              <w:t xml:space="preserve"> </w:t>
            </w:r>
            <w:r w:rsidRPr="00881B1B">
              <w:rPr>
                <w:rFonts w:ascii="Arial" w:hAnsi="Arial" w:cs="Arial"/>
                <w:sz w:val="20"/>
                <w:szCs w:val="20"/>
              </w:rPr>
              <w:t>GCCGGTACCGCGCCCGGAGTGGCCCG-3’</w:t>
            </w:r>
          </w:p>
          <w:p w14:paraId="715A254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</w:t>
            </w:r>
            <w:r w:rsidRPr="00881B1B">
              <w:rPr>
                <w:rFonts w:asciiTheme="minorHAnsi" w:hAnsiTheme="minorHAnsi"/>
              </w:rPr>
              <w:t xml:space="preserve"> </w:t>
            </w:r>
            <w:r w:rsidRPr="00881B1B">
              <w:rPr>
                <w:rFonts w:ascii="Arial" w:hAnsi="Arial" w:cs="Arial"/>
                <w:sz w:val="20"/>
                <w:szCs w:val="20"/>
              </w:rPr>
              <w:t>GCCTCTAGATTAGTTGTTTTCAAATCT-3’</w:t>
            </w:r>
          </w:p>
        </w:tc>
        <w:tc>
          <w:tcPr>
            <w:tcW w:w="2371" w:type="dxa"/>
            <w:shd w:val="clear" w:color="auto" w:fill="auto"/>
          </w:tcPr>
          <w:p w14:paraId="2A54D26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2415" w:type="dxa"/>
            <w:shd w:val="clear" w:color="auto" w:fill="auto"/>
          </w:tcPr>
          <w:p w14:paraId="1317DF6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Custom synthesis</w:t>
            </w:r>
          </w:p>
        </w:tc>
      </w:tr>
      <w:tr w:rsidR="00881B1B" w:rsidRPr="00881B1B" w14:paraId="6EB6E243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F52C1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PBF (PCR primers; C-terminal tag with 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LgBiT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A9C53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5’-GCCGGTACCACCATGGCGCCCGGAGTGGC-3’</w:t>
            </w:r>
          </w:p>
          <w:p w14:paraId="3000FFF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5’-GCCTCTAGAGTTGTTTTCAAATCTAGC-3’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6981B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  <w:r w:rsidRPr="00881B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A276D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Custom synthesis</w:t>
            </w:r>
          </w:p>
        </w:tc>
      </w:tr>
      <w:tr w:rsidR="00881B1B" w:rsidRPr="00881B1B" w14:paraId="58021CB4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3065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PBF (PCR primers; N-terminal tag with 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SmBiT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E74E4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5’-GCCGGTACCACCATGGTGACCGGCTACCGGCT</w:t>
            </w:r>
          </w:p>
          <w:p w14:paraId="69B32B25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GTTCGAGGAGATTCTCGCGCCCGGAGTGGCCC-3’</w:t>
            </w:r>
          </w:p>
          <w:p w14:paraId="198B287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5’-GCCGCGCCGCCGCCTCTAGATTAGTTGTTTTCA</w:t>
            </w:r>
          </w:p>
          <w:p w14:paraId="0A9C715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AATC-3’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2EB5DA9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  <w:r w:rsidRPr="00881B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FE2F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Custom synthesis</w:t>
            </w:r>
          </w:p>
        </w:tc>
      </w:tr>
      <w:tr w:rsidR="00881B1B" w:rsidRPr="00881B1B" w14:paraId="6FC14AEF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14077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PBF (PCR primers; C-terminal tag with 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SmBiT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F6F7DE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5’-GCCGCCGCCGCCGGTACCACCATGGCGCCCG</w:t>
            </w:r>
          </w:p>
          <w:p w14:paraId="233D012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GAGTG-3’</w:t>
            </w:r>
          </w:p>
          <w:p w14:paraId="7662C62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5’-GCCTCTAGAGAGAATCTCCTCGAACAGCCGGTA</w:t>
            </w:r>
          </w:p>
          <w:p w14:paraId="4657D55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GCCGGTCACGTTGTTTTCAAATCTAG-3’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9FBC6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  <w:r w:rsidRPr="00881B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0A85F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Custom synthesis</w:t>
            </w:r>
          </w:p>
        </w:tc>
      </w:tr>
      <w:tr w:rsidR="00881B1B" w:rsidRPr="00881B1B" w14:paraId="4539DF43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4B19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NIS (mutagenesis primers; L562A and L563A)</w:t>
            </w:r>
          </w:p>
          <w:p w14:paraId="62FE47A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5’-CCCCGGGAGCGGCGTGGTGGGAC-3’</w:t>
            </w:r>
          </w:p>
          <w:p w14:paraId="50106C7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5’-GTCCCACCACGCCGCTCCCGGGG-3’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211D3EE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  <w:r w:rsidRPr="00881B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24C6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Custom synthesis</w:t>
            </w:r>
          </w:p>
        </w:tc>
      </w:tr>
      <w:tr w:rsidR="00881B1B" w:rsidRPr="00881B1B" w14:paraId="7DF4423D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36F11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NIS (mutagenesis primers; E578A and E579A)</w:t>
            </w:r>
          </w:p>
          <w:p w14:paraId="4ECB105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5’-GGATGGCCACTGCTGCCTTGGGG-3’</w:t>
            </w:r>
          </w:p>
          <w:p w14:paraId="5F3D9F8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5’-CCCCAAGGCAGCAGTGGCCATCC-3’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1F0A4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  <w:r w:rsidRPr="00881B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D999F5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Custom synthesis</w:t>
            </w:r>
          </w:p>
        </w:tc>
      </w:tr>
      <w:tr w:rsidR="00881B1B" w:rsidRPr="00881B1B" w14:paraId="6969B532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E104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AP2S2 (mutagenesis primers; V88D)</w:t>
            </w:r>
          </w:p>
          <w:p w14:paraId="30E33FD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5’-AGGCCATTCACAACTTCGACGAGGTCTTAAACG AATATTT-3’</w:t>
            </w:r>
          </w:p>
          <w:p w14:paraId="1915295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5’-AAATATTCGTTTAAGACCTCGTCGAAGTTGTGAA</w:t>
            </w:r>
          </w:p>
          <w:p w14:paraId="5BDEFF3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TGGCCT-3’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0AA75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  <w:r w:rsidRPr="00881B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8120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Custom synthesis</w:t>
            </w:r>
          </w:p>
        </w:tc>
      </w:tr>
      <w:tr w:rsidR="00881B1B" w:rsidRPr="00881B1B" w14:paraId="21CA598F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75920C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AP2S2 (mutagenesis primers; L103D)</w:t>
            </w:r>
          </w:p>
          <w:p w14:paraId="514BFF9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5’-CAATGTCTGTGAACTGGACAGCGTGTTCAACTT CTACAAG-3’</w:t>
            </w:r>
          </w:p>
          <w:p w14:paraId="6B98F04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5’-CTTGTAGAAGTTGAACACGCTGTCCAGTTCACA</w:t>
            </w:r>
          </w:p>
          <w:p w14:paraId="654715B5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GACATTG-3’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189DE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Sigma-Aldrich</w:t>
            </w:r>
            <w:r w:rsidRPr="00881B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6E053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Custom synthesis</w:t>
            </w:r>
          </w:p>
        </w:tc>
      </w:tr>
      <w:tr w:rsidR="00881B1B" w:rsidRPr="00881B1B" w14:paraId="0CA3367F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DA893B" w14:textId="77777777" w:rsidR="00881B1B" w:rsidRPr="00881B1B" w:rsidRDefault="00881B1B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B1B">
              <w:rPr>
                <w:rFonts w:ascii="Arial" w:hAnsi="Arial" w:cs="Arial"/>
                <w:b/>
                <w:bCs/>
                <w:sz w:val="20"/>
                <w:szCs w:val="20"/>
              </w:rPr>
              <w:t>Recombinant DNA</w:t>
            </w:r>
          </w:p>
        </w:tc>
        <w:tc>
          <w:tcPr>
            <w:tcW w:w="2371" w:type="dxa"/>
            <w:tcBorders>
              <w:top w:val="single" w:sz="12" w:space="0" w:color="auto"/>
              <w:bottom w:val="single" w:sz="12" w:space="0" w:color="auto"/>
            </w:tcBorders>
          </w:tcPr>
          <w:p w14:paraId="5CCF84C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26D41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FBB" w:rsidRPr="00881B1B" w14:paraId="2514B115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12C1D8" w14:textId="18210802" w:rsidR="008F4FBB" w:rsidRPr="00881B1B" w:rsidRDefault="008F4FBB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pcDNA3.1</w:t>
            </w:r>
            <w:r w:rsidR="004D4FCA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A340A2" w14:textId="29E5F5B3" w:rsidR="008F4FBB" w:rsidRPr="00881B1B" w:rsidRDefault="004D4FCA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F32D10" w14:textId="0A78D264" w:rsidR="008F4FBB" w:rsidRDefault="004D4FCA" w:rsidP="004D4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Cat# V79020</w:t>
            </w:r>
          </w:p>
        </w:tc>
      </w:tr>
      <w:tr w:rsidR="00881B1B" w:rsidRPr="00881B1B" w14:paraId="14B215B2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6E6C3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pcDNA3.1-NIS-HA</w:t>
            </w:r>
            <w:r w:rsidRPr="00881B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398DA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Smith VE et al., 2009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FB672E" w14:textId="6736AD84" w:rsidR="00881B1B" w:rsidRPr="00881B1B" w:rsidRDefault="008E63A9" w:rsidP="00070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</w:t>
            </w:r>
            <w:r w:rsidR="00065CD1">
              <w:rPr>
                <w:rFonts w:ascii="Arial" w:hAnsi="Arial" w:cs="Arial"/>
                <w:sz w:val="20"/>
                <w:szCs w:val="20"/>
              </w:rPr>
              <w:t xml:space="preserve">Ref 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&lt;EndNote&gt;&lt;Cite&gt;&lt;Author&gt;Smith&lt;/Author&gt;&lt;Year&gt;2009&lt;/Year&gt;&lt;RecNum&gt;261&lt;/RecNum&gt;&lt;DisplayText&gt;(1)&lt;/DisplayText&gt;&lt;record&gt;&lt;rec-number&gt;261&lt;/rec-number&gt;&lt;foreign-keys&gt;&lt;key app="EN" db-id="ze9z9stxls5z2tew00s5tfeqsp52xfzpfsfp" timestamp="0"&gt;261&lt;/key&gt;&lt;/foreign-keys&gt;&lt;ref-type name="Journal Article"&gt;17&lt;/ref-type&gt;&lt;contributors&gt;&lt;authors&gt;&lt;author&gt;Smith,V.E.&lt;/author&gt;&lt;author&gt;Read,M.L.&lt;/author&gt;&lt;author&gt;Turnell,A.S.&lt;/author&gt;&lt;author&gt;Watkins,R.J.&lt;/author&gt;&lt;author&gt;Watkinson,J.C.&lt;/author&gt;&lt;author&gt;Lewy,G.D.&lt;/author&gt;&lt;author&gt;Fong,J.C.&lt;/author&gt;&lt;author&gt;James,S.R.&lt;/author&gt;&lt;author&gt;Eggo,M.C.&lt;/author&gt;&lt;author&gt;Boelaert,K.&lt;/author&gt;&lt;author&gt;Franklyn,J.A.&lt;/author&gt;&lt;author&gt;McCabe,C.J.&lt;/author&gt;&lt;/authors&gt;&lt;/contributors&gt;&lt;auth-address&gt;School of Clinical and Experimental Medicine, Institute of Biomedical Research, University of Birmingham, B15 2TH, UK&lt;/auth-address&gt;&lt;titles&gt;&lt;title&gt;A novel mechanism of sodium iodide symporter repression in differentiated thyroid cancer&lt;/title&gt;&lt;secondary-title&gt;Journal of Cell Science.&lt;/secondary-title&gt;&lt;/titles&gt;&lt;pages&gt;3393-3402&lt;/pages&gt;&lt;volume&gt;122&lt;/volume&gt;&lt;number&gt;Pt 18&lt;/number&gt;&lt;reprint-edition&gt;Not in File&lt;/reprint-edition&gt;&lt;keywords&gt;&lt;keyword&gt;therapy&lt;/keyword&gt;&lt;keyword&gt;Transfection&lt;/keyword&gt;&lt;/keywords&gt;&lt;dates&gt;&lt;year&gt;2009&lt;/year&gt;&lt;pub-dates&gt;&lt;date&gt;9/15/2009&lt;/date&gt;&lt;/pub-dates&gt;&lt;/dates&gt;&lt;label&gt;263&lt;/label&gt;&lt;urls&gt;&lt;related-urls&gt;&lt;url&gt;http://www.ncbi.nlm.nih.gov/pubmed/19706688&lt;/url&gt;&lt;/related-urls&gt;&lt;/urls&gt;&lt;/record&gt;&lt;/Cite&gt;&lt;/EndNote&gt;</w:instrTex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007">
              <w:rPr>
                <w:rFonts w:ascii="Arial" w:hAnsi="Arial" w:cs="Arial"/>
                <w:noProof/>
                <w:sz w:val="20"/>
                <w:szCs w:val="20"/>
              </w:rPr>
              <w:t>(1)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32ED" w:rsidRPr="00881B1B" w14:paraId="142252F5" w14:textId="77777777" w:rsidTr="007C2F67">
        <w:trPr>
          <w:cantSplit/>
          <w:trHeight w:val="192"/>
        </w:trPr>
        <w:tc>
          <w:tcPr>
            <w:tcW w:w="5064" w:type="dxa"/>
            <w:shd w:val="clear" w:color="auto" w:fill="F2F2F2" w:themeFill="background1" w:themeFillShade="F2"/>
          </w:tcPr>
          <w:p w14:paraId="478471CF" w14:textId="1FA44AC5" w:rsidR="003A32ED" w:rsidRPr="00881B1B" w:rsidRDefault="003A32ED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pcDNA3.1-PBF-HA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14:paraId="3F0EFF12" w14:textId="7B4BB417" w:rsidR="003A32ED" w:rsidRPr="00881B1B" w:rsidRDefault="003A32ED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Smith VE et al., 2009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3D5C2C75" w14:textId="1F83E61F" w:rsidR="003A32ED" w:rsidRPr="00881B1B" w:rsidRDefault="008E63A9" w:rsidP="00070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</w:t>
            </w:r>
            <w:r w:rsidR="00065CD1">
              <w:rPr>
                <w:rFonts w:ascii="Arial" w:hAnsi="Arial" w:cs="Arial"/>
                <w:sz w:val="20"/>
                <w:szCs w:val="20"/>
              </w:rPr>
              <w:t xml:space="preserve">Ref 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&lt;EndNote&gt;&lt;Cite&gt;&lt;Author&gt;Smith&lt;/Author&gt;&lt;Year&gt;2009&lt;/Year&gt;&lt;RecNum&gt;261&lt;/RecNum&gt;&lt;DisplayText&gt;(1)&lt;/DisplayText&gt;&lt;record&gt;&lt;rec-number&gt;261&lt;/rec-number&gt;&lt;foreign-keys&gt;&lt;key app="EN" db-id="ze9z9stxls5z2tew00s5tfeqsp52xfzpfsfp" timestamp="0"&gt;261&lt;/key&gt;&lt;/foreign-keys&gt;&lt;ref-type name="Journal Article"&gt;17&lt;/ref-type&gt;&lt;contributors&gt;&lt;authors&gt;&lt;author&gt;Smith,V.E.&lt;/author&gt;&lt;author&gt;Read,M.L.&lt;/author&gt;&lt;author&gt;Turnell,A.S.&lt;/author&gt;&lt;author&gt;Watkins,R.J.&lt;/author&gt;&lt;author&gt;Watkinson,J.C.&lt;/author&gt;&lt;author&gt;Lewy,G.D.&lt;/author&gt;&lt;author&gt;Fong,J.C.&lt;/author&gt;&lt;author&gt;James,S.R.&lt;/author&gt;&lt;author&gt;Eggo,M.C.&lt;/author&gt;&lt;author&gt;Boelaert,K.&lt;/author&gt;&lt;author&gt;Franklyn,J.A.&lt;/author&gt;&lt;author&gt;McCabe,C.J.&lt;/author&gt;&lt;/authors&gt;&lt;/contributors&gt;&lt;auth-address&gt;School of Clinical and Experimental Medicine, Institute of Biomedical Research, University of Birmingham, B15 2TH, UK&lt;/auth-address&gt;&lt;titles&gt;&lt;title&gt;A novel mechanism of sodium iodide symporter repression in differentiated thyroid cancer&lt;/title&gt;&lt;secondary-title&gt;Journal of Cell Science.&lt;/secondary-title&gt;&lt;/titles&gt;&lt;pages&gt;3393-3402&lt;/pages&gt;&lt;volume&gt;122&lt;/volume&gt;&lt;number&gt;Pt 18&lt;/number&gt;&lt;reprint-edition&gt;Not in File&lt;/reprint-edition&gt;&lt;keywords&gt;&lt;keyword&gt;therapy&lt;/keyword&gt;&lt;keyword&gt;Transfection&lt;/keyword&gt;&lt;/keywords&gt;&lt;dates&gt;&lt;year&gt;2009&lt;/year&gt;&lt;pub-dates&gt;&lt;date&gt;9/15/2009&lt;/date&gt;&lt;/pub-dates&gt;&lt;/dates&gt;&lt;label&gt;263&lt;/label&gt;&lt;urls&gt;&lt;related-urls&gt;&lt;url&gt;http://www.ncbi.nlm.nih.gov/pubmed/19706688&lt;/url&gt;&lt;/related-urls&gt;&lt;/urls&gt;&lt;/record&gt;&lt;/Cite&gt;&lt;/EndNote&gt;</w:instrTex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007">
              <w:rPr>
                <w:rFonts w:ascii="Arial" w:hAnsi="Arial" w:cs="Arial"/>
                <w:noProof/>
                <w:sz w:val="20"/>
                <w:szCs w:val="20"/>
              </w:rPr>
              <w:t>(1)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B1B" w:rsidRPr="00881B1B" w14:paraId="08210508" w14:textId="77777777" w:rsidTr="007C2F67">
        <w:trPr>
          <w:cantSplit/>
          <w:trHeight w:val="192"/>
        </w:trPr>
        <w:tc>
          <w:tcPr>
            <w:tcW w:w="5064" w:type="dxa"/>
            <w:shd w:val="clear" w:color="auto" w:fill="FFFFFF" w:themeFill="background1"/>
          </w:tcPr>
          <w:p w14:paraId="0EF71A2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pcDNA3.1-NIS-SmBiT</w:t>
            </w:r>
          </w:p>
        </w:tc>
        <w:tc>
          <w:tcPr>
            <w:tcW w:w="2371" w:type="dxa"/>
            <w:shd w:val="clear" w:color="auto" w:fill="FFFFFF" w:themeFill="background1"/>
          </w:tcPr>
          <w:p w14:paraId="38B3A88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Read ML et al., 2022</w:t>
            </w:r>
          </w:p>
        </w:tc>
        <w:tc>
          <w:tcPr>
            <w:tcW w:w="2415" w:type="dxa"/>
            <w:shd w:val="clear" w:color="auto" w:fill="FFFFFF" w:themeFill="background1"/>
          </w:tcPr>
          <w:p w14:paraId="5F562D9F" w14:textId="12F06E82" w:rsidR="00881B1B" w:rsidRPr="00881B1B" w:rsidRDefault="008E63A9" w:rsidP="00070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</w:t>
            </w:r>
            <w:r w:rsidR="00065CD1">
              <w:rPr>
                <w:rFonts w:ascii="Arial" w:hAnsi="Arial" w:cs="Arial"/>
                <w:sz w:val="20"/>
                <w:szCs w:val="20"/>
              </w:rPr>
              <w:t xml:space="preserve">Ref 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PEVuZE5vdGU+PENpdGU+PEF1dGhvcj5SZWFkPC9BdXRob3I+PFllYXI+MjAyMjwvWWVhcj48UmVj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==
</w:fldData>
              </w:fldChar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PEVuZE5vdGU+PENpdGU+PEF1dGhvcj5SZWFkPC9BdXRob3I+PFllYXI+MjAyMjwvWWVhcj48UmVj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==
</w:fldData>
              </w:fldChar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070007">
              <w:rPr>
                <w:rFonts w:ascii="Arial" w:hAnsi="Arial" w:cs="Arial"/>
                <w:sz w:val="20"/>
                <w:szCs w:val="20"/>
              </w:rPr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007">
              <w:rPr>
                <w:rFonts w:ascii="Arial" w:hAnsi="Arial" w:cs="Arial"/>
                <w:noProof/>
                <w:sz w:val="20"/>
                <w:szCs w:val="20"/>
              </w:rPr>
              <w:t>(2)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B1B" w:rsidRPr="00881B1B" w14:paraId="1200FDC1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CAB65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pcDNA3.1-NIS-LgBiT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C1BE15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A6185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60EDD8E4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138C6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pcDNA3.1-PBF-SmBiT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FE73E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25ED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319E9" w:rsidRPr="00881B1B" w14:paraId="2CDC1673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D6685B" w14:textId="556FACC3" w:rsidR="00C319E9" w:rsidRPr="00881B1B" w:rsidRDefault="00C319E9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pcDNA3.1-PBF-LgBiT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6E2CEC" w14:textId="240FAE2A" w:rsidR="00C319E9" w:rsidRPr="00881B1B" w:rsidRDefault="00C319E9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BE269D" w14:textId="14873E1E" w:rsidR="00C319E9" w:rsidRPr="00881B1B" w:rsidRDefault="00C319E9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78506DDE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A67AC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pcDNA3.1-LgBiT (N-terminal; 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HindIII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KpnI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1A10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4B56D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13961D24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93DB1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pcDNA3.1-LgBiT (C-terminal; 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XbaI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ApaI</w:t>
            </w:r>
            <w:proofErr w:type="spellEnd"/>
            <w:r w:rsidRPr="00881B1B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486AC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3620D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6D50A57A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E8BA6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pcDNA3.1-AP2S1-LgBiT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48F5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3C1DD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46D3F338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E92F4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pcDNA3.1-LgBiT-AP2S1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C6CD3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BBB9C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66983564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268DF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pcDNA3.1-AP2S1-SmBiT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207E9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A636F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762131DF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4520F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pcDNA3.1-SmBiT-AP2S1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0F2D5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4BAC6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21F66288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83250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pcDNA3.1-NIS(L562A/L563A)-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SmBiT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3088D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FE46FE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5B5AD9AA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2EB03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pcDNA3.1-NIS(E578A/E579A)-</w:t>
            </w:r>
            <w:proofErr w:type="spellStart"/>
            <w:r w:rsidRPr="00881B1B">
              <w:rPr>
                <w:rFonts w:ascii="Arial" w:hAnsi="Arial" w:cs="Arial"/>
                <w:sz w:val="20"/>
                <w:szCs w:val="20"/>
              </w:rPr>
              <w:t>SmBiT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2BA37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2A285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03D66C91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5D27D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pcDNA3.1-LgBiT-AP2S1(V88D)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CE888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593F1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52FEF7CD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0F98E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pcDNA3.1-LgBiT-AP2S1(L103S)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6A4995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95CDA5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7DC6A6A8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754A8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pcDNA3.1-NIS(L562A/L563A)-HA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B96C8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8502B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33B40A99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F47C5B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pcDNA3.1-NIS(E578A/E579A)-HA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539CA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AE8F1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5E1A6F7B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074DA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pcDNA3.1-AP2S1(V88D)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39B5E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03993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3F5C8CCB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33B5F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pcDNA3.1-AP2S1(L103S)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D8E7B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3D9A7C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81B1B" w:rsidRPr="00881B1B" w14:paraId="0B140B89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922A6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pcDNA3.1-Rab1-Venus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7279E7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Kevin Pfleger’s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BB78BF" w14:textId="172BB66F" w:rsidR="00881B1B" w:rsidRPr="00881B1B" w:rsidRDefault="00070007" w:rsidP="00070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PEVuZE5vdGU+PENpdGU+PEF1dGhvcj5UaXVscGFrb3Y8L0F1dGhvcj48WWVhcj4yMDE2PC9ZZWFy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PEVuZE5vdGU+PENpdGU+PEF1dGhvcj5UaXVscGFrb3Y8L0F1dGhvcj48WWVhcj4yMDE2PC9ZZWFy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(3)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B1B" w:rsidRPr="00881B1B" w14:paraId="7B24C501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0B399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pcDNA3.1-Rab4-Venus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AC75B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Kevin Pfleger’s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2D1253" w14:textId="50FF4912" w:rsidR="00881B1B" w:rsidRPr="00881B1B" w:rsidRDefault="00070007" w:rsidP="00070007">
            <w:pPr>
              <w:rPr>
                <w:rFonts w:ascii="Arial" w:hAnsi="Arial" w:cs="Arial"/>
                <w:sz w:val="20"/>
                <w:szCs w:val="20"/>
              </w:rPr>
            </w:pPr>
            <w:r w:rsidRPr="00070007">
              <w:rPr>
                <w:rFonts w:ascii="Arial" w:hAnsi="Arial" w:cs="Arial"/>
                <w:sz w:val="20"/>
                <w:szCs w:val="20"/>
              </w:rPr>
              <w:t>Supp Ref (3)</w:t>
            </w:r>
          </w:p>
        </w:tc>
      </w:tr>
      <w:tr w:rsidR="00881B1B" w:rsidRPr="00881B1B" w14:paraId="7855250B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A6A2CF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pcDNA3.1-Rab6-Venus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C0CB5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Kevin Pfleger’s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44E6C1" w14:textId="1CB9FD30" w:rsidR="00881B1B" w:rsidRPr="00881B1B" w:rsidRDefault="00070007" w:rsidP="00070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PEVuZE5vdGU+PENpdGU+PEF1dGhvcj5UaXVscGFrb3Y8L0F1dGhvcj48WWVhcj4yMDE2PC9ZZWFy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PEVuZE5vdGU+PENpdGU+PEF1dGhvcj5UaXVscGFrb3Y8L0F1dGhvcj48WWVhcj4yMDE2PC9ZZWFy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(3)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B1B" w:rsidRPr="00881B1B" w14:paraId="55F93FC8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7B1A4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pcDNA3.1-Rab8-Venus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ABABE6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Kevin Pfleger’s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EE6082" w14:textId="4B589EF2" w:rsidR="00881B1B" w:rsidRPr="00881B1B" w:rsidRDefault="00070007" w:rsidP="00070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PEVuZE5vdGU+PENpdGU+PEF1dGhvcj5UaXVscGFrb3Y8L0F1dGhvcj48WWVhcj4yMDE2PC9ZZWFy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PEVuZE5vdGU+PENpdGU+PEF1dGhvcj5UaXVscGFrb3Y8L0F1dGhvcj48WWVhcj4yMDE2PC9ZZWFy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(3)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B1B" w:rsidRPr="00881B1B" w14:paraId="123366C0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10AC8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pcDNA3.1-Rab9-Venus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B6AA5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Kevin Pfleger’s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B12DB5" w14:textId="78EC8F0B" w:rsidR="00881B1B" w:rsidRPr="00881B1B" w:rsidRDefault="00070007" w:rsidP="00070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PEVuZE5vdGU+PENpdGU+PEF1dGhvcj5UaXVscGFrb3Y8L0F1dGhvcj48WWVhcj4yMDE2PC9ZZWFy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PEVuZE5vdGU+PENpdGU+PEF1dGhvcj5UaXVscGFrb3Y8L0F1dGhvcj48WWVhcj4yMDE2PC9ZZWFy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(3)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B1B" w:rsidRPr="00881B1B" w14:paraId="78783320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F9A01A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pcDNA3.1-Kras-Venus 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7FE2C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Nevin Lambert’s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2CDF1C" w14:textId="4F993D05" w:rsidR="00881B1B" w:rsidRPr="00881B1B" w:rsidRDefault="00070007" w:rsidP="00070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&lt;EndNote&gt;&lt;Cite&gt;&lt;Author&gt;Lan&lt;/Author&gt;&lt;Year&gt;2012&lt;/Year&gt;&lt;RecNum&gt;1310&lt;/RecNum&gt;&lt;DisplayText&gt;(4)&lt;/DisplayText&gt;&lt;record&gt;&lt;rec-number&gt;1310&lt;/rec-number&gt;&lt;foreign-keys&gt;&lt;key app="EN" db-id="ze9z9stxls5z2tew00s5tfeqsp52xfzpfsfp" timestamp="1698408037"&gt;1310&lt;/key&gt;&lt;/foreign-keys&gt;&lt;ref-type name="Journal Article"&gt;17&lt;/ref-type&gt;&lt;contributors&gt;&lt;authors&gt;&lt;author&gt;Lan, T. H.&lt;/author&gt;&lt;author&gt;Liu, Q.&lt;/author&gt;&lt;author&gt;Li, C.&lt;/author&gt;&lt;author&gt;Wu, G.&lt;/author&gt;&lt;author&gt;Lambert, N. A.&lt;/author&gt;&lt;/authors&gt;&lt;/contributors&gt;&lt;auth-address&gt;Department of Pharmacology and Toxicology, Georgia Health Sciences University, Augusta, GA 30809, USA.&lt;/auth-address&gt;&lt;titles&gt;&lt;title&gt;Sensitive and high resolution localization and tracking of membrane proteins in live cells with BRET&lt;/title&gt;&lt;secondary-title&gt;Traffic&lt;/secondary-title&gt;&lt;/titles&gt;&lt;periodical&gt;&lt;full-title&gt;Traffic&lt;/full-title&gt;&lt;/periodical&gt;&lt;pages&gt;1450-6&lt;/pages&gt;&lt;volume&gt;13&lt;/volume&gt;&lt;number&gt;11&lt;/number&gt;&lt;edition&gt;20120805&lt;/edition&gt;&lt;keywords&gt;&lt;keyword&gt;Bioluminescence Resonance Energy Transfer Techniques/*methods&lt;/keyword&gt;&lt;keyword&gt;HEK293 Cells&lt;/keyword&gt;&lt;keyword&gt;Humans&lt;/keyword&gt;&lt;keyword&gt;Membrane Proteins/*analysis/metabolism&lt;/keyword&gt;&lt;keyword&gt;Protein Transport&lt;/keyword&gt;&lt;/keywords&gt;&lt;dates&gt;&lt;year&gt;2012&lt;/year&gt;&lt;pub-dates&gt;&lt;date&gt;Nov&lt;/date&gt;&lt;/pub-dates&gt;&lt;/dates&gt;&lt;isbn&gt;1600-0854 (Electronic)&amp;#xD;1398-9219 (Print)&amp;#xD;1398-9219 (Linking)&lt;/isbn&gt;&lt;accession-num&gt;22816793&lt;/accession-num&gt;&lt;urls&gt;&lt;related-urls&gt;&lt;url&gt;https://www.ncbi.nlm.nih.gov/pubmed/22816793&lt;/url&gt;&lt;/related-urls&gt;&lt;/urls&gt;&lt;custom2&gt;PMC3889717&lt;/custom2&gt;&lt;electronic-resource-num&gt;10.1111/j.1600-0854.2012.01401.x&lt;/electronic-resource-num&gt;&lt;remote-database-name&gt;Medline&lt;/remote-database-name&gt;&lt;remote-database-provider&gt;NLM&lt;/remote-database-provider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(4)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B1B" w:rsidRPr="00881B1B" w14:paraId="5EAAFF18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4E3981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pcDNA3.1-Rab5-Venus 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00CC7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Nevin Lambert’s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B12A28" w14:textId="2A995B7B" w:rsidR="00881B1B" w:rsidRPr="00881B1B" w:rsidRDefault="00070007" w:rsidP="00070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&lt;EndNote&gt;&lt;Cite&gt;&lt;Author&gt;Lan&lt;/Author&gt;&lt;Year&gt;2012&lt;/Year&gt;&lt;RecNum&gt;1310&lt;/RecNum&gt;&lt;DisplayText&gt;(4)&lt;/DisplayText&gt;&lt;record&gt;&lt;rec-number&gt;1310&lt;/rec-number&gt;&lt;foreign-keys&gt;&lt;key app="EN" db-id="ze9z9stxls5z2tew00s5tfeqsp52xfzpfsfp" timestamp="1698408037"&gt;1310&lt;/key&gt;&lt;/foreign-keys&gt;&lt;ref-type name="Journal Article"&gt;17&lt;/ref-type&gt;&lt;contributors&gt;&lt;authors&gt;&lt;author&gt;Lan, T. H.&lt;/author&gt;&lt;author&gt;Liu, Q.&lt;/author&gt;&lt;author&gt;Li, C.&lt;/author&gt;&lt;author&gt;Wu, G.&lt;/author&gt;&lt;author&gt;Lambert, N. A.&lt;/author&gt;&lt;/authors&gt;&lt;/contributors&gt;&lt;auth-address&gt;Department of Pharmacology and Toxicology, Georgia Health Sciences University, Augusta, GA 30809, USA.&lt;/auth-address&gt;&lt;titles&gt;&lt;title&gt;Sensitive and high resolution localization and tracking of membrane proteins in live cells with BRET&lt;/title&gt;&lt;secondary-title&gt;Traffic&lt;/secondary-title&gt;&lt;/titles&gt;&lt;periodical&gt;&lt;full-title&gt;Traffic&lt;/full-title&gt;&lt;/periodical&gt;&lt;pages&gt;1450-6&lt;/pages&gt;&lt;volume&gt;13&lt;/volume&gt;&lt;number&gt;11&lt;/number&gt;&lt;edition&gt;20120805&lt;/edition&gt;&lt;keywords&gt;&lt;keyword&gt;Bioluminescence Resonance Energy Transfer Techniques/*methods&lt;/keyword&gt;&lt;keyword&gt;HEK293 Cells&lt;/keyword&gt;&lt;keyword&gt;Humans&lt;/keyword&gt;&lt;keyword&gt;Membrane Proteins/*analysis/metabolism&lt;/keyword&gt;&lt;keyword&gt;Protein Transport&lt;/keyword&gt;&lt;/keywords&gt;&lt;dates&gt;&lt;year&gt;2012&lt;/year&gt;&lt;pub-dates&gt;&lt;date&gt;Nov&lt;/date&gt;&lt;/pub-dates&gt;&lt;/dates&gt;&lt;isbn&gt;1600-0854 (Electronic)&amp;#xD;1398-9219 (Print)&amp;#xD;1398-9219 (Linking)&lt;/isbn&gt;&lt;accession-num&gt;22816793&lt;/accession-num&gt;&lt;urls&gt;&lt;related-urls&gt;&lt;url&gt;https://www.ncbi.nlm.nih.gov/pubmed/22816793&lt;/url&gt;&lt;/related-urls&gt;&lt;/urls&gt;&lt;custom2&gt;PMC3889717&lt;/custom2&gt;&lt;electronic-resource-num&gt;10.1111/j.1600-0854.2012.01401.x&lt;/electronic-resource-num&gt;&lt;remote-database-name&gt;Medline&lt;/remote-database-name&gt;&lt;remote-database-provider&gt;NLM&lt;/remote-database-provider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(4)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B1B" w:rsidRPr="00881B1B" w14:paraId="384ED4F1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092F4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pcDNA3.1-Rab7-Venus 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66D443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Nevin Lambert’s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E9EDA6" w14:textId="2F809842" w:rsidR="00881B1B" w:rsidRPr="00881B1B" w:rsidRDefault="00070007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&lt;EndNote&gt;&lt;Cite&gt;&lt;Author&gt;Lan&lt;/Author&gt;&lt;Year&gt;2012&lt;/Year&gt;&lt;RecNum&gt;1310&lt;/RecNum&gt;&lt;DisplayText&gt;(4)&lt;/DisplayText&gt;&lt;record&gt;&lt;rec-number&gt;1310&lt;/rec-number&gt;&lt;foreign-keys&gt;&lt;key app="EN" db-id="ze9z9stxls5z2tew00s5tfeqsp52xfzpfsfp" timestamp="1698408037"&gt;1310&lt;/key&gt;&lt;/foreign-keys&gt;&lt;ref-type name="Journal Article"&gt;17&lt;/ref-type&gt;&lt;contributors&gt;&lt;authors&gt;&lt;author&gt;Lan, T. H.&lt;/author&gt;&lt;author&gt;Liu, Q.&lt;/author&gt;&lt;author&gt;Li, C.&lt;/author&gt;&lt;author&gt;Wu, G.&lt;/author&gt;&lt;author&gt;Lambert, N. A.&lt;/author&gt;&lt;/authors&gt;&lt;/contributors&gt;&lt;auth-address&gt;Department of Pharmacology and Toxicology, Georgia Health Sciences University, Augusta, GA 30809, USA.&lt;/auth-address&gt;&lt;titles&gt;&lt;title&gt;Sensitive and high resolution localization and tracking of membrane proteins in live cells with BRET&lt;/title&gt;&lt;secondary-title&gt;Traffic&lt;/secondary-title&gt;&lt;/titles&gt;&lt;periodical&gt;&lt;full-title&gt;Traffic&lt;/full-title&gt;&lt;/periodical&gt;&lt;pages&gt;1450-6&lt;/pages&gt;&lt;volume&gt;13&lt;/volume&gt;&lt;number&gt;11&lt;/number&gt;&lt;edition&gt;20120805&lt;/edition&gt;&lt;keywords&gt;&lt;keyword&gt;Bioluminescence Resonance Energy Transfer Techniques/*methods&lt;/keyword&gt;&lt;keyword&gt;HEK293 Cells&lt;/keyword&gt;&lt;keyword&gt;Humans&lt;/keyword&gt;&lt;keyword&gt;Membrane Proteins/*analysis/metabolism&lt;/keyword&gt;&lt;keyword&gt;Protein Transport&lt;/keyword&gt;&lt;/keywords&gt;&lt;dates&gt;&lt;year&gt;2012&lt;/year&gt;&lt;pub-dates&gt;&lt;date&gt;Nov&lt;/date&gt;&lt;/pub-dates&gt;&lt;/dates&gt;&lt;isbn&gt;1600-0854 (Electronic)&amp;#xD;1398-9219 (Print)&amp;#xD;1398-9219 (Linking)&lt;/isbn&gt;&lt;accession-num&gt;22816793&lt;/accession-num&gt;&lt;urls&gt;&lt;related-urls&gt;&lt;url&gt;https://www.ncbi.nlm.nih.gov/pubmed/22816793&lt;/url&gt;&lt;/related-urls&gt;&lt;/urls&gt;&lt;custom2&gt;PMC3889717&lt;/custom2&gt;&lt;electronic-resource-num&gt;10.1111/j.1600-0854.2012.01401.x&lt;/electronic-resource-num&gt;&lt;remote-database-name&gt;Medline&lt;/remote-database-name&gt;&lt;remote-database-provider&gt;NLM&lt;/remote-database-provider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(4)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B1B" w:rsidRPr="00881B1B" w14:paraId="5DD6C3C2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4C0102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 xml:space="preserve">pcDNA3.1-Rab11-Venus 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CF934D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Nevin Lambert’s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52C831" w14:textId="2D38ACE4" w:rsidR="00881B1B" w:rsidRPr="00881B1B" w:rsidRDefault="00070007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&lt;EndNote&gt;&lt;Cite&gt;&lt;Author&gt;Lan&lt;/Author&gt;&lt;Year&gt;2012&lt;/Year&gt;&lt;RecNum&gt;1310&lt;/RecNum&gt;&lt;DisplayText&gt;(4)&lt;/DisplayText&gt;&lt;record&gt;&lt;rec-number&gt;1310&lt;/rec-number&gt;&lt;foreign-keys&gt;&lt;key app="EN" db-id="ze9z9stxls5z2tew00s5tfeqsp52xfzpfsfp" timestamp="1698408037"&gt;1310&lt;/key&gt;&lt;/foreign-keys&gt;&lt;ref-type name="Journal Article"&gt;17&lt;/ref-type&gt;&lt;contributors&gt;&lt;authors&gt;&lt;author&gt;Lan, T. H.&lt;/author&gt;&lt;author&gt;Liu, Q.&lt;/author&gt;&lt;author&gt;Li, C.&lt;/author&gt;&lt;author&gt;Wu, G.&lt;/author&gt;&lt;author&gt;Lambert, N. A.&lt;/author&gt;&lt;/authors&gt;&lt;/contributors&gt;&lt;auth-address&gt;Department of Pharmacology and Toxicology, Georgia Health Sciences University, Augusta, GA 30809, USA.&lt;/auth-address&gt;&lt;titles&gt;&lt;title&gt;Sensitive and high resolution localization and tracking of membrane proteins in live cells with BRET&lt;/title&gt;&lt;secondary-title&gt;Traffic&lt;/secondary-title&gt;&lt;/titles&gt;&lt;periodical&gt;&lt;full-title&gt;Traffic&lt;/full-title&gt;&lt;/periodical&gt;&lt;pages&gt;1450-6&lt;/pages&gt;&lt;volume&gt;13&lt;/volume&gt;&lt;number&gt;11&lt;/number&gt;&lt;edition&gt;20120805&lt;/edition&gt;&lt;keywords&gt;&lt;keyword&gt;Bioluminescence Resonance Energy Transfer Techniques/*methods&lt;/keyword&gt;&lt;keyword&gt;HEK293 Cells&lt;/keyword&gt;&lt;keyword&gt;Humans&lt;/keyword&gt;&lt;keyword&gt;Membrane Proteins/*analysis/metabolism&lt;/keyword&gt;&lt;keyword&gt;Protein Transport&lt;/keyword&gt;&lt;/keywords&gt;&lt;dates&gt;&lt;year&gt;2012&lt;/year&gt;&lt;pub-dates&gt;&lt;date&gt;Nov&lt;/date&gt;&lt;/pub-dates&gt;&lt;/dates&gt;&lt;isbn&gt;1600-0854 (Electronic)&amp;#xD;1398-9219 (Print)&amp;#xD;1398-9219 (Linking)&lt;/isbn&gt;&lt;accession-num&gt;22816793&lt;/accession-num&gt;&lt;urls&gt;&lt;related-urls&gt;&lt;url&gt;https://www.ncbi.nlm.nih.gov/pubmed/22816793&lt;/url&gt;&lt;/related-urls&gt;&lt;/urls&gt;&lt;custom2&gt;PMC3889717&lt;/custom2&gt;&lt;electronic-resource-num&gt;10.1111/j.1600-0854.2012.01401.x&lt;/electronic-resource-num&gt;&lt;remote-database-name&gt;Medline&lt;/remote-database-name&gt;&lt;remote-database-provider&gt;NLM&lt;/remote-database-provider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(4)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1B1B" w:rsidRPr="00881B1B" w14:paraId="055751D8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20E004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pcDNA3.1-NIS-Nluc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3EBA9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ThermoFisher Scientific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882098" w14:textId="1E157192" w:rsidR="00881B1B" w:rsidRPr="00881B1B" w:rsidRDefault="009A6010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 synthesis</w:t>
            </w:r>
          </w:p>
        </w:tc>
      </w:tr>
      <w:tr w:rsidR="00881B1B" w:rsidRPr="00881B1B" w14:paraId="75D9FE99" w14:textId="77777777" w:rsidTr="007C2F67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1EB9128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pCMV3-AP2S1-untagged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52C5C29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Sino Biological Europe GmbH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1D86650" w14:textId="77777777" w:rsidR="00881B1B" w:rsidRPr="00881B1B" w:rsidRDefault="00881B1B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881B1B">
              <w:rPr>
                <w:rFonts w:ascii="Arial" w:hAnsi="Arial" w:cs="Arial"/>
                <w:sz w:val="20"/>
                <w:szCs w:val="20"/>
              </w:rPr>
              <w:t>Cat# HG12478-UT</w:t>
            </w:r>
          </w:p>
        </w:tc>
      </w:tr>
      <w:tr w:rsidR="000E5EB3" w:rsidRPr="00881B1B" w14:paraId="10E6DDCA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63BC57" w14:textId="2336A231" w:rsidR="000E5EB3" w:rsidRPr="000E5EB3" w:rsidRDefault="000E5EB3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5EB3">
              <w:rPr>
                <w:rFonts w:ascii="Arial" w:hAnsi="Arial" w:cs="Arial"/>
                <w:b/>
                <w:bCs/>
                <w:sz w:val="20"/>
                <w:szCs w:val="20"/>
              </w:rPr>
              <w:t>Experimental Models: Cell Lines</w:t>
            </w:r>
          </w:p>
        </w:tc>
        <w:tc>
          <w:tcPr>
            <w:tcW w:w="2371" w:type="dxa"/>
            <w:tcBorders>
              <w:top w:val="single" w:sz="12" w:space="0" w:color="auto"/>
              <w:bottom w:val="single" w:sz="12" w:space="0" w:color="auto"/>
            </w:tcBorders>
          </w:tcPr>
          <w:p w14:paraId="713D2DCB" w14:textId="77777777" w:rsidR="000E5EB3" w:rsidRPr="00881B1B" w:rsidRDefault="000E5EB3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12BCEE" w14:textId="77777777" w:rsidR="000E5EB3" w:rsidRPr="00881B1B" w:rsidRDefault="000E5EB3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EB3" w:rsidRPr="00881B1B" w14:paraId="12A4C324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16A467" w14:textId="053ED535" w:rsidR="000E5EB3" w:rsidRPr="00881B1B" w:rsidRDefault="000E5EB3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HEK293</w:t>
            </w:r>
          </w:p>
        </w:tc>
        <w:tc>
          <w:tcPr>
            <w:tcW w:w="2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ADEB59" w14:textId="28B52874" w:rsidR="000E5EB3" w:rsidRPr="00881B1B" w:rsidRDefault="006A05DE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ECACC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2A6656" w14:textId="5CB5FFCA" w:rsidR="000E5EB3" w:rsidRPr="00881B1B" w:rsidRDefault="000545D9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Cat# 85120602, </w:t>
            </w:r>
            <w:r w:rsidR="006A05DE">
              <w:rPr>
                <w:rFonts w:ascii="Arial" w:hAnsi="Arial" w:cs="Arial"/>
                <w:sz w:val="20"/>
                <w:szCs w:val="20"/>
              </w:rPr>
              <w:t xml:space="preserve">RRID: </w:t>
            </w:r>
            <w:r w:rsidR="006A05DE" w:rsidRPr="006A05DE">
              <w:rPr>
                <w:rFonts w:ascii="Arial" w:hAnsi="Arial" w:cs="Arial"/>
                <w:sz w:val="20"/>
                <w:szCs w:val="20"/>
              </w:rPr>
              <w:t>CVCL_0045</w:t>
            </w:r>
          </w:p>
        </w:tc>
      </w:tr>
      <w:tr w:rsidR="000E5EB3" w:rsidRPr="00881B1B" w14:paraId="3124D3A1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48421" w14:textId="15FFA5D3" w:rsidR="000E5EB3" w:rsidRPr="00881B1B" w:rsidRDefault="000E5EB3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HeLa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0CFDABC0" w14:textId="1275FF41" w:rsidR="000E5EB3" w:rsidRPr="00881B1B" w:rsidRDefault="000E5EB3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ECACC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29C58" w14:textId="7B23F961" w:rsidR="000E5EB3" w:rsidRPr="00881B1B" w:rsidRDefault="000E5EB3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Cat# 93021013, RRID: CVCL_0030</w:t>
            </w:r>
          </w:p>
        </w:tc>
      </w:tr>
      <w:tr w:rsidR="000E5EB3" w:rsidRPr="00881B1B" w14:paraId="7DC69D79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504520" w14:textId="6F0A9094" w:rsidR="000E5EB3" w:rsidRPr="00881B1B" w:rsidRDefault="000E5EB3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TPC-1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788E9A" w14:textId="294AFD85" w:rsidR="000E5EB3" w:rsidRPr="00881B1B" w:rsidRDefault="002B7D80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Schweppe’s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0389B5" w14:textId="73ECBC45" w:rsidR="000E5EB3" w:rsidRPr="00881B1B" w:rsidRDefault="00D121A9" w:rsidP="00881B1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21A9">
              <w:rPr>
                <w:rFonts w:ascii="Arial" w:hAnsi="Arial" w:cs="Arial"/>
                <w:sz w:val="20"/>
                <w:szCs w:val="20"/>
              </w:rPr>
              <w:t>RRID:CVCL</w:t>
            </w:r>
            <w:proofErr w:type="gramEnd"/>
            <w:r w:rsidRPr="00D121A9">
              <w:rPr>
                <w:rFonts w:ascii="Arial" w:hAnsi="Arial" w:cs="Arial"/>
                <w:sz w:val="20"/>
                <w:szCs w:val="20"/>
              </w:rPr>
              <w:t>_6298</w:t>
            </w:r>
          </w:p>
        </w:tc>
      </w:tr>
      <w:tr w:rsidR="000E5EB3" w:rsidRPr="00881B1B" w14:paraId="1DC05004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F16E0" w14:textId="3914EF8B" w:rsidR="000E5EB3" w:rsidRPr="00881B1B" w:rsidRDefault="000E5EB3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8505C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457D9246" w14:textId="1F5CDC7D" w:rsidR="000E5EB3" w:rsidRPr="00881B1B" w:rsidRDefault="00DC6B2E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DSMZ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16DDA" w14:textId="3E10A54D" w:rsidR="000E5EB3" w:rsidRPr="00881B1B" w:rsidRDefault="00DC6B2E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Cat# ACC-219, RRID: CVCL_1054</w:t>
            </w:r>
          </w:p>
        </w:tc>
      </w:tr>
      <w:tr w:rsidR="000E5EB3" w:rsidRPr="00881B1B" w14:paraId="67BC5EEC" w14:textId="77777777" w:rsidTr="00056E48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398A951" w14:textId="071A7580" w:rsidR="000E5EB3" w:rsidRPr="00881B1B" w:rsidRDefault="000E5EB3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SW1736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2A46B67" w14:textId="4130CD6A" w:rsidR="000E5EB3" w:rsidRPr="00881B1B" w:rsidRDefault="00DC6B2E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Schweppe’s lab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8B94C99" w14:textId="0FC60D1D" w:rsidR="000E5EB3" w:rsidRPr="00881B1B" w:rsidRDefault="00143A3E" w:rsidP="00881B1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3A3E">
              <w:rPr>
                <w:rFonts w:ascii="Arial" w:hAnsi="Arial" w:cs="Arial"/>
                <w:sz w:val="20"/>
                <w:szCs w:val="20"/>
              </w:rPr>
              <w:t>RRID:CVCL</w:t>
            </w:r>
            <w:proofErr w:type="gramEnd"/>
            <w:r w:rsidRPr="00143A3E">
              <w:rPr>
                <w:rFonts w:ascii="Arial" w:hAnsi="Arial" w:cs="Arial"/>
                <w:sz w:val="20"/>
                <w:szCs w:val="20"/>
              </w:rPr>
              <w:t>_3883</w:t>
            </w:r>
          </w:p>
        </w:tc>
      </w:tr>
      <w:tr w:rsidR="00056E48" w:rsidRPr="00881B1B" w14:paraId="0E900ACE" w14:textId="77777777" w:rsidTr="00056E48">
        <w:trPr>
          <w:cantSplit/>
          <w:trHeight w:val="192"/>
        </w:trPr>
        <w:tc>
          <w:tcPr>
            <w:tcW w:w="50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04EA1A4" w14:textId="3BF4F5A2" w:rsidR="00056E48" w:rsidRPr="00056E48" w:rsidRDefault="00056E48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056E48">
              <w:rPr>
                <w:rFonts w:ascii="Arial" w:hAnsi="Arial" w:cs="Arial"/>
                <w:sz w:val="20"/>
                <w:szCs w:val="20"/>
              </w:rPr>
              <w:t>TPC-1-NIS</w:t>
            </w:r>
          </w:p>
        </w:tc>
        <w:tc>
          <w:tcPr>
            <w:tcW w:w="2371" w:type="dxa"/>
            <w:tcBorders>
              <w:top w:val="single" w:sz="8" w:space="0" w:color="auto"/>
              <w:bottom w:val="single" w:sz="8" w:space="0" w:color="auto"/>
            </w:tcBorders>
          </w:tcPr>
          <w:p w14:paraId="539BDD74" w14:textId="5D3740C1" w:rsidR="00056E48" w:rsidRDefault="00A97454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A97454">
              <w:rPr>
                <w:rFonts w:ascii="Arial" w:hAnsi="Arial" w:cs="Arial"/>
                <w:sz w:val="20"/>
                <w:szCs w:val="20"/>
              </w:rPr>
              <w:t>Read ML et al., 2022</w:t>
            </w:r>
          </w:p>
        </w:tc>
        <w:tc>
          <w:tcPr>
            <w:tcW w:w="24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D8B92EB" w14:textId="4410885D" w:rsidR="00056E48" w:rsidRDefault="00A97454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A97454"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PEVuZE5vdGU+PENpdGU+PEF1dGhvcj5SZWFkPC9BdXRob3I+PFllYXI+MjAyMjwvWWVhcj48UmVj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==
</w:fldData>
              </w:fldChar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PEVuZE5vdGU+PENpdGU+PEF1dGhvcj5SZWFkPC9BdXRob3I+PFllYXI+MjAyMjwvWWVhcj48UmVj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==
</w:fldData>
              </w:fldChar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070007">
              <w:rPr>
                <w:rFonts w:ascii="Arial" w:hAnsi="Arial" w:cs="Arial"/>
                <w:sz w:val="20"/>
                <w:szCs w:val="20"/>
              </w:rPr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007">
              <w:rPr>
                <w:rFonts w:ascii="Arial" w:hAnsi="Arial" w:cs="Arial"/>
                <w:noProof/>
                <w:sz w:val="20"/>
                <w:szCs w:val="20"/>
              </w:rPr>
              <w:t>(2)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6E48" w:rsidRPr="00881B1B" w14:paraId="748B2C2E" w14:textId="77777777" w:rsidTr="00056E48">
        <w:trPr>
          <w:cantSplit/>
          <w:trHeight w:val="192"/>
        </w:trPr>
        <w:tc>
          <w:tcPr>
            <w:tcW w:w="5064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D47F59D" w14:textId="0E5CB9F4" w:rsidR="00056E48" w:rsidRPr="00056E48" w:rsidRDefault="00056E48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056E48">
              <w:rPr>
                <w:rFonts w:ascii="Arial" w:hAnsi="Arial" w:cs="Arial"/>
                <w:sz w:val="20"/>
                <w:szCs w:val="20"/>
              </w:rPr>
              <w:t>8505C-NIS</w:t>
            </w:r>
          </w:p>
        </w:tc>
        <w:tc>
          <w:tcPr>
            <w:tcW w:w="237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CA657FB" w14:textId="22649E57" w:rsidR="00056E48" w:rsidRDefault="00E91876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15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48A311D" w14:textId="4BB63C3E" w:rsidR="00056E48" w:rsidRDefault="00E91876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3646A" w:rsidRPr="00881B1B" w14:paraId="58700B73" w14:textId="77777777" w:rsidTr="0013646A">
        <w:trPr>
          <w:cantSplit/>
          <w:trHeight w:val="192"/>
        </w:trPr>
        <w:tc>
          <w:tcPr>
            <w:tcW w:w="5064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2572AA65" w14:textId="652C8421" w:rsidR="0013646A" w:rsidRPr="0013646A" w:rsidRDefault="0013646A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46A">
              <w:rPr>
                <w:rFonts w:ascii="Arial" w:hAnsi="Arial" w:cs="Arial"/>
                <w:b/>
                <w:bCs/>
                <w:sz w:val="20"/>
                <w:szCs w:val="20"/>
              </w:rPr>
              <w:t>Experimental Models: Organisms/Strains</w:t>
            </w:r>
          </w:p>
        </w:tc>
        <w:tc>
          <w:tcPr>
            <w:tcW w:w="237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3AFF99AB" w14:textId="77777777" w:rsidR="0013646A" w:rsidRDefault="0013646A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7AB6F8B4" w14:textId="77777777" w:rsidR="0013646A" w:rsidRDefault="0013646A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46A" w:rsidRPr="00881B1B" w14:paraId="3CEBB4BF" w14:textId="77777777" w:rsidTr="00056E48">
        <w:trPr>
          <w:cantSplit/>
          <w:trHeight w:val="192"/>
        </w:trPr>
        <w:tc>
          <w:tcPr>
            <w:tcW w:w="5064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8D182C7" w14:textId="3EF2302B" w:rsidR="0013646A" w:rsidRPr="00056E48" w:rsidRDefault="00C236B5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C236B5">
              <w:rPr>
                <w:rFonts w:ascii="Arial" w:hAnsi="Arial" w:cs="Arial"/>
                <w:sz w:val="20"/>
                <w:szCs w:val="20"/>
              </w:rPr>
              <w:t>BALB/cAnNCrl</w:t>
            </w:r>
            <w:r>
              <w:rPr>
                <w:rFonts w:ascii="Arial" w:hAnsi="Arial" w:cs="Arial"/>
                <w:sz w:val="20"/>
                <w:szCs w:val="20"/>
              </w:rPr>
              <w:t xml:space="preserve"> (BALB/c)</w:t>
            </w:r>
          </w:p>
        </w:tc>
        <w:tc>
          <w:tcPr>
            <w:tcW w:w="237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892CCA8" w14:textId="1C4460DD" w:rsidR="0013646A" w:rsidRDefault="007420DC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Charles River</w:t>
            </w:r>
          </w:p>
        </w:tc>
        <w:tc>
          <w:tcPr>
            <w:tcW w:w="2415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C223FF" w14:textId="4CD9FC61" w:rsidR="0013646A" w:rsidRDefault="007420DC" w:rsidP="00881B1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20DC">
              <w:rPr>
                <w:rFonts w:ascii="Arial" w:hAnsi="Arial" w:cs="Arial"/>
                <w:sz w:val="20"/>
                <w:szCs w:val="20"/>
              </w:rPr>
              <w:t>RRID:IMSR</w:t>
            </w:r>
            <w:proofErr w:type="gramEnd"/>
            <w:r w:rsidRPr="007420DC">
              <w:rPr>
                <w:rFonts w:ascii="Arial" w:hAnsi="Arial" w:cs="Arial"/>
                <w:sz w:val="20"/>
                <w:szCs w:val="20"/>
              </w:rPr>
              <w:t>_CRL:028</w:t>
            </w:r>
          </w:p>
        </w:tc>
      </w:tr>
      <w:tr w:rsidR="008F4FBB" w:rsidRPr="00881B1B" w14:paraId="6EF9A863" w14:textId="77777777" w:rsidTr="008F4FBB">
        <w:trPr>
          <w:cantSplit/>
          <w:trHeight w:val="192"/>
        </w:trPr>
        <w:tc>
          <w:tcPr>
            <w:tcW w:w="5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DDF1F1" w14:textId="69242C11" w:rsidR="008F4FBB" w:rsidRPr="008F4FBB" w:rsidRDefault="008F4FBB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FBB">
              <w:rPr>
                <w:rFonts w:ascii="Arial" w:hAnsi="Arial" w:cs="Arial"/>
                <w:b/>
                <w:bCs/>
                <w:sz w:val="20"/>
                <w:szCs w:val="20"/>
              </w:rPr>
              <w:t>Deposited data</w:t>
            </w:r>
          </w:p>
        </w:tc>
        <w:tc>
          <w:tcPr>
            <w:tcW w:w="2371" w:type="dxa"/>
            <w:tcBorders>
              <w:top w:val="single" w:sz="12" w:space="0" w:color="auto"/>
              <w:bottom w:val="single" w:sz="12" w:space="0" w:color="auto"/>
            </w:tcBorders>
          </w:tcPr>
          <w:p w14:paraId="7A978A9B" w14:textId="77777777" w:rsidR="008F4FBB" w:rsidRDefault="008F4FBB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AD5745" w14:textId="77777777" w:rsidR="008F4FBB" w:rsidRDefault="008F4FBB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FBB" w:rsidRPr="00881B1B" w14:paraId="7B0FC558" w14:textId="77777777" w:rsidTr="00366EE1">
        <w:trPr>
          <w:cantSplit/>
          <w:trHeight w:val="192"/>
        </w:trPr>
        <w:tc>
          <w:tcPr>
            <w:tcW w:w="5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42AFF2" w14:textId="22FE64B2" w:rsidR="008F4FBB" w:rsidRDefault="00F67691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Thyroid carcinoma (TCGA, Firehose Legacy)</w:t>
            </w:r>
          </w:p>
        </w:tc>
        <w:tc>
          <w:tcPr>
            <w:tcW w:w="2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64E354" w14:textId="64948A18" w:rsidR="008F4FBB" w:rsidRDefault="003F3449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PEVuZE5vdGU+PENpdGU+PEF1dGhvcj5DZXJhbWk8L0F1dGhvcj48WWVhcj4yMDEyPC9ZZWFyPjxS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</w:fldData>
              </w:fldChar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PEVuZE5vdGU+PENpdGU+PEF1dGhvcj5DZXJhbWk8L0F1dGhvcj48WWVhcj4yMDEyPC9ZZWFyPjxS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</w:fldData>
              </w:fldChar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070007">
              <w:rPr>
                <w:rFonts w:ascii="Arial" w:hAnsi="Arial" w:cs="Arial"/>
                <w:sz w:val="20"/>
                <w:szCs w:val="20"/>
              </w:rPr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007">
              <w:rPr>
                <w:rFonts w:ascii="Arial" w:hAnsi="Arial" w:cs="Arial"/>
                <w:noProof/>
                <w:sz w:val="20"/>
                <w:szCs w:val="20"/>
              </w:rPr>
              <w:t>(5, 6)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4D0558" w14:textId="77777777" w:rsidR="008F4FBB" w:rsidRDefault="00BE3FA1" w:rsidP="00881B1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https:www.cbioportal.org/study/summary?id=thca_tcg</w:t>
            </w:r>
            <w:r w:rsidR="00366EE1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</w:p>
          <w:p w14:paraId="3C71F6A4" w14:textId="0874F19E" w:rsidR="000630A0" w:rsidRDefault="000630A0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0630A0">
              <w:rPr>
                <w:rFonts w:ascii="Arial" w:hAnsi="Arial" w:cs="Arial"/>
                <w:sz w:val="20"/>
                <w:szCs w:val="20"/>
              </w:rPr>
              <w:t>RRID:SCR_014555</w:t>
            </w:r>
          </w:p>
        </w:tc>
      </w:tr>
      <w:tr w:rsidR="008F4FBB" w:rsidRPr="00881B1B" w14:paraId="0C8C490B" w14:textId="77777777" w:rsidTr="00366EE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8117A9" w14:textId="4732C9C7" w:rsidR="008F4FBB" w:rsidRDefault="005E6E5D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TCGA GDAC Firehose standard data – Thyroid Carcinoma (THCA)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757C8C" w14:textId="38C930C9" w:rsidR="008F4FBB" w:rsidRDefault="005E6E5D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Broad Institute of MIT and Harvard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D3783" w14:textId="77777777" w:rsidR="00756A55" w:rsidRDefault="00756A55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756A55">
              <w:rPr>
                <w:rFonts w:ascii="Arial" w:hAnsi="Arial" w:cs="Arial"/>
                <w:sz w:val="20"/>
                <w:szCs w:val="20"/>
              </w:rPr>
              <w:t>https://doi.org/10.7908/C11G0KM9</w:t>
            </w:r>
            <w:r w:rsidR="00366E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37CBA5" w14:textId="4A53506E" w:rsidR="006E0C09" w:rsidRDefault="006E0C09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http://firebrowse.org</w:t>
            </w:r>
          </w:p>
        </w:tc>
      </w:tr>
      <w:tr w:rsidR="008F4FBB" w:rsidRPr="00881B1B" w14:paraId="60D74DFE" w14:textId="77777777" w:rsidTr="00366EE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BAC3F1" w14:textId="622D70B2" w:rsidR="008F4FBB" w:rsidRDefault="00E04D2B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TCGA THCA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FBC720" w14:textId="7C5EC01C" w:rsidR="008F4FBB" w:rsidRDefault="003F3449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&lt;EndNote&gt;&lt;Cite&gt;&lt;Author&gt;Grossman&lt;/Author&gt;&lt;Year&gt;2016&lt;/Year&gt;&lt;RecNum&gt;1253&lt;/RecNum&gt;&lt;DisplayText&gt;(7)&lt;/DisplayText&gt;&lt;record&gt;&lt;rec-number&gt;1253&lt;/rec-number&gt;&lt;foreign-keys&gt;&lt;key app="EN" db-id="ze9z9stxls5z2tew00s5tfeqsp52xfzpfsfp" timestamp="1684331936"&gt;1253&lt;/key&gt;&lt;/foreign-keys&gt;&lt;ref-type name="Journal Article"&gt;17&lt;/ref-type&gt;&lt;contributors&gt;&lt;authors&gt;&lt;author&gt;Grossman, R. L.&lt;/author&gt;&lt;author&gt;Heath, A. P.&lt;/author&gt;&lt;author&gt;Ferretti, V.&lt;/author&gt;&lt;author&gt;Varmus, H. E.&lt;/author&gt;&lt;author&gt;Lowy, D. R.&lt;/author&gt;&lt;author&gt;Kibbe, W. A.&lt;/author&gt;&lt;author&gt;Staudt, L. M.&lt;/author&gt;&lt;/authors&gt;&lt;/contributors&gt;&lt;auth-address&gt;From the Center for Data Intensive Science, University of Chicago, Chicago (R.L.G., A.P.H.); the Ontario Institute for Cancer Research, Toronto (V.F.); Weill Cornell Medicine, Cornell University, New York (H.E.V.); and the National Cancer Institute, Bethesda, MD (D.R.L., W.A.K., L.M.S.).&lt;/auth-address&gt;&lt;titles&gt;&lt;title&gt;Toward a Shared Vision for Cancer Genomic Data&lt;/title&gt;&lt;secondary-title&gt;N Engl J Med&lt;/secondary-title&gt;&lt;/titles&gt;&lt;periodical&gt;&lt;full-title&gt;N Engl J Med&lt;/full-title&gt;&lt;/periodical&gt;&lt;pages&gt;1109-12&lt;/pages&gt;&lt;volume&gt;375&lt;/volume&gt;&lt;number&gt;12&lt;/number&gt;&lt;edition&gt;2016/09/23&lt;/edition&gt;&lt;keywords&gt;&lt;keyword&gt;DNA, Neoplasm&lt;/keyword&gt;&lt;keyword&gt;*Datasets as Topic&lt;/keyword&gt;&lt;keyword&gt;*Genome, Human&lt;/keyword&gt;&lt;keyword&gt;Humans&lt;/keyword&gt;&lt;keyword&gt;National Cancer Institute (U.S.)&lt;/keyword&gt;&lt;keyword&gt;Neoplasms/*genetics&lt;/keyword&gt;&lt;keyword&gt;Precision Medicine&lt;/keyword&gt;&lt;keyword&gt;United States&lt;/keyword&gt;&lt;/keywords&gt;&lt;dates&gt;&lt;year&gt;2016&lt;/year&gt;&lt;pub-dates&gt;&lt;date&gt;Sep 22&lt;/date&gt;&lt;/pub-dates&gt;&lt;/dates&gt;&lt;isbn&gt;1533-4406 (Electronic)&amp;#xD;0028-4793 (Print)&amp;#xD;0028-4793 (Linking)&lt;/isbn&gt;&lt;accession-num&gt;27653561&lt;/accession-num&gt;&lt;urls&gt;&lt;related-urls&gt;&lt;url&gt;https://www.ncbi.nlm.nih.gov/pubmed/27653561&lt;/url&gt;&lt;/related-urls&gt;&lt;/urls&gt;&lt;custom2&gt;PMC6309165&lt;/custom2&gt;&lt;electronic-resource-num&gt;10.1056/NEJMp1607591&lt;/electronic-resource-num&gt;&lt;/record&gt;&lt;/Cite&gt;&lt;/EndNote&gt;</w:instrTex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007">
              <w:rPr>
                <w:rFonts w:ascii="Arial" w:hAnsi="Arial" w:cs="Arial"/>
                <w:noProof/>
                <w:sz w:val="20"/>
                <w:szCs w:val="20"/>
              </w:rPr>
              <w:t>(7)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BF4F0C" w14:textId="77777777" w:rsidR="008F4FBB" w:rsidRDefault="00366EE1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366EE1">
              <w:rPr>
                <w:rFonts w:ascii="Arial" w:hAnsi="Arial" w:cs="Arial"/>
                <w:sz w:val="20"/>
                <w:szCs w:val="20"/>
              </w:rPr>
              <w:t>https://portal.gdc.cancer.gov/projects/TCGA-THCA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12D08C" w14:textId="1EC5A6EF" w:rsidR="00BD5F9C" w:rsidRDefault="00BD5F9C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BD5F9C">
              <w:rPr>
                <w:rFonts w:ascii="Arial" w:hAnsi="Arial" w:cs="Arial"/>
                <w:sz w:val="20"/>
                <w:szCs w:val="20"/>
              </w:rPr>
              <w:t>RRID:SCR_014514</w:t>
            </w:r>
          </w:p>
        </w:tc>
      </w:tr>
      <w:tr w:rsidR="00ED20E1" w:rsidRPr="00881B1B" w14:paraId="6C427B7E" w14:textId="77777777" w:rsidTr="00366EE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B8B51D6" w14:textId="03D85C97" w:rsidR="00ED20E1" w:rsidRDefault="00ED20E1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GSE60542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12" w:space="0" w:color="auto"/>
            </w:tcBorders>
          </w:tcPr>
          <w:p w14:paraId="3ACF4912" w14:textId="71A0EC56" w:rsidR="00ED20E1" w:rsidRPr="00E04D2B" w:rsidRDefault="003F3449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 Ref 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PEVuZE5vdGU+PENpdGU+PEF1dGhvcj5UYXJhYmljaGk8L0F1dGhvcj48WWVhcj4yMDE1PC9ZZWFy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=
</w:fldData>
              </w:fldChar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PEVuZE5vdGU+PENpdGU+PEF1dGhvcj5UYXJhYmljaGk8L0F1dGhvcj48WWVhcj4yMDE1PC9ZZWFy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=
</w:fldData>
              </w:fldChar>
            </w:r>
            <w:r w:rsidR="00070007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070007">
              <w:rPr>
                <w:rFonts w:ascii="Arial" w:hAnsi="Arial" w:cs="Arial"/>
                <w:sz w:val="20"/>
                <w:szCs w:val="20"/>
              </w:rPr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007">
              <w:rPr>
                <w:rFonts w:ascii="Arial" w:hAnsi="Arial" w:cs="Arial"/>
                <w:noProof/>
                <w:sz w:val="20"/>
                <w:szCs w:val="20"/>
              </w:rPr>
              <w:t>(8)</w:t>
            </w:r>
            <w:r w:rsidR="000700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331892" w14:textId="1388A597" w:rsidR="00ED20E1" w:rsidRDefault="00366EE1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366EE1">
              <w:rPr>
                <w:rFonts w:ascii="Arial" w:hAnsi="Arial" w:cs="Arial"/>
                <w:sz w:val="20"/>
                <w:szCs w:val="20"/>
              </w:rPr>
              <w:t>https://www.ncbi.nlm.nih.gov/geo/geo2r/?acc=GSE60542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6EE1" w:rsidRPr="00881B1B" w14:paraId="66C95C89" w14:textId="77777777" w:rsidTr="00366EE1">
        <w:trPr>
          <w:cantSplit/>
          <w:trHeight w:val="192"/>
        </w:trPr>
        <w:tc>
          <w:tcPr>
            <w:tcW w:w="5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7E0D759" w14:textId="6DB68D46" w:rsidR="00366EE1" w:rsidRPr="00366EE1" w:rsidRDefault="00366EE1" w:rsidP="00881B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EE1">
              <w:rPr>
                <w:rFonts w:ascii="Arial" w:hAnsi="Arial" w:cs="Arial"/>
                <w:b/>
                <w:bCs/>
                <w:sz w:val="20"/>
                <w:szCs w:val="20"/>
              </w:rPr>
              <w:t>Software</w:t>
            </w:r>
          </w:p>
        </w:tc>
        <w:tc>
          <w:tcPr>
            <w:tcW w:w="2371" w:type="dxa"/>
            <w:tcBorders>
              <w:top w:val="single" w:sz="12" w:space="0" w:color="auto"/>
              <w:bottom w:val="single" w:sz="4" w:space="0" w:color="auto"/>
            </w:tcBorders>
          </w:tcPr>
          <w:p w14:paraId="57B21C7D" w14:textId="77777777" w:rsidR="00366EE1" w:rsidRPr="001417CD" w:rsidRDefault="00366EE1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6FBD939" w14:textId="77777777" w:rsidR="00366EE1" w:rsidRDefault="00366EE1" w:rsidP="00881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EE1" w:rsidRPr="00881B1B" w14:paraId="6D540C29" w14:textId="77777777" w:rsidTr="00884ABD">
        <w:trPr>
          <w:cantSplit/>
          <w:trHeight w:val="192"/>
        </w:trPr>
        <w:tc>
          <w:tcPr>
            <w:tcW w:w="5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5A03A4" w14:textId="7828410C" w:rsidR="00366EE1" w:rsidRDefault="00366EE1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GraphPad Prism Version 9.5</w:t>
            </w:r>
          </w:p>
        </w:tc>
        <w:tc>
          <w:tcPr>
            <w:tcW w:w="2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4A5C7C" w14:textId="1A0F251C" w:rsidR="00366EE1" w:rsidRPr="001417CD" w:rsidRDefault="00366EE1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Graphpad Software Inc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CAB37A" w14:textId="31CA2387" w:rsidR="00366EE1" w:rsidRDefault="00366EE1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366EE1">
              <w:rPr>
                <w:rFonts w:ascii="Arial" w:hAnsi="Arial" w:cs="Arial"/>
                <w:sz w:val="20"/>
                <w:szCs w:val="20"/>
              </w:rPr>
              <w:t>RRID:SCR_002798</w:t>
            </w:r>
          </w:p>
        </w:tc>
      </w:tr>
      <w:tr w:rsidR="00366EE1" w:rsidRPr="00881B1B" w14:paraId="0734E2AE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341C8" w14:textId="630ECD5A" w:rsidR="00366EE1" w:rsidRDefault="001D2408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Excel 2016 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0E0F8142" w14:textId="06068E92" w:rsidR="00366EE1" w:rsidRPr="001417CD" w:rsidRDefault="001D2408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E6E2A" w14:textId="76221EB1" w:rsidR="00366EE1" w:rsidRDefault="001D2408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1D2408">
              <w:rPr>
                <w:rFonts w:ascii="Arial" w:hAnsi="Arial" w:cs="Arial"/>
                <w:sz w:val="20"/>
                <w:szCs w:val="20"/>
              </w:rPr>
              <w:t>RRID:SCR_016137</w:t>
            </w:r>
          </w:p>
        </w:tc>
      </w:tr>
      <w:tr w:rsidR="00A02E08" w:rsidRPr="00881B1B" w14:paraId="4A3CBEAF" w14:textId="77777777" w:rsidTr="00884ABD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C2BC4B" w14:textId="7ABAD742" w:rsidR="00A02E08" w:rsidRDefault="00A02E08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 2016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BE6BA1" w14:textId="7D197DBC" w:rsidR="00A02E08" w:rsidRDefault="00A02E08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33C5EC" w14:textId="5266C9AB" w:rsidR="00A02E08" w:rsidRPr="001D2408" w:rsidRDefault="00A02E08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A02E08">
              <w:rPr>
                <w:rFonts w:ascii="Arial" w:hAnsi="Arial" w:cs="Arial"/>
                <w:sz w:val="20"/>
                <w:szCs w:val="20"/>
              </w:rPr>
              <w:t>RRID:SCR_023631</w:t>
            </w:r>
          </w:p>
        </w:tc>
      </w:tr>
      <w:tr w:rsidR="00A02E08" w:rsidRPr="00881B1B" w14:paraId="474779DE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F28BB" w14:textId="5AEF7023" w:rsidR="00A02E08" w:rsidRDefault="00A02E08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EndNote</w:t>
            </w:r>
            <w:r w:rsidR="006A3D92"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67FA8C69" w14:textId="6513FBB1" w:rsidR="00A02E08" w:rsidRDefault="002E0E04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Clarivate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9895D" w14:textId="1CFADAAD" w:rsidR="00A02E08" w:rsidRPr="001D2408" w:rsidRDefault="00A02E08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A02E08">
              <w:rPr>
                <w:rFonts w:ascii="Arial" w:hAnsi="Arial" w:cs="Arial"/>
                <w:sz w:val="20"/>
                <w:szCs w:val="20"/>
              </w:rPr>
              <w:t>RRID:SCR_014001</w:t>
            </w:r>
          </w:p>
        </w:tc>
      </w:tr>
      <w:tr w:rsidR="00366EE1" w:rsidRPr="00881B1B" w14:paraId="37E76A78" w14:textId="77777777" w:rsidTr="00884ABD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D3B949" w14:textId="7534D668" w:rsidR="00366EE1" w:rsidRDefault="001D2408" w:rsidP="001D24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SPSS Statistics Version 29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7826C5" w14:textId="3421D967" w:rsidR="00366EE1" w:rsidRPr="001417CD" w:rsidRDefault="001D2408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IBM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743A24" w14:textId="02C219CD" w:rsidR="00366EE1" w:rsidRDefault="001D2408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1D2408">
              <w:rPr>
                <w:rFonts w:ascii="Arial" w:hAnsi="Arial" w:cs="Arial"/>
                <w:sz w:val="20"/>
                <w:szCs w:val="20"/>
              </w:rPr>
              <w:t>RRID:SCR_002865</w:t>
            </w:r>
          </w:p>
        </w:tc>
      </w:tr>
      <w:tr w:rsidR="00366EE1" w:rsidRPr="00881B1B" w14:paraId="133CBD8A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3D3DD" w14:textId="2E32120E" w:rsidR="00366EE1" w:rsidRDefault="002C4ED8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GEO2R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6643AC76" w14:textId="7A31CDC6" w:rsidR="00366EE1" w:rsidRPr="001417CD" w:rsidRDefault="002C4ED8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Center for Biotechnology Information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C0947" w14:textId="2B0038DB" w:rsidR="00D12FD2" w:rsidRDefault="00D12FD2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D12FD2">
              <w:rPr>
                <w:rFonts w:ascii="Arial" w:hAnsi="Arial" w:cs="Arial"/>
                <w:sz w:val="20"/>
                <w:szCs w:val="20"/>
              </w:rPr>
              <w:t>RRID:SCR_016569</w:t>
            </w:r>
          </w:p>
        </w:tc>
      </w:tr>
      <w:tr w:rsidR="00366EE1" w:rsidRPr="00881B1B" w14:paraId="76B68735" w14:textId="77777777" w:rsidTr="00884ABD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8C9F8F" w14:textId="58ABB548" w:rsidR="00366EE1" w:rsidRDefault="00F27F57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BioRender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D23401" w14:textId="2E7C99C9" w:rsidR="00366EE1" w:rsidRPr="001417CD" w:rsidRDefault="00F27F57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http://biorender.com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21B201" w14:textId="76DF552D" w:rsidR="00366EE1" w:rsidRDefault="00F27F57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F27F57">
              <w:rPr>
                <w:rFonts w:ascii="Arial" w:hAnsi="Arial" w:cs="Arial"/>
                <w:sz w:val="20"/>
                <w:szCs w:val="20"/>
              </w:rPr>
              <w:t>RRID:SCR_018361</w:t>
            </w:r>
          </w:p>
        </w:tc>
      </w:tr>
      <w:tr w:rsidR="00366EE1" w:rsidRPr="00881B1B" w14:paraId="1652221A" w14:textId="77777777" w:rsidTr="00B55981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47339" w14:textId="36BC60BF" w:rsidR="00366EE1" w:rsidRDefault="003E6A0A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ImageJ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14:paraId="5F34FB5E" w14:textId="31897029" w:rsidR="00366EE1" w:rsidRPr="001417CD" w:rsidRDefault="003E6A0A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Institutes of Health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C1EB1" w14:textId="6AF54D31" w:rsidR="00366EE1" w:rsidRDefault="003E6A0A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3E6A0A">
              <w:rPr>
                <w:rFonts w:ascii="Arial" w:hAnsi="Arial" w:cs="Arial"/>
                <w:sz w:val="20"/>
                <w:szCs w:val="20"/>
              </w:rPr>
              <w:t>RRID:SCR_003070</w:t>
            </w:r>
          </w:p>
        </w:tc>
      </w:tr>
      <w:tr w:rsidR="00780BFE" w:rsidRPr="00881B1B" w14:paraId="55D0E047" w14:textId="77777777" w:rsidTr="00884ABD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8FC76A" w14:textId="261C98C3" w:rsidR="00780BFE" w:rsidRDefault="00780BFE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Morpheus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E21D9B" w14:textId="4375A58E" w:rsidR="00780BFE" w:rsidRDefault="00780BFE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Broad Institute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966C97" w14:textId="28EE997D" w:rsidR="00780BFE" w:rsidRPr="003E6A0A" w:rsidRDefault="00780BFE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780BFE">
              <w:rPr>
                <w:rFonts w:ascii="Arial" w:hAnsi="Arial" w:cs="Arial"/>
                <w:sz w:val="20"/>
                <w:szCs w:val="20"/>
              </w:rPr>
              <w:t>RRID:SCR_017386</w:t>
            </w:r>
          </w:p>
        </w:tc>
      </w:tr>
      <w:tr w:rsidR="00C86929" w:rsidRPr="00881B1B" w14:paraId="4E3E1316" w14:textId="77777777" w:rsidTr="00C86929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DFE70" w14:textId="2C2E5E3A" w:rsidR="00C86929" w:rsidRDefault="002B044C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Bioinformatics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07047A" w14:textId="7CC63FDA" w:rsidR="00C86929" w:rsidRDefault="002B044C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2B044C">
              <w:rPr>
                <w:rFonts w:ascii="Arial" w:hAnsi="Arial" w:cs="Arial"/>
                <w:sz w:val="20"/>
                <w:szCs w:val="20"/>
              </w:rPr>
              <w:t>National Institutes of Health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43847B" w14:textId="0FA6B14B" w:rsidR="00C86929" w:rsidRPr="00780BFE" w:rsidRDefault="00BA4C51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BA4C51">
              <w:rPr>
                <w:rFonts w:ascii="Arial" w:hAnsi="Arial" w:cs="Arial"/>
                <w:sz w:val="20"/>
                <w:szCs w:val="20"/>
              </w:rPr>
              <w:t>RRID:SCR_001881</w:t>
            </w:r>
          </w:p>
        </w:tc>
      </w:tr>
      <w:tr w:rsidR="00C86929" w:rsidRPr="00881B1B" w14:paraId="4B8D574F" w14:textId="77777777" w:rsidTr="00884ABD">
        <w:trPr>
          <w:cantSplit/>
          <w:trHeight w:val="192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42A658" w14:textId="1D67005B" w:rsidR="00C86929" w:rsidRDefault="00EC7188" w:rsidP="00881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ToppGene Suite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F43C76" w14:textId="6E63E4D3" w:rsidR="00C86929" w:rsidRDefault="00F30D06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F30D06">
              <w:rPr>
                <w:rFonts w:ascii="Arial" w:hAnsi="Arial" w:cs="Arial"/>
                <w:sz w:val="20"/>
                <w:szCs w:val="20"/>
              </w:rPr>
              <w:t>Cincinnati Children's Hospital Medical Center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C04113" w14:textId="58079B60" w:rsidR="00C86929" w:rsidRPr="00780BFE" w:rsidRDefault="00EC7188" w:rsidP="00881B1B">
            <w:pPr>
              <w:rPr>
                <w:rFonts w:ascii="Arial" w:hAnsi="Arial" w:cs="Arial"/>
                <w:sz w:val="20"/>
                <w:szCs w:val="20"/>
              </w:rPr>
            </w:pPr>
            <w:r w:rsidRPr="00EC7188">
              <w:rPr>
                <w:rFonts w:ascii="Arial" w:hAnsi="Arial" w:cs="Arial"/>
                <w:sz w:val="20"/>
                <w:szCs w:val="20"/>
              </w:rPr>
              <w:t>RRID:SCR_005726</w:t>
            </w:r>
          </w:p>
        </w:tc>
      </w:tr>
    </w:tbl>
    <w:p w14:paraId="3FBC7963" w14:textId="77777777" w:rsidR="00881B1B" w:rsidRDefault="00881B1B"/>
    <w:p w14:paraId="3FBDA1B3" w14:textId="30540A4A" w:rsidR="00881B1B" w:rsidRPr="00C86929" w:rsidRDefault="00F26A69" w:rsidP="00416C15">
      <w:pPr>
        <w:spacing w:after="0" w:line="360" w:lineRule="auto"/>
        <w:jc w:val="both"/>
        <w:rPr>
          <w:b/>
          <w:bCs/>
        </w:rPr>
      </w:pPr>
      <w:r w:rsidRPr="00C86929">
        <w:rPr>
          <w:b/>
          <w:bCs/>
        </w:rPr>
        <w:t xml:space="preserve">Construction of NanoBiT </w:t>
      </w:r>
      <w:proofErr w:type="spellStart"/>
      <w:r w:rsidR="000B5175" w:rsidRPr="00C86929">
        <w:rPr>
          <w:b/>
          <w:bCs/>
        </w:rPr>
        <w:t>LgBiT</w:t>
      </w:r>
      <w:proofErr w:type="spellEnd"/>
      <w:r w:rsidR="000B5175" w:rsidRPr="00C86929">
        <w:rPr>
          <w:b/>
          <w:bCs/>
        </w:rPr>
        <w:t xml:space="preserve">- and </w:t>
      </w:r>
      <w:proofErr w:type="spellStart"/>
      <w:r w:rsidR="000B5175" w:rsidRPr="00C86929">
        <w:rPr>
          <w:b/>
          <w:bCs/>
        </w:rPr>
        <w:t>SmBiT</w:t>
      </w:r>
      <w:proofErr w:type="spellEnd"/>
      <w:r w:rsidR="000B5175" w:rsidRPr="00C86929">
        <w:rPr>
          <w:b/>
          <w:bCs/>
        </w:rPr>
        <w:t>-tagged genes</w:t>
      </w:r>
    </w:p>
    <w:p w14:paraId="3B83E9CA" w14:textId="46B37749" w:rsidR="00F26A69" w:rsidRDefault="00982C60" w:rsidP="00E822A7">
      <w:pPr>
        <w:spacing w:after="0" w:line="360" w:lineRule="auto"/>
        <w:ind w:firstLine="284"/>
        <w:jc w:val="both"/>
      </w:pPr>
      <w:r>
        <w:t xml:space="preserve">The </w:t>
      </w:r>
      <w:proofErr w:type="spellStart"/>
      <w:r w:rsidR="00F26A69">
        <w:t>LgBiT</w:t>
      </w:r>
      <w:proofErr w:type="spellEnd"/>
      <w:r w:rsidR="00F26A69">
        <w:t xml:space="preserve"> tag was amplified with Q5 DNA Polymerase (NEB) using </w:t>
      </w:r>
      <w:r>
        <w:t xml:space="preserve">either </w:t>
      </w:r>
      <w:r w:rsidR="00F26A69">
        <w:t xml:space="preserve">N- </w:t>
      </w:r>
      <w:r>
        <w:t>or</w:t>
      </w:r>
      <w:r w:rsidR="00F26A69">
        <w:t xml:space="preserve"> C-terminal </w:t>
      </w:r>
      <w:proofErr w:type="spellStart"/>
      <w:r w:rsidR="00F26A69">
        <w:t>LgBiT</w:t>
      </w:r>
      <w:proofErr w:type="spellEnd"/>
      <w:r w:rsidR="00F26A69">
        <w:t xml:space="preserve"> primers (see Key resources</w:t>
      </w:r>
      <w:r>
        <w:t>; NanoBiT PPI starter system; N2014</w:t>
      </w:r>
      <w:r w:rsidR="00F26A69">
        <w:t xml:space="preserve">). </w:t>
      </w:r>
      <w:r>
        <w:t>Following gel extraction</w:t>
      </w:r>
      <w:r w:rsidR="00B819DB">
        <w:t xml:space="preserve"> (</w:t>
      </w:r>
      <w:proofErr w:type="spellStart"/>
      <w:r w:rsidR="00B819DB">
        <w:t>QIAquick</w:t>
      </w:r>
      <w:proofErr w:type="spellEnd"/>
      <w:r w:rsidR="00B819DB">
        <w:t xml:space="preserve"> kit; Qiagen)</w:t>
      </w:r>
      <w:r>
        <w:t xml:space="preserve">, PCR products were digested with </w:t>
      </w:r>
      <w:proofErr w:type="spellStart"/>
      <w:r>
        <w:t>HindIII</w:t>
      </w:r>
      <w:proofErr w:type="spellEnd"/>
      <w:r>
        <w:t xml:space="preserve"> and </w:t>
      </w:r>
      <w:proofErr w:type="spellStart"/>
      <w:r>
        <w:t>KpnI</w:t>
      </w:r>
      <w:proofErr w:type="spellEnd"/>
      <w:r>
        <w:t xml:space="preserve"> (Promega) for N-terminal tagging or with </w:t>
      </w:r>
      <w:proofErr w:type="spellStart"/>
      <w:r>
        <w:t>XbaI</w:t>
      </w:r>
      <w:proofErr w:type="spellEnd"/>
      <w:r>
        <w:t xml:space="preserve"> and </w:t>
      </w:r>
      <w:proofErr w:type="spellStart"/>
      <w:r>
        <w:t>ApaI</w:t>
      </w:r>
      <w:proofErr w:type="spellEnd"/>
      <w:r>
        <w:t xml:space="preserve"> (Promega) for C-terminal tagging, prior </w:t>
      </w:r>
      <w:r w:rsidR="009E2C31">
        <w:t>to ligation to pcDNA3.1(+) (</w:t>
      </w:r>
      <w:proofErr w:type="spellStart"/>
      <w:r w:rsidR="009E2C31">
        <w:t>ThermoFisher</w:t>
      </w:r>
      <w:proofErr w:type="spellEnd"/>
      <w:r w:rsidR="009E2C31">
        <w:t xml:space="preserve"> Scientific) linearised </w:t>
      </w:r>
      <w:r w:rsidR="00F85D48">
        <w:t>with</w:t>
      </w:r>
      <w:r w:rsidR="009E2C31">
        <w:t xml:space="preserve"> the same </w:t>
      </w:r>
      <w:r w:rsidR="00787493">
        <w:t xml:space="preserve">pairs of </w:t>
      </w:r>
      <w:r w:rsidR="009E2C31">
        <w:t xml:space="preserve">restriction enzymes. </w:t>
      </w:r>
      <w:r w:rsidR="00F85D48">
        <w:t xml:space="preserve">Next, </w:t>
      </w:r>
      <w:r w:rsidR="003A32ED">
        <w:t xml:space="preserve">AP2S1 cDNA </w:t>
      </w:r>
      <w:r w:rsidR="00312F83">
        <w:t>was</w:t>
      </w:r>
      <w:r w:rsidR="003A32ED">
        <w:t xml:space="preserve"> amplified using specific primers </w:t>
      </w:r>
      <w:r w:rsidR="00E61BB4">
        <w:t xml:space="preserve">for N- and C-terminal </w:t>
      </w:r>
      <w:proofErr w:type="spellStart"/>
      <w:r w:rsidR="004E0872">
        <w:t>LgBiT</w:t>
      </w:r>
      <w:proofErr w:type="spellEnd"/>
      <w:r w:rsidR="004E0872">
        <w:t xml:space="preserve"> </w:t>
      </w:r>
      <w:r w:rsidR="00E61BB4">
        <w:t xml:space="preserve">tagging </w:t>
      </w:r>
      <w:r w:rsidR="003A32ED">
        <w:t>(see Key resources)</w:t>
      </w:r>
      <w:r w:rsidR="00E61BB4">
        <w:t xml:space="preserve">. PCR products were digested with </w:t>
      </w:r>
      <w:proofErr w:type="spellStart"/>
      <w:r w:rsidR="00E61BB4">
        <w:t>KpnI</w:t>
      </w:r>
      <w:proofErr w:type="spellEnd"/>
      <w:r w:rsidR="00E61BB4">
        <w:t xml:space="preserve"> and </w:t>
      </w:r>
      <w:proofErr w:type="spellStart"/>
      <w:r w:rsidR="00E61BB4">
        <w:t>XbaI</w:t>
      </w:r>
      <w:proofErr w:type="spellEnd"/>
      <w:r w:rsidR="00E61BB4">
        <w:t xml:space="preserve">, and </w:t>
      </w:r>
      <w:r w:rsidR="00F85D48">
        <w:t xml:space="preserve">then </w:t>
      </w:r>
      <w:r w:rsidR="00E61BB4">
        <w:t xml:space="preserve">ligated </w:t>
      </w:r>
      <w:r w:rsidR="001E2A14" w:rsidRPr="001E2A14">
        <w:t>(T4 DNA ligase; NEB)</w:t>
      </w:r>
      <w:r w:rsidR="001E2A14">
        <w:t xml:space="preserve"> </w:t>
      </w:r>
      <w:r w:rsidR="00E61BB4">
        <w:t xml:space="preserve">into </w:t>
      </w:r>
      <w:proofErr w:type="spellStart"/>
      <w:r w:rsidR="00E61BB4">
        <w:t>LgBiT</w:t>
      </w:r>
      <w:proofErr w:type="spellEnd"/>
      <w:r w:rsidR="00E61BB4">
        <w:t>-containing vectors [pcDNA3.1-LgBiT (N-terminal); pcDNA3.1-LgBiT (C-terminal)] linearised with the same restriction enzymes</w:t>
      </w:r>
      <w:r w:rsidR="000B5175">
        <w:t>.</w:t>
      </w:r>
      <w:r w:rsidR="003D2D84">
        <w:t xml:space="preserve"> AP2S1 and PBF cDNA were amplified with the </w:t>
      </w:r>
      <w:proofErr w:type="spellStart"/>
      <w:r w:rsidR="003D2D84">
        <w:t>SmBiT</w:t>
      </w:r>
      <w:proofErr w:type="spellEnd"/>
      <w:r w:rsidR="003D2D84">
        <w:t xml:space="preserve"> tag directly using appropriate PCR primers (see Key resources) and ligated into the empty pcDNA3.1(+) vector linearised with the same restriction enzymes.</w:t>
      </w:r>
    </w:p>
    <w:p w14:paraId="24207C1B" w14:textId="61371F13" w:rsidR="00881B1B" w:rsidRDefault="00881B1B" w:rsidP="00416C15">
      <w:pPr>
        <w:spacing w:after="0" w:line="360" w:lineRule="auto"/>
        <w:jc w:val="both"/>
      </w:pPr>
    </w:p>
    <w:p w14:paraId="15D1EC63" w14:textId="77777777" w:rsidR="00EE368C" w:rsidRPr="00D94DEB" w:rsidRDefault="00EE368C" w:rsidP="00EE368C">
      <w:pPr>
        <w:spacing w:after="0" w:line="360" w:lineRule="auto"/>
        <w:jc w:val="both"/>
        <w:rPr>
          <w:rFonts w:eastAsia="Cambria" w:cs="Times New Roman"/>
          <w:b/>
          <w:color w:val="000000"/>
          <w:lang w:val="en-US"/>
        </w:rPr>
      </w:pPr>
      <w:r w:rsidRPr="00D94DEB">
        <w:rPr>
          <w:rFonts w:eastAsia="Cambria" w:cs="Times New Roman"/>
          <w:b/>
          <w:color w:val="000000"/>
          <w:lang w:val="en-US"/>
        </w:rPr>
        <w:t xml:space="preserve">NanoBiT and NanoBRET live cell assays </w:t>
      </w:r>
    </w:p>
    <w:p w14:paraId="35C8EE61" w14:textId="2EBD3118" w:rsidR="00EE368C" w:rsidRPr="00D94DEB" w:rsidRDefault="00EE368C" w:rsidP="00EE368C">
      <w:pPr>
        <w:spacing w:after="0" w:line="360" w:lineRule="auto"/>
        <w:ind w:firstLine="284"/>
        <w:jc w:val="both"/>
        <w:rPr>
          <w:rFonts w:eastAsia="Cambria" w:cs="Times New Roman"/>
          <w:bCs/>
          <w:color w:val="000000"/>
          <w:lang w:val="en-US"/>
        </w:rPr>
      </w:pPr>
      <w:r w:rsidRPr="00D94DEB">
        <w:rPr>
          <w:rFonts w:eastAsia="Cambria" w:cs="Times New Roman"/>
          <w:bCs/>
          <w:color w:val="000000"/>
          <w:lang w:val="en-US"/>
        </w:rPr>
        <w:t>Cells were seeded in 6-well plates at a density of 3.5 x 10</w:t>
      </w:r>
      <w:r w:rsidRPr="00D94DEB">
        <w:rPr>
          <w:rFonts w:eastAsia="Cambria" w:cs="Times New Roman"/>
          <w:bCs/>
          <w:color w:val="000000"/>
          <w:vertAlign w:val="superscript"/>
          <w:lang w:val="en-US"/>
        </w:rPr>
        <w:t>5</w:t>
      </w:r>
      <w:r w:rsidRPr="00D94DEB">
        <w:rPr>
          <w:rFonts w:eastAsia="Cambria" w:cs="Times New Roman"/>
          <w:bCs/>
          <w:color w:val="000000"/>
          <w:lang w:val="en-US"/>
        </w:rPr>
        <w:t xml:space="preserve"> cells per well and transfected with 500 ng – 1 µg plasmid DNA. 24 hours post-transfection, cells were harvested</w:t>
      </w:r>
      <w:r w:rsidRPr="00D94DEB">
        <w:rPr>
          <w:rFonts w:ascii="Calibri" w:eastAsia="Calibri" w:hAnsi="Calibri" w:cs="Times New Roman"/>
        </w:rPr>
        <w:t xml:space="preserve"> </w:t>
      </w:r>
      <w:r w:rsidRPr="00D94DEB">
        <w:rPr>
          <w:rFonts w:eastAsia="Cambria" w:cs="Times New Roman"/>
          <w:bCs/>
          <w:color w:val="000000"/>
          <w:lang w:val="en-US"/>
        </w:rPr>
        <w:t xml:space="preserve">and reseeded into white 96-well plates in phenol-red-free DMEM (Life Technologies). </w:t>
      </w:r>
      <w:proofErr w:type="spellStart"/>
      <w:r w:rsidRPr="00D94DEB">
        <w:rPr>
          <w:rFonts w:eastAsia="Cambria" w:cs="Times New Roman"/>
          <w:bCs/>
          <w:color w:val="000000"/>
          <w:lang w:val="en-US"/>
        </w:rPr>
        <w:t>Furimazine</w:t>
      </w:r>
      <w:proofErr w:type="spellEnd"/>
      <w:r w:rsidRPr="00D94DEB">
        <w:rPr>
          <w:rFonts w:eastAsia="Cambria" w:cs="Times New Roman"/>
          <w:bCs/>
          <w:color w:val="000000"/>
          <w:lang w:val="en-US"/>
        </w:rPr>
        <w:t xml:space="preserve"> (Promega) was added to each well in accordance with the manufacturer’s guidelines and readings taken at 120 second intervals for up to 40 minutes (</w:t>
      </w:r>
      <w:proofErr w:type="spellStart"/>
      <w:r w:rsidRPr="00D94DEB">
        <w:rPr>
          <w:rFonts w:eastAsia="Cambria" w:cs="Times New Roman"/>
          <w:bCs/>
          <w:color w:val="000000"/>
          <w:lang w:val="en-US"/>
        </w:rPr>
        <w:t>PHERAstar</w:t>
      </w:r>
      <w:proofErr w:type="spellEnd"/>
      <w:r w:rsidRPr="00D94DEB">
        <w:rPr>
          <w:rFonts w:eastAsia="Cambria" w:cs="Times New Roman"/>
          <w:bCs/>
          <w:color w:val="000000"/>
          <w:lang w:val="en-US"/>
        </w:rPr>
        <w:t xml:space="preserve"> FS microplate reader; BMG Labtech). In some experiments, cells were treated with CQ (8 hours) or DYN (24 hours) prior to addition of </w:t>
      </w:r>
      <w:proofErr w:type="spellStart"/>
      <w:r w:rsidRPr="00D94DEB">
        <w:rPr>
          <w:rFonts w:eastAsia="Cambria" w:cs="Times New Roman"/>
          <w:bCs/>
          <w:color w:val="000000"/>
          <w:lang w:val="en-US"/>
        </w:rPr>
        <w:t>furimazine</w:t>
      </w:r>
      <w:proofErr w:type="spellEnd"/>
      <w:r w:rsidRPr="00D94DEB">
        <w:rPr>
          <w:rFonts w:eastAsia="Cambria" w:cs="Times New Roman"/>
          <w:bCs/>
          <w:color w:val="000000"/>
          <w:lang w:val="en-US"/>
        </w:rPr>
        <w:t>. NanoBRET signal was calculated using standard protocols by dividing the acceptor emission at 618 nm by the donor emission at 460 nm.</w:t>
      </w:r>
    </w:p>
    <w:p w14:paraId="68503046" w14:textId="77777777" w:rsidR="00EE368C" w:rsidRDefault="00EE368C" w:rsidP="00C146E2">
      <w:pPr>
        <w:spacing w:after="0" w:line="360" w:lineRule="auto"/>
        <w:jc w:val="both"/>
        <w:rPr>
          <w:rFonts w:eastAsia="Cambria" w:cs="Times New Roman"/>
          <w:bCs/>
          <w:color w:val="000000"/>
          <w:lang w:val="en-US"/>
        </w:rPr>
      </w:pPr>
    </w:p>
    <w:p w14:paraId="03FEA9E1" w14:textId="61D10671" w:rsidR="001E59B5" w:rsidRPr="00D94DEB" w:rsidRDefault="001E59B5" w:rsidP="00416C15">
      <w:pPr>
        <w:spacing w:after="0" w:line="360" w:lineRule="auto"/>
        <w:jc w:val="both"/>
        <w:rPr>
          <w:b/>
          <w:bCs/>
        </w:rPr>
      </w:pPr>
      <w:r w:rsidRPr="00D94DEB">
        <w:rPr>
          <w:b/>
          <w:bCs/>
        </w:rPr>
        <w:lastRenderedPageBreak/>
        <w:t>Cell surface biotinylation assay</w:t>
      </w:r>
      <w:r w:rsidR="00174FF6" w:rsidRPr="00D94DEB">
        <w:rPr>
          <w:b/>
          <w:bCs/>
        </w:rPr>
        <w:t xml:space="preserve"> (CSBA)</w:t>
      </w:r>
    </w:p>
    <w:p w14:paraId="261599C0" w14:textId="00605A73" w:rsidR="007037B6" w:rsidRPr="00D94DEB" w:rsidRDefault="002638B5" w:rsidP="007037B6">
      <w:pPr>
        <w:spacing w:after="0" w:line="360" w:lineRule="auto"/>
        <w:ind w:firstLine="284"/>
        <w:jc w:val="both"/>
      </w:pPr>
      <w:r w:rsidRPr="00D94DEB">
        <w:t xml:space="preserve">The principle of </w:t>
      </w:r>
      <w:r w:rsidR="00FF3F4C" w:rsidRPr="00D94DEB">
        <w:t xml:space="preserve">the </w:t>
      </w:r>
      <w:r w:rsidRPr="00D94DEB">
        <w:t>CBSA was to isolate PM protein</w:t>
      </w:r>
      <w:r w:rsidR="0067594B" w:rsidRPr="00D94DEB">
        <w:t>s</w:t>
      </w:r>
      <w:r w:rsidRPr="00D94DEB">
        <w:t xml:space="preserve"> by biochemically labelling and separating protein</w:t>
      </w:r>
      <w:r w:rsidR="0067594B" w:rsidRPr="00D94DEB">
        <w:t>s</w:t>
      </w:r>
      <w:r w:rsidRPr="00D94DEB">
        <w:t xml:space="preserve"> on the PM from </w:t>
      </w:r>
      <w:r w:rsidR="00AA5036" w:rsidRPr="00D94DEB">
        <w:t>those</w:t>
      </w:r>
      <w:r w:rsidRPr="00D94DEB">
        <w:t xml:space="preserve"> in intracellular compartments. An overview </w:t>
      </w:r>
      <w:r w:rsidR="00FF3F4C" w:rsidRPr="00D94DEB">
        <w:t xml:space="preserve">and description </w:t>
      </w:r>
      <w:r w:rsidRPr="00D94DEB">
        <w:t xml:space="preserve">of the main steps </w:t>
      </w:r>
      <w:r w:rsidR="00FF3F4C" w:rsidRPr="00D94DEB">
        <w:t xml:space="preserve">involved </w:t>
      </w:r>
      <w:r w:rsidR="00C72337" w:rsidRPr="00D94DEB">
        <w:t xml:space="preserve">are outlined </w:t>
      </w:r>
      <w:r w:rsidR="00965460" w:rsidRPr="00D94DEB">
        <w:t>(</w:t>
      </w:r>
      <w:r w:rsidR="00140114" w:rsidRPr="00D94DEB">
        <w:t xml:space="preserve">Supp </w:t>
      </w:r>
      <w:r w:rsidRPr="00D94DEB">
        <w:t>Fig</w:t>
      </w:r>
      <w:r w:rsidR="0067594B" w:rsidRPr="00D94DEB">
        <w:t>.</w:t>
      </w:r>
      <w:r w:rsidRPr="00D94DEB">
        <w:t xml:space="preserve"> S1</w:t>
      </w:r>
      <w:r w:rsidR="00140114" w:rsidRPr="00D94DEB">
        <w:t>2</w:t>
      </w:r>
      <w:r w:rsidRPr="00D94DEB">
        <w:t xml:space="preserve">). </w:t>
      </w:r>
      <w:r w:rsidR="0067594B" w:rsidRPr="00D94DEB">
        <w:t>In brief, cell medi</w:t>
      </w:r>
      <w:r w:rsidR="0011220F" w:rsidRPr="00D94DEB">
        <w:t>a</w:t>
      </w:r>
      <w:r w:rsidR="0067594B" w:rsidRPr="00D94DEB">
        <w:t xml:space="preserve"> was aspirated, and cells washed twice with serum-free RPMI </w:t>
      </w:r>
      <w:r w:rsidR="00137418" w:rsidRPr="00D94DEB">
        <w:t xml:space="preserve">and </w:t>
      </w:r>
      <w:r w:rsidR="0067594B" w:rsidRPr="00D94DEB">
        <w:t xml:space="preserve">then PBS. One ml biotin solution [12 mg EZ-Link </w:t>
      </w:r>
      <w:proofErr w:type="spellStart"/>
      <w:r w:rsidR="0067594B" w:rsidRPr="00D94DEB">
        <w:t>Sulfo</w:t>
      </w:r>
      <w:proofErr w:type="spellEnd"/>
      <w:r w:rsidR="0067594B" w:rsidRPr="00D94DEB">
        <w:t>-NHS-SS-Biotin (</w:t>
      </w:r>
      <w:proofErr w:type="spellStart"/>
      <w:r w:rsidR="0067594B" w:rsidRPr="00D94DEB">
        <w:t>ThermoFisher</w:t>
      </w:r>
      <w:proofErr w:type="spellEnd"/>
      <w:r w:rsidR="0067594B" w:rsidRPr="00D94DEB">
        <w:t>) dissolved in 48</w:t>
      </w:r>
      <w:r w:rsidR="00454351" w:rsidRPr="00D94DEB">
        <w:t xml:space="preserve"> </w:t>
      </w:r>
      <w:r w:rsidR="0067594B" w:rsidRPr="00D94DEB">
        <w:t>ml PBS] was gently added to cells and incubated with agitation at 4</w:t>
      </w:r>
      <w:r w:rsidR="0011220F" w:rsidRPr="00D94DEB">
        <w:rPr>
          <w:rFonts w:cs="Times New Roman"/>
        </w:rPr>
        <w:t>º</w:t>
      </w:r>
      <w:r w:rsidR="0067594B" w:rsidRPr="00D94DEB">
        <w:t xml:space="preserve">C for 25 minutes to biotinylate </w:t>
      </w:r>
      <w:r w:rsidR="00137418" w:rsidRPr="00D94DEB">
        <w:t xml:space="preserve">PM </w:t>
      </w:r>
      <w:r w:rsidR="0067594B" w:rsidRPr="00D94DEB">
        <w:t xml:space="preserve">proteins. </w:t>
      </w:r>
      <w:r w:rsidR="007037B6" w:rsidRPr="00D94DEB">
        <w:t>Cells were washed twice with quenching buffer (100 mM glycine in PBS) at 4</w:t>
      </w:r>
      <w:r w:rsidR="007037B6" w:rsidRPr="00D94DEB">
        <w:rPr>
          <w:rFonts w:cs="Times New Roman"/>
        </w:rPr>
        <w:t>º</w:t>
      </w:r>
      <w:r w:rsidR="007037B6" w:rsidRPr="00D94DEB">
        <w:t xml:space="preserve">C for 20 minutes, followed by a further two PBS washes. For negative controls (NEG), the </w:t>
      </w:r>
      <w:r w:rsidR="00355193" w:rsidRPr="00D94DEB">
        <w:t>labelling</w:t>
      </w:r>
      <w:r w:rsidR="007037B6" w:rsidRPr="00D94DEB">
        <w:t xml:space="preserve"> biotin </w:t>
      </w:r>
      <w:r w:rsidR="0089561B" w:rsidRPr="00D94DEB">
        <w:t>solution</w:t>
      </w:r>
      <w:r w:rsidR="007037B6" w:rsidRPr="00D94DEB">
        <w:t xml:space="preserve"> was </w:t>
      </w:r>
      <w:r w:rsidR="00294025" w:rsidRPr="00D94DEB">
        <w:t>omitted,</w:t>
      </w:r>
      <w:r w:rsidR="007037B6" w:rsidRPr="00D94DEB">
        <w:t xml:space="preserve"> and cells incubated with PBS alone. </w:t>
      </w:r>
    </w:p>
    <w:p w14:paraId="13748945" w14:textId="0B7AACF2" w:rsidR="001E59B5" w:rsidRPr="00D94DEB" w:rsidRDefault="002817A7" w:rsidP="0011220F">
      <w:pPr>
        <w:spacing w:after="0" w:line="360" w:lineRule="auto"/>
        <w:ind w:firstLine="284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8BDFF0C" wp14:editId="2B5112C0">
            <wp:simplePos x="0" y="0"/>
            <wp:positionH relativeFrom="column">
              <wp:posOffset>-430733</wp:posOffset>
            </wp:positionH>
            <wp:positionV relativeFrom="paragraph">
              <wp:posOffset>1631950</wp:posOffset>
            </wp:positionV>
            <wp:extent cx="6443980" cy="4714875"/>
            <wp:effectExtent l="0" t="0" r="0" b="9525"/>
            <wp:wrapTopAndBottom/>
            <wp:docPr id="1200291945" name="Picture 1" descr="A diagram of a ce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91945" name="Picture 1" descr="A diagram of a cel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94B" w:rsidRPr="00D94DEB">
        <w:t xml:space="preserve">Cells were lysed </w:t>
      </w:r>
      <w:r w:rsidR="00137418" w:rsidRPr="00D94DEB">
        <w:t>[</w:t>
      </w:r>
      <w:r w:rsidR="0067594B" w:rsidRPr="00D94DEB">
        <w:t>1% Triton-X in PBS containing protease and phosphatase inhibitor cocktails (Sigma-Aldrich</w:t>
      </w:r>
      <w:r w:rsidR="00240C2D" w:rsidRPr="00D94DEB">
        <w:t>)]</w:t>
      </w:r>
      <w:r w:rsidR="008925A2" w:rsidRPr="00D94DEB">
        <w:t xml:space="preserve">, </w:t>
      </w:r>
      <w:r w:rsidR="0067594B" w:rsidRPr="00D94DEB">
        <w:t>centrifug</w:t>
      </w:r>
      <w:r w:rsidR="00240C2D" w:rsidRPr="00D94DEB">
        <w:t>ed</w:t>
      </w:r>
      <w:r w:rsidR="0067594B" w:rsidRPr="00D94DEB">
        <w:t xml:space="preserve"> at 13,000 g for 15 minutes at 4</w:t>
      </w:r>
      <w:r w:rsidR="00454351" w:rsidRPr="00D94DEB">
        <w:rPr>
          <w:rFonts w:cs="Times New Roman"/>
        </w:rPr>
        <w:t>º</w:t>
      </w:r>
      <w:r w:rsidR="0067594B" w:rsidRPr="00D94DEB">
        <w:t>C</w:t>
      </w:r>
      <w:r w:rsidR="008925A2" w:rsidRPr="00D94DEB">
        <w:t xml:space="preserve"> and </w:t>
      </w:r>
      <w:r w:rsidR="004037ED" w:rsidRPr="00D94DEB">
        <w:t xml:space="preserve">supernatant </w:t>
      </w:r>
      <w:r w:rsidR="008925A2" w:rsidRPr="00D94DEB">
        <w:t>p</w:t>
      </w:r>
      <w:r w:rsidR="0067594B" w:rsidRPr="00D94DEB">
        <w:t>rotein concentration</w:t>
      </w:r>
      <w:r w:rsidR="004037ED" w:rsidRPr="00D94DEB">
        <w:t>s</w:t>
      </w:r>
      <w:r w:rsidR="00BF6A70" w:rsidRPr="00D94DEB">
        <w:t xml:space="preserve"> </w:t>
      </w:r>
      <w:r w:rsidR="0067594B" w:rsidRPr="00D94DEB">
        <w:t xml:space="preserve">quantified </w:t>
      </w:r>
      <w:r w:rsidR="00355193" w:rsidRPr="00D94DEB">
        <w:t>(</w:t>
      </w:r>
      <w:r w:rsidR="0067594B" w:rsidRPr="00D94DEB">
        <w:t>Pierce™ BCA colorimetric assay</w:t>
      </w:r>
      <w:r w:rsidR="00355193" w:rsidRPr="00D94DEB">
        <w:t xml:space="preserve">, </w:t>
      </w:r>
      <w:proofErr w:type="spellStart"/>
      <w:r w:rsidR="0067594B" w:rsidRPr="00D94DEB">
        <w:t>ThermoFisher</w:t>
      </w:r>
      <w:proofErr w:type="spellEnd"/>
      <w:r w:rsidR="0067594B" w:rsidRPr="00D94DEB">
        <w:t>)</w:t>
      </w:r>
      <w:r w:rsidR="0011220F" w:rsidRPr="00D94DEB">
        <w:t>.</w:t>
      </w:r>
      <w:r w:rsidR="0067594B" w:rsidRPr="00D94DEB">
        <w:t xml:space="preserve"> </w:t>
      </w:r>
      <w:r w:rsidR="0058123D" w:rsidRPr="00D94DEB">
        <w:t>For total cell lysate controls</w:t>
      </w:r>
      <w:r w:rsidR="0067594B" w:rsidRPr="00D94DEB">
        <w:t xml:space="preserve">, 40 </w:t>
      </w:r>
      <w:proofErr w:type="spellStart"/>
      <w:r w:rsidR="0067594B" w:rsidRPr="00D94DEB">
        <w:t>μl</w:t>
      </w:r>
      <w:proofErr w:type="spellEnd"/>
      <w:r w:rsidR="0067594B" w:rsidRPr="00D94DEB">
        <w:t xml:space="preserve"> </w:t>
      </w:r>
      <w:r w:rsidR="00C45415" w:rsidRPr="00D94DEB">
        <w:t xml:space="preserve">of each </w:t>
      </w:r>
      <w:r w:rsidR="0067594B" w:rsidRPr="00D94DEB">
        <w:t>supernatant was prepared with 5x protein loading buffer containing 12.5% β-</w:t>
      </w:r>
      <w:proofErr w:type="spellStart"/>
      <w:r w:rsidR="0067594B" w:rsidRPr="00D94DEB">
        <w:t>mercaptoethanol</w:t>
      </w:r>
      <w:proofErr w:type="spellEnd"/>
      <w:r w:rsidR="0067594B" w:rsidRPr="00D94DEB">
        <w:t xml:space="preserve"> (Sigma-Aldrich) and incubated at 37</w:t>
      </w:r>
      <w:r w:rsidR="0011220F" w:rsidRPr="00D94DEB">
        <w:rPr>
          <w:rFonts w:cs="Times New Roman"/>
        </w:rPr>
        <w:t>º</w:t>
      </w:r>
      <w:r w:rsidR="0067594B" w:rsidRPr="00D94DEB">
        <w:t xml:space="preserve">C for 30 minutes </w:t>
      </w:r>
      <w:r w:rsidR="00C45415" w:rsidRPr="00D94DEB">
        <w:t>prior to</w:t>
      </w:r>
      <w:r w:rsidR="0067594B" w:rsidRPr="00D94DEB">
        <w:t xml:space="preserve"> stor</w:t>
      </w:r>
      <w:r w:rsidR="00E50C5E" w:rsidRPr="00D94DEB">
        <w:t>age</w:t>
      </w:r>
      <w:r w:rsidR="0067594B" w:rsidRPr="00D94DEB">
        <w:t xml:space="preserve"> at -20</w:t>
      </w:r>
      <w:r w:rsidR="0011220F" w:rsidRPr="00D94DEB">
        <w:rPr>
          <w:rFonts w:cs="Times New Roman"/>
        </w:rPr>
        <w:t>º</w:t>
      </w:r>
      <w:r w:rsidR="0067594B" w:rsidRPr="00D94DEB">
        <w:t xml:space="preserve">C. From the remaining cell lysates, equivalent volumes of protein for each </w:t>
      </w:r>
      <w:r w:rsidR="0058123D" w:rsidRPr="00D94DEB">
        <w:t xml:space="preserve">experimental </w:t>
      </w:r>
      <w:r w:rsidR="0067594B" w:rsidRPr="00D94DEB">
        <w:t xml:space="preserve">condition were </w:t>
      </w:r>
      <w:r w:rsidR="0058123D" w:rsidRPr="00D94DEB">
        <w:t xml:space="preserve">used to </w:t>
      </w:r>
      <w:r w:rsidR="0067594B" w:rsidRPr="00D94DEB">
        <w:t>isolat</w:t>
      </w:r>
      <w:r w:rsidR="0058123D" w:rsidRPr="00D94DEB">
        <w:t>e</w:t>
      </w:r>
      <w:r w:rsidR="0067594B" w:rsidRPr="00D94DEB">
        <w:t xml:space="preserve"> biotinylated proteins.</w:t>
      </w:r>
    </w:p>
    <w:p w14:paraId="6F51A033" w14:textId="465B5502" w:rsidR="001E59B5" w:rsidRPr="00D94DEB" w:rsidRDefault="0011220F" w:rsidP="0011220F">
      <w:pPr>
        <w:spacing w:after="0" w:line="360" w:lineRule="auto"/>
        <w:ind w:firstLine="284"/>
        <w:jc w:val="both"/>
      </w:pPr>
      <w:r w:rsidRPr="00D94DEB">
        <w:lastRenderedPageBreak/>
        <w:t>I</w:t>
      </w:r>
      <w:r w:rsidR="0067594B" w:rsidRPr="00D94DEB">
        <w:t xml:space="preserve">mmobilized </w:t>
      </w:r>
      <w:proofErr w:type="spellStart"/>
      <w:r w:rsidR="0067594B" w:rsidRPr="00D94DEB">
        <w:t>NeutrAvidin</w:t>
      </w:r>
      <w:proofErr w:type="spellEnd"/>
      <w:r w:rsidR="0067594B" w:rsidRPr="00D94DEB">
        <w:t xml:space="preserve"> gel (</w:t>
      </w:r>
      <w:proofErr w:type="spellStart"/>
      <w:r w:rsidR="0067594B" w:rsidRPr="00D94DEB">
        <w:t>ThermoFisher</w:t>
      </w:r>
      <w:proofErr w:type="spellEnd"/>
      <w:r w:rsidR="0067594B" w:rsidRPr="00D94DEB">
        <w:t>) was incubated with each cell lysate overnight at 4</w:t>
      </w:r>
      <w:r w:rsidRPr="00D94DEB">
        <w:rPr>
          <w:rFonts w:cs="Times New Roman"/>
        </w:rPr>
        <w:t>º</w:t>
      </w:r>
      <w:r w:rsidR="0067594B" w:rsidRPr="00D94DEB">
        <w:t xml:space="preserve">C with end-over-end rotation. </w:t>
      </w:r>
      <w:r w:rsidR="008925A2" w:rsidRPr="00D94DEB">
        <w:t>S</w:t>
      </w:r>
      <w:r w:rsidR="0067594B" w:rsidRPr="00D94DEB">
        <w:t xml:space="preserve">amples </w:t>
      </w:r>
      <w:r w:rsidRPr="00D94DEB">
        <w:t xml:space="preserve">were </w:t>
      </w:r>
      <w:r w:rsidR="0067594B" w:rsidRPr="00D94DEB">
        <w:t>centrifug</w:t>
      </w:r>
      <w:r w:rsidRPr="00D94DEB">
        <w:t>ed</w:t>
      </w:r>
      <w:r w:rsidR="0067594B" w:rsidRPr="00D94DEB">
        <w:t xml:space="preserve"> at 1,000 g for 1 minute and supernatant discarded. After three washes with Triton-X lysis buffer to remove unbound protein, 100 </w:t>
      </w:r>
      <w:proofErr w:type="spellStart"/>
      <w:r w:rsidR="0067594B" w:rsidRPr="00D94DEB">
        <w:t>μl</w:t>
      </w:r>
      <w:proofErr w:type="spellEnd"/>
      <w:r w:rsidR="0067594B" w:rsidRPr="00D94DEB">
        <w:t xml:space="preserve"> SDS-PAGE sample buffer </w:t>
      </w:r>
      <w:r w:rsidRPr="00D94DEB">
        <w:t>[</w:t>
      </w:r>
      <w:r w:rsidR="0067594B" w:rsidRPr="00D94DEB">
        <w:t>62.5 mM Tris-HCl (pH 6.8), 3% SDS and 10% glycerol</w:t>
      </w:r>
      <w:r w:rsidRPr="00D94DEB">
        <w:t>]</w:t>
      </w:r>
      <w:r w:rsidR="0067594B" w:rsidRPr="00D94DEB">
        <w:t xml:space="preserve"> containing 70 mM dithiothreitol (DTT) was incubated with the </w:t>
      </w:r>
      <w:proofErr w:type="spellStart"/>
      <w:r w:rsidR="00BF6A70" w:rsidRPr="00D94DEB">
        <w:t>NeutrAvidin</w:t>
      </w:r>
      <w:proofErr w:type="spellEnd"/>
      <w:r w:rsidR="00BF6A70" w:rsidRPr="00D94DEB">
        <w:t xml:space="preserve"> </w:t>
      </w:r>
      <w:r w:rsidR="0067594B" w:rsidRPr="00D94DEB">
        <w:t xml:space="preserve">gel for 1 hour at room temperature with end-over-end rotation to elute </w:t>
      </w:r>
      <w:r w:rsidR="005C3785" w:rsidRPr="00D94DEB">
        <w:t>PM</w:t>
      </w:r>
      <w:r w:rsidR="0067594B" w:rsidRPr="00D94DEB">
        <w:t xml:space="preserve"> proteins. Samples were centrifuged at 1,000 g for 1 minute and </w:t>
      </w:r>
      <w:r w:rsidR="008925A2" w:rsidRPr="00D94DEB">
        <w:t>P</w:t>
      </w:r>
      <w:r w:rsidRPr="00D94DEB">
        <w:t>M</w:t>
      </w:r>
      <w:r w:rsidR="0067594B" w:rsidRPr="00D94DEB">
        <w:t xml:space="preserve"> protein eluates collected and stored at -20</w:t>
      </w:r>
      <w:r w:rsidRPr="00D94DEB">
        <w:rPr>
          <w:rFonts w:cs="Times New Roman"/>
        </w:rPr>
        <w:t>º</w:t>
      </w:r>
      <w:r w:rsidR="0067594B" w:rsidRPr="00D94DEB">
        <w:t xml:space="preserve">C. </w:t>
      </w:r>
    </w:p>
    <w:p w14:paraId="5AB2989E" w14:textId="39104962" w:rsidR="0067594B" w:rsidRPr="00D94DEB" w:rsidRDefault="0067594B" w:rsidP="00416C15">
      <w:pPr>
        <w:spacing w:after="0" w:line="360" w:lineRule="auto"/>
        <w:jc w:val="both"/>
        <w:rPr>
          <w:noProof/>
          <w14:ligatures w14:val="standardContextual"/>
        </w:rPr>
      </w:pPr>
    </w:p>
    <w:p w14:paraId="109A31B6" w14:textId="79BEF3A8" w:rsidR="00416C15" w:rsidRPr="00C86929" w:rsidRDefault="00416C15" w:rsidP="00416C15">
      <w:pPr>
        <w:spacing w:after="0" w:line="360" w:lineRule="auto"/>
        <w:jc w:val="both"/>
        <w:rPr>
          <w:rFonts w:eastAsia="Cambria" w:cs="Times New Roman"/>
          <w:b/>
          <w:color w:val="000000"/>
          <w:lang w:val="en-US"/>
        </w:rPr>
      </w:pPr>
      <w:r w:rsidRPr="00C86929">
        <w:rPr>
          <w:rFonts w:eastAsia="Cambria" w:cs="Times New Roman"/>
          <w:b/>
          <w:color w:val="000000"/>
          <w:lang w:val="en-US"/>
        </w:rPr>
        <w:t xml:space="preserve">TCGA and GEO </w:t>
      </w:r>
      <w:r w:rsidR="00F26A69" w:rsidRPr="00C86929">
        <w:rPr>
          <w:rFonts w:eastAsia="Cambria" w:cs="Times New Roman"/>
          <w:b/>
          <w:color w:val="000000"/>
          <w:lang w:val="en-US"/>
        </w:rPr>
        <w:t>d</w:t>
      </w:r>
      <w:r w:rsidRPr="00C86929">
        <w:rPr>
          <w:rFonts w:eastAsia="Cambria" w:cs="Times New Roman"/>
          <w:b/>
          <w:color w:val="000000"/>
          <w:lang w:val="en-US"/>
        </w:rPr>
        <w:t>atasets</w:t>
      </w:r>
    </w:p>
    <w:p w14:paraId="2FE0FE83" w14:textId="2FAFFFE2" w:rsidR="00416C15" w:rsidRPr="00D94DEB" w:rsidRDefault="00416C15" w:rsidP="00E822A7">
      <w:pPr>
        <w:spacing w:after="0" w:line="360" w:lineRule="auto"/>
        <w:ind w:firstLine="284"/>
        <w:jc w:val="both"/>
        <w:rPr>
          <w:rFonts w:eastAsia="Cambria" w:cs="Times New Roman"/>
          <w:bCs/>
          <w:color w:val="000000"/>
          <w:lang w:val="en-US"/>
        </w:rPr>
      </w:pPr>
      <w:bookmarkStart w:id="1" w:name="_Hlk135216099"/>
      <w:r w:rsidRPr="00D94DEB">
        <w:rPr>
          <w:rFonts w:eastAsia="Cambria" w:cs="Times New Roman"/>
          <w:bCs/>
          <w:color w:val="000000"/>
          <w:lang w:val="en-US"/>
        </w:rPr>
        <w:t>RNA-seq data for 59 normal thyroid and 501 PTC TCGA samples were analyzed (Broad GDAC Firehose, doi:10.7908/C11G0KM9).</w:t>
      </w:r>
      <w:r w:rsidR="00CE2587" w:rsidRPr="00D94DEB">
        <w:rPr>
          <w:rFonts w:eastAsia="Cambria" w:cs="Times New Roman"/>
          <w:bCs/>
          <w:color w:val="000000"/>
          <w:lang w:val="en-US"/>
        </w:rPr>
        <w:t xml:space="preserve"> </w:t>
      </w:r>
      <w:proofErr w:type="spellStart"/>
      <w:r w:rsidR="00CE2587" w:rsidRPr="00D94DEB">
        <w:rPr>
          <w:rFonts w:eastAsia="Cambria" w:cs="Times New Roman"/>
          <w:bCs/>
          <w:color w:val="000000"/>
          <w:lang w:val="en-US"/>
        </w:rPr>
        <w:t>Normalised</w:t>
      </w:r>
      <w:proofErr w:type="spellEnd"/>
      <w:r w:rsidR="00CE2587" w:rsidRPr="00D94DEB">
        <w:rPr>
          <w:rFonts w:eastAsia="Cambria" w:cs="Times New Roman"/>
          <w:bCs/>
          <w:color w:val="000000"/>
          <w:lang w:val="en-US"/>
        </w:rPr>
        <w:t xml:space="preserve"> gene expression values were transformed as X=log2(X+1) where X represents the normalized fragments per kilobase transcript per million mapped reads (FPKM) values. </w:t>
      </w:r>
      <w:r w:rsidRPr="00D94DEB">
        <w:rPr>
          <w:rFonts w:eastAsia="Cambria" w:cs="Times New Roman"/>
          <w:bCs/>
          <w:color w:val="000000"/>
          <w:lang w:val="en-US"/>
        </w:rPr>
        <w:t xml:space="preserve">Differential gene expression analysis was also performed using the GEO2R interactive web tool in GEO </w:t>
      </w:r>
      <w:r w:rsidR="00070007">
        <w:rPr>
          <w:rFonts w:eastAsia="Cambria" w:cs="Times New Roman"/>
          <w:bCs/>
          <w:color w:val="000000"/>
          <w:lang w:val="en-US"/>
        </w:rPr>
        <w:fldChar w:fldCharType="begin">
          <w:fldData xml:space="preserve">PEVuZE5vdGU+PENpdGU+PEF1dGhvcj5CYXJyZXR0PC9BdXRob3I+PFllYXI+MjAxMzwvWWVhcj48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=
</w:fldData>
        </w:fldChar>
      </w:r>
      <w:r w:rsidR="00006443">
        <w:rPr>
          <w:rFonts w:eastAsia="Cambria" w:cs="Times New Roman"/>
          <w:bCs/>
          <w:color w:val="000000"/>
          <w:lang w:val="en-US"/>
        </w:rPr>
        <w:instrText xml:space="preserve"> ADDIN EN.CITE </w:instrText>
      </w:r>
      <w:r w:rsidR="00006443">
        <w:rPr>
          <w:rFonts w:eastAsia="Cambria" w:cs="Times New Roman"/>
          <w:bCs/>
          <w:color w:val="000000"/>
          <w:lang w:val="en-US"/>
        </w:rPr>
        <w:fldChar w:fldCharType="begin">
          <w:fldData xml:space="preserve">PEVuZE5vdGU+PENpdGU+PEF1dGhvcj5CYXJyZXR0PC9BdXRob3I+PFllYXI+MjAxMzwvWWVhcj48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=
</w:fldData>
        </w:fldChar>
      </w:r>
      <w:r w:rsidR="00006443">
        <w:rPr>
          <w:rFonts w:eastAsia="Cambria" w:cs="Times New Roman"/>
          <w:bCs/>
          <w:color w:val="000000"/>
          <w:lang w:val="en-US"/>
        </w:rPr>
        <w:instrText xml:space="preserve"> ADDIN EN.CITE.DATA </w:instrText>
      </w:r>
      <w:r w:rsidR="00006443">
        <w:rPr>
          <w:rFonts w:eastAsia="Cambria" w:cs="Times New Roman"/>
          <w:bCs/>
          <w:color w:val="000000"/>
          <w:lang w:val="en-US"/>
        </w:rPr>
      </w:r>
      <w:r w:rsidR="00006443">
        <w:rPr>
          <w:rFonts w:eastAsia="Cambria" w:cs="Times New Roman"/>
          <w:bCs/>
          <w:color w:val="000000"/>
          <w:lang w:val="en-US"/>
        </w:rPr>
        <w:fldChar w:fldCharType="end"/>
      </w:r>
      <w:r w:rsidR="00070007">
        <w:rPr>
          <w:rFonts w:eastAsia="Cambria" w:cs="Times New Roman"/>
          <w:bCs/>
          <w:color w:val="000000"/>
          <w:lang w:val="en-US"/>
        </w:rPr>
        <w:fldChar w:fldCharType="separate"/>
      </w:r>
      <w:r w:rsidR="00006443">
        <w:rPr>
          <w:rFonts w:eastAsia="Cambria" w:cs="Times New Roman"/>
          <w:bCs/>
          <w:noProof/>
          <w:color w:val="000000"/>
          <w:lang w:val="en-US"/>
        </w:rPr>
        <w:t>(9)</w:t>
      </w:r>
      <w:r w:rsidR="00070007">
        <w:rPr>
          <w:rFonts w:eastAsia="Cambria" w:cs="Times New Roman"/>
          <w:bCs/>
          <w:color w:val="000000"/>
          <w:lang w:val="en-US"/>
        </w:rPr>
        <w:fldChar w:fldCharType="end"/>
      </w:r>
      <w:r w:rsidRPr="00D94DEB">
        <w:rPr>
          <w:rFonts w:eastAsia="Cambria" w:cs="Times New Roman"/>
          <w:bCs/>
          <w:color w:val="000000"/>
          <w:lang w:val="en-US"/>
        </w:rPr>
        <w:t xml:space="preserve"> to investigate </w:t>
      </w:r>
      <w:r w:rsidR="004E7881" w:rsidRPr="00D94DEB">
        <w:rPr>
          <w:rFonts w:eastAsia="Cambria" w:cs="Times New Roman"/>
          <w:bCs/>
          <w:color w:val="000000"/>
          <w:lang w:val="en-US"/>
        </w:rPr>
        <w:t>endocytic</w:t>
      </w:r>
      <w:r w:rsidRPr="00D94DEB">
        <w:rPr>
          <w:rFonts w:eastAsia="Cambria" w:cs="Times New Roman"/>
          <w:bCs/>
          <w:color w:val="000000"/>
          <w:lang w:val="en-US"/>
        </w:rPr>
        <w:t xml:space="preserve"> genes in thyroid cancer</w:t>
      </w:r>
      <w:r w:rsidR="004E7881" w:rsidRPr="00D94DEB">
        <w:rPr>
          <w:rFonts w:eastAsia="Cambria" w:cs="Times New Roman"/>
          <w:bCs/>
          <w:color w:val="000000"/>
          <w:lang w:val="en-US"/>
        </w:rPr>
        <w:t xml:space="preserve">, including </w:t>
      </w:r>
      <w:r w:rsidR="00216428" w:rsidRPr="00D94DEB">
        <w:rPr>
          <w:rFonts w:eastAsia="Cambria" w:cs="Times New Roman"/>
          <w:bCs/>
          <w:color w:val="000000"/>
          <w:lang w:val="en-US"/>
        </w:rPr>
        <w:t xml:space="preserve">analysis of the </w:t>
      </w:r>
      <w:r w:rsidRPr="00D94DEB">
        <w:rPr>
          <w:rFonts w:eastAsia="Cambria" w:cs="Times New Roman"/>
          <w:bCs/>
          <w:color w:val="000000"/>
          <w:lang w:val="en-US"/>
        </w:rPr>
        <w:t>GEO dataset GSE</w:t>
      </w:r>
      <w:r w:rsidR="00CE2587" w:rsidRPr="00D94DEB">
        <w:rPr>
          <w:rFonts w:eastAsia="Cambria" w:cs="Times New Roman"/>
          <w:bCs/>
          <w:color w:val="000000"/>
          <w:lang w:val="en-US"/>
        </w:rPr>
        <w:t>60542</w:t>
      </w:r>
      <w:r w:rsidRPr="00D94DEB">
        <w:rPr>
          <w:rFonts w:eastAsia="Cambria" w:cs="Times New Roman"/>
          <w:bCs/>
          <w:color w:val="000000"/>
          <w:lang w:val="en-US"/>
        </w:rPr>
        <w:t xml:space="preserve"> </w:t>
      </w:r>
      <w:r w:rsidR="00070007">
        <w:rPr>
          <w:rFonts w:eastAsia="Cambria" w:cs="Times New Roman"/>
          <w:bCs/>
          <w:color w:val="000000"/>
          <w:lang w:val="en-US"/>
        </w:rPr>
        <w:fldChar w:fldCharType="begin">
          <w:fldData xml:space="preserve">PEVuZE5vdGU+PENpdGU+PEF1dGhvcj5UYXJhYmljaGk8L0F1dGhvcj48WWVhcj4yMDE1PC9ZZWFy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=
</w:fldData>
        </w:fldChar>
      </w:r>
      <w:r w:rsidR="00070007">
        <w:rPr>
          <w:rFonts w:eastAsia="Cambria" w:cs="Times New Roman"/>
          <w:bCs/>
          <w:color w:val="000000"/>
          <w:lang w:val="en-US"/>
        </w:rPr>
        <w:instrText xml:space="preserve"> ADDIN EN.CITE </w:instrText>
      </w:r>
      <w:r w:rsidR="00070007">
        <w:rPr>
          <w:rFonts w:eastAsia="Cambria" w:cs="Times New Roman"/>
          <w:bCs/>
          <w:color w:val="000000"/>
          <w:lang w:val="en-US"/>
        </w:rPr>
        <w:fldChar w:fldCharType="begin">
          <w:fldData xml:space="preserve">PEVuZE5vdGU+PENpdGU+PEF1dGhvcj5UYXJhYmljaGk8L0F1dGhvcj48WWVhcj4yMDE1PC9ZZWFy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=
</w:fldData>
        </w:fldChar>
      </w:r>
      <w:r w:rsidR="00070007">
        <w:rPr>
          <w:rFonts w:eastAsia="Cambria" w:cs="Times New Roman"/>
          <w:bCs/>
          <w:color w:val="000000"/>
          <w:lang w:val="en-US"/>
        </w:rPr>
        <w:instrText xml:space="preserve"> ADDIN EN.CITE.DATA </w:instrText>
      </w:r>
      <w:r w:rsidR="00070007">
        <w:rPr>
          <w:rFonts w:eastAsia="Cambria" w:cs="Times New Roman"/>
          <w:bCs/>
          <w:color w:val="000000"/>
          <w:lang w:val="en-US"/>
        </w:rPr>
      </w:r>
      <w:r w:rsidR="00070007">
        <w:rPr>
          <w:rFonts w:eastAsia="Cambria" w:cs="Times New Roman"/>
          <w:bCs/>
          <w:color w:val="000000"/>
          <w:lang w:val="en-US"/>
        </w:rPr>
        <w:fldChar w:fldCharType="end"/>
      </w:r>
      <w:r w:rsidR="00070007">
        <w:rPr>
          <w:rFonts w:eastAsia="Cambria" w:cs="Times New Roman"/>
          <w:bCs/>
          <w:color w:val="000000"/>
          <w:lang w:val="en-US"/>
        </w:rPr>
        <w:fldChar w:fldCharType="separate"/>
      </w:r>
      <w:r w:rsidR="00070007">
        <w:rPr>
          <w:rFonts w:eastAsia="Cambria" w:cs="Times New Roman"/>
          <w:bCs/>
          <w:noProof/>
          <w:color w:val="000000"/>
          <w:lang w:val="en-US"/>
        </w:rPr>
        <w:t>(8)</w:t>
      </w:r>
      <w:r w:rsidR="00070007">
        <w:rPr>
          <w:rFonts w:eastAsia="Cambria" w:cs="Times New Roman"/>
          <w:bCs/>
          <w:color w:val="000000"/>
          <w:lang w:val="en-US"/>
        </w:rPr>
        <w:fldChar w:fldCharType="end"/>
      </w:r>
      <w:r w:rsidR="00CE2587" w:rsidRPr="00D94DEB">
        <w:rPr>
          <w:rFonts w:eastAsia="Cambria" w:cs="Times New Roman"/>
          <w:bCs/>
          <w:color w:val="000000"/>
          <w:lang w:val="en-US"/>
        </w:rPr>
        <w:t>.</w:t>
      </w:r>
      <w:r w:rsidR="00216428" w:rsidRPr="00D94DEB">
        <w:rPr>
          <w:rFonts w:eastAsia="Cambria" w:cs="Times New Roman"/>
          <w:bCs/>
          <w:color w:val="000000"/>
          <w:lang w:val="en-US"/>
        </w:rPr>
        <w:t xml:space="preserve"> Heatmaps were constructed using Morpheus (Broad Institute; https://software.broadinstitute.org/morpheus).</w:t>
      </w:r>
      <w:r w:rsidR="00DB7010" w:rsidRPr="00D94DEB">
        <w:rPr>
          <w:rFonts w:eastAsia="Cambria" w:cs="Times New Roman"/>
          <w:bCs/>
          <w:color w:val="000000"/>
          <w:lang w:val="en-US"/>
        </w:rPr>
        <w:t xml:space="preserve"> Functional gene classification o</w:t>
      </w:r>
      <w:r w:rsidR="00E05544" w:rsidRPr="00D94DEB">
        <w:rPr>
          <w:rFonts w:eastAsia="Cambria" w:cs="Times New Roman"/>
          <w:bCs/>
          <w:color w:val="000000"/>
          <w:lang w:val="en-US"/>
        </w:rPr>
        <w:t>f</w:t>
      </w:r>
      <w:r w:rsidR="00DB7010" w:rsidRPr="00D94DEB">
        <w:rPr>
          <w:rFonts w:eastAsia="Cambria" w:cs="Times New Roman"/>
          <w:bCs/>
          <w:color w:val="000000"/>
          <w:lang w:val="en-US"/>
        </w:rPr>
        <w:t xml:space="preserve"> TCGA RNA-seq data was performed using DAVID </w:t>
      </w:r>
      <w:r w:rsidR="00070007">
        <w:rPr>
          <w:rFonts w:eastAsia="Cambria" w:cs="Times New Roman"/>
          <w:bCs/>
          <w:color w:val="000000"/>
          <w:lang w:val="en-US"/>
        </w:rPr>
        <w:fldChar w:fldCharType="begin">
          <w:fldData xml:space="preserve">PEVuZE5vdGU+PENpdGU+PEF1dGhvcj5IdWFuZyBkYTwvQXV0aG9yPjxZZWFyPjIwMDk8L1llYXI+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</w:fldData>
        </w:fldChar>
      </w:r>
      <w:r w:rsidR="00070007">
        <w:rPr>
          <w:rFonts w:eastAsia="Cambria" w:cs="Times New Roman"/>
          <w:bCs/>
          <w:color w:val="000000"/>
          <w:lang w:val="en-US"/>
        </w:rPr>
        <w:instrText xml:space="preserve"> ADDIN EN.CITE </w:instrText>
      </w:r>
      <w:r w:rsidR="00070007">
        <w:rPr>
          <w:rFonts w:eastAsia="Cambria" w:cs="Times New Roman"/>
          <w:bCs/>
          <w:color w:val="000000"/>
          <w:lang w:val="en-US"/>
        </w:rPr>
        <w:fldChar w:fldCharType="begin">
          <w:fldData xml:space="preserve">PEVuZE5vdGU+PENpdGU+PEF1dGhvcj5IdWFuZyBkYTwvQXV0aG9yPjxZZWFyPjIwMDk8L1llYXI+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</w:fldData>
        </w:fldChar>
      </w:r>
      <w:r w:rsidR="00070007">
        <w:rPr>
          <w:rFonts w:eastAsia="Cambria" w:cs="Times New Roman"/>
          <w:bCs/>
          <w:color w:val="000000"/>
          <w:lang w:val="en-US"/>
        </w:rPr>
        <w:instrText xml:space="preserve"> ADDIN EN.CITE.DATA </w:instrText>
      </w:r>
      <w:r w:rsidR="00070007">
        <w:rPr>
          <w:rFonts w:eastAsia="Cambria" w:cs="Times New Roman"/>
          <w:bCs/>
          <w:color w:val="000000"/>
          <w:lang w:val="en-US"/>
        </w:rPr>
      </w:r>
      <w:r w:rsidR="00070007">
        <w:rPr>
          <w:rFonts w:eastAsia="Cambria" w:cs="Times New Roman"/>
          <w:bCs/>
          <w:color w:val="000000"/>
          <w:lang w:val="en-US"/>
        </w:rPr>
        <w:fldChar w:fldCharType="end"/>
      </w:r>
      <w:r w:rsidR="00070007">
        <w:rPr>
          <w:rFonts w:eastAsia="Cambria" w:cs="Times New Roman"/>
          <w:bCs/>
          <w:color w:val="000000"/>
          <w:lang w:val="en-US"/>
        </w:rPr>
        <w:fldChar w:fldCharType="separate"/>
      </w:r>
      <w:r w:rsidR="00070007">
        <w:rPr>
          <w:rFonts w:eastAsia="Cambria" w:cs="Times New Roman"/>
          <w:bCs/>
          <w:noProof/>
          <w:color w:val="000000"/>
          <w:lang w:val="en-US"/>
        </w:rPr>
        <w:t>(10, 11)</w:t>
      </w:r>
      <w:r w:rsidR="00070007">
        <w:rPr>
          <w:rFonts w:eastAsia="Cambria" w:cs="Times New Roman"/>
          <w:bCs/>
          <w:color w:val="000000"/>
          <w:lang w:val="en-US"/>
        </w:rPr>
        <w:fldChar w:fldCharType="end"/>
      </w:r>
      <w:r w:rsidR="00DB7010" w:rsidRPr="00D94DEB">
        <w:rPr>
          <w:rFonts w:eastAsia="Cambria" w:cs="Times New Roman"/>
          <w:bCs/>
          <w:color w:val="000000"/>
          <w:lang w:val="en-US"/>
        </w:rPr>
        <w:t xml:space="preserve"> and ToppGene </w:t>
      </w:r>
      <w:r w:rsidR="00070007">
        <w:rPr>
          <w:rFonts w:eastAsia="Cambria" w:cs="Times New Roman"/>
          <w:bCs/>
          <w:color w:val="000000"/>
          <w:lang w:val="en-US"/>
        </w:rPr>
        <w:fldChar w:fldCharType="begin"/>
      </w:r>
      <w:r w:rsidR="00070007">
        <w:rPr>
          <w:rFonts w:eastAsia="Cambria" w:cs="Times New Roman"/>
          <w:bCs/>
          <w:color w:val="000000"/>
          <w:lang w:val="en-US"/>
        </w:rPr>
        <w:instrText xml:space="preserve"> ADDIN EN.CITE &lt;EndNote&gt;&lt;Cite&gt;&lt;Author&gt;Chen&lt;/Author&gt;&lt;Year&gt;2009&lt;/Year&gt;&lt;RecNum&gt;1245&lt;/RecNum&gt;&lt;DisplayText&gt;(12)&lt;/DisplayText&gt;&lt;record&gt;&lt;rec-number&gt;1245&lt;/rec-number&gt;&lt;foreign-keys&gt;&lt;key app="EN" db-id="ze9z9stxls5z2tew00s5tfeqsp52xfzpfsfp" timestamp="1684319404"&gt;1245&lt;/key&gt;&lt;/foreign-keys&gt;&lt;ref-type name="Journal Article"&gt;17&lt;/ref-type&gt;&lt;contributors&gt;&lt;authors&gt;&lt;author&gt;Chen, J.&lt;/author&gt;&lt;author&gt;Bardes, E. E.&lt;/author&gt;&lt;author&gt;Aronow, B. J.&lt;/author&gt;&lt;author&gt;Jegga, A. G.&lt;/author&gt;&lt;/authors&gt;&lt;/contributors&gt;&lt;auth-address&gt;Department of Environmental Health, University of Cincinnati, Cincinnati, OH, USA.&lt;/auth-address&gt;&lt;titles&gt;&lt;title&gt;ToppGene Suite for gene list enrichment analysis and candidate gene prioritization&lt;/title&gt;&lt;secondary-title&gt;Nucleic Acids Res&lt;/secondary-title&gt;&lt;/titles&gt;&lt;periodical&gt;&lt;full-title&gt;Nucleic Acids Res&lt;/full-title&gt;&lt;/periodical&gt;&lt;pages&gt;W305-11&lt;/pages&gt;&lt;volume&gt;37&lt;/volume&gt;&lt;number&gt;Web Server issue&lt;/number&gt;&lt;edition&gt;2009/05/26&lt;/edition&gt;&lt;keywords&gt;&lt;keyword&gt;Animals&lt;/keyword&gt;&lt;keyword&gt;Disease/*genetics&lt;/keyword&gt;&lt;keyword&gt;*Genes&lt;/keyword&gt;&lt;keyword&gt;Humans&lt;/keyword&gt;&lt;keyword&gt;Internet&lt;/keyword&gt;&lt;keyword&gt;Mice&lt;/keyword&gt;&lt;keyword&gt;Protein Interaction Mapping&lt;/keyword&gt;&lt;keyword&gt;Proteins/genetics&lt;/keyword&gt;&lt;keyword&gt;*Software&lt;/keyword&gt;&lt;/keywords&gt;&lt;dates&gt;&lt;year&gt;2009&lt;/year&gt;&lt;pub-dates&gt;&lt;date&gt;Jul&lt;/date&gt;&lt;/pub-dates&gt;&lt;/dates&gt;&lt;isbn&gt;1362-4962 (Electronic)&amp;#xD;0305-1048 (Print)&amp;#xD;0305-1048 (Linking)&lt;/isbn&gt;&lt;accession-num&gt;19465376&lt;/accession-num&gt;&lt;urls&gt;&lt;related-urls&gt;&lt;url&gt;https://www.ncbi.nlm.nih.gov/pubmed/19465376&lt;/url&gt;&lt;/related-urls&gt;&lt;/urls&gt;&lt;custom2&gt;PMC2703978&lt;/custom2&gt;&lt;electronic-resource-num&gt;10.1093/nar/gkp427&lt;/electronic-resource-num&gt;&lt;/record&gt;&lt;/Cite&gt;&lt;/EndNote&gt;</w:instrText>
      </w:r>
      <w:r w:rsidR="00070007">
        <w:rPr>
          <w:rFonts w:eastAsia="Cambria" w:cs="Times New Roman"/>
          <w:bCs/>
          <w:color w:val="000000"/>
          <w:lang w:val="en-US"/>
        </w:rPr>
        <w:fldChar w:fldCharType="separate"/>
      </w:r>
      <w:r w:rsidR="00070007">
        <w:rPr>
          <w:rFonts w:eastAsia="Cambria" w:cs="Times New Roman"/>
          <w:bCs/>
          <w:noProof/>
          <w:color w:val="000000"/>
          <w:lang w:val="en-US"/>
        </w:rPr>
        <w:t>(12)</w:t>
      </w:r>
      <w:r w:rsidR="00070007">
        <w:rPr>
          <w:rFonts w:eastAsia="Cambria" w:cs="Times New Roman"/>
          <w:bCs/>
          <w:color w:val="000000"/>
          <w:lang w:val="en-US"/>
        </w:rPr>
        <w:fldChar w:fldCharType="end"/>
      </w:r>
      <w:r w:rsidR="00DB7010" w:rsidRPr="00D94DEB">
        <w:rPr>
          <w:rFonts w:eastAsia="Cambria" w:cs="Times New Roman"/>
          <w:bCs/>
          <w:color w:val="000000"/>
          <w:lang w:val="en-US"/>
        </w:rPr>
        <w:t>.</w:t>
      </w:r>
    </w:p>
    <w:bookmarkEnd w:id="1"/>
    <w:p w14:paraId="16D1D9C2" w14:textId="4E11E076" w:rsidR="00254864" w:rsidRPr="00D94DEB" w:rsidRDefault="00254864" w:rsidP="00E05544">
      <w:pPr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val="en-US"/>
        </w:rPr>
      </w:pPr>
    </w:p>
    <w:p w14:paraId="34AE3C77" w14:textId="16CF0C85" w:rsidR="00E822A7" w:rsidRPr="00D94DEB" w:rsidRDefault="00E822A7" w:rsidP="00E822A7">
      <w:pPr>
        <w:spacing w:after="0" w:line="360" w:lineRule="auto"/>
        <w:jc w:val="both"/>
        <w:rPr>
          <w:rFonts w:eastAsia="Calibri" w:cs="Times New Roman"/>
          <w:b/>
          <w:bCs/>
          <w:lang w:val="en-US"/>
        </w:rPr>
      </w:pPr>
      <w:bookmarkStart w:id="2" w:name="_Hlk143850597"/>
      <w:r w:rsidRPr="00D94DEB">
        <w:rPr>
          <w:rFonts w:eastAsia="Calibri" w:cs="Times New Roman"/>
          <w:b/>
          <w:bCs/>
          <w:lang w:val="en-US"/>
        </w:rPr>
        <w:t>Patient survival characteristics</w:t>
      </w:r>
    </w:p>
    <w:bookmarkEnd w:id="2"/>
    <w:p w14:paraId="1B52614C" w14:textId="63CFB74B" w:rsidR="00E822A7" w:rsidRDefault="00E822A7" w:rsidP="00547665">
      <w:pPr>
        <w:spacing w:after="0" w:line="360" w:lineRule="auto"/>
        <w:ind w:firstLine="284"/>
        <w:jc w:val="both"/>
        <w:rPr>
          <w:rFonts w:eastAsia="Calibri" w:cs="Times New Roman"/>
          <w:lang w:val="en-US"/>
        </w:rPr>
      </w:pPr>
      <w:r w:rsidRPr="00D94DEB">
        <w:rPr>
          <w:rFonts w:eastAsia="Calibri" w:cs="Times New Roman"/>
          <w:lang w:val="en-US"/>
        </w:rPr>
        <w:t xml:space="preserve">Receiver operating characteristic (ROC) curves were plotted in </w:t>
      </w:r>
      <w:r w:rsidRPr="00D94DEB">
        <w:rPr>
          <w:rFonts w:cs="Times New Roman"/>
          <w:lang w:val="en-US"/>
        </w:rPr>
        <w:t xml:space="preserve">IBM SPSS Statistics (Version 29) </w:t>
      </w:r>
      <w:r w:rsidR="00AD4FCC" w:rsidRPr="00D94DEB">
        <w:rPr>
          <w:rFonts w:cs="Times New Roman"/>
          <w:lang w:val="en-US"/>
        </w:rPr>
        <w:t xml:space="preserve">and expression </w:t>
      </w:r>
      <w:r w:rsidR="00AD4FCC" w:rsidRPr="00D94DEB">
        <w:rPr>
          <w:rFonts w:eastAsia="Calibri" w:cs="Times New Roman"/>
          <w:lang w:val="en-US"/>
        </w:rPr>
        <w:t>c</w:t>
      </w:r>
      <w:r w:rsidRPr="00D94DEB">
        <w:rPr>
          <w:rFonts w:eastAsia="Calibri" w:cs="Times New Roman"/>
          <w:lang w:val="en-US"/>
        </w:rPr>
        <w:t xml:space="preserve">ut-off values </w:t>
      </w:r>
      <w:r w:rsidR="00132532" w:rsidRPr="00D94DEB">
        <w:rPr>
          <w:rFonts w:eastAsia="Calibri" w:cs="Times New Roman"/>
          <w:lang w:val="en-US"/>
        </w:rPr>
        <w:t>calculated</w:t>
      </w:r>
      <w:r w:rsidRPr="00D94DEB">
        <w:rPr>
          <w:rFonts w:eastAsia="Calibri" w:cs="Times New Roman"/>
          <w:lang w:val="en-US"/>
        </w:rPr>
        <w:t xml:space="preserve"> based on clinical sensitivity and specificity </w:t>
      </w:r>
      <w:r w:rsidR="000E7F75" w:rsidRPr="00D94DEB">
        <w:rPr>
          <w:rFonts w:eastAsia="Calibri" w:cs="Times New Roman"/>
          <w:lang w:val="en-US"/>
        </w:rPr>
        <w:t xml:space="preserve">values </w:t>
      </w:r>
      <w:r w:rsidRPr="00D94DEB">
        <w:rPr>
          <w:rFonts w:eastAsia="Calibri" w:cs="Times New Roman"/>
          <w:lang w:val="en-US"/>
        </w:rPr>
        <w:t>nearest to 100%</w:t>
      </w:r>
      <w:r w:rsidR="00AD4FCC" w:rsidRPr="00D94DEB">
        <w:rPr>
          <w:rFonts w:eastAsia="Calibri" w:cs="Times New Roman"/>
          <w:lang w:val="en-US"/>
        </w:rPr>
        <w:t>. P</w:t>
      </w:r>
      <w:r w:rsidR="000E7F75" w:rsidRPr="00D94DEB">
        <w:rPr>
          <w:rFonts w:eastAsia="Calibri" w:cs="Times New Roman"/>
          <w:lang w:val="en-US"/>
        </w:rPr>
        <w:t xml:space="preserve">atients </w:t>
      </w:r>
      <w:r w:rsidR="00AD4FCC" w:rsidRPr="00D94DEB">
        <w:rPr>
          <w:rFonts w:eastAsia="Calibri" w:cs="Times New Roman"/>
          <w:lang w:val="en-US"/>
        </w:rPr>
        <w:t xml:space="preserve">were then </w:t>
      </w:r>
      <w:r w:rsidR="000E7F75" w:rsidRPr="00D94DEB">
        <w:rPr>
          <w:rFonts w:eastAsia="Calibri" w:cs="Times New Roman"/>
          <w:lang w:val="en-US"/>
        </w:rPr>
        <w:t xml:space="preserve">stratified into high and low expression </w:t>
      </w:r>
      <w:r w:rsidR="00DD18BF" w:rsidRPr="00D94DEB">
        <w:rPr>
          <w:rFonts w:eastAsia="Calibri" w:cs="Times New Roman"/>
          <w:lang w:val="en-US"/>
        </w:rPr>
        <w:t xml:space="preserve">groups </w:t>
      </w:r>
      <w:r w:rsidR="000E7F75" w:rsidRPr="00D94DEB">
        <w:rPr>
          <w:rFonts w:eastAsia="Calibri" w:cs="Times New Roman"/>
          <w:lang w:val="en-US"/>
        </w:rPr>
        <w:t>for each individual gene</w:t>
      </w:r>
      <w:r w:rsidR="00AD4FCC" w:rsidRPr="00D94DEB">
        <w:rPr>
          <w:rFonts w:eastAsia="Calibri" w:cs="Times New Roman"/>
          <w:lang w:val="en-US"/>
        </w:rPr>
        <w:t>,</w:t>
      </w:r>
      <w:r w:rsidR="00132532" w:rsidRPr="00D94DEB">
        <w:rPr>
          <w:rFonts w:eastAsia="Calibri" w:cs="Times New Roman"/>
          <w:lang w:val="en-US"/>
        </w:rPr>
        <w:t xml:space="preserve"> </w:t>
      </w:r>
      <w:r w:rsidR="00AD4FCC" w:rsidRPr="00D94DEB">
        <w:rPr>
          <w:rFonts w:eastAsia="Calibri" w:cs="Times New Roman"/>
          <w:lang w:val="en-US"/>
        </w:rPr>
        <w:t>and survival characteristics determined [</w:t>
      </w:r>
      <w:proofErr w:type="gramStart"/>
      <w:r w:rsidR="00AD4FCC" w:rsidRPr="00D94DEB">
        <w:rPr>
          <w:rFonts w:eastAsia="Calibri" w:cs="Times New Roman"/>
          <w:lang w:val="en-US"/>
        </w:rPr>
        <w:t>i.e.</w:t>
      </w:r>
      <w:proofErr w:type="gramEnd"/>
      <w:r w:rsidR="00AD4FCC" w:rsidRPr="00D94DEB">
        <w:rPr>
          <w:rFonts w:eastAsia="Calibri" w:cs="Times New Roman"/>
          <w:lang w:val="en-US"/>
        </w:rPr>
        <w:t xml:space="preserve"> </w:t>
      </w:r>
      <w:r w:rsidR="00332361" w:rsidRPr="00D94DEB">
        <w:rPr>
          <w:rFonts w:eastAsia="Calibri" w:cs="Times New Roman"/>
          <w:lang w:val="en-US"/>
        </w:rPr>
        <w:t xml:space="preserve">Kaplan-Meier </w:t>
      </w:r>
      <w:r w:rsidR="00697DB1" w:rsidRPr="00D94DEB">
        <w:rPr>
          <w:rFonts w:eastAsia="Calibri" w:cs="Times New Roman"/>
          <w:lang w:val="en-US"/>
        </w:rPr>
        <w:t>(</w:t>
      </w:r>
      <w:r w:rsidR="00332361" w:rsidRPr="00D94DEB">
        <w:rPr>
          <w:rFonts w:eastAsia="Calibri" w:cs="Times New Roman"/>
          <w:lang w:val="en-US"/>
        </w:rPr>
        <w:t>log-rank test</w:t>
      </w:r>
      <w:r w:rsidR="00697DB1" w:rsidRPr="00D94DEB">
        <w:rPr>
          <w:rFonts w:eastAsia="Calibri" w:cs="Times New Roman"/>
          <w:lang w:val="en-US"/>
        </w:rPr>
        <w:t>), univariate and multivariate analyses</w:t>
      </w:r>
      <w:r w:rsidR="00AD4FCC" w:rsidRPr="00D94DEB">
        <w:rPr>
          <w:rFonts w:eastAsia="Calibri" w:cs="Times New Roman"/>
          <w:lang w:val="en-US"/>
        </w:rPr>
        <w:t>).</w:t>
      </w:r>
      <w:r w:rsidR="00697DB1" w:rsidRPr="00D94DEB">
        <w:rPr>
          <w:rFonts w:eastAsia="Calibri" w:cs="Times New Roman"/>
          <w:lang w:val="en-US"/>
        </w:rPr>
        <w:t xml:space="preserve"> </w:t>
      </w:r>
      <w:r w:rsidRPr="00D94DEB">
        <w:rPr>
          <w:rFonts w:eastAsia="Calibri" w:cs="Times New Roman"/>
          <w:lang w:val="en-US"/>
        </w:rPr>
        <w:t xml:space="preserve">Using a continuous variable multivariate analysis, the Cox regression co-efficient was </w:t>
      </w:r>
      <w:r w:rsidR="00AD4FCC" w:rsidRPr="00D94DEB">
        <w:rPr>
          <w:rFonts w:eastAsia="Calibri" w:cs="Times New Roman"/>
          <w:lang w:val="en-US"/>
        </w:rPr>
        <w:t>calculated</w:t>
      </w:r>
      <w:r w:rsidRPr="00D94DEB">
        <w:rPr>
          <w:rFonts w:eastAsia="Calibri" w:cs="Times New Roman"/>
          <w:lang w:val="en-US"/>
        </w:rPr>
        <w:t xml:space="preserve"> for each gene</w:t>
      </w:r>
      <w:r w:rsidR="002F313F" w:rsidRPr="00D94DEB">
        <w:rPr>
          <w:rFonts w:eastAsia="Calibri" w:cs="Times New Roman"/>
          <w:lang w:val="en-US"/>
        </w:rPr>
        <w:t xml:space="preserve"> </w:t>
      </w:r>
      <w:r w:rsidR="006B6929" w:rsidRPr="00D94DEB">
        <w:rPr>
          <w:rFonts w:eastAsia="Calibri" w:cs="Times New Roman"/>
          <w:lang w:val="en-US"/>
        </w:rPr>
        <w:t xml:space="preserve">to construct </w:t>
      </w:r>
      <w:r w:rsidR="00AD4FCC" w:rsidRPr="00D94DEB">
        <w:rPr>
          <w:rFonts w:eastAsia="Calibri" w:cs="Times New Roman"/>
          <w:lang w:val="en-US"/>
        </w:rPr>
        <w:t>a 10, 20, 30 or 40 endocyt</w:t>
      </w:r>
      <w:r w:rsidR="005362FD" w:rsidRPr="00D94DEB">
        <w:rPr>
          <w:rFonts w:eastAsia="Calibri" w:cs="Times New Roman"/>
          <w:lang w:val="en-US"/>
        </w:rPr>
        <w:t>ic</w:t>
      </w:r>
      <w:r w:rsidR="00AD4FCC" w:rsidRPr="00D94DEB">
        <w:rPr>
          <w:rFonts w:eastAsia="Calibri" w:cs="Times New Roman"/>
          <w:lang w:val="en-US"/>
        </w:rPr>
        <w:t xml:space="preserve"> gene risk score classifier </w:t>
      </w:r>
      <w:r w:rsidR="002F313F" w:rsidRPr="00D94DEB">
        <w:rPr>
          <w:rFonts w:eastAsia="Calibri" w:cs="Times New Roman"/>
          <w:lang w:val="en-US"/>
        </w:rPr>
        <w:t xml:space="preserve">(Supplementary Table S3). </w:t>
      </w:r>
      <w:r w:rsidR="00547665" w:rsidRPr="00D94DEB">
        <w:rPr>
          <w:rFonts w:eastAsia="Calibri" w:cs="Times New Roman"/>
          <w:lang w:val="en-US"/>
        </w:rPr>
        <w:t>A</w:t>
      </w:r>
      <w:r w:rsidRPr="00D94DEB">
        <w:rPr>
          <w:rFonts w:eastAsia="Calibri" w:cs="Times New Roman"/>
          <w:lang w:val="en-US"/>
        </w:rPr>
        <w:t xml:space="preserve"> </w:t>
      </w:r>
      <w:r w:rsidR="005362FD" w:rsidRPr="00D94DEB">
        <w:rPr>
          <w:rFonts w:eastAsia="Calibri" w:cs="Times New Roman"/>
          <w:lang w:val="en-US"/>
        </w:rPr>
        <w:t xml:space="preserve">combined </w:t>
      </w:r>
      <w:r w:rsidRPr="00D94DEB">
        <w:rPr>
          <w:rFonts w:eastAsia="Calibri" w:cs="Times New Roman"/>
          <w:lang w:val="en-US"/>
        </w:rPr>
        <w:t>risk score</w:t>
      </w:r>
      <w:r w:rsidR="005362FD" w:rsidRPr="00D94DEB">
        <w:rPr>
          <w:rFonts w:eastAsia="Calibri" w:cs="Times New Roman"/>
          <w:lang w:val="en-US"/>
        </w:rPr>
        <w:t xml:space="preserve"> </w:t>
      </w:r>
      <w:r w:rsidR="00547665" w:rsidRPr="00D94DEB">
        <w:rPr>
          <w:rFonts w:eastAsia="Calibri" w:cs="Times New Roman"/>
          <w:lang w:val="en-US"/>
        </w:rPr>
        <w:t xml:space="preserve">for each patient was </w:t>
      </w:r>
      <w:r w:rsidR="005362FD" w:rsidRPr="00D94DEB">
        <w:rPr>
          <w:rFonts w:eastAsia="Calibri" w:cs="Times New Roman"/>
          <w:lang w:val="en-US"/>
        </w:rPr>
        <w:t>calculated</w:t>
      </w:r>
      <w:r w:rsidR="00547665" w:rsidRPr="00D94DEB">
        <w:rPr>
          <w:rFonts w:eastAsia="Calibri" w:cs="Times New Roman"/>
          <w:lang w:val="en-US"/>
        </w:rPr>
        <w:t xml:space="preserve"> according to the equation:</w:t>
      </w:r>
      <w:r w:rsidR="00AD4FCC" w:rsidRPr="00D94DEB">
        <w:rPr>
          <w:rFonts w:eastAsia="Calibri" w:cs="Times New Roman"/>
          <w:lang w:val="en-US"/>
        </w:rPr>
        <w:t xml:space="preserve"> </w:t>
      </w:r>
      <w:r w:rsidR="00547665" w:rsidRPr="00D94DEB">
        <w:rPr>
          <w:rFonts w:eastAsia="Calibri" w:cs="Times New Roman"/>
          <w:lang w:val="en-US"/>
        </w:rPr>
        <w:t xml:space="preserve">risk score = ∑coefficient value </w:t>
      </w:r>
      <w:r w:rsidR="00547665" w:rsidRPr="00D94DEB">
        <w:rPr>
          <w:rFonts w:ascii="Cambria Math" w:eastAsia="Calibri" w:hAnsi="Cambria Math" w:cs="Cambria Math"/>
          <w:lang w:val="en-US"/>
        </w:rPr>
        <w:t>∗</w:t>
      </w:r>
      <w:r w:rsidR="00547665" w:rsidRPr="00D94DEB">
        <w:rPr>
          <w:rFonts w:eastAsia="Calibri" w:cs="Times New Roman"/>
          <w:lang w:val="en-US"/>
        </w:rPr>
        <w:t xml:space="preserve"> expression (FPKM). Subsequent </w:t>
      </w:r>
      <w:r w:rsidRPr="00D94DEB">
        <w:rPr>
          <w:rFonts w:eastAsia="Calibri" w:cs="Times New Roman"/>
          <w:lang w:val="en-US"/>
        </w:rPr>
        <w:t xml:space="preserve">ROC curve </w:t>
      </w:r>
      <w:r w:rsidR="006D0FD3" w:rsidRPr="00D94DEB">
        <w:rPr>
          <w:rFonts w:eastAsia="Calibri" w:cs="Times New Roman"/>
          <w:lang w:val="en-US"/>
        </w:rPr>
        <w:t>analysis was</w:t>
      </w:r>
      <w:r w:rsidRPr="00D94DEB">
        <w:rPr>
          <w:rFonts w:eastAsia="Calibri" w:cs="Times New Roman"/>
          <w:lang w:val="en-US"/>
        </w:rPr>
        <w:t xml:space="preserve"> </w:t>
      </w:r>
      <w:r w:rsidR="006D0FD3" w:rsidRPr="00D94DEB">
        <w:rPr>
          <w:rFonts w:eastAsia="Calibri" w:cs="Times New Roman"/>
          <w:lang w:val="en-US"/>
        </w:rPr>
        <w:t>performed</w:t>
      </w:r>
      <w:r w:rsidRPr="00D94DEB">
        <w:rPr>
          <w:rFonts w:eastAsia="Calibri" w:cs="Times New Roman"/>
          <w:lang w:val="en-US"/>
        </w:rPr>
        <w:t xml:space="preserve"> for </w:t>
      </w:r>
      <w:r w:rsidR="00697DB1" w:rsidRPr="00D94DEB">
        <w:rPr>
          <w:rFonts w:eastAsia="Calibri" w:cs="Times New Roman"/>
          <w:lang w:val="en-US"/>
        </w:rPr>
        <w:t>each</w:t>
      </w:r>
      <w:r w:rsidRPr="00D94DEB">
        <w:rPr>
          <w:rFonts w:eastAsia="Calibri" w:cs="Times New Roman"/>
          <w:lang w:val="en-US"/>
        </w:rPr>
        <w:t xml:space="preserve"> </w:t>
      </w:r>
      <w:r w:rsidR="006B6929" w:rsidRPr="00D94DEB">
        <w:rPr>
          <w:rFonts w:eastAsia="Calibri" w:cs="Times New Roman"/>
          <w:lang w:val="en-US"/>
        </w:rPr>
        <w:t xml:space="preserve">multigene </w:t>
      </w:r>
      <w:r w:rsidRPr="00D94DEB">
        <w:rPr>
          <w:rFonts w:eastAsia="Calibri" w:cs="Times New Roman"/>
          <w:lang w:val="en-US"/>
        </w:rPr>
        <w:t>risk score</w:t>
      </w:r>
      <w:r w:rsidR="006B6929" w:rsidRPr="00D94DEB">
        <w:rPr>
          <w:rFonts w:eastAsia="Calibri" w:cs="Times New Roman"/>
          <w:lang w:val="en-US"/>
        </w:rPr>
        <w:t xml:space="preserve"> classifier</w:t>
      </w:r>
      <w:r w:rsidR="006D0FD3" w:rsidRPr="00D94DEB">
        <w:rPr>
          <w:rFonts w:eastAsia="Calibri" w:cs="Times New Roman"/>
          <w:lang w:val="en-US"/>
        </w:rPr>
        <w:t xml:space="preserve"> and </w:t>
      </w:r>
      <w:r w:rsidR="002F313F" w:rsidRPr="00D94DEB">
        <w:rPr>
          <w:rFonts w:eastAsia="Calibri" w:cs="Times New Roman"/>
          <w:lang w:val="en-US"/>
        </w:rPr>
        <w:t xml:space="preserve">patients grouped into high and low risk of recurrence </w:t>
      </w:r>
      <w:r w:rsidR="00547665" w:rsidRPr="00D94DEB">
        <w:rPr>
          <w:rFonts w:eastAsia="Calibri" w:cs="Times New Roman"/>
          <w:lang w:val="en-US"/>
        </w:rPr>
        <w:t xml:space="preserve">using the </w:t>
      </w:r>
      <w:r w:rsidR="004D4F3E" w:rsidRPr="00D94DEB">
        <w:rPr>
          <w:rFonts w:eastAsia="Calibri" w:cs="Times New Roman"/>
          <w:lang w:val="en-US"/>
        </w:rPr>
        <w:t xml:space="preserve">calculated </w:t>
      </w:r>
      <w:r w:rsidR="00547665" w:rsidRPr="00D94DEB">
        <w:rPr>
          <w:rFonts w:eastAsia="Calibri" w:cs="Times New Roman"/>
          <w:lang w:val="en-US"/>
        </w:rPr>
        <w:t xml:space="preserve">risk score cut-off point. Patient </w:t>
      </w:r>
      <w:r w:rsidR="006B6929" w:rsidRPr="00D94DEB">
        <w:rPr>
          <w:rFonts w:eastAsia="Calibri" w:cs="Times New Roman"/>
          <w:lang w:val="en-US"/>
        </w:rPr>
        <w:t xml:space="preserve">survival characteristics </w:t>
      </w:r>
      <w:r w:rsidR="00547665" w:rsidRPr="00D94DEB">
        <w:rPr>
          <w:rFonts w:eastAsia="Calibri" w:cs="Times New Roman"/>
          <w:lang w:val="en-US"/>
        </w:rPr>
        <w:t xml:space="preserve">using the risk score were </w:t>
      </w:r>
      <w:r w:rsidR="006B6929" w:rsidRPr="00D94DEB">
        <w:rPr>
          <w:rFonts w:eastAsia="Calibri" w:cs="Times New Roman"/>
          <w:lang w:val="en-US"/>
        </w:rPr>
        <w:t xml:space="preserve">determined as </w:t>
      </w:r>
      <w:r w:rsidR="00547665" w:rsidRPr="00D94DEB">
        <w:rPr>
          <w:rFonts w:eastAsia="Calibri" w:cs="Times New Roman"/>
          <w:lang w:val="en-US"/>
        </w:rPr>
        <w:t>described above</w:t>
      </w:r>
      <w:r w:rsidR="002F313F" w:rsidRPr="00D94DEB">
        <w:rPr>
          <w:rFonts w:eastAsia="Calibri" w:cs="Times New Roman"/>
          <w:lang w:val="en-US"/>
        </w:rPr>
        <w:t>.</w:t>
      </w:r>
    </w:p>
    <w:p w14:paraId="472B89A3" w14:textId="77777777" w:rsidR="00254864" w:rsidRDefault="00254864" w:rsidP="00E05544">
      <w:pPr>
        <w:spacing w:after="0" w:line="360" w:lineRule="auto"/>
        <w:jc w:val="both"/>
        <w:rPr>
          <w:rFonts w:eastAsia="Calibri" w:cs="Times New Roman"/>
          <w:b/>
          <w:bCs/>
          <w:sz w:val="24"/>
          <w:szCs w:val="24"/>
          <w:lang w:val="en-US"/>
        </w:rPr>
      </w:pPr>
    </w:p>
    <w:p w14:paraId="72822CCF" w14:textId="6447192E" w:rsidR="00416C15" w:rsidRPr="00C86929" w:rsidRDefault="00416C15" w:rsidP="00E05544">
      <w:pPr>
        <w:spacing w:after="0" w:line="360" w:lineRule="auto"/>
        <w:jc w:val="both"/>
        <w:rPr>
          <w:rFonts w:eastAsia="Calibri" w:cs="Times New Roman"/>
          <w:b/>
          <w:bCs/>
          <w:lang w:val="en-US"/>
        </w:rPr>
      </w:pPr>
      <w:r w:rsidRPr="00C86929">
        <w:rPr>
          <w:rFonts w:eastAsia="Calibri" w:cs="Times New Roman"/>
          <w:b/>
          <w:bCs/>
          <w:lang w:val="en-US"/>
        </w:rPr>
        <w:t>Statistical analyses</w:t>
      </w:r>
    </w:p>
    <w:p w14:paraId="5A136E15" w14:textId="6B2FA6AF" w:rsidR="00416C15" w:rsidRDefault="00416C15" w:rsidP="00006443">
      <w:pPr>
        <w:spacing w:after="0" w:line="360" w:lineRule="auto"/>
        <w:ind w:firstLine="284"/>
        <w:jc w:val="both"/>
        <w:rPr>
          <w:rFonts w:cs="Times New Roman"/>
          <w:lang w:val="en-US"/>
        </w:rPr>
      </w:pPr>
      <w:r w:rsidRPr="00CE2587">
        <w:rPr>
          <w:rFonts w:cs="Times New Roman"/>
          <w:lang w:val="en-US"/>
        </w:rPr>
        <w:t xml:space="preserve">All results were obtained from triplicate biological experiments unless otherwise indicated. For comparison between two groups, data were subjected to the </w:t>
      </w:r>
      <w:proofErr w:type="gramStart"/>
      <w:r w:rsidRPr="00CE2587">
        <w:rPr>
          <w:rFonts w:cs="Times New Roman"/>
          <w:lang w:val="en-US"/>
        </w:rPr>
        <w:t>Student’s</w:t>
      </w:r>
      <w:proofErr w:type="gramEnd"/>
      <w:r w:rsidRPr="00CE2587">
        <w:rPr>
          <w:rFonts w:cs="Times New Roman"/>
          <w:lang w:val="en-US"/>
        </w:rPr>
        <w:t xml:space="preserve"> t-test, and for multiple comparisons one-way ANOVA was used with either Dunnett’s or Tukey’s post-hoc test. Kruskal-Wallis and Spearman’s correlation tests were performed on non-parametric data. P-values were adjusted </w:t>
      </w:r>
      <w:r w:rsidRPr="00CE2587">
        <w:rPr>
          <w:rFonts w:cs="Times New Roman"/>
          <w:lang w:val="en-US"/>
        </w:rPr>
        <w:lastRenderedPageBreak/>
        <w:t xml:space="preserve">using the Benjamini-Hochberg FDR correction procedure to correct for multiple comparisons. Dunn’s multiple comparison post-hoc testing was used after Kruskal-Wallis tests to determine significance between datasets in groups of 3 or more. Fisher's exact test was used to determine the significance of nonrandom associations between two categorical variables. </w:t>
      </w:r>
      <w:r w:rsidR="00E60E3C" w:rsidRPr="00E60E3C">
        <w:rPr>
          <w:rFonts w:cs="Times New Roman"/>
          <w:i/>
          <w:iCs/>
          <w:lang w:val="en-US"/>
        </w:rPr>
        <w:t>P</w:t>
      </w:r>
      <w:r w:rsidRPr="00CE2587">
        <w:rPr>
          <w:rFonts w:cs="Times New Roman"/>
          <w:lang w:val="en-US"/>
        </w:rPr>
        <w:t xml:space="preserve"> &lt; 0.05 was considered significant. All </w:t>
      </w:r>
      <w:r w:rsidR="00E60E3C" w:rsidRPr="00E60E3C">
        <w:rPr>
          <w:rFonts w:cs="Times New Roman"/>
          <w:i/>
          <w:iCs/>
          <w:lang w:val="en-US"/>
        </w:rPr>
        <w:t>P</w:t>
      </w:r>
      <w:r w:rsidRPr="00CE2587">
        <w:rPr>
          <w:rFonts w:cs="Times New Roman"/>
          <w:lang w:val="en-US"/>
        </w:rPr>
        <w:t>-values reported from statistical tests were two-sided.</w:t>
      </w:r>
    </w:p>
    <w:p w14:paraId="41EFB22F" w14:textId="77777777" w:rsidR="00EE368C" w:rsidRPr="00E917F6" w:rsidRDefault="00EE368C"/>
    <w:p w14:paraId="0CF65ED7" w14:textId="3E30565A" w:rsidR="00006443" w:rsidRPr="00006443" w:rsidRDefault="00177C3A" w:rsidP="00006443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</w:t>
      </w:r>
      <w:r w:rsidR="00DB7010" w:rsidRPr="001A4058">
        <w:rPr>
          <w:b/>
          <w:bCs/>
          <w:sz w:val="24"/>
          <w:szCs w:val="24"/>
        </w:rPr>
        <w:t>References</w:t>
      </w:r>
      <w:r w:rsidR="00070007">
        <w:fldChar w:fldCharType="begin"/>
      </w:r>
      <w:r w:rsidR="00070007">
        <w:instrText xml:space="preserve"> ADDIN EN.REFLIST </w:instrText>
      </w:r>
      <w:r w:rsidR="00070007">
        <w:fldChar w:fldCharType="separate"/>
      </w:r>
    </w:p>
    <w:p w14:paraId="5868B015" w14:textId="77777777" w:rsidR="00006443" w:rsidRPr="00006443" w:rsidRDefault="00006443" w:rsidP="00006443">
      <w:pPr>
        <w:pStyle w:val="EndNoteBibliographyTitle"/>
        <w:jc w:val="both"/>
      </w:pPr>
    </w:p>
    <w:p w14:paraId="2E0C24FC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1.</w:t>
      </w:r>
      <w:r w:rsidRPr="00006443">
        <w:tab/>
        <w:t>Smith VE, Read ML, Turnell AS, Watkins RJ, Watkinson JC, Lewy GD</w:t>
      </w:r>
      <w:r w:rsidRPr="00006443">
        <w:rPr>
          <w:i/>
        </w:rPr>
        <w:t>, et al.</w:t>
      </w:r>
      <w:r w:rsidRPr="00006443">
        <w:t xml:space="preserve"> A novel mechanism of sodium iodide symporter repression in differentiated thyroid cancer. Journal of Cell Science. </w:t>
      </w:r>
      <w:r w:rsidRPr="00006443">
        <w:rPr>
          <w:b/>
        </w:rPr>
        <w:t>2009</w:t>
      </w:r>
      <w:r w:rsidRPr="00006443">
        <w:t>;122(Pt 18):3393-402.</w:t>
      </w:r>
    </w:p>
    <w:p w14:paraId="71DECEC6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2.</w:t>
      </w:r>
      <w:r w:rsidRPr="00006443">
        <w:tab/>
        <w:t>Read ML, Brookes K, Thornton CEM, Fletcher A, Nieto HR, Alshahrani M</w:t>
      </w:r>
      <w:r w:rsidRPr="00006443">
        <w:rPr>
          <w:i/>
        </w:rPr>
        <w:t>, et al.</w:t>
      </w:r>
      <w:r w:rsidRPr="00006443">
        <w:t xml:space="preserve"> Targeting non-canonical pathways as a strategy to modulate the sodium iodide symporter. Cell Chem Biol. </w:t>
      </w:r>
      <w:r w:rsidRPr="00006443">
        <w:rPr>
          <w:b/>
        </w:rPr>
        <w:t>2022</w:t>
      </w:r>
      <w:r w:rsidRPr="00006443">
        <w:t>;29(3):502-16 e7.</w:t>
      </w:r>
    </w:p>
    <w:p w14:paraId="106D9538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3.</w:t>
      </w:r>
      <w:r w:rsidRPr="00006443">
        <w:tab/>
        <w:t>Tiulpakov A, White CW, Abhayawardana RS, See HB, Chan AS, Seeber RM</w:t>
      </w:r>
      <w:r w:rsidRPr="00006443">
        <w:rPr>
          <w:i/>
        </w:rPr>
        <w:t>, et al.</w:t>
      </w:r>
      <w:r w:rsidRPr="00006443">
        <w:t xml:space="preserve"> Mutations of Vasopressin Receptor 2 Including Novel L312S Have Differential Effects on Trafficking. Mol Endocrinol. </w:t>
      </w:r>
      <w:r w:rsidRPr="00006443">
        <w:rPr>
          <w:b/>
        </w:rPr>
        <w:t>2016</w:t>
      </w:r>
      <w:r w:rsidRPr="00006443">
        <w:t>;30(8):889-904.</w:t>
      </w:r>
    </w:p>
    <w:p w14:paraId="0BD04FA4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4.</w:t>
      </w:r>
      <w:r w:rsidRPr="00006443">
        <w:tab/>
        <w:t xml:space="preserve">Lan TH, Liu Q, Li C, Wu G, Lambert NA. Sensitive and high resolution localization and tracking of membrane proteins in live cells with BRET. Traffic. </w:t>
      </w:r>
      <w:r w:rsidRPr="00006443">
        <w:rPr>
          <w:b/>
        </w:rPr>
        <w:t>2012</w:t>
      </w:r>
      <w:r w:rsidRPr="00006443">
        <w:t>;13(11):1450-6.</w:t>
      </w:r>
    </w:p>
    <w:p w14:paraId="04DBFC0B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5.</w:t>
      </w:r>
      <w:r w:rsidRPr="00006443">
        <w:tab/>
        <w:t>Cerami E, Gao J, Dogrusoz U, Gross BE, Sumer SO, Aksoy BA</w:t>
      </w:r>
      <w:r w:rsidRPr="00006443">
        <w:rPr>
          <w:i/>
        </w:rPr>
        <w:t>, et al.</w:t>
      </w:r>
      <w:r w:rsidRPr="00006443">
        <w:t xml:space="preserve"> The cBio cancer genomics portal: an open platform for exploring multidimensional cancer genomics data. Cancer Discov. </w:t>
      </w:r>
      <w:r w:rsidRPr="00006443">
        <w:rPr>
          <w:b/>
        </w:rPr>
        <w:t>2012</w:t>
      </w:r>
      <w:r w:rsidRPr="00006443">
        <w:t>;2(5):401-4.</w:t>
      </w:r>
    </w:p>
    <w:p w14:paraId="2AEBEE7C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6.</w:t>
      </w:r>
      <w:r w:rsidRPr="00006443">
        <w:tab/>
        <w:t>Gao J, Aksoy BA, Dogrusoz U, Dresdner G, Gross B, Sumer SO</w:t>
      </w:r>
      <w:r w:rsidRPr="00006443">
        <w:rPr>
          <w:i/>
        </w:rPr>
        <w:t>, et al.</w:t>
      </w:r>
      <w:r w:rsidRPr="00006443">
        <w:t xml:space="preserve"> Integrative analysis of complex cancer genomics and clinical profiles using the cBioPortal. Sci Signal. </w:t>
      </w:r>
      <w:r w:rsidRPr="00006443">
        <w:rPr>
          <w:b/>
        </w:rPr>
        <w:t>2013</w:t>
      </w:r>
      <w:r w:rsidRPr="00006443">
        <w:t>;6(269):pl1.</w:t>
      </w:r>
    </w:p>
    <w:p w14:paraId="3013E81A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7.</w:t>
      </w:r>
      <w:r w:rsidRPr="00006443">
        <w:tab/>
        <w:t>Grossman RL, Heath AP, Ferretti V, Varmus HE, Lowy DR, Kibbe WA</w:t>
      </w:r>
      <w:r w:rsidRPr="00006443">
        <w:rPr>
          <w:i/>
        </w:rPr>
        <w:t>, et al.</w:t>
      </w:r>
      <w:r w:rsidRPr="00006443">
        <w:t xml:space="preserve"> Toward a Shared Vision for Cancer Genomic Data. N Engl J Med. </w:t>
      </w:r>
      <w:r w:rsidRPr="00006443">
        <w:rPr>
          <w:b/>
        </w:rPr>
        <w:t>2016</w:t>
      </w:r>
      <w:r w:rsidRPr="00006443">
        <w:t>;375(12):1109-12.</w:t>
      </w:r>
    </w:p>
    <w:p w14:paraId="65771B21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8.</w:t>
      </w:r>
      <w:r w:rsidRPr="00006443">
        <w:tab/>
        <w:t>Tarabichi M, Saiselet M, Tresallet C, Hoang C, Larsimont D, Andry G</w:t>
      </w:r>
      <w:r w:rsidRPr="00006443">
        <w:rPr>
          <w:i/>
        </w:rPr>
        <w:t>, et al.</w:t>
      </w:r>
      <w:r w:rsidRPr="00006443">
        <w:t xml:space="preserve"> Revisiting the transcriptional analysis of primary tumours and associated nodal metastases with enhanced biological and statistical controls: application to thyroid cancer. Br J Cancer. </w:t>
      </w:r>
      <w:r w:rsidRPr="00006443">
        <w:rPr>
          <w:b/>
        </w:rPr>
        <w:t>2015</w:t>
      </w:r>
      <w:r w:rsidRPr="00006443">
        <w:t>;112(10):1665-74.</w:t>
      </w:r>
    </w:p>
    <w:p w14:paraId="7EE72CD7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9.</w:t>
      </w:r>
      <w:r w:rsidRPr="00006443">
        <w:tab/>
        <w:t>Barrett T, Wilhite SE, Ledoux P, Evangelista C, Kim IF, Tomashevsky M</w:t>
      </w:r>
      <w:r w:rsidRPr="00006443">
        <w:rPr>
          <w:i/>
        </w:rPr>
        <w:t>, et al.</w:t>
      </w:r>
      <w:r w:rsidRPr="00006443">
        <w:t xml:space="preserve"> NCBI GEO: archive for functional genomics data sets--update. Nucleic Acids Res. </w:t>
      </w:r>
      <w:r w:rsidRPr="00006443">
        <w:rPr>
          <w:b/>
        </w:rPr>
        <w:t>2013</w:t>
      </w:r>
      <w:r w:rsidRPr="00006443">
        <w:t>;41(Database issue):D991-5.</w:t>
      </w:r>
    </w:p>
    <w:p w14:paraId="5609D2E5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10.</w:t>
      </w:r>
      <w:r w:rsidRPr="00006443">
        <w:tab/>
        <w:t xml:space="preserve">Huang da W, Sherman BT, Lempicki RA. Systematic and integrative analysis of large gene lists using DAVID bioinformatics resources. Nat Protoc. </w:t>
      </w:r>
      <w:r w:rsidRPr="00006443">
        <w:rPr>
          <w:b/>
        </w:rPr>
        <w:t>2009</w:t>
      </w:r>
      <w:r w:rsidRPr="00006443">
        <w:t>;4(1):44-57.</w:t>
      </w:r>
    </w:p>
    <w:p w14:paraId="5D6087E2" w14:textId="77777777" w:rsidR="00006443" w:rsidRPr="00006443" w:rsidRDefault="00006443" w:rsidP="00006443">
      <w:pPr>
        <w:pStyle w:val="EndNoteBibliography"/>
        <w:spacing w:after="0"/>
        <w:ind w:left="720" w:hanging="720"/>
        <w:jc w:val="both"/>
      </w:pPr>
      <w:r w:rsidRPr="00006443">
        <w:t>11.</w:t>
      </w:r>
      <w:r w:rsidRPr="00006443">
        <w:tab/>
        <w:t xml:space="preserve">Huang da W, Sherman BT, Lempicki RA. Bioinformatics enrichment tools: paths toward the comprehensive functional analysis of large gene lists. Nucleic Acids Res. </w:t>
      </w:r>
      <w:r w:rsidRPr="00006443">
        <w:rPr>
          <w:b/>
        </w:rPr>
        <w:t>2009</w:t>
      </w:r>
      <w:r w:rsidRPr="00006443">
        <w:t>;37(1):1-13.</w:t>
      </w:r>
    </w:p>
    <w:p w14:paraId="4318EABD" w14:textId="77777777" w:rsidR="00006443" w:rsidRPr="00006443" w:rsidRDefault="00006443" w:rsidP="00006443">
      <w:pPr>
        <w:pStyle w:val="EndNoteBibliography"/>
        <w:ind w:left="720" w:hanging="720"/>
        <w:jc w:val="both"/>
      </w:pPr>
      <w:r w:rsidRPr="00006443">
        <w:t>12.</w:t>
      </w:r>
      <w:r w:rsidRPr="00006443">
        <w:tab/>
        <w:t xml:space="preserve">Chen J, Bardes EE, Aronow BJ, Jegga AG. ToppGene Suite for gene list enrichment analysis and candidate gene prioritization. Nucleic Acids Res. </w:t>
      </w:r>
      <w:r w:rsidRPr="00006443">
        <w:rPr>
          <w:b/>
        </w:rPr>
        <w:t>2009</w:t>
      </w:r>
      <w:r w:rsidRPr="00006443">
        <w:t>;37(Web Server issue):W305-11.</w:t>
      </w:r>
    </w:p>
    <w:p w14:paraId="2281EA75" w14:textId="334EC356" w:rsidR="00840A30" w:rsidRPr="00D50DF4" w:rsidRDefault="00070007" w:rsidP="002D3428">
      <w:pPr>
        <w:pStyle w:val="EndNoteBibliography"/>
        <w:jc w:val="both"/>
      </w:pPr>
      <w:r>
        <w:fldChar w:fldCharType="end"/>
      </w:r>
    </w:p>
    <w:sectPr w:rsidR="00840A30" w:rsidRPr="00D50DF4" w:rsidSect="009C5EAF">
      <w:footerReference w:type="default" r:id="rId9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ED79" w14:textId="77777777" w:rsidR="001A6ABA" w:rsidRDefault="001A6ABA">
      <w:pPr>
        <w:spacing w:after="0" w:line="240" w:lineRule="auto"/>
      </w:pPr>
      <w:r>
        <w:separator/>
      </w:r>
    </w:p>
  </w:endnote>
  <w:endnote w:type="continuationSeparator" w:id="0">
    <w:p w14:paraId="2CC634E7" w14:textId="77777777" w:rsidR="001A6ABA" w:rsidRDefault="001A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198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74B9B" w14:textId="163040B9" w:rsidR="00881B1B" w:rsidRDefault="00881B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B9896" w14:textId="77777777" w:rsidR="00CA5F61" w:rsidRDefault="00CA5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CD08" w14:textId="77777777" w:rsidR="001A6ABA" w:rsidRDefault="001A6ABA">
      <w:pPr>
        <w:spacing w:after="0" w:line="240" w:lineRule="auto"/>
      </w:pPr>
      <w:r>
        <w:separator/>
      </w:r>
    </w:p>
  </w:footnote>
  <w:footnote w:type="continuationSeparator" w:id="0">
    <w:p w14:paraId="02246E17" w14:textId="77777777" w:rsidR="001A6ABA" w:rsidRDefault="001A6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 Copy&lt;/Style&gt;&lt;LeftDelim&gt;{&lt;/LeftDelim&gt;&lt;RightDelim&gt;}&lt;/RightDelim&gt;&lt;FontName&gt;Times New Roman&lt;/FontName&gt;&lt;FontSize&gt;11&lt;/FontSize&gt;&lt;ReflistTitle&gt;Reference List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e9z9stxls5z2tew00s5tfeqsp52xfzpfsfp&quot;&gt;REF MAN DATABASE 2023 Copy-Converted&lt;record-ids&gt;&lt;item&gt;261&lt;/item&gt;&lt;item&gt;1189&lt;/item&gt;&lt;item&gt;1190&lt;/item&gt;&lt;item&gt;1242&lt;/item&gt;&lt;item&gt;1243&lt;/item&gt;&lt;item&gt;1244&lt;/item&gt;&lt;item&gt;1245&lt;/item&gt;&lt;item&gt;1246&lt;/item&gt;&lt;item&gt;1247&lt;/item&gt;&lt;item&gt;1253&lt;/item&gt;&lt;item&gt;1259&lt;/item&gt;&lt;item&gt;1310&lt;/item&gt;&lt;/record-ids&gt;&lt;/item&gt;&lt;/Libraries&gt;"/>
  </w:docVars>
  <w:rsids>
    <w:rsidRoot w:val="00E7528F"/>
    <w:rsid w:val="00006443"/>
    <w:rsid w:val="00025BD0"/>
    <w:rsid w:val="00046B2F"/>
    <w:rsid w:val="00050BE0"/>
    <w:rsid w:val="000545D9"/>
    <w:rsid w:val="00056E48"/>
    <w:rsid w:val="000630A0"/>
    <w:rsid w:val="00065CD1"/>
    <w:rsid w:val="00070007"/>
    <w:rsid w:val="0008349A"/>
    <w:rsid w:val="000B5175"/>
    <w:rsid w:val="000E5EB3"/>
    <w:rsid w:val="000E7816"/>
    <w:rsid w:val="000E7F75"/>
    <w:rsid w:val="000F2532"/>
    <w:rsid w:val="00100C9D"/>
    <w:rsid w:val="00104949"/>
    <w:rsid w:val="001077A6"/>
    <w:rsid w:val="0011220F"/>
    <w:rsid w:val="00113C3D"/>
    <w:rsid w:val="00117040"/>
    <w:rsid w:val="00132532"/>
    <w:rsid w:val="0013646A"/>
    <w:rsid w:val="00137418"/>
    <w:rsid w:val="00140114"/>
    <w:rsid w:val="001417CD"/>
    <w:rsid w:val="00143A3E"/>
    <w:rsid w:val="00156864"/>
    <w:rsid w:val="00164C53"/>
    <w:rsid w:val="00166D6F"/>
    <w:rsid w:val="00167378"/>
    <w:rsid w:val="00173DF7"/>
    <w:rsid w:val="00174FF6"/>
    <w:rsid w:val="00177C3A"/>
    <w:rsid w:val="001817AD"/>
    <w:rsid w:val="00186A8B"/>
    <w:rsid w:val="001909ED"/>
    <w:rsid w:val="001A320D"/>
    <w:rsid w:val="001A4058"/>
    <w:rsid w:val="001A603F"/>
    <w:rsid w:val="001A6ABA"/>
    <w:rsid w:val="001A7051"/>
    <w:rsid w:val="001D2408"/>
    <w:rsid w:val="001E2A14"/>
    <w:rsid w:val="001E59B5"/>
    <w:rsid w:val="001F3143"/>
    <w:rsid w:val="002115B2"/>
    <w:rsid w:val="00216428"/>
    <w:rsid w:val="00217065"/>
    <w:rsid w:val="00235C14"/>
    <w:rsid w:val="00240C2D"/>
    <w:rsid w:val="00247D65"/>
    <w:rsid w:val="00254864"/>
    <w:rsid w:val="00254EF3"/>
    <w:rsid w:val="00257630"/>
    <w:rsid w:val="00263661"/>
    <w:rsid w:val="002638B5"/>
    <w:rsid w:val="00267460"/>
    <w:rsid w:val="002778FA"/>
    <w:rsid w:val="002817A7"/>
    <w:rsid w:val="00281871"/>
    <w:rsid w:val="00287EC8"/>
    <w:rsid w:val="00294025"/>
    <w:rsid w:val="002B044C"/>
    <w:rsid w:val="002B0565"/>
    <w:rsid w:val="002B7D80"/>
    <w:rsid w:val="002C4ED8"/>
    <w:rsid w:val="002D3428"/>
    <w:rsid w:val="002E0E04"/>
    <w:rsid w:val="002F313F"/>
    <w:rsid w:val="002F6C3D"/>
    <w:rsid w:val="00312F83"/>
    <w:rsid w:val="003206FE"/>
    <w:rsid w:val="00324109"/>
    <w:rsid w:val="00332361"/>
    <w:rsid w:val="003355F4"/>
    <w:rsid w:val="00346215"/>
    <w:rsid w:val="00347624"/>
    <w:rsid w:val="00355193"/>
    <w:rsid w:val="00366EE1"/>
    <w:rsid w:val="003714C6"/>
    <w:rsid w:val="00372907"/>
    <w:rsid w:val="003A32ED"/>
    <w:rsid w:val="003B0128"/>
    <w:rsid w:val="003C42C0"/>
    <w:rsid w:val="003D040F"/>
    <w:rsid w:val="003D2D84"/>
    <w:rsid w:val="003D7473"/>
    <w:rsid w:val="003E6A0A"/>
    <w:rsid w:val="003F3449"/>
    <w:rsid w:val="004037ED"/>
    <w:rsid w:val="004122A6"/>
    <w:rsid w:val="00416C15"/>
    <w:rsid w:val="00422194"/>
    <w:rsid w:val="004224C9"/>
    <w:rsid w:val="00444FB1"/>
    <w:rsid w:val="00454351"/>
    <w:rsid w:val="00466C42"/>
    <w:rsid w:val="00473624"/>
    <w:rsid w:val="004A0A22"/>
    <w:rsid w:val="004A4294"/>
    <w:rsid w:val="004B0198"/>
    <w:rsid w:val="004C1337"/>
    <w:rsid w:val="004D3280"/>
    <w:rsid w:val="004D4F3E"/>
    <w:rsid w:val="004D4FCA"/>
    <w:rsid w:val="004E0872"/>
    <w:rsid w:val="004E0932"/>
    <w:rsid w:val="004E176A"/>
    <w:rsid w:val="004E7881"/>
    <w:rsid w:val="004F57A1"/>
    <w:rsid w:val="005352C2"/>
    <w:rsid w:val="005362FD"/>
    <w:rsid w:val="00547665"/>
    <w:rsid w:val="0057589A"/>
    <w:rsid w:val="0058123D"/>
    <w:rsid w:val="005B1156"/>
    <w:rsid w:val="005B6DA7"/>
    <w:rsid w:val="005C3785"/>
    <w:rsid w:val="005E6E5D"/>
    <w:rsid w:val="00601DF7"/>
    <w:rsid w:val="00615BD6"/>
    <w:rsid w:val="00620899"/>
    <w:rsid w:val="006304B4"/>
    <w:rsid w:val="00634249"/>
    <w:rsid w:val="00642F42"/>
    <w:rsid w:val="0065717D"/>
    <w:rsid w:val="00662297"/>
    <w:rsid w:val="00672855"/>
    <w:rsid w:val="006736C0"/>
    <w:rsid w:val="0067594B"/>
    <w:rsid w:val="00684BBA"/>
    <w:rsid w:val="00692DA6"/>
    <w:rsid w:val="00697DB1"/>
    <w:rsid w:val="006A05DE"/>
    <w:rsid w:val="006A3D92"/>
    <w:rsid w:val="006A510A"/>
    <w:rsid w:val="006B6929"/>
    <w:rsid w:val="006D0FD3"/>
    <w:rsid w:val="006E0C09"/>
    <w:rsid w:val="006E745E"/>
    <w:rsid w:val="006F0457"/>
    <w:rsid w:val="006F244F"/>
    <w:rsid w:val="006F79CD"/>
    <w:rsid w:val="007020FE"/>
    <w:rsid w:val="007037B6"/>
    <w:rsid w:val="007067D6"/>
    <w:rsid w:val="007068AD"/>
    <w:rsid w:val="00727361"/>
    <w:rsid w:val="007420DC"/>
    <w:rsid w:val="00743A00"/>
    <w:rsid w:val="00747FC7"/>
    <w:rsid w:val="00754215"/>
    <w:rsid w:val="00756A55"/>
    <w:rsid w:val="007702A3"/>
    <w:rsid w:val="00775DEB"/>
    <w:rsid w:val="00780BFE"/>
    <w:rsid w:val="00787493"/>
    <w:rsid w:val="007971F8"/>
    <w:rsid w:val="007B0FC1"/>
    <w:rsid w:val="007C2F67"/>
    <w:rsid w:val="007C4AB8"/>
    <w:rsid w:val="007C7693"/>
    <w:rsid w:val="007D03C5"/>
    <w:rsid w:val="007D564C"/>
    <w:rsid w:val="007D7FDD"/>
    <w:rsid w:val="007F63A3"/>
    <w:rsid w:val="00840A30"/>
    <w:rsid w:val="00854860"/>
    <w:rsid w:val="00861F60"/>
    <w:rsid w:val="00870AF5"/>
    <w:rsid w:val="00881B1B"/>
    <w:rsid w:val="00884ABD"/>
    <w:rsid w:val="008925A2"/>
    <w:rsid w:val="0089561B"/>
    <w:rsid w:val="008A5941"/>
    <w:rsid w:val="008B7B38"/>
    <w:rsid w:val="008D3F43"/>
    <w:rsid w:val="008E215C"/>
    <w:rsid w:val="008E63A9"/>
    <w:rsid w:val="008F4FBB"/>
    <w:rsid w:val="008F78D7"/>
    <w:rsid w:val="009122BB"/>
    <w:rsid w:val="009367F0"/>
    <w:rsid w:val="0095354F"/>
    <w:rsid w:val="00965460"/>
    <w:rsid w:val="00971795"/>
    <w:rsid w:val="00974E90"/>
    <w:rsid w:val="00981135"/>
    <w:rsid w:val="00982C60"/>
    <w:rsid w:val="009A6010"/>
    <w:rsid w:val="009C3277"/>
    <w:rsid w:val="009C5EAF"/>
    <w:rsid w:val="009D04E5"/>
    <w:rsid w:val="009D454A"/>
    <w:rsid w:val="009D66A1"/>
    <w:rsid w:val="009E2C31"/>
    <w:rsid w:val="009E36C8"/>
    <w:rsid w:val="009F67DF"/>
    <w:rsid w:val="00A02E08"/>
    <w:rsid w:val="00A27D94"/>
    <w:rsid w:val="00A454D3"/>
    <w:rsid w:val="00A54C1A"/>
    <w:rsid w:val="00A83FFA"/>
    <w:rsid w:val="00A93B3F"/>
    <w:rsid w:val="00A97454"/>
    <w:rsid w:val="00AA2619"/>
    <w:rsid w:val="00AA5036"/>
    <w:rsid w:val="00AA65D1"/>
    <w:rsid w:val="00AA7305"/>
    <w:rsid w:val="00AD4FCC"/>
    <w:rsid w:val="00AD5287"/>
    <w:rsid w:val="00AD7EE3"/>
    <w:rsid w:val="00AF5D90"/>
    <w:rsid w:val="00B019C9"/>
    <w:rsid w:val="00B55981"/>
    <w:rsid w:val="00B720EE"/>
    <w:rsid w:val="00B819DB"/>
    <w:rsid w:val="00BA03AE"/>
    <w:rsid w:val="00BA45FD"/>
    <w:rsid w:val="00BA4C51"/>
    <w:rsid w:val="00BC4617"/>
    <w:rsid w:val="00BD1A45"/>
    <w:rsid w:val="00BD5F9C"/>
    <w:rsid w:val="00BE1C4B"/>
    <w:rsid w:val="00BE3FA1"/>
    <w:rsid w:val="00BF6A70"/>
    <w:rsid w:val="00C06585"/>
    <w:rsid w:val="00C146E2"/>
    <w:rsid w:val="00C15F19"/>
    <w:rsid w:val="00C22054"/>
    <w:rsid w:val="00C233EA"/>
    <w:rsid w:val="00C236B5"/>
    <w:rsid w:val="00C319E9"/>
    <w:rsid w:val="00C31CF8"/>
    <w:rsid w:val="00C32547"/>
    <w:rsid w:val="00C35AAD"/>
    <w:rsid w:val="00C429A9"/>
    <w:rsid w:val="00C45415"/>
    <w:rsid w:val="00C6083A"/>
    <w:rsid w:val="00C72337"/>
    <w:rsid w:val="00C743AC"/>
    <w:rsid w:val="00C86929"/>
    <w:rsid w:val="00C936BC"/>
    <w:rsid w:val="00CA5C21"/>
    <w:rsid w:val="00CA5F61"/>
    <w:rsid w:val="00CD7480"/>
    <w:rsid w:val="00CE2587"/>
    <w:rsid w:val="00CE4F7A"/>
    <w:rsid w:val="00CF1C0B"/>
    <w:rsid w:val="00D06AC8"/>
    <w:rsid w:val="00D121A9"/>
    <w:rsid w:val="00D12FD2"/>
    <w:rsid w:val="00D21928"/>
    <w:rsid w:val="00D50DF4"/>
    <w:rsid w:val="00D5142D"/>
    <w:rsid w:val="00D562E7"/>
    <w:rsid w:val="00D81B3A"/>
    <w:rsid w:val="00D875A4"/>
    <w:rsid w:val="00D94DEB"/>
    <w:rsid w:val="00DB7010"/>
    <w:rsid w:val="00DC1A27"/>
    <w:rsid w:val="00DC6B2E"/>
    <w:rsid w:val="00DD18BF"/>
    <w:rsid w:val="00DD301E"/>
    <w:rsid w:val="00E04D2B"/>
    <w:rsid w:val="00E05544"/>
    <w:rsid w:val="00E15DF8"/>
    <w:rsid w:val="00E4045D"/>
    <w:rsid w:val="00E50C5E"/>
    <w:rsid w:val="00E51012"/>
    <w:rsid w:val="00E56F21"/>
    <w:rsid w:val="00E60E3C"/>
    <w:rsid w:val="00E61BB4"/>
    <w:rsid w:val="00E7528F"/>
    <w:rsid w:val="00E822A7"/>
    <w:rsid w:val="00E917F6"/>
    <w:rsid w:val="00E91876"/>
    <w:rsid w:val="00E92377"/>
    <w:rsid w:val="00E93ED1"/>
    <w:rsid w:val="00EC407A"/>
    <w:rsid w:val="00EC7188"/>
    <w:rsid w:val="00ED13A4"/>
    <w:rsid w:val="00ED20E1"/>
    <w:rsid w:val="00ED4CF5"/>
    <w:rsid w:val="00ED7509"/>
    <w:rsid w:val="00EE0390"/>
    <w:rsid w:val="00EE368C"/>
    <w:rsid w:val="00EE6647"/>
    <w:rsid w:val="00EF3174"/>
    <w:rsid w:val="00EF5F2E"/>
    <w:rsid w:val="00F06A7C"/>
    <w:rsid w:val="00F13016"/>
    <w:rsid w:val="00F22216"/>
    <w:rsid w:val="00F23BAF"/>
    <w:rsid w:val="00F26A69"/>
    <w:rsid w:val="00F27F57"/>
    <w:rsid w:val="00F30D06"/>
    <w:rsid w:val="00F509E2"/>
    <w:rsid w:val="00F66684"/>
    <w:rsid w:val="00F67691"/>
    <w:rsid w:val="00F85D48"/>
    <w:rsid w:val="00FA4816"/>
    <w:rsid w:val="00FC2FAD"/>
    <w:rsid w:val="00FC52D5"/>
    <w:rsid w:val="00FE1257"/>
    <w:rsid w:val="00FF3F4C"/>
    <w:rsid w:val="00FF72D0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52D30"/>
  <w14:defaultImageDpi w14:val="32767"/>
  <w15:chartTrackingRefBased/>
  <w15:docId w15:val="{E971C1FB-9E6A-4002-98F4-DDAE64C6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AC8"/>
    <w:rPr>
      <w:rFonts w:ascii="Times New Roman" w:hAnsi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F60"/>
    <w:rPr>
      <w:rFonts w:ascii="Times New Roman" w:hAnsi="Times New Roman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61F60"/>
  </w:style>
  <w:style w:type="table" w:styleId="TableGrid">
    <w:name w:val="Table Grid"/>
    <w:basedOn w:val="TableNormal"/>
    <w:uiPriority w:val="59"/>
    <w:rsid w:val="00881B1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1B"/>
    <w:rPr>
      <w:rFonts w:ascii="Times New Roman" w:hAnsi="Times New Roman"/>
      <w:kern w:val="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72907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72907"/>
    <w:rPr>
      <w:rFonts w:ascii="Times New Roman" w:hAnsi="Times New Roman" w:cs="Times New Roman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72907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72907"/>
    <w:rPr>
      <w:rFonts w:ascii="Times New Roman" w:hAnsi="Times New Roman" w:cs="Times New Roman"/>
      <w:noProof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6E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mailto:mccabcjz@bham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B21E-127D-43BD-8B99-72717F66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4942</Words>
  <Characters>28171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READ</dc:creator>
  <cp:keywords/>
  <dc:description/>
  <cp:lastModifiedBy>Martin READ</cp:lastModifiedBy>
  <cp:revision>19</cp:revision>
  <cp:lastPrinted>2023-07-06T14:38:00Z</cp:lastPrinted>
  <dcterms:created xsi:type="dcterms:W3CDTF">2023-10-27T12:02:00Z</dcterms:created>
  <dcterms:modified xsi:type="dcterms:W3CDTF">2023-10-27T12:48:00Z</dcterms:modified>
</cp:coreProperties>
</file>