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FA9F" w14:textId="4741B6B2" w:rsidR="0089144E" w:rsidRPr="007763CF" w:rsidRDefault="007763CF">
      <w:pPr>
        <w:rPr>
          <w:b/>
          <w:bCs/>
        </w:rPr>
      </w:pPr>
      <w:r w:rsidRPr="007763CF">
        <w:rPr>
          <w:rFonts w:ascii="Times New Roman" w:hAnsi="Times New Roman" w:cs="Times New Roman"/>
          <w:b/>
          <w:bCs/>
        </w:rPr>
        <w:t xml:space="preserve">Table </w:t>
      </w:r>
      <w:r w:rsidR="00791A6D">
        <w:rPr>
          <w:rFonts w:ascii="Times New Roman" w:hAnsi="Times New Roman" w:cs="Times New Roman"/>
          <w:b/>
          <w:bCs/>
        </w:rPr>
        <w:t>S</w:t>
      </w:r>
      <w:r w:rsidRPr="007763CF">
        <w:rPr>
          <w:rFonts w:ascii="Times New Roman" w:hAnsi="Times New Roman" w:cs="Times New Roman"/>
          <w:b/>
          <w:bCs/>
        </w:rPr>
        <w:t>2</w:t>
      </w:r>
      <w:r w:rsidR="00791A6D">
        <w:rPr>
          <w:rFonts w:ascii="Times New Roman" w:hAnsi="Times New Roman" w:cs="Times New Roman"/>
          <w:b/>
          <w:bCs/>
        </w:rPr>
        <w:t>.</w:t>
      </w:r>
      <w:r w:rsidRPr="007763CF">
        <w:rPr>
          <w:b/>
          <w:bCs/>
        </w:rPr>
        <w:t xml:space="preserve"> </w:t>
      </w:r>
      <w:r w:rsidRPr="007763CF">
        <w:rPr>
          <w:rFonts w:ascii="Times New Roman" w:hAnsi="Times New Roman" w:cs="Times New Roman"/>
          <w:b/>
          <w:color w:val="222222"/>
          <w:shd w:val="clear" w:color="auto" w:fill="FFFFFF"/>
        </w:rPr>
        <w:t>Newcastle–Ottawa Scale q</w:t>
      </w:r>
      <w:r w:rsidRPr="007763CF">
        <w:rPr>
          <w:rFonts w:ascii="Times New Roman" w:hAnsi="Times New Roman" w:cs="Times New Roman"/>
          <w:b/>
        </w:rPr>
        <w:t>uality assessment of included observational studies</w:t>
      </w:r>
    </w:p>
    <w:p w14:paraId="513303DD" w14:textId="77777777" w:rsidR="007763CF" w:rsidRDefault="007763CF"/>
    <w:tbl>
      <w:tblPr>
        <w:tblStyle w:val="TableGrid1"/>
        <w:tblW w:w="10343" w:type="dxa"/>
        <w:tblInd w:w="-5" w:type="dxa"/>
        <w:tblBorders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141"/>
        <w:gridCol w:w="2187"/>
        <w:gridCol w:w="1606"/>
        <w:gridCol w:w="1631"/>
      </w:tblGrid>
      <w:tr w:rsidR="007763CF" w:rsidRPr="007763CF" w14:paraId="383999F0" w14:textId="77777777" w:rsidTr="00791A6D">
        <w:tc>
          <w:tcPr>
            <w:tcW w:w="10343" w:type="dxa"/>
            <w:gridSpan w:val="5"/>
            <w:tcBorders>
              <w:bottom w:val="dotted" w:sz="4" w:space="0" w:color="auto"/>
            </w:tcBorders>
          </w:tcPr>
          <w:p w14:paraId="7ED12306" w14:textId="16FF52E8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Newcastle–Ottawa Scale q</w:t>
            </w:r>
            <w:r w:rsidRPr="007763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uality assessment of included observational studies </w:t>
            </w:r>
          </w:p>
        </w:tc>
      </w:tr>
      <w:tr w:rsidR="007763CF" w:rsidRPr="007763CF" w14:paraId="7FE8C29D" w14:textId="77777777" w:rsidTr="00791A6D">
        <w:tc>
          <w:tcPr>
            <w:tcW w:w="2778" w:type="dxa"/>
            <w:tcBorders>
              <w:top w:val="dotted" w:sz="4" w:space="0" w:color="auto"/>
              <w:bottom w:val="single" w:sz="4" w:space="0" w:color="auto"/>
            </w:tcBorders>
          </w:tcPr>
          <w:p w14:paraId="14D3504D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Citation </w:t>
            </w:r>
          </w:p>
        </w:tc>
        <w:tc>
          <w:tcPr>
            <w:tcW w:w="2141" w:type="dxa"/>
            <w:tcBorders>
              <w:top w:val="dotted" w:sz="4" w:space="0" w:color="auto"/>
              <w:bottom w:val="single" w:sz="4" w:space="0" w:color="auto"/>
            </w:tcBorders>
          </w:tcPr>
          <w:p w14:paraId="09BC51B9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Selection ****</w:t>
            </w:r>
          </w:p>
        </w:tc>
        <w:tc>
          <w:tcPr>
            <w:tcW w:w="2187" w:type="dxa"/>
            <w:tcBorders>
              <w:top w:val="dotted" w:sz="4" w:space="0" w:color="auto"/>
              <w:bottom w:val="single" w:sz="4" w:space="0" w:color="auto"/>
            </w:tcBorders>
          </w:tcPr>
          <w:p w14:paraId="1897DF15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Comparability **</w:t>
            </w:r>
          </w:p>
        </w:tc>
        <w:tc>
          <w:tcPr>
            <w:tcW w:w="1606" w:type="dxa"/>
            <w:tcBorders>
              <w:top w:val="dotted" w:sz="4" w:space="0" w:color="auto"/>
              <w:bottom w:val="single" w:sz="4" w:space="0" w:color="auto"/>
            </w:tcBorders>
          </w:tcPr>
          <w:p w14:paraId="1555D6F0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 ***</w:t>
            </w:r>
          </w:p>
        </w:tc>
        <w:tc>
          <w:tcPr>
            <w:tcW w:w="1631" w:type="dxa"/>
            <w:tcBorders>
              <w:top w:val="dotted" w:sz="4" w:space="0" w:color="auto"/>
              <w:bottom w:val="single" w:sz="4" w:space="0" w:color="auto"/>
            </w:tcBorders>
          </w:tcPr>
          <w:p w14:paraId="19237268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score</w:t>
            </w:r>
          </w:p>
        </w:tc>
      </w:tr>
      <w:tr w:rsidR="007763CF" w:rsidRPr="007763CF" w14:paraId="0ABAE0BA" w14:textId="77777777" w:rsidTr="00791A6D">
        <w:tc>
          <w:tcPr>
            <w:tcW w:w="2778" w:type="dxa"/>
            <w:tcBorders>
              <w:top w:val="single" w:sz="4" w:space="0" w:color="auto"/>
            </w:tcBorders>
          </w:tcPr>
          <w:p w14:paraId="1F7F0224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Aviram </w:t>
            </w:r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6681D15A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1D496554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23C1161E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417A4521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(low)</w:t>
            </w:r>
          </w:p>
        </w:tc>
      </w:tr>
      <w:tr w:rsidR="007763CF" w:rsidRPr="007763CF" w14:paraId="35D9E0FB" w14:textId="77777777" w:rsidTr="00791A6D">
        <w:tc>
          <w:tcPr>
            <w:tcW w:w="2778" w:type="dxa"/>
          </w:tcPr>
          <w:p w14:paraId="3E4BFBF7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Bar-Sela </w:t>
            </w:r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2019</w:t>
            </w:r>
          </w:p>
        </w:tc>
        <w:tc>
          <w:tcPr>
            <w:tcW w:w="2141" w:type="dxa"/>
          </w:tcPr>
          <w:p w14:paraId="040DF5A5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2187" w:type="dxa"/>
          </w:tcPr>
          <w:p w14:paraId="26957649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4EE7A2F7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1631" w:type="dxa"/>
          </w:tcPr>
          <w:p w14:paraId="2763AC68" w14:textId="664C8BF6" w:rsidR="007763CF" w:rsidRPr="00E40A01" w:rsidRDefault="00E40A01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magenta"/>
              </w:rPr>
            </w:pPr>
            <w:r w:rsidRPr="001336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="007763CF" w:rsidRPr="001336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1336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moderate</w:t>
            </w:r>
            <w:r w:rsidR="007763CF" w:rsidRPr="001336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7763CF" w:rsidRPr="007763CF" w14:paraId="1415A147" w14:textId="77777777" w:rsidTr="00791A6D">
        <w:tc>
          <w:tcPr>
            <w:tcW w:w="2778" w:type="dxa"/>
          </w:tcPr>
          <w:p w14:paraId="0298D6CD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Brunt 2014</w:t>
            </w:r>
          </w:p>
        </w:tc>
        <w:tc>
          <w:tcPr>
            <w:tcW w:w="2141" w:type="dxa"/>
          </w:tcPr>
          <w:p w14:paraId="3C75333D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*** </w:t>
            </w:r>
          </w:p>
        </w:tc>
        <w:tc>
          <w:tcPr>
            <w:tcW w:w="2187" w:type="dxa"/>
          </w:tcPr>
          <w:p w14:paraId="773B90E9" w14:textId="716A22C8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4333451D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631" w:type="dxa"/>
          </w:tcPr>
          <w:p w14:paraId="20EF36CA" w14:textId="4EE3E603" w:rsidR="007763CF" w:rsidRPr="007763CF" w:rsidRDefault="00133621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="007763CF"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low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  <w:r w:rsidR="007763CF"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763CF" w:rsidRPr="007763CF" w14:paraId="3111D933" w14:textId="77777777" w:rsidTr="00791A6D">
        <w:tc>
          <w:tcPr>
            <w:tcW w:w="2778" w:type="dxa"/>
          </w:tcPr>
          <w:p w14:paraId="1CD8D59F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763C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Crescioli</w:t>
            </w:r>
            <w:proofErr w:type="spellEnd"/>
            <w:r w:rsidRPr="007763C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63CF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2020</w:t>
            </w:r>
          </w:p>
        </w:tc>
        <w:tc>
          <w:tcPr>
            <w:tcW w:w="2141" w:type="dxa"/>
          </w:tcPr>
          <w:p w14:paraId="4587EA69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2187" w:type="dxa"/>
          </w:tcPr>
          <w:p w14:paraId="0A389A16" w14:textId="1D28B4C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387BEC99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631" w:type="dxa"/>
          </w:tcPr>
          <w:p w14:paraId="053082AD" w14:textId="77F726D4" w:rsidR="007763CF" w:rsidRPr="007763CF" w:rsidRDefault="00133621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="007763CF"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low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763CF" w:rsidRPr="007763CF" w14:paraId="52DC8809" w14:textId="77777777" w:rsidTr="00791A6D">
        <w:tc>
          <w:tcPr>
            <w:tcW w:w="2778" w:type="dxa"/>
          </w:tcPr>
          <w:p w14:paraId="14C655C4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Eisenberg </w:t>
            </w:r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2014</w:t>
            </w:r>
          </w:p>
        </w:tc>
        <w:tc>
          <w:tcPr>
            <w:tcW w:w="2141" w:type="dxa"/>
          </w:tcPr>
          <w:p w14:paraId="17D50AAF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2187" w:type="dxa"/>
          </w:tcPr>
          <w:p w14:paraId="6307A42E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373252ED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1631" w:type="dxa"/>
          </w:tcPr>
          <w:p w14:paraId="20A41C40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(low)</w:t>
            </w:r>
          </w:p>
        </w:tc>
      </w:tr>
      <w:tr w:rsidR="007763CF" w:rsidRPr="007763CF" w14:paraId="5A2D2417" w14:textId="77777777" w:rsidTr="00791A6D">
        <w:tc>
          <w:tcPr>
            <w:tcW w:w="2778" w:type="dxa"/>
          </w:tcPr>
          <w:p w14:paraId="715B915D" w14:textId="7A4FFC81" w:rsidR="007763CF" w:rsidRPr="007763CF" w:rsidRDefault="007763CF" w:rsidP="00C72AFC">
            <w:pPr>
              <w:tabs>
                <w:tab w:val="left" w:pos="53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Moreno-</w:t>
            </w:r>
            <w:r w:rsidRPr="007763CF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Sanz</w:t>
            </w:r>
            <w:r w:rsidRPr="007763CF">
              <w:rPr>
                <w:rFonts w:ascii="Times New Roman" w:hAnsi="Times New Roman" w:cs="Times New Roman"/>
                <w:bCs/>
                <w:spacing w:val="-16"/>
                <w:sz w:val="20"/>
                <w:szCs w:val="20"/>
              </w:rPr>
              <w:t xml:space="preserve"> </w:t>
            </w:r>
            <w:r w:rsidRPr="007763CF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2022</w:t>
            </w:r>
          </w:p>
        </w:tc>
        <w:tc>
          <w:tcPr>
            <w:tcW w:w="2141" w:type="dxa"/>
          </w:tcPr>
          <w:p w14:paraId="60E4A3A8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2187" w:type="dxa"/>
          </w:tcPr>
          <w:p w14:paraId="3E673C13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197868CA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1631" w:type="dxa"/>
          </w:tcPr>
          <w:p w14:paraId="3B58D697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(moderate)</w:t>
            </w:r>
          </w:p>
        </w:tc>
      </w:tr>
      <w:tr w:rsidR="007763CF" w:rsidRPr="007763CF" w14:paraId="4D7DC73A" w14:textId="77777777" w:rsidTr="00791A6D">
        <w:tc>
          <w:tcPr>
            <w:tcW w:w="2778" w:type="dxa"/>
          </w:tcPr>
          <w:p w14:paraId="10CE59E7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O’Brien 2023</w:t>
            </w:r>
          </w:p>
        </w:tc>
        <w:tc>
          <w:tcPr>
            <w:tcW w:w="2141" w:type="dxa"/>
          </w:tcPr>
          <w:p w14:paraId="575BBAB3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2187" w:type="dxa"/>
          </w:tcPr>
          <w:p w14:paraId="75163F50" w14:textId="0B0DEFE2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7187DB8B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1631" w:type="dxa"/>
          </w:tcPr>
          <w:p w14:paraId="03FE4A87" w14:textId="650CB72B" w:rsidR="007763CF" w:rsidRPr="007763CF" w:rsidRDefault="00133621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moderate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) </w:t>
            </w:r>
          </w:p>
        </w:tc>
      </w:tr>
      <w:tr w:rsidR="007763CF" w:rsidRPr="007763CF" w14:paraId="2CE0B249" w14:textId="77777777" w:rsidTr="00791A6D">
        <w:tc>
          <w:tcPr>
            <w:tcW w:w="2778" w:type="dxa"/>
          </w:tcPr>
          <w:p w14:paraId="6D50E006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Stack </w:t>
            </w:r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2141" w:type="dxa"/>
          </w:tcPr>
          <w:p w14:paraId="52AF2BDB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2187" w:type="dxa"/>
          </w:tcPr>
          <w:p w14:paraId="25325D22" w14:textId="2DC92A00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182B9C66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631" w:type="dxa"/>
          </w:tcPr>
          <w:p w14:paraId="5C1BADA0" w14:textId="2B8F9E80" w:rsidR="007763CF" w:rsidRPr="007763CF" w:rsidRDefault="00133621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low</w:t>
            </w:r>
            <w:r w:rsidR="007763CF"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763CF" w:rsidRPr="007763CF" w14:paraId="6D60E755" w14:textId="77777777" w:rsidTr="00791A6D">
        <w:tc>
          <w:tcPr>
            <w:tcW w:w="2778" w:type="dxa"/>
          </w:tcPr>
          <w:p w14:paraId="43246838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Vulfsons</w:t>
            </w:r>
            <w:proofErr w:type="spellEnd"/>
            <w:r w:rsidRPr="007763C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2020</w:t>
            </w:r>
          </w:p>
        </w:tc>
        <w:tc>
          <w:tcPr>
            <w:tcW w:w="2141" w:type="dxa"/>
          </w:tcPr>
          <w:p w14:paraId="66BF140B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</w:t>
            </w:r>
          </w:p>
        </w:tc>
        <w:tc>
          <w:tcPr>
            <w:tcW w:w="2187" w:type="dxa"/>
          </w:tcPr>
          <w:p w14:paraId="4B70D2D2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4254A08D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1631" w:type="dxa"/>
          </w:tcPr>
          <w:p w14:paraId="43A00808" w14:textId="77777777" w:rsidR="007763CF" w:rsidRPr="007763CF" w:rsidRDefault="007763CF" w:rsidP="00C72A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3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(</w:t>
            </w:r>
            <w:r w:rsidRPr="007763C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moderate)</w:t>
            </w:r>
          </w:p>
        </w:tc>
      </w:tr>
    </w:tbl>
    <w:p w14:paraId="1F2B3577" w14:textId="77777777" w:rsidR="007763CF" w:rsidRDefault="007763CF" w:rsidP="007763CF">
      <w:pPr>
        <w:rPr>
          <w:rFonts w:ascii="Times New Roman" w:hAnsi="Times New Roman" w:cs="Times New Roman"/>
          <w:bCs/>
          <w:color w:val="222222"/>
          <w:sz w:val="16"/>
          <w:szCs w:val="16"/>
          <w:shd w:val="clear" w:color="auto" w:fill="FFFFFF"/>
        </w:rPr>
      </w:pPr>
    </w:p>
    <w:p w14:paraId="7CC6AE01" w14:textId="13B78ED6" w:rsidR="007763CF" w:rsidRPr="007763CF" w:rsidRDefault="007763CF" w:rsidP="007763CF">
      <w:pPr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</w:pPr>
      <w:r w:rsidRPr="007763CF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The Newcastle–Ottawa Scale was used to assess the quality of observational cohort studies. The scale evaluates three domains: selection, comparability, and outcome.</w:t>
      </w:r>
      <w:r w:rsidRPr="007763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763CF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The selection domain assesses the adequacy of selecting exposed and non-exposed cohorts, with a maximum of four stars.</w:t>
      </w:r>
      <w:r w:rsidRPr="007763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763CF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The comparability domain evaluates whether studies controlled for important comparator and confounding factors, with a maximum of two stars.</w:t>
      </w:r>
      <w:r w:rsidRPr="007763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763CF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The outcome domain examines how outcomes were assessed and followed up, with a maximum of three stars. Overall study quality was classified as high (7–9 stars), moderate (5–6 stars), or low (</w:t>
      </w:r>
      <w:r w:rsidR="00DC59A4" w:rsidRPr="00DC59A4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≤</w:t>
      </w:r>
      <w:r w:rsidRPr="007763CF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4 stars).</w:t>
      </w:r>
    </w:p>
    <w:p w14:paraId="788AC5BF" w14:textId="77777777" w:rsidR="007763CF" w:rsidRDefault="007763CF">
      <w:pPr>
        <w:rPr>
          <w:rFonts w:ascii="Times New Roman" w:hAnsi="Times New Roman" w:cs="Times New Roman"/>
          <w:b/>
          <w:bCs/>
        </w:rPr>
      </w:pPr>
    </w:p>
    <w:p w14:paraId="6AB77A95" w14:textId="77777777" w:rsidR="00791A6D" w:rsidRDefault="00791A6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F0450E0" w14:textId="5D22B81B" w:rsidR="007763CF" w:rsidRPr="00740E1F" w:rsidRDefault="007763C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40E1F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91A6D">
        <w:rPr>
          <w:rFonts w:ascii="Times New Roman" w:hAnsi="Times New Roman" w:cs="Times New Roman"/>
          <w:b/>
          <w:bCs/>
        </w:rPr>
        <w:t>S</w:t>
      </w:r>
      <w:r w:rsidRPr="00740E1F">
        <w:rPr>
          <w:rFonts w:ascii="Times New Roman" w:hAnsi="Times New Roman" w:cs="Times New Roman"/>
          <w:b/>
          <w:bCs/>
        </w:rPr>
        <w:t>3</w:t>
      </w:r>
      <w:r w:rsidR="00791A6D">
        <w:rPr>
          <w:rFonts w:ascii="Times New Roman" w:hAnsi="Times New Roman" w:cs="Times New Roman"/>
          <w:b/>
          <w:bCs/>
        </w:rPr>
        <w:t>.</w:t>
      </w:r>
      <w:r w:rsidRPr="00740E1F">
        <w:rPr>
          <w:rFonts w:ascii="Times New Roman" w:hAnsi="Times New Roman" w:cs="Times New Roman"/>
          <w:b/>
          <w:bCs/>
        </w:rPr>
        <w:t xml:space="preserve"> Modified Jadad scores of the included randomised clinical trial studies.</w:t>
      </w:r>
    </w:p>
    <w:tbl>
      <w:tblPr>
        <w:tblStyle w:val="TableGrid"/>
        <w:tblpPr w:leftFromText="180" w:rightFromText="180" w:vertAnchor="page" w:horzAnchor="margin" w:tblpY="2001"/>
        <w:tblW w:w="4623" w:type="pct"/>
        <w:tblBorders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83"/>
        <w:gridCol w:w="1833"/>
        <w:gridCol w:w="1278"/>
        <w:gridCol w:w="1702"/>
        <w:gridCol w:w="1558"/>
        <w:gridCol w:w="1844"/>
        <w:gridCol w:w="709"/>
        <w:gridCol w:w="1130"/>
      </w:tblGrid>
      <w:tr w:rsidR="00730FA2" w:rsidRPr="00607FE6" w14:paraId="7B119D5B" w14:textId="77777777" w:rsidTr="00791A6D">
        <w:tc>
          <w:tcPr>
            <w:tcW w:w="5000" w:type="pct"/>
            <w:gridSpan w:val="9"/>
            <w:tcBorders>
              <w:bottom w:val="dotted" w:sz="4" w:space="0" w:color="auto"/>
            </w:tcBorders>
          </w:tcPr>
          <w:p w14:paraId="56B50F1D" w14:textId="77777777" w:rsidR="00730FA2" w:rsidRPr="00B55A45" w:rsidRDefault="00730FA2" w:rsidP="00730F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Modified Jadad scores of the included randomised clinical trial studies.</w:t>
            </w:r>
          </w:p>
        </w:tc>
      </w:tr>
      <w:tr w:rsidR="00CD4C72" w:rsidRPr="00C46A34" w14:paraId="68D09E46" w14:textId="77777777" w:rsidTr="00CD4C72">
        <w:tc>
          <w:tcPr>
            <w:tcW w:w="605" w:type="pct"/>
            <w:tcBorders>
              <w:top w:val="dotted" w:sz="4" w:space="0" w:color="auto"/>
              <w:bottom w:val="single" w:sz="4" w:space="0" w:color="auto"/>
            </w:tcBorders>
          </w:tcPr>
          <w:p w14:paraId="6DCE9362" w14:textId="77777777" w:rsidR="00730FA2" w:rsidRPr="00B55A45" w:rsidRDefault="00730FA2" w:rsidP="00730F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Citation </w:t>
            </w:r>
          </w:p>
        </w:tc>
        <w:tc>
          <w:tcPr>
            <w:tcW w:w="496" w:type="pct"/>
            <w:tcBorders>
              <w:top w:val="dotted" w:sz="4" w:space="0" w:color="auto"/>
              <w:bottom w:val="single" w:sz="4" w:space="0" w:color="auto"/>
            </w:tcBorders>
          </w:tcPr>
          <w:p w14:paraId="28F90306" w14:textId="77777777" w:rsidR="00730FA2" w:rsidRPr="00B55A45" w:rsidRDefault="00730FA2" w:rsidP="006671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Randomised (Yes=1, No=0)</w:t>
            </w:r>
          </w:p>
        </w:tc>
        <w:tc>
          <w:tcPr>
            <w:tcW w:w="711" w:type="pct"/>
            <w:tcBorders>
              <w:top w:val="dotted" w:sz="4" w:space="0" w:color="auto"/>
              <w:bottom w:val="single" w:sz="4" w:space="0" w:color="auto"/>
            </w:tcBorders>
          </w:tcPr>
          <w:p w14:paraId="73F5D0B9" w14:textId="77777777" w:rsidR="00730FA2" w:rsidRPr="00B55A45" w:rsidRDefault="00730FA2" w:rsidP="006671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Randomisation Appropriate (Yes=1, No=-1, Not described=0)</w:t>
            </w:r>
          </w:p>
        </w:tc>
        <w:tc>
          <w:tcPr>
            <w:tcW w:w="496" w:type="pct"/>
            <w:tcBorders>
              <w:top w:val="dotted" w:sz="4" w:space="0" w:color="auto"/>
              <w:bottom w:val="single" w:sz="4" w:space="0" w:color="auto"/>
            </w:tcBorders>
          </w:tcPr>
          <w:p w14:paraId="3855375A" w14:textId="77777777" w:rsidR="00730FA2" w:rsidRPr="00B55A45" w:rsidRDefault="00730FA2" w:rsidP="006671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Double-Blind (Yes=1, No=0)</w:t>
            </w:r>
          </w:p>
        </w:tc>
        <w:tc>
          <w:tcPr>
            <w:tcW w:w="660" w:type="pct"/>
            <w:tcBorders>
              <w:top w:val="dotted" w:sz="4" w:space="0" w:color="auto"/>
              <w:bottom w:val="single" w:sz="4" w:space="0" w:color="auto"/>
            </w:tcBorders>
          </w:tcPr>
          <w:p w14:paraId="383951FC" w14:textId="77777777" w:rsidR="00730FA2" w:rsidRPr="00B55A45" w:rsidRDefault="00730FA2" w:rsidP="006671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Blinding Appropriate</w:t>
            </w: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(Yes=1, No=-1, Not described=0)</w:t>
            </w:r>
          </w:p>
        </w:tc>
        <w:tc>
          <w:tcPr>
            <w:tcW w:w="604" w:type="pct"/>
            <w:tcBorders>
              <w:top w:val="dotted" w:sz="4" w:space="0" w:color="auto"/>
              <w:bottom w:val="single" w:sz="4" w:space="0" w:color="auto"/>
            </w:tcBorders>
          </w:tcPr>
          <w:p w14:paraId="0A0B05AB" w14:textId="77777777" w:rsidR="00730FA2" w:rsidRPr="00B55A45" w:rsidRDefault="00730FA2" w:rsidP="006671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Withdrawals/ Dropouts Reported (Yes=1, No=0)</w:t>
            </w:r>
          </w:p>
        </w:tc>
        <w:tc>
          <w:tcPr>
            <w:tcW w:w="715" w:type="pct"/>
            <w:tcBorders>
              <w:top w:val="dotted" w:sz="4" w:space="0" w:color="auto"/>
              <w:bottom w:val="single" w:sz="4" w:space="0" w:color="auto"/>
            </w:tcBorders>
          </w:tcPr>
          <w:p w14:paraId="63E531C8" w14:textId="77777777" w:rsidR="00730FA2" w:rsidRPr="00B55A45" w:rsidRDefault="00730FA2" w:rsidP="006671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Allocation concealment (adequate=2, unclear=1, inadequate=0)</w:t>
            </w:r>
          </w:p>
        </w:tc>
        <w:tc>
          <w:tcPr>
            <w:tcW w:w="275" w:type="pct"/>
            <w:tcBorders>
              <w:top w:val="dotted" w:sz="4" w:space="0" w:color="auto"/>
              <w:bottom w:val="single" w:sz="4" w:space="0" w:color="auto"/>
            </w:tcBorders>
          </w:tcPr>
          <w:p w14:paraId="6AB3BC7E" w14:textId="48F9A3A0" w:rsidR="00730FA2" w:rsidRPr="00B55A45" w:rsidRDefault="00730FA2" w:rsidP="00730F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="003F2064"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439" w:type="pct"/>
            <w:tcBorders>
              <w:top w:val="dotted" w:sz="4" w:space="0" w:color="auto"/>
              <w:bottom w:val="single" w:sz="4" w:space="0" w:color="auto"/>
            </w:tcBorders>
          </w:tcPr>
          <w:p w14:paraId="0C530AC3" w14:textId="77777777" w:rsidR="00730FA2" w:rsidRPr="00B55A45" w:rsidRDefault="00730FA2" w:rsidP="00730F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Quality </w:t>
            </w:r>
          </w:p>
        </w:tc>
      </w:tr>
      <w:tr w:rsidR="00CD4C72" w:rsidRPr="00C46A34" w14:paraId="56159B5E" w14:textId="77777777" w:rsidTr="00CD4C72">
        <w:tc>
          <w:tcPr>
            <w:tcW w:w="605" w:type="pct"/>
            <w:tcBorders>
              <w:top w:val="single" w:sz="4" w:space="0" w:color="auto"/>
            </w:tcBorders>
          </w:tcPr>
          <w:p w14:paraId="2654CF8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22327481"/>
            <w:r w:rsidRPr="00B55A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Abdallah </w:t>
            </w:r>
            <w:r w:rsidRPr="00B55A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2018</w:t>
            </w:r>
            <w:bookmarkEnd w:id="0"/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1EAB322F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28B10660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2A4E476D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14:paraId="1816DD11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02B9F0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6481B9A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14:paraId="5FBCD04D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14:paraId="69900B7D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CD4C72" w:rsidRPr="00C46A34" w14:paraId="7943E0AB" w14:textId="77777777" w:rsidTr="00CD4C72">
        <w:tc>
          <w:tcPr>
            <w:tcW w:w="605" w:type="pct"/>
          </w:tcPr>
          <w:p w14:paraId="15F640A4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2328520"/>
            <w:r w:rsidRPr="00B55A4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Almog </w:t>
            </w:r>
            <w:r w:rsidRPr="00B55A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2020</w:t>
            </w:r>
            <w:bookmarkEnd w:id="1"/>
          </w:p>
        </w:tc>
        <w:tc>
          <w:tcPr>
            <w:tcW w:w="496" w:type="pct"/>
          </w:tcPr>
          <w:p w14:paraId="231A7EBD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14:paraId="4A7CE41D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pct"/>
          </w:tcPr>
          <w:p w14:paraId="34480301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pct"/>
          </w:tcPr>
          <w:p w14:paraId="49A8085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</w:tcPr>
          <w:p w14:paraId="4E55D12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5" w:type="pct"/>
          </w:tcPr>
          <w:p w14:paraId="4D46425A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14:paraId="1B6C4778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14:paraId="23FE9918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CD4C72" w:rsidRPr="00C46A34" w14:paraId="01E2951A" w14:textId="77777777" w:rsidTr="00CD4C72">
        <w:tc>
          <w:tcPr>
            <w:tcW w:w="605" w:type="pct"/>
          </w:tcPr>
          <w:p w14:paraId="3C0EEDB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22330505"/>
            <w:r w:rsidRPr="00B55A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Di</w:t>
            </w:r>
            <w:r w:rsidRPr="00B55A4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55A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Luca 2023</w:t>
            </w:r>
            <w:bookmarkEnd w:id="2"/>
          </w:p>
        </w:tc>
        <w:tc>
          <w:tcPr>
            <w:tcW w:w="496" w:type="pct"/>
          </w:tcPr>
          <w:p w14:paraId="23C361F9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14:paraId="19926008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pct"/>
          </w:tcPr>
          <w:p w14:paraId="1F7ACCD4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pct"/>
          </w:tcPr>
          <w:p w14:paraId="4510A427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" w:type="pct"/>
          </w:tcPr>
          <w:p w14:paraId="2A763C6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pct"/>
          </w:tcPr>
          <w:p w14:paraId="14F89CF4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</w:tcPr>
          <w:p w14:paraId="20AA0C71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" w:type="pct"/>
          </w:tcPr>
          <w:p w14:paraId="36AC0FB0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 xml:space="preserve">Moderate </w:t>
            </w:r>
          </w:p>
        </w:tc>
      </w:tr>
      <w:tr w:rsidR="00CD4C72" w:rsidRPr="00C46A34" w14:paraId="442FA5EA" w14:textId="77777777" w:rsidTr="00CD4C72">
        <w:tc>
          <w:tcPr>
            <w:tcW w:w="605" w:type="pct"/>
          </w:tcPr>
          <w:p w14:paraId="6C7EC8D4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Naftali </w:t>
            </w:r>
            <w:r w:rsidRPr="00B55A4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2021</w:t>
            </w:r>
          </w:p>
        </w:tc>
        <w:tc>
          <w:tcPr>
            <w:tcW w:w="496" w:type="pct"/>
          </w:tcPr>
          <w:p w14:paraId="56EB6AAC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14:paraId="20682A6B" w14:textId="39C82C11" w:rsidR="00730FA2" w:rsidRPr="00B55A45" w:rsidRDefault="004C5DAF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pct"/>
          </w:tcPr>
          <w:p w14:paraId="57300DD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pct"/>
          </w:tcPr>
          <w:p w14:paraId="6990733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pct"/>
          </w:tcPr>
          <w:p w14:paraId="65A1951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5" w:type="pct"/>
          </w:tcPr>
          <w:p w14:paraId="02E29551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</w:tcPr>
          <w:p w14:paraId="4986E9BD" w14:textId="34B7B662" w:rsidR="00730FA2" w:rsidRPr="00B55A45" w:rsidRDefault="004C5DAF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" w:type="pct"/>
          </w:tcPr>
          <w:p w14:paraId="57C1E309" w14:textId="44C63D61" w:rsidR="00730FA2" w:rsidRPr="00B55A45" w:rsidRDefault="004C5DAF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CD4C72" w:rsidRPr="00C46A34" w14:paraId="55BDB045" w14:textId="77777777" w:rsidTr="00CD4C72">
        <w:tc>
          <w:tcPr>
            <w:tcW w:w="605" w:type="pct"/>
          </w:tcPr>
          <w:p w14:paraId="72FCCD15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Van</w:t>
            </w:r>
            <w:r w:rsidRPr="00B55A4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B55A4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de </w:t>
            </w:r>
            <w:r w:rsidRPr="00B55A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Donk 2019</w:t>
            </w:r>
          </w:p>
        </w:tc>
        <w:tc>
          <w:tcPr>
            <w:tcW w:w="496" w:type="pct"/>
          </w:tcPr>
          <w:p w14:paraId="67549EF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14:paraId="3463E2D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pct"/>
          </w:tcPr>
          <w:p w14:paraId="770336C3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pct"/>
          </w:tcPr>
          <w:p w14:paraId="5158C80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604" w:type="pct"/>
          </w:tcPr>
          <w:p w14:paraId="55FFAC9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5" w:type="pct"/>
          </w:tcPr>
          <w:p w14:paraId="4C8DA940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14:paraId="71A2C826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14:paraId="0CE55A16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CD4C72" w:rsidRPr="00C46A34" w14:paraId="4AF06CF5" w14:textId="77777777" w:rsidTr="00CD4C72">
        <w:tc>
          <w:tcPr>
            <w:tcW w:w="605" w:type="pct"/>
          </w:tcPr>
          <w:p w14:paraId="69201C55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22334338"/>
            <w:r w:rsidRPr="00B55A4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Weizman </w:t>
            </w:r>
            <w:r w:rsidRPr="00B55A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2018</w:t>
            </w:r>
            <w:bookmarkEnd w:id="3"/>
          </w:p>
        </w:tc>
        <w:tc>
          <w:tcPr>
            <w:tcW w:w="496" w:type="pct"/>
          </w:tcPr>
          <w:p w14:paraId="0FEBDDD8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14:paraId="66AA6FB3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pct"/>
          </w:tcPr>
          <w:p w14:paraId="338C03C4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pct"/>
          </w:tcPr>
          <w:p w14:paraId="1D793299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" w:type="pct"/>
          </w:tcPr>
          <w:p w14:paraId="4D96DA7E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5" w:type="pct"/>
          </w:tcPr>
          <w:p w14:paraId="2F48F57B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14:paraId="1CFE4421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" w:type="pct"/>
          </w:tcPr>
          <w:p w14:paraId="618874A9" w14:textId="77777777" w:rsidR="00730FA2" w:rsidRPr="00B55A45" w:rsidRDefault="00730FA2" w:rsidP="0073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4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</w:tbl>
    <w:p w14:paraId="2759D0C3" w14:textId="77777777" w:rsidR="007763CF" w:rsidRPr="00C46A34" w:rsidRDefault="007763CF">
      <w:pPr>
        <w:rPr>
          <w:b/>
          <w:bCs/>
        </w:rPr>
      </w:pPr>
    </w:p>
    <w:p w14:paraId="5F6048E0" w14:textId="77777777" w:rsidR="00730FA2" w:rsidRPr="00C46A34" w:rsidRDefault="00730FA2">
      <w:pPr>
        <w:rPr>
          <w:b/>
          <w:bCs/>
        </w:rPr>
      </w:pPr>
    </w:p>
    <w:p w14:paraId="0FF326E1" w14:textId="77777777" w:rsidR="00730FA2" w:rsidRPr="00C46A34" w:rsidRDefault="00730FA2">
      <w:pPr>
        <w:rPr>
          <w:b/>
          <w:bCs/>
        </w:rPr>
      </w:pPr>
    </w:p>
    <w:p w14:paraId="411E4C6A" w14:textId="77777777" w:rsidR="00730FA2" w:rsidRPr="00C46A34" w:rsidRDefault="00730FA2">
      <w:pPr>
        <w:rPr>
          <w:b/>
          <w:bCs/>
        </w:rPr>
      </w:pPr>
    </w:p>
    <w:p w14:paraId="68168582" w14:textId="77777777" w:rsidR="00730FA2" w:rsidRPr="00C46A34" w:rsidRDefault="00730FA2">
      <w:pPr>
        <w:rPr>
          <w:b/>
          <w:bCs/>
        </w:rPr>
      </w:pPr>
    </w:p>
    <w:p w14:paraId="581AA289" w14:textId="77777777" w:rsidR="00730FA2" w:rsidRPr="00C46A34" w:rsidRDefault="00730FA2">
      <w:pPr>
        <w:rPr>
          <w:b/>
          <w:bCs/>
        </w:rPr>
      </w:pPr>
    </w:p>
    <w:p w14:paraId="20A35089" w14:textId="77777777" w:rsidR="00730FA2" w:rsidRPr="00C46A34" w:rsidRDefault="00730FA2">
      <w:pPr>
        <w:rPr>
          <w:b/>
          <w:bCs/>
        </w:rPr>
      </w:pPr>
    </w:p>
    <w:p w14:paraId="47570002" w14:textId="77777777" w:rsidR="00730FA2" w:rsidRPr="00C46A34" w:rsidRDefault="00730FA2">
      <w:pPr>
        <w:rPr>
          <w:b/>
          <w:bCs/>
        </w:rPr>
      </w:pPr>
    </w:p>
    <w:p w14:paraId="1F21AE44" w14:textId="77777777" w:rsidR="00730FA2" w:rsidRPr="00C46A34" w:rsidRDefault="00730FA2">
      <w:pPr>
        <w:rPr>
          <w:b/>
          <w:bCs/>
        </w:rPr>
      </w:pPr>
    </w:p>
    <w:p w14:paraId="4E75DDCC" w14:textId="77777777" w:rsidR="00B55A45" w:rsidRDefault="00B55A45" w:rsidP="00730FA2">
      <w:pPr>
        <w:rPr>
          <w:rFonts w:ascii="Times New Roman" w:hAnsi="Times New Roman" w:cs="Times New Roman"/>
          <w:sz w:val="20"/>
          <w:szCs w:val="20"/>
        </w:rPr>
      </w:pPr>
    </w:p>
    <w:p w14:paraId="6CB7E984" w14:textId="77777777" w:rsidR="00B55A45" w:rsidRDefault="00B55A45" w:rsidP="00730FA2">
      <w:pPr>
        <w:rPr>
          <w:rFonts w:ascii="Times New Roman" w:hAnsi="Times New Roman" w:cs="Times New Roman"/>
          <w:sz w:val="20"/>
          <w:szCs w:val="20"/>
        </w:rPr>
      </w:pPr>
    </w:p>
    <w:p w14:paraId="6A272E8F" w14:textId="66866AC1" w:rsidR="00730FA2" w:rsidRPr="00730FA2" w:rsidRDefault="00730FA2" w:rsidP="00730FA2">
      <w:pPr>
        <w:rPr>
          <w:rFonts w:ascii="Times New Roman" w:hAnsi="Times New Roman" w:cs="Times New Roman"/>
          <w:sz w:val="20"/>
          <w:szCs w:val="20"/>
        </w:rPr>
      </w:pPr>
      <w:r w:rsidRPr="00C46A34">
        <w:rPr>
          <w:rFonts w:ascii="Times New Roman" w:hAnsi="Times New Roman" w:cs="Times New Roman"/>
          <w:sz w:val="20"/>
          <w:szCs w:val="20"/>
        </w:rPr>
        <w:t xml:space="preserve">Scores are based on the Modified Jadad scale, assessing randomisation, appropriateness of randomisation, blinding, appropriateness of blinding, reporting of withdrawals/dropouts and allocation concealment. </w:t>
      </w:r>
      <w:r w:rsidRPr="00C46A34">
        <w:rPr>
          <w:rFonts w:ascii="Times New Roman" w:eastAsia="Times New Roman" w:hAnsi="Times New Roman" w:cs="Times New Roman"/>
          <w:color w:val="222222"/>
          <w:sz w:val="20"/>
          <w:szCs w:val="20"/>
          <w:lang w:eastAsia="en-GB"/>
        </w:rPr>
        <w:t xml:space="preserve">This scoring adjustment is reflected in </w:t>
      </w:r>
      <w:r w:rsidRPr="00C46A34">
        <w:rPr>
          <w:rFonts w:ascii="Times New Roman" w:hAnsi="Times New Roman" w:cs="Times New Roman"/>
          <w:sz w:val="20"/>
          <w:szCs w:val="20"/>
        </w:rPr>
        <w:t xml:space="preserve">total scores ranging from 0–7, with higher scores indicating better methodological quality. Quality categories are: </w:t>
      </w:r>
      <w:r w:rsidRPr="00C46A34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High (5–7), Moderate (3–4), Low (</w:t>
      </w:r>
      <w:r w:rsidR="00DC59A4" w:rsidRPr="00346D01">
        <w:rPr>
          <w:rStyle w:val="Strong"/>
          <w:rFonts w:ascii="Times New Roman" w:eastAsiaTheme="minorEastAsia" w:hAnsi="Times New Roman" w:cs="Times New Roman"/>
          <w:b w:val="0"/>
          <w:bCs w:val="0"/>
          <w:sz w:val="20"/>
          <w:szCs w:val="20"/>
        </w:rPr>
        <w:t>≤</w:t>
      </w:r>
      <w:r w:rsidRPr="00C46A34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2)</w:t>
      </w:r>
      <w:r w:rsidRPr="00C46A3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30F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10CE59" w14:textId="6FA81B06" w:rsidR="007763CF" w:rsidRPr="007763CF" w:rsidRDefault="00730FA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55E4B" wp14:editId="66EF5B81">
                <wp:simplePos x="0" y="0"/>
                <wp:positionH relativeFrom="column">
                  <wp:posOffset>33655</wp:posOffset>
                </wp:positionH>
                <wp:positionV relativeFrom="paragraph">
                  <wp:posOffset>5811520</wp:posOffset>
                </wp:positionV>
                <wp:extent cx="8144933" cy="956733"/>
                <wp:effectExtent l="0" t="0" r="8890" b="8890"/>
                <wp:wrapNone/>
                <wp:docPr id="1873916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4933" cy="956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76584" w14:textId="77777777" w:rsidR="00730FA2" w:rsidRDefault="00730FA2" w:rsidP="00730FA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70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Scores are based on the Modified Jadad scale, assessing randomi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9270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ation, appropriateness of randomi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9270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ation, blinding, appropriateness of blinding, </w:t>
                            </w:r>
                            <w:r w:rsidRPr="00B866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reporting of withdrawals/dropouts and allocation concealment. </w:t>
                            </w:r>
                            <w:r w:rsidRPr="00863F85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16"/>
                                <w:szCs w:val="16"/>
                                <w:highlight w:val="yellow"/>
                                <w:lang w:eastAsia="en-GB"/>
                              </w:rPr>
                              <w:t xml:space="preserve">This scoring adjustment is reflected in </w:t>
                            </w:r>
                            <w:r w:rsidRPr="00863F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total scores ranging from 0–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7</w:t>
                            </w:r>
                            <w:r w:rsidRPr="00863F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, with higher scores indicating better methodological quality. Quality categories are: </w:t>
                            </w:r>
                            <w:r w:rsidRPr="00863F85"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High (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  <w:r w:rsidRPr="00863F85"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7</w:t>
                            </w:r>
                            <w:r w:rsidRPr="00863F85"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), Moderate (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3</w:t>
                            </w:r>
                            <w:r w:rsidRPr="00863F85"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4</w:t>
                            </w:r>
                            <w:r w:rsidRPr="00863F85"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), Low (0–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2</w:t>
                            </w:r>
                            <w:r w:rsidRPr="00863F85">
                              <w:rPr>
                                <w:rStyle w:val="Strong"/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)</w:t>
                            </w:r>
                            <w:r w:rsidRPr="00863F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.</w:t>
                            </w:r>
                            <w:r w:rsidRPr="00B866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B79679" w14:textId="77777777" w:rsidR="00730FA2" w:rsidRDefault="0073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55E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65pt;margin-top:457.6pt;width:641.35pt;height:7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" fillcolor="white [3201]" strokeweight=".5pt">
                <v:textbox>
                  <w:txbxContent>
                    <w:p w14:paraId="6B576584" w14:textId="77777777" w:rsidR="00730FA2" w:rsidRDefault="00730FA2" w:rsidP="00730FA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709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Scores are based on the Modified Jadad scale, assessing randomi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92709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ation, appropriateness of randomi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92709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ation, blinding, appropriateness of blinding, </w:t>
                      </w:r>
                      <w:r w:rsidRPr="00B866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reporting of withdrawals/dropouts and allocation concealment. </w:t>
                      </w:r>
                      <w:r w:rsidRPr="00863F85">
                        <w:rPr>
                          <w:rFonts w:ascii="Times New Roman" w:eastAsia="Times New Roman" w:hAnsi="Times New Roman" w:cs="Times New Roman"/>
                          <w:color w:val="222222"/>
                          <w:sz w:val="16"/>
                          <w:szCs w:val="16"/>
                          <w:highlight w:val="yellow"/>
                          <w:lang w:eastAsia="en-GB"/>
                        </w:rPr>
                        <w:t xml:space="preserve">This scoring adjustment is reflected in </w:t>
                      </w:r>
                      <w:r w:rsidRPr="00863F85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total scores ranging from 0–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7</w:t>
                      </w:r>
                      <w:r w:rsidRPr="00863F85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, with higher scores indicating better methodological quality. Quality categories are: </w:t>
                      </w:r>
                      <w:r w:rsidRPr="00863F85"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High (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5</w:t>
                      </w:r>
                      <w:r w:rsidRPr="00863F85"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–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7</w:t>
                      </w:r>
                      <w:r w:rsidRPr="00863F85"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), Moderate (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3</w:t>
                      </w:r>
                      <w:r w:rsidRPr="00863F85"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–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4</w:t>
                      </w:r>
                      <w:r w:rsidRPr="00863F85"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), Low (0–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2</w:t>
                      </w:r>
                      <w:r w:rsidRPr="00863F85">
                        <w:rPr>
                          <w:rStyle w:val="Strong"/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)</w:t>
                      </w:r>
                      <w:r w:rsidRPr="00863F85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.</w:t>
                      </w:r>
                      <w:r w:rsidRPr="00B866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B79679" w14:textId="77777777" w:rsidR="00730FA2" w:rsidRDefault="00730FA2"/>
                  </w:txbxContent>
                </v:textbox>
              </v:shape>
            </w:pict>
          </mc:Fallback>
        </mc:AlternateContent>
      </w:r>
    </w:p>
    <w:sectPr w:rsidR="007763CF" w:rsidRPr="007763CF" w:rsidSect="007763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CF"/>
    <w:rsid w:val="0005214F"/>
    <w:rsid w:val="00133621"/>
    <w:rsid w:val="001E630C"/>
    <w:rsid w:val="002842B2"/>
    <w:rsid w:val="002D3611"/>
    <w:rsid w:val="00346D01"/>
    <w:rsid w:val="0035052D"/>
    <w:rsid w:val="003D1774"/>
    <w:rsid w:val="003F2064"/>
    <w:rsid w:val="004C5DAF"/>
    <w:rsid w:val="0058453D"/>
    <w:rsid w:val="00587F2E"/>
    <w:rsid w:val="00620601"/>
    <w:rsid w:val="006671C7"/>
    <w:rsid w:val="006717E4"/>
    <w:rsid w:val="00730FA2"/>
    <w:rsid w:val="00740E1F"/>
    <w:rsid w:val="007763CF"/>
    <w:rsid w:val="00791A6D"/>
    <w:rsid w:val="007B6526"/>
    <w:rsid w:val="00825C96"/>
    <w:rsid w:val="0089144E"/>
    <w:rsid w:val="009851DF"/>
    <w:rsid w:val="00AD2A31"/>
    <w:rsid w:val="00B55A45"/>
    <w:rsid w:val="00BA1932"/>
    <w:rsid w:val="00C46A34"/>
    <w:rsid w:val="00CD4C72"/>
    <w:rsid w:val="00CE5DA7"/>
    <w:rsid w:val="00D315FB"/>
    <w:rsid w:val="00DC59A4"/>
    <w:rsid w:val="00E40A01"/>
    <w:rsid w:val="00E770C1"/>
    <w:rsid w:val="00EA7699"/>
    <w:rsid w:val="00EE1E7A"/>
    <w:rsid w:val="00F35B5C"/>
    <w:rsid w:val="00F36792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DD2A"/>
  <w15:chartTrackingRefBased/>
  <w15:docId w15:val="{3B7A8EDF-40CA-E447-8ED8-FA7DAA5B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A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3C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3C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3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3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3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3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3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3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3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3C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3CF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3C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3C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_1"/>
    <w:basedOn w:val="TableNormal"/>
    <w:uiPriority w:val="39"/>
    <w:rsid w:val="007763CF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63C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763C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2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C9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9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9FE8BE89B384D8562D7CF19B08A07" ma:contentTypeVersion="13" ma:contentTypeDescription="Create a new document." ma:contentTypeScope="" ma:versionID="6ac094ca23a1dd41a84fafe60b35eb2f">
  <xsd:schema xmlns:xsd="http://www.w3.org/2001/XMLSchema" xmlns:xs="http://www.w3.org/2001/XMLSchema" xmlns:p="http://schemas.microsoft.com/office/2006/metadata/properties" xmlns:ns2="c3352ad9-ff3f-4a23-93d0-00aa251d9b43" xmlns:ns3="a6343a11-ba7a-4099-8556-ec8714cc6cd2" targetNamespace="http://schemas.microsoft.com/office/2006/metadata/properties" ma:root="true" ma:fieldsID="ba88240bacbc95657d2d95f311ece0ca" ns2:_="" ns3:_="">
    <xsd:import namespace="c3352ad9-ff3f-4a23-93d0-00aa251d9b43"/>
    <xsd:import namespace="a6343a11-ba7a-4099-8556-ec8714cc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2ad9-ff3f-4a23-93d0-00aa251d9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416714-7bcb-4b6e-ba7c-ffd73039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3a11-ba7a-4099-8556-ec8714cc6c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a22e45-8646-4dd9-8c52-6d3fd27fdcf8}" ma:internalName="TaxCatchAll" ma:showField="CatchAllData" ma:web="a6343a11-ba7a-4099-8556-ec8714cc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52ad9-ff3f-4a23-93d0-00aa251d9b43">
      <Terms xmlns="http://schemas.microsoft.com/office/infopath/2007/PartnerControls"/>
    </lcf76f155ced4ddcb4097134ff3c332f>
    <TaxCatchAll xmlns="a6343a11-ba7a-4099-8556-ec8714cc6c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7CF7A-18FE-47BE-A197-695DEC2B3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52ad9-ff3f-4a23-93d0-00aa251d9b43"/>
    <ds:schemaRef ds:uri="a6343a11-ba7a-4099-8556-ec8714cc6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BAD1E-226D-47C3-B833-669A987E1696}">
  <ds:schemaRefs>
    <ds:schemaRef ds:uri="http://schemas.microsoft.com/office/2006/metadata/properties"/>
    <ds:schemaRef ds:uri="http://schemas.microsoft.com/office/infopath/2007/PartnerControls"/>
    <ds:schemaRef ds:uri="c3352ad9-ff3f-4a23-93d0-00aa251d9b43"/>
    <ds:schemaRef ds:uri="a6343a11-ba7a-4099-8556-ec8714cc6cd2"/>
  </ds:schemaRefs>
</ds:datastoreItem>
</file>

<file path=customXml/itemProps3.xml><?xml version="1.0" encoding="utf-8"?>
<ds:datastoreItem xmlns:ds="http://schemas.openxmlformats.org/officeDocument/2006/customXml" ds:itemID="{81420F0E-937D-4A00-B167-884BC7256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1885</Characters>
  <Application>Microsoft Office Word</Application>
  <DocSecurity>0</DocSecurity>
  <Lines>157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Myfanwy Graham</dc:creator>
  <cp:keywords/>
  <dc:description/>
  <cp:lastModifiedBy>Myfanwy Graham</cp:lastModifiedBy>
  <cp:revision>2</cp:revision>
  <dcterms:created xsi:type="dcterms:W3CDTF">2026-03-13T23:01:00Z</dcterms:created>
  <dcterms:modified xsi:type="dcterms:W3CDTF">2026-03-13T23:01:00Z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0x0101008CD9FE8BE89B384D8562D7CF19B08A07</vt:lpwstr>
  </property>
</Properties>
</file>