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41BD" w14:textId="7AC6B381" w:rsidR="00F66969" w:rsidRDefault="00F66969" w:rsidP="00F66969">
      <w:pPr>
        <w:spacing w:line="360" w:lineRule="auto"/>
        <w:jc w:val="both"/>
        <w:rPr>
          <w:rFonts w:ascii="Times" w:hAnsi="Times" w:cs="Calibri"/>
          <w:b/>
          <w:bCs/>
          <w:lang w:val="en-US"/>
        </w:rPr>
      </w:pPr>
      <w:r w:rsidRPr="00F95F4A">
        <w:rPr>
          <w:rFonts w:ascii="Times" w:hAnsi="Times" w:cs="Calibri"/>
          <w:b/>
          <w:bCs/>
          <w:lang w:val="en-US"/>
        </w:rPr>
        <w:t>APPENDIX</w:t>
      </w:r>
      <w:r w:rsidR="006342D5">
        <w:rPr>
          <w:rFonts w:ascii="Times" w:hAnsi="Times" w:cs="Calibri"/>
          <w:b/>
          <w:bCs/>
          <w:lang w:val="en-US"/>
        </w:rPr>
        <w:t xml:space="preserve"> TABLES</w:t>
      </w:r>
    </w:p>
    <w:p w14:paraId="33E164C2" w14:textId="77777777" w:rsidR="006342D5" w:rsidRPr="00F95F4A" w:rsidRDefault="006342D5" w:rsidP="00F66969">
      <w:pPr>
        <w:spacing w:line="360" w:lineRule="auto"/>
        <w:jc w:val="both"/>
        <w:rPr>
          <w:rFonts w:ascii="Times" w:hAnsi="Times" w:cs="Calibri"/>
          <w:b/>
          <w:bCs/>
          <w:lang w:val="en-US"/>
        </w:rPr>
      </w:pPr>
    </w:p>
    <w:p w14:paraId="13C4CCE0" w14:textId="49101315" w:rsidR="00F66969" w:rsidRPr="00F95F4A" w:rsidRDefault="00F66969" w:rsidP="00F66969">
      <w:pPr>
        <w:spacing w:line="360" w:lineRule="auto"/>
        <w:jc w:val="both"/>
        <w:rPr>
          <w:rFonts w:ascii="Times" w:hAnsi="Times" w:cs="Calibri"/>
          <w:b/>
          <w:bCs/>
          <w:lang w:val="en-US"/>
        </w:rPr>
      </w:pPr>
      <w:r w:rsidRPr="00F95F4A">
        <w:rPr>
          <w:rFonts w:ascii="Times" w:hAnsi="Times" w:cs="Calibri"/>
          <w:b/>
          <w:bCs/>
          <w:lang w:val="en-US"/>
        </w:rPr>
        <w:t xml:space="preserve">Table </w:t>
      </w:r>
      <w:r w:rsidR="003D3C70">
        <w:rPr>
          <w:rFonts w:ascii="Times" w:hAnsi="Times" w:cs="Calibri"/>
          <w:b/>
          <w:bCs/>
          <w:lang w:val="en-US"/>
        </w:rPr>
        <w:t>S</w:t>
      </w:r>
      <w:r w:rsidRPr="00F95F4A">
        <w:rPr>
          <w:rFonts w:ascii="Times" w:hAnsi="Times" w:cs="Calibri"/>
          <w:b/>
          <w:bCs/>
          <w:lang w:val="en-US"/>
        </w:rPr>
        <w:t>1. Search terms</w:t>
      </w:r>
    </w:p>
    <w:tbl>
      <w:tblPr>
        <w:tblStyle w:val="TableGrid"/>
        <w:tblW w:w="0" w:type="auto"/>
        <w:tblLook w:val="04A0" w:firstRow="1" w:lastRow="0" w:firstColumn="1" w:lastColumn="0" w:noHBand="0" w:noVBand="1"/>
      </w:tblPr>
      <w:tblGrid>
        <w:gridCol w:w="9016"/>
      </w:tblGrid>
      <w:tr w:rsidR="009E7F86" w14:paraId="4DA1BCA2" w14:textId="77777777" w:rsidTr="009E7F86">
        <w:tc>
          <w:tcPr>
            <w:tcW w:w="9016" w:type="dxa"/>
          </w:tcPr>
          <w:p w14:paraId="7554B49C" w14:textId="735128C2" w:rsidR="009E7F86" w:rsidRDefault="009E7F86" w:rsidP="009E7F86">
            <w:pPr>
              <w:shd w:val="clear" w:color="auto" w:fill="FFFFFF"/>
              <w:rPr>
                <w:rFonts w:ascii="Courier" w:hAnsi="Courier"/>
                <w:color w:val="14171A"/>
                <w:sz w:val="21"/>
                <w:szCs w:val="21"/>
                <w:lang w:val="en-US"/>
              </w:rPr>
            </w:pPr>
            <w:r w:rsidRPr="00F95F4A">
              <w:rPr>
                <w:rFonts w:ascii="Courier" w:hAnsi="Courier"/>
                <w:color w:val="14171A"/>
                <w:sz w:val="21"/>
                <w:szCs w:val="21"/>
                <w:lang w:val="en-US"/>
              </w:rPr>
              <w:t>(“medicinal marijuana” OR “medical marijuana” OR “medicinal cannabis” OR “medical cannabis” OR “medicinal weed” OR “medical weed” OR MMJ OR “medical marijuana patient”) OR ((Cannabis OR marijuana OR weed OR blunt OR stoner OR stoned OR kush OR bong OR pot OR pothead OR joint OR cbd OR cbdoil OR dabs OR 420 OR edibles OR maryjane) (migraine OR fibromyalgia OR PTSD OR insomnia OR epilepsy OR cancer OR anxiety OR “chronic pain” OR seizure))</w:t>
            </w:r>
          </w:p>
        </w:tc>
      </w:tr>
    </w:tbl>
    <w:p w14:paraId="68E33AEB" w14:textId="77777777" w:rsidR="006342D5" w:rsidRDefault="006342D5" w:rsidP="00F66969">
      <w:pPr>
        <w:rPr>
          <w:b/>
          <w:bCs/>
          <w:lang w:val="en-US"/>
        </w:rPr>
        <w:sectPr w:rsidR="006342D5">
          <w:pgSz w:w="11906" w:h="16838"/>
          <w:pgMar w:top="1440" w:right="1440" w:bottom="1440" w:left="1440" w:header="708" w:footer="708" w:gutter="0"/>
          <w:cols w:space="708"/>
          <w:docGrid w:linePitch="360"/>
        </w:sectPr>
      </w:pPr>
    </w:p>
    <w:p w14:paraId="71FE3433" w14:textId="205F8CBB" w:rsidR="006342D5" w:rsidRDefault="009E7F86" w:rsidP="00F66969">
      <w:pPr>
        <w:rPr>
          <w:b/>
          <w:bCs/>
          <w:lang w:val="en-US"/>
        </w:rPr>
      </w:pPr>
      <w:r w:rsidRPr="006342D5">
        <w:rPr>
          <w:b/>
          <w:bCs/>
          <w:color w:val="000000"/>
          <w:sz w:val="21"/>
          <w:szCs w:val="21"/>
          <w:lang w:val="en-US"/>
        </w:rPr>
        <w:lastRenderedPageBreak/>
        <w:t>Table S2. Cannabis legality across US jurisdictions</w:t>
      </w:r>
    </w:p>
    <w:tbl>
      <w:tblPr>
        <w:tblW w:w="15320" w:type="dxa"/>
        <w:shd w:val="clear" w:color="auto" w:fill="FFFFFF" w:themeFill="background1"/>
        <w:tblLayout w:type="fixed"/>
        <w:tblLook w:val="04A0" w:firstRow="1" w:lastRow="0" w:firstColumn="1" w:lastColumn="0" w:noHBand="0" w:noVBand="1"/>
      </w:tblPr>
      <w:tblGrid>
        <w:gridCol w:w="2229"/>
        <w:gridCol w:w="3053"/>
        <w:gridCol w:w="1618"/>
        <w:gridCol w:w="1447"/>
        <w:gridCol w:w="1821"/>
        <w:gridCol w:w="2720"/>
        <w:gridCol w:w="2432"/>
      </w:tblGrid>
      <w:tr w:rsidR="009E7F86" w:rsidRPr="006342D5" w14:paraId="76BE4635" w14:textId="77777777" w:rsidTr="009E7F86">
        <w:trPr>
          <w:trHeight w:val="227"/>
        </w:trPr>
        <w:tc>
          <w:tcPr>
            <w:tcW w:w="2229" w:type="dxa"/>
            <w:tcBorders>
              <w:top w:val="single" w:sz="4" w:space="0" w:color="auto"/>
              <w:left w:val="nil"/>
              <w:bottom w:val="single" w:sz="4" w:space="0" w:color="auto"/>
              <w:right w:val="nil"/>
            </w:tcBorders>
            <w:shd w:val="clear" w:color="auto" w:fill="FFFFFF" w:themeFill="background1"/>
            <w:noWrap/>
            <w:hideMark/>
          </w:tcPr>
          <w:p w14:paraId="54BA489A" w14:textId="77777777" w:rsidR="009E7F86" w:rsidRPr="006342D5" w:rsidRDefault="009E7F86" w:rsidP="00CE31FA">
            <w:pPr>
              <w:rPr>
                <w:rFonts w:ascii="Times Roman" w:hAnsi="Times Roman" w:cs="Calibri"/>
                <w:b/>
                <w:bCs/>
                <w:color w:val="000000"/>
                <w:sz w:val="21"/>
                <w:szCs w:val="21"/>
              </w:rPr>
            </w:pPr>
            <w:r w:rsidRPr="006342D5">
              <w:rPr>
                <w:rFonts w:ascii="Times Roman" w:hAnsi="Times Roman" w:cs="Calibri"/>
                <w:b/>
                <w:bCs/>
                <w:color w:val="000000"/>
                <w:sz w:val="21"/>
                <w:szCs w:val="21"/>
              </w:rPr>
              <w:t>Jurisdiction</w:t>
            </w:r>
          </w:p>
        </w:tc>
        <w:tc>
          <w:tcPr>
            <w:tcW w:w="3053" w:type="dxa"/>
            <w:tcBorders>
              <w:top w:val="single" w:sz="4" w:space="0" w:color="auto"/>
              <w:left w:val="nil"/>
              <w:bottom w:val="single" w:sz="4" w:space="0" w:color="auto"/>
              <w:right w:val="nil"/>
            </w:tcBorders>
            <w:shd w:val="clear" w:color="auto" w:fill="FFFFFF" w:themeFill="background1"/>
            <w:noWrap/>
            <w:hideMark/>
          </w:tcPr>
          <w:p w14:paraId="09800CCC" w14:textId="77777777" w:rsidR="009E7F86" w:rsidRPr="006342D5" w:rsidRDefault="009E7F86" w:rsidP="00CE31FA">
            <w:pPr>
              <w:rPr>
                <w:rFonts w:ascii="Times Roman" w:hAnsi="Times Roman" w:cs="Calibri"/>
                <w:b/>
                <w:bCs/>
                <w:color w:val="000000"/>
                <w:sz w:val="21"/>
                <w:szCs w:val="21"/>
              </w:rPr>
            </w:pPr>
            <w:r w:rsidRPr="006342D5">
              <w:rPr>
                <w:rFonts w:ascii="Times Roman" w:hAnsi="Times Roman" w:cs="Calibri"/>
                <w:b/>
                <w:bCs/>
                <w:color w:val="000000"/>
                <w:sz w:val="21"/>
                <w:szCs w:val="21"/>
              </w:rPr>
              <w:t>Legality</w:t>
            </w:r>
            <w:r w:rsidRPr="006342D5">
              <w:rPr>
                <w:rFonts w:ascii="Times Roman" w:hAnsi="Times Roman" w:cs="Calibri"/>
                <w:b/>
                <w:bCs/>
                <w:color w:val="000000"/>
                <w:sz w:val="21"/>
                <w:szCs w:val="21"/>
                <w:vertAlign w:val="superscript"/>
              </w:rPr>
              <w:t>a</w:t>
            </w:r>
          </w:p>
        </w:tc>
        <w:tc>
          <w:tcPr>
            <w:tcW w:w="1618" w:type="dxa"/>
            <w:tcBorders>
              <w:top w:val="single" w:sz="4" w:space="0" w:color="auto"/>
              <w:left w:val="nil"/>
              <w:bottom w:val="single" w:sz="4" w:space="0" w:color="auto"/>
              <w:right w:val="nil"/>
            </w:tcBorders>
            <w:shd w:val="clear" w:color="auto" w:fill="FFFFFF" w:themeFill="background1"/>
            <w:noWrap/>
            <w:hideMark/>
          </w:tcPr>
          <w:p w14:paraId="1077A137" w14:textId="77777777" w:rsidR="009E7F86" w:rsidRPr="006342D5" w:rsidRDefault="009E7F86" w:rsidP="00CE31FA">
            <w:pPr>
              <w:rPr>
                <w:rFonts w:ascii="Times Roman" w:hAnsi="Times Roman" w:cs="Calibri"/>
                <w:b/>
                <w:bCs/>
                <w:color w:val="000000"/>
                <w:sz w:val="21"/>
                <w:szCs w:val="21"/>
              </w:rPr>
            </w:pPr>
            <w:r w:rsidRPr="006342D5">
              <w:rPr>
                <w:rFonts w:ascii="Times Roman" w:hAnsi="Times Roman" w:cs="Calibri"/>
                <w:b/>
                <w:bCs/>
                <w:color w:val="000000"/>
                <w:sz w:val="21"/>
                <w:szCs w:val="21"/>
              </w:rPr>
              <w:t>Coding</w:t>
            </w:r>
          </w:p>
        </w:tc>
        <w:tc>
          <w:tcPr>
            <w:tcW w:w="1447" w:type="dxa"/>
            <w:tcBorders>
              <w:top w:val="single" w:sz="4" w:space="0" w:color="auto"/>
              <w:left w:val="nil"/>
              <w:bottom w:val="single" w:sz="4" w:space="0" w:color="auto"/>
              <w:right w:val="nil"/>
            </w:tcBorders>
            <w:shd w:val="clear" w:color="auto" w:fill="FFFFFF" w:themeFill="background1"/>
            <w:hideMark/>
          </w:tcPr>
          <w:p w14:paraId="587069CF" w14:textId="77777777" w:rsidR="009E7F86" w:rsidRPr="006342D5" w:rsidRDefault="009E7F86" w:rsidP="00CE31FA">
            <w:pPr>
              <w:rPr>
                <w:rFonts w:ascii="Times Roman" w:hAnsi="Times Roman" w:cs="Calibri"/>
                <w:b/>
                <w:bCs/>
                <w:color w:val="000000"/>
                <w:sz w:val="21"/>
                <w:szCs w:val="21"/>
              </w:rPr>
            </w:pPr>
            <w:r w:rsidRPr="006342D5">
              <w:rPr>
                <w:rFonts w:ascii="Times Roman" w:hAnsi="Times Roman" w:cs="Calibri"/>
                <w:b/>
                <w:bCs/>
                <w:color w:val="000000"/>
                <w:sz w:val="21"/>
                <w:szCs w:val="21"/>
              </w:rPr>
              <w:t>Size</w:t>
            </w:r>
            <w:r w:rsidRPr="006342D5">
              <w:rPr>
                <w:rFonts w:ascii="Times Roman" w:hAnsi="Times Roman" w:cs="Calibri"/>
                <w:b/>
                <w:bCs/>
                <w:color w:val="000000"/>
                <w:sz w:val="21"/>
                <w:szCs w:val="21"/>
                <w:vertAlign w:val="superscript"/>
              </w:rPr>
              <w:t>b</w:t>
            </w:r>
          </w:p>
        </w:tc>
        <w:tc>
          <w:tcPr>
            <w:tcW w:w="1821" w:type="dxa"/>
            <w:tcBorders>
              <w:top w:val="single" w:sz="4" w:space="0" w:color="auto"/>
              <w:left w:val="nil"/>
              <w:bottom w:val="single" w:sz="4" w:space="0" w:color="auto"/>
              <w:right w:val="nil"/>
            </w:tcBorders>
            <w:shd w:val="clear" w:color="auto" w:fill="FFFFFF" w:themeFill="background1"/>
            <w:hideMark/>
          </w:tcPr>
          <w:p w14:paraId="6B981831" w14:textId="77777777" w:rsidR="009E7F86" w:rsidRPr="006342D5" w:rsidRDefault="009E7F86" w:rsidP="00CE31FA">
            <w:pPr>
              <w:rPr>
                <w:rFonts w:ascii="Times Roman" w:hAnsi="Times Roman" w:cs="Calibri"/>
                <w:b/>
                <w:bCs/>
                <w:color w:val="000000"/>
                <w:sz w:val="21"/>
                <w:szCs w:val="21"/>
              </w:rPr>
            </w:pPr>
            <w:r>
              <w:rPr>
                <w:rFonts w:ascii="Times Roman" w:hAnsi="Times Roman" w:cs="Calibri"/>
                <w:b/>
                <w:bCs/>
                <w:color w:val="000000"/>
                <w:sz w:val="21"/>
                <w:szCs w:val="21"/>
              </w:rPr>
              <w:t>Sampling w</w:t>
            </w:r>
            <w:r w:rsidRPr="006342D5">
              <w:rPr>
                <w:rFonts w:ascii="Times Roman" w:hAnsi="Times Roman" w:cs="Calibri"/>
                <w:b/>
                <w:bCs/>
                <w:color w:val="000000"/>
                <w:sz w:val="21"/>
                <w:szCs w:val="21"/>
              </w:rPr>
              <w:t>eight</w:t>
            </w:r>
          </w:p>
        </w:tc>
        <w:tc>
          <w:tcPr>
            <w:tcW w:w="2720" w:type="dxa"/>
            <w:tcBorders>
              <w:top w:val="single" w:sz="4" w:space="0" w:color="auto"/>
              <w:left w:val="nil"/>
              <w:bottom w:val="single" w:sz="4" w:space="0" w:color="auto"/>
              <w:right w:val="nil"/>
            </w:tcBorders>
            <w:shd w:val="clear" w:color="auto" w:fill="FFFFFF" w:themeFill="background1"/>
            <w:noWrap/>
            <w:hideMark/>
          </w:tcPr>
          <w:p w14:paraId="44E50284" w14:textId="77777777" w:rsidR="009E7F86" w:rsidRPr="006342D5" w:rsidRDefault="009E7F86" w:rsidP="00CE31FA">
            <w:pPr>
              <w:jc w:val="center"/>
              <w:rPr>
                <w:rFonts w:ascii="Times Roman" w:hAnsi="Times Roman" w:cs="Calibri"/>
                <w:b/>
                <w:bCs/>
                <w:color w:val="000000"/>
                <w:sz w:val="21"/>
                <w:szCs w:val="21"/>
              </w:rPr>
            </w:pPr>
            <w:r w:rsidRPr="006342D5">
              <w:rPr>
                <w:rFonts w:ascii="Times Roman" w:hAnsi="Times Roman" w:cs="Calibri"/>
                <w:b/>
                <w:bCs/>
                <w:color w:val="000000"/>
                <w:sz w:val="21"/>
                <w:szCs w:val="21"/>
              </w:rPr>
              <w:t>Number of tweets to sample</w:t>
            </w:r>
          </w:p>
        </w:tc>
        <w:tc>
          <w:tcPr>
            <w:tcW w:w="2432" w:type="dxa"/>
            <w:tcBorders>
              <w:top w:val="single" w:sz="4" w:space="0" w:color="auto"/>
              <w:left w:val="nil"/>
              <w:bottom w:val="single" w:sz="4" w:space="0" w:color="auto"/>
              <w:right w:val="nil"/>
            </w:tcBorders>
            <w:shd w:val="clear" w:color="auto" w:fill="FFFFFF" w:themeFill="background1"/>
            <w:noWrap/>
            <w:hideMark/>
          </w:tcPr>
          <w:p w14:paraId="209E5F64" w14:textId="77777777" w:rsidR="009E7F86" w:rsidRPr="006342D5" w:rsidRDefault="009E7F86" w:rsidP="00CE31FA">
            <w:pPr>
              <w:jc w:val="center"/>
              <w:rPr>
                <w:rFonts w:ascii="Times Roman" w:hAnsi="Times Roman" w:cs="Calibri"/>
                <w:b/>
                <w:bCs/>
                <w:color w:val="000000"/>
                <w:sz w:val="21"/>
                <w:szCs w:val="21"/>
              </w:rPr>
            </w:pPr>
            <w:r w:rsidRPr="006342D5">
              <w:rPr>
                <w:rFonts w:ascii="Times Roman" w:hAnsi="Times Roman" w:cs="Calibri"/>
                <w:b/>
                <w:bCs/>
                <w:color w:val="000000"/>
                <w:sz w:val="21"/>
                <w:szCs w:val="21"/>
              </w:rPr>
              <w:t>Actual number of tweets</w:t>
            </w:r>
          </w:p>
        </w:tc>
      </w:tr>
      <w:tr w:rsidR="009E7F86" w:rsidRPr="006342D5" w14:paraId="223FBFEB" w14:textId="77777777" w:rsidTr="009E7F86">
        <w:trPr>
          <w:trHeight w:val="227"/>
        </w:trPr>
        <w:tc>
          <w:tcPr>
            <w:tcW w:w="2229" w:type="dxa"/>
            <w:tcBorders>
              <w:top w:val="single" w:sz="4" w:space="0" w:color="auto"/>
              <w:left w:val="nil"/>
              <w:bottom w:val="nil"/>
              <w:right w:val="nil"/>
            </w:tcBorders>
            <w:shd w:val="clear" w:color="auto" w:fill="FFFFFF" w:themeFill="background1"/>
            <w:noWrap/>
            <w:hideMark/>
          </w:tcPr>
          <w:p w14:paraId="7C985902"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Alaska</w:t>
            </w:r>
          </w:p>
        </w:tc>
        <w:tc>
          <w:tcPr>
            <w:tcW w:w="3053" w:type="dxa"/>
            <w:tcBorders>
              <w:top w:val="single" w:sz="4" w:space="0" w:color="auto"/>
              <w:left w:val="nil"/>
              <w:bottom w:val="nil"/>
              <w:right w:val="nil"/>
            </w:tcBorders>
            <w:shd w:val="clear" w:color="auto" w:fill="FFFFFF" w:themeFill="background1"/>
            <w:noWrap/>
            <w:hideMark/>
          </w:tcPr>
          <w:p w14:paraId="7B9BA85F" w14:textId="7A1B798D"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single" w:sz="4" w:space="0" w:color="auto"/>
              <w:left w:val="nil"/>
              <w:bottom w:val="nil"/>
              <w:right w:val="nil"/>
            </w:tcBorders>
            <w:shd w:val="clear" w:color="auto" w:fill="FFFFFF" w:themeFill="background1"/>
            <w:noWrap/>
            <w:hideMark/>
          </w:tcPr>
          <w:p w14:paraId="1D972E17" w14:textId="3DC4BCF6"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single" w:sz="4" w:space="0" w:color="auto"/>
              <w:left w:val="nil"/>
              <w:bottom w:val="nil"/>
              <w:right w:val="nil"/>
            </w:tcBorders>
            <w:shd w:val="clear" w:color="auto" w:fill="FFFFFF" w:themeFill="background1"/>
            <w:hideMark/>
          </w:tcPr>
          <w:p w14:paraId="4BCFD94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732,673</w:t>
            </w:r>
          </w:p>
        </w:tc>
        <w:tc>
          <w:tcPr>
            <w:tcW w:w="1821" w:type="dxa"/>
            <w:tcBorders>
              <w:top w:val="single" w:sz="4" w:space="0" w:color="auto"/>
              <w:left w:val="nil"/>
              <w:bottom w:val="nil"/>
              <w:right w:val="nil"/>
            </w:tcBorders>
            <w:shd w:val="clear" w:color="auto" w:fill="FFFFFF" w:themeFill="background1"/>
            <w:noWrap/>
            <w:hideMark/>
          </w:tcPr>
          <w:p w14:paraId="7FCF9072"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0.5</w:t>
            </w:r>
          </w:p>
        </w:tc>
        <w:tc>
          <w:tcPr>
            <w:tcW w:w="2720" w:type="dxa"/>
            <w:tcBorders>
              <w:top w:val="single" w:sz="4" w:space="0" w:color="auto"/>
              <w:left w:val="nil"/>
              <w:bottom w:val="nil"/>
              <w:right w:val="nil"/>
            </w:tcBorders>
            <w:shd w:val="clear" w:color="auto" w:fill="FFFFFF" w:themeFill="background1"/>
            <w:noWrap/>
            <w:hideMark/>
          </w:tcPr>
          <w:p w14:paraId="58E557D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c>
          <w:tcPr>
            <w:tcW w:w="2432" w:type="dxa"/>
            <w:tcBorders>
              <w:top w:val="single" w:sz="4" w:space="0" w:color="auto"/>
              <w:left w:val="nil"/>
              <w:bottom w:val="nil"/>
              <w:right w:val="nil"/>
            </w:tcBorders>
            <w:shd w:val="clear" w:color="auto" w:fill="FFFFFF" w:themeFill="background1"/>
            <w:noWrap/>
            <w:hideMark/>
          </w:tcPr>
          <w:p w14:paraId="716747F0"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r>
      <w:tr w:rsidR="009E7F86" w:rsidRPr="006342D5" w14:paraId="59F4661D" w14:textId="77777777" w:rsidTr="009E7F86">
        <w:trPr>
          <w:trHeight w:val="227"/>
        </w:trPr>
        <w:tc>
          <w:tcPr>
            <w:tcW w:w="2229" w:type="dxa"/>
            <w:tcBorders>
              <w:top w:val="nil"/>
              <w:left w:val="nil"/>
              <w:bottom w:val="nil"/>
              <w:right w:val="nil"/>
            </w:tcBorders>
            <w:shd w:val="clear" w:color="auto" w:fill="FFFFFF" w:themeFill="background1"/>
            <w:noWrap/>
            <w:hideMark/>
          </w:tcPr>
          <w:p w14:paraId="02B26C6C"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Arizona</w:t>
            </w:r>
          </w:p>
        </w:tc>
        <w:tc>
          <w:tcPr>
            <w:tcW w:w="3053" w:type="dxa"/>
            <w:tcBorders>
              <w:top w:val="nil"/>
              <w:left w:val="nil"/>
              <w:bottom w:val="nil"/>
              <w:right w:val="nil"/>
            </w:tcBorders>
            <w:shd w:val="clear" w:color="auto" w:fill="FFFFFF" w:themeFill="background1"/>
            <w:noWrap/>
            <w:hideMark/>
          </w:tcPr>
          <w:p w14:paraId="11F61ABE" w14:textId="7821D064"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296CA4A6"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legalized</w:t>
            </w:r>
          </w:p>
        </w:tc>
        <w:tc>
          <w:tcPr>
            <w:tcW w:w="1447" w:type="dxa"/>
            <w:tcBorders>
              <w:top w:val="nil"/>
              <w:left w:val="nil"/>
              <w:bottom w:val="nil"/>
              <w:right w:val="nil"/>
            </w:tcBorders>
            <w:shd w:val="clear" w:color="auto" w:fill="FFFFFF" w:themeFill="background1"/>
            <w:hideMark/>
          </w:tcPr>
          <w:p w14:paraId="47F53292"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7,276,316</w:t>
            </w:r>
          </w:p>
        </w:tc>
        <w:tc>
          <w:tcPr>
            <w:tcW w:w="1821" w:type="dxa"/>
            <w:tcBorders>
              <w:top w:val="nil"/>
              <w:left w:val="nil"/>
              <w:bottom w:val="nil"/>
              <w:right w:val="nil"/>
            </w:tcBorders>
            <w:shd w:val="clear" w:color="auto" w:fill="FFFFFF" w:themeFill="background1"/>
            <w:noWrap/>
            <w:hideMark/>
          </w:tcPr>
          <w:p w14:paraId="24A1E2B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5.1</w:t>
            </w:r>
          </w:p>
        </w:tc>
        <w:tc>
          <w:tcPr>
            <w:tcW w:w="2720" w:type="dxa"/>
            <w:tcBorders>
              <w:top w:val="nil"/>
              <w:left w:val="nil"/>
              <w:bottom w:val="nil"/>
              <w:right w:val="nil"/>
            </w:tcBorders>
            <w:shd w:val="clear" w:color="auto" w:fill="FFFFFF" w:themeFill="background1"/>
            <w:noWrap/>
            <w:hideMark/>
          </w:tcPr>
          <w:p w14:paraId="7183012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13</w:t>
            </w:r>
          </w:p>
        </w:tc>
        <w:tc>
          <w:tcPr>
            <w:tcW w:w="2432" w:type="dxa"/>
            <w:tcBorders>
              <w:top w:val="nil"/>
              <w:left w:val="nil"/>
              <w:bottom w:val="nil"/>
              <w:right w:val="nil"/>
            </w:tcBorders>
            <w:shd w:val="clear" w:color="auto" w:fill="FFFFFF" w:themeFill="background1"/>
            <w:noWrap/>
            <w:hideMark/>
          </w:tcPr>
          <w:p w14:paraId="49D05FB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13</w:t>
            </w:r>
          </w:p>
        </w:tc>
      </w:tr>
      <w:tr w:rsidR="009E7F86" w:rsidRPr="006342D5" w14:paraId="75E814AB" w14:textId="77777777" w:rsidTr="009E7F86">
        <w:trPr>
          <w:trHeight w:val="227"/>
        </w:trPr>
        <w:tc>
          <w:tcPr>
            <w:tcW w:w="2229" w:type="dxa"/>
            <w:tcBorders>
              <w:top w:val="nil"/>
              <w:left w:val="nil"/>
              <w:bottom w:val="nil"/>
              <w:right w:val="nil"/>
            </w:tcBorders>
            <w:shd w:val="clear" w:color="auto" w:fill="FFFFFF" w:themeFill="background1"/>
            <w:noWrap/>
            <w:hideMark/>
          </w:tcPr>
          <w:p w14:paraId="0FFE4BB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California</w:t>
            </w:r>
          </w:p>
        </w:tc>
        <w:tc>
          <w:tcPr>
            <w:tcW w:w="3053" w:type="dxa"/>
            <w:tcBorders>
              <w:top w:val="nil"/>
              <w:left w:val="nil"/>
              <w:bottom w:val="nil"/>
              <w:right w:val="nil"/>
            </w:tcBorders>
            <w:shd w:val="clear" w:color="auto" w:fill="FFFFFF" w:themeFill="background1"/>
            <w:noWrap/>
            <w:hideMark/>
          </w:tcPr>
          <w:p w14:paraId="29AA8105" w14:textId="1379FE79"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0D246DBE" w14:textId="64ECF220"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4992CC1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39,237,836</w:t>
            </w:r>
          </w:p>
        </w:tc>
        <w:tc>
          <w:tcPr>
            <w:tcW w:w="1821" w:type="dxa"/>
            <w:tcBorders>
              <w:top w:val="nil"/>
              <w:left w:val="nil"/>
              <w:bottom w:val="nil"/>
              <w:right w:val="nil"/>
            </w:tcBorders>
            <w:shd w:val="clear" w:color="auto" w:fill="FFFFFF" w:themeFill="background1"/>
            <w:noWrap/>
            <w:hideMark/>
          </w:tcPr>
          <w:p w14:paraId="1FAC85C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27.5</w:t>
            </w:r>
          </w:p>
        </w:tc>
        <w:tc>
          <w:tcPr>
            <w:tcW w:w="2720" w:type="dxa"/>
            <w:tcBorders>
              <w:top w:val="nil"/>
              <w:left w:val="nil"/>
              <w:bottom w:val="nil"/>
              <w:right w:val="nil"/>
            </w:tcBorders>
            <w:shd w:val="clear" w:color="auto" w:fill="FFFFFF" w:themeFill="background1"/>
            <w:noWrap/>
            <w:hideMark/>
          </w:tcPr>
          <w:p w14:paraId="389584C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69</w:t>
            </w:r>
          </w:p>
        </w:tc>
        <w:tc>
          <w:tcPr>
            <w:tcW w:w="2432" w:type="dxa"/>
            <w:tcBorders>
              <w:top w:val="nil"/>
              <w:left w:val="nil"/>
              <w:bottom w:val="nil"/>
              <w:right w:val="nil"/>
            </w:tcBorders>
            <w:shd w:val="clear" w:color="auto" w:fill="FFFFFF" w:themeFill="background1"/>
            <w:noWrap/>
            <w:hideMark/>
          </w:tcPr>
          <w:p w14:paraId="5B12A8F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69</w:t>
            </w:r>
          </w:p>
        </w:tc>
      </w:tr>
      <w:tr w:rsidR="009E7F86" w:rsidRPr="006342D5" w14:paraId="376B3135" w14:textId="77777777" w:rsidTr="009E7F86">
        <w:trPr>
          <w:trHeight w:val="227"/>
        </w:trPr>
        <w:tc>
          <w:tcPr>
            <w:tcW w:w="2229" w:type="dxa"/>
            <w:tcBorders>
              <w:top w:val="nil"/>
              <w:left w:val="nil"/>
              <w:bottom w:val="nil"/>
              <w:right w:val="nil"/>
            </w:tcBorders>
            <w:shd w:val="clear" w:color="auto" w:fill="FFFFFF" w:themeFill="background1"/>
            <w:noWrap/>
            <w:hideMark/>
          </w:tcPr>
          <w:p w14:paraId="636DCC45"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Colorado</w:t>
            </w:r>
          </w:p>
        </w:tc>
        <w:tc>
          <w:tcPr>
            <w:tcW w:w="3053" w:type="dxa"/>
            <w:tcBorders>
              <w:top w:val="nil"/>
              <w:left w:val="nil"/>
              <w:bottom w:val="nil"/>
              <w:right w:val="nil"/>
            </w:tcBorders>
            <w:shd w:val="clear" w:color="auto" w:fill="FFFFFF" w:themeFill="background1"/>
            <w:noWrap/>
            <w:hideMark/>
          </w:tcPr>
          <w:p w14:paraId="06425F7E" w14:textId="4CECD50B"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3B5611E2" w14:textId="42A72A95"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6FF8CBE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5,812,069</w:t>
            </w:r>
          </w:p>
        </w:tc>
        <w:tc>
          <w:tcPr>
            <w:tcW w:w="1821" w:type="dxa"/>
            <w:tcBorders>
              <w:top w:val="nil"/>
              <w:left w:val="nil"/>
              <w:bottom w:val="nil"/>
              <w:right w:val="nil"/>
            </w:tcBorders>
            <w:shd w:val="clear" w:color="auto" w:fill="FFFFFF" w:themeFill="background1"/>
            <w:noWrap/>
            <w:hideMark/>
          </w:tcPr>
          <w:p w14:paraId="36B3AE6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4.1</w:t>
            </w:r>
          </w:p>
        </w:tc>
        <w:tc>
          <w:tcPr>
            <w:tcW w:w="2720" w:type="dxa"/>
            <w:tcBorders>
              <w:top w:val="nil"/>
              <w:left w:val="nil"/>
              <w:bottom w:val="nil"/>
              <w:right w:val="nil"/>
            </w:tcBorders>
            <w:shd w:val="clear" w:color="auto" w:fill="FFFFFF" w:themeFill="background1"/>
            <w:noWrap/>
            <w:hideMark/>
          </w:tcPr>
          <w:p w14:paraId="2637139E"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10</w:t>
            </w:r>
          </w:p>
        </w:tc>
        <w:tc>
          <w:tcPr>
            <w:tcW w:w="2432" w:type="dxa"/>
            <w:tcBorders>
              <w:top w:val="nil"/>
              <w:left w:val="nil"/>
              <w:bottom w:val="nil"/>
              <w:right w:val="nil"/>
            </w:tcBorders>
            <w:shd w:val="clear" w:color="auto" w:fill="FFFFFF" w:themeFill="background1"/>
            <w:noWrap/>
            <w:hideMark/>
          </w:tcPr>
          <w:p w14:paraId="29F8589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10</w:t>
            </w:r>
          </w:p>
        </w:tc>
      </w:tr>
      <w:tr w:rsidR="009E7F86" w:rsidRPr="006342D5" w14:paraId="3569DB45" w14:textId="77777777" w:rsidTr="009E7F86">
        <w:trPr>
          <w:trHeight w:val="227"/>
        </w:trPr>
        <w:tc>
          <w:tcPr>
            <w:tcW w:w="2229" w:type="dxa"/>
            <w:tcBorders>
              <w:top w:val="nil"/>
              <w:left w:val="nil"/>
              <w:bottom w:val="nil"/>
              <w:right w:val="nil"/>
            </w:tcBorders>
            <w:shd w:val="clear" w:color="auto" w:fill="FFFFFF" w:themeFill="background1"/>
            <w:noWrap/>
            <w:hideMark/>
          </w:tcPr>
          <w:p w14:paraId="264B995E"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District of Columbia</w:t>
            </w:r>
          </w:p>
        </w:tc>
        <w:tc>
          <w:tcPr>
            <w:tcW w:w="3053" w:type="dxa"/>
            <w:tcBorders>
              <w:top w:val="nil"/>
              <w:left w:val="nil"/>
              <w:bottom w:val="nil"/>
              <w:right w:val="nil"/>
            </w:tcBorders>
            <w:shd w:val="clear" w:color="auto" w:fill="FFFFFF" w:themeFill="background1"/>
            <w:noWrap/>
            <w:hideMark/>
          </w:tcPr>
          <w:p w14:paraId="3D478031" w14:textId="46FFF6B6"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7B0DB7DB" w14:textId="2F007129"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5853478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670,050</w:t>
            </w:r>
          </w:p>
        </w:tc>
        <w:tc>
          <w:tcPr>
            <w:tcW w:w="1821" w:type="dxa"/>
            <w:tcBorders>
              <w:top w:val="nil"/>
              <w:left w:val="nil"/>
              <w:bottom w:val="nil"/>
              <w:right w:val="nil"/>
            </w:tcBorders>
            <w:shd w:val="clear" w:color="auto" w:fill="FFFFFF" w:themeFill="background1"/>
            <w:noWrap/>
            <w:hideMark/>
          </w:tcPr>
          <w:p w14:paraId="0DEB6FA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0.5</w:t>
            </w:r>
          </w:p>
        </w:tc>
        <w:tc>
          <w:tcPr>
            <w:tcW w:w="2720" w:type="dxa"/>
            <w:tcBorders>
              <w:top w:val="nil"/>
              <w:left w:val="nil"/>
              <w:bottom w:val="nil"/>
              <w:right w:val="nil"/>
            </w:tcBorders>
            <w:shd w:val="clear" w:color="auto" w:fill="FFFFFF" w:themeFill="background1"/>
            <w:noWrap/>
            <w:hideMark/>
          </w:tcPr>
          <w:p w14:paraId="1C26B482"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c>
          <w:tcPr>
            <w:tcW w:w="2432" w:type="dxa"/>
            <w:tcBorders>
              <w:top w:val="nil"/>
              <w:left w:val="nil"/>
              <w:bottom w:val="nil"/>
              <w:right w:val="nil"/>
            </w:tcBorders>
            <w:shd w:val="clear" w:color="auto" w:fill="FFFFFF" w:themeFill="background1"/>
            <w:noWrap/>
            <w:hideMark/>
          </w:tcPr>
          <w:p w14:paraId="13E78F1C"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r>
      <w:tr w:rsidR="009E7F86" w:rsidRPr="006342D5" w14:paraId="14D17FC0" w14:textId="77777777" w:rsidTr="009E7F86">
        <w:trPr>
          <w:trHeight w:val="227"/>
        </w:trPr>
        <w:tc>
          <w:tcPr>
            <w:tcW w:w="2229" w:type="dxa"/>
            <w:tcBorders>
              <w:top w:val="nil"/>
              <w:left w:val="nil"/>
              <w:bottom w:val="nil"/>
              <w:right w:val="nil"/>
            </w:tcBorders>
            <w:shd w:val="clear" w:color="auto" w:fill="FFFFFF" w:themeFill="background1"/>
            <w:noWrap/>
            <w:hideMark/>
          </w:tcPr>
          <w:p w14:paraId="390DC57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Illinois</w:t>
            </w:r>
          </w:p>
        </w:tc>
        <w:tc>
          <w:tcPr>
            <w:tcW w:w="3053" w:type="dxa"/>
            <w:tcBorders>
              <w:top w:val="nil"/>
              <w:left w:val="nil"/>
              <w:bottom w:val="nil"/>
              <w:right w:val="nil"/>
            </w:tcBorders>
            <w:shd w:val="clear" w:color="auto" w:fill="FFFFFF" w:themeFill="background1"/>
            <w:noWrap/>
            <w:hideMark/>
          </w:tcPr>
          <w:p w14:paraId="605CAF62" w14:textId="49FF5A32"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5EC11DF0" w14:textId="3CF78873"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31A66A2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12,671,469</w:t>
            </w:r>
          </w:p>
        </w:tc>
        <w:tc>
          <w:tcPr>
            <w:tcW w:w="1821" w:type="dxa"/>
            <w:tcBorders>
              <w:top w:val="nil"/>
              <w:left w:val="nil"/>
              <w:bottom w:val="nil"/>
              <w:right w:val="nil"/>
            </w:tcBorders>
            <w:shd w:val="clear" w:color="auto" w:fill="FFFFFF" w:themeFill="background1"/>
            <w:noWrap/>
            <w:hideMark/>
          </w:tcPr>
          <w:p w14:paraId="58429469"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8.9</w:t>
            </w:r>
          </w:p>
        </w:tc>
        <w:tc>
          <w:tcPr>
            <w:tcW w:w="2720" w:type="dxa"/>
            <w:tcBorders>
              <w:top w:val="nil"/>
              <w:left w:val="nil"/>
              <w:bottom w:val="nil"/>
              <w:right w:val="nil"/>
            </w:tcBorders>
            <w:shd w:val="clear" w:color="auto" w:fill="FFFFFF" w:themeFill="background1"/>
            <w:noWrap/>
            <w:hideMark/>
          </w:tcPr>
          <w:p w14:paraId="0D4455DE"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22</w:t>
            </w:r>
          </w:p>
        </w:tc>
        <w:tc>
          <w:tcPr>
            <w:tcW w:w="2432" w:type="dxa"/>
            <w:tcBorders>
              <w:top w:val="nil"/>
              <w:left w:val="nil"/>
              <w:bottom w:val="nil"/>
              <w:right w:val="nil"/>
            </w:tcBorders>
            <w:shd w:val="clear" w:color="auto" w:fill="FFFFFF" w:themeFill="background1"/>
            <w:noWrap/>
            <w:hideMark/>
          </w:tcPr>
          <w:p w14:paraId="119ED15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22</w:t>
            </w:r>
          </w:p>
        </w:tc>
      </w:tr>
      <w:tr w:rsidR="009E7F86" w:rsidRPr="006342D5" w14:paraId="5B46E844" w14:textId="77777777" w:rsidTr="009E7F86">
        <w:trPr>
          <w:trHeight w:val="227"/>
        </w:trPr>
        <w:tc>
          <w:tcPr>
            <w:tcW w:w="2229" w:type="dxa"/>
            <w:tcBorders>
              <w:top w:val="nil"/>
              <w:left w:val="nil"/>
              <w:bottom w:val="nil"/>
              <w:right w:val="nil"/>
            </w:tcBorders>
            <w:shd w:val="clear" w:color="auto" w:fill="FFFFFF" w:themeFill="background1"/>
            <w:noWrap/>
            <w:hideMark/>
          </w:tcPr>
          <w:p w14:paraId="441EA25F"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Maine</w:t>
            </w:r>
          </w:p>
        </w:tc>
        <w:tc>
          <w:tcPr>
            <w:tcW w:w="3053" w:type="dxa"/>
            <w:tcBorders>
              <w:top w:val="nil"/>
              <w:left w:val="nil"/>
              <w:bottom w:val="nil"/>
              <w:right w:val="nil"/>
            </w:tcBorders>
            <w:shd w:val="clear" w:color="auto" w:fill="FFFFFF" w:themeFill="background1"/>
            <w:noWrap/>
            <w:hideMark/>
          </w:tcPr>
          <w:p w14:paraId="6647E423" w14:textId="7E5FD131"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6F07F372" w14:textId="5CE37F48"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1F13495D"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1,372,247</w:t>
            </w:r>
          </w:p>
        </w:tc>
        <w:tc>
          <w:tcPr>
            <w:tcW w:w="1821" w:type="dxa"/>
            <w:tcBorders>
              <w:top w:val="nil"/>
              <w:left w:val="nil"/>
              <w:bottom w:val="nil"/>
              <w:right w:val="nil"/>
            </w:tcBorders>
            <w:shd w:val="clear" w:color="auto" w:fill="FFFFFF" w:themeFill="background1"/>
            <w:noWrap/>
            <w:hideMark/>
          </w:tcPr>
          <w:p w14:paraId="41F22C7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1.0</w:t>
            </w:r>
          </w:p>
        </w:tc>
        <w:tc>
          <w:tcPr>
            <w:tcW w:w="2720" w:type="dxa"/>
            <w:tcBorders>
              <w:top w:val="nil"/>
              <w:left w:val="nil"/>
              <w:bottom w:val="nil"/>
              <w:right w:val="nil"/>
            </w:tcBorders>
            <w:shd w:val="clear" w:color="auto" w:fill="FFFFFF" w:themeFill="background1"/>
            <w:noWrap/>
            <w:hideMark/>
          </w:tcPr>
          <w:p w14:paraId="02A05CC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c>
          <w:tcPr>
            <w:tcW w:w="2432" w:type="dxa"/>
            <w:tcBorders>
              <w:top w:val="nil"/>
              <w:left w:val="nil"/>
              <w:bottom w:val="nil"/>
              <w:right w:val="nil"/>
            </w:tcBorders>
            <w:shd w:val="clear" w:color="auto" w:fill="FFFFFF" w:themeFill="background1"/>
            <w:noWrap/>
            <w:hideMark/>
          </w:tcPr>
          <w:p w14:paraId="5D13CA5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r>
      <w:tr w:rsidR="009E7F86" w:rsidRPr="006342D5" w14:paraId="62CD9731" w14:textId="77777777" w:rsidTr="009E7F86">
        <w:trPr>
          <w:trHeight w:val="227"/>
        </w:trPr>
        <w:tc>
          <w:tcPr>
            <w:tcW w:w="2229" w:type="dxa"/>
            <w:tcBorders>
              <w:top w:val="nil"/>
              <w:left w:val="nil"/>
              <w:bottom w:val="nil"/>
              <w:right w:val="nil"/>
            </w:tcBorders>
            <w:shd w:val="clear" w:color="auto" w:fill="FFFFFF" w:themeFill="background1"/>
            <w:noWrap/>
            <w:hideMark/>
          </w:tcPr>
          <w:p w14:paraId="4A49561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Massachusetts</w:t>
            </w:r>
          </w:p>
        </w:tc>
        <w:tc>
          <w:tcPr>
            <w:tcW w:w="3053" w:type="dxa"/>
            <w:tcBorders>
              <w:top w:val="nil"/>
              <w:left w:val="nil"/>
              <w:bottom w:val="nil"/>
              <w:right w:val="nil"/>
            </w:tcBorders>
            <w:shd w:val="clear" w:color="auto" w:fill="FFFFFF" w:themeFill="background1"/>
            <w:noWrap/>
            <w:hideMark/>
          </w:tcPr>
          <w:p w14:paraId="7A778A16" w14:textId="196595EC"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56F96BDF" w14:textId="3CA84730"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39AC29D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6,984,723</w:t>
            </w:r>
          </w:p>
        </w:tc>
        <w:tc>
          <w:tcPr>
            <w:tcW w:w="1821" w:type="dxa"/>
            <w:tcBorders>
              <w:top w:val="nil"/>
              <w:left w:val="nil"/>
              <w:bottom w:val="nil"/>
              <w:right w:val="nil"/>
            </w:tcBorders>
            <w:shd w:val="clear" w:color="auto" w:fill="FFFFFF" w:themeFill="background1"/>
            <w:noWrap/>
            <w:hideMark/>
          </w:tcPr>
          <w:p w14:paraId="1CCE298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4.9</w:t>
            </w:r>
          </w:p>
        </w:tc>
        <w:tc>
          <w:tcPr>
            <w:tcW w:w="2720" w:type="dxa"/>
            <w:tcBorders>
              <w:top w:val="nil"/>
              <w:left w:val="nil"/>
              <w:bottom w:val="nil"/>
              <w:right w:val="nil"/>
            </w:tcBorders>
            <w:shd w:val="clear" w:color="auto" w:fill="FFFFFF" w:themeFill="background1"/>
            <w:noWrap/>
            <w:hideMark/>
          </w:tcPr>
          <w:p w14:paraId="2C1BBC4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12</w:t>
            </w:r>
          </w:p>
        </w:tc>
        <w:tc>
          <w:tcPr>
            <w:tcW w:w="2432" w:type="dxa"/>
            <w:tcBorders>
              <w:top w:val="nil"/>
              <w:left w:val="nil"/>
              <w:bottom w:val="nil"/>
              <w:right w:val="nil"/>
            </w:tcBorders>
            <w:shd w:val="clear" w:color="auto" w:fill="FFFFFF" w:themeFill="background1"/>
            <w:noWrap/>
            <w:hideMark/>
          </w:tcPr>
          <w:p w14:paraId="3F134F1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12</w:t>
            </w:r>
          </w:p>
        </w:tc>
      </w:tr>
      <w:tr w:rsidR="009E7F86" w:rsidRPr="006342D5" w14:paraId="2EC77326" w14:textId="77777777" w:rsidTr="009E7F86">
        <w:trPr>
          <w:trHeight w:val="227"/>
        </w:trPr>
        <w:tc>
          <w:tcPr>
            <w:tcW w:w="2229" w:type="dxa"/>
            <w:tcBorders>
              <w:top w:val="nil"/>
              <w:left w:val="nil"/>
              <w:bottom w:val="nil"/>
              <w:right w:val="nil"/>
            </w:tcBorders>
            <w:shd w:val="clear" w:color="auto" w:fill="FFFFFF" w:themeFill="background1"/>
            <w:noWrap/>
            <w:hideMark/>
          </w:tcPr>
          <w:p w14:paraId="042E265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Michigan</w:t>
            </w:r>
          </w:p>
        </w:tc>
        <w:tc>
          <w:tcPr>
            <w:tcW w:w="3053" w:type="dxa"/>
            <w:tcBorders>
              <w:top w:val="nil"/>
              <w:left w:val="nil"/>
              <w:bottom w:val="nil"/>
              <w:right w:val="nil"/>
            </w:tcBorders>
            <w:shd w:val="clear" w:color="auto" w:fill="FFFFFF" w:themeFill="background1"/>
            <w:noWrap/>
            <w:hideMark/>
          </w:tcPr>
          <w:p w14:paraId="7981B4E3" w14:textId="429A3BCC"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00056E24" w14:textId="1B663818"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6B5F105A"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10,050,811</w:t>
            </w:r>
          </w:p>
        </w:tc>
        <w:tc>
          <w:tcPr>
            <w:tcW w:w="1821" w:type="dxa"/>
            <w:tcBorders>
              <w:top w:val="nil"/>
              <w:left w:val="nil"/>
              <w:bottom w:val="nil"/>
              <w:right w:val="nil"/>
            </w:tcBorders>
            <w:shd w:val="clear" w:color="auto" w:fill="FFFFFF" w:themeFill="background1"/>
            <w:noWrap/>
            <w:hideMark/>
          </w:tcPr>
          <w:p w14:paraId="39032C2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7.1</w:t>
            </w:r>
          </w:p>
        </w:tc>
        <w:tc>
          <w:tcPr>
            <w:tcW w:w="2720" w:type="dxa"/>
            <w:tcBorders>
              <w:top w:val="nil"/>
              <w:left w:val="nil"/>
              <w:bottom w:val="nil"/>
              <w:right w:val="nil"/>
            </w:tcBorders>
            <w:shd w:val="clear" w:color="auto" w:fill="FFFFFF" w:themeFill="background1"/>
            <w:noWrap/>
            <w:hideMark/>
          </w:tcPr>
          <w:p w14:paraId="49C1CBAE"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18</w:t>
            </w:r>
          </w:p>
        </w:tc>
        <w:tc>
          <w:tcPr>
            <w:tcW w:w="2432" w:type="dxa"/>
            <w:tcBorders>
              <w:top w:val="nil"/>
              <w:left w:val="nil"/>
              <w:bottom w:val="nil"/>
              <w:right w:val="nil"/>
            </w:tcBorders>
            <w:shd w:val="clear" w:color="auto" w:fill="FFFFFF" w:themeFill="background1"/>
            <w:noWrap/>
            <w:hideMark/>
          </w:tcPr>
          <w:p w14:paraId="2AAFA130"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18</w:t>
            </w:r>
          </w:p>
        </w:tc>
      </w:tr>
      <w:tr w:rsidR="009E7F86" w:rsidRPr="006342D5" w14:paraId="651EECD3" w14:textId="77777777" w:rsidTr="009E7F86">
        <w:trPr>
          <w:trHeight w:val="227"/>
        </w:trPr>
        <w:tc>
          <w:tcPr>
            <w:tcW w:w="2229" w:type="dxa"/>
            <w:tcBorders>
              <w:top w:val="nil"/>
              <w:left w:val="nil"/>
              <w:bottom w:val="nil"/>
              <w:right w:val="nil"/>
            </w:tcBorders>
            <w:shd w:val="clear" w:color="auto" w:fill="FFFFFF" w:themeFill="background1"/>
            <w:noWrap/>
            <w:hideMark/>
          </w:tcPr>
          <w:p w14:paraId="349941F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Montana</w:t>
            </w:r>
          </w:p>
        </w:tc>
        <w:tc>
          <w:tcPr>
            <w:tcW w:w="3053" w:type="dxa"/>
            <w:tcBorders>
              <w:top w:val="nil"/>
              <w:left w:val="nil"/>
              <w:bottom w:val="nil"/>
              <w:right w:val="nil"/>
            </w:tcBorders>
            <w:shd w:val="clear" w:color="auto" w:fill="FFFFFF" w:themeFill="background1"/>
            <w:noWrap/>
            <w:hideMark/>
          </w:tcPr>
          <w:p w14:paraId="76835273" w14:textId="22AD4C9E"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26FF03CF" w14:textId="3D814729"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2041E3C2"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1,104,271</w:t>
            </w:r>
          </w:p>
        </w:tc>
        <w:tc>
          <w:tcPr>
            <w:tcW w:w="1821" w:type="dxa"/>
            <w:tcBorders>
              <w:top w:val="nil"/>
              <w:left w:val="nil"/>
              <w:bottom w:val="nil"/>
              <w:right w:val="nil"/>
            </w:tcBorders>
            <w:shd w:val="clear" w:color="auto" w:fill="FFFFFF" w:themeFill="background1"/>
            <w:noWrap/>
            <w:hideMark/>
          </w:tcPr>
          <w:p w14:paraId="1ACB4EDD"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0.8</w:t>
            </w:r>
          </w:p>
        </w:tc>
        <w:tc>
          <w:tcPr>
            <w:tcW w:w="2720" w:type="dxa"/>
            <w:tcBorders>
              <w:top w:val="nil"/>
              <w:left w:val="nil"/>
              <w:bottom w:val="nil"/>
              <w:right w:val="nil"/>
            </w:tcBorders>
            <w:shd w:val="clear" w:color="auto" w:fill="FFFFFF" w:themeFill="background1"/>
            <w:noWrap/>
            <w:hideMark/>
          </w:tcPr>
          <w:p w14:paraId="049D2F6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c>
          <w:tcPr>
            <w:tcW w:w="2432" w:type="dxa"/>
            <w:tcBorders>
              <w:top w:val="nil"/>
              <w:left w:val="nil"/>
              <w:bottom w:val="nil"/>
              <w:right w:val="nil"/>
            </w:tcBorders>
            <w:shd w:val="clear" w:color="auto" w:fill="FFFFFF" w:themeFill="background1"/>
            <w:noWrap/>
            <w:hideMark/>
          </w:tcPr>
          <w:p w14:paraId="1D30685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r>
      <w:tr w:rsidR="009E7F86" w:rsidRPr="006342D5" w14:paraId="557A6C59" w14:textId="77777777" w:rsidTr="009E7F86">
        <w:trPr>
          <w:trHeight w:val="227"/>
        </w:trPr>
        <w:tc>
          <w:tcPr>
            <w:tcW w:w="2229" w:type="dxa"/>
            <w:tcBorders>
              <w:top w:val="nil"/>
              <w:left w:val="nil"/>
              <w:bottom w:val="nil"/>
              <w:right w:val="nil"/>
            </w:tcBorders>
            <w:shd w:val="clear" w:color="auto" w:fill="FFFFFF" w:themeFill="background1"/>
            <w:noWrap/>
            <w:hideMark/>
          </w:tcPr>
          <w:p w14:paraId="6E704F17"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Nevada</w:t>
            </w:r>
          </w:p>
        </w:tc>
        <w:tc>
          <w:tcPr>
            <w:tcW w:w="3053" w:type="dxa"/>
            <w:tcBorders>
              <w:top w:val="nil"/>
              <w:left w:val="nil"/>
              <w:bottom w:val="nil"/>
              <w:right w:val="nil"/>
            </w:tcBorders>
            <w:shd w:val="clear" w:color="auto" w:fill="FFFFFF" w:themeFill="background1"/>
            <w:noWrap/>
            <w:hideMark/>
          </w:tcPr>
          <w:p w14:paraId="65970988" w14:textId="74732836"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6E55A110" w14:textId="5DC4D1F3"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6610C9E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3,143,991</w:t>
            </w:r>
          </w:p>
        </w:tc>
        <w:tc>
          <w:tcPr>
            <w:tcW w:w="1821" w:type="dxa"/>
            <w:tcBorders>
              <w:top w:val="nil"/>
              <w:left w:val="nil"/>
              <w:bottom w:val="nil"/>
              <w:right w:val="nil"/>
            </w:tcBorders>
            <w:shd w:val="clear" w:color="auto" w:fill="FFFFFF" w:themeFill="background1"/>
            <w:noWrap/>
            <w:hideMark/>
          </w:tcPr>
          <w:p w14:paraId="2D1EED7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2.2</w:t>
            </w:r>
          </w:p>
        </w:tc>
        <w:tc>
          <w:tcPr>
            <w:tcW w:w="2720" w:type="dxa"/>
            <w:tcBorders>
              <w:top w:val="nil"/>
              <w:left w:val="nil"/>
              <w:bottom w:val="nil"/>
              <w:right w:val="nil"/>
            </w:tcBorders>
            <w:shd w:val="clear" w:color="auto" w:fill="FFFFFF" w:themeFill="background1"/>
            <w:noWrap/>
            <w:hideMark/>
          </w:tcPr>
          <w:p w14:paraId="16882DA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w:t>
            </w:r>
          </w:p>
        </w:tc>
        <w:tc>
          <w:tcPr>
            <w:tcW w:w="2432" w:type="dxa"/>
            <w:tcBorders>
              <w:top w:val="nil"/>
              <w:left w:val="nil"/>
              <w:bottom w:val="nil"/>
              <w:right w:val="nil"/>
            </w:tcBorders>
            <w:shd w:val="clear" w:color="auto" w:fill="FFFFFF" w:themeFill="background1"/>
            <w:noWrap/>
            <w:hideMark/>
          </w:tcPr>
          <w:p w14:paraId="014BD6C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w:t>
            </w:r>
          </w:p>
        </w:tc>
      </w:tr>
      <w:tr w:rsidR="009E7F86" w:rsidRPr="006342D5" w14:paraId="1D9E44E1" w14:textId="77777777" w:rsidTr="009E7F86">
        <w:trPr>
          <w:trHeight w:val="227"/>
        </w:trPr>
        <w:tc>
          <w:tcPr>
            <w:tcW w:w="2229" w:type="dxa"/>
            <w:tcBorders>
              <w:top w:val="nil"/>
              <w:left w:val="nil"/>
              <w:bottom w:val="nil"/>
              <w:right w:val="nil"/>
            </w:tcBorders>
            <w:shd w:val="clear" w:color="auto" w:fill="FFFFFF" w:themeFill="background1"/>
            <w:noWrap/>
            <w:hideMark/>
          </w:tcPr>
          <w:p w14:paraId="549B820D"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New Jersey</w:t>
            </w:r>
          </w:p>
        </w:tc>
        <w:tc>
          <w:tcPr>
            <w:tcW w:w="3053" w:type="dxa"/>
            <w:tcBorders>
              <w:top w:val="nil"/>
              <w:left w:val="nil"/>
              <w:bottom w:val="nil"/>
              <w:right w:val="nil"/>
            </w:tcBorders>
            <w:shd w:val="clear" w:color="auto" w:fill="FFFFFF" w:themeFill="background1"/>
            <w:noWrap/>
            <w:hideMark/>
          </w:tcPr>
          <w:p w14:paraId="6CD90B5B" w14:textId="2A56F85A"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5D958BB5" w14:textId="5764549D"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4D1D7D17"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9,267,130</w:t>
            </w:r>
          </w:p>
        </w:tc>
        <w:tc>
          <w:tcPr>
            <w:tcW w:w="1821" w:type="dxa"/>
            <w:tcBorders>
              <w:top w:val="nil"/>
              <w:left w:val="nil"/>
              <w:bottom w:val="nil"/>
              <w:right w:val="nil"/>
            </w:tcBorders>
            <w:shd w:val="clear" w:color="auto" w:fill="FFFFFF" w:themeFill="background1"/>
            <w:noWrap/>
            <w:hideMark/>
          </w:tcPr>
          <w:p w14:paraId="7F54A92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6.5</w:t>
            </w:r>
          </w:p>
        </w:tc>
        <w:tc>
          <w:tcPr>
            <w:tcW w:w="2720" w:type="dxa"/>
            <w:tcBorders>
              <w:top w:val="nil"/>
              <w:left w:val="nil"/>
              <w:bottom w:val="nil"/>
              <w:right w:val="nil"/>
            </w:tcBorders>
            <w:shd w:val="clear" w:color="auto" w:fill="FFFFFF" w:themeFill="background1"/>
            <w:noWrap/>
            <w:hideMark/>
          </w:tcPr>
          <w:p w14:paraId="6DE945A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16</w:t>
            </w:r>
          </w:p>
        </w:tc>
        <w:tc>
          <w:tcPr>
            <w:tcW w:w="2432" w:type="dxa"/>
            <w:tcBorders>
              <w:top w:val="nil"/>
              <w:left w:val="nil"/>
              <w:bottom w:val="nil"/>
              <w:right w:val="nil"/>
            </w:tcBorders>
            <w:shd w:val="clear" w:color="auto" w:fill="FFFFFF" w:themeFill="background1"/>
            <w:noWrap/>
            <w:hideMark/>
          </w:tcPr>
          <w:p w14:paraId="292222D0"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16</w:t>
            </w:r>
          </w:p>
        </w:tc>
      </w:tr>
      <w:tr w:rsidR="009E7F86" w:rsidRPr="006342D5" w14:paraId="227FC7A5" w14:textId="77777777" w:rsidTr="009E7F86">
        <w:trPr>
          <w:trHeight w:val="227"/>
        </w:trPr>
        <w:tc>
          <w:tcPr>
            <w:tcW w:w="2229" w:type="dxa"/>
            <w:tcBorders>
              <w:top w:val="nil"/>
              <w:left w:val="nil"/>
              <w:bottom w:val="nil"/>
              <w:right w:val="nil"/>
            </w:tcBorders>
            <w:shd w:val="clear" w:color="auto" w:fill="FFFFFF" w:themeFill="background1"/>
            <w:noWrap/>
            <w:hideMark/>
          </w:tcPr>
          <w:p w14:paraId="5BC531DF"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New York</w:t>
            </w:r>
          </w:p>
        </w:tc>
        <w:tc>
          <w:tcPr>
            <w:tcW w:w="3053" w:type="dxa"/>
            <w:tcBorders>
              <w:top w:val="nil"/>
              <w:left w:val="nil"/>
              <w:bottom w:val="nil"/>
              <w:right w:val="nil"/>
            </w:tcBorders>
            <w:shd w:val="clear" w:color="auto" w:fill="FFFFFF" w:themeFill="background1"/>
            <w:noWrap/>
            <w:hideMark/>
          </w:tcPr>
          <w:p w14:paraId="37171273" w14:textId="3B12E42A"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0B2BA8D6" w14:textId="3A6C7194"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24F8D22A"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19,835,913</w:t>
            </w:r>
          </w:p>
        </w:tc>
        <w:tc>
          <w:tcPr>
            <w:tcW w:w="1821" w:type="dxa"/>
            <w:tcBorders>
              <w:top w:val="nil"/>
              <w:left w:val="nil"/>
              <w:bottom w:val="nil"/>
              <w:right w:val="nil"/>
            </w:tcBorders>
            <w:shd w:val="clear" w:color="auto" w:fill="FFFFFF" w:themeFill="background1"/>
            <w:noWrap/>
            <w:hideMark/>
          </w:tcPr>
          <w:p w14:paraId="78A3667A"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13.9</w:t>
            </w:r>
          </w:p>
        </w:tc>
        <w:tc>
          <w:tcPr>
            <w:tcW w:w="2720" w:type="dxa"/>
            <w:tcBorders>
              <w:top w:val="nil"/>
              <w:left w:val="nil"/>
              <w:bottom w:val="nil"/>
              <w:right w:val="nil"/>
            </w:tcBorders>
            <w:shd w:val="clear" w:color="auto" w:fill="FFFFFF" w:themeFill="background1"/>
            <w:noWrap/>
            <w:hideMark/>
          </w:tcPr>
          <w:p w14:paraId="2F9F52A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35</w:t>
            </w:r>
          </w:p>
        </w:tc>
        <w:tc>
          <w:tcPr>
            <w:tcW w:w="2432" w:type="dxa"/>
            <w:tcBorders>
              <w:top w:val="nil"/>
              <w:left w:val="nil"/>
              <w:bottom w:val="nil"/>
              <w:right w:val="nil"/>
            </w:tcBorders>
            <w:shd w:val="clear" w:color="auto" w:fill="FFFFFF" w:themeFill="background1"/>
            <w:noWrap/>
            <w:hideMark/>
          </w:tcPr>
          <w:p w14:paraId="0E31AB2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35</w:t>
            </w:r>
          </w:p>
        </w:tc>
      </w:tr>
      <w:tr w:rsidR="009E7F86" w:rsidRPr="006342D5" w14:paraId="01BD8954" w14:textId="77777777" w:rsidTr="009E7F86">
        <w:trPr>
          <w:trHeight w:val="227"/>
        </w:trPr>
        <w:tc>
          <w:tcPr>
            <w:tcW w:w="2229" w:type="dxa"/>
            <w:tcBorders>
              <w:top w:val="nil"/>
              <w:left w:val="nil"/>
              <w:bottom w:val="nil"/>
              <w:right w:val="nil"/>
            </w:tcBorders>
            <w:shd w:val="clear" w:color="auto" w:fill="FFFFFF" w:themeFill="background1"/>
            <w:noWrap/>
            <w:hideMark/>
          </w:tcPr>
          <w:p w14:paraId="1B1ABB9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New Mexico</w:t>
            </w:r>
          </w:p>
        </w:tc>
        <w:tc>
          <w:tcPr>
            <w:tcW w:w="3053" w:type="dxa"/>
            <w:tcBorders>
              <w:top w:val="nil"/>
              <w:left w:val="nil"/>
              <w:bottom w:val="nil"/>
              <w:right w:val="nil"/>
            </w:tcBorders>
            <w:shd w:val="clear" w:color="auto" w:fill="FFFFFF" w:themeFill="background1"/>
            <w:noWrap/>
            <w:hideMark/>
          </w:tcPr>
          <w:p w14:paraId="6B9A6D1C" w14:textId="68CC80B8"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1E58B74C" w14:textId="3DBAB28E"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4C7C964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2,115,877</w:t>
            </w:r>
          </w:p>
        </w:tc>
        <w:tc>
          <w:tcPr>
            <w:tcW w:w="1821" w:type="dxa"/>
            <w:tcBorders>
              <w:top w:val="nil"/>
              <w:left w:val="nil"/>
              <w:bottom w:val="nil"/>
              <w:right w:val="nil"/>
            </w:tcBorders>
            <w:shd w:val="clear" w:color="auto" w:fill="FFFFFF" w:themeFill="background1"/>
            <w:noWrap/>
            <w:hideMark/>
          </w:tcPr>
          <w:p w14:paraId="629E206C"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1.5</w:t>
            </w:r>
          </w:p>
        </w:tc>
        <w:tc>
          <w:tcPr>
            <w:tcW w:w="2720" w:type="dxa"/>
            <w:tcBorders>
              <w:top w:val="nil"/>
              <w:left w:val="nil"/>
              <w:bottom w:val="nil"/>
              <w:right w:val="nil"/>
            </w:tcBorders>
            <w:shd w:val="clear" w:color="auto" w:fill="FFFFFF" w:themeFill="background1"/>
            <w:noWrap/>
            <w:hideMark/>
          </w:tcPr>
          <w:p w14:paraId="674EA80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4</w:t>
            </w:r>
          </w:p>
        </w:tc>
        <w:tc>
          <w:tcPr>
            <w:tcW w:w="2432" w:type="dxa"/>
            <w:tcBorders>
              <w:top w:val="nil"/>
              <w:left w:val="nil"/>
              <w:bottom w:val="nil"/>
              <w:right w:val="nil"/>
            </w:tcBorders>
            <w:shd w:val="clear" w:color="auto" w:fill="FFFFFF" w:themeFill="background1"/>
            <w:noWrap/>
            <w:hideMark/>
          </w:tcPr>
          <w:p w14:paraId="4F90D162"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4</w:t>
            </w:r>
          </w:p>
        </w:tc>
      </w:tr>
      <w:tr w:rsidR="009E7F86" w:rsidRPr="006342D5" w14:paraId="7AC574B5" w14:textId="77777777" w:rsidTr="009E7F86">
        <w:trPr>
          <w:trHeight w:val="227"/>
        </w:trPr>
        <w:tc>
          <w:tcPr>
            <w:tcW w:w="2229" w:type="dxa"/>
            <w:tcBorders>
              <w:top w:val="nil"/>
              <w:left w:val="nil"/>
              <w:bottom w:val="nil"/>
              <w:right w:val="nil"/>
            </w:tcBorders>
            <w:shd w:val="clear" w:color="auto" w:fill="FFFFFF" w:themeFill="background1"/>
            <w:noWrap/>
            <w:hideMark/>
          </w:tcPr>
          <w:p w14:paraId="5F49FE22"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Oregon</w:t>
            </w:r>
          </w:p>
        </w:tc>
        <w:tc>
          <w:tcPr>
            <w:tcW w:w="3053" w:type="dxa"/>
            <w:tcBorders>
              <w:top w:val="nil"/>
              <w:left w:val="nil"/>
              <w:bottom w:val="nil"/>
              <w:right w:val="nil"/>
            </w:tcBorders>
            <w:shd w:val="clear" w:color="auto" w:fill="FFFFFF" w:themeFill="background1"/>
            <w:noWrap/>
            <w:hideMark/>
          </w:tcPr>
          <w:p w14:paraId="34A7350C" w14:textId="2143B3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0DAADDE9" w14:textId="236D680D"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6F0FF13C"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4,246,155</w:t>
            </w:r>
          </w:p>
        </w:tc>
        <w:tc>
          <w:tcPr>
            <w:tcW w:w="1821" w:type="dxa"/>
            <w:tcBorders>
              <w:top w:val="nil"/>
              <w:left w:val="nil"/>
              <w:bottom w:val="nil"/>
              <w:right w:val="nil"/>
            </w:tcBorders>
            <w:shd w:val="clear" w:color="auto" w:fill="FFFFFF" w:themeFill="background1"/>
            <w:noWrap/>
            <w:hideMark/>
          </w:tcPr>
          <w:p w14:paraId="51A67079"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3.0</w:t>
            </w:r>
          </w:p>
        </w:tc>
        <w:tc>
          <w:tcPr>
            <w:tcW w:w="2720" w:type="dxa"/>
            <w:tcBorders>
              <w:top w:val="nil"/>
              <w:left w:val="nil"/>
              <w:bottom w:val="nil"/>
              <w:right w:val="nil"/>
            </w:tcBorders>
            <w:shd w:val="clear" w:color="auto" w:fill="FFFFFF" w:themeFill="background1"/>
            <w:noWrap/>
            <w:hideMark/>
          </w:tcPr>
          <w:p w14:paraId="7935BE8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7</w:t>
            </w:r>
          </w:p>
        </w:tc>
        <w:tc>
          <w:tcPr>
            <w:tcW w:w="2432" w:type="dxa"/>
            <w:tcBorders>
              <w:top w:val="nil"/>
              <w:left w:val="nil"/>
              <w:bottom w:val="nil"/>
              <w:right w:val="nil"/>
            </w:tcBorders>
            <w:shd w:val="clear" w:color="auto" w:fill="FFFFFF" w:themeFill="background1"/>
            <w:noWrap/>
            <w:hideMark/>
          </w:tcPr>
          <w:p w14:paraId="1DDB227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7</w:t>
            </w:r>
          </w:p>
        </w:tc>
      </w:tr>
      <w:tr w:rsidR="009E7F86" w:rsidRPr="006342D5" w14:paraId="1927D15B" w14:textId="77777777" w:rsidTr="009E7F86">
        <w:trPr>
          <w:trHeight w:val="227"/>
        </w:trPr>
        <w:tc>
          <w:tcPr>
            <w:tcW w:w="2229" w:type="dxa"/>
            <w:tcBorders>
              <w:top w:val="nil"/>
              <w:left w:val="nil"/>
              <w:bottom w:val="nil"/>
              <w:right w:val="nil"/>
            </w:tcBorders>
            <w:shd w:val="clear" w:color="auto" w:fill="FFFFFF" w:themeFill="background1"/>
            <w:noWrap/>
            <w:hideMark/>
          </w:tcPr>
          <w:p w14:paraId="041B494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South Dakota</w:t>
            </w:r>
          </w:p>
        </w:tc>
        <w:tc>
          <w:tcPr>
            <w:tcW w:w="3053" w:type="dxa"/>
            <w:tcBorders>
              <w:top w:val="nil"/>
              <w:left w:val="nil"/>
              <w:bottom w:val="nil"/>
              <w:right w:val="nil"/>
            </w:tcBorders>
            <w:shd w:val="clear" w:color="auto" w:fill="FFFFFF" w:themeFill="background1"/>
            <w:noWrap/>
            <w:hideMark/>
          </w:tcPr>
          <w:p w14:paraId="25D6F6A5" w14:textId="4AB3AC75"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42C0E737" w14:textId="19E89A31"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7D73098F"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895,376</w:t>
            </w:r>
          </w:p>
        </w:tc>
        <w:tc>
          <w:tcPr>
            <w:tcW w:w="1821" w:type="dxa"/>
            <w:tcBorders>
              <w:top w:val="nil"/>
              <w:left w:val="nil"/>
              <w:bottom w:val="nil"/>
              <w:right w:val="nil"/>
            </w:tcBorders>
            <w:shd w:val="clear" w:color="auto" w:fill="FFFFFF" w:themeFill="background1"/>
            <w:noWrap/>
            <w:hideMark/>
          </w:tcPr>
          <w:p w14:paraId="4142B852"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0.6</w:t>
            </w:r>
          </w:p>
        </w:tc>
        <w:tc>
          <w:tcPr>
            <w:tcW w:w="2720" w:type="dxa"/>
            <w:tcBorders>
              <w:top w:val="nil"/>
              <w:left w:val="nil"/>
              <w:bottom w:val="nil"/>
              <w:right w:val="nil"/>
            </w:tcBorders>
            <w:shd w:val="clear" w:color="auto" w:fill="FFFFFF" w:themeFill="background1"/>
            <w:noWrap/>
            <w:hideMark/>
          </w:tcPr>
          <w:p w14:paraId="37A607E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c>
          <w:tcPr>
            <w:tcW w:w="2432" w:type="dxa"/>
            <w:tcBorders>
              <w:top w:val="nil"/>
              <w:left w:val="nil"/>
              <w:bottom w:val="nil"/>
              <w:right w:val="nil"/>
            </w:tcBorders>
            <w:shd w:val="clear" w:color="auto" w:fill="FFFFFF" w:themeFill="background1"/>
            <w:noWrap/>
            <w:hideMark/>
          </w:tcPr>
          <w:p w14:paraId="778A8BF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r>
      <w:tr w:rsidR="009E7F86" w:rsidRPr="006342D5" w14:paraId="2E0B2C60" w14:textId="77777777" w:rsidTr="009E7F86">
        <w:trPr>
          <w:trHeight w:val="227"/>
        </w:trPr>
        <w:tc>
          <w:tcPr>
            <w:tcW w:w="2229" w:type="dxa"/>
            <w:tcBorders>
              <w:top w:val="nil"/>
              <w:left w:val="nil"/>
              <w:bottom w:val="nil"/>
              <w:right w:val="nil"/>
            </w:tcBorders>
            <w:shd w:val="clear" w:color="auto" w:fill="FFFFFF" w:themeFill="background1"/>
            <w:noWrap/>
            <w:hideMark/>
          </w:tcPr>
          <w:p w14:paraId="27974F1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Vermont</w:t>
            </w:r>
          </w:p>
        </w:tc>
        <w:tc>
          <w:tcPr>
            <w:tcW w:w="3053" w:type="dxa"/>
            <w:tcBorders>
              <w:top w:val="nil"/>
              <w:left w:val="nil"/>
              <w:bottom w:val="nil"/>
              <w:right w:val="nil"/>
            </w:tcBorders>
            <w:shd w:val="clear" w:color="auto" w:fill="FFFFFF" w:themeFill="background1"/>
            <w:noWrap/>
            <w:hideMark/>
          </w:tcPr>
          <w:p w14:paraId="72C15C86" w14:textId="6705E868"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7F076B99" w14:textId="055C9ABF"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5AB7D49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645,570</w:t>
            </w:r>
          </w:p>
        </w:tc>
        <w:tc>
          <w:tcPr>
            <w:tcW w:w="1821" w:type="dxa"/>
            <w:tcBorders>
              <w:top w:val="nil"/>
              <w:left w:val="nil"/>
              <w:bottom w:val="nil"/>
              <w:right w:val="nil"/>
            </w:tcBorders>
            <w:shd w:val="clear" w:color="auto" w:fill="FFFFFF" w:themeFill="background1"/>
            <w:noWrap/>
            <w:hideMark/>
          </w:tcPr>
          <w:p w14:paraId="5962FF5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0.5</w:t>
            </w:r>
          </w:p>
        </w:tc>
        <w:tc>
          <w:tcPr>
            <w:tcW w:w="2720" w:type="dxa"/>
            <w:tcBorders>
              <w:top w:val="nil"/>
              <w:left w:val="nil"/>
              <w:bottom w:val="nil"/>
              <w:right w:val="nil"/>
            </w:tcBorders>
            <w:shd w:val="clear" w:color="auto" w:fill="FFFFFF" w:themeFill="background1"/>
            <w:noWrap/>
            <w:hideMark/>
          </w:tcPr>
          <w:p w14:paraId="45E9A03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c>
          <w:tcPr>
            <w:tcW w:w="2432" w:type="dxa"/>
            <w:tcBorders>
              <w:top w:val="nil"/>
              <w:left w:val="nil"/>
              <w:bottom w:val="nil"/>
              <w:right w:val="nil"/>
            </w:tcBorders>
            <w:shd w:val="clear" w:color="auto" w:fill="FFFFFF" w:themeFill="background1"/>
            <w:noWrap/>
            <w:hideMark/>
          </w:tcPr>
          <w:p w14:paraId="2EB3428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r>
      <w:tr w:rsidR="009E7F86" w:rsidRPr="006342D5" w14:paraId="7A8FBF88" w14:textId="77777777" w:rsidTr="009E7F86">
        <w:trPr>
          <w:trHeight w:val="227"/>
        </w:trPr>
        <w:tc>
          <w:tcPr>
            <w:tcW w:w="2229" w:type="dxa"/>
            <w:tcBorders>
              <w:top w:val="nil"/>
              <w:left w:val="nil"/>
              <w:bottom w:val="nil"/>
              <w:right w:val="nil"/>
            </w:tcBorders>
            <w:shd w:val="clear" w:color="auto" w:fill="FFFFFF" w:themeFill="background1"/>
            <w:noWrap/>
            <w:hideMark/>
          </w:tcPr>
          <w:p w14:paraId="7DB22CB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Virginia</w:t>
            </w:r>
          </w:p>
        </w:tc>
        <w:tc>
          <w:tcPr>
            <w:tcW w:w="3053" w:type="dxa"/>
            <w:tcBorders>
              <w:top w:val="nil"/>
              <w:left w:val="nil"/>
              <w:bottom w:val="nil"/>
              <w:right w:val="nil"/>
            </w:tcBorders>
            <w:shd w:val="clear" w:color="auto" w:fill="FFFFFF" w:themeFill="background1"/>
            <w:noWrap/>
            <w:hideMark/>
          </w:tcPr>
          <w:p w14:paraId="376AAAD8" w14:textId="1644D2A1"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12290134" w14:textId="6B613716"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4A1FEE7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8,642,274</w:t>
            </w:r>
          </w:p>
        </w:tc>
        <w:tc>
          <w:tcPr>
            <w:tcW w:w="1821" w:type="dxa"/>
            <w:tcBorders>
              <w:top w:val="nil"/>
              <w:left w:val="nil"/>
              <w:bottom w:val="nil"/>
              <w:right w:val="nil"/>
            </w:tcBorders>
            <w:shd w:val="clear" w:color="auto" w:fill="FFFFFF" w:themeFill="background1"/>
            <w:noWrap/>
            <w:hideMark/>
          </w:tcPr>
          <w:p w14:paraId="460C75D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6.1</w:t>
            </w:r>
          </w:p>
        </w:tc>
        <w:tc>
          <w:tcPr>
            <w:tcW w:w="2720" w:type="dxa"/>
            <w:tcBorders>
              <w:top w:val="nil"/>
              <w:left w:val="nil"/>
              <w:bottom w:val="nil"/>
              <w:right w:val="nil"/>
            </w:tcBorders>
            <w:shd w:val="clear" w:color="auto" w:fill="FFFFFF" w:themeFill="background1"/>
            <w:noWrap/>
            <w:hideMark/>
          </w:tcPr>
          <w:p w14:paraId="6711A9CC"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15</w:t>
            </w:r>
          </w:p>
        </w:tc>
        <w:tc>
          <w:tcPr>
            <w:tcW w:w="2432" w:type="dxa"/>
            <w:tcBorders>
              <w:top w:val="nil"/>
              <w:left w:val="nil"/>
              <w:bottom w:val="nil"/>
              <w:right w:val="nil"/>
            </w:tcBorders>
            <w:shd w:val="clear" w:color="auto" w:fill="FFFFFF" w:themeFill="background1"/>
            <w:noWrap/>
            <w:hideMark/>
          </w:tcPr>
          <w:p w14:paraId="2BABD82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15</w:t>
            </w:r>
          </w:p>
        </w:tc>
      </w:tr>
      <w:tr w:rsidR="009E7F86" w:rsidRPr="006342D5" w14:paraId="06AC5408" w14:textId="77777777" w:rsidTr="009E7F86">
        <w:trPr>
          <w:trHeight w:val="227"/>
        </w:trPr>
        <w:tc>
          <w:tcPr>
            <w:tcW w:w="2229" w:type="dxa"/>
            <w:tcBorders>
              <w:top w:val="nil"/>
              <w:left w:val="nil"/>
              <w:bottom w:val="nil"/>
              <w:right w:val="nil"/>
            </w:tcBorders>
            <w:shd w:val="clear" w:color="auto" w:fill="FFFFFF" w:themeFill="background1"/>
            <w:noWrap/>
            <w:hideMark/>
          </w:tcPr>
          <w:p w14:paraId="77B3B82B"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Washington</w:t>
            </w:r>
          </w:p>
        </w:tc>
        <w:tc>
          <w:tcPr>
            <w:tcW w:w="3053" w:type="dxa"/>
            <w:tcBorders>
              <w:top w:val="nil"/>
              <w:left w:val="nil"/>
              <w:bottom w:val="nil"/>
              <w:right w:val="nil"/>
            </w:tcBorders>
            <w:shd w:val="clear" w:color="auto" w:fill="FFFFFF" w:themeFill="background1"/>
            <w:noWrap/>
            <w:hideMark/>
          </w:tcPr>
          <w:p w14:paraId="44AD3BE3" w14:textId="75600723"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44DF4D74" w14:textId="6C0DF41E"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Fully legali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447" w:type="dxa"/>
            <w:tcBorders>
              <w:top w:val="nil"/>
              <w:left w:val="nil"/>
              <w:bottom w:val="nil"/>
              <w:right w:val="nil"/>
            </w:tcBorders>
            <w:shd w:val="clear" w:color="auto" w:fill="FFFFFF" w:themeFill="background1"/>
            <w:hideMark/>
          </w:tcPr>
          <w:p w14:paraId="45AB3AC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7,738,692</w:t>
            </w:r>
          </w:p>
        </w:tc>
        <w:tc>
          <w:tcPr>
            <w:tcW w:w="1821" w:type="dxa"/>
            <w:tcBorders>
              <w:top w:val="nil"/>
              <w:left w:val="nil"/>
              <w:bottom w:val="nil"/>
              <w:right w:val="nil"/>
            </w:tcBorders>
            <w:shd w:val="clear" w:color="auto" w:fill="FFFFFF" w:themeFill="background1"/>
            <w:noWrap/>
            <w:hideMark/>
          </w:tcPr>
          <w:p w14:paraId="54F9A8E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5.4</w:t>
            </w:r>
          </w:p>
        </w:tc>
        <w:tc>
          <w:tcPr>
            <w:tcW w:w="2720" w:type="dxa"/>
            <w:tcBorders>
              <w:top w:val="nil"/>
              <w:left w:val="nil"/>
              <w:bottom w:val="nil"/>
              <w:right w:val="nil"/>
            </w:tcBorders>
            <w:shd w:val="clear" w:color="auto" w:fill="FFFFFF" w:themeFill="background1"/>
            <w:noWrap/>
            <w:hideMark/>
          </w:tcPr>
          <w:p w14:paraId="08D14E8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14</w:t>
            </w:r>
          </w:p>
        </w:tc>
        <w:tc>
          <w:tcPr>
            <w:tcW w:w="2432" w:type="dxa"/>
            <w:tcBorders>
              <w:top w:val="nil"/>
              <w:left w:val="nil"/>
              <w:bottom w:val="nil"/>
              <w:right w:val="nil"/>
            </w:tcBorders>
            <w:shd w:val="clear" w:color="auto" w:fill="FFFFFF" w:themeFill="background1"/>
            <w:noWrap/>
            <w:hideMark/>
          </w:tcPr>
          <w:p w14:paraId="60BE7C1D"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14</w:t>
            </w:r>
          </w:p>
        </w:tc>
      </w:tr>
      <w:tr w:rsidR="009E7F86" w:rsidRPr="006342D5" w14:paraId="453E6A5F" w14:textId="77777777" w:rsidTr="009E7F86">
        <w:trPr>
          <w:trHeight w:val="227"/>
        </w:trPr>
        <w:tc>
          <w:tcPr>
            <w:tcW w:w="2229" w:type="dxa"/>
            <w:tcBorders>
              <w:top w:val="nil"/>
              <w:left w:val="nil"/>
              <w:bottom w:val="nil"/>
              <w:right w:val="nil"/>
            </w:tcBorders>
            <w:shd w:val="clear" w:color="auto" w:fill="FFFFFF" w:themeFill="background1"/>
            <w:noWrap/>
            <w:hideMark/>
          </w:tcPr>
          <w:p w14:paraId="1C20752D"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Idaho</w:t>
            </w:r>
          </w:p>
        </w:tc>
        <w:tc>
          <w:tcPr>
            <w:tcW w:w="3053" w:type="dxa"/>
            <w:tcBorders>
              <w:top w:val="nil"/>
              <w:left w:val="nil"/>
              <w:bottom w:val="nil"/>
              <w:right w:val="nil"/>
            </w:tcBorders>
            <w:shd w:val="clear" w:color="auto" w:fill="FFFFFF" w:themeFill="background1"/>
            <w:noWrap/>
            <w:hideMark/>
          </w:tcPr>
          <w:p w14:paraId="243BF0A7" w14:textId="3B160EAE" w:rsidR="009E7F86" w:rsidRPr="006342D5" w:rsidRDefault="009E7F86" w:rsidP="00CE31FA">
            <w:pPr>
              <w:rPr>
                <w:rFonts w:ascii="Times Roman" w:hAnsi="Times Roman" w:cs="Calibri"/>
                <w:color w:val="000000"/>
                <w:sz w:val="21"/>
                <w:szCs w:val="21"/>
              </w:rPr>
            </w:pPr>
            <w:r>
              <w:rPr>
                <w:rFonts w:ascii="Times Roman" w:hAnsi="Times Roman" w:cs="Calibri"/>
                <w:color w:val="000000"/>
                <w:sz w:val="21"/>
                <w:szCs w:val="21"/>
              </w:rPr>
              <w:t>Fully illegal</w:t>
            </w:r>
          </w:p>
        </w:tc>
        <w:tc>
          <w:tcPr>
            <w:tcW w:w="1618" w:type="dxa"/>
            <w:tcBorders>
              <w:top w:val="nil"/>
              <w:left w:val="nil"/>
              <w:bottom w:val="nil"/>
              <w:right w:val="nil"/>
            </w:tcBorders>
            <w:shd w:val="clear" w:color="auto" w:fill="FFFFFF" w:themeFill="background1"/>
            <w:noWrap/>
            <w:hideMark/>
          </w:tcPr>
          <w:p w14:paraId="2A8BFE1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Illegal</w:t>
            </w:r>
          </w:p>
        </w:tc>
        <w:tc>
          <w:tcPr>
            <w:tcW w:w="1447" w:type="dxa"/>
            <w:tcBorders>
              <w:top w:val="nil"/>
              <w:left w:val="nil"/>
              <w:bottom w:val="nil"/>
              <w:right w:val="nil"/>
            </w:tcBorders>
            <w:shd w:val="clear" w:color="auto" w:fill="FFFFFF" w:themeFill="background1"/>
            <w:hideMark/>
          </w:tcPr>
          <w:p w14:paraId="579EFCB6"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1,900,923</w:t>
            </w:r>
          </w:p>
        </w:tc>
        <w:tc>
          <w:tcPr>
            <w:tcW w:w="1821" w:type="dxa"/>
            <w:tcBorders>
              <w:top w:val="nil"/>
              <w:left w:val="nil"/>
              <w:bottom w:val="nil"/>
              <w:right w:val="nil"/>
            </w:tcBorders>
            <w:shd w:val="clear" w:color="auto" w:fill="FFFFFF" w:themeFill="background1"/>
            <w:noWrap/>
            <w:hideMark/>
          </w:tcPr>
          <w:p w14:paraId="0951BBD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6.3</w:t>
            </w:r>
          </w:p>
        </w:tc>
        <w:tc>
          <w:tcPr>
            <w:tcW w:w="2720" w:type="dxa"/>
            <w:tcBorders>
              <w:top w:val="nil"/>
              <w:left w:val="nil"/>
              <w:bottom w:val="nil"/>
              <w:right w:val="nil"/>
            </w:tcBorders>
            <w:shd w:val="clear" w:color="auto" w:fill="FFFFFF" w:themeFill="background1"/>
            <w:noWrap/>
            <w:hideMark/>
          </w:tcPr>
          <w:p w14:paraId="1FA00C4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16</w:t>
            </w:r>
          </w:p>
        </w:tc>
        <w:tc>
          <w:tcPr>
            <w:tcW w:w="2432" w:type="dxa"/>
            <w:tcBorders>
              <w:top w:val="nil"/>
              <w:left w:val="nil"/>
              <w:bottom w:val="nil"/>
              <w:right w:val="nil"/>
            </w:tcBorders>
            <w:shd w:val="clear" w:color="auto" w:fill="FFFFFF" w:themeFill="background1"/>
            <w:noWrap/>
            <w:hideMark/>
          </w:tcPr>
          <w:p w14:paraId="5A03220E"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16</w:t>
            </w:r>
          </w:p>
        </w:tc>
      </w:tr>
      <w:tr w:rsidR="009E7F86" w:rsidRPr="006342D5" w14:paraId="5AF36279" w14:textId="77777777" w:rsidTr="009E7F86">
        <w:trPr>
          <w:trHeight w:val="227"/>
        </w:trPr>
        <w:tc>
          <w:tcPr>
            <w:tcW w:w="2229" w:type="dxa"/>
            <w:tcBorders>
              <w:top w:val="nil"/>
              <w:left w:val="nil"/>
              <w:bottom w:val="nil"/>
              <w:right w:val="nil"/>
            </w:tcBorders>
            <w:shd w:val="clear" w:color="auto" w:fill="FFFFFF" w:themeFill="background1"/>
            <w:noWrap/>
            <w:hideMark/>
          </w:tcPr>
          <w:p w14:paraId="06839EF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Kansas</w:t>
            </w:r>
          </w:p>
        </w:tc>
        <w:tc>
          <w:tcPr>
            <w:tcW w:w="3053" w:type="dxa"/>
            <w:tcBorders>
              <w:top w:val="nil"/>
              <w:left w:val="nil"/>
              <w:bottom w:val="nil"/>
              <w:right w:val="nil"/>
            </w:tcBorders>
            <w:shd w:val="clear" w:color="auto" w:fill="FFFFFF" w:themeFill="background1"/>
            <w:noWrap/>
            <w:hideMark/>
          </w:tcPr>
          <w:p w14:paraId="02757AFE" w14:textId="52EC689A" w:rsidR="009E7F86" w:rsidRPr="006342D5" w:rsidRDefault="009E7F86" w:rsidP="00CE31FA">
            <w:pPr>
              <w:rPr>
                <w:rFonts w:ascii="Times Roman" w:hAnsi="Times Roman" w:cs="Calibri"/>
                <w:color w:val="000000"/>
                <w:sz w:val="21"/>
                <w:szCs w:val="21"/>
              </w:rPr>
            </w:pPr>
            <w:r>
              <w:rPr>
                <w:rFonts w:ascii="Times Roman" w:hAnsi="Times Roman" w:cs="Calibri"/>
                <w:color w:val="000000"/>
                <w:sz w:val="21"/>
                <w:szCs w:val="21"/>
              </w:rPr>
              <w:t>Fully illegal</w:t>
            </w:r>
          </w:p>
        </w:tc>
        <w:tc>
          <w:tcPr>
            <w:tcW w:w="1618" w:type="dxa"/>
            <w:tcBorders>
              <w:top w:val="nil"/>
              <w:left w:val="nil"/>
              <w:bottom w:val="nil"/>
              <w:right w:val="nil"/>
            </w:tcBorders>
            <w:shd w:val="clear" w:color="auto" w:fill="FFFFFF" w:themeFill="background1"/>
            <w:noWrap/>
            <w:hideMark/>
          </w:tcPr>
          <w:p w14:paraId="6FFC03EA"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Illegal</w:t>
            </w:r>
          </w:p>
        </w:tc>
        <w:tc>
          <w:tcPr>
            <w:tcW w:w="1447" w:type="dxa"/>
            <w:tcBorders>
              <w:top w:val="nil"/>
              <w:left w:val="nil"/>
              <w:bottom w:val="nil"/>
              <w:right w:val="nil"/>
            </w:tcBorders>
            <w:shd w:val="clear" w:color="auto" w:fill="FFFFFF" w:themeFill="background1"/>
            <w:hideMark/>
          </w:tcPr>
          <w:p w14:paraId="322F173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2,934,582</w:t>
            </w:r>
          </w:p>
        </w:tc>
        <w:tc>
          <w:tcPr>
            <w:tcW w:w="1821" w:type="dxa"/>
            <w:tcBorders>
              <w:top w:val="nil"/>
              <w:left w:val="nil"/>
              <w:bottom w:val="nil"/>
              <w:right w:val="nil"/>
            </w:tcBorders>
            <w:shd w:val="clear" w:color="auto" w:fill="FFFFFF" w:themeFill="background1"/>
            <w:noWrap/>
            <w:hideMark/>
          </w:tcPr>
          <w:p w14:paraId="539A05B9"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9.8</w:t>
            </w:r>
          </w:p>
        </w:tc>
        <w:tc>
          <w:tcPr>
            <w:tcW w:w="2720" w:type="dxa"/>
            <w:tcBorders>
              <w:top w:val="nil"/>
              <w:left w:val="nil"/>
              <w:bottom w:val="nil"/>
              <w:right w:val="nil"/>
            </w:tcBorders>
            <w:shd w:val="clear" w:color="auto" w:fill="FFFFFF" w:themeFill="background1"/>
            <w:noWrap/>
            <w:hideMark/>
          </w:tcPr>
          <w:p w14:paraId="56DA7042"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24</w:t>
            </w:r>
          </w:p>
        </w:tc>
        <w:tc>
          <w:tcPr>
            <w:tcW w:w="2432" w:type="dxa"/>
            <w:tcBorders>
              <w:top w:val="nil"/>
              <w:left w:val="nil"/>
              <w:bottom w:val="nil"/>
              <w:right w:val="nil"/>
            </w:tcBorders>
            <w:shd w:val="clear" w:color="auto" w:fill="FFFFFF" w:themeFill="background1"/>
            <w:noWrap/>
            <w:hideMark/>
          </w:tcPr>
          <w:p w14:paraId="15117CF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24</w:t>
            </w:r>
          </w:p>
        </w:tc>
      </w:tr>
      <w:tr w:rsidR="009E7F86" w:rsidRPr="006342D5" w14:paraId="3BB89FE9" w14:textId="77777777" w:rsidTr="009E7F86">
        <w:trPr>
          <w:trHeight w:val="227"/>
        </w:trPr>
        <w:tc>
          <w:tcPr>
            <w:tcW w:w="2229" w:type="dxa"/>
            <w:tcBorders>
              <w:top w:val="nil"/>
              <w:left w:val="nil"/>
              <w:bottom w:val="nil"/>
              <w:right w:val="nil"/>
            </w:tcBorders>
            <w:shd w:val="clear" w:color="auto" w:fill="FFFFFF" w:themeFill="background1"/>
            <w:noWrap/>
            <w:hideMark/>
          </w:tcPr>
          <w:p w14:paraId="4615A0E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Nebraska</w:t>
            </w:r>
          </w:p>
        </w:tc>
        <w:tc>
          <w:tcPr>
            <w:tcW w:w="3053" w:type="dxa"/>
            <w:tcBorders>
              <w:top w:val="nil"/>
              <w:left w:val="nil"/>
              <w:bottom w:val="nil"/>
              <w:right w:val="nil"/>
            </w:tcBorders>
            <w:shd w:val="clear" w:color="auto" w:fill="FFFFFF" w:themeFill="background1"/>
            <w:noWrap/>
            <w:hideMark/>
          </w:tcPr>
          <w:p w14:paraId="46C9F1A4" w14:textId="3997EB9B"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Decriminali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4C47FDDD"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Illegal</w:t>
            </w:r>
          </w:p>
        </w:tc>
        <w:tc>
          <w:tcPr>
            <w:tcW w:w="1447" w:type="dxa"/>
            <w:tcBorders>
              <w:top w:val="nil"/>
              <w:left w:val="nil"/>
              <w:bottom w:val="nil"/>
              <w:right w:val="nil"/>
            </w:tcBorders>
            <w:shd w:val="clear" w:color="auto" w:fill="FFFFFF" w:themeFill="background1"/>
            <w:hideMark/>
          </w:tcPr>
          <w:p w14:paraId="00E2E69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1,963,692</w:t>
            </w:r>
          </w:p>
        </w:tc>
        <w:tc>
          <w:tcPr>
            <w:tcW w:w="1821" w:type="dxa"/>
            <w:tcBorders>
              <w:top w:val="nil"/>
              <w:left w:val="nil"/>
              <w:bottom w:val="nil"/>
              <w:right w:val="nil"/>
            </w:tcBorders>
            <w:shd w:val="clear" w:color="auto" w:fill="FFFFFF" w:themeFill="background1"/>
            <w:noWrap/>
            <w:hideMark/>
          </w:tcPr>
          <w:p w14:paraId="1BB530DC"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6.5</w:t>
            </w:r>
          </w:p>
        </w:tc>
        <w:tc>
          <w:tcPr>
            <w:tcW w:w="2720" w:type="dxa"/>
            <w:tcBorders>
              <w:top w:val="nil"/>
              <w:left w:val="nil"/>
              <w:bottom w:val="nil"/>
              <w:right w:val="nil"/>
            </w:tcBorders>
            <w:shd w:val="clear" w:color="auto" w:fill="FFFFFF" w:themeFill="background1"/>
            <w:noWrap/>
            <w:hideMark/>
          </w:tcPr>
          <w:p w14:paraId="1120210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16</w:t>
            </w:r>
          </w:p>
        </w:tc>
        <w:tc>
          <w:tcPr>
            <w:tcW w:w="2432" w:type="dxa"/>
            <w:tcBorders>
              <w:top w:val="nil"/>
              <w:left w:val="nil"/>
              <w:bottom w:val="nil"/>
              <w:right w:val="nil"/>
            </w:tcBorders>
            <w:shd w:val="clear" w:color="auto" w:fill="FFFFFF" w:themeFill="background1"/>
            <w:noWrap/>
            <w:hideMark/>
          </w:tcPr>
          <w:p w14:paraId="189F8B8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16</w:t>
            </w:r>
          </w:p>
        </w:tc>
      </w:tr>
      <w:tr w:rsidR="009E7F86" w:rsidRPr="006342D5" w14:paraId="2477F678" w14:textId="77777777" w:rsidTr="009E7F86">
        <w:trPr>
          <w:trHeight w:val="227"/>
        </w:trPr>
        <w:tc>
          <w:tcPr>
            <w:tcW w:w="2229" w:type="dxa"/>
            <w:tcBorders>
              <w:top w:val="nil"/>
              <w:left w:val="nil"/>
              <w:bottom w:val="nil"/>
              <w:right w:val="nil"/>
            </w:tcBorders>
            <w:shd w:val="clear" w:color="auto" w:fill="FFFFFF" w:themeFill="background1"/>
            <w:noWrap/>
            <w:hideMark/>
          </w:tcPr>
          <w:p w14:paraId="34DB7205"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North Carolina</w:t>
            </w:r>
          </w:p>
        </w:tc>
        <w:tc>
          <w:tcPr>
            <w:tcW w:w="3053" w:type="dxa"/>
            <w:tcBorders>
              <w:top w:val="nil"/>
              <w:left w:val="nil"/>
              <w:bottom w:val="nil"/>
              <w:right w:val="nil"/>
            </w:tcBorders>
            <w:shd w:val="clear" w:color="auto" w:fill="FFFFFF" w:themeFill="background1"/>
            <w:noWrap/>
            <w:hideMark/>
          </w:tcPr>
          <w:p w14:paraId="61B1E6CE" w14:textId="080EC8EE"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Decriminali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00F0677F"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Illegal</w:t>
            </w:r>
          </w:p>
        </w:tc>
        <w:tc>
          <w:tcPr>
            <w:tcW w:w="1447" w:type="dxa"/>
            <w:tcBorders>
              <w:top w:val="nil"/>
              <w:left w:val="nil"/>
              <w:bottom w:val="nil"/>
              <w:right w:val="nil"/>
            </w:tcBorders>
            <w:shd w:val="clear" w:color="auto" w:fill="FFFFFF" w:themeFill="background1"/>
            <w:hideMark/>
          </w:tcPr>
          <w:p w14:paraId="21BF33E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10,551,162</w:t>
            </w:r>
          </w:p>
        </w:tc>
        <w:tc>
          <w:tcPr>
            <w:tcW w:w="1821" w:type="dxa"/>
            <w:tcBorders>
              <w:top w:val="nil"/>
              <w:left w:val="nil"/>
              <w:bottom w:val="nil"/>
              <w:right w:val="nil"/>
            </w:tcBorders>
            <w:shd w:val="clear" w:color="auto" w:fill="FFFFFF" w:themeFill="background1"/>
            <w:noWrap/>
            <w:hideMark/>
          </w:tcPr>
          <w:p w14:paraId="3F35EFD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35.1</w:t>
            </w:r>
          </w:p>
        </w:tc>
        <w:tc>
          <w:tcPr>
            <w:tcW w:w="2720" w:type="dxa"/>
            <w:tcBorders>
              <w:top w:val="nil"/>
              <w:left w:val="nil"/>
              <w:bottom w:val="nil"/>
              <w:right w:val="nil"/>
            </w:tcBorders>
            <w:shd w:val="clear" w:color="auto" w:fill="FFFFFF" w:themeFill="background1"/>
            <w:noWrap/>
            <w:hideMark/>
          </w:tcPr>
          <w:p w14:paraId="133E094C"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88</w:t>
            </w:r>
          </w:p>
        </w:tc>
        <w:tc>
          <w:tcPr>
            <w:tcW w:w="2432" w:type="dxa"/>
            <w:tcBorders>
              <w:top w:val="nil"/>
              <w:left w:val="nil"/>
              <w:bottom w:val="nil"/>
              <w:right w:val="nil"/>
            </w:tcBorders>
            <w:shd w:val="clear" w:color="auto" w:fill="FFFFFF" w:themeFill="background1"/>
            <w:noWrap/>
            <w:hideMark/>
          </w:tcPr>
          <w:p w14:paraId="4DF754A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88</w:t>
            </w:r>
          </w:p>
        </w:tc>
      </w:tr>
      <w:tr w:rsidR="009E7F86" w:rsidRPr="006342D5" w14:paraId="2C05485B" w14:textId="77777777" w:rsidTr="009E7F86">
        <w:trPr>
          <w:trHeight w:val="227"/>
        </w:trPr>
        <w:tc>
          <w:tcPr>
            <w:tcW w:w="2229" w:type="dxa"/>
            <w:tcBorders>
              <w:top w:val="nil"/>
              <w:left w:val="nil"/>
              <w:bottom w:val="nil"/>
              <w:right w:val="nil"/>
            </w:tcBorders>
            <w:shd w:val="clear" w:color="auto" w:fill="FFFFFF" w:themeFill="background1"/>
            <w:noWrap/>
            <w:hideMark/>
          </w:tcPr>
          <w:p w14:paraId="293724F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South Carolina</w:t>
            </w:r>
          </w:p>
        </w:tc>
        <w:tc>
          <w:tcPr>
            <w:tcW w:w="3053" w:type="dxa"/>
            <w:tcBorders>
              <w:top w:val="nil"/>
              <w:left w:val="nil"/>
              <w:bottom w:val="nil"/>
              <w:right w:val="nil"/>
            </w:tcBorders>
            <w:shd w:val="clear" w:color="auto" w:fill="FFFFFF" w:themeFill="background1"/>
            <w:noWrap/>
            <w:hideMark/>
          </w:tcPr>
          <w:p w14:paraId="439233F5" w14:textId="0A27820C" w:rsidR="009E7F86" w:rsidRPr="006342D5" w:rsidRDefault="009E7F86" w:rsidP="00CE31FA">
            <w:pPr>
              <w:rPr>
                <w:rFonts w:ascii="Times Roman" w:hAnsi="Times Roman" w:cs="Calibri"/>
                <w:color w:val="000000"/>
                <w:sz w:val="21"/>
                <w:szCs w:val="21"/>
              </w:rPr>
            </w:pPr>
            <w:r>
              <w:rPr>
                <w:rFonts w:ascii="Times Roman" w:hAnsi="Times Roman" w:cs="Calibri"/>
                <w:color w:val="000000"/>
                <w:sz w:val="21"/>
                <w:szCs w:val="21"/>
              </w:rPr>
              <w:t>Fully illegal</w:t>
            </w:r>
          </w:p>
        </w:tc>
        <w:tc>
          <w:tcPr>
            <w:tcW w:w="1618" w:type="dxa"/>
            <w:tcBorders>
              <w:top w:val="nil"/>
              <w:left w:val="nil"/>
              <w:bottom w:val="nil"/>
              <w:right w:val="nil"/>
            </w:tcBorders>
            <w:shd w:val="clear" w:color="auto" w:fill="FFFFFF" w:themeFill="background1"/>
            <w:noWrap/>
            <w:hideMark/>
          </w:tcPr>
          <w:p w14:paraId="5AE00D2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Illegal</w:t>
            </w:r>
          </w:p>
        </w:tc>
        <w:tc>
          <w:tcPr>
            <w:tcW w:w="1447" w:type="dxa"/>
            <w:tcBorders>
              <w:top w:val="nil"/>
              <w:left w:val="nil"/>
              <w:bottom w:val="nil"/>
              <w:right w:val="nil"/>
            </w:tcBorders>
            <w:shd w:val="clear" w:color="auto" w:fill="FFFFFF" w:themeFill="background1"/>
            <w:hideMark/>
          </w:tcPr>
          <w:p w14:paraId="60647DA2"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5,190,705</w:t>
            </w:r>
          </w:p>
        </w:tc>
        <w:tc>
          <w:tcPr>
            <w:tcW w:w="1821" w:type="dxa"/>
            <w:tcBorders>
              <w:top w:val="nil"/>
              <w:left w:val="nil"/>
              <w:bottom w:val="nil"/>
              <w:right w:val="nil"/>
            </w:tcBorders>
            <w:shd w:val="clear" w:color="auto" w:fill="FFFFFF" w:themeFill="background1"/>
            <w:noWrap/>
            <w:hideMark/>
          </w:tcPr>
          <w:p w14:paraId="0A34971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17.2</w:t>
            </w:r>
          </w:p>
        </w:tc>
        <w:tc>
          <w:tcPr>
            <w:tcW w:w="2720" w:type="dxa"/>
            <w:tcBorders>
              <w:top w:val="nil"/>
              <w:left w:val="nil"/>
              <w:bottom w:val="nil"/>
              <w:right w:val="nil"/>
            </w:tcBorders>
            <w:shd w:val="clear" w:color="auto" w:fill="FFFFFF" w:themeFill="background1"/>
            <w:noWrap/>
            <w:hideMark/>
          </w:tcPr>
          <w:p w14:paraId="1E95A5D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43</w:t>
            </w:r>
          </w:p>
        </w:tc>
        <w:tc>
          <w:tcPr>
            <w:tcW w:w="2432" w:type="dxa"/>
            <w:tcBorders>
              <w:top w:val="nil"/>
              <w:left w:val="nil"/>
              <w:bottom w:val="nil"/>
              <w:right w:val="nil"/>
            </w:tcBorders>
            <w:shd w:val="clear" w:color="auto" w:fill="FFFFFF" w:themeFill="background1"/>
            <w:noWrap/>
            <w:hideMark/>
          </w:tcPr>
          <w:p w14:paraId="6E07604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43</w:t>
            </w:r>
          </w:p>
        </w:tc>
      </w:tr>
      <w:tr w:rsidR="009E7F86" w:rsidRPr="006342D5" w14:paraId="13BE15A6" w14:textId="77777777" w:rsidTr="009E7F86">
        <w:trPr>
          <w:trHeight w:val="227"/>
        </w:trPr>
        <w:tc>
          <w:tcPr>
            <w:tcW w:w="2229" w:type="dxa"/>
            <w:tcBorders>
              <w:top w:val="nil"/>
              <w:left w:val="nil"/>
              <w:bottom w:val="nil"/>
              <w:right w:val="nil"/>
            </w:tcBorders>
            <w:shd w:val="clear" w:color="auto" w:fill="FFFFFF" w:themeFill="background1"/>
            <w:noWrap/>
            <w:hideMark/>
          </w:tcPr>
          <w:p w14:paraId="61B5865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Tennessee</w:t>
            </w:r>
          </w:p>
        </w:tc>
        <w:tc>
          <w:tcPr>
            <w:tcW w:w="3053" w:type="dxa"/>
            <w:tcBorders>
              <w:top w:val="nil"/>
              <w:left w:val="nil"/>
              <w:bottom w:val="nil"/>
              <w:right w:val="nil"/>
            </w:tcBorders>
            <w:shd w:val="clear" w:color="auto" w:fill="FFFFFF" w:themeFill="background1"/>
            <w:noWrap/>
            <w:hideMark/>
          </w:tcPr>
          <w:p w14:paraId="0BEF11FF" w14:textId="383BB910" w:rsidR="009E7F86" w:rsidRPr="006342D5" w:rsidRDefault="009E7F86" w:rsidP="00CE31FA">
            <w:pPr>
              <w:rPr>
                <w:rFonts w:ascii="Times Roman" w:hAnsi="Times Roman" w:cs="Calibri"/>
                <w:color w:val="000000"/>
                <w:sz w:val="21"/>
                <w:szCs w:val="21"/>
              </w:rPr>
            </w:pPr>
            <w:r>
              <w:rPr>
                <w:rFonts w:ascii="Times Roman" w:hAnsi="Times Roman" w:cs="Calibri"/>
                <w:color w:val="000000"/>
                <w:sz w:val="21"/>
                <w:szCs w:val="21"/>
              </w:rPr>
              <w:t>Fully illegal</w:t>
            </w:r>
          </w:p>
        </w:tc>
        <w:tc>
          <w:tcPr>
            <w:tcW w:w="1618" w:type="dxa"/>
            <w:tcBorders>
              <w:top w:val="nil"/>
              <w:left w:val="nil"/>
              <w:bottom w:val="nil"/>
              <w:right w:val="nil"/>
            </w:tcBorders>
            <w:shd w:val="clear" w:color="auto" w:fill="FFFFFF" w:themeFill="background1"/>
            <w:noWrap/>
            <w:hideMark/>
          </w:tcPr>
          <w:p w14:paraId="6D92101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Illegal</w:t>
            </w:r>
          </w:p>
        </w:tc>
        <w:tc>
          <w:tcPr>
            <w:tcW w:w="1447" w:type="dxa"/>
            <w:tcBorders>
              <w:top w:val="nil"/>
              <w:left w:val="nil"/>
              <w:bottom w:val="nil"/>
              <w:right w:val="nil"/>
            </w:tcBorders>
            <w:shd w:val="clear" w:color="auto" w:fill="FFFFFF" w:themeFill="background1"/>
            <w:hideMark/>
          </w:tcPr>
          <w:p w14:paraId="177F515E"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6,975,218</w:t>
            </w:r>
          </w:p>
        </w:tc>
        <w:tc>
          <w:tcPr>
            <w:tcW w:w="1821" w:type="dxa"/>
            <w:tcBorders>
              <w:top w:val="nil"/>
              <w:left w:val="nil"/>
              <w:bottom w:val="nil"/>
              <w:right w:val="nil"/>
            </w:tcBorders>
            <w:shd w:val="clear" w:color="auto" w:fill="FFFFFF" w:themeFill="background1"/>
            <w:noWrap/>
            <w:hideMark/>
          </w:tcPr>
          <w:p w14:paraId="0A6139ED"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23.2</w:t>
            </w:r>
          </w:p>
        </w:tc>
        <w:tc>
          <w:tcPr>
            <w:tcW w:w="2720" w:type="dxa"/>
            <w:tcBorders>
              <w:top w:val="nil"/>
              <w:left w:val="nil"/>
              <w:bottom w:val="nil"/>
              <w:right w:val="nil"/>
            </w:tcBorders>
            <w:shd w:val="clear" w:color="auto" w:fill="FFFFFF" w:themeFill="background1"/>
            <w:noWrap/>
            <w:hideMark/>
          </w:tcPr>
          <w:p w14:paraId="4EF7E41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58</w:t>
            </w:r>
          </w:p>
        </w:tc>
        <w:tc>
          <w:tcPr>
            <w:tcW w:w="2432" w:type="dxa"/>
            <w:tcBorders>
              <w:top w:val="nil"/>
              <w:left w:val="nil"/>
              <w:bottom w:val="nil"/>
              <w:right w:val="nil"/>
            </w:tcBorders>
            <w:shd w:val="clear" w:color="auto" w:fill="FFFFFF" w:themeFill="background1"/>
            <w:noWrap/>
            <w:hideMark/>
          </w:tcPr>
          <w:p w14:paraId="16F6C3B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58</w:t>
            </w:r>
          </w:p>
        </w:tc>
      </w:tr>
      <w:tr w:rsidR="009E7F86" w:rsidRPr="006342D5" w14:paraId="654D183F" w14:textId="77777777" w:rsidTr="009E7F86">
        <w:trPr>
          <w:trHeight w:val="227"/>
        </w:trPr>
        <w:tc>
          <w:tcPr>
            <w:tcW w:w="2229" w:type="dxa"/>
            <w:tcBorders>
              <w:top w:val="nil"/>
              <w:left w:val="nil"/>
              <w:bottom w:val="nil"/>
              <w:right w:val="nil"/>
            </w:tcBorders>
            <w:shd w:val="clear" w:color="auto" w:fill="FFFFFF" w:themeFill="background1"/>
            <w:noWrap/>
            <w:hideMark/>
          </w:tcPr>
          <w:p w14:paraId="7E514B8E"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Wyoming</w:t>
            </w:r>
          </w:p>
        </w:tc>
        <w:tc>
          <w:tcPr>
            <w:tcW w:w="3053" w:type="dxa"/>
            <w:tcBorders>
              <w:top w:val="nil"/>
              <w:left w:val="nil"/>
              <w:bottom w:val="nil"/>
              <w:right w:val="nil"/>
            </w:tcBorders>
            <w:shd w:val="clear" w:color="auto" w:fill="FFFFFF" w:themeFill="background1"/>
            <w:noWrap/>
            <w:hideMark/>
          </w:tcPr>
          <w:p w14:paraId="0FCC8704" w14:textId="75C87BC3" w:rsidR="009E7F86" w:rsidRPr="006342D5" w:rsidRDefault="009E7F86" w:rsidP="00CE31FA">
            <w:pPr>
              <w:rPr>
                <w:rFonts w:ascii="Times Roman" w:hAnsi="Times Roman" w:cs="Calibri"/>
                <w:color w:val="000000"/>
                <w:sz w:val="21"/>
                <w:szCs w:val="21"/>
              </w:rPr>
            </w:pPr>
            <w:r>
              <w:rPr>
                <w:rFonts w:ascii="Times Roman" w:hAnsi="Times Roman" w:cs="Calibri"/>
                <w:color w:val="000000"/>
                <w:sz w:val="21"/>
                <w:szCs w:val="21"/>
              </w:rPr>
              <w:t>Fully illegal</w:t>
            </w:r>
          </w:p>
        </w:tc>
        <w:tc>
          <w:tcPr>
            <w:tcW w:w="1618" w:type="dxa"/>
            <w:tcBorders>
              <w:top w:val="nil"/>
              <w:left w:val="nil"/>
              <w:bottom w:val="nil"/>
              <w:right w:val="nil"/>
            </w:tcBorders>
            <w:shd w:val="clear" w:color="auto" w:fill="FFFFFF" w:themeFill="background1"/>
            <w:noWrap/>
            <w:hideMark/>
          </w:tcPr>
          <w:p w14:paraId="346464D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Illegal</w:t>
            </w:r>
          </w:p>
        </w:tc>
        <w:tc>
          <w:tcPr>
            <w:tcW w:w="1447" w:type="dxa"/>
            <w:tcBorders>
              <w:top w:val="nil"/>
              <w:left w:val="nil"/>
              <w:bottom w:val="nil"/>
              <w:right w:val="nil"/>
            </w:tcBorders>
            <w:shd w:val="clear" w:color="auto" w:fill="FFFFFF" w:themeFill="background1"/>
            <w:hideMark/>
          </w:tcPr>
          <w:p w14:paraId="0A7C80E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578,803</w:t>
            </w:r>
          </w:p>
        </w:tc>
        <w:tc>
          <w:tcPr>
            <w:tcW w:w="1821" w:type="dxa"/>
            <w:tcBorders>
              <w:top w:val="nil"/>
              <w:left w:val="nil"/>
              <w:bottom w:val="nil"/>
              <w:right w:val="nil"/>
            </w:tcBorders>
            <w:shd w:val="clear" w:color="auto" w:fill="FFFFFF" w:themeFill="background1"/>
            <w:noWrap/>
            <w:hideMark/>
          </w:tcPr>
          <w:p w14:paraId="656971EF"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1.9</w:t>
            </w:r>
          </w:p>
        </w:tc>
        <w:tc>
          <w:tcPr>
            <w:tcW w:w="2720" w:type="dxa"/>
            <w:tcBorders>
              <w:top w:val="nil"/>
              <w:left w:val="nil"/>
              <w:bottom w:val="nil"/>
              <w:right w:val="nil"/>
            </w:tcBorders>
            <w:shd w:val="clear" w:color="auto" w:fill="FFFFFF" w:themeFill="background1"/>
            <w:noWrap/>
            <w:hideMark/>
          </w:tcPr>
          <w:p w14:paraId="1944C62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c>
          <w:tcPr>
            <w:tcW w:w="2432" w:type="dxa"/>
            <w:tcBorders>
              <w:top w:val="nil"/>
              <w:left w:val="nil"/>
              <w:bottom w:val="nil"/>
              <w:right w:val="nil"/>
            </w:tcBorders>
            <w:shd w:val="clear" w:color="auto" w:fill="FFFFFF" w:themeFill="background1"/>
            <w:noWrap/>
            <w:hideMark/>
          </w:tcPr>
          <w:p w14:paraId="7E718D77"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r>
      <w:tr w:rsidR="009E7F86" w:rsidRPr="006342D5" w14:paraId="2AEE7199" w14:textId="77777777" w:rsidTr="009E7F86">
        <w:trPr>
          <w:trHeight w:val="227"/>
        </w:trPr>
        <w:tc>
          <w:tcPr>
            <w:tcW w:w="2229" w:type="dxa"/>
            <w:tcBorders>
              <w:top w:val="nil"/>
              <w:left w:val="nil"/>
              <w:bottom w:val="nil"/>
              <w:right w:val="nil"/>
            </w:tcBorders>
            <w:shd w:val="clear" w:color="auto" w:fill="FFFFFF" w:themeFill="background1"/>
            <w:noWrap/>
            <w:hideMark/>
          </w:tcPr>
          <w:p w14:paraId="59A8193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Alabama</w:t>
            </w:r>
          </w:p>
        </w:tc>
        <w:tc>
          <w:tcPr>
            <w:tcW w:w="3053" w:type="dxa"/>
            <w:tcBorders>
              <w:top w:val="nil"/>
              <w:left w:val="nil"/>
              <w:bottom w:val="nil"/>
              <w:right w:val="nil"/>
            </w:tcBorders>
            <w:shd w:val="clear" w:color="auto" w:fill="FFFFFF" w:themeFill="background1"/>
            <w:noWrap/>
            <w:hideMark/>
          </w:tcPr>
          <w:p w14:paraId="20DBC472"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nil"/>
              <w:right w:val="nil"/>
            </w:tcBorders>
            <w:shd w:val="clear" w:color="auto" w:fill="FFFFFF" w:themeFill="background1"/>
            <w:noWrap/>
            <w:hideMark/>
          </w:tcPr>
          <w:p w14:paraId="2A0C1A1D"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2D52961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5,039,877</w:t>
            </w:r>
          </w:p>
        </w:tc>
        <w:tc>
          <w:tcPr>
            <w:tcW w:w="1821" w:type="dxa"/>
            <w:tcBorders>
              <w:top w:val="nil"/>
              <w:left w:val="nil"/>
              <w:bottom w:val="nil"/>
              <w:right w:val="nil"/>
            </w:tcBorders>
            <w:shd w:val="clear" w:color="auto" w:fill="FFFFFF" w:themeFill="background1"/>
            <w:noWrap/>
            <w:hideMark/>
          </w:tcPr>
          <w:p w14:paraId="5453C13F"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3.2</w:t>
            </w:r>
          </w:p>
        </w:tc>
        <w:tc>
          <w:tcPr>
            <w:tcW w:w="2720" w:type="dxa"/>
            <w:tcBorders>
              <w:top w:val="nil"/>
              <w:left w:val="nil"/>
              <w:bottom w:val="nil"/>
              <w:right w:val="nil"/>
            </w:tcBorders>
            <w:shd w:val="clear" w:color="auto" w:fill="FFFFFF" w:themeFill="background1"/>
            <w:noWrap/>
            <w:hideMark/>
          </w:tcPr>
          <w:p w14:paraId="2C297B22"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8</w:t>
            </w:r>
          </w:p>
        </w:tc>
        <w:tc>
          <w:tcPr>
            <w:tcW w:w="2432" w:type="dxa"/>
            <w:tcBorders>
              <w:top w:val="nil"/>
              <w:left w:val="nil"/>
              <w:bottom w:val="nil"/>
              <w:right w:val="nil"/>
            </w:tcBorders>
            <w:shd w:val="clear" w:color="auto" w:fill="FFFFFF" w:themeFill="background1"/>
            <w:noWrap/>
            <w:hideMark/>
          </w:tcPr>
          <w:p w14:paraId="4E659ABF"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8</w:t>
            </w:r>
          </w:p>
        </w:tc>
      </w:tr>
      <w:tr w:rsidR="009E7F86" w:rsidRPr="006342D5" w14:paraId="7C7770B7" w14:textId="77777777" w:rsidTr="009E7F86">
        <w:trPr>
          <w:trHeight w:val="227"/>
        </w:trPr>
        <w:tc>
          <w:tcPr>
            <w:tcW w:w="2229" w:type="dxa"/>
            <w:tcBorders>
              <w:top w:val="nil"/>
              <w:left w:val="nil"/>
              <w:bottom w:val="nil"/>
              <w:right w:val="nil"/>
            </w:tcBorders>
            <w:shd w:val="clear" w:color="auto" w:fill="FFFFFF" w:themeFill="background1"/>
            <w:noWrap/>
            <w:hideMark/>
          </w:tcPr>
          <w:p w14:paraId="1888B6C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Arkansas</w:t>
            </w:r>
          </w:p>
        </w:tc>
        <w:tc>
          <w:tcPr>
            <w:tcW w:w="3053" w:type="dxa"/>
            <w:tcBorders>
              <w:top w:val="nil"/>
              <w:left w:val="nil"/>
              <w:bottom w:val="nil"/>
              <w:right w:val="nil"/>
            </w:tcBorders>
            <w:shd w:val="clear" w:color="auto" w:fill="FFFFFF" w:themeFill="background1"/>
            <w:noWrap/>
            <w:hideMark/>
          </w:tcPr>
          <w:p w14:paraId="4FD7B81E"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nil"/>
              <w:right w:val="nil"/>
            </w:tcBorders>
            <w:shd w:val="clear" w:color="auto" w:fill="FFFFFF" w:themeFill="background1"/>
            <w:noWrap/>
            <w:hideMark/>
          </w:tcPr>
          <w:p w14:paraId="21BF44F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41C5B16A"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3,025,891</w:t>
            </w:r>
          </w:p>
        </w:tc>
        <w:tc>
          <w:tcPr>
            <w:tcW w:w="1821" w:type="dxa"/>
            <w:tcBorders>
              <w:top w:val="nil"/>
              <w:left w:val="nil"/>
              <w:bottom w:val="nil"/>
              <w:right w:val="nil"/>
            </w:tcBorders>
            <w:shd w:val="clear" w:color="auto" w:fill="FFFFFF" w:themeFill="background1"/>
            <w:noWrap/>
            <w:hideMark/>
          </w:tcPr>
          <w:p w14:paraId="583408BF"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1.9</w:t>
            </w:r>
          </w:p>
        </w:tc>
        <w:tc>
          <w:tcPr>
            <w:tcW w:w="2720" w:type="dxa"/>
            <w:tcBorders>
              <w:top w:val="nil"/>
              <w:left w:val="nil"/>
              <w:bottom w:val="nil"/>
              <w:right w:val="nil"/>
            </w:tcBorders>
            <w:shd w:val="clear" w:color="auto" w:fill="FFFFFF" w:themeFill="background1"/>
            <w:noWrap/>
            <w:hideMark/>
          </w:tcPr>
          <w:p w14:paraId="5F406E09"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c>
          <w:tcPr>
            <w:tcW w:w="2432" w:type="dxa"/>
            <w:tcBorders>
              <w:top w:val="nil"/>
              <w:left w:val="nil"/>
              <w:bottom w:val="nil"/>
              <w:right w:val="nil"/>
            </w:tcBorders>
            <w:shd w:val="clear" w:color="auto" w:fill="FFFFFF" w:themeFill="background1"/>
            <w:noWrap/>
            <w:hideMark/>
          </w:tcPr>
          <w:p w14:paraId="45CA49A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r>
      <w:tr w:rsidR="009E7F86" w:rsidRPr="006342D5" w14:paraId="75B46CC5" w14:textId="77777777" w:rsidTr="009E7F86">
        <w:trPr>
          <w:trHeight w:val="227"/>
        </w:trPr>
        <w:tc>
          <w:tcPr>
            <w:tcW w:w="2229" w:type="dxa"/>
            <w:tcBorders>
              <w:top w:val="nil"/>
              <w:left w:val="nil"/>
              <w:bottom w:val="nil"/>
              <w:right w:val="nil"/>
            </w:tcBorders>
            <w:shd w:val="clear" w:color="auto" w:fill="FFFFFF" w:themeFill="background1"/>
            <w:noWrap/>
            <w:hideMark/>
          </w:tcPr>
          <w:p w14:paraId="0D2C0469"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Connecticut</w:t>
            </w:r>
          </w:p>
        </w:tc>
        <w:tc>
          <w:tcPr>
            <w:tcW w:w="3053" w:type="dxa"/>
            <w:tcBorders>
              <w:top w:val="nil"/>
              <w:left w:val="nil"/>
              <w:bottom w:val="nil"/>
              <w:right w:val="nil"/>
            </w:tcBorders>
            <w:shd w:val="clear" w:color="auto" w:fill="FFFFFF" w:themeFill="background1"/>
            <w:noWrap/>
            <w:hideMark/>
          </w:tcPr>
          <w:p w14:paraId="6CB1E138" w14:textId="64D2960D"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 xml:space="preserve">Medical and </w:t>
            </w:r>
            <w:r w:rsidRPr="006342D5">
              <w:rPr>
                <w:rFonts w:ascii="Times Roman" w:hAnsi="Times Roman" w:cs="Calibri"/>
                <w:sz w:val="21"/>
                <w:szCs w:val="21"/>
              </w:rPr>
              <w:t>decriminali</w:t>
            </w:r>
            <w:r>
              <w:rPr>
                <w:rFonts w:ascii="Times Roman" w:hAnsi="Times Roman" w:cs="Calibri"/>
                <w:sz w:val="21"/>
                <w:szCs w:val="21"/>
              </w:rPr>
              <w:t>s</w:t>
            </w:r>
            <w:r w:rsidRPr="006342D5">
              <w:rPr>
                <w:rFonts w:ascii="Times Roman" w:hAnsi="Times Roman" w:cs="Calibri"/>
                <w:sz w:val="21"/>
                <w:szCs w:val="21"/>
              </w:rPr>
              <w:t>ed</w:t>
            </w:r>
          </w:p>
        </w:tc>
        <w:tc>
          <w:tcPr>
            <w:tcW w:w="1618" w:type="dxa"/>
            <w:tcBorders>
              <w:top w:val="nil"/>
              <w:left w:val="nil"/>
              <w:bottom w:val="nil"/>
              <w:right w:val="nil"/>
            </w:tcBorders>
            <w:shd w:val="clear" w:color="auto" w:fill="FFFFFF" w:themeFill="background1"/>
            <w:noWrap/>
            <w:hideMark/>
          </w:tcPr>
          <w:p w14:paraId="7F1A2092"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28606B5D"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3,605,597</w:t>
            </w:r>
          </w:p>
        </w:tc>
        <w:tc>
          <w:tcPr>
            <w:tcW w:w="1821" w:type="dxa"/>
            <w:tcBorders>
              <w:top w:val="nil"/>
              <w:left w:val="nil"/>
              <w:bottom w:val="nil"/>
              <w:right w:val="nil"/>
            </w:tcBorders>
            <w:shd w:val="clear" w:color="auto" w:fill="FFFFFF" w:themeFill="background1"/>
            <w:noWrap/>
            <w:hideMark/>
          </w:tcPr>
          <w:p w14:paraId="16039F09"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2.3</w:t>
            </w:r>
          </w:p>
        </w:tc>
        <w:tc>
          <w:tcPr>
            <w:tcW w:w="2720" w:type="dxa"/>
            <w:tcBorders>
              <w:top w:val="nil"/>
              <w:left w:val="nil"/>
              <w:bottom w:val="nil"/>
              <w:right w:val="nil"/>
            </w:tcBorders>
            <w:shd w:val="clear" w:color="auto" w:fill="FFFFFF" w:themeFill="background1"/>
            <w:noWrap/>
            <w:hideMark/>
          </w:tcPr>
          <w:p w14:paraId="23F8E45A"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6</w:t>
            </w:r>
          </w:p>
        </w:tc>
        <w:tc>
          <w:tcPr>
            <w:tcW w:w="2432" w:type="dxa"/>
            <w:tcBorders>
              <w:top w:val="nil"/>
              <w:left w:val="nil"/>
              <w:bottom w:val="nil"/>
              <w:right w:val="nil"/>
            </w:tcBorders>
            <w:shd w:val="clear" w:color="auto" w:fill="FFFFFF" w:themeFill="background1"/>
            <w:noWrap/>
            <w:hideMark/>
          </w:tcPr>
          <w:p w14:paraId="1E5D207F"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6</w:t>
            </w:r>
          </w:p>
        </w:tc>
      </w:tr>
      <w:tr w:rsidR="009E7F86" w:rsidRPr="006342D5" w14:paraId="51C9D8C2" w14:textId="77777777" w:rsidTr="009E7F86">
        <w:trPr>
          <w:trHeight w:val="227"/>
        </w:trPr>
        <w:tc>
          <w:tcPr>
            <w:tcW w:w="2229" w:type="dxa"/>
            <w:tcBorders>
              <w:top w:val="nil"/>
              <w:left w:val="nil"/>
              <w:bottom w:val="nil"/>
              <w:right w:val="nil"/>
            </w:tcBorders>
            <w:shd w:val="clear" w:color="auto" w:fill="FFFFFF" w:themeFill="background1"/>
            <w:noWrap/>
            <w:hideMark/>
          </w:tcPr>
          <w:p w14:paraId="25BDAA1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Delaware</w:t>
            </w:r>
          </w:p>
        </w:tc>
        <w:tc>
          <w:tcPr>
            <w:tcW w:w="3053" w:type="dxa"/>
            <w:tcBorders>
              <w:top w:val="nil"/>
              <w:left w:val="nil"/>
              <w:bottom w:val="nil"/>
              <w:right w:val="nil"/>
            </w:tcBorders>
            <w:shd w:val="clear" w:color="auto" w:fill="FFFFFF" w:themeFill="background1"/>
            <w:noWrap/>
            <w:hideMark/>
          </w:tcPr>
          <w:p w14:paraId="78331D2D" w14:textId="298ADD12"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 xml:space="preserve">Medical and </w:t>
            </w:r>
            <w:r w:rsidRPr="006342D5">
              <w:rPr>
                <w:rFonts w:ascii="Times Roman" w:hAnsi="Times Roman" w:cs="Calibri"/>
                <w:color w:val="000000"/>
                <w:sz w:val="21"/>
                <w:szCs w:val="21"/>
              </w:rPr>
              <w:t>decriminali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5BF34BF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1FB6566B"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1,003,384</w:t>
            </w:r>
          </w:p>
        </w:tc>
        <w:tc>
          <w:tcPr>
            <w:tcW w:w="1821" w:type="dxa"/>
            <w:tcBorders>
              <w:top w:val="nil"/>
              <w:left w:val="nil"/>
              <w:bottom w:val="nil"/>
              <w:right w:val="nil"/>
            </w:tcBorders>
            <w:shd w:val="clear" w:color="auto" w:fill="FFFFFF" w:themeFill="background1"/>
            <w:noWrap/>
            <w:hideMark/>
          </w:tcPr>
          <w:p w14:paraId="311DFADF"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0.6</w:t>
            </w:r>
          </w:p>
        </w:tc>
        <w:tc>
          <w:tcPr>
            <w:tcW w:w="2720" w:type="dxa"/>
            <w:tcBorders>
              <w:top w:val="nil"/>
              <w:left w:val="nil"/>
              <w:bottom w:val="nil"/>
              <w:right w:val="nil"/>
            </w:tcBorders>
            <w:shd w:val="clear" w:color="auto" w:fill="FFFFFF" w:themeFill="background1"/>
            <w:noWrap/>
            <w:hideMark/>
          </w:tcPr>
          <w:p w14:paraId="662E1919"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c>
          <w:tcPr>
            <w:tcW w:w="2432" w:type="dxa"/>
            <w:tcBorders>
              <w:top w:val="nil"/>
              <w:left w:val="nil"/>
              <w:bottom w:val="nil"/>
              <w:right w:val="nil"/>
            </w:tcBorders>
            <w:shd w:val="clear" w:color="auto" w:fill="FFFFFF" w:themeFill="background1"/>
            <w:noWrap/>
            <w:hideMark/>
          </w:tcPr>
          <w:p w14:paraId="1185B6FE"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r>
      <w:tr w:rsidR="009E7F86" w:rsidRPr="006342D5" w14:paraId="04B00670" w14:textId="77777777" w:rsidTr="009E7F86">
        <w:trPr>
          <w:trHeight w:val="227"/>
        </w:trPr>
        <w:tc>
          <w:tcPr>
            <w:tcW w:w="2229" w:type="dxa"/>
            <w:tcBorders>
              <w:top w:val="nil"/>
              <w:left w:val="nil"/>
              <w:bottom w:val="nil"/>
              <w:right w:val="nil"/>
            </w:tcBorders>
            <w:shd w:val="clear" w:color="auto" w:fill="FFFFFF" w:themeFill="background1"/>
            <w:noWrap/>
            <w:hideMark/>
          </w:tcPr>
          <w:p w14:paraId="478D63F1"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Florida</w:t>
            </w:r>
          </w:p>
        </w:tc>
        <w:tc>
          <w:tcPr>
            <w:tcW w:w="3053" w:type="dxa"/>
            <w:tcBorders>
              <w:top w:val="nil"/>
              <w:left w:val="nil"/>
              <w:bottom w:val="nil"/>
              <w:right w:val="nil"/>
            </w:tcBorders>
            <w:shd w:val="clear" w:color="auto" w:fill="FFFFFF" w:themeFill="background1"/>
            <w:noWrap/>
            <w:hideMark/>
          </w:tcPr>
          <w:p w14:paraId="163FE9BF"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w:t>
            </w:r>
          </w:p>
        </w:tc>
        <w:tc>
          <w:tcPr>
            <w:tcW w:w="1618" w:type="dxa"/>
            <w:tcBorders>
              <w:top w:val="nil"/>
              <w:left w:val="nil"/>
              <w:bottom w:val="nil"/>
              <w:right w:val="nil"/>
            </w:tcBorders>
            <w:shd w:val="clear" w:color="auto" w:fill="FFFFFF" w:themeFill="background1"/>
            <w:noWrap/>
            <w:hideMark/>
          </w:tcPr>
          <w:p w14:paraId="2CF70C05"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1C94E82C"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21,781,128</w:t>
            </w:r>
          </w:p>
        </w:tc>
        <w:tc>
          <w:tcPr>
            <w:tcW w:w="1821" w:type="dxa"/>
            <w:tcBorders>
              <w:top w:val="nil"/>
              <w:left w:val="nil"/>
              <w:bottom w:val="nil"/>
              <w:right w:val="nil"/>
            </w:tcBorders>
            <w:shd w:val="clear" w:color="auto" w:fill="FFFFFF" w:themeFill="background1"/>
            <w:noWrap/>
            <w:hideMark/>
          </w:tcPr>
          <w:p w14:paraId="179B96FC"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13.7</w:t>
            </w:r>
          </w:p>
        </w:tc>
        <w:tc>
          <w:tcPr>
            <w:tcW w:w="2720" w:type="dxa"/>
            <w:tcBorders>
              <w:top w:val="nil"/>
              <w:left w:val="nil"/>
              <w:bottom w:val="nil"/>
              <w:right w:val="nil"/>
            </w:tcBorders>
            <w:shd w:val="clear" w:color="auto" w:fill="FFFFFF" w:themeFill="background1"/>
            <w:noWrap/>
            <w:hideMark/>
          </w:tcPr>
          <w:p w14:paraId="46FC0176"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34</w:t>
            </w:r>
          </w:p>
        </w:tc>
        <w:tc>
          <w:tcPr>
            <w:tcW w:w="2432" w:type="dxa"/>
            <w:tcBorders>
              <w:top w:val="nil"/>
              <w:left w:val="nil"/>
              <w:bottom w:val="nil"/>
              <w:right w:val="nil"/>
            </w:tcBorders>
            <w:shd w:val="clear" w:color="auto" w:fill="FFFFFF" w:themeFill="background1"/>
            <w:noWrap/>
            <w:hideMark/>
          </w:tcPr>
          <w:p w14:paraId="4CD0E362"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34</w:t>
            </w:r>
          </w:p>
        </w:tc>
      </w:tr>
      <w:tr w:rsidR="009E7F86" w:rsidRPr="006342D5" w14:paraId="2372590F" w14:textId="77777777" w:rsidTr="009E7F86">
        <w:trPr>
          <w:trHeight w:val="227"/>
        </w:trPr>
        <w:tc>
          <w:tcPr>
            <w:tcW w:w="2229" w:type="dxa"/>
            <w:tcBorders>
              <w:top w:val="nil"/>
              <w:left w:val="nil"/>
              <w:bottom w:val="nil"/>
              <w:right w:val="nil"/>
            </w:tcBorders>
            <w:shd w:val="clear" w:color="auto" w:fill="FFFFFF" w:themeFill="background1"/>
            <w:noWrap/>
            <w:hideMark/>
          </w:tcPr>
          <w:p w14:paraId="6FF3B660"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Georgia</w:t>
            </w:r>
          </w:p>
        </w:tc>
        <w:tc>
          <w:tcPr>
            <w:tcW w:w="3053" w:type="dxa"/>
            <w:tcBorders>
              <w:top w:val="nil"/>
              <w:left w:val="nil"/>
              <w:bottom w:val="nil"/>
              <w:right w:val="nil"/>
            </w:tcBorders>
            <w:shd w:val="clear" w:color="auto" w:fill="FFFFFF" w:themeFill="background1"/>
            <w:noWrap/>
            <w:hideMark/>
          </w:tcPr>
          <w:p w14:paraId="73A869D9"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w:t>
            </w:r>
          </w:p>
        </w:tc>
        <w:tc>
          <w:tcPr>
            <w:tcW w:w="1618" w:type="dxa"/>
            <w:tcBorders>
              <w:top w:val="nil"/>
              <w:left w:val="nil"/>
              <w:bottom w:val="nil"/>
              <w:right w:val="nil"/>
            </w:tcBorders>
            <w:shd w:val="clear" w:color="auto" w:fill="FFFFFF" w:themeFill="background1"/>
            <w:noWrap/>
            <w:hideMark/>
          </w:tcPr>
          <w:p w14:paraId="1EF1961B"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35184F6B"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10,799,566</w:t>
            </w:r>
          </w:p>
        </w:tc>
        <w:tc>
          <w:tcPr>
            <w:tcW w:w="1821" w:type="dxa"/>
            <w:tcBorders>
              <w:top w:val="nil"/>
              <w:left w:val="nil"/>
              <w:bottom w:val="nil"/>
              <w:right w:val="nil"/>
            </w:tcBorders>
            <w:shd w:val="clear" w:color="auto" w:fill="FFFFFF" w:themeFill="background1"/>
            <w:noWrap/>
            <w:hideMark/>
          </w:tcPr>
          <w:p w14:paraId="00AB8BE6"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6.8</w:t>
            </w:r>
          </w:p>
        </w:tc>
        <w:tc>
          <w:tcPr>
            <w:tcW w:w="2720" w:type="dxa"/>
            <w:tcBorders>
              <w:top w:val="nil"/>
              <w:left w:val="nil"/>
              <w:bottom w:val="nil"/>
              <w:right w:val="nil"/>
            </w:tcBorders>
            <w:shd w:val="clear" w:color="auto" w:fill="FFFFFF" w:themeFill="background1"/>
            <w:noWrap/>
            <w:hideMark/>
          </w:tcPr>
          <w:p w14:paraId="5022A9BB"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17</w:t>
            </w:r>
          </w:p>
        </w:tc>
        <w:tc>
          <w:tcPr>
            <w:tcW w:w="2432" w:type="dxa"/>
            <w:tcBorders>
              <w:top w:val="nil"/>
              <w:left w:val="nil"/>
              <w:bottom w:val="nil"/>
              <w:right w:val="nil"/>
            </w:tcBorders>
            <w:shd w:val="clear" w:color="auto" w:fill="FFFFFF" w:themeFill="background1"/>
            <w:noWrap/>
            <w:hideMark/>
          </w:tcPr>
          <w:p w14:paraId="5CD64718"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17</w:t>
            </w:r>
          </w:p>
        </w:tc>
      </w:tr>
      <w:tr w:rsidR="009E7F86" w:rsidRPr="006342D5" w14:paraId="48513391" w14:textId="77777777" w:rsidTr="009E7F86">
        <w:trPr>
          <w:trHeight w:val="227"/>
        </w:trPr>
        <w:tc>
          <w:tcPr>
            <w:tcW w:w="2229" w:type="dxa"/>
            <w:tcBorders>
              <w:top w:val="nil"/>
              <w:left w:val="nil"/>
              <w:bottom w:val="nil"/>
              <w:right w:val="nil"/>
            </w:tcBorders>
            <w:shd w:val="clear" w:color="auto" w:fill="FFFFFF" w:themeFill="background1"/>
            <w:noWrap/>
            <w:hideMark/>
          </w:tcPr>
          <w:p w14:paraId="74CF592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Hawaii</w:t>
            </w:r>
          </w:p>
        </w:tc>
        <w:tc>
          <w:tcPr>
            <w:tcW w:w="3053" w:type="dxa"/>
            <w:tcBorders>
              <w:top w:val="nil"/>
              <w:left w:val="nil"/>
              <w:bottom w:val="nil"/>
              <w:right w:val="nil"/>
            </w:tcBorders>
            <w:shd w:val="clear" w:color="auto" w:fill="FFFFFF" w:themeFill="background1"/>
            <w:noWrap/>
            <w:hideMark/>
          </w:tcPr>
          <w:p w14:paraId="519C4306" w14:textId="1D8706F1"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 xml:space="preserve">Medical and </w:t>
            </w:r>
            <w:r w:rsidRPr="006342D5">
              <w:rPr>
                <w:rFonts w:ascii="Times Roman" w:hAnsi="Times Roman" w:cs="Calibri"/>
                <w:color w:val="000000"/>
                <w:sz w:val="21"/>
                <w:szCs w:val="21"/>
              </w:rPr>
              <w:t>decriminali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72C421CE"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6951D9DD"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1,441,553</w:t>
            </w:r>
          </w:p>
        </w:tc>
        <w:tc>
          <w:tcPr>
            <w:tcW w:w="1821" w:type="dxa"/>
            <w:tcBorders>
              <w:top w:val="nil"/>
              <w:left w:val="nil"/>
              <w:bottom w:val="nil"/>
              <w:right w:val="nil"/>
            </w:tcBorders>
            <w:shd w:val="clear" w:color="auto" w:fill="FFFFFF" w:themeFill="background1"/>
            <w:noWrap/>
            <w:hideMark/>
          </w:tcPr>
          <w:p w14:paraId="041FE13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0.9</w:t>
            </w:r>
          </w:p>
        </w:tc>
        <w:tc>
          <w:tcPr>
            <w:tcW w:w="2720" w:type="dxa"/>
            <w:tcBorders>
              <w:top w:val="nil"/>
              <w:left w:val="nil"/>
              <w:bottom w:val="nil"/>
              <w:right w:val="nil"/>
            </w:tcBorders>
            <w:shd w:val="clear" w:color="auto" w:fill="FFFFFF" w:themeFill="background1"/>
            <w:noWrap/>
            <w:hideMark/>
          </w:tcPr>
          <w:p w14:paraId="560F73A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c>
          <w:tcPr>
            <w:tcW w:w="2432" w:type="dxa"/>
            <w:tcBorders>
              <w:top w:val="nil"/>
              <w:left w:val="nil"/>
              <w:bottom w:val="nil"/>
              <w:right w:val="nil"/>
            </w:tcBorders>
            <w:shd w:val="clear" w:color="auto" w:fill="FFFFFF" w:themeFill="background1"/>
            <w:noWrap/>
            <w:hideMark/>
          </w:tcPr>
          <w:p w14:paraId="29D415B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r>
      <w:tr w:rsidR="009E7F86" w:rsidRPr="006342D5" w14:paraId="207B7FE5" w14:textId="77777777" w:rsidTr="009E7F86">
        <w:trPr>
          <w:trHeight w:val="227"/>
        </w:trPr>
        <w:tc>
          <w:tcPr>
            <w:tcW w:w="2229" w:type="dxa"/>
            <w:tcBorders>
              <w:top w:val="nil"/>
              <w:left w:val="nil"/>
              <w:bottom w:val="nil"/>
              <w:right w:val="nil"/>
            </w:tcBorders>
            <w:shd w:val="clear" w:color="auto" w:fill="FFFFFF" w:themeFill="background1"/>
            <w:noWrap/>
            <w:hideMark/>
          </w:tcPr>
          <w:p w14:paraId="6E341CB6"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Indiana</w:t>
            </w:r>
          </w:p>
        </w:tc>
        <w:tc>
          <w:tcPr>
            <w:tcW w:w="3053" w:type="dxa"/>
            <w:tcBorders>
              <w:top w:val="nil"/>
              <w:left w:val="nil"/>
              <w:bottom w:val="nil"/>
              <w:right w:val="nil"/>
            </w:tcBorders>
            <w:shd w:val="clear" w:color="auto" w:fill="FFFFFF" w:themeFill="background1"/>
            <w:noWrap/>
            <w:hideMark/>
          </w:tcPr>
          <w:p w14:paraId="603E668E"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w:t>
            </w:r>
          </w:p>
        </w:tc>
        <w:tc>
          <w:tcPr>
            <w:tcW w:w="1618" w:type="dxa"/>
            <w:tcBorders>
              <w:top w:val="nil"/>
              <w:left w:val="nil"/>
              <w:bottom w:val="nil"/>
              <w:right w:val="nil"/>
            </w:tcBorders>
            <w:shd w:val="clear" w:color="auto" w:fill="FFFFFF" w:themeFill="background1"/>
            <w:noWrap/>
            <w:hideMark/>
          </w:tcPr>
          <w:p w14:paraId="54F139EA"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4547A82A"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6,805,985</w:t>
            </w:r>
          </w:p>
        </w:tc>
        <w:tc>
          <w:tcPr>
            <w:tcW w:w="1821" w:type="dxa"/>
            <w:tcBorders>
              <w:top w:val="nil"/>
              <w:left w:val="nil"/>
              <w:bottom w:val="nil"/>
              <w:right w:val="nil"/>
            </w:tcBorders>
            <w:shd w:val="clear" w:color="auto" w:fill="FFFFFF" w:themeFill="background1"/>
            <w:noWrap/>
            <w:hideMark/>
          </w:tcPr>
          <w:p w14:paraId="690B2B26"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4.3</w:t>
            </w:r>
          </w:p>
        </w:tc>
        <w:tc>
          <w:tcPr>
            <w:tcW w:w="2720" w:type="dxa"/>
            <w:tcBorders>
              <w:top w:val="nil"/>
              <w:left w:val="nil"/>
              <w:bottom w:val="nil"/>
              <w:right w:val="nil"/>
            </w:tcBorders>
            <w:shd w:val="clear" w:color="auto" w:fill="FFFFFF" w:themeFill="background1"/>
            <w:noWrap/>
            <w:hideMark/>
          </w:tcPr>
          <w:p w14:paraId="6C832D1D"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11</w:t>
            </w:r>
          </w:p>
        </w:tc>
        <w:tc>
          <w:tcPr>
            <w:tcW w:w="2432" w:type="dxa"/>
            <w:tcBorders>
              <w:top w:val="nil"/>
              <w:left w:val="nil"/>
              <w:bottom w:val="nil"/>
              <w:right w:val="nil"/>
            </w:tcBorders>
            <w:shd w:val="clear" w:color="auto" w:fill="FFFFFF" w:themeFill="background1"/>
            <w:noWrap/>
            <w:hideMark/>
          </w:tcPr>
          <w:p w14:paraId="7F66A958"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11</w:t>
            </w:r>
          </w:p>
        </w:tc>
      </w:tr>
      <w:tr w:rsidR="009E7F86" w:rsidRPr="006342D5" w14:paraId="15F3332E" w14:textId="77777777" w:rsidTr="009E7F86">
        <w:trPr>
          <w:trHeight w:val="227"/>
        </w:trPr>
        <w:tc>
          <w:tcPr>
            <w:tcW w:w="2229" w:type="dxa"/>
            <w:tcBorders>
              <w:top w:val="nil"/>
              <w:left w:val="nil"/>
              <w:bottom w:val="nil"/>
              <w:right w:val="nil"/>
            </w:tcBorders>
            <w:shd w:val="clear" w:color="auto" w:fill="FFFFFF" w:themeFill="background1"/>
            <w:noWrap/>
            <w:hideMark/>
          </w:tcPr>
          <w:p w14:paraId="3CE62F76"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Iowa</w:t>
            </w:r>
          </w:p>
        </w:tc>
        <w:tc>
          <w:tcPr>
            <w:tcW w:w="3053" w:type="dxa"/>
            <w:tcBorders>
              <w:top w:val="nil"/>
              <w:left w:val="nil"/>
              <w:bottom w:val="nil"/>
              <w:right w:val="nil"/>
            </w:tcBorders>
            <w:shd w:val="clear" w:color="auto" w:fill="FFFFFF" w:themeFill="background1"/>
            <w:noWrap/>
            <w:hideMark/>
          </w:tcPr>
          <w:p w14:paraId="65B78F57"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nil"/>
              <w:right w:val="nil"/>
            </w:tcBorders>
            <w:shd w:val="clear" w:color="auto" w:fill="FFFFFF" w:themeFill="background1"/>
            <w:noWrap/>
            <w:hideMark/>
          </w:tcPr>
          <w:p w14:paraId="4E02F5C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629B2F07"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3,193,079</w:t>
            </w:r>
          </w:p>
        </w:tc>
        <w:tc>
          <w:tcPr>
            <w:tcW w:w="1821" w:type="dxa"/>
            <w:tcBorders>
              <w:top w:val="nil"/>
              <w:left w:val="nil"/>
              <w:bottom w:val="nil"/>
              <w:right w:val="nil"/>
            </w:tcBorders>
            <w:shd w:val="clear" w:color="auto" w:fill="FFFFFF" w:themeFill="background1"/>
            <w:noWrap/>
            <w:hideMark/>
          </w:tcPr>
          <w:p w14:paraId="7667FCAD"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2.0</w:t>
            </w:r>
          </w:p>
        </w:tc>
        <w:tc>
          <w:tcPr>
            <w:tcW w:w="2720" w:type="dxa"/>
            <w:tcBorders>
              <w:top w:val="nil"/>
              <w:left w:val="nil"/>
              <w:bottom w:val="nil"/>
              <w:right w:val="nil"/>
            </w:tcBorders>
            <w:shd w:val="clear" w:color="auto" w:fill="FFFFFF" w:themeFill="background1"/>
            <w:noWrap/>
            <w:hideMark/>
          </w:tcPr>
          <w:p w14:paraId="0E55709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c>
          <w:tcPr>
            <w:tcW w:w="2432" w:type="dxa"/>
            <w:tcBorders>
              <w:top w:val="nil"/>
              <w:left w:val="nil"/>
              <w:bottom w:val="nil"/>
              <w:right w:val="nil"/>
            </w:tcBorders>
            <w:shd w:val="clear" w:color="auto" w:fill="FFFFFF" w:themeFill="background1"/>
            <w:noWrap/>
            <w:hideMark/>
          </w:tcPr>
          <w:p w14:paraId="7ECCE82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r>
      <w:tr w:rsidR="009E7F86" w:rsidRPr="006342D5" w14:paraId="1A7DF146" w14:textId="77777777" w:rsidTr="009E7F86">
        <w:trPr>
          <w:trHeight w:val="227"/>
        </w:trPr>
        <w:tc>
          <w:tcPr>
            <w:tcW w:w="2229" w:type="dxa"/>
            <w:tcBorders>
              <w:top w:val="nil"/>
              <w:left w:val="nil"/>
              <w:bottom w:val="nil"/>
              <w:right w:val="nil"/>
            </w:tcBorders>
            <w:shd w:val="clear" w:color="auto" w:fill="FFFFFF" w:themeFill="background1"/>
            <w:noWrap/>
            <w:hideMark/>
          </w:tcPr>
          <w:p w14:paraId="2DFF2DE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Kentucky</w:t>
            </w:r>
          </w:p>
        </w:tc>
        <w:tc>
          <w:tcPr>
            <w:tcW w:w="3053" w:type="dxa"/>
            <w:tcBorders>
              <w:top w:val="nil"/>
              <w:left w:val="nil"/>
              <w:bottom w:val="nil"/>
              <w:right w:val="nil"/>
            </w:tcBorders>
            <w:shd w:val="clear" w:color="auto" w:fill="FFFFFF" w:themeFill="background1"/>
            <w:noWrap/>
            <w:hideMark/>
          </w:tcPr>
          <w:p w14:paraId="318FACC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nil"/>
              <w:right w:val="nil"/>
            </w:tcBorders>
            <w:shd w:val="clear" w:color="auto" w:fill="FFFFFF" w:themeFill="background1"/>
            <w:noWrap/>
            <w:hideMark/>
          </w:tcPr>
          <w:p w14:paraId="6FE38C2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0783BF4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4,509,394</w:t>
            </w:r>
          </w:p>
        </w:tc>
        <w:tc>
          <w:tcPr>
            <w:tcW w:w="1821" w:type="dxa"/>
            <w:tcBorders>
              <w:top w:val="nil"/>
              <w:left w:val="nil"/>
              <w:bottom w:val="nil"/>
              <w:right w:val="nil"/>
            </w:tcBorders>
            <w:shd w:val="clear" w:color="auto" w:fill="FFFFFF" w:themeFill="background1"/>
            <w:noWrap/>
            <w:hideMark/>
          </w:tcPr>
          <w:p w14:paraId="644DF93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2.8</w:t>
            </w:r>
          </w:p>
        </w:tc>
        <w:tc>
          <w:tcPr>
            <w:tcW w:w="2720" w:type="dxa"/>
            <w:tcBorders>
              <w:top w:val="nil"/>
              <w:left w:val="nil"/>
              <w:bottom w:val="nil"/>
              <w:right w:val="nil"/>
            </w:tcBorders>
            <w:shd w:val="clear" w:color="auto" w:fill="FFFFFF" w:themeFill="background1"/>
            <w:noWrap/>
            <w:hideMark/>
          </w:tcPr>
          <w:p w14:paraId="1E5E4E1B"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7</w:t>
            </w:r>
          </w:p>
        </w:tc>
        <w:tc>
          <w:tcPr>
            <w:tcW w:w="2432" w:type="dxa"/>
            <w:tcBorders>
              <w:top w:val="nil"/>
              <w:left w:val="nil"/>
              <w:bottom w:val="nil"/>
              <w:right w:val="nil"/>
            </w:tcBorders>
            <w:shd w:val="clear" w:color="auto" w:fill="FFFFFF" w:themeFill="background1"/>
            <w:noWrap/>
            <w:hideMark/>
          </w:tcPr>
          <w:p w14:paraId="22E7323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7</w:t>
            </w:r>
          </w:p>
        </w:tc>
      </w:tr>
      <w:tr w:rsidR="009E7F86" w:rsidRPr="006342D5" w14:paraId="3851D517" w14:textId="77777777" w:rsidTr="009E7F86">
        <w:trPr>
          <w:trHeight w:val="227"/>
        </w:trPr>
        <w:tc>
          <w:tcPr>
            <w:tcW w:w="2229" w:type="dxa"/>
            <w:tcBorders>
              <w:top w:val="nil"/>
              <w:left w:val="nil"/>
              <w:bottom w:val="nil"/>
              <w:right w:val="nil"/>
            </w:tcBorders>
            <w:shd w:val="clear" w:color="auto" w:fill="FFFFFF" w:themeFill="background1"/>
            <w:noWrap/>
            <w:hideMark/>
          </w:tcPr>
          <w:p w14:paraId="6C9DD1FC"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Louisiana</w:t>
            </w:r>
          </w:p>
        </w:tc>
        <w:tc>
          <w:tcPr>
            <w:tcW w:w="3053" w:type="dxa"/>
            <w:tcBorders>
              <w:top w:val="nil"/>
              <w:left w:val="nil"/>
              <w:bottom w:val="nil"/>
              <w:right w:val="nil"/>
            </w:tcBorders>
            <w:shd w:val="clear" w:color="auto" w:fill="FFFFFF" w:themeFill="background1"/>
            <w:noWrap/>
            <w:hideMark/>
          </w:tcPr>
          <w:p w14:paraId="7D8D9C4A"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w:t>
            </w:r>
          </w:p>
        </w:tc>
        <w:tc>
          <w:tcPr>
            <w:tcW w:w="1618" w:type="dxa"/>
            <w:tcBorders>
              <w:top w:val="nil"/>
              <w:left w:val="nil"/>
              <w:bottom w:val="nil"/>
              <w:right w:val="nil"/>
            </w:tcBorders>
            <w:shd w:val="clear" w:color="auto" w:fill="FFFFFF" w:themeFill="background1"/>
            <w:noWrap/>
            <w:hideMark/>
          </w:tcPr>
          <w:p w14:paraId="3CB1CAE1"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0BC0E74B"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4,624,047</w:t>
            </w:r>
          </w:p>
        </w:tc>
        <w:tc>
          <w:tcPr>
            <w:tcW w:w="1821" w:type="dxa"/>
            <w:tcBorders>
              <w:top w:val="nil"/>
              <w:left w:val="nil"/>
              <w:bottom w:val="nil"/>
              <w:right w:val="nil"/>
            </w:tcBorders>
            <w:shd w:val="clear" w:color="auto" w:fill="FFFFFF" w:themeFill="background1"/>
            <w:noWrap/>
            <w:hideMark/>
          </w:tcPr>
          <w:p w14:paraId="0275DBA7"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2.9</w:t>
            </w:r>
          </w:p>
        </w:tc>
        <w:tc>
          <w:tcPr>
            <w:tcW w:w="2720" w:type="dxa"/>
            <w:tcBorders>
              <w:top w:val="nil"/>
              <w:left w:val="nil"/>
              <w:bottom w:val="nil"/>
              <w:right w:val="nil"/>
            </w:tcBorders>
            <w:shd w:val="clear" w:color="auto" w:fill="FFFFFF" w:themeFill="background1"/>
            <w:noWrap/>
            <w:hideMark/>
          </w:tcPr>
          <w:p w14:paraId="7E783A01"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7</w:t>
            </w:r>
          </w:p>
        </w:tc>
        <w:tc>
          <w:tcPr>
            <w:tcW w:w="2432" w:type="dxa"/>
            <w:tcBorders>
              <w:top w:val="nil"/>
              <w:left w:val="nil"/>
              <w:bottom w:val="nil"/>
              <w:right w:val="nil"/>
            </w:tcBorders>
            <w:shd w:val="clear" w:color="auto" w:fill="FFFFFF" w:themeFill="background1"/>
            <w:noWrap/>
            <w:hideMark/>
          </w:tcPr>
          <w:p w14:paraId="65563C3D"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7</w:t>
            </w:r>
          </w:p>
        </w:tc>
      </w:tr>
      <w:tr w:rsidR="009E7F86" w:rsidRPr="006342D5" w14:paraId="2B9FA881" w14:textId="77777777" w:rsidTr="009E7F86">
        <w:trPr>
          <w:trHeight w:val="227"/>
        </w:trPr>
        <w:tc>
          <w:tcPr>
            <w:tcW w:w="2229" w:type="dxa"/>
            <w:tcBorders>
              <w:top w:val="nil"/>
              <w:left w:val="nil"/>
              <w:bottom w:val="nil"/>
              <w:right w:val="nil"/>
            </w:tcBorders>
            <w:shd w:val="clear" w:color="auto" w:fill="FFFFFF" w:themeFill="background1"/>
            <w:noWrap/>
            <w:hideMark/>
          </w:tcPr>
          <w:p w14:paraId="3668A088"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Maryland</w:t>
            </w:r>
          </w:p>
        </w:tc>
        <w:tc>
          <w:tcPr>
            <w:tcW w:w="3053" w:type="dxa"/>
            <w:tcBorders>
              <w:top w:val="nil"/>
              <w:left w:val="nil"/>
              <w:bottom w:val="nil"/>
              <w:right w:val="nil"/>
            </w:tcBorders>
            <w:shd w:val="clear" w:color="auto" w:fill="FFFFFF" w:themeFill="background1"/>
            <w:noWrap/>
            <w:hideMark/>
          </w:tcPr>
          <w:p w14:paraId="66E35EB1" w14:textId="19AE95A6"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 xml:space="preserve">Medical and </w:t>
            </w:r>
            <w:r w:rsidRPr="006342D5">
              <w:rPr>
                <w:rFonts w:ascii="Times Roman" w:hAnsi="Times Roman" w:cs="Calibri"/>
                <w:sz w:val="21"/>
                <w:szCs w:val="21"/>
              </w:rPr>
              <w:t>decriminali</w:t>
            </w:r>
            <w:r>
              <w:rPr>
                <w:rFonts w:ascii="Times Roman" w:hAnsi="Times Roman" w:cs="Calibri"/>
                <w:sz w:val="21"/>
                <w:szCs w:val="21"/>
              </w:rPr>
              <w:t>s</w:t>
            </w:r>
            <w:r w:rsidRPr="006342D5">
              <w:rPr>
                <w:rFonts w:ascii="Times Roman" w:hAnsi="Times Roman" w:cs="Calibri"/>
                <w:sz w:val="21"/>
                <w:szCs w:val="21"/>
              </w:rPr>
              <w:t>ed</w:t>
            </w:r>
          </w:p>
        </w:tc>
        <w:tc>
          <w:tcPr>
            <w:tcW w:w="1618" w:type="dxa"/>
            <w:tcBorders>
              <w:top w:val="nil"/>
              <w:left w:val="nil"/>
              <w:bottom w:val="nil"/>
              <w:right w:val="nil"/>
            </w:tcBorders>
            <w:shd w:val="clear" w:color="auto" w:fill="FFFFFF" w:themeFill="background1"/>
            <w:noWrap/>
            <w:hideMark/>
          </w:tcPr>
          <w:p w14:paraId="3BB48B9C"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185CBB50"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6,165,129</w:t>
            </w:r>
          </w:p>
        </w:tc>
        <w:tc>
          <w:tcPr>
            <w:tcW w:w="1821" w:type="dxa"/>
            <w:tcBorders>
              <w:top w:val="nil"/>
              <w:left w:val="nil"/>
              <w:bottom w:val="nil"/>
              <w:right w:val="nil"/>
            </w:tcBorders>
            <w:shd w:val="clear" w:color="auto" w:fill="FFFFFF" w:themeFill="background1"/>
            <w:noWrap/>
            <w:hideMark/>
          </w:tcPr>
          <w:p w14:paraId="388AA529"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3.9</w:t>
            </w:r>
          </w:p>
        </w:tc>
        <w:tc>
          <w:tcPr>
            <w:tcW w:w="2720" w:type="dxa"/>
            <w:tcBorders>
              <w:top w:val="nil"/>
              <w:left w:val="nil"/>
              <w:bottom w:val="nil"/>
              <w:right w:val="nil"/>
            </w:tcBorders>
            <w:shd w:val="clear" w:color="auto" w:fill="FFFFFF" w:themeFill="background1"/>
            <w:noWrap/>
            <w:hideMark/>
          </w:tcPr>
          <w:p w14:paraId="39EED91B"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10</w:t>
            </w:r>
          </w:p>
        </w:tc>
        <w:tc>
          <w:tcPr>
            <w:tcW w:w="2432" w:type="dxa"/>
            <w:tcBorders>
              <w:top w:val="nil"/>
              <w:left w:val="nil"/>
              <w:bottom w:val="nil"/>
              <w:right w:val="nil"/>
            </w:tcBorders>
            <w:shd w:val="clear" w:color="auto" w:fill="FFFFFF" w:themeFill="background1"/>
            <w:noWrap/>
            <w:hideMark/>
          </w:tcPr>
          <w:p w14:paraId="1B0BB807"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10</w:t>
            </w:r>
          </w:p>
        </w:tc>
      </w:tr>
      <w:tr w:rsidR="009E7F86" w:rsidRPr="006342D5" w14:paraId="6A401317" w14:textId="77777777" w:rsidTr="009E7F86">
        <w:trPr>
          <w:trHeight w:val="227"/>
        </w:trPr>
        <w:tc>
          <w:tcPr>
            <w:tcW w:w="2229" w:type="dxa"/>
            <w:tcBorders>
              <w:top w:val="nil"/>
              <w:left w:val="nil"/>
              <w:bottom w:val="nil"/>
              <w:right w:val="nil"/>
            </w:tcBorders>
            <w:shd w:val="clear" w:color="auto" w:fill="FFFFFF" w:themeFill="background1"/>
            <w:noWrap/>
            <w:hideMark/>
          </w:tcPr>
          <w:p w14:paraId="27102D0A"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Minnesota</w:t>
            </w:r>
          </w:p>
        </w:tc>
        <w:tc>
          <w:tcPr>
            <w:tcW w:w="3053" w:type="dxa"/>
            <w:tcBorders>
              <w:top w:val="nil"/>
              <w:left w:val="nil"/>
              <w:bottom w:val="nil"/>
              <w:right w:val="nil"/>
            </w:tcBorders>
            <w:shd w:val="clear" w:color="auto" w:fill="FFFFFF" w:themeFill="background1"/>
            <w:noWrap/>
            <w:hideMark/>
          </w:tcPr>
          <w:p w14:paraId="329C99BF" w14:textId="6E2368B8"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 xml:space="preserve">Medical and </w:t>
            </w:r>
            <w:r w:rsidRPr="006342D5">
              <w:rPr>
                <w:rFonts w:ascii="Times Roman" w:hAnsi="Times Roman" w:cs="Calibri"/>
                <w:color w:val="000000"/>
                <w:sz w:val="21"/>
                <w:szCs w:val="21"/>
              </w:rPr>
              <w:t>decriminali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3CC3084F"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212282F6"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5,707,390</w:t>
            </w:r>
          </w:p>
        </w:tc>
        <w:tc>
          <w:tcPr>
            <w:tcW w:w="1821" w:type="dxa"/>
            <w:tcBorders>
              <w:top w:val="nil"/>
              <w:left w:val="nil"/>
              <w:bottom w:val="nil"/>
              <w:right w:val="nil"/>
            </w:tcBorders>
            <w:shd w:val="clear" w:color="auto" w:fill="FFFFFF" w:themeFill="background1"/>
            <w:noWrap/>
            <w:hideMark/>
          </w:tcPr>
          <w:p w14:paraId="4406DD0D"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3.6</w:t>
            </w:r>
          </w:p>
        </w:tc>
        <w:tc>
          <w:tcPr>
            <w:tcW w:w="2720" w:type="dxa"/>
            <w:tcBorders>
              <w:top w:val="nil"/>
              <w:left w:val="nil"/>
              <w:bottom w:val="nil"/>
              <w:right w:val="nil"/>
            </w:tcBorders>
            <w:shd w:val="clear" w:color="auto" w:fill="FFFFFF" w:themeFill="background1"/>
            <w:noWrap/>
            <w:hideMark/>
          </w:tcPr>
          <w:p w14:paraId="565B12B7"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9</w:t>
            </w:r>
          </w:p>
        </w:tc>
        <w:tc>
          <w:tcPr>
            <w:tcW w:w="2432" w:type="dxa"/>
            <w:tcBorders>
              <w:top w:val="nil"/>
              <w:left w:val="nil"/>
              <w:bottom w:val="nil"/>
              <w:right w:val="nil"/>
            </w:tcBorders>
            <w:shd w:val="clear" w:color="auto" w:fill="FFFFFF" w:themeFill="background1"/>
            <w:noWrap/>
            <w:hideMark/>
          </w:tcPr>
          <w:p w14:paraId="7EE9CBE5"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9</w:t>
            </w:r>
          </w:p>
        </w:tc>
      </w:tr>
      <w:tr w:rsidR="009E7F86" w:rsidRPr="006342D5" w14:paraId="74674996" w14:textId="77777777" w:rsidTr="009E7F86">
        <w:trPr>
          <w:trHeight w:val="227"/>
        </w:trPr>
        <w:tc>
          <w:tcPr>
            <w:tcW w:w="2229" w:type="dxa"/>
            <w:tcBorders>
              <w:top w:val="nil"/>
              <w:left w:val="nil"/>
              <w:bottom w:val="nil"/>
              <w:right w:val="nil"/>
            </w:tcBorders>
            <w:shd w:val="clear" w:color="auto" w:fill="FFFFFF" w:themeFill="background1"/>
            <w:noWrap/>
            <w:hideMark/>
          </w:tcPr>
          <w:p w14:paraId="37293FC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Mississippi</w:t>
            </w:r>
          </w:p>
        </w:tc>
        <w:tc>
          <w:tcPr>
            <w:tcW w:w="3053" w:type="dxa"/>
            <w:tcBorders>
              <w:top w:val="nil"/>
              <w:left w:val="nil"/>
              <w:bottom w:val="nil"/>
              <w:right w:val="nil"/>
            </w:tcBorders>
            <w:shd w:val="clear" w:color="auto" w:fill="FFFFFF" w:themeFill="background1"/>
            <w:noWrap/>
            <w:hideMark/>
          </w:tcPr>
          <w:p w14:paraId="4480C11C"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nil"/>
              <w:right w:val="nil"/>
            </w:tcBorders>
            <w:shd w:val="clear" w:color="auto" w:fill="FFFFFF" w:themeFill="background1"/>
            <w:noWrap/>
            <w:hideMark/>
          </w:tcPr>
          <w:p w14:paraId="1A7D26C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4E44EDA4"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2,949,965</w:t>
            </w:r>
          </w:p>
        </w:tc>
        <w:tc>
          <w:tcPr>
            <w:tcW w:w="1821" w:type="dxa"/>
            <w:tcBorders>
              <w:top w:val="nil"/>
              <w:left w:val="nil"/>
              <w:bottom w:val="nil"/>
              <w:right w:val="nil"/>
            </w:tcBorders>
            <w:shd w:val="clear" w:color="auto" w:fill="FFFFFF" w:themeFill="background1"/>
            <w:noWrap/>
            <w:hideMark/>
          </w:tcPr>
          <w:p w14:paraId="455D8E82"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1.9</w:t>
            </w:r>
          </w:p>
        </w:tc>
        <w:tc>
          <w:tcPr>
            <w:tcW w:w="2720" w:type="dxa"/>
            <w:tcBorders>
              <w:top w:val="nil"/>
              <w:left w:val="nil"/>
              <w:bottom w:val="nil"/>
              <w:right w:val="nil"/>
            </w:tcBorders>
            <w:shd w:val="clear" w:color="auto" w:fill="FFFFFF" w:themeFill="background1"/>
            <w:noWrap/>
            <w:hideMark/>
          </w:tcPr>
          <w:p w14:paraId="3130FA9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c>
          <w:tcPr>
            <w:tcW w:w="2432" w:type="dxa"/>
            <w:tcBorders>
              <w:top w:val="nil"/>
              <w:left w:val="nil"/>
              <w:bottom w:val="nil"/>
              <w:right w:val="nil"/>
            </w:tcBorders>
            <w:shd w:val="clear" w:color="auto" w:fill="FFFFFF" w:themeFill="background1"/>
            <w:noWrap/>
            <w:hideMark/>
          </w:tcPr>
          <w:p w14:paraId="3F09C21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r>
      <w:tr w:rsidR="009E7F86" w:rsidRPr="006342D5" w14:paraId="62D2E070" w14:textId="77777777" w:rsidTr="009E7F86">
        <w:trPr>
          <w:trHeight w:val="227"/>
        </w:trPr>
        <w:tc>
          <w:tcPr>
            <w:tcW w:w="2229" w:type="dxa"/>
            <w:tcBorders>
              <w:top w:val="nil"/>
              <w:left w:val="nil"/>
              <w:bottom w:val="nil"/>
              <w:right w:val="nil"/>
            </w:tcBorders>
            <w:shd w:val="clear" w:color="auto" w:fill="FFFFFF" w:themeFill="background1"/>
            <w:noWrap/>
            <w:hideMark/>
          </w:tcPr>
          <w:p w14:paraId="397EF4E8"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Missouri</w:t>
            </w:r>
          </w:p>
        </w:tc>
        <w:tc>
          <w:tcPr>
            <w:tcW w:w="3053" w:type="dxa"/>
            <w:tcBorders>
              <w:top w:val="nil"/>
              <w:left w:val="nil"/>
              <w:bottom w:val="nil"/>
              <w:right w:val="nil"/>
            </w:tcBorders>
            <w:shd w:val="clear" w:color="auto" w:fill="FFFFFF" w:themeFill="background1"/>
            <w:noWrap/>
            <w:hideMark/>
          </w:tcPr>
          <w:p w14:paraId="56863408" w14:textId="61794161"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 xml:space="preserve">Medical and </w:t>
            </w:r>
            <w:r w:rsidRPr="006342D5">
              <w:rPr>
                <w:rFonts w:ascii="Times Roman" w:hAnsi="Times Roman" w:cs="Calibri"/>
                <w:sz w:val="21"/>
                <w:szCs w:val="21"/>
              </w:rPr>
              <w:t>decriminali</w:t>
            </w:r>
            <w:r>
              <w:rPr>
                <w:rFonts w:ascii="Times Roman" w:hAnsi="Times Roman" w:cs="Calibri"/>
                <w:sz w:val="21"/>
                <w:szCs w:val="21"/>
              </w:rPr>
              <w:t>s</w:t>
            </w:r>
            <w:r w:rsidRPr="006342D5">
              <w:rPr>
                <w:rFonts w:ascii="Times Roman" w:hAnsi="Times Roman" w:cs="Calibri"/>
                <w:sz w:val="21"/>
                <w:szCs w:val="21"/>
              </w:rPr>
              <w:t>ed</w:t>
            </w:r>
          </w:p>
        </w:tc>
        <w:tc>
          <w:tcPr>
            <w:tcW w:w="1618" w:type="dxa"/>
            <w:tcBorders>
              <w:top w:val="nil"/>
              <w:left w:val="nil"/>
              <w:bottom w:val="nil"/>
              <w:right w:val="nil"/>
            </w:tcBorders>
            <w:shd w:val="clear" w:color="auto" w:fill="FFFFFF" w:themeFill="background1"/>
            <w:noWrap/>
            <w:hideMark/>
          </w:tcPr>
          <w:p w14:paraId="7587093E"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587A96C5"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6,168,187</w:t>
            </w:r>
          </w:p>
        </w:tc>
        <w:tc>
          <w:tcPr>
            <w:tcW w:w="1821" w:type="dxa"/>
            <w:tcBorders>
              <w:top w:val="nil"/>
              <w:left w:val="nil"/>
              <w:bottom w:val="nil"/>
              <w:right w:val="nil"/>
            </w:tcBorders>
            <w:shd w:val="clear" w:color="auto" w:fill="FFFFFF" w:themeFill="background1"/>
            <w:noWrap/>
            <w:hideMark/>
          </w:tcPr>
          <w:p w14:paraId="71F6D828"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3.9</w:t>
            </w:r>
          </w:p>
        </w:tc>
        <w:tc>
          <w:tcPr>
            <w:tcW w:w="2720" w:type="dxa"/>
            <w:tcBorders>
              <w:top w:val="nil"/>
              <w:left w:val="nil"/>
              <w:bottom w:val="nil"/>
              <w:right w:val="nil"/>
            </w:tcBorders>
            <w:shd w:val="clear" w:color="auto" w:fill="FFFFFF" w:themeFill="background1"/>
            <w:noWrap/>
            <w:hideMark/>
          </w:tcPr>
          <w:p w14:paraId="25CF7982"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10</w:t>
            </w:r>
          </w:p>
        </w:tc>
        <w:tc>
          <w:tcPr>
            <w:tcW w:w="2432" w:type="dxa"/>
            <w:tcBorders>
              <w:top w:val="nil"/>
              <w:left w:val="nil"/>
              <w:bottom w:val="nil"/>
              <w:right w:val="nil"/>
            </w:tcBorders>
            <w:shd w:val="clear" w:color="auto" w:fill="FFFFFF" w:themeFill="background1"/>
            <w:noWrap/>
            <w:hideMark/>
          </w:tcPr>
          <w:p w14:paraId="23753730"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10</w:t>
            </w:r>
          </w:p>
        </w:tc>
      </w:tr>
      <w:tr w:rsidR="009E7F86" w:rsidRPr="006342D5" w14:paraId="5A7B4F2C" w14:textId="77777777" w:rsidTr="009E7F86">
        <w:trPr>
          <w:trHeight w:val="227"/>
        </w:trPr>
        <w:tc>
          <w:tcPr>
            <w:tcW w:w="2229" w:type="dxa"/>
            <w:tcBorders>
              <w:top w:val="nil"/>
              <w:left w:val="nil"/>
              <w:bottom w:val="nil"/>
              <w:right w:val="nil"/>
            </w:tcBorders>
            <w:shd w:val="clear" w:color="auto" w:fill="FFFFFF" w:themeFill="background1"/>
            <w:noWrap/>
            <w:hideMark/>
          </w:tcPr>
          <w:p w14:paraId="4EF904C6"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lastRenderedPageBreak/>
              <w:t>New Hampshire</w:t>
            </w:r>
          </w:p>
        </w:tc>
        <w:tc>
          <w:tcPr>
            <w:tcW w:w="3053" w:type="dxa"/>
            <w:tcBorders>
              <w:top w:val="nil"/>
              <w:left w:val="nil"/>
              <w:bottom w:val="nil"/>
              <w:right w:val="nil"/>
            </w:tcBorders>
            <w:shd w:val="clear" w:color="auto" w:fill="FFFFFF" w:themeFill="background1"/>
            <w:noWrap/>
            <w:hideMark/>
          </w:tcPr>
          <w:p w14:paraId="423902D6" w14:textId="15385571"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 xml:space="preserve">Medical and </w:t>
            </w:r>
            <w:r w:rsidRPr="006342D5">
              <w:rPr>
                <w:rFonts w:ascii="Times Roman" w:hAnsi="Times Roman" w:cs="Calibri"/>
                <w:sz w:val="21"/>
                <w:szCs w:val="21"/>
              </w:rPr>
              <w:t>decriminali</w:t>
            </w:r>
            <w:r>
              <w:rPr>
                <w:rFonts w:ascii="Times Roman" w:hAnsi="Times Roman" w:cs="Calibri"/>
                <w:sz w:val="21"/>
                <w:szCs w:val="21"/>
              </w:rPr>
              <w:t>s</w:t>
            </w:r>
            <w:r w:rsidRPr="006342D5">
              <w:rPr>
                <w:rFonts w:ascii="Times Roman" w:hAnsi="Times Roman" w:cs="Calibri"/>
                <w:sz w:val="21"/>
                <w:szCs w:val="21"/>
              </w:rPr>
              <w:t>ed</w:t>
            </w:r>
          </w:p>
        </w:tc>
        <w:tc>
          <w:tcPr>
            <w:tcW w:w="1618" w:type="dxa"/>
            <w:tcBorders>
              <w:top w:val="nil"/>
              <w:left w:val="nil"/>
              <w:bottom w:val="nil"/>
              <w:right w:val="nil"/>
            </w:tcBorders>
            <w:shd w:val="clear" w:color="auto" w:fill="FFFFFF" w:themeFill="background1"/>
            <w:noWrap/>
            <w:hideMark/>
          </w:tcPr>
          <w:p w14:paraId="202E9C98"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373A2652"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1,388,992</w:t>
            </w:r>
          </w:p>
        </w:tc>
        <w:tc>
          <w:tcPr>
            <w:tcW w:w="1821" w:type="dxa"/>
            <w:tcBorders>
              <w:top w:val="nil"/>
              <w:left w:val="nil"/>
              <w:bottom w:val="nil"/>
              <w:right w:val="nil"/>
            </w:tcBorders>
            <w:shd w:val="clear" w:color="auto" w:fill="FFFFFF" w:themeFill="background1"/>
            <w:noWrap/>
            <w:hideMark/>
          </w:tcPr>
          <w:p w14:paraId="4CDCECFB"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0.9</w:t>
            </w:r>
          </w:p>
        </w:tc>
        <w:tc>
          <w:tcPr>
            <w:tcW w:w="2720" w:type="dxa"/>
            <w:tcBorders>
              <w:top w:val="nil"/>
              <w:left w:val="nil"/>
              <w:bottom w:val="nil"/>
              <w:right w:val="nil"/>
            </w:tcBorders>
            <w:shd w:val="clear" w:color="auto" w:fill="FFFFFF" w:themeFill="background1"/>
            <w:noWrap/>
            <w:hideMark/>
          </w:tcPr>
          <w:p w14:paraId="527C472D"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2</w:t>
            </w:r>
          </w:p>
        </w:tc>
        <w:tc>
          <w:tcPr>
            <w:tcW w:w="2432" w:type="dxa"/>
            <w:tcBorders>
              <w:top w:val="nil"/>
              <w:left w:val="nil"/>
              <w:bottom w:val="nil"/>
              <w:right w:val="nil"/>
            </w:tcBorders>
            <w:shd w:val="clear" w:color="auto" w:fill="FFFFFF" w:themeFill="background1"/>
            <w:noWrap/>
            <w:hideMark/>
          </w:tcPr>
          <w:p w14:paraId="04C37C11"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2</w:t>
            </w:r>
          </w:p>
        </w:tc>
      </w:tr>
      <w:tr w:rsidR="009E7F86" w:rsidRPr="006342D5" w14:paraId="5C8770F3" w14:textId="77777777" w:rsidTr="009E7F86">
        <w:trPr>
          <w:trHeight w:val="227"/>
        </w:trPr>
        <w:tc>
          <w:tcPr>
            <w:tcW w:w="2229" w:type="dxa"/>
            <w:tcBorders>
              <w:top w:val="nil"/>
              <w:left w:val="nil"/>
              <w:bottom w:val="nil"/>
              <w:right w:val="nil"/>
            </w:tcBorders>
            <w:shd w:val="clear" w:color="auto" w:fill="FFFFFF" w:themeFill="background1"/>
            <w:noWrap/>
            <w:hideMark/>
          </w:tcPr>
          <w:p w14:paraId="4799314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North Dakota</w:t>
            </w:r>
          </w:p>
        </w:tc>
        <w:tc>
          <w:tcPr>
            <w:tcW w:w="3053" w:type="dxa"/>
            <w:tcBorders>
              <w:top w:val="nil"/>
              <w:left w:val="nil"/>
              <w:bottom w:val="nil"/>
              <w:right w:val="nil"/>
            </w:tcBorders>
            <w:shd w:val="clear" w:color="auto" w:fill="FFFFFF" w:themeFill="background1"/>
            <w:noWrap/>
            <w:hideMark/>
          </w:tcPr>
          <w:p w14:paraId="5B03AEDB"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nil"/>
              <w:right w:val="nil"/>
            </w:tcBorders>
            <w:shd w:val="clear" w:color="auto" w:fill="FFFFFF" w:themeFill="background1"/>
            <w:noWrap/>
            <w:hideMark/>
          </w:tcPr>
          <w:p w14:paraId="3757E765"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4254CD6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774,948</w:t>
            </w:r>
          </w:p>
        </w:tc>
        <w:tc>
          <w:tcPr>
            <w:tcW w:w="1821" w:type="dxa"/>
            <w:tcBorders>
              <w:top w:val="nil"/>
              <w:left w:val="nil"/>
              <w:bottom w:val="nil"/>
              <w:right w:val="nil"/>
            </w:tcBorders>
            <w:shd w:val="clear" w:color="auto" w:fill="FFFFFF" w:themeFill="background1"/>
            <w:noWrap/>
            <w:hideMark/>
          </w:tcPr>
          <w:p w14:paraId="4A57EB36"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0.5</w:t>
            </w:r>
          </w:p>
        </w:tc>
        <w:tc>
          <w:tcPr>
            <w:tcW w:w="2720" w:type="dxa"/>
            <w:tcBorders>
              <w:top w:val="nil"/>
              <w:left w:val="nil"/>
              <w:bottom w:val="nil"/>
              <w:right w:val="nil"/>
            </w:tcBorders>
            <w:shd w:val="clear" w:color="auto" w:fill="FFFFFF" w:themeFill="background1"/>
            <w:noWrap/>
            <w:hideMark/>
          </w:tcPr>
          <w:p w14:paraId="29E762D1"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c>
          <w:tcPr>
            <w:tcW w:w="2432" w:type="dxa"/>
            <w:tcBorders>
              <w:top w:val="nil"/>
              <w:left w:val="nil"/>
              <w:bottom w:val="nil"/>
              <w:right w:val="nil"/>
            </w:tcBorders>
            <w:shd w:val="clear" w:color="auto" w:fill="FFFFFF" w:themeFill="background1"/>
            <w:noWrap/>
            <w:hideMark/>
          </w:tcPr>
          <w:p w14:paraId="2CC6AA7E"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w:t>
            </w:r>
          </w:p>
        </w:tc>
      </w:tr>
      <w:tr w:rsidR="009E7F86" w:rsidRPr="006342D5" w14:paraId="031D573A" w14:textId="77777777" w:rsidTr="009E7F86">
        <w:trPr>
          <w:trHeight w:val="227"/>
        </w:trPr>
        <w:tc>
          <w:tcPr>
            <w:tcW w:w="2229" w:type="dxa"/>
            <w:tcBorders>
              <w:top w:val="nil"/>
              <w:left w:val="nil"/>
              <w:bottom w:val="nil"/>
              <w:right w:val="nil"/>
            </w:tcBorders>
            <w:shd w:val="clear" w:color="auto" w:fill="FFFFFF" w:themeFill="background1"/>
            <w:noWrap/>
            <w:hideMark/>
          </w:tcPr>
          <w:p w14:paraId="5304F790"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Ohio</w:t>
            </w:r>
          </w:p>
        </w:tc>
        <w:tc>
          <w:tcPr>
            <w:tcW w:w="3053" w:type="dxa"/>
            <w:tcBorders>
              <w:top w:val="nil"/>
              <w:left w:val="nil"/>
              <w:bottom w:val="nil"/>
              <w:right w:val="nil"/>
            </w:tcBorders>
            <w:shd w:val="clear" w:color="auto" w:fill="FFFFFF" w:themeFill="background1"/>
            <w:noWrap/>
            <w:hideMark/>
          </w:tcPr>
          <w:p w14:paraId="009A2EA0" w14:textId="7A377E78"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 xml:space="preserve">Medical and </w:t>
            </w:r>
            <w:r w:rsidRPr="006342D5">
              <w:rPr>
                <w:rFonts w:ascii="Times Roman" w:hAnsi="Times Roman" w:cs="Calibri"/>
                <w:sz w:val="21"/>
                <w:szCs w:val="21"/>
              </w:rPr>
              <w:t>decriminali</w:t>
            </w:r>
            <w:r>
              <w:rPr>
                <w:rFonts w:ascii="Times Roman" w:hAnsi="Times Roman" w:cs="Calibri"/>
                <w:sz w:val="21"/>
                <w:szCs w:val="21"/>
              </w:rPr>
              <w:t>s</w:t>
            </w:r>
            <w:r w:rsidRPr="006342D5">
              <w:rPr>
                <w:rFonts w:ascii="Times Roman" w:hAnsi="Times Roman" w:cs="Calibri"/>
                <w:sz w:val="21"/>
                <w:szCs w:val="21"/>
              </w:rPr>
              <w:t>ed</w:t>
            </w:r>
          </w:p>
        </w:tc>
        <w:tc>
          <w:tcPr>
            <w:tcW w:w="1618" w:type="dxa"/>
            <w:tcBorders>
              <w:top w:val="nil"/>
              <w:left w:val="nil"/>
              <w:bottom w:val="nil"/>
              <w:right w:val="nil"/>
            </w:tcBorders>
            <w:shd w:val="clear" w:color="auto" w:fill="FFFFFF" w:themeFill="background1"/>
            <w:noWrap/>
            <w:hideMark/>
          </w:tcPr>
          <w:p w14:paraId="35FB6566"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086DD985"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11,780,017</w:t>
            </w:r>
          </w:p>
        </w:tc>
        <w:tc>
          <w:tcPr>
            <w:tcW w:w="1821" w:type="dxa"/>
            <w:tcBorders>
              <w:top w:val="nil"/>
              <w:left w:val="nil"/>
              <w:bottom w:val="nil"/>
              <w:right w:val="nil"/>
            </w:tcBorders>
            <w:shd w:val="clear" w:color="auto" w:fill="FFFFFF" w:themeFill="background1"/>
            <w:noWrap/>
            <w:hideMark/>
          </w:tcPr>
          <w:p w14:paraId="793E6BA0"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7.4</w:t>
            </w:r>
          </w:p>
        </w:tc>
        <w:tc>
          <w:tcPr>
            <w:tcW w:w="2720" w:type="dxa"/>
            <w:tcBorders>
              <w:top w:val="nil"/>
              <w:left w:val="nil"/>
              <w:bottom w:val="nil"/>
              <w:right w:val="nil"/>
            </w:tcBorders>
            <w:shd w:val="clear" w:color="auto" w:fill="FFFFFF" w:themeFill="background1"/>
            <w:noWrap/>
            <w:hideMark/>
          </w:tcPr>
          <w:p w14:paraId="6AB3CEAF"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18</w:t>
            </w:r>
          </w:p>
        </w:tc>
        <w:tc>
          <w:tcPr>
            <w:tcW w:w="2432" w:type="dxa"/>
            <w:tcBorders>
              <w:top w:val="nil"/>
              <w:left w:val="nil"/>
              <w:bottom w:val="nil"/>
              <w:right w:val="nil"/>
            </w:tcBorders>
            <w:shd w:val="clear" w:color="auto" w:fill="FFFFFF" w:themeFill="background1"/>
            <w:noWrap/>
            <w:hideMark/>
          </w:tcPr>
          <w:p w14:paraId="0F0D0FA1"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18</w:t>
            </w:r>
          </w:p>
        </w:tc>
      </w:tr>
      <w:tr w:rsidR="009E7F86" w:rsidRPr="006342D5" w14:paraId="2594D42C" w14:textId="77777777" w:rsidTr="009E7F86">
        <w:trPr>
          <w:trHeight w:val="227"/>
        </w:trPr>
        <w:tc>
          <w:tcPr>
            <w:tcW w:w="2229" w:type="dxa"/>
            <w:tcBorders>
              <w:top w:val="nil"/>
              <w:left w:val="nil"/>
              <w:bottom w:val="nil"/>
              <w:right w:val="nil"/>
            </w:tcBorders>
            <w:shd w:val="clear" w:color="auto" w:fill="FFFFFF" w:themeFill="background1"/>
            <w:noWrap/>
            <w:hideMark/>
          </w:tcPr>
          <w:p w14:paraId="17A80757"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 xml:space="preserve">Oklahoma </w:t>
            </w:r>
          </w:p>
        </w:tc>
        <w:tc>
          <w:tcPr>
            <w:tcW w:w="3053" w:type="dxa"/>
            <w:tcBorders>
              <w:top w:val="nil"/>
              <w:left w:val="nil"/>
              <w:bottom w:val="nil"/>
              <w:right w:val="nil"/>
            </w:tcBorders>
            <w:shd w:val="clear" w:color="auto" w:fill="FFFFFF" w:themeFill="background1"/>
            <w:noWrap/>
            <w:hideMark/>
          </w:tcPr>
          <w:p w14:paraId="242E6216"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w:t>
            </w:r>
          </w:p>
        </w:tc>
        <w:tc>
          <w:tcPr>
            <w:tcW w:w="1618" w:type="dxa"/>
            <w:tcBorders>
              <w:top w:val="nil"/>
              <w:left w:val="nil"/>
              <w:bottom w:val="nil"/>
              <w:right w:val="nil"/>
            </w:tcBorders>
            <w:shd w:val="clear" w:color="auto" w:fill="FFFFFF" w:themeFill="background1"/>
            <w:noWrap/>
            <w:hideMark/>
          </w:tcPr>
          <w:p w14:paraId="2275A96E"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16F1A6B9"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3,986,639</w:t>
            </w:r>
          </w:p>
        </w:tc>
        <w:tc>
          <w:tcPr>
            <w:tcW w:w="1821" w:type="dxa"/>
            <w:tcBorders>
              <w:top w:val="nil"/>
              <w:left w:val="nil"/>
              <w:bottom w:val="nil"/>
              <w:right w:val="nil"/>
            </w:tcBorders>
            <w:shd w:val="clear" w:color="auto" w:fill="FFFFFF" w:themeFill="background1"/>
            <w:noWrap/>
            <w:hideMark/>
          </w:tcPr>
          <w:p w14:paraId="4F95BECE"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2.5</w:t>
            </w:r>
          </w:p>
        </w:tc>
        <w:tc>
          <w:tcPr>
            <w:tcW w:w="2720" w:type="dxa"/>
            <w:tcBorders>
              <w:top w:val="nil"/>
              <w:left w:val="nil"/>
              <w:bottom w:val="nil"/>
              <w:right w:val="nil"/>
            </w:tcBorders>
            <w:shd w:val="clear" w:color="auto" w:fill="FFFFFF" w:themeFill="background1"/>
            <w:noWrap/>
            <w:hideMark/>
          </w:tcPr>
          <w:p w14:paraId="3EC5B622"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6</w:t>
            </w:r>
          </w:p>
        </w:tc>
        <w:tc>
          <w:tcPr>
            <w:tcW w:w="2432" w:type="dxa"/>
            <w:tcBorders>
              <w:top w:val="nil"/>
              <w:left w:val="nil"/>
              <w:bottom w:val="nil"/>
              <w:right w:val="nil"/>
            </w:tcBorders>
            <w:shd w:val="clear" w:color="auto" w:fill="FFFFFF" w:themeFill="background1"/>
            <w:noWrap/>
            <w:hideMark/>
          </w:tcPr>
          <w:p w14:paraId="41E91343"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6</w:t>
            </w:r>
          </w:p>
        </w:tc>
      </w:tr>
      <w:tr w:rsidR="009E7F86" w:rsidRPr="006342D5" w14:paraId="3FE3644C" w14:textId="77777777" w:rsidTr="009E7F86">
        <w:trPr>
          <w:trHeight w:val="227"/>
        </w:trPr>
        <w:tc>
          <w:tcPr>
            <w:tcW w:w="2229" w:type="dxa"/>
            <w:tcBorders>
              <w:top w:val="nil"/>
              <w:left w:val="nil"/>
              <w:bottom w:val="nil"/>
              <w:right w:val="nil"/>
            </w:tcBorders>
            <w:shd w:val="clear" w:color="auto" w:fill="FFFFFF" w:themeFill="background1"/>
            <w:noWrap/>
            <w:hideMark/>
          </w:tcPr>
          <w:p w14:paraId="599C65DD"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Pennsylvania</w:t>
            </w:r>
          </w:p>
        </w:tc>
        <w:tc>
          <w:tcPr>
            <w:tcW w:w="3053" w:type="dxa"/>
            <w:tcBorders>
              <w:top w:val="nil"/>
              <w:left w:val="nil"/>
              <w:bottom w:val="nil"/>
              <w:right w:val="nil"/>
            </w:tcBorders>
            <w:shd w:val="clear" w:color="auto" w:fill="FFFFFF" w:themeFill="background1"/>
            <w:noWrap/>
            <w:hideMark/>
          </w:tcPr>
          <w:p w14:paraId="5FFCACDE"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w:t>
            </w:r>
          </w:p>
        </w:tc>
        <w:tc>
          <w:tcPr>
            <w:tcW w:w="1618" w:type="dxa"/>
            <w:tcBorders>
              <w:top w:val="nil"/>
              <w:left w:val="nil"/>
              <w:bottom w:val="nil"/>
              <w:right w:val="nil"/>
            </w:tcBorders>
            <w:shd w:val="clear" w:color="auto" w:fill="FFFFFF" w:themeFill="background1"/>
            <w:noWrap/>
            <w:hideMark/>
          </w:tcPr>
          <w:p w14:paraId="7B80BBD4"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14B2A589"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12,964,056</w:t>
            </w:r>
          </w:p>
        </w:tc>
        <w:tc>
          <w:tcPr>
            <w:tcW w:w="1821" w:type="dxa"/>
            <w:tcBorders>
              <w:top w:val="nil"/>
              <w:left w:val="nil"/>
              <w:bottom w:val="nil"/>
              <w:right w:val="nil"/>
            </w:tcBorders>
            <w:shd w:val="clear" w:color="auto" w:fill="FFFFFF" w:themeFill="background1"/>
            <w:noWrap/>
            <w:hideMark/>
          </w:tcPr>
          <w:p w14:paraId="24853371"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8.1</w:t>
            </w:r>
          </w:p>
        </w:tc>
        <w:tc>
          <w:tcPr>
            <w:tcW w:w="2720" w:type="dxa"/>
            <w:tcBorders>
              <w:top w:val="nil"/>
              <w:left w:val="nil"/>
              <w:bottom w:val="nil"/>
              <w:right w:val="nil"/>
            </w:tcBorders>
            <w:shd w:val="clear" w:color="auto" w:fill="FFFFFF" w:themeFill="background1"/>
            <w:noWrap/>
            <w:hideMark/>
          </w:tcPr>
          <w:p w14:paraId="25133225"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20</w:t>
            </w:r>
          </w:p>
        </w:tc>
        <w:tc>
          <w:tcPr>
            <w:tcW w:w="2432" w:type="dxa"/>
            <w:tcBorders>
              <w:top w:val="nil"/>
              <w:left w:val="nil"/>
              <w:bottom w:val="nil"/>
              <w:right w:val="nil"/>
            </w:tcBorders>
            <w:shd w:val="clear" w:color="auto" w:fill="FFFFFF" w:themeFill="background1"/>
            <w:noWrap/>
            <w:hideMark/>
          </w:tcPr>
          <w:p w14:paraId="6C7782D7"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20</w:t>
            </w:r>
          </w:p>
        </w:tc>
      </w:tr>
      <w:tr w:rsidR="009E7F86" w:rsidRPr="006342D5" w14:paraId="072373EB" w14:textId="77777777" w:rsidTr="009E7F86">
        <w:trPr>
          <w:trHeight w:val="227"/>
        </w:trPr>
        <w:tc>
          <w:tcPr>
            <w:tcW w:w="2229" w:type="dxa"/>
            <w:tcBorders>
              <w:top w:val="nil"/>
              <w:left w:val="nil"/>
              <w:bottom w:val="nil"/>
              <w:right w:val="nil"/>
            </w:tcBorders>
            <w:shd w:val="clear" w:color="auto" w:fill="FFFFFF" w:themeFill="background1"/>
            <w:noWrap/>
            <w:hideMark/>
          </w:tcPr>
          <w:p w14:paraId="118B8A8F"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Rhode Island</w:t>
            </w:r>
          </w:p>
        </w:tc>
        <w:tc>
          <w:tcPr>
            <w:tcW w:w="3053" w:type="dxa"/>
            <w:tcBorders>
              <w:top w:val="nil"/>
              <w:left w:val="nil"/>
              <w:bottom w:val="nil"/>
              <w:right w:val="nil"/>
            </w:tcBorders>
            <w:shd w:val="clear" w:color="auto" w:fill="FFFFFF" w:themeFill="background1"/>
            <w:noWrap/>
            <w:hideMark/>
          </w:tcPr>
          <w:p w14:paraId="314F4659" w14:textId="4DA4E9BC"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 xml:space="preserve">Medical and </w:t>
            </w:r>
            <w:r w:rsidRPr="006342D5">
              <w:rPr>
                <w:rFonts w:ascii="Times Roman" w:hAnsi="Times Roman" w:cs="Calibri"/>
                <w:color w:val="000000"/>
                <w:sz w:val="21"/>
                <w:szCs w:val="21"/>
              </w:rPr>
              <w:t>decriminali</w:t>
            </w:r>
            <w:r>
              <w:rPr>
                <w:rFonts w:ascii="Times Roman" w:hAnsi="Times Roman" w:cs="Calibri"/>
                <w:color w:val="000000"/>
                <w:sz w:val="21"/>
                <w:szCs w:val="21"/>
              </w:rPr>
              <w:t>s</w:t>
            </w:r>
            <w:r w:rsidRPr="006342D5">
              <w:rPr>
                <w:rFonts w:ascii="Times Roman" w:hAnsi="Times Roman" w:cs="Calibri"/>
                <w:color w:val="000000"/>
                <w:sz w:val="21"/>
                <w:szCs w:val="21"/>
              </w:rPr>
              <w:t>ed</w:t>
            </w:r>
          </w:p>
        </w:tc>
        <w:tc>
          <w:tcPr>
            <w:tcW w:w="1618" w:type="dxa"/>
            <w:tcBorders>
              <w:top w:val="nil"/>
              <w:left w:val="nil"/>
              <w:bottom w:val="nil"/>
              <w:right w:val="nil"/>
            </w:tcBorders>
            <w:shd w:val="clear" w:color="auto" w:fill="FFFFFF" w:themeFill="background1"/>
            <w:noWrap/>
            <w:hideMark/>
          </w:tcPr>
          <w:p w14:paraId="494A993A"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4DE5183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1,095,610</w:t>
            </w:r>
          </w:p>
        </w:tc>
        <w:tc>
          <w:tcPr>
            <w:tcW w:w="1821" w:type="dxa"/>
            <w:tcBorders>
              <w:top w:val="nil"/>
              <w:left w:val="nil"/>
              <w:bottom w:val="nil"/>
              <w:right w:val="nil"/>
            </w:tcBorders>
            <w:shd w:val="clear" w:color="auto" w:fill="FFFFFF" w:themeFill="background1"/>
            <w:noWrap/>
            <w:hideMark/>
          </w:tcPr>
          <w:p w14:paraId="68DDECA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0.7</w:t>
            </w:r>
          </w:p>
        </w:tc>
        <w:tc>
          <w:tcPr>
            <w:tcW w:w="2720" w:type="dxa"/>
            <w:tcBorders>
              <w:top w:val="nil"/>
              <w:left w:val="nil"/>
              <w:bottom w:val="nil"/>
              <w:right w:val="nil"/>
            </w:tcBorders>
            <w:shd w:val="clear" w:color="auto" w:fill="FFFFFF" w:themeFill="background1"/>
            <w:noWrap/>
            <w:hideMark/>
          </w:tcPr>
          <w:p w14:paraId="24CC051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c>
          <w:tcPr>
            <w:tcW w:w="2432" w:type="dxa"/>
            <w:tcBorders>
              <w:top w:val="nil"/>
              <w:left w:val="nil"/>
              <w:bottom w:val="nil"/>
              <w:right w:val="nil"/>
            </w:tcBorders>
            <w:shd w:val="clear" w:color="auto" w:fill="FFFFFF" w:themeFill="background1"/>
            <w:noWrap/>
            <w:hideMark/>
          </w:tcPr>
          <w:p w14:paraId="41EB9E44"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w:t>
            </w:r>
          </w:p>
        </w:tc>
      </w:tr>
      <w:tr w:rsidR="009E7F86" w:rsidRPr="006342D5" w14:paraId="20BDBE8F" w14:textId="77777777" w:rsidTr="009E7F86">
        <w:trPr>
          <w:trHeight w:val="227"/>
        </w:trPr>
        <w:tc>
          <w:tcPr>
            <w:tcW w:w="2229" w:type="dxa"/>
            <w:tcBorders>
              <w:top w:val="nil"/>
              <w:left w:val="nil"/>
              <w:bottom w:val="nil"/>
              <w:right w:val="nil"/>
            </w:tcBorders>
            <w:shd w:val="clear" w:color="auto" w:fill="FFFFFF" w:themeFill="background1"/>
            <w:noWrap/>
            <w:hideMark/>
          </w:tcPr>
          <w:p w14:paraId="7622B058"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Texas</w:t>
            </w:r>
          </w:p>
        </w:tc>
        <w:tc>
          <w:tcPr>
            <w:tcW w:w="3053" w:type="dxa"/>
            <w:tcBorders>
              <w:top w:val="nil"/>
              <w:left w:val="nil"/>
              <w:bottom w:val="nil"/>
              <w:right w:val="nil"/>
            </w:tcBorders>
            <w:shd w:val="clear" w:color="auto" w:fill="FFFFFF" w:themeFill="background1"/>
            <w:noWrap/>
            <w:hideMark/>
          </w:tcPr>
          <w:p w14:paraId="2BD42618"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w:t>
            </w:r>
          </w:p>
        </w:tc>
        <w:tc>
          <w:tcPr>
            <w:tcW w:w="1618" w:type="dxa"/>
            <w:tcBorders>
              <w:top w:val="nil"/>
              <w:left w:val="nil"/>
              <w:bottom w:val="nil"/>
              <w:right w:val="nil"/>
            </w:tcBorders>
            <w:shd w:val="clear" w:color="auto" w:fill="FFFFFF" w:themeFill="background1"/>
            <w:noWrap/>
            <w:hideMark/>
          </w:tcPr>
          <w:p w14:paraId="04C61F98"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Medical only</w:t>
            </w:r>
          </w:p>
        </w:tc>
        <w:tc>
          <w:tcPr>
            <w:tcW w:w="1447" w:type="dxa"/>
            <w:tcBorders>
              <w:top w:val="nil"/>
              <w:left w:val="nil"/>
              <w:bottom w:val="nil"/>
              <w:right w:val="nil"/>
            </w:tcBorders>
            <w:shd w:val="clear" w:color="auto" w:fill="FFFFFF" w:themeFill="background1"/>
            <w:hideMark/>
          </w:tcPr>
          <w:p w14:paraId="3FB6B886" w14:textId="77777777" w:rsidR="009E7F86" w:rsidRPr="006342D5" w:rsidRDefault="009E7F86" w:rsidP="00CE31FA">
            <w:pPr>
              <w:rPr>
                <w:rFonts w:ascii="Times Roman" w:hAnsi="Times Roman" w:cs="Calibri"/>
                <w:sz w:val="21"/>
                <w:szCs w:val="21"/>
              </w:rPr>
            </w:pPr>
            <w:r w:rsidRPr="006342D5">
              <w:rPr>
                <w:rFonts w:ascii="Times Roman" w:hAnsi="Times Roman" w:cs="Calibri"/>
                <w:sz w:val="21"/>
                <w:szCs w:val="21"/>
              </w:rPr>
              <w:t>29,527,941</w:t>
            </w:r>
          </w:p>
        </w:tc>
        <w:tc>
          <w:tcPr>
            <w:tcW w:w="1821" w:type="dxa"/>
            <w:tcBorders>
              <w:top w:val="nil"/>
              <w:left w:val="nil"/>
              <w:bottom w:val="nil"/>
              <w:right w:val="nil"/>
            </w:tcBorders>
            <w:shd w:val="clear" w:color="auto" w:fill="FFFFFF" w:themeFill="background1"/>
            <w:noWrap/>
            <w:hideMark/>
          </w:tcPr>
          <w:p w14:paraId="5FD1D042"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18.5</w:t>
            </w:r>
          </w:p>
        </w:tc>
        <w:tc>
          <w:tcPr>
            <w:tcW w:w="2720" w:type="dxa"/>
            <w:tcBorders>
              <w:top w:val="nil"/>
              <w:left w:val="nil"/>
              <w:bottom w:val="nil"/>
              <w:right w:val="nil"/>
            </w:tcBorders>
            <w:shd w:val="clear" w:color="auto" w:fill="FFFFFF" w:themeFill="background1"/>
            <w:noWrap/>
            <w:hideMark/>
          </w:tcPr>
          <w:p w14:paraId="0F2F5D2E"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46</w:t>
            </w:r>
          </w:p>
        </w:tc>
        <w:tc>
          <w:tcPr>
            <w:tcW w:w="2432" w:type="dxa"/>
            <w:tcBorders>
              <w:top w:val="nil"/>
              <w:left w:val="nil"/>
              <w:bottom w:val="nil"/>
              <w:right w:val="nil"/>
            </w:tcBorders>
            <w:shd w:val="clear" w:color="auto" w:fill="FFFFFF" w:themeFill="background1"/>
            <w:noWrap/>
            <w:hideMark/>
          </w:tcPr>
          <w:p w14:paraId="27166216" w14:textId="77777777" w:rsidR="009E7F86" w:rsidRPr="006342D5" w:rsidRDefault="009E7F86" w:rsidP="00CE31FA">
            <w:pPr>
              <w:jc w:val="center"/>
              <w:rPr>
                <w:rFonts w:ascii="Times Roman" w:hAnsi="Times Roman" w:cs="Calibri"/>
                <w:sz w:val="21"/>
                <w:szCs w:val="21"/>
              </w:rPr>
            </w:pPr>
            <w:r w:rsidRPr="006342D5">
              <w:rPr>
                <w:rFonts w:ascii="Times Roman" w:hAnsi="Times Roman" w:cs="Calibri"/>
                <w:sz w:val="21"/>
                <w:szCs w:val="21"/>
              </w:rPr>
              <w:t>46</w:t>
            </w:r>
          </w:p>
        </w:tc>
      </w:tr>
      <w:tr w:rsidR="009E7F86" w:rsidRPr="006342D5" w14:paraId="7D1DDED1" w14:textId="77777777" w:rsidTr="009E7F86">
        <w:trPr>
          <w:trHeight w:val="227"/>
        </w:trPr>
        <w:tc>
          <w:tcPr>
            <w:tcW w:w="2229" w:type="dxa"/>
            <w:tcBorders>
              <w:top w:val="nil"/>
              <w:left w:val="nil"/>
              <w:bottom w:val="nil"/>
              <w:right w:val="nil"/>
            </w:tcBorders>
            <w:shd w:val="clear" w:color="auto" w:fill="FFFFFF" w:themeFill="background1"/>
            <w:noWrap/>
            <w:hideMark/>
          </w:tcPr>
          <w:p w14:paraId="2A444240"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Utah</w:t>
            </w:r>
          </w:p>
        </w:tc>
        <w:tc>
          <w:tcPr>
            <w:tcW w:w="3053" w:type="dxa"/>
            <w:tcBorders>
              <w:top w:val="nil"/>
              <w:left w:val="nil"/>
              <w:bottom w:val="nil"/>
              <w:right w:val="nil"/>
            </w:tcBorders>
            <w:shd w:val="clear" w:color="auto" w:fill="FFFFFF" w:themeFill="background1"/>
            <w:noWrap/>
            <w:hideMark/>
          </w:tcPr>
          <w:p w14:paraId="17AE63F9"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nil"/>
              <w:right w:val="nil"/>
            </w:tcBorders>
            <w:shd w:val="clear" w:color="auto" w:fill="FFFFFF" w:themeFill="background1"/>
            <w:noWrap/>
            <w:hideMark/>
          </w:tcPr>
          <w:p w14:paraId="183E0F5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nil"/>
              <w:right w:val="nil"/>
            </w:tcBorders>
            <w:shd w:val="clear" w:color="auto" w:fill="FFFFFF" w:themeFill="background1"/>
            <w:hideMark/>
          </w:tcPr>
          <w:p w14:paraId="1FDE5152"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3,337,975</w:t>
            </w:r>
          </w:p>
        </w:tc>
        <w:tc>
          <w:tcPr>
            <w:tcW w:w="1821" w:type="dxa"/>
            <w:tcBorders>
              <w:top w:val="nil"/>
              <w:left w:val="nil"/>
              <w:bottom w:val="nil"/>
              <w:right w:val="nil"/>
            </w:tcBorders>
            <w:shd w:val="clear" w:color="auto" w:fill="FFFFFF" w:themeFill="background1"/>
            <w:noWrap/>
            <w:hideMark/>
          </w:tcPr>
          <w:p w14:paraId="2EE287CA"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2.1</w:t>
            </w:r>
          </w:p>
        </w:tc>
        <w:tc>
          <w:tcPr>
            <w:tcW w:w="2720" w:type="dxa"/>
            <w:tcBorders>
              <w:top w:val="nil"/>
              <w:left w:val="nil"/>
              <w:bottom w:val="nil"/>
              <w:right w:val="nil"/>
            </w:tcBorders>
            <w:shd w:val="clear" w:color="auto" w:fill="FFFFFF" w:themeFill="background1"/>
            <w:noWrap/>
            <w:hideMark/>
          </w:tcPr>
          <w:p w14:paraId="4380116C"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c>
          <w:tcPr>
            <w:tcW w:w="2432" w:type="dxa"/>
            <w:tcBorders>
              <w:top w:val="nil"/>
              <w:left w:val="nil"/>
              <w:bottom w:val="nil"/>
              <w:right w:val="nil"/>
            </w:tcBorders>
            <w:shd w:val="clear" w:color="auto" w:fill="FFFFFF" w:themeFill="background1"/>
            <w:noWrap/>
            <w:hideMark/>
          </w:tcPr>
          <w:p w14:paraId="23292930"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5</w:t>
            </w:r>
          </w:p>
        </w:tc>
      </w:tr>
      <w:tr w:rsidR="009E7F86" w:rsidRPr="006342D5" w14:paraId="1FD87C9D" w14:textId="77777777" w:rsidTr="009E7F86">
        <w:trPr>
          <w:trHeight w:val="227"/>
        </w:trPr>
        <w:tc>
          <w:tcPr>
            <w:tcW w:w="2229" w:type="dxa"/>
            <w:tcBorders>
              <w:top w:val="nil"/>
              <w:left w:val="nil"/>
              <w:right w:val="nil"/>
            </w:tcBorders>
            <w:shd w:val="clear" w:color="auto" w:fill="FFFFFF" w:themeFill="background1"/>
            <w:noWrap/>
            <w:hideMark/>
          </w:tcPr>
          <w:p w14:paraId="7DF9E39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West Virginia</w:t>
            </w:r>
          </w:p>
        </w:tc>
        <w:tc>
          <w:tcPr>
            <w:tcW w:w="3053" w:type="dxa"/>
            <w:tcBorders>
              <w:top w:val="nil"/>
              <w:left w:val="nil"/>
              <w:right w:val="nil"/>
            </w:tcBorders>
            <w:shd w:val="clear" w:color="auto" w:fill="FFFFFF" w:themeFill="background1"/>
            <w:noWrap/>
            <w:hideMark/>
          </w:tcPr>
          <w:p w14:paraId="769D3F2B"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right w:val="nil"/>
            </w:tcBorders>
            <w:shd w:val="clear" w:color="auto" w:fill="FFFFFF" w:themeFill="background1"/>
            <w:noWrap/>
            <w:hideMark/>
          </w:tcPr>
          <w:p w14:paraId="098D45B1"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right w:val="nil"/>
            </w:tcBorders>
            <w:shd w:val="clear" w:color="auto" w:fill="FFFFFF" w:themeFill="background1"/>
            <w:hideMark/>
          </w:tcPr>
          <w:p w14:paraId="0BB74E87"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1,782,959</w:t>
            </w:r>
          </w:p>
        </w:tc>
        <w:tc>
          <w:tcPr>
            <w:tcW w:w="1821" w:type="dxa"/>
            <w:tcBorders>
              <w:top w:val="nil"/>
              <w:left w:val="nil"/>
              <w:right w:val="nil"/>
            </w:tcBorders>
            <w:shd w:val="clear" w:color="auto" w:fill="FFFFFF" w:themeFill="background1"/>
            <w:noWrap/>
            <w:hideMark/>
          </w:tcPr>
          <w:p w14:paraId="124C3F80"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1.1</w:t>
            </w:r>
          </w:p>
        </w:tc>
        <w:tc>
          <w:tcPr>
            <w:tcW w:w="2720" w:type="dxa"/>
            <w:tcBorders>
              <w:top w:val="nil"/>
              <w:left w:val="nil"/>
              <w:right w:val="nil"/>
            </w:tcBorders>
            <w:shd w:val="clear" w:color="auto" w:fill="FFFFFF" w:themeFill="background1"/>
            <w:noWrap/>
            <w:hideMark/>
          </w:tcPr>
          <w:p w14:paraId="122CDCA8"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w:t>
            </w:r>
          </w:p>
        </w:tc>
        <w:tc>
          <w:tcPr>
            <w:tcW w:w="2432" w:type="dxa"/>
            <w:tcBorders>
              <w:top w:val="nil"/>
              <w:left w:val="nil"/>
              <w:right w:val="nil"/>
            </w:tcBorders>
            <w:shd w:val="clear" w:color="auto" w:fill="FFFFFF" w:themeFill="background1"/>
            <w:noWrap/>
            <w:hideMark/>
          </w:tcPr>
          <w:p w14:paraId="5E19D3A0"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w:t>
            </w:r>
          </w:p>
        </w:tc>
      </w:tr>
      <w:tr w:rsidR="009E7F86" w:rsidRPr="006342D5" w14:paraId="5DCB4177" w14:textId="77777777" w:rsidTr="009E7F86">
        <w:trPr>
          <w:trHeight w:val="227"/>
        </w:trPr>
        <w:tc>
          <w:tcPr>
            <w:tcW w:w="2229" w:type="dxa"/>
            <w:tcBorders>
              <w:top w:val="nil"/>
              <w:left w:val="nil"/>
              <w:bottom w:val="single" w:sz="4" w:space="0" w:color="auto"/>
              <w:right w:val="nil"/>
            </w:tcBorders>
            <w:shd w:val="clear" w:color="auto" w:fill="FFFFFF" w:themeFill="background1"/>
            <w:noWrap/>
            <w:hideMark/>
          </w:tcPr>
          <w:p w14:paraId="4F31648E"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Wisconsin</w:t>
            </w:r>
          </w:p>
        </w:tc>
        <w:tc>
          <w:tcPr>
            <w:tcW w:w="3053" w:type="dxa"/>
            <w:tcBorders>
              <w:top w:val="nil"/>
              <w:left w:val="nil"/>
              <w:bottom w:val="single" w:sz="4" w:space="0" w:color="auto"/>
              <w:right w:val="nil"/>
            </w:tcBorders>
            <w:shd w:val="clear" w:color="auto" w:fill="FFFFFF" w:themeFill="background1"/>
            <w:noWrap/>
            <w:hideMark/>
          </w:tcPr>
          <w:p w14:paraId="34EB8D67"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w:t>
            </w:r>
          </w:p>
        </w:tc>
        <w:tc>
          <w:tcPr>
            <w:tcW w:w="1618" w:type="dxa"/>
            <w:tcBorders>
              <w:top w:val="nil"/>
              <w:left w:val="nil"/>
              <w:bottom w:val="single" w:sz="4" w:space="0" w:color="auto"/>
              <w:right w:val="nil"/>
            </w:tcBorders>
            <w:shd w:val="clear" w:color="auto" w:fill="FFFFFF" w:themeFill="background1"/>
            <w:noWrap/>
            <w:hideMark/>
          </w:tcPr>
          <w:p w14:paraId="4B9C7EE3"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Medical only</w:t>
            </w:r>
          </w:p>
        </w:tc>
        <w:tc>
          <w:tcPr>
            <w:tcW w:w="1447" w:type="dxa"/>
            <w:tcBorders>
              <w:top w:val="nil"/>
              <w:left w:val="nil"/>
              <w:bottom w:val="single" w:sz="4" w:space="0" w:color="auto"/>
              <w:right w:val="nil"/>
            </w:tcBorders>
            <w:shd w:val="clear" w:color="auto" w:fill="FFFFFF" w:themeFill="background1"/>
            <w:hideMark/>
          </w:tcPr>
          <w:p w14:paraId="4DBC9578" w14:textId="77777777" w:rsidR="009E7F86" w:rsidRPr="006342D5" w:rsidRDefault="009E7F86" w:rsidP="00CE31FA">
            <w:pPr>
              <w:rPr>
                <w:rFonts w:ascii="Times Roman" w:hAnsi="Times Roman" w:cs="Calibri"/>
                <w:color w:val="000000"/>
                <w:sz w:val="21"/>
                <w:szCs w:val="21"/>
              </w:rPr>
            </w:pPr>
            <w:r w:rsidRPr="006342D5">
              <w:rPr>
                <w:rFonts w:ascii="Times Roman" w:hAnsi="Times Roman" w:cs="Calibri"/>
                <w:color w:val="000000"/>
                <w:sz w:val="21"/>
                <w:szCs w:val="21"/>
              </w:rPr>
              <w:t>5,895,908</w:t>
            </w:r>
          </w:p>
        </w:tc>
        <w:tc>
          <w:tcPr>
            <w:tcW w:w="1821" w:type="dxa"/>
            <w:tcBorders>
              <w:top w:val="nil"/>
              <w:left w:val="nil"/>
              <w:bottom w:val="single" w:sz="4" w:space="0" w:color="auto"/>
              <w:right w:val="nil"/>
            </w:tcBorders>
            <w:shd w:val="clear" w:color="auto" w:fill="FFFFFF" w:themeFill="background1"/>
            <w:noWrap/>
            <w:hideMark/>
          </w:tcPr>
          <w:p w14:paraId="56BEEF9D"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3.7</w:t>
            </w:r>
          </w:p>
        </w:tc>
        <w:tc>
          <w:tcPr>
            <w:tcW w:w="2720" w:type="dxa"/>
            <w:tcBorders>
              <w:top w:val="nil"/>
              <w:left w:val="nil"/>
              <w:bottom w:val="single" w:sz="4" w:space="0" w:color="auto"/>
              <w:right w:val="nil"/>
            </w:tcBorders>
            <w:shd w:val="clear" w:color="auto" w:fill="FFFFFF" w:themeFill="background1"/>
            <w:noWrap/>
            <w:hideMark/>
          </w:tcPr>
          <w:p w14:paraId="75FB3DC3"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9</w:t>
            </w:r>
          </w:p>
        </w:tc>
        <w:tc>
          <w:tcPr>
            <w:tcW w:w="2432" w:type="dxa"/>
            <w:tcBorders>
              <w:top w:val="nil"/>
              <w:left w:val="nil"/>
              <w:bottom w:val="single" w:sz="4" w:space="0" w:color="auto"/>
              <w:right w:val="nil"/>
            </w:tcBorders>
            <w:shd w:val="clear" w:color="auto" w:fill="FFFFFF" w:themeFill="background1"/>
            <w:noWrap/>
            <w:hideMark/>
          </w:tcPr>
          <w:p w14:paraId="427D58FA" w14:textId="77777777" w:rsidR="009E7F86" w:rsidRPr="006342D5" w:rsidRDefault="009E7F86" w:rsidP="00CE31FA">
            <w:pPr>
              <w:jc w:val="center"/>
              <w:rPr>
                <w:rFonts w:ascii="Times Roman" w:hAnsi="Times Roman" w:cs="Calibri"/>
                <w:color w:val="000000"/>
                <w:sz w:val="21"/>
                <w:szCs w:val="21"/>
              </w:rPr>
            </w:pPr>
            <w:r w:rsidRPr="006342D5">
              <w:rPr>
                <w:rFonts w:ascii="Times Roman" w:hAnsi="Times Roman" w:cs="Calibri"/>
                <w:color w:val="000000"/>
                <w:sz w:val="21"/>
                <w:szCs w:val="21"/>
              </w:rPr>
              <w:t>9</w:t>
            </w:r>
          </w:p>
        </w:tc>
      </w:tr>
    </w:tbl>
    <w:p w14:paraId="3C82659F" w14:textId="5AC2834B" w:rsidR="009E7F86" w:rsidRPr="009E7F86" w:rsidRDefault="009E7F86" w:rsidP="00F66969">
      <w:pPr>
        <w:rPr>
          <w:rFonts w:ascii="Times" w:hAnsi="Times" w:cs="Calibri"/>
          <w:color w:val="000000"/>
          <w:sz w:val="21"/>
          <w:szCs w:val="21"/>
        </w:rPr>
      </w:pPr>
      <w:r w:rsidRPr="009E7F86">
        <w:rPr>
          <w:rFonts w:ascii="Times" w:hAnsi="Times" w:cs="Calibri"/>
          <w:color w:val="000000"/>
          <w:sz w:val="21"/>
          <w:szCs w:val="21"/>
          <w:vertAlign w:val="superscript"/>
        </w:rPr>
        <w:t>a</w:t>
      </w:r>
      <w:r w:rsidRPr="009E7F86">
        <w:rPr>
          <w:rFonts w:ascii="Times" w:hAnsi="Times" w:cs="Calibri"/>
          <w:color w:val="000000"/>
          <w:sz w:val="21"/>
          <w:szCs w:val="21"/>
        </w:rPr>
        <w:t xml:space="preserve"> Source: Marijuana legality by state (</w:t>
      </w:r>
      <w:hyperlink r:id="rId4" w:history="1">
        <w:r w:rsidRPr="009E7F86">
          <w:rPr>
            <w:rStyle w:val="Hyperlink"/>
            <w:rFonts w:ascii="Times" w:hAnsi="Times" w:cs="Calibri"/>
            <w:sz w:val="21"/>
            <w:szCs w:val="21"/>
          </w:rPr>
          <w:t>https://disa.com/maps/marijuana-legality-by-state</w:t>
        </w:r>
      </w:hyperlink>
      <w:r w:rsidRPr="009E7F86">
        <w:rPr>
          <w:rFonts w:ascii="Times" w:hAnsi="Times" w:cs="Calibri"/>
          <w:color w:val="000000"/>
          <w:sz w:val="21"/>
          <w:szCs w:val="21"/>
        </w:rPr>
        <w:t>, last accessed: 20 Nov</w:t>
      </w:r>
      <w:r w:rsidRPr="009E7F86">
        <w:rPr>
          <w:rFonts w:ascii="Times" w:hAnsi="Times" w:cs="Calibri"/>
          <w:color w:val="000000"/>
          <w:sz w:val="21"/>
          <w:szCs w:val="21"/>
        </w:rPr>
        <w:t>ember</w:t>
      </w:r>
      <w:r w:rsidRPr="009E7F86">
        <w:rPr>
          <w:rFonts w:ascii="Times" w:hAnsi="Times" w:cs="Calibri"/>
          <w:color w:val="000000"/>
          <w:sz w:val="21"/>
          <w:szCs w:val="21"/>
        </w:rPr>
        <w:t xml:space="preserve"> 2021)</w:t>
      </w:r>
    </w:p>
    <w:p w14:paraId="0EE70274" w14:textId="1BE654BF" w:rsidR="009E7F86" w:rsidRPr="009E7F86" w:rsidRDefault="009E7F86" w:rsidP="00F66969">
      <w:pPr>
        <w:rPr>
          <w:rFonts w:ascii="Times Roman" w:hAnsi="Times Roman" w:cs="Calibri"/>
          <w:color w:val="000000"/>
          <w:sz w:val="21"/>
          <w:szCs w:val="21"/>
          <w:lang w:val="en-US"/>
        </w:rPr>
      </w:pPr>
      <w:r w:rsidRPr="009E7F86">
        <w:rPr>
          <w:rFonts w:ascii="Times Roman" w:hAnsi="Times Roman" w:cs="Calibri"/>
          <w:color w:val="000000"/>
          <w:sz w:val="21"/>
          <w:szCs w:val="21"/>
          <w:vertAlign w:val="superscript"/>
          <w:lang w:val="en-US"/>
        </w:rPr>
        <w:t>b</w:t>
      </w:r>
      <w:r w:rsidRPr="009E7F86">
        <w:rPr>
          <w:rFonts w:ascii="Times Roman" w:hAnsi="Times Roman" w:cs="Calibri"/>
          <w:color w:val="000000"/>
          <w:sz w:val="21"/>
          <w:szCs w:val="21"/>
          <w:lang w:val="en-US"/>
        </w:rPr>
        <w:t xml:space="preserve"> Source: U.S. Census Bureau (</w:t>
      </w:r>
      <w:hyperlink r:id="rId5" w:history="1">
        <w:r w:rsidRPr="009E7F86">
          <w:rPr>
            <w:rStyle w:val="Hyperlink"/>
            <w:rFonts w:ascii="Times Roman" w:hAnsi="Times Roman" w:cs="Calibri"/>
            <w:sz w:val="21"/>
            <w:szCs w:val="21"/>
            <w:lang w:val="en-US"/>
          </w:rPr>
          <w:t>https://data.ers.usda.gov/reports.aspx?ID=17827</w:t>
        </w:r>
      </w:hyperlink>
      <w:r w:rsidRPr="009E7F86">
        <w:rPr>
          <w:rFonts w:ascii="Times Roman" w:hAnsi="Times Roman" w:cs="Calibri"/>
          <w:color w:val="000000"/>
          <w:sz w:val="21"/>
          <w:szCs w:val="21"/>
          <w:lang w:val="en-US"/>
        </w:rPr>
        <w:t>, last accessed: 1 Nov</w:t>
      </w:r>
      <w:r w:rsidRPr="009E7F86">
        <w:rPr>
          <w:rFonts w:ascii="Times Roman" w:hAnsi="Times Roman" w:cs="Calibri"/>
          <w:color w:val="000000"/>
          <w:sz w:val="21"/>
          <w:szCs w:val="21"/>
          <w:lang w:val="en-US"/>
        </w:rPr>
        <w:t>ember</w:t>
      </w:r>
      <w:r w:rsidRPr="009E7F86">
        <w:rPr>
          <w:rFonts w:ascii="Times Roman" w:hAnsi="Times Roman" w:cs="Calibri"/>
          <w:color w:val="000000"/>
          <w:sz w:val="21"/>
          <w:szCs w:val="21"/>
          <w:lang w:val="en-US"/>
        </w:rPr>
        <w:t xml:space="preserve"> 2022)</w:t>
      </w:r>
      <w:r w:rsidRPr="009E7F86">
        <w:rPr>
          <w:rFonts w:ascii="Times Roman" w:hAnsi="Times Roman" w:cs="Calibri"/>
          <w:color w:val="000000"/>
          <w:sz w:val="21"/>
          <w:szCs w:val="21"/>
          <w:lang w:val="en-US"/>
        </w:rPr>
        <w:t>.</w:t>
      </w:r>
    </w:p>
    <w:p w14:paraId="2B8900DF" w14:textId="77777777" w:rsidR="009E7F86" w:rsidRDefault="009E7F86" w:rsidP="00F66969">
      <w:pPr>
        <w:rPr>
          <w:rFonts w:ascii="Times Roman" w:hAnsi="Times Roman" w:cs="Calibri"/>
          <w:color w:val="000000"/>
          <w:sz w:val="21"/>
          <w:szCs w:val="21"/>
          <w:lang w:val="en-US"/>
        </w:rPr>
      </w:pPr>
    </w:p>
    <w:p w14:paraId="02EE4367" w14:textId="77777777" w:rsidR="0049101C" w:rsidRDefault="0049101C" w:rsidP="00F66969">
      <w:pPr>
        <w:rPr>
          <w:b/>
          <w:bCs/>
          <w:lang w:val="en-US"/>
        </w:rPr>
        <w:sectPr w:rsidR="0049101C" w:rsidSect="006342D5">
          <w:type w:val="continuous"/>
          <w:pgSz w:w="16838" w:h="11906" w:orient="landscape"/>
          <w:pgMar w:top="720" w:right="720" w:bottom="720" w:left="720" w:header="708" w:footer="708" w:gutter="0"/>
          <w:cols w:space="708"/>
          <w:docGrid w:linePitch="360"/>
        </w:sectPr>
      </w:pPr>
    </w:p>
    <w:p w14:paraId="25803AA2" w14:textId="7FB2D229" w:rsidR="008E30F4" w:rsidRDefault="009E7F86" w:rsidP="00F66969">
      <w:pPr>
        <w:rPr>
          <w:b/>
          <w:bCs/>
          <w:lang w:val="en-US"/>
        </w:rPr>
      </w:pPr>
      <w:r>
        <w:rPr>
          <w:rFonts w:ascii="Times Roman" w:hAnsi="Times Roman" w:cs="Calibri"/>
          <w:b/>
          <w:bCs/>
          <w:color w:val="000000"/>
          <w:sz w:val="20"/>
          <w:szCs w:val="20"/>
        </w:rPr>
        <w:lastRenderedPageBreak/>
        <w:t>Table S3. Type of stakeholder or account type (n=750)</w:t>
      </w:r>
    </w:p>
    <w:tbl>
      <w:tblPr>
        <w:tblW w:w="10065" w:type="dxa"/>
        <w:tblLayout w:type="fixed"/>
        <w:tblLook w:val="04A0" w:firstRow="1" w:lastRow="0" w:firstColumn="1" w:lastColumn="0" w:noHBand="0" w:noVBand="1"/>
      </w:tblPr>
      <w:tblGrid>
        <w:gridCol w:w="5034"/>
        <w:gridCol w:w="605"/>
        <w:gridCol w:w="697"/>
        <w:gridCol w:w="605"/>
        <w:gridCol w:w="697"/>
        <w:gridCol w:w="605"/>
        <w:gridCol w:w="697"/>
        <w:gridCol w:w="558"/>
        <w:gridCol w:w="567"/>
      </w:tblGrid>
      <w:tr w:rsidR="009E7F86" w14:paraId="60F2713B" w14:textId="77777777" w:rsidTr="00CE31FA">
        <w:trPr>
          <w:trHeight w:val="720"/>
        </w:trPr>
        <w:tc>
          <w:tcPr>
            <w:tcW w:w="5034" w:type="dxa"/>
            <w:vMerge w:val="restart"/>
            <w:tcBorders>
              <w:top w:val="nil"/>
              <w:left w:val="nil"/>
              <w:bottom w:val="single" w:sz="8" w:space="0" w:color="000000"/>
              <w:right w:val="nil"/>
            </w:tcBorders>
            <w:shd w:val="clear" w:color="auto" w:fill="auto"/>
            <w:vAlign w:val="center"/>
            <w:hideMark/>
          </w:tcPr>
          <w:p w14:paraId="6622997F" w14:textId="3DC05198" w:rsidR="009E7F86" w:rsidRDefault="009E7F86" w:rsidP="00CE31FA">
            <w:pPr>
              <w:rPr>
                <w:rFonts w:ascii="Times Roman" w:hAnsi="Times Roman" w:cs="Calibri"/>
                <w:b/>
                <w:bCs/>
                <w:color w:val="000000"/>
                <w:sz w:val="20"/>
                <w:szCs w:val="20"/>
              </w:rPr>
            </w:pPr>
            <w:r>
              <w:rPr>
                <w:rFonts w:ascii="Times Roman" w:hAnsi="Times Roman" w:cs="Calibri"/>
                <w:b/>
                <w:bCs/>
                <w:color w:val="000000"/>
                <w:sz w:val="20"/>
                <w:szCs w:val="20"/>
              </w:rPr>
              <w:t>Stakeholder/</w:t>
            </w:r>
            <w:r>
              <w:rPr>
                <w:rFonts w:ascii="Times Roman" w:hAnsi="Times Roman" w:cs="Calibri"/>
                <w:b/>
                <w:bCs/>
                <w:color w:val="000000"/>
                <w:sz w:val="20"/>
                <w:szCs w:val="20"/>
              </w:rPr>
              <w:t>a</w:t>
            </w:r>
            <w:r>
              <w:rPr>
                <w:rFonts w:ascii="Times Roman" w:hAnsi="Times Roman" w:cs="Calibri"/>
                <w:b/>
                <w:bCs/>
                <w:color w:val="000000"/>
                <w:sz w:val="20"/>
                <w:szCs w:val="20"/>
              </w:rPr>
              <w:t>ccount type</w:t>
            </w:r>
          </w:p>
        </w:tc>
        <w:tc>
          <w:tcPr>
            <w:tcW w:w="1302" w:type="dxa"/>
            <w:gridSpan w:val="2"/>
            <w:tcBorders>
              <w:top w:val="single" w:sz="8" w:space="0" w:color="auto"/>
              <w:left w:val="nil"/>
              <w:bottom w:val="single" w:sz="8" w:space="0" w:color="auto"/>
              <w:right w:val="nil"/>
            </w:tcBorders>
            <w:shd w:val="clear" w:color="000000" w:fill="FFFFFF"/>
            <w:vAlign w:val="center"/>
            <w:hideMark/>
          </w:tcPr>
          <w:p w14:paraId="586785E3" w14:textId="4768AC72"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Fully legalised</w:t>
            </w:r>
            <w:r>
              <w:rPr>
                <w:rFonts w:ascii="Times Roman" w:hAnsi="Times Roman" w:cs="Calibri"/>
                <w:b/>
                <w:bCs/>
                <w:color w:val="000000"/>
                <w:sz w:val="20"/>
                <w:szCs w:val="20"/>
              </w:rPr>
              <w:br/>
            </w:r>
            <w:r>
              <w:rPr>
                <w:rFonts w:ascii="Times Roman" w:hAnsi="Times Roman" w:cs="Calibri"/>
                <w:b/>
                <w:bCs/>
                <w:color w:val="000000"/>
                <w:sz w:val="20"/>
                <w:szCs w:val="20"/>
              </w:rPr>
              <w:t>(n=250)</w:t>
            </w:r>
          </w:p>
        </w:tc>
        <w:tc>
          <w:tcPr>
            <w:tcW w:w="1302" w:type="dxa"/>
            <w:gridSpan w:val="2"/>
            <w:tcBorders>
              <w:top w:val="single" w:sz="8" w:space="0" w:color="auto"/>
              <w:left w:val="nil"/>
              <w:bottom w:val="single" w:sz="8" w:space="0" w:color="auto"/>
              <w:right w:val="nil"/>
            </w:tcBorders>
            <w:shd w:val="clear" w:color="000000" w:fill="FFFFFF"/>
            <w:vAlign w:val="center"/>
            <w:hideMark/>
          </w:tcPr>
          <w:p w14:paraId="16882CC2" w14:textId="15AC7C44"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Medical only</w:t>
            </w:r>
            <w:r>
              <w:rPr>
                <w:rFonts w:ascii="Times Roman" w:hAnsi="Times Roman" w:cs="Calibri"/>
                <w:b/>
                <w:bCs/>
                <w:color w:val="000000"/>
                <w:sz w:val="20"/>
                <w:szCs w:val="20"/>
              </w:rPr>
              <w:br/>
            </w:r>
            <w:r>
              <w:rPr>
                <w:rFonts w:ascii="Times Roman" w:hAnsi="Times Roman" w:cs="Calibri"/>
                <w:b/>
                <w:bCs/>
                <w:color w:val="000000"/>
                <w:sz w:val="20"/>
                <w:szCs w:val="20"/>
              </w:rPr>
              <w:t>(n=250)</w:t>
            </w:r>
          </w:p>
        </w:tc>
        <w:tc>
          <w:tcPr>
            <w:tcW w:w="1302" w:type="dxa"/>
            <w:gridSpan w:val="2"/>
            <w:tcBorders>
              <w:top w:val="single" w:sz="8" w:space="0" w:color="auto"/>
              <w:left w:val="nil"/>
              <w:bottom w:val="single" w:sz="8" w:space="0" w:color="auto"/>
              <w:right w:val="nil"/>
            </w:tcBorders>
            <w:shd w:val="clear" w:color="000000" w:fill="FFFFFF"/>
            <w:vAlign w:val="center"/>
            <w:hideMark/>
          </w:tcPr>
          <w:p w14:paraId="0129D969" w14:textId="525D936B"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Illegal</w:t>
            </w:r>
            <w:r>
              <w:rPr>
                <w:rFonts w:ascii="Times Roman" w:hAnsi="Times Roman" w:cs="Calibri"/>
                <w:b/>
                <w:bCs/>
                <w:color w:val="000000"/>
                <w:sz w:val="20"/>
                <w:szCs w:val="20"/>
              </w:rPr>
              <w:br/>
            </w:r>
            <w:r>
              <w:rPr>
                <w:rFonts w:ascii="Times Roman" w:hAnsi="Times Roman" w:cs="Calibri"/>
                <w:b/>
                <w:bCs/>
                <w:color w:val="000000"/>
                <w:sz w:val="20"/>
                <w:szCs w:val="20"/>
              </w:rPr>
              <w:t>(n=250)</w:t>
            </w:r>
          </w:p>
        </w:tc>
        <w:tc>
          <w:tcPr>
            <w:tcW w:w="1125" w:type="dxa"/>
            <w:gridSpan w:val="2"/>
            <w:tcBorders>
              <w:top w:val="single" w:sz="8" w:space="0" w:color="auto"/>
              <w:left w:val="nil"/>
              <w:bottom w:val="single" w:sz="8" w:space="0" w:color="auto"/>
              <w:right w:val="nil"/>
            </w:tcBorders>
            <w:shd w:val="clear" w:color="000000" w:fill="FFFFFF"/>
            <w:vAlign w:val="center"/>
          </w:tcPr>
          <w:p w14:paraId="3D8636D5" w14:textId="1ADE0BFD"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Total</w:t>
            </w:r>
            <w:r>
              <w:rPr>
                <w:rFonts w:ascii="Times Roman" w:hAnsi="Times Roman" w:cs="Calibri"/>
                <w:b/>
                <w:bCs/>
                <w:color w:val="000000"/>
                <w:sz w:val="20"/>
                <w:szCs w:val="20"/>
              </w:rPr>
              <w:br/>
            </w:r>
            <w:r>
              <w:rPr>
                <w:rFonts w:ascii="Times Roman" w:hAnsi="Times Roman" w:cs="Calibri"/>
                <w:b/>
                <w:bCs/>
                <w:color w:val="000000"/>
                <w:sz w:val="20"/>
                <w:szCs w:val="20"/>
              </w:rPr>
              <w:t>(n=750)</w:t>
            </w:r>
          </w:p>
        </w:tc>
      </w:tr>
      <w:tr w:rsidR="009E7F86" w14:paraId="365B5DB1" w14:textId="77777777" w:rsidTr="00CE31FA">
        <w:trPr>
          <w:trHeight w:val="340"/>
        </w:trPr>
        <w:tc>
          <w:tcPr>
            <w:tcW w:w="5034" w:type="dxa"/>
            <w:vMerge/>
            <w:tcBorders>
              <w:top w:val="nil"/>
              <w:left w:val="nil"/>
              <w:bottom w:val="single" w:sz="8" w:space="0" w:color="000000"/>
              <w:right w:val="nil"/>
            </w:tcBorders>
            <w:vAlign w:val="center"/>
            <w:hideMark/>
          </w:tcPr>
          <w:p w14:paraId="4FEEC04C" w14:textId="77777777" w:rsidR="009E7F86" w:rsidRDefault="009E7F86" w:rsidP="00CE31FA">
            <w:pPr>
              <w:rPr>
                <w:rFonts w:ascii="Times Roman" w:hAnsi="Times Roman" w:cs="Calibri"/>
                <w:b/>
                <w:bCs/>
                <w:color w:val="000000"/>
                <w:sz w:val="20"/>
                <w:szCs w:val="20"/>
              </w:rPr>
            </w:pPr>
          </w:p>
        </w:tc>
        <w:tc>
          <w:tcPr>
            <w:tcW w:w="605" w:type="dxa"/>
            <w:tcBorders>
              <w:top w:val="nil"/>
              <w:left w:val="nil"/>
              <w:bottom w:val="single" w:sz="8" w:space="0" w:color="auto"/>
              <w:right w:val="nil"/>
            </w:tcBorders>
            <w:shd w:val="clear" w:color="000000" w:fill="FFFFFF"/>
            <w:noWrap/>
            <w:vAlign w:val="center"/>
            <w:hideMark/>
          </w:tcPr>
          <w:p w14:paraId="1553F19D"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n</w:t>
            </w:r>
          </w:p>
        </w:tc>
        <w:tc>
          <w:tcPr>
            <w:tcW w:w="697" w:type="dxa"/>
            <w:tcBorders>
              <w:top w:val="nil"/>
              <w:left w:val="nil"/>
              <w:bottom w:val="single" w:sz="8" w:space="0" w:color="auto"/>
              <w:right w:val="nil"/>
            </w:tcBorders>
            <w:shd w:val="clear" w:color="000000" w:fill="FFFFFF"/>
            <w:noWrap/>
            <w:vAlign w:val="center"/>
            <w:hideMark/>
          </w:tcPr>
          <w:p w14:paraId="5068CAE2"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w:t>
            </w:r>
          </w:p>
        </w:tc>
        <w:tc>
          <w:tcPr>
            <w:tcW w:w="605" w:type="dxa"/>
            <w:tcBorders>
              <w:top w:val="nil"/>
              <w:left w:val="nil"/>
              <w:bottom w:val="single" w:sz="8" w:space="0" w:color="auto"/>
              <w:right w:val="nil"/>
            </w:tcBorders>
            <w:shd w:val="clear" w:color="000000" w:fill="FFFFFF"/>
            <w:noWrap/>
            <w:vAlign w:val="center"/>
            <w:hideMark/>
          </w:tcPr>
          <w:p w14:paraId="5F3C1871"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n</w:t>
            </w:r>
          </w:p>
        </w:tc>
        <w:tc>
          <w:tcPr>
            <w:tcW w:w="697" w:type="dxa"/>
            <w:tcBorders>
              <w:top w:val="nil"/>
              <w:left w:val="nil"/>
              <w:bottom w:val="single" w:sz="8" w:space="0" w:color="auto"/>
              <w:right w:val="nil"/>
            </w:tcBorders>
            <w:shd w:val="clear" w:color="000000" w:fill="FFFFFF"/>
            <w:noWrap/>
            <w:vAlign w:val="center"/>
            <w:hideMark/>
          </w:tcPr>
          <w:p w14:paraId="1F8286D0"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w:t>
            </w:r>
          </w:p>
        </w:tc>
        <w:tc>
          <w:tcPr>
            <w:tcW w:w="605" w:type="dxa"/>
            <w:tcBorders>
              <w:top w:val="nil"/>
              <w:left w:val="nil"/>
              <w:bottom w:val="single" w:sz="8" w:space="0" w:color="auto"/>
              <w:right w:val="nil"/>
            </w:tcBorders>
            <w:shd w:val="clear" w:color="000000" w:fill="FFFFFF"/>
            <w:noWrap/>
            <w:vAlign w:val="center"/>
            <w:hideMark/>
          </w:tcPr>
          <w:p w14:paraId="6D7A9248"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n</w:t>
            </w:r>
          </w:p>
        </w:tc>
        <w:tc>
          <w:tcPr>
            <w:tcW w:w="697" w:type="dxa"/>
            <w:tcBorders>
              <w:top w:val="nil"/>
              <w:left w:val="nil"/>
              <w:bottom w:val="single" w:sz="8" w:space="0" w:color="auto"/>
              <w:right w:val="nil"/>
            </w:tcBorders>
            <w:shd w:val="clear" w:color="000000" w:fill="FFFFFF"/>
            <w:noWrap/>
            <w:vAlign w:val="center"/>
            <w:hideMark/>
          </w:tcPr>
          <w:p w14:paraId="124AC141"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w:t>
            </w:r>
          </w:p>
        </w:tc>
        <w:tc>
          <w:tcPr>
            <w:tcW w:w="558" w:type="dxa"/>
            <w:tcBorders>
              <w:top w:val="nil"/>
              <w:left w:val="nil"/>
              <w:bottom w:val="single" w:sz="8" w:space="0" w:color="auto"/>
              <w:right w:val="nil"/>
            </w:tcBorders>
            <w:shd w:val="clear" w:color="000000" w:fill="FFFFFF"/>
            <w:vAlign w:val="center"/>
          </w:tcPr>
          <w:p w14:paraId="58E4A012"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n</w:t>
            </w:r>
          </w:p>
        </w:tc>
        <w:tc>
          <w:tcPr>
            <w:tcW w:w="567" w:type="dxa"/>
            <w:tcBorders>
              <w:top w:val="nil"/>
              <w:left w:val="nil"/>
              <w:bottom w:val="single" w:sz="8" w:space="0" w:color="auto"/>
              <w:right w:val="nil"/>
            </w:tcBorders>
            <w:shd w:val="clear" w:color="000000" w:fill="FFFFFF"/>
            <w:vAlign w:val="center"/>
          </w:tcPr>
          <w:p w14:paraId="55DDBAFD" w14:textId="77777777" w:rsidR="009E7F86" w:rsidRDefault="009E7F86" w:rsidP="00CE31FA">
            <w:pPr>
              <w:jc w:val="center"/>
              <w:rPr>
                <w:rFonts w:ascii="Times Roman" w:hAnsi="Times Roman" w:cs="Calibri"/>
                <w:b/>
                <w:bCs/>
                <w:color w:val="000000"/>
                <w:sz w:val="20"/>
                <w:szCs w:val="20"/>
              </w:rPr>
            </w:pPr>
            <w:r>
              <w:rPr>
                <w:rFonts w:ascii="Times Roman" w:hAnsi="Times Roman" w:cs="Calibri"/>
                <w:b/>
                <w:bCs/>
                <w:color w:val="000000"/>
                <w:sz w:val="20"/>
                <w:szCs w:val="20"/>
              </w:rPr>
              <w:t>%</w:t>
            </w:r>
          </w:p>
        </w:tc>
      </w:tr>
      <w:tr w:rsidR="009E7F86" w14:paraId="3FC1913D" w14:textId="77777777" w:rsidTr="00CE31FA">
        <w:trPr>
          <w:trHeight w:val="320"/>
        </w:trPr>
        <w:tc>
          <w:tcPr>
            <w:tcW w:w="5034" w:type="dxa"/>
            <w:tcBorders>
              <w:top w:val="nil"/>
              <w:left w:val="nil"/>
              <w:bottom w:val="nil"/>
              <w:right w:val="nil"/>
            </w:tcBorders>
            <w:shd w:val="clear" w:color="auto" w:fill="auto"/>
            <w:vAlign w:val="center"/>
            <w:hideMark/>
          </w:tcPr>
          <w:p w14:paraId="6A262AB6" w14:textId="77777777" w:rsidR="009E7F86" w:rsidRDefault="009E7F86" w:rsidP="00CE31FA">
            <w:pPr>
              <w:rPr>
                <w:rFonts w:ascii="Times Roman" w:hAnsi="Times Roman" w:cs="Calibri"/>
                <w:i/>
                <w:iCs/>
                <w:color w:val="000000"/>
                <w:sz w:val="20"/>
                <w:szCs w:val="20"/>
              </w:rPr>
            </w:pPr>
            <w:r w:rsidRPr="0049101C">
              <w:rPr>
                <w:rFonts w:ascii="Times Roman" w:hAnsi="Times Roman" w:cs="Calibri"/>
                <w:color w:val="000000"/>
                <w:sz w:val="20"/>
                <w:szCs w:val="20"/>
              </w:rPr>
              <w:t>General public</w:t>
            </w:r>
          </w:p>
        </w:tc>
        <w:tc>
          <w:tcPr>
            <w:tcW w:w="605" w:type="dxa"/>
            <w:tcBorders>
              <w:top w:val="nil"/>
              <w:left w:val="nil"/>
              <w:bottom w:val="nil"/>
              <w:right w:val="nil"/>
            </w:tcBorders>
            <w:shd w:val="clear" w:color="auto" w:fill="auto"/>
            <w:noWrap/>
            <w:vAlign w:val="center"/>
            <w:hideMark/>
          </w:tcPr>
          <w:p w14:paraId="55417908"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117</w:t>
            </w:r>
          </w:p>
        </w:tc>
        <w:tc>
          <w:tcPr>
            <w:tcW w:w="697" w:type="dxa"/>
            <w:tcBorders>
              <w:top w:val="nil"/>
              <w:left w:val="nil"/>
              <w:bottom w:val="nil"/>
              <w:right w:val="nil"/>
            </w:tcBorders>
            <w:shd w:val="clear" w:color="auto" w:fill="auto"/>
            <w:noWrap/>
            <w:vAlign w:val="center"/>
            <w:hideMark/>
          </w:tcPr>
          <w:p w14:paraId="4BCD1DD8"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46.8</w:t>
            </w:r>
          </w:p>
        </w:tc>
        <w:tc>
          <w:tcPr>
            <w:tcW w:w="605" w:type="dxa"/>
            <w:tcBorders>
              <w:top w:val="nil"/>
              <w:left w:val="nil"/>
              <w:bottom w:val="nil"/>
              <w:right w:val="nil"/>
            </w:tcBorders>
            <w:shd w:val="clear" w:color="auto" w:fill="auto"/>
            <w:noWrap/>
            <w:vAlign w:val="center"/>
            <w:hideMark/>
          </w:tcPr>
          <w:p w14:paraId="16FEBD90"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146</w:t>
            </w:r>
          </w:p>
        </w:tc>
        <w:tc>
          <w:tcPr>
            <w:tcW w:w="697" w:type="dxa"/>
            <w:tcBorders>
              <w:top w:val="nil"/>
              <w:left w:val="nil"/>
              <w:bottom w:val="nil"/>
              <w:right w:val="nil"/>
            </w:tcBorders>
            <w:shd w:val="clear" w:color="auto" w:fill="auto"/>
            <w:noWrap/>
            <w:vAlign w:val="center"/>
            <w:hideMark/>
          </w:tcPr>
          <w:p w14:paraId="45BB0BD6"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58.4</w:t>
            </w:r>
          </w:p>
        </w:tc>
        <w:tc>
          <w:tcPr>
            <w:tcW w:w="605" w:type="dxa"/>
            <w:tcBorders>
              <w:top w:val="nil"/>
              <w:left w:val="nil"/>
              <w:bottom w:val="nil"/>
              <w:right w:val="nil"/>
            </w:tcBorders>
            <w:shd w:val="clear" w:color="auto" w:fill="auto"/>
            <w:noWrap/>
            <w:vAlign w:val="center"/>
            <w:hideMark/>
          </w:tcPr>
          <w:p w14:paraId="33C1F85E"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130</w:t>
            </w:r>
          </w:p>
        </w:tc>
        <w:tc>
          <w:tcPr>
            <w:tcW w:w="697" w:type="dxa"/>
            <w:tcBorders>
              <w:top w:val="nil"/>
              <w:left w:val="nil"/>
              <w:bottom w:val="nil"/>
              <w:right w:val="nil"/>
            </w:tcBorders>
            <w:shd w:val="clear" w:color="auto" w:fill="auto"/>
            <w:noWrap/>
            <w:vAlign w:val="center"/>
            <w:hideMark/>
          </w:tcPr>
          <w:p w14:paraId="33621002"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52.0</w:t>
            </w:r>
          </w:p>
        </w:tc>
        <w:tc>
          <w:tcPr>
            <w:tcW w:w="558" w:type="dxa"/>
            <w:tcBorders>
              <w:top w:val="nil"/>
              <w:left w:val="nil"/>
              <w:bottom w:val="nil"/>
              <w:right w:val="nil"/>
            </w:tcBorders>
            <w:vAlign w:val="center"/>
          </w:tcPr>
          <w:p w14:paraId="540CD8BE"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393</w:t>
            </w:r>
          </w:p>
        </w:tc>
        <w:tc>
          <w:tcPr>
            <w:tcW w:w="567" w:type="dxa"/>
            <w:tcBorders>
              <w:top w:val="nil"/>
              <w:left w:val="nil"/>
              <w:bottom w:val="nil"/>
              <w:right w:val="nil"/>
            </w:tcBorders>
            <w:vAlign w:val="center"/>
          </w:tcPr>
          <w:p w14:paraId="0BE3DDD3"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52.4</w:t>
            </w:r>
          </w:p>
        </w:tc>
      </w:tr>
      <w:tr w:rsidR="009E7F86" w14:paraId="171866A2" w14:textId="77777777" w:rsidTr="00CE31FA">
        <w:trPr>
          <w:trHeight w:val="320"/>
        </w:trPr>
        <w:tc>
          <w:tcPr>
            <w:tcW w:w="5034" w:type="dxa"/>
            <w:tcBorders>
              <w:top w:val="nil"/>
              <w:left w:val="nil"/>
              <w:bottom w:val="nil"/>
              <w:right w:val="nil"/>
            </w:tcBorders>
            <w:shd w:val="clear" w:color="auto" w:fill="auto"/>
            <w:vAlign w:val="center"/>
            <w:hideMark/>
          </w:tcPr>
          <w:p w14:paraId="7FEDA3BA" w14:textId="77777777" w:rsidR="009E7F86" w:rsidRDefault="009E7F86" w:rsidP="00CE31FA">
            <w:pPr>
              <w:rPr>
                <w:rFonts w:ascii="Times Roman" w:hAnsi="Times Roman" w:cs="Calibri"/>
                <w:i/>
                <w:iCs/>
                <w:color w:val="000000"/>
                <w:sz w:val="20"/>
                <w:szCs w:val="20"/>
              </w:rPr>
            </w:pPr>
            <w:r>
              <w:rPr>
                <w:rFonts w:ascii="Times Roman" w:hAnsi="Times Roman" w:cs="Calibri"/>
                <w:color w:val="000000"/>
                <w:sz w:val="20"/>
                <w:szCs w:val="20"/>
              </w:rPr>
              <w:t>Cannabis i</w:t>
            </w:r>
            <w:r w:rsidRPr="0049101C">
              <w:rPr>
                <w:rFonts w:ascii="Times Roman" w:hAnsi="Times Roman" w:cs="Calibri"/>
                <w:color w:val="000000"/>
                <w:sz w:val="20"/>
                <w:szCs w:val="20"/>
              </w:rPr>
              <w:t>ndustry</w:t>
            </w:r>
            <w:r w:rsidRPr="0049101C">
              <w:rPr>
                <w:rFonts w:ascii="Times Roman" w:hAnsi="Times Roman" w:cs="Calibri"/>
                <w:color w:val="000000"/>
                <w:sz w:val="20"/>
                <w:szCs w:val="20"/>
                <w:vertAlign w:val="superscript"/>
              </w:rPr>
              <w:t>a</w:t>
            </w:r>
          </w:p>
        </w:tc>
        <w:tc>
          <w:tcPr>
            <w:tcW w:w="605" w:type="dxa"/>
            <w:tcBorders>
              <w:top w:val="nil"/>
              <w:left w:val="nil"/>
              <w:bottom w:val="nil"/>
              <w:right w:val="nil"/>
            </w:tcBorders>
            <w:shd w:val="clear" w:color="auto" w:fill="auto"/>
            <w:noWrap/>
            <w:vAlign w:val="center"/>
            <w:hideMark/>
          </w:tcPr>
          <w:p w14:paraId="5AAF1D37"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58</w:t>
            </w:r>
          </w:p>
        </w:tc>
        <w:tc>
          <w:tcPr>
            <w:tcW w:w="697" w:type="dxa"/>
            <w:tcBorders>
              <w:top w:val="nil"/>
              <w:left w:val="nil"/>
              <w:bottom w:val="nil"/>
              <w:right w:val="nil"/>
            </w:tcBorders>
            <w:shd w:val="clear" w:color="auto" w:fill="auto"/>
            <w:noWrap/>
            <w:vAlign w:val="center"/>
            <w:hideMark/>
          </w:tcPr>
          <w:p w14:paraId="0B00B08F"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23.2</w:t>
            </w:r>
          </w:p>
        </w:tc>
        <w:tc>
          <w:tcPr>
            <w:tcW w:w="605" w:type="dxa"/>
            <w:tcBorders>
              <w:top w:val="nil"/>
              <w:left w:val="nil"/>
              <w:bottom w:val="nil"/>
              <w:right w:val="nil"/>
            </w:tcBorders>
            <w:shd w:val="clear" w:color="auto" w:fill="auto"/>
            <w:noWrap/>
            <w:vAlign w:val="center"/>
            <w:hideMark/>
          </w:tcPr>
          <w:p w14:paraId="34820ECE"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37</w:t>
            </w:r>
          </w:p>
        </w:tc>
        <w:tc>
          <w:tcPr>
            <w:tcW w:w="697" w:type="dxa"/>
            <w:tcBorders>
              <w:top w:val="nil"/>
              <w:left w:val="nil"/>
              <w:bottom w:val="nil"/>
              <w:right w:val="nil"/>
            </w:tcBorders>
            <w:shd w:val="clear" w:color="auto" w:fill="auto"/>
            <w:noWrap/>
            <w:vAlign w:val="center"/>
            <w:hideMark/>
          </w:tcPr>
          <w:p w14:paraId="7C7EB8CB"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14.8</w:t>
            </w:r>
          </w:p>
        </w:tc>
        <w:tc>
          <w:tcPr>
            <w:tcW w:w="605" w:type="dxa"/>
            <w:tcBorders>
              <w:top w:val="nil"/>
              <w:left w:val="nil"/>
              <w:bottom w:val="nil"/>
              <w:right w:val="nil"/>
            </w:tcBorders>
            <w:shd w:val="clear" w:color="auto" w:fill="auto"/>
            <w:noWrap/>
            <w:vAlign w:val="center"/>
            <w:hideMark/>
          </w:tcPr>
          <w:p w14:paraId="24843A49"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33</w:t>
            </w:r>
          </w:p>
        </w:tc>
        <w:tc>
          <w:tcPr>
            <w:tcW w:w="697" w:type="dxa"/>
            <w:tcBorders>
              <w:top w:val="nil"/>
              <w:left w:val="nil"/>
              <w:bottom w:val="nil"/>
              <w:right w:val="nil"/>
            </w:tcBorders>
            <w:shd w:val="clear" w:color="auto" w:fill="auto"/>
            <w:noWrap/>
            <w:vAlign w:val="center"/>
            <w:hideMark/>
          </w:tcPr>
          <w:p w14:paraId="7FBCC3C7"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13.2</w:t>
            </w:r>
          </w:p>
        </w:tc>
        <w:tc>
          <w:tcPr>
            <w:tcW w:w="558" w:type="dxa"/>
            <w:tcBorders>
              <w:top w:val="nil"/>
              <w:left w:val="nil"/>
              <w:bottom w:val="nil"/>
              <w:right w:val="nil"/>
            </w:tcBorders>
            <w:vAlign w:val="center"/>
          </w:tcPr>
          <w:p w14:paraId="07AFB184"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128</w:t>
            </w:r>
          </w:p>
        </w:tc>
        <w:tc>
          <w:tcPr>
            <w:tcW w:w="567" w:type="dxa"/>
            <w:tcBorders>
              <w:top w:val="nil"/>
              <w:left w:val="nil"/>
              <w:bottom w:val="nil"/>
              <w:right w:val="nil"/>
            </w:tcBorders>
            <w:vAlign w:val="center"/>
          </w:tcPr>
          <w:p w14:paraId="7A39D11E"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17.1</w:t>
            </w:r>
          </w:p>
        </w:tc>
      </w:tr>
      <w:tr w:rsidR="009E7F86" w14:paraId="6A685E5F" w14:textId="77777777" w:rsidTr="00CE31FA">
        <w:trPr>
          <w:trHeight w:val="340"/>
        </w:trPr>
        <w:tc>
          <w:tcPr>
            <w:tcW w:w="5034" w:type="dxa"/>
            <w:tcBorders>
              <w:top w:val="nil"/>
              <w:left w:val="nil"/>
              <w:bottom w:val="nil"/>
              <w:right w:val="nil"/>
            </w:tcBorders>
            <w:shd w:val="clear" w:color="auto" w:fill="auto"/>
            <w:vAlign w:val="center"/>
            <w:hideMark/>
          </w:tcPr>
          <w:p w14:paraId="1E261CB6" w14:textId="77777777" w:rsidR="009E7F86" w:rsidRDefault="009E7F86" w:rsidP="00CE31FA">
            <w:pPr>
              <w:rPr>
                <w:rFonts w:ascii="Times Roman" w:hAnsi="Times Roman" w:cs="Calibri"/>
                <w:i/>
                <w:iCs/>
                <w:color w:val="000000"/>
                <w:sz w:val="20"/>
                <w:szCs w:val="20"/>
              </w:rPr>
            </w:pPr>
            <w:r w:rsidRPr="0049101C">
              <w:rPr>
                <w:rFonts w:ascii="Times Roman" w:hAnsi="Times Roman" w:cs="Calibri"/>
                <w:color w:val="000000"/>
                <w:sz w:val="20"/>
                <w:szCs w:val="20"/>
              </w:rPr>
              <w:t>Cannabis advocates</w:t>
            </w:r>
            <w:r w:rsidRPr="0049101C">
              <w:rPr>
                <w:rFonts w:ascii="Times Roman" w:hAnsi="Times Roman" w:cs="Calibri"/>
                <w:color w:val="000000"/>
                <w:sz w:val="20"/>
                <w:szCs w:val="20"/>
                <w:vertAlign w:val="superscript"/>
              </w:rPr>
              <w:t>b</w:t>
            </w:r>
          </w:p>
        </w:tc>
        <w:tc>
          <w:tcPr>
            <w:tcW w:w="605" w:type="dxa"/>
            <w:tcBorders>
              <w:top w:val="nil"/>
              <w:left w:val="nil"/>
              <w:bottom w:val="nil"/>
              <w:right w:val="nil"/>
            </w:tcBorders>
            <w:shd w:val="clear" w:color="auto" w:fill="auto"/>
            <w:noWrap/>
            <w:vAlign w:val="center"/>
            <w:hideMark/>
          </w:tcPr>
          <w:p w14:paraId="37282D03"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25</w:t>
            </w:r>
          </w:p>
        </w:tc>
        <w:tc>
          <w:tcPr>
            <w:tcW w:w="697" w:type="dxa"/>
            <w:tcBorders>
              <w:top w:val="nil"/>
              <w:left w:val="nil"/>
              <w:bottom w:val="nil"/>
              <w:right w:val="nil"/>
            </w:tcBorders>
            <w:shd w:val="clear" w:color="auto" w:fill="auto"/>
            <w:noWrap/>
            <w:vAlign w:val="center"/>
            <w:hideMark/>
          </w:tcPr>
          <w:p w14:paraId="1B539D17"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10.0</w:t>
            </w:r>
          </w:p>
        </w:tc>
        <w:tc>
          <w:tcPr>
            <w:tcW w:w="605" w:type="dxa"/>
            <w:tcBorders>
              <w:top w:val="nil"/>
              <w:left w:val="nil"/>
              <w:bottom w:val="nil"/>
              <w:right w:val="nil"/>
            </w:tcBorders>
            <w:shd w:val="clear" w:color="auto" w:fill="auto"/>
            <w:noWrap/>
            <w:vAlign w:val="center"/>
            <w:hideMark/>
          </w:tcPr>
          <w:p w14:paraId="71BE3C64"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16</w:t>
            </w:r>
          </w:p>
        </w:tc>
        <w:tc>
          <w:tcPr>
            <w:tcW w:w="697" w:type="dxa"/>
            <w:tcBorders>
              <w:top w:val="nil"/>
              <w:left w:val="nil"/>
              <w:bottom w:val="nil"/>
              <w:right w:val="nil"/>
            </w:tcBorders>
            <w:shd w:val="clear" w:color="auto" w:fill="auto"/>
            <w:noWrap/>
            <w:vAlign w:val="center"/>
            <w:hideMark/>
          </w:tcPr>
          <w:p w14:paraId="2A1FBBA5"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6.4</w:t>
            </w:r>
          </w:p>
        </w:tc>
        <w:tc>
          <w:tcPr>
            <w:tcW w:w="605" w:type="dxa"/>
            <w:tcBorders>
              <w:top w:val="nil"/>
              <w:left w:val="nil"/>
              <w:bottom w:val="nil"/>
              <w:right w:val="nil"/>
            </w:tcBorders>
            <w:shd w:val="clear" w:color="auto" w:fill="auto"/>
            <w:noWrap/>
            <w:vAlign w:val="center"/>
            <w:hideMark/>
          </w:tcPr>
          <w:p w14:paraId="1E6E7166"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31</w:t>
            </w:r>
          </w:p>
        </w:tc>
        <w:tc>
          <w:tcPr>
            <w:tcW w:w="697" w:type="dxa"/>
            <w:tcBorders>
              <w:top w:val="nil"/>
              <w:left w:val="nil"/>
              <w:bottom w:val="nil"/>
              <w:right w:val="nil"/>
            </w:tcBorders>
            <w:shd w:val="clear" w:color="auto" w:fill="auto"/>
            <w:noWrap/>
            <w:vAlign w:val="center"/>
            <w:hideMark/>
          </w:tcPr>
          <w:p w14:paraId="0E012256"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12.4</w:t>
            </w:r>
          </w:p>
        </w:tc>
        <w:tc>
          <w:tcPr>
            <w:tcW w:w="558" w:type="dxa"/>
            <w:tcBorders>
              <w:top w:val="nil"/>
              <w:left w:val="nil"/>
              <w:bottom w:val="nil"/>
              <w:right w:val="nil"/>
            </w:tcBorders>
            <w:vAlign w:val="center"/>
          </w:tcPr>
          <w:p w14:paraId="5C8EED45"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72</w:t>
            </w:r>
          </w:p>
        </w:tc>
        <w:tc>
          <w:tcPr>
            <w:tcW w:w="567" w:type="dxa"/>
            <w:tcBorders>
              <w:top w:val="nil"/>
              <w:left w:val="nil"/>
              <w:bottom w:val="nil"/>
              <w:right w:val="nil"/>
            </w:tcBorders>
            <w:vAlign w:val="center"/>
          </w:tcPr>
          <w:p w14:paraId="72315A76"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9.6</w:t>
            </w:r>
          </w:p>
        </w:tc>
      </w:tr>
      <w:tr w:rsidR="009E7F86" w14:paraId="40D7A10C" w14:textId="77777777" w:rsidTr="00CE31FA">
        <w:trPr>
          <w:trHeight w:val="320"/>
        </w:trPr>
        <w:tc>
          <w:tcPr>
            <w:tcW w:w="5034" w:type="dxa"/>
            <w:tcBorders>
              <w:top w:val="nil"/>
              <w:left w:val="nil"/>
              <w:bottom w:val="nil"/>
              <w:right w:val="nil"/>
            </w:tcBorders>
            <w:shd w:val="clear" w:color="auto" w:fill="auto"/>
            <w:vAlign w:val="center"/>
            <w:hideMark/>
          </w:tcPr>
          <w:p w14:paraId="40F945F1" w14:textId="77777777" w:rsidR="009E7F86" w:rsidRDefault="009E7F86" w:rsidP="00CE31FA">
            <w:pPr>
              <w:rPr>
                <w:rFonts w:ascii="Times Roman" w:hAnsi="Times Roman" w:cs="Calibri"/>
                <w:i/>
                <w:iCs/>
                <w:color w:val="000000"/>
                <w:sz w:val="20"/>
                <w:szCs w:val="20"/>
              </w:rPr>
            </w:pPr>
            <w:r w:rsidRPr="0049101C">
              <w:rPr>
                <w:rFonts w:ascii="Times Roman" w:hAnsi="Times Roman" w:cs="Calibri"/>
                <w:color w:val="000000"/>
                <w:sz w:val="20"/>
                <w:szCs w:val="20"/>
              </w:rPr>
              <w:t>News outlets</w:t>
            </w:r>
          </w:p>
        </w:tc>
        <w:tc>
          <w:tcPr>
            <w:tcW w:w="605" w:type="dxa"/>
            <w:tcBorders>
              <w:top w:val="nil"/>
              <w:left w:val="nil"/>
              <w:bottom w:val="nil"/>
              <w:right w:val="nil"/>
            </w:tcBorders>
            <w:shd w:val="clear" w:color="auto" w:fill="auto"/>
            <w:noWrap/>
            <w:vAlign w:val="center"/>
            <w:hideMark/>
          </w:tcPr>
          <w:p w14:paraId="35FD09D0"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22</w:t>
            </w:r>
          </w:p>
        </w:tc>
        <w:tc>
          <w:tcPr>
            <w:tcW w:w="697" w:type="dxa"/>
            <w:tcBorders>
              <w:top w:val="nil"/>
              <w:left w:val="nil"/>
              <w:bottom w:val="nil"/>
              <w:right w:val="nil"/>
            </w:tcBorders>
            <w:shd w:val="clear" w:color="auto" w:fill="auto"/>
            <w:noWrap/>
            <w:vAlign w:val="center"/>
            <w:hideMark/>
          </w:tcPr>
          <w:p w14:paraId="476E538B"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8.8</w:t>
            </w:r>
          </w:p>
        </w:tc>
        <w:tc>
          <w:tcPr>
            <w:tcW w:w="605" w:type="dxa"/>
            <w:tcBorders>
              <w:top w:val="nil"/>
              <w:left w:val="nil"/>
              <w:bottom w:val="nil"/>
              <w:right w:val="nil"/>
            </w:tcBorders>
            <w:shd w:val="clear" w:color="auto" w:fill="auto"/>
            <w:noWrap/>
            <w:vAlign w:val="center"/>
            <w:hideMark/>
          </w:tcPr>
          <w:p w14:paraId="6E87D34F"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32</w:t>
            </w:r>
          </w:p>
        </w:tc>
        <w:tc>
          <w:tcPr>
            <w:tcW w:w="697" w:type="dxa"/>
            <w:tcBorders>
              <w:top w:val="nil"/>
              <w:left w:val="nil"/>
              <w:bottom w:val="nil"/>
              <w:right w:val="nil"/>
            </w:tcBorders>
            <w:shd w:val="clear" w:color="auto" w:fill="auto"/>
            <w:noWrap/>
            <w:vAlign w:val="center"/>
            <w:hideMark/>
          </w:tcPr>
          <w:p w14:paraId="6BC27967"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12.8</w:t>
            </w:r>
          </w:p>
        </w:tc>
        <w:tc>
          <w:tcPr>
            <w:tcW w:w="605" w:type="dxa"/>
            <w:tcBorders>
              <w:top w:val="nil"/>
              <w:left w:val="nil"/>
              <w:bottom w:val="nil"/>
              <w:right w:val="nil"/>
            </w:tcBorders>
            <w:shd w:val="clear" w:color="auto" w:fill="auto"/>
            <w:noWrap/>
            <w:vAlign w:val="center"/>
            <w:hideMark/>
          </w:tcPr>
          <w:p w14:paraId="1EB8606D"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19</w:t>
            </w:r>
          </w:p>
        </w:tc>
        <w:tc>
          <w:tcPr>
            <w:tcW w:w="697" w:type="dxa"/>
            <w:tcBorders>
              <w:top w:val="nil"/>
              <w:left w:val="nil"/>
              <w:bottom w:val="nil"/>
              <w:right w:val="nil"/>
            </w:tcBorders>
            <w:shd w:val="clear" w:color="auto" w:fill="auto"/>
            <w:noWrap/>
            <w:vAlign w:val="center"/>
            <w:hideMark/>
          </w:tcPr>
          <w:p w14:paraId="225800C1"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7.6</w:t>
            </w:r>
          </w:p>
        </w:tc>
        <w:tc>
          <w:tcPr>
            <w:tcW w:w="558" w:type="dxa"/>
            <w:tcBorders>
              <w:top w:val="nil"/>
              <w:left w:val="nil"/>
              <w:bottom w:val="nil"/>
              <w:right w:val="nil"/>
            </w:tcBorders>
            <w:vAlign w:val="center"/>
          </w:tcPr>
          <w:p w14:paraId="2521A6B6"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73</w:t>
            </w:r>
          </w:p>
        </w:tc>
        <w:tc>
          <w:tcPr>
            <w:tcW w:w="567" w:type="dxa"/>
            <w:tcBorders>
              <w:top w:val="nil"/>
              <w:left w:val="nil"/>
              <w:bottom w:val="nil"/>
              <w:right w:val="nil"/>
            </w:tcBorders>
            <w:vAlign w:val="center"/>
          </w:tcPr>
          <w:p w14:paraId="1705493F"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9.7</w:t>
            </w:r>
          </w:p>
        </w:tc>
      </w:tr>
      <w:tr w:rsidR="009E7F86" w14:paraId="2415DB31" w14:textId="77777777" w:rsidTr="00CE31FA">
        <w:trPr>
          <w:trHeight w:val="320"/>
        </w:trPr>
        <w:tc>
          <w:tcPr>
            <w:tcW w:w="5034" w:type="dxa"/>
            <w:tcBorders>
              <w:top w:val="nil"/>
              <w:left w:val="nil"/>
              <w:bottom w:val="nil"/>
              <w:right w:val="nil"/>
            </w:tcBorders>
            <w:shd w:val="clear" w:color="auto" w:fill="auto"/>
            <w:vAlign w:val="center"/>
            <w:hideMark/>
          </w:tcPr>
          <w:p w14:paraId="2B4A14D0" w14:textId="4316FBAB" w:rsidR="009E7F86" w:rsidRDefault="009E7F86" w:rsidP="00CE31FA">
            <w:pPr>
              <w:rPr>
                <w:rFonts w:ascii="Times Roman" w:hAnsi="Times Roman" w:cs="Calibri"/>
                <w:i/>
                <w:iCs/>
                <w:color w:val="000000"/>
                <w:sz w:val="20"/>
                <w:szCs w:val="20"/>
              </w:rPr>
            </w:pPr>
            <w:r w:rsidRPr="0049101C">
              <w:rPr>
                <w:rFonts w:ascii="Times Roman" w:hAnsi="Times Roman" w:cs="Calibri"/>
                <w:color w:val="000000"/>
                <w:sz w:val="20"/>
                <w:szCs w:val="20"/>
              </w:rPr>
              <w:t>Key Opinion Leader</w:t>
            </w:r>
            <w:r w:rsidRPr="0049101C">
              <w:rPr>
                <w:rFonts w:ascii="Times Roman" w:hAnsi="Times Roman" w:cs="Calibri"/>
                <w:color w:val="000000"/>
                <w:sz w:val="20"/>
                <w:szCs w:val="20"/>
                <w:vertAlign w:val="superscript"/>
              </w:rPr>
              <w:t>c</w:t>
            </w:r>
          </w:p>
        </w:tc>
        <w:tc>
          <w:tcPr>
            <w:tcW w:w="605" w:type="dxa"/>
            <w:tcBorders>
              <w:top w:val="nil"/>
              <w:left w:val="nil"/>
              <w:bottom w:val="nil"/>
              <w:right w:val="nil"/>
            </w:tcBorders>
            <w:shd w:val="clear" w:color="auto" w:fill="auto"/>
            <w:noWrap/>
            <w:vAlign w:val="center"/>
            <w:hideMark/>
          </w:tcPr>
          <w:p w14:paraId="540D4607"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9</w:t>
            </w:r>
          </w:p>
        </w:tc>
        <w:tc>
          <w:tcPr>
            <w:tcW w:w="697" w:type="dxa"/>
            <w:tcBorders>
              <w:top w:val="nil"/>
              <w:left w:val="nil"/>
              <w:bottom w:val="nil"/>
              <w:right w:val="nil"/>
            </w:tcBorders>
            <w:shd w:val="clear" w:color="auto" w:fill="auto"/>
            <w:noWrap/>
            <w:vAlign w:val="center"/>
            <w:hideMark/>
          </w:tcPr>
          <w:p w14:paraId="1C446BE9"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3.6</w:t>
            </w:r>
          </w:p>
        </w:tc>
        <w:tc>
          <w:tcPr>
            <w:tcW w:w="605" w:type="dxa"/>
            <w:tcBorders>
              <w:top w:val="nil"/>
              <w:left w:val="nil"/>
              <w:bottom w:val="nil"/>
              <w:right w:val="nil"/>
            </w:tcBorders>
            <w:shd w:val="clear" w:color="auto" w:fill="auto"/>
            <w:noWrap/>
            <w:vAlign w:val="center"/>
            <w:hideMark/>
          </w:tcPr>
          <w:p w14:paraId="07EC9CAB"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10</w:t>
            </w:r>
          </w:p>
        </w:tc>
        <w:tc>
          <w:tcPr>
            <w:tcW w:w="697" w:type="dxa"/>
            <w:tcBorders>
              <w:top w:val="nil"/>
              <w:left w:val="nil"/>
              <w:bottom w:val="nil"/>
              <w:right w:val="nil"/>
            </w:tcBorders>
            <w:shd w:val="clear" w:color="auto" w:fill="auto"/>
            <w:noWrap/>
            <w:vAlign w:val="center"/>
            <w:hideMark/>
          </w:tcPr>
          <w:p w14:paraId="1B43097D"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4.0</w:t>
            </w:r>
          </w:p>
        </w:tc>
        <w:tc>
          <w:tcPr>
            <w:tcW w:w="605" w:type="dxa"/>
            <w:tcBorders>
              <w:top w:val="nil"/>
              <w:left w:val="nil"/>
              <w:bottom w:val="nil"/>
              <w:right w:val="nil"/>
            </w:tcBorders>
            <w:shd w:val="clear" w:color="auto" w:fill="auto"/>
            <w:noWrap/>
            <w:vAlign w:val="center"/>
            <w:hideMark/>
          </w:tcPr>
          <w:p w14:paraId="75CFD12E"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20</w:t>
            </w:r>
          </w:p>
        </w:tc>
        <w:tc>
          <w:tcPr>
            <w:tcW w:w="697" w:type="dxa"/>
            <w:tcBorders>
              <w:top w:val="nil"/>
              <w:left w:val="nil"/>
              <w:bottom w:val="nil"/>
              <w:right w:val="nil"/>
            </w:tcBorders>
            <w:shd w:val="clear" w:color="auto" w:fill="auto"/>
            <w:noWrap/>
            <w:vAlign w:val="center"/>
            <w:hideMark/>
          </w:tcPr>
          <w:p w14:paraId="4098CA92"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8.0</w:t>
            </w:r>
          </w:p>
        </w:tc>
        <w:tc>
          <w:tcPr>
            <w:tcW w:w="558" w:type="dxa"/>
            <w:tcBorders>
              <w:top w:val="nil"/>
              <w:left w:val="nil"/>
              <w:bottom w:val="nil"/>
              <w:right w:val="nil"/>
            </w:tcBorders>
            <w:vAlign w:val="center"/>
          </w:tcPr>
          <w:p w14:paraId="40A01C6E"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39</w:t>
            </w:r>
          </w:p>
        </w:tc>
        <w:tc>
          <w:tcPr>
            <w:tcW w:w="567" w:type="dxa"/>
            <w:tcBorders>
              <w:top w:val="nil"/>
              <w:left w:val="nil"/>
              <w:bottom w:val="nil"/>
              <w:right w:val="nil"/>
            </w:tcBorders>
            <w:vAlign w:val="center"/>
          </w:tcPr>
          <w:p w14:paraId="596F762F"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5.2</w:t>
            </w:r>
          </w:p>
        </w:tc>
      </w:tr>
      <w:tr w:rsidR="009E7F86" w14:paraId="413464F7" w14:textId="77777777" w:rsidTr="00CE31FA">
        <w:trPr>
          <w:trHeight w:val="320"/>
        </w:trPr>
        <w:tc>
          <w:tcPr>
            <w:tcW w:w="5034" w:type="dxa"/>
            <w:tcBorders>
              <w:top w:val="nil"/>
              <w:left w:val="nil"/>
              <w:bottom w:val="nil"/>
              <w:right w:val="nil"/>
            </w:tcBorders>
            <w:shd w:val="clear" w:color="auto" w:fill="auto"/>
            <w:vAlign w:val="center"/>
            <w:hideMark/>
          </w:tcPr>
          <w:p w14:paraId="7586B2C6" w14:textId="77777777" w:rsidR="009E7F86" w:rsidRDefault="009E7F86" w:rsidP="00CE31FA">
            <w:pPr>
              <w:rPr>
                <w:rFonts w:ascii="Times Roman" w:hAnsi="Times Roman" w:cs="Calibri"/>
                <w:i/>
                <w:iCs/>
                <w:color w:val="000000"/>
                <w:sz w:val="20"/>
                <w:szCs w:val="20"/>
              </w:rPr>
            </w:pPr>
            <w:r w:rsidRPr="0049101C">
              <w:rPr>
                <w:rFonts w:ascii="Times Roman" w:hAnsi="Times Roman" w:cs="Calibri"/>
                <w:color w:val="000000"/>
                <w:sz w:val="20"/>
                <w:szCs w:val="20"/>
              </w:rPr>
              <w:t>Politicians</w:t>
            </w:r>
          </w:p>
        </w:tc>
        <w:tc>
          <w:tcPr>
            <w:tcW w:w="605" w:type="dxa"/>
            <w:tcBorders>
              <w:top w:val="nil"/>
              <w:left w:val="nil"/>
              <w:bottom w:val="nil"/>
              <w:right w:val="nil"/>
            </w:tcBorders>
            <w:shd w:val="clear" w:color="auto" w:fill="auto"/>
            <w:noWrap/>
            <w:vAlign w:val="center"/>
            <w:hideMark/>
          </w:tcPr>
          <w:p w14:paraId="4B855D2D"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w:t>
            </w:r>
          </w:p>
        </w:tc>
        <w:tc>
          <w:tcPr>
            <w:tcW w:w="697" w:type="dxa"/>
            <w:tcBorders>
              <w:top w:val="nil"/>
              <w:left w:val="nil"/>
              <w:bottom w:val="nil"/>
              <w:right w:val="nil"/>
            </w:tcBorders>
            <w:shd w:val="clear" w:color="auto" w:fill="auto"/>
            <w:noWrap/>
            <w:vAlign w:val="center"/>
            <w:hideMark/>
          </w:tcPr>
          <w:p w14:paraId="56545BF1"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0.8</w:t>
            </w:r>
          </w:p>
        </w:tc>
        <w:tc>
          <w:tcPr>
            <w:tcW w:w="605" w:type="dxa"/>
            <w:tcBorders>
              <w:top w:val="nil"/>
              <w:left w:val="nil"/>
              <w:bottom w:val="nil"/>
              <w:right w:val="nil"/>
            </w:tcBorders>
            <w:shd w:val="clear" w:color="auto" w:fill="auto"/>
            <w:noWrap/>
            <w:vAlign w:val="center"/>
            <w:hideMark/>
          </w:tcPr>
          <w:p w14:paraId="7D580929"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w:t>
            </w:r>
          </w:p>
        </w:tc>
        <w:tc>
          <w:tcPr>
            <w:tcW w:w="697" w:type="dxa"/>
            <w:tcBorders>
              <w:top w:val="nil"/>
              <w:left w:val="nil"/>
              <w:bottom w:val="nil"/>
              <w:right w:val="nil"/>
            </w:tcBorders>
            <w:shd w:val="clear" w:color="auto" w:fill="auto"/>
            <w:noWrap/>
            <w:vAlign w:val="center"/>
            <w:hideMark/>
          </w:tcPr>
          <w:p w14:paraId="35645737"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1.2</w:t>
            </w:r>
          </w:p>
        </w:tc>
        <w:tc>
          <w:tcPr>
            <w:tcW w:w="605" w:type="dxa"/>
            <w:tcBorders>
              <w:top w:val="nil"/>
              <w:left w:val="nil"/>
              <w:bottom w:val="nil"/>
              <w:right w:val="nil"/>
            </w:tcBorders>
            <w:shd w:val="clear" w:color="auto" w:fill="auto"/>
            <w:noWrap/>
            <w:vAlign w:val="center"/>
            <w:hideMark/>
          </w:tcPr>
          <w:p w14:paraId="6572B36B"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15</w:t>
            </w:r>
          </w:p>
        </w:tc>
        <w:tc>
          <w:tcPr>
            <w:tcW w:w="697" w:type="dxa"/>
            <w:tcBorders>
              <w:top w:val="nil"/>
              <w:left w:val="nil"/>
              <w:bottom w:val="nil"/>
              <w:right w:val="nil"/>
            </w:tcBorders>
            <w:shd w:val="clear" w:color="auto" w:fill="auto"/>
            <w:noWrap/>
            <w:vAlign w:val="center"/>
            <w:hideMark/>
          </w:tcPr>
          <w:p w14:paraId="7C59F2EC"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6.0</w:t>
            </w:r>
          </w:p>
        </w:tc>
        <w:tc>
          <w:tcPr>
            <w:tcW w:w="558" w:type="dxa"/>
            <w:tcBorders>
              <w:top w:val="nil"/>
              <w:left w:val="nil"/>
              <w:bottom w:val="nil"/>
              <w:right w:val="nil"/>
            </w:tcBorders>
            <w:vAlign w:val="center"/>
          </w:tcPr>
          <w:p w14:paraId="21C94CE2"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20</w:t>
            </w:r>
          </w:p>
        </w:tc>
        <w:tc>
          <w:tcPr>
            <w:tcW w:w="567" w:type="dxa"/>
            <w:tcBorders>
              <w:top w:val="nil"/>
              <w:left w:val="nil"/>
              <w:bottom w:val="nil"/>
              <w:right w:val="nil"/>
            </w:tcBorders>
            <w:vAlign w:val="center"/>
          </w:tcPr>
          <w:p w14:paraId="42974B66"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2.7</w:t>
            </w:r>
          </w:p>
        </w:tc>
      </w:tr>
      <w:tr w:rsidR="009E7F86" w14:paraId="74D5C96B" w14:textId="77777777" w:rsidTr="00CE31FA">
        <w:trPr>
          <w:trHeight w:val="320"/>
        </w:trPr>
        <w:tc>
          <w:tcPr>
            <w:tcW w:w="5034" w:type="dxa"/>
            <w:tcBorders>
              <w:top w:val="nil"/>
              <w:left w:val="nil"/>
              <w:bottom w:val="nil"/>
              <w:right w:val="nil"/>
            </w:tcBorders>
            <w:shd w:val="clear" w:color="auto" w:fill="auto"/>
            <w:vAlign w:val="center"/>
            <w:hideMark/>
          </w:tcPr>
          <w:p w14:paraId="12123A90" w14:textId="77777777" w:rsidR="009E7F86" w:rsidRDefault="009E7F86" w:rsidP="00CE31FA">
            <w:pPr>
              <w:rPr>
                <w:rFonts w:ascii="Times Roman" w:hAnsi="Times Roman" w:cs="Calibri"/>
                <w:i/>
                <w:iCs/>
                <w:color w:val="000000"/>
                <w:sz w:val="20"/>
                <w:szCs w:val="20"/>
              </w:rPr>
            </w:pPr>
            <w:r>
              <w:rPr>
                <w:rFonts w:ascii="Times Roman" w:hAnsi="Times Roman" w:cs="Calibri"/>
                <w:color w:val="000000"/>
                <w:sz w:val="20"/>
                <w:szCs w:val="20"/>
              </w:rPr>
              <w:t>Twitter b</w:t>
            </w:r>
            <w:r w:rsidRPr="0049101C">
              <w:rPr>
                <w:rFonts w:ascii="Times Roman" w:hAnsi="Times Roman" w:cs="Calibri"/>
                <w:color w:val="000000"/>
                <w:sz w:val="20"/>
                <w:szCs w:val="20"/>
              </w:rPr>
              <w:t>ot</w:t>
            </w:r>
            <w:r>
              <w:rPr>
                <w:rFonts w:ascii="Times Roman" w:hAnsi="Times Roman" w:cs="Calibri"/>
                <w:color w:val="000000"/>
                <w:sz w:val="20"/>
                <w:szCs w:val="20"/>
              </w:rPr>
              <w:t>s</w:t>
            </w:r>
            <w:r w:rsidRPr="0049101C">
              <w:rPr>
                <w:rFonts w:ascii="Times Roman" w:hAnsi="Times Roman" w:cs="Calibri"/>
                <w:color w:val="000000"/>
                <w:sz w:val="20"/>
                <w:szCs w:val="20"/>
              </w:rPr>
              <w:t>/</w:t>
            </w:r>
            <w:r>
              <w:rPr>
                <w:rFonts w:ascii="Times Roman" w:hAnsi="Times Roman" w:cs="Calibri"/>
                <w:color w:val="000000"/>
                <w:sz w:val="20"/>
                <w:szCs w:val="20"/>
              </w:rPr>
              <w:t>s</w:t>
            </w:r>
            <w:r w:rsidRPr="0049101C">
              <w:rPr>
                <w:rFonts w:ascii="Times Roman" w:hAnsi="Times Roman" w:cs="Calibri"/>
                <w:color w:val="000000"/>
                <w:sz w:val="20"/>
                <w:szCs w:val="20"/>
              </w:rPr>
              <w:t>pam accounts</w:t>
            </w:r>
            <w:r w:rsidRPr="0049101C">
              <w:rPr>
                <w:rFonts w:ascii="Times Roman" w:hAnsi="Times Roman" w:cs="Calibri"/>
                <w:color w:val="000000"/>
                <w:sz w:val="20"/>
                <w:szCs w:val="20"/>
                <w:vertAlign w:val="superscript"/>
              </w:rPr>
              <w:t>d</w:t>
            </w:r>
          </w:p>
        </w:tc>
        <w:tc>
          <w:tcPr>
            <w:tcW w:w="605" w:type="dxa"/>
            <w:tcBorders>
              <w:top w:val="nil"/>
              <w:left w:val="nil"/>
              <w:bottom w:val="nil"/>
              <w:right w:val="nil"/>
            </w:tcBorders>
            <w:shd w:val="clear" w:color="auto" w:fill="auto"/>
            <w:noWrap/>
            <w:vAlign w:val="center"/>
            <w:hideMark/>
          </w:tcPr>
          <w:p w14:paraId="605D7031"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8</w:t>
            </w:r>
          </w:p>
        </w:tc>
        <w:tc>
          <w:tcPr>
            <w:tcW w:w="697" w:type="dxa"/>
            <w:tcBorders>
              <w:top w:val="nil"/>
              <w:left w:val="nil"/>
              <w:bottom w:val="nil"/>
              <w:right w:val="nil"/>
            </w:tcBorders>
            <w:shd w:val="clear" w:color="auto" w:fill="auto"/>
            <w:noWrap/>
            <w:vAlign w:val="center"/>
            <w:hideMark/>
          </w:tcPr>
          <w:p w14:paraId="7BA5E562"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3.2</w:t>
            </w:r>
          </w:p>
        </w:tc>
        <w:tc>
          <w:tcPr>
            <w:tcW w:w="605" w:type="dxa"/>
            <w:tcBorders>
              <w:top w:val="nil"/>
              <w:left w:val="nil"/>
              <w:bottom w:val="nil"/>
              <w:right w:val="nil"/>
            </w:tcBorders>
            <w:shd w:val="clear" w:color="auto" w:fill="auto"/>
            <w:noWrap/>
            <w:vAlign w:val="center"/>
            <w:hideMark/>
          </w:tcPr>
          <w:p w14:paraId="265DDBC9"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w:t>
            </w:r>
          </w:p>
        </w:tc>
        <w:tc>
          <w:tcPr>
            <w:tcW w:w="697" w:type="dxa"/>
            <w:tcBorders>
              <w:top w:val="nil"/>
              <w:left w:val="nil"/>
              <w:bottom w:val="nil"/>
              <w:right w:val="nil"/>
            </w:tcBorders>
            <w:shd w:val="clear" w:color="auto" w:fill="auto"/>
            <w:noWrap/>
            <w:vAlign w:val="center"/>
            <w:hideMark/>
          </w:tcPr>
          <w:p w14:paraId="79C5792B"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0.4</w:t>
            </w:r>
          </w:p>
        </w:tc>
        <w:tc>
          <w:tcPr>
            <w:tcW w:w="605" w:type="dxa"/>
            <w:tcBorders>
              <w:top w:val="nil"/>
              <w:left w:val="nil"/>
              <w:bottom w:val="nil"/>
              <w:right w:val="nil"/>
            </w:tcBorders>
            <w:shd w:val="clear" w:color="auto" w:fill="auto"/>
            <w:noWrap/>
            <w:vAlign w:val="center"/>
            <w:hideMark/>
          </w:tcPr>
          <w:p w14:paraId="27C66DF2"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0</w:t>
            </w:r>
          </w:p>
        </w:tc>
        <w:tc>
          <w:tcPr>
            <w:tcW w:w="697" w:type="dxa"/>
            <w:tcBorders>
              <w:top w:val="nil"/>
              <w:left w:val="nil"/>
              <w:bottom w:val="nil"/>
              <w:right w:val="nil"/>
            </w:tcBorders>
            <w:shd w:val="clear" w:color="auto" w:fill="auto"/>
            <w:noWrap/>
            <w:vAlign w:val="center"/>
            <w:hideMark/>
          </w:tcPr>
          <w:p w14:paraId="02749231"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0.0</w:t>
            </w:r>
          </w:p>
        </w:tc>
        <w:tc>
          <w:tcPr>
            <w:tcW w:w="558" w:type="dxa"/>
            <w:tcBorders>
              <w:top w:val="nil"/>
              <w:left w:val="nil"/>
              <w:bottom w:val="nil"/>
              <w:right w:val="nil"/>
            </w:tcBorders>
            <w:vAlign w:val="center"/>
          </w:tcPr>
          <w:p w14:paraId="4D191AE5"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9</w:t>
            </w:r>
          </w:p>
        </w:tc>
        <w:tc>
          <w:tcPr>
            <w:tcW w:w="567" w:type="dxa"/>
            <w:tcBorders>
              <w:top w:val="nil"/>
              <w:left w:val="nil"/>
              <w:bottom w:val="nil"/>
              <w:right w:val="nil"/>
            </w:tcBorders>
            <w:vAlign w:val="center"/>
          </w:tcPr>
          <w:p w14:paraId="5729ACC4"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1.2</w:t>
            </w:r>
          </w:p>
        </w:tc>
      </w:tr>
      <w:tr w:rsidR="009E7F86" w14:paraId="55F73A7C" w14:textId="77777777" w:rsidTr="00CE31FA">
        <w:trPr>
          <w:trHeight w:val="320"/>
        </w:trPr>
        <w:tc>
          <w:tcPr>
            <w:tcW w:w="5034" w:type="dxa"/>
            <w:tcBorders>
              <w:top w:val="nil"/>
              <w:left w:val="nil"/>
              <w:bottom w:val="single" w:sz="4" w:space="0" w:color="auto"/>
              <w:right w:val="nil"/>
            </w:tcBorders>
            <w:shd w:val="clear" w:color="auto" w:fill="auto"/>
            <w:vAlign w:val="center"/>
            <w:hideMark/>
          </w:tcPr>
          <w:p w14:paraId="489D157E" w14:textId="77777777" w:rsidR="009E7F86" w:rsidRDefault="009E7F86" w:rsidP="00CE31FA">
            <w:pPr>
              <w:rPr>
                <w:rFonts w:ascii="Times Roman" w:hAnsi="Times Roman" w:cs="Calibri"/>
                <w:i/>
                <w:iCs/>
                <w:color w:val="000000"/>
                <w:sz w:val="20"/>
                <w:szCs w:val="20"/>
              </w:rPr>
            </w:pPr>
            <w:r w:rsidRPr="0049101C">
              <w:rPr>
                <w:rFonts w:ascii="Times Roman" w:hAnsi="Times Roman" w:cs="Calibri"/>
                <w:color w:val="000000"/>
                <w:sz w:val="20"/>
                <w:szCs w:val="20"/>
              </w:rPr>
              <w:t>Unsure</w:t>
            </w:r>
          </w:p>
        </w:tc>
        <w:tc>
          <w:tcPr>
            <w:tcW w:w="605" w:type="dxa"/>
            <w:tcBorders>
              <w:top w:val="nil"/>
              <w:left w:val="nil"/>
              <w:bottom w:val="single" w:sz="4" w:space="0" w:color="auto"/>
              <w:right w:val="nil"/>
            </w:tcBorders>
            <w:shd w:val="clear" w:color="auto" w:fill="auto"/>
            <w:noWrap/>
            <w:vAlign w:val="center"/>
            <w:hideMark/>
          </w:tcPr>
          <w:p w14:paraId="4D4E53EC"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9</w:t>
            </w:r>
          </w:p>
        </w:tc>
        <w:tc>
          <w:tcPr>
            <w:tcW w:w="697" w:type="dxa"/>
            <w:tcBorders>
              <w:top w:val="nil"/>
              <w:left w:val="nil"/>
              <w:bottom w:val="single" w:sz="4" w:space="0" w:color="auto"/>
              <w:right w:val="nil"/>
            </w:tcBorders>
            <w:shd w:val="clear" w:color="auto" w:fill="auto"/>
            <w:noWrap/>
            <w:vAlign w:val="center"/>
            <w:hideMark/>
          </w:tcPr>
          <w:p w14:paraId="50F653B5"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3.6</w:t>
            </w:r>
          </w:p>
        </w:tc>
        <w:tc>
          <w:tcPr>
            <w:tcW w:w="605" w:type="dxa"/>
            <w:tcBorders>
              <w:top w:val="nil"/>
              <w:left w:val="nil"/>
              <w:bottom w:val="single" w:sz="4" w:space="0" w:color="auto"/>
              <w:right w:val="nil"/>
            </w:tcBorders>
            <w:shd w:val="clear" w:color="auto" w:fill="auto"/>
            <w:noWrap/>
            <w:vAlign w:val="center"/>
            <w:hideMark/>
          </w:tcPr>
          <w:p w14:paraId="14F631D4"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5</w:t>
            </w:r>
          </w:p>
        </w:tc>
        <w:tc>
          <w:tcPr>
            <w:tcW w:w="697" w:type="dxa"/>
            <w:tcBorders>
              <w:top w:val="nil"/>
              <w:left w:val="nil"/>
              <w:bottom w:val="single" w:sz="4" w:space="0" w:color="auto"/>
              <w:right w:val="nil"/>
            </w:tcBorders>
            <w:shd w:val="clear" w:color="auto" w:fill="auto"/>
            <w:noWrap/>
            <w:vAlign w:val="center"/>
            <w:hideMark/>
          </w:tcPr>
          <w:p w14:paraId="43E25B25"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2.0</w:t>
            </w:r>
          </w:p>
        </w:tc>
        <w:tc>
          <w:tcPr>
            <w:tcW w:w="605" w:type="dxa"/>
            <w:tcBorders>
              <w:top w:val="nil"/>
              <w:left w:val="nil"/>
              <w:bottom w:val="single" w:sz="4" w:space="0" w:color="auto"/>
              <w:right w:val="nil"/>
            </w:tcBorders>
            <w:shd w:val="clear" w:color="auto" w:fill="auto"/>
            <w:noWrap/>
            <w:vAlign w:val="center"/>
            <w:hideMark/>
          </w:tcPr>
          <w:p w14:paraId="5DCF7F12"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w:t>
            </w:r>
          </w:p>
        </w:tc>
        <w:tc>
          <w:tcPr>
            <w:tcW w:w="697" w:type="dxa"/>
            <w:tcBorders>
              <w:top w:val="nil"/>
              <w:left w:val="nil"/>
              <w:bottom w:val="single" w:sz="4" w:space="0" w:color="auto"/>
              <w:right w:val="nil"/>
            </w:tcBorders>
            <w:shd w:val="clear" w:color="auto" w:fill="auto"/>
            <w:noWrap/>
            <w:vAlign w:val="center"/>
            <w:hideMark/>
          </w:tcPr>
          <w:p w14:paraId="7C4AAD34"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0.8</w:t>
            </w:r>
          </w:p>
        </w:tc>
        <w:tc>
          <w:tcPr>
            <w:tcW w:w="558" w:type="dxa"/>
            <w:tcBorders>
              <w:top w:val="nil"/>
              <w:left w:val="nil"/>
              <w:bottom w:val="single" w:sz="4" w:space="0" w:color="auto"/>
              <w:right w:val="nil"/>
            </w:tcBorders>
            <w:vAlign w:val="center"/>
          </w:tcPr>
          <w:p w14:paraId="57E391A9"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16</w:t>
            </w:r>
          </w:p>
        </w:tc>
        <w:tc>
          <w:tcPr>
            <w:tcW w:w="567" w:type="dxa"/>
            <w:tcBorders>
              <w:top w:val="nil"/>
              <w:left w:val="nil"/>
              <w:bottom w:val="single" w:sz="4" w:space="0" w:color="auto"/>
              <w:right w:val="nil"/>
            </w:tcBorders>
            <w:vAlign w:val="center"/>
          </w:tcPr>
          <w:p w14:paraId="5057DE47" w14:textId="77777777" w:rsidR="009E7F86"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2.1</w:t>
            </w:r>
          </w:p>
        </w:tc>
      </w:tr>
    </w:tbl>
    <w:p w14:paraId="6E945E48" w14:textId="77777777" w:rsidR="009E7F86" w:rsidRDefault="009E7F86" w:rsidP="00F66969">
      <w:pPr>
        <w:rPr>
          <w:rFonts w:ascii="Times Roman" w:hAnsi="Times Roman" w:cs="Calibri"/>
          <w:color w:val="000000"/>
          <w:sz w:val="20"/>
          <w:szCs w:val="20"/>
        </w:rPr>
      </w:pPr>
      <w:r w:rsidRPr="0049101C">
        <w:rPr>
          <w:rFonts w:ascii="Times Roman" w:hAnsi="Times Roman" w:cs="Calibri"/>
          <w:color w:val="000000"/>
          <w:sz w:val="20"/>
          <w:szCs w:val="20"/>
          <w:vertAlign w:val="superscript"/>
        </w:rPr>
        <w:t>a</w:t>
      </w:r>
      <w:r>
        <w:rPr>
          <w:rFonts w:ascii="Times Roman" w:hAnsi="Times Roman" w:cs="Calibri"/>
          <w:color w:val="000000"/>
          <w:sz w:val="20"/>
          <w:szCs w:val="20"/>
        </w:rPr>
        <w:t>Cannabis cultivators, producers, vendors, companies</w:t>
      </w:r>
      <w:r>
        <w:rPr>
          <w:rFonts w:ascii="Times Roman" w:hAnsi="Times Roman" w:cs="Calibri"/>
          <w:color w:val="000000"/>
          <w:sz w:val="20"/>
          <w:szCs w:val="20"/>
        </w:rPr>
        <w:t>.</w:t>
      </w:r>
    </w:p>
    <w:p w14:paraId="62898F38" w14:textId="39E96356" w:rsidR="009E7F86" w:rsidRDefault="009E7F86" w:rsidP="00F66969">
      <w:pPr>
        <w:rPr>
          <w:rFonts w:ascii="Times Roman" w:hAnsi="Times Roman" w:cs="Calibri"/>
          <w:color w:val="000000"/>
          <w:sz w:val="20"/>
          <w:szCs w:val="20"/>
        </w:rPr>
      </w:pPr>
      <w:r w:rsidRPr="0049101C">
        <w:rPr>
          <w:rFonts w:ascii="Times Roman" w:hAnsi="Times Roman" w:cs="Calibri"/>
          <w:color w:val="000000"/>
          <w:sz w:val="20"/>
          <w:szCs w:val="20"/>
          <w:vertAlign w:val="superscript"/>
        </w:rPr>
        <w:t>b</w:t>
      </w:r>
      <w:r w:rsidRPr="0049101C">
        <w:rPr>
          <w:rFonts w:ascii="Times Roman" w:hAnsi="Times Roman" w:cs="Calibri"/>
          <w:color w:val="000000"/>
          <w:sz w:val="20"/>
          <w:szCs w:val="20"/>
        </w:rPr>
        <w:t>Individual or organisation who publicly supports or recommends medicinal cannabis</w:t>
      </w:r>
      <w:r>
        <w:rPr>
          <w:rFonts w:ascii="Times Roman" w:hAnsi="Times Roman" w:cs="Calibri"/>
          <w:color w:val="000000"/>
          <w:sz w:val="20"/>
          <w:szCs w:val="20"/>
        </w:rPr>
        <w:t>.</w:t>
      </w:r>
    </w:p>
    <w:p w14:paraId="4994B74E" w14:textId="6639135F" w:rsidR="009E7F86" w:rsidRDefault="009E7F86" w:rsidP="00F66969">
      <w:pPr>
        <w:rPr>
          <w:rFonts w:ascii="Times Roman" w:hAnsi="Times Roman" w:cs="Calibri"/>
          <w:color w:val="000000"/>
          <w:sz w:val="20"/>
          <w:szCs w:val="20"/>
        </w:rPr>
      </w:pPr>
      <w:r w:rsidRPr="0049101C">
        <w:rPr>
          <w:rFonts w:ascii="Times Roman" w:hAnsi="Times Roman" w:cs="Calibri"/>
          <w:color w:val="000000"/>
          <w:sz w:val="20"/>
          <w:szCs w:val="20"/>
          <w:vertAlign w:val="superscript"/>
        </w:rPr>
        <w:t>c</w:t>
      </w:r>
      <w:r>
        <w:rPr>
          <w:rFonts w:ascii="Times Roman" w:hAnsi="Times Roman" w:cs="Calibri"/>
          <w:color w:val="000000"/>
          <w:sz w:val="20"/>
          <w:szCs w:val="20"/>
        </w:rPr>
        <w:t>People or organisations with a strong social status that their recommendations and opinions are listened to when making important decisions. They have a strong presence on Twitter and a large pool of followers (e.g., &gt;5000 followers). Some examples are celebrities and columnists</w:t>
      </w:r>
      <w:r>
        <w:rPr>
          <w:rFonts w:ascii="Times Roman" w:hAnsi="Times Roman" w:cs="Calibri"/>
          <w:color w:val="000000"/>
          <w:sz w:val="20"/>
          <w:szCs w:val="20"/>
        </w:rPr>
        <w:t>.</w:t>
      </w:r>
    </w:p>
    <w:p w14:paraId="2F083BA9" w14:textId="48F1B8E3" w:rsidR="009E7F86" w:rsidRDefault="009E7F86" w:rsidP="00F66969">
      <w:pPr>
        <w:rPr>
          <w:rFonts w:ascii="Times Roman" w:hAnsi="Times Roman" w:cs="Calibri"/>
          <w:color w:val="000000"/>
          <w:sz w:val="20"/>
          <w:szCs w:val="20"/>
        </w:rPr>
      </w:pPr>
      <w:r>
        <w:rPr>
          <w:rFonts w:ascii="Times Roman" w:hAnsi="Times Roman" w:cs="Calibri"/>
          <w:color w:val="000000"/>
          <w:sz w:val="20"/>
          <w:szCs w:val="20"/>
          <w:vertAlign w:val="superscript"/>
        </w:rPr>
        <w:t>d</w:t>
      </w:r>
      <w:r>
        <w:rPr>
          <w:rFonts w:ascii="Times Roman" w:hAnsi="Times Roman" w:cs="Calibri"/>
          <w:color w:val="000000"/>
          <w:sz w:val="20"/>
          <w:szCs w:val="20"/>
        </w:rPr>
        <w:t>These are automated or semi-automated Twitter accounts that can tweet, retweet, follow or send direct messages to other Twitter users. These bots may post rapidly and frequently using a consistent format. Bots followed a lot of accounts but may not have many followers.</w:t>
      </w:r>
    </w:p>
    <w:p w14:paraId="2953F3B6" w14:textId="77777777" w:rsidR="009E7F86" w:rsidRDefault="009E7F86" w:rsidP="00F66969">
      <w:pPr>
        <w:rPr>
          <w:rFonts w:ascii="Times Roman" w:hAnsi="Times Roman" w:cs="Calibri"/>
          <w:color w:val="000000"/>
          <w:sz w:val="20"/>
          <w:szCs w:val="20"/>
        </w:rPr>
      </w:pPr>
    </w:p>
    <w:p w14:paraId="73B3799F" w14:textId="34B36DD7" w:rsidR="009E7F86" w:rsidRDefault="009E7F86" w:rsidP="00F66969">
      <w:pPr>
        <w:rPr>
          <w:b/>
          <w:bCs/>
          <w:lang w:val="en-US"/>
        </w:rPr>
        <w:sectPr w:rsidR="009E7F86" w:rsidSect="0049101C">
          <w:pgSz w:w="16838" w:h="11906" w:orient="landscape"/>
          <w:pgMar w:top="720" w:right="720" w:bottom="720" w:left="720" w:header="708" w:footer="708" w:gutter="0"/>
          <w:cols w:space="708"/>
          <w:docGrid w:linePitch="360"/>
        </w:sectPr>
      </w:pPr>
    </w:p>
    <w:p w14:paraId="558E41DA" w14:textId="63AC9285" w:rsidR="003D3C70" w:rsidRDefault="009E7F86" w:rsidP="00F66969">
      <w:pPr>
        <w:rPr>
          <w:b/>
          <w:bCs/>
          <w:lang w:val="en-US"/>
        </w:rPr>
      </w:pPr>
      <w:r w:rsidRPr="008861DA">
        <w:rPr>
          <w:rFonts w:ascii="Times Roman" w:hAnsi="Times Roman" w:cs="Calibri"/>
          <w:b/>
          <w:bCs/>
          <w:color w:val="000000"/>
          <w:sz w:val="20"/>
          <w:szCs w:val="20"/>
        </w:rPr>
        <w:lastRenderedPageBreak/>
        <w:t>Table S4. Reasons for supporting legalisation (n=175)</w:t>
      </w:r>
    </w:p>
    <w:tbl>
      <w:tblPr>
        <w:tblW w:w="10169" w:type="dxa"/>
        <w:tblLook w:val="04A0" w:firstRow="1" w:lastRow="0" w:firstColumn="1" w:lastColumn="0" w:noHBand="0" w:noVBand="1"/>
      </w:tblPr>
      <w:tblGrid>
        <w:gridCol w:w="380"/>
        <w:gridCol w:w="7549"/>
        <w:gridCol w:w="1120"/>
        <w:gridCol w:w="1120"/>
      </w:tblGrid>
      <w:tr w:rsidR="009E7F86" w:rsidRPr="008861DA" w14:paraId="4F846A43" w14:textId="77777777" w:rsidTr="00CE31FA">
        <w:trPr>
          <w:trHeight w:val="320"/>
        </w:trPr>
        <w:tc>
          <w:tcPr>
            <w:tcW w:w="380" w:type="dxa"/>
            <w:tcBorders>
              <w:top w:val="nil"/>
              <w:left w:val="nil"/>
              <w:bottom w:val="single" w:sz="4" w:space="0" w:color="auto"/>
              <w:right w:val="nil"/>
            </w:tcBorders>
            <w:shd w:val="clear" w:color="auto" w:fill="auto"/>
            <w:vAlign w:val="center"/>
            <w:hideMark/>
          </w:tcPr>
          <w:p w14:paraId="26315E46" w14:textId="77777777" w:rsidR="009E7F86" w:rsidRPr="008861DA" w:rsidRDefault="009E7F86" w:rsidP="00CE31FA">
            <w:pPr>
              <w:rPr>
                <w:rFonts w:ascii="Times Roman" w:hAnsi="Times Roman" w:cs="Calibri"/>
                <w:i/>
                <w:iCs/>
                <w:color w:val="000000"/>
                <w:sz w:val="20"/>
                <w:szCs w:val="20"/>
              </w:rPr>
            </w:pPr>
            <w:r w:rsidRPr="008861DA">
              <w:rPr>
                <w:rFonts w:ascii="Times Roman" w:hAnsi="Times Roman" w:cs="Calibri"/>
                <w:i/>
                <w:iCs/>
                <w:color w:val="000000"/>
                <w:sz w:val="20"/>
                <w:szCs w:val="20"/>
              </w:rPr>
              <w:t> </w:t>
            </w:r>
          </w:p>
        </w:tc>
        <w:tc>
          <w:tcPr>
            <w:tcW w:w="7549" w:type="dxa"/>
            <w:tcBorders>
              <w:top w:val="nil"/>
              <w:left w:val="nil"/>
              <w:bottom w:val="single" w:sz="4" w:space="0" w:color="auto"/>
              <w:right w:val="nil"/>
            </w:tcBorders>
            <w:shd w:val="clear" w:color="auto" w:fill="auto"/>
            <w:vAlign w:val="center"/>
            <w:hideMark/>
          </w:tcPr>
          <w:p w14:paraId="4EFA78EC" w14:textId="77777777" w:rsidR="009E7F86" w:rsidRPr="008861DA" w:rsidRDefault="009E7F86" w:rsidP="00CE31FA">
            <w:pPr>
              <w:rPr>
                <w:rFonts w:ascii="Times Roman" w:hAnsi="Times Roman" w:cs="Calibri"/>
                <w:i/>
                <w:iCs/>
                <w:color w:val="000000"/>
                <w:sz w:val="20"/>
                <w:szCs w:val="20"/>
              </w:rPr>
            </w:pPr>
            <w:r w:rsidRPr="008861DA">
              <w:rPr>
                <w:rFonts w:ascii="Times Roman" w:hAnsi="Times Roman" w:cs="Calibri"/>
                <w:i/>
                <w:iCs/>
                <w:color w:val="000000"/>
                <w:sz w:val="20"/>
                <w:szCs w:val="20"/>
              </w:rPr>
              <w:t xml:space="preserve">Reasons </w:t>
            </w:r>
          </w:p>
        </w:tc>
        <w:tc>
          <w:tcPr>
            <w:tcW w:w="1120" w:type="dxa"/>
            <w:tcBorders>
              <w:top w:val="nil"/>
              <w:left w:val="nil"/>
              <w:bottom w:val="single" w:sz="4" w:space="0" w:color="auto"/>
              <w:right w:val="nil"/>
            </w:tcBorders>
            <w:shd w:val="clear" w:color="auto" w:fill="auto"/>
            <w:noWrap/>
            <w:vAlign w:val="center"/>
            <w:hideMark/>
          </w:tcPr>
          <w:p w14:paraId="79FDD93C"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n</w:t>
            </w:r>
          </w:p>
        </w:tc>
        <w:tc>
          <w:tcPr>
            <w:tcW w:w="1120" w:type="dxa"/>
            <w:tcBorders>
              <w:top w:val="nil"/>
              <w:left w:val="nil"/>
              <w:bottom w:val="single" w:sz="4" w:space="0" w:color="auto"/>
              <w:right w:val="nil"/>
            </w:tcBorders>
            <w:shd w:val="clear" w:color="auto" w:fill="auto"/>
            <w:noWrap/>
            <w:vAlign w:val="center"/>
            <w:hideMark/>
          </w:tcPr>
          <w:p w14:paraId="1A83DB65"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w:t>
            </w:r>
          </w:p>
        </w:tc>
      </w:tr>
      <w:tr w:rsidR="009E7F86" w:rsidRPr="008861DA" w14:paraId="1E9CF774" w14:textId="77777777" w:rsidTr="00CE31FA">
        <w:trPr>
          <w:trHeight w:val="320"/>
        </w:trPr>
        <w:tc>
          <w:tcPr>
            <w:tcW w:w="380" w:type="dxa"/>
            <w:tcBorders>
              <w:top w:val="nil"/>
              <w:left w:val="nil"/>
              <w:bottom w:val="nil"/>
              <w:right w:val="nil"/>
            </w:tcBorders>
            <w:shd w:val="clear" w:color="auto" w:fill="auto"/>
            <w:vAlign w:val="center"/>
            <w:hideMark/>
          </w:tcPr>
          <w:p w14:paraId="25ED6B80"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1</w:t>
            </w:r>
          </w:p>
        </w:tc>
        <w:tc>
          <w:tcPr>
            <w:tcW w:w="7549" w:type="dxa"/>
            <w:tcBorders>
              <w:top w:val="nil"/>
              <w:left w:val="nil"/>
              <w:bottom w:val="nil"/>
              <w:right w:val="nil"/>
            </w:tcBorders>
            <w:shd w:val="clear" w:color="auto" w:fill="auto"/>
            <w:vAlign w:val="center"/>
            <w:hideMark/>
          </w:tcPr>
          <w:p w14:paraId="2041DB34" w14:textId="77777777" w:rsidR="009E7F86" w:rsidRPr="008861DA" w:rsidRDefault="009E7F86" w:rsidP="00CE31FA">
            <w:pPr>
              <w:rPr>
                <w:rFonts w:ascii="Times Roman" w:hAnsi="Times Roman" w:cs="Calibri"/>
                <w:color w:val="000000"/>
                <w:sz w:val="20"/>
                <w:szCs w:val="20"/>
              </w:rPr>
            </w:pPr>
            <w:r w:rsidRPr="008861DA">
              <w:rPr>
                <w:rFonts w:ascii="Times Roman" w:hAnsi="Times Roman" w:cs="Calibri"/>
                <w:color w:val="000000"/>
                <w:sz w:val="20"/>
                <w:szCs w:val="20"/>
              </w:rPr>
              <w:t>No reasons were cited</w:t>
            </w:r>
          </w:p>
        </w:tc>
        <w:tc>
          <w:tcPr>
            <w:tcW w:w="1120" w:type="dxa"/>
            <w:tcBorders>
              <w:top w:val="nil"/>
              <w:left w:val="nil"/>
              <w:bottom w:val="nil"/>
              <w:right w:val="nil"/>
            </w:tcBorders>
            <w:shd w:val="clear" w:color="auto" w:fill="auto"/>
            <w:noWrap/>
            <w:vAlign w:val="center"/>
            <w:hideMark/>
          </w:tcPr>
          <w:p w14:paraId="19831B3B" w14:textId="77777777" w:rsidR="009E7F86" w:rsidRPr="008861DA" w:rsidRDefault="009E7F86" w:rsidP="00CE31FA">
            <w:pPr>
              <w:rPr>
                <w:rFonts w:ascii="Times Roman" w:hAnsi="Times Roman" w:cs="Calibri"/>
                <w:i/>
                <w:iCs/>
                <w:color w:val="000000"/>
                <w:sz w:val="20"/>
                <w:szCs w:val="20"/>
              </w:rPr>
            </w:pPr>
          </w:p>
        </w:tc>
        <w:tc>
          <w:tcPr>
            <w:tcW w:w="1120" w:type="dxa"/>
            <w:tcBorders>
              <w:top w:val="nil"/>
              <w:left w:val="nil"/>
              <w:bottom w:val="nil"/>
              <w:right w:val="nil"/>
            </w:tcBorders>
            <w:shd w:val="clear" w:color="auto" w:fill="auto"/>
            <w:noWrap/>
            <w:vAlign w:val="center"/>
            <w:hideMark/>
          </w:tcPr>
          <w:p w14:paraId="55B868E5" w14:textId="77777777" w:rsidR="009E7F86" w:rsidRPr="008861DA" w:rsidRDefault="009E7F86" w:rsidP="00CE31FA">
            <w:pPr>
              <w:jc w:val="center"/>
              <w:rPr>
                <w:sz w:val="20"/>
                <w:szCs w:val="20"/>
              </w:rPr>
            </w:pPr>
          </w:p>
        </w:tc>
      </w:tr>
      <w:tr w:rsidR="009E7F86" w:rsidRPr="008861DA" w14:paraId="5E243F0A" w14:textId="77777777" w:rsidTr="00CE31FA">
        <w:trPr>
          <w:trHeight w:val="300"/>
        </w:trPr>
        <w:tc>
          <w:tcPr>
            <w:tcW w:w="380" w:type="dxa"/>
            <w:tcBorders>
              <w:top w:val="nil"/>
              <w:left w:val="nil"/>
              <w:bottom w:val="nil"/>
              <w:right w:val="nil"/>
            </w:tcBorders>
            <w:shd w:val="clear" w:color="auto" w:fill="auto"/>
            <w:noWrap/>
            <w:vAlign w:val="bottom"/>
            <w:hideMark/>
          </w:tcPr>
          <w:p w14:paraId="06CDE3F4" w14:textId="77777777" w:rsidR="009E7F86" w:rsidRPr="008861DA" w:rsidRDefault="009E7F86" w:rsidP="00CE31FA">
            <w:pPr>
              <w:jc w:val="center"/>
              <w:rPr>
                <w:sz w:val="20"/>
                <w:szCs w:val="20"/>
              </w:rPr>
            </w:pPr>
          </w:p>
        </w:tc>
        <w:tc>
          <w:tcPr>
            <w:tcW w:w="7549" w:type="dxa"/>
            <w:tcBorders>
              <w:top w:val="nil"/>
              <w:left w:val="nil"/>
              <w:bottom w:val="nil"/>
              <w:right w:val="nil"/>
            </w:tcBorders>
            <w:shd w:val="clear" w:color="auto" w:fill="auto"/>
            <w:noWrap/>
            <w:vAlign w:val="bottom"/>
            <w:hideMark/>
          </w:tcPr>
          <w:p w14:paraId="23AEADB5" w14:textId="77777777" w:rsidR="009E7F86" w:rsidRPr="008861DA" w:rsidRDefault="009E7F86" w:rsidP="00CE31FA">
            <w:pPr>
              <w:ind w:firstLineChars="200" w:firstLine="400"/>
              <w:rPr>
                <w:rFonts w:ascii="Times Roman" w:hAnsi="Times Roman" w:cs="Calibri"/>
                <w:i/>
                <w:iCs/>
                <w:sz w:val="20"/>
                <w:szCs w:val="20"/>
              </w:rPr>
            </w:pPr>
            <w:r w:rsidRPr="008861DA">
              <w:rPr>
                <w:rFonts w:ascii="Times Roman" w:hAnsi="Times Roman" w:cs="Calibri"/>
                <w:i/>
                <w:iCs/>
                <w:sz w:val="20"/>
                <w:szCs w:val="20"/>
              </w:rPr>
              <w:t>Tweets are on cannabis advocacy (rallying to increase public support)</w:t>
            </w:r>
          </w:p>
        </w:tc>
        <w:tc>
          <w:tcPr>
            <w:tcW w:w="1120" w:type="dxa"/>
            <w:tcBorders>
              <w:top w:val="nil"/>
              <w:left w:val="nil"/>
              <w:bottom w:val="nil"/>
              <w:right w:val="nil"/>
            </w:tcBorders>
            <w:shd w:val="clear" w:color="auto" w:fill="auto"/>
            <w:noWrap/>
            <w:vAlign w:val="bottom"/>
            <w:hideMark/>
          </w:tcPr>
          <w:p w14:paraId="7F4AB6B7"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74</w:t>
            </w:r>
          </w:p>
        </w:tc>
        <w:tc>
          <w:tcPr>
            <w:tcW w:w="1120" w:type="dxa"/>
            <w:tcBorders>
              <w:top w:val="nil"/>
              <w:left w:val="nil"/>
              <w:bottom w:val="nil"/>
              <w:right w:val="nil"/>
            </w:tcBorders>
            <w:shd w:val="clear" w:color="auto" w:fill="auto"/>
            <w:noWrap/>
            <w:vAlign w:val="bottom"/>
            <w:hideMark/>
          </w:tcPr>
          <w:p w14:paraId="705092FF"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42.3</w:t>
            </w:r>
          </w:p>
        </w:tc>
      </w:tr>
      <w:tr w:rsidR="009E7F86" w:rsidRPr="008861DA" w14:paraId="0AB671AA" w14:textId="77777777" w:rsidTr="00CE31FA">
        <w:trPr>
          <w:trHeight w:val="300"/>
        </w:trPr>
        <w:tc>
          <w:tcPr>
            <w:tcW w:w="380" w:type="dxa"/>
            <w:tcBorders>
              <w:top w:val="nil"/>
              <w:left w:val="nil"/>
              <w:bottom w:val="nil"/>
              <w:right w:val="nil"/>
            </w:tcBorders>
            <w:shd w:val="clear" w:color="auto" w:fill="auto"/>
            <w:noWrap/>
            <w:vAlign w:val="bottom"/>
            <w:hideMark/>
          </w:tcPr>
          <w:p w14:paraId="2F934CF5" w14:textId="77777777" w:rsidR="009E7F86" w:rsidRPr="008861DA" w:rsidRDefault="009E7F86" w:rsidP="00CE31FA">
            <w:pPr>
              <w:jc w:val="center"/>
              <w:rPr>
                <w:rFonts w:ascii="Times Roman" w:hAnsi="Times Roman" w:cs="Calibri"/>
                <w:color w:val="000000"/>
                <w:sz w:val="20"/>
                <w:szCs w:val="20"/>
              </w:rPr>
            </w:pPr>
          </w:p>
        </w:tc>
        <w:tc>
          <w:tcPr>
            <w:tcW w:w="7549" w:type="dxa"/>
            <w:tcBorders>
              <w:top w:val="nil"/>
              <w:left w:val="nil"/>
              <w:bottom w:val="nil"/>
              <w:right w:val="nil"/>
            </w:tcBorders>
            <w:shd w:val="clear" w:color="auto" w:fill="auto"/>
            <w:noWrap/>
            <w:vAlign w:val="bottom"/>
            <w:hideMark/>
          </w:tcPr>
          <w:p w14:paraId="40FC232D" w14:textId="77777777" w:rsidR="009E7F86" w:rsidRPr="008861DA" w:rsidRDefault="009E7F86" w:rsidP="00CE31FA">
            <w:pPr>
              <w:ind w:firstLineChars="200" w:firstLine="400"/>
              <w:rPr>
                <w:rFonts w:ascii="Times Roman" w:hAnsi="Times Roman" w:cs="Calibri"/>
                <w:i/>
                <w:iCs/>
                <w:sz w:val="20"/>
                <w:szCs w:val="20"/>
              </w:rPr>
            </w:pPr>
            <w:r w:rsidRPr="008861DA">
              <w:rPr>
                <w:rFonts w:ascii="Times Roman" w:hAnsi="Times Roman" w:cs="Calibri"/>
                <w:i/>
                <w:iCs/>
                <w:sz w:val="20"/>
                <w:szCs w:val="20"/>
              </w:rPr>
              <w:t>Tweets commenting on the progress on/condemning medicinal cannabis bills</w:t>
            </w:r>
          </w:p>
        </w:tc>
        <w:tc>
          <w:tcPr>
            <w:tcW w:w="1120" w:type="dxa"/>
            <w:tcBorders>
              <w:top w:val="nil"/>
              <w:left w:val="nil"/>
              <w:bottom w:val="nil"/>
              <w:right w:val="nil"/>
            </w:tcBorders>
            <w:shd w:val="clear" w:color="auto" w:fill="auto"/>
            <w:noWrap/>
            <w:vAlign w:val="bottom"/>
            <w:hideMark/>
          </w:tcPr>
          <w:p w14:paraId="23DE5CD3"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49</w:t>
            </w:r>
          </w:p>
        </w:tc>
        <w:tc>
          <w:tcPr>
            <w:tcW w:w="1120" w:type="dxa"/>
            <w:tcBorders>
              <w:top w:val="nil"/>
              <w:left w:val="nil"/>
              <w:bottom w:val="nil"/>
              <w:right w:val="nil"/>
            </w:tcBorders>
            <w:shd w:val="clear" w:color="auto" w:fill="auto"/>
            <w:noWrap/>
            <w:vAlign w:val="bottom"/>
            <w:hideMark/>
          </w:tcPr>
          <w:p w14:paraId="249BDE93"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28.0</w:t>
            </w:r>
          </w:p>
        </w:tc>
      </w:tr>
      <w:tr w:rsidR="009E7F86" w:rsidRPr="008861DA" w14:paraId="0AC16C5A" w14:textId="77777777" w:rsidTr="00CE31FA">
        <w:trPr>
          <w:trHeight w:val="300"/>
        </w:trPr>
        <w:tc>
          <w:tcPr>
            <w:tcW w:w="380" w:type="dxa"/>
            <w:tcBorders>
              <w:top w:val="nil"/>
              <w:left w:val="nil"/>
              <w:right w:val="nil"/>
            </w:tcBorders>
            <w:shd w:val="clear" w:color="auto" w:fill="auto"/>
            <w:noWrap/>
            <w:vAlign w:val="bottom"/>
            <w:hideMark/>
          </w:tcPr>
          <w:p w14:paraId="14334C72"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2</w:t>
            </w:r>
          </w:p>
        </w:tc>
        <w:tc>
          <w:tcPr>
            <w:tcW w:w="7549" w:type="dxa"/>
            <w:tcBorders>
              <w:top w:val="nil"/>
              <w:left w:val="nil"/>
              <w:right w:val="nil"/>
            </w:tcBorders>
            <w:shd w:val="clear" w:color="auto" w:fill="auto"/>
            <w:noWrap/>
            <w:vAlign w:val="bottom"/>
            <w:hideMark/>
          </w:tcPr>
          <w:p w14:paraId="0F08620C" w14:textId="77777777" w:rsidR="009E7F86" w:rsidRPr="008861DA" w:rsidRDefault="009E7F86" w:rsidP="00CE31FA">
            <w:pPr>
              <w:rPr>
                <w:rFonts w:ascii="Times Roman" w:hAnsi="Times Roman" w:cs="Calibri"/>
                <w:sz w:val="20"/>
                <w:szCs w:val="20"/>
              </w:rPr>
            </w:pPr>
            <w:r w:rsidRPr="008861DA">
              <w:rPr>
                <w:rFonts w:ascii="Times Roman" w:hAnsi="Times Roman" w:cs="Calibri"/>
                <w:sz w:val="20"/>
                <w:szCs w:val="20"/>
              </w:rPr>
              <w:t>Access to medicinal cannabis to treat chronic medical conditions</w:t>
            </w:r>
          </w:p>
        </w:tc>
        <w:tc>
          <w:tcPr>
            <w:tcW w:w="1120" w:type="dxa"/>
            <w:tcBorders>
              <w:top w:val="nil"/>
              <w:left w:val="nil"/>
              <w:right w:val="nil"/>
            </w:tcBorders>
            <w:shd w:val="clear" w:color="auto" w:fill="auto"/>
            <w:noWrap/>
            <w:vAlign w:val="bottom"/>
            <w:hideMark/>
          </w:tcPr>
          <w:p w14:paraId="4FA6156A"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36</w:t>
            </w:r>
          </w:p>
        </w:tc>
        <w:tc>
          <w:tcPr>
            <w:tcW w:w="1120" w:type="dxa"/>
            <w:tcBorders>
              <w:top w:val="nil"/>
              <w:left w:val="nil"/>
              <w:right w:val="nil"/>
            </w:tcBorders>
            <w:shd w:val="clear" w:color="auto" w:fill="auto"/>
            <w:noWrap/>
            <w:vAlign w:val="bottom"/>
            <w:hideMark/>
          </w:tcPr>
          <w:p w14:paraId="3190600C"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20.5</w:t>
            </w:r>
          </w:p>
        </w:tc>
      </w:tr>
      <w:tr w:rsidR="009E7F86" w:rsidRPr="008861DA" w14:paraId="08EC7B80" w14:textId="77777777" w:rsidTr="00CE31FA">
        <w:trPr>
          <w:trHeight w:val="300"/>
        </w:trPr>
        <w:tc>
          <w:tcPr>
            <w:tcW w:w="380" w:type="dxa"/>
            <w:tcBorders>
              <w:top w:val="nil"/>
              <w:left w:val="nil"/>
              <w:right w:val="nil"/>
            </w:tcBorders>
            <w:shd w:val="clear" w:color="auto" w:fill="auto"/>
            <w:noWrap/>
            <w:vAlign w:val="bottom"/>
            <w:hideMark/>
          </w:tcPr>
          <w:p w14:paraId="396670D1"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3</w:t>
            </w:r>
          </w:p>
        </w:tc>
        <w:tc>
          <w:tcPr>
            <w:tcW w:w="7549" w:type="dxa"/>
            <w:tcBorders>
              <w:top w:val="nil"/>
              <w:left w:val="nil"/>
              <w:right w:val="nil"/>
            </w:tcBorders>
            <w:shd w:val="clear" w:color="auto" w:fill="auto"/>
            <w:noWrap/>
            <w:vAlign w:val="bottom"/>
            <w:hideMark/>
          </w:tcPr>
          <w:p w14:paraId="2A02DDA4" w14:textId="77777777" w:rsidR="009E7F86" w:rsidRPr="008861DA" w:rsidRDefault="009E7F86" w:rsidP="00CE31FA">
            <w:pPr>
              <w:rPr>
                <w:rFonts w:ascii="Times Roman" w:hAnsi="Times Roman" w:cs="Calibri"/>
                <w:sz w:val="20"/>
                <w:szCs w:val="20"/>
              </w:rPr>
            </w:pPr>
            <w:r w:rsidRPr="008861DA">
              <w:rPr>
                <w:rFonts w:ascii="Times Roman" w:hAnsi="Times Roman" w:cs="Calibri"/>
                <w:sz w:val="20"/>
                <w:szCs w:val="20"/>
              </w:rPr>
              <w:t xml:space="preserve">To reduce crime </w:t>
            </w:r>
          </w:p>
        </w:tc>
        <w:tc>
          <w:tcPr>
            <w:tcW w:w="1120" w:type="dxa"/>
            <w:tcBorders>
              <w:top w:val="nil"/>
              <w:left w:val="nil"/>
              <w:right w:val="nil"/>
            </w:tcBorders>
            <w:shd w:val="clear" w:color="auto" w:fill="auto"/>
            <w:noWrap/>
            <w:vAlign w:val="bottom"/>
            <w:hideMark/>
          </w:tcPr>
          <w:p w14:paraId="4AFD9CA4" w14:textId="77777777" w:rsidR="009E7F86" w:rsidRPr="008861DA" w:rsidRDefault="009E7F86" w:rsidP="00CE31FA">
            <w:pPr>
              <w:jc w:val="center"/>
              <w:rPr>
                <w:rFonts w:ascii="Times Roman" w:hAnsi="Times Roman" w:cs="Calibri"/>
                <w:color w:val="000000"/>
                <w:sz w:val="20"/>
                <w:szCs w:val="20"/>
              </w:rPr>
            </w:pPr>
            <w:r w:rsidRPr="008861DA">
              <w:rPr>
                <w:rFonts w:ascii="Times Roman" w:hAnsi="Times Roman" w:cs="Calibri"/>
                <w:color w:val="000000"/>
                <w:sz w:val="20"/>
                <w:szCs w:val="20"/>
              </w:rPr>
              <w:t>1</w:t>
            </w:r>
            <w:r>
              <w:rPr>
                <w:rFonts w:ascii="Times Roman" w:hAnsi="Times Roman" w:cs="Calibri"/>
                <w:color w:val="000000"/>
                <w:sz w:val="20"/>
                <w:szCs w:val="20"/>
              </w:rPr>
              <w:t>2</w:t>
            </w:r>
          </w:p>
        </w:tc>
        <w:tc>
          <w:tcPr>
            <w:tcW w:w="1120" w:type="dxa"/>
            <w:tcBorders>
              <w:top w:val="nil"/>
              <w:left w:val="nil"/>
              <w:right w:val="nil"/>
            </w:tcBorders>
            <w:shd w:val="clear" w:color="auto" w:fill="auto"/>
            <w:noWrap/>
            <w:vAlign w:val="bottom"/>
            <w:hideMark/>
          </w:tcPr>
          <w:p w14:paraId="7E6F2507" w14:textId="77777777" w:rsidR="009E7F86" w:rsidRPr="008861DA"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6.9</w:t>
            </w:r>
          </w:p>
        </w:tc>
      </w:tr>
      <w:tr w:rsidR="009E7F86" w:rsidRPr="008861DA" w14:paraId="4E1BA301" w14:textId="77777777" w:rsidTr="00CE31FA">
        <w:trPr>
          <w:trHeight w:val="300"/>
        </w:trPr>
        <w:tc>
          <w:tcPr>
            <w:tcW w:w="380" w:type="dxa"/>
            <w:tcBorders>
              <w:left w:val="nil"/>
              <w:bottom w:val="single" w:sz="4" w:space="0" w:color="auto"/>
              <w:right w:val="nil"/>
            </w:tcBorders>
            <w:shd w:val="clear" w:color="auto" w:fill="auto"/>
            <w:noWrap/>
            <w:vAlign w:val="bottom"/>
            <w:hideMark/>
          </w:tcPr>
          <w:p w14:paraId="734A9E03" w14:textId="77777777" w:rsidR="009E7F86" w:rsidRPr="008861DA" w:rsidRDefault="009E7F86" w:rsidP="00CE31FA">
            <w:pPr>
              <w:jc w:val="center"/>
              <w:rPr>
                <w:rFonts w:ascii="Times Roman" w:hAnsi="Times Roman" w:cs="Calibri"/>
                <w:color w:val="000000"/>
                <w:sz w:val="20"/>
                <w:szCs w:val="20"/>
              </w:rPr>
            </w:pPr>
            <w:r>
              <w:rPr>
                <w:rFonts w:ascii="Times Roman" w:hAnsi="Times Roman" w:cs="Calibri"/>
                <w:color w:val="000000"/>
                <w:sz w:val="20"/>
                <w:szCs w:val="20"/>
              </w:rPr>
              <w:t>4</w:t>
            </w:r>
          </w:p>
        </w:tc>
        <w:tc>
          <w:tcPr>
            <w:tcW w:w="7549" w:type="dxa"/>
            <w:tcBorders>
              <w:left w:val="nil"/>
              <w:bottom w:val="single" w:sz="4" w:space="0" w:color="auto"/>
              <w:right w:val="nil"/>
            </w:tcBorders>
            <w:shd w:val="clear" w:color="auto" w:fill="auto"/>
            <w:noWrap/>
            <w:vAlign w:val="bottom"/>
            <w:hideMark/>
          </w:tcPr>
          <w:p w14:paraId="109CC1FE" w14:textId="77777777" w:rsidR="009E7F86" w:rsidRPr="008861DA" w:rsidRDefault="009E7F86" w:rsidP="00CE31FA">
            <w:pPr>
              <w:rPr>
                <w:sz w:val="20"/>
                <w:szCs w:val="20"/>
              </w:rPr>
            </w:pPr>
            <w:r>
              <w:rPr>
                <w:rFonts w:ascii="Times Roman" w:hAnsi="Times Roman" w:cs="Calibri"/>
                <w:sz w:val="20"/>
                <w:szCs w:val="20"/>
              </w:rPr>
              <w:t>To</w:t>
            </w:r>
            <w:r w:rsidRPr="008861DA">
              <w:rPr>
                <w:rFonts w:ascii="Times Roman" w:hAnsi="Times Roman" w:cs="Calibri"/>
                <w:sz w:val="20"/>
                <w:szCs w:val="20"/>
              </w:rPr>
              <w:t xml:space="preserve"> create job opportunities</w:t>
            </w:r>
          </w:p>
        </w:tc>
        <w:tc>
          <w:tcPr>
            <w:tcW w:w="1120" w:type="dxa"/>
            <w:tcBorders>
              <w:left w:val="nil"/>
              <w:bottom w:val="single" w:sz="4" w:space="0" w:color="auto"/>
              <w:right w:val="nil"/>
            </w:tcBorders>
            <w:shd w:val="clear" w:color="auto" w:fill="auto"/>
            <w:noWrap/>
            <w:vAlign w:val="bottom"/>
            <w:hideMark/>
          </w:tcPr>
          <w:p w14:paraId="68CAEC23" w14:textId="77777777" w:rsidR="009E7F86" w:rsidRPr="008861DA" w:rsidRDefault="009E7F86" w:rsidP="00CE31FA">
            <w:pPr>
              <w:jc w:val="center"/>
              <w:rPr>
                <w:sz w:val="20"/>
                <w:szCs w:val="20"/>
              </w:rPr>
            </w:pPr>
            <w:r>
              <w:rPr>
                <w:rFonts w:ascii="Times Roman" w:hAnsi="Times Roman" w:cs="Calibri"/>
                <w:color w:val="000000"/>
                <w:sz w:val="20"/>
                <w:szCs w:val="20"/>
              </w:rPr>
              <w:t>4</w:t>
            </w:r>
          </w:p>
        </w:tc>
        <w:tc>
          <w:tcPr>
            <w:tcW w:w="1120" w:type="dxa"/>
            <w:tcBorders>
              <w:left w:val="nil"/>
              <w:bottom w:val="single" w:sz="4" w:space="0" w:color="auto"/>
              <w:right w:val="nil"/>
            </w:tcBorders>
            <w:shd w:val="clear" w:color="auto" w:fill="auto"/>
            <w:noWrap/>
            <w:vAlign w:val="bottom"/>
            <w:hideMark/>
          </w:tcPr>
          <w:p w14:paraId="4BD1E3C4" w14:textId="77777777" w:rsidR="009E7F86" w:rsidRPr="008861DA" w:rsidRDefault="009E7F86" w:rsidP="00CE31FA">
            <w:pPr>
              <w:jc w:val="center"/>
              <w:rPr>
                <w:sz w:val="20"/>
                <w:szCs w:val="20"/>
              </w:rPr>
            </w:pPr>
            <w:r>
              <w:rPr>
                <w:sz w:val="20"/>
                <w:szCs w:val="20"/>
              </w:rPr>
              <w:t>2.3</w:t>
            </w:r>
          </w:p>
        </w:tc>
      </w:tr>
      <w:tr w:rsidR="009E7F86" w:rsidRPr="006D6FC2" w14:paraId="3F3E8978" w14:textId="77777777" w:rsidTr="00CE31FA">
        <w:trPr>
          <w:trHeight w:val="300"/>
        </w:trPr>
        <w:tc>
          <w:tcPr>
            <w:tcW w:w="380" w:type="dxa"/>
            <w:tcBorders>
              <w:top w:val="single" w:sz="4" w:space="0" w:color="auto"/>
              <w:left w:val="nil"/>
              <w:bottom w:val="single" w:sz="4" w:space="0" w:color="auto"/>
              <w:right w:val="nil"/>
            </w:tcBorders>
            <w:shd w:val="clear" w:color="auto" w:fill="auto"/>
            <w:noWrap/>
            <w:vAlign w:val="bottom"/>
          </w:tcPr>
          <w:p w14:paraId="15493E2C" w14:textId="77777777" w:rsidR="009E7F86" w:rsidRPr="006D6FC2" w:rsidRDefault="009E7F86" w:rsidP="00CE31FA">
            <w:pPr>
              <w:jc w:val="center"/>
              <w:rPr>
                <w:rFonts w:ascii="Times Roman" w:hAnsi="Times Roman" w:cs="Calibri"/>
                <w:b/>
                <w:bCs/>
                <w:color w:val="000000"/>
                <w:sz w:val="20"/>
                <w:szCs w:val="20"/>
              </w:rPr>
            </w:pPr>
          </w:p>
        </w:tc>
        <w:tc>
          <w:tcPr>
            <w:tcW w:w="7549" w:type="dxa"/>
            <w:tcBorders>
              <w:top w:val="single" w:sz="4" w:space="0" w:color="auto"/>
              <w:left w:val="nil"/>
              <w:bottom w:val="single" w:sz="4" w:space="0" w:color="auto"/>
              <w:right w:val="nil"/>
            </w:tcBorders>
            <w:shd w:val="clear" w:color="auto" w:fill="auto"/>
            <w:noWrap/>
            <w:vAlign w:val="bottom"/>
          </w:tcPr>
          <w:p w14:paraId="35E2EB89" w14:textId="77777777" w:rsidR="009E7F86" w:rsidRPr="006D6FC2" w:rsidRDefault="009E7F86" w:rsidP="00CE31FA">
            <w:pPr>
              <w:jc w:val="center"/>
              <w:rPr>
                <w:b/>
                <w:bCs/>
                <w:sz w:val="20"/>
                <w:szCs w:val="20"/>
              </w:rPr>
            </w:pPr>
          </w:p>
        </w:tc>
        <w:tc>
          <w:tcPr>
            <w:tcW w:w="1120" w:type="dxa"/>
            <w:tcBorders>
              <w:top w:val="single" w:sz="4" w:space="0" w:color="auto"/>
              <w:left w:val="nil"/>
              <w:bottom w:val="single" w:sz="4" w:space="0" w:color="auto"/>
              <w:right w:val="nil"/>
            </w:tcBorders>
            <w:shd w:val="clear" w:color="auto" w:fill="auto"/>
            <w:noWrap/>
            <w:vAlign w:val="bottom"/>
          </w:tcPr>
          <w:p w14:paraId="5D72C088" w14:textId="77777777" w:rsidR="009E7F86" w:rsidRPr="006D6FC2" w:rsidRDefault="009E7F86" w:rsidP="00CE31FA">
            <w:pPr>
              <w:jc w:val="center"/>
              <w:rPr>
                <w:b/>
                <w:bCs/>
                <w:sz w:val="20"/>
                <w:szCs w:val="20"/>
              </w:rPr>
            </w:pPr>
            <w:r w:rsidRPr="006D6FC2">
              <w:rPr>
                <w:b/>
                <w:bCs/>
                <w:sz w:val="20"/>
                <w:szCs w:val="20"/>
              </w:rPr>
              <w:t>175</w:t>
            </w:r>
          </w:p>
        </w:tc>
        <w:tc>
          <w:tcPr>
            <w:tcW w:w="1120" w:type="dxa"/>
            <w:tcBorders>
              <w:top w:val="single" w:sz="4" w:space="0" w:color="auto"/>
              <w:left w:val="nil"/>
              <w:bottom w:val="single" w:sz="4" w:space="0" w:color="auto"/>
              <w:right w:val="nil"/>
            </w:tcBorders>
            <w:shd w:val="clear" w:color="auto" w:fill="auto"/>
            <w:noWrap/>
            <w:vAlign w:val="bottom"/>
          </w:tcPr>
          <w:p w14:paraId="1651127A" w14:textId="77777777" w:rsidR="009E7F86" w:rsidRPr="006D6FC2" w:rsidRDefault="009E7F86" w:rsidP="00CE31FA">
            <w:pPr>
              <w:jc w:val="center"/>
              <w:rPr>
                <w:b/>
                <w:bCs/>
                <w:sz w:val="20"/>
                <w:szCs w:val="20"/>
              </w:rPr>
            </w:pPr>
            <w:r w:rsidRPr="006D6FC2">
              <w:rPr>
                <w:b/>
                <w:bCs/>
                <w:sz w:val="20"/>
                <w:szCs w:val="20"/>
              </w:rPr>
              <w:t>100</w:t>
            </w:r>
          </w:p>
        </w:tc>
      </w:tr>
    </w:tbl>
    <w:p w14:paraId="2375A908" w14:textId="77777777" w:rsidR="009E7F86" w:rsidRDefault="009E7F86" w:rsidP="00F66969">
      <w:pPr>
        <w:rPr>
          <w:b/>
          <w:bCs/>
          <w:lang w:val="en-US"/>
        </w:rPr>
      </w:pPr>
    </w:p>
    <w:sectPr w:rsidR="009E7F86" w:rsidSect="006342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Roman">
    <w:altName w:val="Times New Roman"/>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69"/>
    <w:rsid w:val="00094DEB"/>
    <w:rsid w:val="00167E45"/>
    <w:rsid w:val="00223F68"/>
    <w:rsid w:val="002B43E4"/>
    <w:rsid w:val="00397FFA"/>
    <w:rsid w:val="003D3C70"/>
    <w:rsid w:val="0049101C"/>
    <w:rsid w:val="005100C3"/>
    <w:rsid w:val="00584C44"/>
    <w:rsid w:val="00626FFB"/>
    <w:rsid w:val="006342D5"/>
    <w:rsid w:val="006D6FC2"/>
    <w:rsid w:val="00711917"/>
    <w:rsid w:val="007F071C"/>
    <w:rsid w:val="008861DA"/>
    <w:rsid w:val="008E30F4"/>
    <w:rsid w:val="008F3636"/>
    <w:rsid w:val="00931B40"/>
    <w:rsid w:val="009E7F86"/>
    <w:rsid w:val="00A778E9"/>
    <w:rsid w:val="00B45C94"/>
    <w:rsid w:val="00B917E7"/>
    <w:rsid w:val="00BC70D6"/>
    <w:rsid w:val="00D06A5E"/>
    <w:rsid w:val="00DA772D"/>
    <w:rsid w:val="00DD7419"/>
    <w:rsid w:val="00F6696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A416"/>
  <w15:chartTrackingRefBased/>
  <w15:docId w15:val="{6330E5B0-B326-CB47-B4E9-8EC2B5D7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A5E"/>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917"/>
    <w:rPr>
      <w:color w:val="0563C1" w:themeColor="hyperlink"/>
      <w:u w:val="single"/>
    </w:rPr>
  </w:style>
  <w:style w:type="character" w:styleId="UnresolvedMention">
    <w:name w:val="Unresolved Mention"/>
    <w:basedOn w:val="DefaultParagraphFont"/>
    <w:uiPriority w:val="99"/>
    <w:semiHidden/>
    <w:unhideWhenUsed/>
    <w:rsid w:val="00711917"/>
    <w:rPr>
      <w:color w:val="605E5C"/>
      <w:shd w:val="clear" w:color="auto" w:fill="E1DFDD"/>
    </w:rPr>
  </w:style>
  <w:style w:type="table" w:styleId="TableGrid">
    <w:name w:val="Table Grid"/>
    <w:basedOn w:val="TableNormal"/>
    <w:uiPriority w:val="39"/>
    <w:rsid w:val="009E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077">
      <w:bodyDiv w:val="1"/>
      <w:marLeft w:val="0"/>
      <w:marRight w:val="0"/>
      <w:marTop w:val="0"/>
      <w:marBottom w:val="0"/>
      <w:divBdr>
        <w:top w:val="none" w:sz="0" w:space="0" w:color="auto"/>
        <w:left w:val="none" w:sz="0" w:space="0" w:color="auto"/>
        <w:bottom w:val="none" w:sz="0" w:space="0" w:color="auto"/>
        <w:right w:val="none" w:sz="0" w:space="0" w:color="auto"/>
      </w:divBdr>
    </w:div>
    <w:div w:id="496189242">
      <w:bodyDiv w:val="1"/>
      <w:marLeft w:val="0"/>
      <w:marRight w:val="0"/>
      <w:marTop w:val="0"/>
      <w:marBottom w:val="0"/>
      <w:divBdr>
        <w:top w:val="none" w:sz="0" w:space="0" w:color="auto"/>
        <w:left w:val="none" w:sz="0" w:space="0" w:color="auto"/>
        <w:bottom w:val="none" w:sz="0" w:space="0" w:color="auto"/>
        <w:right w:val="none" w:sz="0" w:space="0" w:color="auto"/>
      </w:divBdr>
    </w:div>
    <w:div w:id="637759021">
      <w:bodyDiv w:val="1"/>
      <w:marLeft w:val="0"/>
      <w:marRight w:val="0"/>
      <w:marTop w:val="0"/>
      <w:marBottom w:val="0"/>
      <w:divBdr>
        <w:top w:val="none" w:sz="0" w:space="0" w:color="auto"/>
        <w:left w:val="none" w:sz="0" w:space="0" w:color="auto"/>
        <w:bottom w:val="none" w:sz="0" w:space="0" w:color="auto"/>
        <w:right w:val="none" w:sz="0" w:space="0" w:color="auto"/>
      </w:divBdr>
    </w:div>
    <w:div w:id="698121222">
      <w:bodyDiv w:val="1"/>
      <w:marLeft w:val="0"/>
      <w:marRight w:val="0"/>
      <w:marTop w:val="0"/>
      <w:marBottom w:val="0"/>
      <w:divBdr>
        <w:top w:val="none" w:sz="0" w:space="0" w:color="auto"/>
        <w:left w:val="none" w:sz="0" w:space="0" w:color="auto"/>
        <w:bottom w:val="none" w:sz="0" w:space="0" w:color="auto"/>
        <w:right w:val="none" w:sz="0" w:space="0" w:color="auto"/>
      </w:divBdr>
    </w:div>
    <w:div w:id="978727166">
      <w:bodyDiv w:val="1"/>
      <w:marLeft w:val="0"/>
      <w:marRight w:val="0"/>
      <w:marTop w:val="0"/>
      <w:marBottom w:val="0"/>
      <w:divBdr>
        <w:top w:val="none" w:sz="0" w:space="0" w:color="auto"/>
        <w:left w:val="none" w:sz="0" w:space="0" w:color="auto"/>
        <w:bottom w:val="none" w:sz="0" w:space="0" w:color="auto"/>
        <w:right w:val="none" w:sz="0" w:space="0" w:color="auto"/>
      </w:divBdr>
    </w:div>
    <w:div w:id="1262910332">
      <w:bodyDiv w:val="1"/>
      <w:marLeft w:val="0"/>
      <w:marRight w:val="0"/>
      <w:marTop w:val="0"/>
      <w:marBottom w:val="0"/>
      <w:divBdr>
        <w:top w:val="none" w:sz="0" w:space="0" w:color="auto"/>
        <w:left w:val="none" w:sz="0" w:space="0" w:color="auto"/>
        <w:bottom w:val="none" w:sz="0" w:space="0" w:color="auto"/>
        <w:right w:val="none" w:sz="0" w:space="0" w:color="auto"/>
      </w:divBdr>
    </w:div>
    <w:div w:id="1892038620">
      <w:bodyDiv w:val="1"/>
      <w:marLeft w:val="0"/>
      <w:marRight w:val="0"/>
      <w:marTop w:val="0"/>
      <w:marBottom w:val="0"/>
      <w:divBdr>
        <w:top w:val="none" w:sz="0" w:space="0" w:color="auto"/>
        <w:left w:val="none" w:sz="0" w:space="0" w:color="auto"/>
        <w:bottom w:val="none" w:sz="0" w:space="0" w:color="auto"/>
        <w:right w:val="none" w:sz="0" w:space="0" w:color="auto"/>
      </w:divBdr>
    </w:div>
    <w:div w:id="19213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ta.ers.usda.gov/reports.aspx?ID=17827" TargetMode="External"/><Relationship Id="rId4" Type="http://schemas.openxmlformats.org/officeDocument/2006/relationships/hyperlink" Target="https://disa.com/maps/marijuana-legality-b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Lim</dc:creator>
  <cp:keywords/>
  <dc:description/>
  <cp:lastModifiedBy>Matt Grech</cp:lastModifiedBy>
  <cp:revision>3</cp:revision>
  <dcterms:created xsi:type="dcterms:W3CDTF">2023-01-27T04:04:00Z</dcterms:created>
  <dcterms:modified xsi:type="dcterms:W3CDTF">2023-01-27T04:10:00Z</dcterms:modified>
</cp:coreProperties>
</file>