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031D32" w14:textId="77777777" w:rsidR="00B24B81" w:rsidRDefault="00D761CC" w:rsidP="00D761CC">
      <w:pPr>
        <w:widowControl w:val="0"/>
        <w:spacing w:line="480" w:lineRule="auto"/>
        <w:jc w:val="both"/>
        <w:rPr>
          <w:rFonts w:ascii="Times New Roman" w:eastAsiaTheme="minorEastAsia" w:hAnsi="Times New Roman" w:cs="Times New Roman"/>
          <w:b/>
          <w:bCs/>
          <w:kern w:val="2"/>
          <w:sz w:val="28"/>
          <w:szCs w:val="28"/>
        </w:rPr>
      </w:pPr>
      <w:r w:rsidRPr="00CF5FBC">
        <w:rPr>
          <w:rFonts w:ascii="Times New Roman" w:hAnsi="Times New Roman" w:cs="Times New Roman"/>
          <w:b/>
          <w:bCs/>
          <w:sz w:val="28"/>
          <w:szCs w:val="28"/>
        </w:rPr>
        <w:t xml:space="preserve">Supplementary </w:t>
      </w:r>
      <w:r w:rsidRPr="00CF5FBC">
        <w:rPr>
          <w:rFonts w:ascii="Times New Roman" w:eastAsiaTheme="minorEastAsia" w:hAnsi="Times New Roman" w:cs="Times New Roman"/>
          <w:b/>
          <w:bCs/>
          <w:kern w:val="2"/>
          <w:sz w:val="28"/>
          <w:szCs w:val="28"/>
        </w:rPr>
        <w:t>figure</w:t>
      </w:r>
      <w:r w:rsidR="000160AD">
        <w:rPr>
          <w:rFonts w:ascii="Times New Roman" w:eastAsiaTheme="minorEastAsia" w:hAnsi="Times New Roman" w:cs="Times New Roman" w:hint="eastAsia"/>
          <w:b/>
          <w:bCs/>
          <w:kern w:val="2"/>
          <w:sz w:val="28"/>
          <w:szCs w:val="28"/>
        </w:rPr>
        <w:t>s</w:t>
      </w:r>
      <w:r w:rsidR="000160AD">
        <w:rPr>
          <w:rFonts w:ascii="Times New Roman" w:eastAsiaTheme="minorEastAsia" w:hAnsi="Times New Roman" w:cs="Times New Roman"/>
          <w:b/>
          <w:bCs/>
          <w:kern w:val="2"/>
          <w:sz w:val="28"/>
          <w:szCs w:val="28"/>
        </w:rPr>
        <w:t xml:space="preserve"> with</w:t>
      </w:r>
      <w:r w:rsidRPr="00CF5FBC">
        <w:rPr>
          <w:rFonts w:ascii="Times New Roman" w:eastAsiaTheme="minorEastAsia" w:hAnsi="Times New Roman" w:cs="Times New Roman"/>
          <w:b/>
          <w:bCs/>
          <w:kern w:val="2"/>
          <w:sz w:val="28"/>
          <w:szCs w:val="28"/>
        </w:rPr>
        <w:t xml:space="preserve"> legends</w:t>
      </w:r>
    </w:p>
    <w:p w14:paraId="010B7DE6" w14:textId="620196CD" w:rsidR="009F1E43" w:rsidRDefault="00A768D6" w:rsidP="00D761CC">
      <w:pPr>
        <w:widowControl w:val="0"/>
        <w:spacing w:line="480" w:lineRule="auto"/>
        <w:jc w:val="both"/>
        <w:rPr>
          <w:rFonts w:ascii="Times New Roman" w:eastAsiaTheme="minorEastAsia" w:hAnsi="Times New Roman" w:cs="Times New Roman"/>
          <w:b/>
          <w:bCs/>
          <w:kern w:val="2"/>
          <w:sz w:val="28"/>
          <w:szCs w:val="28"/>
        </w:rPr>
      </w:pPr>
      <w:r w:rsidRPr="00037C0E">
        <w:rPr>
          <w:rFonts w:ascii="Times New Roman" w:eastAsiaTheme="minorEastAsia" w:hAnsi="Times New Roman" w:cs="Times New Roman"/>
          <w:b/>
          <w:bCs/>
          <w:noProof/>
          <w:kern w:val="2"/>
          <w:sz w:val="28"/>
          <w:szCs w:val="28"/>
        </w:rPr>
        <w:drawing>
          <wp:anchor distT="0" distB="0" distL="114300" distR="114300" simplePos="0" relativeHeight="251665408" behindDoc="0" locked="0" layoutInCell="1" allowOverlap="1" wp14:anchorId="60B6DFFF" wp14:editId="35B0E78A">
            <wp:simplePos x="0" y="0"/>
            <wp:positionH relativeFrom="column">
              <wp:posOffset>-494665</wp:posOffset>
            </wp:positionH>
            <wp:positionV relativeFrom="paragraph">
              <wp:posOffset>674370</wp:posOffset>
            </wp:positionV>
            <wp:extent cx="5944235" cy="3469005"/>
            <wp:effectExtent l="0" t="0" r="0" b="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4235" cy="3469005"/>
                    </a:xfrm>
                    <a:prstGeom prst="rect">
                      <a:avLst/>
                    </a:prstGeom>
                  </pic:spPr>
                </pic:pic>
              </a:graphicData>
            </a:graphic>
            <wp14:sizeRelH relativeFrom="margin">
              <wp14:pctWidth>0</wp14:pctWidth>
            </wp14:sizeRelH>
            <wp14:sizeRelV relativeFrom="margin">
              <wp14:pctHeight>0</wp14:pctHeight>
            </wp14:sizeRelV>
          </wp:anchor>
        </w:drawing>
      </w:r>
    </w:p>
    <w:p w14:paraId="28F3B721" w14:textId="77777777" w:rsidR="00037C0E" w:rsidRPr="00037C0E" w:rsidRDefault="00037C0E" w:rsidP="00D761CC">
      <w:pPr>
        <w:widowControl w:val="0"/>
        <w:spacing w:line="480" w:lineRule="auto"/>
        <w:jc w:val="both"/>
        <w:rPr>
          <w:rFonts w:ascii="Times New Roman" w:eastAsiaTheme="minorEastAsia" w:hAnsi="Times New Roman" w:cs="Times New Roman"/>
          <w:b/>
          <w:bCs/>
          <w:kern w:val="2"/>
          <w:sz w:val="28"/>
          <w:szCs w:val="28"/>
        </w:rPr>
      </w:pPr>
    </w:p>
    <w:p w14:paraId="33BF99DD" w14:textId="62BB780D" w:rsidR="0002045E" w:rsidRDefault="0002045E" w:rsidP="0002045E">
      <w:pPr>
        <w:widowControl w:val="0"/>
        <w:jc w:val="both"/>
        <w:rPr>
          <w:rFonts w:ascii="Times New Roman" w:eastAsiaTheme="minorEastAsia" w:hAnsi="Times New Roman" w:cs="Times New Roman"/>
          <w:b/>
          <w:bCs/>
          <w:kern w:val="2"/>
        </w:rPr>
      </w:pPr>
      <w:r w:rsidRPr="0002045E">
        <w:rPr>
          <w:rFonts w:ascii="Times New Roman" w:eastAsiaTheme="minorEastAsia" w:hAnsi="Times New Roman" w:cs="Times New Roman"/>
          <w:b/>
          <w:bCs/>
          <w:kern w:val="2"/>
        </w:rPr>
        <w:t>F</w:t>
      </w:r>
      <w:r w:rsidRPr="0002045E">
        <w:rPr>
          <w:rFonts w:ascii="Times New Roman" w:eastAsiaTheme="minorEastAsia" w:hAnsi="Times New Roman" w:cs="Times New Roman" w:hint="eastAsia"/>
          <w:b/>
          <w:bCs/>
          <w:kern w:val="2"/>
        </w:rPr>
        <w:t>i</w:t>
      </w:r>
      <w:r w:rsidRPr="0002045E">
        <w:rPr>
          <w:rFonts w:ascii="Times New Roman" w:eastAsiaTheme="minorEastAsia" w:hAnsi="Times New Roman" w:cs="Times New Roman"/>
          <w:b/>
          <w:bCs/>
          <w:kern w:val="2"/>
        </w:rPr>
        <w:t>g</w:t>
      </w:r>
      <w:r w:rsidR="001B7AC2">
        <w:rPr>
          <w:rFonts w:ascii="Times New Roman" w:eastAsiaTheme="minorEastAsia" w:hAnsi="Times New Roman" w:cs="Times New Roman"/>
          <w:b/>
          <w:bCs/>
          <w:kern w:val="2"/>
        </w:rPr>
        <w:t>ure</w:t>
      </w:r>
      <w:r w:rsidRPr="0002045E">
        <w:rPr>
          <w:rFonts w:ascii="Times New Roman" w:eastAsiaTheme="minorEastAsia" w:hAnsi="Times New Roman" w:cs="Times New Roman"/>
          <w:b/>
          <w:bCs/>
          <w:kern w:val="2"/>
        </w:rPr>
        <w:t xml:space="preserve"> </w:t>
      </w:r>
      <w:r>
        <w:rPr>
          <w:rFonts w:ascii="Times New Roman" w:eastAsiaTheme="minorEastAsia" w:hAnsi="Times New Roman" w:cs="Times New Roman"/>
          <w:b/>
          <w:bCs/>
          <w:kern w:val="2"/>
        </w:rPr>
        <w:t>S1</w:t>
      </w:r>
      <w:r w:rsidRPr="0002045E">
        <w:rPr>
          <w:rFonts w:ascii="Times New Roman" w:eastAsiaTheme="minorEastAsia" w:hAnsi="Times New Roman" w:cs="Times New Roman"/>
          <w:b/>
          <w:bCs/>
          <w:kern w:val="2"/>
        </w:rPr>
        <w:t>. The correlation between BRD9 expression and TMB (A)/MSI (B) across all tumors of TCGA.</w:t>
      </w:r>
    </w:p>
    <w:p w14:paraId="60BF6F8D" w14:textId="2B276345" w:rsidR="00A2169C" w:rsidRDefault="00A2169C" w:rsidP="0002045E">
      <w:pPr>
        <w:widowControl w:val="0"/>
        <w:jc w:val="both"/>
        <w:rPr>
          <w:rFonts w:ascii="Times New Roman" w:eastAsiaTheme="minorEastAsia" w:hAnsi="Times New Roman" w:cs="Times New Roman"/>
          <w:b/>
          <w:bCs/>
          <w:kern w:val="2"/>
        </w:rPr>
      </w:pPr>
    </w:p>
    <w:p w14:paraId="211808E3" w14:textId="3219B67F" w:rsidR="00A2169C" w:rsidRDefault="00A2169C" w:rsidP="0002045E">
      <w:pPr>
        <w:widowControl w:val="0"/>
        <w:jc w:val="both"/>
        <w:rPr>
          <w:rFonts w:ascii="Times New Roman" w:eastAsiaTheme="minorEastAsia" w:hAnsi="Times New Roman" w:cs="Times New Roman"/>
          <w:b/>
          <w:bCs/>
          <w:kern w:val="2"/>
        </w:rPr>
      </w:pPr>
    </w:p>
    <w:p w14:paraId="1F7AEB4C" w14:textId="49A18F30" w:rsidR="00A2169C" w:rsidRDefault="00A2169C" w:rsidP="0002045E">
      <w:pPr>
        <w:widowControl w:val="0"/>
        <w:jc w:val="both"/>
        <w:rPr>
          <w:rFonts w:ascii="Times New Roman" w:eastAsiaTheme="minorEastAsia" w:hAnsi="Times New Roman" w:cs="Times New Roman"/>
          <w:b/>
          <w:bCs/>
          <w:kern w:val="2"/>
        </w:rPr>
      </w:pPr>
    </w:p>
    <w:p w14:paraId="55FEF057" w14:textId="30571385" w:rsidR="00A2169C" w:rsidRDefault="00A2169C" w:rsidP="0002045E">
      <w:pPr>
        <w:widowControl w:val="0"/>
        <w:jc w:val="both"/>
        <w:rPr>
          <w:rFonts w:ascii="Times New Roman" w:eastAsiaTheme="minorEastAsia" w:hAnsi="Times New Roman" w:cs="Times New Roman"/>
          <w:b/>
          <w:bCs/>
          <w:kern w:val="2"/>
        </w:rPr>
      </w:pPr>
    </w:p>
    <w:p w14:paraId="1794ADF6" w14:textId="3DE26546" w:rsidR="00A2169C" w:rsidRDefault="00A2169C" w:rsidP="0002045E">
      <w:pPr>
        <w:widowControl w:val="0"/>
        <w:jc w:val="both"/>
        <w:rPr>
          <w:rFonts w:ascii="Times New Roman" w:eastAsiaTheme="minorEastAsia" w:hAnsi="Times New Roman" w:cs="Times New Roman"/>
          <w:b/>
          <w:bCs/>
          <w:kern w:val="2"/>
        </w:rPr>
      </w:pPr>
    </w:p>
    <w:p w14:paraId="3153FD08" w14:textId="7E1EE422" w:rsidR="00A2169C" w:rsidRDefault="00A2169C" w:rsidP="0002045E">
      <w:pPr>
        <w:widowControl w:val="0"/>
        <w:jc w:val="both"/>
        <w:rPr>
          <w:rFonts w:ascii="Times New Roman" w:eastAsiaTheme="minorEastAsia" w:hAnsi="Times New Roman" w:cs="Times New Roman"/>
          <w:b/>
          <w:bCs/>
          <w:kern w:val="2"/>
        </w:rPr>
      </w:pPr>
    </w:p>
    <w:p w14:paraId="0222F074" w14:textId="116F4E9C" w:rsidR="00A2169C" w:rsidRDefault="00A2169C" w:rsidP="0002045E">
      <w:pPr>
        <w:widowControl w:val="0"/>
        <w:jc w:val="both"/>
        <w:rPr>
          <w:rFonts w:ascii="Times New Roman" w:eastAsiaTheme="minorEastAsia" w:hAnsi="Times New Roman" w:cs="Times New Roman"/>
          <w:b/>
          <w:bCs/>
          <w:kern w:val="2"/>
        </w:rPr>
      </w:pPr>
    </w:p>
    <w:p w14:paraId="7627808D" w14:textId="647B95CF" w:rsidR="00A2169C" w:rsidRDefault="00A2169C" w:rsidP="0002045E">
      <w:pPr>
        <w:widowControl w:val="0"/>
        <w:jc w:val="both"/>
        <w:rPr>
          <w:rFonts w:ascii="Times New Roman" w:eastAsiaTheme="minorEastAsia" w:hAnsi="Times New Roman" w:cs="Times New Roman"/>
          <w:b/>
          <w:bCs/>
          <w:kern w:val="2"/>
        </w:rPr>
      </w:pPr>
    </w:p>
    <w:p w14:paraId="742F1850" w14:textId="4DC4A767" w:rsidR="00A2169C" w:rsidRDefault="00A2169C" w:rsidP="0002045E">
      <w:pPr>
        <w:widowControl w:val="0"/>
        <w:jc w:val="both"/>
        <w:rPr>
          <w:rFonts w:ascii="Times New Roman" w:eastAsiaTheme="minorEastAsia" w:hAnsi="Times New Roman" w:cs="Times New Roman"/>
          <w:b/>
          <w:bCs/>
          <w:kern w:val="2"/>
        </w:rPr>
      </w:pPr>
    </w:p>
    <w:p w14:paraId="0C56FB74" w14:textId="7FF94D3B" w:rsidR="00A2169C" w:rsidRDefault="00A2169C" w:rsidP="0002045E">
      <w:pPr>
        <w:widowControl w:val="0"/>
        <w:jc w:val="both"/>
        <w:rPr>
          <w:rFonts w:ascii="Times New Roman" w:eastAsiaTheme="minorEastAsia" w:hAnsi="Times New Roman" w:cs="Times New Roman"/>
          <w:b/>
          <w:bCs/>
          <w:kern w:val="2"/>
        </w:rPr>
      </w:pPr>
    </w:p>
    <w:p w14:paraId="1A14C433" w14:textId="48E1ABAC" w:rsidR="00A2169C" w:rsidRDefault="00F462FF" w:rsidP="0002045E">
      <w:pPr>
        <w:widowControl w:val="0"/>
        <w:jc w:val="both"/>
        <w:rPr>
          <w:rFonts w:ascii="Times New Roman" w:eastAsiaTheme="minorEastAsia" w:hAnsi="Times New Roman" w:cs="Times New Roman"/>
          <w:b/>
          <w:bCs/>
          <w:kern w:val="2"/>
        </w:rPr>
      </w:pPr>
      <w:r>
        <w:rPr>
          <w:rFonts w:ascii="Times New Roman" w:eastAsiaTheme="minorEastAsia" w:hAnsi="Times New Roman" w:cs="Times New Roman" w:hint="eastAsia"/>
          <w:b/>
          <w:bCs/>
          <w:noProof/>
          <w:kern w:val="2"/>
        </w:rPr>
        <w:lastRenderedPageBreak/>
        <w:drawing>
          <wp:anchor distT="0" distB="0" distL="114300" distR="114300" simplePos="0" relativeHeight="251666432" behindDoc="0" locked="0" layoutInCell="1" allowOverlap="1" wp14:anchorId="1483D235" wp14:editId="5E05F7B2">
            <wp:simplePos x="0" y="0"/>
            <wp:positionH relativeFrom="column">
              <wp:posOffset>-542925</wp:posOffset>
            </wp:positionH>
            <wp:positionV relativeFrom="paragraph">
              <wp:posOffset>299085</wp:posOffset>
            </wp:positionV>
            <wp:extent cx="6408420" cy="4899025"/>
            <wp:effectExtent l="0" t="0" r="5080" b="3175"/>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08420" cy="4899025"/>
                    </a:xfrm>
                    <a:prstGeom prst="rect">
                      <a:avLst/>
                    </a:prstGeom>
                  </pic:spPr>
                </pic:pic>
              </a:graphicData>
            </a:graphic>
            <wp14:sizeRelH relativeFrom="margin">
              <wp14:pctWidth>0</wp14:pctWidth>
            </wp14:sizeRelH>
            <wp14:sizeRelV relativeFrom="margin">
              <wp14:pctHeight>0</wp14:pctHeight>
            </wp14:sizeRelV>
          </wp:anchor>
        </w:drawing>
      </w:r>
    </w:p>
    <w:p w14:paraId="0A5615C4" w14:textId="43490C86" w:rsidR="007F2418" w:rsidRDefault="007F2418" w:rsidP="0002045E">
      <w:pPr>
        <w:widowControl w:val="0"/>
        <w:jc w:val="both"/>
        <w:rPr>
          <w:rFonts w:ascii="Times New Roman" w:eastAsiaTheme="minorEastAsia" w:hAnsi="Times New Roman" w:cs="Times New Roman"/>
          <w:b/>
          <w:bCs/>
          <w:kern w:val="2"/>
        </w:rPr>
      </w:pPr>
    </w:p>
    <w:p w14:paraId="08CC8322" w14:textId="702EE210" w:rsidR="00DF10B9" w:rsidRPr="00DF10B9" w:rsidRDefault="00DF10B9" w:rsidP="00DF10B9">
      <w:pPr>
        <w:widowControl w:val="0"/>
        <w:jc w:val="both"/>
        <w:rPr>
          <w:rFonts w:ascii="Times New Roman" w:eastAsiaTheme="minorEastAsia" w:hAnsi="Times New Roman" w:cs="Times New Roman"/>
          <w:kern w:val="2"/>
        </w:rPr>
      </w:pPr>
      <w:r w:rsidRPr="00DF10B9">
        <w:rPr>
          <w:rFonts w:ascii="Times New Roman" w:eastAsiaTheme="minorEastAsia" w:hAnsi="Times New Roman" w:cs="Times New Roman"/>
          <w:b/>
          <w:bCs/>
          <w:kern w:val="2"/>
        </w:rPr>
        <w:t>F</w:t>
      </w:r>
      <w:r w:rsidRPr="00DF10B9">
        <w:rPr>
          <w:rFonts w:ascii="Times New Roman" w:eastAsiaTheme="minorEastAsia" w:hAnsi="Times New Roman" w:cs="Times New Roman" w:hint="eastAsia"/>
          <w:b/>
          <w:bCs/>
          <w:kern w:val="2"/>
        </w:rPr>
        <w:t>i</w:t>
      </w:r>
      <w:r w:rsidRPr="00DF10B9">
        <w:rPr>
          <w:rFonts w:ascii="Times New Roman" w:eastAsiaTheme="minorEastAsia" w:hAnsi="Times New Roman" w:cs="Times New Roman"/>
          <w:b/>
          <w:bCs/>
          <w:kern w:val="2"/>
        </w:rPr>
        <w:t>g</w:t>
      </w:r>
      <w:r w:rsidR="001B7AC2">
        <w:rPr>
          <w:rFonts w:ascii="Times New Roman" w:eastAsiaTheme="minorEastAsia" w:hAnsi="Times New Roman" w:cs="Times New Roman"/>
          <w:b/>
          <w:bCs/>
          <w:kern w:val="2"/>
        </w:rPr>
        <w:t>ure</w:t>
      </w:r>
      <w:r w:rsidRPr="00DF10B9">
        <w:rPr>
          <w:rFonts w:ascii="Times New Roman" w:eastAsiaTheme="minorEastAsia" w:hAnsi="Times New Roman" w:cs="Times New Roman"/>
          <w:b/>
          <w:bCs/>
          <w:kern w:val="2"/>
        </w:rPr>
        <w:t xml:space="preserve"> </w:t>
      </w:r>
      <w:r w:rsidR="002728C7">
        <w:rPr>
          <w:rFonts w:ascii="Times New Roman" w:eastAsiaTheme="minorEastAsia" w:hAnsi="Times New Roman" w:cs="Times New Roman"/>
          <w:b/>
          <w:bCs/>
          <w:kern w:val="2"/>
        </w:rPr>
        <w:t>S2</w:t>
      </w:r>
      <w:r w:rsidRPr="00DF10B9">
        <w:rPr>
          <w:rFonts w:ascii="Times New Roman" w:eastAsiaTheme="minorEastAsia" w:hAnsi="Times New Roman" w:cs="Times New Roman"/>
          <w:b/>
          <w:bCs/>
          <w:kern w:val="2"/>
        </w:rPr>
        <w:t xml:space="preserve">. Protein phosphorylation analysis of BRD9 in different tumors by using CPTAC dataset from UALCAN tool. </w:t>
      </w:r>
      <w:r w:rsidRPr="00DF10B9">
        <w:rPr>
          <w:rFonts w:ascii="Times New Roman" w:eastAsiaTheme="minorEastAsia" w:hAnsi="Times New Roman" w:cs="Times New Roman"/>
          <w:kern w:val="2"/>
        </w:rPr>
        <w:t>The schematic diagram (A) summarize</w:t>
      </w:r>
      <w:r w:rsidR="00E44CA9">
        <w:rPr>
          <w:rFonts w:ascii="Times New Roman" w:eastAsiaTheme="minorEastAsia" w:hAnsi="Times New Roman" w:cs="Times New Roman"/>
          <w:kern w:val="2"/>
        </w:rPr>
        <w:t>d</w:t>
      </w:r>
      <w:r w:rsidRPr="00DF10B9">
        <w:rPr>
          <w:rFonts w:ascii="Times New Roman" w:eastAsiaTheme="minorEastAsia" w:hAnsi="Times New Roman" w:cs="Times New Roman"/>
          <w:kern w:val="2"/>
        </w:rPr>
        <w:t xml:space="preserve"> the phosphoprotein sites with positive results for BRD9 (all p</w:t>
      </w:r>
      <w:r w:rsidR="00A21D70">
        <w:rPr>
          <w:rFonts w:ascii="Times New Roman" w:eastAsiaTheme="minorEastAsia" w:hAnsi="Times New Roman" w:cs="Times New Roman"/>
          <w:kern w:val="2"/>
        </w:rPr>
        <w:t xml:space="preserve"> </w:t>
      </w:r>
      <w:r w:rsidRPr="00DF10B9">
        <w:rPr>
          <w:rFonts w:ascii="Times New Roman" w:eastAsiaTheme="minorEastAsia" w:hAnsi="Times New Roman" w:cs="Times New Roman"/>
          <w:kern w:val="2"/>
        </w:rPr>
        <w:t>&lt;0.05). BRD9 phosphoprotein expression</w:t>
      </w:r>
      <w:r w:rsidRPr="00DF10B9">
        <w:rPr>
          <w:rFonts w:ascii="Times New Roman" w:eastAsiaTheme="minorEastAsia" w:hAnsi="Times New Roman" w:cs="Times New Roman" w:hint="eastAsia"/>
          <w:kern w:val="2"/>
        </w:rPr>
        <w:t xml:space="preserve"> </w:t>
      </w:r>
      <w:r w:rsidRPr="00DF10B9">
        <w:rPr>
          <w:rFonts w:ascii="Times New Roman" w:eastAsiaTheme="minorEastAsia" w:hAnsi="Times New Roman" w:cs="Times New Roman"/>
          <w:kern w:val="2"/>
        </w:rPr>
        <w:t>(T103, S482, S568 and S588 sites) between normal tissue and primary tissue of breast</w:t>
      </w:r>
      <w:r w:rsidRPr="00DF10B9">
        <w:rPr>
          <w:rFonts w:ascii="Times New Roman" w:eastAsiaTheme="minorEastAsia" w:hAnsi="Times New Roman" w:cs="Times New Roman" w:hint="eastAsia"/>
          <w:kern w:val="2"/>
        </w:rPr>
        <w:t xml:space="preserve"> </w:t>
      </w:r>
      <w:r w:rsidRPr="00DF10B9">
        <w:rPr>
          <w:rFonts w:ascii="Times New Roman" w:eastAsiaTheme="minorEastAsia" w:hAnsi="Times New Roman" w:cs="Times New Roman"/>
          <w:kern w:val="2"/>
        </w:rPr>
        <w:t>cancer (B), ovarian cancer (C), clear cell RCC</w:t>
      </w:r>
      <w:r w:rsidRPr="00DF10B9">
        <w:rPr>
          <w:rFonts w:ascii="Times New Roman" w:eastAsiaTheme="minorEastAsia" w:hAnsi="Times New Roman" w:cs="Times New Roman" w:hint="eastAsia"/>
          <w:kern w:val="2"/>
        </w:rPr>
        <w:t xml:space="preserve"> </w:t>
      </w:r>
      <w:r w:rsidRPr="00DF10B9">
        <w:rPr>
          <w:rFonts w:ascii="Times New Roman" w:eastAsiaTheme="minorEastAsia" w:hAnsi="Times New Roman" w:cs="Times New Roman"/>
          <w:kern w:val="2"/>
        </w:rPr>
        <w:t xml:space="preserve">(D), colon cancer (E), UCEC (F) </w:t>
      </w:r>
      <w:r w:rsidRPr="00DF10B9">
        <w:rPr>
          <w:rFonts w:ascii="Times New Roman" w:eastAsiaTheme="minorEastAsia" w:hAnsi="Times New Roman" w:cs="Times New Roman" w:hint="eastAsia"/>
          <w:kern w:val="2"/>
        </w:rPr>
        <w:t>we</w:t>
      </w:r>
      <w:r w:rsidRPr="00DF10B9">
        <w:rPr>
          <w:rFonts w:ascii="Times New Roman" w:eastAsiaTheme="minorEastAsia" w:hAnsi="Times New Roman" w:cs="Times New Roman"/>
          <w:kern w:val="2"/>
        </w:rPr>
        <w:t xml:space="preserve">re analyzed (all p &lt;0.05). Data on LUAD </w:t>
      </w:r>
      <w:r w:rsidR="006E7AC5">
        <w:rPr>
          <w:rFonts w:ascii="Times New Roman" w:eastAsiaTheme="minorEastAsia" w:hAnsi="Times New Roman" w:cs="Times New Roman"/>
          <w:kern w:val="2"/>
        </w:rPr>
        <w:t>was</w:t>
      </w:r>
      <w:r w:rsidRPr="00DF10B9">
        <w:rPr>
          <w:rFonts w:ascii="Times New Roman" w:eastAsiaTheme="minorEastAsia" w:hAnsi="Times New Roman" w:cs="Times New Roman"/>
          <w:kern w:val="2"/>
        </w:rPr>
        <w:t xml:space="preserve"> not shown because there </w:t>
      </w:r>
      <w:r w:rsidR="00A15544">
        <w:rPr>
          <w:rFonts w:ascii="Times New Roman" w:eastAsiaTheme="minorEastAsia" w:hAnsi="Times New Roman" w:cs="Times New Roman"/>
          <w:kern w:val="2"/>
        </w:rPr>
        <w:t>wa</w:t>
      </w:r>
      <w:r w:rsidRPr="00DF10B9">
        <w:rPr>
          <w:rFonts w:ascii="Times New Roman" w:eastAsiaTheme="minorEastAsia" w:hAnsi="Times New Roman" w:cs="Times New Roman"/>
          <w:kern w:val="2"/>
        </w:rPr>
        <w:t>s no significant difference (p &gt;0.05).</w:t>
      </w:r>
    </w:p>
    <w:p w14:paraId="28CF6860" w14:textId="7DE8E557" w:rsidR="00DF10B9" w:rsidRDefault="00DF10B9" w:rsidP="00DF10B9">
      <w:pPr>
        <w:widowControl w:val="0"/>
        <w:jc w:val="both"/>
        <w:rPr>
          <w:rFonts w:ascii="Times New Roman" w:eastAsiaTheme="minorEastAsia" w:hAnsi="Times New Roman" w:cs="Times New Roman"/>
          <w:b/>
          <w:bCs/>
          <w:kern w:val="2"/>
        </w:rPr>
      </w:pPr>
    </w:p>
    <w:p w14:paraId="6AB32E25" w14:textId="76FE1EE0" w:rsidR="00F462FF" w:rsidRDefault="00F462FF" w:rsidP="00DF10B9">
      <w:pPr>
        <w:widowControl w:val="0"/>
        <w:jc w:val="both"/>
        <w:rPr>
          <w:rFonts w:ascii="Times New Roman" w:eastAsiaTheme="minorEastAsia" w:hAnsi="Times New Roman" w:cs="Times New Roman"/>
          <w:b/>
          <w:bCs/>
          <w:kern w:val="2"/>
        </w:rPr>
      </w:pPr>
    </w:p>
    <w:p w14:paraId="0DF364A0" w14:textId="4D67FB4E" w:rsidR="00F462FF" w:rsidRDefault="00F462FF" w:rsidP="00DF10B9">
      <w:pPr>
        <w:widowControl w:val="0"/>
        <w:jc w:val="both"/>
        <w:rPr>
          <w:rFonts w:ascii="Times New Roman" w:eastAsiaTheme="minorEastAsia" w:hAnsi="Times New Roman" w:cs="Times New Roman"/>
          <w:b/>
          <w:bCs/>
          <w:kern w:val="2"/>
        </w:rPr>
      </w:pPr>
    </w:p>
    <w:p w14:paraId="2920CD7B" w14:textId="6A77C1F8" w:rsidR="00F462FF" w:rsidRDefault="00F462FF" w:rsidP="00DF10B9">
      <w:pPr>
        <w:widowControl w:val="0"/>
        <w:jc w:val="both"/>
        <w:rPr>
          <w:rFonts w:ascii="Times New Roman" w:eastAsiaTheme="minorEastAsia" w:hAnsi="Times New Roman" w:cs="Times New Roman"/>
          <w:b/>
          <w:bCs/>
          <w:kern w:val="2"/>
        </w:rPr>
      </w:pPr>
    </w:p>
    <w:p w14:paraId="0F594294" w14:textId="6E5BE86D" w:rsidR="00F462FF" w:rsidRDefault="00F462FF" w:rsidP="00DF10B9">
      <w:pPr>
        <w:widowControl w:val="0"/>
        <w:jc w:val="both"/>
        <w:rPr>
          <w:rFonts w:ascii="Times New Roman" w:eastAsiaTheme="minorEastAsia" w:hAnsi="Times New Roman" w:cs="Times New Roman"/>
          <w:b/>
          <w:bCs/>
          <w:kern w:val="2"/>
        </w:rPr>
      </w:pPr>
    </w:p>
    <w:p w14:paraId="56F0946F" w14:textId="667B4375" w:rsidR="00F462FF" w:rsidRDefault="00F462FF" w:rsidP="00DF10B9">
      <w:pPr>
        <w:widowControl w:val="0"/>
        <w:jc w:val="both"/>
        <w:rPr>
          <w:rFonts w:ascii="Times New Roman" w:eastAsiaTheme="minorEastAsia" w:hAnsi="Times New Roman" w:cs="Times New Roman"/>
          <w:b/>
          <w:bCs/>
          <w:kern w:val="2"/>
        </w:rPr>
      </w:pPr>
    </w:p>
    <w:p w14:paraId="21D7D73E" w14:textId="70692309" w:rsidR="00F462FF" w:rsidRDefault="00F462FF" w:rsidP="00DF10B9">
      <w:pPr>
        <w:widowControl w:val="0"/>
        <w:jc w:val="both"/>
        <w:rPr>
          <w:rFonts w:ascii="Times New Roman" w:eastAsiaTheme="minorEastAsia" w:hAnsi="Times New Roman" w:cs="Times New Roman"/>
          <w:b/>
          <w:bCs/>
          <w:kern w:val="2"/>
        </w:rPr>
      </w:pPr>
    </w:p>
    <w:p w14:paraId="0C721558" w14:textId="0FA99B3A" w:rsidR="00F462FF" w:rsidRDefault="00F462FF" w:rsidP="00DF10B9">
      <w:pPr>
        <w:widowControl w:val="0"/>
        <w:jc w:val="both"/>
        <w:rPr>
          <w:rFonts w:ascii="Times New Roman" w:eastAsiaTheme="minorEastAsia" w:hAnsi="Times New Roman" w:cs="Times New Roman"/>
          <w:b/>
          <w:bCs/>
          <w:kern w:val="2"/>
        </w:rPr>
      </w:pPr>
    </w:p>
    <w:p w14:paraId="78B4B3C5" w14:textId="47617325" w:rsidR="00F462FF" w:rsidRDefault="00F462FF" w:rsidP="00DF10B9">
      <w:pPr>
        <w:widowControl w:val="0"/>
        <w:jc w:val="both"/>
        <w:rPr>
          <w:rFonts w:ascii="Times New Roman" w:eastAsiaTheme="minorEastAsia" w:hAnsi="Times New Roman" w:cs="Times New Roman"/>
          <w:b/>
          <w:bCs/>
          <w:kern w:val="2"/>
        </w:rPr>
      </w:pPr>
    </w:p>
    <w:p w14:paraId="783046A5" w14:textId="6F1322D2" w:rsidR="00F462FF" w:rsidRDefault="00F462FF" w:rsidP="00DF10B9">
      <w:pPr>
        <w:widowControl w:val="0"/>
        <w:jc w:val="both"/>
        <w:rPr>
          <w:rFonts w:ascii="Times New Roman" w:eastAsiaTheme="minorEastAsia" w:hAnsi="Times New Roman" w:cs="Times New Roman"/>
          <w:b/>
          <w:bCs/>
          <w:kern w:val="2"/>
        </w:rPr>
      </w:pPr>
    </w:p>
    <w:p w14:paraId="60A90D1A" w14:textId="6870057B" w:rsidR="00F462FF" w:rsidRPr="00DF10B9" w:rsidRDefault="00EB3A0A" w:rsidP="009F2512">
      <w:pPr>
        <w:widowControl w:val="0"/>
        <w:jc w:val="both"/>
        <w:rPr>
          <w:rFonts w:ascii="Times New Roman" w:eastAsiaTheme="minorEastAsia" w:hAnsi="Times New Roman" w:cs="Times New Roman"/>
          <w:b/>
          <w:bCs/>
          <w:kern w:val="2"/>
        </w:rPr>
      </w:pPr>
      <w:r w:rsidRPr="00EB3A0A">
        <w:rPr>
          <w:rFonts w:ascii="Times New Roman" w:eastAsiaTheme="minorEastAsia" w:hAnsi="Times New Roman" w:cs="Times New Roman"/>
          <w:b/>
          <w:bCs/>
          <w:noProof/>
          <w:kern w:val="2"/>
        </w:rPr>
        <w:drawing>
          <wp:anchor distT="0" distB="0" distL="114300" distR="114300" simplePos="0" relativeHeight="251658240" behindDoc="0" locked="0" layoutInCell="1" allowOverlap="1" wp14:anchorId="359FD1A8" wp14:editId="1ABD77BE">
            <wp:simplePos x="0" y="0"/>
            <wp:positionH relativeFrom="column">
              <wp:posOffset>-962660</wp:posOffset>
            </wp:positionH>
            <wp:positionV relativeFrom="paragraph">
              <wp:posOffset>53975</wp:posOffset>
            </wp:positionV>
            <wp:extent cx="7233285" cy="2851150"/>
            <wp:effectExtent l="0" t="0" r="5715" b="6350"/>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233285" cy="2851150"/>
                    </a:xfrm>
                    <a:prstGeom prst="rect">
                      <a:avLst/>
                    </a:prstGeom>
                  </pic:spPr>
                </pic:pic>
              </a:graphicData>
            </a:graphic>
            <wp14:sizeRelH relativeFrom="margin">
              <wp14:pctWidth>0</wp14:pctWidth>
            </wp14:sizeRelH>
            <wp14:sizeRelV relativeFrom="margin">
              <wp14:pctHeight>0</wp14:pctHeight>
            </wp14:sizeRelV>
          </wp:anchor>
        </w:drawing>
      </w:r>
    </w:p>
    <w:p w14:paraId="37E3E71E" w14:textId="101A649C" w:rsidR="00DF10B9" w:rsidRDefault="00DF10B9" w:rsidP="00DF10B9">
      <w:pPr>
        <w:widowControl w:val="0"/>
        <w:jc w:val="both"/>
        <w:rPr>
          <w:rFonts w:ascii="Times New Roman" w:eastAsiaTheme="minorEastAsia" w:hAnsi="Times New Roman" w:cs="Times New Roman"/>
          <w:kern w:val="2"/>
        </w:rPr>
      </w:pPr>
      <w:r w:rsidRPr="00DF10B9">
        <w:rPr>
          <w:rFonts w:ascii="Times New Roman" w:eastAsiaTheme="minorEastAsia" w:hAnsi="Times New Roman" w:cs="Times New Roman"/>
          <w:b/>
          <w:bCs/>
          <w:kern w:val="2"/>
        </w:rPr>
        <w:t>F</w:t>
      </w:r>
      <w:r w:rsidRPr="00DF10B9">
        <w:rPr>
          <w:rFonts w:ascii="Times New Roman" w:eastAsiaTheme="minorEastAsia" w:hAnsi="Times New Roman" w:cs="Times New Roman" w:hint="eastAsia"/>
          <w:b/>
          <w:bCs/>
          <w:kern w:val="2"/>
        </w:rPr>
        <w:t>i</w:t>
      </w:r>
      <w:r w:rsidRPr="00DF10B9">
        <w:rPr>
          <w:rFonts w:ascii="Times New Roman" w:eastAsiaTheme="minorEastAsia" w:hAnsi="Times New Roman" w:cs="Times New Roman"/>
          <w:b/>
          <w:bCs/>
          <w:kern w:val="2"/>
        </w:rPr>
        <w:t>g</w:t>
      </w:r>
      <w:r w:rsidR="001B7AC2">
        <w:rPr>
          <w:rFonts w:ascii="Times New Roman" w:eastAsiaTheme="minorEastAsia" w:hAnsi="Times New Roman" w:cs="Times New Roman"/>
          <w:b/>
          <w:bCs/>
          <w:kern w:val="2"/>
        </w:rPr>
        <w:t>ure</w:t>
      </w:r>
      <w:r w:rsidRPr="00DF10B9">
        <w:rPr>
          <w:rFonts w:ascii="Times New Roman" w:eastAsiaTheme="minorEastAsia" w:hAnsi="Times New Roman" w:cs="Times New Roman"/>
          <w:b/>
          <w:bCs/>
          <w:kern w:val="2"/>
        </w:rPr>
        <w:t xml:space="preserve"> </w:t>
      </w:r>
      <w:r w:rsidR="001A6C99">
        <w:rPr>
          <w:rFonts w:ascii="Times New Roman" w:eastAsiaTheme="minorEastAsia" w:hAnsi="Times New Roman" w:cs="Times New Roman"/>
          <w:b/>
          <w:bCs/>
          <w:kern w:val="2"/>
        </w:rPr>
        <w:t>S3</w:t>
      </w:r>
      <w:r w:rsidRPr="00DF10B9">
        <w:rPr>
          <w:rFonts w:ascii="Times New Roman" w:eastAsiaTheme="minorEastAsia" w:hAnsi="Times New Roman" w:cs="Times New Roman"/>
          <w:b/>
          <w:bCs/>
          <w:kern w:val="2"/>
        </w:rPr>
        <w:t xml:space="preserve">. BRD9 DNA methylation analysis in different patient cohorts from TCGA. </w:t>
      </w:r>
      <w:r w:rsidRPr="00DF10B9">
        <w:rPr>
          <w:rFonts w:ascii="Times New Roman" w:eastAsiaTheme="minorEastAsia" w:hAnsi="Times New Roman" w:cs="Times New Roman"/>
          <w:kern w:val="2"/>
        </w:rPr>
        <w:t>(A) The methylation level of BRD9 was analyzed in different tumors from the TCGA database. (B-I) The 8 cancer types with the most significant differences in (A) were selected to draw heatmaps for multiple probes (all P&lt;0.0001). ns: not significant. * p &lt; 0.05; ** P &lt; 0.01;</w:t>
      </w:r>
      <w:r w:rsidR="00A401E3">
        <w:rPr>
          <w:rFonts w:ascii="Times New Roman" w:eastAsiaTheme="minorEastAsia" w:hAnsi="Times New Roman" w:cs="Times New Roman"/>
          <w:kern w:val="2"/>
        </w:rPr>
        <w:t xml:space="preserve"> </w:t>
      </w:r>
      <w:r w:rsidRPr="00DF10B9">
        <w:rPr>
          <w:rFonts w:ascii="Times New Roman" w:eastAsiaTheme="minorEastAsia" w:hAnsi="Times New Roman" w:cs="Times New Roman"/>
          <w:kern w:val="2"/>
        </w:rPr>
        <w:t>*** p &lt; 0.001; **** p &lt; 0.0001.</w:t>
      </w:r>
    </w:p>
    <w:p w14:paraId="5775448F" w14:textId="217247A9" w:rsidR="00EB3A0A" w:rsidRDefault="00EB3A0A" w:rsidP="00DF10B9">
      <w:pPr>
        <w:widowControl w:val="0"/>
        <w:jc w:val="both"/>
        <w:rPr>
          <w:rFonts w:ascii="Times New Roman" w:eastAsiaTheme="minorEastAsia" w:hAnsi="Times New Roman" w:cs="Times New Roman"/>
          <w:kern w:val="2"/>
        </w:rPr>
      </w:pPr>
    </w:p>
    <w:p w14:paraId="3833D94A" w14:textId="3823BCE2" w:rsidR="00EB3A0A" w:rsidRDefault="00EB3A0A" w:rsidP="00DF10B9">
      <w:pPr>
        <w:widowControl w:val="0"/>
        <w:jc w:val="both"/>
        <w:rPr>
          <w:rFonts w:ascii="Times New Roman" w:eastAsiaTheme="minorEastAsia" w:hAnsi="Times New Roman" w:cs="Times New Roman"/>
          <w:kern w:val="2"/>
        </w:rPr>
      </w:pPr>
    </w:p>
    <w:p w14:paraId="4E11EB24" w14:textId="20769108" w:rsidR="00EB3A0A" w:rsidRDefault="00EB3A0A" w:rsidP="00DF10B9">
      <w:pPr>
        <w:widowControl w:val="0"/>
        <w:jc w:val="both"/>
        <w:rPr>
          <w:rFonts w:ascii="Times New Roman" w:eastAsiaTheme="minorEastAsia" w:hAnsi="Times New Roman" w:cs="Times New Roman"/>
          <w:kern w:val="2"/>
        </w:rPr>
      </w:pPr>
    </w:p>
    <w:p w14:paraId="7FA6A849" w14:textId="3792E431" w:rsidR="00EB3A0A" w:rsidRDefault="00EB3A0A" w:rsidP="00DF10B9">
      <w:pPr>
        <w:widowControl w:val="0"/>
        <w:jc w:val="both"/>
        <w:rPr>
          <w:rFonts w:ascii="Times New Roman" w:eastAsiaTheme="minorEastAsia" w:hAnsi="Times New Roman" w:cs="Times New Roman"/>
          <w:kern w:val="2"/>
        </w:rPr>
      </w:pPr>
    </w:p>
    <w:p w14:paraId="19490664" w14:textId="2186F4F5" w:rsidR="00EB3A0A" w:rsidRDefault="00EB3A0A" w:rsidP="00DF10B9">
      <w:pPr>
        <w:widowControl w:val="0"/>
        <w:jc w:val="both"/>
        <w:rPr>
          <w:rFonts w:ascii="Times New Roman" w:eastAsiaTheme="minorEastAsia" w:hAnsi="Times New Roman" w:cs="Times New Roman"/>
          <w:kern w:val="2"/>
        </w:rPr>
      </w:pPr>
    </w:p>
    <w:p w14:paraId="5170318C" w14:textId="582999D4" w:rsidR="00EB3A0A" w:rsidRDefault="00EB3A0A" w:rsidP="00DF10B9">
      <w:pPr>
        <w:widowControl w:val="0"/>
        <w:jc w:val="both"/>
        <w:rPr>
          <w:rFonts w:ascii="Times New Roman" w:eastAsiaTheme="minorEastAsia" w:hAnsi="Times New Roman" w:cs="Times New Roman"/>
          <w:kern w:val="2"/>
        </w:rPr>
      </w:pPr>
    </w:p>
    <w:p w14:paraId="4EFF4F47" w14:textId="33913AE6" w:rsidR="00EB3A0A" w:rsidRDefault="00EB3A0A" w:rsidP="00DF10B9">
      <w:pPr>
        <w:widowControl w:val="0"/>
        <w:jc w:val="both"/>
        <w:rPr>
          <w:rFonts w:ascii="Times New Roman" w:eastAsiaTheme="minorEastAsia" w:hAnsi="Times New Roman" w:cs="Times New Roman"/>
          <w:kern w:val="2"/>
        </w:rPr>
      </w:pPr>
    </w:p>
    <w:p w14:paraId="658D56CE" w14:textId="7A480116" w:rsidR="00EB3A0A" w:rsidRDefault="00EB3A0A" w:rsidP="00DF10B9">
      <w:pPr>
        <w:widowControl w:val="0"/>
        <w:jc w:val="both"/>
        <w:rPr>
          <w:rFonts w:ascii="Times New Roman" w:eastAsiaTheme="minorEastAsia" w:hAnsi="Times New Roman" w:cs="Times New Roman"/>
          <w:kern w:val="2"/>
        </w:rPr>
      </w:pPr>
    </w:p>
    <w:p w14:paraId="375EAA8B" w14:textId="45C17295" w:rsidR="00EB3A0A" w:rsidRDefault="00EB3A0A" w:rsidP="00DF10B9">
      <w:pPr>
        <w:widowControl w:val="0"/>
        <w:jc w:val="both"/>
        <w:rPr>
          <w:rFonts w:ascii="Times New Roman" w:eastAsiaTheme="minorEastAsia" w:hAnsi="Times New Roman" w:cs="Times New Roman"/>
          <w:kern w:val="2"/>
        </w:rPr>
      </w:pPr>
    </w:p>
    <w:p w14:paraId="2955A109" w14:textId="550FA71E" w:rsidR="00EB3A0A" w:rsidRDefault="00EB3A0A" w:rsidP="00DF10B9">
      <w:pPr>
        <w:widowControl w:val="0"/>
        <w:jc w:val="both"/>
        <w:rPr>
          <w:rFonts w:ascii="Times New Roman" w:eastAsiaTheme="minorEastAsia" w:hAnsi="Times New Roman" w:cs="Times New Roman"/>
          <w:kern w:val="2"/>
        </w:rPr>
      </w:pPr>
    </w:p>
    <w:p w14:paraId="548B035D" w14:textId="740CDBFA" w:rsidR="00EB3A0A" w:rsidRDefault="00EB3A0A" w:rsidP="00DF10B9">
      <w:pPr>
        <w:widowControl w:val="0"/>
        <w:jc w:val="both"/>
        <w:rPr>
          <w:rFonts w:ascii="Times New Roman" w:eastAsiaTheme="minorEastAsia" w:hAnsi="Times New Roman" w:cs="Times New Roman"/>
          <w:kern w:val="2"/>
        </w:rPr>
      </w:pPr>
    </w:p>
    <w:p w14:paraId="2C5FF3D1" w14:textId="78196546" w:rsidR="00EB3A0A" w:rsidRDefault="00EB3A0A" w:rsidP="00DF10B9">
      <w:pPr>
        <w:widowControl w:val="0"/>
        <w:jc w:val="both"/>
        <w:rPr>
          <w:rFonts w:ascii="Times New Roman" w:eastAsiaTheme="minorEastAsia" w:hAnsi="Times New Roman" w:cs="Times New Roman"/>
          <w:kern w:val="2"/>
        </w:rPr>
      </w:pPr>
    </w:p>
    <w:p w14:paraId="3D26453D" w14:textId="20F2DDC0" w:rsidR="00DF10B9" w:rsidRPr="00B11AF0" w:rsidRDefault="00B11AF0" w:rsidP="00DF10B9">
      <w:pPr>
        <w:widowControl w:val="0"/>
        <w:jc w:val="both"/>
        <w:rPr>
          <w:rFonts w:ascii="Times New Roman" w:eastAsiaTheme="minorEastAsia" w:hAnsi="Times New Roman" w:cs="Times New Roman"/>
          <w:kern w:val="2"/>
        </w:rPr>
      </w:pPr>
      <w:r>
        <w:rPr>
          <w:rFonts w:ascii="Times New Roman" w:eastAsiaTheme="minorEastAsia" w:hAnsi="Times New Roman" w:cs="Times New Roman" w:hint="eastAsia"/>
          <w:noProof/>
          <w:kern w:val="2"/>
        </w:rPr>
        <w:lastRenderedPageBreak/>
        <w:drawing>
          <wp:anchor distT="0" distB="0" distL="114300" distR="114300" simplePos="0" relativeHeight="251662336" behindDoc="0" locked="0" layoutInCell="1" allowOverlap="1" wp14:anchorId="16F8FB73" wp14:editId="4688256A">
            <wp:simplePos x="0" y="0"/>
            <wp:positionH relativeFrom="column">
              <wp:posOffset>-49530</wp:posOffset>
            </wp:positionH>
            <wp:positionV relativeFrom="paragraph">
              <wp:posOffset>44450</wp:posOffset>
            </wp:positionV>
            <wp:extent cx="5180330" cy="6956425"/>
            <wp:effectExtent l="0" t="0" r="1270" b="3175"/>
            <wp:wrapSquare wrapText="bothSides"/>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80330" cy="6956425"/>
                    </a:xfrm>
                    <a:prstGeom prst="rect">
                      <a:avLst/>
                    </a:prstGeom>
                  </pic:spPr>
                </pic:pic>
              </a:graphicData>
            </a:graphic>
            <wp14:sizeRelH relativeFrom="margin">
              <wp14:pctWidth>0</wp14:pctWidth>
            </wp14:sizeRelH>
            <wp14:sizeRelV relativeFrom="margin">
              <wp14:pctHeight>0</wp14:pctHeight>
            </wp14:sizeRelV>
          </wp:anchor>
        </w:drawing>
      </w:r>
    </w:p>
    <w:p w14:paraId="3CDE91B2" w14:textId="2EB7B171" w:rsidR="00760633" w:rsidRDefault="00760633" w:rsidP="00760633">
      <w:pPr>
        <w:widowControl w:val="0"/>
        <w:jc w:val="both"/>
        <w:rPr>
          <w:rFonts w:ascii="Times New Roman" w:eastAsiaTheme="minorEastAsia" w:hAnsi="Times New Roman" w:cs="Times New Roman"/>
          <w:kern w:val="2"/>
        </w:rPr>
      </w:pPr>
      <w:r w:rsidRPr="00760633">
        <w:rPr>
          <w:rFonts w:ascii="Times New Roman" w:eastAsiaTheme="minorEastAsia" w:hAnsi="Times New Roman" w:cs="Times New Roman"/>
          <w:b/>
          <w:bCs/>
          <w:kern w:val="2"/>
        </w:rPr>
        <w:t>F</w:t>
      </w:r>
      <w:r w:rsidRPr="00760633">
        <w:rPr>
          <w:rFonts w:ascii="Times New Roman" w:eastAsiaTheme="minorEastAsia" w:hAnsi="Times New Roman" w:cs="Times New Roman" w:hint="eastAsia"/>
          <w:b/>
          <w:bCs/>
          <w:kern w:val="2"/>
        </w:rPr>
        <w:t>i</w:t>
      </w:r>
      <w:r w:rsidRPr="00760633">
        <w:rPr>
          <w:rFonts w:ascii="Times New Roman" w:eastAsiaTheme="minorEastAsia" w:hAnsi="Times New Roman" w:cs="Times New Roman"/>
          <w:b/>
          <w:bCs/>
          <w:kern w:val="2"/>
        </w:rPr>
        <w:t>g</w:t>
      </w:r>
      <w:r w:rsidR="00576988">
        <w:rPr>
          <w:rFonts w:ascii="Times New Roman" w:eastAsiaTheme="minorEastAsia" w:hAnsi="Times New Roman" w:cs="Times New Roman"/>
          <w:b/>
          <w:bCs/>
          <w:kern w:val="2"/>
        </w:rPr>
        <w:t>ure</w:t>
      </w:r>
      <w:r w:rsidRPr="00760633">
        <w:rPr>
          <w:rFonts w:ascii="Times New Roman" w:eastAsiaTheme="minorEastAsia" w:hAnsi="Times New Roman" w:cs="Times New Roman"/>
          <w:b/>
          <w:bCs/>
          <w:kern w:val="2"/>
        </w:rPr>
        <w:t xml:space="preserve"> </w:t>
      </w:r>
      <w:r>
        <w:rPr>
          <w:rFonts w:ascii="Times New Roman" w:eastAsiaTheme="minorEastAsia" w:hAnsi="Times New Roman" w:cs="Times New Roman"/>
          <w:b/>
          <w:bCs/>
          <w:kern w:val="2"/>
        </w:rPr>
        <w:t>S4</w:t>
      </w:r>
      <w:r w:rsidRPr="00760633">
        <w:rPr>
          <w:rFonts w:ascii="Times New Roman" w:eastAsiaTheme="minorEastAsia" w:hAnsi="Times New Roman" w:cs="Times New Roman"/>
          <w:b/>
          <w:bCs/>
          <w:kern w:val="2"/>
        </w:rPr>
        <w:t xml:space="preserve">. BRD9-related gene </w:t>
      </w:r>
      <w:r w:rsidRPr="00760633">
        <w:rPr>
          <w:rFonts w:ascii="Times New Roman" w:eastAsiaTheme="minorEastAsia" w:hAnsi="Times New Roman" w:cs="Times New Roman" w:hint="eastAsia"/>
          <w:b/>
          <w:bCs/>
          <w:kern w:val="2"/>
        </w:rPr>
        <w:t>set</w:t>
      </w:r>
      <w:r w:rsidRPr="00760633">
        <w:rPr>
          <w:rFonts w:ascii="Times New Roman" w:eastAsiaTheme="minorEastAsia" w:hAnsi="Times New Roman" w:cs="Times New Roman"/>
          <w:b/>
          <w:bCs/>
          <w:kern w:val="2"/>
        </w:rPr>
        <w:t xml:space="preserve"> enrichment analysis.</w:t>
      </w:r>
      <w:r w:rsidRPr="00760633">
        <w:rPr>
          <w:rFonts w:ascii="Times New Roman" w:eastAsiaTheme="minorEastAsia" w:hAnsi="Times New Roman" w:cs="Times New Roman" w:hint="eastAsia"/>
          <w:kern w:val="2"/>
        </w:rPr>
        <w:t xml:space="preserve"> </w:t>
      </w:r>
      <w:r w:rsidRPr="00760633">
        <w:rPr>
          <w:rFonts w:ascii="Times New Roman" w:eastAsiaTheme="minorEastAsia" w:hAnsi="Times New Roman" w:cs="Times New Roman"/>
          <w:kern w:val="2"/>
        </w:rPr>
        <w:t xml:space="preserve">(A) A series of BRD9-binding proteins supported by experimental evidence were obtained using the STRING tool. </w:t>
      </w:r>
      <w:r w:rsidRPr="00760633">
        <w:rPr>
          <w:rFonts w:ascii="Times New Roman" w:eastAsiaTheme="minorEastAsia" w:hAnsi="Times New Roman" w:cs="Times New Roman" w:hint="eastAsia"/>
          <w:kern w:val="2"/>
        </w:rPr>
        <w:t>(</w:t>
      </w:r>
      <w:r w:rsidRPr="00760633">
        <w:rPr>
          <w:rFonts w:ascii="Times New Roman" w:eastAsiaTheme="minorEastAsia" w:hAnsi="Times New Roman" w:cs="Times New Roman"/>
          <w:kern w:val="2"/>
        </w:rPr>
        <w:t xml:space="preserve">B) The top 100 BRD9-correlated genes were obtained from the TCGA database. </w:t>
      </w:r>
      <w:r w:rsidR="009723CE">
        <w:rPr>
          <w:rFonts w:ascii="Times New Roman" w:eastAsiaTheme="minorEastAsia" w:hAnsi="Times New Roman" w:cs="Times New Roman"/>
          <w:kern w:val="2"/>
        </w:rPr>
        <w:t>The c</w:t>
      </w:r>
      <w:r w:rsidRPr="00760633">
        <w:rPr>
          <w:rFonts w:ascii="Times New Roman" w:eastAsiaTheme="minorEastAsia" w:hAnsi="Times New Roman" w:cs="Times New Roman"/>
          <w:kern w:val="2"/>
        </w:rPr>
        <w:t xml:space="preserve">orrelation of gene expression between </w:t>
      </w:r>
      <w:r w:rsidRPr="009723CE">
        <w:rPr>
          <w:rFonts w:ascii="Times New Roman" w:eastAsiaTheme="minorEastAsia" w:hAnsi="Times New Roman" w:cs="Times New Roman"/>
          <w:i/>
          <w:iCs/>
          <w:kern w:val="2"/>
        </w:rPr>
        <w:t xml:space="preserve">BRD9 </w:t>
      </w:r>
      <w:r w:rsidRPr="00760633">
        <w:rPr>
          <w:rFonts w:ascii="Times New Roman" w:eastAsiaTheme="minorEastAsia" w:hAnsi="Times New Roman" w:cs="Times New Roman"/>
          <w:kern w:val="2"/>
        </w:rPr>
        <w:t>and</w:t>
      </w:r>
      <w:r w:rsidRPr="00760633">
        <w:rPr>
          <w:rFonts w:ascii="Times New Roman" w:eastAsiaTheme="minorEastAsia" w:hAnsi="Times New Roman" w:cs="Times New Roman" w:hint="eastAsia"/>
          <w:kern w:val="2"/>
        </w:rPr>
        <w:t xml:space="preserve"> </w:t>
      </w:r>
      <w:r w:rsidRPr="00760633">
        <w:rPr>
          <w:rFonts w:ascii="Times New Roman" w:eastAsiaTheme="minorEastAsia" w:hAnsi="Times New Roman" w:cs="Times New Roman"/>
          <w:kern w:val="2"/>
        </w:rPr>
        <w:t>the top 4 targeting genes, including MED10, NSUN2, PAPD7 and TRIP13, were analyzed. (C) The heatmap show</w:t>
      </w:r>
      <w:r w:rsidR="00840F3C">
        <w:rPr>
          <w:rFonts w:ascii="Times New Roman" w:eastAsiaTheme="minorEastAsia" w:hAnsi="Times New Roman" w:cs="Times New Roman"/>
          <w:kern w:val="2"/>
        </w:rPr>
        <w:t>ed</w:t>
      </w:r>
      <w:r w:rsidRPr="00760633">
        <w:rPr>
          <w:rFonts w:ascii="Times New Roman" w:eastAsiaTheme="minorEastAsia" w:hAnsi="Times New Roman" w:cs="Times New Roman"/>
          <w:kern w:val="2"/>
        </w:rPr>
        <w:t xml:space="preserve"> the correlation. </w:t>
      </w:r>
      <w:r w:rsidR="00010A73">
        <w:rPr>
          <w:rFonts w:ascii="Times New Roman" w:eastAsiaTheme="minorEastAsia" w:hAnsi="Times New Roman" w:cs="Times New Roman"/>
          <w:kern w:val="2"/>
        </w:rPr>
        <w:t>Based on</w:t>
      </w:r>
      <w:r w:rsidR="00010A73" w:rsidRPr="00760633">
        <w:rPr>
          <w:rFonts w:ascii="Times New Roman" w:eastAsiaTheme="minorEastAsia" w:hAnsi="Times New Roman" w:cs="Times New Roman"/>
          <w:kern w:val="2"/>
        </w:rPr>
        <w:t xml:space="preserve"> </w:t>
      </w:r>
      <w:r w:rsidR="00010A73" w:rsidRPr="00445723">
        <w:rPr>
          <w:rFonts w:ascii="Times New Roman" w:hAnsi="Times New Roman" w:cs="Times New Roman"/>
          <w:i/>
          <w:iCs/>
          <w:color w:val="000000" w:themeColor="text1"/>
        </w:rPr>
        <w:t>BRD9</w:t>
      </w:r>
      <w:r w:rsidR="00010A73" w:rsidRPr="00445723">
        <w:rPr>
          <w:rFonts w:ascii="Times New Roman" w:hAnsi="Times New Roman" w:cs="Times New Roman"/>
          <w:color w:val="000000" w:themeColor="text1"/>
        </w:rPr>
        <w:t xml:space="preserve">-binding genes and </w:t>
      </w:r>
      <w:r w:rsidR="00010A73" w:rsidRPr="00445723">
        <w:rPr>
          <w:rFonts w:ascii="Times New Roman" w:hAnsi="Times New Roman" w:cs="Times New Roman" w:hint="eastAsia"/>
          <w:color w:val="000000" w:themeColor="text1"/>
        </w:rPr>
        <w:t>high</w:t>
      </w:r>
      <w:r w:rsidR="00010A73" w:rsidRPr="00445723">
        <w:rPr>
          <w:rFonts w:ascii="Times New Roman" w:hAnsi="Times New Roman" w:cs="Times New Roman"/>
          <w:color w:val="000000" w:themeColor="text1"/>
        </w:rPr>
        <w:t>ly correlated genes</w:t>
      </w:r>
      <w:r w:rsidR="00010A73">
        <w:rPr>
          <w:rFonts w:ascii="Times New Roman" w:eastAsiaTheme="minorEastAsia" w:hAnsi="Times New Roman" w:cs="Times New Roman"/>
          <w:kern w:val="2"/>
        </w:rPr>
        <w:t>,</w:t>
      </w:r>
      <w:r w:rsidR="00010A73" w:rsidRPr="00760633">
        <w:rPr>
          <w:rFonts w:ascii="Times New Roman" w:eastAsiaTheme="minorEastAsia" w:hAnsi="Times New Roman" w:cs="Times New Roman"/>
          <w:kern w:val="2"/>
        </w:rPr>
        <w:t xml:space="preserve"> </w:t>
      </w:r>
      <w:r w:rsidR="00010A73">
        <w:rPr>
          <w:rFonts w:ascii="Times New Roman" w:eastAsiaTheme="minorEastAsia" w:hAnsi="Times New Roman" w:cs="Times New Roman"/>
          <w:kern w:val="2"/>
        </w:rPr>
        <w:t>i</w:t>
      </w:r>
      <w:r w:rsidRPr="00760633">
        <w:rPr>
          <w:rFonts w:ascii="Times New Roman" w:eastAsiaTheme="minorEastAsia" w:hAnsi="Times New Roman" w:cs="Times New Roman"/>
          <w:kern w:val="2"/>
        </w:rPr>
        <w:t>ntersection analysis</w:t>
      </w:r>
      <w:r w:rsidR="00015C22">
        <w:rPr>
          <w:rFonts w:ascii="Times New Roman" w:eastAsiaTheme="minorEastAsia" w:hAnsi="Times New Roman" w:cs="Times New Roman"/>
          <w:kern w:val="2"/>
        </w:rPr>
        <w:t xml:space="preserve"> </w:t>
      </w:r>
      <w:r w:rsidRPr="00760633">
        <w:rPr>
          <w:rFonts w:ascii="Times New Roman" w:eastAsiaTheme="minorEastAsia" w:hAnsi="Times New Roman" w:cs="Times New Roman"/>
          <w:kern w:val="2"/>
        </w:rPr>
        <w:t xml:space="preserve">(D), KEGG pathway analysis (E) and GO analysis (F) </w:t>
      </w:r>
      <w:r w:rsidR="00EB403C">
        <w:rPr>
          <w:rFonts w:ascii="Times New Roman" w:eastAsiaTheme="minorEastAsia" w:hAnsi="Times New Roman" w:cs="Times New Roman"/>
          <w:kern w:val="2"/>
        </w:rPr>
        <w:t>were</w:t>
      </w:r>
      <w:r w:rsidRPr="00760633">
        <w:rPr>
          <w:rFonts w:ascii="Times New Roman" w:eastAsiaTheme="minorEastAsia" w:hAnsi="Times New Roman" w:cs="Times New Roman"/>
          <w:kern w:val="2"/>
        </w:rPr>
        <w:t xml:space="preserve"> </w:t>
      </w:r>
      <w:r w:rsidR="00015C22">
        <w:rPr>
          <w:rFonts w:ascii="Times New Roman" w:eastAsiaTheme="minorEastAsia" w:hAnsi="Times New Roman" w:cs="Times New Roman"/>
          <w:kern w:val="2"/>
        </w:rPr>
        <w:t>conducted</w:t>
      </w:r>
      <w:r w:rsidR="00010A73">
        <w:rPr>
          <w:rFonts w:ascii="Times New Roman" w:eastAsiaTheme="minorEastAsia" w:hAnsi="Times New Roman" w:cs="Times New Roman"/>
          <w:kern w:val="2"/>
        </w:rPr>
        <w:t>.</w:t>
      </w:r>
      <w:r w:rsidRPr="00760633">
        <w:rPr>
          <w:rFonts w:ascii="Times New Roman" w:eastAsiaTheme="minorEastAsia" w:hAnsi="Times New Roman" w:cs="Times New Roman"/>
          <w:kern w:val="2"/>
        </w:rPr>
        <w:t xml:space="preserve"> </w:t>
      </w:r>
    </w:p>
    <w:p w14:paraId="75C83310" w14:textId="1C5BD364" w:rsidR="005C5BD2" w:rsidRDefault="005C5BD2" w:rsidP="00760633">
      <w:pPr>
        <w:widowControl w:val="0"/>
        <w:jc w:val="both"/>
        <w:rPr>
          <w:rFonts w:ascii="Times New Roman" w:eastAsiaTheme="minorEastAsia" w:hAnsi="Times New Roman" w:cs="Times New Roman"/>
          <w:kern w:val="2"/>
        </w:rPr>
      </w:pPr>
    </w:p>
    <w:p w14:paraId="45C34139" w14:textId="5A6E4111" w:rsidR="005C5BD2" w:rsidRDefault="00B340D3" w:rsidP="00760633">
      <w:pPr>
        <w:widowControl w:val="0"/>
        <w:jc w:val="both"/>
        <w:rPr>
          <w:rFonts w:ascii="Times New Roman" w:eastAsiaTheme="minorEastAsia" w:hAnsi="Times New Roman" w:cs="Times New Roman"/>
          <w:kern w:val="2"/>
        </w:rPr>
      </w:pPr>
      <w:r w:rsidRPr="00B340D3">
        <w:rPr>
          <w:rFonts w:ascii="Times New Roman" w:eastAsiaTheme="minorEastAsia" w:hAnsi="Times New Roman" w:cs="Times New Roman"/>
          <w:noProof/>
          <w:kern w:val="2"/>
        </w:rPr>
        <w:drawing>
          <wp:inline distT="0" distB="0" distL="0" distR="0" wp14:anchorId="37D199CE" wp14:editId="5C4977A5">
            <wp:extent cx="5274310" cy="327723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3277235"/>
                    </a:xfrm>
                    <a:prstGeom prst="rect">
                      <a:avLst/>
                    </a:prstGeom>
                  </pic:spPr>
                </pic:pic>
              </a:graphicData>
            </a:graphic>
          </wp:inline>
        </w:drawing>
      </w:r>
    </w:p>
    <w:p w14:paraId="0B40C714" w14:textId="13532896" w:rsidR="005C5BD2" w:rsidRDefault="00B340D3" w:rsidP="00760633">
      <w:pPr>
        <w:widowControl w:val="0"/>
        <w:jc w:val="both"/>
        <w:rPr>
          <w:rFonts w:ascii="Times New Roman" w:eastAsiaTheme="minorEastAsia" w:hAnsi="Times New Roman" w:cs="Times New Roman"/>
          <w:kern w:val="2"/>
        </w:rPr>
      </w:pPr>
      <w:r w:rsidRPr="00B340D3">
        <w:rPr>
          <w:rFonts w:ascii="Times New Roman" w:eastAsiaTheme="minorEastAsia" w:hAnsi="Times New Roman" w:cs="Times New Roman"/>
          <w:noProof/>
          <w:kern w:val="2"/>
        </w:rPr>
        <w:drawing>
          <wp:inline distT="0" distB="0" distL="0" distR="0" wp14:anchorId="7848B5F7" wp14:editId="2B3745C0">
            <wp:extent cx="5042647" cy="4732876"/>
            <wp:effectExtent l="0" t="0" r="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63266" cy="4752228"/>
                    </a:xfrm>
                    <a:prstGeom prst="rect">
                      <a:avLst/>
                    </a:prstGeom>
                  </pic:spPr>
                </pic:pic>
              </a:graphicData>
            </a:graphic>
          </wp:inline>
        </w:drawing>
      </w:r>
    </w:p>
    <w:p w14:paraId="65C5770E" w14:textId="63754BE5" w:rsidR="005C5BD2" w:rsidRDefault="005C5BD2" w:rsidP="00760633">
      <w:pPr>
        <w:widowControl w:val="0"/>
        <w:jc w:val="both"/>
        <w:rPr>
          <w:rFonts w:ascii="Times New Roman" w:eastAsiaTheme="minorEastAsia" w:hAnsi="Times New Roman" w:cs="Times New Roman"/>
          <w:kern w:val="2"/>
        </w:rPr>
      </w:pPr>
    </w:p>
    <w:p w14:paraId="25ED7B0B" w14:textId="22960939" w:rsidR="005C5BD2" w:rsidRDefault="005C5BD2" w:rsidP="00760633">
      <w:pPr>
        <w:widowControl w:val="0"/>
        <w:jc w:val="both"/>
        <w:rPr>
          <w:rFonts w:ascii="Times New Roman" w:eastAsiaTheme="minorEastAsia" w:hAnsi="Times New Roman" w:cs="Times New Roman"/>
          <w:kern w:val="2"/>
        </w:rPr>
      </w:pPr>
    </w:p>
    <w:p w14:paraId="70EC9A55" w14:textId="3FE9ABC9" w:rsidR="005C5BD2" w:rsidRDefault="005C5BD2" w:rsidP="00760633">
      <w:pPr>
        <w:widowControl w:val="0"/>
        <w:jc w:val="both"/>
        <w:rPr>
          <w:rFonts w:ascii="Times New Roman" w:eastAsiaTheme="minorEastAsia" w:hAnsi="Times New Roman" w:cs="Times New Roman"/>
          <w:kern w:val="2"/>
        </w:rPr>
      </w:pPr>
    </w:p>
    <w:p w14:paraId="02701012" w14:textId="4D1BE415" w:rsidR="005C5BD2" w:rsidRDefault="00B340D3" w:rsidP="00760633">
      <w:pPr>
        <w:widowControl w:val="0"/>
        <w:jc w:val="both"/>
        <w:rPr>
          <w:rFonts w:ascii="Times New Roman" w:eastAsiaTheme="minorEastAsia" w:hAnsi="Times New Roman" w:cs="Times New Roman"/>
          <w:kern w:val="2"/>
        </w:rPr>
      </w:pPr>
      <w:r w:rsidRPr="00B340D3">
        <w:rPr>
          <w:rFonts w:ascii="Times New Roman" w:eastAsiaTheme="minorEastAsia" w:hAnsi="Times New Roman" w:cs="Times New Roman"/>
          <w:noProof/>
          <w:kern w:val="2"/>
        </w:rPr>
        <w:drawing>
          <wp:inline distT="0" distB="0" distL="0" distR="0" wp14:anchorId="4209CC93" wp14:editId="07A1D5B9">
            <wp:extent cx="5274310" cy="167767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1677670"/>
                    </a:xfrm>
                    <a:prstGeom prst="rect">
                      <a:avLst/>
                    </a:prstGeom>
                  </pic:spPr>
                </pic:pic>
              </a:graphicData>
            </a:graphic>
          </wp:inline>
        </w:drawing>
      </w:r>
    </w:p>
    <w:p w14:paraId="4DFDAFFB" w14:textId="185514D1" w:rsidR="005C5BD2" w:rsidRDefault="005C5BD2" w:rsidP="00760633">
      <w:pPr>
        <w:widowControl w:val="0"/>
        <w:jc w:val="both"/>
        <w:rPr>
          <w:rFonts w:ascii="Times New Roman" w:eastAsiaTheme="minorEastAsia" w:hAnsi="Times New Roman" w:cs="Times New Roman"/>
          <w:kern w:val="2"/>
        </w:rPr>
      </w:pPr>
    </w:p>
    <w:p w14:paraId="130C473B" w14:textId="47A45A88" w:rsidR="005C5BD2" w:rsidRDefault="00B340D3" w:rsidP="00760633">
      <w:pPr>
        <w:widowControl w:val="0"/>
        <w:jc w:val="both"/>
        <w:rPr>
          <w:rFonts w:ascii="Times New Roman" w:eastAsiaTheme="minorEastAsia" w:hAnsi="Times New Roman" w:cs="Times New Roman"/>
          <w:kern w:val="2"/>
        </w:rPr>
      </w:pPr>
      <w:r w:rsidRPr="0046702D">
        <w:rPr>
          <w:noProof/>
        </w:rPr>
        <w:drawing>
          <wp:inline distT="0" distB="0" distL="0" distR="0" wp14:anchorId="0731F27E" wp14:editId="15E63BF7">
            <wp:extent cx="5274310" cy="438640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4386405"/>
                    </a:xfrm>
                    <a:prstGeom prst="rect">
                      <a:avLst/>
                    </a:prstGeom>
                  </pic:spPr>
                </pic:pic>
              </a:graphicData>
            </a:graphic>
          </wp:inline>
        </w:drawing>
      </w:r>
    </w:p>
    <w:p w14:paraId="258A3AEB" w14:textId="43030CBB" w:rsidR="005C5BD2" w:rsidRDefault="005C5BD2" w:rsidP="00760633">
      <w:pPr>
        <w:widowControl w:val="0"/>
        <w:jc w:val="both"/>
        <w:rPr>
          <w:rFonts w:ascii="Times New Roman" w:eastAsiaTheme="minorEastAsia" w:hAnsi="Times New Roman" w:cs="Times New Roman"/>
          <w:kern w:val="2"/>
        </w:rPr>
      </w:pPr>
    </w:p>
    <w:p w14:paraId="09455436" w14:textId="3F2E679F" w:rsidR="00875E6C" w:rsidRPr="00875E6C" w:rsidRDefault="00576139" w:rsidP="00875E6C">
      <w:pPr>
        <w:widowControl w:val="0"/>
        <w:jc w:val="both"/>
        <w:rPr>
          <w:rFonts w:ascii="Times New Roman" w:eastAsiaTheme="minorEastAsia" w:hAnsi="Times New Roman" w:cs="Times New Roman"/>
          <w:kern w:val="2"/>
        </w:rPr>
      </w:pPr>
      <w:r w:rsidRPr="00760633">
        <w:rPr>
          <w:rFonts w:ascii="Times New Roman" w:eastAsiaTheme="minorEastAsia" w:hAnsi="Times New Roman" w:cs="Times New Roman"/>
          <w:b/>
          <w:bCs/>
          <w:kern w:val="2"/>
        </w:rPr>
        <w:t>F</w:t>
      </w:r>
      <w:r w:rsidRPr="00760633">
        <w:rPr>
          <w:rFonts w:ascii="Times New Roman" w:eastAsiaTheme="minorEastAsia" w:hAnsi="Times New Roman" w:cs="Times New Roman" w:hint="eastAsia"/>
          <w:b/>
          <w:bCs/>
          <w:kern w:val="2"/>
        </w:rPr>
        <w:t>i</w:t>
      </w:r>
      <w:r w:rsidRPr="00760633">
        <w:rPr>
          <w:rFonts w:ascii="Times New Roman" w:eastAsiaTheme="minorEastAsia" w:hAnsi="Times New Roman" w:cs="Times New Roman"/>
          <w:b/>
          <w:bCs/>
          <w:kern w:val="2"/>
        </w:rPr>
        <w:t>g</w:t>
      </w:r>
      <w:r w:rsidR="00576988">
        <w:rPr>
          <w:rFonts w:ascii="Times New Roman" w:eastAsiaTheme="minorEastAsia" w:hAnsi="Times New Roman" w:cs="Times New Roman"/>
          <w:b/>
          <w:bCs/>
          <w:kern w:val="2"/>
        </w:rPr>
        <w:t>ure</w:t>
      </w:r>
      <w:r w:rsidRPr="00760633">
        <w:rPr>
          <w:rFonts w:ascii="Times New Roman" w:eastAsiaTheme="minorEastAsia" w:hAnsi="Times New Roman" w:cs="Times New Roman"/>
          <w:b/>
          <w:bCs/>
          <w:kern w:val="2"/>
        </w:rPr>
        <w:t xml:space="preserve"> </w:t>
      </w:r>
      <w:r>
        <w:rPr>
          <w:rFonts w:ascii="Times New Roman" w:eastAsiaTheme="minorEastAsia" w:hAnsi="Times New Roman" w:cs="Times New Roman"/>
          <w:b/>
          <w:bCs/>
          <w:kern w:val="2"/>
        </w:rPr>
        <w:t>S5</w:t>
      </w:r>
      <w:r w:rsidRPr="00760633">
        <w:rPr>
          <w:rFonts w:ascii="Times New Roman" w:eastAsiaTheme="minorEastAsia" w:hAnsi="Times New Roman" w:cs="Times New Roman"/>
          <w:b/>
          <w:bCs/>
          <w:kern w:val="2"/>
        </w:rPr>
        <w:t>.</w:t>
      </w:r>
      <w:r w:rsidR="00875E6C" w:rsidRPr="00875E6C">
        <w:rPr>
          <w:rFonts w:ascii="Times New Roman" w:eastAsiaTheme="minorEastAsia" w:hAnsi="Times New Roman" w:cs="Times New Roman"/>
          <w:b/>
          <w:bCs/>
          <w:kern w:val="2"/>
        </w:rPr>
        <w:t xml:space="preserve"> </w:t>
      </w:r>
      <w:r w:rsidR="00875E6C">
        <w:rPr>
          <w:rFonts w:ascii="Times New Roman" w:eastAsiaTheme="minorEastAsia" w:hAnsi="Times New Roman" w:cs="Times New Roman"/>
          <w:b/>
          <w:bCs/>
          <w:kern w:val="2"/>
        </w:rPr>
        <w:t>The e</w:t>
      </w:r>
      <w:r w:rsidR="00875E6C" w:rsidRPr="00875E6C">
        <w:rPr>
          <w:rFonts w:ascii="Times New Roman" w:eastAsiaTheme="minorEastAsia" w:hAnsi="Times New Roman" w:cs="Times New Roman"/>
          <w:b/>
          <w:bCs/>
          <w:kern w:val="2"/>
        </w:rPr>
        <w:t>xpression levels of BRD9 in lung cancer from clinical samples</w:t>
      </w:r>
      <w:r w:rsidR="00875E6C">
        <w:rPr>
          <w:rFonts w:ascii="Times New Roman" w:eastAsiaTheme="minorEastAsia" w:hAnsi="Times New Roman" w:cs="Times New Roman"/>
          <w:b/>
          <w:bCs/>
          <w:kern w:val="2"/>
        </w:rPr>
        <w:t>.</w:t>
      </w:r>
      <w:r w:rsidR="00875E6C" w:rsidRPr="00875E6C">
        <w:rPr>
          <w:rFonts w:ascii="Times New Roman" w:eastAsiaTheme="minorEastAsia" w:hAnsi="Times New Roman" w:cs="Times New Roman" w:hint="eastAsia"/>
          <w:b/>
          <w:bCs/>
          <w:kern w:val="2"/>
        </w:rPr>
        <w:t xml:space="preserve"> </w:t>
      </w:r>
      <w:r w:rsidR="00875E6C" w:rsidRPr="00875E6C">
        <w:rPr>
          <w:rFonts w:ascii="Times New Roman" w:eastAsiaTheme="minorEastAsia" w:hAnsi="Times New Roman" w:cs="Times New Roman"/>
          <w:kern w:val="2"/>
        </w:rPr>
        <w:t>T</w:t>
      </w:r>
      <w:r w:rsidR="00875E6C" w:rsidRPr="00875E6C">
        <w:rPr>
          <w:rFonts w:ascii="Times New Roman" w:eastAsiaTheme="minorEastAsia" w:hAnsi="Times New Roman" w:cs="Times New Roman" w:hint="eastAsia"/>
          <w:kern w:val="2"/>
        </w:rPr>
        <w:t>he</w:t>
      </w:r>
      <w:r w:rsidR="00875E6C" w:rsidRPr="00875E6C">
        <w:rPr>
          <w:rFonts w:ascii="Times New Roman" w:eastAsiaTheme="minorEastAsia" w:hAnsi="Times New Roman" w:cs="Times New Roman"/>
          <w:kern w:val="2"/>
        </w:rPr>
        <w:t xml:space="preserve"> patient details of tissue samples and all imaged taken for immunohistochemistry </w:t>
      </w:r>
      <w:r w:rsidR="00E860A0">
        <w:rPr>
          <w:rFonts w:ascii="Times New Roman" w:eastAsiaTheme="minorEastAsia" w:hAnsi="Times New Roman" w:cs="Times New Roman"/>
          <w:kern w:val="2"/>
        </w:rPr>
        <w:t>were</w:t>
      </w:r>
      <w:r w:rsidR="00875E6C" w:rsidRPr="00875E6C">
        <w:rPr>
          <w:rFonts w:ascii="Times New Roman" w:eastAsiaTheme="minorEastAsia" w:hAnsi="Times New Roman" w:cs="Times New Roman"/>
          <w:kern w:val="2"/>
        </w:rPr>
        <w:t xml:space="preserve"> included.</w:t>
      </w:r>
      <w:r w:rsidR="00893386" w:rsidRPr="00893386">
        <w:t xml:space="preserve"> </w:t>
      </w:r>
      <w:r w:rsidR="00893386" w:rsidRPr="00893386">
        <w:rPr>
          <w:rFonts w:ascii="Times New Roman" w:eastAsiaTheme="minorEastAsia" w:hAnsi="Times New Roman" w:cs="Times New Roman"/>
          <w:kern w:val="2"/>
        </w:rPr>
        <w:t xml:space="preserve">Sample layouts </w:t>
      </w:r>
      <w:r w:rsidR="00A447F2">
        <w:rPr>
          <w:rFonts w:ascii="Times New Roman" w:eastAsiaTheme="minorEastAsia" w:hAnsi="Times New Roman" w:cs="Times New Roman"/>
          <w:kern w:val="2"/>
        </w:rPr>
        <w:t>were</w:t>
      </w:r>
      <w:r w:rsidR="00893386" w:rsidRPr="00893386">
        <w:rPr>
          <w:rFonts w:ascii="Times New Roman" w:eastAsiaTheme="minorEastAsia" w:hAnsi="Times New Roman" w:cs="Times New Roman"/>
          <w:kern w:val="2"/>
        </w:rPr>
        <w:t xml:space="preserve"> shown in the </w:t>
      </w:r>
      <w:r w:rsidR="00893386">
        <w:rPr>
          <w:rFonts w:ascii="Times New Roman" w:eastAsiaTheme="minorEastAsia" w:hAnsi="Times New Roman" w:cs="Times New Roman" w:hint="eastAsia"/>
          <w:kern w:val="2"/>
        </w:rPr>
        <w:t>tissue</w:t>
      </w:r>
      <w:r w:rsidR="00893386">
        <w:rPr>
          <w:rFonts w:ascii="Times New Roman" w:eastAsiaTheme="minorEastAsia" w:hAnsi="Times New Roman" w:cs="Times New Roman"/>
          <w:kern w:val="2"/>
        </w:rPr>
        <w:t xml:space="preserve"> </w:t>
      </w:r>
      <w:r w:rsidR="00893386">
        <w:rPr>
          <w:rFonts w:ascii="Times New Roman" w:eastAsiaTheme="minorEastAsia" w:hAnsi="Times New Roman" w:cs="Times New Roman" w:hint="eastAsia"/>
          <w:kern w:val="2"/>
        </w:rPr>
        <w:t>mic</w:t>
      </w:r>
      <w:r w:rsidR="00893386">
        <w:rPr>
          <w:rFonts w:ascii="Times New Roman" w:eastAsiaTheme="minorEastAsia" w:hAnsi="Times New Roman" w:cs="Times New Roman"/>
          <w:kern w:val="2"/>
        </w:rPr>
        <w:t>roarray</w:t>
      </w:r>
      <w:r w:rsidR="00893386" w:rsidRPr="00893386">
        <w:rPr>
          <w:rFonts w:ascii="Times New Roman" w:eastAsiaTheme="minorEastAsia" w:hAnsi="Times New Roman" w:cs="Times New Roman"/>
          <w:kern w:val="2"/>
        </w:rPr>
        <w:t xml:space="preserve"> slide.</w:t>
      </w:r>
    </w:p>
    <w:p w14:paraId="78D772DD" w14:textId="3C9727C8" w:rsidR="00875E6C" w:rsidRDefault="00875E6C" w:rsidP="00875E6C">
      <w:pPr>
        <w:widowControl w:val="0"/>
        <w:jc w:val="both"/>
        <w:rPr>
          <w:rFonts w:ascii="Times New Roman" w:eastAsiaTheme="minorEastAsia" w:hAnsi="Times New Roman" w:cs="Times New Roman"/>
          <w:b/>
          <w:bCs/>
          <w:kern w:val="2"/>
        </w:rPr>
      </w:pPr>
    </w:p>
    <w:p w14:paraId="0DDDEE37" w14:textId="16085D32" w:rsidR="00B340D3" w:rsidRDefault="00B340D3" w:rsidP="00875E6C">
      <w:pPr>
        <w:widowControl w:val="0"/>
        <w:jc w:val="both"/>
        <w:rPr>
          <w:rFonts w:ascii="Times New Roman" w:eastAsiaTheme="minorEastAsia" w:hAnsi="Times New Roman" w:cs="Times New Roman"/>
          <w:b/>
          <w:bCs/>
          <w:kern w:val="2"/>
        </w:rPr>
      </w:pPr>
    </w:p>
    <w:p w14:paraId="59EBF6E4" w14:textId="4C6B7DB7" w:rsidR="00B340D3" w:rsidRDefault="00B340D3" w:rsidP="00875E6C">
      <w:pPr>
        <w:widowControl w:val="0"/>
        <w:jc w:val="both"/>
        <w:rPr>
          <w:rFonts w:ascii="Times New Roman" w:eastAsiaTheme="minorEastAsia" w:hAnsi="Times New Roman" w:cs="Times New Roman"/>
          <w:b/>
          <w:bCs/>
          <w:kern w:val="2"/>
        </w:rPr>
      </w:pPr>
    </w:p>
    <w:p w14:paraId="52C2BD1B" w14:textId="13DD96AB" w:rsidR="00B340D3" w:rsidRDefault="00B340D3" w:rsidP="00875E6C">
      <w:pPr>
        <w:widowControl w:val="0"/>
        <w:jc w:val="both"/>
        <w:rPr>
          <w:rFonts w:ascii="Times New Roman" w:eastAsiaTheme="minorEastAsia" w:hAnsi="Times New Roman" w:cs="Times New Roman"/>
          <w:b/>
          <w:bCs/>
          <w:kern w:val="2"/>
        </w:rPr>
      </w:pPr>
    </w:p>
    <w:p w14:paraId="0CAA3A8B" w14:textId="799492B3" w:rsidR="00B340D3" w:rsidRDefault="00B340D3" w:rsidP="00875E6C">
      <w:pPr>
        <w:widowControl w:val="0"/>
        <w:jc w:val="both"/>
        <w:rPr>
          <w:rFonts w:ascii="Times New Roman" w:eastAsiaTheme="minorEastAsia" w:hAnsi="Times New Roman" w:cs="Times New Roman"/>
          <w:b/>
          <w:bCs/>
          <w:kern w:val="2"/>
        </w:rPr>
      </w:pPr>
    </w:p>
    <w:p w14:paraId="37209C67" w14:textId="07EA8C54" w:rsidR="00EE7D4F" w:rsidRDefault="00F85172" w:rsidP="00875E6C">
      <w:pPr>
        <w:widowControl w:val="0"/>
        <w:jc w:val="both"/>
        <w:rPr>
          <w:rFonts w:ascii="Times New Roman" w:eastAsiaTheme="minorEastAsia" w:hAnsi="Times New Roman" w:cs="Times New Roman"/>
          <w:b/>
          <w:bCs/>
          <w:kern w:val="2"/>
        </w:rPr>
      </w:pPr>
      <w:r w:rsidRPr="00F85172">
        <w:rPr>
          <w:rFonts w:ascii="Times New Roman" w:eastAsiaTheme="minorEastAsia" w:hAnsi="Times New Roman" w:cs="Times New Roman"/>
          <w:b/>
          <w:bCs/>
          <w:noProof/>
          <w:kern w:val="2"/>
        </w:rPr>
        <w:lastRenderedPageBreak/>
        <w:drawing>
          <wp:inline distT="0" distB="0" distL="0" distR="0" wp14:anchorId="1BCE93A5" wp14:editId="6C335256">
            <wp:extent cx="4344282" cy="486783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50250" cy="4874522"/>
                    </a:xfrm>
                    <a:prstGeom prst="rect">
                      <a:avLst/>
                    </a:prstGeom>
                  </pic:spPr>
                </pic:pic>
              </a:graphicData>
            </a:graphic>
          </wp:inline>
        </w:drawing>
      </w:r>
    </w:p>
    <w:p w14:paraId="63F4796F" w14:textId="3F8F9188" w:rsidR="00EE7D4F" w:rsidRDefault="00F85172" w:rsidP="00875E6C">
      <w:pPr>
        <w:widowControl w:val="0"/>
        <w:jc w:val="both"/>
        <w:rPr>
          <w:rFonts w:ascii="Times New Roman" w:eastAsiaTheme="minorEastAsia" w:hAnsi="Times New Roman" w:cs="Times New Roman"/>
          <w:b/>
          <w:bCs/>
          <w:kern w:val="2"/>
        </w:rPr>
      </w:pPr>
      <w:r w:rsidRPr="00A90C96">
        <w:rPr>
          <w:noProof/>
        </w:rPr>
        <w:drawing>
          <wp:inline distT="0" distB="0" distL="0" distR="0" wp14:anchorId="01CEE327" wp14:editId="20AB7318">
            <wp:extent cx="4222376" cy="2953712"/>
            <wp:effectExtent l="0" t="0" r="0"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34245" cy="2962015"/>
                    </a:xfrm>
                    <a:prstGeom prst="rect">
                      <a:avLst/>
                    </a:prstGeom>
                  </pic:spPr>
                </pic:pic>
              </a:graphicData>
            </a:graphic>
          </wp:inline>
        </w:drawing>
      </w:r>
    </w:p>
    <w:p w14:paraId="355B3322" w14:textId="3F01035D" w:rsidR="00B53158" w:rsidRPr="00875E6C" w:rsidRDefault="00B53158" w:rsidP="00B53158">
      <w:pPr>
        <w:widowControl w:val="0"/>
        <w:jc w:val="both"/>
        <w:rPr>
          <w:rFonts w:ascii="Times New Roman" w:eastAsiaTheme="minorEastAsia" w:hAnsi="Times New Roman" w:cs="Times New Roman"/>
          <w:kern w:val="2"/>
        </w:rPr>
      </w:pPr>
      <w:r w:rsidRPr="00760633">
        <w:rPr>
          <w:rFonts w:ascii="Times New Roman" w:eastAsiaTheme="minorEastAsia" w:hAnsi="Times New Roman" w:cs="Times New Roman"/>
          <w:b/>
          <w:bCs/>
          <w:kern w:val="2"/>
        </w:rPr>
        <w:t>F</w:t>
      </w:r>
      <w:r w:rsidRPr="00760633">
        <w:rPr>
          <w:rFonts w:ascii="Times New Roman" w:eastAsiaTheme="minorEastAsia" w:hAnsi="Times New Roman" w:cs="Times New Roman" w:hint="eastAsia"/>
          <w:b/>
          <w:bCs/>
          <w:kern w:val="2"/>
        </w:rPr>
        <w:t>i</w:t>
      </w:r>
      <w:r w:rsidRPr="00760633">
        <w:rPr>
          <w:rFonts w:ascii="Times New Roman" w:eastAsiaTheme="minorEastAsia" w:hAnsi="Times New Roman" w:cs="Times New Roman"/>
          <w:b/>
          <w:bCs/>
          <w:kern w:val="2"/>
        </w:rPr>
        <w:t>g</w:t>
      </w:r>
      <w:r w:rsidR="00576988">
        <w:rPr>
          <w:rFonts w:ascii="Times New Roman" w:eastAsiaTheme="minorEastAsia" w:hAnsi="Times New Roman" w:cs="Times New Roman"/>
          <w:b/>
          <w:bCs/>
          <w:kern w:val="2"/>
        </w:rPr>
        <w:t>ure</w:t>
      </w:r>
      <w:r w:rsidRPr="00760633">
        <w:rPr>
          <w:rFonts w:ascii="Times New Roman" w:eastAsiaTheme="minorEastAsia" w:hAnsi="Times New Roman" w:cs="Times New Roman"/>
          <w:b/>
          <w:bCs/>
          <w:kern w:val="2"/>
        </w:rPr>
        <w:t xml:space="preserve"> </w:t>
      </w:r>
      <w:r>
        <w:rPr>
          <w:rFonts w:ascii="Times New Roman" w:eastAsiaTheme="minorEastAsia" w:hAnsi="Times New Roman" w:cs="Times New Roman"/>
          <w:b/>
          <w:bCs/>
          <w:kern w:val="2"/>
        </w:rPr>
        <w:t>S6</w:t>
      </w:r>
      <w:r w:rsidRPr="00760633">
        <w:rPr>
          <w:rFonts w:ascii="Times New Roman" w:eastAsiaTheme="minorEastAsia" w:hAnsi="Times New Roman" w:cs="Times New Roman"/>
          <w:b/>
          <w:bCs/>
          <w:kern w:val="2"/>
        </w:rPr>
        <w:t>.</w:t>
      </w:r>
      <w:r w:rsidRPr="00875E6C">
        <w:rPr>
          <w:rFonts w:ascii="Times New Roman" w:eastAsiaTheme="minorEastAsia" w:hAnsi="Times New Roman" w:cs="Times New Roman"/>
          <w:b/>
          <w:bCs/>
          <w:kern w:val="2"/>
        </w:rPr>
        <w:t xml:space="preserve"> </w:t>
      </w:r>
      <w:r>
        <w:rPr>
          <w:rFonts w:ascii="Times New Roman" w:eastAsiaTheme="minorEastAsia" w:hAnsi="Times New Roman" w:cs="Times New Roman"/>
          <w:b/>
          <w:bCs/>
          <w:kern w:val="2"/>
        </w:rPr>
        <w:t>The e</w:t>
      </w:r>
      <w:r w:rsidRPr="00875E6C">
        <w:rPr>
          <w:rFonts w:ascii="Times New Roman" w:eastAsiaTheme="minorEastAsia" w:hAnsi="Times New Roman" w:cs="Times New Roman"/>
          <w:b/>
          <w:bCs/>
          <w:kern w:val="2"/>
        </w:rPr>
        <w:t xml:space="preserve">xpression levels of BRD9 in </w:t>
      </w:r>
      <w:r>
        <w:rPr>
          <w:rFonts w:ascii="Times New Roman" w:eastAsiaTheme="minorEastAsia" w:hAnsi="Times New Roman" w:cs="Times New Roman"/>
          <w:b/>
          <w:bCs/>
          <w:kern w:val="2"/>
        </w:rPr>
        <w:t>colon</w:t>
      </w:r>
      <w:r w:rsidRPr="00875E6C">
        <w:rPr>
          <w:rFonts w:ascii="Times New Roman" w:eastAsiaTheme="minorEastAsia" w:hAnsi="Times New Roman" w:cs="Times New Roman"/>
          <w:b/>
          <w:bCs/>
          <w:kern w:val="2"/>
        </w:rPr>
        <w:t xml:space="preserve"> cancer from clinical samples</w:t>
      </w:r>
      <w:r>
        <w:rPr>
          <w:rFonts w:ascii="Times New Roman" w:eastAsiaTheme="minorEastAsia" w:hAnsi="Times New Roman" w:cs="Times New Roman"/>
          <w:b/>
          <w:bCs/>
          <w:kern w:val="2"/>
        </w:rPr>
        <w:t>.</w:t>
      </w:r>
      <w:r w:rsidRPr="00875E6C">
        <w:rPr>
          <w:rFonts w:ascii="Times New Roman" w:eastAsiaTheme="minorEastAsia" w:hAnsi="Times New Roman" w:cs="Times New Roman" w:hint="eastAsia"/>
          <w:b/>
          <w:bCs/>
          <w:kern w:val="2"/>
        </w:rPr>
        <w:t xml:space="preserve"> </w:t>
      </w:r>
      <w:r w:rsidRPr="00875E6C">
        <w:rPr>
          <w:rFonts w:ascii="Times New Roman" w:eastAsiaTheme="minorEastAsia" w:hAnsi="Times New Roman" w:cs="Times New Roman"/>
          <w:kern w:val="2"/>
        </w:rPr>
        <w:t>T</w:t>
      </w:r>
      <w:r w:rsidRPr="00875E6C">
        <w:rPr>
          <w:rFonts w:ascii="Times New Roman" w:eastAsiaTheme="minorEastAsia" w:hAnsi="Times New Roman" w:cs="Times New Roman" w:hint="eastAsia"/>
          <w:kern w:val="2"/>
        </w:rPr>
        <w:t>he</w:t>
      </w:r>
      <w:r w:rsidRPr="00875E6C">
        <w:rPr>
          <w:rFonts w:ascii="Times New Roman" w:eastAsiaTheme="minorEastAsia" w:hAnsi="Times New Roman" w:cs="Times New Roman"/>
          <w:kern w:val="2"/>
        </w:rPr>
        <w:t xml:space="preserve"> patient details of tissue samples and all imaged taken for immunohistochemistry </w:t>
      </w:r>
      <w:r w:rsidR="005F3C03">
        <w:rPr>
          <w:rFonts w:ascii="Times New Roman" w:eastAsiaTheme="minorEastAsia" w:hAnsi="Times New Roman" w:cs="Times New Roman"/>
          <w:kern w:val="2"/>
        </w:rPr>
        <w:t>were</w:t>
      </w:r>
      <w:r w:rsidRPr="00875E6C">
        <w:rPr>
          <w:rFonts w:ascii="Times New Roman" w:eastAsiaTheme="minorEastAsia" w:hAnsi="Times New Roman" w:cs="Times New Roman"/>
          <w:kern w:val="2"/>
        </w:rPr>
        <w:t xml:space="preserve"> included.</w:t>
      </w:r>
      <w:r w:rsidRPr="00893386">
        <w:t xml:space="preserve"> </w:t>
      </w:r>
      <w:r w:rsidRPr="00893386">
        <w:rPr>
          <w:rFonts w:ascii="Times New Roman" w:eastAsiaTheme="minorEastAsia" w:hAnsi="Times New Roman" w:cs="Times New Roman"/>
          <w:kern w:val="2"/>
        </w:rPr>
        <w:t xml:space="preserve">Sample layouts </w:t>
      </w:r>
      <w:r w:rsidR="0050331F">
        <w:rPr>
          <w:rFonts w:ascii="Times New Roman" w:eastAsiaTheme="minorEastAsia" w:hAnsi="Times New Roman" w:cs="Times New Roman"/>
          <w:kern w:val="2"/>
        </w:rPr>
        <w:t>were</w:t>
      </w:r>
      <w:r w:rsidRPr="00893386">
        <w:rPr>
          <w:rFonts w:ascii="Times New Roman" w:eastAsiaTheme="minorEastAsia" w:hAnsi="Times New Roman" w:cs="Times New Roman"/>
          <w:kern w:val="2"/>
        </w:rPr>
        <w:t xml:space="preserve"> shown in the </w:t>
      </w:r>
      <w:r>
        <w:rPr>
          <w:rFonts w:ascii="Times New Roman" w:eastAsiaTheme="minorEastAsia" w:hAnsi="Times New Roman" w:cs="Times New Roman" w:hint="eastAsia"/>
          <w:kern w:val="2"/>
        </w:rPr>
        <w:t>tissue</w:t>
      </w:r>
      <w:r>
        <w:rPr>
          <w:rFonts w:ascii="Times New Roman" w:eastAsiaTheme="minorEastAsia" w:hAnsi="Times New Roman" w:cs="Times New Roman"/>
          <w:kern w:val="2"/>
        </w:rPr>
        <w:t xml:space="preserve"> </w:t>
      </w:r>
      <w:r>
        <w:rPr>
          <w:rFonts w:ascii="Times New Roman" w:eastAsiaTheme="minorEastAsia" w:hAnsi="Times New Roman" w:cs="Times New Roman" w:hint="eastAsia"/>
          <w:kern w:val="2"/>
        </w:rPr>
        <w:t>mic</w:t>
      </w:r>
      <w:r>
        <w:rPr>
          <w:rFonts w:ascii="Times New Roman" w:eastAsiaTheme="minorEastAsia" w:hAnsi="Times New Roman" w:cs="Times New Roman"/>
          <w:kern w:val="2"/>
        </w:rPr>
        <w:t>roarray</w:t>
      </w:r>
      <w:r w:rsidRPr="00893386">
        <w:rPr>
          <w:rFonts w:ascii="Times New Roman" w:eastAsiaTheme="minorEastAsia" w:hAnsi="Times New Roman" w:cs="Times New Roman"/>
          <w:kern w:val="2"/>
        </w:rPr>
        <w:t xml:space="preserve"> slide.</w:t>
      </w:r>
    </w:p>
    <w:p w14:paraId="4890973F" w14:textId="6CAE6EF8" w:rsidR="00BC2B8C" w:rsidRPr="00760633" w:rsidRDefault="0076587E" w:rsidP="0076587E">
      <w:pPr>
        <w:widowControl w:val="0"/>
        <w:jc w:val="both"/>
        <w:rPr>
          <w:rFonts w:ascii="Times New Roman" w:eastAsiaTheme="minorEastAsia" w:hAnsi="Times New Roman" w:cs="Times New Roman"/>
          <w:b/>
          <w:bCs/>
          <w:kern w:val="2"/>
        </w:rPr>
      </w:pPr>
      <w:r>
        <w:rPr>
          <w:rFonts w:ascii="Times New Roman" w:eastAsiaTheme="minorEastAsia" w:hAnsi="Times New Roman" w:cs="Times New Roman"/>
          <w:b/>
          <w:bCs/>
          <w:noProof/>
          <w:kern w:val="2"/>
        </w:rPr>
        <w:lastRenderedPageBreak/>
        <w:drawing>
          <wp:anchor distT="0" distB="0" distL="114300" distR="114300" simplePos="0" relativeHeight="251663360" behindDoc="0" locked="0" layoutInCell="1" allowOverlap="1" wp14:anchorId="7E76065A" wp14:editId="4669617B">
            <wp:simplePos x="0" y="0"/>
            <wp:positionH relativeFrom="column">
              <wp:posOffset>-680720</wp:posOffset>
            </wp:positionH>
            <wp:positionV relativeFrom="paragraph">
              <wp:posOffset>40640</wp:posOffset>
            </wp:positionV>
            <wp:extent cx="6727825" cy="8574405"/>
            <wp:effectExtent l="0" t="0" r="3175" b="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727825" cy="8574405"/>
                    </a:xfrm>
                    <a:prstGeom prst="rect">
                      <a:avLst/>
                    </a:prstGeom>
                  </pic:spPr>
                </pic:pic>
              </a:graphicData>
            </a:graphic>
            <wp14:sizeRelH relativeFrom="margin">
              <wp14:pctWidth>0</wp14:pctWidth>
            </wp14:sizeRelH>
            <wp14:sizeRelV relativeFrom="margin">
              <wp14:pctHeight>0</wp14:pctHeight>
            </wp14:sizeRelV>
          </wp:anchor>
        </w:drawing>
      </w:r>
    </w:p>
    <w:p w14:paraId="29EB28A0" w14:textId="09490045" w:rsidR="006F6ABE" w:rsidRPr="002B2B28" w:rsidRDefault="0076587E" w:rsidP="002B2B28">
      <w:pPr>
        <w:jc w:val="both"/>
        <w:rPr>
          <w:rFonts w:ascii="Times New Roman" w:hAnsi="Times New Roman" w:cs="Times New Roman"/>
          <w:color w:val="000000" w:themeColor="text1"/>
        </w:rPr>
      </w:pPr>
      <w:r w:rsidRPr="00A263B4">
        <w:rPr>
          <w:rFonts w:ascii="Times New Roman" w:hAnsi="Times New Roman" w:cs="Times New Roman" w:hint="eastAsia"/>
          <w:b/>
          <w:bCs/>
          <w:color w:val="000000" w:themeColor="text1"/>
        </w:rPr>
        <w:lastRenderedPageBreak/>
        <w:t>Fig</w:t>
      </w:r>
      <w:r w:rsidR="00576988">
        <w:rPr>
          <w:rFonts w:ascii="Times New Roman" w:hAnsi="Times New Roman" w:cs="Times New Roman"/>
          <w:b/>
          <w:bCs/>
          <w:color w:val="000000" w:themeColor="text1"/>
        </w:rPr>
        <w:t xml:space="preserve">ure </w:t>
      </w:r>
      <w:r>
        <w:rPr>
          <w:rFonts w:ascii="Times New Roman" w:hAnsi="Times New Roman" w:cs="Times New Roman"/>
          <w:b/>
          <w:bCs/>
          <w:color w:val="000000" w:themeColor="text1"/>
        </w:rPr>
        <w:t xml:space="preserve">S7. </w:t>
      </w:r>
      <w:r w:rsidRPr="004C5B6C">
        <w:rPr>
          <w:rFonts w:ascii="Times New Roman" w:eastAsiaTheme="minorEastAsia" w:hAnsi="Times New Roman" w:cs="Times New Roman"/>
          <w:b/>
          <w:bCs/>
          <w:kern w:val="2"/>
        </w:rPr>
        <w:t>Logistic regression model for independent validation of BRD9 diagnostic ability</w:t>
      </w:r>
      <w:r>
        <w:rPr>
          <w:rFonts w:ascii="Times New Roman" w:eastAsiaTheme="minorEastAsia" w:hAnsi="Times New Roman" w:cs="Times New Roman"/>
          <w:b/>
          <w:bCs/>
          <w:kern w:val="2"/>
        </w:rPr>
        <w:t>.</w:t>
      </w:r>
      <w:r w:rsidRPr="004C5B6C">
        <w:rPr>
          <w:rFonts w:ascii="Times New Roman" w:eastAsiaTheme="minorEastAsia" w:hAnsi="Times New Roman" w:cs="Times New Roman"/>
          <w:b/>
          <w:bCs/>
          <w:kern w:val="2"/>
        </w:rPr>
        <w:t> </w:t>
      </w:r>
      <w:r w:rsidR="002B2B28" w:rsidRPr="002B2B28">
        <w:rPr>
          <w:rFonts w:asciiTheme="majorBidi" w:hAnsiTheme="majorBidi" w:cstheme="majorBidi"/>
          <w:color w:val="000000" w:themeColor="text1"/>
        </w:rPr>
        <w:t xml:space="preserve">Through </w:t>
      </w:r>
      <w:r w:rsidR="002E32C8">
        <w:rPr>
          <w:rFonts w:asciiTheme="majorBidi" w:hAnsiTheme="majorBidi" w:cstheme="majorBidi"/>
          <w:color w:val="000000" w:themeColor="text1"/>
        </w:rPr>
        <w:t>r</w:t>
      </w:r>
      <w:r w:rsidR="002B2B28" w:rsidRPr="002B2B28">
        <w:rPr>
          <w:rFonts w:asciiTheme="majorBidi" w:hAnsiTheme="majorBidi" w:cstheme="majorBidi"/>
          <w:color w:val="000000" w:themeColor="text1"/>
        </w:rPr>
        <w:t xml:space="preserve">eceiver </w:t>
      </w:r>
      <w:r w:rsidR="002E32C8">
        <w:rPr>
          <w:rFonts w:asciiTheme="majorBidi" w:hAnsiTheme="majorBidi" w:cstheme="majorBidi"/>
          <w:color w:val="000000" w:themeColor="text1"/>
        </w:rPr>
        <w:t>o</w:t>
      </w:r>
      <w:r w:rsidR="002B2B28" w:rsidRPr="002B2B28">
        <w:rPr>
          <w:rFonts w:asciiTheme="majorBidi" w:hAnsiTheme="majorBidi" w:cstheme="majorBidi"/>
          <w:color w:val="000000" w:themeColor="text1"/>
        </w:rPr>
        <w:t xml:space="preserve">perating </w:t>
      </w:r>
      <w:r w:rsidR="002E32C8">
        <w:rPr>
          <w:rFonts w:asciiTheme="majorBidi" w:hAnsiTheme="majorBidi" w:cstheme="majorBidi"/>
          <w:color w:val="000000" w:themeColor="text1"/>
        </w:rPr>
        <w:t>c</w:t>
      </w:r>
      <w:r w:rsidR="002B2B28" w:rsidRPr="002B2B28">
        <w:rPr>
          <w:rFonts w:asciiTheme="majorBidi" w:hAnsiTheme="majorBidi" w:cstheme="majorBidi"/>
          <w:color w:val="000000" w:themeColor="text1"/>
        </w:rPr>
        <w:t xml:space="preserve">haracteristic (ROC) curve analysis, </w:t>
      </w:r>
      <w:r w:rsidR="002B2B28" w:rsidRPr="002B2B28">
        <w:rPr>
          <w:rFonts w:asciiTheme="majorBidi" w:hAnsiTheme="majorBidi" w:cstheme="majorBidi"/>
        </w:rPr>
        <w:t>t</w:t>
      </w:r>
      <w:r w:rsidR="002B2B28" w:rsidRPr="002B2B28">
        <w:rPr>
          <w:rFonts w:asciiTheme="majorBidi" w:hAnsiTheme="majorBidi" w:cstheme="majorBidi"/>
          <w:color w:val="000000" w:themeColor="text1"/>
        </w:rPr>
        <w:t xml:space="preserve">he potential diagnostic value of </w:t>
      </w:r>
      <w:r w:rsidR="002B2B28" w:rsidRPr="002B2B28">
        <w:rPr>
          <w:rFonts w:asciiTheme="majorBidi" w:hAnsiTheme="majorBidi" w:cstheme="majorBidi"/>
          <w:i/>
          <w:iCs/>
          <w:color w:val="000000" w:themeColor="text1"/>
        </w:rPr>
        <w:t>BRD9</w:t>
      </w:r>
      <w:r w:rsidR="007E78A6">
        <w:rPr>
          <w:rFonts w:asciiTheme="majorBidi" w:hAnsiTheme="majorBidi" w:cstheme="majorBidi"/>
          <w:color w:val="000000" w:themeColor="text1"/>
        </w:rPr>
        <w:t xml:space="preserve"> </w:t>
      </w:r>
      <w:r w:rsidR="002B2B28" w:rsidRPr="002B2B28">
        <w:rPr>
          <w:rFonts w:asciiTheme="majorBidi" w:hAnsiTheme="majorBidi" w:cstheme="majorBidi"/>
          <w:color w:val="000000" w:themeColor="text1"/>
        </w:rPr>
        <w:t>was assessed for six cancer types</w:t>
      </w:r>
      <w:r>
        <w:rPr>
          <w:rFonts w:ascii="Times New Roman" w:hAnsi="Times New Roman" w:cs="Times New Roman"/>
          <w:color w:val="000000" w:themeColor="text1"/>
        </w:rPr>
        <w:t>,</w:t>
      </w:r>
      <w:r w:rsidR="002B2B28">
        <w:rPr>
          <w:rFonts w:ascii="Times New Roman" w:hAnsi="Times New Roman" w:cs="Times New Roman"/>
          <w:color w:val="000000" w:themeColor="text1"/>
        </w:rPr>
        <w:t xml:space="preserve"> </w:t>
      </w:r>
      <w:r w:rsidRPr="00E97459">
        <w:rPr>
          <w:rFonts w:ascii="Times New Roman" w:hAnsi="Times New Roman" w:cs="Times New Roman"/>
          <w:color w:val="000000" w:themeColor="text1"/>
        </w:rPr>
        <w:t>including</w:t>
      </w:r>
      <w:r>
        <w:rPr>
          <w:rFonts w:ascii="Times New Roman" w:hAnsi="Times New Roman" w:cs="Times New Roman"/>
          <w:color w:val="000000" w:themeColor="text1"/>
        </w:rPr>
        <w:t xml:space="preserve"> </w:t>
      </w:r>
      <w:r w:rsidRPr="00E97459">
        <w:rPr>
          <w:rFonts w:ascii="Times New Roman" w:hAnsi="Times New Roman" w:cs="Times New Roman"/>
          <w:color w:val="000000" w:themeColor="text1"/>
        </w:rPr>
        <w:t>colorectal adenocarcinoma</w:t>
      </w:r>
      <w:r w:rsidR="002B2B28">
        <w:rPr>
          <w:rFonts w:ascii="Times New Roman" w:hAnsi="Times New Roman" w:cs="Times New Roman"/>
          <w:color w:val="000000" w:themeColor="text1"/>
        </w:rPr>
        <w:t xml:space="preserve"> </w:t>
      </w:r>
      <w:r>
        <w:rPr>
          <w:rFonts w:ascii="Times New Roman" w:hAnsi="Times New Roman" w:cs="Times New Roman"/>
          <w:color w:val="000000" w:themeColor="text1"/>
        </w:rPr>
        <w:t>(A)</w:t>
      </w:r>
      <w:r w:rsidRPr="00E97459">
        <w:rPr>
          <w:rFonts w:ascii="Times New Roman" w:hAnsi="Times New Roman" w:cs="Times New Roman"/>
          <w:color w:val="000000" w:themeColor="text1"/>
        </w:rPr>
        <w:t>, esophageal squamous cell carcinoma</w:t>
      </w:r>
      <w:r>
        <w:rPr>
          <w:rFonts w:ascii="Times New Roman" w:hAnsi="Times New Roman" w:cs="Times New Roman"/>
          <w:color w:val="000000" w:themeColor="text1"/>
        </w:rPr>
        <w:t xml:space="preserve"> (B)</w:t>
      </w:r>
      <w:r w:rsidRPr="00E97459">
        <w:rPr>
          <w:rFonts w:ascii="Times New Roman" w:hAnsi="Times New Roman" w:cs="Times New Roman"/>
          <w:color w:val="000000" w:themeColor="text1"/>
        </w:rPr>
        <w:t>, lung adenocarcinoma</w:t>
      </w:r>
      <w:r>
        <w:rPr>
          <w:rFonts w:ascii="Times New Roman" w:hAnsi="Times New Roman" w:cs="Times New Roman"/>
          <w:color w:val="000000" w:themeColor="text1"/>
        </w:rPr>
        <w:t xml:space="preserve"> (C)</w:t>
      </w:r>
      <w:r w:rsidRPr="00E97459">
        <w:rPr>
          <w:rFonts w:ascii="Times New Roman" w:hAnsi="Times New Roman" w:cs="Times New Roman"/>
          <w:color w:val="000000" w:themeColor="text1"/>
        </w:rPr>
        <w:t>, kidney renal clear cell carcinoma</w:t>
      </w:r>
      <w:r>
        <w:rPr>
          <w:rFonts w:ascii="Times New Roman" w:hAnsi="Times New Roman" w:cs="Times New Roman"/>
          <w:color w:val="000000" w:themeColor="text1"/>
        </w:rPr>
        <w:t xml:space="preserve"> (D)</w:t>
      </w:r>
      <w:r w:rsidRPr="00E97459">
        <w:rPr>
          <w:rFonts w:ascii="Times New Roman" w:hAnsi="Times New Roman" w:cs="Times New Roman"/>
          <w:color w:val="000000" w:themeColor="text1"/>
        </w:rPr>
        <w:t>, liver hepatocellular carcinoma</w:t>
      </w:r>
      <w:r>
        <w:rPr>
          <w:rFonts w:ascii="Times New Roman" w:hAnsi="Times New Roman" w:cs="Times New Roman"/>
          <w:color w:val="000000" w:themeColor="text1"/>
        </w:rPr>
        <w:t xml:space="preserve"> (</w:t>
      </w:r>
      <w:r w:rsidR="00EF1385">
        <w:rPr>
          <w:rFonts w:ascii="Times New Roman" w:hAnsi="Times New Roman" w:cs="Times New Roman"/>
          <w:color w:val="000000" w:themeColor="text1"/>
        </w:rPr>
        <w:t>E</w:t>
      </w:r>
      <w:r>
        <w:rPr>
          <w:rFonts w:ascii="Times New Roman" w:hAnsi="Times New Roman" w:cs="Times New Roman"/>
          <w:color w:val="000000" w:themeColor="text1"/>
        </w:rPr>
        <w:t>)</w:t>
      </w:r>
      <w:r w:rsidRPr="00E97459">
        <w:rPr>
          <w:rFonts w:ascii="Times New Roman" w:hAnsi="Times New Roman" w:cs="Times New Roman"/>
          <w:color w:val="000000" w:themeColor="text1"/>
        </w:rPr>
        <w:t>, and stomach adenocarcinoma</w:t>
      </w:r>
      <w:r>
        <w:rPr>
          <w:rFonts w:ascii="Times New Roman" w:hAnsi="Times New Roman" w:cs="Times New Roman"/>
          <w:color w:val="000000" w:themeColor="text1"/>
        </w:rPr>
        <w:t xml:space="preserve"> (F).</w:t>
      </w:r>
      <w:r w:rsidRPr="004C6B3A">
        <w:rPr>
          <w:rFonts w:ascii="Times New Roman" w:hAnsi="Times New Roman" w:cs="Times New Roman"/>
          <w:color w:val="000000" w:themeColor="text1"/>
        </w:rPr>
        <w:t xml:space="preserve"> </w:t>
      </w:r>
      <w:r w:rsidRPr="004C5B6C">
        <w:rPr>
          <w:rFonts w:ascii="Times New Roman" w:hAnsi="Times New Roman" w:cs="Times New Roman"/>
          <w:color w:val="000000" w:themeColor="text1"/>
        </w:rPr>
        <w:t xml:space="preserve">Expression profile of </w:t>
      </w:r>
      <w:r w:rsidRPr="00475783">
        <w:rPr>
          <w:rFonts w:ascii="Times New Roman" w:hAnsi="Times New Roman" w:cs="Times New Roman"/>
          <w:i/>
          <w:iCs/>
          <w:color w:val="000000" w:themeColor="text1"/>
        </w:rPr>
        <w:t>BRD9</w:t>
      </w:r>
      <w:r w:rsidRPr="004C5B6C">
        <w:rPr>
          <w:rFonts w:ascii="Times New Roman" w:hAnsi="Times New Roman" w:cs="Times New Roman"/>
          <w:color w:val="000000" w:themeColor="text1"/>
        </w:rPr>
        <w:t xml:space="preserve"> in each TCGA cohort </w:t>
      </w:r>
      <w:r w:rsidR="00B5304C">
        <w:rPr>
          <w:rFonts w:ascii="Times New Roman" w:hAnsi="Times New Roman" w:cs="Times New Roman"/>
          <w:color w:val="000000" w:themeColor="text1"/>
        </w:rPr>
        <w:t>was</w:t>
      </w:r>
      <w:r w:rsidRPr="004C5B6C">
        <w:rPr>
          <w:rFonts w:ascii="Times New Roman" w:hAnsi="Times New Roman" w:cs="Times New Roman"/>
          <w:color w:val="000000" w:themeColor="text1"/>
        </w:rPr>
        <w:t xml:space="preserve"> treated as training set, and microarray datasets from GEO corresponding to each cancer type w</w:t>
      </w:r>
      <w:r w:rsidR="00B5304C">
        <w:rPr>
          <w:rFonts w:ascii="Times New Roman" w:hAnsi="Times New Roman" w:cs="Times New Roman"/>
          <w:color w:val="000000" w:themeColor="text1"/>
        </w:rPr>
        <w:t>as</w:t>
      </w:r>
      <w:r w:rsidRPr="004C5B6C">
        <w:rPr>
          <w:rFonts w:ascii="Times New Roman" w:hAnsi="Times New Roman" w:cs="Times New Roman"/>
          <w:color w:val="000000" w:themeColor="text1"/>
        </w:rPr>
        <w:t xml:space="preserve"> used as independent validation.</w:t>
      </w:r>
      <w:r w:rsidRPr="004C6B3A">
        <w:t xml:space="preserve"> </w:t>
      </w:r>
      <w:r w:rsidRPr="004C6B3A">
        <w:rPr>
          <w:rFonts w:ascii="Times New Roman" w:hAnsi="Times New Roman" w:cs="Times New Roman"/>
          <w:color w:val="000000" w:themeColor="text1"/>
        </w:rPr>
        <w:t>Each set of figures include</w:t>
      </w:r>
      <w:r w:rsidR="00B5304C">
        <w:rPr>
          <w:rFonts w:ascii="Times New Roman" w:hAnsi="Times New Roman" w:cs="Times New Roman"/>
          <w:color w:val="000000" w:themeColor="text1"/>
        </w:rPr>
        <w:t>d</w:t>
      </w:r>
      <w:r w:rsidRPr="004C6B3A">
        <w:rPr>
          <w:rFonts w:ascii="Times New Roman" w:hAnsi="Times New Roman" w:cs="Times New Roman"/>
          <w:color w:val="000000" w:themeColor="text1"/>
        </w:rPr>
        <w:t xml:space="preserve"> </w:t>
      </w:r>
      <w:r w:rsidRPr="00482EDF">
        <w:rPr>
          <w:rFonts w:ascii="Times New Roman" w:hAnsi="Times New Roman" w:cs="Times New Roman"/>
          <w:color w:val="000000" w:themeColor="text1"/>
        </w:rPr>
        <w:t xml:space="preserve">ROC </w:t>
      </w:r>
      <w:r w:rsidRPr="004C5B6C">
        <w:rPr>
          <w:rFonts w:ascii="Times New Roman" w:hAnsi="Times New Roman" w:cs="Times New Roman"/>
          <w:color w:val="000000" w:themeColor="text1"/>
        </w:rPr>
        <w:t>curve</w:t>
      </w:r>
      <w:r>
        <w:rPr>
          <w:rFonts w:ascii="Times New Roman" w:hAnsi="Times New Roman" w:cs="Times New Roman"/>
          <w:color w:val="000000" w:themeColor="text1"/>
        </w:rPr>
        <w:t xml:space="preserve"> based on the </w:t>
      </w:r>
      <w:r w:rsidRPr="004C5B6C">
        <w:rPr>
          <w:rFonts w:ascii="Times New Roman" w:hAnsi="Times New Roman" w:cs="Times New Roman"/>
          <w:color w:val="000000" w:themeColor="text1"/>
        </w:rPr>
        <w:t>TCGA cohort</w:t>
      </w:r>
      <w:r>
        <w:rPr>
          <w:rFonts w:ascii="Times New Roman" w:hAnsi="Times New Roman" w:cs="Times New Roman"/>
          <w:color w:val="000000" w:themeColor="text1"/>
        </w:rPr>
        <w:t>; e</w:t>
      </w:r>
      <w:r w:rsidRPr="004C5B6C">
        <w:rPr>
          <w:rFonts w:ascii="Times New Roman" w:hAnsi="Times New Roman" w:cs="Times New Roman"/>
          <w:color w:val="000000" w:themeColor="text1"/>
        </w:rPr>
        <w:t xml:space="preserve">xpression profile of </w:t>
      </w:r>
      <w:r w:rsidRPr="00475783">
        <w:rPr>
          <w:rFonts w:ascii="Times New Roman" w:hAnsi="Times New Roman" w:cs="Times New Roman"/>
          <w:i/>
          <w:iCs/>
          <w:color w:val="000000" w:themeColor="text1"/>
        </w:rPr>
        <w:t>BRD9</w:t>
      </w:r>
      <w:r w:rsidRPr="001146A7">
        <w:rPr>
          <w:rFonts w:ascii="Times New Roman" w:hAnsi="Times New Roman" w:cs="Times New Roman"/>
          <w:color w:val="000000" w:themeColor="text1"/>
        </w:rPr>
        <w:t>,</w:t>
      </w:r>
      <w:r>
        <w:rPr>
          <w:rFonts w:ascii="Times New Roman" w:hAnsi="Times New Roman" w:cs="Times New Roman"/>
          <w:i/>
          <w:iCs/>
          <w:color w:val="000000" w:themeColor="text1"/>
        </w:rPr>
        <w:t xml:space="preserve"> </w:t>
      </w:r>
      <w:r w:rsidRPr="00482EDF">
        <w:rPr>
          <w:rFonts w:ascii="Times New Roman" w:hAnsi="Times New Roman" w:cs="Times New Roman"/>
          <w:color w:val="000000" w:themeColor="text1"/>
        </w:rPr>
        <w:t xml:space="preserve">ROC </w:t>
      </w:r>
      <w:r w:rsidRPr="004C5B6C">
        <w:rPr>
          <w:rFonts w:ascii="Times New Roman" w:hAnsi="Times New Roman" w:cs="Times New Roman"/>
          <w:color w:val="000000" w:themeColor="text1"/>
        </w:rPr>
        <w:t>curve</w:t>
      </w:r>
      <w:r>
        <w:rPr>
          <w:rFonts w:ascii="Times New Roman" w:hAnsi="Times New Roman" w:cs="Times New Roman"/>
          <w:color w:val="000000" w:themeColor="text1"/>
        </w:rPr>
        <w:t xml:space="preserve"> and</w:t>
      </w:r>
      <w:bookmarkStart w:id="0" w:name="OLE_LINK25"/>
      <w:bookmarkStart w:id="1" w:name="OLE_LINK26"/>
      <w:r>
        <w:rPr>
          <w:rFonts w:ascii="Times New Roman" w:hAnsi="Times New Roman" w:cs="Times New Roman"/>
          <w:color w:val="000000" w:themeColor="text1"/>
        </w:rPr>
        <w:t xml:space="preserve"> </w:t>
      </w:r>
      <w:r w:rsidRPr="001146A7">
        <w:rPr>
          <w:rFonts w:ascii="Times New Roman" w:hAnsi="Times New Roman" w:cs="Times New Roman"/>
          <w:color w:val="000000" w:themeColor="text1"/>
        </w:rPr>
        <w:t xml:space="preserve">confusion matrix </w:t>
      </w:r>
      <w:bookmarkEnd w:id="0"/>
      <w:bookmarkEnd w:id="1"/>
      <w:r w:rsidRPr="001146A7">
        <w:rPr>
          <w:rFonts w:ascii="Times New Roman" w:hAnsi="Times New Roman" w:cs="Times New Roman"/>
          <w:color w:val="000000" w:themeColor="text1"/>
        </w:rPr>
        <w:t>based on</w:t>
      </w:r>
      <w:r>
        <w:rPr>
          <w:rFonts w:ascii="Times New Roman" w:hAnsi="Times New Roman" w:cs="Times New Roman"/>
          <w:color w:val="000000" w:themeColor="text1"/>
        </w:rPr>
        <w:t xml:space="preserve"> GEO cohort.</w:t>
      </w:r>
    </w:p>
    <w:p w14:paraId="510DF85A" w14:textId="77777777" w:rsidR="008606AB" w:rsidRDefault="008606AB" w:rsidP="008606AB">
      <w:pPr>
        <w:widowControl w:val="0"/>
        <w:jc w:val="both"/>
        <w:rPr>
          <w:rFonts w:ascii="Times New Roman" w:eastAsiaTheme="minorEastAsia" w:hAnsi="Times New Roman" w:cs="Times New Roman"/>
          <w:b/>
          <w:bCs/>
          <w:kern w:val="2"/>
        </w:rPr>
      </w:pPr>
      <w:r>
        <w:rPr>
          <w:rFonts w:ascii="Times New Roman" w:eastAsiaTheme="minorEastAsia" w:hAnsi="Times New Roman" w:cs="Times New Roman"/>
          <w:b/>
          <w:bCs/>
          <w:noProof/>
          <w:kern w:val="2"/>
        </w:rPr>
        <w:drawing>
          <wp:anchor distT="0" distB="0" distL="114300" distR="114300" simplePos="0" relativeHeight="251664384" behindDoc="0" locked="0" layoutInCell="1" allowOverlap="1" wp14:anchorId="79366042" wp14:editId="0F5AF5D2">
            <wp:simplePos x="0" y="0"/>
            <wp:positionH relativeFrom="column">
              <wp:posOffset>-648388</wp:posOffset>
            </wp:positionH>
            <wp:positionV relativeFrom="paragraph">
              <wp:posOffset>260985</wp:posOffset>
            </wp:positionV>
            <wp:extent cx="6418800" cy="3610800"/>
            <wp:effectExtent l="0" t="0" r="0" b="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9">
                      <a:extLst>
                        <a:ext uri="{28A0092B-C50C-407E-A947-70E740481C1C}">
                          <a14:useLocalDpi xmlns:a14="http://schemas.microsoft.com/office/drawing/2010/main" val="0"/>
                        </a:ext>
                      </a:extLst>
                    </a:blip>
                    <a:stretch>
                      <a:fillRect/>
                    </a:stretch>
                  </pic:blipFill>
                  <pic:spPr>
                    <a:xfrm>
                      <a:off x="0" y="0"/>
                      <a:ext cx="6418800" cy="3610800"/>
                    </a:xfrm>
                    <a:prstGeom prst="rect">
                      <a:avLst/>
                    </a:prstGeom>
                  </pic:spPr>
                </pic:pic>
              </a:graphicData>
            </a:graphic>
            <wp14:sizeRelH relativeFrom="margin">
              <wp14:pctWidth>0</wp14:pctWidth>
            </wp14:sizeRelH>
            <wp14:sizeRelV relativeFrom="margin">
              <wp14:pctHeight>0</wp14:pctHeight>
            </wp14:sizeRelV>
          </wp:anchor>
        </w:drawing>
      </w:r>
    </w:p>
    <w:p w14:paraId="6CB0CEB4" w14:textId="50EC79AC" w:rsidR="008606AB" w:rsidRPr="008606AB" w:rsidRDefault="008606AB" w:rsidP="008606AB">
      <w:pPr>
        <w:widowControl w:val="0"/>
        <w:jc w:val="both"/>
        <w:rPr>
          <w:rFonts w:ascii="Times New Roman" w:eastAsiaTheme="minorEastAsia" w:hAnsi="Times New Roman" w:cs="Times New Roman"/>
          <w:b/>
          <w:bCs/>
          <w:kern w:val="2"/>
        </w:rPr>
      </w:pPr>
      <w:r w:rsidRPr="00A27B5B">
        <w:rPr>
          <w:rFonts w:ascii="Times New Roman" w:hAnsi="Times New Roman" w:cs="Times New Roman"/>
          <w:b/>
          <w:bCs/>
          <w:color w:val="000000" w:themeColor="text1"/>
        </w:rPr>
        <w:t>F</w:t>
      </w:r>
      <w:r w:rsidRPr="00A27B5B">
        <w:rPr>
          <w:rFonts w:ascii="Times New Roman" w:hAnsi="Times New Roman" w:cs="Times New Roman" w:hint="eastAsia"/>
          <w:b/>
          <w:bCs/>
          <w:color w:val="000000" w:themeColor="text1"/>
        </w:rPr>
        <w:t>i</w:t>
      </w:r>
      <w:r w:rsidRPr="00A27B5B">
        <w:rPr>
          <w:rFonts w:ascii="Times New Roman" w:hAnsi="Times New Roman" w:cs="Times New Roman"/>
          <w:b/>
          <w:bCs/>
          <w:color w:val="000000" w:themeColor="text1"/>
        </w:rPr>
        <w:t>g</w:t>
      </w:r>
      <w:r w:rsidR="00576988">
        <w:rPr>
          <w:rFonts w:ascii="Times New Roman" w:hAnsi="Times New Roman" w:cs="Times New Roman"/>
          <w:b/>
          <w:bCs/>
          <w:color w:val="000000" w:themeColor="text1"/>
        </w:rPr>
        <w:t>ure</w:t>
      </w:r>
      <w:r w:rsidRPr="00A27B5B">
        <w:rPr>
          <w:rFonts w:ascii="Times New Roman" w:hAnsi="Times New Roman" w:cs="Times New Roman"/>
          <w:b/>
          <w:bCs/>
          <w:color w:val="000000" w:themeColor="text1"/>
        </w:rPr>
        <w:t xml:space="preserve"> S</w:t>
      </w:r>
      <w:r>
        <w:rPr>
          <w:rFonts w:ascii="Times New Roman" w:hAnsi="Times New Roman" w:cs="Times New Roman"/>
          <w:b/>
          <w:bCs/>
          <w:color w:val="000000" w:themeColor="text1"/>
        </w:rPr>
        <w:t>8</w:t>
      </w:r>
      <w:r w:rsidRPr="00A27B5B">
        <w:rPr>
          <w:rFonts w:ascii="Times New Roman" w:hAnsi="Times New Roman" w:cs="Times New Roman"/>
          <w:b/>
          <w:bCs/>
          <w:color w:val="000000" w:themeColor="text1"/>
        </w:rPr>
        <w:t xml:space="preserve">. Diagnostic value of </w:t>
      </w:r>
      <w:r w:rsidRPr="002D2BE7">
        <w:rPr>
          <w:rFonts w:ascii="Times New Roman" w:hAnsi="Times New Roman" w:cs="Times New Roman"/>
          <w:b/>
          <w:bCs/>
          <w:i/>
          <w:iCs/>
          <w:color w:val="000000" w:themeColor="text1"/>
        </w:rPr>
        <w:t>BRD9</w:t>
      </w:r>
      <w:r w:rsidRPr="00A27B5B">
        <w:rPr>
          <w:rFonts w:ascii="Times New Roman" w:hAnsi="Times New Roman" w:cs="Times New Roman"/>
          <w:b/>
          <w:bCs/>
          <w:color w:val="000000" w:themeColor="text1"/>
        </w:rPr>
        <w:t xml:space="preserve"> in the TCGA cohorts according to ROC curve analysis. </w:t>
      </w:r>
      <w:r w:rsidRPr="00BE710A">
        <w:rPr>
          <w:rFonts w:ascii="Times New Roman" w:hAnsi="Times New Roman" w:cs="Times New Roman"/>
          <w:color w:val="000000" w:themeColor="text1"/>
        </w:rPr>
        <w:t>Two cancer types were analyzed, including</w:t>
      </w:r>
      <w:r w:rsidRPr="00BE710A">
        <w:rPr>
          <w:rFonts w:ascii="Times New Roman" w:hAnsi="Times New Roman" w:cs="Times New Roman"/>
          <w:b/>
          <w:bCs/>
          <w:color w:val="000000" w:themeColor="text1"/>
        </w:rPr>
        <w:t xml:space="preserve"> </w:t>
      </w:r>
      <w:r>
        <w:rPr>
          <w:rFonts w:ascii="Times New Roman" w:hAnsi="Times New Roman" w:cs="Times New Roman"/>
          <w:color w:val="000000" w:themeColor="text1"/>
        </w:rPr>
        <w:t>TCGA-KIRP</w:t>
      </w:r>
      <w:r w:rsidRPr="00A27B5B">
        <w:rPr>
          <w:rFonts w:ascii="Times New Roman" w:hAnsi="Times New Roman" w:cs="Times New Roman"/>
          <w:color w:val="000000" w:themeColor="text1"/>
        </w:rPr>
        <w:t>(</w:t>
      </w:r>
      <w:r>
        <w:rPr>
          <w:rFonts w:ascii="Times New Roman" w:hAnsi="Times New Roman" w:cs="Times New Roman"/>
          <w:color w:val="000000" w:themeColor="text1"/>
        </w:rPr>
        <w:t>A</w:t>
      </w:r>
      <w:r w:rsidRPr="00A27B5B">
        <w:rPr>
          <w:rFonts w:ascii="Times New Roman" w:hAnsi="Times New Roman" w:cs="Times New Roman"/>
          <w:color w:val="000000" w:themeColor="text1"/>
        </w:rPr>
        <w:t>)</w:t>
      </w:r>
      <w:r>
        <w:rPr>
          <w:rFonts w:ascii="Times New Roman" w:hAnsi="Times New Roman" w:cs="Times New Roman"/>
          <w:color w:val="000000" w:themeColor="text1"/>
        </w:rPr>
        <w:t xml:space="preserve"> and</w:t>
      </w:r>
      <w:r w:rsidRPr="00A27B5B">
        <w:rPr>
          <w:rFonts w:ascii="Times New Roman" w:hAnsi="Times New Roman" w:cs="Times New Roman"/>
          <w:color w:val="000000" w:themeColor="text1"/>
        </w:rPr>
        <w:t xml:space="preserve"> </w:t>
      </w:r>
      <w:r>
        <w:rPr>
          <w:rFonts w:ascii="Times New Roman" w:hAnsi="Times New Roman" w:cs="Times New Roman"/>
          <w:color w:val="000000" w:themeColor="text1"/>
        </w:rPr>
        <w:t>TCGA-LUSC (B)</w:t>
      </w:r>
      <w:r w:rsidRPr="00A27B5B">
        <w:rPr>
          <w:rFonts w:ascii="Times New Roman" w:hAnsi="Times New Roman" w:cs="Times New Roman"/>
          <w:color w:val="000000" w:themeColor="text1"/>
        </w:rPr>
        <w:t xml:space="preserve">. </w:t>
      </w:r>
    </w:p>
    <w:p w14:paraId="0E47470C" w14:textId="5F7D4F8E" w:rsidR="006F6ABE" w:rsidRPr="008606AB" w:rsidRDefault="006F6ABE" w:rsidP="0002045E">
      <w:pPr>
        <w:widowControl w:val="0"/>
        <w:jc w:val="both"/>
        <w:rPr>
          <w:rFonts w:ascii="Times New Roman" w:eastAsiaTheme="minorEastAsia" w:hAnsi="Times New Roman" w:cs="Times New Roman"/>
          <w:b/>
          <w:bCs/>
          <w:kern w:val="2"/>
        </w:rPr>
      </w:pPr>
    </w:p>
    <w:p w14:paraId="6561DD44" w14:textId="76725C02" w:rsidR="006F6ABE" w:rsidRDefault="006F6ABE" w:rsidP="0002045E">
      <w:pPr>
        <w:widowControl w:val="0"/>
        <w:jc w:val="both"/>
        <w:rPr>
          <w:rFonts w:ascii="Times New Roman" w:eastAsiaTheme="minorEastAsia" w:hAnsi="Times New Roman" w:cs="Times New Roman"/>
          <w:b/>
          <w:bCs/>
          <w:kern w:val="2"/>
        </w:rPr>
      </w:pPr>
    </w:p>
    <w:p w14:paraId="2CB50EC5" w14:textId="39046D9D" w:rsidR="006F6ABE" w:rsidRDefault="006F6ABE" w:rsidP="0002045E">
      <w:pPr>
        <w:widowControl w:val="0"/>
        <w:jc w:val="both"/>
        <w:rPr>
          <w:rFonts w:ascii="Times New Roman" w:eastAsiaTheme="minorEastAsia" w:hAnsi="Times New Roman" w:cs="Times New Roman"/>
          <w:b/>
          <w:bCs/>
          <w:kern w:val="2"/>
        </w:rPr>
      </w:pPr>
    </w:p>
    <w:p w14:paraId="3CB4319E" w14:textId="73243B02" w:rsidR="006F6ABE" w:rsidRDefault="006F6ABE" w:rsidP="0002045E">
      <w:pPr>
        <w:widowControl w:val="0"/>
        <w:jc w:val="both"/>
        <w:rPr>
          <w:rFonts w:ascii="Times New Roman" w:eastAsiaTheme="minorEastAsia" w:hAnsi="Times New Roman" w:cs="Times New Roman"/>
          <w:b/>
          <w:bCs/>
          <w:kern w:val="2"/>
        </w:rPr>
      </w:pPr>
      <w:r>
        <w:rPr>
          <w:rFonts w:ascii="Times New Roman" w:eastAsiaTheme="minorEastAsia" w:hAnsi="Times New Roman" w:cs="Times New Roman"/>
          <w:b/>
          <w:bCs/>
          <w:noProof/>
          <w:kern w:val="2"/>
        </w:rPr>
        <w:lastRenderedPageBreak/>
        <w:drawing>
          <wp:inline distT="0" distB="0" distL="0" distR="0" wp14:anchorId="58B942C3" wp14:editId="10176120">
            <wp:extent cx="5368855" cy="7135058"/>
            <wp:effectExtent l="0" t="0" r="381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20">
                      <a:extLst>
                        <a:ext uri="{28A0092B-C50C-407E-A947-70E740481C1C}">
                          <a14:useLocalDpi xmlns:a14="http://schemas.microsoft.com/office/drawing/2010/main" val="0"/>
                        </a:ext>
                      </a:extLst>
                    </a:blip>
                    <a:stretch>
                      <a:fillRect/>
                    </a:stretch>
                  </pic:blipFill>
                  <pic:spPr>
                    <a:xfrm>
                      <a:off x="0" y="0"/>
                      <a:ext cx="5368855" cy="7135058"/>
                    </a:xfrm>
                    <a:prstGeom prst="rect">
                      <a:avLst/>
                    </a:prstGeom>
                  </pic:spPr>
                </pic:pic>
              </a:graphicData>
            </a:graphic>
          </wp:inline>
        </w:drawing>
      </w:r>
    </w:p>
    <w:p w14:paraId="55514E42" w14:textId="74F05DE3" w:rsidR="0002045E" w:rsidRPr="008779EA" w:rsidRDefault="007F2418" w:rsidP="008779EA">
      <w:pPr>
        <w:widowControl w:val="0"/>
        <w:jc w:val="both"/>
        <w:rPr>
          <w:rFonts w:ascii="Times New Roman" w:eastAsiaTheme="minorEastAsia" w:hAnsi="Times New Roman" w:cs="Times New Roman"/>
          <w:b/>
          <w:bCs/>
          <w:color w:val="000000" w:themeColor="text1"/>
          <w:kern w:val="2"/>
        </w:rPr>
      </w:pPr>
      <w:r w:rsidRPr="00A70814">
        <w:rPr>
          <w:rFonts w:ascii="Times New Roman" w:eastAsiaTheme="minorEastAsia" w:hAnsi="Times New Roman" w:cs="Times New Roman"/>
          <w:b/>
          <w:bCs/>
          <w:kern w:val="2"/>
        </w:rPr>
        <w:t>Fig</w:t>
      </w:r>
      <w:r w:rsidR="00576988">
        <w:rPr>
          <w:rFonts w:ascii="Times New Roman" w:eastAsiaTheme="minorEastAsia" w:hAnsi="Times New Roman" w:cs="Times New Roman"/>
          <w:b/>
          <w:bCs/>
          <w:kern w:val="2"/>
        </w:rPr>
        <w:t>ure</w:t>
      </w:r>
      <w:r w:rsidRPr="00A70814">
        <w:rPr>
          <w:rFonts w:ascii="Times New Roman" w:eastAsiaTheme="minorEastAsia" w:hAnsi="Times New Roman" w:cs="Times New Roman"/>
          <w:b/>
          <w:bCs/>
          <w:kern w:val="2"/>
        </w:rPr>
        <w:t xml:space="preserve"> S</w:t>
      </w:r>
      <w:r w:rsidR="00F60B50">
        <w:rPr>
          <w:rFonts w:ascii="Times New Roman" w:eastAsiaTheme="minorEastAsia" w:hAnsi="Times New Roman" w:cs="Times New Roman"/>
          <w:b/>
          <w:bCs/>
          <w:kern w:val="2"/>
        </w:rPr>
        <w:t>9</w:t>
      </w:r>
      <w:r>
        <w:rPr>
          <w:rFonts w:ascii="Times New Roman" w:eastAsiaTheme="minorEastAsia" w:hAnsi="Times New Roman" w:cs="Times New Roman"/>
          <w:b/>
          <w:bCs/>
          <w:kern w:val="2"/>
        </w:rPr>
        <w:t>.</w:t>
      </w:r>
      <w:r w:rsidR="00CE25CF" w:rsidRPr="00CE25CF">
        <w:rPr>
          <w:rFonts w:ascii="Times New Roman" w:hAnsi="Times New Roman" w:cs="Times New Roman"/>
          <w:bCs/>
          <w:color w:val="000000" w:themeColor="text1"/>
        </w:rPr>
        <w:t xml:space="preserve"> </w:t>
      </w:r>
      <w:r w:rsidR="008779EA" w:rsidRPr="00CC0040">
        <w:rPr>
          <w:rFonts w:ascii="Times New Roman" w:eastAsiaTheme="minorEastAsia" w:hAnsi="Times New Roman" w:cs="Times New Roman"/>
          <w:b/>
          <w:bCs/>
          <w:color w:val="000000" w:themeColor="text1"/>
          <w:kern w:val="2"/>
        </w:rPr>
        <w:t xml:space="preserve">Immune-related analysis associated with </w:t>
      </w:r>
      <w:r w:rsidR="008779EA" w:rsidRPr="0064368D">
        <w:rPr>
          <w:rFonts w:ascii="Times New Roman" w:eastAsiaTheme="minorEastAsia" w:hAnsi="Times New Roman" w:cs="Times New Roman"/>
          <w:b/>
          <w:bCs/>
          <w:i/>
          <w:iCs/>
          <w:color w:val="000000" w:themeColor="text1"/>
          <w:kern w:val="2"/>
        </w:rPr>
        <w:t>BRD9</w:t>
      </w:r>
      <w:r w:rsidR="008779EA">
        <w:rPr>
          <w:rFonts w:ascii="Times New Roman" w:eastAsiaTheme="minorEastAsia" w:hAnsi="Times New Roman" w:cs="Times New Roman"/>
          <w:b/>
          <w:bCs/>
          <w:color w:val="000000" w:themeColor="text1"/>
          <w:kern w:val="2"/>
        </w:rPr>
        <w:t xml:space="preserve">. </w:t>
      </w:r>
      <w:r w:rsidR="00CE25CF" w:rsidRPr="00CE25CF">
        <w:rPr>
          <w:rFonts w:ascii="Times New Roman" w:hAnsi="Times New Roman" w:cs="Times New Roman"/>
          <w:bCs/>
          <w:color w:val="000000" w:themeColor="text1"/>
        </w:rPr>
        <w:t>(A)</w:t>
      </w:r>
      <w:r w:rsidR="00CE25CF">
        <w:rPr>
          <w:rFonts w:ascii="Times New Roman" w:hAnsi="Times New Roman" w:cs="Times New Roman"/>
          <w:b/>
          <w:color w:val="000000" w:themeColor="text1"/>
        </w:rPr>
        <w:t xml:space="preserve"> </w:t>
      </w:r>
      <w:r w:rsidR="00CE25CF">
        <w:rPr>
          <w:rFonts w:ascii="Times New Roman" w:hAnsi="Times New Roman" w:cs="Times New Roman"/>
          <w:bCs/>
          <w:color w:val="000000" w:themeColor="text1"/>
        </w:rPr>
        <w:t>The heatmap show</w:t>
      </w:r>
      <w:r w:rsidR="001B7911">
        <w:rPr>
          <w:rFonts w:ascii="Times New Roman" w:hAnsi="Times New Roman" w:cs="Times New Roman"/>
          <w:bCs/>
          <w:color w:val="000000" w:themeColor="text1"/>
        </w:rPr>
        <w:t>ed</w:t>
      </w:r>
      <w:r w:rsidR="00CE25CF" w:rsidRPr="00033AF6">
        <w:rPr>
          <w:rFonts w:ascii="Times New Roman" w:hAnsi="Times New Roman" w:cs="Times New Roman"/>
          <w:bCs/>
          <w:color w:val="000000" w:themeColor="text1"/>
        </w:rPr>
        <w:t xml:space="preserve"> </w:t>
      </w:r>
      <w:r w:rsidR="00CE25CF">
        <w:rPr>
          <w:rFonts w:ascii="Times New Roman" w:hAnsi="Times New Roman" w:cs="Times New Roman"/>
          <w:bCs/>
          <w:color w:val="000000" w:themeColor="text1"/>
        </w:rPr>
        <w:t>a c</w:t>
      </w:r>
      <w:r w:rsidR="00CE25CF" w:rsidRPr="00551CB5">
        <w:rPr>
          <w:rFonts w:ascii="Times New Roman" w:hAnsi="Times New Roman" w:cs="Times New Roman"/>
          <w:bCs/>
          <w:color w:val="000000" w:themeColor="text1"/>
        </w:rPr>
        <w:t xml:space="preserve">orrelation analysis between </w:t>
      </w:r>
      <w:r w:rsidR="00CE25CF" w:rsidRPr="00551CB5">
        <w:rPr>
          <w:rFonts w:ascii="Times New Roman" w:hAnsi="Times New Roman" w:cs="Times New Roman"/>
          <w:bCs/>
          <w:i/>
          <w:iCs/>
          <w:color w:val="000000" w:themeColor="text1"/>
        </w:rPr>
        <w:t xml:space="preserve">BRD9 </w:t>
      </w:r>
      <w:r w:rsidR="00CE25CF" w:rsidRPr="00551CB5">
        <w:rPr>
          <w:rFonts w:ascii="Times New Roman" w:hAnsi="Times New Roman" w:cs="Times New Roman"/>
          <w:bCs/>
          <w:color w:val="000000" w:themeColor="text1"/>
        </w:rPr>
        <w:t xml:space="preserve">expression and </w:t>
      </w:r>
      <w:r w:rsidR="00CE25CF" w:rsidRPr="0000599A">
        <w:rPr>
          <w:rFonts w:ascii="Calibri" w:hAnsi="Calibri" w:cs="Calibri"/>
          <w:bCs/>
          <w:color w:val="000000" w:themeColor="text1"/>
        </w:rPr>
        <w:t>﻿</w:t>
      </w:r>
      <w:r w:rsidR="00CE25CF" w:rsidRPr="0000599A">
        <w:rPr>
          <w:rFonts w:ascii="Times New Roman" w:hAnsi="Times New Roman" w:cs="Times New Roman"/>
          <w:bCs/>
          <w:color w:val="000000" w:themeColor="text1"/>
        </w:rPr>
        <w:t>the estimated</w:t>
      </w:r>
      <w:r w:rsidR="00CE25CF">
        <w:rPr>
          <w:rFonts w:ascii="Times New Roman" w:hAnsi="Times New Roman" w:cs="Times New Roman" w:hint="eastAsia"/>
          <w:bCs/>
          <w:color w:val="000000" w:themeColor="text1"/>
        </w:rPr>
        <w:t xml:space="preserve"> </w:t>
      </w:r>
      <w:r w:rsidR="00CE25CF">
        <w:rPr>
          <w:rFonts w:ascii="Times New Roman" w:hAnsi="Times New Roman" w:cs="Times New Roman"/>
          <w:bCs/>
          <w:color w:val="000000" w:themeColor="text1"/>
        </w:rPr>
        <w:t>abundance</w:t>
      </w:r>
      <w:r w:rsidR="00CE25CF" w:rsidRPr="0000599A">
        <w:rPr>
          <w:rFonts w:ascii="Times New Roman" w:hAnsi="Times New Roman" w:cs="Times New Roman"/>
          <w:bCs/>
          <w:color w:val="000000" w:themeColor="text1"/>
        </w:rPr>
        <w:t xml:space="preserve"> </w:t>
      </w:r>
      <w:r w:rsidR="00CE25CF" w:rsidRPr="00551CB5">
        <w:rPr>
          <w:rFonts w:ascii="Times New Roman" w:hAnsi="Times New Roman" w:cs="Times New Roman"/>
          <w:bCs/>
          <w:color w:val="000000" w:themeColor="text1"/>
        </w:rPr>
        <w:t xml:space="preserve">of </w:t>
      </w:r>
      <w:r w:rsidR="008779EA" w:rsidRPr="00CE25CF">
        <w:rPr>
          <w:rFonts w:ascii="Times New Roman" w:hAnsi="Times New Roman" w:cs="Times New Roman"/>
          <w:bCs/>
          <w:color w:val="000000" w:themeColor="text1"/>
        </w:rPr>
        <w:t>cancer-associated fibroblasts</w:t>
      </w:r>
      <w:r w:rsidR="00CE25CF">
        <w:rPr>
          <w:rFonts w:ascii="Times New Roman" w:hAnsi="Times New Roman" w:cs="Times New Roman"/>
          <w:bCs/>
          <w:color w:val="000000" w:themeColor="text1"/>
        </w:rPr>
        <w:t xml:space="preserve"> based on</w:t>
      </w:r>
      <w:r w:rsidR="00CE25CF" w:rsidRPr="00E61830">
        <w:rPr>
          <w:rFonts w:ascii="Times New Roman" w:hAnsi="Times New Roman" w:cs="Times New Roman"/>
          <w:bCs/>
          <w:color w:val="000000" w:themeColor="text1"/>
        </w:rPr>
        <w:t xml:space="preserve"> EPIC, MCPCOUNTER, XCELL and TIDE</w:t>
      </w:r>
      <w:r w:rsidR="008779EA">
        <w:rPr>
          <w:rFonts w:ascii="Times New Roman" w:hAnsi="Times New Roman" w:cs="Times New Roman" w:hint="eastAsia"/>
          <w:bCs/>
          <w:color w:val="000000" w:themeColor="text1"/>
        </w:rPr>
        <w:t xml:space="preserve"> </w:t>
      </w:r>
      <w:r w:rsidR="008779EA" w:rsidRPr="008779EA">
        <w:rPr>
          <w:rFonts w:ascii="Times New Roman" w:hAnsi="Times New Roman" w:cs="Times New Roman"/>
          <w:bCs/>
          <w:color w:val="000000" w:themeColor="text1"/>
        </w:rPr>
        <w:t>algorithm</w:t>
      </w:r>
      <w:r w:rsidR="008779EA">
        <w:rPr>
          <w:rFonts w:ascii="Times New Roman" w:hAnsi="Times New Roman" w:cs="Times New Roman" w:hint="eastAsia"/>
          <w:bCs/>
          <w:color w:val="000000" w:themeColor="text1"/>
        </w:rPr>
        <w:t>s</w:t>
      </w:r>
      <w:r w:rsidR="00CE25CF">
        <w:rPr>
          <w:rFonts w:ascii="Times New Roman" w:hAnsi="Times New Roman" w:cs="Times New Roman"/>
          <w:bCs/>
          <w:color w:val="000000" w:themeColor="text1"/>
        </w:rPr>
        <w:t>.</w:t>
      </w:r>
      <w:r w:rsidR="0001427D">
        <w:rPr>
          <w:rFonts w:ascii="Times New Roman" w:hAnsi="Times New Roman" w:cs="Times New Roman"/>
          <w:bCs/>
          <w:color w:val="000000" w:themeColor="text1"/>
        </w:rPr>
        <w:t xml:space="preserve"> (B)</w:t>
      </w:r>
      <w:r w:rsidR="009B76E9" w:rsidRPr="009B76E9">
        <w:rPr>
          <w:rFonts w:ascii="Times New Roman" w:hAnsi="Times New Roman" w:cs="Times New Roman"/>
          <w:color w:val="000000" w:themeColor="text1"/>
        </w:rPr>
        <w:t xml:space="preserve"> </w:t>
      </w:r>
      <w:r w:rsidR="009B76E9" w:rsidRPr="00DB75FA">
        <w:rPr>
          <w:rFonts w:ascii="Times New Roman" w:hAnsi="Times New Roman" w:cs="Times New Roman"/>
          <w:color w:val="000000" w:themeColor="text1"/>
        </w:rPr>
        <w:t>The correlation analysis between the</w:t>
      </w:r>
      <w:r w:rsidR="008177BB" w:rsidRPr="008177BB">
        <w:rPr>
          <w:rFonts w:ascii="Times New Roman" w:hAnsi="Times New Roman" w:cs="Times New Roman" w:hint="eastAsia"/>
          <w:color w:val="000000" w:themeColor="text1"/>
        </w:rPr>
        <w:t xml:space="preserve"> </w:t>
      </w:r>
      <w:r w:rsidR="008177BB">
        <w:rPr>
          <w:rFonts w:ascii="Times New Roman" w:hAnsi="Times New Roman" w:cs="Times New Roman" w:hint="eastAsia"/>
          <w:color w:val="000000" w:themeColor="text1"/>
        </w:rPr>
        <w:t>ex</w:t>
      </w:r>
      <w:r w:rsidR="008177BB">
        <w:rPr>
          <w:rFonts w:ascii="Times New Roman" w:hAnsi="Times New Roman" w:cs="Times New Roman"/>
          <w:color w:val="000000" w:themeColor="text1"/>
        </w:rPr>
        <w:t>pression of</w:t>
      </w:r>
      <w:r w:rsidR="009B76E9" w:rsidRPr="00DB75FA">
        <w:rPr>
          <w:rFonts w:ascii="Times New Roman" w:hAnsi="Times New Roman" w:cs="Times New Roman"/>
          <w:color w:val="000000" w:themeColor="text1"/>
        </w:rPr>
        <w:t xml:space="preserve"> immune checkpoint</w:t>
      </w:r>
      <w:r w:rsidR="009B76E9">
        <w:rPr>
          <w:rFonts w:ascii="Times New Roman" w:hAnsi="Times New Roman" w:cs="Times New Roman"/>
          <w:color w:val="000000" w:themeColor="text1"/>
        </w:rPr>
        <w:t>s</w:t>
      </w:r>
      <w:r w:rsidR="009B76E9" w:rsidRPr="00DB75FA">
        <w:rPr>
          <w:rFonts w:ascii="Times New Roman" w:hAnsi="Times New Roman" w:cs="Times New Roman"/>
          <w:color w:val="000000" w:themeColor="text1"/>
        </w:rPr>
        <w:t xml:space="preserve"> and </w:t>
      </w:r>
      <w:r w:rsidR="009B76E9" w:rsidRPr="00DB75FA">
        <w:rPr>
          <w:rFonts w:ascii="Times New Roman" w:hAnsi="Times New Roman" w:cs="Times New Roman"/>
          <w:i/>
          <w:iCs/>
          <w:color w:val="000000" w:themeColor="text1"/>
        </w:rPr>
        <w:t xml:space="preserve">BRD9 </w:t>
      </w:r>
      <w:r w:rsidR="009B76E9" w:rsidRPr="00DB75FA">
        <w:rPr>
          <w:rFonts w:ascii="Times New Roman" w:hAnsi="Times New Roman" w:cs="Times New Roman"/>
          <w:color w:val="000000" w:themeColor="text1"/>
        </w:rPr>
        <w:t xml:space="preserve">expression in </w:t>
      </w:r>
      <w:r w:rsidR="009B76E9">
        <w:rPr>
          <w:rFonts w:ascii="Times New Roman" w:hAnsi="Times New Roman" w:cs="Times New Roman"/>
          <w:color w:val="000000" w:themeColor="text1"/>
        </w:rPr>
        <w:t xml:space="preserve">multiple </w:t>
      </w:r>
      <w:r w:rsidR="009B76E9" w:rsidRPr="00DB75FA">
        <w:rPr>
          <w:rFonts w:ascii="Times New Roman" w:hAnsi="Times New Roman" w:cs="Times New Roman"/>
          <w:color w:val="000000" w:themeColor="text1"/>
        </w:rPr>
        <w:t>cancer</w:t>
      </w:r>
      <w:r w:rsidR="009B76E9">
        <w:rPr>
          <w:rFonts w:ascii="Times New Roman" w:hAnsi="Times New Roman" w:cs="Times New Roman"/>
          <w:color w:val="000000" w:themeColor="text1"/>
        </w:rPr>
        <w:t>s</w:t>
      </w:r>
      <w:r w:rsidR="009B76E9" w:rsidRPr="00DB75FA">
        <w:rPr>
          <w:rFonts w:ascii="Times New Roman" w:hAnsi="Times New Roman" w:cs="Times New Roman"/>
          <w:color w:val="000000" w:themeColor="text1"/>
        </w:rPr>
        <w:t xml:space="preserve">. </w:t>
      </w:r>
      <w:r w:rsidR="00D6044A">
        <w:rPr>
          <w:rFonts w:ascii="Times New Roman" w:hAnsi="Times New Roman" w:cs="Times New Roman"/>
          <w:color w:val="000000" w:themeColor="text1"/>
        </w:rPr>
        <w:t xml:space="preserve">The </w:t>
      </w:r>
      <w:r w:rsidR="009B76E9" w:rsidRPr="00DB75FA">
        <w:rPr>
          <w:rFonts w:ascii="Times New Roman" w:hAnsi="Times New Roman" w:cs="Times New Roman"/>
          <w:color w:val="000000" w:themeColor="text1"/>
        </w:rPr>
        <w:t xml:space="preserve">immune checkpoints </w:t>
      </w:r>
      <w:r w:rsidR="00D6044A" w:rsidRPr="00DB75FA">
        <w:rPr>
          <w:rFonts w:ascii="Times New Roman" w:hAnsi="Times New Roman" w:cs="Times New Roman"/>
          <w:color w:val="000000" w:themeColor="text1"/>
        </w:rPr>
        <w:t>includ</w:t>
      </w:r>
      <w:r w:rsidR="00D6044A">
        <w:rPr>
          <w:rFonts w:ascii="Times New Roman" w:hAnsi="Times New Roman" w:cs="Times New Roman"/>
          <w:color w:val="000000" w:themeColor="text1"/>
        </w:rPr>
        <w:t>e</w:t>
      </w:r>
      <w:r w:rsidR="009B76E9" w:rsidRPr="00DB75FA">
        <w:rPr>
          <w:rFonts w:ascii="Times New Roman" w:hAnsi="Times New Roman" w:cs="Times New Roman"/>
          <w:color w:val="000000" w:themeColor="text1"/>
        </w:rPr>
        <w:t xml:space="preserve"> SIGLEC15, TIGIT, CD274, HAVCR2, PDCD1, CTLA4, LAG3 and PDCD1LG2</w:t>
      </w:r>
      <w:r w:rsidR="009B76E9">
        <w:rPr>
          <w:rFonts w:ascii="Times New Roman" w:hAnsi="Times New Roman" w:cs="Times New Roman"/>
          <w:color w:val="000000" w:themeColor="text1"/>
        </w:rPr>
        <w:t xml:space="preserve"> (</w:t>
      </w:r>
      <w:r w:rsidR="009B76E9" w:rsidRPr="007C3C8A">
        <w:rPr>
          <w:rFonts w:ascii="Times New Roman" w:hAnsi="Times New Roman" w:cs="Times New Roman"/>
          <w:vertAlign w:val="superscript"/>
        </w:rPr>
        <w:t>*</w:t>
      </w:r>
      <w:r w:rsidR="009B76E9" w:rsidRPr="007C3C8A">
        <w:rPr>
          <w:rFonts w:ascii="Times New Roman" w:hAnsi="Times New Roman" w:cs="Times New Roman"/>
          <w:i/>
          <w:iCs/>
        </w:rPr>
        <w:t>P</w:t>
      </w:r>
      <w:r w:rsidR="009B76E9" w:rsidRPr="007C3C8A">
        <w:rPr>
          <w:rFonts w:ascii="Times New Roman" w:hAnsi="Times New Roman" w:cs="Times New Roman" w:hint="eastAsia"/>
          <w:i/>
          <w:iCs/>
        </w:rPr>
        <w:t xml:space="preserve"> </w:t>
      </w:r>
      <w:r w:rsidR="009B76E9" w:rsidRPr="007C3C8A">
        <w:rPr>
          <w:rFonts w:ascii="Times New Roman" w:hAnsi="Times New Roman" w:cs="Times New Roman"/>
        </w:rPr>
        <w:t>&lt;</w:t>
      </w:r>
      <w:r w:rsidR="009B76E9" w:rsidRPr="007C3C8A">
        <w:rPr>
          <w:rFonts w:ascii="Times New Roman" w:hAnsi="Times New Roman" w:cs="Times New Roman" w:hint="eastAsia"/>
        </w:rPr>
        <w:t xml:space="preserve"> </w:t>
      </w:r>
      <w:r w:rsidR="009B76E9" w:rsidRPr="007C3C8A">
        <w:rPr>
          <w:rFonts w:ascii="Times New Roman" w:hAnsi="Times New Roman" w:cs="Times New Roman"/>
        </w:rPr>
        <w:t xml:space="preserve">0.05, </w:t>
      </w:r>
      <w:r w:rsidR="009B76E9" w:rsidRPr="007C3C8A">
        <w:rPr>
          <w:rFonts w:ascii="Times New Roman" w:hAnsi="Times New Roman" w:cs="Times New Roman"/>
          <w:vertAlign w:val="superscript"/>
        </w:rPr>
        <w:t>**</w:t>
      </w:r>
      <w:r w:rsidR="009B76E9" w:rsidRPr="007C3C8A">
        <w:rPr>
          <w:rFonts w:ascii="Times New Roman" w:hAnsi="Times New Roman" w:cs="Times New Roman"/>
          <w:i/>
          <w:iCs/>
        </w:rPr>
        <w:t>P</w:t>
      </w:r>
      <w:r w:rsidR="009B76E9" w:rsidRPr="007C3C8A">
        <w:rPr>
          <w:rFonts w:ascii="Times New Roman" w:hAnsi="Times New Roman" w:cs="Times New Roman" w:hint="eastAsia"/>
          <w:i/>
          <w:iCs/>
        </w:rPr>
        <w:t xml:space="preserve"> </w:t>
      </w:r>
      <w:r w:rsidR="009B76E9" w:rsidRPr="007C3C8A">
        <w:rPr>
          <w:rFonts w:ascii="Times New Roman" w:hAnsi="Times New Roman" w:cs="Times New Roman"/>
        </w:rPr>
        <w:t>&lt;</w:t>
      </w:r>
      <w:r w:rsidR="009B76E9" w:rsidRPr="007C3C8A">
        <w:rPr>
          <w:rFonts w:ascii="Times New Roman" w:hAnsi="Times New Roman" w:cs="Times New Roman" w:hint="eastAsia"/>
        </w:rPr>
        <w:t xml:space="preserve"> </w:t>
      </w:r>
      <w:r w:rsidR="009B76E9" w:rsidRPr="007C3C8A">
        <w:rPr>
          <w:rFonts w:ascii="Times New Roman" w:hAnsi="Times New Roman" w:cs="Times New Roman"/>
        </w:rPr>
        <w:t>0.01</w:t>
      </w:r>
      <w:r w:rsidR="009B76E9">
        <w:rPr>
          <w:rFonts w:ascii="Times New Roman" w:hAnsi="Times New Roman" w:cs="Times New Roman"/>
        </w:rPr>
        <w:t>)</w:t>
      </w:r>
      <w:r w:rsidR="009B76E9" w:rsidRPr="007C3C8A">
        <w:rPr>
          <w:rFonts w:ascii="Times New Roman" w:hAnsi="Times New Roman" w:cs="Times New Roman" w:hint="eastAsia"/>
        </w:rPr>
        <w:t>.</w:t>
      </w:r>
    </w:p>
    <w:p w14:paraId="0E34398E" w14:textId="25CC3C2E" w:rsidR="006F6ABE" w:rsidRDefault="00516188" w:rsidP="00BE1CBA">
      <w:pPr>
        <w:widowControl w:val="0"/>
        <w:jc w:val="both"/>
        <w:rPr>
          <w:rFonts w:ascii="Times New Roman" w:eastAsiaTheme="minorEastAsia" w:hAnsi="Times New Roman" w:cs="Times New Roman"/>
          <w:b/>
          <w:bCs/>
          <w:kern w:val="2"/>
        </w:rPr>
      </w:pPr>
      <w:r>
        <w:rPr>
          <w:rFonts w:ascii="Times New Roman" w:eastAsiaTheme="minorEastAsia" w:hAnsi="Times New Roman" w:cs="Times New Roman"/>
          <w:b/>
          <w:bCs/>
          <w:noProof/>
          <w:kern w:val="2"/>
        </w:rPr>
        <w:lastRenderedPageBreak/>
        <w:drawing>
          <wp:inline distT="0" distB="0" distL="0" distR="0" wp14:anchorId="0FA55E20" wp14:editId="3B123005">
            <wp:extent cx="5274310" cy="5827395"/>
            <wp:effectExtent l="0" t="0" r="0"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21">
                      <a:extLst>
                        <a:ext uri="{28A0092B-C50C-407E-A947-70E740481C1C}">
                          <a14:useLocalDpi xmlns:a14="http://schemas.microsoft.com/office/drawing/2010/main" val="0"/>
                        </a:ext>
                      </a:extLst>
                    </a:blip>
                    <a:stretch>
                      <a:fillRect/>
                    </a:stretch>
                  </pic:blipFill>
                  <pic:spPr>
                    <a:xfrm>
                      <a:off x="0" y="0"/>
                      <a:ext cx="5274310" cy="5827395"/>
                    </a:xfrm>
                    <a:prstGeom prst="rect">
                      <a:avLst/>
                    </a:prstGeom>
                  </pic:spPr>
                </pic:pic>
              </a:graphicData>
            </a:graphic>
          </wp:inline>
        </w:drawing>
      </w:r>
    </w:p>
    <w:p w14:paraId="18AA9A96" w14:textId="77777777" w:rsidR="00BE1CBA" w:rsidRPr="007F2418" w:rsidRDefault="00BE1CBA" w:rsidP="00BE1CBA">
      <w:pPr>
        <w:widowControl w:val="0"/>
        <w:jc w:val="both"/>
        <w:rPr>
          <w:rFonts w:ascii="Times New Roman" w:eastAsiaTheme="minorEastAsia" w:hAnsi="Times New Roman" w:cs="Times New Roman"/>
          <w:b/>
          <w:bCs/>
          <w:kern w:val="2"/>
        </w:rPr>
      </w:pPr>
    </w:p>
    <w:p w14:paraId="2D6DF548" w14:textId="6F658DF5" w:rsidR="00D761CC" w:rsidRDefault="00D761CC" w:rsidP="00D761CC">
      <w:pPr>
        <w:widowControl w:val="0"/>
        <w:jc w:val="both"/>
        <w:rPr>
          <w:rFonts w:ascii="Times New Roman" w:eastAsiaTheme="minorEastAsia" w:hAnsi="Times New Roman" w:cs="Times New Roman"/>
          <w:kern w:val="2"/>
        </w:rPr>
      </w:pPr>
      <w:r w:rsidRPr="00A70814">
        <w:rPr>
          <w:rFonts w:ascii="Times New Roman" w:eastAsiaTheme="minorEastAsia" w:hAnsi="Times New Roman" w:cs="Times New Roman"/>
          <w:b/>
          <w:bCs/>
          <w:kern w:val="2"/>
        </w:rPr>
        <w:t>Fig</w:t>
      </w:r>
      <w:r w:rsidR="00576988">
        <w:rPr>
          <w:rFonts w:ascii="Times New Roman" w:eastAsiaTheme="minorEastAsia" w:hAnsi="Times New Roman" w:cs="Times New Roman"/>
          <w:b/>
          <w:bCs/>
          <w:kern w:val="2"/>
        </w:rPr>
        <w:t>ure</w:t>
      </w:r>
      <w:r w:rsidRPr="00A70814">
        <w:rPr>
          <w:rFonts w:ascii="Times New Roman" w:eastAsiaTheme="minorEastAsia" w:hAnsi="Times New Roman" w:cs="Times New Roman"/>
          <w:b/>
          <w:bCs/>
          <w:kern w:val="2"/>
        </w:rPr>
        <w:t xml:space="preserve"> S</w:t>
      </w:r>
      <w:r w:rsidR="00F60B50">
        <w:rPr>
          <w:rFonts w:ascii="Times New Roman" w:eastAsiaTheme="minorEastAsia" w:hAnsi="Times New Roman" w:cs="Times New Roman"/>
          <w:b/>
          <w:bCs/>
          <w:kern w:val="2"/>
        </w:rPr>
        <w:t>10</w:t>
      </w:r>
      <w:r>
        <w:rPr>
          <w:rFonts w:ascii="Times New Roman" w:eastAsiaTheme="minorEastAsia" w:hAnsi="Times New Roman" w:cs="Times New Roman"/>
          <w:b/>
          <w:bCs/>
          <w:kern w:val="2"/>
        </w:rPr>
        <w:t>.</w:t>
      </w:r>
      <w:r w:rsidRPr="00A70814">
        <w:rPr>
          <w:rFonts w:ascii="Times New Roman" w:hAnsi="Times New Roman" w:cs="Times New Roman"/>
        </w:rPr>
        <w:t xml:space="preserve"> </w:t>
      </w:r>
      <w:r w:rsidRPr="00133031">
        <w:rPr>
          <w:rFonts w:ascii="Times New Roman" w:eastAsiaTheme="minorEastAsia" w:hAnsi="Times New Roman" w:cs="Times New Roman"/>
          <w:b/>
          <w:bCs/>
          <w:kern w:val="2"/>
        </w:rPr>
        <w:t xml:space="preserve">The mRNA levels of </w:t>
      </w:r>
      <w:r w:rsidR="008177BB" w:rsidRPr="008177BB">
        <w:rPr>
          <w:rFonts w:ascii="Times New Roman" w:eastAsiaTheme="minorEastAsia" w:hAnsi="Times New Roman" w:cs="Times New Roman"/>
          <w:b/>
          <w:bCs/>
          <w:kern w:val="2"/>
        </w:rPr>
        <w:t>other BRD family genes</w:t>
      </w:r>
      <w:r w:rsidRPr="00133031">
        <w:rPr>
          <w:rFonts w:ascii="Times New Roman" w:eastAsiaTheme="minorEastAsia" w:hAnsi="Times New Roman" w:cs="Times New Roman"/>
          <w:b/>
          <w:bCs/>
          <w:kern w:val="2"/>
        </w:rPr>
        <w:t xml:space="preserve"> </w:t>
      </w:r>
      <w:r w:rsidRPr="00133031">
        <w:rPr>
          <w:rFonts w:ascii="Times New Roman" w:hAnsi="Times New Roman" w:cs="Times New Roman"/>
          <w:b/>
          <w:bCs/>
          <w:color w:val="000000" w:themeColor="text1"/>
        </w:rPr>
        <w:t>in multiple cancers</w:t>
      </w:r>
      <w:r w:rsidRPr="00133031">
        <w:rPr>
          <w:rFonts w:ascii="Times New Roman" w:eastAsiaTheme="minorEastAsia" w:hAnsi="Times New Roman" w:cs="Times New Roman"/>
          <w:b/>
          <w:bCs/>
          <w:kern w:val="2"/>
        </w:rPr>
        <w:t xml:space="preserve"> (</w:t>
      </w:r>
      <w:proofErr w:type="spellStart"/>
      <w:r w:rsidRPr="00133031">
        <w:rPr>
          <w:rFonts w:ascii="Times New Roman" w:eastAsiaTheme="minorEastAsia" w:hAnsi="Times New Roman" w:cs="Times New Roman"/>
          <w:b/>
          <w:bCs/>
          <w:kern w:val="2"/>
        </w:rPr>
        <w:t>Oncomine</w:t>
      </w:r>
      <w:proofErr w:type="spellEnd"/>
      <w:r w:rsidRPr="00133031">
        <w:rPr>
          <w:rFonts w:ascii="Times New Roman" w:eastAsiaTheme="minorEastAsia" w:hAnsi="Times New Roman" w:cs="Times New Roman"/>
          <w:b/>
          <w:bCs/>
          <w:kern w:val="2"/>
        </w:rPr>
        <w:t>).</w:t>
      </w:r>
      <w:r w:rsidR="00144F13">
        <w:rPr>
          <w:rFonts w:ascii="Times New Roman" w:eastAsiaTheme="minorEastAsia" w:hAnsi="Times New Roman" w:cs="Times New Roman"/>
          <w:b/>
          <w:bCs/>
          <w:kern w:val="2"/>
        </w:rPr>
        <w:t xml:space="preserve"> </w:t>
      </w:r>
      <w:r w:rsidR="00E90F72">
        <w:rPr>
          <w:rFonts w:ascii="Times New Roman" w:eastAsiaTheme="minorEastAsia" w:hAnsi="Times New Roman" w:cs="Times New Roman"/>
          <w:kern w:val="2"/>
        </w:rPr>
        <w:t>It</w:t>
      </w:r>
      <w:r w:rsidRPr="00A70814">
        <w:rPr>
          <w:rFonts w:ascii="Times New Roman" w:eastAsiaTheme="minorEastAsia" w:hAnsi="Times New Roman" w:cs="Times New Roman"/>
          <w:kern w:val="2"/>
        </w:rPr>
        <w:t xml:space="preserve"> show</w:t>
      </w:r>
      <w:r w:rsidR="001B7911">
        <w:rPr>
          <w:rFonts w:ascii="Times New Roman" w:eastAsiaTheme="minorEastAsia" w:hAnsi="Times New Roman" w:cs="Times New Roman"/>
          <w:kern w:val="2"/>
        </w:rPr>
        <w:t>ed</w:t>
      </w:r>
      <w:r w:rsidRPr="00A70814">
        <w:rPr>
          <w:rFonts w:ascii="Times New Roman" w:eastAsiaTheme="minorEastAsia" w:hAnsi="Times New Roman" w:cs="Times New Roman"/>
          <w:kern w:val="2"/>
        </w:rPr>
        <w:t xml:space="preserve"> the statistically significant </w:t>
      </w:r>
      <w:r w:rsidR="001B7911" w:rsidRPr="001B7911">
        <w:rPr>
          <w:rFonts w:ascii="Times New Roman" w:eastAsiaTheme="minorEastAsia" w:hAnsi="Times New Roman" w:cs="Times New Roman"/>
          <w:kern w:val="2"/>
        </w:rPr>
        <w:t>other BRD family genes</w:t>
      </w:r>
      <w:r w:rsidRPr="00A70814">
        <w:rPr>
          <w:rFonts w:ascii="Times New Roman" w:eastAsiaTheme="minorEastAsia" w:hAnsi="Times New Roman" w:cs="Times New Roman"/>
          <w:kern w:val="2"/>
        </w:rPr>
        <w:t xml:space="preserve"> (over-expression (red) or downregulated expression (blue)) by</w:t>
      </w:r>
      <w:r w:rsidR="00E90F72">
        <w:rPr>
          <w:rFonts w:ascii="Times New Roman" w:eastAsiaTheme="minorEastAsia" w:hAnsi="Times New Roman" w:cs="Times New Roman"/>
          <w:kern w:val="2"/>
        </w:rPr>
        <w:t xml:space="preserve"> using</w:t>
      </w:r>
      <w:r w:rsidRPr="00A70814">
        <w:rPr>
          <w:rFonts w:ascii="Times New Roman" w:eastAsiaTheme="minorEastAsia" w:hAnsi="Times New Roman" w:cs="Times New Roman"/>
          <w:i/>
          <w:iCs/>
          <w:kern w:val="2"/>
        </w:rPr>
        <w:t xml:space="preserve"> </w:t>
      </w:r>
      <w:r w:rsidRPr="00A70814">
        <w:rPr>
          <w:rFonts w:ascii="Times New Roman" w:eastAsiaTheme="minorEastAsia" w:hAnsi="Times New Roman" w:cs="Times New Roman"/>
          <w:kern w:val="2"/>
        </w:rPr>
        <w:t xml:space="preserve">the numbers of datasets from </w:t>
      </w:r>
      <w:proofErr w:type="spellStart"/>
      <w:r w:rsidRPr="00A70814">
        <w:rPr>
          <w:rFonts w:ascii="Times New Roman" w:eastAsiaTheme="minorEastAsia" w:hAnsi="Times New Roman" w:cs="Times New Roman"/>
          <w:kern w:val="2"/>
        </w:rPr>
        <w:t>Oncomine</w:t>
      </w:r>
      <w:proofErr w:type="spellEnd"/>
      <w:r w:rsidRPr="00A70814">
        <w:rPr>
          <w:rFonts w:ascii="Times New Roman" w:eastAsiaTheme="minorEastAsia" w:hAnsi="Times New Roman" w:cs="Times New Roman"/>
          <w:kern w:val="2"/>
        </w:rPr>
        <w:t>.</w:t>
      </w:r>
    </w:p>
    <w:p w14:paraId="187437B9" w14:textId="3D8A7E89" w:rsidR="00516188" w:rsidRPr="001B7911" w:rsidRDefault="00516188" w:rsidP="00D761CC">
      <w:pPr>
        <w:widowControl w:val="0"/>
        <w:jc w:val="both"/>
        <w:rPr>
          <w:rFonts w:ascii="Times New Roman" w:eastAsiaTheme="minorEastAsia" w:hAnsi="Times New Roman" w:cs="Times New Roman"/>
          <w:kern w:val="2"/>
        </w:rPr>
      </w:pPr>
    </w:p>
    <w:p w14:paraId="05252ECE" w14:textId="7E8150ED" w:rsidR="00516188" w:rsidRDefault="00516188" w:rsidP="00D761CC">
      <w:pPr>
        <w:widowControl w:val="0"/>
        <w:jc w:val="both"/>
        <w:rPr>
          <w:rFonts w:ascii="Times New Roman" w:eastAsiaTheme="minorEastAsia" w:hAnsi="Times New Roman" w:cs="Times New Roman"/>
          <w:kern w:val="2"/>
        </w:rPr>
      </w:pPr>
    </w:p>
    <w:p w14:paraId="420A87DD" w14:textId="290AF530" w:rsidR="00516188" w:rsidRDefault="00516188" w:rsidP="00D761CC">
      <w:pPr>
        <w:widowControl w:val="0"/>
        <w:jc w:val="both"/>
        <w:rPr>
          <w:rFonts w:ascii="Times New Roman" w:eastAsiaTheme="minorEastAsia" w:hAnsi="Times New Roman" w:cs="Times New Roman"/>
          <w:kern w:val="2"/>
        </w:rPr>
      </w:pPr>
    </w:p>
    <w:p w14:paraId="246D0C5A" w14:textId="067FB157" w:rsidR="00516188" w:rsidRDefault="00516188" w:rsidP="00D761CC">
      <w:pPr>
        <w:widowControl w:val="0"/>
        <w:jc w:val="both"/>
        <w:rPr>
          <w:rFonts w:ascii="Times New Roman" w:eastAsiaTheme="minorEastAsia" w:hAnsi="Times New Roman" w:cs="Times New Roman"/>
          <w:kern w:val="2"/>
        </w:rPr>
      </w:pPr>
    </w:p>
    <w:p w14:paraId="6BC30582" w14:textId="33B74131" w:rsidR="00516188" w:rsidRDefault="00516188" w:rsidP="00D761CC">
      <w:pPr>
        <w:widowControl w:val="0"/>
        <w:jc w:val="both"/>
        <w:rPr>
          <w:rFonts w:ascii="Times New Roman" w:eastAsiaTheme="minorEastAsia" w:hAnsi="Times New Roman" w:cs="Times New Roman"/>
          <w:kern w:val="2"/>
        </w:rPr>
      </w:pPr>
    </w:p>
    <w:p w14:paraId="184CBD1C" w14:textId="52FF9983" w:rsidR="00516188" w:rsidRDefault="00516188" w:rsidP="00D761CC">
      <w:pPr>
        <w:widowControl w:val="0"/>
        <w:jc w:val="both"/>
        <w:rPr>
          <w:rFonts w:ascii="Times New Roman" w:eastAsiaTheme="minorEastAsia" w:hAnsi="Times New Roman" w:cs="Times New Roman"/>
          <w:kern w:val="2"/>
        </w:rPr>
      </w:pPr>
    </w:p>
    <w:p w14:paraId="32B1153A" w14:textId="4E88155B" w:rsidR="00516188" w:rsidRDefault="00516188" w:rsidP="00D761CC">
      <w:pPr>
        <w:widowControl w:val="0"/>
        <w:jc w:val="both"/>
        <w:rPr>
          <w:rFonts w:ascii="Times New Roman" w:eastAsiaTheme="minorEastAsia" w:hAnsi="Times New Roman" w:cs="Times New Roman"/>
          <w:kern w:val="2"/>
        </w:rPr>
      </w:pPr>
    </w:p>
    <w:p w14:paraId="55A8223E" w14:textId="2E368ABA" w:rsidR="00516188" w:rsidRDefault="00516188" w:rsidP="00D761CC">
      <w:pPr>
        <w:widowControl w:val="0"/>
        <w:jc w:val="both"/>
        <w:rPr>
          <w:rFonts w:ascii="Times New Roman" w:eastAsiaTheme="minorEastAsia" w:hAnsi="Times New Roman" w:cs="Times New Roman"/>
          <w:kern w:val="2"/>
        </w:rPr>
      </w:pPr>
    </w:p>
    <w:p w14:paraId="72CD0D05" w14:textId="3F797340" w:rsidR="00516188" w:rsidRPr="00AA6C81" w:rsidRDefault="00516188" w:rsidP="00D761CC">
      <w:pPr>
        <w:widowControl w:val="0"/>
        <w:jc w:val="both"/>
        <w:rPr>
          <w:rFonts w:ascii="Times New Roman" w:eastAsiaTheme="minorEastAsia" w:hAnsi="Times New Roman" w:cs="Times New Roman"/>
          <w:kern w:val="2"/>
        </w:rPr>
      </w:pPr>
    </w:p>
    <w:p w14:paraId="31473099" w14:textId="0DB2D578" w:rsidR="00516188" w:rsidRDefault="00BD4B2F" w:rsidP="00D761CC">
      <w:pPr>
        <w:widowControl w:val="0"/>
        <w:jc w:val="both"/>
        <w:rPr>
          <w:rFonts w:ascii="Times New Roman" w:eastAsiaTheme="minorEastAsia" w:hAnsi="Times New Roman" w:cs="Times New Roman"/>
          <w:kern w:val="2"/>
        </w:rPr>
      </w:pPr>
      <w:r>
        <w:rPr>
          <w:rFonts w:ascii="Times New Roman" w:eastAsiaTheme="minorEastAsia" w:hAnsi="Times New Roman" w:cs="Times New Roman"/>
          <w:noProof/>
          <w:kern w:val="2"/>
        </w:rPr>
        <w:drawing>
          <wp:inline distT="0" distB="0" distL="0" distR="0" wp14:anchorId="20B41DA2" wp14:editId="120A50A8">
            <wp:extent cx="5274310" cy="456247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22">
                      <a:extLst>
                        <a:ext uri="{28A0092B-C50C-407E-A947-70E740481C1C}">
                          <a14:useLocalDpi xmlns:a14="http://schemas.microsoft.com/office/drawing/2010/main" val="0"/>
                        </a:ext>
                      </a:extLst>
                    </a:blip>
                    <a:stretch>
                      <a:fillRect/>
                    </a:stretch>
                  </pic:blipFill>
                  <pic:spPr>
                    <a:xfrm>
                      <a:off x="0" y="0"/>
                      <a:ext cx="5274310" cy="4562475"/>
                    </a:xfrm>
                    <a:prstGeom prst="rect">
                      <a:avLst/>
                    </a:prstGeom>
                  </pic:spPr>
                </pic:pic>
              </a:graphicData>
            </a:graphic>
          </wp:inline>
        </w:drawing>
      </w:r>
    </w:p>
    <w:p w14:paraId="6E6791BC" w14:textId="77777777" w:rsidR="00D761CC" w:rsidRPr="007F2418" w:rsidRDefault="00D761CC" w:rsidP="00D761CC">
      <w:pPr>
        <w:widowControl w:val="0"/>
        <w:jc w:val="both"/>
        <w:rPr>
          <w:rFonts w:ascii="Times New Roman" w:eastAsiaTheme="minorEastAsia" w:hAnsi="Times New Roman" w:cs="Times New Roman"/>
          <w:kern w:val="2"/>
        </w:rPr>
      </w:pPr>
    </w:p>
    <w:p w14:paraId="164EDD8C" w14:textId="3D735F20" w:rsidR="00D761CC" w:rsidRPr="00A70814" w:rsidRDefault="00D761CC" w:rsidP="00D761CC">
      <w:pPr>
        <w:widowControl w:val="0"/>
        <w:jc w:val="both"/>
        <w:rPr>
          <w:rFonts w:ascii="Times New Roman" w:hAnsi="Times New Roman" w:cs="Times New Roman"/>
          <w:color w:val="000000" w:themeColor="text1"/>
        </w:rPr>
      </w:pPr>
      <w:r w:rsidRPr="00A70814">
        <w:rPr>
          <w:rFonts w:ascii="Times New Roman" w:eastAsiaTheme="minorEastAsia" w:hAnsi="Times New Roman" w:cs="Times New Roman"/>
          <w:b/>
          <w:bCs/>
          <w:kern w:val="2"/>
        </w:rPr>
        <w:t>Fig</w:t>
      </w:r>
      <w:r w:rsidR="00576988">
        <w:rPr>
          <w:rFonts w:ascii="Times New Roman" w:eastAsiaTheme="minorEastAsia" w:hAnsi="Times New Roman" w:cs="Times New Roman"/>
          <w:b/>
          <w:bCs/>
          <w:kern w:val="2"/>
        </w:rPr>
        <w:t>ure</w:t>
      </w:r>
      <w:r w:rsidRPr="00A70814">
        <w:rPr>
          <w:rFonts w:ascii="Times New Roman" w:eastAsiaTheme="minorEastAsia" w:hAnsi="Times New Roman" w:cs="Times New Roman"/>
          <w:b/>
          <w:bCs/>
          <w:kern w:val="2"/>
        </w:rPr>
        <w:t xml:space="preserve"> S</w:t>
      </w:r>
      <w:r w:rsidR="00E51A1C">
        <w:rPr>
          <w:rFonts w:ascii="Times New Roman" w:eastAsiaTheme="minorEastAsia" w:hAnsi="Times New Roman" w:cs="Times New Roman"/>
          <w:b/>
          <w:bCs/>
          <w:kern w:val="2"/>
        </w:rPr>
        <w:t>1</w:t>
      </w:r>
      <w:r w:rsidR="00F60B50">
        <w:rPr>
          <w:rFonts w:ascii="Times New Roman" w:eastAsiaTheme="minorEastAsia" w:hAnsi="Times New Roman" w:cs="Times New Roman"/>
          <w:b/>
          <w:bCs/>
          <w:kern w:val="2"/>
        </w:rPr>
        <w:t>1</w:t>
      </w:r>
      <w:r>
        <w:rPr>
          <w:rFonts w:ascii="Times New Roman" w:eastAsiaTheme="minorEastAsia" w:hAnsi="Times New Roman" w:cs="Times New Roman"/>
          <w:b/>
          <w:bCs/>
          <w:kern w:val="2"/>
        </w:rPr>
        <w:t>.</w:t>
      </w:r>
      <w:r w:rsidRPr="00A70814">
        <w:rPr>
          <w:rFonts w:ascii="Times New Roman" w:hAnsi="Times New Roman" w:cs="Times New Roman"/>
          <w:b/>
          <w:bCs/>
          <w:color w:val="000000" w:themeColor="text1"/>
        </w:rPr>
        <w:t xml:space="preserve"> </w:t>
      </w:r>
      <w:r w:rsidRPr="00133031">
        <w:rPr>
          <w:rFonts w:ascii="Times New Roman" w:hAnsi="Times New Roman" w:cs="Times New Roman"/>
          <w:b/>
          <w:bCs/>
          <w:color w:val="000000" w:themeColor="text1"/>
        </w:rPr>
        <w:t>The subcellular localization of BRD9.</w:t>
      </w:r>
      <w:r w:rsidRPr="00A70814">
        <w:rPr>
          <w:rFonts w:ascii="Times New Roman" w:hAnsi="Times New Roman" w:cs="Times New Roman"/>
          <w:color w:val="000000" w:themeColor="text1"/>
        </w:rPr>
        <w:t xml:space="preserve"> It was detected by the “CELL ATLAS” module of the Human Protein Atlas.</w:t>
      </w:r>
    </w:p>
    <w:p w14:paraId="6A960E43" w14:textId="30C4F12F" w:rsidR="00D761CC" w:rsidRDefault="00D761CC" w:rsidP="00D761CC">
      <w:pPr>
        <w:widowControl w:val="0"/>
        <w:jc w:val="both"/>
        <w:rPr>
          <w:rFonts w:ascii="Times New Roman" w:eastAsiaTheme="minorEastAsia" w:hAnsi="Times New Roman" w:cs="Times New Roman"/>
          <w:kern w:val="2"/>
        </w:rPr>
      </w:pPr>
    </w:p>
    <w:p w14:paraId="0E655BBD" w14:textId="617D15F5" w:rsidR="00BD4B2F" w:rsidRDefault="00BD4B2F" w:rsidP="00D761CC">
      <w:pPr>
        <w:widowControl w:val="0"/>
        <w:jc w:val="both"/>
        <w:rPr>
          <w:rFonts w:ascii="Times New Roman" w:eastAsiaTheme="minorEastAsia" w:hAnsi="Times New Roman" w:cs="Times New Roman"/>
          <w:kern w:val="2"/>
        </w:rPr>
      </w:pPr>
    </w:p>
    <w:p w14:paraId="16C04FF8" w14:textId="6AC88926" w:rsidR="00BD4B2F" w:rsidRDefault="00BD4B2F" w:rsidP="00D761CC">
      <w:pPr>
        <w:widowControl w:val="0"/>
        <w:jc w:val="both"/>
        <w:rPr>
          <w:rFonts w:ascii="Times New Roman" w:eastAsiaTheme="minorEastAsia" w:hAnsi="Times New Roman" w:cs="Times New Roman"/>
          <w:kern w:val="2"/>
        </w:rPr>
      </w:pPr>
    </w:p>
    <w:p w14:paraId="2A426F84" w14:textId="51BCE668" w:rsidR="00BD4B2F" w:rsidRDefault="00BD4B2F" w:rsidP="00D761CC">
      <w:pPr>
        <w:widowControl w:val="0"/>
        <w:jc w:val="both"/>
        <w:rPr>
          <w:rFonts w:ascii="Times New Roman" w:eastAsiaTheme="minorEastAsia" w:hAnsi="Times New Roman" w:cs="Times New Roman"/>
          <w:kern w:val="2"/>
        </w:rPr>
      </w:pPr>
    </w:p>
    <w:p w14:paraId="56DFFA3F" w14:textId="69903440" w:rsidR="00BD4B2F" w:rsidRDefault="00BD4B2F" w:rsidP="00D761CC">
      <w:pPr>
        <w:widowControl w:val="0"/>
        <w:jc w:val="both"/>
        <w:rPr>
          <w:rFonts w:ascii="Times New Roman" w:eastAsiaTheme="minorEastAsia" w:hAnsi="Times New Roman" w:cs="Times New Roman"/>
          <w:kern w:val="2"/>
        </w:rPr>
      </w:pPr>
    </w:p>
    <w:p w14:paraId="5C3174A2" w14:textId="70544E94" w:rsidR="00BD4B2F" w:rsidRDefault="00BD4B2F" w:rsidP="00D761CC">
      <w:pPr>
        <w:widowControl w:val="0"/>
        <w:jc w:val="both"/>
        <w:rPr>
          <w:rFonts w:ascii="Times New Roman" w:eastAsiaTheme="minorEastAsia" w:hAnsi="Times New Roman" w:cs="Times New Roman"/>
          <w:kern w:val="2"/>
        </w:rPr>
      </w:pPr>
    </w:p>
    <w:p w14:paraId="6D577AE6" w14:textId="5012C290" w:rsidR="00BD4B2F" w:rsidRDefault="00BD4B2F" w:rsidP="00D761CC">
      <w:pPr>
        <w:widowControl w:val="0"/>
        <w:jc w:val="both"/>
        <w:rPr>
          <w:rFonts w:ascii="Times New Roman" w:eastAsiaTheme="minorEastAsia" w:hAnsi="Times New Roman" w:cs="Times New Roman"/>
          <w:kern w:val="2"/>
        </w:rPr>
      </w:pPr>
    </w:p>
    <w:p w14:paraId="7ABEF5A3" w14:textId="0AE25A91" w:rsidR="00BD4B2F" w:rsidRDefault="00BD4B2F" w:rsidP="00D761CC">
      <w:pPr>
        <w:widowControl w:val="0"/>
        <w:jc w:val="both"/>
        <w:rPr>
          <w:rFonts w:ascii="Times New Roman" w:eastAsiaTheme="minorEastAsia" w:hAnsi="Times New Roman" w:cs="Times New Roman"/>
          <w:kern w:val="2"/>
        </w:rPr>
      </w:pPr>
    </w:p>
    <w:p w14:paraId="28B912F7" w14:textId="5F196099" w:rsidR="00BD4B2F" w:rsidRDefault="00BD4B2F" w:rsidP="00D761CC">
      <w:pPr>
        <w:widowControl w:val="0"/>
        <w:jc w:val="both"/>
        <w:rPr>
          <w:rFonts w:ascii="Times New Roman" w:eastAsiaTheme="minorEastAsia" w:hAnsi="Times New Roman" w:cs="Times New Roman"/>
          <w:kern w:val="2"/>
        </w:rPr>
      </w:pPr>
    </w:p>
    <w:p w14:paraId="6B9BC9BC" w14:textId="529730AD" w:rsidR="00BD4B2F" w:rsidRDefault="00BD4B2F" w:rsidP="00D761CC">
      <w:pPr>
        <w:widowControl w:val="0"/>
        <w:jc w:val="both"/>
        <w:rPr>
          <w:rFonts w:ascii="Times New Roman" w:eastAsiaTheme="minorEastAsia" w:hAnsi="Times New Roman" w:cs="Times New Roman"/>
          <w:kern w:val="2"/>
        </w:rPr>
      </w:pPr>
    </w:p>
    <w:p w14:paraId="0D332E99" w14:textId="7F8F5D93" w:rsidR="00BD4B2F" w:rsidRDefault="00BD4B2F" w:rsidP="00D761CC">
      <w:pPr>
        <w:widowControl w:val="0"/>
        <w:jc w:val="both"/>
        <w:rPr>
          <w:rFonts w:ascii="Times New Roman" w:eastAsiaTheme="minorEastAsia" w:hAnsi="Times New Roman" w:cs="Times New Roman"/>
          <w:kern w:val="2"/>
        </w:rPr>
      </w:pPr>
    </w:p>
    <w:p w14:paraId="3A05C0DF" w14:textId="09C4F738" w:rsidR="00BD4B2F" w:rsidRDefault="00BD4B2F" w:rsidP="00D761CC">
      <w:pPr>
        <w:widowControl w:val="0"/>
        <w:jc w:val="both"/>
        <w:rPr>
          <w:rFonts w:ascii="Times New Roman" w:eastAsiaTheme="minorEastAsia" w:hAnsi="Times New Roman" w:cs="Times New Roman"/>
          <w:kern w:val="2"/>
        </w:rPr>
      </w:pPr>
    </w:p>
    <w:p w14:paraId="644CC867" w14:textId="70B105EF" w:rsidR="00BD4B2F" w:rsidRDefault="00BD4B2F" w:rsidP="00D761CC">
      <w:pPr>
        <w:widowControl w:val="0"/>
        <w:jc w:val="both"/>
        <w:rPr>
          <w:rFonts w:ascii="Times New Roman" w:eastAsiaTheme="minorEastAsia" w:hAnsi="Times New Roman" w:cs="Times New Roman"/>
          <w:kern w:val="2"/>
        </w:rPr>
      </w:pPr>
    </w:p>
    <w:p w14:paraId="523D9EF4" w14:textId="2107DDAB" w:rsidR="00BD4B2F" w:rsidRDefault="00BD4B2F" w:rsidP="00D761CC">
      <w:pPr>
        <w:widowControl w:val="0"/>
        <w:jc w:val="both"/>
        <w:rPr>
          <w:rFonts w:ascii="Times New Roman" w:eastAsiaTheme="minorEastAsia" w:hAnsi="Times New Roman" w:cs="Times New Roman"/>
          <w:kern w:val="2"/>
        </w:rPr>
      </w:pPr>
    </w:p>
    <w:p w14:paraId="45CFB998" w14:textId="7F9228CC" w:rsidR="00BD4B2F" w:rsidRDefault="00277276" w:rsidP="00D761CC">
      <w:pPr>
        <w:widowControl w:val="0"/>
        <w:jc w:val="both"/>
        <w:rPr>
          <w:rFonts w:ascii="Times New Roman" w:eastAsiaTheme="minorEastAsia" w:hAnsi="Times New Roman" w:cs="Times New Roman"/>
          <w:kern w:val="2"/>
        </w:rPr>
      </w:pPr>
      <w:r>
        <w:rPr>
          <w:rFonts w:ascii="Times New Roman" w:eastAsiaTheme="minorEastAsia" w:hAnsi="Times New Roman" w:cs="Times New Roman" w:hint="eastAsia"/>
          <w:noProof/>
          <w:kern w:val="2"/>
        </w:rPr>
        <w:lastRenderedPageBreak/>
        <w:drawing>
          <wp:inline distT="0" distB="0" distL="0" distR="0" wp14:anchorId="45780259" wp14:editId="7AB7FDD7">
            <wp:extent cx="5274310" cy="299593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2995930"/>
                    </a:xfrm>
                    <a:prstGeom prst="rect">
                      <a:avLst/>
                    </a:prstGeom>
                  </pic:spPr>
                </pic:pic>
              </a:graphicData>
            </a:graphic>
          </wp:inline>
        </w:drawing>
      </w:r>
    </w:p>
    <w:p w14:paraId="25341884" w14:textId="77777777" w:rsidR="00277276" w:rsidRPr="007F2418" w:rsidRDefault="00277276" w:rsidP="00D761CC">
      <w:pPr>
        <w:widowControl w:val="0"/>
        <w:jc w:val="both"/>
        <w:rPr>
          <w:rFonts w:ascii="Times New Roman" w:eastAsiaTheme="minorEastAsia" w:hAnsi="Times New Roman" w:cs="Times New Roman"/>
          <w:kern w:val="2"/>
        </w:rPr>
      </w:pPr>
    </w:p>
    <w:p w14:paraId="19AE0858" w14:textId="088F45FC" w:rsidR="00D761CC" w:rsidRDefault="00D761CC" w:rsidP="00D761CC">
      <w:pPr>
        <w:widowControl w:val="0"/>
        <w:jc w:val="both"/>
        <w:rPr>
          <w:rFonts w:ascii="Times New Roman" w:hAnsi="Times New Roman" w:cs="Times New Roman"/>
          <w:color w:val="0D0D0D" w:themeColor="text1" w:themeTint="F2"/>
        </w:rPr>
      </w:pPr>
      <w:r w:rsidRPr="00A70814">
        <w:rPr>
          <w:rFonts w:ascii="Times New Roman" w:eastAsiaTheme="minorEastAsia" w:hAnsi="Times New Roman" w:cs="Times New Roman"/>
          <w:b/>
          <w:bCs/>
          <w:kern w:val="2"/>
        </w:rPr>
        <w:t>Fig</w:t>
      </w:r>
      <w:r w:rsidR="00576988">
        <w:rPr>
          <w:rFonts w:ascii="Times New Roman" w:eastAsiaTheme="minorEastAsia" w:hAnsi="Times New Roman" w:cs="Times New Roman"/>
          <w:b/>
          <w:bCs/>
          <w:kern w:val="2"/>
        </w:rPr>
        <w:t>ure</w:t>
      </w:r>
      <w:r w:rsidRPr="00A70814">
        <w:rPr>
          <w:rFonts w:ascii="Times New Roman" w:eastAsiaTheme="minorEastAsia" w:hAnsi="Times New Roman" w:cs="Times New Roman"/>
          <w:b/>
          <w:bCs/>
          <w:kern w:val="2"/>
        </w:rPr>
        <w:t xml:space="preserve"> S</w:t>
      </w:r>
      <w:r w:rsidR="00E51A1C">
        <w:rPr>
          <w:rFonts w:ascii="Times New Roman" w:eastAsiaTheme="minorEastAsia" w:hAnsi="Times New Roman" w:cs="Times New Roman"/>
          <w:b/>
          <w:bCs/>
          <w:kern w:val="2"/>
        </w:rPr>
        <w:t>1</w:t>
      </w:r>
      <w:r w:rsidR="00F60B50">
        <w:rPr>
          <w:rFonts w:ascii="Times New Roman" w:eastAsiaTheme="minorEastAsia" w:hAnsi="Times New Roman" w:cs="Times New Roman"/>
          <w:b/>
          <w:bCs/>
          <w:kern w:val="2"/>
        </w:rPr>
        <w:t>2</w:t>
      </w:r>
      <w:r>
        <w:rPr>
          <w:rFonts w:ascii="Times New Roman" w:eastAsiaTheme="minorEastAsia" w:hAnsi="Times New Roman" w:cs="Times New Roman"/>
          <w:b/>
          <w:bCs/>
          <w:kern w:val="2"/>
        </w:rPr>
        <w:t>.</w:t>
      </w:r>
      <w:r w:rsidRPr="00A70814">
        <w:rPr>
          <w:rFonts w:ascii="Times New Roman" w:hAnsi="Times New Roman" w:cs="Times New Roman"/>
          <w:color w:val="0D0D0D" w:themeColor="text1" w:themeTint="F2"/>
        </w:rPr>
        <w:t xml:space="preserve"> </w:t>
      </w:r>
      <w:r w:rsidRPr="00133031">
        <w:rPr>
          <w:rFonts w:ascii="Times New Roman" w:hAnsi="Times New Roman" w:cs="Times New Roman"/>
          <w:b/>
          <w:bCs/>
          <w:color w:val="0D0D0D" w:themeColor="text1" w:themeTint="F2"/>
        </w:rPr>
        <w:t xml:space="preserve">The expression level of each </w:t>
      </w:r>
      <w:r w:rsidRPr="00133031">
        <w:rPr>
          <w:rFonts w:ascii="Times New Roman" w:hAnsi="Times New Roman" w:cs="Times New Roman"/>
          <w:b/>
          <w:bCs/>
          <w:color w:val="000000" w:themeColor="text1"/>
        </w:rPr>
        <w:t>isoform</w:t>
      </w:r>
      <w:r w:rsidRPr="00133031">
        <w:rPr>
          <w:rFonts w:ascii="Times New Roman" w:hAnsi="Times New Roman" w:cs="Times New Roman"/>
          <w:b/>
          <w:bCs/>
          <w:color w:val="0D0D0D" w:themeColor="text1" w:themeTint="F2"/>
        </w:rPr>
        <w:t xml:space="preserve"> of </w:t>
      </w:r>
      <w:r w:rsidRPr="00133031">
        <w:rPr>
          <w:rFonts w:ascii="Times New Roman" w:hAnsi="Times New Roman" w:cs="Times New Roman"/>
          <w:b/>
          <w:bCs/>
          <w:i/>
          <w:iCs/>
          <w:color w:val="0D0D0D" w:themeColor="text1" w:themeTint="F2"/>
        </w:rPr>
        <w:t>BRD</w:t>
      </w:r>
      <w:r w:rsidRPr="00133031">
        <w:rPr>
          <w:rFonts w:ascii="Times New Roman" w:hAnsi="Times New Roman" w:cs="Times New Roman"/>
          <w:b/>
          <w:bCs/>
          <w:color w:val="0D0D0D" w:themeColor="text1" w:themeTint="F2"/>
        </w:rPr>
        <w:t xml:space="preserve">9 </w:t>
      </w:r>
      <w:r w:rsidRPr="00133031">
        <w:rPr>
          <w:rFonts w:ascii="Times New Roman" w:hAnsi="Times New Roman" w:cs="Times New Roman"/>
          <w:b/>
          <w:bCs/>
          <w:color w:val="000000" w:themeColor="text1"/>
        </w:rPr>
        <w:t>in multiple cancers</w:t>
      </w:r>
      <w:r w:rsidRPr="00133031">
        <w:rPr>
          <w:rFonts w:ascii="Times New Roman" w:hAnsi="Times New Roman" w:cs="Times New Roman"/>
          <w:b/>
          <w:bCs/>
          <w:color w:val="0D0D0D" w:themeColor="text1" w:themeTint="F2"/>
        </w:rPr>
        <w:t>.</w:t>
      </w:r>
      <w:r w:rsidRPr="00A70814">
        <w:rPr>
          <w:rFonts w:ascii="Times New Roman" w:hAnsi="Times New Roman" w:cs="Times New Roman"/>
          <w:color w:val="0D0D0D" w:themeColor="text1" w:themeTint="F2"/>
        </w:rPr>
        <w:t xml:space="preserve"> The </w:t>
      </w:r>
      <w:r w:rsidRPr="00A70814">
        <w:rPr>
          <w:rFonts w:ascii="Times New Roman" w:hAnsi="Times New Roman" w:cs="Times New Roman"/>
          <w:color w:val="000000" w:themeColor="text1"/>
        </w:rPr>
        <w:t xml:space="preserve">violin-plots </w:t>
      </w:r>
      <w:r w:rsidRPr="00A70814">
        <w:rPr>
          <w:rFonts w:ascii="Times New Roman" w:hAnsi="Times New Roman" w:cs="Times New Roman"/>
          <w:color w:val="0D0D0D" w:themeColor="text1" w:themeTint="F2"/>
        </w:rPr>
        <w:t>present</w:t>
      </w:r>
      <w:r w:rsidR="006A2ADB">
        <w:rPr>
          <w:rFonts w:ascii="Times New Roman" w:hAnsi="Times New Roman" w:cs="Times New Roman"/>
          <w:color w:val="0D0D0D" w:themeColor="text1" w:themeTint="F2"/>
        </w:rPr>
        <w:t>ed</w:t>
      </w:r>
      <w:r w:rsidRPr="00A70814">
        <w:rPr>
          <w:rFonts w:ascii="Times New Roman" w:hAnsi="Times New Roman" w:cs="Times New Roman"/>
          <w:color w:val="0D0D0D" w:themeColor="text1" w:themeTint="F2"/>
        </w:rPr>
        <w:t xml:space="preserve"> </w:t>
      </w:r>
      <w:r w:rsidRPr="00A70814">
        <w:rPr>
          <w:rFonts w:ascii="Times New Roman" w:hAnsi="Times New Roman" w:cs="Times New Roman"/>
          <w:color w:val="000000" w:themeColor="text1"/>
        </w:rPr>
        <w:t>isoform expression</w:t>
      </w:r>
      <w:r w:rsidRPr="00A70814">
        <w:rPr>
          <w:rFonts w:ascii="Times New Roman" w:hAnsi="Times New Roman" w:cs="Times New Roman"/>
          <w:color w:val="0D0D0D" w:themeColor="text1" w:themeTint="F2"/>
        </w:rPr>
        <w:t xml:space="preserve"> </w:t>
      </w:r>
      <w:r w:rsidRPr="00A70814">
        <w:rPr>
          <w:rFonts w:ascii="Times New Roman" w:hAnsi="Times New Roman" w:cs="Times New Roman"/>
          <w:color w:val="000000" w:themeColor="text1"/>
        </w:rPr>
        <w:t>(log2(TPM + 1))</w:t>
      </w:r>
      <w:r w:rsidRPr="00A70814">
        <w:rPr>
          <w:rFonts w:ascii="Times New Roman" w:hAnsi="Times New Roman" w:cs="Times New Roman"/>
          <w:color w:val="0D0D0D" w:themeColor="text1" w:themeTint="F2"/>
        </w:rPr>
        <w:t>.</w:t>
      </w:r>
    </w:p>
    <w:p w14:paraId="4D4ED942" w14:textId="64F18FF8" w:rsidR="00CE4CAB" w:rsidRDefault="00CE4CAB" w:rsidP="00D761CC">
      <w:pPr>
        <w:widowControl w:val="0"/>
        <w:jc w:val="both"/>
        <w:rPr>
          <w:rFonts w:ascii="Times New Roman" w:hAnsi="Times New Roman" w:cs="Times New Roman"/>
          <w:color w:val="0D0D0D" w:themeColor="text1" w:themeTint="F2"/>
        </w:rPr>
      </w:pPr>
    </w:p>
    <w:p w14:paraId="222CFDFA" w14:textId="33183457" w:rsidR="00CE4CAB" w:rsidRDefault="00CE4CAB" w:rsidP="00D761CC">
      <w:pPr>
        <w:widowControl w:val="0"/>
        <w:jc w:val="both"/>
        <w:rPr>
          <w:rFonts w:ascii="Times New Roman" w:hAnsi="Times New Roman" w:cs="Times New Roman"/>
          <w:color w:val="0D0D0D" w:themeColor="text1" w:themeTint="F2"/>
        </w:rPr>
      </w:pPr>
    </w:p>
    <w:p w14:paraId="429CC340" w14:textId="12FB3955" w:rsidR="00CE4CAB" w:rsidRDefault="00CE4CAB" w:rsidP="00D761CC">
      <w:pPr>
        <w:widowControl w:val="0"/>
        <w:jc w:val="both"/>
        <w:rPr>
          <w:rFonts w:ascii="Times New Roman" w:hAnsi="Times New Roman" w:cs="Times New Roman"/>
          <w:color w:val="0D0D0D" w:themeColor="text1" w:themeTint="F2"/>
        </w:rPr>
      </w:pPr>
    </w:p>
    <w:p w14:paraId="4AD32581" w14:textId="2152A579" w:rsidR="00CE4CAB" w:rsidRDefault="00CE4CAB" w:rsidP="00D761CC">
      <w:pPr>
        <w:widowControl w:val="0"/>
        <w:jc w:val="both"/>
        <w:rPr>
          <w:rFonts w:ascii="Times New Roman" w:hAnsi="Times New Roman" w:cs="Times New Roman"/>
          <w:color w:val="0D0D0D" w:themeColor="text1" w:themeTint="F2"/>
        </w:rPr>
      </w:pPr>
    </w:p>
    <w:p w14:paraId="7AA2E41A" w14:textId="5615AEC8" w:rsidR="00CE4CAB" w:rsidRDefault="00CE4CAB" w:rsidP="00D761CC">
      <w:pPr>
        <w:widowControl w:val="0"/>
        <w:jc w:val="both"/>
        <w:rPr>
          <w:rFonts w:ascii="Times New Roman" w:hAnsi="Times New Roman" w:cs="Times New Roman"/>
          <w:color w:val="0D0D0D" w:themeColor="text1" w:themeTint="F2"/>
        </w:rPr>
      </w:pPr>
    </w:p>
    <w:p w14:paraId="18DF19E2" w14:textId="41F0A3CE" w:rsidR="00CE4CAB" w:rsidRDefault="00CE4CAB" w:rsidP="00D761CC">
      <w:pPr>
        <w:widowControl w:val="0"/>
        <w:jc w:val="both"/>
        <w:rPr>
          <w:rFonts w:ascii="Times New Roman" w:hAnsi="Times New Roman" w:cs="Times New Roman"/>
          <w:color w:val="0D0D0D" w:themeColor="text1" w:themeTint="F2"/>
        </w:rPr>
      </w:pPr>
    </w:p>
    <w:p w14:paraId="47C8F239" w14:textId="03014D20" w:rsidR="00CE4CAB" w:rsidRDefault="00CE4CAB" w:rsidP="00D761CC">
      <w:pPr>
        <w:widowControl w:val="0"/>
        <w:jc w:val="both"/>
        <w:rPr>
          <w:rFonts w:ascii="Times New Roman" w:hAnsi="Times New Roman" w:cs="Times New Roman"/>
          <w:color w:val="0D0D0D" w:themeColor="text1" w:themeTint="F2"/>
        </w:rPr>
      </w:pPr>
    </w:p>
    <w:p w14:paraId="63F884FD" w14:textId="5012B8E0" w:rsidR="00CE4CAB" w:rsidRDefault="00CE4CAB" w:rsidP="00D761CC">
      <w:pPr>
        <w:widowControl w:val="0"/>
        <w:jc w:val="both"/>
        <w:rPr>
          <w:rFonts w:ascii="Times New Roman" w:hAnsi="Times New Roman" w:cs="Times New Roman"/>
          <w:color w:val="0D0D0D" w:themeColor="text1" w:themeTint="F2"/>
        </w:rPr>
      </w:pPr>
    </w:p>
    <w:p w14:paraId="794B477B" w14:textId="58023F48" w:rsidR="00CE4CAB" w:rsidRDefault="00CE4CAB" w:rsidP="00D761CC">
      <w:pPr>
        <w:widowControl w:val="0"/>
        <w:jc w:val="both"/>
        <w:rPr>
          <w:rFonts w:ascii="Times New Roman" w:hAnsi="Times New Roman" w:cs="Times New Roman"/>
          <w:color w:val="0D0D0D" w:themeColor="text1" w:themeTint="F2"/>
        </w:rPr>
      </w:pPr>
    </w:p>
    <w:p w14:paraId="694281E6" w14:textId="377E3F1B" w:rsidR="00CE4CAB" w:rsidRDefault="00CE4CAB" w:rsidP="00D761CC">
      <w:pPr>
        <w:widowControl w:val="0"/>
        <w:jc w:val="both"/>
        <w:rPr>
          <w:rFonts w:ascii="Times New Roman" w:hAnsi="Times New Roman" w:cs="Times New Roman"/>
          <w:color w:val="0D0D0D" w:themeColor="text1" w:themeTint="F2"/>
        </w:rPr>
      </w:pPr>
    </w:p>
    <w:p w14:paraId="0147AD87" w14:textId="35D8C8CB" w:rsidR="00CE4CAB" w:rsidRDefault="00CE4CAB" w:rsidP="00D761CC">
      <w:pPr>
        <w:widowControl w:val="0"/>
        <w:jc w:val="both"/>
        <w:rPr>
          <w:rFonts w:ascii="Times New Roman" w:hAnsi="Times New Roman" w:cs="Times New Roman"/>
          <w:color w:val="0D0D0D" w:themeColor="text1" w:themeTint="F2"/>
        </w:rPr>
      </w:pPr>
    </w:p>
    <w:p w14:paraId="589BE8CA" w14:textId="703E78E7" w:rsidR="00CE4CAB" w:rsidRDefault="00CE4CAB" w:rsidP="00D761CC">
      <w:pPr>
        <w:widowControl w:val="0"/>
        <w:jc w:val="both"/>
        <w:rPr>
          <w:rFonts w:ascii="Times New Roman" w:hAnsi="Times New Roman" w:cs="Times New Roman"/>
          <w:color w:val="0D0D0D" w:themeColor="text1" w:themeTint="F2"/>
        </w:rPr>
      </w:pPr>
    </w:p>
    <w:p w14:paraId="27B128DC" w14:textId="52794BF9" w:rsidR="00CE4CAB" w:rsidRDefault="00CE4CAB" w:rsidP="00D761CC">
      <w:pPr>
        <w:widowControl w:val="0"/>
        <w:jc w:val="both"/>
        <w:rPr>
          <w:rFonts w:ascii="Times New Roman" w:hAnsi="Times New Roman" w:cs="Times New Roman"/>
          <w:color w:val="0D0D0D" w:themeColor="text1" w:themeTint="F2"/>
        </w:rPr>
      </w:pPr>
    </w:p>
    <w:p w14:paraId="12647750" w14:textId="3341E219" w:rsidR="00CE4CAB" w:rsidRDefault="00CE4CAB" w:rsidP="00D761CC">
      <w:pPr>
        <w:widowControl w:val="0"/>
        <w:jc w:val="both"/>
        <w:rPr>
          <w:rFonts w:ascii="Times New Roman" w:hAnsi="Times New Roman" w:cs="Times New Roman"/>
          <w:color w:val="0D0D0D" w:themeColor="text1" w:themeTint="F2"/>
        </w:rPr>
      </w:pPr>
    </w:p>
    <w:p w14:paraId="018BAF1B" w14:textId="66C94000" w:rsidR="00CE4CAB" w:rsidRDefault="00CE4CAB" w:rsidP="00D761CC">
      <w:pPr>
        <w:widowControl w:val="0"/>
        <w:jc w:val="both"/>
        <w:rPr>
          <w:rFonts w:ascii="Times New Roman" w:hAnsi="Times New Roman" w:cs="Times New Roman"/>
          <w:color w:val="0D0D0D" w:themeColor="text1" w:themeTint="F2"/>
        </w:rPr>
      </w:pPr>
    </w:p>
    <w:p w14:paraId="51A92BBF" w14:textId="62002B55" w:rsidR="00CE4CAB" w:rsidRDefault="00CE4CAB" w:rsidP="00D761CC">
      <w:pPr>
        <w:widowControl w:val="0"/>
        <w:jc w:val="both"/>
        <w:rPr>
          <w:rFonts w:ascii="Times New Roman" w:hAnsi="Times New Roman" w:cs="Times New Roman"/>
          <w:color w:val="0D0D0D" w:themeColor="text1" w:themeTint="F2"/>
        </w:rPr>
      </w:pPr>
    </w:p>
    <w:p w14:paraId="3B8B39C4" w14:textId="6733DE88" w:rsidR="00CE4CAB" w:rsidRDefault="00CE4CAB" w:rsidP="00D761CC">
      <w:pPr>
        <w:widowControl w:val="0"/>
        <w:jc w:val="both"/>
        <w:rPr>
          <w:rFonts w:ascii="Times New Roman" w:hAnsi="Times New Roman" w:cs="Times New Roman"/>
          <w:color w:val="0D0D0D" w:themeColor="text1" w:themeTint="F2"/>
        </w:rPr>
      </w:pPr>
    </w:p>
    <w:p w14:paraId="4BECE870" w14:textId="5A9DF324" w:rsidR="00CE4CAB" w:rsidRDefault="00CE4CAB" w:rsidP="00D761CC">
      <w:pPr>
        <w:widowControl w:val="0"/>
        <w:jc w:val="both"/>
        <w:rPr>
          <w:rFonts w:ascii="Times New Roman" w:hAnsi="Times New Roman" w:cs="Times New Roman"/>
          <w:color w:val="0D0D0D" w:themeColor="text1" w:themeTint="F2"/>
        </w:rPr>
      </w:pPr>
    </w:p>
    <w:p w14:paraId="78859FD7" w14:textId="3951ED4C" w:rsidR="00CE4CAB" w:rsidRDefault="00CE4CAB" w:rsidP="00D761CC">
      <w:pPr>
        <w:widowControl w:val="0"/>
        <w:jc w:val="both"/>
        <w:rPr>
          <w:rFonts w:ascii="Times New Roman" w:hAnsi="Times New Roman" w:cs="Times New Roman"/>
          <w:color w:val="0D0D0D" w:themeColor="text1" w:themeTint="F2"/>
        </w:rPr>
      </w:pPr>
    </w:p>
    <w:p w14:paraId="17094F8F" w14:textId="5B3DD759" w:rsidR="00CE4CAB" w:rsidRDefault="00CE4CAB" w:rsidP="00D761CC">
      <w:pPr>
        <w:widowControl w:val="0"/>
        <w:jc w:val="both"/>
        <w:rPr>
          <w:rFonts w:ascii="Times New Roman" w:hAnsi="Times New Roman" w:cs="Times New Roman"/>
          <w:color w:val="0D0D0D" w:themeColor="text1" w:themeTint="F2"/>
        </w:rPr>
      </w:pPr>
    </w:p>
    <w:p w14:paraId="6E7B4639" w14:textId="0A41F132" w:rsidR="00CE4CAB" w:rsidRDefault="00CE4CAB" w:rsidP="00D761CC">
      <w:pPr>
        <w:widowControl w:val="0"/>
        <w:jc w:val="both"/>
        <w:rPr>
          <w:rFonts w:ascii="Times New Roman" w:hAnsi="Times New Roman" w:cs="Times New Roman"/>
          <w:color w:val="0D0D0D" w:themeColor="text1" w:themeTint="F2"/>
        </w:rPr>
      </w:pPr>
    </w:p>
    <w:p w14:paraId="1ECEC1A4" w14:textId="7CE76613" w:rsidR="00CE4CAB" w:rsidRDefault="00CE4CAB" w:rsidP="00D761CC">
      <w:pPr>
        <w:widowControl w:val="0"/>
        <w:jc w:val="both"/>
        <w:rPr>
          <w:rFonts w:ascii="Times New Roman" w:hAnsi="Times New Roman" w:cs="Times New Roman"/>
          <w:color w:val="0D0D0D" w:themeColor="text1" w:themeTint="F2"/>
        </w:rPr>
      </w:pPr>
    </w:p>
    <w:p w14:paraId="5443DB44" w14:textId="4A3F9CFD" w:rsidR="00CE4CAB" w:rsidRDefault="00CE4CAB" w:rsidP="00D761CC">
      <w:pPr>
        <w:widowControl w:val="0"/>
        <w:jc w:val="both"/>
        <w:rPr>
          <w:rFonts w:ascii="Times New Roman" w:hAnsi="Times New Roman" w:cs="Times New Roman"/>
          <w:color w:val="0D0D0D" w:themeColor="text1" w:themeTint="F2"/>
        </w:rPr>
      </w:pPr>
    </w:p>
    <w:p w14:paraId="05767539" w14:textId="2C7BC0FC" w:rsidR="00CE4CAB" w:rsidRDefault="00CE4CAB" w:rsidP="00D761CC">
      <w:pPr>
        <w:widowControl w:val="0"/>
        <w:jc w:val="both"/>
        <w:rPr>
          <w:rFonts w:ascii="Times New Roman" w:hAnsi="Times New Roman" w:cs="Times New Roman"/>
          <w:color w:val="0D0D0D" w:themeColor="text1" w:themeTint="F2"/>
        </w:rPr>
      </w:pPr>
    </w:p>
    <w:p w14:paraId="22A73CA5" w14:textId="548F9967" w:rsidR="00CE4CAB" w:rsidRPr="00A70814" w:rsidRDefault="009E4654" w:rsidP="00D761CC">
      <w:pPr>
        <w:widowControl w:val="0"/>
        <w:jc w:val="both"/>
        <w:rPr>
          <w:rFonts w:ascii="Times New Roman" w:hAnsi="Times New Roman" w:cs="Times New Roman"/>
          <w:color w:val="0D0D0D" w:themeColor="text1" w:themeTint="F2"/>
        </w:rPr>
      </w:pPr>
      <w:r>
        <w:rPr>
          <w:rFonts w:ascii="Times New Roman" w:hAnsi="Times New Roman" w:cs="Times New Roman" w:hint="eastAsia"/>
          <w:noProof/>
          <w:color w:val="0D0D0D" w:themeColor="text1" w:themeTint="F2"/>
        </w:rPr>
        <w:lastRenderedPageBreak/>
        <w:drawing>
          <wp:inline distT="0" distB="0" distL="0" distR="0" wp14:anchorId="23FCED2B" wp14:editId="70797B3D">
            <wp:extent cx="5274310" cy="299593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2995930"/>
                    </a:xfrm>
                    <a:prstGeom prst="rect">
                      <a:avLst/>
                    </a:prstGeom>
                  </pic:spPr>
                </pic:pic>
              </a:graphicData>
            </a:graphic>
          </wp:inline>
        </w:drawing>
      </w:r>
    </w:p>
    <w:p w14:paraId="4482CFF1" w14:textId="77777777" w:rsidR="00D761CC" w:rsidRPr="00A70814" w:rsidRDefault="00D761CC" w:rsidP="00D761CC">
      <w:pPr>
        <w:widowControl w:val="0"/>
        <w:jc w:val="both"/>
        <w:rPr>
          <w:rFonts w:ascii="Times New Roman" w:eastAsiaTheme="minorEastAsia" w:hAnsi="Times New Roman" w:cs="Times New Roman"/>
          <w:kern w:val="2"/>
        </w:rPr>
      </w:pPr>
    </w:p>
    <w:p w14:paraId="69701E53" w14:textId="109C0644" w:rsidR="00D761CC" w:rsidRPr="00A70814" w:rsidRDefault="00D761CC" w:rsidP="00D761CC">
      <w:pPr>
        <w:jc w:val="both"/>
        <w:rPr>
          <w:rFonts w:ascii="Times New Roman" w:hAnsi="Times New Roman" w:cs="Times New Roman"/>
          <w:color w:val="000000" w:themeColor="text1"/>
        </w:rPr>
      </w:pPr>
      <w:r w:rsidRPr="00A70814">
        <w:rPr>
          <w:rFonts w:ascii="Times New Roman" w:eastAsiaTheme="minorEastAsia" w:hAnsi="Times New Roman" w:cs="Times New Roman"/>
          <w:b/>
          <w:bCs/>
          <w:kern w:val="2"/>
        </w:rPr>
        <w:t>Fig</w:t>
      </w:r>
      <w:r w:rsidR="00576988">
        <w:rPr>
          <w:rFonts w:ascii="Times New Roman" w:eastAsiaTheme="minorEastAsia" w:hAnsi="Times New Roman" w:cs="Times New Roman"/>
          <w:b/>
          <w:bCs/>
          <w:kern w:val="2"/>
        </w:rPr>
        <w:t>ure</w:t>
      </w:r>
      <w:r w:rsidRPr="00A70814">
        <w:rPr>
          <w:rFonts w:ascii="Times New Roman" w:eastAsiaTheme="minorEastAsia" w:hAnsi="Times New Roman" w:cs="Times New Roman"/>
          <w:b/>
          <w:bCs/>
          <w:kern w:val="2"/>
        </w:rPr>
        <w:t xml:space="preserve"> S</w:t>
      </w:r>
      <w:r w:rsidR="00760633">
        <w:rPr>
          <w:rFonts w:ascii="Times New Roman" w:eastAsiaTheme="minorEastAsia" w:hAnsi="Times New Roman" w:cs="Times New Roman"/>
          <w:b/>
          <w:bCs/>
          <w:kern w:val="2"/>
        </w:rPr>
        <w:t>1</w:t>
      </w:r>
      <w:r w:rsidR="00F60B50">
        <w:rPr>
          <w:rFonts w:ascii="Times New Roman" w:eastAsiaTheme="minorEastAsia" w:hAnsi="Times New Roman" w:cs="Times New Roman"/>
          <w:b/>
          <w:bCs/>
          <w:kern w:val="2"/>
        </w:rPr>
        <w:t>3</w:t>
      </w:r>
      <w:r>
        <w:rPr>
          <w:rFonts w:ascii="Times New Roman" w:eastAsiaTheme="minorEastAsia" w:hAnsi="Times New Roman" w:cs="Times New Roman"/>
          <w:b/>
          <w:bCs/>
          <w:kern w:val="2"/>
        </w:rPr>
        <w:t>.</w:t>
      </w:r>
      <w:r w:rsidRPr="00A70814">
        <w:rPr>
          <w:rFonts w:ascii="Times New Roman" w:hAnsi="Times New Roman" w:cs="Times New Roman"/>
          <w:b/>
          <w:bCs/>
          <w:color w:val="000000" w:themeColor="text1"/>
        </w:rPr>
        <w:t xml:space="preserve"> </w:t>
      </w:r>
      <w:r w:rsidRPr="00133031">
        <w:rPr>
          <w:rFonts w:ascii="Times New Roman" w:hAnsi="Times New Roman" w:cs="Times New Roman"/>
          <w:b/>
          <w:bCs/>
          <w:color w:val="000000" w:themeColor="text1"/>
        </w:rPr>
        <w:t xml:space="preserve">The isoform usage of </w:t>
      </w:r>
      <w:r w:rsidRPr="00133031">
        <w:rPr>
          <w:rFonts w:ascii="Times New Roman" w:hAnsi="Times New Roman" w:cs="Times New Roman"/>
          <w:b/>
          <w:bCs/>
          <w:i/>
          <w:iCs/>
          <w:color w:val="000000" w:themeColor="text1"/>
        </w:rPr>
        <w:t>BRD9</w:t>
      </w:r>
      <w:r w:rsidRPr="00133031">
        <w:rPr>
          <w:rFonts w:ascii="Times New Roman" w:hAnsi="Times New Roman" w:cs="Times New Roman"/>
          <w:b/>
          <w:bCs/>
          <w:color w:val="000000" w:themeColor="text1"/>
        </w:rPr>
        <w:t xml:space="preserve"> in multiple cancers. </w:t>
      </w:r>
      <w:r w:rsidRPr="00A70814">
        <w:rPr>
          <w:rFonts w:ascii="Times New Roman" w:hAnsi="Times New Roman" w:cs="Times New Roman"/>
          <w:color w:val="000000" w:themeColor="text1"/>
        </w:rPr>
        <w:t>The bar-plot panels reveal</w:t>
      </w:r>
      <w:r w:rsidR="008A01BF">
        <w:rPr>
          <w:rFonts w:ascii="Times New Roman" w:hAnsi="Times New Roman" w:cs="Times New Roman"/>
          <w:color w:val="000000" w:themeColor="text1"/>
        </w:rPr>
        <w:t>ed</w:t>
      </w:r>
      <w:r w:rsidRPr="00A70814">
        <w:rPr>
          <w:rFonts w:ascii="Times New Roman" w:hAnsi="Times New Roman" w:cs="Times New Roman"/>
          <w:color w:val="000000" w:themeColor="text1"/>
        </w:rPr>
        <w:t xml:space="preserve"> isoform usage.</w:t>
      </w:r>
    </w:p>
    <w:p w14:paraId="0D4844D3" w14:textId="13A4C7DF" w:rsidR="00D761CC" w:rsidRDefault="00D761CC" w:rsidP="00D761CC">
      <w:pPr>
        <w:widowControl w:val="0"/>
        <w:jc w:val="both"/>
        <w:rPr>
          <w:rFonts w:ascii="Times New Roman" w:eastAsiaTheme="minorEastAsia" w:hAnsi="Times New Roman" w:cs="Times New Roman"/>
          <w:kern w:val="2"/>
        </w:rPr>
      </w:pPr>
    </w:p>
    <w:p w14:paraId="33946657" w14:textId="5F26F783" w:rsidR="008A3F03" w:rsidRDefault="008A3F03" w:rsidP="00D761CC">
      <w:pPr>
        <w:widowControl w:val="0"/>
        <w:jc w:val="both"/>
        <w:rPr>
          <w:rFonts w:ascii="Times New Roman" w:eastAsiaTheme="minorEastAsia" w:hAnsi="Times New Roman" w:cs="Times New Roman"/>
          <w:kern w:val="2"/>
        </w:rPr>
      </w:pPr>
    </w:p>
    <w:p w14:paraId="74F2499C" w14:textId="0DFECA87" w:rsidR="008A3F03" w:rsidRDefault="008A3F03" w:rsidP="00D761CC">
      <w:pPr>
        <w:widowControl w:val="0"/>
        <w:jc w:val="both"/>
        <w:rPr>
          <w:rFonts w:ascii="Times New Roman" w:eastAsiaTheme="minorEastAsia" w:hAnsi="Times New Roman" w:cs="Times New Roman"/>
          <w:kern w:val="2"/>
        </w:rPr>
      </w:pPr>
    </w:p>
    <w:p w14:paraId="02AC6368" w14:textId="2A6E2F66" w:rsidR="008A3F03" w:rsidRDefault="008A3F03" w:rsidP="00D761CC">
      <w:pPr>
        <w:widowControl w:val="0"/>
        <w:jc w:val="both"/>
        <w:rPr>
          <w:rFonts w:ascii="Times New Roman" w:eastAsiaTheme="minorEastAsia" w:hAnsi="Times New Roman" w:cs="Times New Roman"/>
          <w:kern w:val="2"/>
        </w:rPr>
      </w:pPr>
    </w:p>
    <w:p w14:paraId="601D32BF" w14:textId="5B30C04C" w:rsidR="008A3F03" w:rsidRDefault="008A3F03" w:rsidP="00D761CC">
      <w:pPr>
        <w:widowControl w:val="0"/>
        <w:jc w:val="both"/>
        <w:rPr>
          <w:rFonts w:ascii="Times New Roman" w:eastAsiaTheme="minorEastAsia" w:hAnsi="Times New Roman" w:cs="Times New Roman"/>
          <w:kern w:val="2"/>
        </w:rPr>
      </w:pPr>
    </w:p>
    <w:p w14:paraId="784E0790" w14:textId="648504FD" w:rsidR="008A3F03" w:rsidRDefault="008A3F03" w:rsidP="00D761CC">
      <w:pPr>
        <w:widowControl w:val="0"/>
        <w:jc w:val="both"/>
        <w:rPr>
          <w:rFonts w:ascii="Times New Roman" w:eastAsiaTheme="minorEastAsia" w:hAnsi="Times New Roman" w:cs="Times New Roman"/>
          <w:kern w:val="2"/>
        </w:rPr>
      </w:pPr>
    </w:p>
    <w:p w14:paraId="5E1D4A7B" w14:textId="24BF3218" w:rsidR="008A3F03" w:rsidRDefault="008A3F03" w:rsidP="00D761CC">
      <w:pPr>
        <w:widowControl w:val="0"/>
        <w:jc w:val="both"/>
        <w:rPr>
          <w:rFonts w:ascii="Times New Roman" w:eastAsiaTheme="minorEastAsia" w:hAnsi="Times New Roman" w:cs="Times New Roman"/>
          <w:kern w:val="2"/>
        </w:rPr>
      </w:pPr>
    </w:p>
    <w:p w14:paraId="55F17B4A" w14:textId="2C13A50B" w:rsidR="008A3F03" w:rsidRDefault="008A3F03" w:rsidP="00D761CC">
      <w:pPr>
        <w:widowControl w:val="0"/>
        <w:jc w:val="both"/>
        <w:rPr>
          <w:rFonts w:ascii="Times New Roman" w:eastAsiaTheme="minorEastAsia" w:hAnsi="Times New Roman" w:cs="Times New Roman"/>
          <w:kern w:val="2"/>
        </w:rPr>
      </w:pPr>
    </w:p>
    <w:p w14:paraId="08AF64B3" w14:textId="4BB6E85D" w:rsidR="008A3F03" w:rsidRDefault="008A3F03" w:rsidP="00D761CC">
      <w:pPr>
        <w:widowControl w:val="0"/>
        <w:jc w:val="both"/>
        <w:rPr>
          <w:rFonts w:ascii="Times New Roman" w:eastAsiaTheme="minorEastAsia" w:hAnsi="Times New Roman" w:cs="Times New Roman"/>
          <w:kern w:val="2"/>
        </w:rPr>
      </w:pPr>
    </w:p>
    <w:p w14:paraId="42FD209C" w14:textId="03D8DEF0" w:rsidR="008A3F03" w:rsidRDefault="008A3F03" w:rsidP="00D761CC">
      <w:pPr>
        <w:widowControl w:val="0"/>
        <w:jc w:val="both"/>
        <w:rPr>
          <w:rFonts w:ascii="Times New Roman" w:eastAsiaTheme="minorEastAsia" w:hAnsi="Times New Roman" w:cs="Times New Roman"/>
          <w:kern w:val="2"/>
        </w:rPr>
      </w:pPr>
    </w:p>
    <w:p w14:paraId="31ED3DA2" w14:textId="75623C47" w:rsidR="008A3F03" w:rsidRDefault="008A3F03" w:rsidP="00D761CC">
      <w:pPr>
        <w:widowControl w:val="0"/>
        <w:jc w:val="both"/>
        <w:rPr>
          <w:rFonts w:ascii="Times New Roman" w:eastAsiaTheme="minorEastAsia" w:hAnsi="Times New Roman" w:cs="Times New Roman"/>
          <w:kern w:val="2"/>
        </w:rPr>
      </w:pPr>
    </w:p>
    <w:p w14:paraId="54AF541F" w14:textId="653B0B7E" w:rsidR="008A3F03" w:rsidRDefault="008A3F03" w:rsidP="00D761CC">
      <w:pPr>
        <w:widowControl w:val="0"/>
        <w:jc w:val="both"/>
        <w:rPr>
          <w:rFonts w:ascii="Times New Roman" w:eastAsiaTheme="minorEastAsia" w:hAnsi="Times New Roman" w:cs="Times New Roman"/>
          <w:kern w:val="2"/>
        </w:rPr>
      </w:pPr>
    </w:p>
    <w:p w14:paraId="2534BFA2" w14:textId="73A8820A" w:rsidR="008A3F03" w:rsidRDefault="008A3F03" w:rsidP="00D761CC">
      <w:pPr>
        <w:widowControl w:val="0"/>
        <w:jc w:val="both"/>
        <w:rPr>
          <w:rFonts w:ascii="Times New Roman" w:eastAsiaTheme="minorEastAsia" w:hAnsi="Times New Roman" w:cs="Times New Roman"/>
          <w:kern w:val="2"/>
        </w:rPr>
      </w:pPr>
    </w:p>
    <w:p w14:paraId="2291B1D2" w14:textId="4A5F8640" w:rsidR="008A3F03" w:rsidRDefault="008A3F03" w:rsidP="00D761CC">
      <w:pPr>
        <w:widowControl w:val="0"/>
        <w:jc w:val="both"/>
        <w:rPr>
          <w:rFonts w:ascii="Times New Roman" w:eastAsiaTheme="minorEastAsia" w:hAnsi="Times New Roman" w:cs="Times New Roman"/>
          <w:kern w:val="2"/>
        </w:rPr>
      </w:pPr>
    </w:p>
    <w:p w14:paraId="4DAE3199" w14:textId="2EB18716" w:rsidR="008A3F03" w:rsidRDefault="008A3F03" w:rsidP="00D761CC">
      <w:pPr>
        <w:widowControl w:val="0"/>
        <w:jc w:val="both"/>
        <w:rPr>
          <w:rFonts w:ascii="Times New Roman" w:eastAsiaTheme="minorEastAsia" w:hAnsi="Times New Roman" w:cs="Times New Roman"/>
          <w:kern w:val="2"/>
        </w:rPr>
      </w:pPr>
    </w:p>
    <w:p w14:paraId="6B981BED" w14:textId="45743122" w:rsidR="008A3F03" w:rsidRDefault="008A3F03" w:rsidP="00D761CC">
      <w:pPr>
        <w:widowControl w:val="0"/>
        <w:jc w:val="both"/>
        <w:rPr>
          <w:rFonts w:ascii="Times New Roman" w:eastAsiaTheme="minorEastAsia" w:hAnsi="Times New Roman" w:cs="Times New Roman"/>
          <w:kern w:val="2"/>
        </w:rPr>
      </w:pPr>
    </w:p>
    <w:p w14:paraId="158DBDB2" w14:textId="79B30F0E" w:rsidR="008A3F03" w:rsidRDefault="008A3F03" w:rsidP="00D761CC">
      <w:pPr>
        <w:widowControl w:val="0"/>
        <w:jc w:val="both"/>
        <w:rPr>
          <w:rFonts w:ascii="Times New Roman" w:eastAsiaTheme="minorEastAsia" w:hAnsi="Times New Roman" w:cs="Times New Roman"/>
          <w:kern w:val="2"/>
        </w:rPr>
      </w:pPr>
    </w:p>
    <w:p w14:paraId="65559188" w14:textId="1EBCFB94" w:rsidR="008A3F03" w:rsidRDefault="008A3F03" w:rsidP="00D761CC">
      <w:pPr>
        <w:widowControl w:val="0"/>
        <w:jc w:val="both"/>
        <w:rPr>
          <w:rFonts w:ascii="Times New Roman" w:eastAsiaTheme="minorEastAsia" w:hAnsi="Times New Roman" w:cs="Times New Roman"/>
          <w:kern w:val="2"/>
        </w:rPr>
      </w:pPr>
    </w:p>
    <w:p w14:paraId="530C2931" w14:textId="14952122" w:rsidR="008A3F03" w:rsidRDefault="008A3F03" w:rsidP="00D761CC">
      <w:pPr>
        <w:widowControl w:val="0"/>
        <w:jc w:val="both"/>
        <w:rPr>
          <w:rFonts w:ascii="Times New Roman" w:eastAsiaTheme="minorEastAsia" w:hAnsi="Times New Roman" w:cs="Times New Roman"/>
          <w:kern w:val="2"/>
        </w:rPr>
      </w:pPr>
    </w:p>
    <w:p w14:paraId="3824D125" w14:textId="77785054" w:rsidR="008A3F03" w:rsidRDefault="008A3F03" w:rsidP="00D761CC">
      <w:pPr>
        <w:widowControl w:val="0"/>
        <w:jc w:val="both"/>
        <w:rPr>
          <w:rFonts w:ascii="Times New Roman" w:eastAsiaTheme="minorEastAsia" w:hAnsi="Times New Roman" w:cs="Times New Roman"/>
          <w:kern w:val="2"/>
        </w:rPr>
      </w:pPr>
    </w:p>
    <w:p w14:paraId="5DAEA930" w14:textId="109D8E40" w:rsidR="008A3F03" w:rsidRDefault="008A3F03" w:rsidP="00D761CC">
      <w:pPr>
        <w:widowControl w:val="0"/>
        <w:jc w:val="both"/>
        <w:rPr>
          <w:rFonts w:ascii="Times New Roman" w:eastAsiaTheme="minorEastAsia" w:hAnsi="Times New Roman" w:cs="Times New Roman"/>
          <w:kern w:val="2"/>
        </w:rPr>
      </w:pPr>
    </w:p>
    <w:p w14:paraId="0766F1BD" w14:textId="135493E3" w:rsidR="008A3F03" w:rsidRDefault="008A3F03" w:rsidP="00D761CC">
      <w:pPr>
        <w:widowControl w:val="0"/>
        <w:jc w:val="both"/>
        <w:rPr>
          <w:rFonts w:ascii="Times New Roman" w:eastAsiaTheme="minorEastAsia" w:hAnsi="Times New Roman" w:cs="Times New Roman"/>
          <w:kern w:val="2"/>
        </w:rPr>
      </w:pPr>
    </w:p>
    <w:p w14:paraId="2EBA3618" w14:textId="38BA0D43" w:rsidR="008A3F03" w:rsidRDefault="008A3F03" w:rsidP="00D761CC">
      <w:pPr>
        <w:widowControl w:val="0"/>
        <w:jc w:val="both"/>
        <w:rPr>
          <w:rFonts w:ascii="Times New Roman" w:eastAsiaTheme="minorEastAsia" w:hAnsi="Times New Roman" w:cs="Times New Roman"/>
          <w:kern w:val="2"/>
        </w:rPr>
      </w:pPr>
    </w:p>
    <w:p w14:paraId="549B954F" w14:textId="34F6A627" w:rsidR="008A3F03" w:rsidRDefault="00F54A63" w:rsidP="00D761CC">
      <w:pPr>
        <w:widowControl w:val="0"/>
        <w:jc w:val="both"/>
        <w:rPr>
          <w:rFonts w:ascii="Times New Roman" w:eastAsiaTheme="minorEastAsia" w:hAnsi="Times New Roman" w:cs="Times New Roman"/>
          <w:kern w:val="2"/>
        </w:rPr>
      </w:pPr>
      <w:r>
        <w:rPr>
          <w:rFonts w:ascii="Times New Roman" w:eastAsiaTheme="minorEastAsia" w:hAnsi="Times New Roman" w:cs="Times New Roman" w:hint="eastAsia"/>
          <w:noProof/>
          <w:kern w:val="2"/>
        </w:rPr>
        <w:lastRenderedPageBreak/>
        <w:drawing>
          <wp:anchor distT="0" distB="0" distL="114300" distR="114300" simplePos="0" relativeHeight="251660288" behindDoc="0" locked="0" layoutInCell="1" allowOverlap="1" wp14:anchorId="70784E77" wp14:editId="15DD0323">
            <wp:simplePos x="0" y="0"/>
            <wp:positionH relativeFrom="column">
              <wp:posOffset>-671195</wp:posOffset>
            </wp:positionH>
            <wp:positionV relativeFrom="paragraph">
              <wp:posOffset>240665</wp:posOffset>
            </wp:positionV>
            <wp:extent cx="6611620" cy="6661785"/>
            <wp:effectExtent l="0" t="0" r="5080" b="5715"/>
            <wp:wrapSquare wrapText="bothSides"/>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25">
                      <a:extLst>
                        <a:ext uri="{28A0092B-C50C-407E-A947-70E740481C1C}">
                          <a14:useLocalDpi xmlns:a14="http://schemas.microsoft.com/office/drawing/2010/main" val="0"/>
                        </a:ext>
                      </a:extLst>
                    </a:blip>
                    <a:stretch>
                      <a:fillRect/>
                    </a:stretch>
                  </pic:blipFill>
                  <pic:spPr>
                    <a:xfrm>
                      <a:off x="0" y="0"/>
                      <a:ext cx="6611620" cy="6661785"/>
                    </a:xfrm>
                    <a:prstGeom prst="rect">
                      <a:avLst/>
                    </a:prstGeom>
                  </pic:spPr>
                </pic:pic>
              </a:graphicData>
            </a:graphic>
            <wp14:sizeRelH relativeFrom="margin">
              <wp14:pctWidth>0</wp14:pctWidth>
            </wp14:sizeRelH>
            <wp14:sizeRelV relativeFrom="margin">
              <wp14:pctHeight>0</wp14:pctHeight>
            </wp14:sizeRelV>
          </wp:anchor>
        </w:drawing>
      </w:r>
    </w:p>
    <w:p w14:paraId="177E7D79" w14:textId="3DD87B15" w:rsidR="008A3F03" w:rsidRPr="00A70814" w:rsidRDefault="008A3F03" w:rsidP="00D761CC">
      <w:pPr>
        <w:widowControl w:val="0"/>
        <w:jc w:val="both"/>
        <w:rPr>
          <w:rFonts w:ascii="Times New Roman" w:eastAsiaTheme="minorEastAsia" w:hAnsi="Times New Roman" w:cs="Times New Roman"/>
          <w:kern w:val="2"/>
        </w:rPr>
      </w:pPr>
    </w:p>
    <w:p w14:paraId="288510FF" w14:textId="2D475853" w:rsidR="00D761CC" w:rsidRDefault="00D761CC" w:rsidP="00D761CC">
      <w:pPr>
        <w:widowControl w:val="0"/>
        <w:jc w:val="both"/>
        <w:rPr>
          <w:rFonts w:ascii="Times New Roman" w:eastAsiaTheme="minorEastAsia" w:hAnsi="Times New Roman" w:cs="Times New Roman"/>
          <w:color w:val="000000" w:themeColor="text1"/>
          <w:kern w:val="2"/>
        </w:rPr>
      </w:pPr>
      <w:r w:rsidRPr="00A70814">
        <w:rPr>
          <w:rFonts w:ascii="Times New Roman" w:eastAsiaTheme="minorEastAsia" w:hAnsi="Times New Roman" w:cs="Times New Roman"/>
          <w:b/>
          <w:bCs/>
          <w:color w:val="000000" w:themeColor="text1"/>
          <w:kern w:val="2"/>
        </w:rPr>
        <w:t>Fig</w:t>
      </w:r>
      <w:r w:rsidR="00576988">
        <w:rPr>
          <w:rFonts w:ascii="Times New Roman" w:eastAsiaTheme="minorEastAsia" w:hAnsi="Times New Roman" w:cs="Times New Roman"/>
          <w:b/>
          <w:bCs/>
          <w:color w:val="000000" w:themeColor="text1"/>
          <w:kern w:val="2"/>
        </w:rPr>
        <w:t>ure</w:t>
      </w:r>
      <w:r w:rsidRPr="00A70814">
        <w:rPr>
          <w:rFonts w:ascii="Times New Roman" w:eastAsiaTheme="minorEastAsia" w:hAnsi="Times New Roman" w:cs="Times New Roman"/>
          <w:b/>
          <w:bCs/>
          <w:color w:val="000000" w:themeColor="text1"/>
          <w:kern w:val="2"/>
        </w:rPr>
        <w:t xml:space="preserve"> S</w:t>
      </w:r>
      <w:r w:rsidR="00456257">
        <w:rPr>
          <w:rFonts w:ascii="Times New Roman" w:eastAsiaTheme="minorEastAsia" w:hAnsi="Times New Roman" w:cs="Times New Roman"/>
          <w:b/>
          <w:bCs/>
          <w:color w:val="000000" w:themeColor="text1"/>
          <w:kern w:val="2"/>
        </w:rPr>
        <w:t>1</w:t>
      </w:r>
      <w:r w:rsidR="00F60B50">
        <w:rPr>
          <w:rFonts w:ascii="Times New Roman" w:eastAsiaTheme="minorEastAsia" w:hAnsi="Times New Roman" w:cs="Times New Roman"/>
          <w:b/>
          <w:bCs/>
          <w:color w:val="000000" w:themeColor="text1"/>
          <w:kern w:val="2"/>
        </w:rPr>
        <w:t>4</w:t>
      </w:r>
      <w:r>
        <w:rPr>
          <w:rFonts w:ascii="Times New Roman" w:eastAsiaTheme="minorEastAsia" w:hAnsi="Times New Roman" w:cs="Times New Roman"/>
          <w:b/>
          <w:bCs/>
          <w:color w:val="000000" w:themeColor="text1"/>
          <w:kern w:val="2"/>
        </w:rPr>
        <w:t>.</w:t>
      </w:r>
      <w:r w:rsidRPr="00133031">
        <w:rPr>
          <w:rFonts w:ascii="Times New Roman" w:hAnsi="Times New Roman" w:cs="Times New Roman"/>
          <w:b/>
          <w:bCs/>
          <w:color w:val="000000" w:themeColor="text1"/>
        </w:rPr>
        <w:t xml:space="preserve"> </w:t>
      </w:r>
      <w:r w:rsidRPr="00133031">
        <w:rPr>
          <w:rFonts w:ascii="Calibri" w:eastAsiaTheme="minorEastAsia" w:hAnsi="Calibri" w:cs="Calibri"/>
          <w:b/>
          <w:bCs/>
          <w:color w:val="000000" w:themeColor="text1"/>
          <w:kern w:val="2"/>
        </w:rPr>
        <w:t>﻿</w:t>
      </w:r>
      <w:r w:rsidRPr="00133031">
        <w:rPr>
          <w:rFonts w:ascii="Times New Roman" w:eastAsiaTheme="minorEastAsia" w:hAnsi="Times New Roman" w:cs="Times New Roman"/>
          <w:b/>
          <w:bCs/>
          <w:color w:val="000000" w:themeColor="text1"/>
          <w:kern w:val="2"/>
        </w:rPr>
        <w:t xml:space="preserve">Visualization of </w:t>
      </w:r>
      <w:r w:rsidRPr="00133031">
        <w:rPr>
          <w:rFonts w:ascii="Calibri" w:eastAsiaTheme="minorEastAsia" w:hAnsi="Calibri" w:cs="Calibri"/>
          <w:b/>
          <w:bCs/>
          <w:color w:val="000000" w:themeColor="text1"/>
          <w:kern w:val="2"/>
        </w:rPr>
        <w:t>﻿</w:t>
      </w:r>
      <w:r w:rsidRPr="00133031">
        <w:rPr>
          <w:rFonts w:ascii="Times New Roman" w:eastAsiaTheme="minorEastAsia" w:hAnsi="Times New Roman" w:cs="Times New Roman"/>
          <w:b/>
          <w:bCs/>
          <w:color w:val="000000" w:themeColor="text1"/>
          <w:kern w:val="2"/>
        </w:rPr>
        <w:t xml:space="preserve">the TCGA data for </w:t>
      </w:r>
      <w:r w:rsidRPr="00133031">
        <w:rPr>
          <w:rFonts w:ascii="Times New Roman" w:eastAsiaTheme="minorEastAsia" w:hAnsi="Times New Roman" w:cs="Times New Roman"/>
          <w:b/>
          <w:bCs/>
          <w:i/>
          <w:iCs/>
          <w:color w:val="000000" w:themeColor="text1"/>
          <w:kern w:val="2"/>
        </w:rPr>
        <w:t>BRD9</w:t>
      </w:r>
      <w:r w:rsidRPr="00133031">
        <w:rPr>
          <w:rFonts w:ascii="Times New Roman" w:eastAsiaTheme="minorEastAsia" w:hAnsi="Times New Roman" w:cs="Times New Roman"/>
          <w:b/>
          <w:bCs/>
          <w:color w:val="000000" w:themeColor="text1"/>
          <w:kern w:val="2"/>
        </w:rPr>
        <w:t xml:space="preserve"> in KIRC by using MEXPRESS. </w:t>
      </w:r>
      <w:r w:rsidRPr="00A70814">
        <w:rPr>
          <w:rFonts w:ascii="Times New Roman" w:eastAsiaTheme="minorEastAsia" w:hAnsi="Times New Roman" w:cs="Times New Roman"/>
          <w:color w:val="000000" w:themeColor="text1"/>
          <w:kern w:val="2"/>
        </w:rPr>
        <w:t xml:space="preserve">The highlighted part with a red dashed line in the figure showed </w:t>
      </w:r>
      <w:r w:rsidRPr="00A70814">
        <w:rPr>
          <w:rFonts w:ascii="Times New Roman" w:hAnsi="Times New Roman" w:cs="Times New Roman"/>
          <w:i/>
          <w:iCs/>
          <w:color w:val="000000" w:themeColor="text1"/>
        </w:rPr>
        <w:t>BRD9</w:t>
      </w:r>
      <w:r w:rsidRPr="00A70814">
        <w:rPr>
          <w:rFonts w:ascii="Times New Roman" w:hAnsi="Times New Roman" w:cs="Times New Roman"/>
          <w:color w:val="000000" w:themeColor="text1"/>
        </w:rPr>
        <w:t xml:space="preserve"> DNA methylation level at probes of the promoter region</w:t>
      </w:r>
      <w:r w:rsidRPr="00A70814">
        <w:rPr>
          <w:rFonts w:ascii="Times New Roman" w:eastAsiaTheme="minorEastAsia" w:hAnsi="Times New Roman" w:cs="Times New Roman"/>
          <w:color w:val="000000" w:themeColor="text1"/>
          <w:kern w:val="2"/>
        </w:rPr>
        <w:t xml:space="preserve"> with the Pearson correlation coefficients (*p</w:t>
      </w:r>
      <w:r>
        <w:rPr>
          <w:rFonts w:ascii="Times New Roman" w:eastAsiaTheme="minorEastAsia" w:hAnsi="Times New Roman" w:cs="Times New Roman"/>
          <w:color w:val="000000" w:themeColor="text1"/>
          <w:kern w:val="2"/>
        </w:rPr>
        <w:t xml:space="preserve"> </w:t>
      </w:r>
      <w:r w:rsidRPr="00A70814">
        <w:rPr>
          <w:rFonts w:ascii="Times New Roman" w:eastAsiaTheme="minorEastAsia" w:hAnsi="Times New Roman" w:cs="Times New Roman"/>
          <w:color w:val="000000" w:themeColor="text1"/>
          <w:kern w:val="2"/>
        </w:rPr>
        <w:t>&lt;0.05, **p</w:t>
      </w:r>
      <w:r>
        <w:rPr>
          <w:rFonts w:ascii="Times New Roman" w:eastAsiaTheme="minorEastAsia" w:hAnsi="Times New Roman" w:cs="Times New Roman"/>
          <w:color w:val="000000" w:themeColor="text1"/>
          <w:kern w:val="2"/>
        </w:rPr>
        <w:t xml:space="preserve"> </w:t>
      </w:r>
      <w:r w:rsidRPr="00A70814">
        <w:rPr>
          <w:rFonts w:ascii="Times New Roman" w:eastAsiaTheme="minorEastAsia" w:hAnsi="Times New Roman" w:cs="Times New Roman"/>
          <w:color w:val="000000" w:themeColor="text1"/>
          <w:kern w:val="2"/>
        </w:rPr>
        <w:t>&lt;0.01, ***p</w:t>
      </w:r>
      <w:r>
        <w:rPr>
          <w:rFonts w:ascii="Times New Roman" w:eastAsiaTheme="minorEastAsia" w:hAnsi="Times New Roman" w:cs="Times New Roman"/>
          <w:color w:val="000000" w:themeColor="text1"/>
          <w:kern w:val="2"/>
        </w:rPr>
        <w:t xml:space="preserve"> </w:t>
      </w:r>
      <w:r w:rsidRPr="00A70814">
        <w:rPr>
          <w:rFonts w:ascii="Times New Roman" w:eastAsiaTheme="minorEastAsia" w:hAnsi="Times New Roman" w:cs="Times New Roman"/>
          <w:color w:val="000000" w:themeColor="text1"/>
          <w:kern w:val="2"/>
        </w:rPr>
        <w:t>&lt;0.001).</w:t>
      </w:r>
    </w:p>
    <w:p w14:paraId="13E9BEE9" w14:textId="27A8FB1F" w:rsidR="00D761CC" w:rsidRPr="00F54A63" w:rsidRDefault="00F54A63" w:rsidP="00D761CC">
      <w:pPr>
        <w:widowControl w:val="0"/>
        <w:jc w:val="both"/>
        <w:rPr>
          <w:rFonts w:ascii="Times New Roman" w:eastAsiaTheme="minorEastAsia" w:hAnsi="Times New Roman" w:cs="Times New Roman"/>
          <w:color w:val="000000" w:themeColor="text1"/>
          <w:kern w:val="2"/>
        </w:rPr>
      </w:pPr>
      <w:r>
        <w:rPr>
          <w:rFonts w:ascii="Times New Roman" w:hAnsi="Times New Roman" w:cs="Times New Roman" w:hint="eastAsia"/>
          <w:noProof/>
          <w:color w:val="000000" w:themeColor="text1"/>
        </w:rPr>
        <w:lastRenderedPageBreak/>
        <w:drawing>
          <wp:anchor distT="0" distB="0" distL="114300" distR="114300" simplePos="0" relativeHeight="251661312" behindDoc="0" locked="0" layoutInCell="1" allowOverlap="1" wp14:anchorId="2FB144C4" wp14:editId="65786942">
            <wp:simplePos x="0" y="0"/>
            <wp:positionH relativeFrom="column">
              <wp:posOffset>-379534</wp:posOffset>
            </wp:positionH>
            <wp:positionV relativeFrom="paragraph">
              <wp:posOffset>140335</wp:posOffset>
            </wp:positionV>
            <wp:extent cx="5767705" cy="7562850"/>
            <wp:effectExtent l="0" t="0" r="0" b="6350"/>
            <wp:wrapSquare wrapText="bothSides"/>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26">
                      <a:extLst>
                        <a:ext uri="{28A0092B-C50C-407E-A947-70E740481C1C}">
                          <a14:useLocalDpi xmlns:a14="http://schemas.microsoft.com/office/drawing/2010/main" val="0"/>
                        </a:ext>
                      </a:extLst>
                    </a:blip>
                    <a:stretch>
                      <a:fillRect/>
                    </a:stretch>
                  </pic:blipFill>
                  <pic:spPr>
                    <a:xfrm>
                      <a:off x="0" y="0"/>
                      <a:ext cx="5767705" cy="7562850"/>
                    </a:xfrm>
                    <a:prstGeom prst="rect">
                      <a:avLst/>
                    </a:prstGeom>
                  </pic:spPr>
                </pic:pic>
              </a:graphicData>
            </a:graphic>
            <wp14:sizeRelH relativeFrom="margin">
              <wp14:pctWidth>0</wp14:pctWidth>
            </wp14:sizeRelH>
            <wp14:sizeRelV relativeFrom="margin">
              <wp14:pctHeight>0</wp14:pctHeight>
            </wp14:sizeRelV>
          </wp:anchor>
        </w:drawing>
      </w:r>
    </w:p>
    <w:p w14:paraId="094DB3EF" w14:textId="68F7F17C" w:rsidR="00D761CC" w:rsidRDefault="00D761CC" w:rsidP="00D761CC">
      <w:pPr>
        <w:widowControl w:val="0"/>
        <w:jc w:val="both"/>
        <w:rPr>
          <w:rFonts w:ascii="Times New Roman" w:eastAsiaTheme="minorEastAsia" w:hAnsi="Times New Roman" w:cs="Times New Roman"/>
          <w:color w:val="000000" w:themeColor="text1"/>
          <w:kern w:val="2"/>
        </w:rPr>
      </w:pPr>
      <w:r w:rsidRPr="00A70814">
        <w:rPr>
          <w:rFonts w:ascii="Times New Roman" w:eastAsiaTheme="minorEastAsia" w:hAnsi="Times New Roman" w:cs="Times New Roman"/>
          <w:b/>
          <w:bCs/>
          <w:color w:val="000000" w:themeColor="text1"/>
          <w:kern w:val="2"/>
        </w:rPr>
        <w:t>Fig</w:t>
      </w:r>
      <w:r w:rsidR="00576988">
        <w:rPr>
          <w:rFonts w:ascii="Times New Roman" w:eastAsiaTheme="minorEastAsia" w:hAnsi="Times New Roman" w:cs="Times New Roman"/>
          <w:b/>
          <w:bCs/>
          <w:color w:val="000000" w:themeColor="text1"/>
          <w:kern w:val="2"/>
        </w:rPr>
        <w:t>ure</w:t>
      </w:r>
      <w:r w:rsidRPr="00A70814">
        <w:rPr>
          <w:rFonts w:ascii="Times New Roman" w:eastAsiaTheme="minorEastAsia" w:hAnsi="Times New Roman" w:cs="Times New Roman"/>
          <w:b/>
          <w:bCs/>
          <w:color w:val="000000" w:themeColor="text1"/>
          <w:kern w:val="2"/>
        </w:rPr>
        <w:t xml:space="preserve"> S</w:t>
      </w:r>
      <w:r w:rsidR="00902984">
        <w:rPr>
          <w:rFonts w:ascii="Times New Roman" w:eastAsiaTheme="minorEastAsia" w:hAnsi="Times New Roman" w:cs="Times New Roman"/>
          <w:b/>
          <w:bCs/>
          <w:color w:val="000000" w:themeColor="text1"/>
          <w:kern w:val="2"/>
        </w:rPr>
        <w:t>1</w:t>
      </w:r>
      <w:r w:rsidR="00F60B50">
        <w:rPr>
          <w:rFonts w:ascii="Times New Roman" w:eastAsiaTheme="minorEastAsia" w:hAnsi="Times New Roman" w:cs="Times New Roman"/>
          <w:b/>
          <w:bCs/>
          <w:color w:val="000000" w:themeColor="text1"/>
          <w:kern w:val="2"/>
        </w:rPr>
        <w:t>5</w:t>
      </w:r>
      <w:r>
        <w:rPr>
          <w:rFonts w:ascii="Times New Roman" w:eastAsiaTheme="minorEastAsia" w:hAnsi="Times New Roman" w:cs="Times New Roman"/>
          <w:b/>
          <w:bCs/>
          <w:color w:val="000000" w:themeColor="text1"/>
          <w:kern w:val="2"/>
        </w:rPr>
        <w:t>.</w:t>
      </w:r>
      <w:r w:rsidRPr="00A70814">
        <w:rPr>
          <w:rFonts w:ascii="Times New Roman" w:hAnsi="Times New Roman" w:cs="Times New Roman"/>
          <w:b/>
          <w:bCs/>
          <w:color w:val="000000" w:themeColor="text1"/>
        </w:rPr>
        <w:t xml:space="preserve"> </w:t>
      </w:r>
      <w:r w:rsidRPr="00133031">
        <w:rPr>
          <w:rFonts w:ascii="Calibri" w:eastAsiaTheme="minorEastAsia" w:hAnsi="Calibri" w:cs="Calibri"/>
          <w:b/>
          <w:bCs/>
          <w:color w:val="000000" w:themeColor="text1"/>
          <w:kern w:val="2"/>
        </w:rPr>
        <w:t>﻿</w:t>
      </w:r>
      <w:r w:rsidRPr="00133031">
        <w:rPr>
          <w:rFonts w:ascii="Times New Roman" w:eastAsiaTheme="minorEastAsia" w:hAnsi="Times New Roman" w:cs="Times New Roman"/>
          <w:b/>
          <w:bCs/>
          <w:color w:val="000000" w:themeColor="text1"/>
          <w:kern w:val="2"/>
        </w:rPr>
        <w:t xml:space="preserve">Visualization of </w:t>
      </w:r>
      <w:r w:rsidRPr="00133031">
        <w:rPr>
          <w:rFonts w:ascii="Calibri" w:eastAsiaTheme="minorEastAsia" w:hAnsi="Calibri" w:cs="Calibri"/>
          <w:b/>
          <w:bCs/>
          <w:color w:val="000000" w:themeColor="text1"/>
          <w:kern w:val="2"/>
        </w:rPr>
        <w:t>﻿</w:t>
      </w:r>
      <w:r w:rsidRPr="00133031">
        <w:rPr>
          <w:rFonts w:ascii="Times New Roman" w:eastAsiaTheme="minorEastAsia" w:hAnsi="Times New Roman" w:cs="Times New Roman"/>
          <w:b/>
          <w:bCs/>
          <w:color w:val="000000" w:themeColor="text1"/>
          <w:kern w:val="2"/>
        </w:rPr>
        <w:t xml:space="preserve">the TCGA data for </w:t>
      </w:r>
      <w:r w:rsidRPr="00133031">
        <w:rPr>
          <w:rFonts w:ascii="Times New Roman" w:eastAsiaTheme="minorEastAsia" w:hAnsi="Times New Roman" w:cs="Times New Roman"/>
          <w:b/>
          <w:bCs/>
          <w:i/>
          <w:iCs/>
          <w:color w:val="000000" w:themeColor="text1"/>
          <w:kern w:val="2"/>
        </w:rPr>
        <w:t>BRD9</w:t>
      </w:r>
      <w:r w:rsidRPr="00133031">
        <w:rPr>
          <w:rFonts w:ascii="Times New Roman" w:eastAsiaTheme="minorEastAsia" w:hAnsi="Times New Roman" w:cs="Times New Roman"/>
          <w:b/>
          <w:bCs/>
          <w:color w:val="000000" w:themeColor="text1"/>
          <w:kern w:val="2"/>
        </w:rPr>
        <w:t xml:space="preserve"> in KIRP by using MEXPRESS. </w:t>
      </w:r>
      <w:r w:rsidRPr="00A70814">
        <w:rPr>
          <w:rFonts w:ascii="Times New Roman" w:eastAsiaTheme="minorEastAsia" w:hAnsi="Times New Roman" w:cs="Times New Roman"/>
          <w:color w:val="000000" w:themeColor="text1"/>
          <w:kern w:val="2"/>
        </w:rPr>
        <w:t xml:space="preserve">The highlighted part with a red dashed line in the figure showed </w:t>
      </w:r>
      <w:r w:rsidRPr="00A70814">
        <w:rPr>
          <w:rFonts w:ascii="Times New Roman" w:hAnsi="Times New Roman" w:cs="Times New Roman"/>
          <w:i/>
          <w:iCs/>
          <w:color w:val="000000" w:themeColor="text1"/>
        </w:rPr>
        <w:t>BRD9</w:t>
      </w:r>
      <w:r w:rsidRPr="00A70814">
        <w:rPr>
          <w:rFonts w:ascii="Times New Roman" w:hAnsi="Times New Roman" w:cs="Times New Roman"/>
          <w:color w:val="000000" w:themeColor="text1"/>
        </w:rPr>
        <w:t xml:space="preserve"> DNA methylation level at probes of the promoter region</w:t>
      </w:r>
      <w:r w:rsidRPr="00A70814">
        <w:rPr>
          <w:rFonts w:ascii="Times New Roman" w:eastAsiaTheme="minorEastAsia" w:hAnsi="Times New Roman" w:cs="Times New Roman"/>
          <w:color w:val="000000" w:themeColor="text1"/>
          <w:kern w:val="2"/>
        </w:rPr>
        <w:t xml:space="preserve"> with the Pearson correlation coefficients (*p</w:t>
      </w:r>
      <w:r>
        <w:rPr>
          <w:rFonts w:ascii="Times New Roman" w:eastAsiaTheme="minorEastAsia" w:hAnsi="Times New Roman" w:cs="Times New Roman"/>
          <w:color w:val="000000" w:themeColor="text1"/>
          <w:kern w:val="2"/>
        </w:rPr>
        <w:t xml:space="preserve"> </w:t>
      </w:r>
      <w:r w:rsidRPr="00A70814">
        <w:rPr>
          <w:rFonts w:ascii="Times New Roman" w:eastAsiaTheme="minorEastAsia" w:hAnsi="Times New Roman" w:cs="Times New Roman"/>
          <w:color w:val="000000" w:themeColor="text1"/>
          <w:kern w:val="2"/>
        </w:rPr>
        <w:t>&lt;0.05, **p</w:t>
      </w:r>
      <w:r>
        <w:rPr>
          <w:rFonts w:ascii="Times New Roman" w:eastAsiaTheme="minorEastAsia" w:hAnsi="Times New Roman" w:cs="Times New Roman"/>
          <w:color w:val="000000" w:themeColor="text1"/>
          <w:kern w:val="2"/>
        </w:rPr>
        <w:t xml:space="preserve"> </w:t>
      </w:r>
      <w:r w:rsidRPr="00A70814">
        <w:rPr>
          <w:rFonts w:ascii="Times New Roman" w:eastAsiaTheme="minorEastAsia" w:hAnsi="Times New Roman" w:cs="Times New Roman"/>
          <w:color w:val="000000" w:themeColor="text1"/>
          <w:kern w:val="2"/>
        </w:rPr>
        <w:t>&lt;0.01, ***p</w:t>
      </w:r>
      <w:r>
        <w:rPr>
          <w:rFonts w:ascii="Times New Roman" w:eastAsiaTheme="minorEastAsia" w:hAnsi="Times New Roman" w:cs="Times New Roman"/>
          <w:color w:val="000000" w:themeColor="text1"/>
          <w:kern w:val="2"/>
        </w:rPr>
        <w:t xml:space="preserve"> </w:t>
      </w:r>
      <w:r w:rsidRPr="00A70814">
        <w:rPr>
          <w:rFonts w:ascii="Times New Roman" w:eastAsiaTheme="minorEastAsia" w:hAnsi="Times New Roman" w:cs="Times New Roman"/>
          <w:color w:val="000000" w:themeColor="text1"/>
          <w:kern w:val="2"/>
        </w:rPr>
        <w:t>&lt;0.001).</w:t>
      </w:r>
    </w:p>
    <w:p w14:paraId="2382A475" w14:textId="65EBE45C" w:rsidR="008F7A33" w:rsidRDefault="008F7A33" w:rsidP="00D761CC">
      <w:pPr>
        <w:widowControl w:val="0"/>
        <w:jc w:val="both"/>
        <w:rPr>
          <w:rFonts w:ascii="Times New Roman" w:eastAsiaTheme="minorEastAsia" w:hAnsi="Times New Roman" w:cs="Times New Roman"/>
          <w:color w:val="000000" w:themeColor="text1"/>
          <w:kern w:val="2"/>
        </w:rPr>
      </w:pPr>
    </w:p>
    <w:p w14:paraId="25A47EAE" w14:textId="5E522B9F" w:rsidR="008F7A33" w:rsidRPr="00A70814" w:rsidRDefault="00496C9D" w:rsidP="00D761CC">
      <w:pPr>
        <w:widowControl w:val="0"/>
        <w:jc w:val="both"/>
        <w:rPr>
          <w:rFonts w:ascii="Times New Roman" w:hAnsi="Times New Roman" w:cs="Times New Roman"/>
          <w:color w:val="000000" w:themeColor="text1"/>
        </w:rPr>
      </w:pPr>
      <w:r>
        <w:rPr>
          <w:rFonts w:ascii="Times New Roman" w:hAnsi="Times New Roman" w:cs="Times New Roman" w:hint="eastAsia"/>
          <w:noProof/>
          <w:color w:val="000000" w:themeColor="text1"/>
        </w:rPr>
        <w:drawing>
          <wp:inline distT="0" distB="0" distL="0" distR="0" wp14:anchorId="11604B55" wp14:editId="0BC3B72A">
            <wp:extent cx="5274310" cy="594741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27">
                      <a:extLst>
                        <a:ext uri="{28A0092B-C50C-407E-A947-70E740481C1C}">
                          <a14:useLocalDpi xmlns:a14="http://schemas.microsoft.com/office/drawing/2010/main" val="0"/>
                        </a:ext>
                      </a:extLst>
                    </a:blip>
                    <a:stretch>
                      <a:fillRect/>
                    </a:stretch>
                  </pic:blipFill>
                  <pic:spPr>
                    <a:xfrm>
                      <a:off x="0" y="0"/>
                      <a:ext cx="5274310" cy="5947410"/>
                    </a:xfrm>
                    <a:prstGeom prst="rect">
                      <a:avLst/>
                    </a:prstGeom>
                  </pic:spPr>
                </pic:pic>
              </a:graphicData>
            </a:graphic>
          </wp:inline>
        </w:drawing>
      </w:r>
    </w:p>
    <w:p w14:paraId="04FC8FA6" w14:textId="77777777" w:rsidR="00D761CC" w:rsidRPr="00A70814" w:rsidRDefault="00D761CC" w:rsidP="00D761CC">
      <w:pPr>
        <w:widowControl w:val="0"/>
        <w:jc w:val="both"/>
        <w:rPr>
          <w:rFonts w:ascii="Times New Roman" w:eastAsiaTheme="minorEastAsia" w:hAnsi="Times New Roman" w:cs="Times New Roman"/>
          <w:kern w:val="2"/>
        </w:rPr>
      </w:pPr>
    </w:p>
    <w:p w14:paraId="681F9324" w14:textId="4E336A0F" w:rsidR="00D761CC" w:rsidRDefault="00D761CC" w:rsidP="00D761CC">
      <w:pPr>
        <w:widowControl w:val="0"/>
        <w:jc w:val="both"/>
        <w:rPr>
          <w:rFonts w:ascii="Times New Roman" w:eastAsiaTheme="minorEastAsia" w:hAnsi="Times New Roman" w:cs="Times New Roman"/>
          <w:kern w:val="2"/>
        </w:rPr>
      </w:pPr>
      <w:r w:rsidRPr="00A70814">
        <w:rPr>
          <w:rFonts w:ascii="Times New Roman" w:eastAsiaTheme="minorEastAsia" w:hAnsi="Times New Roman" w:cs="Times New Roman"/>
          <w:b/>
          <w:bCs/>
          <w:kern w:val="2"/>
        </w:rPr>
        <w:t>Fig</w:t>
      </w:r>
      <w:r w:rsidR="00576988">
        <w:rPr>
          <w:rFonts w:ascii="Times New Roman" w:eastAsiaTheme="minorEastAsia" w:hAnsi="Times New Roman" w:cs="Times New Roman"/>
          <w:b/>
          <w:bCs/>
          <w:kern w:val="2"/>
        </w:rPr>
        <w:t>ure</w:t>
      </w:r>
      <w:r w:rsidRPr="00A70814">
        <w:rPr>
          <w:rFonts w:ascii="Times New Roman" w:eastAsiaTheme="minorEastAsia" w:hAnsi="Times New Roman" w:cs="Times New Roman"/>
          <w:b/>
          <w:bCs/>
          <w:kern w:val="2"/>
        </w:rPr>
        <w:t xml:space="preserve"> S</w:t>
      </w:r>
      <w:r w:rsidR="007A763A">
        <w:rPr>
          <w:rFonts w:ascii="Times New Roman" w:eastAsiaTheme="minorEastAsia" w:hAnsi="Times New Roman" w:cs="Times New Roman"/>
          <w:b/>
          <w:bCs/>
          <w:kern w:val="2"/>
        </w:rPr>
        <w:t>1</w:t>
      </w:r>
      <w:r w:rsidR="00F60B50">
        <w:rPr>
          <w:rFonts w:ascii="Times New Roman" w:eastAsiaTheme="minorEastAsia" w:hAnsi="Times New Roman" w:cs="Times New Roman"/>
          <w:b/>
          <w:bCs/>
          <w:kern w:val="2"/>
        </w:rPr>
        <w:t>6</w:t>
      </w:r>
      <w:r>
        <w:rPr>
          <w:rFonts w:ascii="Times New Roman" w:eastAsiaTheme="minorEastAsia" w:hAnsi="Times New Roman" w:cs="Times New Roman"/>
          <w:b/>
          <w:bCs/>
          <w:kern w:val="2"/>
        </w:rPr>
        <w:t>.</w:t>
      </w:r>
      <w:r w:rsidRPr="00A70814">
        <w:rPr>
          <w:rFonts w:ascii="Times New Roman" w:eastAsiaTheme="minorEastAsia" w:hAnsi="Times New Roman" w:cs="Times New Roman"/>
          <w:b/>
          <w:bCs/>
          <w:kern w:val="2"/>
        </w:rPr>
        <w:t xml:space="preserve"> </w:t>
      </w:r>
      <w:r w:rsidRPr="00133031">
        <w:rPr>
          <w:rFonts w:ascii="Times New Roman" w:eastAsiaTheme="minorEastAsia" w:hAnsi="Times New Roman" w:cs="Times New Roman"/>
          <w:b/>
          <w:bCs/>
          <w:kern w:val="2"/>
        </w:rPr>
        <w:t xml:space="preserve">A Landscape of mutation profiles. </w:t>
      </w:r>
      <w:r w:rsidRPr="00A70814">
        <w:rPr>
          <w:rFonts w:ascii="Times New Roman" w:eastAsiaTheme="minorEastAsia" w:hAnsi="Times New Roman" w:cs="Times New Roman"/>
          <w:kern w:val="2"/>
        </w:rPr>
        <w:t xml:space="preserve">In </w:t>
      </w:r>
      <w:bookmarkStart w:id="2" w:name="OLE_LINK5"/>
      <w:bookmarkStart w:id="3" w:name="OLE_LINK6"/>
      <w:r w:rsidR="00E14D97">
        <w:rPr>
          <w:rFonts w:ascii="Times New Roman" w:eastAsiaTheme="minorEastAsia" w:hAnsi="Times New Roman" w:cs="Times New Roman"/>
          <w:kern w:val="2"/>
        </w:rPr>
        <w:t>LUSC</w:t>
      </w:r>
      <w:r w:rsidRPr="00A70814">
        <w:rPr>
          <w:rFonts w:ascii="Times New Roman" w:eastAsiaTheme="minorEastAsia" w:hAnsi="Times New Roman" w:cs="Times New Roman"/>
          <w:kern w:val="2"/>
        </w:rPr>
        <w:t xml:space="preserve"> (</w:t>
      </w:r>
      <w:r>
        <w:rPr>
          <w:rFonts w:ascii="Times New Roman" w:eastAsiaTheme="minorEastAsia" w:hAnsi="Times New Roman" w:cs="Times New Roman"/>
          <w:kern w:val="2"/>
        </w:rPr>
        <w:t>A</w:t>
      </w:r>
      <w:r w:rsidRPr="00A70814">
        <w:rPr>
          <w:rFonts w:ascii="Times New Roman" w:eastAsiaTheme="minorEastAsia" w:hAnsi="Times New Roman" w:cs="Times New Roman"/>
          <w:kern w:val="2"/>
        </w:rPr>
        <w:t xml:space="preserve">) and </w:t>
      </w:r>
      <w:r w:rsidR="004F3CED">
        <w:rPr>
          <w:rFonts w:ascii="Times New Roman" w:eastAsiaTheme="minorEastAsia" w:hAnsi="Times New Roman" w:cs="Times New Roman"/>
          <w:kern w:val="2"/>
        </w:rPr>
        <w:t>UCEC</w:t>
      </w:r>
      <w:r w:rsidRPr="00A70814">
        <w:rPr>
          <w:rFonts w:ascii="Times New Roman" w:eastAsiaTheme="minorEastAsia" w:hAnsi="Times New Roman" w:cs="Times New Roman"/>
          <w:kern w:val="2"/>
        </w:rPr>
        <w:t xml:space="preserve"> (</w:t>
      </w:r>
      <w:r>
        <w:rPr>
          <w:rFonts w:ascii="Times New Roman" w:eastAsiaTheme="minorEastAsia" w:hAnsi="Times New Roman" w:cs="Times New Roman"/>
          <w:kern w:val="2"/>
        </w:rPr>
        <w:t>B</w:t>
      </w:r>
      <w:r w:rsidRPr="00A70814">
        <w:rPr>
          <w:rFonts w:ascii="Times New Roman" w:eastAsiaTheme="minorEastAsia" w:hAnsi="Times New Roman" w:cs="Times New Roman"/>
          <w:kern w:val="2"/>
        </w:rPr>
        <w:t>)</w:t>
      </w:r>
      <w:bookmarkEnd w:id="2"/>
      <w:bookmarkEnd w:id="3"/>
      <w:r w:rsidRPr="00A70814">
        <w:rPr>
          <w:rFonts w:ascii="Times New Roman" w:eastAsiaTheme="minorEastAsia" w:hAnsi="Times New Roman" w:cs="Times New Roman"/>
          <w:kern w:val="2"/>
        </w:rPr>
        <w:t xml:space="preserve"> samples based on TCGA database, mutation information of each gene in each sample was shown in the waterfall plot, where different colors with specific annotations at the bottom meant the various mutation types. The bar</w:t>
      </w:r>
      <w:r>
        <w:rPr>
          <w:rFonts w:ascii="Times New Roman" w:eastAsiaTheme="minorEastAsia" w:hAnsi="Times New Roman" w:cs="Times New Roman"/>
          <w:kern w:val="2"/>
        </w:rPr>
        <w:t xml:space="preserve"> </w:t>
      </w:r>
      <w:r w:rsidRPr="00A70814">
        <w:rPr>
          <w:rFonts w:ascii="Times New Roman" w:eastAsiaTheme="minorEastAsia" w:hAnsi="Times New Roman" w:cs="Times New Roman"/>
          <w:kern w:val="2"/>
        </w:rPr>
        <w:t>plot above the legend exhibited the number of mutation burden.</w:t>
      </w:r>
    </w:p>
    <w:p w14:paraId="1E5CC2FE" w14:textId="6E568126" w:rsidR="00D761CC" w:rsidRDefault="00D761CC" w:rsidP="00D761CC">
      <w:pPr>
        <w:widowControl w:val="0"/>
        <w:jc w:val="both"/>
        <w:rPr>
          <w:rFonts w:ascii="Times New Roman" w:eastAsiaTheme="minorEastAsia" w:hAnsi="Times New Roman" w:cs="Times New Roman"/>
          <w:kern w:val="2"/>
        </w:rPr>
      </w:pPr>
    </w:p>
    <w:p w14:paraId="07A5862B" w14:textId="7418E0BB" w:rsidR="00496C9D" w:rsidRDefault="00496C9D" w:rsidP="00D761CC">
      <w:pPr>
        <w:widowControl w:val="0"/>
        <w:jc w:val="both"/>
        <w:rPr>
          <w:rFonts w:ascii="Times New Roman" w:eastAsiaTheme="minorEastAsia" w:hAnsi="Times New Roman" w:cs="Times New Roman"/>
          <w:kern w:val="2"/>
        </w:rPr>
      </w:pPr>
    </w:p>
    <w:p w14:paraId="79726037" w14:textId="33E2089B" w:rsidR="00496C9D" w:rsidRDefault="00496C9D" w:rsidP="00D761CC">
      <w:pPr>
        <w:widowControl w:val="0"/>
        <w:jc w:val="both"/>
        <w:rPr>
          <w:rFonts w:ascii="Times New Roman" w:eastAsiaTheme="minorEastAsia" w:hAnsi="Times New Roman" w:cs="Times New Roman"/>
          <w:kern w:val="2"/>
        </w:rPr>
      </w:pPr>
    </w:p>
    <w:p w14:paraId="0170E812" w14:textId="6383B222" w:rsidR="00496C9D" w:rsidRDefault="00496C9D" w:rsidP="00D761CC">
      <w:pPr>
        <w:widowControl w:val="0"/>
        <w:jc w:val="both"/>
        <w:rPr>
          <w:rFonts w:ascii="Times New Roman" w:eastAsiaTheme="minorEastAsia" w:hAnsi="Times New Roman" w:cs="Times New Roman"/>
          <w:kern w:val="2"/>
        </w:rPr>
      </w:pPr>
    </w:p>
    <w:p w14:paraId="4E55BA03" w14:textId="49CDED77" w:rsidR="00496C9D" w:rsidRDefault="00496C9D" w:rsidP="00D761CC">
      <w:pPr>
        <w:widowControl w:val="0"/>
        <w:jc w:val="both"/>
        <w:rPr>
          <w:rFonts w:ascii="Times New Roman" w:eastAsiaTheme="minorEastAsia" w:hAnsi="Times New Roman" w:cs="Times New Roman"/>
          <w:kern w:val="2"/>
        </w:rPr>
      </w:pPr>
    </w:p>
    <w:p w14:paraId="7C1BC90A" w14:textId="50FC8A87" w:rsidR="00496C9D" w:rsidRDefault="00496C9D" w:rsidP="00D761CC">
      <w:pPr>
        <w:widowControl w:val="0"/>
        <w:jc w:val="both"/>
        <w:rPr>
          <w:rFonts w:ascii="Times New Roman" w:eastAsiaTheme="minorEastAsia" w:hAnsi="Times New Roman" w:cs="Times New Roman"/>
          <w:kern w:val="2"/>
        </w:rPr>
      </w:pPr>
    </w:p>
    <w:p w14:paraId="035B4DAA" w14:textId="60BF2675" w:rsidR="00496C9D" w:rsidRDefault="00496C9D" w:rsidP="00D761CC">
      <w:pPr>
        <w:widowControl w:val="0"/>
        <w:jc w:val="both"/>
        <w:rPr>
          <w:rFonts w:ascii="Times New Roman" w:eastAsiaTheme="minorEastAsia" w:hAnsi="Times New Roman" w:cs="Times New Roman"/>
          <w:kern w:val="2"/>
        </w:rPr>
      </w:pPr>
    </w:p>
    <w:p w14:paraId="20333D15" w14:textId="1090B424" w:rsidR="00496C9D" w:rsidRDefault="00FE3E26" w:rsidP="00D761CC">
      <w:pPr>
        <w:widowControl w:val="0"/>
        <w:jc w:val="both"/>
        <w:rPr>
          <w:rFonts w:ascii="Times New Roman" w:eastAsiaTheme="minorEastAsia" w:hAnsi="Times New Roman" w:cs="Times New Roman"/>
          <w:kern w:val="2"/>
        </w:rPr>
      </w:pPr>
      <w:r>
        <w:rPr>
          <w:rFonts w:ascii="Times New Roman" w:eastAsiaTheme="minorEastAsia" w:hAnsi="Times New Roman" w:cs="Times New Roman" w:hint="eastAsia"/>
          <w:noProof/>
          <w:kern w:val="2"/>
        </w:rPr>
        <w:drawing>
          <wp:inline distT="0" distB="0" distL="0" distR="0" wp14:anchorId="1A5B7E5B" wp14:editId="3BF6517C">
            <wp:extent cx="5274310" cy="4810760"/>
            <wp:effectExtent l="0" t="0" r="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28">
                      <a:extLst>
                        <a:ext uri="{28A0092B-C50C-407E-A947-70E740481C1C}">
                          <a14:useLocalDpi xmlns:a14="http://schemas.microsoft.com/office/drawing/2010/main" val="0"/>
                        </a:ext>
                      </a:extLst>
                    </a:blip>
                    <a:stretch>
                      <a:fillRect/>
                    </a:stretch>
                  </pic:blipFill>
                  <pic:spPr>
                    <a:xfrm>
                      <a:off x="0" y="0"/>
                      <a:ext cx="5274310" cy="4810760"/>
                    </a:xfrm>
                    <a:prstGeom prst="rect">
                      <a:avLst/>
                    </a:prstGeom>
                  </pic:spPr>
                </pic:pic>
              </a:graphicData>
            </a:graphic>
          </wp:inline>
        </w:drawing>
      </w:r>
    </w:p>
    <w:p w14:paraId="67B147DD" w14:textId="102AD194" w:rsidR="00D761CC" w:rsidRDefault="00D761CC" w:rsidP="00D761CC">
      <w:pPr>
        <w:widowControl w:val="0"/>
        <w:jc w:val="both"/>
        <w:rPr>
          <w:rFonts w:ascii="Times New Roman" w:eastAsiaTheme="minorEastAsia" w:hAnsi="Times New Roman" w:cs="Times New Roman"/>
          <w:color w:val="000000" w:themeColor="text1"/>
          <w:kern w:val="2"/>
        </w:rPr>
      </w:pPr>
      <w:r w:rsidRPr="00DE6237">
        <w:rPr>
          <w:rFonts w:ascii="Times New Roman" w:eastAsiaTheme="minorEastAsia" w:hAnsi="Times New Roman" w:cs="Times New Roman"/>
          <w:b/>
          <w:bCs/>
          <w:color w:val="000000" w:themeColor="text1"/>
          <w:kern w:val="2"/>
        </w:rPr>
        <w:t>Fig</w:t>
      </w:r>
      <w:r w:rsidR="00576988">
        <w:rPr>
          <w:rFonts w:ascii="Times New Roman" w:eastAsiaTheme="minorEastAsia" w:hAnsi="Times New Roman" w:cs="Times New Roman"/>
          <w:b/>
          <w:bCs/>
          <w:color w:val="000000" w:themeColor="text1"/>
          <w:kern w:val="2"/>
        </w:rPr>
        <w:t>ure</w:t>
      </w:r>
      <w:r w:rsidRPr="00DE6237">
        <w:rPr>
          <w:rFonts w:ascii="Times New Roman" w:eastAsiaTheme="minorEastAsia" w:hAnsi="Times New Roman" w:cs="Times New Roman"/>
          <w:b/>
          <w:bCs/>
          <w:color w:val="000000" w:themeColor="text1"/>
          <w:kern w:val="2"/>
        </w:rPr>
        <w:t xml:space="preserve"> S</w:t>
      </w:r>
      <w:r w:rsidR="007F2418">
        <w:rPr>
          <w:rFonts w:ascii="Times New Roman" w:eastAsiaTheme="minorEastAsia" w:hAnsi="Times New Roman" w:cs="Times New Roman"/>
          <w:b/>
          <w:bCs/>
          <w:color w:val="000000" w:themeColor="text1"/>
          <w:kern w:val="2"/>
        </w:rPr>
        <w:t>1</w:t>
      </w:r>
      <w:r w:rsidR="00F60B50">
        <w:rPr>
          <w:rFonts w:ascii="Times New Roman" w:eastAsiaTheme="minorEastAsia" w:hAnsi="Times New Roman" w:cs="Times New Roman"/>
          <w:b/>
          <w:bCs/>
          <w:color w:val="000000" w:themeColor="text1"/>
          <w:kern w:val="2"/>
        </w:rPr>
        <w:t>7</w:t>
      </w:r>
      <w:r w:rsidRPr="00DE6237">
        <w:rPr>
          <w:rFonts w:ascii="Times New Roman" w:eastAsiaTheme="minorEastAsia" w:hAnsi="Times New Roman" w:cs="Times New Roman"/>
          <w:b/>
          <w:bCs/>
          <w:color w:val="000000" w:themeColor="text1"/>
          <w:kern w:val="2"/>
        </w:rPr>
        <w:t>.</w:t>
      </w:r>
      <w:r w:rsidR="00E24A80" w:rsidRPr="00E24A80">
        <w:t xml:space="preserve"> </w:t>
      </w:r>
      <w:r w:rsidR="00E24A80" w:rsidRPr="00E24A80">
        <w:rPr>
          <w:rFonts w:ascii="Times New Roman" w:eastAsiaTheme="minorEastAsia" w:hAnsi="Times New Roman" w:cs="Times New Roman"/>
          <w:b/>
          <w:bCs/>
          <w:color w:val="000000" w:themeColor="text1"/>
          <w:kern w:val="2"/>
        </w:rPr>
        <w:t xml:space="preserve">Correlation analysis of </w:t>
      </w:r>
      <w:r w:rsidR="00E24A80" w:rsidRPr="00E24A80">
        <w:rPr>
          <w:rFonts w:ascii="Times New Roman" w:eastAsiaTheme="minorEastAsia" w:hAnsi="Times New Roman" w:cs="Times New Roman"/>
          <w:b/>
          <w:bCs/>
          <w:i/>
          <w:iCs/>
          <w:color w:val="000000" w:themeColor="text1"/>
          <w:kern w:val="2"/>
        </w:rPr>
        <w:t>CD274</w:t>
      </w:r>
      <w:r w:rsidR="00E24A80" w:rsidRPr="00E24A80">
        <w:rPr>
          <w:rFonts w:ascii="Times New Roman" w:eastAsiaTheme="minorEastAsia" w:hAnsi="Times New Roman" w:cs="Times New Roman"/>
          <w:b/>
          <w:bCs/>
          <w:color w:val="000000" w:themeColor="text1"/>
          <w:kern w:val="2"/>
        </w:rPr>
        <w:t xml:space="preserve"> (</w:t>
      </w:r>
      <w:r w:rsidR="00E24A80" w:rsidRPr="00E24A80">
        <w:rPr>
          <w:rFonts w:ascii="Times New Roman" w:eastAsiaTheme="minorEastAsia" w:hAnsi="Times New Roman" w:cs="Times New Roman"/>
          <w:b/>
          <w:bCs/>
          <w:i/>
          <w:iCs/>
          <w:color w:val="000000" w:themeColor="text1"/>
          <w:kern w:val="2"/>
        </w:rPr>
        <w:t>PD-L1</w:t>
      </w:r>
      <w:r w:rsidR="00E24A80" w:rsidRPr="00E24A80">
        <w:rPr>
          <w:rFonts w:ascii="Times New Roman" w:eastAsiaTheme="minorEastAsia" w:hAnsi="Times New Roman" w:cs="Times New Roman"/>
          <w:b/>
          <w:bCs/>
          <w:color w:val="000000" w:themeColor="text1"/>
          <w:kern w:val="2"/>
        </w:rPr>
        <w:t>) expression with</w:t>
      </w:r>
      <w:r w:rsidR="00E24A80" w:rsidRPr="00E24A80">
        <w:rPr>
          <w:rFonts w:ascii="Times New Roman" w:eastAsiaTheme="minorEastAsia" w:hAnsi="Times New Roman" w:cs="Times New Roman"/>
          <w:b/>
          <w:bCs/>
          <w:i/>
          <w:iCs/>
          <w:color w:val="000000" w:themeColor="text1"/>
          <w:kern w:val="2"/>
        </w:rPr>
        <w:t xml:space="preserve"> BRD9</w:t>
      </w:r>
      <w:r w:rsidR="00E24A80" w:rsidRPr="00E24A80">
        <w:rPr>
          <w:rFonts w:ascii="Times New Roman" w:eastAsiaTheme="minorEastAsia" w:hAnsi="Times New Roman" w:cs="Times New Roman"/>
          <w:b/>
          <w:bCs/>
          <w:color w:val="000000" w:themeColor="text1"/>
          <w:kern w:val="2"/>
        </w:rPr>
        <w:t xml:space="preserve"> or </w:t>
      </w:r>
      <w:r w:rsidR="00E24A80" w:rsidRPr="00E24A80">
        <w:rPr>
          <w:rFonts w:ascii="Times New Roman" w:eastAsiaTheme="minorEastAsia" w:hAnsi="Times New Roman" w:cs="Times New Roman"/>
          <w:b/>
          <w:bCs/>
          <w:i/>
          <w:iCs/>
          <w:color w:val="000000" w:themeColor="text1"/>
          <w:kern w:val="2"/>
        </w:rPr>
        <w:t>SMARCD1</w:t>
      </w:r>
      <w:r w:rsidR="00E24A80" w:rsidRPr="00E24A80">
        <w:rPr>
          <w:rFonts w:ascii="Times New Roman" w:eastAsiaTheme="minorEastAsia" w:hAnsi="Times New Roman" w:cs="Times New Roman"/>
          <w:b/>
          <w:bCs/>
          <w:color w:val="000000" w:themeColor="text1"/>
          <w:kern w:val="2"/>
        </w:rPr>
        <w:t xml:space="preserve"> expression in the TCGA</w:t>
      </w:r>
      <w:r w:rsidR="00E24A80">
        <w:rPr>
          <w:rFonts w:ascii="Times New Roman" w:eastAsiaTheme="minorEastAsia" w:hAnsi="Times New Roman" w:cs="Times New Roman"/>
          <w:b/>
          <w:bCs/>
          <w:color w:val="000000" w:themeColor="text1"/>
          <w:kern w:val="2"/>
        </w:rPr>
        <w:t xml:space="preserve">-LIHC (A) </w:t>
      </w:r>
      <w:r w:rsidR="00E24A80">
        <w:rPr>
          <w:rFonts w:ascii="Times New Roman" w:eastAsiaTheme="minorEastAsia" w:hAnsi="Times New Roman" w:cs="Times New Roman" w:hint="eastAsia"/>
          <w:b/>
          <w:bCs/>
          <w:color w:val="000000" w:themeColor="text1"/>
          <w:kern w:val="2"/>
        </w:rPr>
        <w:t>and</w:t>
      </w:r>
      <w:r w:rsidR="00E24A80">
        <w:rPr>
          <w:rFonts w:ascii="Times New Roman" w:eastAsiaTheme="minorEastAsia" w:hAnsi="Times New Roman" w:cs="Times New Roman"/>
          <w:b/>
          <w:bCs/>
          <w:color w:val="000000" w:themeColor="text1"/>
          <w:kern w:val="2"/>
        </w:rPr>
        <w:t xml:space="preserve"> TCGA-MESO (B)</w:t>
      </w:r>
      <w:r w:rsidR="00E24A80" w:rsidRPr="00E24A80">
        <w:rPr>
          <w:rFonts w:ascii="Times New Roman" w:eastAsiaTheme="minorEastAsia" w:hAnsi="Times New Roman" w:cs="Times New Roman"/>
          <w:b/>
          <w:bCs/>
          <w:color w:val="000000" w:themeColor="text1"/>
          <w:kern w:val="2"/>
        </w:rPr>
        <w:t xml:space="preserve"> cohort</w:t>
      </w:r>
      <w:r w:rsidR="00E24A80">
        <w:rPr>
          <w:rFonts w:ascii="Times New Roman" w:eastAsiaTheme="minorEastAsia" w:hAnsi="Times New Roman" w:cs="Times New Roman"/>
          <w:b/>
          <w:bCs/>
          <w:color w:val="000000" w:themeColor="text1"/>
          <w:kern w:val="2"/>
        </w:rPr>
        <w:t>s</w:t>
      </w:r>
      <w:r w:rsidR="00E24A80" w:rsidRPr="00E24A80">
        <w:rPr>
          <w:rFonts w:ascii="Times New Roman" w:eastAsiaTheme="minorEastAsia" w:hAnsi="Times New Roman" w:cs="Times New Roman"/>
          <w:b/>
          <w:bCs/>
          <w:color w:val="000000" w:themeColor="text1"/>
          <w:kern w:val="2"/>
        </w:rPr>
        <w:t>.</w:t>
      </w:r>
    </w:p>
    <w:p w14:paraId="7BB075B0" w14:textId="3B9FD740" w:rsidR="00FE3E26" w:rsidRDefault="00FE3E26" w:rsidP="00D761CC">
      <w:pPr>
        <w:widowControl w:val="0"/>
        <w:jc w:val="both"/>
        <w:rPr>
          <w:rFonts w:ascii="Times New Roman" w:eastAsiaTheme="minorEastAsia" w:hAnsi="Times New Roman" w:cs="Times New Roman"/>
          <w:color w:val="000000" w:themeColor="text1"/>
          <w:kern w:val="2"/>
        </w:rPr>
      </w:pPr>
    </w:p>
    <w:p w14:paraId="7E1184E4" w14:textId="01242C72" w:rsidR="00FE3E26" w:rsidRDefault="00FE3E26" w:rsidP="00D761CC">
      <w:pPr>
        <w:widowControl w:val="0"/>
        <w:jc w:val="both"/>
        <w:rPr>
          <w:rFonts w:ascii="Times New Roman" w:eastAsiaTheme="minorEastAsia" w:hAnsi="Times New Roman" w:cs="Times New Roman"/>
          <w:color w:val="000000" w:themeColor="text1"/>
          <w:kern w:val="2"/>
        </w:rPr>
      </w:pPr>
    </w:p>
    <w:p w14:paraId="63C9D094" w14:textId="50539C53" w:rsidR="00FE3E26" w:rsidRDefault="00FE3E26" w:rsidP="00D761CC">
      <w:pPr>
        <w:widowControl w:val="0"/>
        <w:jc w:val="both"/>
        <w:rPr>
          <w:rFonts w:ascii="Times New Roman" w:eastAsiaTheme="minorEastAsia" w:hAnsi="Times New Roman" w:cs="Times New Roman"/>
          <w:color w:val="000000" w:themeColor="text1"/>
          <w:kern w:val="2"/>
        </w:rPr>
      </w:pPr>
    </w:p>
    <w:p w14:paraId="32A10A4C" w14:textId="6714DFE5" w:rsidR="00FE3E26" w:rsidRDefault="00FE3E26" w:rsidP="00D761CC">
      <w:pPr>
        <w:widowControl w:val="0"/>
        <w:jc w:val="both"/>
        <w:rPr>
          <w:rFonts w:ascii="Times New Roman" w:eastAsiaTheme="minorEastAsia" w:hAnsi="Times New Roman" w:cs="Times New Roman"/>
          <w:color w:val="000000" w:themeColor="text1"/>
          <w:kern w:val="2"/>
        </w:rPr>
      </w:pPr>
    </w:p>
    <w:p w14:paraId="26DE4FAD" w14:textId="39A36083" w:rsidR="00FE3E26" w:rsidRDefault="00FE3E26" w:rsidP="00D761CC">
      <w:pPr>
        <w:widowControl w:val="0"/>
        <w:jc w:val="both"/>
        <w:rPr>
          <w:rFonts w:ascii="Times New Roman" w:eastAsiaTheme="minorEastAsia" w:hAnsi="Times New Roman" w:cs="Times New Roman"/>
          <w:color w:val="000000" w:themeColor="text1"/>
          <w:kern w:val="2"/>
        </w:rPr>
      </w:pPr>
    </w:p>
    <w:p w14:paraId="4BBA5210" w14:textId="45EB0CCC" w:rsidR="00FE3E26" w:rsidRDefault="00FE3E26" w:rsidP="00D761CC">
      <w:pPr>
        <w:widowControl w:val="0"/>
        <w:jc w:val="both"/>
        <w:rPr>
          <w:rFonts w:ascii="Times New Roman" w:eastAsiaTheme="minorEastAsia" w:hAnsi="Times New Roman" w:cs="Times New Roman"/>
          <w:color w:val="000000" w:themeColor="text1"/>
          <w:kern w:val="2"/>
        </w:rPr>
      </w:pPr>
    </w:p>
    <w:p w14:paraId="6556D7E8" w14:textId="4FA5CB67" w:rsidR="00FE3E26" w:rsidRDefault="00FE3E26" w:rsidP="00D761CC">
      <w:pPr>
        <w:widowControl w:val="0"/>
        <w:jc w:val="both"/>
        <w:rPr>
          <w:rFonts w:ascii="Times New Roman" w:eastAsiaTheme="minorEastAsia" w:hAnsi="Times New Roman" w:cs="Times New Roman"/>
          <w:color w:val="000000" w:themeColor="text1"/>
          <w:kern w:val="2"/>
        </w:rPr>
      </w:pPr>
    </w:p>
    <w:p w14:paraId="26790C61" w14:textId="0CDCB68A" w:rsidR="00FE3E26" w:rsidRDefault="00FE3E26" w:rsidP="00D761CC">
      <w:pPr>
        <w:widowControl w:val="0"/>
        <w:jc w:val="both"/>
        <w:rPr>
          <w:rFonts w:ascii="Times New Roman" w:eastAsiaTheme="minorEastAsia" w:hAnsi="Times New Roman" w:cs="Times New Roman"/>
          <w:color w:val="000000" w:themeColor="text1"/>
          <w:kern w:val="2"/>
        </w:rPr>
      </w:pPr>
    </w:p>
    <w:p w14:paraId="0A5382AF" w14:textId="40C9300B" w:rsidR="00FE3E26" w:rsidRDefault="00FE3E26" w:rsidP="00D761CC">
      <w:pPr>
        <w:widowControl w:val="0"/>
        <w:jc w:val="both"/>
        <w:rPr>
          <w:rFonts w:ascii="Times New Roman" w:eastAsiaTheme="minorEastAsia" w:hAnsi="Times New Roman" w:cs="Times New Roman"/>
          <w:color w:val="000000" w:themeColor="text1"/>
          <w:kern w:val="2"/>
        </w:rPr>
      </w:pPr>
    </w:p>
    <w:p w14:paraId="0144DFE1" w14:textId="4A4D71F6" w:rsidR="00FE3E26" w:rsidRDefault="00FE3E26" w:rsidP="00D761CC">
      <w:pPr>
        <w:widowControl w:val="0"/>
        <w:jc w:val="both"/>
        <w:rPr>
          <w:rFonts w:ascii="Times New Roman" w:eastAsiaTheme="minorEastAsia" w:hAnsi="Times New Roman" w:cs="Times New Roman"/>
          <w:color w:val="000000" w:themeColor="text1"/>
          <w:kern w:val="2"/>
        </w:rPr>
      </w:pPr>
    </w:p>
    <w:p w14:paraId="1819BF31" w14:textId="2EC86B0E" w:rsidR="00FE3E26" w:rsidRDefault="00FE3E26" w:rsidP="00D761CC">
      <w:pPr>
        <w:widowControl w:val="0"/>
        <w:jc w:val="both"/>
        <w:rPr>
          <w:rFonts w:ascii="Times New Roman" w:eastAsiaTheme="minorEastAsia" w:hAnsi="Times New Roman" w:cs="Times New Roman"/>
          <w:color w:val="000000" w:themeColor="text1"/>
          <w:kern w:val="2"/>
        </w:rPr>
      </w:pPr>
    </w:p>
    <w:p w14:paraId="3F81332D" w14:textId="55B6D762" w:rsidR="00FE3E26" w:rsidRDefault="00FE3E26" w:rsidP="00D761CC">
      <w:pPr>
        <w:widowControl w:val="0"/>
        <w:jc w:val="both"/>
        <w:rPr>
          <w:rFonts w:ascii="Times New Roman" w:eastAsiaTheme="minorEastAsia" w:hAnsi="Times New Roman" w:cs="Times New Roman"/>
          <w:b/>
          <w:bCs/>
          <w:color w:val="000000" w:themeColor="text1"/>
          <w:kern w:val="2"/>
        </w:rPr>
      </w:pPr>
    </w:p>
    <w:p w14:paraId="3C70B837" w14:textId="77777777" w:rsidR="00576988" w:rsidRDefault="00576988" w:rsidP="00D761CC">
      <w:pPr>
        <w:widowControl w:val="0"/>
        <w:jc w:val="both"/>
        <w:rPr>
          <w:rFonts w:ascii="Times New Roman" w:eastAsiaTheme="minorEastAsia" w:hAnsi="Times New Roman" w:cs="Times New Roman"/>
          <w:b/>
          <w:bCs/>
          <w:color w:val="000000" w:themeColor="text1"/>
          <w:kern w:val="2"/>
        </w:rPr>
      </w:pPr>
    </w:p>
    <w:p w14:paraId="06F44456" w14:textId="77777777" w:rsidR="00576988" w:rsidRDefault="00576988" w:rsidP="00D761CC">
      <w:pPr>
        <w:widowControl w:val="0"/>
        <w:jc w:val="both"/>
        <w:rPr>
          <w:rFonts w:ascii="Times New Roman" w:eastAsiaTheme="minorEastAsia" w:hAnsi="Times New Roman" w:cs="Times New Roman"/>
          <w:b/>
          <w:bCs/>
          <w:color w:val="000000" w:themeColor="text1"/>
          <w:kern w:val="2"/>
        </w:rPr>
      </w:pPr>
    </w:p>
    <w:p w14:paraId="48591F25" w14:textId="77777777" w:rsidR="00576988" w:rsidRPr="00DE6237" w:rsidRDefault="00576988" w:rsidP="00D761CC">
      <w:pPr>
        <w:widowControl w:val="0"/>
        <w:jc w:val="both"/>
        <w:rPr>
          <w:rFonts w:ascii="Times New Roman" w:eastAsiaTheme="minorEastAsia" w:hAnsi="Times New Roman" w:cs="Times New Roman"/>
          <w:b/>
          <w:bCs/>
          <w:color w:val="000000" w:themeColor="text1"/>
          <w:kern w:val="2"/>
        </w:rPr>
      </w:pPr>
    </w:p>
    <w:p w14:paraId="13F69FDE" w14:textId="223A58CF" w:rsidR="00D761CC" w:rsidRDefault="00D761CC" w:rsidP="00D761CC">
      <w:pPr>
        <w:widowControl w:val="0"/>
        <w:jc w:val="both"/>
        <w:rPr>
          <w:rFonts w:ascii="Times New Roman" w:eastAsiaTheme="minorEastAsia" w:hAnsi="Times New Roman" w:cs="Times New Roman"/>
          <w:b/>
          <w:bCs/>
          <w:kern w:val="2"/>
          <w:sz w:val="28"/>
          <w:szCs w:val="28"/>
        </w:rPr>
      </w:pPr>
      <w:r w:rsidRPr="00D761CC">
        <w:rPr>
          <w:rFonts w:ascii="Times New Roman" w:hAnsi="Times New Roman" w:cs="Times New Roman"/>
          <w:b/>
          <w:bCs/>
          <w:sz w:val="28"/>
          <w:szCs w:val="28"/>
        </w:rPr>
        <w:lastRenderedPageBreak/>
        <w:t xml:space="preserve">Supplementary </w:t>
      </w:r>
      <w:r w:rsidRPr="00D761CC">
        <w:rPr>
          <w:rFonts w:ascii="Times New Roman" w:eastAsiaTheme="minorEastAsia" w:hAnsi="Times New Roman" w:cs="Times New Roman"/>
          <w:b/>
          <w:bCs/>
          <w:kern w:val="2"/>
          <w:sz w:val="28"/>
          <w:szCs w:val="28"/>
        </w:rPr>
        <w:t>Table</w:t>
      </w:r>
      <w:r w:rsidR="00513D6A">
        <w:rPr>
          <w:rFonts w:ascii="Times New Roman" w:eastAsiaTheme="minorEastAsia" w:hAnsi="Times New Roman" w:cs="Times New Roman"/>
          <w:b/>
          <w:bCs/>
          <w:kern w:val="2"/>
          <w:sz w:val="28"/>
          <w:szCs w:val="28"/>
        </w:rPr>
        <w:t>s</w:t>
      </w:r>
    </w:p>
    <w:p w14:paraId="336DBB8A" w14:textId="77777777" w:rsidR="00950A4E" w:rsidRPr="00D761CC" w:rsidRDefault="00950A4E" w:rsidP="00D761CC">
      <w:pPr>
        <w:widowControl w:val="0"/>
        <w:jc w:val="both"/>
        <w:rPr>
          <w:rFonts w:ascii="Times New Roman" w:eastAsiaTheme="minorEastAsia" w:hAnsi="Times New Roman" w:cs="Times New Roman"/>
          <w:b/>
          <w:bCs/>
          <w:kern w:val="2"/>
          <w:sz w:val="28"/>
          <w:szCs w:val="28"/>
        </w:rPr>
      </w:pPr>
    </w:p>
    <w:p w14:paraId="5096557E" w14:textId="5A18D192" w:rsidR="00950A4E" w:rsidRPr="002A54F3" w:rsidRDefault="00950A4E" w:rsidP="00950A4E">
      <w:pPr>
        <w:rPr>
          <w:rFonts w:ascii="Times New Roman" w:hAnsi="Times New Roman" w:cs="Times New Roman"/>
          <w:b/>
          <w:bCs/>
        </w:rPr>
      </w:pPr>
      <w:r w:rsidRPr="002A54F3">
        <w:rPr>
          <w:rFonts w:ascii="Times New Roman" w:hAnsi="Times New Roman" w:cs="Times New Roman"/>
          <w:b/>
          <w:bCs/>
        </w:rPr>
        <w:t>Table S1.</w:t>
      </w:r>
      <w:r w:rsidRPr="002A54F3">
        <w:rPr>
          <w:rFonts w:ascii="Times New Roman" w:hAnsi="Times New Roman" w:cs="Times New Roman"/>
          <w:b/>
          <w:bCs/>
          <w:i/>
          <w:iCs/>
          <w:color w:val="000000" w:themeColor="text1"/>
        </w:rPr>
        <w:t xml:space="preserve"> BRD9 </w:t>
      </w:r>
      <w:r w:rsidRPr="002A54F3">
        <w:rPr>
          <w:rFonts w:ascii="Times New Roman" w:hAnsi="Times New Roman" w:cs="Times New Roman"/>
          <w:b/>
          <w:bCs/>
          <w:color w:val="000000" w:themeColor="text1"/>
        </w:rPr>
        <w:t>expression level</w:t>
      </w:r>
      <w:r w:rsidR="00470DAD">
        <w:rPr>
          <w:rFonts w:ascii="Times New Roman" w:hAnsi="Times New Roman" w:cs="Times New Roman"/>
          <w:b/>
          <w:bCs/>
          <w:color w:val="000000" w:themeColor="text1"/>
        </w:rPr>
        <w:t>s</w:t>
      </w:r>
      <w:r w:rsidRPr="002A54F3">
        <w:rPr>
          <w:rFonts w:ascii="Times New Roman" w:hAnsi="Times New Roman" w:cs="Times New Roman"/>
          <w:b/>
          <w:bCs/>
          <w:color w:val="000000" w:themeColor="text1"/>
        </w:rPr>
        <w:t xml:space="preserve"> in tumor samples from TCGA </w:t>
      </w:r>
      <w:r w:rsidR="003A606B" w:rsidRPr="002A54F3">
        <w:rPr>
          <w:rFonts w:ascii="Times New Roman" w:hAnsi="Times New Roman" w:cs="Times New Roman"/>
          <w:b/>
          <w:bCs/>
          <w:color w:val="000000" w:themeColor="text1"/>
        </w:rPr>
        <w:t>cancer</w:t>
      </w:r>
      <w:r w:rsidRPr="002A54F3">
        <w:rPr>
          <w:rFonts w:ascii="Times New Roman" w:hAnsi="Times New Roman" w:cs="Times New Roman"/>
          <w:b/>
          <w:bCs/>
          <w:color w:val="000000" w:themeColor="text1"/>
        </w:rPr>
        <w:t xml:space="preserve"> types.</w:t>
      </w:r>
      <w:r w:rsidRPr="002A54F3">
        <w:rPr>
          <w:rFonts w:ascii="Times New Roman" w:hAnsi="Times New Roman" w:cs="Times New Roman"/>
          <w:szCs w:val="21"/>
        </w:rPr>
        <w:tab/>
      </w:r>
    </w:p>
    <w:tbl>
      <w:tblPr>
        <w:tblpPr w:leftFromText="180" w:rightFromText="180" w:vertAnchor="page" w:horzAnchor="margin" w:tblpY="2541"/>
        <w:tblW w:w="8359" w:type="dxa"/>
        <w:tblLook w:val="04A0" w:firstRow="1" w:lastRow="0" w:firstColumn="1" w:lastColumn="0" w:noHBand="0" w:noVBand="1"/>
      </w:tblPr>
      <w:tblGrid>
        <w:gridCol w:w="4535"/>
        <w:gridCol w:w="1550"/>
        <w:gridCol w:w="2274"/>
      </w:tblGrid>
      <w:tr w:rsidR="00950A4E" w:rsidRPr="00FE289A" w14:paraId="0E853F3D" w14:textId="77777777" w:rsidTr="00950A4E">
        <w:trPr>
          <w:trHeight w:val="273"/>
        </w:trPr>
        <w:tc>
          <w:tcPr>
            <w:tcW w:w="4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C065A"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Tumor type</w:t>
            </w:r>
          </w:p>
        </w:tc>
        <w:tc>
          <w:tcPr>
            <w:tcW w:w="1550" w:type="dxa"/>
            <w:tcBorders>
              <w:top w:val="single" w:sz="4" w:space="0" w:color="auto"/>
              <w:left w:val="nil"/>
              <w:bottom w:val="single" w:sz="4" w:space="0" w:color="auto"/>
              <w:right w:val="single" w:sz="4" w:space="0" w:color="auto"/>
            </w:tcBorders>
            <w:shd w:val="clear" w:color="auto" w:fill="auto"/>
            <w:noWrap/>
            <w:vAlign w:val="center"/>
            <w:hideMark/>
          </w:tcPr>
          <w:p w14:paraId="582C5FAB"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Abbreviation</w:t>
            </w:r>
          </w:p>
        </w:tc>
        <w:tc>
          <w:tcPr>
            <w:tcW w:w="2274" w:type="dxa"/>
            <w:tcBorders>
              <w:top w:val="single" w:sz="4" w:space="0" w:color="auto"/>
              <w:left w:val="nil"/>
              <w:bottom w:val="single" w:sz="4" w:space="0" w:color="auto"/>
              <w:right w:val="single" w:sz="4" w:space="0" w:color="auto"/>
            </w:tcBorders>
            <w:shd w:val="clear" w:color="auto" w:fill="auto"/>
            <w:noWrap/>
            <w:vAlign w:val="center"/>
            <w:hideMark/>
          </w:tcPr>
          <w:p w14:paraId="395F0D12"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Expression level compared with normal samples</w:t>
            </w:r>
          </w:p>
        </w:tc>
      </w:tr>
      <w:tr w:rsidR="00950A4E" w:rsidRPr="00FE289A" w14:paraId="6F26FDC7"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28D7B684"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Bladder Urothelial Carcinoma</w:t>
            </w:r>
          </w:p>
        </w:tc>
        <w:tc>
          <w:tcPr>
            <w:tcW w:w="1550" w:type="dxa"/>
            <w:tcBorders>
              <w:top w:val="nil"/>
              <w:left w:val="nil"/>
              <w:bottom w:val="single" w:sz="4" w:space="0" w:color="auto"/>
              <w:right w:val="single" w:sz="4" w:space="0" w:color="auto"/>
            </w:tcBorders>
            <w:shd w:val="clear" w:color="auto" w:fill="auto"/>
            <w:noWrap/>
            <w:vAlign w:val="center"/>
            <w:hideMark/>
          </w:tcPr>
          <w:p w14:paraId="7681B7FF"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BLCA</w:t>
            </w:r>
          </w:p>
        </w:tc>
        <w:tc>
          <w:tcPr>
            <w:tcW w:w="2274" w:type="dxa"/>
            <w:tcBorders>
              <w:top w:val="nil"/>
              <w:left w:val="nil"/>
              <w:bottom w:val="single" w:sz="4" w:space="0" w:color="auto"/>
              <w:right w:val="single" w:sz="4" w:space="0" w:color="auto"/>
            </w:tcBorders>
            <w:shd w:val="clear" w:color="auto" w:fill="auto"/>
            <w:noWrap/>
            <w:vAlign w:val="center"/>
            <w:hideMark/>
          </w:tcPr>
          <w:p w14:paraId="697CADDE"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ns</w:t>
            </w:r>
          </w:p>
        </w:tc>
      </w:tr>
      <w:tr w:rsidR="00950A4E" w:rsidRPr="00FE289A" w14:paraId="7C2B2586"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45E2BD38"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Breast invasive carcinoma</w:t>
            </w:r>
          </w:p>
        </w:tc>
        <w:tc>
          <w:tcPr>
            <w:tcW w:w="1550" w:type="dxa"/>
            <w:tcBorders>
              <w:top w:val="nil"/>
              <w:left w:val="nil"/>
              <w:bottom w:val="single" w:sz="4" w:space="0" w:color="auto"/>
              <w:right w:val="single" w:sz="4" w:space="0" w:color="auto"/>
            </w:tcBorders>
            <w:shd w:val="clear" w:color="auto" w:fill="auto"/>
            <w:noWrap/>
            <w:vAlign w:val="center"/>
            <w:hideMark/>
          </w:tcPr>
          <w:p w14:paraId="2681E5FC"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BRCA</w:t>
            </w:r>
          </w:p>
        </w:tc>
        <w:tc>
          <w:tcPr>
            <w:tcW w:w="2274" w:type="dxa"/>
            <w:tcBorders>
              <w:top w:val="nil"/>
              <w:left w:val="nil"/>
              <w:bottom w:val="single" w:sz="4" w:space="0" w:color="auto"/>
              <w:right w:val="single" w:sz="4" w:space="0" w:color="auto"/>
            </w:tcBorders>
            <w:shd w:val="clear" w:color="auto" w:fill="auto"/>
            <w:noWrap/>
            <w:vAlign w:val="center"/>
            <w:hideMark/>
          </w:tcPr>
          <w:p w14:paraId="6060C9D0"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ns</w:t>
            </w:r>
          </w:p>
        </w:tc>
      </w:tr>
      <w:tr w:rsidR="00950A4E" w:rsidRPr="00FE289A" w14:paraId="5877C95D"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1E4B7447"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Cervical squamous cell carcinoma and endocervical adenocarcinoma</w:t>
            </w:r>
          </w:p>
        </w:tc>
        <w:tc>
          <w:tcPr>
            <w:tcW w:w="1550" w:type="dxa"/>
            <w:tcBorders>
              <w:top w:val="nil"/>
              <w:left w:val="nil"/>
              <w:bottom w:val="single" w:sz="4" w:space="0" w:color="auto"/>
              <w:right w:val="single" w:sz="4" w:space="0" w:color="auto"/>
            </w:tcBorders>
            <w:shd w:val="clear" w:color="auto" w:fill="auto"/>
            <w:noWrap/>
            <w:vAlign w:val="center"/>
            <w:hideMark/>
          </w:tcPr>
          <w:p w14:paraId="4FB87F2A"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CESC</w:t>
            </w:r>
          </w:p>
        </w:tc>
        <w:tc>
          <w:tcPr>
            <w:tcW w:w="2274" w:type="dxa"/>
            <w:tcBorders>
              <w:top w:val="nil"/>
              <w:left w:val="nil"/>
              <w:bottom w:val="single" w:sz="4" w:space="0" w:color="auto"/>
              <w:right w:val="single" w:sz="4" w:space="0" w:color="auto"/>
            </w:tcBorders>
            <w:shd w:val="clear" w:color="auto" w:fill="auto"/>
            <w:noWrap/>
            <w:vAlign w:val="center"/>
            <w:hideMark/>
          </w:tcPr>
          <w:p w14:paraId="73F35103"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ns</w:t>
            </w:r>
          </w:p>
        </w:tc>
      </w:tr>
      <w:tr w:rsidR="00950A4E" w:rsidRPr="00FE289A" w14:paraId="635B7A37"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0674D692"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Cholangiocarcinoma</w:t>
            </w:r>
          </w:p>
        </w:tc>
        <w:tc>
          <w:tcPr>
            <w:tcW w:w="1550" w:type="dxa"/>
            <w:tcBorders>
              <w:top w:val="nil"/>
              <w:left w:val="nil"/>
              <w:bottom w:val="single" w:sz="4" w:space="0" w:color="auto"/>
              <w:right w:val="single" w:sz="4" w:space="0" w:color="auto"/>
            </w:tcBorders>
            <w:shd w:val="clear" w:color="auto" w:fill="auto"/>
            <w:noWrap/>
            <w:vAlign w:val="center"/>
            <w:hideMark/>
          </w:tcPr>
          <w:p w14:paraId="4B585417"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CHOL</w:t>
            </w:r>
          </w:p>
        </w:tc>
        <w:tc>
          <w:tcPr>
            <w:tcW w:w="2274" w:type="dxa"/>
            <w:tcBorders>
              <w:top w:val="nil"/>
              <w:left w:val="nil"/>
              <w:bottom w:val="single" w:sz="4" w:space="0" w:color="auto"/>
              <w:right w:val="single" w:sz="4" w:space="0" w:color="auto"/>
            </w:tcBorders>
            <w:shd w:val="clear" w:color="auto" w:fill="auto"/>
            <w:noWrap/>
            <w:vAlign w:val="center"/>
            <w:hideMark/>
          </w:tcPr>
          <w:p w14:paraId="169EC0E9"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71C61A61" w14:textId="77777777" w:rsidTr="00950A4E">
        <w:trPr>
          <w:trHeight w:val="197"/>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476C8C70"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Colon adenocarcinoma</w:t>
            </w:r>
          </w:p>
        </w:tc>
        <w:tc>
          <w:tcPr>
            <w:tcW w:w="1550" w:type="dxa"/>
            <w:tcBorders>
              <w:top w:val="nil"/>
              <w:left w:val="nil"/>
              <w:bottom w:val="single" w:sz="4" w:space="0" w:color="auto"/>
              <w:right w:val="single" w:sz="4" w:space="0" w:color="auto"/>
            </w:tcBorders>
            <w:shd w:val="clear" w:color="auto" w:fill="auto"/>
            <w:noWrap/>
            <w:vAlign w:val="center"/>
            <w:hideMark/>
          </w:tcPr>
          <w:p w14:paraId="2A547337"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COAD</w:t>
            </w:r>
          </w:p>
        </w:tc>
        <w:tc>
          <w:tcPr>
            <w:tcW w:w="2274" w:type="dxa"/>
            <w:tcBorders>
              <w:top w:val="nil"/>
              <w:left w:val="nil"/>
              <w:bottom w:val="single" w:sz="4" w:space="0" w:color="auto"/>
              <w:right w:val="single" w:sz="4" w:space="0" w:color="auto"/>
            </w:tcBorders>
            <w:shd w:val="clear" w:color="auto" w:fill="auto"/>
            <w:noWrap/>
            <w:vAlign w:val="center"/>
            <w:hideMark/>
          </w:tcPr>
          <w:p w14:paraId="04D4C63F"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1A0D2600"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57EEDD9E"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Esophageal carcinoma</w:t>
            </w:r>
          </w:p>
        </w:tc>
        <w:tc>
          <w:tcPr>
            <w:tcW w:w="1550" w:type="dxa"/>
            <w:tcBorders>
              <w:top w:val="nil"/>
              <w:left w:val="nil"/>
              <w:bottom w:val="single" w:sz="4" w:space="0" w:color="auto"/>
              <w:right w:val="single" w:sz="4" w:space="0" w:color="auto"/>
            </w:tcBorders>
            <w:shd w:val="clear" w:color="auto" w:fill="auto"/>
            <w:noWrap/>
            <w:vAlign w:val="center"/>
            <w:hideMark/>
          </w:tcPr>
          <w:p w14:paraId="01B8E346"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ESCA</w:t>
            </w:r>
          </w:p>
        </w:tc>
        <w:tc>
          <w:tcPr>
            <w:tcW w:w="2274" w:type="dxa"/>
            <w:tcBorders>
              <w:top w:val="nil"/>
              <w:left w:val="nil"/>
              <w:bottom w:val="single" w:sz="4" w:space="0" w:color="auto"/>
              <w:right w:val="single" w:sz="4" w:space="0" w:color="auto"/>
            </w:tcBorders>
            <w:shd w:val="clear" w:color="auto" w:fill="auto"/>
            <w:noWrap/>
            <w:vAlign w:val="center"/>
            <w:hideMark/>
          </w:tcPr>
          <w:p w14:paraId="2CF3A4FC"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5EDCC3AF"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05779F4D"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Head and Neck squamous cell carcinoma</w:t>
            </w:r>
          </w:p>
        </w:tc>
        <w:tc>
          <w:tcPr>
            <w:tcW w:w="1550" w:type="dxa"/>
            <w:tcBorders>
              <w:top w:val="nil"/>
              <w:left w:val="nil"/>
              <w:bottom w:val="single" w:sz="4" w:space="0" w:color="auto"/>
              <w:right w:val="single" w:sz="4" w:space="0" w:color="auto"/>
            </w:tcBorders>
            <w:shd w:val="clear" w:color="auto" w:fill="auto"/>
            <w:noWrap/>
            <w:vAlign w:val="center"/>
            <w:hideMark/>
          </w:tcPr>
          <w:p w14:paraId="59270385"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HNSC</w:t>
            </w:r>
          </w:p>
        </w:tc>
        <w:tc>
          <w:tcPr>
            <w:tcW w:w="2274" w:type="dxa"/>
            <w:tcBorders>
              <w:top w:val="nil"/>
              <w:left w:val="nil"/>
              <w:bottom w:val="single" w:sz="4" w:space="0" w:color="auto"/>
              <w:right w:val="single" w:sz="4" w:space="0" w:color="auto"/>
            </w:tcBorders>
            <w:shd w:val="clear" w:color="auto" w:fill="auto"/>
            <w:noWrap/>
            <w:vAlign w:val="center"/>
            <w:hideMark/>
          </w:tcPr>
          <w:p w14:paraId="48BEE826"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271149D0"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564BEE29"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Kidney Chromophobe</w:t>
            </w:r>
          </w:p>
        </w:tc>
        <w:tc>
          <w:tcPr>
            <w:tcW w:w="1550" w:type="dxa"/>
            <w:tcBorders>
              <w:top w:val="nil"/>
              <w:left w:val="nil"/>
              <w:bottom w:val="single" w:sz="4" w:space="0" w:color="auto"/>
              <w:right w:val="single" w:sz="4" w:space="0" w:color="auto"/>
            </w:tcBorders>
            <w:shd w:val="clear" w:color="auto" w:fill="auto"/>
            <w:noWrap/>
            <w:vAlign w:val="center"/>
            <w:hideMark/>
          </w:tcPr>
          <w:p w14:paraId="39FC6FB7"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KICH</w:t>
            </w:r>
          </w:p>
        </w:tc>
        <w:tc>
          <w:tcPr>
            <w:tcW w:w="2274" w:type="dxa"/>
            <w:tcBorders>
              <w:top w:val="nil"/>
              <w:left w:val="nil"/>
              <w:bottom w:val="single" w:sz="4" w:space="0" w:color="auto"/>
              <w:right w:val="single" w:sz="4" w:space="0" w:color="auto"/>
            </w:tcBorders>
            <w:shd w:val="clear" w:color="auto" w:fill="auto"/>
            <w:noWrap/>
            <w:vAlign w:val="center"/>
            <w:hideMark/>
          </w:tcPr>
          <w:p w14:paraId="24568AA3"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3390E442"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5D4965AF"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Kidney renal clear cell carcinoma</w:t>
            </w:r>
          </w:p>
        </w:tc>
        <w:tc>
          <w:tcPr>
            <w:tcW w:w="1550" w:type="dxa"/>
            <w:tcBorders>
              <w:top w:val="nil"/>
              <w:left w:val="nil"/>
              <w:bottom w:val="single" w:sz="4" w:space="0" w:color="auto"/>
              <w:right w:val="single" w:sz="4" w:space="0" w:color="auto"/>
            </w:tcBorders>
            <w:shd w:val="clear" w:color="auto" w:fill="auto"/>
            <w:noWrap/>
            <w:vAlign w:val="center"/>
            <w:hideMark/>
          </w:tcPr>
          <w:p w14:paraId="63CEE275"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KIRC</w:t>
            </w:r>
          </w:p>
        </w:tc>
        <w:tc>
          <w:tcPr>
            <w:tcW w:w="2274" w:type="dxa"/>
            <w:tcBorders>
              <w:top w:val="nil"/>
              <w:left w:val="nil"/>
              <w:bottom w:val="single" w:sz="4" w:space="0" w:color="auto"/>
              <w:right w:val="single" w:sz="4" w:space="0" w:color="auto"/>
            </w:tcBorders>
            <w:shd w:val="clear" w:color="auto" w:fill="auto"/>
            <w:noWrap/>
            <w:vAlign w:val="center"/>
            <w:hideMark/>
          </w:tcPr>
          <w:p w14:paraId="12D29453"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392D5489"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589182FB"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Kidney renal papillary cell carcinoma</w:t>
            </w:r>
          </w:p>
        </w:tc>
        <w:tc>
          <w:tcPr>
            <w:tcW w:w="1550" w:type="dxa"/>
            <w:tcBorders>
              <w:top w:val="nil"/>
              <w:left w:val="nil"/>
              <w:bottom w:val="single" w:sz="4" w:space="0" w:color="auto"/>
              <w:right w:val="single" w:sz="4" w:space="0" w:color="auto"/>
            </w:tcBorders>
            <w:shd w:val="clear" w:color="auto" w:fill="auto"/>
            <w:noWrap/>
            <w:vAlign w:val="center"/>
            <w:hideMark/>
          </w:tcPr>
          <w:p w14:paraId="615AAA34"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KIRP</w:t>
            </w:r>
          </w:p>
        </w:tc>
        <w:tc>
          <w:tcPr>
            <w:tcW w:w="2274" w:type="dxa"/>
            <w:tcBorders>
              <w:top w:val="nil"/>
              <w:left w:val="nil"/>
              <w:bottom w:val="single" w:sz="4" w:space="0" w:color="auto"/>
              <w:right w:val="single" w:sz="4" w:space="0" w:color="auto"/>
            </w:tcBorders>
            <w:shd w:val="clear" w:color="auto" w:fill="auto"/>
            <w:noWrap/>
            <w:vAlign w:val="center"/>
            <w:hideMark/>
          </w:tcPr>
          <w:p w14:paraId="6E40709E"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63D98441"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1B10DE6B"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Liver hepatocellular carcinoma</w:t>
            </w:r>
          </w:p>
        </w:tc>
        <w:tc>
          <w:tcPr>
            <w:tcW w:w="1550" w:type="dxa"/>
            <w:tcBorders>
              <w:top w:val="nil"/>
              <w:left w:val="nil"/>
              <w:bottom w:val="single" w:sz="4" w:space="0" w:color="auto"/>
              <w:right w:val="single" w:sz="4" w:space="0" w:color="auto"/>
            </w:tcBorders>
            <w:shd w:val="clear" w:color="auto" w:fill="auto"/>
            <w:noWrap/>
            <w:vAlign w:val="center"/>
            <w:hideMark/>
          </w:tcPr>
          <w:p w14:paraId="71316FC2"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LIHC</w:t>
            </w:r>
          </w:p>
        </w:tc>
        <w:tc>
          <w:tcPr>
            <w:tcW w:w="2274" w:type="dxa"/>
            <w:tcBorders>
              <w:top w:val="nil"/>
              <w:left w:val="nil"/>
              <w:bottom w:val="single" w:sz="4" w:space="0" w:color="auto"/>
              <w:right w:val="single" w:sz="4" w:space="0" w:color="auto"/>
            </w:tcBorders>
            <w:shd w:val="clear" w:color="auto" w:fill="auto"/>
            <w:noWrap/>
            <w:vAlign w:val="center"/>
            <w:hideMark/>
          </w:tcPr>
          <w:p w14:paraId="10994ADC"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73EE25F3"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2AB3A382"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Lung adenocarcinoma</w:t>
            </w:r>
          </w:p>
        </w:tc>
        <w:tc>
          <w:tcPr>
            <w:tcW w:w="1550" w:type="dxa"/>
            <w:tcBorders>
              <w:top w:val="nil"/>
              <w:left w:val="nil"/>
              <w:bottom w:val="single" w:sz="4" w:space="0" w:color="auto"/>
              <w:right w:val="single" w:sz="4" w:space="0" w:color="auto"/>
            </w:tcBorders>
            <w:shd w:val="clear" w:color="auto" w:fill="auto"/>
            <w:noWrap/>
            <w:vAlign w:val="center"/>
            <w:hideMark/>
          </w:tcPr>
          <w:p w14:paraId="4894694C"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LUAD</w:t>
            </w:r>
          </w:p>
        </w:tc>
        <w:tc>
          <w:tcPr>
            <w:tcW w:w="2274" w:type="dxa"/>
            <w:tcBorders>
              <w:top w:val="nil"/>
              <w:left w:val="nil"/>
              <w:bottom w:val="single" w:sz="4" w:space="0" w:color="auto"/>
              <w:right w:val="single" w:sz="4" w:space="0" w:color="auto"/>
            </w:tcBorders>
            <w:shd w:val="clear" w:color="auto" w:fill="auto"/>
            <w:noWrap/>
            <w:vAlign w:val="center"/>
            <w:hideMark/>
          </w:tcPr>
          <w:p w14:paraId="009875DC"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05B6F167"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1232E1DA"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Lung squamous cell carcinoma</w:t>
            </w:r>
          </w:p>
        </w:tc>
        <w:tc>
          <w:tcPr>
            <w:tcW w:w="1550" w:type="dxa"/>
            <w:tcBorders>
              <w:top w:val="nil"/>
              <w:left w:val="nil"/>
              <w:bottom w:val="single" w:sz="4" w:space="0" w:color="auto"/>
              <w:right w:val="single" w:sz="4" w:space="0" w:color="auto"/>
            </w:tcBorders>
            <w:shd w:val="clear" w:color="auto" w:fill="auto"/>
            <w:noWrap/>
            <w:vAlign w:val="center"/>
            <w:hideMark/>
          </w:tcPr>
          <w:p w14:paraId="450F2FE7"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LUSC</w:t>
            </w:r>
          </w:p>
        </w:tc>
        <w:tc>
          <w:tcPr>
            <w:tcW w:w="2274" w:type="dxa"/>
            <w:tcBorders>
              <w:top w:val="nil"/>
              <w:left w:val="nil"/>
              <w:bottom w:val="single" w:sz="4" w:space="0" w:color="auto"/>
              <w:right w:val="single" w:sz="4" w:space="0" w:color="auto"/>
            </w:tcBorders>
            <w:shd w:val="clear" w:color="auto" w:fill="auto"/>
            <w:noWrap/>
            <w:vAlign w:val="center"/>
            <w:hideMark/>
          </w:tcPr>
          <w:p w14:paraId="72AD843C"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74537605"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5657BCC8"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Pancreatic adenocarcinoma</w:t>
            </w:r>
          </w:p>
        </w:tc>
        <w:tc>
          <w:tcPr>
            <w:tcW w:w="1550" w:type="dxa"/>
            <w:tcBorders>
              <w:top w:val="nil"/>
              <w:left w:val="nil"/>
              <w:bottom w:val="single" w:sz="4" w:space="0" w:color="auto"/>
              <w:right w:val="single" w:sz="4" w:space="0" w:color="auto"/>
            </w:tcBorders>
            <w:shd w:val="clear" w:color="auto" w:fill="auto"/>
            <w:noWrap/>
            <w:vAlign w:val="center"/>
            <w:hideMark/>
          </w:tcPr>
          <w:p w14:paraId="7EF21F9E"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PAAD</w:t>
            </w:r>
          </w:p>
        </w:tc>
        <w:tc>
          <w:tcPr>
            <w:tcW w:w="2274" w:type="dxa"/>
            <w:tcBorders>
              <w:top w:val="nil"/>
              <w:left w:val="nil"/>
              <w:bottom w:val="single" w:sz="4" w:space="0" w:color="auto"/>
              <w:right w:val="single" w:sz="4" w:space="0" w:color="auto"/>
            </w:tcBorders>
            <w:shd w:val="clear" w:color="auto" w:fill="auto"/>
            <w:noWrap/>
            <w:vAlign w:val="center"/>
            <w:hideMark/>
          </w:tcPr>
          <w:p w14:paraId="29B3DDDF"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ns</w:t>
            </w:r>
          </w:p>
        </w:tc>
      </w:tr>
      <w:tr w:rsidR="00950A4E" w:rsidRPr="00FE289A" w14:paraId="13124C7D"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40E39EFE"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Pheochromocytoma and Paraganglioma</w:t>
            </w:r>
          </w:p>
        </w:tc>
        <w:tc>
          <w:tcPr>
            <w:tcW w:w="1550" w:type="dxa"/>
            <w:tcBorders>
              <w:top w:val="nil"/>
              <w:left w:val="nil"/>
              <w:bottom w:val="single" w:sz="4" w:space="0" w:color="auto"/>
              <w:right w:val="single" w:sz="4" w:space="0" w:color="auto"/>
            </w:tcBorders>
            <w:shd w:val="clear" w:color="auto" w:fill="auto"/>
            <w:noWrap/>
            <w:vAlign w:val="center"/>
            <w:hideMark/>
          </w:tcPr>
          <w:p w14:paraId="775755CE"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PCPG</w:t>
            </w:r>
          </w:p>
        </w:tc>
        <w:tc>
          <w:tcPr>
            <w:tcW w:w="2274" w:type="dxa"/>
            <w:tcBorders>
              <w:top w:val="nil"/>
              <w:left w:val="nil"/>
              <w:bottom w:val="single" w:sz="4" w:space="0" w:color="auto"/>
              <w:right w:val="single" w:sz="4" w:space="0" w:color="auto"/>
            </w:tcBorders>
            <w:shd w:val="clear" w:color="auto" w:fill="auto"/>
            <w:noWrap/>
            <w:vAlign w:val="center"/>
            <w:hideMark/>
          </w:tcPr>
          <w:p w14:paraId="6C83B060"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ns</w:t>
            </w:r>
          </w:p>
        </w:tc>
      </w:tr>
      <w:tr w:rsidR="00950A4E" w:rsidRPr="00FE289A" w14:paraId="1A3975C2"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400D0365"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Prostate adenocarcinoma</w:t>
            </w:r>
          </w:p>
        </w:tc>
        <w:tc>
          <w:tcPr>
            <w:tcW w:w="1550" w:type="dxa"/>
            <w:tcBorders>
              <w:top w:val="nil"/>
              <w:left w:val="nil"/>
              <w:bottom w:val="single" w:sz="4" w:space="0" w:color="auto"/>
              <w:right w:val="single" w:sz="4" w:space="0" w:color="auto"/>
            </w:tcBorders>
            <w:shd w:val="clear" w:color="auto" w:fill="auto"/>
            <w:noWrap/>
            <w:vAlign w:val="center"/>
            <w:hideMark/>
          </w:tcPr>
          <w:p w14:paraId="4E480512"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PRAD</w:t>
            </w:r>
          </w:p>
        </w:tc>
        <w:tc>
          <w:tcPr>
            <w:tcW w:w="2274" w:type="dxa"/>
            <w:tcBorders>
              <w:top w:val="nil"/>
              <w:left w:val="nil"/>
              <w:bottom w:val="single" w:sz="4" w:space="0" w:color="auto"/>
              <w:right w:val="single" w:sz="4" w:space="0" w:color="auto"/>
            </w:tcBorders>
            <w:shd w:val="clear" w:color="auto" w:fill="auto"/>
            <w:noWrap/>
            <w:vAlign w:val="center"/>
            <w:hideMark/>
          </w:tcPr>
          <w:p w14:paraId="3BF7530A"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ns</w:t>
            </w:r>
          </w:p>
        </w:tc>
      </w:tr>
      <w:tr w:rsidR="00950A4E" w:rsidRPr="00FE289A" w14:paraId="1BBE92CB"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29676620"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Rectum adenocarcinoma</w:t>
            </w:r>
          </w:p>
        </w:tc>
        <w:tc>
          <w:tcPr>
            <w:tcW w:w="1550" w:type="dxa"/>
            <w:tcBorders>
              <w:top w:val="nil"/>
              <w:left w:val="nil"/>
              <w:bottom w:val="single" w:sz="4" w:space="0" w:color="auto"/>
              <w:right w:val="single" w:sz="4" w:space="0" w:color="auto"/>
            </w:tcBorders>
            <w:shd w:val="clear" w:color="auto" w:fill="auto"/>
            <w:noWrap/>
            <w:vAlign w:val="center"/>
            <w:hideMark/>
          </w:tcPr>
          <w:p w14:paraId="7EC59A82"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READ</w:t>
            </w:r>
          </w:p>
        </w:tc>
        <w:tc>
          <w:tcPr>
            <w:tcW w:w="2274" w:type="dxa"/>
            <w:tcBorders>
              <w:top w:val="nil"/>
              <w:left w:val="nil"/>
              <w:bottom w:val="single" w:sz="4" w:space="0" w:color="auto"/>
              <w:right w:val="single" w:sz="4" w:space="0" w:color="auto"/>
            </w:tcBorders>
            <w:shd w:val="clear" w:color="auto" w:fill="auto"/>
            <w:noWrap/>
            <w:vAlign w:val="center"/>
            <w:hideMark/>
          </w:tcPr>
          <w:p w14:paraId="7DC578F7"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2FB47301"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79124158"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Sarcoma</w:t>
            </w:r>
          </w:p>
        </w:tc>
        <w:tc>
          <w:tcPr>
            <w:tcW w:w="1550" w:type="dxa"/>
            <w:tcBorders>
              <w:top w:val="nil"/>
              <w:left w:val="nil"/>
              <w:bottom w:val="single" w:sz="4" w:space="0" w:color="auto"/>
              <w:right w:val="single" w:sz="4" w:space="0" w:color="auto"/>
            </w:tcBorders>
            <w:shd w:val="clear" w:color="auto" w:fill="auto"/>
            <w:noWrap/>
            <w:vAlign w:val="center"/>
            <w:hideMark/>
          </w:tcPr>
          <w:p w14:paraId="4C61D7BC"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SARC</w:t>
            </w:r>
          </w:p>
        </w:tc>
        <w:tc>
          <w:tcPr>
            <w:tcW w:w="2274" w:type="dxa"/>
            <w:tcBorders>
              <w:top w:val="nil"/>
              <w:left w:val="nil"/>
              <w:bottom w:val="single" w:sz="4" w:space="0" w:color="auto"/>
              <w:right w:val="single" w:sz="4" w:space="0" w:color="auto"/>
            </w:tcBorders>
            <w:shd w:val="clear" w:color="auto" w:fill="auto"/>
            <w:noWrap/>
            <w:vAlign w:val="center"/>
            <w:hideMark/>
          </w:tcPr>
          <w:p w14:paraId="609E306B"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N/A</w:t>
            </w:r>
          </w:p>
        </w:tc>
      </w:tr>
      <w:tr w:rsidR="00950A4E" w:rsidRPr="00FE289A" w14:paraId="0A5DA753"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38ACCA0D"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Skin Cutaneous Melanoma</w:t>
            </w:r>
          </w:p>
        </w:tc>
        <w:tc>
          <w:tcPr>
            <w:tcW w:w="1550" w:type="dxa"/>
            <w:tcBorders>
              <w:top w:val="nil"/>
              <w:left w:val="nil"/>
              <w:bottom w:val="single" w:sz="4" w:space="0" w:color="auto"/>
              <w:right w:val="single" w:sz="4" w:space="0" w:color="auto"/>
            </w:tcBorders>
            <w:shd w:val="clear" w:color="auto" w:fill="auto"/>
            <w:noWrap/>
            <w:vAlign w:val="center"/>
            <w:hideMark/>
          </w:tcPr>
          <w:p w14:paraId="57D022A6"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SKCM</w:t>
            </w:r>
          </w:p>
        </w:tc>
        <w:tc>
          <w:tcPr>
            <w:tcW w:w="2274" w:type="dxa"/>
            <w:tcBorders>
              <w:top w:val="nil"/>
              <w:left w:val="nil"/>
              <w:bottom w:val="single" w:sz="4" w:space="0" w:color="auto"/>
              <w:right w:val="single" w:sz="4" w:space="0" w:color="auto"/>
            </w:tcBorders>
            <w:shd w:val="clear" w:color="auto" w:fill="auto"/>
            <w:noWrap/>
            <w:vAlign w:val="center"/>
            <w:hideMark/>
          </w:tcPr>
          <w:p w14:paraId="66CE108C"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N/A</w:t>
            </w:r>
          </w:p>
        </w:tc>
      </w:tr>
      <w:tr w:rsidR="00950A4E" w:rsidRPr="00FE289A" w14:paraId="63E93BBF"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45E8D42C"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Stomach adenocarcinoma</w:t>
            </w:r>
          </w:p>
        </w:tc>
        <w:tc>
          <w:tcPr>
            <w:tcW w:w="1550" w:type="dxa"/>
            <w:tcBorders>
              <w:top w:val="nil"/>
              <w:left w:val="nil"/>
              <w:bottom w:val="single" w:sz="4" w:space="0" w:color="auto"/>
              <w:right w:val="single" w:sz="4" w:space="0" w:color="auto"/>
            </w:tcBorders>
            <w:shd w:val="clear" w:color="auto" w:fill="auto"/>
            <w:noWrap/>
            <w:vAlign w:val="center"/>
            <w:hideMark/>
          </w:tcPr>
          <w:p w14:paraId="10207E98"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STAD</w:t>
            </w:r>
          </w:p>
        </w:tc>
        <w:tc>
          <w:tcPr>
            <w:tcW w:w="2274" w:type="dxa"/>
            <w:tcBorders>
              <w:top w:val="nil"/>
              <w:left w:val="nil"/>
              <w:bottom w:val="single" w:sz="4" w:space="0" w:color="auto"/>
              <w:right w:val="single" w:sz="4" w:space="0" w:color="auto"/>
            </w:tcBorders>
            <w:shd w:val="clear" w:color="auto" w:fill="auto"/>
            <w:noWrap/>
            <w:vAlign w:val="center"/>
            <w:hideMark/>
          </w:tcPr>
          <w:p w14:paraId="49A54231"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upregulated</w:t>
            </w:r>
          </w:p>
        </w:tc>
      </w:tr>
      <w:tr w:rsidR="00950A4E" w:rsidRPr="00FE289A" w14:paraId="39D4CBEC"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05A60873"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Thyroid carcinoma</w:t>
            </w:r>
          </w:p>
        </w:tc>
        <w:tc>
          <w:tcPr>
            <w:tcW w:w="1550" w:type="dxa"/>
            <w:tcBorders>
              <w:top w:val="nil"/>
              <w:left w:val="nil"/>
              <w:bottom w:val="single" w:sz="4" w:space="0" w:color="auto"/>
              <w:right w:val="single" w:sz="4" w:space="0" w:color="auto"/>
            </w:tcBorders>
            <w:shd w:val="clear" w:color="auto" w:fill="auto"/>
            <w:noWrap/>
            <w:vAlign w:val="center"/>
            <w:hideMark/>
          </w:tcPr>
          <w:p w14:paraId="4D9ED322"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THCA</w:t>
            </w:r>
          </w:p>
        </w:tc>
        <w:tc>
          <w:tcPr>
            <w:tcW w:w="2274" w:type="dxa"/>
            <w:tcBorders>
              <w:top w:val="nil"/>
              <w:left w:val="nil"/>
              <w:bottom w:val="single" w:sz="4" w:space="0" w:color="auto"/>
              <w:right w:val="single" w:sz="4" w:space="0" w:color="auto"/>
            </w:tcBorders>
            <w:shd w:val="clear" w:color="auto" w:fill="auto"/>
            <w:noWrap/>
            <w:vAlign w:val="center"/>
            <w:hideMark/>
          </w:tcPr>
          <w:p w14:paraId="61169165"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ns</w:t>
            </w:r>
          </w:p>
        </w:tc>
      </w:tr>
      <w:tr w:rsidR="00950A4E" w:rsidRPr="00FE289A" w14:paraId="7E8A9518"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339FFCB8"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Thymoma</w:t>
            </w:r>
          </w:p>
        </w:tc>
        <w:tc>
          <w:tcPr>
            <w:tcW w:w="1550" w:type="dxa"/>
            <w:tcBorders>
              <w:top w:val="nil"/>
              <w:left w:val="nil"/>
              <w:bottom w:val="single" w:sz="4" w:space="0" w:color="auto"/>
              <w:right w:val="single" w:sz="4" w:space="0" w:color="auto"/>
            </w:tcBorders>
            <w:shd w:val="clear" w:color="auto" w:fill="auto"/>
            <w:noWrap/>
            <w:vAlign w:val="center"/>
            <w:hideMark/>
          </w:tcPr>
          <w:p w14:paraId="1BAEEC79"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THYM</w:t>
            </w:r>
          </w:p>
        </w:tc>
        <w:tc>
          <w:tcPr>
            <w:tcW w:w="2274" w:type="dxa"/>
            <w:tcBorders>
              <w:top w:val="nil"/>
              <w:left w:val="nil"/>
              <w:bottom w:val="single" w:sz="4" w:space="0" w:color="auto"/>
              <w:right w:val="single" w:sz="4" w:space="0" w:color="auto"/>
            </w:tcBorders>
            <w:shd w:val="clear" w:color="auto" w:fill="auto"/>
            <w:noWrap/>
            <w:vAlign w:val="center"/>
            <w:hideMark/>
          </w:tcPr>
          <w:p w14:paraId="20B29854"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N/A</w:t>
            </w:r>
          </w:p>
        </w:tc>
      </w:tr>
      <w:tr w:rsidR="00950A4E" w:rsidRPr="00FE289A" w14:paraId="40F2920D" w14:textId="77777777" w:rsidTr="00950A4E">
        <w:trPr>
          <w:trHeight w:val="273"/>
        </w:trPr>
        <w:tc>
          <w:tcPr>
            <w:tcW w:w="4535" w:type="dxa"/>
            <w:tcBorders>
              <w:top w:val="nil"/>
              <w:left w:val="single" w:sz="4" w:space="0" w:color="auto"/>
              <w:bottom w:val="single" w:sz="4" w:space="0" w:color="auto"/>
              <w:right w:val="single" w:sz="4" w:space="0" w:color="auto"/>
            </w:tcBorders>
            <w:shd w:val="clear" w:color="auto" w:fill="auto"/>
            <w:noWrap/>
            <w:vAlign w:val="center"/>
            <w:hideMark/>
          </w:tcPr>
          <w:p w14:paraId="2586BDF8" w14:textId="77777777" w:rsidR="00950A4E" w:rsidRPr="00FE289A" w:rsidRDefault="00950A4E" w:rsidP="00950A4E">
            <w:pPr>
              <w:rPr>
                <w:rFonts w:ascii="Times New Roman" w:eastAsia="DengXian" w:hAnsi="Times New Roman" w:cs="Times New Roman"/>
                <w:color w:val="3A3A3A"/>
              </w:rPr>
            </w:pPr>
            <w:r w:rsidRPr="00FE289A">
              <w:rPr>
                <w:rFonts w:ascii="Times New Roman" w:eastAsia="DengXian" w:hAnsi="Times New Roman" w:cs="Times New Roman"/>
                <w:color w:val="3A3A3A"/>
              </w:rPr>
              <w:t>Uterine Corpus Endometrial Carcinoma</w:t>
            </w:r>
          </w:p>
        </w:tc>
        <w:tc>
          <w:tcPr>
            <w:tcW w:w="1550" w:type="dxa"/>
            <w:tcBorders>
              <w:top w:val="nil"/>
              <w:left w:val="nil"/>
              <w:bottom w:val="single" w:sz="4" w:space="0" w:color="auto"/>
              <w:right w:val="single" w:sz="4" w:space="0" w:color="auto"/>
            </w:tcBorders>
            <w:shd w:val="clear" w:color="auto" w:fill="auto"/>
            <w:noWrap/>
            <w:vAlign w:val="center"/>
            <w:hideMark/>
          </w:tcPr>
          <w:p w14:paraId="3D329D7F"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UCEC</w:t>
            </w:r>
          </w:p>
        </w:tc>
        <w:tc>
          <w:tcPr>
            <w:tcW w:w="2274" w:type="dxa"/>
            <w:tcBorders>
              <w:top w:val="nil"/>
              <w:left w:val="nil"/>
              <w:bottom w:val="single" w:sz="4" w:space="0" w:color="auto"/>
              <w:right w:val="single" w:sz="4" w:space="0" w:color="auto"/>
            </w:tcBorders>
            <w:shd w:val="clear" w:color="auto" w:fill="auto"/>
            <w:noWrap/>
            <w:vAlign w:val="center"/>
            <w:hideMark/>
          </w:tcPr>
          <w:p w14:paraId="59D0F923" w14:textId="77777777" w:rsidR="00950A4E" w:rsidRPr="00FE289A" w:rsidRDefault="00950A4E" w:rsidP="00950A4E">
            <w:pPr>
              <w:rPr>
                <w:rFonts w:ascii="Times New Roman" w:eastAsia="DengXian" w:hAnsi="Times New Roman" w:cs="Times New Roman"/>
                <w:color w:val="121212"/>
              </w:rPr>
            </w:pPr>
            <w:r w:rsidRPr="00FE289A">
              <w:rPr>
                <w:rFonts w:ascii="Times New Roman" w:eastAsia="DengXian" w:hAnsi="Times New Roman" w:cs="Times New Roman"/>
                <w:color w:val="121212"/>
              </w:rPr>
              <w:t>ns</w:t>
            </w:r>
          </w:p>
        </w:tc>
      </w:tr>
    </w:tbl>
    <w:p w14:paraId="7DB135FF" w14:textId="681927F3" w:rsidR="00950A4E" w:rsidRPr="009E08B5" w:rsidRDefault="00950A4E" w:rsidP="00950A4E">
      <w:pPr>
        <w:rPr>
          <w:rFonts w:ascii="Times New Roman" w:hAnsi="Times New Roman" w:cs="Times New Roman"/>
          <w:sz w:val="28"/>
          <w:szCs w:val="28"/>
        </w:rPr>
      </w:pPr>
      <w:r w:rsidRPr="002A54F3">
        <w:rPr>
          <w:rFonts w:ascii="Times New Roman" w:hAnsi="Times New Roman" w:cs="Times New Roman"/>
          <w:szCs w:val="21"/>
        </w:rPr>
        <w:t>N/A:</w:t>
      </w:r>
      <w:r w:rsidRPr="002A54F3">
        <w:rPr>
          <w:rFonts w:ascii="Times New Roman" w:hAnsi="Times New Roman" w:cs="Times New Roman" w:hint="eastAsia"/>
          <w:szCs w:val="21"/>
        </w:rPr>
        <w:t xml:space="preserve"> </w:t>
      </w:r>
      <w:r w:rsidRPr="002A54F3">
        <w:rPr>
          <w:rFonts w:ascii="Times New Roman" w:hAnsi="Times New Roman" w:cs="Times New Roman"/>
          <w:szCs w:val="21"/>
        </w:rPr>
        <w:t>not applicable</w:t>
      </w:r>
      <w:r>
        <w:rPr>
          <w:rFonts w:ascii="Times New Roman" w:hAnsi="Times New Roman" w:cs="Times New Roman"/>
          <w:szCs w:val="21"/>
        </w:rPr>
        <w:t>. ns:</w:t>
      </w:r>
      <w:r w:rsidRPr="0003140C">
        <w:t xml:space="preserve"> </w:t>
      </w:r>
      <w:r w:rsidRPr="0003140C">
        <w:rPr>
          <w:rFonts w:ascii="Times New Roman" w:hAnsi="Times New Roman" w:cs="Times New Roman"/>
          <w:szCs w:val="21"/>
        </w:rPr>
        <w:t>no</w:t>
      </w:r>
      <w:r w:rsidR="0007204D">
        <w:rPr>
          <w:rFonts w:ascii="Times New Roman" w:hAnsi="Times New Roman" w:cs="Times New Roman"/>
          <w:szCs w:val="21"/>
        </w:rPr>
        <w:t>t</w:t>
      </w:r>
      <w:r w:rsidRPr="0003140C">
        <w:rPr>
          <w:rFonts w:ascii="Times New Roman" w:hAnsi="Times New Roman" w:cs="Times New Roman"/>
          <w:szCs w:val="21"/>
        </w:rPr>
        <w:t xml:space="preserve"> significance</w:t>
      </w:r>
      <w:r>
        <w:rPr>
          <w:rFonts w:ascii="Times New Roman" w:hAnsi="Times New Roman" w:cs="Times New Roman"/>
          <w:szCs w:val="21"/>
        </w:rPr>
        <w:t xml:space="preserve">. </w:t>
      </w:r>
    </w:p>
    <w:p w14:paraId="4FECC758" w14:textId="49A85C60" w:rsidR="00950A4E" w:rsidRDefault="00950A4E" w:rsidP="00D761CC">
      <w:pPr>
        <w:jc w:val="both"/>
        <w:rPr>
          <w:rFonts w:ascii="Times New Roman" w:hAnsi="Times New Roman" w:cs="Times New Roman"/>
        </w:rPr>
      </w:pPr>
    </w:p>
    <w:p w14:paraId="5AECADCF" w14:textId="44D4BD5C" w:rsidR="00950A4E" w:rsidRDefault="00950A4E" w:rsidP="00D761CC">
      <w:pPr>
        <w:jc w:val="both"/>
        <w:rPr>
          <w:rFonts w:ascii="Times New Roman" w:hAnsi="Times New Roman" w:cs="Times New Roman"/>
        </w:rPr>
      </w:pPr>
    </w:p>
    <w:p w14:paraId="30714020" w14:textId="03B5CCF7" w:rsidR="00950A4E" w:rsidRDefault="00950A4E" w:rsidP="00D761CC">
      <w:pPr>
        <w:jc w:val="both"/>
        <w:rPr>
          <w:rFonts w:ascii="Times New Roman" w:hAnsi="Times New Roman" w:cs="Times New Roman"/>
        </w:rPr>
      </w:pPr>
    </w:p>
    <w:p w14:paraId="7084E230" w14:textId="34E65010" w:rsidR="00950A4E" w:rsidRPr="0007204D" w:rsidRDefault="00950A4E" w:rsidP="00D761CC">
      <w:pPr>
        <w:jc w:val="both"/>
        <w:rPr>
          <w:rFonts w:ascii="Times New Roman" w:hAnsi="Times New Roman" w:cs="Times New Roman"/>
        </w:rPr>
      </w:pPr>
    </w:p>
    <w:p w14:paraId="029A3CC6" w14:textId="721A2BED" w:rsidR="00950A4E" w:rsidRDefault="00950A4E" w:rsidP="00D761CC">
      <w:pPr>
        <w:jc w:val="both"/>
        <w:rPr>
          <w:rFonts w:ascii="Times New Roman" w:hAnsi="Times New Roman" w:cs="Times New Roman"/>
        </w:rPr>
      </w:pPr>
    </w:p>
    <w:p w14:paraId="7114258C" w14:textId="2CF165C5" w:rsidR="00950A4E" w:rsidRDefault="00950A4E" w:rsidP="00D761CC">
      <w:pPr>
        <w:jc w:val="both"/>
        <w:rPr>
          <w:rFonts w:ascii="Times New Roman" w:hAnsi="Times New Roman" w:cs="Times New Roman"/>
        </w:rPr>
      </w:pPr>
    </w:p>
    <w:p w14:paraId="7A112489" w14:textId="77777777" w:rsidR="00DD46D1" w:rsidRDefault="00DD46D1">
      <w:pPr>
        <w:rPr>
          <w:rFonts w:ascii="Times New Roman" w:hAnsi="Times New Roman" w:cs="Times New Roman"/>
          <w:b/>
          <w:bCs/>
        </w:rPr>
      </w:pPr>
    </w:p>
    <w:p w14:paraId="4CA4237F" w14:textId="77777777" w:rsidR="00CE5FCB" w:rsidRDefault="00CE5FCB">
      <w:pPr>
        <w:rPr>
          <w:rFonts w:ascii="Times New Roman" w:hAnsi="Times New Roman" w:cs="Times New Roman"/>
          <w:b/>
          <w:bCs/>
        </w:rPr>
      </w:pPr>
    </w:p>
    <w:p w14:paraId="27A74EB8" w14:textId="77777777" w:rsidR="00CE5FCB" w:rsidRDefault="00CE5FCB">
      <w:pPr>
        <w:rPr>
          <w:rFonts w:ascii="Times New Roman" w:hAnsi="Times New Roman" w:cs="Times New Roman"/>
          <w:b/>
          <w:bCs/>
        </w:rPr>
      </w:pPr>
    </w:p>
    <w:p w14:paraId="50B1122E" w14:textId="77777777" w:rsidR="00CE5FCB" w:rsidRDefault="00CE5FCB">
      <w:pPr>
        <w:rPr>
          <w:rFonts w:ascii="Times New Roman" w:hAnsi="Times New Roman" w:cs="Times New Roman"/>
          <w:b/>
          <w:bCs/>
        </w:rPr>
      </w:pPr>
    </w:p>
    <w:p w14:paraId="1B694F0C" w14:textId="39CCC6F7" w:rsidR="00CB1406" w:rsidRDefault="00CB1406">
      <w:pPr>
        <w:rPr>
          <w:rFonts w:ascii="Times New Roman" w:hAnsi="Times New Roman" w:cs="Times New Roman"/>
          <w:b/>
          <w:bCs/>
        </w:rPr>
        <w:sectPr w:rsidR="00CB1406" w:rsidSect="00755749">
          <w:pgSz w:w="11906" w:h="16838"/>
          <w:pgMar w:top="1440" w:right="1800" w:bottom="1440" w:left="1800" w:header="851" w:footer="992" w:gutter="0"/>
          <w:cols w:space="425"/>
          <w:docGrid w:type="lines" w:linePitch="326"/>
        </w:sectPr>
      </w:pPr>
    </w:p>
    <w:p w14:paraId="4748AEED" w14:textId="3F76DF58" w:rsidR="007468E0" w:rsidRPr="00ED4E4A" w:rsidRDefault="007468E0" w:rsidP="007468E0">
      <w:pPr>
        <w:rPr>
          <w:rFonts w:ascii="Times New Roman" w:hAnsi="Times New Roman" w:cs="Times New Roman"/>
          <w:b/>
          <w:bCs/>
          <w:color w:val="000000" w:themeColor="text1"/>
        </w:rPr>
      </w:pPr>
      <w:r w:rsidRPr="002F1C38">
        <w:rPr>
          <w:rFonts w:ascii="Times New Roman" w:hAnsi="Times New Roman" w:cs="Times New Roman"/>
          <w:b/>
          <w:bCs/>
        </w:rPr>
        <w:lastRenderedPageBreak/>
        <w:t xml:space="preserve">Table S2. </w:t>
      </w:r>
      <w:r w:rsidRPr="002F1C38">
        <w:rPr>
          <w:rFonts w:ascii="Calibri" w:hAnsi="Calibri" w:cs="Calibri"/>
          <w:b/>
          <w:bCs/>
          <w:color w:val="000000" w:themeColor="text1"/>
        </w:rPr>
        <w:t>﻿</w:t>
      </w:r>
      <w:r w:rsidRPr="002F1C38">
        <w:rPr>
          <w:rFonts w:ascii="Times New Roman" w:hAnsi="Times New Roman" w:cs="Times New Roman"/>
          <w:b/>
          <w:bCs/>
          <w:color w:val="000000" w:themeColor="text1"/>
        </w:rPr>
        <w:t>Genetic alteration of BRD9 in TCGA tumors.</w:t>
      </w:r>
    </w:p>
    <w:p w14:paraId="01F0C2F2" w14:textId="77777777" w:rsidR="00C276D7" w:rsidRDefault="00C276D7" w:rsidP="007468E0">
      <w:pPr>
        <w:rPr>
          <w:rFonts w:ascii="Times New Roman" w:hAnsi="Times New Roman" w:cs="Times New Roman"/>
          <w:szCs w:val="21"/>
        </w:rPr>
      </w:pPr>
    </w:p>
    <w:tbl>
      <w:tblPr>
        <w:tblW w:w="16155" w:type="dxa"/>
        <w:jc w:val="center"/>
        <w:tblLook w:val="04A0" w:firstRow="1" w:lastRow="0" w:firstColumn="1" w:lastColumn="0" w:noHBand="0" w:noVBand="1"/>
      </w:tblPr>
      <w:tblGrid>
        <w:gridCol w:w="4236"/>
        <w:gridCol w:w="1429"/>
        <w:gridCol w:w="1418"/>
        <w:gridCol w:w="2079"/>
        <w:gridCol w:w="986"/>
        <w:gridCol w:w="2180"/>
        <w:gridCol w:w="1984"/>
        <w:gridCol w:w="1843"/>
      </w:tblGrid>
      <w:tr w:rsidR="00C276D7" w:rsidRPr="006C09CC" w14:paraId="39FCBBDB" w14:textId="77777777" w:rsidTr="00C276D7">
        <w:trPr>
          <w:trHeight w:val="292"/>
          <w:jc w:val="center"/>
        </w:trPr>
        <w:tc>
          <w:tcPr>
            <w:tcW w:w="4236" w:type="dxa"/>
            <w:vMerge w:val="restart"/>
            <w:tcBorders>
              <w:top w:val="single" w:sz="4" w:space="0" w:color="auto"/>
              <w:left w:val="single" w:sz="4" w:space="0" w:color="auto"/>
              <w:right w:val="single" w:sz="4" w:space="0" w:color="auto"/>
            </w:tcBorders>
            <w:shd w:val="clear" w:color="auto" w:fill="auto"/>
            <w:noWrap/>
            <w:vAlign w:val="center"/>
            <w:hideMark/>
          </w:tcPr>
          <w:p w14:paraId="4276431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Tumor type</w:t>
            </w:r>
          </w:p>
        </w:tc>
        <w:tc>
          <w:tcPr>
            <w:tcW w:w="1429" w:type="dxa"/>
            <w:vMerge w:val="restart"/>
            <w:tcBorders>
              <w:top w:val="single" w:sz="4" w:space="0" w:color="auto"/>
              <w:left w:val="nil"/>
              <w:right w:val="single" w:sz="4" w:space="0" w:color="auto"/>
            </w:tcBorders>
            <w:shd w:val="clear" w:color="auto" w:fill="auto"/>
            <w:noWrap/>
            <w:vAlign w:val="center"/>
            <w:hideMark/>
          </w:tcPr>
          <w:p w14:paraId="4DF8FBF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Total cases</w:t>
            </w:r>
          </w:p>
        </w:tc>
        <w:tc>
          <w:tcPr>
            <w:tcW w:w="1418" w:type="dxa"/>
            <w:vMerge w:val="restart"/>
            <w:tcBorders>
              <w:top w:val="single" w:sz="4" w:space="0" w:color="auto"/>
              <w:left w:val="nil"/>
              <w:right w:val="single" w:sz="4" w:space="0" w:color="auto"/>
            </w:tcBorders>
            <w:shd w:val="clear" w:color="auto" w:fill="auto"/>
            <w:noWrap/>
            <w:vAlign w:val="center"/>
            <w:hideMark/>
          </w:tcPr>
          <w:p w14:paraId="63E7CD95"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Total Gene alter</w:t>
            </w:r>
            <w:r>
              <w:rPr>
                <w:rFonts w:ascii="Times New Roman" w:eastAsia="DengXian" w:hAnsi="Times New Roman" w:cs="Times New Roman"/>
                <w:color w:val="0D0D0D"/>
              </w:rPr>
              <w:t>ation</w:t>
            </w:r>
            <w:r w:rsidRPr="006C09CC">
              <w:rPr>
                <w:rFonts w:ascii="Times New Roman" w:eastAsia="DengXian" w:hAnsi="Times New Roman" w:cs="Times New Roman"/>
                <w:color w:val="0D0D0D"/>
              </w:rPr>
              <w:t xml:space="preserve"> (%)</w:t>
            </w:r>
          </w:p>
        </w:tc>
        <w:tc>
          <w:tcPr>
            <w:tcW w:w="9072" w:type="dxa"/>
            <w:gridSpan w:val="5"/>
            <w:tcBorders>
              <w:top w:val="single" w:sz="4" w:space="0" w:color="auto"/>
              <w:left w:val="nil"/>
              <w:bottom w:val="single" w:sz="4" w:space="0" w:color="auto"/>
              <w:right w:val="single" w:sz="4" w:space="0" w:color="auto"/>
            </w:tcBorders>
            <w:shd w:val="clear" w:color="auto" w:fill="auto"/>
            <w:noWrap/>
            <w:vAlign w:val="center"/>
            <w:hideMark/>
          </w:tcPr>
          <w:p w14:paraId="4EC6C191" w14:textId="77777777" w:rsidR="00C276D7" w:rsidRPr="006C09CC" w:rsidRDefault="00C276D7" w:rsidP="00C276D7">
            <w:pPr>
              <w:jc w:val="center"/>
              <w:rPr>
                <w:rFonts w:ascii="Times New Roman" w:eastAsia="DengXian" w:hAnsi="Times New Roman" w:cs="Times New Roman"/>
                <w:color w:val="0D0D0D"/>
              </w:rPr>
            </w:pPr>
            <w:r w:rsidRPr="006C09CC">
              <w:rPr>
                <w:rFonts w:ascii="Calibri" w:eastAsia="DengXian" w:hAnsi="Calibri" w:cs="Calibri"/>
                <w:color w:val="0D0D0D"/>
              </w:rPr>
              <w:t>﻿</w:t>
            </w:r>
            <w:r w:rsidRPr="006C09CC">
              <w:rPr>
                <w:rFonts w:ascii="Times New Roman" w:eastAsia="DengXian" w:hAnsi="Times New Roman" w:cs="Times New Roman"/>
                <w:color w:val="0D0D0D"/>
              </w:rPr>
              <w:t>Genetic alteration (%)</w:t>
            </w:r>
          </w:p>
        </w:tc>
      </w:tr>
      <w:tr w:rsidR="00C276D7" w:rsidRPr="006C09CC" w14:paraId="040F9BD1" w14:textId="77777777" w:rsidTr="00C276D7">
        <w:trPr>
          <w:trHeight w:val="292"/>
          <w:jc w:val="center"/>
        </w:trPr>
        <w:tc>
          <w:tcPr>
            <w:tcW w:w="4236" w:type="dxa"/>
            <w:vMerge/>
            <w:tcBorders>
              <w:left w:val="single" w:sz="4" w:space="0" w:color="auto"/>
              <w:bottom w:val="single" w:sz="4" w:space="0" w:color="auto"/>
              <w:right w:val="single" w:sz="4" w:space="0" w:color="auto"/>
            </w:tcBorders>
            <w:shd w:val="clear" w:color="auto" w:fill="auto"/>
            <w:noWrap/>
            <w:vAlign w:val="center"/>
            <w:hideMark/>
          </w:tcPr>
          <w:p w14:paraId="2FBF94C8" w14:textId="77777777" w:rsidR="00C276D7" w:rsidRPr="006C09CC" w:rsidRDefault="00C276D7" w:rsidP="00C276D7">
            <w:pPr>
              <w:rPr>
                <w:rFonts w:ascii="Times New Roman" w:eastAsia="DengXian" w:hAnsi="Times New Roman" w:cs="Times New Roman"/>
                <w:color w:val="0D0D0D"/>
              </w:rPr>
            </w:pPr>
          </w:p>
        </w:tc>
        <w:tc>
          <w:tcPr>
            <w:tcW w:w="1429" w:type="dxa"/>
            <w:vMerge/>
            <w:tcBorders>
              <w:left w:val="nil"/>
              <w:bottom w:val="single" w:sz="4" w:space="0" w:color="auto"/>
              <w:right w:val="single" w:sz="4" w:space="0" w:color="auto"/>
            </w:tcBorders>
            <w:shd w:val="clear" w:color="auto" w:fill="auto"/>
            <w:noWrap/>
            <w:vAlign w:val="center"/>
            <w:hideMark/>
          </w:tcPr>
          <w:p w14:paraId="63BB766D" w14:textId="77777777" w:rsidR="00C276D7" w:rsidRPr="006C09CC" w:rsidRDefault="00C276D7" w:rsidP="00C276D7">
            <w:pPr>
              <w:rPr>
                <w:rFonts w:ascii="Times New Roman" w:eastAsia="DengXian" w:hAnsi="Times New Roman" w:cs="Times New Roman"/>
                <w:color w:val="0D0D0D"/>
              </w:rPr>
            </w:pPr>
          </w:p>
        </w:tc>
        <w:tc>
          <w:tcPr>
            <w:tcW w:w="1418" w:type="dxa"/>
            <w:vMerge/>
            <w:tcBorders>
              <w:left w:val="nil"/>
              <w:bottom w:val="single" w:sz="4" w:space="0" w:color="auto"/>
              <w:right w:val="single" w:sz="4" w:space="0" w:color="auto"/>
            </w:tcBorders>
            <w:shd w:val="clear" w:color="auto" w:fill="auto"/>
            <w:noWrap/>
            <w:vAlign w:val="center"/>
            <w:hideMark/>
          </w:tcPr>
          <w:p w14:paraId="29BB0F29" w14:textId="77777777" w:rsidR="00C276D7" w:rsidRPr="006C09CC" w:rsidRDefault="00C276D7" w:rsidP="00C276D7">
            <w:pPr>
              <w:rPr>
                <w:rFonts w:ascii="Times New Roman" w:eastAsia="DengXian" w:hAnsi="Times New Roman" w:cs="Times New Roman"/>
                <w:color w:val="0D0D0D"/>
              </w:rPr>
            </w:pPr>
          </w:p>
        </w:tc>
        <w:tc>
          <w:tcPr>
            <w:tcW w:w="2079" w:type="dxa"/>
            <w:tcBorders>
              <w:top w:val="nil"/>
              <w:left w:val="nil"/>
              <w:bottom w:val="single" w:sz="4" w:space="0" w:color="auto"/>
              <w:right w:val="single" w:sz="4" w:space="0" w:color="auto"/>
            </w:tcBorders>
            <w:shd w:val="clear" w:color="auto" w:fill="auto"/>
            <w:noWrap/>
            <w:vAlign w:val="center"/>
            <w:hideMark/>
          </w:tcPr>
          <w:p w14:paraId="08417063"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Mutation</w:t>
            </w:r>
          </w:p>
        </w:tc>
        <w:tc>
          <w:tcPr>
            <w:tcW w:w="986" w:type="dxa"/>
            <w:tcBorders>
              <w:top w:val="nil"/>
              <w:left w:val="nil"/>
              <w:bottom w:val="single" w:sz="4" w:space="0" w:color="auto"/>
              <w:right w:val="single" w:sz="4" w:space="0" w:color="auto"/>
            </w:tcBorders>
            <w:shd w:val="clear" w:color="auto" w:fill="auto"/>
            <w:noWrap/>
            <w:vAlign w:val="center"/>
            <w:hideMark/>
          </w:tcPr>
          <w:p w14:paraId="51814D4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Fusion</w:t>
            </w:r>
          </w:p>
        </w:tc>
        <w:tc>
          <w:tcPr>
            <w:tcW w:w="2180" w:type="dxa"/>
            <w:tcBorders>
              <w:top w:val="nil"/>
              <w:left w:val="nil"/>
              <w:bottom w:val="single" w:sz="4" w:space="0" w:color="auto"/>
              <w:right w:val="single" w:sz="4" w:space="0" w:color="auto"/>
            </w:tcBorders>
            <w:shd w:val="clear" w:color="auto" w:fill="auto"/>
            <w:noWrap/>
            <w:vAlign w:val="center"/>
            <w:hideMark/>
          </w:tcPr>
          <w:p w14:paraId="687F3373"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Amplification</w:t>
            </w:r>
          </w:p>
        </w:tc>
        <w:tc>
          <w:tcPr>
            <w:tcW w:w="1984" w:type="dxa"/>
            <w:tcBorders>
              <w:top w:val="nil"/>
              <w:left w:val="nil"/>
              <w:bottom w:val="single" w:sz="4" w:space="0" w:color="auto"/>
              <w:right w:val="single" w:sz="4" w:space="0" w:color="auto"/>
            </w:tcBorders>
            <w:shd w:val="clear" w:color="auto" w:fill="auto"/>
            <w:noWrap/>
            <w:vAlign w:val="center"/>
            <w:hideMark/>
          </w:tcPr>
          <w:p w14:paraId="72E5B09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Deep deletion</w:t>
            </w:r>
          </w:p>
        </w:tc>
        <w:tc>
          <w:tcPr>
            <w:tcW w:w="1843" w:type="dxa"/>
            <w:tcBorders>
              <w:top w:val="nil"/>
              <w:left w:val="nil"/>
              <w:bottom w:val="single" w:sz="4" w:space="0" w:color="auto"/>
              <w:right w:val="single" w:sz="4" w:space="0" w:color="auto"/>
            </w:tcBorders>
            <w:shd w:val="clear" w:color="auto" w:fill="auto"/>
            <w:noWrap/>
            <w:vAlign w:val="center"/>
            <w:hideMark/>
          </w:tcPr>
          <w:p w14:paraId="70B5A88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Multiple alterations</w:t>
            </w:r>
          </w:p>
        </w:tc>
      </w:tr>
      <w:tr w:rsidR="00C276D7" w:rsidRPr="006C09CC" w14:paraId="3CAB922C"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65D940C5"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Adrenocortical carcinoma</w:t>
            </w:r>
          </w:p>
        </w:tc>
        <w:tc>
          <w:tcPr>
            <w:tcW w:w="1429" w:type="dxa"/>
            <w:tcBorders>
              <w:top w:val="nil"/>
              <w:left w:val="nil"/>
              <w:bottom w:val="single" w:sz="4" w:space="0" w:color="auto"/>
              <w:right w:val="single" w:sz="4" w:space="0" w:color="auto"/>
            </w:tcBorders>
            <w:shd w:val="clear" w:color="auto" w:fill="auto"/>
            <w:noWrap/>
            <w:vAlign w:val="center"/>
            <w:hideMark/>
          </w:tcPr>
          <w:p w14:paraId="5A96A6F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91</w:t>
            </w:r>
          </w:p>
        </w:tc>
        <w:tc>
          <w:tcPr>
            <w:tcW w:w="1418" w:type="dxa"/>
            <w:tcBorders>
              <w:top w:val="nil"/>
              <w:left w:val="nil"/>
              <w:bottom w:val="single" w:sz="4" w:space="0" w:color="auto"/>
              <w:right w:val="single" w:sz="4" w:space="0" w:color="auto"/>
            </w:tcBorders>
            <w:shd w:val="clear" w:color="auto" w:fill="auto"/>
            <w:noWrap/>
            <w:vAlign w:val="center"/>
            <w:hideMark/>
          </w:tcPr>
          <w:p w14:paraId="60907D6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13.19%</w:t>
            </w:r>
          </w:p>
        </w:tc>
        <w:tc>
          <w:tcPr>
            <w:tcW w:w="2079" w:type="dxa"/>
            <w:tcBorders>
              <w:top w:val="nil"/>
              <w:left w:val="nil"/>
              <w:bottom w:val="single" w:sz="4" w:space="0" w:color="auto"/>
              <w:right w:val="single" w:sz="4" w:space="0" w:color="auto"/>
            </w:tcBorders>
            <w:shd w:val="clear" w:color="auto" w:fill="auto"/>
            <w:noWrap/>
            <w:vAlign w:val="center"/>
            <w:hideMark/>
          </w:tcPr>
          <w:p w14:paraId="2227447D"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986" w:type="dxa"/>
            <w:tcBorders>
              <w:top w:val="nil"/>
              <w:left w:val="nil"/>
              <w:bottom w:val="single" w:sz="4" w:space="0" w:color="auto"/>
              <w:right w:val="single" w:sz="4" w:space="0" w:color="auto"/>
            </w:tcBorders>
            <w:shd w:val="clear" w:color="auto" w:fill="auto"/>
            <w:noWrap/>
            <w:vAlign w:val="center"/>
            <w:hideMark/>
          </w:tcPr>
          <w:p w14:paraId="577B3D1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2DE442E0"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13.19% (12 cases)</w:t>
            </w:r>
          </w:p>
        </w:tc>
        <w:tc>
          <w:tcPr>
            <w:tcW w:w="1984" w:type="dxa"/>
            <w:tcBorders>
              <w:top w:val="nil"/>
              <w:left w:val="nil"/>
              <w:bottom w:val="single" w:sz="4" w:space="0" w:color="auto"/>
              <w:right w:val="single" w:sz="4" w:space="0" w:color="auto"/>
            </w:tcBorders>
            <w:shd w:val="clear" w:color="auto" w:fill="auto"/>
            <w:noWrap/>
            <w:vAlign w:val="center"/>
            <w:hideMark/>
          </w:tcPr>
          <w:p w14:paraId="28E64DD7"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2644E90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3ECCD5AE"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1D136E6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Bladder Urothelial Carcinoma</w:t>
            </w:r>
          </w:p>
        </w:tc>
        <w:tc>
          <w:tcPr>
            <w:tcW w:w="1429" w:type="dxa"/>
            <w:tcBorders>
              <w:top w:val="nil"/>
              <w:left w:val="nil"/>
              <w:bottom w:val="single" w:sz="4" w:space="0" w:color="auto"/>
              <w:right w:val="single" w:sz="4" w:space="0" w:color="auto"/>
            </w:tcBorders>
            <w:shd w:val="clear" w:color="auto" w:fill="auto"/>
            <w:noWrap/>
            <w:vAlign w:val="center"/>
            <w:hideMark/>
          </w:tcPr>
          <w:p w14:paraId="0D7F967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411</w:t>
            </w:r>
          </w:p>
        </w:tc>
        <w:tc>
          <w:tcPr>
            <w:tcW w:w="1418" w:type="dxa"/>
            <w:tcBorders>
              <w:top w:val="nil"/>
              <w:left w:val="nil"/>
              <w:bottom w:val="single" w:sz="4" w:space="0" w:color="auto"/>
              <w:right w:val="single" w:sz="4" w:space="0" w:color="auto"/>
            </w:tcBorders>
            <w:shd w:val="clear" w:color="auto" w:fill="auto"/>
            <w:noWrap/>
            <w:vAlign w:val="center"/>
            <w:hideMark/>
          </w:tcPr>
          <w:p w14:paraId="72BC821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10.71%</w:t>
            </w:r>
          </w:p>
        </w:tc>
        <w:tc>
          <w:tcPr>
            <w:tcW w:w="2079" w:type="dxa"/>
            <w:tcBorders>
              <w:top w:val="nil"/>
              <w:left w:val="nil"/>
              <w:bottom w:val="single" w:sz="4" w:space="0" w:color="auto"/>
              <w:right w:val="single" w:sz="4" w:space="0" w:color="auto"/>
            </w:tcBorders>
            <w:shd w:val="clear" w:color="auto" w:fill="auto"/>
            <w:noWrap/>
            <w:vAlign w:val="center"/>
            <w:hideMark/>
          </w:tcPr>
          <w:p w14:paraId="44D86A6D"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1.22% (5 cases)</w:t>
            </w:r>
          </w:p>
        </w:tc>
        <w:tc>
          <w:tcPr>
            <w:tcW w:w="986" w:type="dxa"/>
            <w:tcBorders>
              <w:top w:val="nil"/>
              <w:left w:val="nil"/>
              <w:bottom w:val="single" w:sz="4" w:space="0" w:color="auto"/>
              <w:right w:val="single" w:sz="4" w:space="0" w:color="auto"/>
            </w:tcBorders>
            <w:shd w:val="clear" w:color="auto" w:fill="auto"/>
            <w:noWrap/>
            <w:vAlign w:val="center"/>
            <w:hideMark/>
          </w:tcPr>
          <w:p w14:paraId="3D77B3F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3440A2F7"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9.49% (39 cases)</w:t>
            </w:r>
          </w:p>
        </w:tc>
        <w:tc>
          <w:tcPr>
            <w:tcW w:w="1984" w:type="dxa"/>
            <w:tcBorders>
              <w:top w:val="nil"/>
              <w:left w:val="nil"/>
              <w:bottom w:val="single" w:sz="4" w:space="0" w:color="auto"/>
              <w:right w:val="single" w:sz="4" w:space="0" w:color="auto"/>
            </w:tcBorders>
            <w:shd w:val="clear" w:color="auto" w:fill="auto"/>
            <w:noWrap/>
            <w:vAlign w:val="center"/>
            <w:hideMark/>
          </w:tcPr>
          <w:p w14:paraId="2EB89E1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7B95D9A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7BEFF760"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532E5C9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Breast invasive carcinoma</w:t>
            </w:r>
          </w:p>
        </w:tc>
        <w:tc>
          <w:tcPr>
            <w:tcW w:w="1429" w:type="dxa"/>
            <w:tcBorders>
              <w:top w:val="nil"/>
              <w:left w:val="nil"/>
              <w:bottom w:val="single" w:sz="4" w:space="0" w:color="auto"/>
              <w:right w:val="single" w:sz="4" w:space="0" w:color="auto"/>
            </w:tcBorders>
            <w:shd w:val="clear" w:color="auto" w:fill="auto"/>
            <w:noWrap/>
            <w:vAlign w:val="center"/>
            <w:hideMark/>
          </w:tcPr>
          <w:p w14:paraId="34A2C14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1084</w:t>
            </w:r>
          </w:p>
        </w:tc>
        <w:tc>
          <w:tcPr>
            <w:tcW w:w="1418" w:type="dxa"/>
            <w:tcBorders>
              <w:top w:val="nil"/>
              <w:left w:val="nil"/>
              <w:bottom w:val="single" w:sz="4" w:space="0" w:color="auto"/>
              <w:right w:val="single" w:sz="4" w:space="0" w:color="auto"/>
            </w:tcBorders>
            <w:shd w:val="clear" w:color="auto" w:fill="auto"/>
            <w:noWrap/>
            <w:vAlign w:val="center"/>
            <w:hideMark/>
          </w:tcPr>
          <w:p w14:paraId="62DEACD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2.58%</w:t>
            </w:r>
          </w:p>
        </w:tc>
        <w:tc>
          <w:tcPr>
            <w:tcW w:w="2079" w:type="dxa"/>
            <w:tcBorders>
              <w:top w:val="nil"/>
              <w:left w:val="nil"/>
              <w:bottom w:val="single" w:sz="4" w:space="0" w:color="auto"/>
              <w:right w:val="single" w:sz="4" w:space="0" w:color="auto"/>
            </w:tcBorders>
            <w:shd w:val="clear" w:color="auto" w:fill="auto"/>
            <w:noWrap/>
            <w:vAlign w:val="center"/>
            <w:hideMark/>
          </w:tcPr>
          <w:p w14:paraId="139AB13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0.28% (3 cases)</w:t>
            </w:r>
          </w:p>
        </w:tc>
        <w:tc>
          <w:tcPr>
            <w:tcW w:w="986" w:type="dxa"/>
            <w:tcBorders>
              <w:top w:val="nil"/>
              <w:left w:val="nil"/>
              <w:bottom w:val="single" w:sz="4" w:space="0" w:color="auto"/>
              <w:right w:val="single" w:sz="4" w:space="0" w:color="auto"/>
            </w:tcBorders>
            <w:shd w:val="clear" w:color="auto" w:fill="auto"/>
            <w:noWrap/>
            <w:vAlign w:val="center"/>
            <w:hideMark/>
          </w:tcPr>
          <w:p w14:paraId="308C77E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17E076E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2.21% (24 cases)</w:t>
            </w:r>
          </w:p>
        </w:tc>
        <w:tc>
          <w:tcPr>
            <w:tcW w:w="1984" w:type="dxa"/>
            <w:tcBorders>
              <w:top w:val="nil"/>
              <w:left w:val="nil"/>
              <w:bottom w:val="single" w:sz="4" w:space="0" w:color="auto"/>
              <w:right w:val="single" w:sz="4" w:space="0" w:color="auto"/>
            </w:tcBorders>
            <w:shd w:val="clear" w:color="auto" w:fill="auto"/>
            <w:noWrap/>
            <w:vAlign w:val="center"/>
            <w:hideMark/>
          </w:tcPr>
          <w:p w14:paraId="193DD57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0.09% (1 case)</w:t>
            </w:r>
          </w:p>
        </w:tc>
        <w:tc>
          <w:tcPr>
            <w:tcW w:w="1843" w:type="dxa"/>
            <w:tcBorders>
              <w:top w:val="nil"/>
              <w:left w:val="nil"/>
              <w:bottom w:val="single" w:sz="4" w:space="0" w:color="auto"/>
              <w:right w:val="single" w:sz="4" w:space="0" w:color="auto"/>
            </w:tcBorders>
            <w:shd w:val="clear" w:color="auto" w:fill="auto"/>
            <w:noWrap/>
            <w:vAlign w:val="center"/>
            <w:hideMark/>
          </w:tcPr>
          <w:p w14:paraId="7433A28D"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271341F3"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3FF21D5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Cervical squamous cell carcinoma</w:t>
            </w:r>
          </w:p>
        </w:tc>
        <w:tc>
          <w:tcPr>
            <w:tcW w:w="1429" w:type="dxa"/>
            <w:tcBorders>
              <w:top w:val="nil"/>
              <w:left w:val="nil"/>
              <w:bottom w:val="single" w:sz="4" w:space="0" w:color="auto"/>
              <w:right w:val="single" w:sz="4" w:space="0" w:color="auto"/>
            </w:tcBorders>
            <w:shd w:val="clear" w:color="auto" w:fill="auto"/>
            <w:noWrap/>
            <w:vAlign w:val="center"/>
            <w:hideMark/>
          </w:tcPr>
          <w:p w14:paraId="465BF84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297</w:t>
            </w:r>
          </w:p>
        </w:tc>
        <w:tc>
          <w:tcPr>
            <w:tcW w:w="1418" w:type="dxa"/>
            <w:tcBorders>
              <w:top w:val="nil"/>
              <w:left w:val="nil"/>
              <w:bottom w:val="single" w:sz="4" w:space="0" w:color="auto"/>
              <w:right w:val="single" w:sz="4" w:space="0" w:color="auto"/>
            </w:tcBorders>
            <w:shd w:val="clear" w:color="auto" w:fill="auto"/>
            <w:noWrap/>
            <w:vAlign w:val="center"/>
            <w:hideMark/>
          </w:tcPr>
          <w:p w14:paraId="5151AB8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7.07%</w:t>
            </w:r>
          </w:p>
        </w:tc>
        <w:tc>
          <w:tcPr>
            <w:tcW w:w="2079" w:type="dxa"/>
            <w:tcBorders>
              <w:top w:val="nil"/>
              <w:left w:val="nil"/>
              <w:bottom w:val="single" w:sz="4" w:space="0" w:color="auto"/>
              <w:right w:val="single" w:sz="4" w:space="0" w:color="auto"/>
            </w:tcBorders>
            <w:shd w:val="clear" w:color="auto" w:fill="auto"/>
            <w:noWrap/>
            <w:vAlign w:val="center"/>
            <w:hideMark/>
          </w:tcPr>
          <w:p w14:paraId="452EB9DB"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0.34% (1 case)</w:t>
            </w:r>
          </w:p>
        </w:tc>
        <w:tc>
          <w:tcPr>
            <w:tcW w:w="986" w:type="dxa"/>
            <w:tcBorders>
              <w:top w:val="nil"/>
              <w:left w:val="nil"/>
              <w:bottom w:val="single" w:sz="4" w:space="0" w:color="auto"/>
              <w:right w:val="single" w:sz="4" w:space="0" w:color="auto"/>
            </w:tcBorders>
            <w:shd w:val="clear" w:color="auto" w:fill="auto"/>
            <w:noWrap/>
            <w:vAlign w:val="center"/>
            <w:hideMark/>
          </w:tcPr>
          <w:p w14:paraId="2C9CCF8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16D2B7D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6.4% (19 cases)</w:t>
            </w:r>
          </w:p>
        </w:tc>
        <w:tc>
          <w:tcPr>
            <w:tcW w:w="1984" w:type="dxa"/>
            <w:tcBorders>
              <w:top w:val="nil"/>
              <w:left w:val="nil"/>
              <w:bottom w:val="single" w:sz="4" w:space="0" w:color="auto"/>
              <w:right w:val="single" w:sz="4" w:space="0" w:color="auto"/>
            </w:tcBorders>
            <w:shd w:val="clear" w:color="auto" w:fill="auto"/>
            <w:noWrap/>
            <w:vAlign w:val="center"/>
            <w:hideMark/>
          </w:tcPr>
          <w:p w14:paraId="2CE2F990"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0.34% (1 case)</w:t>
            </w:r>
          </w:p>
        </w:tc>
        <w:tc>
          <w:tcPr>
            <w:tcW w:w="1843" w:type="dxa"/>
            <w:tcBorders>
              <w:top w:val="nil"/>
              <w:left w:val="nil"/>
              <w:bottom w:val="single" w:sz="4" w:space="0" w:color="auto"/>
              <w:right w:val="single" w:sz="4" w:space="0" w:color="auto"/>
            </w:tcBorders>
            <w:shd w:val="clear" w:color="auto" w:fill="auto"/>
            <w:noWrap/>
            <w:vAlign w:val="center"/>
            <w:hideMark/>
          </w:tcPr>
          <w:p w14:paraId="1A8CCFF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161B2800"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28D5CD7D"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Colon adenocarcinoma</w:t>
            </w:r>
          </w:p>
        </w:tc>
        <w:tc>
          <w:tcPr>
            <w:tcW w:w="1429" w:type="dxa"/>
            <w:tcBorders>
              <w:top w:val="nil"/>
              <w:left w:val="nil"/>
              <w:bottom w:val="single" w:sz="4" w:space="0" w:color="auto"/>
              <w:right w:val="single" w:sz="4" w:space="0" w:color="auto"/>
            </w:tcBorders>
            <w:shd w:val="clear" w:color="auto" w:fill="auto"/>
            <w:noWrap/>
            <w:vAlign w:val="center"/>
            <w:hideMark/>
          </w:tcPr>
          <w:p w14:paraId="2D38EF75"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594</w:t>
            </w:r>
          </w:p>
        </w:tc>
        <w:tc>
          <w:tcPr>
            <w:tcW w:w="1418" w:type="dxa"/>
            <w:tcBorders>
              <w:top w:val="nil"/>
              <w:left w:val="nil"/>
              <w:bottom w:val="single" w:sz="4" w:space="0" w:color="auto"/>
              <w:right w:val="single" w:sz="4" w:space="0" w:color="auto"/>
            </w:tcBorders>
            <w:shd w:val="clear" w:color="auto" w:fill="auto"/>
            <w:noWrap/>
            <w:vAlign w:val="center"/>
            <w:hideMark/>
          </w:tcPr>
          <w:p w14:paraId="7C47141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2.36%</w:t>
            </w:r>
          </w:p>
        </w:tc>
        <w:tc>
          <w:tcPr>
            <w:tcW w:w="2079" w:type="dxa"/>
            <w:tcBorders>
              <w:top w:val="nil"/>
              <w:left w:val="nil"/>
              <w:bottom w:val="single" w:sz="4" w:space="0" w:color="auto"/>
              <w:right w:val="single" w:sz="4" w:space="0" w:color="auto"/>
            </w:tcBorders>
            <w:shd w:val="clear" w:color="auto" w:fill="auto"/>
            <w:noWrap/>
            <w:vAlign w:val="center"/>
            <w:hideMark/>
          </w:tcPr>
          <w:p w14:paraId="4DD9FC10"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1.52% (9 cases)</w:t>
            </w:r>
          </w:p>
        </w:tc>
        <w:tc>
          <w:tcPr>
            <w:tcW w:w="986" w:type="dxa"/>
            <w:tcBorders>
              <w:top w:val="nil"/>
              <w:left w:val="nil"/>
              <w:bottom w:val="single" w:sz="4" w:space="0" w:color="auto"/>
              <w:right w:val="single" w:sz="4" w:space="0" w:color="auto"/>
            </w:tcBorders>
            <w:shd w:val="clear" w:color="auto" w:fill="auto"/>
            <w:noWrap/>
            <w:vAlign w:val="center"/>
            <w:hideMark/>
          </w:tcPr>
          <w:p w14:paraId="3EA7BFA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4470AC0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0.51% (3 cases)</w:t>
            </w:r>
          </w:p>
        </w:tc>
        <w:tc>
          <w:tcPr>
            <w:tcW w:w="1984" w:type="dxa"/>
            <w:tcBorders>
              <w:top w:val="nil"/>
              <w:left w:val="nil"/>
              <w:bottom w:val="single" w:sz="4" w:space="0" w:color="auto"/>
              <w:right w:val="single" w:sz="4" w:space="0" w:color="auto"/>
            </w:tcBorders>
            <w:shd w:val="clear" w:color="auto" w:fill="auto"/>
            <w:noWrap/>
            <w:vAlign w:val="center"/>
            <w:hideMark/>
          </w:tcPr>
          <w:p w14:paraId="31848F7D"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0.34% (2 cases)</w:t>
            </w:r>
          </w:p>
        </w:tc>
        <w:tc>
          <w:tcPr>
            <w:tcW w:w="1843" w:type="dxa"/>
            <w:tcBorders>
              <w:top w:val="nil"/>
              <w:left w:val="nil"/>
              <w:bottom w:val="single" w:sz="4" w:space="0" w:color="auto"/>
              <w:right w:val="single" w:sz="4" w:space="0" w:color="auto"/>
            </w:tcBorders>
            <w:shd w:val="clear" w:color="auto" w:fill="auto"/>
            <w:noWrap/>
            <w:vAlign w:val="center"/>
            <w:hideMark/>
          </w:tcPr>
          <w:p w14:paraId="45818D6B"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1090C1E2"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2ADA5195"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Lymphoid Neoplasm Diffuse Large B-cell Lymphoma</w:t>
            </w:r>
          </w:p>
        </w:tc>
        <w:tc>
          <w:tcPr>
            <w:tcW w:w="1429" w:type="dxa"/>
            <w:tcBorders>
              <w:top w:val="nil"/>
              <w:left w:val="nil"/>
              <w:bottom w:val="single" w:sz="4" w:space="0" w:color="auto"/>
              <w:right w:val="single" w:sz="4" w:space="0" w:color="auto"/>
            </w:tcBorders>
            <w:shd w:val="clear" w:color="auto" w:fill="auto"/>
            <w:noWrap/>
            <w:vAlign w:val="center"/>
            <w:hideMark/>
          </w:tcPr>
          <w:p w14:paraId="147882D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48</w:t>
            </w:r>
          </w:p>
        </w:tc>
        <w:tc>
          <w:tcPr>
            <w:tcW w:w="1418" w:type="dxa"/>
            <w:tcBorders>
              <w:top w:val="nil"/>
              <w:left w:val="nil"/>
              <w:bottom w:val="single" w:sz="4" w:space="0" w:color="auto"/>
              <w:right w:val="single" w:sz="4" w:space="0" w:color="auto"/>
            </w:tcBorders>
            <w:shd w:val="clear" w:color="auto" w:fill="auto"/>
            <w:noWrap/>
            <w:vAlign w:val="center"/>
            <w:hideMark/>
          </w:tcPr>
          <w:p w14:paraId="6E40576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2.08%</w:t>
            </w:r>
          </w:p>
        </w:tc>
        <w:tc>
          <w:tcPr>
            <w:tcW w:w="2079" w:type="dxa"/>
            <w:tcBorders>
              <w:top w:val="nil"/>
              <w:left w:val="nil"/>
              <w:bottom w:val="single" w:sz="4" w:space="0" w:color="auto"/>
              <w:right w:val="single" w:sz="4" w:space="0" w:color="auto"/>
            </w:tcBorders>
            <w:shd w:val="clear" w:color="auto" w:fill="auto"/>
            <w:noWrap/>
            <w:vAlign w:val="center"/>
            <w:hideMark/>
          </w:tcPr>
          <w:p w14:paraId="356620CD"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986" w:type="dxa"/>
            <w:tcBorders>
              <w:top w:val="nil"/>
              <w:left w:val="nil"/>
              <w:bottom w:val="single" w:sz="4" w:space="0" w:color="auto"/>
              <w:right w:val="single" w:sz="4" w:space="0" w:color="auto"/>
            </w:tcBorders>
            <w:shd w:val="clear" w:color="auto" w:fill="auto"/>
            <w:noWrap/>
            <w:vAlign w:val="center"/>
            <w:hideMark/>
          </w:tcPr>
          <w:p w14:paraId="2A05213B"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21D8963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2.08% (1 case)</w:t>
            </w:r>
          </w:p>
        </w:tc>
        <w:tc>
          <w:tcPr>
            <w:tcW w:w="1984" w:type="dxa"/>
            <w:tcBorders>
              <w:top w:val="nil"/>
              <w:left w:val="nil"/>
              <w:bottom w:val="single" w:sz="4" w:space="0" w:color="auto"/>
              <w:right w:val="single" w:sz="4" w:space="0" w:color="auto"/>
            </w:tcBorders>
            <w:shd w:val="clear" w:color="auto" w:fill="auto"/>
            <w:noWrap/>
            <w:vAlign w:val="center"/>
            <w:hideMark/>
          </w:tcPr>
          <w:p w14:paraId="0D07CE9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7F8E48E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60C4FCDC"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1C6AB27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Esophageal adenocarcinoma</w:t>
            </w:r>
          </w:p>
        </w:tc>
        <w:tc>
          <w:tcPr>
            <w:tcW w:w="1429" w:type="dxa"/>
            <w:tcBorders>
              <w:top w:val="nil"/>
              <w:left w:val="nil"/>
              <w:bottom w:val="single" w:sz="4" w:space="0" w:color="auto"/>
              <w:right w:val="single" w:sz="4" w:space="0" w:color="auto"/>
            </w:tcBorders>
            <w:shd w:val="clear" w:color="auto" w:fill="auto"/>
            <w:noWrap/>
            <w:vAlign w:val="center"/>
            <w:hideMark/>
          </w:tcPr>
          <w:p w14:paraId="444DAEB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182</w:t>
            </w:r>
          </w:p>
        </w:tc>
        <w:tc>
          <w:tcPr>
            <w:tcW w:w="1418" w:type="dxa"/>
            <w:tcBorders>
              <w:top w:val="nil"/>
              <w:left w:val="nil"/>
              <w:bottom w:val="single" w:sz="4" w:space="0" w:color="auto"/>
              <w:right w:val="single" w:sz="4" w:space="0" w:color="auto"/>
            </w:tcBorders>
            <w:shd w:val="clear" w:color="auto" w:fill="auto"/>
            <w:noWrap/>
            <w:vAlign w:val="center"/>
            <w:hideMark/>
          </w:tcPr>
          <w:p w14:paraId="73346563"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14.29%</w:t>
            </w:r>
          </w:p>
        </w:tc>
        <w:tc>
          <w:tcPr>
            <w:tcW w:w="2079" w:type="dxa"/>
            <w:tcBorders>
              <w:top w:val="nil"/>
              <w:left w:val="nil"/>
              <w:bottom w:val="single" w:sz="4" w:space="0" w:color="auto"/>
              <w:right w:val="single" w:sz="4" w:space="0" w:color="auto"/>
            </w:tcBorders>
            <w:shd w:val="clear" w:color="auto" w:fill="auto"/>
            <w:noWrap/>
            <w:vAlign w:val="center"/>
            <w:hideMark/>
          </w:tcPr>
          <w:p w14:paraId="3C228F0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0.55% (1 case)</w:t>
            </w:r>
          </w:p>
        </w:tc>
        <w:tc>
          <w:tcPr>
            <w:tcW w:w="986" w:type="dxa"/>
            <w:tcBorders>
              <w:top w:val="nil"/>
              <w:left w:val="nil"/>
              <w:bottom w:val="single" w:sz="4" w:space="0" w:color="auto"/>
              <w:right w:val="single" w:sz="4" w:space="0" w:color="auto"/>
            </w:tcBorders>
            <w:shd w:val="clear" w:color="auto" w:fill="auto"/>
            <w:noWrap/>
            <w:vAlign w:val="center"/>
            <w:hideMark/>
          </w:tcPr>
          <w:p w14:paraId="14D620B7"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75B1DB27"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12.09% (22 cases)</w:t>
            </w:r>
          </w:p>
        </w:tc>
        <w:tc>
          <w:tcPr>
            <w:tcW w:w="1984" w:type="dxa"/>
            <w:tcBorders>
              <w:top w:val="nil"/>
              <w:left w:val="nil"/>
              <w:bottom w:val="single" w:sz="4" w:space="0" w:color="auto"/>
              <w:right w:val="single" w:sz="4" w:space="0" w:color="auto"/>
            </w:tcBorders>
            <w:shd w:val="clear" w:color="auto" w:fill="auto"/>
            <w:noWrap/>
            <w:vAlign w:val="center"/>
            <w:hideMark/>
          </w:tcPr>
          <w:p w14:paraId="43315CBB"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0.55% (1 case)</w:t>
            </w:r>
          </w:p>
        </w:tc>
        <w:tc>
          <w:tcPr>
            <w:tcW w:w="1843" w:type="dxa"/>
            <w:tcBorders>
              <w:top w:val="nil"/>
              <w:left w:val="nil"/>
              <w:bottom w:val="single" w:sz="4" w:space="0" w:color="auto"/>
              <w:right w:val="single" w:sz="4" w:space="0" w:color="auto"/>
            </w:tcBorders>
            <w:shd w:val="clear" w:color="auto" w:fill="auto"/>
            <w:noWrap/>
            <w:vAlign w:val="center"/>
            <w:hideMark/>
          </w:tcPr>
          <w:p w14:paraId="57BF4B9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 xml:space="preserve">1.1% </w:t>
            </w:r>
            <w:proofErr w:type="gramStart"/>
            <w:r w:rsidRPr="006C09CC">
              <w:rPr>
                <w:rFonts w:ascii="Times New Roman" w:eastAsia="DengXian" w:hAnsi="Times New Roman" w:cs="Times New Roman"/>
                <w:color w:val="0D0D0D"/>
              </w:rPr>
              <w:t>( 2</w:t>
            </w:r>
            <w:proofErr w:type="gramEnd"/>
            <w:r w:rsidRPr="006C09CC">
              <w:rPr>
                <w:rFonts w:ascii="Times New Roman" w:eastAsia="DengXian" w:hAnsi="Times New Roman" w:cs="Times New Roman"/>
                <w:color w:val="0D0D0D"/>
              </w:rPr>
              <w:t xml:space="preserve"> case)</w:t>
            </w:r>
          </w:p>
        </w:tc>
      </w:tr>
      <w:tr w:rsidR="00C276D7" w:rsidRPr="006C09CC" w14:paraId="74E1CD12"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0025658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Glioblastoma multiforme</w:t>
            </w:r>
          </w:p>
        </w:tc>
        <w:tc>
          <w:tcPr>
            <w:tcW w:w="1429" w:type="dxa"/>
            <w:tcBorders>
              <w:top w:val="nil"/>
              <w:left w:val="nil"/>
              <w:bottom w:val="single" w:sz="4" w:space="0" w:color="auto"/>
              <w:right w:val="single" w:sz="4" w:space="0" w:color="auto"/>
            </w:tcBorders>
            <w:shd w:val="clear" w:color="auto" w:fill="auto"/>
            <w:noWrap/>
            <w:vAlign w:val="center"/>
            <w:hideMark/>
          </w:tcPr>
          <w:p w14:paraId="35B5C610"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592</w:t>
            </w:r>
          </w:p>
        </w:tc>
        <w:tc>
          <w:tcPr>
            <w:tcW w:w="1418" w:type="dxa"/>
            <w:tcBorders>
              <w:top w:val="nil"/>
              <w:left w:val="nil"/>
              <w:bottom w:val="single" w:sz="4" w:space="0" w:color="auto"/>
              <w:right w:val="single" w:sz="4" w:space="0" w:color="auto"/>
            </w:tcBorders>
            <w:shd w:val="clear" w:color="auto" w:fill="auto"/>
            <w:noWrap/>
            <w:vAlign w:val="center"/>
            <w:hideMark/>
          </w:tcPr>
          <w:p w14:paraId="197C269D"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1.52%</w:t>
            </w:r>
          </w:p>
        </w:tc>
        <w:tc>
          <w:tcPr>
            <w:tcW w:w="2079" w:type="dxa"/>
            <w:tcBorders>
              <w:top w:val="nil"/>
              <w:left w:val="nil"/>
              <w:bottom w:val="single" w:sz="4" w:space="0" w:color="auto"/>
              <w:right w:val="single" w:sz="4" w:space="0" w:color="auto"/>
            </w:tcBorders>
            <w:shd w:val="clear" w:color="auto" w:fill="auto"/>
            <w:noWrap/>
            <w:vAlign w:val="center"/>
            <w:hideMark/>
          </w:tcPr>
          <w:p w14:paraId="4AE20BE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0.34% (2 cases)</w:t>
            </w:r>
          </w:p>
        </w:tc>
        <w:tc>
          <w:tcPr>
            <w:tcW w:w="986" w:type="dxa"/>
            <w:tcBorders>
              <w:top w:val="nil"/>
              <w:left w:val="nil"/>
              <w:bottom w:val="single" w:sz="4" w:space="0" w:color="auto"/>
              <w:right w:val="single" w:sz="4" w:space="0" w:color="auto"/>
            </w:tcBorders>
            <w:shd w:val="clear" w:color="auto" w:fill="auto"/>
            <w:noWrap/>
            <w:vAlign w:val="center"/>
            <w:hideMark/>
          </w:tcPr>
          <w:p w14:paraId="5CEEB57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4CB38FC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0.34% (2 cases)</w:t>
            </w:r>
          </w:p>
        </w:tc>
        <w:tc>
          <w:tcPr>
            <w:tcW w:w="1984" w:type="dxa"/>
            <w:tcBorders>
              <w:top w:val="nil"/>
              <w:left w:val="nil"/>
              <w:bottom w:val="single" w:sz="4" w:space="0" w:color="auto"/>
              <w:right w:val="single" w:sz="4" w:space="0" w:color="auto"/>
            </w:tcBorders>
            <w:shd w:val="clear" w:color="auto" w:fill="auto"/>
            <w:noWrap/>
            <w:vAlign w:val="center"/>
            <w:hideMark/>
          </w:tcPr>
          <w:p w14:paraId="1FA0D74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0.84% (5 cases)</w:t>
            </w:r>
          </w:p>
        </w:tc>
        <w:tc>
          <w:tcPr>
            <w:tcW w:w="1843" w:type="dxa"/>
            <w:tcBorders>
              <w:top w:val="nil"/>
              <w:left w:val="nil"/>
              <w:bottom w:val="single" w:sz="4" w:space="0" w:color="auto"/>
              <w:right w:val="single" w:sz="4" w:space="0" w:color="auto"/>
            </w:tcBorders>
            <w:shd w:val="clear" w:color="auto" w:fill="auto"/>
            <w:noWrap/>
            <w:vAlign w:val="center"/>
            <w:hideMark/>
          </w:tcPr>
          <w:p w14:paraId="786FD240"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43259BCD"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1585141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Head and Neck squamous cell carcinoma</w:t>
            </w:r>
          </w:p>
        </w:tc>
        <w:tc>
          <w:tcPr>
            <w:tcW w:w="1429" w:type="dxa"/>
            <w:tcBorders>
              <w:top w:val="nil"/>
              <w:left w:val="nil"/>
              <w:bottom w:val="single" w:sz="4" w:space="0" w:color="auto"/>
              <w:right w:val="single" w:sz="4" w:space="0" w:color="auto"/>
            </w:tcBorders>
            <w:shd w:val="clear" w:color="auto" w:fill="auto"/>
            <w:noWrap/>
            <w:vAlign w:val="center"/>
            <w:hideMark/>
          </w:tcPr>
          <w:p w14:paraId="2D5F92A3"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523</w:t>
            </w:r>
          </w:p>
        </w:tc>
        <w:tc>
          <w:tcPr>
            <w:tcW w:w="1418" w:type="dxa"/>
            <w:tcBorders>
              <w:top w:val="nil"/>
              <w:left w:val="nil"/>
              <w:bottom w:val="single" w:sz="4" w:space="0" w:color="auto"/>
              <w:right w:val="single" w:sz="4" w:space="0" w:color="auto"/>
            </w:tcBorders>
            <w:shd w:val="clear" w:color="auto" w:fill="auto"/>
            <w:noWrap/>
            <w:vAlign w:val="center"/>
            <w:hideMark/>
          </w:tcPr>
          <w:p w14:paraId="4689557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5.93%</w:t>
            </w:r>
          </w:p>
        </w:tc>
        <w:tc>
          <w:tcPr>
            <w:tcW w:w="2079" w:type="dxa"/>
            <w:tcBorders>
              <w:top w:val="nil"/>
              <w:left w:val="nil"/>
              <w:bottom w:val="single" w:sz="4" w:space="0" w:color="auto"/>
              <w:right w:val="single" w:sz="4" w:space="0" w:color="auto"/>
            </w:tcBorders>
            <w:shd w:val="clear" w:color="auto" w:fill="auto"/>
            <w:noWrap/>
            <w:vAlign w:val="center"/>
            <w:hideMark/>
          </w:tcPr>
          <w:p w14:paraId="1DA0F02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0.96% (5 cases)</w:t>
            </w:r>
          </w:p>
        </w:tc>
        <w:tc>
          <w:tcPr>
            <w:tcW w:w="986" w:type="dxa"/>
            <w:tcBorders>
              <w:top w:val="nil"/>
              <w:left w:val="nil"/>
              <w:bottom w:val="single" w:sz="4" w:space="0" w:color="auto"/>
              <w:right w:val="single" w:sz="4" w:space="0" w:color="auto"/>
            </w:tcBorders>
            <w:shd w:val="clear" w:color="auto" w:fill="auto"/>
            <w:noWrap/>
            <w:vAlign w:val="center"/>
            <w:hideMark/>
          </w:tcPr>
          <w:p w14:paraId="4228EE6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374F3CD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4.97% (26 cases)</w:t>
            </w:r>
          </w:p>
        </w:tc>
        <w:tc>
          <w:tcPr>
            <w:tcW w:w="1984" w:type="dxa"/>
            <w:tcBorders>
              <w:top w:val="nil"/>
              <w:left w:val="nil"/>
              <w:bottom w:val="single" w:sz="4" w:space="0" w:color="auto"/>
              <w:right w:val="single" w:sz="4" w:space="0" w:color="auto"/>
            </w:tcBorders>
            <w:shd w:val="clear" w:color="auto" w:fill="auto"/>
            <w:noWrap/>
            <w:vAlign w:val="center"/>
            <w:hideMark/>
          </w:tcPr>
          <w:p w14:paraId="75DDBFE5"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5717B27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7B7B539E"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14D6DFE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Kidney renal clear cell carcinoma</w:t>
            </w:r>
          </w:p>
        </w:tc>
        <w:tc>
          <w:tcPr>
            <w:tcW w:w="1429" w:type="dxa"/>
            <w:tcBorders>
              <w:top w:val="nil"/>
              <w:left w:val="nil"/>
              <w:bottom w:val="single" w:sz="4" w:space="0" w:color="auto"/>
              <w:right w:val="single" w:sz="4" w:space="0" w:color="auto"/>
            </w:tcBorders>
            <w:shd w:val="clear" w:color="auto" w:fill="auto"/>
            <w:noWrap/>
            <w:vAlign w:val="center"/>
            <w:hideMark/>
          </w:tcPr>
          <w:p w14:paraId="1257EE3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511</w:t>
            </w:r>
          </w:p>
        </w:tc>
        <w:tc>
          <w:tcPr>
            <w:tcW w:w="1418" w:type="dxa"/>
            <w:tcBorders>
              <w:top w:val="nil"/>
              <w:left w:val="nil"/>
              <w:bottom w:val="single" w:sz="4" w:space="0" w:color="auto"/>
              <w:right w:val="single" w:sz="4" w:space="0" w:color="auto"/>
            </w:tcBorders>
            <w:shd w:val="clear" w:color="auto" w:fill="auto"/>
            <w:noWrap/>
            <w:vAlign w:val="center"/>
            <w:hideMark/>
          </w:tcPr>
          <w:p w14:paraId="5259A8C3"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0.98%</w:t>
            </w:r>
          </w:p>
        </w:tc>
        <w:tc>
          <w:tcPr>
            <w:tcW w:w="2079" w:type="dxa"/>
            <w:tcBorders>
              <w:top w:val="nil"/>
              <w:left w:val="nil"/>
              <w:bottom w:val="single" w:sz="4" w:space="0" w:color="auto"/>
              <w:right w:val="single" w:sz="4" w:space="0" w:color="auto"/>
            </w:tcBorders>
            <w:shd w:val="clear" w:color="auto" w:fill="auto"/>
            <w:noWrap/>
            <w:vAlign w:val="center"/>
            <w:hideMark/>
          </w:tcPr>
          <w:p w14:paraId="54AC2E4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986" w:type="dxa"/>
            <w:tcBorders>
              <w:top w:val="nil"/>
              <w:left w:val="nil"/>
              <w:bottom w:val="single" w:sz="4" w:space="0" w:color="auto"/>
              <w:right w:val="single" w:sz="4" w:space="0" w:color="auto"/>
            </w:tcBorders>
            <w:shd w:val="clear" w:color="auto" w:fill="auto"/>
            <w:noWrap/>
            <w:vAlign w:val="center"/>
            <w:hideMark/>
          </w:tcPr>
          <w:p w14:paraId="6C7974F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0A8A54D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0.98% (5 cases)</w:t>
            </w:r>
          </w:p>
        </w:tc>
        <w:tc>
          <w:tcPr>
            <w:tcW w:w="1984" w:type="dxa"/>
            <w:tcBorders>
              <w:top w:val="nil"/>
              <w:left w:val="nil"/>
              <w:bottom w:val="single" w:sz="4" w:space="0" w:color="auto"/>
              <w:right w:val="single" w:sz="4" w:space="0" w:color="auto"/>
            </w:tcBorders>
            <w:shd w:val="clear" w:color="auto" w:fill="auto"/>
            <w:noWrap/>
            <w:vAlign w:val="center"/>
            <w:hideMark/>
          </w:tcPr>
          <w:p w14:paraId="77E5C63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44F1634D"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3488AFD1"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4543BBA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Kidney renal papillary cell carcinoma</w:t>
            </w:r>
          </w:p>
        </w:tc>
        <w:tc>
          <w:tcPr>
            <w:tcW w:w="1429" w:type="dxa"/>
            <w:tcBorders>
              <w:top w:val="nil"/>
              <w:left w:val="nil"/>
              <w:bottom w:val="single" w:sz="4" w:space="0" w:color="auto"/>
              <w:right w:val="single" w:sz="4" w:space="0" w:color="auto"/>
            </w:tcBorders>
            <w:shd w:val="clear" w:color="auto" w:fill="auto"/>
            <w:noWrap/>
            <w:vAlign w:val="center"/>
            <w:hideMark/>
          </w:tcPr>
          <w:p w14:paraId="5282B4D5"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283</w:t>
            </w:r>
          </w:p>
        </w:tc>
        <w:tc>
          <w:tcPr>
            <w:tcW w:w="1418" w:type="dxa"/>
            <w:tcBorders>
              <w:top w:val="nil"/>
              <w:left w:val="nil"/>
              <w:bottom w:val="single" w:sz="4" w:space="0" w:color="auto"/>
              <w:right w:val="single" w:sz="4" w:space="0" w:color="auto"/>
            </w:tcBorders>
            <w:shd w:val="clear" w:color="auto" w:fill="auto"/>
            <w:noWrap/>
            <w:vAlign w:val="center"/>
            <w:hideMark/>
          </w:tcPr>
          <w:p w14:paraId="7B602DE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0.71%</w:t>
            </w:r>
          </w:p>
        </w:tc>
        <w:tc>
          <w:tcPr>
            <w:tcW w:w="2079" w:type="dxa"/>
            <w:tcBorders>
              <w:top w:val="nil"/>
              <w:left w:val="nil"/>
              <w:bottom w:val="single" w:sz="4" w:space="0" w:color="auto"/>
              <w:right w:val="single" w:sz="4" w:space="0" w:color="auto"/>
            </w:tcBorders>
            <w:shd w:val="clear" w:color="auto" w:fill="auto"/>
            <w:noWrap/>
            <w:vAlign w:val="center"/>
            <w:hideMark/>
          </w:tcPr>
          <w:p w14:paraId="33CF32D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986" w:type="dxa"/>
            <w:tcBorders>
              <w:top w:val="nil"/>
              <w:left w:val="nil"/>
              <w:bottom w:val="single" w:sz="4" w:space="0" w:color="auto"/>
              <w:right w:val="single" w:sz="4" w:space="0" w:color="auto"/>
            </w:tcBorders>
            <w:shd w:val="clear" w:color="auto" w:fill="auto"/>
            <w:noWrap/>
            <w:vAlign w:val="center"/>
            <w:hideMark/>
          </w:tcPr>
          <w:p w14:paraId="2EDF510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48346657"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0.35% (1 case)</w:t>
            </w:r>
          </w:p>
        </w:tc>
        <w:tc>
          <w:tcPr>
            <w:tcW w:w="1984" w:type="dxa"/>
            <w:tcBorders>
              <w:top w:val="nil"/>
              <w:left w:val="nil"/>
              <w:bottom w:val="single" w:sz="4" w:space="0" w:color="auto"/>
              <w:right w:val="single" w:sz="4" w:space="0" w:color="auto"/>
            </w:tcBorders>
            <w:shd w:val="clear" w:color="auto" w:fill="auto"/>
            <w:noWrap/>
            <w:vAlign w:val="center"/>
            <w:hideMark/>
          </w:tcPr>
          <w:p w14:paraId="1D46E78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0.35% (1 case)</w:t>
            </w:r>
          </w:p>
        </w:tc>
        <w:tc>
          <w:tcPr>
            <w:tcW w:w="1843" w:type="dxa"/>
            <w:tcBorders>
              <w:top w:val="nil"/>
              <w:left w:val="nil"/>
              <w:bottom w:val="single" w:sz="4" w:space="0" w:color="auto"/>
              <w:right w:val="single" w:sz="4" w:space="0" w:color="auto"/>
            </w:tcBorders>
            <w:shd w:val="clear" w:color="auto" w:fill="auto"/>
            <w:noWrap/>
            <w:vAlign w:val="center"/>
            <w:hideMark/>
          </w:tcPr>
          <w:p w14:paraId="442E052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78F63160"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7ACDA80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Brain Lower Grade Glioma</w:t>
            </w:r>
          </w:p>
        </w:tc>
        <w:tc>
          <w:tcPr>
            <w:tcW w:w="1429" w:type="dxa"/>
            <w:tcBorders>
              <w:top w:val="nil"/>
              <w:left w:val="nil"/>
              <w:bottom w:val="single" w:sz="4" w:space="0" w:color="auto"/>
              <w:right w:val="single" w:sz="4" w:space="0" w:color="auto"/>
            </w:tcBorders>
            <w:shd w:val="clear" w:color="auto" w:fill="auto"/>
            <w:noWrap/>
            <w:vAlign w:val="center"/>
            <w:hideMark/>
          </w:tcPr>
          <w:p w14:paraId="3EB53E10"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514</w:t>
            </w:r>
          </w:p>
        </w:tc>
        <w:tc>
          <w:tcPr>
            <w:tcW w:w="1418" w:type="dxa"/>
            <w:tcBorders>
              <w:top w:val="nil"/>
              <w:left w:val="nil"/>
              <w:bottom w:val="single" w:sz="4" w:space="0" w:color="auto"/>
              <w:right w:val="single" w:sz="4" w:space="0" w:color="auto"/>
            </w:tcBorders>
            <w:shd w:val="clear" w:color="auto" w:fill="auto"/>
            <w:noWrap/>
            <w:vAlign w:val="center"/>
            <w:hideMark/>
          </w:tcPr>
          <w:p w14:paraId="4A1AB3F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0.97%</w:t>
            </w:r>
          </w:p>
        </w:tc>
        <w:tc>
          <w:tcPr>
            <w:tcW w:w="2079" w:type="dxa"/>
            <w:tcBorders>
              <w:top w:val="nil"/>
              <w:left w:val="nil"/>
              <w:bottom w:val="single" w:sz="4" w:space="0" w:color="auto"/>
              <w:right w:val="single" w:sz="4" w:space="0" w:color="auto"/>
            </w:tcBorders>
            <w:shd w:val="clear" w:color="auto" w:fill="auto"/>
            <w:noWrap/>
            <w:vAlign w:val="center"/>
            <w:hideMark/>
          </w:tcPr>
          <w:p w14:paraId="7D7707DB"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986" w:type="dxa"/>
            <w:tcBorders>
              <w:top w:val="nil"/>
              <w:left w:val="nil"/>
              <w:bottom w:val="single" w:sz="4" w:space="0" w:color="auto"/>
              <w:right w:val="single" w:sz="4" w:space="0" w:color="auto"/>
            </w:tcBorders>
            <w:shd w:val="clear" w:color="auto" w:fill="auto"/>
            <w:noWrap/>
            <w:vAlign w:val="center"/>
            <w:hideMark/>
          </w:tcPr>
          <w:p w14:paraId="5A7569C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6568A015"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0.39% (2 cases)</w:t>
            </w:r>
          </w:p>
        </w:tc>
        <w:tc>
          <w:tcPr>
            <w:tcW w:w="1984" w:type="dxa"/>
            <w:tcBorders>
              <w:top w:val="nil"/>
              <w:left w:val="nil"/>
              <w:bottom w:val="single" w:sz="4" w:space="0" w:color="auto"/>
              <w:right w:val="single" w:sz="4" w:space="0" w:color="auto"/>
            </w:tcBorders>
            <w:shd w:val="clear" w:color="auto" w:fill="auto"/>
            <w:noWrap/>
            <w:vAlign w:val="center"/>
            <w:hideMark/>
          </w:tcPr>
          <w:p w14:paraId="79D231D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0.58% (3 cases)</w:t>
            </w:r>
          </w:p>
        </w:tc>
        <w:tc>
          <w:tcPr>
            <w:tcW w:w="1843" w:type="dxa"/>
            <w:tcBorders>
              <w:top w:val="nil"/>
              <w:left w:val="nil"/>
              <w:bottom w:val="single" w:sz="4" w:space="0" w:color="auto"/>
              <w:right w:val="single" w:sz="4" w:space="0" w:color="auto"/>
            </w:tcBorders>
            <w:shd w:val="clear" w:color="auto" w:fill="auto"/>
            <w:noWrap/>
            <w:vAlign w:val="center"/>
            <w:hideMark/>
          </w:tcPr>
          <w:p w14:paraId="0FCE509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5CAF00BF"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17D13A7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Liver hepatocellular carcinoma</w:t>
            </w:r>
          </w:p>
        </w:tc>
        <w:tc>
          <w:tcPr>
            <w:tcW w:w="1429" w:type="dxa"/>
            <w:tcBorders>
              <w:top w:val="nil"/>
              <w:left w:val="nil"/>
              <w:bottom w:val="single" w:sz="4" w:space="0" w:color="auto"/>
              <w:right w:val="single" w:sz="4" w:space="0" w:color="auto"/>
            </w:tcBorders>
            <w:shd w:val="clear" w:color="auto" w:fill="auto"/>
            <w:noWrap/>
            <w:vAlign w:val="center"/>
            <w:hideMark/>
          </w:tcPr>
          <w:p w14:paraId="50BDCF1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372</w:t>
            </w:r>
          </w:p>
        </w:tc>
        <w:tc>
          <w:tcPr>
            <w:tcW w:w="1418" w:type="dxa"/>
            <w:tcBorders>
              <w:top w:val="nil"/>
              <w:left w:val="nil"/>
              <w:bottom w:val="single" w:sz="4" w:space="0" w:color="auto"/>
              <w:right w:val="single" w:sz="4" w:space="0" w:color="auto"/>
            </w:tcBorders>
            <w:shd w:val="clear" w:color="auto" w:fill="auto"/>
            <w:noWrap/>
            <w:vAlign w:val="center"/>
            <w:hideMark/>
          </w:tcPr>
          <w:p w14:paraId="1CBF4F1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5.11%</w:t>
            </w:r>
          </w:p>
        </w:tc>
        <w:tc>
          <w:tcPr>
            <w:tcW w:w="2079" w:type="dxa"/>
            <w:tcBorders>
              <w:top w:val="nil"/>
              <w:left w:val="nil"/>
              <w:bottom w:val="single" w:sz="4" w:space="0" w:color="auto"/>
              <w:right w:val="single" w:sz="4" w:space="0" w:color="auto"/>
            </w:tcBorders>
            <w:shd w:val="clear" w:color="auto" w:fill="auto"/>
            <w:noWrap/>
            <w:vAlign w:val="center"/>
            <w:hideMark/>
          </w:tcPr>
          <w:p w14:paraId="724B2BF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1.08% (4 cases)</w:t>
            </w:r>
          </w:p>
        </w:tc>
        <w:tc>
          <w:tcPr>
            <w:tcW w:w="986" w:type="dxa"/>
            <w:tcBorders>
              <w:top w:val="nil"/>
              <w:left w:val="nil"/>
              <w:bottom w:val="single" w:sz="4" w:space="0" w:color="auto"/>
              <w:right w:val="single" w:sz="4" w:space="0" w:color="auto"/>
            </w:tcBorders>
            <w:shd w:val="clear" w:color="auto" w:fill="auto"/>
            <w:noWrap/>
            <w:vAlign w:val="center"/>
            <w:hideMark/>
          </w:tcPr>
          <w:p w14:paraId="48E22BB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27B42A4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3.76% (14 cases)</w:t>
            </w:r>
          </w:p>
        </w:tc>
        <w:tc>
          <w:tcPr>
            <w:tcW w:w="1984" w:type="dxa"/>
            <w:tcBorders>
              <w:top w:val="nil"/>
              <w:left w:val="nil"/>
              <w:bottom w:val="single" w:sz="4" w:space="0" w:color="auto"/>
              <w:right w:val="single" w:sz="4" w:space="0" w:color="auto"/>
            </w:tcBorders>
            <w:shd w:val="clear" w:color="auto" w:fill="auto"/>
            <w:noWrap/>
            <w:vAlign w:val="center"/>
            <w:hideMark/>
          </w:tcPr>
          <w:p w14:paraId="45C5D57B"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519BAFA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0.27% (1 case)</w:t>
            </w:r>
          </w:p>
        </w:tc>
      </w:tr>
      <w:tr w:rsidR="00C276D7" w:rsidRPr="006C09CC" w14:paraId="1768874E"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40BC801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Lung adenocarcinoma</w:t>
            </w:r>
          </w:p>
        </w:tc>
        <w:tc>
          <w:tcPr>
            <w:tcW w:w="1429" w:type="dxa"/>
            <w:tcBorders>
              <w:top w:val="nil"/>
              <w:left w:val="nil"/>
              <w:bottom w:val="single" w:sz="4" w:space="0" w:color="auto"/>
              <w:right w:val="single" w:sz="4" w:space="0" w:color="auto"/>
            </w:tcBorders>
            <w:shd w:val="clear" w:color="auto" w:fill="auto"/>
            <w:noWrap/>
            <w:vAlign w:val="center"/>
            <w:hideMark/>
          </w:tcPr>
          <w:p w14:paraId="1A8BEBD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566</w:t>
            </w:r>
          </w:p>
        </w:tc>
        <w:tc>
          <w:tcPr>
            <w:tcW w:w="1418" w:type="dxa"/>
            <w:tcBorders>
              <w:top w:val="nil"/>
              <w:left w:val="nil"/>
              <w:bottom w:val="single" w:sz="4" w:space="0" w:color="auto"/>
              <w:right w:val="single" w:sz="4" w:space="0" w:color="auto"/>
            </w:tcBorders>
            <w:shd w:val="clear" w:color="auto" w:fill="auto"/>
            <w:noWrap/>
            <w:vAlign w:val="center"/>
            <w:hideMark/>
          </w:tcPr>
          <w:p w14:paraId="04E39B5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12.72%</w:t>
            </w:r>
          </w:p>
        </w:tc>
        <w:tc>
          <w:tcPr>
            <w:tcW w:w="2079" w:type="dxa"/>
            <w:tcBorders>
              <w:top w:val="nil"/>
              <w:left w:val="nil"/>
              <w:bottom w:val="single" w:sz="4" w:space="0" w:color="auto"/>
              <w:right w:val="single" w:sz="4" w:space="0" w:color="auto"/>
            </w:tcBorders>
            <w:shd w:val="clear" w:color="auto" w:fill="auto"/>
            <w:noWrap/>
            <w:vAlign w:val="center"/>
            <w:hideMark/>
          </w:tcPr>
          <w:p w14:paraId="2ACBBC6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0.88% (5 cases)</w:t>
            </w:r>
          </w:p>
        </w:tc>
        <w:tc>
          <w:tcPr>
            <w:tcW w:w="986" w:type="dxa"/>
            <w:tcBorders>
              <w:top w:val="nil"/>
              <w:left w:val="nil"/>
              <w:bottom w:val="single" w:sz="4" w:space="0" w:color="auto"/>
              <w:right w:val="single" w:sz="4" w:space="0" w:color="auto"/>
            </w:tcBorders>
            <w:shd w:val="clear" w:color="auto" w:fill="auto"/>
            <w:noWrap/>
            <w:vAlign w:val="center"/>
            <w:hideMark/>
          </w:tcPr>
          <w:p w14:paraId="650702F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0.18% (1 case)</w:t>
            </w:r>
          </w:p>
        </w:tc>
        <w:tc>
          <w:tcPr>
            <w:tcW w:w="2180" w:type="dxa"/>
            <w:tcBorders>
              <w:top w:val="nil"/>
              <w:left w:val="nil"/>
              <w:bottom w:val="single" w:sz="4" w:space="0" w:color="auto"/>
              <w:right w:val="single" w:sz="4" w:space="0" w:color="auto"/>
            </w:tcBorders>
            <w:shd w:val="clear" w:color="auto" w:fill="auto"/>
            <w:noWrap/>
            <w:vAlign w:val="center"/>
            <w:hideMark/>
          </w:tcPr>
          <w:p w14:paraId="590AD317"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11.66% (66 cases)</w:t>
            </w:r>
          </w:p>
        </w:tc>
        <w:tc>
          <w:tcPr>
            <w:tcW w:w="1984" w:type="dxa"/>
            <w:tcBorders>
              <w:top w:val="nil"/>
              <w:left w:val="nil"/>
              <w:bottom w:val="single" w:sz="4" w:space="0" w:color="auto"/>
              <w:right w:val="single" w:sz="4" w:space="0" w:color="auto"/>
            </w:tcBorders>
            <w:shd w:val="clear" w:color="auto" w:fill="auto"/>
            <w:noWrap/>
            <w:vAlign w:val="center"/>
            <w:hideMark/>
          </w:tcPr>
          <w:p w14:paraId="0F510D1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33712A17"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37DA97C2"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201B71B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Lung squamous cell carcinoma</w:t>
            </w:r>
          </w:p>
        </w:tc>
        <w:tc>
          <w:tcPr>
            <w:tcW w:w="1429" w:type="dxa"/>
            <w:tcBorders>
              <w:top w:val="nil"/>
              <w:left w:val="nil"/>
              <w:bottom w:val="single" w:sz="4" w:space="0" w:color="auto"/>
              <w:right w:val="single" w:sz="4" w:space="0" w:color="auto"/>
            </w:tcBorders>
            <w:shd w:val="clear" w:color="auto" w:fill="auto"/>
            <w:noWrap/>
            <w:vAlign w:val="center"/>
            <w:hideMark/>
          </w:tcPr>
          <w:p w14:paraId="57E70E3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487</w:t>
            </w:r>
          </w:p>
        </w:tc>
        <w:tc>
          <w:tcPr>
            <w:tcW w:w="1418" w:type="dxa"/>
            <w:tcBorders>
              <w:top w:val="nil"/>
              <w:left w:val="nil"/>
              <w:bottom w:val="single" w:sz="4" w:space="0" w:color="auto"/>
              <w:right w:val="single" w:sz="4" w:space="0" w:color="auto"/>
            </w:tcBorders>
            <w:shd w:val="clear" w:color="auto" w:fill="auto"/>
            <w:noWrap/>
            <w:vAlign w:val="center"/>
            <w:hideMark/>
          </w:tcPr>
          <w:p w14:paraId="56183FE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15.20%</w:t>
            </w:r>
          </w:p>
        </w:tc>
        <w:tc>
          <w:tcPr>
            <w:tcW w:w="2079" w:type="dxa"/>
            <w:tcBorders>
              <w:top w:val="nil"/>
              <w:left w:val="nil"/>
              <w:bottom w:val="single" w:sz="4" w:space="0" w:color="auto"/>
              <w:right w:val="single" w:sz="4" w:space="0" w:color="auto"/>
            </w:tcBorders>
            <w:shd w:val="clear" w:color="auto" w:fill="auto"/>
            <w:noWrap/>
            <w:vAlign w:val="center"/>
            <w:hideMark/>
          </w:tcPr>
          <w:p w14:paraId="7B591D9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0.21% (1 case)</w:t>
            </w:r>
          </w:p>
        </w:tc>
        <w:tc>
          <w:tcPr>
            <w:tcW w:w="986" w:type="dxa"/>
            <w:tcBorders>
              <w:top w:val="nil"/>
              <w:left w:val="nil"/>
              <w:bottom w:val="single" w:sz="4" w:space="0" w:color="auto"/>
              <w:right w:val="single" w:sz="4" w:space="0" w:color="auto"/>
            </w:tcBorders>
            <w:shd w:val="clear" w:color="auto" w:fill="auto"/>
            <w:noWrap/>
            <w:vAlign w:val="center"/>
            <w:hideMark/>
          </w:tcPr>
          <w:p w14:paraId="24D045E7"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0.21% (1 case)</w:t>
            </w:r>
          </w:p>
        </w:tc>
        <w:tc>
          <w:tcPr>
            <w:tcW w:w="2180" w:type="dxa"/>
            <w:tcBorders>
              <w:top w:val="nil"/>
              <w:left w:val="nil"/>
              <w:bottom w:val="single" w:sz="4" w:space="0" w:color="auto"/>
              <w:right w:val="single" w:sz="4" w:space="0" w:color="auto"/>
            </w:tcBorders>
            <w:shd w:val="clear" w:color="auto" w:fill="auto"/>
            <w:noWrap/>
            <w:vAlign w:val="center"/>
            <w:hideMark/>
          </w:tcPr>
          <w:p w14:paraId="65167D1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14.17% (69 cases)</w:t>
            </w:r>
          </w:p>
        </w:tc>
        <w:tc>
          <w:tcPr>
            <w:tcW w:w="1984" w:type="dxa"/>
            <w:tcBorders>
              <w:top w:val="nil"/>
              <w:left w:val="nil"/>
              <w:bottom w:val="single" w:sz="4" w:space="0" w:color="auto"/>
              <w:right w:val="single" w:sz="4" w:space="0" w:color="auto"/>
            </w:tcBorders>
            <w:shd w:val="clear" w:color="auto" w:fill="auto"/>
            <w:noWrap/>
            <w:vAlign w:val="center"/>
            <w:hideMark/>
          </w:tcPr>
          <w:p w14:paraId="2AC8E053"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7752A03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0.62% (3 cases)</w:t>
            </w:r>
          </w:p>
        </w:tc>
      </w:tr>
      <w:tr w:rsidR="00C276D7" w:rsidRPr="006C09CC" w14:paraId="5DA3EB37"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57FCC58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Mesothelioma</w:t>
            </w:r>
          </w:p>
        </w:tc>
        <w:tc>
          <w:tcPr>
            <w:tcW w:w="1429" w:type="dxa"/>
            <w:tcBorders>
              <w:top w:val="nil"/>
              <w:left w:val="nil"/>
              <w:bottom w:val="single" w:sz="4" w:space="0" w:color="auto"/>
              <w:right w:val="single" w:sz="4" w:space="0" w:color="auto"/>
            </w:tcBorders>
            <w:shd w:val="clear" w:color="auto" w:fill="auto"/>
            <w:noWrap/>
            <w:vAlign w:val="center"/>
            <w:hideMark/>
          </w:tcPr>
          <w:p w14:paraId="1732433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87</w:t>
            </w:r>
          </w:p>
        </w:tc>
        <w:tc>
          <w:tcPr>
            <w:tcW w:w="1418" w:type="dxa"/>
            <w:tcBorders>
              <w:top w:val="nil"/>
              <w:left w:val="nil"/>
              <w:bottom w:val="single" w:sz="4" w:space="0" w:color="auto"/>
              <w:right w:val="single" w:sz="4" w:space="0" w:color="auto"/>
            </w:tcBorders>
            <w:shd w:val="clear" w:color="auto" w:fill="auto"/>
            <w:noWrap/>
            <w:vAlign w:val="center"/>
            <w:hideMark/>
          </w:tcPr>
          <w:p w14:paraId="7E48EB1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1.15%</w:t>
            </w:r>
          </w:p>
        </w:tc>
        <w:tc>
          <w:tcPr>
            <w:tcW w:w="2079" w:type="dxa"/>
            <w:tcBorders>
              <w:top w:val="nil"/>
              <w:left w:val="nil"/>
              <w:bottom w:val="single" w:sz="4" w:space="0" w:color="auto"/>
              <w:right w:val="single" w:sz="4" w:space="0" w:color="auto"/>
            </w:tcBorders>
            <w:shd w:val="clear" w:color="auto" w:fill="auto"/>
            <w:noWrap/>
            <w:vAlign w:val="center"/>
            <w:hideMark/>
          </w:tcPr>
          <w:p w14:paraId="4E6FE35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986" w:type="dxa"/>
            <w:tcBorders>
              <w:top w:val="nil"/>
              <w:left w:val="nil"/>
              <w:bottom w:val="single" w:sz="4" w:space="0" w:color="auto"/>
              <w:right w:val="single" w:sz="4" w:space="0" w:color="auto"/>
            </w:tcBorders>
            <w:shd w:val="clear" w:color="auto" w:fill="auto"/>
            <w:noWrap/>
            <w:vAlign w:val="center"/>
            <w:hideMark/>
          </w:tcPr>
          <w:p w14:paraId="35706DF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3537B13D"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1.15% (1 case)</w:t>
            </w:r>
          </w:p>
        </w:tc>
        <w:tc>
          <w:tcPr>
            <w:tcW w:w="1984" w:type="dxa"/>
            <w:tcBorders>
              <w:top w:val="nil"/>
              <w:left w:val="nil"/>
              <w:bottom w:val="single" w:sz="4" w:space="0" w:color="auto"/>
              <w:right w:val="single" w:sz="4" w:space="0" w:color="auto"/>
            </w:tcBorders>
            <w:shd w:val="clear" w:color="auto" w:fill="auto"/>
            <w:noWrap/>
            <w:vAlign w:val="center"/>
            <w:hideMark/>
          </w:tcPr>
          <w:p w14:paraId="34974B73"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2B364FE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75E61550"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748393D0"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lastRenderedPageBreak/>
              <w:t>Ovarian serous cystadenocarcinoma</w:t>
            </w:r>
          </w:p>
        </w:tc>
        <w:tc>
          <w:tcPr>
            <w:tcW w:w="1429" w:type="dxa"/>
            <w:tcBorders>
              <w:top w:val="nil"/>
              <w:left w:val="nil"/>
              <w:bottom w:val="single" w:sz="4" w:space="0" w:color="auto"/>
              <w:right w:val="single" w:sz="4" w:space="0" w:color="auto"/>
            </w:tcBorders>
            <w:shd w:val="clear" w:color="auto" w:fill="auto"/>
            <w:noWrap/>
            <w:vAlign w:val="center"/>
            <w:hideMark/>
          </w:tcPr>
          <w:p w14:paraId="76CA95E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584</w:t>
            </w:r>
          </w:p>
        </w:tc>
        <w:tc>
          <w:tcPr>
            <w:tcW w:w="1418" w:type="dxa"/>
            <w:tcBorders>
              <w:top w:val="nil"/>
              <w:left w:val="nil"/>
              <w:bottom w:val="single" w:sz="4" w:space="0" w:color="auto"/>
              <w:right w:val="single" w:sz="4" w:space="0" w:color="auto"/>
            </w:tcBorders>
            <w:shd w:val="clear" w:color="auto" w:fill="auto"/>
            <w:noWrap/>
            <w:vAlign w:val="center"/>
            <w:hideMark/>
          </w:tcPr>
          <w:p w14:paraId="54E5F58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9.25%</w:t>
            </w:r>
          </w:p>
        </w:tc>
        <w:tc>
          <w:tcPr>
            <w:tcW w:w="2079" w:type="dxa"/>
            <w:tcBorders>
              <w:top w:val="nil"/>
              <w:left w:val="nil"/>
              <w:bottom w:val="single" w:sz="4" w:space="0" w:color="auto"/>
              <w:right w:val="single" w:sz="4" w:space="0" w:color="auto"/>
            </w:tcBorders>
            <w:shd w:val="clear" w:color="auto" w:fill="auto"/>
            <w:noWrap/>
            <w:vAlign w:val="center"/>
            <w:hideMark/>
          </w:tcPr>
          <w:p w14:paraId="1508BC1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0.34% (2 cases)</w:t>
            </w:r>
          </w:p>
        </w:tc>
        <w:tc>
          <w:tcPr>
            <w:tcW w:w="986" w:type="dxa"/>
            <w:tcBorders>
              <w:top w:val="nil"/>
              <w:left w:val="nil"/>
              <w:bottom w:val="single" w:sz="4" w:space="0" w:color="auto"/>
              <w:right w:val="single" w:sz="4" w:space="0" w:color="auto"/>
            </w:tcBorders>
            <w:shd w:val="clear" w:color="auto" w:fill="auto"/>
            <w:noWrap/>
            <w:vAlign w:val="center"/>
            <w:hideMark/>
          </w:tcPr>
          <w:p w14:paraId="0B25ABB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3F390C4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8.9% (52 cases)</w:t>
            </w:r>
          </w:p>
        </w:tc>
        <w:tc>
          <w:tcPr>
            <w:tcW w:w="1984" w:type="dxa"/>
            <w:tcBorders>
              <w:top w:val="nil"/>
              <w:left w:val="nil"/>
              <w:bottom w:val="single" w:sz="4" w:space="0" w:color="auto"/>
              <w:right w:val="single" w:sz="4" w:space="0" w:color="auto"/>
            </w:tcBorders>
            <w:shd w:val="clear" w:color="auto" w:fill="auto"/>
            <w:noWrap/>
            <w:vAlign w:val="center"/>
            <w:hideMark/>
          </w:tcPr>
          <w:p w14:paraId="0A99E61B"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4D1D3E2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3CE7BA89"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16CC9247"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Pancreatic adenocarcinoma</w:t>
            </w:r>
          </w:p>
        </w:tc>
        <w:tc>
          <w:tcPr>
            <w:tcW w:w="1429" w:type="dxa"/>
            <w:tcBorders>
              <w:top w:val="nil"/>
              <w:left w:val="nil"/>
              <w:bottom w:val="single" w:sz="4" w:space="0" w:color="auto"/>
              <w:right w:val="single" w:sz="4" w:space="0" w:color="auto"/>
            </w:tcBorders>
            <w:shd w:val="clear" w:color="auto" w:fill="auto"/>
            <w:noWrap/>
            <w:vAlign w:val="center"/>
            <w:hideMark/>
          </w:tcPr>
          <w:p w14:paraId="41147D2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184</w:t>
            </w:r>
          </w:p>
        </w:tc>
        <w:tc>
          <w:tcPr>
            <w:tcW w:w="1418" w:type="dxa"/>
            <w:tcBorders>
              <w:top w:val="nil"/>
              <w:left w:val="nil"/>
              <w:bottom w:val="single" w:sz="4" w:space="0" w:color="auto"/>
              <w:right w:val="single" w:sz="4" w:space="0" w:color="auto"/>
            </w:tcBorders>
            <w:shd w:val="clear" w:color="auto" w:fill="auto"/>
            <w:noWrap/>
            <w:vAlign w:val="center"/>
            <w:hideMark/>
          </w:tcPr>
          <w:p w14:paraId="4A11B5A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0.54%</w:t>
            </w:r>
          </w:p>
        </w:tc>
        <w:tc>
          <w:tcPr>
            <w:tcW w:w="2079" w:type="dxa"/>
            <w:tcBorders>
              <w:top w:val="nil"/>
              <w:left w:val="nil"/>
              <w:bottom w:val="single" w:sz="4" w:space="0" w:color="auto"/>
              <w:right w:val="single" w:sz="4" w:space="0" w:color="auto"/>
            </w:tcBorders>
            <w:shd w:val="clear" w:color="auto" w:fill="auto"/>
            <w:noWrap/>
            <w:vAlign w:val="center"/>
            <w:hideMark/>
          </w:tcPr>
          <w:p w14:paraId="2471BC6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986" w:type="dxa"/>
            <w:tcBorders>
              <w:top w:val="nil"/>
              <w:left w:val="nil"/>
              <w:bottom w:val="single" w:sz="4" w:space="0" w:color="auto"/>
              <w:right w:val="single" w:sz="4" w:space="0" w:color="auto"/>
            </w:tcBorders>
            <w:shd w:val="clear" w:color="auto" w:fill="auto"/>
            <w:noWrap/>
            <w:vAlign w:val="center"/>
            <w:hideMark/>
          </w:tcPr>
          <w:p w14:paraId="3A54956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59F3704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0.54% (1 case)</w:t>
            </w:r>
          </w:p>
        </w:tc>
        <w:tc>
          <w:tcPr>
            <w:tcW w:w="1984" w:type="dxa"/>
            <w:tcBorders>
              <w:top w:val="nil"/>
              <w:left w:val="nil"/>
              <w:bottom w:val="single" w:sz="4" w:space="0" w:color="auto"/>
              <w:right w:val="single" w:sz="4" w:space="0" w:color="auto"/>
            </w:tcBorders>
            <w:shd w:val="clear" w:color="auto" w:fill="auto"/>
            <w:noWrap/>
            <w:vAlign w:val="center"/>
            <w:hideMark/>
          </w:tcPr>
          <w:p w14:paraId="6B27E71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74D8D170"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46A5F06D"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20EBF58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Prostate adenocarcinoma</w:t>
            </w:r>
          </w:p>
        </w:tc>
        <w:tc>
          <w:tcPr>
            <w:tcW w:w="1429" w:type="dxa"/>
            <w:tcBorders>
              <w:top w:val="nil"/>
              <w:left w:val="nil"/>
              <w:bottom w:val="single" w:sz="4" w:space="0" w:color="auto"/>
              <w:right w:val="single" w:sz="4" w:space="0" w:color="auto"/>
            </w:tcBorders>
            <w:shd w:val="clear" w:color="auto" w:fill="auto"/>
            <w:noWrap/>
            <w:vAlign w:val="center"/>
            <w:hideMark/>
          </w:tcPr>
          <w:p w14:paraId="173835F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494</w:t>
            </w:r>
          </w:p>
        </w:tc>
        <w:tc>
          <w:tcPr>
            <w:tcW w:w="1418" w:type="dxa"/>
            <w:tcBorders>
              <w:top w:val="nil"/>
              <w:left w:val="nil"/>
              <w:bottom w:val="single" w:sz="4" w:space="0" w:color="auto"/>
              <w:right w:val="single" w:sz="4" w:space="0" w:color="auto"/>
            </w:tcBorders>
            <w:shd w:val="clear" w:color="auto" w:fill="auto"/>
            <w:noWrap/>
            <w:vAlign w:val="center"/>
            <w:hideMark/>
          </w:tcPr>
          <w:p w14:paraId="627BBF83"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0.61%</w:t>
            </w:r>
          </w:p>
        </w:tc>
        <w:tc>
          <w:tcPr>
            <w:tcW w:w="2079" w:type="dxa"/>
            <w:tcBorders>
              <w:top w:val="nil"/>
              <w:left w:val="nil"/>
              <w:bottom w:val="single" w:sz="4" w:space="0" w:color="auto"/>
              <w:right w:val="single" w:sz="4" w:space="0" w:color="auto"/>
            </w:tcBorders>
            <w:shd w:val="clear" w:color="auto" w:fill="auto"/>
            <w:noWrap/>
            <w:vAlign w:val="center"/>
            <w:hideMark/>
          </w:tcPr>
          <w:p w14:paraId="406F02EB"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0.2% (1 case)</w:t>
            </w:r>
          </w:p>
        </w:tc>
        <w:tc>
          <w:tcPr>
            <w:tcW w:w="986" w:type="dxa"/>
            <w:tcBorders>
              <w:top w:val="nil"/>
              <w:left w:val="nil"/>
              <w:bottom w:val="single" w:sz="4" w:space="0" w:color="auto"/>
              <w:right w:val="single" w:sz="4" w:space="0" w:color="auto"/>
            </w:tcBorders>
            <w:shd w:val="clear" w:color="auto" w:fill="auto"/>
            <w:noWrap/>
            <w:vAlign w:val="center"/>
            <w:hideMark/>
          </w:tcPr>
          <w:p w14:paraId="7DCFD4A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291DD7F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0.4% (2 cases)</w:t>
            </w:r>
          </w:p>
        </w:tc>
        <w:tc>
          <w:tcPr>
            <w:tcW w:w="1984" w:type="dxa"/>
            <w:tcBorders>
              <w:top w:val="nil"/>
              <w:left w:val="nil"/>
              <w:bottom w:val="single" w:sz="4" w:space="0" w:color="auto"/>
              <w:right w:val="single" w:sz="4" w:space="0" w:color="auto"/>
            </w:tcBorders>
            <w:shd w:val="clear" w:color="auto" w:fill="auto"/>
            <w:noWrap/>
            <w:vAlign w:val="center"/>
            <w:hideMark/>
          </w:tcPr>
          <w:p w14:paraId="78F4167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470FDD34"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637C3219"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67056BF3"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Sarcoma</w:t>
            </w:r>
          </w:p>
        </w:tc>
        <w:tc>
          <w:tcPr>
            <w:tcW w:w="1429" w:type="dxa"/>
            <w:tcBorders>
              <w:top w:val="nil"/>
              <w:left w:val="nil"/>
              <w:bottom w:val="single" w:sz="4" w:space="0" w:color="auto"/>
              <w:right w:val="single" w:sz="4" w:space="0" w:color="auto"/>
            </w:tcBorders>
            <w:shd w:val="clear" w:color="auto" w:fill="auto"/>
            <w:noWrap/>
            <w:vAlign w:val="center"/>
            <w:hideMark/>
          </w:tcPr>
          <w:p w14:paraId="560B27C3"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255</w:t>
            </w:r>
          </w:p>
        </w:tc>
        <w:tc>
          <w:tcPr>
            <w:tcW w:w="1418" w:type="dxa"/>
            <w:tcBorders>
              <w:top w:val="nil"/>
              <w:left w:val="nil"/>
              <w:bottom w:val="single" w:sz="4" w:space="0" w:color="auto"/>
              <w:right w:val="single" w:sz="4" w:space="0" w:color="auto"/>
            </w:tcBorders>
            <w:shd w:val="clear" w:color="auto" w:fill="auto"/>
            <w:noWrap/>
            <w:vAlign w:val="center"/>
            <w:hideMark/>
          </w:tcPr>
          <w:p w14:paraId="05013F8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5.49%</w:t>
            </w:r>
          </w:p>
        </w:tc>
        <w:tc>
          <w:tcPr>
            <w:tcW w:w="2079" w:type="dxa"/>
            <w:tcBorders>
              <w:top w:val="nil"/>
              <w:left w:val="nil"/>
              <w:bottom w:val="single" w:sz="4" w:space="0" w:color="auto"/>
              <w:right w:val="single" w:sz="4" w:space="0" w:color="auto"/>
            </w:tcBorders>
            <w:shd w:val="clear" w:color="auto" w:fill="auto"/>
            <w:noWrap/>
            <w:vAlign w:val="center"/>
            <w:hideMark/>
          </w:tcPr>
          <w:p w14:paraId="1BEFEAA7"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986" w:type="dxa"/>
            <w:tcBorders>
              <w:top w:val="nil"/>
              <w:left w:val="nil"/>
              <w:bottom w:val="single" w:sz="4" w:space="0" w:color="auto"/>
              <w:right w:val="single" w:sz="4" w:space="0" w:color="auto"/>
            </w:tcBorders>
            <w:shd w:val="clear" w:color="auto" w:fill="auto"/>
            <w:noWrap/>
            <w:vAlign w:val="center"/>
            <w:hideMark/>
          </w:tcPr>
          <w:p w14:paraId="5E09C7C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3841351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4.71% (12 cases)</w:t>
            </w:r>
          </w:p>
        </w:tc>
        <w:tc>
          <w:tcPr>
            <w:tcW w:w="1984" w:type="dxa"/>
            <w:tcBorders>
              <w:top w:val="nil"/>
              <w:left w:val="nil"/>
              <w:bottom w:val="single" w:sz="4" w:space="0" w:color="auto"/>
              <w:right w:val="single" w:sz="4" w:space="0" w:color="auto"/>
            </w:tcBorders>
            <w:shd w:val="clear" w:color="auto" w:fill="auto"/>
            <w:noWrap/>
            <w:vAlign w:val="center"/>
            <w:hideMark/>
          </w:tcPr>
          <w:p w14:paraId="389DB3F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0.78% (2 cases)</w:t>
            </w:r>
          </w:p>
        </w:tc>
        <w:tc>
          <w:tcPr>
            <w:tcW w:w="1843" w:type="dxa"/>
            <w:tcBorders>
              <w:top w:val="nil"/>
              <w:left w:val="nil"/>
              <w:bottom w:val="single" w:sz="4" w:space="0" w:color="auto"/>
              <w:right w:val="single" w:sz="4" w:space="0" w:color="auto"/>
            </w:tcBorders>
            <w:shd w:val="clear" w:color="auto" w:fill="auto"/>
            <w:noWrap/>
            <w:vAlign w:val="center"/>
            <w:hideMark/>
          </w:tcPr>
          <w:p w14:paraId="150E5FC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05088719"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2E9AD1C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Skin Cutaneous Melanoma</w:t>
            </w:r>
          </w:p>
        </w:tc>
        <w:tc>
          <w:tcPr>
            <w:tcW w:w="1429" w:type="dxa"/>
            <w:tcBorders>
              <w:top w:val="nil"/>
              <w:left w:val="nil"/>
              <w:bottom w:val="single" w:sz="4" w:space="0" w:color="auto"/>
              <w:right w:val="single" w:sz="4" w:space="0" w:color="auto"/>
            </w:tcBorders>
            <w:shd w:val="clear" w:color="auto" w:fill="auto"/>
            <w:noWrap/>
            <w:vAlign w:val="center"/>
            <w:hideMark/>
          </w:tcPr>
          <w:p w14:paraId="046DCFC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444</w:t>
            </w:r>
          </w:p>
        </w:tc>
        <w:tc>
          <w:tcPr>
            <w:tcW w:w="1418" w:type="dxa"/>
            <w:tcBorders>
              <w:top w:val="nil"/>
              <w:left w:val="nil"/>
              <w:bottom w:val="single" w:sz="4" w:space="0" w:color="auto"/>
              <w:right w:val="single" w:sz="4" w:space="0" w:color="auto"/>
            </w:tcBorders>
            <w:shd w:val="clear" w:color="auto" w:fill="auto"/>
            <w:noWrap/>
            <w:vAlign w:val="center"/>
            <w:hideMark/>
          </w:tcPr>
          <w:p w14:paraId="03C9BA87"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8.33%</w:t>
            </w:r>
          </w:p>
        </w:tc>
        <w:tc>
          <w:tcPr>
            <w:tcW w:w="2079" w:type="dxa"/>
            <w:tcBorders>
              <w:top w:val="nil"/>
              <w:left w:val="nil"/>
              <w:bottom w:val="single" w:sz="4" w:space="0" w:color="auto"/>
              <w:right w:val="single" w:sz="4" w:space="0" w:color="auto"/>
            </w:tcBorders>
            <w:shd w:val="clear" w:color="auto" w:fill="auto"/>
            <w:noWrap/>
            <w:vAlign w:val="center"/>
            <w:hideMark/>
          </w:tcPr>
          <w:p w14:paraId="6D05725B"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3.83% (17 cases)</w:t>
            </w:r>
          </w:p>
        </w:tc>
        <w:tc>
          <w:tcPr>
            <w:tcW w:w="986" w:type="dxa"/>
            <w:tcBorders>
              <w:top w:val="nil"/>
              <w:left w:val="nil"/>
              <w:bottom w:val="single" w:sz="4" w:space="0" w:color="auto"/>
              <w:right w:val="single" w:sz="4" w:space="0" w:color="auto"/>
            </w:tcBorders>
            <w:shd w:val="clear" w:color="auto" w:fill="auto"/>
            <w:noWrap/>
            <w:vAlign w:val="center"/>
            <w:hideMark/>
          </w:tcPr>
          <w:p w14:paraId="0500F86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0.23% (1 case)</w:t>
            </w:r>
          </w:p>
        </w:tc>
        <w:tc>
          <w:tcPr>
            <w:tcW w:w="2180" w:type="dxa"/>
            <w:tcBorders>
              <w:top w:val="nil"/>
              <w:left w:val="nil"/>
              <w:bottom w:val="single" w:sz="4" w:space="0" w:color="auto"/>
              <w:right w:val="single" w:sz="4" w:space="0" w:color="auto"/>
            </w:tcBorders>
            <w:shd w:val="clear" w:color="auto" w:fill="auto"/>
            <w:noWrap/>
            <w:vAlign w:val="center"/>
            <w:hideMark/>
          </w:tcPr>
          <w:p w14:paraId="1147790B"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3.6% (16 cases)</w:t>
            </w:r>
          </w:p>
        </w:tc>
        <w:tc>
          <w:tcPr>
            <w:tcW w:w="1984" w:type="dxa"/>
            <w:tcBorders>
              <w:top w:val="nil"/>
              <w:left w:val="nil"/>
              <w:bottom w:val="single" w:sz="4" w:space="0" w:color="auto"/>
              <w:right w:val="single" w:sz="4" w:space="0" w:color="auto"/>
            </w:tcBorders>
            <w:shd w:val="clear" w:color="auto" w:fill="auto"/>
            <w:noWrap/>
            <w:vAlign w:val="center"/>
            <w:hideMark/>
          </w:tcPr>
          <w:p w14:paraId="7DFB4FBE"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0.45% (2 cases)</w:t>
            </w:r>
          </w:p>
        </w:tc>
        <w:tc>
          <w:tcPr>
            <w:tcW w:w="1843" w:type="dxa"/>
            <w:tcBorders>
              <w:top w:val="nil"/>
              <w:left w:val="nil"/>
              <w:bottom w:val="single" w:sz="4" w:space="0" w:color="auto"/>
              <w:right w:val="single" w:sz="4" w:space="0" w:color="auto"/>
            </w:tcBorders>
            <w:shd w:val="clear" w:color="auto" w:fill="auto"/>
            <w:noWrap/>
            <w:vAlign w:val="center"/>
            <w:hideMark/>
          </w:tcPr>
          <w:p w14:paraId="2D2F276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0.23% (1 case)</w:t>
            </w:r>
          </w:p>
        </w:tc>
      </w:tr>
      <w:tr w:rsidR="00C276D7" w:rsidRPr="006C09CC" w14:paraId="420DE014"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33337F4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Testicular Germ Cell Tumors</w:t>
            </w:r>
          </w:p>
        </w:tc>
        <w:tc>
          <w:tcPr>
            <w:tcW w:w="1429" w:type="dxa"/>
            <w:tcBorders>
              <w:top w:val="nil"/>
              <w:left w:val="nil"/>
              <w:bottom w:val="single" w:sz="4" w:space="0" w:color="auto"/>
              <w:right w:val="single" w:sz="4" w:space="0" w:color="auto"/>
            </w:tcBorders>
            <w:shd w:val="clear" w:color="auto" w:fill="auto"/>
            <w:noWrap/>
            <w:vAlign w:val="center"/>
            <w:hideMark/>
          </w:tcPr>
          <w:p w14:paraId="59A6C5A5"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149</w:t>
            </w:r>
          </w:p>
        </w:tc>
        <w:tc>
          <w:tcPr>
            <w:tcW w:w="1418" w:type="dxa"/>
            <w:tcBorders>
              <w:top w:val="nil"/>
              <w:left w:val="nil"/>
              <w:bottom w:val="single" w:sz="4" w:space="0" w:color="auto"/>
              <w:right w:val="single" w:sz="4" w:space="0" w:color="auto"/>
            </w:tcBorders>
            <w:shd w:val="clear" w:color="auto" w:fill="auto"/>
            <w:noWrap/>
            <w:vAlign w:val="center"/>
            <w:hideMark/>
          </w:tcPr>
          <w:p w14:paraId="6DF938A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1.34%</w:t>
            </w:r>
          </w:p>
        </w:tc>
        <w:tc>
          <w:tcPr>
            <w:tcW w:w="2079" w:type="dxa"/>
            <w:tcBorders>
              <w:top w:val="nil"/>
              <w:left w:val="nil"/>
              <w:bottom w:val="single" w:sz="4" w:space="0" w:color="auto"/>
              <w:right w:val="single" w:sz="4" w:space="0" w:color="auto"/>
            </w:tcBorders>
            <w:shd w:val="clear" w:color="auto" w:fill="auto"/>
            <w:noWrap/>
            <w:vAlign w:val="center"/>
            <w:hideMark/>
          </w:tcPr>
          <w:p w14:paraId="0CFE9C0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986" w:type="dxa"/>
            <w:tcBorders>
              <w:top w:val="nil"/>
              <w:left w:val="nil"/>
              <w:bottom w:val="single" w:sz="4" w:space="0" w:color="auto"/>
              <w:right w:val="single" w:sz="4" w:space="0" w:color="auto"/>
            </w:tcBorders>
            <w:shd w:val="clear" w:color="auto" w:fill="auto"/>
            <w:noWrap/>
            <w:vAlign w:val="center"/>
            <w:hideMark/>
          </w:tcPr>
          <w:p w14:paraId="1EB5B30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3BA1191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984" w:type="dxa"/>
            <w:tcBorders>
              <w:top w:val="nil"/>
              <w:left w:val="nil"/>
              <w:bottom w:val="single" w:sz="4" w:space="0" w:color="auto"/>
              <w:right w:val="single" w:sz="4" w:space="0" w:color="auto"/>
            </w:tcBorders>
            <w:shd w:val="clear" w:color="auto" w:fill="auto"/>
            <w:noWrap/>
            <w:vAlign w:val="center"/>
            <w:hideMark/>
          </w:tcPr>
          <w:p w14:paraId="2E4D28A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1.34% (2 cases)</w:t>
            </w:r>
          </w:p>
        </w:tc>
        <w:tc>
          <w:tcPr>
            <w:tcW w:w="1843" w:type="dxa"/>
            <w:tcBorders>
              <w:top w:val="nil"/>
              <w:left w:val="nil"/>
              <w:bottom w:val="single" w:sz="4" w:space="0" w:color="auto"/>
              <w:right w:val="single" w:sz="4" w:space="0" w:color="auto"/>
            </w:tcBorders>
            <w:shd w:val="clear" w:color="auto" w:fill="auto"/>
            <w:noWrap/>
            <w:vAlign w:val="center"/>
            <w:hideMark/>
          </w:tcPr>
          <w:p w14:paraId="611D749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484EAFB8"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295A2D5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Thyroid carcinoma</w:t>
            </w:r>
          </w:p>
        </w:tc>
        <w:tc>
          <w:tcPr>
            <w:tcW w:w="1429" w:type="dxa"/>
            <w:tcBorders>
              <w:top w:val="nil"/>
              <w:left w:val="nil"/>
              <w:bottom w:val="single" w:sz="4" w:space="0" w:color="auto"/>
              <w:right w:val="single" w:sz="4" w:space="0" w:color="auto"/>
            </w:tcBorders>
            <w:shd w:val="clear" w:color="auto" w:fill="auto"/>
            <w:noWrap/>
            <w:vAlign w:val="center"/>
            <w:hideMark/>
          </w:tcPr>
          <w:p w14:paraId="038A46C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500</w:t>
            </w:r>
          </w:p>
        </w:tc>
        <w:tc>
          <w:tcPr>
            <w:tcW w:w="1418" w:type="dxa"/>
            <w:tcBorders>
              <w:top w:val="nil"/>
              <w:left w:val="nil"/>
              <w:bottom w:val="single" w:sz="4" w:space="0" w:color="auto"/>
              <w:right w:val="single" w:sz="4" w:space="0" w:color="auto"/>
            </w:tcBorders>
            <w:shd w:val="clear" w:color="auto" w:fill="auto"/>
            <w:noWrap/>
            <w:vAlign w:val="center"/>
            <w:hideMark/>
          </w:tcPr>
          <w:p w14:paraId="6ACA613D"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0.40%</w:t>
            </w:r>
          </w:p>
        </w:tc>
        <w:tc>
          <w:tcPr>
            <w:tcW w:w="2079" w:type="dxa"/>
            <w:tcBorders>
              <w:top w:val="nil"/>
              <w:left w:val="nil"/>
              <w:bottom w:val="single" w:sz="4" w:space="0" w:color="auto"/>
              <w:right w:val="single" w:sz="4" w:space="0" w:color="auto"/>
            </w:tcBorders>
            <w:shd w:val="clear" w:color="auto" w:fill="auto"/>
            <w:noWrap/>
            <w:vAlign w:val="center"/>
            <w:hideMark/>
          </w:tcPr>
          <w:p w14:paraId="7101414A"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986" w:type="dxa"/>
            <w:tcBorders>
              <w:top w:val="nil"/>
              <w:left w:val="nil"/>
              <w:bottom w:val="single" w:sz="4" w:space="0" w:color="auto"/>
              <w:right w:val="single" w:sz="4" w:space="0" w:color="auto"/>
            </w:tcBorders>
            <w:shd w:val="clear" w:color="auto" w:fill="auto"/>
            <w:noWrap/>
            <w:vAlign w:val="center"/>
            <w:hideMark/>
          </w:tcPr>
          <w:p w14:paraId="5832B5E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2C787EA3"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0.4% (2 cases)</w:t>
            </w:r>
          </w:p>
        </w:tc>
        <w:tc>
          <w:tcPr>
            <w:tcW w:w="1984" w:type="dxa"/>
            <w:tcBorders>
              <w:top w:val="nil"/>
              <w:left w:val="nil"/>
              <w:bottom w:val="single" w:sz="4" w:space="0" w:color="auto"/>
              <w:right w:val="single" w:sz="4" w:space="0" w:color="auto"/>
            </w:tcBorders>
            <w:shd w:val="clear" w:color="auto" w:fill="auto"/>
            <w:noWrap/>
            <w:vAlign w:val="center"/>
            <w:hideMark/>
          </w:tcPr>
          <w:p w14:paraId="259EFD65"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1843" w:type="dxa"/>
            <w:tcBorders>
              <w:top w:val="nil"/>
              <w:left w:val="nil"/>
              <w:bottom w:val="single" w:sz="4" w:space="0" w:color="auto"/>
              <w:right w:val="single" w:sz="4" w:space="0" w:color="auto"/>
            </w:tcBorders>
            <w:shd w:val="clear" w:color="auto" w:fill="auto"/>
            <w:noWrap/>
            <w:vAlign w:val="center"/>
            <w:hideMark/>
          </w:tcPr>
          <w:p w14:paraId="5F6BDEC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26E9B55D"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0DB7F280"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Uterine Corpus Endometrial Carcinoma</w:t>
            </w:r>
          </w:p>
        </w:tc>
        <w:tc>
          <w:tcPr>
            <w:tcW w:w="1429" w:type="dxa"/>
            <w:tcBorders>
              <w:top w:val="nil"/>
              <w:left w:val="nil"/>
              <w:bottom w:val="single" w:sz="4" w:space="0" w:color="auto"/>
              <w:right w:val="single" w:sz="4" w:space="0" w:color="auto"/>
            </w:tcBorders>
            <w:shd w:val="clear" w:color="auto" w:fill="auto"/>
            <w:noWrap/>
            <w:vAlign w:val="center"/>
            <w:hideMark/>
          </w:tcPr>
          <w:p w14:paraId="64DEC50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529</w:t>
            </w:r>
          </w:p>
        </w:tc>
        <w:tc>
          <w:tcPr>
            <w:tcW w:w="1418" w:type="dxa"/>
            <w:tcBorders>
              <w:top w:val="nil"/>
              <w:left w:val="nil"/>
              <w:bottom w:val="single" w:sz="4" w:space="0" w:color="auto"/>
              <w:right w:val="single" w:sz="4" w:space="0" w:color="auto"/>
            </w:tcBorders>
            <w:shd w:val="clear" w:color="auto" w:fill="auto"/>
            <w:noWrap/>
            <w:vAlign w:val="center"/>
            <w:hideMark/>
          </w:tcPr>
          <w:p w14:paraId="5138B385"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7.18%</w:t>
            </w:r>
          </w:p>
        </w:tc>
        <w:tc>
          <w:tcPr>
            <w:tcW w:w="2079" w:type="dxa"/>
            <w:tcBorders>
              <w:top w:val="nil"/>
              <w:left w:val="nil"/>
              <w:bottom w:val="single" w:sz="4" w:space="0" w:color="auto"/>
              <w:right w:val="single" w:sz="4" w:space="0" w:color="auto"/>
            </w:tcBorders>
            <w:shd w:val="clear" w:color="auto" w:fill="auto"/>
            <w:noWrap/>
            <w:vAlign w:val="center"/>
            <w:hideMark/>
          </w:tcPr>
          <w:p w14:paraId="074BCE5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4.16% (22 cases)</w:t>
            </w:r>
          </w:p>
        </w:tc>
        <w:tc>
          <w:tcPr>
            <w:tcW w:w="986" w:type="dxa"/>
            <w:tcBorders>
              <w:top w:val="nil"/>
              <w:left w:val="nil"/>
              <w:bottom w:val="single" w:sz="4" w:space="0" w:color="auto"/>
              <w:right w:val="single" w:sz="4" w:space="0" w:color="auto"/>
            </w:tcBorders>
            <w:shd w:val="clear" w:color="auto" w:fill="auto"/>
            <w:noWrap/>
            <w:vAlign w:val="center"/>
            <w:hideMark/>
          </w:tcPr>
          <w:p w14:paraId="023764A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221C2E7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2.84% (15 cases)</w:t>
            </w:r>
          </w:p>
        </w:tc>
        <w:tc>
          <w:tcPr>
            <w:tcW w:w="1984" w:type="dxa"/>
            <w:tcBorders>
              <w:top w:val="nil"/>
              <w:left w:val="nil"/>
              <w:bottom w:val="single" w:sz="4" w:space="0" w:color="auto"/>
              <w:right w:val="single" w:sz="4" w:space="0" w:color="auto"/>
            </w:tcBorders>
            <w:shd w:val="clear" w:color="auto" w:fill="auto"/>
            <w:noWrap/>
            <w:vAlign w:val="center"/>
            <w:hideMark/>
          </w:tcPr>
          <w:p w14:paraId="2E30152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0.19% (1 case)</w:t>
            </w:r>
          </w:p>
        </w:tc>
        <w:tc>
          <w:tcPr>
            <w:tcW w:w="1843" w:type="dxa"/>
            <w:tcBorders>
              <w:top w:val="nil"/>
              <w:left w:val="nil"/>
              <w:bottom w:val="single" w:sz="4" w:space="0" w:color="auto"/>
              <w:right w:val="single" w:sz="4" w:space="0" w:color="auto"/>
            </w:tcBorders>
            <w:shd w:val="clear" w:color="auto" w:fill="auto"/>
            <w:noWrap/>
            <w:vAlign w:val="center"/>
            <w:hideMark/>
          </w:tcPr>
          <w:p w14:paraId="05A85C4D"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r w:rsidR="00C276D7" w:rsidRPr="006C09CC" w14:paraId="298A394A" w14:textId="77777777" w:rsidTr="00C276D7">
        <w:trPr>
          <w:trHeight w:val="292"/>
          <w:jc w:val="center"/>
        </w:trPr>
        <w:tc>
          <w:tcPr>
            <w:tcW w:w="4236" w:type="dxa"/>
            <w:tcBorders>
              <w:top w:val="nil"/>
              <w:left w:val="single" w:sz="4" w:space="0" w:color="auto"/>
              <w:bottom w:val="single" w:sz="4" w:space="0" w:color="auto"/>
              <w:right w:val="single" w:sz="4" w:space="0" w:color="auto"/>
            </w:tcBorders>
            <w:shd w:val="clear" w:color="auto" w:fill="auto"/>
            <w:noWrap/>
            <w:vAlign w:val="center"/>
            <w:hideMark/>
          </w:tcPr>
          <w:p w14:paraId="6EDF7DE2"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Uterine Carcinosarcoma</w:t>
            </w:r>
          </w:p>
        </w:tc>
        <w:tc>
          <w:tcPr>
            <w:tcW w:w="1429" w:type="dxa"/>
            <w:tcBorders>
              <w:top w:val="nil"/>
              <w:left w:val="nil"/>
              <w:bottom w:val="single" w:sz="4" w:space="0" w:color="auto"/>
              <w:right w:val="single" w:sz="4" w:space="0" w:color="auto"/>
            </w:tcBorders>
            <w:shd w:val="clear" w:color="auto" w:fill="auto"/>
            <w:noWrap/>
            <w:vAlign w:val="center"/>
            <w:hideMark/>
          </w:tcPr>
          <w:p w14:paraId="0EED43C9"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57</w:t>
            </w:r>
          </w:p>
        </w:tc>
        <w:tc>
          <w:tcPr>
            <w:tcW w:w="1418" w:type="dxa"/>
            <w:tcBorders>
              <w:top w:val="nil"/>
              <w:left w:val="nil"/>
              <w:bottom w:val="single" w:sz="4" w:space="0" w:color="auto"/>
              <w:right w:val="single" w:sz="4" w:space="0" w:color="auto"/>
            </w:tcBorders>
            <w:shd w:val="clear" w:color="auto" w:fill="auto"/>
            <w:noWrap/>
            <w:vAlign w:val="center"/>
            <w:hideMark/>
          </w:tcPr>
          <w:p w14:paraId="3F4E3316"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5.26%</w:t>
            </w:r>
          </w:p>
        </w:tc>
        <w:tc>
          <w:tcPr>
            <w:tcW w:w="2079" w:type="dxa"/>
            <w:tcBorders>
              <w:top w:val="nil"/>
              <w:left w:val="nil"/>
              <w:bottom w:val="single" w:sz="4" w:space="0" w:color="auto"/>
              <w:right w:val="single" w:sz="4" w:space="0" w:color="auto"/>
            </w:tcBorders>
            <w:shd w:val="clear" w:color="auto" w:fill="auto"/>
            <w:noWrap/>
            <w:vAlign w:val="center"/>
            <w:hideMark/>
          </w:tcPr>
          <w:p w14:paraId="360AAE41"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986" w:type="dxa"/>
            <w:tcBorders>
              <w:top w:val="nil"/>
              <w:left w:val="nil"/>
              <w:bottom w:val="single" w:sz="4" w:space="0" w:color="auto"/>
              <w:right w:val="single" w:sz="4" w:space="0" w:color="auto"/>
            </w:tcBorders>
            <w:shd w:val="clear" w:color="auto" w:fill="auto"/>
            <w:noWrap/>
            <w:vAlign w:val="center"/>
            <w:hideMark/>
          </w:tcPr>
          <w:p w14:paraId="52CBD69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c>
          <w:tcPr>
            <w:tcW w:w="2180" w:type="dxa"/>
            <w:tcBorders>
              <w:top w:val="nil"/>
              <w:left w:val="nil"/>
              <w:bottom w:val="single" w:sz="4" w:space="0" w:color="auto"/>
              <w:right w:val="single" w:sz="4" w:space="0" w:color="auto"/>
            </w:tcBorders>
            <w:shd w:val="clear" w:color="auto" w:fill="auto"/>
            <w:noWrap/>
            <w:vAlign w:val="center"/>
            <w:hideMark/>
          </w:tcPr>
          <w:p w14:paraId="70F45D08"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3.51% (2 cases)</w:t>
            </w:r>
          </w:p>
        </w:tc>
        <w:tc>
          <w:tcPr>
            <w:tcW w:w="1984" w:type="dxa"/>
            <w:tcBorders>
              <w:top w:val="nil"/>
              <w:left w:val="nil"/>
              <w:bottom w:val="single" w:sz="4" w:space="0" w:color="auto"/>
              <w:right w:val="single" w:sz="4" w:space="0" w:color="auto"/>
            </w:tcBorders>
            <w:shd w:val="clear" w:color="auto" w:fill="auto"/>
            <w:noWrap/>
            <w:vAlign w:val="center"/>
            <w:hideMark/>
          </w:tcPr>
          <w:p w14:paraId="69A1F79C"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1.75% (1 case)</w:t>
            </w:r>
          </w:p>
        </w:tc>
        <w:tc>
          <w:tcPr>
            <w:tcW w:w="1843" w:type="dxa"/>
            <w:tcBorders>
              <w:top w:val="nil"/>
              <w:left w:val="nil"/>
              <w:bottom w:val="single" w:sz="4" w:space="0" w:color="auto"/>
              <w:right w:val="single" w:sz="4" w:space="0" w:color="auto"/>
            </w:tcBorders>
            <w:shd w:val="clear" w:color="auto" w:fill="auto"/>
            <w:noWrap/>
            <w:vAlign w:val="center"/>
            <w:hideMark/>
          </w:tcPr>
          <w:p w14:paraId="05A517AF" w14:textId="77777777" w:rsidR="00C276D7" w:rsidRPr="006C09CC" w:rsidRDefault="00C276D7" w:rsidP="00C276D7">
            <w:pPr>
              <w:rPr>
                <w:rFonts w:ascii="Times New Roman" w:eastAsia="DengXian" w:hAnsi="Times New Roman" w:cs="Times New Roman"/>
                <w:color w:val="0D0D0D"/>
              </w:rPr>
            </w:pPr>
            <w:r w:rsidRPr="006C09CC">
              <w:rPr>
                <w:rFonts w:ascii="Times New Roman" w:eastAsia="DengXian" w:hAnsi="Times New Roman" w:cs="Times New Roman"/>
                <w:color w:val="0D0D0D"/>
              </w:rPr>
              <w:t>N/A</w:t>
            </w:r>
          </w:p>
        </w:tc>
      </w:tr>
    </w:tbl>
    <w:p w14:paraId="2B917D17" w14:textId="02009063" w:rsidR="00CB1406" w:rsidRPr="00844183" w:rsidRDefault="007468E0">
      <w:pPr>
        <w:sectPr w:rsidR="00CB1406" w:rsidRPr="00844183" w:rsidSect="00755749">
          <w:pgSz w:w="16838" w:h="11906" w:orient="landscape"/>
          <w:pgMar w:top="1797" w:right="1797" w:bottom="1797" w:left="1440" w:header="851" w:footer="992" w:gutter="0"/>
          <w:cols w:space="425"/>
          <w:docGrid w:type="lines" w:linePitch="326"/>
        </w:sectPr>
      </w:pPr>
      <w:r w:rsidRPr="002A54F3">
        <w:rPr>
          <w:rFonts w:ascii="Times New Roman" w:hAnsi="Times New Roman" w:cs="Times New Roman"/>
          <w:szCs w:val="21"/>
        </w:rPr>
        <w:t>N/A:</w:t>
      </w:r>
      <w:r w:rsidRPr="002A54F3">
        <w:rPr>
          <w:rFonts w:ascii="Times New Roman" w:hAnsi="Times New Roman" w:cs="Times New Roman" w:hint="eastAsia"/>
          <w:szCs w:val="21"/>
        </w:rPr>
        <w:t xml:space="preserve"> </w:t>
      </w:r>
      <w:r w:rsidRPr="002A54F3">
        <w:rPr>
          <w:rFonts w:ascii="Times New Roman" w:hAnsi="Times New Roman" w:cs="Times New Roman"/>
          <w:szCs w:val="21"/>
        </w:rPr>
        <w:t>not applicable</w:t>
      </w:r>
      <w:r>
        <w:rPr>
          <w:rFonts w:ascii="Times New Roman" w:hAnsi="Times New Roman" w:cs="Times New Roman"/>
          <w:szCs w:val="21"/>
        </w:rPr>
        <w:t>.</w:t>
      </w:r>
    </w:p>
    <w:p w14:paraId="1517BE8C" w14:textId="7494F3FC" w:rsidR="00F30DE8" w:rsidRPr="00D501FE" w:rsidRDefault="00F30DE8" w:rsidP="00F30DE8">
      <w:pPr>
        <w:rPr>
          <w:rFonts w:ascii="Times New Roman" w:hAnsi="Times New Roman" w:cs="Times New Roman"/>
          <w:b/>
          <w:bCs/>
        </w:rPr>
      </w:pPr>
      <w:r w:rsidRPr="00D501FE">
        <w:rPr>
          <w:rFonts w:ascii="Times New Roman" w:hAnsi="Times New Roman" w:cs="Times New Roman" w:hint="eastAsia"/>
          <w:b/>
          <w:bCs/>
        </w:rPr>
        <w:lastRenderedPageBreak/>
        <w:t>T</w:t>
      </w:r>
      <w:r w:rsidRPr="00D501FE">
        <w:rPr>
          <w:rFonts w:ascii="Times New Roman" w:hAnsi="Times New Roman" w:cs="Times New Roman"/>
          <w:b/>
          <w:bCs/>
        </w:rPr>
        <w:t>able S</w:t>
      </w:r>
      <w:r w:rsidR="00C91DCE">
        <w:rPr>
          <w:rFonts w:ascii="Times New Roman" w:hAnsi="Times New Roman" w:cs="Times New Roman"/>
          <w:b/>
          <w:bCs/>
        </w:rPr>
        <w:t>3</w:t>
      </w:r>
      <w:r>
        <w:rPr>
          <w:rFonts w:ascii="Times New Roman" w:hAnsi="Times New Roman" w:cs="Times New Roman"/>
          <w:b/>
          <w:bCs/>
        </w:rPr>
        <w:t>.</w:t>
      </w:r>
      <w:r w:rsidRPr="00D501FE">
        <w:rPr>
          <w:rFonts w:ascii="Times New Roman" w:hAnsi="Times New Roman" w:cs="Times New Roman"/>
          <w:b/>
          <w:bCs/>
        </w:rPr>
        <w:t xml:space="preserve"> A series of BRD9-binding proteins supported by experimental evidence were obtained through STRING tool.</w:t>
      </w:r>
    </w:p>
    <w:tbl>
      <w:tblPr>
        <w:tblpPr w:leftFromText="180" w:rightFromText="180" w:vertAnchor="text" w:tblpY="1"/>
        <w:tblOverlap w:val="never"/>
        <w:tblW w:w="5300" w:type="dxa"/>
        <w:tblBorders>
          <w:top w:val="single" w:sz="4" w:space="0" w:color="auto"/>
          <w:bottom w:val="single" w:sz="4" w:space="0" w:color="auto"/>
        </w:tblBorders>
        <w:tblLook w:val="04A0" w:firstRow="1" w:lastRow="0" w:firstColumn="1" w:lastColumn="0" w:noHBand="0" w:noVBand="1"/>
      </w:tblPr>
      <w:tblGrid>
        <w:gridCol w:w="2040"/>
        <w:gridCol w:w="3260"/>
      </w:tblGrid>
      <w:tr w:rsidR="00F30DE8" w:rsidRPr="00CA68E7" w14:paraId="05BCF04D" w14:textId="77777777" w:rsidTr="002E4940">
        <w:trPr>
          <w:trHeight w:val="320"/>
        </w:trPr>
        <w:tc>
          <w:tcPr>
            <w:tcW w:w="2040" w:type="dxa"/>
            <w:tcBorders>
              <w:top w:val="single" w:sz="4" w:space="0" w:color="auto"/>
              <w:bottom w:val="single" w:sz="4" w:space="0" w:color="auto"/>
            </w:tcBorders>
            <w:shd w:val="clear" w:color="auto" w:fill="auto"/>
            <w:noWrap/>
            <w:vAlign w:val="center"/>
            <w:hideMark/>
          </w:tcPr>
          <w:p w14:paraId="4AF5C797"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Gene Symbol</w:t>
            </w:r>
          </w:p>
        </w:tc>
        <w:tc>
          <w:tcPr>
            <w:tcW w:w="3260" w:type="dxa"/>
            <w:tcBorders>
              <w:top w:val="single" w:sz="4" w:space="0" w:color="auto"/>
              <w:bottom w:val="single" w:sz="4" w:space="0" w:color="auto"/>
            </w:tcBorders>
            <w:shd w:val="clear" w:color="auto" w:fill="auto"/>
            <w:noWrap/>
            <w:vAlign w:val="center"/>
            <w:hideMark/>
          </w:tcPr>
          <w:p w14:paraId="51F6D7AD"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Gene ID</w:t>
            </w:r>
          </w:p>
        </w:tc>
      </w:tr>
      <w:tr w:rsidR="00F30DE8" w:rsidRPr="00CA68E7" w14:paraId="4A603B94" w14:textId="77777777" w:rsidTr="002E4940">
        <w:trPr>
          <w:trHeight w:val="320"/>
        </w:trPr>
        <w:tc>
          <w:tcPr>
            <w:tcW w:w="2040" w:type="dxa"/>
            <w:tcBorders>
              <w:top w:val="single" w:sz="4" w:space="0" w:color="auto"/>
            </w:tcBorders>
            <w:shd w:val="clear" w:color="auto" w:fill="auto"/>
            <w:noWrap/>
            <w:vAlign w:val="center"/>
            <w:hideMark/>
          </w:tcPr>
          <w:p w14:paraId="3C5B7564"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BCL7A</w:t>
            </w:r>
          </w:p>
        </w:tc>
        <w:tc>
          <w:tcPr>
            <w:tcW w:w="3260" w:type="dxa"/>
            <w:tcBorders>
              <w:top w:val="single" w:sz="4" w:space="0" w:color="auto"/>
            </w:tcBorders>
            <w:shd w:val="clear" w:color="auto" w:fill="auto"/>
            <w:noWrap/>
            <w:vAlign w:val="center"/>
            <w:hideMark/>
          </w:tcPr>
          <w:p w14:paraId="1BB358BE"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ENSP00000445868</w:t>
            </w:r>
          </w:p>
        </w:tc>
      </w:tr>
      <w:tr w:rsidR="00F30DE8" w:rsidRPr="00CA68E7" w14:paraId="73E2708D" w14:textId="77777777" w:rsidTr="002E4940">
        <w:trPr>
          <w:trHeight w:val="320"/>
        </w:trPr>
        <w:tc>
          <w:tcPr>
            <w:tcW w:w="2040" w:type="dxa"/>
            <w:shd w:val="clear" w:color="auto" w:fill="auto"/>
            <w:noWrap/>
            <w:vAlign w:val="center"/>
            <w:hideMark/>
          </w:tcPr>
          <w:p w14:paraId="68DA6C56"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BCL7C</w:t>
            </w:r>
          </w:p>
        </w:tc>
        <w:tc>
          <w:tcPr>
            <w:tcW w:w="3260" w:type="dxa"/>
            <w:shd w:val="clear" w:color="auto" w:fill="auto"/>
            <w:noWrap/>
            <w:vAlign w:val="center"/>
            <w:hideMark/>
          </w:tcPr>
          <w:p w14:paraId="1E7B1BB3"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ENSP00000369674</w:t>
            </w:r>
          </w:p>
        </w:tc>
      </w:tr>
      <w:tr w:rsidR="00F30DE8" w:rsidRPr="00CA68E7" w14:paraId="1858A831" w14:textId="77777777" w:rsidTr="002E4940">
        <w:trPr>
          <w:trHeight w:val="320"/>
        </w:trPr>
        <w:tc>
          <w:tcPr>
            <w:tcW w:w="2040" w:type="dxa"/>
            <w:shd w:val="clear" w:color="auto" w:fill="auto"/>
            <w:noWrap/>
            <w:vAlign w:val="center"/>
            <w:hideMark/>
          </w:tcPr>
          <w:p w14:paraId="5104B8D9"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CATIP</w:t>
            </w:r>
          </w:p>
        </w:tc>
        <w:tc>
          <w:tcPr>
            <w:tcW w:w="3260" w:type="dxa"/>
            <w:shd w:val="clear" w:color="auto" w:fill="auto"/>
            <w:noWrap/>
            <w:vAlign w:val="center"/>
            <w:hideMark/>
          </w:tcPr>
          <w:p w14:paraId="3D343EC4"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ENSP00000289388</w:t>
            </w:r>
          </w:p>
        </w:tc>
      </w:tr>
      <w:tr w:rsidR="00F30DE8" w:rsidRPr="00CA68E7" w14:paraId="314F00F9" w14:textId="77777777" w:rsidTr="002E4940">
        <w:trPr>
          <w:trHeight w:val="320"/>
        </w:trPr>
        <w:tc>
          <w:tcPr>
            <w:tcW w:w="2040" w:type="dxa"/>
            <w:shd w:val="clear" w:color="auto" w:fill="auto"/>
            <w:noWrap/>
            <w:vAlign w:val="center"/>
            <w:hideMark/>
          </w:tcPr>
          <w:p w14:paraId="1C39221D"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CXXC4</w:t>
            </w:r>
          </w:p>
        </w:tc>
        <w:tc>
          <w:tcPr>
            <w:tcW w:w="3260" w:type="dxa"/>
            <w:shd w:val="clear" w:color="auto" w:fill="auto"/>
            <w:noWrap/>
            <w:vAlign w:val="center"/>
            <w:hideMark/>
          </w:tcPr>
          <w:p w14:paraId="56DE82DB"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ENSP00000378248</w:t>
            </w:r>
          </w:p>
        </w:tc>
      </w:tr>
      <w:tr w:rsidR="00F30DE8" w:rsidRPr="00CA68E7" w14:paraId="08B4B137" w14:textId="77777777" w:rsidTr="002E4940">
        <w:trPr>
          <w:trHeight w:val="320"/>
        </w:trPr>
        <w:tc>
          <w:tcPr>
            <w:tcW w:w="2040" w:type="dxa"/>
            <w:shd w:val="clear" w:color="auto" w:fill="auto"/>
            <w:noWrap/>
            <w:vAlign w:val="center"/>
            <w:hideMark/>
          </w:tcPr>
          <w:p w14:paraId="3EE51C23"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EPHA1</w:t>
            </w:r>
          </w:p>
        </w:tc>
        <w:tc>
          <w:tcPr>
            <w:tcW w:w="3260" w:type="dxa"/>
            <w:shd w:val="clear" w:color="auto" w:fill="auto"/>
            <w:noWrap/>
            <w:vAlign w:val="center"/>
            <w:hideMark/>
          </w:tcPr>
          <w:p w14:paraId="76752FB9"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ENSP00000275815</w:t>
            </w:r>
          </w:p>
        </w:tc>
      </w:tr>
      <w:tr w:rsidR="00F30DE8" w:rsidRPr="00CA68E7" w14:paraId="7ABC880B" w14:textId="77777777" w:rsidTr="002E4940">
        <w:trPr>
          <w:trHeight w:val="320"/>
        </w:trPr>
        <w:tc>
          <w:tcPr>
            <w:tcW w:w="2040" w:type="dxa"/>
            <w:shd w:val="clear" w:color="auto" w:fill="auto"/>
            <w:noWrap/>
            <w:vAlign w:val="center"/>
            <w:hideMark/>
          </w:tcPr>
          <w:p w14:paraId="16FF38C4"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EPHA10</w:t>
            </w:r>
          </w:p>
        </w:tc>
        <w:tc>
          <w:tcPr>
            <w:tcW w:w="3260" w:type="dxa"/>
            <w:shd w:val="clear" w:color="auto" w:fill="auto"/>
            <w:noWrap/>
            <w:vAlign w:val="center"/>
            <w:hideMark/>
          </w:tcPr>
          <w:p w14:paraId="58316A01"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ENSP00000362139</w:t>
            </w:r>
          </w:p>
        </w:tc>
      </w:tr>
      <w:tr w:rsidR="00F30DE8" w:rsidRPr="00CA68E7" w14:paraId="43B0D66F" w14:textId="77777777" w:rsidTr="002E4940">
        <w:trPr>
          <w:trHeight w:val="320"/>
        </w:trPr>
        <w:tc>
          <w:tcPr>
            <w:tcW w:w="2040" w:type="dxa"/>
            <w:shd w:val="clear" w:color="auto" w:fill="auto"/>
            <w:noWrap/>
            <w:vAlign w:val="center"/>
            <w:hideMark/>
          </w:tcPr>
          <w:p w14:paraId="2DBC0C7A"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EPHA2</w:t>
            </w:r>
          </w:p>
        </w:tc>
        <w:tc>
          <w:tcPr>
            <w:tcW w:w="3260" w:type="dxa"/>
            <w:shd w:val="clear" w:color="auto" w:fill="auto"/>
            <w:noWrap/>
            <w:vAlign w:val="center"/>
            <w:hideMark/>
          </w:tcPr>
          <w:p w14:paraId="22376F2D"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ENSP00000351209</w:t>
            </w:r>
          </w:p>
        </w:tc>
      </w:tr>
      <w:tr w:rsidR="00F30DE8" w:rsidRPr="00CA68E7" w14:paraId="675C8B5F" w14:textId="77777777" w:rsidTr="002E4940">
        <w:trPr>
          <w:trHeight w:val="320"/>
        </w:trPr>
        <w:tc>
          <w:tcPr>
            <w:tcW w:w="2040" w:type="dxa"/>
            <w:shd w:val="clear" w:color="auto" w:fill="auto"/>
            <w:noWrap/>
            <w:vAlign w:val="center"/>
            <w:hideMark/>
          </w:tcPr>
          <w:p w14:paraId="721F25EE"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EPHA3</w:t>
            </w:r>
          </w:p>
        </w:tc>
        <w:tc>
          <w:tcPr>
            <w:tcW w:w="3260" w:type="dxa"/>
            <w:shd w:val="clear" w:color="auto" w:fill="auto"/>
            <w:noWrap/>
            <w:vAlign w:val="center"/>
            <w:hideMark/>
          </w:tcPr>
          <w:p w14:paraId="2FFF11D9"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ENSP00000337451</w:t>
            </w:r>
          </w:p>
        </w:tc>
      </w:tr>
      <w:tr w:rsidR="00F30DE8" w:rsidRPr="00CA68E7" w14:paraId="49AD1526" w14:textId="77777777" w:rsidTr="002E4940">
        <w:trPr>
          <w:trHeight w:val="320"/>
        </w:trPr>
        <w:tc>
          <w:tcPr>
            <w:tcW w:w="2040" w:type="dxa"/>
            <w:shd w:val="clear" w:color="auto" w:fill="auto"/>
            <w:noWrap/>
            <w:vAlign w:val="center"/>
            <w:hideMark/>
          </w:tcPr>
          <w:p w14:paraId="645B97AC"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EPHA4</w:t>
            </w:r>
          </w:p>
        </w:tc>
        <w:tc>
          <w:tcPr>
            <w:tcW w:w="3260" w:type="dxa"/>
            <w:shd w:val="clear" w:color="auto" w:fill="auto"/>
            <w:noWrap/>
            <w:vAlign w:val="center"/>
            <w:hideMark/>
          </w:tcPr>
          <w:p w14:paraId="28D68B5C"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ENSP00000281821</w:t>
            </w:r>
          </w:p>
        </w:tc>
      </w:tr>
      <w:tr w:rsidR="00F30DE8" w:rsidRPr="00CA68E7" w14:paraId="29616B6D" w14:textId="77777777" w:rsidTr="002E4940">
        <w:trPr>
          <w:trHeight w:val="320"/>
        </w:trPr>
        <w:tc>
          <w:tcPr>
            <w:tcW w:w="2040" w:type="dxa"/>
            <w:shd w:val="clear" w:color="auto" w:fill="auto"/>
            <w:noWrap/>
            <w:vAlign w:val="center"/>
            <w:hideMark/>
          </w:tcPr>
          <w:p w14:paraId="10112CA6"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EPHA5</w:t>
            </w:r>
          </w:p>
        </w:tc>
        <w:tc>
          <w:tcPr>
            <w:tcW w:w="3260" w:type="dxa"/>
            <w:shd w:val="clear" w:color="auto" w:fill="auto"/>
            <w:noWrap/>
            <w:vAlign w:val="center"/>
            <w:hideMark/>
          </w:tcPr>
          <w:p w14:paraId="7DEA879C"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ENSP00000480763</w:t>
            </w:r>
          </w:p>
        </w:tc>
      </w:tr>
      <w:tr w:rsidR="00F30DE8" w:rsidRPr="00CA68E7" w14:paraId="0577DFA7" w14:textId="77777777" w:rsidTr="002E4940">
        <w:trPr>
          <w:trHeight w:val="320"/>
        </w:trPr>
        <w:tc>
          <w:tcPr>
            <w:tcW w:w="2040" w:type="dxa"/>
            <w:shd w:val="clear" w:color="auto" w:fill="auto"/>
            <w:noWrap/>
            <w:vAlign w:val="center"/>
            <w:hideMark/>
          </w:tcPr>
          <w:p w14:paraId="196302E7"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EPHA6</w:t>
            </w:r>
          </w:p>
        </w:tc>
        <w:tc>
          <w:tcPr>
            <w:tcW w:w="3260" w:type="dxa"/>
            <w:shd w:val="clear" w:color="auto" w:fill="auto"/>
            <w:noWrap/>
            <w:vAlign w:val="center"/>
            <w:hideMark/>
          </w:tcPr>
          <w:p w14:paraId="06730448"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ENSP00000374323</w:t>
            </w:r>
          </w:p>
        </w:tc>
      </w:tr>
      <w:tr w:rsidR="00F30DE8" w:rsidRPr="00CA68E7" w14:paraId="4F46531A" w14:textId="77777777" w:rsidTr="002E4940">
        <w:trPr>
          <w:trHeight w:val="320"/>
        </w:trPr>
        <w:tc>
          <w:tcPr>
            <w:tcW w:w="2040" w:type="dxa"/>
            <w:shd w:val="clear" w:color="auto" w:fill="auto"/>
            <w:noWrap/>
            <w:vAlign w:val="center"/>
            <w:hideMark/>
          </w:tcPr>
          <w:p w14:paraId="62CBC48F"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EPHA7</w:t>
            </w:r>
          </w:p>
        </w:tc>
        <w:tc>
          <w:tcPr>
            <w:tcW w:w="3260" w:type="dxa"/>
            <w:shd w:val="clear" w:color="auto" w:fill="auto"/>
            <w:noWrap/>
            <w:vAlign w:val="center"/>
            <w:hideMark/>
          </w:tcPr>
          <w:p w14:paraId="3E40994F"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ENSP00000358309</w:t>
            </w:r>
          </w:p>
        </w:tc>
      </w:tr>
      <w:tr w:rsidR="00F30DE8" w:rsidRPr="00CA68E7" w14:paraId="66931BFF" w14:textId="77777777" w:rsidTr="002E4940">
        <w:trPr>
          <w:trHeight w:val="320"/>
        </w:trPr>
        <w:tc>
          <w:tcPr>
            <w:tcW w:w="2040" w:type="dxa"/>
            <w:shd w:val="clear" w:color="auto" w:fill="auto"/>
            <w:noWrap/>
            <w:vAlign w:val="center"/>
            <w:hideMark/>
          </w:tcPr>
          <w:p w14:paraId="57EED965"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EPHA8</w:t>
            </w:r>
          </w:p>
        </w:tc>
        <w:tc>
          <w:tcPr>
            <w:tcW w:w="3260" w:type="dxa"/>
            <w:shd w:val="clear" w:color="auto" w:fill="auto"/>
            <w:noWrap/>
            <w:vAlign w:val="center"/>
            <w:hideMark/>
          </w:tcPr>
          <w:p w14:paraId="0116E671"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ENSP00000166244</w:t>
            </w:r>
          </w:p>
        </w:tc>
      </w:tr>
      <w:tr w:rsidR="00F30DE8" w:rsidRPr="00CA68E7" w14:paraId="22459AE5" w14:textId="77777777" w:rsidTr="002E4940">
        <w:trPr>
          <w:trHeight w:val="320"/>
        </w:trPr>
        <w:tc>
          <w:tcPr>
            <w:tcW w:w="2040" w:type="dxa"/>
            <w:shd w:val="clear" w:color="auto" w:fill="auto"/>
            <w:noWrap/>
            <w:vAlign w:val="center"/>
            <w:hideMark/>
          </w:tcPr>
          <w:p w14:paraId="34A5E027"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EPHB1</w:t>
            </w:r>
          </w:p>
        </w:tc>
        <w:tc>
          <w:tcPr>
            <w:tcW w:w="3260" w:type="dxa"/>
            <w:shd w:val="clear" w:color="auto" w:fill="auto"/>
            <w:noWrap/>
            <w:vAlign w:val="center"/>
            <w:hideMark/>
          </w:tcPr>
          <w:p w14:paraId="5A95074A"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ENSP00000381097</w:t>
            </w:r>
          </w:p>
        </w:tc>
      </w:tr>
      <w:tr w:rsidR="00F30DE8" w:rsidRPr="00CA68E7" w14:paraId="4BAE8290" w14:textId="77777777" w:rsidTr="002E4940">
        <w:trPr>
          <w:trHeight w:val="320"/>
        </w:trPr>
        <w:tc>
          <w:tcPr>
            <w:tcW w:w="2040" w:type="dxa"/>
            <w:shd w:val="clear" w:color="auto" w:fill="auto"/>
            <w:noWrap/>
            <w:vAlign w:val="center"/>
            <w:hideMark/>
          </w:tcPr>
          <w:p w14:paraId="63540414"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EPHB2</w:t>
            </w:r>
          </w:p>
        </w:tc>
        <w:tc>
          <w:tcPr>
            <w:tcW w:w="3260" w:type="dxa"/>
            <w:shd w:val="clear" w:color="auto" w:fill="auto"/>
            <w:noWrap/>
            <w:vAlign w:val="center"/>
            <w:hideMark/>
          </w:tcPr>
          <w:p w14:paraId="292D58A5"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ENSP00000363763</w:t>
            </w:r>
          </w:p>
        </w:tc>
      </w:tr>
      <w:tr w:rsidR="00F30DE8" w:rsidRPr="00CA68E7" w14:paraId="2DF7AD92" w14:textId="77777777" w:rsidTr="002E4940">
        <w:trPr>
          <w:trHeight w:val="320"/>
        </w:trPr>
        <w:tc>
          <w:tcPr>
            <w:tcW w:w="2040" w:type="dxa"/>
            <w:shd w:val="clear" w:color="auto" w:fill="auto"/>
            <w:noWrap/>
            <w:vAlign w:val="center"/>
            <w:hideMark/>
          </w:tcPr>
          <w:p w14:paraId="00D3B93D"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EPHB3</w:t>
            </w:r>
          </w:p>
        </w:tc>
        <w:tc>
          <w:tcPr>
            <w:tcW w:w="3260" w:type="dxa"/>
            <w:shd w:val="clear" w:color="auto" w:fill="auto"/>
            <w:noWrap/>
            <w:vAlign w:val="center"/>
            <w:hideMark/>
          </w:tcPr>
          <w:p w14:paraId="5576145A"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ENSP00000332118</w:t>
            </w:r>
          </w:p>
        </w:tc>
      </w:tr>
      <w:tr w:rsidR="00F30DE8" w:rsidRPr="00CA68E7" w14:paraId="2576250D" w14:textId="77777777" w:rsidTr="002E4940">
        <w:trPr>
          <w:trHeight w:val="320"/>
        </w:trPr>
        <w:tc>
          <w:tcPr>
            <w:tcW w:w="2040" w:type="dxa"/>
            <w:shd w:val="clear" w:color="auto" w:fill="auto"/>
            <w:noWrap/>
            <w:vAlign w:val="center"/>
            <w:hideMark/>
          </w:tcPr>
          <w:p w14:paraId="11CA760F"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EPHB4</w:t>
            </w:r>
          </w:p>
        </w:tc>
        <w:tc>
          <w:tcPr>
            <w:tcW w:w="3260" w:type="dxa"/>
            <w:shd w:val="clear" w:color="auto" w:fill="auto"/>
            <w:noWrap/>
            <w:vAlign w:val="center"/>
            <w:hideMark/>
          </w:tcPr>
          <w:p w14:paraId="1F1FE3E2"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ENSP00000350896</w:t>
            </w:r>
          </w:p>
        </w:tc>
      </w:tr>
      <w:tr w:rsidR="00F30DE8" w:rsidRPr="00CA68E7" w14:paraId="2F72138B" w14:textId="77777777" w:rsidTr="002E4940">
        <w:trPr>
          <w:trHeight w:val="320"/>
        </w:trPr>
        <w:tc>
          <w:tcPr>
            <w:tcW w:w="2040" w:type="dxa"/>
            <w:shd w:val="clear" w:color="auto" w:fill="auto"/>
            <w:noWrap/>
            <w:vAlign w:val="center"/>
            <w:hideMark/>
          </w:tcPr>
          <w:p w14:paraId="4078364B"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EPHB6</w:t>
            </w:r>
          </w:p>
        </w:tc>
        <w:tc>
          <w:tcPr>
            <w:tcW w:w="3260" w:type="dxa"/>
            <w:shd w:val="clear" w:color="auto" w:fill="auto"/>
            <w:noWrap/>
            <w:vAlign w:val="center"/>
            <w:hideMark/>
          </w:tcPr>
          <w:p w14:paraId="5EC7BB87"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ENSP00000481994</w:t>
            </w:r>
          </w:p>
        </w:tc>
      </w:tr>
      <w:tr w:rsidR="00F30DE8" w:rsidRPr="00CA68E7" w14:paraId="53035964" w14:textId="77777777" w:rsidTr="002E4940">
        <w:trPr>
          <w:trHeight w:val="320"/>
        </w:trPr>
        <w:tc>
          <w:tcPr>
            <w:tcW w:w="2040" w:type="dxa"/>
            <w:shd w:val="clear" w:color="auto" w:fill="auto"/>
            <w:noWrap/>
            <w:vAlign w:val="center"/>
            <w:hideMark/>
          </w:tcPr>
          <w:p w14:paraId="46648BBF"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NFE2L1</w:t>
            </w:r>
          </w:p>
        </w:tc>
        <w:tc>
          <w:tcPr>
            <w:tcW w:w="3260" w:type="dxa"/>
            <w:shd w:val="clear" w:color="auto" w:fill="auto"/>
            <w:noWrap/>
            <w:vAlign w:val="center"/>
            <w:hideMark/>
          </w:tcPr>
          <w:p w14:paraId="1A51E678"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ENSP00000354855</w:t>
            </w:r>
          </w:p>
        </w:tc>
      </w:tr>
      <w:tr w:rsidR="00F30DE8" w:rsidRPr="00CA68E7" w14:paraId="0977E99A" w14:textId="77777777" w:rsidTr="002E4940">
        <w:trPr>
          <w:trHeight w:val="320"/>
        </w:trPr>
        <w:tc>
          <w:tcPr>
            <w:tcW w:w="2040" w:type="dxa"/>
            <w:shd w:val="clear" w:color="auto" w:fill="auto"/>
            <w:noWrap/>
            <w:vAlign w:val="center"/>
            <w:hideMark/>
          </w:tcPr>
          <w:p w14:paraId="42893C53"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PSEN1</w:t>
            </w:r>
          </w:p>
        </w:tc>
        <w:tc>
          <w:tcPr>
            <w:tcW w:w="3260" w:type="dxa"/>
            <w:shd w:val="clear" w:color="auto" w:fill="auto"/>
            <w:noWrap/>
            <w:vAlign w:val="center"/>
            <w:hideMark/>
          </w:tcPr>
          <w:p w14:paraId="25DC24AE"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ENSP00000326366</w:t>
            </w:r>
          </w:p>
        </w:tc>
      </w:tr>
      <w:tr w:rsidR="00F30DE8" w:rsidRPr="00CA68E7" w14:paraId="37C05964" w14:textId="77777777" w:rsidTr="002E4940">
        <w:trPr>
          <w:trHeight w:val="320"/>
        </w:trPr>
        <w:tc>
          <w:tcPr>
            <w:tcW w:w="2040" w:type="dxa"/>
            <w:shd w:val="clear" w:color="auto" w:fill="auto"/>
            <w:noWrap/>
            <w:vAlign w:val="center"/>
            <w:hideMark/>
          </w:tcPr>
          <w:p w14:paraId="584969DF"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PSEN2</w:t>
            </w:r>
          </w:p>
        </w:tc>
        <w:tc>
          <w:tcPr>
            <w:tcW w:w="3260" w:type="dxa"/>
            <w:shd w:val="clear" w:color="auto" w:fill="auto"/>
            <w:noWrap/>
            <w:vAlign w:val="center"/>
            <w:hideMark/>
          </w:tcPr>
          <w:p w14:paraId="136F814E"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ENSP00000355747</w:t>
            </w:r>
          </w:p>
        </w:tc>
      </w:tr>
      <w:tr w:rsidR="00F30DE8" w:rsidRPr="00CA68E7" w14:paraId="04C7C22D" w14:textId="77777777" w:rsidTr="002E4940">
        <w:trPr>
          <w:trHeight w:val="320"/>
        </w:trPr>
        <w:tc>
          <w:tcPr>
            <w:tcW w:w="2040" w:type="dxa"/>
            <w:shd w:val="clear" w:color="auto" w:fill="auto"/>
            <w:noWrap/>
            <w:vAlign w:val="center"/>
            <w:hideMark/>
          </w:tcPr>
          <w:p w14:paraId="693212D0"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PTPN13</w:t>
            </w:r>
          </w:p>
        </w:tc>
        <w:tc>
          <w:tcPr>
            <w:tcW w:w="3260" w:type="dxa"/>
            <w:shd w:val="clear" w:color="auto" w:fill="auto"/>
            <w:noWrap/>
            <w:vAlign w:val="center"/>
            <w:hideMark/>
          </w:tcPr>
          <w:p w14:paraId="4108AC53"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ENSP00000394794</w:t>
            </w:r>
          </w:p>
        </w:tc>
      </w:tr>
      <w:tr w:rsidR="00F30DE8" w:rsidRPr="00CA68E7" w14:paraId="70E88F5E" w14:textId="77777777" w:rsidTr="002E4940">
        <w:trPr>
          <w:trHeight w:val="320"/>
        </w:trPr>
        <w:tc>
          <w:tcPr>
            <w:tcW w:w="2040" w:type="dxa"/>
            <w:shd w:val="clear" w:color="auto" w:fill="auto"/>
            <w:noWrap/>
            <w:vAlign w:val="center"/>
            <w:hideMark/>
          </w:tcPr>
          <w:p w14:paraId="7E70D98A"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SMARCA2</w:t>
            </w:r>
          </w:p>
        </w:tc>
        <w:tc>
          <w:tcPr>
            <w:tcW w:w="3260" w:type="dxa"/>
            <w:shd w:val="clear" w:color="auto" w:fill="auto"/>
            <w:noWrap/>
            <w:vAlign w:val="center"/>
            <w:hideMark/>
          </w:tcPr>
          <w:p w14:paraId="4A566EE1"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ENSP00000265773</w:t>
            </w:r>
          </w:p>
        </w:tc>
      </w:tr>
      <w:tr w:rsidR="00F30DE8" w:rsidRPr="00CA68E7" w14:paraId="3AA5D652" w14:textId="77777777" w:rsidTr="002E4940">
        <w:trPr>
          <w:trHeight w:val="320"/>
        </w:trPr>
        <w:tc>
          <w:tcPr>
            <w:tcW w:w="2040" w:type="dxa"/>
            <w:shd w:val="clear" w:color="auto" w:fill="auto"/>
            <w:noWrap/>
            <w:vAlign w:val="center"/>
            <w:hideMark/>
          </w:tcPr>
          <w:p w14:paraId="24D0FCFD"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SMARCA4</w:t>
            </w:r>
          </w:p>
        </w:tc>
        <w:tc>
          <w:tcPr>
            <w:tcW w:w="3260" w:type="dxa"/>
            <w:shd w:val="clear" w:color="auto" w:fill="auto"/>
            <w:noWrap/>
            <w:vAlign w:val="center"/>
            <w:hideMark/>
          </w:tcPr>
          <w:p w14:paraId="008648DC"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ENSP00000395654</w:t>
            </w:r>
          </w:p>
        </w:tc>
      </w:tr>
      <w:tr w:rsidR="00F30DE8" w:rsidRPr="00CA68E7" w14:paraId="0FFC10B7" w14:textId="77777777" w:rsidTr="002E4940">
        <w:trPr>
          <w:trHeight w:val="320"/>
        </w:trPr>
        <w:tc>
          <w:tcPr>
            <w:tcW w:w="2040" w:type="dxa"/>
            <w:shd w:val="clear" w:color="auto" w:fill="auto"/>
            <w:noWrap/>
            <w:vAlign w:val="center"/>
            <w:hideMark/>
          </w:tcPr>
          <w:p w14:paraId="071BDCB0"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SMARCC2</w:t>
            </w:r>
          </w:p>
        </w:tc>
        <w:tc>
          <w:tcPr>
            <w:tcW w:w="3260" w:type="dxa"/>
            <w:shd w:val="clear" w:color="auto" w:fill="auto"/>
            <w:noWrap/>
            <w:vAlign w:val="center"/>
            <w:hideMark/>
          </w:tcPr>
          <w:p w14:paraId="52EE0329"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ENSP00000267064</w:t>
            </w:r>
          </w:p>
        </w:tc>
      </w:tr>
      <w:tr w:rsidR="00F30DE8" w:rsidRPr="00CA68E7" w14:paraId="740F8AAF" w14:textId="77777777" w:rsidTr="002E4940">
        <w:trPr>
          <w:trHeight w:val="320"/>
        </w:trPr>
        <w:tc>
          <w:tcPr>
            <w:tcW w:w="2040" w:type="dxa"/>
            <w:shd w:val="clear" w:color="auto" w:fill="auto"/>
            <w:noWrap/>
            <w:vAlign w:val="center"/>
            <w:hideMark/>
          </w:tcPr>
          <w:p w14:paraId="541A07A2"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SMARCD1</w:t>
            </w:r>
          </w:p>
        </w:tc>
        <w:tc>
          <w:tcPr>
            <w:tcW w:w="3260" w:type="dxa"/>
            <w:shd w:val="clear" w:color="auto" w:fill="auto"/>
            <w:noWrap/>
            <w:vAlign w:val="center"/>
            <w:hideMark/>
          </w:tcPr>
          <w:p w14:paraId="05A3B2D0"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ENSP00000378414</w:t>
            </w:r>
          </w:p>
        </w:tc>
      </w:tr>
      <w:tr w:rsidR="00F30DE8" w:rsidRPr="00CA68E7" w14:paraId="71579D41" w14:textId="77777777" w:rsidTr="002E4940">
        <w:trPr>
          <w:trHeight w:val="320"/>
        </w:trPr>
        <w:tc>
          <w:tcPr>
            <w:tcW w:w="2040" w:type="dxa"/>
            <w:shd w:val="clear" w:color="auto" w:fill="auto"/>
            <w:noWrap/>
            <w:vAlign w:val="center"/>
            <w:hideMark/>
          </w:tcPr>
          <w:p w14:paraId="13485376"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SPOP</w:t>
            </w:r>
          </w:p>
        </w:tc>
        <w:tc>
          <w:tcPr>
            <w:tcW w:w="3260" w:type="dxa"/>
            <w:shd w:val="clear" w:color="auto" w:fill="auto"/>
            <w:noWrap/>
            <w:vAlign w:val="center"/>
            <w:hideMark/>
          </w:tcPr>
          <w:p w14:paraId="58B6A152"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ENSP00000377001</w:t>
            </w:r>
          </w:p>
        </w:tc>
      </w:tr>
      <w:tr w:rsidR="00F30DE8" w:rsidRPr="00CA68E7" w14:paraId="5EACED7D" w14:textId="77777777" w:rsidTr="002E4940">
        <w:trPr>
          <w:trHeight w:val="320"/>
        </w:trPr>
        <w:tc>
          <w:tcPr>
            <w:tcW w:w="2040" w:type="dxa"/>
            <w:shd w:val="clear" w:color="auto" w:fill="auto"/>
            <w:noWrap/>
            <w:vAlign w:val="center"/>
            <w:hideMark/>
          </w:tcPr>
          <w:p w14:paraId="4938B7FB"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SPOPL</w:t>
            </w:r>
          </w:p>
        </w:tc>
        <w:tc>
          <w:tcPr>
            <w:tcW w:w="3260" w:type="dxa"/>
            <w:shd w:val="clear" w:color="auto" w:fill="auto"/>
            <w:noWrap/>
            <w:vAlign w:val="center"/>
            <w:hideMark/>
          </w:tcPr>
          <w:p w14:paraId="1FF6EB48"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ENSP00000280098</w:t>
            </w:r>
          </w:p>
        </w:tc>
      </w:tr>
      <w:tr w:rsidR="00F30DE8" w:rsidRPr="00CA68E7" w14:paraId="13849864" w14:textId="77777777" w:rsidTr="002E4940">
        <w:trPr>
          <w:trHeight w:val="320"/>
        </w:trPr>
        <w:tc>
          <w:tcPr>
            <w:tcW w:w="2040" w:type="dxa"/>
            <w:shd w:val="clear" w:color="auto" w:fill="auto"/>
            <w:noWrap/>
            <w:vAlign w:val="center"/>
            <w:hideMark/>
          </w:tcPr>
          <w:p w14:paraId="2B1FC76D"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SS18</w:t>
            </w:r>
          </w:p>
        </w:tc>
        <w:tc>
          <w:tcPr>
            <w:tcW w:w="3260" w:type="dxa"/>
            <w:shd w:val="clear" w:color="auto" w:fill="auto"/>
            <w:noWrap/>
            <w:vAlign w:val="center"/>
            <w:hideMark/>
          </w:tcPr>
          <w:p w14:paraId="7D327377" w14:textId="77777777" w:rsidR="00F30DE8" w:rsidRPr="00CA68E7" w:rsidRDefault="00F30DE8" w:rsidP="007468E0">
            <w:pPr>
              <w:rPr>
                <w:rFonts w:ascii="Times New Roman" w:eastAsia="DengXian" w:hAnsi="Times New Roman" w:cs="Times New Roman"/>
                <w:color w:val="000000"/>
              </w:rPr>
            </w:pPr>
            <w:r w:rsidRPr="00CA68E7">
              <w:rPr>
                <w:rFonts w:ascii="Times New Roman" w:eastAsia="DengXian" w:hAnsi="Times New Roman" w:cs="Times New Roman"/>
                <w:color w:val="000000"/>
              </w:rPr>
              <w:t>ENSP00000414516</w:t>
            </w:r>
          </w:p>
        </w:tc>
      </w:tr>
    </w:tbl>
    <w:p w14:paraId="60D6E70E" w14:textId="77777777" w:rsidR="00F30DE8" w:rsidRDefault="00F30DE8" w:rsidP="00F30DE8"/>
    <w:p w14:paraId="7304A27D" w14:textId="13DA8AD3" w:rsidR="00AF2FFA" w:rsidRDefault="00AF2FFA" w:rsidP="00D761CC">
      <w:pPr>
        <w:jc w:val="both"/>
        <w:rPr>
          <w:rFonts w:ascii="Times New Roman" w:hAnsi="Times New Roman" w:cs="Times New Roman"/>
        </w:rPr>
      </w:pPr>
    </w:p>
    <w:p w14:paraId="420C8C68" w14:textId="76733DC1" w:rsidR="00AF2FFA" w:rsidRDefault="00AF2FFA" w:rsidP="00D761CC">
      <w:pPr>
        <w:jc w:val="both"/>
        <w:rPr>
          <w:rFonts w:ascii="Times New Roman" w:hAnsi="Times New Roman" w:cs="Times New Roman"/>
        </w:rPr>
      </w:pPr>
    </w:p>
    <w:p w14:paraId="3E151C5C" w14:textId="4AEDCA04" w:rsidR="00AF2FFA" w:rsidRDefault="00AF2FFA" w:rsidP="00D761CC">
      <w:pPr>
        <w:jc w:val="both"/>
        <w:rPr>
          <w:rFonts w:ascii="Times New Roman" w:hAnsi="Times New Roman" w:cs="Times New Roman"/>
        </w:rPr>
      </w:pPr>
    </w:p>
    <w:p w14:paraId="1F6BD811" w14:textId="6CDCC3F7" w:rsidR="00AF2FFA" w:rsidRDefault="00AF2FFA" w:rsidP="00D761CC">
      <w:pPr>
        <w:jc w:val="both"/>
        <w:rPr>
          <w:rFonts w:ascii="Times New Roman" w:hAnsi="Times New Roman" w:cs="Times New Roman"/>
        </w:rPr>
      </w:pPr>
    </w:p>
    <w:p w14:paraId="6C56C0B5" w14:textId="572BC1D5" w:rsidR="00344624" w:rsidRDefault="00344624" w:rsidP="00D761CC">
      <w:pPr>
        <w:jc w:val="both"/>
        <w:rPr>
          <w:rFonts w:ascii="Times New Roman" w:hAnsi="Times New Roman" w:cs="Times New Roman"/>
        </w:rPr>
      </w:pPr>
    </w:p>
    <w:p w14:paraId="44B7FFBD" w14:textId="61DADD0F" w:rsidR="00344624" w:rsidRDefault="00344624" w:rsidP="00D761CC">
      <w:pPr>
        <w:jc w:val="both"/>
        <w:rPr>
          <w:rFonts w:ascii="Times New Roman" w:hAnsi="Times New Roman" w:cs="Times New Roman"/>
        </w:rPr>
      </w:pPr>
    </w:p>
    <w:p w14:paraId="245F7BC4" w14:textId="77777777" w:rsidR="00344624" w:rsidRDefault="00344624" w:rsidP="00D761CC">
      <w:pPr>
        <w:jc w:val="both"/>
        <w:rPr>
          <w:rFonts w:ascii="Times New Roman" w:hAnsi="Times New Roman" w:cs="Times New Roman"/>
        </w:rPr>
      </w:pPr>
    </w:p>
    <w:p w14:paraId="2819B1B8" w14:textId="22DA1426" w:rsidR="00AF2FFA" w:rsidRDefault="00AF2FFA" w:rsidP="00D761CC">
      <w:pPr>
        <w:jc w:val="both"/>
        <w:rPr>
          <w:rFonts w:ascii="Times New Roman" w:hAnsi="Times New Roman" w:cs="Times New Roman"/>
          <w:b/>
          <w:bCs/>
        </w:rPr>
      </w:pPr>
    </w:p>
    <w:p w14:paraId="2343AFF3" w14:textId="76C1D551" w:rsidR="00090F24" w:rsidRDefault="00090F24" w:rsidP="00D761CC">
      <w:pPr>
        <w:jc w:val="both"/>
        <w:rPr>
          <w:rFonts w:ascii="Times New Roman" w:hAnsi="Times New Roman" w:cs="Times New Roman"/>
          <w:b/>
          <w:bCs/>
        </w:rPr>
      </w:pPr>
    </w:p>
    <w:p w14:paraId="05216EAE" w14:textId="6E9FAC33" w:rsidR="00090F24" w:rsidRDefault="00090F24" w:rsidP="00D761CC">
      <w:pPr>
        <w:jc w:val="both"/>
        <w:rPr>
          <w:rFonts w:ascii="Times New Roman" w:hAnsi="Times New Roman" w:cs="Times New Roman"/>
          <w:b/>
          <w:bCs/>
        </w:rPr>
      </w:pPr>
    </w:p>
    <w:p w14:paraId="7E9E1A0F" w14:textId="125AA345" w:rsidR="00090F24" w:rsidRDefault="00090F24" w:rsidP="00D761CC">
      <w:pPr>
        <w:jc w:val="both"/>
        <w:rPr>
          <w:rFonts w:ascii="Times New Roman" w:hAnsi="Times New Roman" w:cs="Times New Roman"/>
          <w:b/>
          <w:bCs/>
        </w:rPr>
      </w:pPr>
    </w:p>
    <w:p w14:paraId="3A363E3F" w14:textId="4DFEC8DC" w:rsidR="00090F24" w:rsidRDefault="00090F24" w:rsidP="00D761CC">
      <w:pPr>
        <w:jc w:val="both"/>
        <w:rPr>
          <w:rFonts w:ascii="Times New Roman" w:hAnsi="Times New Roman" w:cs="Times New Roman"/>
          <w:b/>
          <w:bCs/>
        </w:rPr>
      </w:pPr>
    </w:p>
    <w:p w14:paraId="426C6ED2" w14:textId="54E45264" w:rsidR="00090F24" w:rsidRDefault="00090F24" w:rsidP="00D761CC">
      <w:pPr>
        <w:jc w:val="both"/>
        <w:rPr>
          <w:rFonts w:ascii="Times New Roman" w:hAnsi="Times New Roman" w:cs="Times New Roman"/>
          <w:b/>
          <w:bCs/>
        </w:rPr>
      </w:pPr>
    </w:p>
    <w:p w14:paraId="5639B9F1" w14:textId="7F9F36CD" w:rsidR="00090F24" w:rsidRDefault="00090F24" w:rsidP="00D761CC">
      <w:pPr>
        <w:jc w:val="both"/>
        <w:rPr>
          <w:rFonts w:ascii="Times New Roman" w:hAnsi="Times New Roman" w:cs="Times New Roman"/>
          <w:b/>
          <w:bCs/>
        </w:rPr>
      </w:pPr>
    </w:p>
    <w:p w14:paraId="1A065807" w14:textId="006BBA45" w:rsidR="00090F24" w:rsidRDefault="00090F24" w:rsidP="00D761CC">
      <w:pPr>
        <w:jc w:val="both"/>
        <w:rPr>
          <w:rFonts w:ascii="Times New Roman" w:hAnsi="Times New Roman" w:cs="Times New Roman"/>
          <w:b/>
          <w:bCs/>
        </w:rPr>
      </w:pPr>
    </w:p>
    <w:p w14:paraId="3FD5A59C" w14:textId="023F2286" w:rsidR="00090F24" w:rsidRDefault="00090F24" w:rsidP="00D761CC">
      <w:pPr>
        <w:jc w:val="both"/>
        <w:rPr>
          <w:rFonts w:ascii="Times New Roman" w:hAnsi="Times New Roman" w:cs="Times New Roman"/>
          <w:b/>
          <w:bCs/>
        </w:rPr>
      </w:pPr>
    </w:p>
    <w:p w14:paraId="4B1C2D3F" w14:textId="13009711" w:rsidR="00090F24" w:rsidRDefault="00090F24" w:rsidP="00D761CC">
      <w:pPr>
        <w:jc w:val="both"/>
        <w:rPr>
          <w:rFonts w:ascii="Times New Roman" w:hAnsi="Times New Roman" w:cs="Times New Roman"/>
          <w:b/>
          <w:bCs/>
        </w:rPr>
      </w:pPr>
    </w:p>
    <w:p w14:paraId="18B0351B" w14:textId="3AF1FCB0" w:rsidR="00090F24" w:rsidRDefault="00090F24" w:rsidP="00D761CC">
      <w:pPr>
        <w:jc w:val="both"/>
        <w:rPr>
          <w:rFonts w:ascii="Times New Roman" w:hAnsi="Times New Roman" w:cs="Times New Roman"/>
          <w:b/>
          <w:bCs/>
        </w:rPr>
      </w:pPr>
    </w:p>
    <w:p w14:paraId="7077C865" w14:textId="3E4FD070" w:rsidR="00090F24" w:rsidRDefault="00090F24" w:rsidP="00D761CC">
      <w:pPr>
        <w:jc w:val="both"/>
        <w:rPr>
          <w:rFonts w:ascii="Times New Roman" w:hAnsi="Times New Roman" w:cs="Times New Roman"/>
          <w:b/>
          <w:bCs/>
        </w:rPr>
      </w:pPr>
    </w:p>
    <w:p w14:paraId="16FC3B5F" w14:textId="657E6774" w:rsidR="00090F24" w:rsidRDefault="00090F24" w:rsidP="00D761CC">
      <w:pPr>
        <w:jc w:val="both"/>
        <w:rPr>
          <w:rFonts w:ascii="Times New Roman" w:hAnsi="Times New Roman" w:cs="Times New Roman"/>
          <w:b/>
          <w:bCs/>
        </w:rPr>
      </w:pPr>
    </w:p>
    <w:p w14:paraId="3D53B2F8" w14:textId="4F05A82A" w:rsidR="00090F24" w:rsidRDefault="00090F24" w:rsidP="00D761CC">
      <w:pPr>
        <w:jc w:val="both"/>
        <w:rPr>
          <w:rFonts w:ascii="Times New Roman" w:hAnsi="Times New Roman" w:cs="Times New Roman"/>
          <w:b/>
          <w:bCs/>
        </w:rPr>
      </w:pPr>
    </w:p>
    <w:p w14:paraId="27112575" w14:textId="57D6B6F2" w:rsidR="00090F24" w:rsidRDefault="00090F24" w:rsidP="00D761CC">
      <w:pPr>
        <w:jc w:val="both"/>
        <w:rPr>
          <w:rFonts w:ascii="Times New Roman" w:hAnsi="Times New Roman" w:cs="Times New Roman"/>
          <w:b/>
          <w:bCs/>
        </w:rPr>
      </w:pPr>
    </w:p>
    <w:p w14:paraId="633539A7" w14:textId="0BF1B069" w:rsidR="00090F24" w:rsidRDefault="00090F24" w:rsidP="00D761CC">
      <w:pPr>
        <w:jc w:val="both"/>
        <w:rPr>
          <w:rFonts w:ascii="Times New Roman" w:hAnsi="Times New Roman" w:cs="Times New Roman"/>
          <w:b/>
          <w:bCs/>
        </w:rPr>
      </w:pPr>
    </w:p>
    <w:p w14:paraId="52095F78" w14:textId="77777777" w:rsidR="00090F24" w:rsidRPr="00D501FE" w:rsidRDefault="00090F24" w:rsidP="00D761CC">
      <w:pPr>
        <w:jc w:val="both"/>
        <w:rPr>
          <w:rFonts w:ascii="Times New Roman" w:hAnsi="Times New Roman" w:cs="Times New Roman"/>
          <w:b/>
          <w:bCs/>
        </w:rPr>
      </w:pPr>
    </w:p>
    <w:p w14:paraId="6C386846" w14:textId="3590F0EF" w:rsidR="00D761CC" w:rsidRDefault="00D761CC" w:rsidP="00D761CC">
      <w:pPr>
        <w:jc w:val="both"/>
        <w:rPr>
          <w:rFonts w:ascii="Times New Roman" w:hAnsi="Times New Roman" w:cs="Times New Roman"/>
          <w:b/>
          <w:bCs/>
        </w:rPr>
      </w:pPr>
    </w:p>
    <w:p w14:paraId="1477DBDD" w14:textId="553A7B5C" w:rsidR="00090F24" w:rsidRDefault="00090F24" w:rsidP="00D761CC">
      <w:pPr>
        <w:jc w:val="both"/>
        <w:rPr>
          <w:rFonts w:ascii="Times New Roman" w:hAnsi="Times New Roman" w:cs="Times New Roman"/>
          <w:b/>
          <w:bCs/>
        </w:rPr>
      </w:pPr>
    </w:p>
    <w:p w14:paraId="3F9B5C9A" w14:textId="463C542A" w:rsidR="00090F24" w:rsidRDefault="00090F24" w:rsidP="00D761CC">
      <w:pPr>
        <w:jc w:val="both"/>
        <w:rPr>
          <w:rFonts w:ascii="Times New Roman" w:hAnsi="Times New Roman" w:cs="Times New Roman"/>
          <w:b/>
          <w:bCs/>
        </w:rPr>
      </w:pPr>
    </w:p>
    <w:p w14:paraId="1375AF65" w14:textId="24D66AE4" w:rsidR="00090F24" w:rsidRDefault="00090F24" w:rsidP="00D761CC">
      <w:pPr>
        <w:jc w:val="both"/>
        <w:rPr>
          <w:rFonts w:ascii="Times New Roman" w:hAnsi="Times New Roman" w:cs="Times New Roman"/>
          <w:b/>
          <w:bCs/>
        </w:rPr>
      </w:pPr>
    </w:p>
    <w:p w14:paraId="50CF8551" w14:textId="443A621F" w:rsidR="00090F24" w:rsidRDefault="00090F24" w:rsidP="00D761CC">
      <w:pPr>
        <w:jc w:val="both"/>
        <w:rPr>
          <w:rFonts w:ascii="Times New Roman" w:hAnsi="Times New Roman" w:cs="Times New Roman"/>
          <w:b/>
          <w:bCs/>
        </w:rPr>
      </w:pPr>
    </w:p>
    <w:p w14:paraId="0ED3161B" w14:textId="5303D14A" w:rsidR="00090F24" w:rsidRDefault="00090F24" w:rsidP="00D761CC">
      <w:pPr>
        <w:jc w:val="both"/>
        <w:rPr>
          <w:rFonts w:ascii="Times New Roman" w:hAnsi="Times New Roman" w:cs="Times New Roman"/>
          <w:b/>
          <w:bCs/>
        </w:rPr>
      </w:pPr>
    </w:p>
    <w:p w14:paraId="5480E8A9" w14:textId="706A80FF" w:rsidR="00090F24" w:rsidRDefault="00090F24" w:rsidP="00D761CC">
      <w:pPr>
        <w:jc w:val="both"/>
        <w:rPr>
          <w:rFonts w:ascii="Times New Roman" w:hAnsi="Times New Roman" w:cs="Times New Roman"/>
          <w:b/>
          <w:bCs/>
        </w:rPr>
      </w:pPr>
    </w:p>
    <w:p w14:paraId="40E39C2A" w14:textId="76EAD5E4" w:rsidR="00090F24" w:rsidRDefault="00090F24" w:rsidP="00D761CC">
      <w:pPr>
        <w:jc w:val="both"/>
        <w:rPr>
          <w:rFonts w:ascii="Times New Roman" w:hAnsi="Times New Roman" w:cs="Times New Roman"/>
          <w:b/>
          <w:bCs/>
        </w:rPr>
      </w:pPr>
    </w:p>
    <w:p w14:paraId="2A1C757B" w14:textId="20D3A7A8" w:rsidR="00090F24" w:rsidRDefault="00090F24" w:rsidP="00D761CC">
      <w:pPr>
        <w:jc w:val="both"/>
        <w:rPr>
          <w:rFonts w:ascii="Times New Roman" w:hAnsi="Times New Roman" w:cs="Times New Roman"/>
          <w:b/>
          <w:bCs/>
        </w:rPr>
      </w:pPr>
    </w:p>
    <w:p w14:paraId="72D3A5CE" w14:textId="3C8CBE81" w:rsidR="00090F24" w:rsidRDefault="00090F24" w:rsidP="00D761CC">
      <w:pPr>
        <w:jc w:val="both"/>
        <w:rPr>
          <w:rFonts w:ascii="Times New Roman" w:hAnsi="Times New Roman" w:cs="Times New Roman"/>
          <w:b/>
          <w:bCs/>
        </w:rPr>
      </w:pPr>
    </w:p>
    <w:p w14:paraId="7E753FA3" w14:textId="73175C2E" w:rsidR="00090F24" w:rsidRDefault="00090F24" w:rsidP="00D761CC">
      <w:pPr>
        <w:jc w:val="both"/>
        <w:rPr>
          <w:rFonts w:ascii="Times New Roman" w:hAnsi="Times New Roman" w:cs="Times New Roman"/>
          <w:b/>
          <w:bCs/>
        </w:rPr>
      </w:pPr>
    </w:p>
    <w:p w14:paraId="6238363D" w14:textId="2185A0CC" w:rsidR="00090F24" w:rsidRDefault="00090F24" w:rsidP="00D761CC">
      <w:pPr>
        <w:jc w:val="both"/>
        <w:rPr>
          <w:rFonts w:ascii="Times New Roman" w:hAnsi="Times New Roman" w:cs="Times New Roman"/>
          <w:b/>
          <w:bCs/>
        </w:rPr>
      </w:pPr>
    </w:p>
    <w:p w14:paraId="1E767566" w14:textId="418281E0" w:rsidR="00090F24" w:rsidRDefault="00090F24" w:rsidP="00D761CC">
      <w:pPr>
        <w:jc w:val="both"/>
        <w:rPr>
          <w:rFonts w:ascii="Times New Roman" w:hAnsi="Times New Roman" w:cs="Times New Roman"/>
          <w:b/>
          <w:bCs/>
        </w:rPr>
      </w:pPr>
    </w:p>
    <w:p w14:paraId="5DFFF33D" w14:textId="3F2360B9" w:rsidR="00090F24" w:rsidRDefault="00090F24" w:rsidP="00D761CC">
      <w:pPr>
        <w:jc w:val="both"/>
        <w:rPr>
          <w:rFonts w:ascii="Times New Roman" w:hAnsi="Times New Roman" w:cs="Times New Roman"/>
          <w:b/>
          <w:bCs/>
        </w:rPr>
      </w:pPr>
    </w:p>
    <w:p w14:paraId="608E6711" w14:textId="01FCBD22" w:rsidR="00471582" w:rsidRPr="00B231BE" w:rsidRDefault="00471582" w:rsidP="00471582">
      <w:pPr>
        <w:rPr>
          <w:rFonts w:ascii="Times New Roman" w:hAnsi="Times New Roman" w:cs="Times New Roman"/>
          <w:b/>
          <w:bCs/>
          <w:color w:val="0D0D0D" w:themeColor="text1" w:themeTint="F2"/>
        </w:rPr>
      </w:pPr>
      <w:r w:rsidRPr="00B231BE">
        <w:rPr>
          <w:rFonts w:ascii="Times New Roman" w:hAnsi="Times New Roman" w:cs="Times New Roman"/>
          <w:b/>
          <w:bCs/>
        </w:rPr>
        <w:lastRenderedPageBreak/>
        <w:t>Table S</w:t>
      </w:r>
      <w:r w:rsidR="00C91DCE">
        <w:rPr>
          <w:rFonts w:ascii="Times New Roman" w:hAnsi="Times New Roman" w:cs="Times New Roman"/>
          <w:b/>
          <w:bCs/>
        </w:rPr>
        <w:t>4</w:t>
      </w:r>
      <w:r w:rsidRPr="00B231BE">
        <w:rPr>
          <w:rFonts w:ascii="Times New Roman" w:hAnsi="Times New Roman" w:cs="Times New Roman"/>
          <w:b/>
          <w:bCs/>
        </w:rPr>
        <w:t>.</w:t>
      </w:r>
      <w:r w:rsidRPr="00B231BE">
        <w:rPr>
          <w:rFonts w:ascii="Times New Roman" w:hAnsi="Times New Roman" w:cs="Times New Roman"/>
          <w:b/>
          <w:bCs/>
          <w:color w:val="0D0D0D" w:themeColor="text1" w:themeTint="F2"/>
        </w:rPr>
        <w:t xml:space="preserve"> All tumor expression data of TCGA was integrated and then got the top 100 genes that correlated with </w:t>
      </w:r>
      <w:r w:rsidRPr="00B231BE">
        <w:rPr>
          <w:rFonts w:ascii="Times New Roman" w:hAnsi="Times New Roman" w:cs="Times New Roman"/>
          <w:b/>
          <w:bCs/>
          <w:i/>
          <w:iCs/>
          <w:color w:val="0D0D0D" w:themeColor="text1" w:themeTint="F2"/>
        </w:rPr>
        <w:t>BRD9</w:t>
      </w:r>
      <w:r w:rsidRPr="00B231BE">
        <w:rPr>
          <w:rFonts w:ascii="Times New Roman" w:hAnsi="Times New Roman" w:cs="Times New Roman"/>
          <w:b/>
          <w:bCs/>
          <w:color w:val="0D0D0D" w:themeColor="text1" w:themeTint="F2"/>
        </w:rPr>
        <w:t xml:space="preserve"> expression. </w:t>
      </w:r>
    </w:p>
    <w:tbl>
      <w:tblPr>
        <w:tblpPr w:leftFromText="180" w:rightFromText="180" w:vertAnchor="text" w:tblpY="1"/>
        <w:tblOverlap w:val="never"/>
        <w:tblW w:w="6590" w:type="dxa"/>
        <w:tblBorders>
          <w:top w:val="single" w:sz="4" w:space="0" w:color="auto"/>
          <w:bottom w:val="single" w:sz="4" w:space="0" w:color="auto"/>
        </w:tblBorders>
        <w:tblLook w:val="04A0" w:firstRow="1" w:lastRow="0" w:firstColumn="1" w:lastColumn="0" w:noHBand="0" w:noVBand="1"/>
      </w:tblPr>
      <w:tblGrid>
        <w:gridCol w:w="1900"/>
        <w:gridCol w:w="2940"/>
        <w:gridCol w:w="1821"/>
      </w:tblGrid>
      <w:tr w:rsidR="00471582" w:rsidRPr="00B231BE" w14:paraId="54B611FD" w14:textId="77777777" w:rsidTr="002E4940">
        <w:trPr>
          <w:trHeight w:val="320"/>
        </w:trPr>
        <w:tc>
          <w:tcPr>
            <w:tcW w:w="1900" w:type="dxa"/>
            <w:tcBorders>
              <w:top w:val="single" w:sz="4" w:space="0" w:color="auto"/>
              <w:bottom w:val="single" w:sz="4" w:space="0" w:color="auto"/>
            </w:tcBorders>
            <w:shd w:val="clear" w:color="auto" w:fill="auto"/>
            <w:noWrap/>
            <w:vAlign w:val="center"/>
            <w:hideMark/>
          </w:tcPr>
          <w:p w14:paraId="5214EF0F"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Gene Symbol</w:t>
            </w:r>
          </w:p>
        </w:tc>
        <w:tc>
          <w:tcPr>
            <w:tcW w:w="2940" w:type="dxa"/>
            <w:tcBorders>
              <w:top w:val="single" w:sz="4" w:space="0" w:color="auto"/>
              <w:bottom w:val="single" w:sz="4" w:space="0" w:color="auto"/>
            </w:tcBorders>
            <w:shd w:val="clear" w:color="auto" w:fill="auto"/>
            <w:noWrap/>
            <w:vAlign w:val="center"/>
            <w:hideMark/>
          </w:tcPr>
          <w:p w14:paraId="0824044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Gene ID</w:t>
            </w:r>
          </w:p>
        </w:tc>
        <w:tc>
          <w:tcPr>
            <w:tcW w:w="1750" w:type="dxa"/>
            <w:tcBorders>
              <w:top w:val="single" w:sz="4" w:space="0" w:color="auto"/>
              <w:bottom w:val="single" w:sz="4" w:space="0" w:color="auto"/>
            </w:tcBorders>
            <w:shd w:val="clear" w:color="auto" w:fill="auto"/>
            <w:noWrap/>
            <w:vAlign w:val="center"/>
            <w:hideMark/>
          </w:tcPr>
          <w:p w14:paraId="68C47B2B" w14:textId="77777777" w:rsidR="00471582" w:rsidRPr="00B231BE" w:rsidRDefault="00471582" w:rsidP="007468E0">
            <w:pPr>
              <w:ind w:firstLineChars="450" w:firstLine="1080"/>
              <w:rPr>
                <w:rFonts w:ascii="Times New Roman" w:eastAsia="DengXian" w:hAnsi="Times New Roman" w:cs="Times New Roman"/>
                <w:color w:val="000000"/>
              </w:rPr>
            </w:pPr>
            <w:proofErr w:type="spellStart"/>
            <w:r w:rsidRPr="00B231BE">
              <w:rPr>
                <w:rFonts w:ascii="Times New Roman" w:eastAsia="DengXian" w:hAnsi="Times New Roman" w:cs="Times New Roman"/>
                <w:color w:val="000000"/>
              </w:rPr>
              <w:t>PCC</w:t>
            </w:r>
            <w:r w:rsidRPr="00B231BE">
              <w:rPr>
                <w:rFonts w:ascii="Times New Roman" w:eastAsia="DengXian" w:hAnsi="Times New Roman" w:cs="Times New Roman"/>
                <w:color w:val="000000"/>
                <w:vertAlign w:val="superscript"/>
              </w:rPr>
              <w:t>a</w:t>
            </w:r>
            <w:proofErr w:type="spellEnd"/>
          </w:p>
        </w:tc>
      </w:tr>
      <w:tr w:rsidR="00471582" w:rsidRPr="00B231BE" w14:paraId="3BB36CE6" w14:textId="77777777" w:rsidTr="002E4940">
        <w:trPr>
          <w:trHeight w:val="320"/>
        </w:trPr>
        <w:tc>
          <w:tcPr>
            <w:tcW w:w="1900" w:type="dxa"/>
            <w:tcBorders>
              <w:top w:val="single" w:sz="4" w:space="0" w:color="auto"/>
            </w:tcBorders>
            <w:shd w:val="clear" w:color="auto" w:fill="auto"/>
            <w:noWrap/>
            <w:vAlign w:val="center"/>
            <w:hideMark/>
          </w:tcPr>
          <w:p w14:paraId="67DCE9E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NSUN2</w:t>
            </w:r>
          </w:p>
        </w:tc>
        <w:tc>
          <w:tcPr>
            <w:tcW w:w="2940" w:type="dxa"/>
            <w:tcBorders>
              <w:top w:val="single" w:sz="4" w:space="0" w:color="auto"/>
            </w:tcBorders>
            <w:shd w:val="clear" w:color="auto" w:fill="auto"/>
            <w:noWrap/>
            <w:vAlign w:val="center"/>
            <w:hideMark/>
          </w:tcPr>
          <w:p w14:paraId="2107333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ENSG00000037474.14</w:t>
            </w:r>
          </w:p>
        </w:tc>
        <w:tc>
          <w:tcPr>
            <w:tcW w:w="1750" w:type="dxa"/>
            <w:tcBorders>
              <w:top w:val="single" w:sz="4" w:space="0" w:color="auto"/>
            </w:tcBorders>
            <w:shd w:val="clear" w:color="auto" w:fill="auto"/>
            <w:noWrap/>
            <w:vAlign w:val="center"/>
            <w:hideMark/>
          </w:tcPr>
          <w:p w14:paraId="2C43AF93"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0.65</w:t>
            </w:r>
          </w:p>
        </w:tc>
      </w:tr>
      <w:tr w:rsidR="00471582" w:rsidRPr="00B231BE" w14:paraId="7ECB9518" w14:textId="77777777" w:rsidTr="002E4940">
        <w:trPr>
          <w:trHeight w:val="320"/>
        </w:trPr>
        <w:tc>
          <w:tcPr>
            <w:tcW w:w="1900" w:type="dxa"/>
            <w:shd w:val="clear" w:color="auto" w:fill="auto"/>
            <w:noWrap/>
            <w:vAlign w:val="center"/>
            <w:hideMark/>
          </w:tcPr>
          <w:p w14:paraId="6D658CD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TRIP13</w:t>
            </w:r>
          </w:p>
        </w:tc>
        <w:tc>
          <w:tcPr>
            <w:tcW w:w="2940" w:type="dxa"/>
            <w:shd w:val="clear" w:color="auto" w:fill="auto"/>
            <w:noWrap/>
            <w:vAlign w:val="center"/>
            <w:hideMark/>
          </w:tcPr>
          <w:p w14:paraId="6BDA0E4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ENSG00000071539.13</w:t>
            </w:r>
          </w:p>
        </w:tc>
        <w:tc>
          <w:tcPr>
            <w:tcW w:w="1750" w:type="dxa"/>
            <w:shd w:val="clear" w:color="auto" w:fill="auto"/>
            <w:noWrap/>
            <w:vAlign w:val="center"/>
            <w:hideMark/>
          </w:tcPr>
          <w:p w14:paraId="27623D04"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0.62</w:t>
            </w:r>
          </w:p>
        </w:tc>
      </w:tr>
      <w:tr w:rsidR="00471582" w:rsidRPr="00B231BE" w14:paraId="278D2570" w14:textId="77777777" w:rsidTr="002E4940">
        <w:trPr>
          <w:trHeight w:val="320"/>
        </w:trPr>
        <w:tc>
          <w:tcPr>
            <w:tcW w:w="1900" w:type="dxa"/>
            <w:shd w:val="clear" w:color="auto" w:fill="auto"/>
            <w:noWrap/>
            <w:vAlign w:val="center"/>
            <w:hideMark/>
          </w:tcPr>
          <w:p w14:paraId="6323C75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PAPD7</w:t>
            </w:r>
          </w:p>
        </w:tc>
        <w:tc>
          <w:tcPr>
            <w:tcW w:w="2940" w:type="dxa"/>
            <w:shd w:val="clear" w:color="auto" w:fill="auto"/>
            <w:noWrap/>
            <w:vAlign w:val="center"/>
            <w:hideMark/>
          </w:tcPr>
          <w:p w14:paraId="6EA2ED6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ENSG00000112941.12</w:t>
            </w:r>
          </w:p>
        </w:tc>
        <w:tc>
          <w:tcPr>
            <w:tcW w:w="1750" w:type="dxa"/>
            <w:shd w:val="clear" w:color="auto" w:fill="auto"/>
            <w:noWrap/>
            <w:vAlign w:val="center"/>
            <w:hideMark/>
          </w:tcPr>
          <w:p w14:paraId="7B7A8D56"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0.61</w:t>
            </w:r>
          </w:p>
        </w:tc>
      </w:tr>
      <w:tr w:rsidR="00471582" w:rsidRPr="00B231BE" w14:paraId="46F169FE" w14:textId="77777777" w:rsidTr="002E4940">
        <w:trPr>
          <w:trHeight w:val="320"/>
        </w:trPr>
        <w:tc>
          <w:tcPr>
            <w:tcW w:w="1900" w:type="dxa"/>
            <w:shd w:val="clear" w:color="auto" w:fill="auto"/>
            <w:noWrap/>
            <w:vAlign w:val="center"/>
            <w:hideMark/>
          </w:tcPr>
          <w:p w14:paraId="6CE203A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MED10</w:t>
            </w:r>
          </w:p>
        </w:tc>
        <w:tc>
          <w:tcPr>
            <w:tcW w:w="2940" w:type="dxa"/>
            <w:shd w:val="clear" w:color="auto" w:fill="auto"/>
            <w:noWrap/>
            <w:vAlign w:val="center"/>
            <w:hideMark/>
          </w:tcPr>
          <w:p w14:paraId="35B28F22"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ENSG00000133398.3</w:t>
            </w:r>
          </w:p>
        </w:tc>
        <w:tc>
          <w:tcPr>
            <w:tcW w:w="1750" w:type="dxa"/>
            <w:shd w:val="clear" w:color="auto" w:fill="auto"/>
            <w:noWrap/>
            <w:vAlign w:val="center"/>
            <w:hideMark/>
          </w:tcPr>
          <w:p w14:paraId="1E29DC34"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0.57</w:t>
            </w:r>
          </w:p>
        </w:tc>
      </w:tr>
      <w:tr w:rsidR="00471582" w:rsidRPr="00B231BE" w14:paraId="56D3C298" w14:textId="77777777" w:rsidTr="002E4940">
        <w:trPr>
          <w:trHeight w:val="320"/>
        </w:trPr>
        <w:tc>
          <w:tcPr>
            <w:tcW w:w="1900" w:type="dxa"/>
            <w:shd w:val="clear" w:color="auto" w:fill="auto"/>
            <w:noWrap/>
            <w:vAlign w:val="center"/>
            <w:hideMark/>
          </w:tcPr>
          <w:p w14:paraId="367C0A7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ICE1</w:t>
            </w:r>
          </w:p>
        </w:tc>
        <w:tc>
          <w:tcPr>
            <w:tcW w:w="2940" w:type="dxa"/>
            <w:shd w:val="clear" w:color="auto" w:fill="auto"/>
            <w:noWrap/>
            <w:vAlign w:val="center"/>
            <w:hideMark/>
          </w:tcPr>
          <w:p w14:paraId="4FAA653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ENSG00000164151.11</w:t>
            </w:r>
          </w:p>
        </w:tc>
        <w:tc>
          <w:tcPr>
            <w:tcW w:w="1750" w:type="dxa"/>
            <w:shd w:val="clear" w:color="auto" w:fill="auto"/>
            <w:noWrap/>
            <w:vAlign w:val="center"/>
            <w:hideMark/>
          </w:tcPr>
          <w:p w14:paraId="56FA2E6C"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0.57</w:t>
            </w:r>
          </w:p>
        </w:tc>
      </w:tr>
      <w:tr w:rsidR="00471582" w:rsidRPr="00B231BE" w14:paraId="207B7C8F" w14:textId="77777777" w:rsidTr="002E4940">
        <w:trPr>
          <w:trHeight w:val="320"/>
        </w:trPr>
        <w:tc>
          <w:tcPr>
            <w:tcW w:w="1900" w:type="dxa"/>
            <w:shd w:val="clear" w:color="auto" w:fill="auto"/>
            <w:noWrap/>
            <w:vAlign w:val="center"/>
            <w:hideMark/>
          </w:tcPr>
          <w:p w14:paraId="14DD278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PDCD6</w:t>
            </w:r>
          </w:p>
        </w:tc>
        <w:tc>
          <w:tcPr>
            <w:tcW w:w="2940" w:type="dxa"/>
            <w:shd w:val="clear" w:color="auto" w:fill="auto"/>
            <w:noWrap/>
            <w:vAlign w:val="center"/>
            <w:hideMark/>
          </w:tcPr>
          <w:p w14:paraId="03410AA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ENSG00000249915.7</w:t>
            </w:r>
          </w:p>
        </w:tc>
        <w:tc>
          <w:tcPr>
            <w:tcW w:w="1750" w:type="dxa"/>
            <w:shd w:val="clear" w:color="auto" w:fill="auto"/>
            <w:noWrap/>
            <w:vAlign w:val="center"/>
            <w:hideMark/>
          </w:tcPr>
          <w:p w14:paraId="71428880"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0.56</w:t>
            </w:r>
          </w:p>
        </w:tc>
      </w:tr>
      <w:tr w:rsidR="00471582" w:rsidRPr="00B231BE" w14:paraId="5DE7A652" w14:textId="77777777" w:rsidTr="002E4940">
        <w:trPr>
          <w:trHeight w:val="320"/>
        </w:trPr>
        <w:tc>
          <w:tcPr>
            <w:tcW w:w="1900" w:type="dxa"/>
            <w:shd w:val="clear" w:color="auto" w:fill="auto"/>
            <w:noWrap/>
            <w:vAlign w:val="center"/>
            <w:hideMark/>
          </w:tcPr>
          <w:p w14:paraId="3C662D4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CCT5</w:t>
            </w:r>
          </w:p>
        </w:tc>
        <w:tc>
          <w:tcPr>
            <w:tcW w:w="2940" w:type="dxa"/>
            <w:shd w:val="clear" w:color="auto" w:fill="auto"/>
            <w:noWrap/>
            <w:vAlign w:val="center"/>
            <w:hideMark/>
          </w:tcPr>
          <w:p w14:paraId="36E3C08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ENSG00000150753.11</w:t>
            </w:r>
          </w:p>
        </w:tc>
        <w:tc>
          <w:tcPr>
            <w:tcW w:w="1750" w:type="dxa"/>
            <w:shd w:val="clear" w:color="auto" w:fill="auto"/>
            <w:noWrap/>
            <w:vAlign w:val="center"/>
            <w:hideMark/>
          </w:tcPr>
          <w:p w14:paraId="5A5DDCAC"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0.54</w:t>
            </w:r>
          </w:p>
        </w:tc>
      </w:tr>
      <w:tr w:rsidR="00471582" w:rsidRPr="00B231BE" w14:paraId="6BB73080" w14:textId="77777777" w:rsidTr="002E4940">
        <w:trPr>
          <w:trHeight w:val="320"/>
        </w:trPr>
        <w:tc>
          <w:tcPr>
            <w:tcW w:w="1900" w:type="dxa"/>
            <w:shd w:val="clear" w:color="auto" w:fill="auto"/>
            <w:noWrap/>
            <w:vAlign w:val="center"/>
            <w:hideMark/>
          </w:tcPr>
          <w:p w14:paraId="1AE490F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CEP72</w:t>
            </w:r>
          </w:p>
        </w:tc>
        <w:tc>
          <w:tcPr>
            <w:tcW w:w="2940" w:type="dxa"/>
            <w:shd w:val="clear" w:color="auto" w:fill="auto"/>
            <w:noWrap/>
            <w:vAlign w:val="center"/>
            <w:hideMark/>
          </w:tcPr>
          <w:p w14:paraId="4D99891A"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ENSG00000112877.7</w:t>
            </w:r>
          </w:p>
        </w:tc>
        <w:tc>
          <w:tcPr>
            <w:tcW w:w="1750" w:type="dxa"/>
            <w:shd w:val="clear" w:color="auto" w:fill="auto"/>
            <w:noWrap/>
            <w:vAlign w:val="center"/>
            <w:hideMark/>
          </w:tcPr>
          <w:p w14:paraId="162D8796"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0.53</w:t>
            </w:r>
          </w:p>
        </w:tc>
      </w:tr>
      <w:tr w:rsidR="00471582" w:rsidRPr="00B231BE" w14:paraId="251FD23C" w14:textId="77777777" w:rsidTr="002E4940">
        <w:trPr>
          <w:trHeight w:val="320"/>
        </w:trPr>
        <w:tc>
          <w:tcPr>
            <w:tcW w:w="1900" w:type="dxa"/>
            <w:shd w:val="clear" w:color="auto" w:fill="auto"/>
            <w:noWrap/>
            <w:vAlign w:val="center"/>
            <w:hideMark/>
          </w:tcPr>
          <w:p w14:paraId="6DCC826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BRIX1</w:t>
            </w:r>
          </w:p>
        </w:tc>
        <w:tc>
          <w:tcPr>
            <w:tcW w:w="2940" w:type="dxa"/>
            <w:shd w:val="clear" w:color="auto" w:fill="auto"/>
            <w:noWrap/>
            <w:vAlign w:val="center"/>
            <w:hideMark/>
          </w:tcPr>
          <w:p w14:paraId="59B2A20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ENSG00000113460.12</w:t>
            </w:r>
          </w:p>
        </w:tc>
        <w:tc>
          <w:tcPr>
            <w:tcW w:w="1750" w:type="dxa"/>
            <w:shd w:val="clear" w:color="auto" w:fill="auto"/>
            <w:noWrap/>
            <w:vAlign w:val="center"/>
            <w:hideMark/>
          </w:tcPr>
          <w:p w14:paraId="34FE917A"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0.51</w:t>
            </w:r>
          </w:p>
        </w:tc>
      </w:tr>
      <w:tr w:rsidR="00471582" w:rsidRPr="00B231BE" w14:paraId="1D086C60" w14:textId="77777777" w:rsidTr="002E4940">
        <w:trPr>
          <w:trHeight w:val="320"/>
        </w:trPr>
        <w:tc>
          <w:tcPr>
            <w:tcW w:w="1900" w:type="dxa"/>
            <w:shd w:val="clear" w:color="auto" w:fill="auto"/>
            <w:noWrap/>
            <w:vAlign w:val="center"/>
            <w:hideMark/>
          </w:tcPr>
          <w:p w14:paraId="50D1044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ZNF131</w:t>
            </w:r>
          </w:p>
        </w:tc>
        <w:tc>
          <w:tcPr>
            <w:tcW w:w="2940" w:type="dxa"/>
            <w:shd w:val="clear" w:color="auto" w:fill="auto"/>
            <w:noWrap/>
            <w:vAlign w:val="center"/>
            <w:hideMark/>
          </w:tcPr>
          <w:p w14:paraId="7D9D6E9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ENSG00000172262.11</w:t>
            </w:r>
          </w:p>
        </w:tc>
        <w:tc>
          <w:tcPr>
            <w:tcW w:w="1750" w:type="dxa"/>
            <w:shd w:val="clear" w:color="auto" w:fill="auto"/>
            <w:noWrap/>
            <w:vAlign w:val="center"/>
            <w:hideMark/>
          </w:tcPr>
          <w:p w14:paraId="1BA827B8"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0.5</w:t>
            </w:r>
          </w:p>
        </w:tc>
      </w:tr>
      <w:tr w:rsidR="00471582" w:rsidRPr="00B231BE" w14:paraId="07994A4B" w14:textId="77777777" w:rsidTr="002E4940">
        <w:trPr>
          <w:trHeight w:val="320"/>
        </w:trPr>
        <w:tc>
          <w:tcPr>
            <w:tcW w:w="1900" w:type="dxa"/>
            <w:shd w:val="clear" w:color="auto" w:fill="auto"/>
            <w:noWrap/>
            <w:vAlign w:val="center"/>
            <w:hideMark/>
          </w:tcPr>
          <w:p w14:paraId="673270FF"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NIPBL</w:t>
            </w:r>
          </w:p>
        </w:tc>
        <w:tc>
          <w:tcPr>
            <w:tcW w:w="2940" w:type="dxa"/>
            <w:shd w:val="clear" w:color="auto" w:fill="auto"/>
            <w:noWrap/>
            <w:vAlign w:val="center"/>
            <w:hideMark/>
          </w:tcPr>
          <w:p w14:paraId="1525C37A"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ENSG00000164190.16</w:t>
            </w:r>
          </w:p>
        </w:tc>
        <w:tc>
          <w:tcPr>
            <w:tcW w:w="1750" w:type="dxa"/>
            <w:shd w:val="clear" w:color="auto" w:fill="auto"/>
            <w:noWrap/>
            <w:vAlign w:val="center"/>
            <w:hideMark/>
          </w:tcPr>
          <w:p w14:paraId="64C8D4D1"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0.5</w:t>
            </w:r>
          </w:p>
        </w:tc>
      </w:tr>
      <w:tr w:rsidR="00471582" w:rsidRPr="00B231BE" w14:paraId="5B85FA56" w14:textId="77777777" w:rsidTr="002E4940">
        <w:trPr>
          <w:trHeight w:val="320"/>
        </w:trPr>
        <w:tc>
          <w:tcPr>
            <w:tcW w:w="1900" w:type="dxa"/>
            <w:shd w:val="clear" w:color="auto" w:fill="auto"/>
            <w:noWrap/>
            <w:vAlign w:val="center"/>
            <w:hideMark/>
          </w:tcPr>
          <w:p w14:paraId="1EC3D61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RAD1</w:t>
            </w:r>
          </w:p>
        </w:tc>
        <w:tc>
          <w:tcPr>
            <w:tcW w:w="2940" w:type="dxa"/>
            <w:shd w:val="clear" w:color="auto" w:fill="auto"/>
            <w:noWrap/>
            <w:vAlign w:val="center"/>
            <w:hideMark/>
          </w:tcPr>
          <w:p w14:paraId="59F92F0F"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ENSG00000113456.18</w:t>
            </w:r>
          </w:p>
        </w:tc>
        <w:tc>
          <w:tcPr>
            <w:tcW w:w="1750" w:type="dxa"/>
            <w:shd w:val="clear" w:color="auto" w:fill="auto"/>
            <w:noWrap/>
            <w:vAlign w:val="center"/>
            <w:hideMark/>
          </w:tcPr>
          <w:p w14:paraId="478F3235"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0.5</w:t>
            </w:r>
          </w:p>
        </w:tc>
      </w:tr>
      <w:tr w:rsidR="00471582" w:rsidRPr="00B231BE" w14:paraId="7D48F31E" w14:textId="77777777" w:rsidTr="002E4940">
        <w:trPr>
          <w:trHeight w:val="320"/>
        </w:trPr>
        <w:tc>
          <w:tcPr>
            <w:tcW w:w="1900" w:type="dxa"/>
            <w:shd w:val="clear" w:color="auto" w:fill="auto"/>
            <w:noWrap/>
            <w:vAlign w:val="center"/>
            <w:hideMark/>
          </w:tcPr>
          <w:p w14:paraId="3DE1A25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DNAJC21</w:t>
            </w:r>
          </w:p>
        </w:tc>
        <w:tc>
          <w:tcPr>
            <w:tcW w:w="2940" w:type="dxa"/>
            <w:shd w:val="clear" w:color="auto" w:fill="auto"/>
            <w:noWrap/>
            <w:vAlign w:val="center"/>
            <w:hideMark/>
          </w:tcPr>
          <w:p w14:paraId="141DA91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ENSG00000168724.14</w:t>
            </w:r>
          </w:p>
        </w:tc>
        <w:tc>
          <w:tcPr>
            <w:tcW w:w="1750" w:type="dxa"/>
            <w:shd w:val="clear" w:color="auto" w:fill="auto"/>
            <w:noWrap/>
            <w:vAlign w:val="center"/>
            <w:hideMark/>
          </w:tcPr>
          <w:p w14:paraId="50EBB343"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0.49</w:t>
            </w:r>
          </w:p>
        </w:tc>
      </w:tr>
      <w:tr w:rsidR="00471582" w:rsidRPr="00B231BE" w14:paraId="4AD7DE3D" w14:textId="77777777" w:rsidTr="002E4940">
        <w:trPr>
          <w:trHeight w:val="320"/>
        </w:trPr>
        <w:tc>
          <w:tcPr>
            <w:tcW w:w="1900" w:type="dxa"/>
            <w:shd w:val="clear" w:color="auto" w:fill="auto"/>
            <w:noWrap/>
            <w:vAlign w:val="center"/>
            <w:hideMark/>
          </w:tcPr>
          <w:p w14:paraId="72A3C7A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CLPTM1L</w:t>
            </w:r>
          </w:p>
        </w:tc>
        <w:tc>
          <w:tcPr>
            <w:tcW w:w="2940" w:type="dxa"/>
            <w:shd w:val="clear" w:color="auto" w:fill="auto"/>
            <w:noWrap/>
            <w:vAlign w:val="center"/>
            <w:hideMark/>
          </w:tcPr>
          <w:p w14:paraId="1030026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ENSG00000049656.13</w:t>
            </w:r>
          </w:p>
        </w:tc>
        <w:tc>
          <w:tcPr>
            <w:tcW w:w="1750" w:type="dxa"/>
            <w:shd w:val="clear" w:color="auto" w:fill="auto"/>
            <w:noWrap/>
            <w:vAlign w:val="center"/>
            <w:hideMark/>
          </w:tcPr>
          <w:p w14:paraId="1CD8F912"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0.48</w:t>
            </w:r>
          </w:p>
        </w:tc>
      </w:tr>
      <w:tr w:rsidR="00471582" w:rsidRPr="00B231BE" w14:paraId="7330E5E7" w14:textId="77777777" w:rsidTr="002E4940">
        <w:trPr>
          <w:trHeight w:val="320"/>
        </w:trPr>
        <w:tc>
          <w:tcPr>
            <w:tcW w:w="1900" w:type="dxa"/>
            <w:shd w:val="clear" w:color="auto" w:fill="auto"/>
            <w:noWrap/>
            <w:vAlign w:val="center"/>
            <w:hideMark/>
          </w:tcPr>
          <w:p w14:paraId="5675949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DROSHA</w:t>
            </w:r>
          </w:p>
        </w:tc>
        <w:tc>
          <w:tcPr>
            <w:tcW w:w="2940" w:type="dxa"/>
            <w:shd w:val="clear" w:color="auto" w:fill="auto"/>
            <w:noWrap/>
            <w:vAlign w:val="center"/>
            <w:hideMark/>
          </w:tcPr>
          <w:p w14:paraId="77D1404F"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ENSG00000113360.16</w:t>
            </w:r>
          </w:p>
        </w:tc>
        <w:tc>
          <w:tcPr>
            <w:tcW w:w="1750" w:type="dxa"/>
            <w:shd w:val="clear" w:color="auto" w:fill="auto"/>
            <w:noWrap/>
            <w:vAlign w:val="center"/>
            <w:hideMark/>
          </w:tcPr>
          <w:p w14:paraId="319D1B66"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0.48</w:t>
            </w:r>
          </w:p>
        </w:tc>
      </w:tr>
      <w:tr w:rsidR="00471582" w:rsidRPr="00B231BE" w14:paraId="3BC3268C" w14:textId="77777777" w:rsidTr="002E4940">
        <w:trPr>
          <w:trHeight w:val="320"/>
        </w:trPr>
        <w:tc>
          <w:tcPr>
            <w:tcW w:w="1900" w:type="dxa"/>
            <w:shd w:val="clear" w:color="auto" w:fill="auto"/>
            <w:noWrap/>
            <w:vAlign w:val="center"/>
            <w:hideMark/>
          </w:tcPr>
          <w:p w14:paraId="35F0C48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NUP155</w:t>
            </w:r>
          </w:p>
        </w:tc>
        <w:tc>
          <w:tcPr>
            <w:tcW w:w="2940" w:type="dxa"/>
            <w:shd w:val="clear" w:color="auto" w:fill="auto"/>
            <w:noWrap/>
            <w:vAlign w:val="center"/>
            <w:hideMark/>
          </w:tcPr>
          <w:p w14:paraId="70B15C5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ENSG00000113569.15</w:t>
            </w:r>
          </w:p>
        </w:tc>
        <w:tc>
          <w:tcPr>
            <w:tcW w:w="1750" w:type="dxa"/>
            <w:shd w:val="clear" w:color="auto" w:fill="auto"/>
            <w:noWrap/>
            <w:vAlign w:val="center"/>
            <w:hideMark/>
          </w:tcPr>
          <w:p w14:paraId="5F2F7C5F"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0.48</w:t>
            </w:r>
          </w:p>
        </w:tc>
      </w:tr>
      <w:tr w:rsidR="00471582" w:rsidRPr="00B231BE" w14:paraId="48E4ACD7" w14:textId="77777777" w:rsidTr="002E4940">
        <w:trPr>
          <w:trHeight w:val="320"/>
        </w:trPr>
        <w:tc>
          <w:tcPr>
            <w:tcW w:w="1900" w:type="dxa"/>
            <w:shd w:val="clear" w:color="auto" w:fill="auto"/>
            <w:noWrap/>
            <w:vAlign w:val="center"/>
            <w:hideMark/>
          </w:tcPr>
          <w:p w14:paraId="48AAA12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MARCH6</w:t>
            </w:r>
          </w:p>
        </w:tc>
        <w:tc>
          <w:tcPr>
            <w:tcW w:w="2940" w:type="dxa"/>
            <w:shd w:val="clear" w:color="auto" w:fill="auto"/>
            <w:noWrap/>
            <w:vAlign w:val="center"/>
            <w:hideMark/>
          </w:tcPr>
          <w:p w14:paraId="54F4216A"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ENSG00000145495.14</w:t>
            </w:r>
          </w:p>
        </w:tc>
        <w:tc>
          <w:tcPr>
            <w:tcW w:w="1750" w:type="dxa"/>
            <w:shd w:val="clear" w:color="auto" w:fill="auto"/>
            <w:noWrap/>
            <w:vAlign w:val="center"/>
            <w:hideMark/>
          </w:tcPr>
          <w:p w14:paraId="34B2C2B7"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0.47</w:t>
            </w:r>
          </w:p>
        </w:tc>
      </w:tr>
      <w:tr w:rsidR="00471582" w:rsidRPr="00B231BE" w14:paraId="545B93B4" w14:textId="77777777" w:rsidTr="002E4940">
        <w:trPr>
          <w:trHeight w:val="320"/>
        </w:trPr>
        <w:tc>
          <w:tcPr>
            <w:tcW w:w="1900" w:type="dxa"/>
            <w:shd w:val="clear" w:color="auto" w:fill="auto"/>
            <w:noWrap/>
            <w:vAlign w:val="center"/>
            <w:hideMark/>
          </w:tcPr>
          <w:p w14:paraId="07C77D1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CCDC127</w:t>
            </w:r>
          </w:p>
        </w:tc>
        <w:tc>
          <w:tcPr>
            <w:tcW w:w="2940" w:type="dxa"/>
            <w:shd w:val="clear" w:color="auto" w:fill="auto"/>
            <w:noWrap/>
            <w:vAlign w:val="center"/>
            <w:hideMark/>
          </w:tcPr>
          <w:p w14:paraId="0B168BB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ENSG00000164366.3</w:t>
            </w:r>
          </w:p>
        </w:tc>
        <w:tc>
          <w:tcPr>
            <w:tcW w:w="1750" w:type="dxa"/>
            <w:shd w:val="clear" w:color="auto" w:fill="auto"/>
            <w:noWrap/>
            <w:vAlign w:val="center"/>
            <w:hideMark/>
          </w:tcPr>
          <w:p w14:paraId="7AF9987B"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0.46</w:t>
            </w:r>
          </w:p>
        </w:tc>
      </w:tr>
      <w:tr w:rsidR="00471582" w:rsidRPr="00B231BE" w14:paraId="57A1D4C3" w14:textId="77777777" w:rsidTr="002E4940">
        <w:trPr>
          <w:trHeight w:val="320"/>
        </w:trPr>
        <w:tc>
          <w:tcPr>
            <w:tcW w:w="1900" w:type="dxa"/>
            <w:shd w:val="clear" w:color="auto" w:fill="auto"/>
            <w:noWrap/>
            <w:vAlign w:val="center"/>
            <w:hideMark/>
          </w:tcPr>
          <w:p w14:paraId="583E455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FAM173B</w:t>
            </w:r>
          </w:p>
        </w:tc>
        <w:tc>
          <w:tcPr>
            <w:tcW w:w="2940" w:type="dxa"/>
            <w:shd w:val="clear" w:color="auto" w:fill="auto"/>
            <w:noWrap/>
            <w:vAlign w:val="center"/>
            <w:hideMark/>
          </w:tcPr>
          <w:p w14:paraId="67F627F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ENSG00000150756.13</w:t>
            </w:r>
          </w:p>
        </w:tc>
        <w:tc>
          <w:tcPr>
            <w:tcW w:w="1750" w:type="dxa"/>
            <w:shd w:val="clear" w:color="auto" w:fill="auto"/>
            <w:noWrap/>
            <w:vAlign w:val="center"/>
            <w:hideMark/>
          </w:tcPr>
          <w:p w14:paraId="69680C04"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0.44</w:t>
            </w:r>
          </w:p>
        </w:tc>
      </w:tr>
      <w:tr w:rsidR="00471582" w:rsidRPr="00B231BE" w14:paraId="4098E19B" w14:textId="77777777" w:rsidTr="002E4940">
        <w:trPr>
          <w:trHeight w:val="320"/>
        </w:trPr>
        <w:tc>
          <w:tcPr>
            <w:tcW w:w="1900" w:type="dxa"/>
            <w:shd w:val="clear" w:color="auto" w:fill="auto"/>
            <w:noWrap/>
            <w:vAlign w:val="center"/>
            <w:hideMark/>
          </w:tcPr>
          <w:p w14:paraId="766C187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DGCR8</w:t>
            </w:r>
          </w:p>
        </w:tc>
        <w:tc>
          <w:tcPr>
            <w:tcW w:w="2940" w:type="dxa"/>
            <w:shd w:val="clear" w:color="auto" w:fill="auto"/>
            <w:noWrap/>
            <w:vAlign w:val="center"/>
            <w:hideMark/>
          </w:tcPr>
          <w:p w14:paraId="2BF3DFC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ENSG00000128191.13</w:t>
            </w:r>
          </w:p>
        </w:tc>
        <w:tc>
          <w:tcPr>
            <w:tcW w:w="1750" w:type="dxa"/>
            <w:shd w:val="clear" w:color="auto" w:fill="auto"/>
            <w:noWrap/>
            <w:vAlign w:val="center"/>
            <w:hideMark/>
          </w:tcPr>
          <w:p w14:paraId="45DCBF04"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0.43</w:t>
            </w:r>
          </w:p>
        </w:tc>
      </w:tr>
      <w:tr w:rsidR="00471582" w:rsidRPr="00B231BE" w14:paraId="3B1277A6" w14:textId="77777777" w:rsidTr="002E4940">
        <w:trPr>
          <w:trHeight w:val="320"/>
        </w:trPr>
        <w:tc>
          <w:tcPr>
            <w:tcW w:w="1900" w:type="dxa"/>
            <w:shd w:val="clear" w:color="auto" w:fill="auto"/>
            <w:noWrap/>
            <w:vAlign w:val="center"/>
            <w:hideMark/>
          </w:tcPr>
          <w:p w14:paraId="4413D96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WDR70</w:t>
            </w:r>
          </w:p>
        </w:tc>
        <w:tc>
          <w:tcPr>
            <w:tcW w:w="2940" w:type="dxa"/>
            <w:shd w:val="clear" w:color="auto" w:fill="auto"/>
            <w:noWrap/>
            <w:vAlign w:val="center"/>
            <w:hideMark/>
          </w:tcPr>
          <w:p w14:paraId="4887A24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ENSG00000082068.8</w:t>
            </w:r>
          </w:p>
        </w:tc>
        <w:tc>
          <w:tcPr>
            <w:tcW w:w="1750" w:type="dxa"/>
            <w:shd w:val="clear" w:color="auto" w:fill="auto"/>
            <w:noWrap/>
            <w:vAlign w:val="center"/>
            <w:hideMark/>
          </w:tcPr>
          <w:p w14:paraId="166851B0"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0.43</w:t>
            </w:r>
          </w:p>
        </w:tc>
      </w:tr>
      <w:tr w:rsidR="00471582" w:rsidRPr="00B231BE" w14:paraId="76D75D10" w14:textId="77777777" w:rsidTr="002E4940">
        <w:trPr>
          <w:trHeight w:val="320"/>
        </w:trPr>
        <w:tc>
          <w:tcPr>
            <w:tcW w:w="1900" w:type="dxa"/>
            <w:shd w:val="clear" w:color="auto" w:fill="auto"/>
            <w:noWrap/>
            <w:vAlign w:val="center"/>
            <w:hideMark/>
          </w:tcPr>
          <w:p w14:paraId="4E84E34F"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OTULIN</w:t>
            </w:r>
          </w:p>
        </w:tc>
        <w:tc>
          <w:tcPr>
            <w:tcW w:w="2940" w:type="dxa"/>
            <w:shd w:val="clear" w:color="auto" w:fill="auto"/>
            <w:noWrap/>
            <w:vAlign w:val="center"/>
            <w:hideMark/>
          </w:tcPr>
          <w:p w14:paraId="5B113CE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ENSG00000154124.4</w:t>
            </w:r>
          </w:p>
        </w:tc>
        <w:tc>
          <w:tcPr>
            <w:tcW w:w="1750" w:type="dxa"/>
            <w:shd w:val="clear" w:color="auto" w:fill="auto"/>
            <w:noWrap/>
            <w:vAlign w:val="center"/>
            <w:hideMark/>
          </w:tcPr>
          <w:p w14:paraId="3F59E5F2"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0.43</w:t>
            </w:r>
          </w:p>
        </w:tc>
      </w:tr>
      <w:tr w:rsidR="00471582" w:rsidRPr="00B231BE" w14:paraId="77B25AA1" w14:textId="77777777" w:rsidTr="002E4940">
        <w:trPr>
          <w:trHeight w:val="320"/>
        </w:trPr>
        <w:tc>
          <w:tcPr>
            <w:tcW w:w="1900" w:type="dxa"/>
            <w:shd w:val="clear" w:color="auto" w:fill="auto"/>
            <w:noWrap/>
            <w:vAlign w:val="center"/>
            <w:hideMark/>
          </w:tcPr>
          <w:p w14:paraId="3F1A1B16"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PAIP1</w:t>
            </w:r>
          </w:p>
        </w:tc>
        <w:tc>
          <w:tcPr>
            <w:tcW w:w="2940" w:type="dxa"/>
            <w:shd w:val="clear" w:color="auto" w:fill="auto"/>
            <w:noWrap/>
            <w:vAlign w:val="center"/>
            <w:hideMark/>
          </w:tcPr>
          <w:p w14:paraId="678DE09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ENSG00000172239.13</w:t>
            </w:r>
          </w:p>
        </w:tc>
        <w:tc>
          <w:tcPr>
            <w:tcW w:w="1750" w:type="dxa"/>
            <w:shd w:val="clear" w:color="auto" w:fill="auto"/>
            <w:noWrap/>
            <w:vAlign w:val="center"/>
            <w:hideMark/>
          </w:tcPr>
          <w:p w14:paraId="48EE43F8"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0.43</w:t>
            </w:r>
          </w:p>
        </w:tc>
      </w:tr>
      <w:tr w:rsidR="00471582" w:rsidRPr="00B231BE" w14:paraId="1AF02B20" w14:textId="77777777" w:rsidTr="002E4940">
        <w:trPr>
          <w:trHeight w:val="320"/>
        </w:trPr>
        <w:tc>
          <w:tcPr>
            <w:tcW w:w="1900" w:type="dxa"/>
            <w:shd w:val="clear" w:color="auto" w:fill="auto"/>
            <w:noWrap/>
            <w:vAlign w:val="center"/>
            <w:hideMark/>
          </w:tcPr>
          <w:p w14:paraId="104BD50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ERCC3</w:t>
            </w:r>
          </w:p>
        </w:tc>
        <w:tc>
          <w:tcPr>
            <w:tcW w:w="2940" w:type="dxa"/>
            <w:shd w:val="clear" w:color="auto" w:fill="auto"/>
            <w:noWrap/>
            <w:vAlign w:val="center"/>
            <w:hideMark/>
          </w:tcPr>
          <w:p w14:paraId="4837BE1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ENSG00000163161.12</w:t>
            </w:r>
          </w:p>
        </w:tc>
        <w:tc>
          <w:tcPr>
            <w:tcW w:w="1750" w:type="dxa"/>
            <w:shd w:val="clear" w:color="auto" w:fill="auto"/>
            <w:noWrap/>
            <w:vAlign w:val="center"/>
            <w:hideMark/>
          </w:tcPr>
          <w:p w14:paraId="1D853933"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0.42</w:t>
            </w:r>
          </w:p>
        </w:tc>
      </w:tr>
      <w:tr w:rsidR="00471582" w:rsidRPr="00B231BE" w14:paraId="54BC85D9" w14:textId="77777777" w:rsidTr="002E4940">
        <w:trPr>
          <w:trHeight w:val="320"/>
        </w:trPr>
        <w:tc>
          <w:tcPr>
            <w:tcW w:w="1900" w:type="dxa"/>
            <w:shd w:val="clear" w:color="auto" w:fill="auto"/>
            <w:noWrap/>
            <w:vAlign w:val="center"/>
            <w:hideMark/>
          </w:tcPr>
          <w:p w14:paraId="0AB33D0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MRPL36</w:t>
            </w:r>
          </w:p>
        </w:tc>
        <w:tc>
          <w:tcPr>
            <w:tcW w:w="2940" w:type="dxa"/>
            <w:shd w:val="clear" w:color="auto" w:fill="auto"/>
            <w:noWrap/>
            <w:vAlign w:val="center"/>
            <w:hideMark/>
          </w:tcPr>
          <w:p w14:paraId="1939C7B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ENSG00000171421.12</w:t>
            </w:r>
          </w:p>
        </w:tc>
        <w:tc>
          <w:tcPr>
            <w:tcW w:w="1750" w:type="dxa"/>
            <w:shd w:val="clear" w:color="auto" w:fill="auto"/>
            <w:noWrap/>
            <w:vAlign w:val="center"/>
            <w:hideMark/>
          </w:tcPr>
          <w:p w14:paraId="58AF3621"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0.42</w:t>
            </w:r>
          </w:p>
        </w:tc>
      </w:tr>
      <w:tr w:rsidR="00471582" w:rsidRPr="00B231BE" w14:paraId="5035A4C8" w14:textId="77777777" w:rsidTr="002E4940">
        <w:trPr>
          <w:trHeight w:val="320"/>
        </w:trPr>
        <w:tc>
          <w:tcPr>
            <w:tcW w:w="1900" w:type="dxa"/>
            <w:shd w:val="clear" w:color="auto" w:fill="auto"/>
            <w:noWrap/>
            <w:vAlign w:val="center"/>
            <w:hideMark/>
          </w:tcPr>
          <w:p w14:paraId="5F67CB5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TARS</w:t>
            </w:r>
          </w:p>
        </w:tc>
        <w:tc>
          <w:tcPr>
            <w:tcW w:w="2940" w:type="dxa"/>
            <w:shd w:val="clear" w:color="auto" w:fill="auto"/>
            <w:noWrap/>
            <w:vAlign w:val="center"/>
            <w:hideMark/>
          </w:tcPr>
          <w:p w14:paraId="2BEFDB7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ENSG00000113407.13</w:t>
            </w:r>
          </w:p>
        </w:tc>
        <w:tc>
          <w:tcPr>
            <w:tcW w:w="1750" w:type="dxa"/>
            <w:shd w:val="clear" w:color="auto" w:fill="auto"/>
            <w:noWrap/>
            <w:vAlign w:val="center"/>
            <w:hideMark/>
          </w:tcPr>
          <w:p w14:paraId="2BC21894"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0.42</w:t>
            </w:r>
          </w:p>
        </w:tc>
      </w:tr>
      <w:tr w:rsidR="00471582" w:rsidRPr="00B231BE" w14:paraId="403FEB24" w14:textId="77777777" w:rsidTr="002E4940">
        <w:trPr>
          <w:trHeight w:val="320"/>
        </w:trPr>
        <w:tc>
          <w:tcPr>
            <w:tcW w:w="1900" w:type="dxa"/>
            <w:shd w:val="clear" w:color="auto" w:fill="auto"/>
            <w:noWrap/>
            <w:vAlign w:val="center"/>
            <w:hideMark/>
          </w:tcPr>
          <w:p w14:paraId="34FF5D4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SFSWAP</w:t>
            </w:r>
          </w:p>
        </w:tc>
        <w:tc>
          <w:tcPr>
            <w:tcW w:w="2940" w:type="dxa"/>
            <w:shd w:val="clear" w:color="auto" w:fill="auto"/>
            <w:noWrap/>
            <w:vAlign w:val="center"/>
            <w:hideMark/>
          </w:tcPr>
          <w:p w14:paraId="43AA57B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ENSG00000061936.9</w:t>
            </w:r>
          </w:p>
        </w:tc>
        <w:tc>
          <w:tcPr>
            <w:tcW w:w="1750" w:type="dxa"/>
            <w:shd w:val="clear" w:color="auto" w:fill="auto"/>
            <w:noWrap/>
            <w:vAlign w:val="center"/>
            <w:hideMark/>
          </w:tcPr>
          <w:p w14:paraId="78F3E909"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0.42</w:t>
            </w:r>
          </w:p>
        </w:tc>
      </w:tr>
      <w:tr w:rsidR="00471582" w:rsidRPr="00B231BE" w14:paraId="0CC9017D" w14:textId="77777777" w:rsidTr="002E4940">
        <w:trPr>
          <w:trHeight w:val="320"/>
        </w:trPr>
        <w:tc>
          <w:tcPr>
            <w:tcW w:w="1900" w:type="dxa"/>
            <w:shd w:val="clear" w:color="auto" w:fill="auto"/>
            <w:noWrap/>
            <w:vAlign w:val="center"/>
            <w:hideMark/>
          </w:tcPr>
          <w:p w14:paraId="6F2C9B1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MTA2</w:t>
            </w:r>
          </w:p>
        </w:tc>
        <w:tc>
          <w:tcPr>
            <w:tcW w:w="2940" w:type="dxa"/>
            <w:shd w:val="clear" w:color="auto" w:fill="auto"/>
            <w:noWrap/>
            <w:vAlign w:val="center"/>
            <w:hideMark/>
          </w:tcPr>
          <w:p w14:paraId="1D45D6F6"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ENSG00000149480.6</w:t>
            </w:r>
          </w:p>
        </w:tc>
        <w:tc>
          <w:tcPr>
            <w:tcW w:w="1750" w:type="dxa"/>
            <w:shd w:val="clear" w:color="auto" w:fill="auto"/>
            <w:noWrap/>
            <w:vAlign w:val="center"/>
            <w:hideMark/>
          </w:tcPr>
          <w:p w14:paraId="1B54518B"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0.42</w:t>
            </w:r>
          </w:p>
        </w:tc>
      </w:tr>
      <w:tr w:rsidR="00471582" w:rsidRPr="00B231BE" w14:paraId="3180FB9B" w14:textId="77777777" w:rsidTr="002E4940">
        <w:trPr>
          <w:trHeight w:val="320"/>
        </w:trPr>
        <w:tc>
          <w:tcPr>
            <w:tcW w:w="1900" w:type="dxa"/>
            <w:shd w:val="clear" w:color="auto" w:fill="auto"/>
            <w:noWrap/>
            <w:vAlign w:val="center"/>
            <w:hideMark/>
          </w:tcPr>
          <w:p w14:paraId="164AD08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SAFB</w:t>
            </w:r>
          </w:p>
        </w:tc>
        <w:tc>
          <w:tcPr>
            <w:tcW w:w="2940" w:type="dxa"/>
            <w:shd w:val="clear" w:color="auto" w:fill="auto"/>
            <w:noWrap/>
            <w:vAlign w:val="center"/>
            <w:hideMark/>
          </w:tcPr>
          <w:p w14:paraId="4F2ECD1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ENSG00000160633.12</w:t>
            </w:r>
          </w:p>
        </w:tc>
        <w:tc>
          <w:tcPr>
            <w:tcW w:w="1750" w:type="dxa"/>
            <w:shd w:val="clear" w:color="auto" w:fill="auto"/>
            <w:noWrap/>
            <w:vAlign w:val="center"/>
            <w:hideMark/>
          </w:tcPr>
          <w:p w14:paraId="517FDE53"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0.42</w:t>
            </w:r>
          </w:p>
        </w:tc>
      </w:tr>
      <w:tr w:rsidR="00471582" w:rsidRPr="00B231BE" w14:paraId="3D49D543" w14:textId="77777777" w:rsidTr="002E4940">
        <w:trPr>
          <w:trHeight w:val="320"/>
        </w:trPr>
        <w:tc>
          <w:tcPr>
            <w:tcW w:w="1900" w:type="dxa"/>
            <w:shd w:val="clear" w:color="auto" w:fill="auto"/>
            <w:noWrap/>
            <w:vAlign w:val="center"/>
            <w:hideMark/>
          </w:tcPr>
          <w:p w14:paraId="3C4140E6"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C5orf51</w:t>
            </w:r>
          </w:p>
        </w:tc>
        <w:tc>
          <w:tcPr>
            <w:tcW w:w="2940" w:type="dxa"/>
            <w:shd w:val="clear" w:color="auto" w:fill="auto"/>
            <w:noWrap/>
            <w:vAlign w:val="center"/>
            <w:hideMark/>
          </w:tcPr>
          <w:p w14:paraId="2E639E5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ENSG00000205765.8</w:t>
            </w:r>
          </w:p>
        </w:tc>
        <w:tc>
          <w:tcPr>
            <w:tcW w:w="1750" w:type="dxa"/>
            <w:shd w:val="clear" w:color="auto" w:fill="auto"/>
            <w:noWrap/>
            <w:vAlign w:val="center"/>
            <w:hideMark/>
          </w:tcPr>
          <w:p w14:paraId="3EBEEAFE"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0.41</w:t>
            </w:r>
          </w:p>
        </w:tc>
      </w:tr>
      <w:tr w:rsidR="00471582" w:rsidRPr="00B231BE" w14:paraId="4C2D25D4" w14:textId="77777777" w:rsidTr="002E4940">
        <w:trPr>
          <w:trHeight w:val="320"/>
        </w:trPr>
        <w:tc>
          <w:tcPr>
            <w:tcW w:w="1900" w:type="dxa"/>
            <w:shd w:val="clear" w:color="auto" w:fill="auto"/>
            <w:noWrap/>
            <w:vAlign w:val="center"/>
            <w:hideMark/>
          </w:tcPr>
          <w:p w14:paraId="54872DA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ZC3H18</w:t>
            </w:r>
          </w:p>
        </w:tc>
        <w:tc>
          <w:tcPr>
            <w:tcW w:w="2940" w:type="dxa"/>
            <w:shd w:val="clear" w:color="auto" w:fill="auto"/>
            <w:noWrap/>
            <w:vAlign w:val="center"/>
            <w:hideMark/>
          </w:tcPr>
          <w:p w14:paraId="60EF2FF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ENSG00000158545.15</w:t>
            </w:r>
          </w:p>
        </w:tc>
        <w:tc>
          <w:tcPr>
            <w:tcW w:w="1750" w:type="dxa"/>
            <w:shd w:val="clear" w:color="auto" w:fill="auto"/>
            <w:noWrap/>
            <w:vAlign w:val="center"/>
            <w:hideMark/>
          </w:tcPr>
          <w:p w14:paraId="5310F252"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0.41</w:t>
            </w:r>
          </w:p>
        </w:tc>
      </w:tr>
      <w:tr w:rsidR="00471582" w:rsidRPr="00B231BE" w14:paraId="6B27F253" w14:textId="77777777" w:rsidTr="002E4940">
        <w:trPr>
          <w:trHeight w:val="320"/>
        </w:trPr>
        <w:tc>
          <w:tcPr>
            <w:tcW w:w="1900" w:type="dxa"/>
            <w:shd w:val="clear" w:color="auto" w:fill="auto"/>
            <w:noWrap/>
            <w:vAlign w:val="center"/>
            <w:hideMark/>
          </w:tcPr>
          <w:p w14:paraId="7B112162"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TARDBP</w:t>
            </w:r>
          </w:p>
        </w:tc>
        <w:tc>
          <w:tcPr>
            <w:tcW w:w="2940" w:type="dxa"/>
            <w:shd w:val="clear" w:color="auto" w:fill="auto"/>
            <w:noWrap/>
            <w:vAlign w:val="center"/>
            <w:hideMark/>
          </w:tcPr>
          <w:p w14:paraId="5B3AB7F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ENSG00000120948.15</w:t>
            </w:r>
          </w:p>
        </w:tc>
        <w:tc>
          <w:tcPr>
            <w:tcW w:w="1750" w:type="dxa"/>
            <w:shd w:val="clear" w:color="auto" w:fill="auto"/>
            <w:noWrap/>
            <w:vAlign w:val="center"/>
            <w:hideMark/>
          </w:tcPr>
          <w:p w14:paraId="76B0793C"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0.41</w:t>
            </w:r>
          </w:p>
        </w:tc>
      </w:tr>
      <w:tr w:rsidR="00471582" w:rsidRPr="00B231BE" w14:paraId="47F1098B" w14:textId="77777777" w:rsidTr="002E4940">
        <w:trPr>
          <w:trHeight w:val="320"/>
        </w:trPr>
        <w:tc>
          <w:tcPr>
            <w:tcW w:w="1900" w:type="dxa"/>
            <w:shd w:val="clear" w:color="auto" w:fill="auto"/>
            <w:noWrap/>
            <w:vAlign w:val="center"/>
            <w:hideMark/>
          </w:tcPr>
          <w:p w14:paraId="768839F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ILF3</w:t>
            </w:r>
          </w:p>
        </w:tc>
        <w:tc>
          <w:tcPr>
            <w:tcW w:w="2940" w:type="dxa"/>
            <w:shd w:val="clear" w:color="auto" w:fill="auto"/>
            <w:noWrap/>
            <w:vAlign w:val="center"/>
            <w:hideMark/>
          </w:tcPr>
          <w:p w14:paraId="63255EA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ENSG00000129351.17</w:t>
            </w:r>
          </w:p>
        </w:tc>
        <w:tc>
          <w:tcPr>
            <w:tcW w:w="1750" w:type="dxa"/>
            <w:shd w:val="clear" w:color="auto" w:fill="auto"/>
            <w:noWrap/>
            <w:vAlign w:val="center"/>
            <w:hideMark/>
          </w:tcPr>
          <w:p w14:paraId="2BADDC81"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0.41</w:t>
            </w:r>
          </w:p>
        </w:tc>
      </w:tr>
      <w:tr w:rsidR="00471582" w:rsidRPr="00B231BE" w14:paraId="0088E028" w14:textId="77777777" w:rsidTr="002E4940">
        <w:trPr>
          <w:trHeight w:val="320"/>
        </w:trPr>
        <w:tc>
          <w:tcPr>
            <w:tcW w:w="1900" w:type="dxa"/>
            <w:shd w:val="clear" w:color="auto" w:fill="auto"/>
            <w:noWrap/>
            <w:vAlign w:val="center"/>
            <w:hideMark/>
          </w:tcPr>
          <w:p w14:paraId="0507FAAF"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SUPT7L</w:t>
            </w:r>
          </w:p>
        </w:tc>
        <w:tc>
          <w:tcPr>
            <w:tcW w:w="2940" w:type="dxa"/>
            <w:shd w:val="clear" w:color="auto" w:fill="auto"/>
            <w:noWrap/>
            <w:vAlign w:val="center"/>
            <w:hideMark/>
          </w:tcPr>
          <w:p w14:paraId="1E28AF3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ENSG00000119760.15</w:t>
            </w:r>
          </w:p>
        </w:tc>
        <w:tc>
          <w:tcPr>
            <w:tcW w:w="1750" w:type="dxa"/>
            <w:shd w:val="clear" w:color="auto" w:fill="auto"/>
            <w:noWrap/>
            <w:vAlign w:val="center"/>
            <w:hideMark/>
          </w:tcPr>
          <w:p w14:paraId="19D7A2AF"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0.41</w:t>
            </w:r>
          </w:p>
        </w:tc>
      </w:tr>
      <w:tr w:rsidR="00471582" w:rsidRPr="00B231BE" w14:paraId="66681C1C" w14:textId="77777777" w:rsidTr="002E4940">
        <w:trPr>
          <w:trHeight w:val="320"/>
        </w:trPr>
        <w:tc>
          <w:tcPr>
            <w:tcW w:w="1900" w:type="dxa"/>
            <w:shd w:val="clear" w:color="auto" w:fill="auto"/>
            <w:noWrap/>
            <w:vAlign w:val="center"/>
            <w:hideMark/>
          </w:tcPr>
          <w:p w14:paraId="1E0C041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SSRP1</w:t>
            </w:r>
          </w:p>
        </w:tc>
        <w:tc>
          <w:tcPr>
            <w:tcW w:w="2940" w:type="dxa"/>
            <w:shd w:val="clear" w:color="auto" w:fill="auto"/>
            <w:noWrap/>
            <w:vAlign w:val="center"/>
            <w:hideMark/>
          </w:tcPr>
          <w:p w14:paraId="4E05007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ENSG00000149136.7</w:t>
            </w:r>
          </w:p>
        </w:tc>
        <w:tc>
          <w:tcPr>
            <w:tcW w:w="1750" w:type="dxa"/>
            <w:shd w:val="clear" w:color="auto" w:fill="auto"/>
            <w:noWrap/>
            <w:vAlign w:val="center"/>
            <w:hideMark/>
          </w:tcPr>
          <w:p w14:paraId="30EF4649"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0.41</w:t>
            </w:r>
          </w:p>
        </w:tc>
      </w:tr>
      <w:tr w:rsidR="00471582" w:rsidRPr="00B231BE" w14:paraId="40BA2BB2" w14:textId="77777777" w:rsidTr="002E4940">
        <w:trPr>
          <w:trHeight w:val="320"/>
        </w:trPr>
        <w:tc>
          <w:tcPr>
            <w:tcW w:w="1900" w:type="dxa"/>
            <w:shd w:val="clear" w:color="auto" w:fill="auto"/>
            <w:noWrap/>
            <w:vAlign w:val="center"/>
            <w:hideMark/>
          </w:tcPr>
          <w:p w14:paraId="430B43DA"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SKP2</w:t>
            </w:r>
          </w:p>
        </w:tc>
        <w:tc>
          <w:tcPr>
            <w:tcW w:w="2940" w:type="dxa"/>
            <w:shd w:val="clear" w:color="auto" w:fill="auto"/>
            <w:noWrap/>
            <w:vAlign w:val="center"/>
            <w:hideMark/>
          </w:tcPr>
          <w:p w14:paraId="2236C85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ENSG00000145604.15</w:t>
            </w:r>
          </w:p>
        </w:tc>
        <w:tc>
          <w:tcPr>
            <w:tcW w:w="1750" w:type="dxa"/>
            <w:shd w:val="clear" w:color="auto" w:fill="auto"/>
            <w:noWrap/>
            <w:vAlign w:val="center"/>
            <w:hideMark/>
          </w:tcPr>
          <w:p w14:paraId="2AB018F5"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0.41</w:t>
            </w:r>
          </w:p>
        </w:tc>
      </w:tr>
      <w:tr w:rsidR="00471582" w:rsidRPr="00B231BE" w14:paraId="20516C81" w14:textId="77777777" w:rsidTr="002E4940">
        <w:trPr>
          <w:trHeight w:val="320"/>
        </w:trPr>
        <w:tc>
          <w:tcPr>
            <w:tcW w:w="1900" w:type="dxa"/>
            <w:shd w:val="clear" w:color="auto" w:fill="auto"/>
            <w:noWrap/>
            <w:vAlign w:val="center"/>
            <w:hideMark/>
          </w:tcPr>
          <w:p w14:paraId="412B2A7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DDX55</w:t>
            </w:r>
          </w:p>
        </w:tc>
        <w:tc>
          <w:tcPr>
            <w:tcW w:w="2940" w:type="dxa"/>
            <w:shd w:val="clear" w:color="auto" w:fill="auto"/>
            <w:noWrap/>
            <w:vAlign w:val="center"/>
            <w:hideMark/>
          </w:tcPr>
          <w:p w14:paraId="30084F0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ENSG00000111364.15</w:t>
            </w:r>
          </w:p>
        </w:tc>
        <w:tc>
          <w:tcPr>
            <w:tcW w:w="1750" w:type="dxa"/>
            <w:shd w:val="clear" w:color="auto" w:fill="auto"/>
            <w:noWrap/>
            <w:vAlign w:val="center"/>
            <w:hideMark/>
          </w:tcPr>
          <w:p w14:paraId="49CB88F1"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0.41</w:t>
            </w:r>
          </w:p>
        </w:tc>
      </w:tr>
      <w:tr w:rsidR="00471582" w:rsidRPr="00B231BE" w14:paraId="4697A4EA" w14:textId="77777777" w:rsidTr="002E4940">
        <w:trPr>
          <w:trHeight w:val="320"/>
        </w:trPr>
        <w:tc>
          <w:tcPr>
            <w:tcW w:w="1900" w:type="dxa"/>
            <w:shd w:val="clear" w:color="auto" w:fill="auto"/>
            <w:noWrap/>
            <w:vAlign w:val="center"/>
            <w:hideMark/>
          </w:tcPr>
          <w:p w14:paraId="6EBC5A5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HNRNPA2B1</w:t>
            </w:r>
          </w:p>
        </w:tc>
        <w:tc>
          <w:tcPr>
            <w:tcW w:w="2940" w:type="dxa"/>
            <w:shd w:val="clear" w:color="auto" w:fill="auto"/>
            <w:noWrap/>
            <w:vAlign w:val="center"/>
            <w:hideMark/>
          </w:tcPr>
          <w:p w14:paraId="4AE3A94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ENSG00000122566.20</w:t>
            </w:r>
          </w:p>
        </w:tc>
        <w:tc>
          <w:tcPr>
            <w:tcW w:w="1750" w:type="dxa"/>
            <w:shd w:val="clear" w:color="auto" w:fill="auto"/>
            <w:noWrap/>
            <w:vAlign w:val="center"/>
            <w:hideMark/>
          </w:tcPr>
          <w:p w14:paraId="1AE10C0A"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56F938EF" w14:textId="77777777" w:rsidTr="002E4940">
        <w:trPr>
          <w:trHeight w:val="320"/>
        </w:trPr>
        <w:tc>
          <w:tcPr>
            <w:tcW w:w="1900" w:type="dxa"/>
            <w:shd w:val="clear" w:color="auto" w:fill="auto"/>
            <w:noWrap/>
            <w:vAlign w:val="center"/>
            <w:hideMark/>
          </w:tcPr>
          <w:p w14:paraId="429E7136"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lastRenderedPageBreak/>
              <w:t>WRAP73</w:t>
            </w:r>
          </w:p>
        </w:tc>
        <w:tc>
          <w:tcPr>
            <w:tcW w:w="2940" w:type="dxa"/>
            <w:shd w:val="clear" w:color="auto" w:fill="auto"/>
            <w:noWrap/>
            <w:vAlign w:val="center"/>
            <w:hideMark/>
          </w:tcPr>
          <w:p w14:paraId="5369F40A"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ENSG00000116213.15</w:t>
            </w:r>
          </w:p>
        </w:tc>
        <w:tc>
          <w:tcPr>
            <w:tcW w:w="1750" w:type="dxa"/>
            <w:shd w:val="clear" w:color="auto" w:fill="auto"/>
            <w:noWrap/>
            <w:vAlign w:val="center"/>
            <w:hideMark/>
          </w:tcPr>
          <w:p w14:paraId="22C41227"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0A709C35" w14:textId="77777777" w:rsidTr="002E4940">
        <w:trPr>
          <w:trHeight w:val="320"/>
        </w:trPr>
        <w:tc>
          <w:tcPr>
            <w:tcW w:w="1900" w:type="dxa"/>
            <w:shd w:val="clear" w:color="auto" w:fill="auto"/>
            <w:noWrap/>
            <w:vAlign w:val="center"/>
            <w:hideMark/>
          </w:tcPr>
          <w:p w14:paraId="320A0FB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HCFC1</w:t>
            </w:r>
          </w:p>
        </w:tc>
        <w:tc>
          <w:tcPr>
            <w:tcW w:w="2940" w:type="dxa"/>
            <w:shd w:val="clear" w:color="auto" w:fill="auto"/>
            <w:noWrap/>
            <w:vAlign w:val="center"/>
            <w:hideMark/>
          </w:tcPr>
          <w:p w14:paraId="47092EE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ENSG00000172534.13</w:t>
            </w:r>
          </w:p>
        </w:tc>
        <w:tc>
          <w:tcPr>
            <w:tcW w:w="1750" w:type="dxa"/>
            <w:shd w:val="clear" w:color="auto" w:fill="auto"/>
            <w:noWrap/>
            <w:vAlign w:val="center"/>
            <w:hideMark/>
          </w:tcPr>
          <w:p w14:paraId="465A1F53"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1F3C63F9" w14:textId="77777777" w:rsidTr="002E4940">
        <w:trPr>
          <w:trHeight w:val="320"/>
        </w:trPr>
        <w:tc>
          <w:tcPr>
            <w:tcW w:w="1900" w:type="dxa"/>
            <w:shd w:val="clear" w:color="auto" w:fill="auto"/>
            <w:noWrap/>
            <w:vAlign w:val="center"/>
            <w:hideMark/>
          </w:tcPr>
          <w:p w14:paraId="1D2543B2"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EWSR1</w:t>
            </w:r>
          </w:p>
        </w:tc>
        <w:tc>
          <w:tcPr>
            <w:tcW w:w="2940" w:type="dxa"/>
            <w:shd w:val="clear" w:color="auto" w:fill="auto"/>
            <w:noWrap/>
            <w:vAlign w:val="center"/>
            <w:hideMark/>
          </w:tcPr>
          <w:p w14:paraId="39A2BE1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ENSG00000182944.17</w:t>
            </w:r>
          </w:p>
        </w:tc>
        <w:tc>
          <w:tcPr>
            <w:tcW w:w="1750" w:type="dxa"/>
            <w:shd w:val="clear" w:color="auto" w:fill="auto"/>
            <w:noWrap/>
            <w:vAlign w:val="center"/>
            <w:hideMark/>
          </w:tcPr>
          <w:p w14:paraId="336405B9"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0DC1F921" w14:textId="77777777" w:rsidTr="002E4940">
        <w:trPr>
          <w:trHeight w:val="320"/>
        </w:trPr>
        <w:tc>
          <w:tcPr>
            <w:tcW w:w="1900" w:type="dxa"/>
            <w:shd w:val="clear" w:color="auto" w:fill="auto"/>
            <w:noWrap/>
            <w:vAlign w:val="center"/>
            <w:hideMark/>
          </w:tcPr>
          <w:p w14:paraId="6AD4122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ATXN7L3</w:t>
            </w:r>
          </w:p>
        </w:tc>
        <w:tc>
          <w:tcPr>
            <w:tcW w:w="2940" w:type="dxa"/>
            <w:shd w:val="clear" w:color="auto" w:fill="auto"/>
            <w:noWrap/>
            <w:vAlign w:val="center"/>
            <w:hideMark/>
          </w:tcPr>
          <w:p w14:paraId="64C98C6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ENSG00000087152.15</w:t>
            </w:r>
          </w:p>
        </w:tc>
        <w:tc>
          <w:tcPr>
            <w:tcW w:w="1750" w:type="dxa"/>
            <w:shd w:val="clear" w:color="auto" w:fill="auto"/>
            <w:noWrap/>
            <w:vAlign w:val="center"/>
            <w:hideMark/>
          </w:tcPr>
          <w:p w14:paraId="231C3FA2"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2B3EEA2D" w14:textId="77777777" w:rsidTr="002E4940">
        <w:trPr>
          <w:trHeight w:val="320"/>
        </w:trPr>
        <w:tc>
          <w:tcPr>
            <w:tcW w:w="1900" w:type="dxa"/>
            <w:shd w:val="clear" w:color="auto" w:fill="auto"/>
            <w:noWrap/>
            <w:vAlign w:val="center"/>
            <w:hideMark/>
          </w:tcPr>
          <w:p w14:paraId="657F213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HNRNPM</w:t>
            </w:r>
          </w:p>
        </w:tc>
        <w:tc>
          <w:tcPr>
            <w:tcW w:w="2940" w:type="dxa"/>
            <w:shd w:val="clear" w:color="auto" w:fill="auto"/>
            <w:noWrap/>
            <w:vAlign w:val="center"/>
            <w:hideMark/>
          </w:tcPr>
          <w:p w14:paraId="5929CD4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ENSG00000099783.11</w:t>
            </w:r>
          </w:p>
        </w:tc>
        <w:tc>
          <w:tcPr>
            <w:tcW w:w="1750" w:type="dxa"/>
            <w:shd w:val="clear" w:color="auto" w:fill="auto"/>
            <w:noWrap/>
            <w:vAlign w:val="center"/>
            <w:hideMark/>
          </w:tcPr>
          <w:p w14:paraId="33B46978"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148ADD40" w14:textId="77777777" w:rsidTr="002E4940">
        <w:trPr>
          <w:trHeight w:val="320"/>
        </w:trPr>
        <w:tc>
          <w:tcPr>
            <w:tcW w:w="1900" w:type="dxa"/>
            <w:shd w:val="clear" w:color="auto" w:fill="auto"/>
            <w:noWrap/>
            <w:vAlign w:val="center"/>
            <w:hideMark/>
          </w:tcPr>
          <w:p w14:paraId="27AA821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DHX9</w:t>
            </w:r>
          </w:p>
        </w:tc>
        <w:tc>
          <w:tcPr>
            <w:tcW w:w="2940" w:type="dxa"/>
            <w:shd w:val="clear" w:color="auto" w:fill="auto"/>
            <w:noWrap/>
            <w:vAlign w:val="center"/>
            <w:hideMark/>
          </w:tcPr>
          <w:p w14:paraId="534C5EC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ENSG00000135829.16</w:t>
            </w:r>
          </w:p>
        </w:tc>
        <w:tc>
          <w:tcPr>
            <w:tcW w:w="1750" w:type="dxa"/>
            <w:shd w:val="clear" w:color="auto" w:fill="auto"/>
            <w:noWrap/>
            <w:vAlign w:val="center"/>
            <w:hideMark/>
          </w:tcPr>
          <w:p w14:paraId="33DBDBC5"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1ECC221B" w14:textId="77777777" w:rsidTr="002E4940">
        <w:trPr>
          <w:trHeight w:val="320"/>
        </w:trPr>
        <w:tc>
          <w:tcPr>
            <w:tcW w:w="1900" w:type="dxa"/>
            <w:shd w:val="clear" w:color="auto" w:fill="auto"/>
            <w:noWrap/>
            <w:vAlign w:val="center"/>
            <w:hideMark/>
          </w:tcPr>
          <w:p w14:paraId="2E569B12"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SFPQ</w:t>
            </w:r>
          </w:p>
        </w:tc>
        <w:tc>
          <w:tcPr>
            <w:tcW w:w="2940" w:type="dxa"/>
            <w:shd w:val="clear" w:color="auto" w:fill="auto"/>
            <w:noWrap/>
            <w:vAlign w:val="center"/>
            <w:hideMark/>
          </w:tcPr>
          <w:p w14:paraId="4B87CB9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ENSG00000116560.10</w:t>
            </w:r>
          </w:p>
        </w:tc>
        <w:tc>
          <w:tcPr>
            <w:tcW w:w="1750" w:type="dxa"/>
            <w:shd w:val="clear" w:color="auto" w:fill="auto"/>
            <w:noWrap/>
            <w:vAlign w:val="center"/>
            <w:hideMark/>
          </w:tcPr>
          <w:p w14:paraId="33996533"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41A0E421" w14:textId="77777777" w:rsidTr="002E4940">
        <w:trPr>
          <w:trHeight w:val="320"/>
        </w:trPr>
        <w:tc>
          <w:tcPr>
            <w:tcW w:w="1900" w:type="dxa"/>
            <w:shd w:val="clear" w:color="auto" w:fill="auto"/>
            <w:noWrap/>
            <w:vAlign w:val="center"/>
            <w:hideMark/>
          </w:tcPr>
          <w:p w14:paraId="184531B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U2AF2</w:t>
            </w:r>
          </w:p>
        </w:tc>
        <w:tc>
          <w:tcPr>
            <w:tcW w:w="2940" w:type="dxa"/>
            <w:shd w:val="clear" w:color="auto" w:fill="auto"/>
            <w:noWrap/>
            <w:vAlign w:val="center"/>
            <w:hideMark/>
          </w:tcPr>
          <w:p w14:paraId="3190ED0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ENSG00000063244.12</w:t>
            </w:r>
          </w:p>
        </w:tc>
        <w:tc>
          <w:tcPr>
            <w:tcW w:w="1750" w:type="dxa"/>
            <w:shd w:val="clear" w:color="auto" w:fill="auto"/>
            <w:noWrap/>
            <w:vAlign w:val="center"/>
            <w:hideMark/>
          </w:tcPr>
          <w:p w14:paraId="1FE2248C"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15DEFC67" w14:textId="77777777" w:rsidTr="002E4940">
        <w:trPr>
          <w:trHeight w:val="320"/>
        </w:trPr>
        <w:tc>
          <w:tcPr>
            <w:tcW w:w="1900" w:type="dxa"/>
            <w:shd w:val="clear" w:color="auto" w:fill="auto"/>
            <w:noWrap/>
            <w:vAlign w:val="center"/>
            <w:hideMark/>
          </w:tcPr>
          <w:p w14:paraId="545C9496"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SNRNP200</w:t>
            </w:r>
          </w:p>
        </w:tc>
        <w:tc>
          <w:tcPr>
            <w:tcW w:w="2940" w:type="dxa"/>
            <w:shd w:val="clear" w:color="auto" w:fill="auto"/>
            <w:noWrap/>
            <w:vAlign w:val="center"/>
            <w:hideMark/>
          </w:tcPr>
          <w:p w14:paraId="7EBD2D1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ENSG00000144028.14</w:t>
            </w:r>
          </w:p>
        </w:tc>
        <w:tc>
          <w:tcPr>
            <w:tcW w:w="1750" w:type="dxa"/>
            <w:shd w:val="clear" w:color="auto" w:fill="auto"/>
            <w:noWrap/>
            <w:vAlign w:val="center"/>
            <w:hideMark/>
          </w:tcPr>
          <w:p w14:paraId="3A7782BA"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444D3AB3" w14:textId="77777777" w:rsidTr="002E4940">
        <w:trPr>
          <w:trHeight w:val="320"/>
        </w:trPr>
        <w:tc>
          <w:tcPr>
            <w:tcW w:w="1900" w:type="dxa"/>
            <w:shd w:val="clear" w:color="auto" w:fill="auto"/>
            <w:noWrap/>
            <w:vAlign w:val="center"/>
            <w:hideMark/>
          </w:tcPr>
          <w:p w14:paraId="2685C54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C5orf34</w:t>
            </w:r>
          </w:p>
        </w:tc>
        <w:tc>
          <w:tcPr>
            <w:tcW w:w="2940" w:type="dxa"/>
            <w:shd w:val="clear" w:color="auto" w:fill="auto"/>
            <w:noWrap/>
            <w:vAlign w:val="center"/>
            <w:hideMark/>
          </w:tcPr>
          <w:p w14:paraId="74EED23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ENSG00000172244.8</w:t>
            </w:r>
          </w:p>
        </w:tc>
        <w:tc>
          <w:tcPr>
            <w:tcW w:w="1750" w:type="dxa"/>
            <w:shd w:val="clear" w:color="auto" w:fill="auto"/>
            <w:noWrap/>
            <w:vAlign w:val="center"/>
            <w:hideMark/>
          </w:tcPr>
          <w:p w14:paraId="09029CFD"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0EAF2934" w14:textId="77777777" w:rsidTr="002E4940">
        <w:trPr>
          <w:trHeight w:val="320"/>
        </w:trPr>
        <w:tc>
          <w:tcPr>
            <w:tcW w:w="1900" w:type="dxa"/>
            <w:shd w:val="clear" w:color="auto" w:fill="auto"/>
            <w:noWrap/>
            <w:vAlign w:val="center"/>
            <w:hideMark/>
          </w:tcPr>
          <w:p w14:paraId="61D1C5F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SART3</w:t>
            </w:r>
          </w:p>
        </w:tc>
        <w:tc>
          <w:tcPr>
            <w:tcW w:w="2940" w:type="dxa"/>
            <w:shd w:val="clear" w:color="auto" w:fill="auto"/>
            <w:noWrap/>
            <w:vAlign w:val="center"/>
            <w:hideMark/>
          </w:tcPr>
          <w:p w14:paraId="47A5300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ENSG00000075856.11</w:t>
            </w:r>
          </w:p>
        </w:tc>
        <w:tc>
          <w:tcPr>
            <w:tcW w:w="1750" w:type="dxa"/>
            <w:shd w:val="clear" w:color="auto" w:fill="auto"/>
            <w:noWrap/>
            <w:vAlign w:val="center"/>
            <w:hideMark/>
          </w:tcPr>
          <w:p w14:paraId="27309ACB"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0.4</w:t>
            </w:r>
          </w:p>
        </w:tc>
      </w:tr>
      <w:tr w:rsidR="00471582" w:rsidRPr="00B231BE" w14:paraId="71DF6341" w14:textId="77777777" w:rsidTr="002E4940">
        <w:trPr>
          <w:trHeight w:val="320"/>
        </w:trPr>
        <w:tc>
          <w:tcPr>
            <w:tcW w:w="1900" w:type="dxa"/>
            <w:shd w:val="clear" w:color="auto" w:fill="auto"/>
            <w:noWrap/>
            <w:vAlign w:val="center"/>
            <w:hideMark/>
          </w:tcPr>
          <w:p w14:paraId="70CC5FF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GUSBP1</w:t>
            </w:r>
          </w:p>
        </w:tc>
        <w:tc>
          <w:tcPr>
            <w:tcW w:w="2940" w:type="dxa"/>
            <w:shd w:val="clear" w:color="auto" w:fill="auto"/>
            <w:noWrap/>
            <w:vAlign w:val="center"/>
            <w:hideMark/>
          </w:tcPr>
          <w:p w14:paraId="6B8B84A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ENSG00000183666.16</w:t>
            </w:r>
          </w:p>
        </w:tc>
        <w:tc>
          <w:tcPr>
            <w:tcW w:w="1750" w:type="dxa"/>
            <w:shd w:val="clear" w:color="auto" w:fill="auto"/>
            <w:noWrap/>
            <w:vAlign w:val="center"/>
            <w:hideMark/>
          </w:tcPr>
          <w:p w14:paraId="626C5AAC"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0.39</w:t>
            </w:r>
          </w:p>
        </w:tc>
      </w:tr>
      <w:tr w:rsidR="00471582" w:rsidRPr="00B231BE" w14:paraId="07A40ADC" w14:textId="77777777" w:rsidTr="002E4940">
        <w:trPr>
          <w:trHeight w:val="320"/>
        </w:trPr>
        <w:tc>
          <w:tcPr>
            <w:tcW w:w="1900" w:type="dxa"/>
            <w:shd w:val="clear" w:color="auto" w:fill="auto"/>
            <w:noWrap/>
            <w:vAlign w:val="center"/>
            <w:hideMark/>
          </w:tcPr>
          <w:p w14:paraId="21EFAE9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CHTOP</w:t>
            </w:r>
          </w:p>
        </w:tc>
        <w:tc>
          <w:tcPr>
            <w:tcW w:w="2940" w:type="dxa"/>
            <w:shd w:val="clear" w:color="auto" w:fill="auto"/>
            <w:noWrap/>
            <w:vAlign w:val="center"/>
            <w:hideMark/>
          </w:tcPr>
          <w:p w14:paraId="0309F256"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ENSG00000160679.12</w:t>
            </w:r>
          </w:p>
        </w:tc>
        <w:tc>
          <w:tcPr>
            <w:tcW w:w="1750" w:type="dxa"/>
            <w:shd w:val="clear" w:color="auto" w:fill="auto"/>
            <w:noWrap/>
            <w:vAlign w:val="center"/>
            <w:hideMark/>
          </w:tcPr>
          <w:p w14:paraId="2FA27D0C"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0.39</w:t>
            </w:r>
          </w:p>
        </w:tc>
      </w:tr>
      <w:tr w:rsidR="00471582" w:rsidRPr="00B231BE" w14:paraId="1B559F2F" w14:textId="77777777" w:rsidTr="002E4940">
        <w:trPr>
          <w:trHeight w:val="320"/>
        </w:trPr>
        <w:tc>
          <w:tcPr>
            <w:tcW w:w="1900" w:type="dxa"/>
            <w:shd w:val="clear" w:color="auto" w:fill="auto"/>
            <w:noWrap/>
            <w:vAlign w:val="center"/>
            <w:hideMark/>
          </w:tcPr>
          <w:p w14:paraId="3B4147B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ZDHHC11</w:t>
            </w:r>
          </w:p>
        </w:tc>
        <w:tc>
          <w:tcPr>
            <w:tcW w:w="2940" w:type="dxa"/>
            <w:shd w:val="clear" w:color="auto" w:fill="auto"/>
            <w:noWrap/>
            <w:vAlign w:val="center"/>
            <w:hideMark/>
          </w:tcPr>
          <w:p w14:paraId="52689D8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ENSG00000188818.12</w:t>
            </w:r>
          </w:p>
        </w:tc>
        <w:tc>
          <w:tcPr>
            <w:tcW w:w="1750" w:type="dxa"/>
            <w:shd w:val="clear" w:color="auto" w:fill="auto"/>
            <w:noWrap/>
            <w:vAlign w:val="center"/>
            <w:hideMark/>
          </w:tcPr>
          <w:p w14:paraId="12713046"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0.39</w:t>
            </w:r>
          </w:p>
        </w:tc>
      </w:tr>
      <w:tr w:rsidR="00471582" w:rsidRPr="00B231BE" w14:paraId="1D86AA9F" w14:textId="77777777" w:rsidTr="002E4940">
        <w:trPr>
          <w:trHeight w:val="320"/>
        </w:trPr>
        <w:tc>
          <w:tcPr>
            <w:tcW w:w="1900" w:type="dxa"/>
            <w:shd w:val="clear" w:color="auto" w:fill="auto"/>
            <w:noWrap/>
            <w:vAlign w:val="center"/>
            <w:hideMark/>
          </w:tcPr>
          <w:p w14:paraId="3EC898E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NAA40</w:t>
            </w:r>
          </w:p>
        </w:tc>
        <w:tc>
          <w:tcPr>
            <w:tcW w:w="2940" w:type="dxa"/>
            <w:shd w:val="clear" w:color="auto" w:fill="auto"/>
            <w:noWrap/>
            <w:vAlign w:val="center"/>
            <w:hideMark/>
          </w:tcPr>
          <w:p w14:paraId="309FA78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ENSG00000110583.12</w:t>
            </w:r>
          </w:p>
        </w:tc>
        <w:tc>
          <w:tcPr>
            <w:tcW w:w="1750" w:type="dxa"/>
            <w:shd w:val="clear" w:color="auto" w:fill="auto"/>
            <w:noWrap/>
            <w:vAlign w:val="center"/>
            <w:hideMark/>
          </w:tcPr>
          <w:p w14:paraId="77EB6B77"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0.39</w:t>
            </w:r>
          </w:p>
        </w:tc>
      </w:tr>
      <w:tr w:rsidR="00471582" w:rsidRPr="00B231BE" w14:paraId="36F810FB" w14:textId="77777777" w:rsidTr="002E4940">
        <w:trPr>
          <w:trHeight w:val="320"/>
        </w:trPr>
        <w:tc>
          <w:tcPr>
            <w:tcW w:w="1900" w:type="dxa"/>
            <w:shd w:val="clear" w:color="auto" w:fill="auto"/>
            <w:noWrap/>
            <w:vAlign w:val="center"/>
            <w:hideMark/>
          </w:tcPr>
          <w:p w14:paraId="524C48F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HNRNPR</w:t>
            </w:r>
          </w:p>
        </w:tc>
        <w:tc>
          <w:tcPr>
            <w:tcW w:w="2940" w:type="dxa"/>
            <w:shd w:val="clear" w:color="auto" w:fill="auto"/>
            <w:noWrap/>
            <w:vAlign w:val="center"/>
            <w:hideMark/>
          </w:tcPr>
          <w:p w14:paraId="5396FB5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ENSG00000125944.18</w:t>
            </w:r>
          </w:p>
        </w:tc>
        <w:tc>
          <w:tcPr>
            <w:tcW w:w="1750" w:type="dxa"/>
            <w:shd w:val="clear" w:color="auto" w:fill="auto"/>
            <w:noWrap/>
            <w:vAlign w:val="center"/>
            <w:hideMark/>
          </w:tcPr>
          <w:p w14:paraId="62356F34"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0.39</w:t>
            </w:r>
          </w:p>
        </w:tc>
      </w:tr>
      <w:tr w:rsidR="00471582" w:rsidRPr="00B231BE" w14:paraId="5C0D4EB7" w14:textId="77777777" w:rsidTr="002E4940">
        <w:trPr>
          <w:trHeight w:val="320"/>
        </w:trPr>
        <w:tc>
          <w:tcPr>
            <w:tcW w:w="1900" w:type="dxa"/>
            <w:shd w:val="clear" w:color="auto" w:fill="auto"/>
            <w:noWrap/>
            <w:vAlign w:val="center"/>
            <w:hideMark/>
          </w:tcPr>
          <w:p w14:paraId="65B0470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PGS1</w:t>
            </w:r>
          </w:p>
        </w:tc>
        <w:tc>
          <w:tcPr>
            <w:tcW w:w="2940" w:type="dxa"/>
            <w:shd w:val="clear" w:color="auto" w:fill="auto"/>
            <w:noWrap/>
            <w:vAlign w:val="center"/>
            <w:hideMark/>
          </w:tcPr>
          <w:p w14:paraId="36A182DA"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ENSG00000087157.18</w:t>
            </w:r>
          </w:p>
        </w:tc>
        <w:tc>
          <w:tcPr>
            <w:tcW w:w="1750" w:type="dxa"/>
            <w:shd w:val="clear" w:color="auto" w:fill="auto"/>
            <w:noWrap/>
            <w:vAlign w:val="center"/>
            <w:hideMark/>
          </w:tcPr>
          <w:p w14:paraId="6D25BE95"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0.39</w:t>
            </w:r>
          </w:p>
        </w:tc>
      </w:tr>
      <w:tr w:rsidR="00471582" w:rsidRPr="00B231BE" w14:paraId="1050DAE7" w14:textId="77777777" w:rsidTr="002E4940">
        <w:trPr>
          <w:trHeight w:val="320"/>
        </w:trPr>
        <w:tc>
          <w:tcPr>
            <w:tcW w:w="1900" w:type="dxa"/>
            <w:shd w:val="clear" w:color="auto" w:fill="auto"/>
            <w:noWrap/>
            <w:vAlign w:val="center"/>
            <w:hideMark/>
          </w:tcPr>
          <w:p w14:paraId="0591B49A"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EXOSC10</w:t>
            </w:r>
          </w:p>
        </w:tc>
        <w:tc>
          <w:tcPr>
            <w:tcW w:w="2940" w:type="dxa"/>
            <w:shd w:val="clear" w:color="auto" w:fill="auto"/>
            <w:noWrap/>
            <w:vAlign w:val="center"/>
            <w:hideMark/>
          </w:tcPr>
          <w:p w14:paraId="41CA1D8F"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ENSG00000171824.13</w:t>
            </w:r>
          </w:p>
        </w:tc>
        <w:tc>
          <w:tcPr>
            <w:tcW w:w="1750" w:type="dxa"/>
            <w:shd w:val="clear" w:color="auto" w:fill="auto"/>
            <w:noWrap/>
            <w:vAlign w:val="center"/>
            <w:hideMark/>
          </w:tcPr>
          <w:p w14:paraId="01DCD7D6"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0.39</w:t>
            </w:r>
          </w:p>
        </w:tc>
      </w:tr>
      <w:tr w:rsidR="00471582" w:rsidRPr="00B231BE" w14:paraId="476725A7" w14:textId="77777777" w:rsidTr="002E4940">
        <w:trPr>
          <w:trHeight w:val="320"/>
        </w:trPr>
        <w:tc>
          <w:tcPr>
            <w:tcW w:w="1900" w:type="dxa"/>
            <w:shd w:val="clear" w:color="auto" w:fill="auto"/>
            <w:noWrap/>
            <w:vAlign w:val="center"/>
            <w:hideMark/>
          </w:tcPr>
          <w:p w14:paraId="08EA7F3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SRSF4</w:t>
            </w:r>
          </w:p>
        </w:tc>
        <w:tc>
          <w:tcPr>
            <w:tcW w:w="2940" w:type="dxa"/>
            <w:shd w:val="clear" w:color="auto" w:fill="auto"/>
            <w:noWrap/>
            <w:vAlign w:val="center"/>
            <w:hideMark/>
          </w:tcPr>
          <w:p w14:paraId="271EA99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ENSG00000116350.15</w:t>
            </w:r>
          </w:p>
        </w:tc>
        <w:tc>
          <w:tcPr>
            <w:tcW w:w="1750" w:type="dxa"/>
            <w:shd w:val="clear" w:color="auto" w:fill="auto"/>
            <w:noWrap/>
            <w:vAlign w:val="center"/>
            <w:hideMark/>
          </w:tcPr>
          <w:p w14:paraId="5E5D9698"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01ADBB6B" w14:textId="77777777" w:rsidTr="002E4940">
        <w:trPr>
          <w:trHeight w:val="320"/>
        </w:trPr>
        <w:tc>
          <w:tcPr>
            <w:tcW w:w="1900" w:type="dxa"/>
            <w:shd w:val="clear" w:color="auto" w:fill="auto"/>
            <w:noWrap/>
            <w:vAlign w:val="center"/>
            <w:hideMark/>
          </w:tcPr>
          <w:p w14:paraId="5B1C48B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CSNK1E</w:t>
            </w:r>
          </w:p>
        </w:tc>
        <w:tc>
          <w:tcPr>
            <w:tcW w:w="2940" w:type="dxa"/>
            <w:shd w:val="clear" w:color="auto" w:fill="auto"/>
            <w:noWrap/>
            <w:vAlign w:val="center"/>
            <w:hideMark/>
          </w:tcPr>
          <w:p w14:paraId="671F690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ENSG00000213923.10</w:t>
            </w:r>
          </w:p>
        </w:tc>
        <w:tc>
          <w:tcPr>
            <w:tcW w:w="1750" w:type="dxa"/>
            <w:shd w:val="clear" w:color="auto" w:fill="auto"/>
            <w:noWrap/>
            <w:vAlign w:val="center"/>
            <w:hideMark/>
          </w:tcPr>
          <w:p w14:paraId="3B0D20BD"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58B231E5" w14:textId="77777777" w:rsidTr="002E4940">
        <w:trPr>
          <w:trHeight w:val="320"/>
        </w:trPr>
        <w:tc>
          <w:tcPr>
            <w:tcW w:w="1900" w:type="dxa"/>
            <w:shd w:val="clear" w:color="auto" w:fill="auto"/>
            <w:noWrap/>
            <w:vAlign w:val="center"/>
            <w:hideMark/>
          </w:tcPr>
          <w:p w14:paraId="00FBB9AA"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EMC1</w:t>
            </w:r>
          </w:p>
        </w:tc>
        <w:tc>
          <w:tcPr>
            <w:tcW w:w="2940" w:type="dxa"/>
            <w:shd w:val="clear" w:color="auto" w:fill="auto"/>
            <w:noWrap/>
            <w:vAlign w:val="center"/>
            <w:hideMark/>
          </w:tcPr>
          <w:p w14:paraId="540E4E4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ENSG00000127463.13</w:t>
            </w:r>
          </w:p>
        </w:tc>
        <w:tc>
          <w:tcPr>
            <w:tcW w:w="1750" w:type="dxa"/>
            <w:shd w:val="clear" w:color="auto" w:fill="auto"/>
            <w:noWrap/>
            <w:vAlign w:val="center"/>
            <w:hideMark/>
          </w:tcPr>
          <w:p w14:paraId="43DEE2DE"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7D64AF46" w14:textId="77777777" w:rsidTr="002E4940">
        <w:trPr>
          <w:trHeight w:val="320"/>
        </w:trPr>
        <w:tc>
          <w:tcPr>
            <w:tcW w:w="1900" w:type="dxa"/>
            <w:shd w:val="clear" w:color="auto" w:fill="auto"/>
            <w:noWrap/>
            <w:vAlign w:val="center"/>
            <w:hideMark/>
          </w:tcPr>
          <w:p w14:paraId="4730F076"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HNRNPH3</w:t>
            </w:r>
          </w:p>
        </w:tc>
        <w:tc>
          <w:tcPr>
            <w:tcW w:w="2940" w:type="dxa"/>
            <w:shd w:val="clear" w:color="auto" w:fill="auto"/>
            <w:noWrap/>
            <w:vAlign w:val="center"/>
            <w:hideMark/>
          </w:tcPr>
          <w:p w14:paraId="3B85C9A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ENSG00000096746.17</w:t>
            </w:r>
          </w:p>
        </w:tc>
        <w:tc>
          <w:tcPr>
            <w:tcW w:w="1750" w:type="dxa"/>
            <w:shd w:val="clear" w:color="auto" w:fill="auto"/>
            <w:noWrap/>
            <w:vAlign w:val="center"/>
            <w:hideMark/>
          </w:tcPr>
          <w:p w14:paraId="16956C33"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58DC989C" w14:textId="77777777" w:rsidTr="002E4940">
        <w:trPr>
          <w:trHeight w:val="320"/>
        </w:trPr>
        <w:tc>
          <w:tcPr>
            <w:tcW w:w="1900" w:type="dxa"/>
            <w:shd w:val="clear" w:color="auto" w:fill="auto"/>
            <w:noWrap/>
            <w:vAlign w:val="center"/>
            <w:hideMark/>
          </w:tcPr>
          <w:p w14:paraId="1AA50CF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NDUFS6</w:t>
            </w:r>
          </w:p>
        </w:tc>
        <w:tc>
          <w:tcPr>
            <w:tcW w:w="2940" w:type="dxa"/>
            <w:shd w:val="clear" w:color="auto" w:fill="auto"/>
            <w:noWrap/>
            <w:vAlign w:val="center"/>
            <w:hideMark/>
          </w:tcPr>
          <w:p w14:paraId="48EF0F0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ENSG00000145494.11</w:t>
            </w:r>
          </w:p>
        </w:tc>
        <w:tc>
          <w:tcPr>
            <w:tcW w:w="1750" w:type="dxa"/>
            <w:shd w:val="clear" w:color="auto" w:fill="auto"/>
            <w:noWrap/>
            <w:vAlign w:val="center"/>
            <w:hideMark/>
          </w:tcPr>
          <w:p w14:paraId="161FB12C"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54C5EFC5" w14:textId="77777777" w:rsidTr="002E4940">
        <w:trPr>
          <w:trHeight w:val="320"/>
        </w:trPr>
        <w:tc>
          <w:tcPr>
            <w:tcW w:w="1900" w:type="dxa"/>
            <w:shd w:val="clear" w:color="auto" w:fill="auto"/>
            <w:noWrap/>
            <w:vAlign w:val="center"/>
            <w:hideMark/>
          </w:tcPr>
          <w:p w14:paraId="21D7784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HNRNPDL</w:t>
            </w:r>
          </w:p>
        </w:tc>
        <w:tc>
          <w:tcPr>
            <w:tcW w:w="2940" w:type="dxa"/>
            <w:shd w:val="clear" w:color="auto" w:fill="auto"/>
            <w:noWrap/>
            <w:vAlign w:val="center"/>
            <w:hideMark/>
          </w:tcPr>
          <w:p w14:paraId="622E334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ENSG00000152795.17</w:t>
            </w:r>
          </w:p>
        </w:tc>
        <w:tc>
          <w:tcPr>
            <w:tcW w:w="1750" w:type="dxa"/>
            <w:shd w:val="clear" w:color="auto" w:fill="auto"/>
            <w:noWrap/>
            <w:vAlign w:val="center"/>
            <w:hideMark/>
          </w:tcPr>
          <w:p w14:paraId="21730650"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6D2A023A" w14:textId="77777777" w:rsidTr="002E4940">
        <w:trPr>
          <w:trHeight w:val="320"/>
        </w:trPr>
        <w:tc>
          <w:tcPr>
            <w:tcW w:w="1900" w:type="dxa"/>
            <w:shd w:val="clear" w:color="auto" w:fill="auto"/>
            <w:noWrap/>
            <w:vAlign w:val="center"/>
            <w:hideMark/>
          </w:tcPr>
          <w:p w14:paraId="488C480F"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HNRNPUL2</w:t>
            </w:r>
          </w:p>
        </w:tc>
        <w:tc>
          <w:tcPr>
            <w:tcW w:w="2940" w:type="dxa"/>
            <w:shd w:val="clear" w:color="auto" w:fill="auto"/>
            <w:noWrap/>
            <w:vAlign w:val="center"/>
            <w:hideMark/>
          </w:tcPr>
          <w:p w14:paraId="48B54C1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ENSG00000214753.2</w:t>
            </w:r>
          </w:p>
        </w:tc>
        <w:tc>
          <w:tcPr>
            <w:tcW w:w="1750" w:type="dxa"/>
            <w:shd w:val="clear" w:color="auto" w:fill="auto"/>
            <w:noWrap/>
            <w:vAlign w:val="center"/>
            <w:hideMark/>
          </w:tcPr>
          <w:p w14:paraId="6E3472EE"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1B4638AE" w14:textId="77777777" w:rsidTr="002E4940">
        <w:trPr>
          <w:trHeight w:val="320"/>
        </w:trPr>
        <w:tc>
          <w:tcPr>
            <w:tcW w:w="1900" w:type="dxa"/>
            <w:shd w:val="clear" w:color="auto" w:fill="auto"/>
            <w:noWrap/>
            <w:vAlign w:val="center"/>
            <w:hideMark/>
          </w:tcPr>
          <w:p w14:paraId="7FA46F5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CDK11B</w:t>
            </w:r>
          </w:p>
        </w:tc>
        <w:tc>
          <w:tcPr>
            <w:tcW w:w="2940" w:type="dxa"/>
            <w:shd w:val="clear" w:color="auto" w:fill="auto"/>
            <w:noWrap/>
            <w:vAlign w:val="center"/>
            <w:hideMark/>
          </w:tcPr>
          <w:p w14:paraId="624F673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ENSG00000248333.7</w:t>
            </w:r>
          </w:p>
        </w:tc>
        <w:tc>
          <w:tcPr>
            <w:tcW w:w="1750" w:type="dxa"/>
            <w:shd w:val="clear" w:color="auto" w:fill="auto"/>
            <w:noWrap/>
            <w:vAlign w:val="center"/>
            <w:hideMark/>
          </w:tcPr>
          <w:p w14:paraId="1B36AAE1"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0156D0CD" w14:textId="77777777" w:rsidTr="002E4940">
        <w:trPr>
          <w:trHeight w:val="320"/>
        </w:trPr>
        <w:tc>
          <w:tcPr>
            <w:tcW w:w="1900" w:type="dxa"/>
            <w:shd w:val="clear" w:color="auto" w:fill="auto"/>
            <w:noWrap/>
            <w:vAlign w:val="center"/>
            <w:hideMark/>
          </w:tcPr>
          <w:p w14:paraId="6FF934D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CTD-2083E4.4</w:t>
            </w:r>
          </w:p>
        </w:tc>
        <w:tc>
          <w:tcPr>
            <w:tcW w:w="2940" w:type="dxa"/>
            <w:shd w:val="clear" w:color="auto" w:fill="auto"/>
            <w:noWrap/>
            <w:vAlign w:val="center"/>
            <w:hideMark/>
          </w:tcPr>
          <w:p w14:paraId="466DF15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ENSG00000260774.1</w:t>
            </w:r>
          </w:p>
        </w:tc>
        <w:tc>
          <w:tcPr>
            <w:tcW w:w="1750" w:type="dxa"/>
            <w:shd w:val="clear" w:color="auto" w:fill="auto"/>
            <w:noWrap/>
            <w:vAlign w:val="center"/>
            <w:hideMark/>
          </w:tcPr>
          <w:p w14:paraId="02D004DA"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0298B887" w14:textId="77777777" w:rsidTr="002E4940">
        <w:trPr>
          <w:trHeight w:val="320"/>
        </w:trPr>
        <w:tc>
          <w:tcPr>
            <w:tcW w:w="1900" w:type="dxa"/>
            <w:shd w:val="clear" w:color="auto" w:fill="auto"/>
            <w:noWrap/>
            <w:vAlign w:val="center"/>
            <w:hideMark/>
          </w:tcPr>
          <w:p w14:paraId="7A95056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PANK4</w:t>
            </w:r>
          </w:p>
        </w:tc>
        <w:tc>
          <w:tcPr>
            <w:tcW w:w="2940" w:type="dxa"/>
            <w:shd w:val="clear" w:color="auto" w:fill="auto"/>
            <w:noWrap/>
            <w:vAlign w:val="center"/>
            <w:hideMark/>
          </w:tcPr>
          <w:p w14:paraId="41FCB1A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ENSG00000157881.13</w:t>
            </w:r>
          </w:p>
        </w:tc>
        <w:tc>
          <w:tcPr>
            <w:tcW w:w="1750" w:type="dxa"/>
            <w:shd w:val="clear" w:color="auto" w:fill="auto"/>
            <w:noWrap/>
            <w:vAlign w:val="center"/>
            <w:hideMark/>
          </w:tcPr>
          <w:p w14:paraId="163822B8"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6B126420" w14:textId="77777777" w:rsidTr="002E4940">
        <w:trPr>
          <w:trHeight w:val="320"/>
        </w:trPr>
        <w:tc>
          <w:tcPr>
            <w:tcW w:w="1900" w:type="dxa"/>
            <w:shd w:val="clear" w:color="auto" w:fill="auto"/>
            <w:noWrap/>
            <w:vAlign w:val="center"/>
            <w:hideMark/>
          </w:tcPr>
          <w:p w14:paraId="37EBB1B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SMG5</w:t>
            </w:r>
          </w:p>
        </w:tc>
        <w:tc>
          <w:tcPr>
            <w:tcW w:w="2940" w:type="dxa"/>
            <w:shd w:val="clear" w:color="auto" w:fill="auto"/>
            <w:noWrap/>
            <w:vAlign w:val="center"/>
            <w:hideMark/>
          </w:tcPr>
          <w:p w14:paraId="680C91F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ENSG00000198952.8</w:t>
            </w:r>
          </w:p>
        </w:tc>
        <w:tc>
          <w:tcPr>
            <w:tcW w:w="1750" w:type="dxa"/>
            <w:shd w:val="clear" w:color="auto" w:fill="auto"/>
            <w:noWrap/>
            <w:vAlign w:val="center"/>
            <w:hideMark/>
          </w:tcPr>
          <w:p w14:paraId="4547B5B3"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11A6F4F9" w14:textId="77777777" w:rsidTr="002E4940">
        <w:trPr>
          <w:trHeight w:val="320"/>
        </w:trPr>
        <w:tc>
          <w:tcPr>
            <w:tcW w:w="1900" w:type="dxa"/>
            <w:shd w:val="clear" w:color="auto" w:fill="auto"/>
            <w:noWrap/>
            <w:vAlign w:val="center"/>
            <w:hideMark/>
          </w:tcPr>
          <w:p w14:paraId="3B980022"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MBD1</w:t>
            </w:r>
          </w:p>
        </w:tc>
        <w:tc>
          <w:tcPr>
            <w:tcW w:w="2940" w:type="dxa"/>
            <w:shd w:val="clear" w:color="auto" w:fill="auto"/>
            <w:noWrap/>
            <w:vAlign w:val="center"/>
            <w:hideMark/>
          </w:tcPr>
          <w:p w14:paraId="5149F06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ENSG00000141644.17</w:t>
            </w:r>
          </w:p>
        </w:tc>
        <w:tc>
          <w:tcPr>
            <w:tcW w:w="1750" w:type="dxa"/>
            <w:shd w:val="clear" w:color="auto" w:fill="auto"/>
            <w:noWrap/>
            <w:vAlign w:val="center"/>
            <w:hideMark/>
          </w:tcPr>
          <w:p w14:paraId="1C981694"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0.38</w:t>
            </w:r>
          </w:p>
        </w:tc>
      </w:tr>
      <w:tr w:rsidR="00471582" w:rsidRPr="00B231BE" w14:paraId="06567B54" w14:textId="77777777" w:rsidTr="002E4940">
        <w:trPr>
          <w:trHeight w:val="320"/>
        </w:trPr>
        <w:tc>
          <w:tcPr>
            <w:tcW w:w="1900" w:type="dxa"/>
            <w:shd w:val="clear" w:color="auto" w:fill="auto"/>
            <w:noWrap/>
            <w:vAlign w:val="center"/>
            <w:hideMark/>
          </w:tcPr>
          <w:p w14:paraId="4D10B9B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DHX16</w:t>
            </w:r>
          </w:p>
        </w:tc>
        <w:tc>
          <w:tcPr>
            <w:tcW w:w="2940" w:type="dxa"/>
            <w:shd w:val="clear" w:color="auto" w:fill="auto"/>
            <w:noWrap/>
            <w:vAlign w:val="center"/>
            <w:hideMark/>
          </w:tcPr>
          <w:p w14:paraId="15B08ED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ENSG00000204560.9</w:t>
            </w:r>
          </w:p>
        </w:tc>
        <w:tc>
          <w:tcPr>
            <w:tcW w:w="1750" w:type="dxa"/>
            <w:shd w:val="clear" w:color="auto" w:fill="auto"/>
            <w:noWrap/>
            <w:vAlign w:val="center"/>
            <w:hideMark/>
          </w:tcPr>
          <w:p w14:paraId="3164E29D"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0C23CBCA" w14:textId="77777777" w:rsidTr="002E4940">
        <w:trPr>
          <w:trHeight w:val="320"/>
        </w:trPr>
        <w:tc>
          <w:tcPr>
            <w:tcW w:w="1900" w:type="dxa"/>
            <w:shd w:val="clear" w:color="auto" w:fill="auto"/>
            <w:noWrap/>
            <w:vAlign w:val="center"/>
            <w:hideMark/>
          </w:tcPr>
          <w:p w14:paraId="3EC5F44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DHX38</w:t>
            </w:r>
          </w:p>
        </w:tc>
        <w:tc>
          <w:tcPr>
            <w:tcW w:w="2940" w:type="dxa"/>
            <w:shd w:val="clear" w:color="auto" w:fill="auto"/>
            <w:noWrap/>
            <w:vAlign w:val="center"/>
            <w:hideMark/>
          </w:tcPr>
          <w:p w14:paraId="4B38E21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ENSG00000140829.11</w:t>
            </w:r>
          </w:p>
        </w:tc>
        <w:tc>
          <w:tcPr>
            <w:tcW w:w="1750" w:type="dxa"/>
            <w:shd w:val="clear" w:color="auto" w:fill="auto"/>
            <w:noWrap/>
            <w:vAlign w:val="center"/>
            <w:hideMark/>
          </w:tcPr>
          <w:p w14:paraId="60468331"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4C286E16" w14:textId="77777777" w:rsidTr="002E4940">
        <w:trPr>
          <w:trHeight w:val="320"/>
        </w:trPr>
        <w:tc>
          <w:tcPr>
            <w:tcW w:w="1900" w:type="dxa"/>
            <w:shd w:val="clear" w:color="auto" w:fill="auto"/>
            <w:noWrap/>
            <w:vAlign w:val="center"/>
            <w:hideMark/>
          </w:tcPr>
          <w:p w14:paraId="544DC7D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ZNF622</w:t>
            </w:r>
          </w:p>
        </w:tc>
        <w:tc>
          <w:tcPr>
            <w:tcW w:w="2940" w:type="dxa"/>
            <w:shd w:val="clear" w:color="auto" w:fill="auto"/>
            <w:noWrap/>
            <w:vAlign w:val="center"/>
            <w:hideMark/>
          </w:tcPr>
          <w:p w14:paraId="46F7890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ENSG00000173545.4</w:t>
            </w:r>
          </w:p>
        </w:tc>
        <w:tc>
          <w:tcPr>
            <w:tcW w:w="1750" w:type="dxa"/>
            <w:shd w:val="clear" w:color="auto" w:fill="auto"/>
            <w:noWrap/>
            <w:vAlign w:val="center"/>
            <w:hideMark/>
          </w:tcPr>
          <w:p w14:paraId="21516F52"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5E180712" w14:textId="77777777" w:rsidTr="002E4940">
        <w:trPr>
          <w:trHeight w:val="320"/>
        </w:trPr>
        <w:tc>
          <w:tcPr>
            <w:tcW w:w="1900" w:type="dxa"/>
            <w:shd w:val="clear" w:color="auto" w:fill="auto"/>
            <w:noWrap/>
            <w:vAlign w:val="center"/>
            <w:hideMark/>
          </w:tcPr>
          <w:p w14:paraId="46141EE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GCN1L1</w:t>
            </w:r>
          </w:p>
        </w:tc>
        <w:tc>
          <w:tcPr>
            <w:tcW w:w="2940" w:type="dxa"/>
            <w:shd w:val="clear" w:color="auto" w:fill="auto"/>
            <w:noWrap/>
            <w:vAlign w:val="center"/>
            <w:hideMark/>
          </w:tcPr>
          <w:p w14:paraId="0CF266C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ENSG00000089154.10</w:t>
            </w:r>
          </w:p>
        </w:tc>
        <w:tc>
          <w:tcPr>
            <w:tcW w:w="1750" w:type="dxa"/>
            <w:shd w:val="clear" w:color="auto" w:fill="auto"/>
            <w:noWrap/>
            <w:vAlign w:val="center"/>
            <w:hideMark/>
          </w:tcPr>
          <w:p w14:paraId="4A5C9DA1"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5B2FE2B9" w14:textId="77777777" w:rsidTr="002E4940">
        <w:trPr>
          <w:trHeight w:val="320"/>
        </w:trPr>
        <w:tc>
          <w:tcPr>
            <w:tcW w:w="1900" w:type="dxa"/>
            <w:shd w:val="clear" w:color="auto" w:fill="auto"/>
            <w:noWrap/>
            <w:vAlign w:val="center"/>
            <w:hideMark/>
          </w:tcPr>
          <w:p w14:paraId="5AD438B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EP400</w:t>
            </w:r>
          </w:p>
        </w:tc>
        <w:tc>
          <w:tcPr>
            <w:tcW w:w="2940" w:type="dxa"/>
            <w:shd w:val="clear" w:color="auto" w:fill="auto"/>
            <w:noWrap/>
            <w:vAlign w:val="center"/>
            <w:hideMark/>
          </w:tcPr>
          <w:p w14:paraId="1A90DC5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ENSG00000183495.13</w:t>
            </w:r>
          </w:p>
        </w:tc>
        <w:tc>
          <w:tcPr>
            <w:tcW w:w="1750" w:type="dxa"/>
            <w:shd w:val="clear" w:color="auto" w:fill="auto"/>
            <w:noWrap/>
            <w:vAlign w:val="center"/>
            <w:hideMark/>
          </w:tcPr>
          <w:p w14:paraId="42629661"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744C9E24" w14:textId="77777777" w:rsidTr="002E4940">
        <w:trPr>
          <w:trHeight w:val="320"/>
        </w:trPr>
        <w:tc>
          <w:tcPr>
            <w:tcW w:w="1900" w:type="dxa"/>
            <w:shd w:val="clear" w:color="auto" w:fill="auto"/>
            <w:noWrap/>
            <w:vAlign w:val="center"/>
            <w:hideMark/>
          </w:tcPr>
          <w:p w14:paraId="5719CB1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ZNF783</w:t>
            </w:r>
          </w:p>
        </w:tc>
        <w:tc>
          <w:tcPr>
            <w:tcW w:w="2940" w:type="dxa"/>
            <w:shd w:val="clear" w:color="auto" w:fill="auto"/>
            <w:noWrap/>
            <w:vAlign w:val="center"/>
            <w:hideMark/>
          </w:tcPr>
          <w:p w14:paraId="1391232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ENSG00000204946.9</w:t>
            </w:r>
          </w:p>
        </w:tc>
        <w:tc>
          <w:tcPr>
            <w:tcW w:w="1750" w:type="dxa"/>
            <w:shd w:val="clear" w:color="auto" w:fill="auto"/>
            <w:noWrap/>
            <w:vAlign w:val="center"/>
            <w:hideMark/>
          </w:tcPr>
          <w:p w14:paraId="41FF2574"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70FFF1B4" w14:textId="77777777" w:rsidTr="002E4940">
        <w:trPr>
          <w:trHeight w:val="320"/>
        </w:trPr>
        <w:tc>
          <w:tcPr>
            <w:tcW w:w="1900" w:type="dxa"/>
            <w:shd w:val="clear" w:color="auto" w:fill="auto"/>
            <w:noWrap/>
            <w:vAlign w:val="center"/>
            <w:hideMark/>
          </w:tcPr>
          <w:p w14:paraId="3A5BC476"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SLC7A6OS</w:t>
            </w:r>
          </w:p>
        </w:tc>
        <w:tc>
          <w:tcPr>
            <w:tcW w:w="2940" w:type="dxa"/>
            <w:shd w:val="clear" w:color="auto" w:fill="auto"/>
            <w:noWrap/>
            <w:vAlign w:val="center"/>
            <w:hideMark/>
          </w:tcPr>
          <w:p w14:paraId="6D8CC69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ENSG00000103061.11</w:t>
            </w:r>
          </w:p>
        </w:tc>
        <w:tc>
          <w:tcPr>
            <w:tcW w:w="1750" w:type="dxa"/>
            <w:shd w:val="clear" w:color="auto" w:fill="auto"/>
            <w:noWrap/>
            <w:vAlign w:val="center"/>
            <w:hideMark/>
          </w:tcPr>
          <w:p w14:paraId="4CABAC5B"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5E6F1CD4" w14:textId="77777777" w:rsidTr="002E4940">
        <w:trPr>
          <w:trHeight w:val="320"/>
        </w:trPr>
        <w:tc>
          <w:tcPr>
            <w:tcW w:w="1900" w:type="dxa"/>
            <w:shd w:val="clear" w:color="auto" w:fill="auto"/>
            <w:noWrap/>
            <w:vAlign w:val="center"/>
            <w:hideMark/>
          </w:tcPr>
          <w:p w14:paraId="25E86DA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DUSP12</w:t>
            </w:r>
          </w:p>
        </w:tc>
        <w:tc>
          <w:tcPr>
            <w:tcW w:w="2940" w:type="dxa"/>
            <w:shd w:val="clear" w:color="auto" w:fill="auto"/>
            <w:noWrap/>
            <w:vAlign w:val="center"/>
            <w:hideMark/>
          </w:tcPr>
          <w:p w14:paraId="60C3121B"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ENSG00000081721.11</w:t>
            </w:r>
          </w:p>
        </w:tc>
        <w:tc>
          <w:tcPr>
            <w:tcW w:w="1750" w:type="dxa"/>
            <w:shd w:val="clear" w:color="auto" w:fill="auto"/>
            <w:noWrap/>
            <w:vAlign w:val="center"/>
            <w:hideMark/>
          </w:tcPr>
          <w:p w14:paraId="369A745E"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2E51B0CB" w14:textId="77777777" w:rsidTr="002E4940">
        <w:trPr>
          <w:trHeight w:val="320"/>
        </w:trPr>
        <w:tc>
          <w:tcPr>
            <w:tcW w:w="1900" w:type="dxa"/>
            <w:shd w:val="clear" w:color="auto" w:fill="auto"/>
            <w:noWrap/>
            <w:vAlign w:val="center"/>
            <w:hideMark/>
          </w:tcPr>
          <w:p w14:paraId="67B1D352"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HNRNPD</w:t>
            </w:r>
          </w:p>
        </w:tc>
        <w:tc>
          <w:tcPr>
            <w:tcW w:w="2940" w:type="dxa"/>
            <w:shd w:val="clear" w:color="auto" w:fill="auto"/>
            <w:noWrap/>
            <w:vAlign w:val="center"/>
            <w:hideMark/>
          </w:tcPr>
          <w:p w14:paraId="2C04D69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ENSG00000138668.18</w:t>
            </w:r>
          </w:p>
        </w:tc>
        <w:tc>
          <w:tcPr>
            <w:tcW w:w="1750" w:type="dxa"/>
            <w:shd w:val="clear" w:color="auto" w:fill="auto"/>
            <w:noWrap/>
            <w:vAlign w:val="center"/>
            <w:hideMark/>
          </w:tcPr>
          <w:p w14:paraId="50AA3F78"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5B8ABAAE" w14:textId="77777777" w:rsidTr="002E4940">
        <w:trPr>
          <w:trHeight w:val="320"/>
        </w:trPr>
        <w:tc>
          <w:tcPr>
            <w:tcW w:w="1900" w:type="dxa"/>
            <w:shd w:val="clear" w:color="auto" w:fill="auto"/>
            <w:noWrap/>
            <w:vAlign w:val="center"/>
            <w:hideMark/>
          </w:tcPr>
          <w:p w14:paraId="0EF8193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DDX23</w:t>
            </w:r>
          </w:p>
        </w:tc>
        <w:tc>
          <w:tcPr>
            <w:tcW w:w="2940" w:type="dxa"/>
            <w:shd w:val="clear" w:color="auto" w:fill="auto"/>
            <w:noWrap/>
            <w:vAlign w:val="center"/>
            <w:hideMark/>
          </w:tcPr>
          <w:p w14:paraId="5EEB1E2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ENSG00000174243.9</w:t>
            </w:r>
          </w:p>
        </w:tc>
        <w:tc>
          <w:tcPr>
            <w:tcW w:w="1750" w:type="dxa"/>
            <w:shd w:val="clear" w:color="auto" w:fill="auto"/>
            <w:noWrap/>
            <w:vAlign w:val="center"/>
            <w:hideMark/>
          </w:tcPr>
          <w:p w14:paraId="7CF19915"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60ED2B0E" w14:textId="77777777" w:rsidTr="002E4940">
        <w:trPr>
          <w:trHeight w:val="320"/>
        </w:trPr>
        <w:tc>
          <w:tcPr>
            <w:tcW w:w="1900" w:type="dxa"/>
            <w:shd w:val="clear" w:color="auto" w:fill="auto"/>
            <w:noWrap/>
            <w:vAlign w:val="center"/>
            <w:hideMark/>
          </w:tcPr>
          <w:p w14:paraId="74288F62"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ISY1</w:t>
            </w:r>
          </w:p>
        </w:tc>
        <w:tc>
          <w:tcPr>
            <w:tcW w:w="2940" w:type="dxa"/>
            <w:shd w:val="clear" w:color="auto" w:fill="auto"/>
            <w:noWrap/>
            <w:vAlign w:val="center"/>
            <w:hideMark/>
          </w:tcPr>
          <w:p w14:paraId="53118B3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ENSG00000240682.9</w:t>
            </w:r>
          </w:p>
        </w:tc>
        <w:tc>
          <w:tcPr>
            <w:tcW w:w="1750" w:type="dxa"/>
            <w:shd w:val="clear" w:color="auto" w:fill="auto"/>
            <w:noWrap/>
            <w:vAlign w:val="center"/>
            <w:hideMark/>
          </w:tcPr>
          <w:p w14:paraId="6316133E"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6750DDC8" w14:textId="77777777" w:rsidTr="002E4940">
        <w:trPr>
          <w:trHeight w:val="320"/>
        </w:trPr>
        <w:tc>
          <w:tcPr>
            <w:tcW w:w="1900" w:type="dxa"/>
            <w:shd w:val="clear" w:color="auto" w:fill="auto"/>
            <w:noWrap/>
            <w:vAlign w:val="center"/>
            <w:hideMark/>
          </w:tcPr>
          <w:p w14:paraId="0599A9C2"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lastRenderedPageBreak/>
              <w:t>NRF1</w:t>
            </w:r>
          </w:p>
        </w:tc>
        <w:tc>
          <w:tcPr>
            <w:tcW w:w="2940" w:type="dxa"/>
            <w:shd w:val="clear" w:color="auto" w:fill="auto"/>
            <w:noWrap/>
            <w:vAlign w:val="center"/>
            <w:hideMark/>
          </w:tcPr>
          <w:p w14:paraId="731219A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ENSG00000106459.14</w:t>
            </w:r>
          </w:p>
        </w:tc>
        <w:tc>
          <w:tcPr>
            <w:tcW w:w="1750" w:type="dxa"/>
            <w:shd w:val="clear" w:color="auto" w:fill="auto"/>
            <w:noWrap/>
            <w:vAlign w:val="center"/>
            <w:hideMark/>
          </w:tcPr>
          <w:p w14:paraId="186EA231"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632AEDC3" w14:textId="77777777" w:rsidTr="002E4940">
        <w:trPr>
          <w:trHeight w:val="320"/>
        </w:trPr>
        <w:tc>
          <w:tcPr>
            <w:tcW w:w="1900" w:type="dxa"/>
            <w:shd w:val="clear" w:color="auto" w:fill="auto"/>
            <w:noWrap/>
            <w:vAlign w:val="center"/>
            <w:hideMark/>
          </w:tcPr>
          <w:p w14:paraId="24593366"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TRMU</w:t>
            </w:r>
          </w:p>
        </w:tc>
        <w:tc>
          <w:tcPr>
            <w:tcW w:w="2940" w:type="dxa"/>
            <w:shd w:val="clear" w:color="auto" w:fill="auto"/>
            <w:noWrap/>
            <w:vAlign w:val="center"/>
            <w:hideMark/>
          </w:tcPr>
          <w:p w14:paraId="0D159F8F"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ENSG00000100416.12</w:t>
            </w:r>
          </w:p>
        </w:tc>
        <w:tc>
          <w:tcPr>
            <w:tcW w:w="1750" w:type="dxa"/>
            <w:shd w:val="clear" w:color="auto" w:fill="auto"/>
            <w:noWrap/>
            <w:vAlign w:val="center"/>
            <w:hideMark/>
          </w:tcPr>
          <w:p w14:paraId="1196D9B7"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73C425CB" w14:textId="77777777" w:rsidTr="002E4940">
        <w:trPr>
          <w:trHeight w:val="320"/>
        </w:trPr>
        <w:tc>
          <w:tcPr>
            <w:tcW w:w="1900" w:type="dxa"/>
            <w:shd w:val="clear" w:color="auto" w:fill="auto"/>
            <w:noWrap/>
            <w:vAlign w:val="center"/>
            <w:hideMark/>
          </w:tcPr>
          <w:p w14:paraId="00F03918"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DDX39B</w:t>
            </w:r>
          </w:p>
        </w:tc>
        <w:tc>
          <w:tcPr>
            <w:tcW w:w="2940" w:type="dxa"/>
            <w:shd w:val="clear" w:color="auto" w:fill="auto"/>
            <w:noWrap/>
            <w:vAlign w:val="center"/>
            <w:hideMark/>
          </w:tcPr>
          <w:p w14:paraId="1ACB0CB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ENSG00000198563.13</w:t>
            </w:r>
          </w:p>
        </w:tc>
        <w:tc>
          <w:tcPr>
            <w:tcW w:w="1750" w:type="dxa"/>
            <w:shd w:val="clear" w:color="auto" w:fill="auto"/>
            <w:noWrap/>
            <w:vAlign w:val="center"/>
            <w:hideMark/>
          </w:tcPr>
          <w:p w14:paraId="7AB458EB"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0.37</w:t>
            </w:r>
          </w:p>
        </w:tc>
      </w:tr>
      <w:tr w:rsidR="00471582" w:rsidRPr="00B231BE" w14:paraId="68BE6340" w14:textId="77777777" w:rsidTr="002E4940">
        <w:trPr>
          <w:trHeight w:val="320"/>
        </w:trPr>
        <w:tc>
          <w:tcPr>
            <w:tcW w:w="1900" w:type="dxa"/>
            <w:shd w:val="clear" w:color="auto" w:fill="auto"/>
            <w:noWrap/>
            <w:vAlign w:val="center"/>
            <w:hideMark/>
          </w:tcPr>
          <w:p w14:paraId="46EACD1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STRN4</w:t>
            </w:r>
          </w:p>
        </w:tc>
        <w:tc>
          <w:tcPr>
            <w:tcW w:w="2940" w:type="dxa"/>
            <w:shd w:val="clear" w:color="auto" w:fill="auto"/>
            <w:noWrap/>
            <w:vAlign w:val="center"/>
            <w:hideMark/>
          </w:tcPr>
          <w:p w14:paraId="38C9C37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ENSG00000090372.14</w:t>
            </w:r>
          </w:p>
        </w:tc>
        <w:tc>
          <w:tcPr>
            <w:tcW w:w="1750" w:type="dxa"/>
            <w:shd w:val="clear" w:color="auto" w:fill="auto"/>
            <w:noWrap/>
            <w:vAlign w:val="center"/>
            <w:hideMark/>
          </w:tcPr>
          <w:p w14:paraId="2F5B9DB8"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5BFFB6BD" w14:textId="77777777" w:rsidTr="002E4940">
        <w:trPr>
          <w:trHeight w:val="320"/>
        </w:trPr>
        <w:tc>
          <w:tcPr>
            <w:tcW w:w="1900" w:type="dxa"/>
            <w:shd w:val="clear" w:color="auto" w:fill="auto"/>
            <w:noWrap/>
            <w:vAlign w:val="center"/>
            <w:hideMark/>
          </w:tcPr>
          <w:p w14:paraId="6AF26C0F"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SRSF2</w:t>
            </w:r>
          </w:p>
        </w:tc>
        <w:tc>
          <w:tcPr>
            <w:tcW w:w="2940" w:type="dxa"/>
            <w:shd w:val="clear" w:color="auto" w:fill="auto"/>
            <w:noWrap/>
            <w:vAlign w:val="center"/>
            <w:hideMark/>
          </w:tcPr>
          <w:p w14:paraId="7128652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ENSG00000161547.14</w:t>
            </w:r>
          </w:p>
        </w:tc>
        <w:tc>
          <w:tcPr>
            <w:tcW w:w="1750" w:type="dxa"/>
            <w:shd w:val="clear" w:color="auto" w:fill="auto"/>
            <w:noWrap/>
            <w:vAlign w:val="center"/>
            <w:hideMark/>
          </w:tcPr>
          <w:p w14:paraId="35BE2E37"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01BA975E" w14:textId="77777777" w:rsidTr="002E4940">
        <w:trPr>
          <w:trHeight w:val="320"/>
        </w:trPr>
        <w:tc>
          <w:tcPr>
            <w:tcW w:w="1900" w:type="dxa"/>
            <w:shd w:val="clear" w:color="auto" w:fill="auto"/>
            <w:noWrap/>
            <w:vAlign w:val="center"/>
            <w:hideMark/>
          </w:tcPr>
          <w:p w14:paraId="7C126ACA"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KLHL17</w:t>
            </w:r>
          </w:p>
        </w:tc>
        <w:tc>
          <w:tcPr>
            <w:tcW w:w="2940" w:type="dxa"/>
            <w:shd w:val="clear" w:color="auto" w:fill="auto"/>
            <w:noWrap/>
            <w:vAlign w:val="center"/>
            <w:hideMark/>
          </w:tcPr>
          <w:p w14:paraId="6997CA6E"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ENSG00000187961.13</w:t>
            </w:r>
          </w:p>
        </w:tc>
        <w:tc>
          <w:tcPr>
            <w:tcW w:w="1750" w:type="dxa"/>
            <w:shd w:val="clear" w:color="auto" w:fill="auto"/>
            <w:noWrap/>
            <w:vAlign w:val="center"/>
            <w:hideMark/>
          </w:tcPr>
          <w:p w14:paraId="7F3DD252"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17AD86D7" w14:textId="77777777" w:rsidTr="002E4940">
        <w:trPr>
          <w:trHeight w:val="320"/>
        </w:trPr>
        <w:tc>
          <w:tcPr>
            <w:tcW w:w="1900" w:type="dxa"/>
            <w:shd w:val="clear" w:color="auto" w:fill="auto"/>
            <w:noWrap/>
            <w:vAlign w:val="center"/>
            <w:hideMark/>
          </w:tcPr>
          <w:p w14:paraId="6E4DA32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LEMD2</w:t>
            </w:r>
          </w:p>
        </w:tc>
        <w:tc>
          <w:tcPr>
            <w:tcW w:w="2940" w:type="dxa"/>
            <w:shd w:val="clear" w:color="auto" w:fill="auto"/>
            <w:noWrap/>
            <w:vAlign w:val="center"/>
            <w:hideMark/>
          </w:tcPr>
          <w:p w14:paraId="3377E26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ENSG00000161904.11</w:t>
            </w:r>
          </w:p>
        </w:tc>
        <w:tc>
          <w:tcPr>
            <w:tcW w:w="1750" w:type="dxa"/>
            <w:shd w:val="clear" w:color="auto" w:fill="auto"/>
            <w:noWrap/>
            <w:vAlign w:val="center"/>
            <w:hideMark/>
          </w:tcPr>
          <w:p w14:paraId="1934BFC4"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09F0CAFF" w14:textId="77777777" w:rsidTr="002E4940">
        <w:trPr>
          <w:trHeight w:val="320"/>
        </w:trPr>
        <w:tc>
          <w:tcPr>
            <w:tcW w:w="1900" w:type="dxa"/>
            <w:shd w:val="clear" w:color="auto" w:fill="auto"/>
            <w:noWrap/>
            <w:vAlign w:val="center"/>
            <w:hideMark/>
          </w:tcPr>
          <w:p w14:paraId="771AA84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SLC4A1AP</w:t>
            </w:r>
          </w:p>
        </w:tc>
        <w:tc>
          <w:tcPr>
            <w:tcW w:w="2940" w:type="dxa"/>
            <w:shd w:val="clear" w:color="auto" w:fill="auto"/>
            <w:noWrap/>
            <w:vAlign w:val="center"/>
            <w:hideMark/>
          </w:tcPr>
          <w:p w14:paraId="54B6217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ENSG00000163798.13</w:t>
            </w:r>
          </w:p>
        </w:tc>
        <w:tc>
          <w:tcPr>
            <w:tcW w:w="1750" w:type="dxa"/>
            <w:shd w:val="clear" w:color="auto" w:fill="auto"/>
            <w:noWrap/>
            <w:vAlign w:val="center"/>
            <w:hideMark/>
          </w:tcPr>
          <w:p w14:paraId="6A2E3694"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04D0AC60" w14:textId="77777777" w:rsidTr="002E4940">
        <w:trPr>
          <w:trHeight w:val="320"/>
        </w:trPr>
        <w:tc>
          <w:tcPr>
            <w:tcW w:w="1900" w:type="dxa"/>
            <w:shd w:val="clear" w:color="auto" w:fill="auto"/>
            <w:noWrap/>
            <w:vAlign w:val="center"/>
            <w:hideMark/>
          </w:tcPr>
          <w:p w14:paraId="75A85C72"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KHDRBS1</w:t>
            </w:r>
          </w:p>
        </w:tc>
        <w:tc>
          <w:tcPr>
            <w:tcW w:w="2940" w:type="dxa"/>
            <w:shd w:val="clear" w:color="auto" w:fill="auto"/>
            <w:noWrap/>
            <w:vAlign w:val="center"/>
            <w:hideMark/>
          </w:tcPr>
          <w:p w14:paraId="56EF6A0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ENSG00000121774.17</w:t>
            </w:r>
          </w:p>
        </w:tc>
        <w:tc>
          <w:tcPr>
            <w:tcW w:w="1750" w:type="dxa"/>
            <w:shd w:val="clear" w:color="auto" w:fill="auto"/>
            <w:noWrap/>
            <w:vAlign w:val="center"/>
            <w:hideMark/>
          </w:tcPr>
          <w:p w14:paraId="39C2E4CF"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0F14A006" w14:textId="77777777" w:rsidTr="002E4940">
        <w:trPr>
          <w:trHeight w:val="320"/>
        </w:trPr>
        <w:tc>
          <w:tcPr>
            <w:tcW w:w="1900" w:type="dxa"/>
            <w:shd w:val="clear" w:color="auto" w:fill="auto"/>
            <w:noWrap/>
            <w:vAlign w:val="center"/>
            <w:hideMark/>
          </w:tcPr>
          <w:p w14:paraId="547183D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ANKLE2</w:t>
            </w:r>
          </w:p>
        </w:tc>
        <w:tc>
          <w:tcPr>
            <w:tcW w:w="2940" w:type="dxa"/>
            <w:shd w:val="clear" w:color="auto" w:fill="auto"/>
            <w:noWrap/>
            <w:vAlign w:val="center"/>
            <w:hideMark/>
          </w:tcPr>
          <w:p w14:paraId="21DAB17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ENSG00000176915.14</w:t>
            </w:r>
          </w:p>
        </w:tc>
        <w:tc>
          <w:tcPr>
            <w:tcW w:w="1750" w:type="dxa"/>
            <w:shd w:val="clear" w:color="auto" w:fill="auto"/>
            <w:noWrap/>
            <w:vAlign w:val="center"/>
            <w:hideMark/>
          </w:tcPr>
          <w:p w14:paraId="5DD6A8BF"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0889E9B6" w14:textId="77777777" w:rsidTr="002E4940">
        <w:trPr>
          <w:trHeight w:val="320"/>
        </w:trPr>
        <w:tc>
          <w:tcPr>
            <w:tcW w:w="1900" w:type="dxa"/>
            <w:shd w:val="clear" w:color="auto" w:fill="auto"/>
            <w:noWrap/>
            <w:vAlign w:val="center"/>
            <w:hideMark/>
          </w:tcPr>
          <w:p w14:paraId="254BCA9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E2F4</w:t>
            </w:r>
          </w:p>
        </w:tc>
        <w:tc>
          <w:tcPr>
            <w:tcW w:w="2940" w:type="dxa"/>
            <w:shd w:val="clear" w:color="auto" w:fill="auto"/>
            <w:noWrap/>
            <w:vAlign w:val="center"/>
            <w:hideMark/>
          </w:tcPr>
          <w:p w14:paraId="67A7D67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ENSG00000205250.8</w:t>
            </w:r>
          </w:p>
        </w:tc>
        <w:tc>
          <w:tcPr>
            <w:tcW w:w="1750" w:type="dxa"/>
            <w:shd w:val="clear" w:color="auto" w:fill="auto"/>
            <w:noWrap/>
            <w:vAlign w:val="center"/>
            <w:hideMark/>
          </w:tcPr>
          <w:p w14:paraId="2CDBD512"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4747E8CF" w14:textId="77777777" w:rsidTr="002E4940">
        <w:trPr>
          <w:trHeight w:val="320"/>
        </w:trPr>
        <w:tc>
          <w:tcPr>
            <w:tcW w:w="1900" w:type="dxa"/>
            <w:shd w:val="clear" w:color="auto" w:fill="auto"/>
            <w:noWrap/>
            <w:vAlign w:val="center"/>
            <w:hideMark/>
          </w:tcPr>
          <w:p w14:paraId="2DD79A4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KDM5C</w:t>
            </w:r>
          </w:p>
        </w:tc>
        <w:tc>
          <w:tcPr>
            <w:tcW w:w="2940" w:type="dxa"/>
            <w:shd w:val="clear" w:color="auto" w:fill="auto"/>
            <w:noWrap/>
            <w:vAlign w:val="center"/>
            <w:hideMark/>
          </w:tcPr>
          <w:p w14:paraId="4345466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ENSG00000126012.11</w:t>
            </w:r>
          </w:p>
        </w:tc>
        <w:tc>
          <w:tcPr>
            <w:tcW w:w="1750" w:type="dxa"/>
            <w:shd w:val="clear" w:color="auto" w:fill="auto"/>
            <w:noWrap/>
            <w:vAlign w:val="center"/>
            <w:hideMark/>
          </w:tcPr>
          <w:p w14:paraId="53AA4C8F"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4903EA56" w14:textId="77777777" w:rsidTr="002E4940">
        <w:trPr>
          <w:trHeight w:val="320"/>
        </w:trPr>
        <w:tc>
          <w:tcPr>
            <w:tcW w:w="1900" w:type="dxa"/>
            <w:shd w:val="clear" w:color="auto" w:fill="auto"/>
            <w:noWrap/>
            <w:vAlign w:val="center"/>
            <w:hideMark/>
          </w:tcPr>
          <w:p w14:paraId="2CBB2564"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DDX51</w:t>
            </w:r>
          </w:p>
        </w:tc>
        <w:tc>
          <w:tcPr>
            <w:tcW w:w="2940" w:type="dxa"/>
            <w:shd w:val="clear" w:color="auto" w:fill="auto"/>
            <w:noWrap/>
            <w:vAlign w:val="center"/>
            <w:hideMark/>
          </w:tcPr>
          <w:p w14:paraId="22963F2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ENSG00000185163.9</w:t>
            </w:r>
          </w:p>
        </w:tc>
        <w:tc>
          <w:tcPr>
            <w:tcW w:w="1750" w:type="dxa"/>
            <w:shd w:val="clear" w:color="auto" w:fill="auto"/>
            <w:noWrap/>
            <w:vAlign w:val="center"/>
            <w:hideMark/>
          </w:tcPr>
          <w:p w14:paraId="79017C21"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78963B52" w14:textId="77777777" w:rsidTr="002E4940">
        <w:trPr>
          <w:trHeight w:val="320"/>
        </w:trPr>
        <w:tc>
          <w:tcPr>
            <w:tcW w:w="1900" w:type="dxa"/>
            <w:shd w:val="clear" w:color="auto" w:fill="auto"/>
            <w:noWrap/>
            <w:vAlign w:val="center"/>
            <w:hideMark/>
          </w:tcPr>
          <w:p w14:paraId="3641B1E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UBTF</w:t>
            </w:r>
          </w:p>
        </w:tc>
        <w:tc>
          <w:tcPr>
            <w:tcW w:w="2940" w:type="dxa"/>
            <w:shd w:val="clear" w:color="auto" w:fill="auto"/>
            <w:noWrap/>
            <w:vAlign w:val="center"/>
            <w:hideMark/>
          </w:tcPr>
          <w:p w14:paraId="11527111"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ENSG00000108312.14</w:t>
            </w:r>
          </w:p>
        </w:tc>
        <w:tc>
          <w:tcPr>
            <w:tcW w:w="1750" w:type="dxa"/>
            <w:shd w:val="clear" w:color="auto" w:fill="auto"/>
            <w:noWrap/>
            <w:vAlign w:val="center"/>
            <w:hideMark/>
          </w:tcPr>
          <w:p w14:paraId="22C8489C"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524BDC8D" w14:textId="77777777" w:rsidTr="002E4940">
        <w:trPr>
          <w:trHeight w:val="320"/>
        </w:trPr>
        <w:tc>
          <w:tcPr>
            <w:tcW w:w="1900" w:type="dxa"/>
            <w:shd w:val="clear" w:color="auto" w:fill="auto"/>
            <w:noWrap/>
            <w:vAlign w:val="center"/>
            <w:hideMark/>
          </w:tcPr>
          <w:p w14:paraId="366EB0E6"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MDC1</w:t>
            </w:r>
          </w:p>
        </w:tc>
        <w:tc>
          <w:tcPr>
            <w:tcW w:w="2940" w:type="dxa"/>
            <w:shd w:val="clear" w:color="auto" w:fill="auto"/>
            <w:noWrap/>
            <w:vAlign w:val="center"/>
            <w:hideMark/>
          </w:tcPr>
          <w:p w14:paraId="4F8547F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ENSG00000137337.14</w:t>
            </w:r>
          </w:p>
        </w:tc>
        <w:tc>
          <w:tcPr>
            <w:tcW w:w="1750" w:type="dxa"/>
            <w:shd w:val="clear" w:color="auto" w:fill="auto"/>
            <w:noWrap/>
            <w:vAlign w:val="center"/>
            <w:hideMark/>
          </w:tcPr>
          <w:p w14:paraId="472785FC"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799388B3" w14:textId="77777777" w:rsidTr="002E4940">
        <w:trPr>
          <w:trHeight w:val="320"/>
        </w:trPr>
        <w:tc>
          <w:tcPr>
            <w:tcW w:w="1900" w:type="dxa"/>
            <w:shd w:val="clear" w:color="auto" w:fill="auto"/>
            <w:noWrap/>
            <w:vAlign w:val="center"/>
            <w:hideMark/>
          </w:tcPr>
          <w:p w14:paraId="4358FC6B"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RAI14</w:t>
            </w:r>
          </w:p>
        </w:tc>
        <w:tc>
          <w:tcPr>
            <w:tcW w:w="2940" w:type="dxa"/>
            <w:shd w:val="clear" w:color="auto" w:fill="auto"/>
            <w:noWrap/>
            <w:vAlign w:val="center"/>
            <w:hideMark/>
          </w:tcPr>
          <w:p w14:paraId="47D85DA0"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ENSG00000039560.13</w:t>
            </w:r>
          </w:p>
        </w:tc>
        <w:tc>
          <w:tcPr>
            <w:tcW w:w="1750" w:type="dxa"/>
            <w:shd w:val="clear" w:color="auto" w:fill="auto"/>
            <w:noWrap/>
            <w:vAlign w:val="center"/>
            <w:hideMark/>
          </w:tcPr>
          <w:p w14:paraId="528CAB46"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77FC94CD" w14:textId="77777777" w:rsidTr="002E4940">
        <w:trPr>
          <w:trHeight w:val="320"/>
        </w:trPr>
        <w:tc>
          <w:tcPr>
            <w:tcW w:w="1900" w:type="dxa"/>
            <w:shd w:val="clear" w:color="auto" w:fill="auto"/>
            <w:noWrap/>
            <w:vAlign w:val="center"/>
            <w:hideMark/>
          </w:tcPr>
          <w:p w14:paraId="2BF026ED"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EXOC3</w:t>
            </w:r>
          </w:p>
        </w:tc>
        <w:tc>
          <w:tcPr>
            <w:tcW w:w="2940" w:type="dxa"/>
            <w:shd w:val="clear" w:color="auto" w:fill="auto"/>
            <w:noWrap/>
            <w:vAlign w:val="center"/>
            <w:hideMark/>
          </w:tcPr>
          <w:p w14:paraId="37121B27"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ENSG00000180104.15</w:t>
            </w:r>
          </w:p>
        </w:tc>
        <w:tc>
          <w:tcPr>
            <w:tcW w:w="1750" w:type="dxa"/>
            <w:shd w:val="clear" w:color="auto" w:fill="auto"/>
            <w:noWrap/>
            <w:vAlign w:val="center"/>
            <w:hideMark/>
          </w:tcPr>
          <w:p w14:paraId="4CA884D4"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31D43016" w14:textId="77777777" w:rsidTr="002E4940">
        <w:trPr>
          <w:trHeight w:val="320"/>
        </w:trPr>
        <w:tc>
          <w:tcPr>
            <w:tcW w:w="1900" w:type="dxa"/>
            <w:shd w:val="clear" w:color="auto" w:fill="auto"/>
            <w:noWrap/>
            <w:vAlign w:val="center"/>
            <w:hideMark/>
          </w:tcPr>
          <w:p w14:paraId="2FE569DF"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SMARCD1</w:t>
            </w:r>
          </w:p>
        </w:tc>
        <w:tc>
          <w:tcPr>
            <w:tcW w:w="2940" w:type="dxa"/>
            <w:shd w:val="clear" w:color="auto" w:fill="auto"/>
            <w:noWrap/>
            <w:vAlign w:val="center"/>
            <w:hideMark/>
          </w:tcPr>
          <w:p w14:paraId="0F1B4AFC"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ENSG00000066117.14</w:t>
            </w:r>
          </w:p>
        </w:tc>
        <w:tc>
          <w:tcPr>
            <w:tcW w:w="1750" w:type="dxa"/>
            <w:shd w:val="clear" w:color="auto" w:fill="auto"/>
            <w:noWrap/>
            <w:vAlign w:val="center"/>
            <w:hideMark/>
          </w:tcPr>
          <w:p w14:paraId="25185727"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0C5E3EE7" w14:textId="77777777" w:rsidTr="002E4940">
        <w:trPr>
          <w:trHeight w:val="320"/>
        </w:trPr>
        <w:tc>
          <w:tcPr>
            <w:tcW w:w="1900" w:type="dxa"/>
            <w:shd w:val="clear" w:color="auto" w:fill="auto"/>
            <w:noWrap/>
            <w:vAlign w:val="center"/>
            <w:hideMark/>
          </w:tcPr>
          <w:p w14:paraId="34458952"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FOXK1</w:t>
            </w:r>
          </w:p>
        </w:tc>
        <w:tc>
          <w:tcPr>
            <w:tcW w:w="2940" w:type="dxa"/>
            <w:shd w:val="clear" w:color="auto" w:fill="auto"/>
            <w:noWrap/>
            <w:vAlign w:val="center"/>
            <w:hideMark/>
          </w:tcPr>
          <w:p w14:paraId="6AB1D3A5"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ENSG00000164916.10</w:t>
            </w:r>
          </w:p>
        </w:tc>
        <w:tc>
          <w:tcPr>
            <w:tcW w:w="1750" w:type="dxa"/>
            <w:shd w:val="clear" w:color="auto" w:fill="auto"/>
            <w:noWrap/>
            <w:vAlign w:val="center"/>
            <w:hideMark/>
          </w:tcPr>
          <w:p w14:paraId="43115E5F"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2D2864B9" w14:textId="77777777" w:rsidTr="002E4940">
        <w:trPr>
          <w:trHeight w:val="320"/>
        </w:trPr>
        <w:tc>
          <w:tcPr>
            <w:tcW w:w="1900" w:type="dxa"/>
            <w:shd w:val="clear" w:color="auto" w:fill="auto"/>
            <w:noWrap/>
            <w:vAlign w:val="center"/>
            <w:hideMark/>
          </w:tcPr>
          <w:p w14:paraId="169FD5F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STX6</w:t>
            </w:r>
          </w:p>
        </w:tc>
        <w:tc>
          <w:tcPr>
            <w:tcW w:w="2940" w:type="dxa"/>
            <w:shd w:val="clear" w:color="auto" w:fill="auto"/>
            <w:noWrap/>
            <w:vAlign w:val="center"/>
            <w:hideMark/>
          </w:tcPr>
          <w:p w14:paraId="0CE071D3"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ENSG00000135823.13</w:t>
            </w:r>
          </w:p>
        </w:tc>
        <w:tc>
          <w:tcPr>
            <w:tcW w:w="1750" w:type="dxa"/>
            <w:shd w:val="clear" w:color="auto" w:fill="auto"/>
            <w:noWrap/>
            <w:vAlign w:val="center"/>
            <w:hideMark/>
          </w:tcPr>
          <w:p w14:paraId="197B6041"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r w:rsidR="00471582" w:rsidRPr="00B231BE" w14:paraId="55DB4527" w14:textId="77777777" w:rsidTr="002E4940">
        <w:trPr>
          <w:trHeight w:val="320"/>
        </w:trPr>
        <w:tc>
          <w:tcPr>
            <w:tcW w:w="1900" w:type="dxa"/>
            <w:shd w:val="clear" w:color="auto" w:fill="auto"/>
            <w:noWrap/>
            <w:vAlign w:val="center"/>
            <w:hideMark/>
          </w:tcPr>
          <w:p w14:paraId="01ACCF26"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PRKDC</w:t>
            </w:r>
          </w:p>
        </w:tc>
        <w:tc>
          <w:tcPr>
            <w:tcW w:w="2940" w:type="dxa"/>
            <w:shd w:val="clear" w:color="auto" w:fill="auto"/>
            <w:noWrap/>
            <w:vAlign w:val="center"/>
            <w:hideMark/>
          </w:tcPr>
          <w:p w14:paraId="5D939249" w14:textId="77777777" w:rsidR="00471582" w:rsidRPr="00B231BE" w:rsidRDefault="00471582" w:rsidP="007468E0">
            <w:pPr>
              <w:rPr>
                <w:rFonts w:ascii="Times New Roman" w:eastAsia="DengXian" w:hAnsi="Times New Roman" w:cs="Times New Roman"/>
                <w:color w:val="000000"/>
              </w:rPr>
            </w:pPr>
            <w:r w:rsidRPr="00B231BE">
              <w:rPr>
                <w:rFonts w:ascii="Times New Roman" w:eastAsia="DengXian" w:hAnsi="Times New Roman" w:cs="Times New Roman"/>
                <w:color w:val="000000"/>
              </w:rPr>
              <w:t>ENSG00000253729.7</w:t>
            </w:r>
          </w:p>
        </w:tc>
        <w:tc>
          <w:tcPr>
            <w:tcW w:w="1750" w:type="dxa"/>
            <w:shd w:val="clear" w:color="auto" w:fill="auto"/>
            <w:noWrap/>
            <w:vAlign w:val="center"/>
            <w:hideMark/>
          </w:tcPr>
          <w:p w14:paraId="015FDE2E" w14:textId="77777777" w:rsidR="00471582" w:rsidRPr="00B231BE" w:rsidRDefault="00471582" w:rsidP="007468E0">
            <w:pPr>
              <w:jc w:val="right"/>
              <w:rPr>
                <w:rFonts w:ascii="Times New Roman" w:eastAsia="DengXian" w:hAnsi="Times New Roman" w:cs="Times New Roman"/>
                <w:color w:val="000000"/>
              </w:rPr>
            </w:pPr>
            <w:r w:rsidRPr="00B231BE">
              <w:rPr>
                <w:rFonts w:ascii="Times New Roman" w:eastAsia="DengXian" w:hAnsi="Times New Roman" w:cs="Times New Roman"/>
                <w:color w:val="000000"/>
              </w:rPr>
              <w:t>0.36</w:t>
            </w:r>
          </w:p>
        </w:tc>
      </w:tr>
    </w:tbl>
    <w:p w14:paraId="1F5982B5" w14:textId="014653DC" w:rsidR="00D761CC" w:rsidRDefault="00D761CC" w:rsidP="00D761CC">
      <w:pPr>
        <w:jc w:val="both"/>
        <w:rPr>
          <w:rFonts w:ascii="Times New Roman" w:hAnsi="Times New Roman" w:cs="Times New Roman"/>
        </w:rPr>
      </w:pPr>
    </w:p>
    <w:p w14:paraId="020BE19D" w14:textId="1CDAEA7A" w:rsidR="00471582" w:rsidRDefault="00471582" w:rsidP="00D761CC">
      <w:pPr>
        <w:jc w:val="both"/>
        <w:rPr>
          <w:rFonts w:ascii="Times New Roman" w:hAnsi="Times New Roman" w:cs="Times New Roman"/>
        </w:rPr>
      </w:pPr>
    </w:p>
    <w:p w14:paraId="15621044" w14:textId="443B9198" w:rsidR="00471582" w:rsidRDefault="00471582" w:rsidP="00D761CC">
      <w:pPr>
        <w:jc w:val="both"/>
        <w:rPr>
          <w:rFonts w:ascii="Times New Roman" w:hAnsi="Times New Roman" w:cs="Times New Roman"/>
        </w:rPr>
      </w:pPr>
    </w:p>
    <w:p w14:paraId="3C4D4631" w14:textId="7B8A94B2" w:rsidR="002B5E9F" w:rsidRDefault="002B5E9F" w:rsidP="00D761CC">
      <w:pPr>
        <w:jc w:val="both"/>
        <w:rPr>
          <w:rFonts w:ascii="Times New Roman" w:hAnsi="Times New Roman" w:cs="Times New Roman"/>
        </w:rPr>
      </w:pPr>
    </w:p>
    <w:p w14:paraId="0E777B23" w14:textId="18BB949B" w:rsidR="002B5E9F" w:rsidRDefault="002B5E9F" w:rsidP="00D761CC">
      <w:pPr>
        <w:jc w:val="both"/>
        <w:rPr>
          <w:rFonts w:ascii="Times New Roman" w:hAnsi="Times New Roman" w:cs="Times New Roman"/>
        </w:rPr>
      </w:pPr>
    </w:p>
    <w:p w14:paraId="6F40BC32" w14:textId="2180CBB8" w:rsidR="002B5E9F" w:rsidRDefault="002B5E9F" w:rsidP="00D761CC">
      <w:pPr>
        <w:jc w:val="both"/>
        <w:rPr>
          <w:rFonts w:ascii="Times New Roman" w:hAnsi="Times New Roman" w:cs="Times New Roman"/>
        </w:rPr>
      </w:pPr>
    </w:p>
    <w:p w14:paraId="65140791" w14:textId="4C732895" w:rsidR="002B5E9F" w:rsidRDefault="002B5E9F" w:rsidP="00D761CC">
      <w:pPr>
        <w:jc w:val="both"/>
        <w:rPr>
          <w:rFonts w:ascii="Times New Roman" w:hAnsi="Times New Roman" w:cs="Times New Roman"/>
        </w:rPr>
      </w:pPr>
    </w:p>
    <w:p w14:paraId="78E8ACF9" w14:textId="1140CC4A" w:rsidR="002B5E9F" w:rsidRDefault="002B5E9F" w:rsidP="00D761CC">
      <w:pPr>
        <w:jc w:val="both"/>
        <w:rPr>
          <w:rFonts w:ascii="Times New Roman" w:hAnsi="Times New Roman" w:cs="Times New Roman"/>
        </w:rPr>
      </w:pPr>
    </w:p>
    <w:p w14:paraId="7DE9E1DC" w14:textId="108AB0DB" w:rsidR="002B5E9F" w:rsidRDefault="002B5E9F" w:rsidP="00D761CC">
      <w:pPr>
        <w:jc w:val="both"/>
        <w:rPr>
          <w:rFonts w:ascii="Times New Roman" w:hAnsi="Times New Roman" w:cs="Times New Roman"/>
        </w:rPr>
      </w:pPr>
    </w:p>
    <w:p w14:paraId="33AF85D2" w14:textId="6FAD8EF8" w:rsidR="002B5E9F" w:rsidRDefault="002B5E9F" w:rsidP="00D761CC">
      <w:pPr>
        <w:jc w:val="both"/>
        <w:rPr>
          <w:rFonts w:ascii="Times New Roman" w:hAnsi="Times New Roman" w:cs="Times New Roman"/>
        </w:rPr>
      </w:pPr>
    </w:p>
    <w:p w14:paraId="7052BD72" w14:textId="313ABA46" w:rsidR="002B5E9F" w:rsidRDefault="002B5E9F" w:rsidP="00D761CC">
      <w:pPr>
        <w:jc w:val="both"/>
        <w:rPr>
          <w:rFonts w:ascii="Times New Roman" w:hAnsi="Times New Roman" w:cs="Times New Roman"/>
        </w:rPr>
      </w:pPr>
    </w:p>
    <w:p w14:paraId="3508CCA6" w14:textId="2D9FBF24" w:rsidR="002B5E9F" w:rsidRDefault="002B5E9F" w:rsidP="00D761CC">
      <w:pPr>
        <w:jc w:val="both"/>
        <w:rPr>
          <w:rFonts w:ascii="Times New Roman" w:hAnsi="Times New Roman" w:cs="Times New Roman"/>
        </w:rPr>
      </w:pPr>
    </w:p>
    <w:p w14:paraId="6474A2D0" w14:textId="6997047D" w:rsidR="002B5E9F" w:rsidRDefault="002B5E9F" w:rsidP="00D761CC">
      <w:pPr>
        <w:jc w:val="both"/>
        <w:rPr>
          <w:rFonts w:ascii="Times New Roman" w:hAnsi="Times New Roman" w:cs="Times New Roman"/>
        </w:rPr>
      </w:pPr>
    </w:p>
    <w:p w14:paraId="61942412" w14:textId="0B38BFA0" w:rsidR="002B5E9F" w:rsidRDefault="002B5E9F" w:rsidP="00D761CC">
      <w:pPr>
        <w:jc w:val="both"/>
        <w:rPr>
          <w:rFonts w:ascii="Times New Roman" w:hAnsi="Times New Roman" w:cs="Times New Roman"/>
        </w:rPr>
      </w:pPr>
    </w:p>
    <w:p w14:paraId="1B1C24FC" w14:textId="21C39271" w:rsidR="002B5E9F" w:rsidRDefault="002B5E9F" w:rsidP="00D761CC">
      <w:pPr>
        <w:jc w:val="both"/>
        <w:rPr>
          <w:rFonts w:ascii="Times New Roman" w:hAnsi="Times New Roman" w:cs="Times New Roman"/>
        </w:rPr>
      </w:pPr>
    </w:p>
    <w:p w14:paraId="66D5CA0C" w14:textId="32B515C3" w:rsidR="002B5E9F" w:rsidRDefault="002B5E9F" w:rsidP="00D761CC">
      <w:pPr>
        <w:jc w:val="both"/>
        <w:rPr>
          <w:rFonts w:ascii="Times New Roman" w:hAnsi="Times New Roman" w:cs="Times New Roman"/>
        </w:rPr>
      </w:pPr>
    </w:p>
    <w:p w14:paraId="6810A6CA" w14:textId="61DB8220" w:rsidR="002B5E9F" w:rsidRDefault="002B5E9F" w:rsidP="00D761CC">
      <w:pPr>
        <w:jc w:val="both"/>
        <w:rPr>
          <w:rFonts w:ascii="Times New Roman" w:hAnsi="Times New Roman" w:cs="Times New Roman"/>
        </w:rPr>
      </w:pPr>
    </w:p>
    <w:p w14:paraId="3D1BF14C" w14:textId="7404CB1F" w:rsidR="002B5E9F" w:rsidRDefault="002B5E9F" w:rsidP="00D761CC">
      <w:pPr>
        <w:jc w:val="both"/>
        <w:rPr>
          <w:rFonts w:ascii="Times New Roman" w:hAnsi="Times New Roman" w:cs="Times New Roman"/>
        </w:rPr>
      </w:pPr>
    </w:p>
    <w:p w14:paraId="76F14E48" w14:textId="22552143" w:rsidR="002B5E9F" w:rsidRDefault="002B5E9F" w:rsidP="00D761CC">
      <w:pPr>
        <w:jc w:val="both"/>
        <w:rPr>
          <w:rFonts w:ascii="Times New Roman" w:hAnsi="Times New Roman" w:cs="Times New Roman"/>
        </w:rPr>
      </w:pPr>
    </w:p>
    <w:p w14:paraId="36E9B99E" w14:textId="4CA068B1" w:rsidR="002B5E9F" w:rsidRDefault="002B5E9F" w:rsidP="00D761CC">
      <w:pPr>
        <w:jc w:val="both"/>
        <w:rPr>
          <w:rFonts w:ascii="Times New Roman" w:hAnsi="Times New Roman" w:cs="Times New Roman"/>
        </w:rPr>
      </w:pPr>
    </w:p>
    <w:p w14:paraId="40DD2FEF" w14:textId="0084B14E" w:rsidR="00090F24" w:rsidRDefault="00090F24" w:rsidP="00D761CC">
      <w:pPr>
        <w:jc w:val="both"/>
        <w:rPr>
          <w:rFonts w:ascii="Times New Roman" w:hAnsi="Times New Roman" w:cs="Times New Roman"/>
        </w:rPr>
      </w:pPr>
    </w:p>
    <w:p w14:paraId="6A5A27F1" w14:textId="77777777" w:rsidR="0026024C" w:rsidRDefault="0026024C" w:rsidP="0026024C">
      <w:pPr>
        <w:rPr>
          <w:rFonts w:ascii="Times New Roman" w:hAnsi="Times New Roman" w:cs="Times New Roman"/>
        </w:rPr>
      </w:pPr>
    </w:p>
    <w:p w14:paraId="697777B3" w14:textId="28AF5B9C" w:rsidR="0026024C" w:rsidRPr="00B231BE" w:rsidRDefault="0026024C" w:rsidP="0026024C">
      <w:pPr>
        <w:rPr>
          <w:vertAlign w:val="superscript"/>
        </w:rPr>
      </w:pPr>
      <w:proofErr w:type="spellStart"/>
      <w:r>
        <w:rPr>
          <w:vertAlign w:val="superscript"/>
        </w:rPr>
        <w:t>a</w:t>
      </w:r>
      <w:r w:rsidRPr="00B231BE">
        <w:rPr>
          <w:rFonts w:ascii="Times New Roman" w:hAnsi="Times New Roman" w:cs="Times New Roman"/>
          <w:color w:val="0D0D0D" w:themeColor="text1" w:themeTint="F2"/>
        </w:rPr>
        <w:t>PCC</w:t>
      </w:r>
      <w:proofErr w:type="spellEnd"/>
      <w:r w:rsidRPr="00B231BE">
        <w:rPr>
          <w:rFonts w:ascii="Times New Roman" w:hAnsi="Times New Roman" w:cs="Times New Roman"/>
          <w:color w:val="0D0D0D" w:themeColor="text1" w:themeTint="F2"/>
        </w:rPr>
        <w:t>: Pearson correlation coefficient.</w:t>
      </w:r>
    </w:p>
    <w:p w14:paraId="37E01A01" w14:textId="77777777" w:rsidR="00090F24" w:rsidRDefault="00090F24" w:rsidP="00D761CC">
      <w:pPr>
        <w:jc w:val="both"/>
        <w:rPr>
          <w:rFonts w:ascii="Times New Roman" w:hAnsi="Times New Roman" w:cs="Times New Roman"/>
        </w:rPr>
      </w:pPr>
    </w:p>
    <w:p w14:paraId="14CCE9B9" w14:textId="3EDD87E4" w:rsidR="002B5E9F" w:rsidRDefault="002B5E9F" w:rsidP="00D761CC">
      <w:pPr>
        <w:jc w:val="both"/>
        <w:rPr>
          <w:rFonts w:ascii="Times New Roman" w:hAnsi="Times New Roman" w:cs="Times New Roman"/>
        </w:rPr>
      </w:pPr>
    </w:p>
    <w:p w14:paraId="53B2FF08" w14:textId="14EEC182" w:rsidR="009C74B6" w:rsidRDefault="009C74B6" w:rsidP="00D761CC">
      <w:pPr>
        <w:jc w:val="both"/>
        <w:rPr>
          <w:rFonts w:ascii="Times New Roman" w:hAnsi="Times New Roman" w:cs="Times New Roman"/>
        </w:rPr>
      </w:pPr>
    </w:p>
    <w:p w14:paraId="26824569" w14:textId="6EAD94EC" w:rsidR="009C74B6" w:rsidRDefault="009C74B6" w:rsidP="00D761CC">
      <w:pPr>
        <w:jc w:val="both"/>
        <w:rPr>
          <w:rFonts w:ascii="Times New Roman" w:hAnsi="Times New Roman" w:cs="Times New Roman"/>
        </w:rPr>
      </w:pPr>
    </w:p>
    <w:p w14:paraId="14372264" w14:textId="222F0529" w:rsidR="009C74B6" w:rsidRDefault="009C74B6" w:rsidP="00D761CC">
      <w:pPr>
        <w:jc w:val="both"/>
        <w:rPr>
          <w:rFonts w:ascii="Times New Roman" w:hAnsi="Times New Roman" w:cs="Times New Roman"/>
        </w:rPr>
      </w:pPr>
    </w:p>
    <w:p w14:paraId="00E5BD88" w14:textId="08A4B066" w:rsidR="009C74B6" w:rsidRDefault="009C74B6" w:rsidP="00D761CC">
      <w:pPr>
        <w:jc w:val="both"/>
        <w:rPr>
          <w:rFonts w:ascii="Times New Roman" w:hAnsi="Times New Roman" w:cs="Times New Roman"/>
        </w:rPr>
      </w:pPr>
    </w:p>
    <w:p w14:paraId="310FF00E" w14:textId="4B791480" w:rsidR="009C74B6" w:rsidRDefault="009C74B6" w:rsidP="00D761CC">
      <w:pPr>
        <w:jc w:val="both"/>
        <w:rPr>
          <w:rFonts w:ascii="Times New Roman" w:hAnsi="Times New Roman" w:cs="Times New Roman"/>
        </w:rPr>
      </w:pPr>
    </w:p>
    <w:p w14:paraId="7F1458A9" w14:textId="4A9A51F7" w:rsidR="009C74B6" w:rsidRDefault="009C74B6" w:rsidP="00D761CC">
      <w:pPr>
        <w:jc w:val="both"/>
        <w:rPr>
          <w:rFonts w:ascii="Times New Roman" w:hAnsi="Times New Roman" w:cs="Times New Roman"/>
        </w:rPr>
      </w:pPr>
    </w:p>
    <w:p w14:paraId="1D475343" w14:textId="545205B5" w:rsidR="009C74B6" w:rsidRDefault="009C74B6" w:rsidP="00D761CC">
      <w:pPr>
        <w:jc w:val="both"/>
        <w:rPr>
          <w:rFonts w:ascii="Times New Roman" w:hAnsi="Times New Roman" w:cs="Times New Roman"/>
        </w:rPr>
      </w:pPr>
    </w:p>
    <w:p w14:paraId="69B1DED2" w14:textId="67BE17F8" w:rsidR="009C74B6" w:rsidRDefault="009C74B6" w:rsidP="00D761CC">
      <w:pPr>
        <w:jc w:val="both"/>
        <w:rPr>
          <w:rFonts w:ascii="Times New Roman" w:hAnsi="Times New Roman" w:cs="Times New Roman"/>
        </w:rPr>
      </w:pPr>
    </w:p>
    <w:p w14:paraId="02AA84B3" w14:textId="62B18750" w:rsidR="009C74B6" w:rsidRDefault="009C74B6" w:rsidP="00D761CC">
      <w:pPr>
        <w:jc w:val="both"/>
        <w:rPr>
          <w:rFonts w:ascii="Times New Roman" w:hAnsi="Times New Roman" w:cs="Times New Roman"/>
        </w:rPr>
      </w:pPr>
    </w:p>
    <w:p w14:paraId="4FA1026C" w14:textId="6EE6CB76" w:rsidR="009C74B6" w:rsidRDefault="009C74B6" w:rsidP="00D761CC">
      <w:pPr>
        <w:jc w:val="both"/>
        <w:rPr>
          <w:rFonts w:ascii="Times New Roman" w:hAnsi="Times New Roman" w:cs="Times New Roman"/>
        </w:rPr>
      </w:pPr>
    </w:p>
    <w:p w14:paraId="27187317" w14:textId="700411B1" w:rsidR="009C74B6" w:rsidRDefault="009C74B6" w:rsidP="00D761CC">
      <w:pPr>
        <w:jc w:val="both"/>
        <w:rPr>
          <w:rFonts w:ascii="Times New Roman" w:hAnsi="Times New Roman" w:cs="Times New Roman"/>
        </w:rPr>
      </w:pPr>
    </w:p>
    <w:p w14:paraId="6727B96C" w14:textId="2737FA13" w:rsidR="009C74B6" w:rsidRDefault="009C74B6" w:rsidP="00D761CC">
      <w:pPr>
        <w:jc w:val="both"/>
        <w:rPr>
          <w:rFonts w:ascii="Times New Roman" w:hAnsi="Times New Roman" w:cs="Times New Roman"/>
        </w:rPr>
      </w:pPr>
    </w:p>
    <w:p w14:paraId="298181E5" w14:textId="6861039C" w:rsidR="0026024C" w:rsidRDefault="0026024C" w:rsidP="00D761CC">
      <w:pPr>
        <w:jc w:val="both"/>
        <w:rPr>
          <w:rFonts w:ascii="Times New Roman" w:hAnsi="Times New Roman" w:cs="Times New Roman"/>
        </w:rPr>
      </w:pPr>
    </w:p>
    <w:p w14:paraId="6CD45435" w14:textId="77777777" w:rsidR="0026024C" w:rsidRDefault="0026024C" w:rsidP="00D761CC">
      <w:pPr>
        <w:jc w:val="both"/>
        <w:rPr>
          <w:rFonts w:ascii="Times New Roman" w:hAnsi="Times New Roman" w:cs="Times New Roman"/>
        </w:rPr>
      </w:pPr>
    </w:p>
    <w:p w14:paraId="6FE2746C" w14:textId="5D9935FD" w:rsidR="002B5E9F" w:rsidRDefault="002B5E9F" w:rsidP="00D761CC">
      <w:pPr>
        <w:jc w:val="both"/>
        <w:rPr>
          <w:rFonts w:ascii="Times New Roman" w:hAnsi="Times New Roman" w:cs="Times New Roman"/>
        </w:rPr>
      </w:pPr>
    </w:p>
    <w:p w14:paraId="1D0B21D2" w14:textId="4C56D083" w:rsidR="002B5E9F" w:rsidRPr="00CA1741" w:rsidRDefault="002B5E9F" w:rsidP="00140714">
      <w:pPr>
        <w:jc w:val="both"/>
        <w:rPr>
          <w:b/>
          <w:bCs/>
        </w:rPr>
      </w:pPr>
      <w:r w:rsidRPr="00CA1741">
        <w:rPr>
          <w:rFonts w:ascii="Times New Roman" w:hAnsi="Times New Roman" w:cs="Times New Roman"/>
          <w:b/>
          <w:bCs/>
        </w:rPr>
        <w:lastRenderedPageBreak/>
        <w:t>Table S5. The specific clinical value and the corresponding possible functions/</w:t>
      </w:r>
      <w:r w:rsidR="00140714">
        <w:rPr>
          <w:rFonts w:ascii="Times New Roman" w:hAnsi="Times New Roman" w:cs="Times New Roman"/>
          <w:b/>
          <w:bCs/>
        </w:rPr>
        <w:t xml:space="preserve"> </w:t>
      </w:r>
      <w:r w:rsidRPr="00CA1741">
        <w:rPr>
          <w:rFonts w:ascii="Times New Roman" w:hAnsi="Times New Roman" w:cs="Times New Roman"/>
          <w:b/>
          <w:bCs/>
        </w:rPr>
        <w:t>mechanisms of BRD9 in different cancers.</w:t>
      </w:r>
    </w:p>
    <w:tbl>
      <w:tblPr>
        <w:tblStyle w:val="aa"/>
        <w:tblpPr w:leftFromText="180" w:rightFromText="180" w:vertAnchor="text" w:tblpY="1"/>
        <w:tblOverlap w:val="never"/>
        <w:tblW w:w="0" w:type="auto"/>
        <w:tblLook w:val="04A0" w:firstRow="1" w:lastRow="0" w:firstColumn="1" w:lastColumn="0" w:noHBand="0" w:noVBand="1"/>
      </w:tblPr>
      <w:tblGrid>
        <w:gridCol w:w="1736"/>
        <w:gridCol w:w="5377"/>
        <w:gridCol w:w="1189"/>
      </w:tblGrid>
      <w:tr w:rsidR="002B5E9F" w14:paraId="62502516" w14:textId="77777777" w:rsidTr="00441C8B">
        <w:tc>
          <w:tcPr>
            <w:tcW w:w="1736" w:type="dxa"/>
          </w:tcPr>
          <w:p w14:paraId="4F1D4576"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t>Cancer type</w:t>
            </w:r>
          </w:p>
        </w:tc>
        <w:tc>
          <w:tcPr>
            <w:tcW w:w="5630" w:type="dxa"/>
          </w:tcPr>
          <w:p w14:paraId="30FEA758" w14:textId="77777777" w:rsidR="002B5E9F" w:rsidRPr="00CA1741" w:rsidRDefault="002B5E9F" w:rsidP="007468E0">
            <w:r w:rsidRPr="00CA1741">
              <w:rPr>
                <w:rFonts w:ascii="Times New Roman" w:hAnsi="Times New Roman" w:cs="Times New Roman"/>
              </w:rPr>
              <w:t>The specific clinical value and the corresponding possible functions/mechanisms of BRD9</w:t>
            </w:r>
          </w:p>
        </w:tc>
        <w:tc>
          <w:tcPr>
            <w:tcW w:w="936" w:type="dxa"/>
          </w:tcPr>
          <w:p w14:paraId="3466AEE4" w14:textId="77777777" w:rsidR="002B5E9F" w:rsidRDefault="002B5E9F" w:rsidP="007468E0">
            <w:r>
              <w:rPr>
                <w:rFonts w:ascii="Times New Roman" w:hAnsi="Times New Roman" w:cs="Times New Roman" w:hint="eastAsia"/>
                <w:szCs w:val="21"/>
              </w:rPr>
              <w:t>R</w:t>
            </w:r>
            <w:r>
              <w:rPr>
                <w:rFonts w:ascii="Times New Roman" w:hAnsi="Times New Roman" w:cs="Times New Roman"/>
                <w:szCs w:val="21"/>
              </w:rPr>
              <w:t>eference</w:t>
            </w:r>
          </w:p>
        </w:tc>
      </w:tr>
      <w:tr w:rsidR="002B5E9F" w14:paraId="695CB708" w14:textId="77777777" w:rsidTr="00441C8B">
        <w:tc>
          <w:tcPr>
            <w:tcW w:w="1736" w:type="dxa"/>
          </w:tcPr>
          <w:p w14:paraId="37ABA90A"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t>Acute leukemia and multiple myeloma</w:t>
            </w:r>
          </w:p>
        </w:tc>
        <w:tc>
          <w:tcPr>
            <w:tcW w:w="5630" w:type="dxa"/>
          </w:tcPr>
          <w:p w14:paraId="4F80BBA0"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t>BRD9 degraders may serve as chemosensitizers in acute leukemia and multiple myeloma.</w:t>
            </w:r>
          </w:p>
        </w:tc>
        <w:tc>
          <w:tcPr>
            <w:tcW w:w="936" w:type="dxa"/>
          </w:tcPr>
          <w:p w14:paraId="18AABE8C" w14:textId="77777777" w:rsidR="002B5E9F" w:rsidRDefault="002B5E9F" w:rsidP="007468E0">
            <w:r>
              <w:fldChar w:fldCharType="begin">
                <w:fldData xml:space="preserve">PEVuZE5vdGU+PENpdGU+PEF1dGhvcj5XZWlzYmVyZzwvQXV0aG9yPjxZZWFyPjIwMjI8L1llYXI+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</w:fldData>
              </w:fldChar>
            </w:r>
            <w:r>
              <w:instrText xml:space="preserve"> ADDIN EN.CITE </w:instrText>
            </w:r>
            <w:r>
              <w:fldChar w:fldCharType="begin">
                <w:fldData xml:space="preserve">PEVuZE5vdGU+PENpdGU+PEF1dGhvcj5XZWlzYmVyZzwvQXV0aG9yPjxZZWFyPjIwMjI8L1llYXI+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</w:fldData>
              </w:fldChar>
            </w:r>
            <w:r>
              <w:instrText xml:space="preserve"> ADDIN EN.CITE.DATA </w:instrText>
            </w:r>
            <w:r>
              <w:fldChar w:fldCharType="end"/>
            </w:r>
            <w:r>
              <w:fldChar w:fldCharType="separate"/>
            </w:r>
            <w:r w:rsidRPr="00B91845">
              <w:rPr>
                <w:noProof/>
                <w:vertAlign w:val="superscript"/>
              </w:rPr>
              <w:t>1</w:t>
            </w:r>
            <w:r>
              <w:fldChar w:fldCharType="end"/>
            </w:r>
          </w:p>
        </w:tc>
      </w:tr>
      <w:tr w:rsidR="002B5E9F" w14:paraId="25F06C32" w14:textId="77777777" w:rsidTr="00441C8B">
        <w:tc>
          <w:tcPr>
            <w:tcW w:w="1736" w:type="dxa"/>
          </w:tcPr>
          <w:p w14:paraId="24E69443"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t>Acute leukemia</w:t>
            </w:r>
          </w:p>
        </w:tc>
        <w:tc>
          <w:tcPr>
            <w:tcW w:w="5630" w:type="dxa"/>
          </w:tcPr>
          <w:p w14:paraId="3CD28676" w14:textId="35BB99CD" w:rsidR="002B5E9F" w:rsidRPr="00CA1741" w:rsidRDefault="002B5E9F" w:rsidP="007468E0">
            <w:pPr>
              <w:rPr>
                <w:rFonts w:ascii="Times New Roman" w:hAnsi="Times New Roman" w:cs="Times New Roman"/>
              </w:rPr>
            </w:pPr>
            <w:r w:rsidRPr="00CA1741">
              <w:rPr>
                <w:rFonts w:ascii="Times New Roman" w:hAnsi="Times New Roman" w:cs="Times New Roman"/>
              </w:rPr>
              <w:t xml:space="preserve">BRD9 </w:t>
            </w:r>
            <w:r w:rsidR="00441C8B">
              <w:rPr>
                <w:rFonts w:ascii="Times New Roman" w:hAnsi="Times New Roman" w:cs="Times New Roman" w:hint="eastAsia"/>
              </w:rPr>
              <w:t>bound</w:t>
            </w:r>
            <w:r w:rsidRPr="00CA1741">
              <w:rPr>
                <w:rFonts w:ascii="Times New Roman" w:hAnsi="Times New Roman" w:cs="Times New Roman"/>
              </w:rPr>
              <w:t xml:space="preserve"> cell type-specific chromatin regions regulating leukemic cell survival via STAT5 inhibition.</w:t>
            </w:r>
          </w:p>
        </w:tc>
        <w:tc>
          <w:tcPr>
            <w:tcW w:w="936" w:type="dxa"/>
          </w:tcPr>
          <w:p w14:paraId="737D3894" w14:textId="77777777" w:rsidR="002B5E9F" w:rsidRDefault="002B5E9F" w:rsidP="007468E0">
            <w:r>
              <w:fldChar w:fldCharType="begin">
                <w:fldData xml:space="preserve">PEVuZE5vdGU+PENpdGU+PEF1dGhvcj5EZWwgR2F1ZGlvPC9BdXRob3I+PFllYXI+MjAxOTwvWWVh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</w:fldData>
              </w:fldChar>
            </w:r>
            <w:r>
              <w:instrText xml:space="preserve"> ADDIN EN.CITE </w:instrText>
            </w:r>
            <w:r>
              <w:fldChar w:fldCharType="begin">
                <w:fldData xml:space="preserve">PEVuZE5vdGU+PENpdGU+PEF1dGhvcj5EZWwgR2F1ZGlvPC9BdXRob3I+PFllYXI+MjAxOTwvWWVh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</w:fldData>
              </w:fldChar>
            </w:r>
            <w:r>
              <w:instrText xml:space="preserve"> ADDIN EN.CITE.DATA </w:instrText>
            </w:r>
            <w:r>
              <w:fldChar w:fldCharType="end"/>
            </w:r>
            <w:r>
              <w:fldChar w:fldCharType="separate"/>
            </w:r>
            <w:r w:rsidRPr="00B91845">
              <w:rPr>
                <w:noProof/>
                <w:vertAlign w:val="superscript"/>
              </w:rPr>
              <w:t>2</w:t>
            </w:r>
            <w:r>
              <w:fldChar w:fldCharType="end"/>
            </w:r>
          </w:p>
        </w:tc>
      </w:tr>
      <w:tr w:rsidR="002B5E9F" w14:paraId="75C35F6F" w14:textId="77777777" w:rsidTr="00441C8B">
        <w:tc>
          <w:tcPr>
            <w:tcW w:w="1736" w:type="dxa"/>
            <w:vMerge w:val="restart"/>
          </w:tcPr>
          <w:p w14:paraId="13737955"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t>Colorectal cancer</w:t>
            </w:r>
          </w:p>
        </w:tc>
        <w:tc>
          <w:tcPr>
            <w:tcW w:w="5630" w:type="dxa"/>
          </w:tcPr>
          <w:p w14:paraId="50026A13" w14:textId="23C6F678" w:rsidR="002B5E9F" w:rsidRPr="00CA1741" w:rsidRDefault="002B5E9F" w:rsidP="007468E0">
            <w:pPr>
              <w:pStyle w:val="1"/>
              <w:shd w:val="clear" w:color="auto" w:fill="FFFFFF"/>
              <w:rPr>
                <w:rFonts w:ascii="Times New Roman" w:eastAsiaTheme="minorEastAsia" w:hAnsi="Times New Roman" w:cs="Times New Roman"/>
                <w:b w:val="0"/>
                <w:bCs w:val="0"/>
                <w:kern w:val="2"/>
                <w:sz w:val="24"/>
                <w:szCs w:val="24"/>
              </w:rPr>
            </w:pPr>
            <w:r w:rsidRPr="00CA1741">
              <w:rPr>
                <w:rFonts w:ascii="Times New Roman" w:eastAsiaTheme="minorEastAsia" w:hAnsi="Times New Roman" w:cs="Times New Roman"/>
                <w:b w:val="0"/>
                <w:bCs w:val="0"/>
                <w:kern w:val="2"/>
                <w:sz w:val="24"/>
                <w:szCs w:val="24"/>
              </w:rPr>
              <w:t xml:space="preserve">BRD9 </w:t>
            </w:r>
            <w:r w:rsidR="00441C8B">
              <w:rPr>
                <w:rFonts w:ascii="Times New Roman" w:eastAsiaTheme="minorEastAsia" w:hAnsi="Times New Roman" w:cs="Times New Roman"/>
                <w:b w:val="0"/>
                <w:bCs w:val="0"/>
                <w:kern w:val="2"/>
                <w:sz w:val="24"/>
                <w:szCs w:val="24"/>
              </w:rPr>
              <w:t>was</w:t>
            </w:r>
            <w:r w:rsidRPr="00CA1741">
              <w:rPr>
                <w:rFonts w:ascii="Times New Roman" w:eastAsiaTheme="minorEastAsia" w:hAnsi="Times New Roman" w:cs="Times New Roman"/>
                <w:b w:val="0"/>
                <w:bCs w:val="0"/>
                <w:kern w:val="2"/>
                <w:sz w:val="24"/>
                <w:szCs w:val="24"/>
              </w:rPr>
              <w:t xml:space="preserve"> an essential regulator of glycolysis that creates an epigenetic vulnerability in colon adenocarcinoma.</w:t>
            </w:r>
          </w:p>
        </w:tc>
        <w:tc>
          <w:tcPr>
            <w:tcW w:w="936" w:type="dxa"/>
          </w:tcPr>
          <w:p w14:paraId="07AC3D96" w14:textId="77777777" w:rsidR="002B5E9F" w:rsidRDefault="002B5E9F" w:rsidP="007468E0">
            <w:r>
              <w:fldChar w:fldCharType="begin"/>
            </w:r>
            <w:r>
              <w:instrText xml:space="preserve"> ADDIN EN.CITE &lt;EndNote&gt;&lt;Cite&gt;&lt;Author&gt;Zhu&lt;/Author&gt;&lt;Year&gt;2022&lt;/Year&gt;&lt;RecNum&gt;98&lt;/RecNum&gt;&lt;DisplayText&gt;&lt;style face="superscript"&gt;3&lt;/style&gt;&lt;/DisplayText&gt;&lt;record&gt;&lt;rec-number&gt;98&lt;/rec-number&gt;&lt;foreign-keys&gt;&lt;key app="EN" db-id="sdddtrdz02sapgetdaqpp9rgfvpfx9rz5vff" timestamp="1699601759"&gt;98&lt;/key&gt;&lt;/foreign-keys&gt;&lt;ref-type name="Journal Article"&gt;17&lt;/ref-type&gt;&lt;contributors&gt;&lt;authors&gt;&lt;author&gt;Zhu, Qunshan&lt;/author&gt;&lt;author&gt;Gu, Xiang&lt;/author&gt;&lt;author&gt;Wei, Wei&lt;/author&gt;&lt;author&gt;Wu, Zheng&lt;/author&gt;&lt;author&gt;Gong, Fengqin&lt;/author&gt;&lt;author&gt;Dong, Xiaoqiang&lt;/author&gt;&lt;/authors&gt;&lt;/contributors&gt;&lt;titles&gt;&lt;title&gt;BRD9 is an essential regulator of glycolysis that creates an epigenetic vulnerability in colon adenocarcinoma&lt;/title&gt;&lt;secondary-title&gt;Cancer Medicine&lt;/secondary-title&gt;&lt;/titles&gt;&lt;pages&gt;1572-1587&lt;/pages&gt;&lt;volume&gt;12&lt;/volume&gt;&lt;number&gt;2&lt;/number&gt;&lt;section&gt;1572&lt;/section&gt;&lt;dates&gt;&lt;year&gt;2022&lt;/year&gt;&lt;/dates&gt;&lt;isbn&gt;2045-7634&amp;#xD;2045-7634&lt;/isbn&gt;&lt;urls&gt;&lt;/urls&gt;&lt;electronic-resource-num&gt;10.1002/cam4.4954&lt;/electronic-resource-num&gt;&lt;/record&gt;&lt;/Cite&gt;&lt;/EndNote&gt;</w:instrText>
            </w:r>
            <w:r>
              <w:fldChar w:fldCharType="separate"/>
            </w:r>
            <w:r w:rsidRPr="00032E36">
              <w:rPr>
                <w:noProof/>
                <w:vertAlign w:val="superscript"/>
              </w:rPr>
              <w:t>3</w:t>
            </w:r>
            <w:r>
              <w:fldChar w:fldCharType="end"/>
            </w:r>
          </w:p>
        </w:tc>
      </w:tr>
      <w:tr w:rsidR="002B5E9F" w14:paraId="531191E7" w14:textId="77777777" w:rsidTr="00441C8B">
        <w:tc>
          <w:tcPr>
            <w:tcW w:w="1736" w:type="dxa"/>
            <w:vMerge/>
          </w:tcPr>
          <w:p w14:paraId="63310B26" w14:textId="77777777" w:rsidR="002B5E9F" w:rsidRPr="00CA1741" w:rsidRDefault="002B5E9F" w:rsidP="007468E0">
            <w:pPr>
              <w:rPr>
                <w:rFonts w:ascii="Times New Roman" w:hAnsi="Times New Roman" w:cs="Times New Roman"/>
              </w:rPr>
            </w:pPr>
          </w:p>
        </w:tc>
        <w:tc>
          <w:tcPr>
            <w:tcW w:w="5630" w:type="dxa"/>
          </w:tcPr>
          <w:p w14:paraId="6B85AB4F" w14:textId="1E9476AC" w:rsidR="002B5E9F" w:rsidRPr="00CA1741" w:rsidRDefault="002B5E9F" w:rsidP="007468E0">
            <w:pPr>
              <w:rPr>
                <w:rFonts w:ascii="Times New Roman" w:hAnsi="Times New Roman" w:cs="Times New Roman"/>
              </w:rPr>
            </w:pPr>
            <w:r w:rsidRPr="00CA1741">
              <w:rPr>
                <w:rFonts w:ascii="Times New Roman" w:hAnsi="Times New Roman" w:cs="Times New Roman"/>
              </w:rPr>
              <w:t>BRD9 activate</w:t>
            </w:r>
            <w:r w:rsidR="000C12D9">
              <w:rPr>
                <w:rFonts w:ascii="Times New Roman" w:hAnsi="Times New Roman" w:cs="Times New Roman"/>
              </w:rPr>
              <w:t>d</w:t>
            </w:r>
            <w:r w:rsidRPr="00CA1741">
              <w:rPr>
                <w:rFonts w:ascii="Times New Roman" w:hAnsi="Times New Roman" w:cs="Times New Roman"/>
              </w:rPr>
              <w:t xml:space="preserve"> proliferation and epithelial-mesenchymal transition of colorectal cancer via the estrogen pathway in vivo and in vitro.</w:t>
            </w:r>
          </w:p>
        </w:tc>
        <w:tc>
          <w:tcPr>
            <w:tcW w:w="936" w:type="dxa"/>
          </w:tcPr>
          <w:p w14:paraId="0209F53B" w14:textId="77777777" w:rsidR="002B5E9F" w:rsidRDefault="002B5E9F" w:rsidP="007468E0">
            <w:r>
              <w:fldChar w:fldCharType="begin"/>
            </w:r>
            <w:r>
              <w:instrText xml:space="preserve"> ADDIN EN.CITE &lt;EndNote&gt;&lt;Cite&gt;&lt;Author&gt;Chen&lt;/Author&gt;&lt;Year&gt;2023&lt;/Year&gt;&lt;RecNum&gt;100&lt;/RecNum&gt;&lt;DisplayText&gt;&lt;style face="superscript"&gt;4&lt;/style&gt;&lt;/DisplayText&gt;&lt;record&gt;&lt;rec-number&gt;100&lt;/rec-number&gt;&lt;foreign-keys&gt;&lt;key app="EN" db-id="sdddtrdz02sapgetdaqpp9rgfvpfx9rz5vff" timestamp="1699604269"&gt;100&lt;/key&gt;&lt;/foreign-keys&gt;&lt;ref-type name="Journal Article"&gt;17&lt;/ref-type&gt;&lt;contributors&gt;&lt;authors&gt;&lt;author&gt;Chen, P.&lt;/author&gt;&lt;author&gt;Du, R.&lt;/author&gt;&lt;author&gt;Chang, Z.&lt;/author&gt;&lt;author&gt;Gao, W.&lt;/author&gt;&lt;author&gt;Zhao, W.&lt;/author&gt;&lt;author&gt;Dong, G.&lt;/author&gt;&lt;/authors&gt;&lt;/contributors&gt;&lt;auth-address&gt;Medical School of Chinese PLA, Beijing, China.&amp;#xD;Department of General Surgery &amp;amp; Institute of General Surgery, The First Medical Center of Chinese PLA General Hospital, Beijing, China.&amp;#xD;School of Medical, Nankai University, Tianjin, China.&lt;/auth-address&gt;&lt;titles&gt;&lt;title&gt;Bromodomain-containing protein 9 activates proliferation and epithelial-mesenchymal transition of colorectal cancer via the estrogen pathway in vivo and in vitro&lt;/title&gt;&lt;secondary-title&gt;J Gastrointest Oncol&lt;/secondary-title&gt;&lt;/titles&gt;&lt;pages&gt;980-996&lt;/pages&gt;&lt;volume&gt;14&lt;/volume&gt;&lt;number&gt;2&lt;/number&gt;&lt;edition&gt;2023/05/18&lt;/edition&gt;&lt;keywords&gt;&lt;keyword&gt;Colorectal cancer (CRC)&lt;/keyword&gt;&lt;keyword&gt;bromodomain-containing protein 9 (BRD9)&lt;/keyword&gt;&lt;keyword&gt;epithelial-mesenchymal transition (EMT)&lt;/keyword&gt;&lt;keyword&gt;estrogen pathway&lt;/keyword&gt;&lt;keyword&gt;form (available at&lt;/keyword&gt;&lt;keyword&gt;https://jgo.amegroups.com/article/view/10.21037/jgo-23-271/coif). The authors&lt;/keyword&gt;&lt;keyword&gt;have no conflicts of interest to declare.&lt;/keyword&gt;&lt;/keywords&gt;&lt;dates&gt;&lt;year&gt;2023&lt;/year&gt;&lt;pub-dates&gt;&lt;date&gt;Apr 29&lt;/date&gt;&lt;/pub-dates&gt;&lt;/dates&gt;&lt;isbn&gt;2078-6891 (Print)&amp;#xD;2219-679X (Electronic)&amp;#xD;2078-6891 (Linking)&lt;/isbn&gt;&lt;accession-num&gt;37201092&lt;/accession-num&gt;&lt;urls&gt;&lt;related-urls&gt;&lt;url&gt;https://www.ncbi.nlm.nih.gov/pubmed/37201092&lt;/url&gt;&lt;/related-urls&gt;&lt;/urls&gt;&lt;custom2&gt;PMC10186543&lt;/custom2&gt;&lt;electronic-resource-num&gt;10.21037/jgo-23-271&lt;/electronic-resource-num&gt;&lt;/record&gt;&lt;/Cite&gt;&lt;/EndNote&gt;</w:instrText>
            </w:r>
            <w:r>
              <w:fldChar w:fldCharType="separate"/>
            </w:r>
            <w:r w:rsidRPr="00032E36">
              <w:rPr>
                <w:noProof/>
                <w:vertAlign w:val="superscript"/>
              </w:rPr>
              <w:t>4</w:t>
            </w:r>
            <w:r>
              <w:fldChar w:fldCharType="end"/>
            </w:r>
          </w:p>
        </w:tc>
      </w:tr>
      <w:tr w:rsidR="002B5E9F" w14:paraId="1B4690E0" w14:textId="77777777" w:rsidTr="00441C8B">
        <w:tc>
          <w:tcPr>
            <w:tcW w:w="1736" w:type="dxa"/>
          </w:tcPr>
          <w:p w14:paraId="641730F9"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t>Gastric cancer</w:t>
            </w:r>
          </w:p>
        </w:tc>
        <w:tc>
          <w:tcPr>
            <w:tcW w:w="5630" w:type="dxa"/>
          </w:tcPr>
          <w:p w14:paraId="68BE9A12" w14:textId="19E717AE" w:rsidR="002B5E9F" w:rsidRPr="00CA1741" w:rsidRDefault="002B5E9F" w:rsidP="007468E0">
            <w:pPr>
              <w:rPr>
                <w:rFonts w:ascii="Times New Roman" w:hAnsi="Times New Roman" w:cs="Times New Roman"/>
              </w:rPr>
            </w:pPr>
            <w:r w:rsidRPr="00CA1741">
              <w:rPr>
                <w:rFonts w:ascii="Times New Roman" w:hAnsi="Times New Roman" w:cs="Times New Roman"/>
              </w:rPr>
              <w:t>BRD9 control</w:t>
            </w:r>
            <w:r w:rsidR="007755C4">
              <w:rPr>
                <w:rFonts w:ascii="Times New Roman" w:hAnsi="Times New Roman" w:cs="Times New Roman"/>
              </w:rPr>
              <w:t>led</w:t>
            </w:r>
            <w:r w:rsidRPr="00CA1741">
              <w:rPr>
                <w:rFonts w:ascii="Times New Roman" w:hAnsi="Times New Roman" w:cs="Times New Roman"/>
              </w:rPr>
              <w:t xml:space="preserve"> the oxytocin signaling pathway in gastric cancer via CANA2D4, CALML6, GNAO1, and KCNJ5.</w:t>
            </w:r>
          </w:p>
        </w:tc>
        <w:tc>
          <w:tcPr>
            <w:tcW w:w="936" w:type="dxa"/>
          </w:tcPr>
          <w:p w14:paraId="732987AB" w14:textId="77777777" w:rsidR="002B5E9F" w:rsidRDefault="002B5E9F" w:rsidP="007468E0">
            <w:r>
              <w:fldChar w:fldCharType="begin"/>
            </w:r>
            <w:r>
              <w:instrText xml:space="preserve"> ADDIN EN.CITE &lt;EndNote&gt;&lt;Cite&gt;&lt;Author&gt;Wang&lt;/Author&gt;&lt;Year&gt;2020&lt;/Year&gt;&lt;RecNum&gt;95&lt;/RecNum&gt;&lt;DisplayText&gt;&lt;style face="superscript"&gt;5&lt;/style&gt;&lt;/DisplayText&gt;&lt;record&gt;&lt;rec-number&gt;95&lt;/rec-number&gt;&lt;foreign-keys&gt;&lt;key app="EN" db-id="sdddtrdz02sapgetdaqpp9rgfvpfx9rz5vff" timestamp="1699599093"&gt;95&lt;/key&gt;&lt;/foreign-keys&gt;&lt;ref-type name="Journal Article"&gt;17&lt;/ref-type&gt;&lt;contributors&gt;&lt;authors&gt;&lt;author&gt;Wang, Y.&lt;/author&gt;&lt;author&gt;Jiang, X. Y.&lt;/author&gt;&lt;author&gt;Yu, X. Y.&lt;/author&gt;&lt;/authors&gt;&lt;/contributors&gt;&lt;auth-address&gt;Key Laboratory of Molecular Target and Clinical Pharmacology, School of Pharmaceutical Sciences and the Affiliated Fifth Hospital, Guangzhou Medical University, Guangzhou 511436, China.&lt;/auth-address&gt;&lt;titles&gt;&lt;title&gt;BRD9 controls the oxytocin signaling pathway in gastric cancer via CANA2D4, CALML6, GNAO1, and KCNJ5&lt;/title&gt;&lt;secondary-title&gt;Transl Cancer Res&lt;/secondary-title&gt;&lt;/titles&gt;&lt;pages&gt;3354-3366&lt;/pages&gt;&lt;volume&gt;9&lt;/volume&gt;&lt;number&gt;5&lt;/number&gt;&lt;edition&gt;2020/05/01&lt;/edition&gt;&lt;keywords&gt;&lt;keyword&gt;Bi9564&lt;/keyword&gt;&lt;keyword&gt;Bromodomain-containing protein 9 (BRD9)&lt;/keyword&gt;&lt;keyword&gt;MGC-803 cells&lt;/keyword&gt;&lt;keyword&gt;calcium voltage-gated channel auxiliary subunit alpha2 delta 4 (CANA2D4)&lt;/keyword&gt;&lt;keyword&gt;calmodulin-like 6 (CALML6)&lt;/keyword&gt;&lt;keyword&gt;combination therapy&lt;/keyword&gt;&lt;keyword&gt;form (available at http://dx.doi.org/10.21037/tcr.2020.03.67). The authors have&lt;/keyword&gt;&lt;keyword&gt;no conflicts of interest to declare.&lt;/keyword&gt;&lt;/keywords&gt;&lt;dates&gt;&lt;year&gt;2020&lt;/year&gt;&lt;pub-dates&gt;&lt;date&gt;May&lt;/date&gt;&lt;/pub-dates&gt;&lt;/dates&gt;&lt;isbn&gt;2219-6803 (Electronic)&amp;#xD;2218-676X (Print)&amp;#xD;2218-676X (Linking)&lt;/isbn&gt;&lt;accession-num&gt;35117701&lt;/accession-num&gt;&lt;urls&gt;&lt;related-urls&gt;&lt;url&gt;https://www.ncbi.nlm.nih.gov/pubmed/35117701&lt;/url&gt;&lt;/related-urls&gt;&lt;/urls&gt;&lt;custom2&gt;PMC8798819&lt;/custom2&gt;&lt;electronic-resource-num&gt;10.21037/tcr.2020.03.67&lt;/electronic-resource-num&gt;&lt;/record&gt;&lt;/Cite&gt;&lt;/EndNote&gt;</w:instrText>
            </w:r>
            <w:r>
              <w:fldChar w:fldCharType="separate"/>
            </w:r>
            <w:r w:rsidRPr="00043BC2">
              <w:rPr>
                <w:noProof/>
                <w:vertAlign w:val="superscript"/>
              </w:rPr>
              <w:t>5</w:t>
            </w:r>
            <w:r>
              <w:fldChar w:fldCharType="end"/>
            </w:r>
          </w:p>
        </w:tc>
      </w:tr>
      <w:tr w:rsidR="002B5E9F" w14:paraId="12A9F95B" w14:textId="77777777" w:rsidTr="00441C8B">
        <w:tc>
          <w:tcPr>
            <w:tcW w:w="1736" w:type="dxa"/>
          </w:tcPr>
          <w:p w14:paraId="7D30AE9F"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t>Gastrointestinal stromal tumor</w:t>
            </w:r>
          </w:p>
        </w:tc>
        <w:tc>
          <w:tcPr>
            <w:tcW w:w="5630" w:type="dxa"/>
          </w:tcPr>
          <w:p w14:paraId="4FA81461" w14:textId="56B0DBBA" w:rsidR="002B5E9F" w:rsidRPr="00CA1741" w:rsidRDefault="002B5E9F" w:rsidP="007468E0">
            <w:pPr>
              <w:rPr>
                <w:rFonts w:ascii="Times New Roman" w:hAnsi="Times New Roman" w:cs="Times New Roman"/>
              </w:rPr>
            </w:pPr>
            <w:r w:rsidRPr="00CA1741">
              <w:rPr>
                <w:rFonts w:ascii="Times New Roman" w:hAnsi="Times New Roman" w:cs="Times New Roman"/>
              </w:rPr>
              <w:t>BRD9 inhibition promote</w:t>
            </w:r>
            <w:r w:rsidR="007755C4">
              <w:rPr>
                <w:rFonts w:ascii="Times New Roman" w:hAnsi="Times New Roman" w:cs="Times New Roman"/>
              </w:rPr>
              <w:t>d</w:t>
            </w:r>
            <w:r w:rsidRPr="00CA1741">
              <w:rPr>
                <w:rFonts w:ascii="Times New Roman" w:hAnsi="Times New Roman" w:cs="Times New Roman"/>
              </w:rPr>
              <w:t xml:space="preserve"> PUMA-dependent apoptosis and augments the effect of imatinib in gastrointestinal stromal tumors.</w:t>
            </w:r>
          </w:p>
        </w:tc>
        <w:tc>
          <w:tcPr>
            <w:tcW w:w="936" w:type="dxa"/>
          </w:tcPr>
          <w:p w14:paraId="7E22A893" w14:textId="77777777" w:rsidR="002B5E9F" w:rsidRDefault="002B5E9F" w:rsidP="007468E0">
            <w:r>
              <w:fldChar w:fldCharType="begin">
                <w:fldData xml:space="preserve">PEVuZE5vdGU+PENpdGU+PEF1dGhvcj5NdTwvQXV0aG9yPjxZZWFyPjIwMjE8L1llYXI+PFJlY051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</w:fldData>
              </w:fldChar>
            </w:r>
            <w:r>
              <w:instrText xml:space="preserve"> ADDIN EN.CITE </w:instrText>
            </w:r>
            <w:r>
              <w:fldChar w:fldCharType="begin">
                <w:fldData xml:space="preserve">PEVuZE5vdGU+PENpdGU+PEF1dGhvcj5NdTwvQXV0aG9yPjxZZWFyPjIwMjE8L1llYXI+PFJlY051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</w:fldData>
              </w:fldChar>
            </w:r>
            <w:r>
              <w:instrText xml:space="preserve"> ADDIN EN.CITE.DATA </w:instrText>
            </w:r>
            <w:r>
              <w:fldChar w:fldCharType="end"/>
            </w:r>
            <w:r>
              <w:fldChar w:fldCharType="separate"/>
            </w:r>
            <w:r w:rsidRPr="00043BC2">
              <w:rPr>
                <w:noProof/>
                <w:vertAlign w:val="superscript"/>
              </w:rPr>
              <w:t>6</w:t>
            </w:r>
            <w:r>
              <w:fldChar w:fldCharType="end"/>
            </w:r>
          </w:p>
        </w:tc>
      </w:tr>
      <w:tr w:rsidR="002B5E9F" w14:paraId="68512D0D" w14:textId="77777777" w:rsidTr="00441C8B">
        <w:tc>
          <w:tcPr>
            <w:tcW w:w="1736" w:type="dxa"/>
            <w:vMerge w:val="restart"/>
          </w:tcPr>
          <w:p w14:paraId="1DCFC58B"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t>Hepatocellular carcinoma</w:t>
            </w:r>
          </w:p>
        </w:tc>
        <w:tc>
          <w:tcPr>
            <w:tcW w:w="5630" w:type="dxa"/>
          </w:tcPr>
          <w:p w14:paraId="46DA22CA" w14:textId="0DA921A5" w:rsidR="002B5E9F" w:rsidRPr="00CA1741" w:rsidRDefault="002B5E9F" w:rsidP="007468E0">
            <w:pPr>
              <w:rPr>
                <w:rFonts w:ascii="Times New Roman" w:hAnsi="Times New Roman" w:cs="Times New Roman"/>
              </w:rPr>
            </w:pPr>
            <w:r w:rsidRPr="00CA1741">
              <w:rPr>
                <w:rFonts w:ascii="Times New Roman" w:hAnsi="Times New Roman" w:cs="Times New Roman"/>
              </w:rPr>
              <w:t>BRD9 promote</w:t>
            </w:r>
            <w:r w:rsidR="007755C4">
              <w:rPr>
                <w:rFonts w:ascii="Times New Roman" w:hAnsi="Times New Roman" w:cs="Times New Roman"/>
              </w:rPr>
              <w:t>d</w:t>
            </w:r>
            <w:r w:rsidRPr="00CA1741">
              <w:rPr>
                <w:rFonts w:ascii="Times New Roman" w:hAnsi="Times New Roman" w:cs="Times New Roman"/>
              </w:rPr>
              <w:t xml:space="preserve"> the growth and metastasis of human hepatocellular carcinoma by activating the TUFT1/AKT pathway.</w:t>
            </w:r>
          </w:p>
        </w:tc>
        <w:tc>
          <w:tcPr>
            <w:tcW w:w="936" w:type="dxa"/>
          </w:tcPr>
          <w:p w14:paraId="39756930" w14:textId="77777777" w:rsidR="002B5E9F" w:rsidRDefault="002B5E9F" w:rsidP="007468E0">
            <w:r>
              <w:fldChar w:fldCharType="begin">
                <w:fldData xml:space="preserve">PEVuZE5vdGU+PENpdGU+PEF1dGhvcj5Eb3U8L0F1dGhvcj48WWVhcj4yMDIwPC9ZZWFyPjxSZWNO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</w:fldData>
              </w:fldChar>
            </w:r>
            <w:r>
              <w:instrText xml:space="preserve"> ADDIN EN.CITE </w:instrText>
            </w:r>
            <w:r>
              <w:fldChar w:fldCharType="begin">
                <w:fldData xml:space="preserve">PEVuZE5vdGU+PENpdGU+PEF1dGhvcj5Eb3U8L0F1dGhvcj48WWVhcj4yMDIwPC9ZZWFyPjxSZWNO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</w:fldData>
              </w:fldChar>
            </w:r>
            <w:r>
              <w:instrText xml:space="preserve"> ADDIN EN.CITE.DATA </w:instrText>
            </w:r>
            <w:r>
              <w:fldChar w:fldCharType="end"/>
            </w:r>
            <w:r>
              <w:fldChar w:fldCharType="separate"/>
            </w:r>
            <w:r w:rsidRPr="00043BC2">
              <w:rPr>
                <w:noProof/>
                <w:vertAlign w:val="superscript"/>
              </w:rPr>
              <w:t>7</w:t>
            </w:r>
            <w:r>
              <w:fldChar w:fldCharType="end"/>
            </w:r>
          </w:p>
        </w:tc>
      </w:tr>
      <w:tr w:rsidR="002B5E9F" w14:paraId="2C651CCC" w14:textId="77777777" w:rsidTr="00441C8B">
        <w:tc>
          <w:tcPr>
            <w:tcW w:w="1736" w:type="dxa"/>
            <w:vMerge/>
          </w:tcPr>
          <w:p w14:paraId="0D3A4B07" w14:textId="77777777" w:rsidR="002B5E9F" w:rsidRPr="00CA1741" w:rsidRDefault="002B5E9F" w:rsidP="007468E0">
            <w:pPr>
              <w:rPr>
                <w:rFonts w:ascii="Times New Roman" w:hAnsi="Times New Roman" w:cs="Times New Roman"/>
              </w:rPr>
            </w:pPr>
          </w:p>
        </w:tc>
        <w:tc>
          <w:tcPr>
            <w:tcW w:w="5630" w:type="dxa"/>
          </w:tcPr>
          <w:p w14:paraId="105D1653" w14:textId="3D5E8D48" w:rsidR="002B5E9F" w:rsidRPr="00CA1741" w:rsidRDefault="002B5E9F" w:rsidP="007468E0">
            <w:pPr>
              <w:rPr>
                <w:rFonts w:ascii="Times New Roman" w:hAnsi="Times New Roman" w:cs="Times New Roman"/>
              </w:rPr>
            </w:pPr>
            <w:r w:rsidRPr="00CA1741">
              <w:rPr>
                <w:rFonts w:ascii="Times New Roman" w:hAnsi="Times New Roman" w:cs="Times New Roman"/>
              </w:rPr>
              <w:t>BRD9 promote</w:t>
            </w:r>
            <w:r w:rsidR="007755C4">
              <w:rPr>
                <w:rFonts w:ascii="Times New Roman" w:hAnsi="Times New Roman" w:cs="Times New Roman"/>
              </w:rPr>
              <w:t>d</w:t>
            </w:r>
            <w:r w:rsidRPr="00CA1741">
              <w:rPr>
                <w:rFonts w:ascii="Times New Roman" w:hAnsi="Times New Roman" w:cs="Times New Roman"/>
              </w:rPr>
              <w:t xml:space="preserve"> hepatocellular carcinoma progression via activating the </w:t>
            </w:r>
            <w:proofErr w:type="spellStart"/>
            <w:r w:rsidRPr="00CA1741">
              <w:rPr>
                <w:rFonts w:ascii="Times New Roman" w:hAnsi="Times New Roman" w:cs="Times New Roman"/>
              </w:rPr>
              <w:t>Wnt</w:t>
            </w:r>
            <w:proofErr w:type="spellEnd"/>
            <w:r w:rsidRPr="00CA1741">
              <w:rPr>
                <w:rFonts w:ascii="Times New Roman" w:hAnsi="Times New Roman" w:cs="Times New Roman"/>
              </w:rPr>
              <w:t>/β-catenin signaling pathway.</w:t>
            </w:r>
          </w:p>
        </w:tc>
        <w:tc>
          <w:tcPr>
            <w:tcW w:w="936" w:type="dxa"/>
          </w:tcPr>
          <w:p w14:paraId="5E2E2C44" w14:textId="77777777" w:rsidR="002B5E9F" w:rsidRDefault="002B5E9F" w:rsidP="007468E0">
            <w:r>
              <w:fldChar w:fldCharType="begin">
                <w:fldData xml:space="preserve">PEVuZE5vdGU+PENpdGU+PEF1dGhvcj5GYW5nPC9BdXRob3I+PFllYXI+MjAyMTwvWWVhcj48UmVj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</w:fldData>
              </w:fldChar>
            </w:r>
            <w:r>
              <w:instrText xml:space="preserve"> ADDIN EN.CITE </w:instrText>
            </w:r>
            <w:r>
              <w:fldChar w:fldCharType="begin">
                <w:fldData xml:space="preserve">PEVuZE5vdGU+PENpdGU+PEF1dGhvcj5GYW5nPC9BdXRob3I+PFllYXI+MjAyMTwvWWVhcj48UmVj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</w:fldData>
              </w:fldChar>
            </w:r>
            <w:r>
              <w:instrText xml:space="preserve"> ADDIN EN.CITE.DATA </w:instrText>
            </w:r>
            <w:r>
              <w:fldChar w:fldCharType="end"/>
            </w:r>
            <w:r>
              <w:fldChar w:fldCharType="separate"/>
            </w:r>
            <w:r w:rsidRPr="00043BC2">
              <w:rPr>
                <w:noProof/>
                <w:vertAlign w:val="superscript"/>
              </w:rPr>
              <w:t>8</w:t>
            </w:r>
            <w:r>
              <w:fldChar w:fldCharType="end"/>
            </w:r>
          </w:p>
        </w:tc>
      </w:tr>
      <w:tr w:rsidR="002B5E9F" w14:paraId="53EA6FC5" w14:textId="77777777" w:rsidTr="00441C8B">
        <w:tc>
          <w:tcPr>
            <w:tcW w:w="1736" w:type="dxa"/>
          </w:tcPr>
          <w:p w14:paraId="3E0E8DC2"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t>Myeloma</w:t>
            </w:r>
          </w:p>
        </w:tc>
        <w:tc>
          <w:tcPr>
            <w:tcW w:w="5630" w:type="dxa"/>
          </w:tcPr>
          <w:p w14:paraId="4F612889" w14:textId="19BB8299" w:rsidR="002B5E9F" w:rsidRPr="00CA1741" w:rsidRDefault="002B5E9F" w:rsidP="007468E0">
            <w:pPr>
              <w:rPr>
                <w:rFonts w:ascii="Times New Roman" w:hAnsi="Times New Roman" w:cs="Times New Roman"/>
              </w:rPr>
            </w:pPr>
            <w:r w:rsidRPr="00CA1741">
              <w:rPr>
                <w:rFonts w:ascii="Times New Roman" w:hAnsi="Times New Roman" w:cs="Times New Roman"/>
              </w:rPr>
              <w:t xml:space="preserve">BRD9 </w:t>
            </w:r>
            <w:r w:rsidR="007755C4">
              <w:rPr>
                <w:rFonts w:ascii="Times New Roman" w:hAnsi="Times New Roman" w:cs="Times New Roman"/>
              </w:rPr>
              <w:t>wa</w:t>
            </w:r>
            <w:r w:rsidRPr="00CA1741">
              <w:rPr>
                <w:rFonts w:ascii="Times New Roman" w:hAnsi="Times New Roman" w:cs="Times New Roman"/>
              </w:rPr>
              <w:t>s essential for ribosome biogenesis and the survival of multiple myeloma cells.</w:t>
            </w:r>
          </w:p>
        </w:tc>
        <w:tc>
          <w:tcPr>
            <w:tcW w:w="936" w:type="dxa"/>
          </w:tcPr>
          <w:p w14:paraId="5D5D0089" w14:textId="77777777" w:rsidR="002B5E9F" w:rsidRDefault="002B5E9F" w:rsidP="007468E0">
            <w:r>
              <w:fldChar w:fldCharType="begin"/>
            </w:r>
            <w:r>
              <w:instrText xml:space="preserve"> ADDIN EN.CITE &lt;EndNote&gt;&lt;Cite&gt;&lt;Author&gt;Kurata&lt;/Author&gt;&lt;Year&gt;2022&lt;/Year&gt;&lt;RecNum&gt;103&lt;/RecNum&gt;&lt;DisplayText&gt;&lt;style face="superscript"&gt;9&lt;/style&gt;&lt;/DisplayText&gt;&lt;record&gt;&lt;rec-number&gt;103&lt;/rec-number&gt;&lt;foreign-keys&gt;&lt;key app="EN" db-id="sdddtrdz02sapgetdaqpp9rgfvpfx9rz5vff" timestamp="1699609599"&gt;103&lt;/key&gt;&lt;/foreign-keys&gt;&lt;ref-type name="Journal Article"&gt;17&lt;/ref-type&gt;&lt;contributors&gt;&lt;authors&gt;&lt;author&gt;Kurata, Keiji&lt;/author&gt;&lt;author&gt;Samur, Mehmet K.&lt;/author&gt;&lt;author&gt;Liow, Priscilla&lt;/author&gt;&lt;author&gt;Wen, Kenneth&lt;/author&gt;&lt;author&gt;Yamamoto, Leona&lt;/author&gt;&lt;author&gt;Liu, Jiye&lt;/author&gt;&lt;author&gt;Morelli, Eugenio&lt;/author&gt;&lt;author&gt;Gulla, Annamaria&lt;/author&gt;&lt;author&gt;Tai, Yu-Tzu&lt;/author&gt;&lt;author&gt;Qi, Jun&lt;/author&gt;&lt;author&gt;Hideshima, Teru&lt;/author&gt;&lt;author&gt;Anderson, Kenneth C.&lt;/author&gt;&lt;/authors&gt;&lt;/contributors&gt;&lt;titles&gt;&lt;title&gt;BRD9 Is Essential for Ribosome Biogenesis and the Survival of Multiple Myeloma Cells&lt;/title&gt;&lt;secondary-title&gt;Blood&lt;/secondary-title&gt;&lt;/titles&gt;&lt;pages&gt;596-597&lt;/pages&gt;&lt;volume&gt;140&lt;/volume&gt;&lt;number&gt;Supplement 1&lt;/number&gt;&lt;section&gt;596&lt;/section&gt;&lt;dates&gt;&lt;year&gt;2022&lt;/year&gt;&lt;/dates&gt;&lt;isbn&gt;0006-4971&amp;#xD;1528-0020&lt;/isbn&gt;&lt;urls&gt;&lt;/urls&gt;&lt;electronic-resource-num&gt;10.1182/blood-2022-162445&lt;/electronic-resource-num&gt;&lt;/record&gt;&lt;/Cite&gt;&lt;/EndNote&gt;</w:instrText>
            </w:r>
            <w:r>
              <w:fldChar w:fldCharType="separate"/>
            </w:r>
            <w:r w:rsidRPr="00043BC2">
              <w:rPr>
                <w:noProof/>
                <w:vertAlign w:val="superscript"/>
              </w:rPr>
              <w:t>9</w:t>
            </w:r>
            <w:r>
              <w:fldChar w:fldCharType="end"/>
            </w:r>
          </w:p>
        </w:tc>
      </w:tr>
      <w:tr w:rsidR="002B5E9F" w14:paraId="7632C3CB" w14:textId="77777777" w:rsidTr="00441C8B">
        <w:tc>
          <w:tcPr>
            <w:tcW w:w="1736" w:type="dxa"/>
          </w:tcPr>
          <w:p w14:paraId="63CEB6E6"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t>Ovarian cancer</w:t>
            </w:r>
          </w:p>
        </w:tc>
        <w:tc>
          <w:tcPr>
            <w:tcW w:w="5630" w:type="dxa"/>
          </w:tcPr>
          <w:p w14:paraId="0C4B89B2" w14:textId="47469415" w:rsidR="002B5E9F" w:rsidRPr="00CA1741" w:rsidRDefault="002B5E9F" w:rsidP="007468E0">
            <w:pPr>
              <w:rPr>
                <w:rFonts w:ascii="Times New Roman" w:hAnsi="Times New Roman" w:cs="Times New Roman"/>
              </w:rPr>
            </w:pPr>
            <w:r w:rsidRPr="00CA1741">
              <w:rPr>
                <w:rFonts w:ascii="Times New Roman" w:hAnsi="Times New Roman" w:cs="Times New Roman"/>
              </w:rPr>
              <w:t>BRD9 orchestrate</w:t>
            </w:r>
            <w:r w:rsidR="004A78D5">
              <w:rPr>
                <w:rFonts w:ascii="Times New Roman" w:hAnsi="Times New Roman" w:cs="Times New Roman" w:hint="eastAsia"/>
              </w:rPr>
              <w:t>d</w:t>
            </w:r>
            <w:r w:rsidRPr="00CA1741">
              <w:rPr>
                <w:rFonts w:ascii="Times New Roman" w:hAnsi="Times New Roman" w:cs="Times New Roman"/>
              </w:rPr>
              <w:t xml:space="preserve"> RAD51–RAD54 complex formation and regulate</w:t>
            </w:r>
            <w:r w:rsidR="00E07CA4">
              <w:rPr>
                <w:rFonts w:ascii="Times New Roman" w:hAnsi="Times New Roman" w:cs="Times New Roman"/>
              </w:rPr>
              <w:t>d</w:t>
            </w:r>
            <w:r w:rsidRPr="00CA1741">
              <w:rPr>
                <w:rFonts w:ascii="Times New Roman" w:hAnsi="Times New Roman" w:cs="Times New Roman"/>
              </w:rPr>
              <w:t xml:space="preserve"> homologous recombination-mediated repair.</w:t>
            </w:r>
            <w:r w:rsidRPr="00CA1741">
              <w:t xml:space="preserve"> </w:t>
            </w:r>
            <w:r w:rsidRPr="00CA1741">
              <w:rPr>
                <w:rFonts w:ascii="Times New Roman" w:hAnsi="Times New Roman" w:cs="Times New Roman"/>
              </w:rPr>
              <w:t xml:space="preserve">BRD9 </w:t>
            </w:r>
            <w:r w:rsidRPr="00CA1741">
              <w:rPr>
                <w:rFonts w:ascii="Times New Roman" w:hAnsi="Times New Roman" w:cs="Times New Roman" w:hint="eastAsia"/>
              </w:rPr>
              <w:t>was</w:t>
            </w:r>
            <w:r w:rsidRPr="00CA1741">
              <w:rPr>
                <w:rFonts w:ascii="Times New Roman" w:hAnsi="Times New Roman" w:cs="Times New Roman"/>
              </w:rPr>
              <w:t xml:space="preserve"> identified as a potential therapeutic target to promote synthetic lethality and overcome chemoresistance.</w:t>
            </w:r>
          </w:p>
        </w:tc>
        <w:tc>
          <w:tcPr>
            <w:tcW w:w="936" w:type="dxa"/>
          </w:tcPr>
          <w:p w14:paraId="48EE39F8" w14:textId="77777777" w:rsidR="002B5E9F" w:rsidRDefault="002B5E9F" w:rsidP="007468E0">
            <w:r>
              <w:fldChar w:fldCharType="begin">
                <w:fldData xml:space="preserve">PEVuZE5vdGU+PENpdGU+PEF1dGhvcj5aaG91PC9BdXRob3I+PFllYXI+MjAyMDwvWWVhcj48UmVj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=
</w:fldData>
              </w:fldChar>
            </w:r>
            <w:r>
              <w:instrText xml:space="preserve"> ADDIN EN.CITE </w:instrText>
            </w:r>
            <w:r>
              <w:fldChar w:fldCharType="begin">
                <w:fldData xml:space="preserve">PEVuZE5vdGU+PENpdGU+PEF1dGhvcj5aaG91PC9BdXRob3I+PFllYXI+MjAyMDwvWWVhcj48UmVj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=
</w:fldData>
              </w:fldChar>
            </w:r>
            <w:r>
              <w:instrText xml:space="preserve"> ADDIN EN.CITE.DATA </w:instrText>
            </w:r>
            <w:r>
              <w:fldChar w:fldCharType="end"/>
            </w:r>
            <w:r>
              <w:fldChar w:fldCharType="separate"/>
            </w:r>
            <w:r w:rsidRPr="00043BC2">
              <w:rPr>
                <w:noProof/>
                <w:vertAlign w:val="superscript"/>
              </w:rPr>
              <w:t>10</w:t>
            </w:r>
            <w:r>
              <w:fldChar w:fldCharType="end"/>
            </w:r>
          </w:p>
        </w:tc>
      </w:tr>
      <w:tr w:rsidR="002B5E9F" w14:paraId="34E5D937" w14:textId="77777777" w:rsidTr="00441C8B">
        <w:tc>
          <w:tcPr>
            <w:tcW w:w="1736" w:type="dxa"/>
          </w:tcPr>
          <w:p w14:paraId="148E47BF"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t>Prostate cancer</w:t>
            </w:r>
          </w:p>
        </w:tc>
        <w:tc>
          <w:tcPr>
            <w:tcW w:w="5630" w:type="dxa"/>
          </w:tcPr>
          <w:p w14:paraId="31632DC0" w14:textId="675E7028" w:rsidR="002B5E9F" w:rsidRPr="00CA1741" w:rsidRDefault="002B5E9F" w:rsidP="007468E0">
            <w:pPr>
              <w:rPr>
                <w:rFonts w:ascii="Times New Roman" w:hAnsi="Times New Roman" w:cs="Times New Roman"/>
              </w:rPr>
            </w:pPr>
            <w:r w:rsidRPr="00CA1741">
              <w:rPr>
                <w:rFonts w:ascii="Times New Roman" w:hAnsi="Times New Roman" w:cs="Times New Roman"/>
              </w:rPr>
              <w:t xml:space="preserve">BRD9 </w:t>
            </w:r>
            <w:r w:rsidR="00E07CA4">
              <w:rPr>
                <w:rFonts w:ascii="Times New Roman" w:hAnsi="Times New Roman" w:cs="Times New Roman"/>
              </w:rPr>
              <w:t>wa</w:t>
            </w:r>
            <w:r w:rsidRPr="00CA1741">
              <w:rPr>
                <w:rFonts w:ascii="Times New Roman" w:hAnsi="Times New Roman" w:cs="Times New Roman"/>
              </w:rPr>
              <w:t>s a critical regulator of androgen receptor signaling and prostate cancer progression.</w:t>
            </w:r>
          </w:p>
        </w:tc>
        <w:tc>
          <w:tcPr>
            <w:tcW w:w="936" w:type="dxa"/>
          </w:tcPr>
          <w:p w14:paraId="44DEDD8A" w14:textId="77777777" w:rsidR="002B5E9F" w:rsidRDefault="002B5E9F" w:rsidP="007468E0">
            <w:r>
              <w:fldChar w:fldCharType="begin">
                <w:fldData xml:space="preserve">PEVuZE5vdGU+PENpdGU+PEF1dGhvcj5BbHBzb3k8L0F1dGhvcj48WWVhcj4yMDIxPC9ZZWFyPjxS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</w:fldData>
              </w:fldChar>
            </w:r>
            <w:r>
              <w:instrText xml:space="preserve"> ADDIN EN.CITE </w:instrText>
            </w:r>
            <w:r>
              <w:fldChar w:fldCharType="begin">
                <w:fldData xml:space="preserve">PEVuZE5vdGU+PENpdGU+PEF1dGhvcj5BbHBzb3k8L0F1dGhvcj48WWVhcj4yMDIxPC9ZZWFyPjxS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</w:fldData>
              </w:fldChar>
            </w:r>
            <w:r>
              <w:instrText xml:space="preserve"> ADDIN EN.CITE.DATA </w:instrText>
            </w:r>
            <w:r>
              <w:fldChar w:fldCharType="end"/>
            </w:r>
            <w:r>
              <w:fldChar w:fldCharType="separate"/>
            </w:r>
            <w:r w:rsidRPr="00043BC2">
              <w:rPr>
                <w:noProof/>
                <w:vertAlign w:val="superscript"/>
              </w:rPr>
              <w:t>11</w:t>
            </w:r>
            <w:r>
              <w:fldChar w:fldCharType="end"/>
            </w:r>
          </w:p>
        </w:tc>
      </w:tr>
      <w:tr w:rsidR="002B5E9F" w14:paraId="13C78372" w14:textId="77777777" w:rsidTr="00441C8B">
        <w:tc>
          <w:tcPr>
            <w:tcW w:w="1736" w:type="dxa"/>
          </w:tcPr>
          <w:p w14:paraId="70CAE3E6" w14:textId="1D8945A4" w:rsidR="002B5E9F" w:rsidRPr="00CA1741" w:rsidRDefault="002B5E9F" w:rsidP="007468E0">
            <w:pPr>
              <w:rPr>
                <w:rFonts w:ascii="Times New Roman" w:hAnsi="Times New Roman" w:cs="Times New Roman"/>
              </w:rPr>
            </w:pPr>
            <w:bookmarkStart w:id="4" w:name="OLE_LINK3"/>
            <w:bookmarkStart w:id="5" w:name="OLE_LINK4"/>
            <w:r w:rsidRPr="00CA1741">
              <w:rPr>
                <w:rFonts w:ascii="Times New Roman" w:hAnsi="Times New Roman" w:cs="Times New Roman"/>
              </w:rPr>
              <w:t>Rhabdoid tumor</w:t>
            </w:r>
            <w:bookmarkEnd w:id="4"/>
            <w:bookmarkEnd w:id="5"/>
          </w:p>
        </w:tc>
        <w:tc>
          <w:tcPr>
            <w:tcW w:w="5630" w:type="dxa"/>
          </w:tcPr>
          <w:p w14:paraId="3295F55A" w14:textId="1DD19C30" w:rsidR="002B5E9F" w:rsidRPr="00CA1741" w:rsidRDefault="002B5E9F" w:rsidP="007468E0">
            <w:pPr>
              <w:rPr>
                <w:rFonts w:ascii="Times New Roman" w:hAnsi="Times New Roman" w:cs="Times New Roman"/>
              </w:rPr>
            </w:pPr>
            <w:r w:rsidRPr="00CA1741">
              <w:rPr>
                <w:rFonts w:ascii="Times New Roman" w:hAnsi="Times New Roman" w:cs="Times New Roman"/>
              </w:rPr>
              <w:t>BRD9 define</w:t>
            </w:r>
            <w:r w:rsidR="00E07CA4">
              <w:rPr>
                <w:rFonts w:ascii="Times New Roman" w:hAnsi="Times New Roman" w:cs="Times New Roman" w:hint="eastAsia"/>
              </w:rPr>
              <w:t>d</w:t>
            </w:r>
            <w:r w:rsidRPr="00CA1741">
              <w:rPr>
                <w:rFonts w:ascii="Times New Roman" w:hAnsi="Times New Roman" w:cs="Times New Roman"/>
              </w:rPr>
              <w:t xml:space="preserve"> a SWI/SNF sub-complex and constitute</w:t>
            </w:r>
            <w:r w:rsidR="0070299F">
              <w:rPr>
                <w:rFonts w:ascii="Times New Roman" w:hAnsi="Times New Roman" w:cs="Times New Roman"/>
              </w:rPr>
              <w:t>d</w:t>
            </w:r>
            <w:r w:rsidRPr="00CA1741">
              <w:rPr>
                <w:rFonts w:ascii="Times New Roman" w:hAnsi="Times New Roman" w:cs="Times New Roman"/>
              </w:rPr>
              <w:t xml:space="preserve"> a specific vulnerability in malignant </w:t>
            </w:r>
            <w:bookmarkStart w:id="6" w:name="OLE_LINK1"/>
            <w:bookmarkStart w:id="7" w:name="OLE_LINK2"/>
            <w:r w:rsidRPr="00CA1741">
              <w:rPr>
                <w:rFonts w:ascii="Times New Roman" w:hAnsi="Times New Roman" w:cs="Times New Roman"/>
              </w:rPr>
              <w:t>rhabdoid tumor</w:t>
            </w:r>
            <w:bookmarkEnd w:id="6"/>
            <w:bookmarkEnd w:id="7"/>
            <w:r w:rsidRPr="00CA1741">
              <w:rPr>
                <w:rFonts w:ascii="Times New Roman" w:hAnsi="Times New Roman" w:cs="Times New Roman"/>
              </w:rPr>
              <w:t>s</w:t>
            </w:r>
            <w:r w:rsidRPr="00CA1741">
              <w:rPr>
                <w:rFonts w:ascii="Times New Roman" w:hAnsi="Times New Roman" w:cs="Times New Roman" w:hint="eastAsia"/>
              </w:rPr>
              <w:t>.</w:t>
            </w:r>
          </w:p>
        </w:tc>
        <w:tc>
          <w:tcPr>
            <w:tcW w:w="936" w:type="dxa"/>
          </w:tcPr>
          <w:p w14:paraId="3DF24ED8" w14:textId="77777777" w:rsidR="002B5E9F" w:rsidRDefault="002B5E9F" w:rsidP="007468E0">
            <w:r>
              <w:fldChar w:fldCharType="begin">
                <w:fldData xml:space="preserve">PEVuZE5vdGU+PENpdGU+PEF1dGhvcj5XYW5nPC9BdXRob3I+PFllYXI+MjAxOTwvWWVhcj48UmVj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</w:fldData>
              </w:fldChar>
            </w:r>
            <w:r>
              <w:instrText xml:space="preserve"> ADDIN EN.CITE </w:instrText>
            </w:r>
            <w:r>
              <w:fldChar w:fldCharType="begin">
                <w:fldData xml:space="preserve">PEVuZE5vdGU+PENpdGU+PEF1dGhvcj5XYW5nPC9BdXRob3I+PFllYXI+MjAxOTwvWWVhcj48UmVj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</w:fldData>
              </w:fldChar>
            </w:r>
            <w:r>
              <w:instrText xml:space="preserve"> ADDIN EN.CITE.DATA </w:instrText>
            </w:r>
            <w:r>
              <w:fldChar w:fldCharType="end"/>
            </w:r>
            <w:r>
              <w:fldChar w:fldCharType="separate"/>
            </w:r>
            <w:r w:rsidRPr="00032E36">
              <w:rPr>
                <w:noProof/>
                <w:vertAlign w:val="superscript"/>
              </w:rPr>
              <w:t>12</w:t>
            </w:r>
            <w:r>
              <w:fldChar w:fldCharType="end"/>
            </w:r>
          </w:p>
        </w:tc>
      </w:tr>
      <w:tr w:rsidR="002B5E9F" w14:paraId="28C749C4" w14:textId="77777777" w:rsidTr="00441C8B">
        <w:tc>
          <w:tcPr>
            <w:tcW w:w="1736" w:type="dxa"/>
          </w:tcPr>
          <w:p w14:paraId="680A711F" w14:textId="77777777" w:rsidR="002B5E9F" w:rsidRPr="00CA1741" w:rsidRDefault="002B5E9F" w:rsidP="007468E0">
            <w:pPr>
              <w:rPr>
                <w:rFonts w:ascii="Times New Roman" w:hAnsi="Times New Roman" w:cs="Times New Roman"/>
              </w:rPr>
            </w:pPr>
            <w:r w:rsidRPr="00CA1741">
              <w:rPr>
                <w:rFonts w:ascii="Times New Roman" w:hAnsi="Times New Roman" w:cs="Times New Roman"/>
              </w:rPr>
              <w:lastRenderedPageBreak/>
              <w:t>Synovial sarcoma</w:t>
            </w:r>
          </w:p>
        </w:tc>
        <w:tc>
          <w:tcPr>
            <w:tcW w:w="5630" w:type="dxa"/>
          </w:tcPr>
          <w:p w14:paraId="73A2A1C1" w14:textId="3A5E6F9A" w:rsidR="002B5E9F" w:rsidRPr="00CA1741" w:rsidRDefault="002B5E9F" w:rsidP="007468E0">
            <w:pPr>
              <w:rPr>
                <w:rFonts w:ascii="Times New Roman" w:hAnsi="Times New Roman" w:cs="Times New Roman"/>
              </w:rPr>
            </w:pPr>
            <w:r w:rsidRPr="00CA1741">
              <w:rPr>
                <w:rFonts w:ascii="Times New Roman" w:hAnsi="Times New Roman" w:cs="Times New Roman"/>
              </w:rPr>
              <w:t>Targeted degradation of BRD9 reverse</w:t>
            </w:r>
            <w:r w:rsidR="0070299F">
              <w:rPr>
                <w:rFonts w:ascii="Times New Roman" w:hAnsi="Times New Roman" w:cs="Times New Roman"/>
              </w:rPr>
              <w:t>d</w:t>
            </w:r>
            <w:r w:rsidRPr="00CA1741">
              <w:rPr>
                <w:rFonts w:ascii="Times New Roman" w:hAnsi="Times New Roman" w:cs="Times New Roman"/>
              </w:rPr>
              <w:t xml:space="preserve"> oncogenic gene expression in synovial sarcoma.</w:t>
            </w:r>
          </w:p>
        </w:tc>
        <w:tc>
          <w:tcPr>
            <w:tcW w:w="936" w:type="dxa"/>
          </w:tcPr>
          <w:p w14:paraId="41244DBE" w14:textId="77777777" w:rsidR="002B5E9F" w:rsidRDefault="002B5E9F" w:rsidP="007468E0">
            <w:r>
              <w:fldChar w:fldCharType="begin">
                <w:fldData xml:space="preserve">PEVuZE5vdGU+PENpdGU+PEF1dGhvcj5CcmllbjwvQXV0aG9yPjxZZWFyPjIwMTg8L1llYXI+PFJl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</w:fldData>
              </w:fldChar>
            </w:r>
            <w:r>
              <w:instrText xml:space="preserve"> ADDIN EN.CITE </w:instrText>
            </w:r>
            <w:r>
              <w:fldChar w:fldCharType="begin">
                <w:fldData xml:space="preserve">PEVuZE5vdGU+PENpdGU+PEF1dGhvcj5CcmllbjwvQXV0aG9yPjxZZWFyPjIwMTg8L1llYXI+PFJl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</w:fldData>
              </w:fldChar>
            </w:r>
            <w:r>
              <w:instrText xml:space="preserve"> ADDIN EN.CITE.DATA </w:instrText>
            </w:r>
            <w:r>
              <w:fldChar w:fldCharType="end"/>
            </w:r>
            <w:r>
              <w:fldChar w:fldCharType="separate"/>
            </w:r>
            <w:r w:rsidRPr="00B07ECD">
              <w:rPr>
                <w:noProof/>
                <w:vertAlign w:val="superscript"/>
              </w:rPr>
              <w:t>13</w:t>
            </w:r>
            <w:r>
              <w:fldChar w:fldCharType="end"/>
            </w:r>
          </w:p>
        </w:tc>
      </w:tr>
    </w:tbl>
    <w:p w14:paraId="34E7E6C8" w14:textId="77777777" w:rsidR="009C74B6" w:rsidRDefault="009C74B6" w:rsidP="002B5E9F">
      <w:pPr>
        <w:rPr>
          <w:rFonts w:ascii="Times New Roman" w:hAnsi="Times New Roman" w:cs="Times New Roman"/>
        </w:rPr>
      </w:pPr>
    </w:p>
    <w:p w14:paraId="7A0D8BC4" w14:textId="77777777" w:rsidR="000C7A8D" w:rsidRPr="00A17902" w:rsidRDefault="000C7A8D" w:rsidP="000C7A8D">
      <w:pPr>
        <w:rPr>
          <w:rFonts w:ascii="Times New Roman" w:hAnsi="Times New Roman" w:cs="Times New Roman"/>
          <w:b/>
          <w:bCs/>
        </w:rPr>
      </w:pPr>
      <w:r w:rsidRPr="00A17902">
        <w:rPr>
          <w:rFonts w:ascii="Times New Roman" w:hAnsi="Times New Roman" w:cs="Times New Roman"/>
          <w:b/>
          <w:bCs/>
        </w:rPr>
        <w:t>Supplementary references</w:t>
      </w:r>
    </w:p>
    <w:p w14:paraId="5C24993D" w14:textId="77777777" w:rsidR="002B5E9F" w:rsidRDefault="002B5E9F" w:rsidP="00E9136A">
      <w:pPr>
        <w:jc w:val="both"/>
      </w:pPr>
    </w:p>
    <w:p w14:paraId="2A60DE41" w14:textId="77777777" w:rsidR="00E441D2" w:rsidRPr="00A14A7C" w:rsidRDefault="002B5E9F" w:rsidP="00E9136A">
      <w:pPr>
        <w:pStyle w:val="EndNoteBibliography"/>
        <w:ind w:left="720" w:hanging="720"/>
        <w:jc w:val="both"/>
        <w:rPr>
          <w:noProof/>
          <w:lang w:val="it-IT"/>
        </w:rPr>
      </w:pPr>
      <w:r>
        <w:rPr>
          <w:rFonts w:ascii="DengXian" w:eastAsia="DengXian" w:hAnsi="DengXian"/>
          <w:sz w:val="20"/>
        </w:rPr>
        <w:fldChar w:fldCharType="begin"/>
      </w:r>
      <w:r>
        <w:instrText xml:space="preserve"> ADDIN EN.REFLIST </w:instrText>
      </w:r>
      <w:r>
        <w:rPr>
          <w:rFonts w:ascii="DengXian" w:eastAsia="DengXian" w:hAnsi="DengXian"/>
          <w:sz w:val="20"/>
        </w:rPr>
        <w:fldChar w:fldCharType="separate"/>
      </w:r>
      <w:r w:rsidR="00E441D2" w:rsidRPr="00E441D2">
        <w:rPr>
          <w:noProof/>
        </w:rPr>
        <w:t>1.</w:t>
      </w:r>
      <w:r w:rsidR="00E441D2" w:rsidRPr="00E441D2">
        <w:rPr>
          <w:noProof/>
        </w:rPr>
        <w:tab/>
        <w:t xml:space="preserve">Weisberg E, Chowdhury B, Meng C, et al. BRD9 degraders as chemosensitizers in acute leukemia and multiple myeloma. </w:t>
      </w:r>
      <w:r w:rsidR="00E441D2" w:rsidRPr="00A14A7C">
        <w:rPr>
          <w:i/>
          <w:noProof/>
          <w:lang w:val="it-IT"/>
        </w:rPr>
        <w:t xml:space="preserve">Blood Cancer J. </w:t>
      </w:r>
      <w:r w:rsidR="00E441D2" w:rsidRPr="00A14A7C">
        <w:rPr>
          <w:noProof/>
          <w:lang w:val="it-IT"/>
        </w:rPr>
        <w:t>2022;12(7):110.</w:t>
      </w:r>
    </w:p>
    <w:p w14:paraId="409A52BB" w14:textId="77777777" w:rsidR="00E441D2" w:rsidRPr="00E441D2" w:rsidRDefault="00E441D2" w:rsidP="00E9136A">
      <w:pPr>
        <w:pStyle w:val="EndNoteBibliography"/>
        <w:ind w:left="720" w:hanging="720"/>
        <w:jc w:val="both"/>
        <w:rPr>
          <w:noProof/>
        </w:rPr>
      </w:pPr>
      <w:r w:rsidRPr="00A14A7C">
        <w:rPr>
          <w:noProof/>
          <w:lang w:val="it-IT"/>
        </w:rPr>
        <w:t>2.</w:t>
      </w:r>
      <w:r w:rsidRPr="00A14A7C">
        <w:rPr>
          <w:noProof/>
          <w:lang w:val="it-IT"/>
        </w:rPr>
        <w:tab/>
        <w:t xml:space="preserve">Del Gaudio N, Di Costanzo A, Liu NQ, et al. </w:t>
      </w:r>
      <w:r w:rsidRPr="00E441D2">
        <w:rPr>
          <w:noProof/>
        </w:rPr>
        <w:t xml:space="preserve">BRD9 binds cell type-specific chromatin regions regulating leukemic cell survival via STAT5 inhibition. </w:t>
      </w:r>
      <w:r w:rsidRPr="00E441D2">
        <w:rPr>
          <w:i/>
          <w:noProof/>
        </w:rPr>
        <w:t xml:space="preserve">Cell Death Dis. </w:t>
      </w:r>
      <w:r w:rsidRPr="00E441D2">
        <w:rPr>
          <w:noProof/>
        </w:rPr>
        <w:t>2019;10(5):338.</w:t>
      </w:r>
    </w:p>
    <w:p w14:paraId="78D81B41" w14:textId="77777777" w:rsidR="00E441D2" w:rsidRPr="00E441D2" w:rsidRDefault="00E441D2" w:rsidP="00E9136A">
      <w:pPr>
        <w:pStyle w:val="EndNoteBibliography"/>
        <w:ind w:left="720" w:hanging="720"/>
        <w:jc w:val="both"/>
        <w:rPr>
          <w:noProof/>
        </w:rPr>
      </w:pPr>
      <w:r w:rsidRPr="00E441D2">
        <w:rPr>
          <w:noProof/>
        </w:rPr>
        <w:t>3.</w:t>
      </w:r>
      <w:r w:rsidRPr="00E441D2">
        <w:rPr>
          <w:noProof/>
        </w:rPr>
        <w:tab/>
        <w:t xml:space="preserve">Zhu Q, Gu X, Wei W, Wu Z, Gong F, Dong X. BRD9 is an essential regulator of glycolysis that creates an epigenetic vulnerability in colon adenocarcinoma. </w:t>
      </w:r>
      <w:r w:rsidRPr="00E441D2">
        <w:rPr>
          <w:i/>
          <w:noProof/>
        </w:rPr>
        <w:t xml:space="preserve">Cancer Medicine. </w:t>
      </w:r>
      <w:r w:rsidRPr="00E441D2">
        <w:rPr>
          <w:noProof/>
        </w:rPr>
        <w:t>2022;12(2):1572-1587.</w:t>
      </w:r>
    </w:p>
    <w:p w14:paraId="7F0D800D" w14:textId="77777777" w:rsidR="00E441D2" w:rsidRPr="00E441D2" w:rsidRDefault="00E441D2" w:rsidP="00E9136A">
      <w:pPr>
        <w:pStyle w:val="EndNoteBibliography"/>
        <w:ind w:left="720" w:hanging="720"/>
        <w:jc w:val="both"/>
        <w:rPr>
          <w:noProof/>
        </w:rPr>
      </w:pPr>
      <w:r w:rsidRPr="00E441D2">
        <w:rPr>
          <w:noProof/>
        </w:rPr>
        <w:t>4.</w:t>
      </w:r>
      <w:r w:rsidRPr="00E441D2">
        <w:rPr>
          <w:noProof/>
        </w:rPr>
        <w:tab/>
        <w:t xml:space="preserve">Chen P, Du R, Chang Z, Gao W, Zhao W, Dong G. Bromodomain-containing protein 9 activates proliferation and epithelial-mesenchymal transition of colorectal cancer via the estrogen pathway in vivo and in vitro. </w:t>
      </w:r>
      <w:r w:rsidRPr="00E441D2">
        <w:rPr>
          <w:i/>
          <w:noProof/>
        </w:rPr>
        <w:t xml:space="preserve">J Gastrointest Oncol. </w:t>
      </w:r>
      <w:r w:rsidRPr="00E441D2">
        <w:rPr>
          <w:noProof/>
        </w:rPr>
        <w:t>2023;14(2):980-996.</w:t>
      </w:r>
    </w:p>
    <w:p w14:paraId="5F450F9F" w14:textId="77777777" w:rsidR="00E441D2" w:rsidRPr="00E441D2" w:rsidRDefault="00E441D2" w:rsidP="00E9136A">
      <w:pPr>
        <w:pStyle w:val="EndNoteBibliography"/>
        <w:ind w:left="720" w:hanging="720"/>
        <w:jc w:val="both"/>
        <w:rPr>
          <w:noProof/>
        </w:rPr>
      </w:pPr>
      <w:r w:rsidRPr="00E441D2">
        <w:rPr>
          <w:noProof/>
        </w:rPr>
        <w:t>5.</w:t>
      </w:r>
      <w:r w:rsidRPr="00E441D2">
        <w:rPr>
          <w:noProof/>
        </w:rPr>
        <w:tab/>
        <w:t xml:space="preserve">Wang Y, Jiang XY, Yu XY. BRD9 controls the oxytocin signaling pathway in gastric cancer via CANA2D4, CALML6, GNAO1, and KCNJ5. </w:t>
      </w:r>
      <w:r w:rsidRPr="00E441D2">
        <w:rPr>
          <w:i/>
          <w:noProof/>
        </w:rPr>
        <w:t xml:space="preserve">Transl Cancer Res. </w:t>
      </w:r>
      <w:r w:rsidRPr="00E441D2">
        <w:rPr>
          <w:noProof/>
        </w:rPr>
        <w:t>2020;9(5):3354-3366.</w:t>
      </w:r>
    </w:p>
    <w:p w14:paraId="2B8B2A73" w14:textId="77777777" w:rsidR="00E441D2" w:rsidRPr="00E441D2" w:rsidRDefault="00E441D2" w:rsidP="00E9136A">
      <w:pPr>
        <w:pStyle w:val="EndNoteBibliography"/>
        <w:ind w:left="720" w:hanging="720"/>
        <w:jc w:val="both"/>
        <w:rPr>
          <w:noProof/>
        </w:rPr>
      </w:pPr>
      <w:r w:rsidRPr="00E441D2">
        <w:rPr>
          <w:noProof/>
        </w:rPr>
        <w:t>6.</w:t>
      </w:r>
      <w:r w:rsidRPr="00E441D2">
        <w:rPr>
          <w:noProof/>
        </w:rPr>
        <w:tab/>
        <w:t xml:space="preserve">Mu J, Sun X, Zhao Z, Sun H, Sun P. BRD9 inhibition promotes PUMA-dependent apoptosis and augments the effect of imatinib in gastrointestinal stromal tumors. </w:t>
      </w:r>
      <w:r w:rsidRPr="00E441D2">
        <w:rPr>
          <w:i/>
          <w:noProof/>
        </w:rPr>
        <w:t xml:space="preserve">Cell Death Dis. </w:t>
      </w:r>
      <w:r w:rsidRPr="00E441D2">
        <w:rPr>
          <w:noProof/>
        </w:rPr>
        <w:t>2021;12(11):962.</w:t>
      </w:r>
    </w:p>
    <w:p w14:paraId="1F076597" w14:textId="77777777" w:rsidR="00E441D2" w:rsidRPr="00E441D2" w:rsidRDefault="00E441D2" w:rsidP="00E9136A">
      <w:pPr>
        <w:pStyle w:val="EndNoteBibliography"/>
        <w:ind w:left="720" w:hanging="720"/>
        <w:jc w:val="both"/>
        <w:rPr>
          <w:noProof/>
        </w:rPr>
      </w:pPr>
      <w:r w:rsidRPr="00E441D2">
        <w:rPr>
          <w:noProof/>
        </w:rPr>
        <w:t>7.</w:t>
      </w:r>
      <w:r w:rsidRPr="00E441D2">
        <w:rPr>
          <w:noProof/>
        </w:rPr>
        <w:tab/>
        <w:t xml:space="preserve">Dou C, Sun L, Wang L, et al. Bromodomain-containing protein 9 promotes the growth and metastasis of human hepatocellular carcinoma by activating the TUFT1/AKT pathway. </w:t>
      </w:r>
      <w:r w:rsidRPr="00E441D2">
        <w:rPr>
          <w:i/>
          <w:noProof/>
        </w:rPr>
        <w:t xml:space="preserve">Cell Death Dis. </w:t>
      </w:r>
      <w:r w:rsidRPr="00E441D2">
        <w:rPr>
          <w:noProof/>
        </w:rPr>
        <w:t>2020;11(9):730.</w:t>
      </w:r>
    </w:p>
    <w:p w14:paraId="43FF8713" w14:textId="77777777" w:rsidR="00E441D2" w:rsidRPr="00A14A7C" w:rsidRDefault="00E441D2" w:rsidP="00E9136A">
      <w:pPr>
        <w:pStyle w:val="EndNoteBibliography"/>
        <w:ind w:left="720" w:hanging="720"/>
        <w:jc w:val="both"/>
        <w:rPr>
          <w:noProof/>
          <w:lang w:val="da-DK"/>
        </w:rPr>
      </w:pPr>
      <w:r w:rsidRPr="00E441D2">
        <w:rPr>
          <w:noProof/>
        </w:rPr>
        <w:t>8.</w:t>
      </w:r>
      <w:r w:rsidRPr="00E441D2">
        <w:rPr>
          <w:noProof/>
        </w:rPr>
        <w:tab/>
        <w:t xml:space="preserve">Fang D, Wang MR, Guan JL, et al. Bromodomain-containing protein 9 promotes hepatocellular carcinoma progression via activating the Wnt/beta-catenin signaling pathway. </w:t>
      </w:r>
      <w:r w:rsidRPr="00A14A7C">
        <w:rPr>
          <w:i/>
          <w:noProof/>
          <w:lang w:val="da-DK"/>
        </w:rPr>
        <w:t xml:space="preserve">Exp Cell Res. </w:t>
      </w:r>
      <w:r w:rsidRPr="00A14A7C">
        <w:rPr>
          <w:noProof/>
          <w:lang w:val="da-DK"/>
        </w:rPr>
        <w:t>2021;406(2):112727.</w:t>
      </w:r>
    </w:p>
    <w:p w14:paraId="07419773" w14:textId="77777777" w:rsidR="00E441D2" w:rsidRPr="00E441D2" w:rsidRDefault="00E441D2" w:rsidP="00E9136A">
      <w:pPr>
        <w:pStyle w:val="EndNoteBibliography"/>
        <w:ind w:left="720" w:hanging="720"/>
        <w:jc w:val="both"/>
        <w:rPr>
          <w:noProof/>
        </w:rPr>
      </w:pPr>
      <w:r w:rsidRPr="00A14A7C">
        <w:rPr>
          <w:noProof/>
          <w:lang w:val="da-DK"/>
        </w:rPr>
        <w:t>9.</w:t>
      </w:r>
      <w:r w:rsidRPr="00A14A7C">
        <w:rPr>
          <w:noProof/>
          <w:lang w:val="da-DK"/>
        </w:rPr>
        <w:tab/>
        <w:t xml:space="preserve">Kurata K, Samur MK, Liow P, et al. </w:t>
      </w:r>
      <w:r w:rsidRPr="00E441D2">
        <w:rPr>
          <w:noProof/>
        </w:rPr>
        <w:t xml:space="preserve">BRD9 Is Essential for Ribosome Biogenesis and the Survival of Multiple Myeloma Cells. </w:t>
      </w:r>
      <w:r w:rsidRPr="00E441D2">
        <w:rPr>
          <w:i/>
          <w:noProof/>
        </w:rPr>
        <w:t xml:space="preserve">Blood. </w:t>
      </w:r>
      <w:r w:rsidRPr="00E441D2">
        <w:rPr>
          <w:noProof/>
        </w:rPr>
        <w:t>2022;140(Supplement 1):596-597.</w:t>
      </w:r>
    </w:p>
    <w:p w14:paraId="2C4B4331" w14:textId="77777777" w:rsidR="00E441D2" w:rsidRPr="00E441D2" w:rsidRDefault="00E441D2" w:rsidP="00E9136A">
      <w:pPr>
        <w:pStyle w:val="EndNoteBibliography"/>
        <w:ind w:left="720" w:hanging="720"/>
        <w:jc w:val="both"/>
        <w:rPr>
          <w:noProof/>
        </w:rPr>
      </w:pPr>
      <w:r w:rsidRPr="00E441D2">
        <w:rPr>
          <w:noProof/>
        </w:rPr>
        <w:t>10.</w:t>
      </w:r>
      <w:r w:rsidRPr="00E441D2">
        <w:rPr>
          <w:noProof/>
        </w:rPr>
        <w:tab/>
        <w:t xml:space="preserve">Zhou Q, Huang J, Zhang C, et al. The bromodomain containing protein BRD-9 orchestrates RAD51-RAD54 complex formation and regulates homologous recombination-mediated repair. </w:t>
      </w:r>
      <w:r w:rsidRPr="00E441D2">
        <w:rPr>
          <w:i/>
          <w:noProof/>
        </w:rPr>
        <w:t xml:space="preserve">Nat Commun. </w:t>
      </w:r>
      <w:r w:rsidRPr="00E441D2">
        <w:rPr>
          <w:noProof/>
        </w:rPr>
        <w:t>2020;11(1):2639.</w:t>
      </w:r>
    </w:p>
    <w:p w14:paraId="0684196E" w14:textId="77777777" w:rsidR="00E441D2" w:rsidRPr="00A14A7C" w:rsidRDefault="00E441D2" w:rsidP="00E9136A">
      <w:pPr>
        <w:pStyle w:val="EndNoteBibliography"/>
        <w:ind w:left="720" w:hanging="720"/>
        <w:jc w:val="both"/>
        <w:rPr>
          <w:noProof/>
          <w:lang w:val="nl-NL"/>
        </w:rPr>
      </w:pPr>
      <w:r w:rsidRPr="00E441D2">
        <w:rPr>
          <w:noProof/>
        </w:rPr>
        <w:lastRenderedPageBreak/>
        <w:t>11.</w:t>
      </w:r>
      <w:r w:rsidRPr="00E441D2">
        <w:rPr>
          <w:noProof/>
        </w:rPr>
        <w:tab/>
        <w:t xml:space="preserve">Alpsoy A, Utturkar SM, Carter BC, et al. BRD9 Is a Critical Regulator of Androgen Receptor Signaling and Prostate Cancer Progression. </w:t>
      </w:r>
      <w:r w:rsidRPr="00A14A7C">
        <w:rPr>
          <w:i/>
          <w:noProof/>
          <w:lang w:val="nl-NL"/>
        </w:rPr>
        <w:t xml:space="preserve">Cancer Res. </w:t>
      </w:r>
      <w:r w:rsidRPr="00A14A7C">
        <w:rPr>
          <w:noProof/>
          <w:lang w:val="nl-NL"/>
        </w:rPr>
        <w:t>2021;81(4):820-833.</w:t>
      </w:r>
    </w:p>
    <w:p w14:paraId="1306E392" w14:textId="77777777" w:rsidR="00E441D2" w:rsidRPr="00A14A7C" w:rsidRDefault="00E441D2" w:rsidP="00E9136A">
      <w:pPr>
        <w:pStyle w:val="EndNoteBibliography"/>
        <w:ind w:left="720" w:hanging="720"/>
        <w:jc w:val="both"/>
        <w:rPr>
          <w:noProof/>
          <w:lang w:val="fr-FR"/>
        </w:rPr>
      </w:pPr>
      <w:r w:rsidRPr="00A14A7C">
        <w:rPr>
          <w:noProof/>
          <w:lang w:val="nl-NL"/>
        </w:rPr>
        <w:t>12.</w:t>
      </w:r>
      <w:r w:rsidRPr="00A14A7C">
        <w:rPr>
          <w:noProof/>
          <w:lang w:val="nl-NL"/>
        </w:rPr>
        <w:tab/>
        <w:t xml:space="preserve">Wang X, Wang S, Troisi EC, et al. </w:t>
      </w:r>
      <w:r w:rsidRPr="00E441D2">
        <w:rPr>
          <w:noProof/>
        </w:rPr>
        <w:t xml:space="preserve">BRD9 defines a SWI/SNF sub-complex and constitutes a specific vulnerability in malignant rhabdoid tumors. </w:t>
      </w:r>
      <w:r w:rsidRPr="00A14A7C">
        <w:rPr>
          <w:i/>
          <w:noProof/>
          <w:lang w:val="fr-FR"/>
        </w:rPr>
        <w:t xml:space="preserve">Nat Commun. </w:t>
      </w:r>
      <w:r w:rsidRPr="00A14A7C">
        <w:rPr>
          <w:noProof/>
          <w:lang w:val="fr-FR"/>
        </w:rPr>
        <w:t>2019;10(1):1881.</w:t>
      </w:r>
    </w:p>
    <w:p w14:paraId="70DB459E" w14:textId="77777777" w:rsidR="00E441D2" w:rsidRPr="00E441D2" w:rsidRDefault="00E441D2" w:rsidP="00E9136A">
      <w:pPr>
        <w:pStyle w:val="EndNoteBibliography"/>
        <w:ind w:left="720" w:hanging="720"/>
        <w:jc w:val="both"/>
        <w:rPr>
          <w:noProof/>
        </w:rPr>
      </w:pPr>
      <w:r w:rsidRPr="00A14A7C">
        <w:rPr>
          <w:noProof/>
          <w:lang w:val="fr-FR"/>
        </w:rPr>
        <w:t>13.</w:t>
      </w:r>
      <w:r w:rsidRPr="00A14A7C">
        <w:rPr>
          <w:noProof/>
          <w:lang w:val="fr-FR"/>
        </w:rPr>
        <w:tab/>
        <w:t xml:space="preserve">Brien GL, Remillard D, Shi J, et al. </w:t>
      </w:r>
      <w:r w:rsidRPr="00E441D2">
        <w:rPr>
          <w:noProof/>
        </w:rPr>
        <w:t xml:space="preserve">Targeted degradation of BRD9 reverses oncogenic gene expression in synovial sarcoma. </w:t>
      </w:r>
      <w:r w:rsidRPr="00E441D2">
        <w:rPr>
          <w:i/>
          <w:noProof/>
        </w:rPr>
        <w:t xml:space="preserve">Elife. </w:t>
      </w:r>
      <w:r w:rsidRPr="00E441D2">
        <w:rPr>
          <w:noProof/>
        </w:rPr>
        <w:t>2018;7.</w:t>
      </w:r>
    </w:p>
    <w:p w14:paraId="06928D16" w14:textId="3CFB9086" w:rsidR="00471582" w:rsidRPr="00700E38" w:rsidRDefault="002B5E9F" w:rsidP="00700E38">
      <w:pPr>
        <w:jc w:val="both"/>
      </w:pPr>
      <w:r>
        <w:fldChar w:fldCharType="end"/>
      </w:r>
    </w:p>
    <w:sectPr w:rsidR="00471582" w:rsidRPr="00700E38" w:rsidSect="00755749">
      <w:pgSz w:w="11906" w:h="16838"/>
      <w:pgMar w:top="1440" w:right="1797" w:bottom="1797" w:left="1797"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F2D303" w14:textId="77777777" w:rsidR="00755749" w:rsidRDefault="00755749" w:rsidP="00CB1406">
      <w:r>
        <w:separator/>
      </w:r>
    </w:p>
  </w:endnote>
  <w:endnote w:type="continuationSeparator" w:id="0">
    <w:p w14:paraId="06BF510C" w14:textId="77777777" w:rsidR="00755749" w:rsidRDefault="00755749" w:rsidP="00CB14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CE895A" w14:textId="77777777" w:rsidR="00755749" w:rsidRDefault="00755749" w:rsidP="00CB1406">
      <w:r>
        <w:separator/>
      </w:r>
    </w:p>
  </w:footnote>
  <w:footnote w:type="continuationSeparator" w:id="0">
    <w:p w14:paraId="71BEE62B" w14:textId="77777777" w:rsidR="00755749" w:rsidRDefault="00755749" w:rsidP="00CB14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620F78"/>
    <w:multiLevelType w:val="multilevel"/>
    <w:tmpl w:val="3D986786"/>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56862139"/>
    <w:multiLevelType w:val="multilevel"/>
    <w:tmpl w:val="9B54824C"/>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num w:numId="1" w16cid:durableId="1978946027">
    <w:abstractNumId w:val="1"/>
  </w:num>
  <w:num w:numId="2" w16cid:durableId="7417604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MA 10th&lt;/Style&gt;&lt;LeftDelim&gt;{&lt;/LeftDelim&gt;&lt;RightDelim&gt;}&lt;/RightDelim&gt;&lt;FontName&gt;宋体&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160C16"/>
    <w:rsid w:val="0000166E"/>
    <w:rsid w:val="00003715"/>
    <w:rsid w:val="00005026"/>
    <w:rsid w:val="00010A73"/>
    <w:rsid w:val="0001427D"/>
    <w:rsid w:val="00014B85"/>
    <w:rsid w:val="00015C22"/>
    <w:rsid w:val="000160AD"/>
    <w:rsid w:val="000168FC"/>
    <w:rsid w:val="0002045E"/>
    <w:rsid w:val="00034D50"/>
    <w:rsid w:val="00037C0E"/>
    <w:rsid w:val="00045901"/>
    <w:rsid w:val="000459F8"/>
    <w:rsid w:val="000468FC"/>
    <w:rsid w:val="00056857"/>
    <w:rsid w:val="0007108C"/>
    <w:rsid w:val="0007204D"/>
    <w:rsid w:val="00073DDD"/>
    <w:rsid w:val="00090F24"/>
    <w:rsid w:val="00091D18"/>
    <w:rsid w:val="00093812"/>
    <w:rsid w:val="00096450"/>
    <w:rsid w:val="00097725"/>
    <w:rsid w:val="000A681E"/>
    <w:rsid w:val="000B1366"/>
    <w:rsid w:val="000B29FB"/>
    <w:rsid w:val="000C12D9"/>
    <w:rsid w:val="000C43F2"/>
    <w:rsid w:val="000C5F51"/>
    <w:rsid w:val="000C70F3"/>
    <w:rsid w:val="000C7A8D"/>
    <w:rsid w:val="000D645B"/>
    <w:rsid w:val="000D7746"/>
    <w:rsid w:val="000F3E98"/>
    <w:rsid w:val="00101B92"/>
    <w:rsid w:val="00102DA3"/>
    <w:rsid w:val="00117627"/>
    <w:rsid w:val="00117CD8"/>
    <w:rsid w:val="00126081"/>
    <w:rsid w:val="00127A47"/>
    <w:rsid w:val="00132A0F"/>
    <w:rsid w:val="00133031"/>
    <w:rsid w:val="00135155"/>
    <w:rsid w:val="00140714"/>
    <w:rsid w:val="00144F13"/>
    <w:rsid w:val="0014605E"/>
    <w:rsid w:val="00151FB8"/>
    <w:rsid w:val="001524D0"/>
    <w:rsid w:val="00152DF9"/>
    <w:rsid w:val="00154DC1"/>
    <w:rsid w:val="00160C16"/>
    <w:rsid w:val="00164DAA"/>
    <w:rsid w:val="0016591C"/>
    <w:rsid w:val="001759F0"/>
    <w:rsid w:val="00191204"/>
    <w:rsid w:val="001A50B5"/>
    <w:rsid w:val="001A5AB3"/>
    <w:rsid w:val="001A6C99"/>
    <w:rsid w:val="001A746F"/>
    <w:rsid w:val="001B2F8F"/>
    <w:rsid w:val="001B7911"/>
    <w:rsid w:val="001B7AC2"/>
    <w:rsid w:val="001C179D"/>
    <w:rsid w:val="001C6926"/>
    <w:rsid w:val="001D4B72"/>
    <w:rsid w:val="001D564F"/>
    <w:rsid w:val="001D5D47"/>
    <w:rsid w:val="001E0ED2"/>
    <w:rsid w:val="001E283B"/>
    <w:rsid w:val="001F3C72"/>
    <w:rsid w:val="001F3D37"/>
    <w:rsid w:val="002004C2"/>
    <w:rsid w:val="002249EE"/>
    <w:rsid w:val="002258F2"/>
    <w:rsid w:val="00233D28"/>
    <w:rsid w:val="00234080"/>
    <w:rsid w:val="0024116D"/>
    <w:rsid w:val="00242678"/>
    <w:rsid w:val="00255940"/>
    <w:rsid w:val="0026024C"/>
    <w:rsid w:val="002728C7"/>
    <w:rsid w:val="00275723"/>
    <w:rsid w:val="00277276"/>
    <w:rsid w:val="0028353B"/>
    <w:rsid w:val="0028538F"/>
    <w:rsid w:val="00286E8D"/>
    <w:rsid w:val="00292430"/>
    <w:rsid w:val="00292FC6"/>
    <w:rsid w:val="00295F63"/>
    <w:rsid w:val="002A0314"/>
    <w:rsid w:val="002A75E3"/>
    <w:rsid w:val="002B01F0"/>
    <w:rsid w:val="002B2B28"/>
    <w:rsid w:val="002B5A16"/>
    <w:rsid w:val="002B5E9F"/>
    <w:rsid w:val="002C54C9"/>
    <w:rsid w:val="002D2BE7"/>
    <w:rsid w:val="002D43F5"/>
    <w:rsid w:val="002D6096"/>
    <w:rsid w:val="002D7CA5"/>
    <w:rsid w:val="002E2412"/>
    <w:rsid w:val="002E32C8"/>
    <w:rsid w:val="002E4940"/>
    <w:rsid w:val="002E4BF5"/>
    <w:rsid w:val="002E575C"/>
    <w:rsid w:val="002E5D2F"/>
    <w:rsid w:val="002E70B3"/>
    <w:rsid w:val="0031170C"/>
    <w:rsid w:val="0032232A"/>
    <w:rsid w:val="00323B34"/>
    <w:rsid w:val="00327C3F"/>
    <w:rsid w:val="003315B4"/>
    <w:rsid w:val="00331952"/>
    <w:rsid w:val="0033289B"/>
    <w:rsid w:val="0033606B"/>
    <w:rsid w:val="00343274"/>
    <w:rsid w:val="003437DA"/>
    <w:rsid w:val="00343F3F"/>
    <w:rsid w:val="00344624"/>
    <w:rsid w:val="00347E78"/>
    <w:rsid w:val="00350D35"/>
    <w:rsid w:val="0035269E"/>
    <w:rsid w:val="00353259"/>
    <w:rsid w:val="00357D5D"/>
    <w:rsid w:val="003647E4"/>
    <w:rsid w:val="00370DF3"/>
    <w:rsid w:val="00371890"/>
    <w:rsid w:val="00373D7D"/>
    <w:rsid w:val="003752F4"/>
    <w:rsid w:val="00386929"/>
    <w:rsid w:val="003A4F91"/>
    <w:rsid w:val="003A606B"/>
    <w:rsid w:val="003A7728"/>
    <w:rsid w:val="003A79C8"/>
    <w:rsid w:val="003B02A3"/>
    <w:rsid w:val="003B03C3"/>
    <w:rsid w:val="003B2C24"/>
    <w:rsid w:val="003B7697"/>
    <w:rsid w:val="003C514C"/>
    <w:rsid w:val="003D1A39"/>
    <w:rsid w:val="003E2857"/>
    <w:rsid w:val="003E686B"/>
    <w:rsid w:val="003F0443"/>
    <w:rsid w:val="003F6A01"/>
    <w:rsid w:val="004077DC"/>
    <w:rsid w:val="00412B36"/>
    <w:rsid w:val="00413C62"/>
    <w:rsid w:val="00424BBA"/>
    <w:rsid w:val="00425C7A"/>
    <w:rsid w:val="004305FE"/>
    <w:rsid w:val="00430E07"/>
    <w:rsid w:val="00432687"/>
    <w:rsid w:val="00441B58"/>
    <w:rsid w:val="00441C8B"/>
    <w:rsid w:val="00441E61"/>
    <w:rsid w:val="004426F0"/>
    <w:rsid w:val="00443607"/>
    <w:rsid w:val="00443DBD"/>
    <w:rsid w:val="00446F2E"/>
    <w:rsid w:val="00452B4A"/>
    <w:rsid w:val="0045486D"/>
    <w:rsid w:val="00456257"/>
    <w:rsid w:val="004661D3"/>
    <w:rsid w:val="00470DAD"/>
    <w:rsid w:val="00470F95"/>
    <w:rsid w:val="00471582"/>
    <w:rsid w:val="0047283C"/>
    <w:rsid w:val="00475354"/>
    <w:rsid w:val="00482079"/>
    <w:rsid w:val="00490FBE"/>
    <w:rsid w:val="00491735"/>
    <w:rsid w:val="0049678C"/>
    <w:rsid w:val="0049691C"/>
    <w:rsid w:val="00496C9D"/>
    <w:rsid w:val="004A1A9B"/>
    <w:rsid w:val="004A78D5"/>
    <w:rsid w:val="004B61AC"/>
    <w:rsid w:val="004D1D7F"/>
    <w:rsid w:val="004E01A7"/>
    <w:rsid w:val="004E1680"/>
    <w:rsid w:val="004E1DDF"/>
    <w:rsid w:val="004E3483"/>
    <w:rsid w:val="004E57FA"/>
    <w:rsid w:val="004F2439"/>
    <w:rsid w:val="004F3CED"/>
    <w:rsid w:val="0050331F"/>
    <w:rsid w:val="00504F0C"/>
    <w:rsid w:val="00513D6A"/>
    <w:rsid w:val="00516188"/>
    <w:rsid w:val="00516B35"/>
    <w:rsid w:val="005323E3"/>
    <w:rsid w:val="00532985"/>
    <w:rsid w:val="005379CC"/>
    <w:rsid w:val="00545DE8"/>
    <w:rsid w:val="00554940"/>
    <w:rsid w:val="00556663"/>
    <w:rsid w:val="00575DD4"/>
    <w:rsid w:val="00576139"/>
    <w:rsid w:val="00576988"/>
    <w:rsid w:val="0058501A"/>
    <w:rsid w:val="00590B41"/>
    <w:rsid w:val="00591D6B"/>
    <w:rsid w:val="00592BC1"/>
    <w:rsid w:val="00593CCC"/>
    <w:rsid w:val="00594E7F"/>
    <w:rsid w:val="00596470"/>
    <w:rsid w:val="005A1CE2"/>
    <w:rsid w:val="005A6C05"/>
    <w:rsid w:val="005B1079"/>
    <w:rsid w:val="005C10AF"/>
    <w:rsid w:val="005C1A95"/>
    <w:rsid w:val="005C5BD2"/>
    <w:rsid w:val="005C787D"/>
    <w:rsid w:val="005D306F"/>
    <w:rsid w:val="005E2ABB"/>
    <w:rsid w:val="005E3250"/>
    <w:rsid w:val="005E5D40"/>
    <w:rsid w:val="005E68D2"/>
    <w:rsid w:val="005F3C03"/>
    <w:rsid w:val="005F58A0"/>
    <w:rsid w:val="00600953"/>
    <w:rsid w:val="00612838"/>
    <w:rsid w:val="00627D0F"/>
    <w:rsid w:val="00630BC3"/>
    <w:rsid w:val="0064368D"/>
    <w:rsid w:val="00650DE7"/>
    <w:rsid w:val="00654FE1"/>
    <w:rsid w:val="00655B02"/>
    <w:rsid w:val="00673CEB"/>
    <w:rsid w:val="00676C99"/>
    <w:rsid w:val="006823F7"/>
    <w:rsid w:val="00684638"/>
    <w:rsid w:val="00685613"/>
    <w:rsid w:val="00685C40"/>
    <w:rsid w:val="00685EC1"/>
    <w:rsid w:val="00686260"/>
    <w:rsid w:val="0069351C"/>
    <w:rsid w:val="006A1C60"/>
    <w:rsid w:val="006A2ADB"/>
    <w:rsid w:val="006A6414"/>
    <w:rsid w:val="006B2214"/>
    <w:rsid w:val="006B5943"/>
    <w:rsid w:val="006C1485"/>
    <w:rsid w:val="006C3E79"/>
    <w:rsid w:val="006C7508"/>
    <w:rsid w:val="006D407F"/>
    <w:rsid w:val="006E0DEA"/>
    <w:rsid w:val="006E2163"/>
    <w:rsid w:val="006E46C6"/>
    <w:rsid w:val="006E7AC5"/>
    <w:rsid w:val="006F3979"/>
    <w:rsid w:val="006F6ABE"/>
    <w:rsid w:val="00700E38"/>
    <w:rsid w:val="0070299F"/>
    <w:rsid w:val="0070643F"/>
    <w:rsid w:val="00717697"/>
    <w:rsid w:val="0072052A"/>
    <w:rsid w:val="00724F16"/>
    <w:rsid w:val="00724F99"/>
    <w:rsid w:val="00740CDF"/>
    <w:rsid w:val="00741CA7"/>
    <w:rsid w:val="007468E0"/>
    <w:rsid w:val="00750280"/>
    <w:rsid w:val="00755749"/>
    <w:rsid w:val="00756FBC"/>
    <w:rsid w:val="00760633"/>
    <w:rsid w:val="00762E40"/>
    <w:rsid w:val="00763E61"/>
    <w:rsid w:val="0076587E"/>
    <w:rsid w:val="007726D7"/>
    <w:rsid w:val="007755C4"/>
    <w:rsid w:val="007839B0"/>
    <w:rsid w:val="00790382"/>
    <w:rsid w:val="00791FDD"/>
    <w:rsid w:val="007924F0"/>
    <w:rsid w:val="00793AFC"/>
    <w:rsid w:val="007A0C7E"/>
    <w:rsid w:val="007A763A"/>
    <w:rsid w:val="007B35BF"/>
    <w:rsid w:val="007B5675"/>
    <w:rsid w:val="007E0C53"/>
    <w:rsid w:val="007E1110"/>
    <w:rsid w:val="007E4153"/>
    <w:rsid w:val="007E4549"/>
    <w:rsid w:val="007E78A6"/>
    <w:rsid w:val="007E7C51"/>
    <w:rsid w:val="007F2418"/>
    <w:rsid w:val="007F4BE6"/>
    <w:rsid w:val="007F6D28"/>
    <w:rsid w:val="0080178B"/>
    <w:rsid w:val="00804D7D"/>
    <w:rsid w:val="00806DD9"/>
    <w:rsid w:val="0081170D"/>
    <w:rsid w:val="008177BB"/>
    <w:rsid w:val="0082173A"/>
    <w:rsid w:val="008243B1"/>
    <w:rsid w:val="00826633"/>
    <w:rsid w:val="00834C3D"/>
    <w:rsid w:val="00836606"/>
    <w:rsid w:val="00840F3C"/>
    <w:rsid w:val="00843C19"/>
    <w:rsid w:val="00844183"/>
    <w:rsid w:val="008454D5"/>
    <w:rsid w:val="008475B4"/>
    <w:rsid w:val="008577F1"/>
    <w:rsid w:val="008606AB"/>
    <w:rsid w:val="00862729"/>
    <w:rsid w:val="00873C27"/>
    <w:rsid w:val="008745D9"/>
    <w:rsid w:val="00874EBB"/>
    <w:rsid w:val="008750D6"/>
    <w:rsid w:val="008751D6"/>
    <w:rsid w:val="00875E6C"/>
    <w:rsid w:val="008779EA"/>
    <w:rsid w:val="008806EE"/>
    <w:rsid w:val="00885E04"/>
    <w:rsid w:val="0088704C"/>
    <w:rsid w:val="00893386"/>
    <w:rsid w:val="00893CF0"/>
    <w:rsid w:val="008A01BF"/>
    <w:rsid w:val="008A22A1"/>
    <w:rsid w:val="008A3972"/>
    <w:rsid w:val="008A3F03"/>
    <w:rsid w:val="008E2DF9"/>
    <w:rsid w:val="008F454C"/>
    <w:rsid w:val="008F7A33"/>
    <w:rsid w:val="00902984"/>
    <w:rsid w:val="00904F03"/>
    <w:rsid w:val="0091242D"/>
    <w:rsid w:val="00914CF2"/>
    <w:rsid w:val="00914E59"/>
    <w:rsid w:val="00917ED5"/>
    <w:rsid w:val="009218BA"/>
    <w:rsid w:val="00934C4B"/>
    <w:rsid w:val="009357D4"/>
    <w:rsid w:val="009364D4"/>
    <w:rsid w:val="00947CBE"/>
    <w:rsid w:val="00947D20"/>
    <w:rsid w:val="00950A4E"/>
    <w:rsid w:val="009557B6"/>
    <w:rsid w:val="009704EC"/>
    <w:rsid w:val="00970843"/>
    <w:rsid w:val="00971B43"/>
    <w:rsid w:val="009723CE"/>
    <w:rsid w:val="00977133"/>
    <w:rsid w:val="009774FD"/>
    <w:rsid w:val="00983C38"/>
    <w:rsid w:val="00984E4B"/>
    <w:rsid w:val="00995AD7"/>
    <w:rsid w:val="00995B69"/>
    <w:rsid w:val="009A372B"/>
    <w:rsid w:val="009A4B17"/>
    <w:rsid w:val="009B38E4"/>
    <w:rsid w:val="009B566B"/>
    <w:rsid w:val="009B76E9"/>
    <w:rsid w:val="009C35FB"/>
    <w:rsid w:val="009C74B6"/>
    <w:rsid w:val="009C7AD9"/>
    <w:rsid w:val="009D5D8E"/>
    <w:rsid w:val="009E37AF"/>
    <w:rsid w:val="009E4312"/>
    <w:rsid w:val="009E4654"/>
    <w:rsid w:val="009F1E43"/>
    <w:rsid w:val="009F2512"/>
    <w:rsid w:val="009F397C"/>
    <w:rsid w:val="009F577E"/>
    <w:rsid w:val="009F6048"/>
    <w:rsid w:val="00A12BF1"/>
    <w:rsid w:val="00A14A7C"/>
    <w:rsid w:val="00A15544"/>
    <w:rsid w:val="00A17902"/>
    <w:rsid w:val="00A2169C"/>
    <w:rsid w:val="00A21B6E"/>
    <w:rsid w:val="00A21D70"/>
    <w:rsid w:val="00A24AB8"/>
    <w:rsid w:val="00A27517"/>
    <w:rsid w:val="00A30425"/>
    <w:rsid w:val="00A30EC0"/>
    <w:rsid w:val="00A375EA"/>
    <w:rsid w:val="00A401E3"/>
    <w:rsid w:val="00A40F6C"/>
    <w:rsid w:val="00A447F2"/>
    <w:rsid w:val="00A457D9"/>
    <w:rsid w:val="00A66C38"/>
    <w:rsid w:val="00A70814"/>
    <w:rsid w:val="00A7392B"/>
    <w:rsid w:val="00A768D6"/>
    <w:rsid w:val="00A80087"/>
    <w:rsid w:val="00A84138"/>
    <w:rsid w:val="00A84CB5"/>
    <w:rsid w:val="00A861B9"/>
    <w:rsid w:val="00A918EA"/>
    <w:rsid w:val="00A93A9D"/>
    <w:rsid w:val="00AA0A6A"/>
    <w:rsid w:val="00AA4A2C"/>
    <w:rsid w:val="00AA67EA"/>
    <w:rsid w:val="00AA6C81"/>
    <w:rsid w:val="00AB30E0"/>
    <w:rsid w:val="00AB629D"/>
    <w:rsid w:val="00AB69F8"/>
    <w:rsid w:val="00AB77AF"/>
    <w:rsid w:val="00AC5C73"/>
    <w:rsid w:val="00AD3B08"/>
    <w:rsid w:val="00AE05F5"/>
    <w:rsid w:val="00AE503C"/>
    <w:rsid w:val="00AF2FFA"/>
    <w:rsid w:val="00AF46CD"/>
    <w:rsid w:val="00AF7587"/>
    <w:rsid w:val="00B10AC9"/>
    <w:rsid w:val="00B111CE"/>
    <w:rsid w:val="00B11AF0"/>
    <w:rsid w:val="00B16347"/>
    <w:rsid w:val="00B2343E"/>
    <w:rsid w:val="00B246BC"/>
    <w:rsid w:val="00B24B81"/>
    <w:rsid w:val="00B3089B"/>
    <w:rsid w:val="00B31971"/>
    <w:rsid w:val="00B340D3"/>
    <w:rsid w:val="00B36F32"/>
    <w:rsid w:val="00B40A01"/>
    <w:rsid w:val="00B453AF"/>
    <w:rsid w:val="00B50A57"/>
    <w:rsid w:val="00B51B67"/>
    <w:rsid w:val="00B52ED8"/>
    <w:rsid w:val="00B5304C"/>
    <w:rsid w:val="00B53158"/>
    <w:rsid w:val="00B5397B"/>
    <w:rsid w:val="00B64A2E"/>
    <w:rsid w:val="00B65E53"/>
    <w:rsid w:val="00B7014F"/>
    <w:rsid w:val="00B72084"/>
    <w:rsid w:val="00B73F86"/>
    <w:rsid w:val="00B80414"/>
    <w:rsid w:val="00B82509"/>
    <w:rsid w:val="00B8257C"/>
    <w:rsid w:val="00B8271E"/>
    <w:rsid w:val="00B900EB"/>
    <w:rsid w:val="00B90CAD"/>
    <w:rsid w:val="00BB13BB"/>
    <w:rsid w:val="00BB283D"/>
    <w:rsid w:val="00BB7FEC"/>
    <w:rsid w:val="00BC14CC"/>
    <w:rsid w:val="00BC2B8C"/>
    <w:rsid w:val="00BC4383"/>
    <w:rsid w:val="00BC64A3"/>
    <w:rsid w:val="00BD4B2F"/>
    <w:rsid w:val="00BD578E"/>
    <w:rsid w:val="00BD6969"/>
    <w:rsid w:val="00BE1CBA"/>
    <w:rsid w:val="00BE2359"/>
    <w:rsid w:val="00BE5002"/>
    <w:rsid w:val="00BE7A7B"/>
    <w:rsid w:val="00BF21AA"/>
    <w:rsid w:val="00BF2F9B"/>
    <w:rsid w:val="00C14E1B"/>
    <w:rsid w:val="00C151B9"/>
    <w:rsid w:val="00C20B48"/>
    <w:rsid w:val="00C20C5D"/>
    <w:rsid w:val="00C23CAD"/>
    <w:rsid w:val="00C276D7"/>
    <w:rsid w:val="00C32E81"/>
    <w:rsid w:val="00C32F36"/>
    <w:rsid w:val="00C34DAB"/>
    <w:rsid w:val="00C40F44"/>
    <w:rsid w:val="00C428B1"/>
    <w:rsid w:val="00C54B9B"/>
    <w:rsid w:val="00C6296A"/>
    <w:rsid w:val="00C6509A"/>
    <w:rsid w:val="00C67B53"/>
    <w:rsid w:val="00C723C7"/>
    <w:rsid w:val="00C74F0D"/>
    <w:rsid w:val="00C778E7"/>
    <w:rsid w:val="00C8162D"/>
    <w:rsid w:val="00C822C6"/>
    <w:rsid w:val="00C82BCA"/>
    <w:rsid w:val="00C84E6D"/>
    <w:rsid w:val="00C875AF"/>
    <w:rsid w:val="00C91DCE"/>
    <w:rsid w:val="00C937F5"/>
    <w:rsid w:val="00CA106B"/>
    <w:rsid w:val="00CA425A"/>
    <w:rsid w:val="00CA53C9"/>
    <w:rsid w:val="00CA60F0"/>
    <w:rsid w:val="00CB1406"/>
    <w:rsid w:val="00CB3FEC"/>
    <w:rsid w:val="00CC53FE"/>
    <w:rsid w:val="00CC5B97"/>
    <w:rsid w:val="00CD01AA"/>
    <w:rsid w:val="00CD14F8"/>
    <w:rsid w:val="00CD2725"/>
    <w:rsid w:val="00CD45AC"/>
    <w:rsid w:val="00CE25CF"/>
    <w:rsid w:val="00CE4CAB"/>
    <w:rsid w:val="00CE5FCB"/>
    <w:rsid w:val="00CF292C"/>
    <w:rsid w:val="00CF55AB"/>
    <w:rsid w:val="00CF5FBC"/>
    <w:rsid w:val="00CF7B0F"/>
    <w:rsid w:val="00D223AE"/>
    <w:rsid w:val="00D23692"/>
    <w:rsid w:val="00D246E4"/>
    <w:rsid w:val="00D2615A"/>
    <w:rsid w:val="00D356EF"/>
    <w:rsid w:val="00D366FD"/>
    <w:rsid w:val="00D40034"/>
    <w:rsid w:val="00D43A5A"/>
    <w:rsid w:val="00D52F0F"/>
    <w:rsid w:val="00D6044A"/>
    <w:rsid w:val="00D64D44"/>
    <w:rsid w:val="00D67AC0"/>
    <w:rsid w:val="00D7007F"/>
    <w:rsid w:val="00D7495F"/>
    <w:rsid w:val="00D75711"/>
    <w:rsid w:val="00D761CC"/>
    <w:rsid w:val="00D8032D"/>
    <w:rsid w:val="00D80C21"/>
    <w:rsid w:val="00D926DD"/>
    <w:rsid w:val="00D938AB"/>
    <w:rsid w:val="00DA1D26"/>
    <w:rsid w:val="00DA4226"/>
    <w:rsid w:val="00DA6252"/>
    <w:rsid w:val="00DB036D"/>
    <w:rsid w:val="00DC0434"/>
    <w:rsid w:val="00DC08C5"/>
    <w:rsid w:val="00DC2DEE"/>
    <w:rsid w:val="00DC31B1"/>
    <w:rsid w:val="00DC394F"/>
    <w:rsid w:val="00DD1977"/>
    <w:rsid w:val="00DD1C6B"/>
    <w:rsid w:val="00DD37C3"/>
    <w:rsid w:val="00DD46D1"/>
    <w:rsid w:val="00DD507D"/>
    <w:rsid w:val="00DE6237"/>
    <w:rsid w:val="00DF10B9"/>
    <w:rsid w:val="00DF400E"/>
    <w:rsid w:val="00DF471D"/>
    <w:rsid w:val="00DF67A1"/>
    <w:rsid w:val="00DF7A1E"/>
    <w:rsid w:val="00E047A4"/>
    <w:rsid w:val="00E06152"/>
    <w:rsid w:val="00E061D6"/>
    <w:rsid w:val="00E07CA4"/>
    <w:rsid w:val="00E123CD"/>
    <w:rsid w:val="00E13F84"/>
    <w:rsid w:val="00E14D97"/>
    <w:rsid w:val="00E21124"/>
    <w:rsid w:val="00E219A2"/>
    <w:rsid w:val="00E24A80"/>
    <w:rsid w:val="00E27385"/>
    <w:rsid w:val="00E3666E"/>
    <w:rsid w:val="00E411F3"/>
    <w:rsid w:val="00E42040"/>
    <w:rsid w:val="00E441D2"/>
    <w:rsid w:val="00E44CA9"/>
    <w:rsid w:val="00E47269"/>
    <w:rsid w:val="00E51A1C"/>
    <w:rsid w:val="00E618F9"/>
    <w:rsid w:val="00E6306D"/>
    <w:rsid w:val="00E655C3"/>
    <w:rsid w:val="00E7230A"/>
    <w:rsid w:val="00E7472A"/>
    <w:rsid w:val="00E753BC"/>
    <w:rsid w:val="00E8075F"/>
    <w:rsid w:val="00E860A0"/>
    <w:rsid w:val="00E90F72"/>
    <w:rsid w:val="00E9136A"/>
    <w:rsid w:val="00E92256"/>
    <w:rsid w:val="00EB2B0D"/>
    <w:rsid w:val="00EB3A0A"/>
    <w:rsid w:val="00EB403C"/>
    <w:rsid w:val="00EB68E5"/>
    <w:rsid w:val="00EC2E5B"/>
    <w:rsid w:val="00ED220C"/>
    <w:rsid w:val="00ED4E4A"/>
    <w:rsid w:val="00EE2B1D"/>
    <w:rsid w:val="00EE7D4F"/>
    <w:rsid w:val="00EF1385"/>
    <w:rsid w:val="00EF63C1"/>
    <w:rsid w:val="00F05F0C"/>
    <w:rsid w:val="00F1017C"/>
    <w:rsid w:val="00F10F10"/>
    <w:rsid w:val="00F13AFB"/>
    <w:rsid w:val="00F1549B"/>
    <w:rsid w:val="00F204A2"/>
    <w:rsid w:val="00F2376C"/>
    <w:rsid w:val="00F26B20"/>
    <w:rsid w:val="00F30DE8"/>
    <w:rsid w:val="00F31FE8"/>
    <w:rsid w:val="00F42EF1"/>
    <w:rsid w:val="00F462FF"/>
    <w:rsid w:val="00F46881"/>
    <w:rsid w:val="00F54A63"/>
    <w:rsid w:val="00F575E9"/>
    <w:rsid w:val="00F60B50"/>
    <w:rsid w:val="00F62974"/>
    <w:rsid w:val="00F63175"/>
    <w:rsid w:val="00F72222"/>
    <w:rsid w:val="00F750EA"/>
    <w:rsid w:val="00F770F3"/>
    <w:rsid w:val="00F80153"/>
    <w:rsid w:val="00F80E24"/>
    <w:rsid w:val="00F82A28"/>
    <w:rsid w:val="00F85172"/>
    <w:rsid w:val="00F95AE7"/>
    <w:rsid w:val="00F96B2F"/>
    <w:rsid w:val="00FA5E53"/>
    <w:rsid w:val="00FB33F1"/>
    <w:rsid w:val="00FC2637"/>
    <w:rsid w:val="00FC460B"/>
    <w:rsid w:val="00FC6604"/>
    <w:rsid w:val="00FC7343"/>
    <w:rsid w:val="00FD4250"/>
    <w:rsid w:val="00FE27B4"/>
    <w:rsid w:val="00FE3E26"/>
    <w:rsid w:val="00FE6BE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8785DD"/>
  <w15:chartTrackingRefBased/>
  <w15:docId w15:val="{4CAE3FE1-BEE6-8849-9330-D9C26EB39D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052A"/>
    <w:rPr>
      <w:rFonts w:ascii="宋体" w:eastAsia="宋体" w:hAnsi="宋体" w:cs="宋体"/>
      <w:kern w:val="0"/>
      <w:sz w:val="24"/>
    </w:rPr>
  </w:style>
  <w:style w:type="paragraph" w:styleId="1">
    <w:name w:val="heading 1"/>
    <w:basedOn w:val="a"/>
    <w:link w:val="10"/>
    <w:uiPriority w:val="9"/>
    <w:qFormat/>
    <w:rsid w:val="0016591C"/>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60C16"/>
    <w:pPr>
      <w:ind w:firstLineChars="200" w:firstLine="420"/>
    </w:pPr>
  </w:style>
  <w:style w:type="paragraph" w:customStyle="1" w:styleId="EndNoteBibliographyTitle">
    <w:name w:val="EndNote Bibliography Title"/>
    <w:basedOn w:val="a"/>
    <w:link w:val="EndNoteBibliographyTitle0"/>
    <w:rsid w:val="003647E4"/>
    <w:pPr>
      <w:jc w:val="center"/>
    </w:pPr>
  </w:style>
  <w:style w:type="character" w:customStyle="1" w:styleId="EndNoteBibliographyTitle0">
    <w:name w:val="EndNote Bibliography Title 字符"/>
    <w:basedOn w:val="a0"/>
    <w:link w:val="EndNoteBibliographyTitle"/>
    <w:rsid w:val="003647E4"/>
    <w:rPr>
      <w:rFonts w:ascii="宋体" w:eastAsia="宋体" w:hAnsi="宋体" w:cs="宋体"/>
      <w:kern w:val="0"/>
      <w:sz w:val="24"/>
    </w:rPr>
  </w:style>
  <w:style w:type="paragraph" w:customStyle="1" w:styleId="EndNoteBibliography">
    <w:name w:val="EndNote Bibliography"/>
    <w:basedOn w:val="a"/>
    <w:link w:val="EndNoteBibliography0"/>
    <w:rsid w:val="003647E4"/>
  </w:style>
  <w:style w:type="character" w:customStyle="1" w:styleId="EndNoteBibliography0">
    <w:name w:val="EndNote Bibliography 字符"/>
    <w:basedOn w:val="a0"/>
    <w:link w:val="EndNoteBibliography"/>
    <w:rsid w:val="003647E4"/>
    <w:rPr>
      <w:rFonts w:ascii="宋体" w:eastAsia="宋体" w:hAnsi="宋体" w:cs="宋体"/>
      <w:kern w:val="0"/>
      <w:sz w:val="24"/>
    </w:rPr>
  </w:style>
  <w:style w:type="character" w:styleId="a4">
    <w:name w:val="Hyperlink"/>
    <w:basedOn w:val="a0"/>
    <w:uiPriority w:val="99"/>
    <w:unhideWhenUsed/>
    <w:rsid w:val="00885E04"/>
    <w:rPr>
      <w:color w:val="0563C1" w:themeColor="hyperlink"/>
      <w:u w:val="single"/>
    </w:rPr>
  </w:style>
  <w:style w:type="character" w:styleId="a5">
    <w:name w:val="Unresolved Mention"/>
    <w:basedOn w:val="a0"/>
    <w:uiPriority w:val="99"/>
    <w:semiHidden/>
    <w:unhideWhenUsed/>
    <w:rsid w:val="00885E04"/>
    <w:rPr>
      <w:color w:val="605E5C"/>
      <w:shd w:val="clear" w:color="auto" w:fill="E1DFDD"/>
    </w:rPr>
  </w:style>
  <w:style w:type="character" w:customStyle="1" w:styleId="10">
    <w:name w:val="标题 1 字符"/>
    <w:basedOn w:val="a0"/>
    <w:link w:val="1"/>
    <w:uiPriority w:val="9"/>
    <w:rsid w:val="0016591C"/>
    <w:rPr>
      <w:rFonts w:ascii="宋体" w:eastAsia="宋体" w:hAnsi="宋体" w:cs="宋体"/>
      <w:b/>
      <w:bCs/>
      <w:kern w:val="36"/>
      <w:sz w:val="48"/>
      <w:szCs w:val="48"/>
    </w:rPr>
  </w:style>
  <w:style w:type="character" w:customStyle="1" w:styleId="apple-converted-space">
    <w:name w:val="apple-converted-space"/>
    <w:basedOn w:val="a0"/>
    <w:rsid w:val="0016591C"/>
  </w:style>
  <w:style w:type="character" w:styleId="a6">
    <w:name w:val="Emphasis"/>
    <w:basedOn w:val="a0"/>
    <w:uiPriority w:val="20"/>
    <w:qFormat/>
    <w:rsid w:val="00E655C3"/>
    <w:rPr>
      <w:i/>
      <w:iCs/>
    </w:rPr>
  </w:style>
  <w:style w:type="character" w:styleId="a7">
    <w:name w:val="line number"/>
    <w:basedOn w:val="a0"/>
    <w:uiPriority w:val="99"/>
    <w:semiHidden/>
    <w:unhideWhenUsed/>
    <w:rsid w:val="00724F16"/>
  </w:style>
  <w:style w:type="paragraph" w:styleId="a8">
    <w:name w:val="Balloon Text"/>
    <w:basedOn w:val="a"/>
    <w:link w:val="a9"/>
    <w:uiPriority w:val="99"/>
    <w:semiHidden/>
    <w:unhideWhenUsed/>
    <w:rsid w:val="008177BB"/>
    <w:rPr>
      <w:sz w:val="18"/>
      <w:szCs w:val="18"/>
    </w:rPr>
  </w:style>
  <w:style w:type="character" w:customStyle="1" w:styleId="a9">
    <w:name w:val="批注框文本 字符"/>
    <w:basedOn w:val="a0"/>
    <w:link w:val="a8"/>
    <w:uiPriority w:val="99"/>
    <w:semiHidden/>
    <w:rsid w:val="008177BB"/>
    <w:rPr>
      <w:rFonts w:ascii="宋体" w:eastAsia="宋体" w:hAnsi="宋体" w:cs="宋体"/>
      <w:kern w:val="0"/>
      <w:sz w:val="18"/>
      <w:szCs w:val="18"/>
    </w:rPr>
  </w:style>
  <w:style w:type="table" w:styleId="aa">
    <w:name w:val="Table Grid"/>
    <w:basedOn w:val="a1"/>
    <w:uiPriority w:val="39"/>
    <w:rsid w:val="002B5E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CB1406"/>
    <w:pPr>
      <w:pBdr>
        <w:bottom w:val="single" w:sz="6" w:space="1" w:color="auto"/>
      </w:pBdr>
      <w:tabs>
        <w:tab w:val="center" w:pos="4153"/>
        <w:tab w:val="right" w:pos="8306"/>
      </w:tabs>
      <w:snapToGrid w:val="0"/>
      <w:jc w:val="center"/>
    </w:pPr>
    <w:rPr>
      <w:sz w:val="18"/>
      <w:szCs w:val="18"/>
    </w:rPr>
  </w:style>
  <w:style w:type="character" w:customStyle="1" w:styleId="ac">
    <w:name w:val="页眉 字符"/>
    <w:basedOn w:val="a0"/>
    <w:link w:val="ab"/>
    <w:uiPriority w:val="99"/>
    <w:rsid w:val="00CB1406"/>
    <w:rPr>
      <w:rFonts w:ascii="宋体" w:eastAsia="宋体" w:hAnsi="宋体" w:cs="宋体"/>
      <w:kern w:val="0"/>
      <w:sz w:val="18"/>
      <w:szCs w:val="18"/>
    </w:rPr>
  </w:style>
  <w:style w:type="paragraph" w:styleId="ad">
    <w:name w:val="footer"/>
    <w:basedOn w:val="a"/>
    <w:link w:val="ae"/>
    <w:uiPriority w:val="99"/>
    <w:unhideWhenUsed/>
    <w:rsid w:val="00CB1406"/>
    <w:pPr>
      <w:tabs>
        <w:tab w:val="center" w:pos="4153"/>
        <w:tab w:val="right" w:pos="8306"/>
      </w:tabs>
      <w:snapToGrid w:val="0"/>
    </w:pPr>
    <w:rPr>
      <w:sz w:val="18"/>
      <w:szCs w:val="18"/>
    </w:rPr>
  </w:style>
  <w:style w:type="character" w:customStyle="1" w:styleId="ae">
    <w:name w:val="页脚 字符"/>
    <w:basedOn w:val="a0"/>
    <w:link w:val="ad"/>
    <w:uiPriority w:val="99"/>
    <w:rsid w:val="00CB1406"/>
    <w:rPr>
      <w:rFonts w:ascii="宋体" w:eastAsia="宋体" w:hAnsi="宋体" w:cs="宋体"/>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6720812">
      <w:bodyDiv w:val="1"/>
      <w:marLeft w:val="0"/>
      <w:marRight w:val="0"/>
      <w:marTop w:val="0"/>
      <w:marBottom w:val="0"/>
      <w:divBdr>
        <w:top w:val="none" w:sz="0" w:space="0" w:color="auto"/>
        <w:left w:val="none" w:sz="0" w:space="0" w:color="auto"/>
        <w:bottom w:val="none" w:sz="0" w:space="0" w:color="auto"/>
        <w:right w:val="none" w:sz="0" w:space="0" w:color="auto"/>
      </w:divBdr>
    </w:div>
    <w:div w:id="1296909808">
      <w:bodyDiv w:val="1"/>
      <w:marLeft w:val="0"/>
      <w:marRight w:val="0"/>
      <w:marTop w:val="0"/>
      <w:marBottom w:val="0"/>
      <w:divBdr>
        <w:top w:val="none" w:sz="0" w:space="0" w:color="auto"/>
        <w:left w:val="none" w:sz="0" w:space="0" w:color="auto"/>
        <w:bottom w:val="none" w:sz="0" w:space="0" w:color="auto"/>
        <w:right w:val="none" w:sz="0" w:space="0" w:color="auto"/>
      </w:divBdr>
    </w:div>
    <w:div w:id="1952544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ti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tiff"/><Relationship Id="rId27" Type="http://schemas.openxmlformats.org/officeDocument/2006/relationships/image" Target="media/image20.emf"/><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D1EE07-B432-EE4F-B294-FBDF5AC94D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416</TotalTime>
  <Pages>28</Pages>
  <Words>3570</Words>
  <Characters>20349</Characters>
  <Application>Microsoft Office Word</Application>
  <DocSecurity>0</DocSecurity>
  <Lines>169</Lines>
  <Paragraphs>47</Paragraphs>
  <ScaleCrop>false</ScaleCrop>
  <Company/>
  <LinksUpToDate>false</LinksUpToDate>
  <CharactersWithSpaces>23872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YU CHEN</cp:lastModifiedBy>
  <cp:revision>938</cp:revision>
  <dcterms:created xsi:type="dcterms:W3CDTF">2021-06-14T06:55:00Z</dcterms:created>
  <dcterms:modified xsi:type="dcterms:W3CDTF">2024-01-19T09:37:00Z</dcterms:modified>
</cp:coreProperties>
</file>