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A449" w14:textId="77777777" w:rsidR="00D41CFC" w:rsidRPr="005202E1" w:rsidRDefault="00D41CFC" w:rsidP="00D41CFC">
      <w:pPr>
        <w:pStyle w:val="BATitle"/>
        <w:spacing w:line="360" w:lineRule="auto"/>
        <w:jc w:val="left"/>
        <w:rPr>
          <w:rFonts w:ascii="Arial" w:hAnsi="Arial" w:cs="Arial"/>
          <w:b/>
          <w:bCs/>
          <w:i/>
          <w:iCs/>
          <w:sz w:val="24"/>
          <w:szCs w:val="24"/>
        </w:rPr>
      </w:pPr>
      <w:r w:rsidRPr="005202E1">
        <w:rPr>
          <w:rFonts w:ascii="Arial" w:hAnsi="Arial" w:cs="Arial"/>
          <w:b/>
          <w:bCs/>
          <w:sz w:val="24"/>
          <w:szCs w:val="24"/>
        </w:rPr>
        <w:t xml:space="preserve">Isolation, Antiradical Activity and Cytotoxicity of Flavonoids from </w:t>
      </w:r>
      <w:r w:rsidRPr="005202E1">
        <w:rPr>
          <w:rFonts w:ascii="Arial" w:hAnsi="Arial" w:cs="Arial"/>
          <w:b/>
          <w:bCs/>
          <w:i/>
          <w:iCs/>
          <w:sz w:val="24"/>
          <w:szCs w:val="24"/>
        </w:rPr>
        <w:t>Cunila Angustifolia</w:t>
      </w:r>
    </w:p>
    <w:p w14:paraId="615C360C" w14:textId="77777777" w:rsidR="00D41CFC" w:rsidRPr="005202E1" w:rsidRDefault="00D41CFC" w:rsidP="00D41CFC">
      <w:pPr>
        <w:pStyle w:val="BBAuthorName"/>
        <w:spacing w:after="0" w:line="360" w:lineRule="auto"/>
        <w:jc w:val="left"/>
        <w:rPr>
          <w:rFonts w:ascii="Arial" w:hAnsi="Arial" w:cs="Arial"/>
          <w:i w:val="0"/>
          <w:iCs/>
          <w:szCs w:val="24"/>
          <w:lang w:val="pt-BR"/>
        </w:rPr>
      </w:pPr>
      <w:r w:rsidRPr="005202E1">
        <w:rPr>
          <w:rFonts w:ascii="Arial" w:hAnsi="Arial" w:cs="Arial"/>
          <w:i w:val="0"/>
          <w:iCs/>
          <w:szCs w:val="24"/>
          <w:lang w:val="pt-BR"/>
        </w:rPr>
        <w:t xml:space="preserve">Matheus H. O. de </w:t>
      </w:r>
      <w:proofErr w:type="spellStart"/>
      <w:r w:rsidRPr="005202E1">
        <w:rPr>
          <w:rFonts w:ascii="Arial" w:hAnsi="Arial" w:cs="Arial"/>
          <w:i w:val="0"/>
          <w:iCs/>
          <w:szCs w:val="24"/>
          <w:lang w:val="pt-BR"/>
        </w:rPr>
        <w:t>Sousa</w:t>
      </w:r>
      <w:r w:rsidRPr="005202E1">
        <w:rPr>
          <w:rFonts w:ascii="Arial" w:hAnsi="Arial" w:cs="Arial"/>
          <w:i w:val="0"/>
          <w:iCs/>
          <w:szCs w:val="24"/>
          <w:vertAlign w:val="superscript"/>
          <w:lang w:val="pt-BR"/>
        </w:rPr>
        <w:t>a</w:t>
      </w:r>
      <w:proofErr w:type="spellEnd"/>
      <w:r w:rsidRPr="005202E1">
        <w:rPr>
          <w:rFonts w:ascii="Arial" w:hAnsi="Arial" w:cs="Arial"/>
          <w:i w:val="0"/>
          <w:iCs/>
          <w:szCs w:val="24"/>
          <w:vertAlign w:val="superscript"/>
          <w:lang w:val="pt-BR"/>
        </w:rPr>
        <w:t>*</w:t>
      </w:r>
      <w:r w:rsidRPr="005202E1">
        <w:rPr>
          <w:rFonts w:ascii="Arial" w:hAnsi="Arial" w:cs="Arial"/>
          <w:i w:val="0"/>
          <w:iCs/>
          <w:szCs w:val="24"/>
          <w:lang w:val="pt-BR"/>
        </w:rPr>
        <w:t xml:space="preserve">; Marta S. D. </w:t>
      </w:r>
      <w:proofErr w:type="spellStart"/>
      <w:r w:rsidRPr="005202E1">
        <w:rPr>
          <w:rFonts w:ascii="Arial" w:hAnsi="Arial" w:cs="Arial"/>
          <w:i w:val="0"/>
          <w:iCs/>
          <w:szCs w:val="24"/>
          <w:lang w:val="pt-BR"/>
        </w:rPr>
        <w:t>Freitas</w:t>
      </w:r>
      <w:r w:rsidRPr="005202E1">
        <w:rPr>
          <w:rFonts w:ascii="Arial" w:hAnsi="Arial" w:cs="Arial"/>
          <w:i w:val="0"/>
          <w:iCs/>
          <w:szCs w:val="24"/>
          <w:vertAlign w:val="superscript"/>
          <w:lang w:val="pt-BR"/>
        </w:rPr>
        <w:t>a</w:t>
      </w:r>
      <w:proofErr w:type="spellEnd"/>
      <w:r w:rsidRPr="005202E1">
        <w:rPr>
          <w:rFonts w:ascii="Arial" w:hAnsi="Arial" w:cs="Arial"/>
          <w:i w:val="0"/>
          <w:iCs/>
          <w:szCs w:val="24"/>
          <w:lang w:val="pt-BR"/>
        </w:rPr>
        <w:t xml:space="preserve">; Karina </w:t>
      </w:r>
      <w:proofErr w:type="spellStart"/>
      <w:r w:rsidRPr="005202E1">
        <w:rPr>
          <w:rFonts w:ascii="Arial" w:hAnsi="Arial" w:cs="Arial"/>
          <w:i w:val="0"/>
          <w:iCs/>
          <w:szCs w:val="24"/>
          <w:lang w:val="pt-BR"/>
        </w:rPr>
        <w:t>Cesca</w:t>
      </w:r>
      <w:r w:rsidRPr="005202E1">
        <w:rPr>
          <w:rFonts w:ascii="Arial" w:hAnsi="Arial" w:cs="Arial"/>
          <w:i w:val="0"/>
          <w:iCs/>
          <w:szCs w:val="24"/>
          <w:vertAlign w:val="superscript"/>
          <w:lang w:val="pt-BR"/>
        </w:rPr>
        <w:t>b</w:t>
      </w:r>
      <w:proofErr w:type="spellEnd"/>
      <w:r w:rsidRPr="005202E1">
        <w:rPr>
          <w:rFonts w:ascii="Arial" w:hAnsi="Arial" w:cs="Arial"/>
          <w:i w:val="0"/>
          <w:iCs/>
          <w:szCs w:val="24"/>
          <w:lang w:val="pt-BR"/>
        </w:rPr>
        <w:t xml:space="preserve">; Neusa F. de </w:t>
      </w:r>
      <w:proofErr w:type="spellStart"/>
      <w:r w:rsidRPr="005202E1">
        <w:rPr>
          <w:rFonts w:ascii="Arial" w:hAnsi="Arial" w:cs="Arial"/>
          <w:i w:val="0"/>
          <w:iCs/>
          <w:szCs w:val="24"/>
          <w:lang w:val="pt-BR"/>
        </w:rPr>
        <w:t>Moura</w:t>
      </w:r>
      <w:r w:rsidRPr="005202E1">
        <w:rPr>
          <w:rFonts w:ascii="Arial" w:hAnsi="Arial" w:cs="Arial"/>
          <w:i w:val="0"/>
          <w:iCs/>
          <w:szCs w:val="24"/>
          <w:vertAlign w:val="superscript"/>
          <w:lang w:val="pt-BR"/>
        </w:rPr>
        <w:t>a</w:t>
      </w:r>
      <w:proofErr w:type="spellEnd"/>
    </w:p>
    <w:p w14:paraId="299246AC" w14:textId="77777777" w:rsidR="00D41CFC" w:rsidRPr="005202E1" w:rsidRDefault="00D41CFC" w:rsidP="00D41CFC">
      <w:pPr>
        <w:pStyle w:val="BCAuthorAddress"/>
        <w:spacing w:after="0" w:line="360" w:lineRule="auto"/>
        <w:jc w:val="left"/>
        <w:rPr>
          <w:rFonts w:ascii="Arial" w:hAnsi="Arial" w:cs="Arial"/>
          <w:szCs w:val="24"/>
          <w:lang w:val="pt-BR"/>
        </w:rPr>
      </w:pPr>
      <w:r w:rsidRPr="005202E1">
        <w:rPr>
          <w:rFonts w:ascii="Arial" w:hAnsi="Arial" w:cs="Arial"/>
          <w:szCs w:val="24"/>
          <w:vertAlign w:val="superscript"/>
          <w:lang w:val="pt-BR"/>
        </w:rPr>
        <w:t xml:space="preserve">a </w:t>
      </w:r>
      <w:r w:rsidRPr="005202E1">
        <w:rPr>
          <w:rFonts w:ascii="Arial" w:hAnsi="Arial" w:cs="Arial"/>
          <w:szCs w:val="24"/>
          <w:lang w:val="pt-BR"/>
        </w:rPr>
        <w:t xml:space="preserve">Natural </w:t>
      </w:r>
      <w:proofErr w:type="spellStart"/>
      <w:r w:rsidRPr="005202E1">
        <w:rPr>
          <w:rFonts w:ascii="Arial" w:hAnsi="Arial" w:cs="Arial"/>
          <w:szCs w:val="24"/>
          <w:lang w:val="pt-BR"/>
        </w:rPr>
        <w:t>Products</w:t>
      </w:r>
      <w:proofErr w:type="spellEnd"/>
      <w:r w:rsidRPr="005202E1">
        <w:rPr>
          <w:rFonts w:ascii="Arial" w:hAnsi="Arial" w:cs="Arial"/>
          <w:szCs w:val="24"/>
          <w:lang w:val="pt-BR"/>
        </w:rPr>
        <w:t xml:space="preserve"> </w:t>
      </w:r>
      <w:proofErr w:type="spellStart"/>
      <w:r w:rsidRPr="005202E1">
        <w:rPr>
          <w:rFonts w:ascii="Arial" w:hAnsi="Arial" w:cs="Arial"/>
          <w:szCs w:val="24"/>
          <w:lang w:val="pt-BR"/>
        </w:rPr>
        <w:t>Research</w:t>
      </w:r>
      <w:proofErr w:type="spellEnd"/>
      <w:r w:rsidRPr="005202E1">
        <w:rPr>
          <w:rFonts w:ascii="Arial" w:hAnsi="Arial" w:cs="Arial"/>
          <w:szCs w:val="24"/>
          <w:lang w:val="pt-BR"/>
        </w:rPr>
        <w:t xml:space="preserve"> </w:t>
      </w:r>
      <w:proofErr w:type="spellStart"/>
      <w:r w:rsidRPr="005202E1">
        <w:rPr>
          <w:rFonts w:ascii="Arial" w:hAnsi="Arial" w:cs="Arial"/>
          <w:szCs w:val="24"/>
          <w:lang w:val="pt-BR"/>
        </w:rPr>
        <w:t>Group</w:t>
      </w:r>
      <w:proofErr w:type="spellEnd"/>
      <w:r w:rsidRPr="005202E1">
        <w:rPr>
          <w:rFonts w:ascii="Arial" w:hAnsi="Arial" w:cs="Arial"/>
          <w:szCs w:val="24"/>
          <w:lang w:val="pt-BR"/>
        </w:rPr>
        <w:t xml:space="preserve">, Universidade Federal do Rio Grande. Santo Antônio da Patrulha – RS, </w:t>
      </w:r>
      <w:proofErr w:type="spellStart"/>
      <w:r w:rsidRPr="005202E1">
        <w:rPr>
          <w:rFonts w:ascii="Arial" w:hAnsi="Arial" w:cs="Arial"/>
          <w:szCs w:val="24"/>
          <w:lang w:val="pt-BR"/>
        </w:rPr>
        <w:t>Brazil</w:t>
      </w:r>
      <w:proofErr w:type="spellEnd"/>
    </w:p>
    <w:p w14:paraId="6BAE05EE" w14:textId="77777777" w:rsidR="00D41CFC" w:rsidRPr="005202E1" w:rsidRDefault="00D41CFC" w:rsidP="00D41CFC">
      <w:pPr>
        <w:pStyle w:val="BIEmailAddress"/>
        <w:spacing w:line="360" w:lineRule="auto"/>
        <w:rPr>
          <w:rFonts w:ascii="Arial" w:hAnsi="Arial" w:cs="Arial"/>
          <w:szCs w:val="24"/>
          <w:lang w:val="pt-BR"/>
        </w:rPr>
      </w:pPr>
      <w:proofErr w:type="spellStart"/>
      <w:r w:rsidRPr="005202E1">
        <w:rPr>
          <w:rFonts w:ascii="Arial" w:hAnsi="Arial" w:cs="Arial"/>
          <w:szCs w:val="24"/>
          <w:vertAlign w:val="superscript"/>
          <w:lang w:val="pt-BR"/>
        </w:rPr>
        <w:t>b</w:t>
      </w:r>
      <w:r w:rsidRPr="005202E1">
        <w:rPr>
          <w:rFonts w:ascii="Arial" w:hAnsi="Arial" w:cs="Arial"/>
          <w:szCs w:val="24"/>
          <w:lang w:val="pt-BR"/>
        </w:rPr>
        <w:t>Universidade</w:t>
      </w:r>
      <w:proofErr w:type="spellEnd"/>
      <w:r w:rsidRPr="005202E1">
        <w:rPr>
          <w:rFonts w:ascii="Arial" w:hAnsi="Arial" w:cs="Arial"/>
          <w:szCs w:val="24"/>
          <w:lang w:val="pt-BR"/>
        </w:rPr>
        <w:t xml:space="preserve"> Federal de Santa Catarina, Florianópolis – SC, </w:t>
      </w:r>
      <w:proofErr w:type="spellStart"/>
      <w:r w:rsidRPr="005202E1">
        <w:rPr>
          <w:rFonts w:ascii="Arial" w:hAnsi="Arial" w:cs="Arial"/>
          <w:szCs w:val="24"/>
          <w:lang w:val="pt-BR"/>
        </w:rPr>
        <w:t>Brazil</w:t>
      </w:r>
      <w:proofErr w:type="spellEnd"/>
    </w:p>
    <w:p w14:paraId="0E266650" w14:textId="77777777" w:rsidR="00D41CFC" w:rsidRPr="005202E1" w:rsidRDefault="00D41CFC" w:rsidP="00D41CFC">
      <w:pPr>
        <w:rPr>
          <w:rFonts w:ascii="Arial" w:hAnsi="Arial" w:cs="Arial"/>
          <w:szCs w:val="24"/>
        </w:rPr>
      </w:pPr>
      <w:r w:rsidRPr="005202E1">
        <w:rPr>
          <w:rFonts w:ascii="Arial" w:hAnsi="Arial" w:cs="Arial"/>
          <w:szCs w:val="24"/>
        </w:rPr>
        <w:t>*Corresponding author: matheus.furg@gmail.com</w:t>
      </w:r>
    </w:p>
    <w:p w14:paraId="60D04467" w14:textId="77777777" w:rsidR="00DC2CEC" w:rsidRPr="00DC2CEC" w:rsidRDefault="00DC2CEC" w:rsidP="00DC2CEC">
      <w:pPr>
        <w:pStyle w:val="TAMainText"/>
        <w:ind w:firstLine="0"/>
        <w:rPr>
          <w:rFonts w:ascii="Arial" w:hAnsi="Arial" w:cs="Arial"/>
          <w:szCs w:val="24"/>
        </w:rPr>
      </w:pPr>
    </w:p>
    <w:p w14:paraId="13D30003" w14:textId="77777777" w:rsidR="00D41CFC" w:rsidRPr="005202E1" w:rsidRDefault="00D41CFC" w:rsidP="00D41CFC">
      <w:pPr>
        <w:pStyle w:val="FACorrespondingAuthorFootnote"/>
        <w:spacing w:after="0" w:line="360" w:lineRule="auto"/>
        <w:jc w:val="left"/>
        <w:rPr>
          <w:rFonts w:ascii="Arial" w:hAnsi="Arial" w:cs="Arial"/>
          <w:szCs w:val="24"/>
        </w:rPr>
      </w:pPr>
      <w:r w:rsidRPr="005202E1">
        <w:rPr>
          <w:rFonts w:ascii="Arial" w:hAnsi="Arial" w:cs="Arial"/>
          <w:b/>
          <w:bCs/>
          <w:szCs w:val="24"/>
        </w:rPr>
        <w:t>KEYWORDS:</w:t>
      </w:r>
      <w:r w:rsidRPr="005202E1">
        <w:rPr>
          <w:rFonts w:ascii="Arial" w:hAnsi="Arial" w:cs="Arial"/>
          <w:szCs w:val="24"/>
        </w:rPr>
        <w:t xml:space="preserve"> </w:t>
      </w:r>
      <w:r w:rsidRPr="005202E1">
        <w:rPr>
          <w:rFonts w:ascii="Arial" w:hAnsi="Arial" w:cs="Arial"/>
          <w:i/>
          <w:iCs/>
          <w:szCs w:val="24"/>
        </w:rPr>
        <w:t>Cunila angustifolia</w:t>
      </w:r>
      <w:r w:rsidRPr="005202E1">
        <w:rPr>
          <w:rFonts w:ascii="Arial" w:hAnsi="Arial" w:cs="Arial"/>
          <w:szCs w:val="24"/>
        </w:rPr>
        <w:t>, acacetin, antiradical, cytotoxicity.</w:t>
      </w:r>
    </w:p>
    <w:p w14:paraId="7C098261" w14:textId="77777777" w:rsidR="00D41CFC" w:rsidRPr="005202E1" w:rsidRDefault="00D41CFC" w:rsidP="00D41CFC">
      <w:pPr>
        <w:pStyle w:val="BDAbstract"/>
        <w:spacing w:line="360" w:lineRule="auto"/>
        <w:rPr>
          <w:rFonts w:ascii="Arial" w:hAnsi="Arial" w:cs="Arial"/>
          <w:szCs w:val="24"/>
        </w:rPr>
      </w:pPr>
      <w:r w:rsidRPr="005202E1">
        <w:rPr>
          <w:rFonts w:ascii="Arial" w:hAnsi="Arial" w:cs="Arial"/>
          <w:b/>
          <w:bCs/>
          <w:szCs w:val="24"/>
        </w:rPr>
        <w:t>ABSTRACT:</w:t>
      </w:r>
      <w:r w:rsidRPr="005202E1">
        <w:rPr>
          <w:rFonts w:ascii="Arial" w:hAnsi="Arial" w:cs="Arial"/>
          <w:szCs w:val="24"/>
        </w:rPr>
        <w:t xml:space="preserve"> </w:t>
      </w:r>
      <w:r w:rsidRPr="005202E1">
        <w:rPr>
          <w:rFonts w:ascii="Arial" w:hAnsi="Arial" w:cs="Arial"/>
          <w:i/>
          <w:iCs/>
          <w:szCs w:val="24"/>
        </w:rPr>
        <w:t>Cunila angustifolia</w:t>
      </w:r>
      <w:r w:rsidRPr="005202E1">
        <w:rPr>
          <w:rFonts w:ascii="Arial" w:hAnsi="Arial" w:cs="Arial"/>
          <w:szCs w:val="24"/>
        </w:rPr>
        <w:t xml:space="preserve"> (“</w:t>
      </w:r>
      <w:proofErr w:type="spellStart"/>
      <w:r w:rsidRPr="005202E1">
        <w:rPr>
          <w:rFonts w:ascii="Arial" w:hAnsi="Arial" w:cs="Arial"/>
          <w:szCs w:val="24"/>
        </w:rPr>
        <w:t>vassourinha</w:t>
      </w:r>
      <w:proofErr w:type="spellEnd"/>
      <w:r w:rsidRPr="005202E1">
        <w:rPr>
          <w:rFonts w:ascii="Arial" w:hAnsi="Arial" w:cs="Arial"/>
          <w:szCs w:val="24"/>
        </w:rPr>
        <w:t xml:space="preserve"> do campo”) is a plant species native to southern Brazil that is traditionally consumed as an herbal infusion. In the present study, the hydroethanolic extract of </w:t>
      </w:r>
      <w:r w:rsidRPr="005202E1">
        <w:rPr>
          <w:rFonts w:ascii="Arial" w:hAnsi="Arial" w:cs="Arial"/>
          <w:i/>
          <w:iCs/>
          <w:szCs w:val="24"/>
        </w:rPr>
        <w:t>C. angustifolia</w:t>
      </w:r>
      <w:r w:rsidRPr="005202E1">
        <w:rPr>
          <w:rFonts w:ascii="Arial" w:hAnsi="Arial" w:cs="Arial"/>
          <w:szCs w:val="24"/>
        </w:rPr>
        <w:t xml:space="preserve"> leaves, its solvent partitioned fractions, and the flavonoids acacetin and acacetin-7-</w:t>
      </w:r>
      <w:r w:rsidRPr="005202E1">
        <w:rPr>
          <w:rFonts w:ascii="Arial" w:hAnsi="Arial" w:cs="Arial"/>
          <w:i/>
          <w:iCs/>
          <w:szCs w:val="24"/>
        </w:rPr>
        <w:t>O</w:t>
      </w:r>
      <w:r w:rsidRPr="005202E1">
        <w:rPr>
          <w:rFonts w:ascii="Arial" w:hAnsi="Arial" w:cs="Arial"/>
          <w:szCs w:val="24"/>
        </w:rPr>
        <w:t>-rutinoside, reported herein for the first time in this species, were investigated for their antiradical and cytotoxic activities. Among the fractions, the ethyl acetate fraction exhibited the highest total phenolic content (633.7 mg GAE/g) and the strongest radical scavenging activity (EC</w:t>
      </w:r>
      <w:r w:rsidRPr="005202E1">
        <w:rPr>
          <w:rFonts w:ascii="Arial" w:hAnsi="Arial" w:cs="Arial"/>
          <w:szCs w:val="24"/>
          <w:vertAlign w:val="subscript"/>
        </w:rPr>
        <w:t>50</w:t>
      </w:r>
      <w:r w:rsidRPr="005202E1">
        <w:rPr>
          <w:rFonts w:ascii="Arial" w:hAnsi="Arial" w:cs="Arial"/>
          <w:szCs w:val="24"/>
        </w:rPr>
        <w:t xml:space="preserve">: 2.0 </w:t>
      </w:r>
      <w:proofErr w:type="spellStart"/>
      <w:r w:rsidRPr="005202E1">
        <w:rPr>
          <w:rFonts w:ascii="Arial" w:hAnsi="Arial" w:cs="Arial"/>
          <w:szCs w:val="24"/>
        </w:rPr>
        <w:t>μg</w:t>
      </w:r>
      <w:proofErr w:type="spellEnd"/>
      <w:r w:rsidRPr="005202E1">
        <w:rPr>
          <w:rFonts w:ascii="Arial" w:hAnsi="Arial" w:cs="Arial"/>
          <w:szCs w:val="24"/>
        </w:rPr>
        <w:t>/mL). Comparative evaluation of the isolated flavonoids revealed that acacetin-7-</w:t>
      </w:r>
      <w:r w:rsidRPr="005202E1">
        <w:rPr>
          <w:rFonts w:ascii="Arial" w:hAnsi="Arial" w:cs="Arial"/>
          <w:i/>
          <w:iCs/>
          <w:szCs w:val="24"/>
        </w:rPr>
        <w:t>O</w:t>
      </w:r>
      <w:r w:rsidRPr="005202E1">
        <w:rPr>
          <w:rFonts w:ascii="Arial" w:hAnsi="Arial" w:cs="Arial"/>
          <w:szCs w:val="24"/>
        </w:rPr>
        <w:t>-rutinoside displayed superior antiradical activity relative to its aglycone, suggesting that C-7 glycosylation may enhance radical scavenging capacity. Cytotoxic assays demonstrated that the crude extract was most active against MCF-7 breast cancer cells (IC</w:t>
      </w:r>
      <w:r w:rsidRPr="005202E1">
        <w:rPr>
          <w:rFonts w:ascii="Arial" w:hAnsi="Arial" w:cs="Arial"/>
          <w:szCs w:val="24"/>
          <w:vertAlign w:val="subscript"/>
        </w:rPr>
        <w:t>50</w:t>
      </w:r>
      <w:r w:rsidRPr="005202E1">
        <w:rPr>
          <w:rFonts w:ascii="Arial" w:hAnsi="Arial" w:cs="Arial"/>
          <w:szCs w:val="24"/>
        </w:rPr>
        <w:t xml:space="preserve">: 37.2 </w:t>
      </w:r>
      <w:proofErr w:type="spellStart"/>
      <w:r w:rsidRPr="005202E1">
        <w:rPr>
          <w:rFonts w:ascii="Arial" w:hAnsi="Arial" w:cs="Arial"/>
          <w:szCs w:val="24"/>
        </w:rPr>
        <w:t>μg</w:t>
      </w:r>
      <w:proofErr w:type="spellEnd"/>
      <w:r w:rsidRPr="005202E1">
        <w:rPr>
          <w:rFonts w:ascii="Arial" w:hAnsi="Arial" w:cs="Arial"/>
          <w:szCs w:val="24"/>
        </w:rPr>
        <w:t>/mL), while the chloroform fraction showed selective inhibitory activity against SK-Mel-28 melanoma cells (IC</w:t>
      </w:r>
      <w:r w:rsidRPr="005202E1">
        <w:rPr>
          <w:rFonts w:ascii="Arial" w:hAnsi="Arial" w:cs="Arial"/>
          <w:szCs w:val="24"/>
          <w:vertAlign w:val="subscript"/>
        </w:rPr>
        <w:t>50</w:t>
      </w:r>
      <w:r w:rsidRPr="005202E1">
        <w:rPr>
          <w:rFonts w:ascii="Arial" w:hAnsi="Arial" w:cs="Arial"/>
          <w:szCs w:val="24"/>
        </w:rPr>
        <w:t xml:space="preserve">: 36.3 </w:t>
      </w:r>
      <w:proofErr w:type="spellStart"/>
      <w:r w:rsidRPr="005202E1">
        <w:rPr>
          <w:rFonts w:ascii="Arial" w:hAnsi="Arial" w:cs="Arial"/>
          <w:szCs w:val="24"/>
        </w:rPr>
        <w:t>μg</w:t>
      </w:r>
      <w:proofErr w:type="spellEnd"/>
      <w:r w:rsidRPr="005202E1">
        <w:rPr>
          <w:rFonts w:ascii="Arial" w:hAnsi="Arial" w:cs="Arial"/>
          <w:szCs w:val="24"/>
        </w:rPr>
        <w:t xml:space="preserve">/mL). In contrast, the isolated flavonoids exhibited weak or selective cytotoxic effects, indicating that the biological activity of the extracts is likely attributable to synergistic interactions among multiple constituents. Overall, these findings expand the phytochemical knowledge of </w:t>
      </w:r>
      <w:r w:rsidRPr="005202E1">
        <w:rPr>
          <w:rFonts w:ascii="Arial" w:hAnsi="Arial" w:cs="Arial"/>
          <w:i/>
          <w:iCs/>
          <w:szCs w:val="24"/>
        </w:rPr>
        <w:t>C. angustifolia</w:t>
      </w:r>
      <w:r w:rsidRPr="005202E1">
        <w:rPr>
          <w:rFonts w:ascii="Arial" w:hAnsi="Arial" w:cs="Arial"/>
          <w:szCs w:val="24"/>
        </w:rPr>
        <w:t xml:space="preserve"> and highlight its potential as a source of bioactive phenolic compounds.</w:t>
      </w:r>
    </w:p>
    <w:p w14:paraId="39ADD82B" w14:textId="1285E970" w:rsidR="001678D4" w:rsidRPr="00D41CFC" w:rsidRDefault="001678D4" w:rsidP="00D41CFC">
      <w:pPr>
        <w:pStyle w:val="BDAbstract"/>
        <w:spacing w:line="360" w:lineRule="auto"/>
        <w:rPr>
          <w:rFonts w:ascii="Arial" w:hAnsi="Arial" w:cs="Arial"/>
          <w:szCs w:val="24"/>
        </w:rPr>
      </w:pPr>
      <w:r w:rsidRPr="00BA2172">
        <w:rPr>
          <w:rFonts w:ascii="Arial" w:hAnsi="Arial" w:cs="Arial"/>
          <w:szCs w:val="24"/>
        </w:rPr>
        <w:t>.</w:t>
      </w:r>
    </w:p>
    <w:p w14:paraId="37A0A400" w14:textId="6BF89CAC" w:rsidR="00DC2CEC" w:rsidRPr="009A238B" w:rsidRDefault="00DC2CEC" w:rsidP="009A238B">
      <w:pPr>
        <w:pStyle w:val="PargrafodaLista"/>
        <w:numPr>
          <w:ilvl w:val="0"/>
          <w:numId w:val="1"/>
        </w:numPr>
        <w:tabs>
          <w:tab w:val="left" w:pos="567"/>
        </w:tabs>
        <w:ind w:left="567" w:hanging="567"/>
        <w:rPr>
          <w:rFonts w:ascii="Arial" w:hAnsi="Arial" w:cs="Arial"/>
          <w:b/>
          <w:bCs w:val="0"/>
        </w:rPr>
      </w:pPr>
      <w:r w:rsidRPr="009A238B">
        <w:rPr>
          <w:rFonts w:ascii="Arial" w:hAnsi="Arial" w:cs="Arial"/>
          <w:b/>
          <w:bCs w:val="0"/>
        </w:rPr>
        <w:lastRenderedPageBreak/>
        <w:t xml:space="preserve">NMR </w:t>
      </w:r>
      <w:proofErr w:type="spellStart"/>
      <w:r w:rsidRPr="009A238B">
        <w:rPr>
          <w:rFonts w:ascii="Arial" w:hAnsi="Arial" w:cs="Arial"/>
          <w:b/>
          <w:bCs w:val="0"/>
        </w:rPr>
        <w:t>spectra</w:t>
      </w:r>
      <w:proofErr w:type="spellEnd"/>
      <w:r w:rsidRPr="009A238B">
        <w:rPr>
          <w:rFonts w:ascii="Arial" w:hAnsi="Arial" w:cs="Arial"/>
          <w:b/>
          <w:bCs w:val="0"/>
        </w:rPr>
        <w:t xml:space="preserve"> </w:t>
      </w:r>
      <w:proofErr w:type="spellStart"/>
      <w:r w:rsidRPr="009A238B">
        <w:rPr>
          <w:rFonts w:ascii="Arial" w:hAnsi="Arial" w:cs="Arial"/>
          <w:b/>
          <w:bCs w:val="0"/>
        </w:rPr>
        <w:t>of</w:t>
      </w:r>
      <w:proofErr w:type="spellEnd"/>
      <w:r w:rsidRPr="009A238B">
        <w:rPr>
          <w:rFonts w:ascii="Arial" w:hAnsi="Arial" w:cs="Arial"/>
          <w:b/>
          <w:bCs w:val="0"/>
        </w:rPr>
        <w:t xml:space="preserve"> </w:t>
      </w:r>
      <w:proofErr w:type="spellStart"/>
      <w:r w:rsidRPr="009A238B">
        <w:rPr>
          <w:rFonts w:ascii="Arial" w:hAnsi="Arial" w:cs="Arial"/>
          <w:b/>
          <w:bCs w:val="0"/>
        </w:rPr>
        <w:t>pulegone</w:t>
      </w:r>
      <w:proofErr w:type="spellEnd"/>
      <w:r w:rsidRPr="009A238B">
        <w:rPr>
          <w:rFonts w:ascii="Arial" w:hAnsi="Arial" w:cs="Arial"/>
          <w:b/>
          <w:bCs w:val="0"/>
        </w:rPr>
        <w:t xml:space="preserve"> (1)</w:t>
      </w:r>
    </w:p>
    <w:p w14:paraId="7BB99DF8" w14:textId="7616A837" w:rsidR="00DC2CEC" w:rsidRDefault="00DC2CEC" w:rsidP="00F05865">
      <w:pPr>
        <w:jc w:val="center"/>
        <w:rPr>
          <w:rFonts w:ascii="Arial" w:hAnsi="Arial" w:cs="Arial"/>
          <w:szCs w:val="24"/>
        </w:rPr>
      </w:pPr>
      <w:r>
        <w:rPr>
          <w:rFonts w:ascii="Arial" w:hAnsi="Arial" w:cs="Arial"/>
          <w:noProof/>
          <w:szCs w:val="24"/>
        </w:rPr>
        <w:drawing>
          <wp:inline distT="0" distB="0" distL="0" distR="0" wp14:anchorId="00139560" wp14:editId="59B0C5F6">
            <wp:extent cx="8165040" cy="4140000"/>
            <wp:effectExtent l="0" t="6668" r="953" b="952"/>
            <wp:docPr id="6001831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165040" cy="4140000"/>
                    </a:xfrm>
                    <a:prstGeom prst="rect">
                      <a:avLst/>
                    </a:prstGeom>
                    <a:noFill/>
                  </pic:spPr>
                </pic:pic>
              </a:graphicData>
            </a:graphic>
          </wp:inline>
        </w:drawing>
      </w:r>
    </w:p>
    <w:p w14:paraId="73963AD7" w14:textId="76086AFC" w:rsidR="00C71D5C" w:rsidRPr="002B5921" w:rsidRDefault="00C71D5C">
      <w:pPr>
        <w:rPr>
          <w:rFonts w:ascii="Arial" w:hAnsi="Arial" w:cs="Arial"/>
        </w:rPr>
      </w:pPr>
      <w:r w:rsidRPr="00C71D5C">
        <w:rPr>
          <w:rFonts w:ascii="Arial" w:hAnsi="Arial" w:cs="Arial"/>
          <w:b/>
          <w:bCs/>
        </w:rPr>
        <w:t>Figure S1:</w:t>
      </w:r>
      <w:r>
        <w:rPr>
          <w:rFonts w:ascii="Arial" w:hAnsi="Arial" w:cs="Arial"/>
        </w:rPr>
        <w:t xml:space="preserve"> </w:t>
      </w:r>
      <w:r>
        <w:rPr>
          <w:rFonts w:ascii="Arial" w:hAnsi="Arial" w:cs="Arial"/>
          <w:vertAlign w:val="superscript"/>
        </w:rPr>
        <w:t>1</w:t>
      </w:r>
      <w:r>
        <w:rPr>
          <w:rFonts w:ascii="Arial" w:hAnsi="Arial" w:cs="Arial"/>
        </w:rPr>
        <w:t xml:space="preserve">H </w:t>
      </w:r>
      <w:r w:rsidR="002B5921">
        <w:rPr>
          <w:rFonts w:ascii="Arial" w:hAnsi="Arial" w:cs="Arial"/>
        </w:rPr>
        <w:t>NMR spectrum of p</w:t>
      </w:r>
      <w:r>
        <w:rPr>
          <w:rFonts w:ascii="Arial" w:hAnsi="Arial" w:cs="Arial"/>
        </w:rPr>
        <w:t>ulegone</w:t>
      </w:r>
      <w:r w:rsidR="002B5921">
        <w:rPr>
          <w:rFonts w:ascii="Arial" w:hAnsi="Arial" w:cs="Arial"/>
        </w:rPr>
        <w:t xml:space="preserve"> (</w:t>
      </w:r>
      <w:r w:rsidR="002B5921" w:rsidRPr="003519C2">
        <w:rPr>
          <w:rFonts w:ascii="Arial" w:hAnsi="Arial" w:cs="Arial"/>
          <w:b/>
          <w:bCs/>
        </w:rPr>
        <w:t>1</w:t>
      </w:r>
      <w:r w:rsidR="002B5921">
        <w:rPr>
          <w:rFonts w:ascii="Arial" w:hAnsi="Arial" w:cs="Arial"/>
        </w:rPr>
        <w:t xml:space="preserve">) recorded at </w:t>
      </w:r>
      <w:r>
        <w:rPr>
          <w:rFonts w:ascii="Arial" w:hAnsi="Arial" w:cs="Arial"/>
        </w:rPr>
        <w:t>400 MHz</w:t>
      </w:r>
      <w:r w:rsidR="002B5921">
        <w:rPr>
          <w:rFonts w:ascii="Arial" w:hAnsi="Arial" w:cs="Arial"/>
        </w:rPr>
        <w:t xml:space="preserve"> in</w:t>
      </w:r>
      <w:r>
        <w:rPr>
          <w:rFonts w:ascii="Arial" w:hAnsi="Arial" w:cs="Arial"/>
        </w:rPr>
        <w:t xml:space="preserve"> CDCl</w:t>
      </w:r>
      <w:r>
        <w:rPr>
          <w:rFonts w:ascii="Arial" w:hAnsi="Arial" w:cs="Arial"/>
          <w:vertAlign w:val="subscript"/>
        </w:rPr>
        <w:t>3</w:t>
      </w:r>
    </w:p>
    <w:p w14:paraId="6FAF163B" w14:textId="5527C08B" w:rsidR="009A238B" w:rsidRDefault="009A238B" w:rsidP="00F05865">
      <w:pPr>
        <w:jc w:val="center"/>
        <w:rPr>
          <w:rFonts w:ascii="Arial" w:hAnsi="Arial" w:cs="Arial"/>
          <w:szCs w:val="24"/>
        </w:rPr>
      </w:pPr>
      <w:r>
        <w:rPr>
          <w:rFonts w:ascii="Arial" w:hAnsi="Arial" w:cs="Arial"/>
          <w:noProof/>
          <w:szCs w:val="24"/>
        </w:rPr>
        <w:lastRenderedPageBreak/>
        <w:drawing>
          <wp:inline distT="0" distB="0" distL="0" distR="0" wp14:anchorId="10939F26" wp14:editId="7ACC8864">
            <wp:extent cx="8155942" cy="4140000"/>
            <wp:effectExtent l="7937" t="0" r="5398" b="5397"/>
            <wp:docPr id="161145704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155942" cy="4140000"/>
                    </a:xfrm>
                    <a:prstGeom prst="rect">
                      <a:avLst/>
                    </a:prstGeom>
                    <a:noFill/>
                  </pic:spPr>
                </pic:pic>
              </a:graphicData>
            </a:graphic>
          </wp:inline>
        </w:drawing>
      </w:r>
    </w:p>
    <w:p w14:paraId="18994942" w14:textId="74B1E6EA" w:rsidR="00F05865" w:rsidRPr="009A238B" w:rsidRDefault="00F05865" w:rsidP="00F05865">
      <w:pPr>
        <w:rPr>
          <w:rFonts w:ascii="Arial" w:hAnsi="Arial" w:cs="Arial"/>
        </w:rPr>
      </w:pPr>
      <w:r w:rsidRPr="00C71D5C">
        <w:rPr>
          <w:rFonts w:ascii="Arial" w:hAnsi="Arial" w:cs="Arial"/>
          <w:b/>
          <w:bCs/>
        </w:rPr>
        <w:t>Figure S2:</w:t>
      </w:r>
      <w:r>
        <w:rPr>
          <w:rFonts w:ascii="Arial" w:hAnsi="Arial" w:cs="Arial"/>
        </w:rPr>
        <w:t xml:space="preserve"> </w:t>
      </w:r>
      <w:r w:rsidR="002B5921">
        <w:rPr>
          <w:rFonts w:ascii="Arial" w:hAnsi="Arial" w:cs="Arial"/>
          <w:vertAlign w:val="superscript"/>
        </w:rPr>
        <w:t>13</w:t>
      </w:r>
      <w:r w:rsidR="002B5921">
        <w:rPr>
          <w:rFonts w:ascii="Arial" w:hAnsi="Arial" w:cs="Arial"/>
        </w:rPr>
        <w:t>C NMR spectrum of pulegone (</w:t>
      </w:r>
      <w:r w:rsidR="002B5921" w:rsidRPr="003519C2">
        <w:rPr>
          <w:rFonts w:ascii="Arial" w:hAnsi="Arial" w:cs="Arial"/>
          <w:b/>
          <w:bCs/>
        </w:rPr>
        <w:t>1</w:t>
      </w:r>
      <w:r w:rsidR="002B5921">
        <w:rPr>
          <w:rFonts w:ascii="Arial" w:hAnsi="Arial" w:cs="Arial"/>
        </w:rPr>
        <w:t>) recorded at 100 MHz in CDCl</w:t>
      </w:r>
      <w:r w:rsidR="002B5921">
        <w:rPr>
          <w:rFonts w:ascii="Arial" w:hAnsi="Arial" w:cs="Arial"/>
          <w:vertAlign w:val="subscript"/>
        </w:rPr>
        <w:t>3</w:t>
      </w:r>
    </w:p>
    <w:p w14:paraId="51E47B71" w14:textId="77777777" w:rsidR="00F05865" w:rsidRDefault="00F05865">
      <w:pPr>
        <w:rPr>
          <w:rFonts w:ascii="Arial" w:hAnsi="Arial" w:cs="Arial"/>
          <w:szCs w:val="24"/>
        </w:rPr>
      </w:pPr>
    </w:p>
    <w:p w14:paraId="08CFA29F" w14:textId="112F9654" w:rsidR="009A238B" w:rsidRPr="009A238B" w:rsidRDefault="009A238B" w:rsidP="009A238B">
      <w:pPr>
        <w:pStyle w:val="PargrafodaLista"/>
        <w:numPr>
          <w:ilvl w:val="0"/>
          <w:numId w:val="1"/>
        </w:numPr>
        <w:tabs>
          <w:tab w:val="left" w:pos="567"/>
        </w:tabs>
        <w:ind w:left="567" w:hanging="567"/>
        <w:rPr>
          <w:rFonts w:ascii="Arial" w:hAnsi="Arial" w:cs="Arial"/>
          <w:b/>
          <w:bCs w:val="0"/>
          <w:lang w:val="en-US"/>
        </w:rPr>
      </w:pPr>
      <w:r w:rsidRPr="009A238B">
        <w:rPr>
          <w:rFonts w:ascii="Arial" w:hAnsi="Arial" w:cs="Arial"/>
          <w:b/>
          <w:bCs w:val="0"/>
          <w:lang w:val="en-US"/>
        </w:rPr>
        <w:lastRenderedPageBreak/>
        <w:t xml:space="preserve">NMR spectra of </w:t>
      </w:r>
      <w:r w:rsidRPr="009A238B">
        <w:rPr>
          <w:rFonts w:ascii="Arial" w:hAnsi="Arial" w:cs="Arial"/>
          <w:b/>
          <w:bCs w:val="0"/>
          <w:i/>
          <w:iCs/>
        </w:rPr>
        <w:t>β</w:t>
      </w:r>
      <w:r w:rsidRPr="009A238B">
        <w:rPr>
          <w:rFonts w:ascii="Arial" w:hAnsi="Arial" w:cs="Arial"/>
          <w:b/>
          <w:bCs w:val="0"/>
          <w:lang w:val="en-US"/>
        </w:rPr>
        <w:t>-sitosterol (</w:t>
      </w:r>
      <w:r>
        <w:rPr>
          <w:rFonts w:ascii="Arial" w:hAnsi="Arial" w:cs="Arial"/>
          <w:b/>
          <w:bCs w:val="0"/>
          <w:lang w:val="en-US"/>
        </w:rPr>
        <w:t>2</w:t>
      </w:r>
      <w:r w:rsidRPr="009A238B">
        <w:rPr>
          <w:rFonts w:ascii="Arial" w:hAnsi="Arial" w:cs="Arial"/>
          <w:b/>
          <w:bCs w:val="0"/>
          <w:lang w:val="en-US"/>
        </w:rPr>
        <w:t>)</w:t>
      </w:r>
    </w:p>
    <w:p w14:paraId="6583B550" w14:textId="0B1C53BA" w:rsidR="009A238B" w:rsidRDefault="009A238B" w:rsidP="00F05865">
      <w:pPr>
        <w:jc w:val="center"/>
        <w:rPr>
          <w:rFonts w:ascii="Arial" w:hAnsi="Arial" w:cs="Arial"/>
          <w:szCs w:val="24"/>
        </w:rPr>
      </w:pPr>
      <w:r>
        <w:rPr>
          <w:rFonts w:ascii="Arial" w:hAnsi="Arial" w:cs="Arial"/>
          <w:noProof/>
          <w:szCs w:val="24"/>
        </w:rPr>
        <w:drawing>
          <wp:inline distT="0" distB="0" distL="0" distR="0" wp14:anchorId="5D8FA5D1" wp14:editId="689FE1BF">
            <wp:extent cx="8155942" cy="4140000"/>
            <wp:effectExtent l="7937" t="0" r="5398" b="5397"/>
            <wp:docPr id="153682662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155942" cy="4140000"/>
                    </a:xfrm>
                    <a:prstGeom prst="rect">
                      <a:avLst/>
                    </a:prstGeom>
                    <a:noFill/>
                  </pic:spPr>
                </pic:pic>
              </a:graphicData>
            </a:graphic>
          </wp:inline>
        </w:drawing>
      </w:r>
    </w:p>
    <w:p w14:paraId="3F228AD1" w14:textId="10A8F74C" w:rsidR="00F05865" w:rsidRPr="002B5921" w:rsidRDefault="00F05865">
      <w:pPr>
        <w:rPr>
          <w:rFonts w:ascii="Arial" w:hAnsi="Arial" w:cs="Arial"/>
        </w:rPr>
      </w:pPr>
      <w:r w:rsidRPr="002B5921">
        <w:rPr>
          <w:rFonts w:ascii="Arial" w:hAnsi="Arial" w:cs="Arial"/>
          <w:b/>
          <w:bCs/>
        </w:rPr>
        <w:t>Figure S3:</w:t>
      </w:r>
      <w:r w:rsidRPr="002B5921">
        <w:rPr>
          <w:rFonts w:ascii="Arial" w:hAnsi="Arial" w:cs="Arial"/>
        </w:rPr>
        <w:t xml:space="preserve"> </w:t>
      </w:r>
      <w:r w:rsidR="002B5921">
        <w:rPr>
          <w:rFonts w:ascii="Arial" w:hAnsi="Arial" w:cs="Arial"/>
          <w:vertAlign w:val="superscript"/>
        </w:rPr>
        <w:t>1</w:t>
      </w:r>
      <w:r w:rsidR="002B5921">
        <w:rPr>
          <w:rFonts w:ascii="Arial" w:hAnsi="Arial" w:cs="Arial"/>
        </w:rPr>
        <w:t xml:space="preserve">H NMR spectrum of </w:t>
      </w:r>
      <w:r w:rsidR="002B5921" w:rsidRPr="002B5921">
        <w:rPr>
          <w:rFonts w:ascii="Arial" w:hAnsi="Arial" w:cs="Arial"/>
          <w:i/>
          <w:iCs/>
        </w:rPr>
        <w:t>β</w:t>
      </w:r>
      <w:r w:rsidR="002B5921">
        <w:rPr>
          <w:rFonts w:ascii="Arial" w:hAnsi="Arial" w:cs="Arial"/>
        </w:rPr>
        <w:t>-sitosterol (</w:t>
      </w:r>
      <w:r w:rsidR="002B5921" w:rsidRPr="003519C2">
        <w:rPr>
          <w:rFonts w:ascii="Arial" w:hAnsi="Arial" w:cs="Arial"/>
          <w:b/>
          <w:bCs/>
        </w:rPr>
        <w:t>2</w:t>
      </w:r>
      <w:r w:rsidR="002B5921">
        <w:rPr>
          <w:rFonts w:ascii="Arial" w:hAnsi="Arial" w:cs="Arial"/>
        </w:rPr>
        <w:t>) recorded at 400 MHz in CDCl</w:t>
      </w:r>
      <w:r w:rsidR="002B5921">
        <w:rPr>
          <w:rFonts w:ascii="Arial" w:hAnsi="Arial" w:cs="Arial"/>
          <w:vertAlign w:val="subscript"/>
        </w:rPr>
        <w:t>3</w:t>
      </w:r>
    </w:p>
    <w:p w14:paraId="68696E0C" w14:textId="78EADFFF" w:rsidR="009A238B" w:rsidRDefault="0067425C" w:rsidP="00F05865">
      <w:pPr>
        <w:jc w:val="center"/>
        <w:rPr>
          <w:rFonts w:ascii="Arial" w:hAnsi="Arial" w:cs="Arial"/>
          <w:szCs w:val="24"/>
        </w:rPr>
      </w:pPr>
      <w:r>
        <w:rPr>
          <w:rFonts w:ascii="Arial" w:hAnsi="Arial" w:cs="Arial"/>
          <w:noProof/>
          <w:szCs w:val="24"/>
        </w:rPr>
        <w:lastRenderedPageBreak/>
        <w:drawing>
          <wp:inline distT="0" distB="0" distL="0" distR="0" wp14:anchorId="76CB6321" wp14:editId="63909AE6">
            <wp:extent cx="8160421" cy="4140000"/>
            <wp:effectExtent l="0" t="8890" r="3175" b="3175"/>
            <wp:docPr id="153752746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160421" cy="4140000"/>
                    </a:xfrm>
                    <a:prstGeom prst="rect">
                      <a:avLst/>
                    </a:prstGeom>
                    <a:noFill/>
                  </pic:spPr>
                </pic:pic>
              </a:graphicData>
            </a:graphic>
          </wp:inline>
        </w:drawing>
      </w:r>
    </w:p>
    <w:p w14:paraId="252D6881" w14:textId="06744805" w:rsidR="00F05865" w:rsidRPr="002B5921" w:rsidRDefault="00F05865" w:rsidP="00F05865">
      <w:pPr>
        <w:rPr>
          <w:rFonts w:ascii="Arial" w:hAnsi="Arial" w:cs="Arial"/>
        </w:rPr>
      </w:pPr>
      <w:r w:rsidRPr="002B5921">
        <w:rPr>
          <w:rFonts w:ascii="Arial" w:hAnsi="Arial" w:cs="Arial"/>
          <w:b/>
          <w:bCs/>
        </w:rPr>
        <w:t xml:space="preserve">Figure S4: </w:t>
      </w:r>
      <w:r w:rsidR="002B5921">
        <w:rPr>
          <w:rFonts w:ascii="Arial" w:hAnsi="Arial" w:cs="Arial"/>
          <w:vertAlign w:val="superscript"/>
        </w:rPr>
        <w:t>13</w:t>
      </w:r>
      <w:r w:rsidR="002B5921">
        <w:rPr>
          <w:rFonts w:ascii="Arial" w:hAnsi="Arial" w:cs="Arial"/>
        </w:rPr>
        <w:t xml:space="preserve">C NMR spectrum of </w:t>
      </w:r>
      <w:r w:rsidR="002B5921" w:rsidRPr="002B5921">
        <w:rPr>
          <w:rFonts w:ascii="Arial" w:hAnsi="Arial" w:cs="Arial"/>
          <w:i/>
          <w:iCs/>
        </w:rPr>
        <w:t>β</w:t>
      </w:r>
      <w:r w:rsidR="002B5921">
        <w:rPr>
          <w:rFonts w:ascii="Arial" w:hAnsi="Arial" w:cs="Arial"/>
        </w:rPr>
        <w:t>-sitosterol (</w:t>
      </w:r>
      <w:r w:rsidR="002B5921" w:rsidRPr="003519C2">
        <w:rPr>
          <w:rFonts w:ascii="Arial" w:hAnsi="Arial" w:cs="Arial"/>
          <w:b/>
          <w:bCs/>
        </w:rPr>
        <w:t>2</w:t>
      </w:r>
      <w:r w:rsidR="002B5921">
        <w:rPr>
          <w:rFonts w:ascii="Arial" w:hAnsi="Arial" w:cs="Arial"/>
        </w:rPr>
        <w:t>) recorded at 100 MHz in CDCl</w:t>
      </w:r>
      <w:r w:rsidR="002B5921">
        <w:rPr>
          <w:rFonts w:ascii="Arial" w:hAnsi="Arial" w:cs="Arial"/>
          <w:vertAlign w:val="subscript"/>
        </w:rPr>
        <w:t>3</w:t>
      </w:r>
    </w:p>
    <w:p w14:paraId="307B4D67" w14:textId="77777777" w:rsidR="00F05865" w:rsidRDefault="00F05865">
      <w:pPr>
        <w:rPr>
          <w:rFonts w:ascii="Arial" w:hAnsi="Arial" w:cs="Arial"/>
          <w:szCs w:val="24"/>
        </w:rPr>
      </w:pPr>
    </w:p>
    <w:p w14:paraId="6BC61E2C" w14:textId="170AEC04" w:rsidR="0067425C" w:rsidRPr="009A238B" w:rsidRDefault="0067425C" w:rsidP="0067425C">
      <w:pPr>
        <w:pStyle w:val="PargrafodaLista"/>
        <w:numPr>
          <w:ilvl w:val="0"/>
          <w:numId w:val="1"/>
        </w:numPr>
        <w:tabs>
          <w:tab w:val="left" w:pos="567"/>
        </w:tabs>
        <w:ind w:left="567" w:hanging="567"/>
        <w:rPr>
          <w:rFonts w:ascii="Arial" w:hAnsi="Arial" w:cs="Arial"/>
          <w:b/>
          <w:bCs w:val="0"/>
          <w:lang w:val="en-US"/>
        </w:rPr>
      </w:pPr>
      <w:r w:rsidRPr="009A238B">
        <w:rPr>
          <w:rFonts w:ascii="Arial" w:hAnsi="Arial" w:cs="Arial"/>
          <w:b/>
          <w:bCs w:val="0"/>
          <w:lang w:val="en-US"/>
        </w:rPr>
        <w:lastRenderedPageBreak/>
        <w:t xml:space="preserve">NMR spectra of </w:t>
      </w:r>
      <w:proofErr w:type="spellStart"/>
      <w:r>
        <w:rPr>
          <w:rFonts w:ascii="Arial" w:hAnsi="Arial" w:cs="Arial"/>
          <w:b/>
          <w:bCs w:val="0"/>
        </w:rPr>
        <w:t>A</w:t>
      </w:r>
      <w:r w:rsidRPr="0067425C">
        <w:rPr>
          <w:rFonts w:ascii="Arial" w:hAnsi="Arial" w:cs="Arial"/>
          <w:b/>
          <w:bCs w:val="0"/>
        </w:rPr>
        <w:t>cacetin</w:t>
      </w:r>
      <w:proofErr w:type="spellEnd"/>
      <w:r w:rsidRPr="009A238B">
        <w:rPr>
          <w:rFonts w:ascii="Arial" w:hAnsi="Arial" w:cs="Arial"/>
          <w:b/>
          <w:bCs w:val="0"/>
          <w:lang w:val="en-US"/>
        </w:rPr>
        <w:t xml:space="preserve"> (</w:t>
      </w:r>
      <w:r>
        <w:rPr>
          <w:rFonts w:ascii="Arial" w:hAnsi="Arial" w:cs="Arial"/>
          <w:b/>
          <w:bCs w:val="0"/>
          <w:lang w:val="en-US"/>
        </w:rPr>
        <w:t>3</w:t>
      </w:r>
      <w:r w:rsidRPr="009A238B">
        <w:rPr>
          <w:rFonts w:ascii="Arial" w:hAnsi="Arial" w:cs="Arial"/>
          <w:b/>
          <w:bCs w:val="0"/>
          <w:lang w:val="en-US"/>
        </w:rPr>
        <w:t>)</w:t>
      </w:r>
    </w:p>
    <w:p w14:paraId="5D125EE3" w14:textId="63AD372B" w:rsidR="0067425C" w:rsidRDefault="0067425C" w:rsidP="00F05865">
      <w:pPr>
        <w:jc w:val="center"/>
        <w:rPr>
          <w:rFonts w:ascii="Arial" w:hAnsi="Arial" w:cs="Arial"/>
          <w:szCs w:val="24"/>
        </w:rPr>
      </w:pPr>
      <w:r>
        <w:rPr>
          <w:rFonts w:ascii="Arial" w:hAnsi="Arial" w:cs="Arial"/>
          <w:noProof/>
          <w:szCs w:val="24"/>
        </w:rPr>
        <w:drawing>
          <wp:inline distT="0" distB="0" distL="0" distR="0" wp14:anchorId="09237E36" wp14:editId="5ECAE2D1">
            <wp:extent cx="8155943" cy="4140000"/>
            <wp:effectExtent l="7937" t="0" r="5398" b="5397"/>
            <wp:docPr id="162283072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155943" cy="4140000"/>
                    </a:xfrm>
                    <a:prstGeom prst="rect">
                      <a:avLst/>
                    </a:prstGeom>
                    <a:noFill/>
                  </pic:spPr>
                </pic:pic>
              </a:graphicData>
            </a:graphic>
          </wp:inline>
        </w:drawing>
      </w:r>
    </w:p>
    <w:p w14:paraId="511132FB" w14:textId="32F99E01" w:rsidR="00C71D5C" w:rsidRPr="002B5921" w:rsidRDefault="00C71D5C">
      <w:pPr>
        <w:rPr>
          <w:rFonts w:ascii="Arial" w:hAnsi="Arial" w:cs="Arial"/>
        </w:rPr>
      </w:pPr>
      <w:r>
        <w:rPr>
          <w:rFonts w:ascii="Arial" w:hAnsi="Arial" w:cs="Arial"/>
          <w:b/>
          <w:bCs/>
        </w:rPr>
        <w:t xml:space="preserve">Figure S5: </w:t>
      </w:r>
      <w:r w:rsidR="002B5921">
        <w:rPr>
          <w:rFonts w:ascii="Arial" w:hAnsi="Arial" w:cs="Arial"/>
          <w:vertAlign w:val="superscript"/>
        </w:rPr>
        <w:t>1</w:t>
      </w:r>
      <w:r w:rsidR="002B5921">
        <w:rPr>
          <w:rFonts w:ascii="Arial" w:hAnsi="Arial" w:cs="Arial"/>
        </w:rPr>
        <w:t>H NMR spectrum of acacetin (</w:t>
      </w:r>
      <w:r w:rsidR="002B5921" w:rsidRPr="003519C2">
        <w:rPr>
          <w:rFonts w:ascii="Arial" w:hAnsi="Arial" w:cs="Arial"/>
          <w:b/>
          <w:bCs/>
        </w:rPr>
        <w:t>3</w:t>
      </w:r>
      <w:r w:rsidR="002B5921">
        <w:rPr>
          <w:rFonts w:ascii="Arial" w:hAnsi="Arial" w:cs="Arial"/>
        </w:rPr>
        <w:t>) recorded at 400 MHz in DMSO-d</w:t>
      </w:r>
      <w:r w:rsidR="002B5921">
        <w:rPr>
          <w:rFonts w:ascii="Arial" w:hAnsi="Arial" w:cs="Arial"/>
          <w:vertAlign w:val="subscript"/>
        </w:rPr>
        <w:t>6</w:t>
      </w:r>
    </w:p>
    <w:p w14:paraId="6D8C980B" w14:textId="2F48C2F3" w:rsidR="0067425C" w:rsidRDefault="0067425C" w:rsidP="00F05865">
      <w:pPr>
        <w:jc w:val="center"/>
        <w:rPr>
          <w:rFonts w:ascii="Arial" w:hAnsi="Arial" w:cs="Arial"/>
          <w:szCs w:val="24"/>
        </w:rPr>
      </w:pPr>
      <w:r>
        <w:rPr>
          <w:rFonts w:ascii="Arial" w:hAnsi="Arial" w:cs="Arial"/>
          <w:noProof/>
          <w:szCs w:val="24"/>
        </w:rPr>
        <w:lastRenderedPageBreak/>
        <w:drawing>
          <wp:inline distT="0" distB="0" distL="0" distR="0" wp14:anchorId="03245D93" wp14:editId="156BAF49">
            <wp:extent cx="8155943" cy="4140000"/>
            <wp:effectExtent l="7937" t="0" r="5398" b="5397"/>
            <wp:docPr id="183544006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155943" cy="4140000"/>
                    </a:xfrm>
                    <a:prstGeom prst="rect">
                      <a:avLst/>
                    </a:prstGeom>
                    <a:noFill/>
                  </pic:spPr>
                </pic:pic>
              </a:graphicData>
            </a:graphic>
          </wp:inline>
        </w:drawing>
      </w:r>
    </w:p>
    <w:p w14:paraId="496F335B" w14:textId="0B67234A" w:rsidR="00F05865" w:rsidRPr="0067425C" w:rsidRDefault="00F05865" w:rsidP="00F05865">
      <w:pPr>
        <w:rPr>
          <w:rFonts w:ascii="Arial" w:hAnsi="Arial" w:cs="Arial"/>
        </w:rPr>
      </w:pPr>
      <w:r>
        <w:rPr>
          <w:rFonts w:ascii="Arial" w:hAnsi="Arial" w:cs="Arial"/>
          <w:b/>
          <w:bCs/>
        </w:rPr>
        <w:t xml:space="preserve">Figure S6: </w:t>
      </w:r>
      <w:r w:rsidR="002B5921">
        <w:rPr>
          <w:rFonts w:ascii="Arial" w:hAnsi="Arial" w:cs="Arial"/>
          <w:vertAlign w:val="superscript"/>
        </w:rPr>
        <w:t>13</w:t>
      </w:r>
      <w:r w:rsidR="002B5921">
        <w:rPr>
          <w:rFonts w:ascii="Arial" w:hAnsi="Arial" w:cs="Arial"/>
        </w:rPr>
        <w:t xml:space="preserve">C NMR spectrum of </w:t>
      </w:r>
      <w:r w:rsidR="002B5921" w:rsidRPr="002B5921">
        <w:rPr>
          <w:rFonts w:ascii="Arial" w:hAnsi="Arial" w:cs="Arial"/>
        </w:rPr>
        <w:t xml:space="preserve">acacetin </w:t>
      </w:r>
      <w:r w:rsidR="002B5921">
        <w:rPr>
          <w:rFonts w:ascii="Arial" w:hAnsi="Arial" w:cs="Arial"/>
        </w:rPr>
        <w:t>(</w:t>
      </w:r>
      <w:r w:rsidR="002B5921" w:rsidRPr="003519C2">
        <w:rPr>
          <w:rFonts w:ascii="Arial" w:hAnsi="Arial" w:cs="Arial"/>
          <w:b/>
          <w:bCs/>
        </w:rPr>
        <w:t>3</w:t>
      </w:r>
      <w:r w:rsidR="002B5921">
        <w:rPr>
          <w:rFonts w:ascii="Arial" w:hAnsi="Arial" w:cs="Arial"/>
        </w:rPr>
        <w:t>) recorded at 100 MHz in DMSO-d</w:t>
      </w:r>
      <w:r w:rsidR="002B5921">
        <w:rPr>
          <w:rFonts w:ascii="Arial" w:hAnsi="Arial" w:cs="Arial"/>
          <w:vertAlign w:val="subscript"/>
        </w:rPr>
        <w:t>6</w:t>
      </w:r>
    </w:p>
    <w:p w14:paraId="5DC83D60" w14:textId="77777777" w:rsidR="0067425C" w:rsidRDefault="0067425C">
      <w:pPr>
        <w:rPr>
          <w:rFonts w:ascii="Arial" w:hAnsi="Arial" w:cs="Arial"/>
          <w:szCs w:val="24"/>
        </w:rPr>
      </w:pPr>
    </w:p>
    <w:p w14:paraId="4983B21A" w14:textId="7D207612" w:rsidR="0067425C" w:rsidRPr="009A238B" w:rsidRDefault="0067425C" w:rsidP="0067425C">
      <w:pPr>
        <w:pStyle w:val="PargrafodaLista"/>
        <w:numPr>
          <w:ilvl w:val="0"/>
          <w:numId w:val="1"/>
        </w:numPr>
        <w:tabs>
          <w:tab w:val="left" w:pos="567"/>
        </w:tabs>
        <w:ind w:left="567" w:hanging="567"/>
        <w:rPr>
          <w:rFonts w:ascii="Arial" w:hAnsi="Arial" w:cs="Arial"/>
          <w:b/>
          <w:bCs w:val="0"/>
          <w:lang w:val="en-US"/>
        </w:rPr>
      </w:pPr>
      <w:r w:rsidRPr="009A238B">
        <w:rPr>
          <w:rFonts w:ascii="Arial" w:hAnsi="Arial" w:cs="Arial"/>
          <w:b/>
          <w:bCs w:val="0"/>
          <w:lang w:val="en-US"/>
        </w:rPr>
        <w:lastRenderedPageBreak/>
        <w:t xml:space="preserve">NMR spectra of </w:t>
      </w:r>
      <w:r w:rsidRPr="0067425C">
        <w:rPr>
          <w:rFonts w:ascii="Arial" w:hAnsi="Arial" w:cs="Arial"/>
          <w:b/>
          <w:bCs w:val="0"/>
          <w:lang w:val="en-US"/>
        </w:rPr>
        <w:t>Acacetin-7-</w:t>
      </w:r>
      <w:r w:rsidRPr="0067425C">
        <w:rPr>
          <w:rFonts w:ascii="Arial" w:hAnsi="Arial" w:cs="Arial"/>
          <w:b/>
          <w:bCs w:val="0"/>
          <w:i/>
          <w:iCs/>
          <w:lang w:val="en-US"/>
        </w:rPr>
        <w:t>O</w:t>
      </w:r>
      <w:r w:rsidRPr="0067425C">
        <w:rPr>
          <w:rFonts w:ascii="Arial" w:hAnsi="Arial" w:cs="Arial"/>
          <w:b/>
          <w:bCs w:val="0"/>
          <w:lang w:val="en-US"/>
        </w:rPr>
        <w:t>-rutinoside</w:t>
      </w:r>
      <w:r w:rsidRPr="009A238B">
        <w:rPr>
          <w:rFonts w:ascii="Arial" w:hAnsi="Arial" w:cs="Arial"/>
          <w:b/>
          <w:bCs w:val="0"/>
          <w:lang w:val="en-US"/>
        </w:rPr>
        <w:t xml:space="preserve"> (</w:t>
      </w:r>
      <w:r>
        <w:rPr>
          <w:rFonts w:ascii="Arial" w:hAnsi="Arial" w:cs="Arial"/>
          <w:b/>
          <w:bCs w:val="0"/>
          <w:lang w:val="en-US"/>
        </w:rPr>
        <w:t>4</w:t>
      </w:r>
      <w:r w:rsidRPr="009A238B">
        <w:rPr>
          <w:rFonts w:ascii="Arial" w:hAnsi="Arial" w:cs="Arial"/>
          <w:b/>
          <w:bCs w:val="0"/>
          <w:lang w:val="en-US"/>
        </w:rPr>
        <w:t>)</w:t>
      </w:r>
    </w:p>
    <w:p w14:paraId="7C40EC1A" w14:textId="3F1EF8CB" w:rsidR="0067425C" w:rsidRDefault="0067425C" w:rsidP="00F05865">
      <w:pPr>
        <w:jc w:val="center"/>
        <w:rPr>
          <w:rFonts w:ascii="Arial" w:hAnsi="Arial" w:cs="Arial"/>
          <w:szCs w:val="24"/>
        </w:rPr>
      </w:pPr>
      <w:r>
        <w:rPr>
          <w:rFonts w:ascii="Arial" w:hAnsi="Arial" w:cs="Arial"/>
          <w:noProof/>
          <w:szCs w:val="24"/>
        </w:rPr>
        <w:drawing>
          <wp:inline distT="0" distB="0" distL="0" distR="0" wp14:anchorId="2FBA85D2" wp14:editId="506C202C">
            <wp:extent cx="8009465" cy="4065647"/>
            <wp:effectExtent l="0" t="9207" r="1587" b="1588"/>
            <wp:docPr id="120392143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015443" cy="4068681"/>
                    </a:xfrm>
                    <a:prstGeom prst="rect">
                      <a:avLst/>
                    </a:prstGeom>
                    <a:noFill/>
                  </pic:spPr>
                </pic:pic>
              </a:graphicData>
            </a:graphic>
          </wp:inline>
        </w:drawing>
      </w:r>
    </w:p>
    <w:p w14:paraId="4173DCE7" w14:textId="1DE8052C" w:rsidR="00F05865" w:rsidRPr="002B5921" w:rsidRDefault="00F05865">
      <w:pPr>
        <w:rPr>
          <w:rFonts w:ascii="Arial" w:hAnsi="Arial" w:cs="Arial"/>
        </w:rPr>
      </w:pPr>
      <w:r w:rsidRPr="002B5921">
        <w:rPr>
          <w:rFonts w:ascii="Arial" w:hAnsi="Arial" w:cs="Arial"/>
          <w:b/>
          <w:bCs/>
        </w:rPr>
        <w:t xml:space="preserve">Figure S7: </w:t>
      </w:r>
      <w:r w:rsidR="002B5921">
        <w:rPr>
          <w:rFonts w:ascii="Arial" w:hAnsi="Arial" w:cs="Arial"/>
          <w:vertAlign w:val="superscript"/>
        </w:rPr>
        <w:t>1</w:t>
      </w:r>
      <w:r w:rsidR="002B5921">
        <w:rPr>
          <w:rFonts w:ascii="Arial" w:hAnsi="Arial" w:cs="Arial"/>
        </w:rPr>
        <w:t>H NMR spectrum of acacetin-7-</w:t>
      </w:r>
      <w:r w:rsidR="002B5921">
        <w:rPr>
          <w:rFonts w:ascii="Arial" w:hAnsi="Arial" w:cs="Arial"/>
          <w:i/>
          <w:iCs/>
        </w:rPr>
        <w:t>O</w:t>
      </w:r>
      <w:r w:rsidR="002B5921">
        <w:rPr>
          <w:rFonts w:ascii="Arial" w:hAnsi="Arial" w:cs="Arial"/>
        </w:rPr>
        <w:t>-rutinoside (</w:t>
      </w:r>
      <w:r w:rsidR="002B5921" w:rsidRPr="003519C2">
        <w:rPr>
          <w:rFonts w:ascii="Arial" w:hAnsi="Arial" w:cs="Arial"/>
          <w:b/>
          <w:bCs/>
        </w:rPr>
        <w:t>4</w:t>
      </w:r>
      <w:r w:rsidR="002B5921">
        <w:rPr>
          <w:rFonts w:ascii="Arial" w:hAnsi="Arial" w:cs="Arial"/>
        </w:rPr>
        <w:t>) recorded at 400 MHz in DMSO-d</w:t>
      </w:r>
      <w:r w:rsidR="002B5921">
        <w:rPr>
          <w:rFonts w:ascii="Arial" w:hAnsi="Arial" w:cs="Arial"/>
          <w:vertAlign w:val="subscript"/>
        </w:rPr>
        <w:t>6</w:t>
      </w:r>
    </w:p>
    <w:p w14:paraId="243534BC" w14:textId="6993DA37" w:rsidR="00C71D5C" w:rsidRDefault="00C71D5C" w:rsidP="00F05865">
      <w:pPr>
        <w:jc w:val="center"/>
        <w:rPr>
          <w:rFonts w:ascii="Arial" w:hAnsi="Arial" w:cs="Arial"/>
          <w:szCs w:val="24"/>
        </w:rPr>
      </w:pPr>
      <w:r>
        <w:rPr>
          <w:rFonts w:ascii="Arial" w:hAnsi="Arial" w:cs="Arial"/>
          <w:noProof/>
          <w:szCs w:val="24"/>
        </w:rPr>
        <w:lastRenderedPageBreak/>
        <w:drawing>
          <wp:inline distT="0" distB="0" distL="0" distR="0" wp14:anchorId="3889635E" wp14:editId="6827707B">
            <wp:extent cx="8155943" cy="4140000"/>
            <wp:effectExtent l="7937" t="0" r="5398" b="5397"/>
            <wp:docPr id="34584289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155943" cy="4140000"/>
                    </a:xfrm>
                    <a:prstGeom prst="rect">
                      <a:avLst/>
                    </a:prstGeom>
                    <a:noFill/>
                  </pic:spPr>
                </pic:pic>
              </a:graphicData>
            </a:graphic>
          </wp:inline>
        </w:drawing>
      </w:r>
    </w:p>
    <w:p w14:paraId="3A583D6C" w14:textId="3A6A2A50" w:rsidR="002B5921" w:rsidRPr="002B5921" w:rsidRDefault="00F05865">
      <w:pPr>
        <w:rPr>
          <w:rFonts w:ascii="Arial" w:hAnsi="Arial" w:cs="Arial"/>
          <w:vertAlign w:val="subscript"/>
        </w:rPr>
      </w:pPr>
      <w:r w:rsidRPr="002B5921">
        <w:rPr>
          <w:rFonts w:ascii="Arial" w:hAnsi="Arial" w:cs="Arial"/>
          <w:b/>
          <w:bCs/>
        </w:rPr>
        <w:t xml:space="preserve">Figure S8: </w:t>
      </w:r>
      <w:r w:rsidR="002B5921">
        <w:rPr>
          <w:rFonts w:ascii="Arial" w:hAnsi="Arial" w:cs="Arial"/>
          <w:vertAlign w:val="superscript"/>
        </w:rPr>
        <w:t>13</w:t>
      </w:r>
      <w:r w:rsidR="002B5921">
        <w:rPr>
          <w:rFonts w:ascii="Arial" w:hAnsi="Arial" w:cs="Arial"/>
        </w:rPr>
        <w:t>C NMR spectrum of acacetin-7-</w:t>
      </w:r>
      <w:r w:rsidR="002B5921">
        <w:rPr>
          <w:rFonts w:ascii="Arial" w:hAnsi="Arial" w:cs="Arial"/>
          <w:i/>
          <w:iCs/>
        </w:rPr>
        <w:t>O</w:t>
      </w:r>
      <w:r w:rsidR="002B5921">
        <w:rPr>
          <w:rFonts w:ascii="Arial" w:hAnsi="Arial" w:cs="Arial"/>
        </w:rPr>
        <w:t>-rutinoside (</w:t>
      </w:r>
      <w:r w:rsidR="002B5921" w:rsidRPr="003519C2">
        <w:rPr>
          <w:rFonts w:ascii="Arial" w:hAnsi="Arial" w:cs="Arial"/>
          <w:b/>
          <w:bCs/>
        </w:rPr>
        <w:t>4</w:t>
      </w:r>
      <w:r w:rsidR="002B5921">
        <w:rPr>
          <w:rFonts w:ascii="Arial" w:hAnsi="Arial" w:cs="Arial"/>
        </w:rPr>
        <w:t>) recorded at 100 MHz in DMSO-d</w:t>
      </w:r>
      <w:r w:rsidR="002B5921">
        <w:rPr>
          <w:rFonts w:ascii="Arial" w:hAnsi="Arial" w:cs="Arial"/>
          <w:vertAlign w:val="subscript"/>
        </w:rPr>
        <w:t>6</w:t>
      </w:r>
    </w:p>
    <w:p w14:paraId="3E76979C" w14:textId="0C64BE72" w:rsidR="00C71D5C" w:rsidRDefault="00C71D5C" w:rsidP="00C71D5C">
      <w:pPr>
        <w:pStyle w:val="PargrafodaLista"/>
        <w:numPr>
          <w:ilvl w:val="0"/>
          <w:numId w:val="1"/>
        </w:numPr>
        <w:ind w:left="567" w:hanging="567"/>
        <w:rPr>
          <w:rFonts w:ascii="Arial" w:hAnsi="Arial" w:cs="Arial"/>
          <w:b/>
          <w:bCs w:val="0"/>
          <w:lang w:val="en-US"/>
        </w:rPr>
      </w:pPr>
      <w:r w:rsidRPr="00C71D5C">
        <w:rPr>
          <w:rFonts w:ascii="Arial" w:hAnsi="Arial" w:cs="Arial"/>
          <w:b/>
          <w:bCs w:val="0"/>
          <w:lang w:val="en-US"/>
        </w:rPr>
        <w:lastRenderedPageBreak/>
        <w:t xml:space="preserve">HPLC screening of the crude extracts and isolated </w:t>
      </w:r>
      <w:r w:rsidR="00F05865">
        <w:rPr>
          <w:rFonts w:ascii="Arial" w:hAnsi="Arial" w:cs="Arial"/>
          <w:b/>
          <w:bCs w:val="0"/>
          <w:lang w:val="en-US"/>
        </w:rPr>
        <w:t>flavonoids</w:t>
      </w:r>
    </w:p>
    <w:p w14:paraId="62727B19" w14:textId="77777777" w:rsidR="00C71D5C" w:rsidRDefault="00C71D5C" w:rsidP="00C71D5C">
      <w:pPr>
        <w:rPr>
          <w:rFonts w:ascii="Arial" w:hAnsi="Arial" w:cs="Arial"/>
          <w:b/>
        </w:rPr>
      </w:pPr>
    </w:p>
    <w:p w14:paraId="7CE7F84D" w14:textId="3D8F837C" w:rsidR="00C71D5C" w:rsidRDefault="00C71D5C" w:rsidP="00F05865">
      <w:pPr>
        <w:jc w:val="center"/>
        <w:rPr>
          <w:rFonts w:ascii="Arial" w:hAnsi="Arial" w:cs="Arial"/>
          <w:b/>
        </w:rPr>
      </w:pPr>
      <w:r w:rsidRPr="00C71D5C">
        <w:rPr>
          <w:rFonts w:ascii="Arial" w:hAnsi="Arial" w:cs="Arial"/>
          <w:b/>
          <w:noProof/>
        </w:rPr>
        <w:drawing>
          <wp:inline distT="0" distB="0" distL="0" distR="0" wp14:anchorId="45B3F21B" wp14:editId="3EFA8BB0">
            <wp:extent cx="5400000" cy="1709524"/>
            <wp:effectExtent l="0" t="0" r="0" b="5080"/>
            <wp:docPr id="4806363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36332" name=""/>
                    <pic:cNvPicPr/>
                  </pic:nvPicPr>
                  <pic:blipFill>
                    <a:blip r:embed="rId13"/>
                    <a:stretch>
                      <a:fillRect/>
                    </a:stretch>
                  </pic:blipFill>
                  <pic:spPr>
                    <a:xfrm>
                      <a:off x="0" y="0"/>
                      <a:ext cx="5400000" cy="1709524"/>
                    </a:xfrm>
                    <a:prstGeom prst="rect">
                      <a:avLst/>
                    </a:prstGeom>
                  </pic:spPr>
                </pic:pic>
              </a:graphicData>
            </a:graphic>
          </wp:inline>
        </w:drawing>
      </w:r>
    </w:p>
    <w:p w14:paraId="5E6F23B5" w14:textId="45DA7953" w:rsidR="00F05865" w:rsidRPr="002B5921" w:rsidRDefault="00F05865" w:rsidP="00F05865">
      <w:pPr>
        <w:rPr>
          <w:rFonts w:ascii="Arial" w:hAnsi="Arial" w:cs="Arial"/>
        </w:rPr>
      </w:pPr>
      <w:r w:rsidRPr="00F05865">
        <w:rPr>
          <w:rFonts w:ascii="Arial" w:hAnsi="Arial" w:cs="Arial"/>
          <w:b/>
          <w:bCs/>
        </w:rPr>
        <w:t xml:space="preserve">Figure S9: </w:t>
      </w:r>
      <w:r>
        <w:rPr>
          <w:rFonts w:ascii="Arial" w:hAnsi="Arial" w:cs="Arial"/>
        </w:rPr>
        <w:t>HPLC chromatogram</w:t>
      </w:r>
      <w:r w:rsidRPr="00F05865">
        <w:rPr>
          <w:rFonts w:ascii="Arial" w:hAnsi="Arial" w:cs="Arial"/>
        </w:rPr>
        <w:t xml:space="preserve"> o</w:t>
      </w:r>
      <w:r>
        <w:rPr>
          <w:rFonts w:ascii="Arial" w:hAnsi="Arial" w:cs="Arial"/>
        </w:rPr>
        <w:t xml:space="preserve">f the crude </w:t>
      </w:r>
      <w:r w:rsidR="002B5921">
        <w:rPr>
          <w:rFonts w:ascii="Arial" w:hAnsi="Arial" w:cs="Arial"/>
        </w:rPr>
        <w:t xml:space="preserve">hydroethanolic </w:t>
      </w:r>
      <w:r>
        <w:rPr>
          <w:rFonts w:ascii="Arial" w:hAnsi="Arial" w:cs="Arial"/>
        </w:rPr>
        <w:t xml:space="preserve">extract </w:t>
      </w:r>
      <w:r w:rsidR="002B5921">
        <w:rPr>
          <w:rFonts w:ascii="Arial" w:hAnsi="Arial" w:cs="Arial"/>
        </w:rPr>
        <w:t xml:space="preserve">of </w:t>
      </w:r>
      <w:r>
        <w:rPr>
          <w:rFonts w:ascii="Arial" w:hAnsi="Arial" w:cs="Arial"/>
          <w:i/>
          <w:iCs/>
        </w:rPr>
        <w:t>C. angustifolia</w:t>
      </w:r>
      <w:r w:rsidR="002B5921">
        <w:rPr>
          <w:rFonts w:ascii="Arial" w:hAnsi="Arial" w:cs="Arial"/>
          <w:i/>
          <w:iCs/>
        </w:rPr>
        <w:t xml:space="preserve"> </w:t>
      </w:r>
      <w:r w:rsidR="002B5921">
        <w:rPr>
          <w:rFonts w:ascii="Arial" w:hAnsi="Arial" w:cs="Arial"/>
        </w:rPr>
        <w:t>leaves</w:t>
      </w:r>
    </w:p>
    <w:p w14:paraId="76CC4E28" w14:textId="77777777" w:rsidR="00F05865" w:rsidRDefault="00F05865" w:rsidP="00F05865">
      <w:pPr>
        <w:rPr>
          <w:rFonts w:ascii="Arial" w:hAnsi="Arial" w:cs="Arial"/>
        </w:rPr>
      </w:pPr>
    </w:p>
    <w:p w14:paraId="1FEDABD4" w14:textId="77777777" w:rsidR="00F05865" w:rsidRPr="00F05865" w:rsidRDefault="00F05865" w:rsidP="00F05865">
      <w:pPr>
        <w:rPr>
          <w:rFonts w:ascii="Arial" w:hAnsi="Arial" w:cs="Arial"/>
        </w:rPr>
      </w:pPr>
    </w:p>
    <w:p w14:paraId="7221CC37" w14:textId="7C508052" w:rsidR="00C71D5C" w:rsidRDefault="00F05865" w:rsidP="00F05865">
      <w:pPr>
        <w:jc w:val="center"/>
        <w:rPr>
          <w:rFonts w:ascii="Arial" w:hAnsi="Arial" w:cs="Arial"/>
          <w:b/>
        </w:rPr>
      </w:pPr>
      <w:r w:rsidRPr="00F05865">
        <w:rPr>
          <w:rFonts w:ascii="Arial" w:hAnsi="Arial" w:cs="Arial"/>
          <w:b/>
          <w:noProof/>
        </w:rPr>
        <w:drawing>
          <wp:inline distT="0" distB="0" distL="0" distR="0" wp14:anchorId="3757BA7B" wp14:editId="2BF9397C">
            <wp:extent cx="5400000" cy="1795239"/>
            <wp:effectExtent l="0" t="0" r="0" b="0"/>
            <wp:docPr id="17655543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54357" name=""/>
                    <pic:cNvPicPr/>
                  </pic:nvPicPr>
                  <pic:blipFill>
                    <a:blip r:embed="rId14"/>
                    <a:stretch>
                      <a:fillRect/>
                    </a:stretch>
                  </pic:blipFill>
                  <pic:spPr>
                    <a:xfrm>
                      <a:off x="0" y="0"/>
                      <a:ext cx="5400000" cy="1795239"/>
                    </a:xfrm>
                    <a:prstGeom prst="rect">
                      <a:avLst/>
                    </a:prstGeom>
                  </pic:spPr>
                </pic:pic>
              </a:graphicData>
            </a:graphic>
          </wp:inline>
        </w:drawing>
      </w:r>
    </w:p>
    <w:p w14:paraId="6F2C1BA7" w14:textId="4A33047A" w:rsidR="00F05865" w:rsidRPr="002B5921" w:rsidRDefault="00F05865" w:rsidP="00F05865">
      <w:pPr>
        <w:rPr>
          <w:rFonts w:ascii="Arial" w:hAnsi="Arial" w:cs="Arial"/>
        </w:rPr>
      </w:pPr>
      <w:r w:rsidRPr="00F05865">
        <w:rPr>
          <w:rFonts w:ascii="Arial" w:hAnsi="Arial" w:cs="Arial"/>
          <w:b/>
          <w:bCs/>
        </w:rPr>
        <w:t>Figure S</w:t>
      </w:r>
      <w:r>
        <w:rPr>
          <w:rFonts w:ascii="Arial" w:hAnsi="Arial" w:cs="Arial"/>
          <w:b/>
          <w:bCs/>
        </w:rPr>
        <w:t>10</w:t>
      </w:r>
      <w:r w:rsidRPr="00F05865">
        <w:rPr>
          <w:rFonts w:ascii="Arial" w:hAnsi="Arial" w:cs="Arial"/>
          <w:b/>
          <w:bCs/>
        </w:rPr>
        <w:t xml:space="preserve">: </w:t>
      </w:r>
      <w:r w:rsidRPr="00F05865">
        <w:rPr>
          <w:rFonts w:ascii="Arial" w:hAnsi="Arial" w:cs="Arial"/>
        </w:rPr>
        <w:t xml:space="preserve">HPLC </w:t>
      </w:r>
      <w:r>
        <w:rPr>
          <w:rFonts w:ascii="Arial" w:hAnsi="Arial" w:cs="Arial"/>
        </w:rPr>
        <w:t>chromatogram</w:t>
      </w:r>
      <w:r w:rsidRPr="00F05865">
        <w:rPr>
          <w:rFonts w:ascii="Arial" w:hAnsi="Arial" w:cs="Arial"/>
        </w:rPr>
        <w:t xml:space="preserve"> o</w:t>
      </w:r>
      <w:r>
        <w:rPr>
          <w:rFonts w:ascii="Arial" w:hAnsi="Arial" w:cs="Arial"/>
        </w:rPr>
        <w:t xml:space="preserve">f acacetin </w:t>
      </w:r>
      <w:r w:rsidR="002B5921">
        <w:rPr>
          <w:rFonts w:ascii="Arial" w:hAnsi="Arial" w:cs="Arial"/>
        </w:rPr>
        <w:t>(</w:t>
      </w:r>
      <w:r w:rsidR="002B5921" w:rsidRPr="003519C2">
        <w:rPr>
          <w:rFonts w:ascii="Arial" w:hAnsi="Arial" w:cs="Arial"/>
          <w:b/>
          <w:bCs/>
        </w:rPr>
        <w:t>3</w:t>
      </w:r>
      <w:r w:rsidR="002B5921">
        <w:rPr>
          <w:rFonts w:ascii="Arial" w:hAnsi="Arial" w:cs="Arial"/>
        </w:rPr>
        <w:t xml:space="preserve">) isolated from </w:t>
      </w:r>
      <w:r>
        <w:rPr>
          <w:rFonts w:ascii="Arial" w:hAnsi="Arial" w:cs="Arial"/>
          <w:i/>
          <w:iCs/>
        </w:rPr>
        <w:t>C. angustifolia</w:t>
      </w:r>
      <w:r w:rsidR="002B5921">
        <w:rPr>
          <w:rFonts w:ascii="Arial" w:hAnsi="Arial" w:cs="Arial"/>
          <w:i/>
          <w:iCs/>
        </w:rPr>
        <w:t xml:space="preserve"> </w:t>
      </w:r>
      <w:r w:rsidR="002B5921">
        <w:rPr>
          <w:rFonts w:ascii="Arial" w:hAnsi="Arial" w:cs="Arial"/>
        </w:rPr>
        <w:t>leaves</w:t>
      </w:r>
    </w:p>
    <w:p w14:paraId="40D60FE2" w14:textId="77777777" w:rsidR="00F05865" w:rsidRDefault="00F05865" w:rsidP="00F05865">
      <w:pPr>
        <w:rPr>
          <w:rFonts w:ascii="Arial" w:hAnsi="Arial" w:cs="Arial"/>
          <w:b/>
        </w:rPr>
      </w:pPr>
    </w:p>
    <w:p w14:paraId="0469C887" w14:textId="77777777" w:rsidR="00F05865" w:rsidRDefault="00F05865" w:rsidP="00F05865">
      <w:pPr>
        <w:rPr>
          <w:rFonts w:ascii="Arial" w:hAnsi="Arial" w:cs="Arial"/>
          <w:b/>
        </w:rPr>
      </w:pPr>
    </w:p>
    <w:p w14:paraId="4391873A" w14:textId="523044F7" w:rsidR="00F05865" w:rsidRDefault="00F05865" w:rsidP="00F05865">
      <w:pPr>
        <w:jc w:val="center"/>
        <w:rPr>
          <w:rFonts w:ascii="Arial" w:hAnsi="Arial" w:cs="Arial"/>
          <w:b/>
        </w:rPr>
      </w:pPr>
      <w:r w:rsidRPr="00F05865">
        <w:rPr>
          <w:rFonts w:ascii="Arial" w:hAnsi="Arial" w:cs="Arial"/>
          <w:b/>
          <w:noProof/>
        </w:rPr>
        <w:drawing>
          <wp:inline distT="0" distB="0" distL="0" distR="0" wp14:anchorId="20D2A235" wp14:editId="430CBFA1">
            <wp:extent cx="5400000" cy="1793452"/>
            <wp:effectExtent l="0" t="0" r="0" b="0"/>
            <wp:docPr id="15829367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36791" name=""/>
                    <pic:cNvPicPr/>
                  </pic:nvPicPr>
                  <pic:blipFill>
                    <a:blip r:embed="rId15"/>
                    <a:stretch>
                      <a:fillRect/>
                    </a:stretch>
                  </pic:blipFill>
                  <pic:spPr>
                    <a:xfrm>
                      <a:off x="0" y="0"/>
                      <a:ext cx="5400000" cy="1793452"/>
                    </a:xfrm>
                    <a:prstGeom prst="rect">
                      <a:avLst/>
                    </a:prstGeom>
                  </pic:spPr>
                </pic:pic>
              </a:graphicData>
            </a:graphic>
          </wp:inline>
        </w:drawing>
      </w:r>
    </w:p>
    <w:p w14:paraId="44BF6A82" w14:textId="29740DEF" w:rsidR="00F05865" w:rsidRPr="00F05865" w:rsidRDefault="00F05865" w:rsidP="00F05865">
      <w:pPr>
        <w:rPr>
          <w:rFonts w:ascii="Arial" w:hAnsi="Arial" w:cs="Arial"/>
        </w:rPr>
      </w:pPr>
      <w:r w:rsidRPr="00F05865">
        <w:rPr>
          <w:rFonts w:ascii="Arial" w:hAnsi="Arial" w:cs="Arial"/>
          <w:b/>
          <w:bCs/>
        </w:rPr>
        <w:t>Figure S</w:t>
      </w:r>
      <w:r>
        <w:rPr>
          <w:rFonts w:ascii="Arial" w:hAnsi="Arial" w:cs="Arial"/>
          <w:b/>
          <w:bCs/>
        </w:rPr>
        <w:t>11</w:t>
      </w:r>
      <w:r w:rsidRPr="00F05865">
        <w:rPr>
          <w:rFonts w:ascii="Arial" w:hAnsi="Arial" w:cs="Arial"/>
          <w:b/>
          <w:bCs/>
        </w:rPr>
        <w:t xml:space="preserve">: </w:t>
      </w:r>
      <w:r w:rsidRPr="00F05865">
        <w:rPr>
          <w:rFonts w:ascii="Arial" w:hAnsi="Arial" w:cs="Arial"/>
        </w:rPr>
        <w:t xml:space="preserve">HPLC </w:t>
      </w:r>
      <w:r>
        <w:rPr>
          <w:rFonts w:ascii="Arial" w:hAnsi="Arial" w:cs="Arial"/>
        </w:rPr>
        <w:t>chromatogram</w:t>
      </w:r>
      <w:r w:rsidRPr="00F05865">
        <w:rPr>
          <w:rFonts w:ascii="Arial" w:hAnsi="Arial" w:cs="Arial"/>
        </w:rPr>
        <w:t xml:space="preserve"> o</w:t>
      </w:r>
      <w:r>
        <w:rPr>
          <w:rFonts w:ascii="Arial" w:hAnsi="Arial" w:cs="Arial"/>
        </w:rPr>
        <w:t>f acacetin-7-</w:t>
      </w:r>
      <w:r w:rsidRPr="00F05865">
        <w:rPr>
          <w:rFonts w:ascii="Arial" w:hAnsi="Arial" w:cs="Arial"/>
          <w:i/>
          <w:iCs/>
        </w:rPr>
        <w:t>O</w:t>
      </w:r>
      <w:r>
        <w:rPr>
          <w:rFonts w:ascii="Arial" w:hAnsi="Arial" w:cs="Arial"/>
        </w:rPr>
        <w:t>-rutinoside</w:t>
      </w:r>
      <w:r w:rsidR="002B5921">
        <w:rPr>
          <w:rFonts w:ascii="Arial" w:hAnsi="Arial" w:cs="Arial"/>
        </w:rPr>
        <w:t xml:space="preserve"> (</w:t>
      </w:r>
      <w:r w:rsidR="002B5921" w:rsidRPr="003519C2">
        <w:rPr>
          <w:rFonts w:ascii="Arial" w:hAnsi="Arial" w:cs="Arial"/>
          <w:b/>
          <w:bCs/>
        </w:rPr>
        <w:t>4</w:t>
      </w:r>
      <w:r w:rsidR="002B5921">
        <w:rPr>
          <w:rFonts w:ascii="Arial" w:hAnsi="Arial" w:cs="Arial"/>
        </w:rPr>
        <w:t>)</w:t>
      </w:r>
      <w:r>
        <w:rPr>
          <w:rFonts w:ascii="Arial" w:hAnsi="Arial" w:cs="Arial"/>
        </w:rPr>
        <w:t xml:space="preserve"> </w:t>
      </w:r>
      <w:r w:rsidR="002B5921">
        <w:rPr>
          <w:rFonts w:ascii="Arial" w:hAnsi="Arial" w:cs="Arial"/>
        </w:rPr>
        <w:t xml:space="preserve">isolated from </w:t>
      </w:r>
      <w:r w:rsidR="002B5921">
        <w:rPr>
          <w:rFonts w:ascii="Arial" w:hAnsi="Arial" w:cs="Arial"/>
          <w:i/>
          <w:iCs/>
        </w:rPr>
        <w:t xml:space="preserve">C. angustifolia </w:t>
      </w:r>
      <w:r w:rsidR="002B5921">
        <w:rPr>
          <w:rFonts w:ascii="Arial" w:hAnsi="Arial" w:cs="Arial"/>
        </w:rPr>
        <w:t>leaves</w:t>
      </w:r>
    </w:p>
    <w:sectPr w:rsidR="00F05865" w:rsidRPr="00F05865" w:rsidSect="008465D2">
      <w:pgSz w:w="11907" w:h="16840"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8C"/>
    <w:multiLevelType w:val="hybridMultilevel"/>
    <w:tmpl w:val="9B7207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165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37"/>
    <w:rsid w:val="001678D4"/>
    <w:rsid w:val="00177D29"/>
    <w:rsid w:val="002A53C0"/>
    <w:rsid w:val="002B5921"/>
    <w:rsid w:val="003519C2"/>
    <w:rsid w:val="0046789B"/>
    <w:rsid w:val="004C61A7"/>
    <w:rsid w:val="00525ADE"/>
    <w:rsid w:val="005A3A37"/>
    <w:rsid w:val="0067425C"/>
    <w:rsid w:val="00777F37"/>
    <w:rsid w:val="007B31EF"/>
    <w:rsid w:val="00830D34"/>
    <w:rsid w:val="008465D2"/>
    <w:rsid w:val="009A238B"/>
    <w:rsid w:val="00AC5CEF"/>
    <w:rsid w:val="00AE319A"/>
    <w:rsid w:val="00C71D5C"/>
    <w:rsid w:val="00D41CFC"/>
    <w:rsid w:val="00DC2CEC"/>
    <w:rsid w:val="00F05865"/>
    <w:rsid w:val="00FE0C86"/>
    <w:rsid w:val="00FF5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D141"/>
  <w15:chartTrackingRefBased/>
  <w15:docId w15:val="{EC5FCD7D-1BDB-4F30-AE58-C4642ACA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pt-BR"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65"/>
    <w:pPr>
      <w:spacing w:after="200" w:line="240" w:lineRule="auto"/>
    </w:pPr>
    <w:rPr>
      <w:rFonts w:ascii="Times" w:eastAsia="Times New Roman" w:hAnsi="Times"/>
      <w:bCs w:val="0"/>
      <w:szCs w:val="20"/>
      <w:lang w:val="en-US"/>
      <w14:ligatures w14:val="none"/>
    </w:rPr>
  </w:style>
  <w:style w:type="paragraph" w:styleId="Ttulo1">
    <w:name w:val="heading 1"/>
    <w:basedOn w:val="Normal"/>
    <w:next w:val="Normal"/>
    <w:link w:val="Ttulo1Char"/>
    <w:uiPriority w:val="9"/>
    <w:qFormat/>
    <w:rsid w:val="00777F37"/>
    <w:pPr>
      <w:keepNext/>
      <w:keepLines/>
      <w:spacing w:before="360" w:after="80" w:line="360" w:lineRule="auto"/>
      <w:outlineLvl w:val="0"/>
    </w:pPr>
    <w:rPr>
      <w:rFonts w:asciiTheme="majorHAnsi" w:eastAsiaTheme="majorEastAsia" w:hAnsiTheme="majorHAnsi" w:cstheme="majorBidi"/>
      <w:bCs/>
      <w:color w:val="2F5496" w:themeColor="accent1" w:themeShade="BF"/>
      <w:sz w:val="40"/>
      <w:szCs w:val="40"/>
      <w:lang w:val="pt-BR"/>
      <w14:ligatures w14:val="standardContextual"/>
    </w:rPr>
  </w:style>
  <w:style w:type="paragraph" w:styleId="Ttulo2">
    <w:name w:val="heading 2"/>
    <w:basedOn w:val="Normal"/>
    <w:next w:val="Normal"/>
    <w:link w:val="Ttulo2Char"/>
    <w:uiPriority w:val="9"/>
    <w:semiHidden/>
    <w:unhideWhenUsed/>
    <w:qFormat/>
    <w:rsid w:val="00777F37"/>
    <w:pPr>
      <w:keepNext/>
      <w:keepLines/>
      <w:spacing w:before="160" w:after="80" w:line="360" w:lineRule="auto"/>
      <w:outlineLvl w:val="1"/>
    </w:pPr>
    <w:rPr>
      <w:rFonts w:asciiTheme="majorHAnsi" w:eastAsiaTheme="majorEastAsia" w:hAnsiTheme="majorHAnsi" w:cstheme="majorBidi"/>
      <w:bCs/>
      <w:color w:val="2F5496" w:themeColor="accent1" w:themeShade="BF"/>
      <w:sz w:val="32"/>
      <w:szCs w:val="32"/>
      <w:lang w:val="pt-BR"/>
      <w14:ligatures w14:val="standardContextual"/>
    </w:rPr>
  </w:style>
  <w:style w:type="paragraph" w:styleId="Ttulo3">
    <w:name w:val="heading 3"/>
    <w:basedOn w:val="Normal"/>
    <w:next w:val="Normal"/>
    <w:link w:val="Ttulo3Char"/>
    <w:uiPriority w:val="9"/>
    <w:semiHidden/>
    <w:unhideWhenUsed/>
    <w:qFormat/>
    <w:rsid w:val="00777F37"/>
    <w:pPr>
      <w:keepNext/>
      <w:keepLines/>
      <w:spacing w:before="160" w:after="80" w:line="360" w:lineRule="auto"/>
      <w:outlineLvl w:val="2"/>
    </w:pPr>
    <w:rPr>
      <w:rFonts w:asciiTheme="minorHAnsi" w:eastAsiaTheme="majorEastAsia" w:hAnsiTheme="minorHAnsi" w:cstheme="majorBidi"/>
      <w:bCs/>
      <w:color w:val="2F5496" w:themeColor="accent1" w:themeShade="BF"/>
      <w:sz w:val="28"/>
      <w:szCs w:val="28"/>
      <w:lang w:val="pt-BR"/>
      <w14:ligatures w14:val="standardContextual"/>
    </w:rPr>
  </w:style>
  <w:style w:type="paragraph" w:styleId="Ttulo4">
    <w:name w:val="heading 4"/>
    <w:basedOn w:val="Normal"/>
    <w:next w:val="Normal"/>
    <w:link w:val="Ttulo4Char"/>
    <w:uiPriority w:val="9"/>
    <w:semiHidden/>
    <w:unhideWhenUsed/>
    <w:qFormat/>
    <w:rsid w:val="00777F37"/>
    <w:pPr>
      <w:keepNext/>
      <w:keepLines/>
      <w:spacing w:before="80" w:after="40" w:line="360" w:lineRule="auto"/>
      <w:outlineLvl w:val="3"/>
    </w:pPr>
    <w:rPr>
      <w:rFonts w:asciiTheme="minorHAnsi" w:eastAsiaTheme="majorEastAsia" w:hAnsiTheme="minorHAnsi" w:cstheme="majorBidi"/>
      <w:bCs/>
      <w:i/>
      <w:iCs/>
      <w:color w:val="2F5496" w:themeColor="accent1" w:themeShade="BF"/>
      <w:szCs w:val="24"/>
      <w:lang w:val="pt-BR"/>
      <w14:ligatures w14:val="standardContextual"/>
    </w:rPr>
  </w:style>
  <w:style w:type="paragraph" w:styleId="Ttulo5">
    <w:name w:val="heading 5"/>
    <w:basedOn w:val="Normal"/>
    <w:next w:val="Normal"/>
    <w:link w:val="Ttulo5Char"/>
    <w:uiPriority w:val="9"/>
    <w:semiHidden/>
    <w:unhideWhenUsed/>
    <w:qFormat/>
    <w:rsid w:val="00777F37"/>
    <w:pPr>
      <w:keepNext/>
      <w:keepLines/>
      <w:spacing w:before="80" w:after="40" w:line="360" w:lineRule="auto"/>
      <w:outlineLvl w:val="4"/>
    </w:pPr>
    <w:rPr>
      <w:rFonts w:asciiTheme="minorHAnsi" w:eastAsiaTheme="majorEastAsia" w:hAnsiTheme="minorHAnsi" w:cstheme="majorBidi"/>
      <w:bCs/>
      <w:color w:val="2F5496" w:themeColor="accent1" w:themeShade="BF"/>
      <w:szCs w:val="24"/>
      <w:lang w:val="pt-BR"/>
      <w14:ligatures w14:val="standardContextual"/>
    </w:rPr>
  </w:style>
  <w:style w:type="paragraph" w:styleId="Ttulo6">
    <w:name w:val="heading 6"/>
    <w:basedOn w:val="Normal"/>
    <w:next w:val="Normal"/>
    <w:link w:val="Ttulo6Char"/>
    <w:uiPriority w:val="9"/>
    <w:semiHidden/>
    <w:unhideWhenUsed/>
    <w:qFormat/>
    <w:rsid w:val="00777F37"/>
    <w:pPr>
      <w:keepNext/>
      <w:keepLines/>
      <w:spacing w:before="40" w:after="0" w:line="360" w:lineRule="auto"/>
      <w:outlineLvl w:val="5"/>
    </w:pPr>
    <w:rPr>
      <w:rFonts w:asciiTheme="minorHAnsi" w:eastAsiaTheme="majorEastAsia" w:hAnsiTheme="minorHAnsi" w:cstheme="majorBidi"/>
      <w:bCs/>
      <w:i/>
      <w:iCs/>
      <w:color w:val="595959" w:themeColor="text1" w:themeTint="A6"/>
      <w:szCs w:val="24"/>
      <w:lang w:val="pt-BR"/>
      <w14:ligatures w14:val="standardContextual"/>
    </w:rPr>
  </w:style>
  <w:style w:type="paragraph" w:styleId="Ttulo7">
    <w:name w:val="heading 7"/>
    <w:basedOn w:val="Normal"/>
    <w:next w:val="Normal"/>
    <w:link w:val="Ttulo7Char"/>
    <w:uiPriority w:val="9"/>
    <w:semiHidden/>
    <w:unhideWhenUsed/>
    <w:qFormat/>
    <w:rsid w:val="00777F37"/>
    <w:pPr>
      <w:keepNext/>
      <w:keepLines/>
      <w:spacing w:before="40" w:after="0" w:line="360" w:lineRule="auto"/>
      <w:outlineLvl w:val="6"/>
    </w:pPr>
    <w:rPr>
      <w:rFonts w:asciiTheme="minorHAnsi" w:eastAsiaTheme="majorEastAsia" w:hAnsiTheme="minorHAnsi" w:cstheme="majorBidi"/>
      <w:bCs/>
      <w:color w:val="595959" w:themeColor="text1" w:themeTint="A6"/>
      <w:szCs w:val="24"/>
      <w:lang w:val="pt-BR"/>
      <w14:ligatures w14:val="standardContextual"/>
    </w:rPr>
  </w:style>
  <w:style w:type="paragraph" w:styleId="Ttulo8">
    <w:name w:val="heading 8"/>
    <w:basedOn w:val="Normal"/>
    <w:next w:val="Normal"/>
    <w:link w:val="Ttulo8Char"/>
    <w:uiPriority w:val="9"/>
    <w:semiHidden/>
    <w:unhideWhenUsed/>
    <w:qFormat/>
    <w:rsid w:val="00777F37"/>
    <w:pPr>
      <w:keepNext/>
      <w:keepLines/>
      <w:spacing w:after="0" w:line="360" w:lineRule="auto"/>
      <w:outlineLvl w:val="7"/>
    </w:pPr>
    <w:rPr>
      <w:rFonts w:asciiTheme="minorHAnsi" w:eastAsiaTheme="majorEastAsia" w:hAnsiTheme="minorHAnsi" w:cstheme="majorBidi"/>
      <w:bCs/>
      <w:i/>
      <w:iCs/>
      <w:color w:val="272727" w:themeColor="text1" w:themeTint="D8"/>
      <w:szCs w:val="24"/>
      <w:lang w:val="pt-BR"/>
      <w14:ligatures w14:val="standardContextual"/>
    </w:rPr>
  </w:style>
  <w:style w:type="paragraph" w:styleId="Ttulo9">
    <w:name w:val="heading 9"/>
    <w:basedOn w:val="Normal"/>
    <w:next w:val="Normal"/>
    <w:link w:val="Ttulo9Char"/>
    <w:uiPriority w:val="9"/>
    <w:semiHidden/>
    <w:unhideWhenUsed/>
    <w:qFormat/>
    <w:rsid w:val="00777F37"/>
    <w:pPr>
      <w:keepNext/>
      <w:keepLines/>
      <w:spacing w:after="0" w:line="360" w:lineRule="auto"/>
      <w:outlineLvl w:val="8"/>
    </w:pPr>
    <w:rPr>
      <w:rFonts w:asciiTheme="minorHAnsi" w:eastAsiaTheme="majorEastAsia" w:hAnsiTheme="minorHAnsi" w:cstheme="majorBidi"/>
      <w:bCs/>
      <w:color w:val="272727" w:themeColor="text1" w:themeTint="D8"/>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F3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77F3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77F37"/>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777F37"/>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777F37"/>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777F37"/>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777F37"/>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777F37"/>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777F37"/>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777F37"/>
    <w:pPr>
      <w:spacing w:after="80"/>
      <w:contextualSpacing/>
    </w:pPr>
    <w:rPr>
      <w:rFonts w:asciiTheme="majorHAnsi" w:eastAsiaTheme="majorEastAsia" w:hAnsiTheme="majorHAnsi" w:cstheme="majorBidi"/>
      <w:bCs/>
      <w:spacing w:val="-10"/>
      <w:kern w:val="28"/>
      <w:sz w:val="56"/>
      <w:szCs w:val="56"/>
      <w:lang w:val="pt-BR"/>
      <w14:ligatures w14:val="standardContextual"/>
    </w:rPr>
  </w:style>
  <w:style w:type="character" w:customStyle="1" w:styleId="TtuloChar">
    <w:name w:val="Título Char"/>
    <w:basedOn w:val="Fontepargpadro"/>
    <w:link w:val="Ttulo"/>
    <w:uiPriority w:val="10"/>
    <w:rsid w:val="00777F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77F37"/>
    <w:pPr>
      <w:numPr>
        <w:ilvl w:val="1"/>
      </w:numPr>
      <w:spacing w:after="160" w:line="360" w:lineRule="auto"/>
    </w:pPr>
    <w:rPr>
      <w:rFonts w:asciiTheme="minorHAnsi" w:eastAsiaTheme="majorEastAsia" w:hAnsiTheme="minorHAnsi" w:cstheme="majorBidi"/>
      <w:bCs/>
      <w:color w:val="595959" w:themeColor="text1" w:themeTint="A6"/>
      <w:spacing w:val="15"/>
      <w:sz w:val="28"/>
      <w:szCs w:val="28"/>
      <w:lang w:val="pt-BR"/>
      <w14:ligatures w14:val="standardContextual"/>
    </w:rPr>
  </w:style>
  <w:style w:type="character" w:customStyle="1" w:styleId="SubttuloChar">
    <w:name w:val="Subtítulo Char"/>
    <w:basedOn w:val="Fontepargpadro"/>
    <w:link w:val="Subttulo"/>
    <w:uiPriority w:val="11"/>
    <w:rsid w:val="00777F37"/>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777F37"/>
    <w:pPr>
      <w:spacing w:before="160" w:after="160" w:line="360" w:lineRule="auto"/>
      <w:jc w:val="center"/>
    </w:pPr>
    <w:rPr>
      <w:rFonts w:ascii="Times New Roman" w:eastAsiaTheme="minorHAnsi" w:hAnsi="Times New Roman"/>
      <w:bCs/>
      <w:i/>
      <w:iCs/>
      <w:color w:val="404040" w:themeColor="text1" w:themeTint="BF"/>
      <w:szCs w:val="24"/>
      <w:lang w:val="pt-BR"/>
      <w14:ligatures w14:val="standardContextual"/>
    </w:rPr>
  </w:style>
  <w:style w:type="character" w:customStyle="1" w:styleId="CitaoChar">
    <w:name w:val="Citação Char"/>
    <w:basedOn w:val="Fontepargpadro"/>
    <w:link w:val="Citao"/>
    <w:uiPriority w:val="29"/>
    <w:rsid w:val="00777F37"/>
    <w:rPr>
      <w:i/>
      <w:iCs/>
      <w:color w:val="404040" w:themeColor="text1" w:themeTint="BF"/>
    </w:rPr>
  </w:style>
  <w:style w:type="paragraph" w:styleId="PargrafodaLista">
    <w:name w:val="List Paragraph"/>
    <w:basedOn w:val="Normal"/>
    <w:uiPriority w:val="34"/>
    <w:qFormat/>
    <w:rsid w:val="00777F37"/>
    <w:pPr>
      <w:spacing w:after="160" w:line="360" w:lineRule="auto"/>
      <w:ind w:left="720"/>
      <w:contextualSpacing/>
    </w:pPr>
    <w:rPr>
      <w:rFonts w:ascii="Times New Roman" w:eastAsiaTheme="minorHAnsi" w:hAnsi="Times New Roman"/>
      <w:bCs/>
      <w:szCs w:val="24"/>
      <w:lang w:val="pt-BR"/>
      <w14:ligatures w14:val="standardContextual"/>
    </w:rPr>
  </w:style>
  <w:style w:type="character" w:styleId="nfaseIntensa">
    <w:name w:val="Intense Emphasis"/>
    <w:basedOn w:val="Fontepargpadro"/>
    <w:uiPriority w:val="21"/>
    <w:qFormat/>
    <w:rsid w:val="00777F37"/>
    <w:rPr>
      <w:i/>
      <w:iCs/>
      <w:color w:val="2F5496" w:themeColor="accent1" w:themeShade="BF"/>
    </w:rPr>
  </w:style>
  <w:style w:type="paragraph" w:styleId="CitaoIntensa">
    <w:name w:val="Intense Quote"/>
    <w:basedOn w:val="Normal"/>
    <w:next w:val="Normal"/>
    <w:link w:val="CitaoIntensaChar"/>
    <w:uiPriority w:val="30"/>
    <w:qFormat/>
    <w:rsid w:val="00777F37"/>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Times New Roman" w:eastAsiaTheme="minorHAnsi" w:hAnsi="Times New Roman"/>
      <w:bCs/>
      <w:i/>
      <w:iCs/>
      <w:color w:val="2F5496" w:themeColor="accent1" w:themeShade="BF"/>
      <w:szCs w:val="24"/>
      <w:lang w:val="pt-BR"/>
      <w14:ligatures w14:val="standardContextual"/>
    </w:rPr>
  </w:style>
  <w:style w:type="character" w:customStyle="1" w:styleId="CitaoIntensaChar">
    <w:name w:val="Citação Intensa Char"/>
    <w:basedOn w:val="Fontepargpadro"/>
    <w:link w:val="CitaoIntensa"/>
    <w:uiPriority w:val="30"/>
    <w:rsid w:val="00777F37"/>
    <w:rPr>
      <w:i/>
      <w:iCs/>
      <w:color w:val="2F5496" w:themeColor="accent1" w:themeShade="BF"/>
    </w:rPr>
  </w:style>
  <w:style w:type="character" w:styleId="RefernciaIntensa">
    <w:name w:val="Intense Reference"/>
    <w:basedOn w:val="Fontepargpadro"/>
    <w:uiPriority w:val="32"/>
    <w:qFormat/>
    <w:rsid w:val="00777F37"/>
    <w:rPr>
      <w:b/>
      <w:bCs w:val="0"/>
      <w:smallCaps/>
      <w:color w:val="2F5496" w:themeColor="accent1" w:themeShade="BF"/>
      <w:spacing w:val="5"/>
    </w:rPr>
  </w:style>
  <w:style w:type="paragraph" w:customStyle="1" w:styleId="TAMainText">
    <w:name w:val="TA_Main_Text"/>
    <w:basedOn w:val="Normal"/>
    <w:rsid w:val="00DC2CEC"/>
    <w:pPr>
      <w:spacing w:after="0" w:line="480" w:lineRule="auto"/>
      <w:ind w:firstLine="202"/>
    </w:pPr>
  </w:style>
  <w:style w:type="paragraph" w:customStyle="1" w:styleId="BATitle">
    <w:name w:val="BA_Title"/>
    <w:basedOn w:val="Normal"/>
    <w:next w:val="BBAuthorName"/>
    <w:rsid w:val="00DC2CEC"/>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DC2CEC"/>
    <w:pPr>
      <w:spacing w:after="240" w:line="480" w:lineRule="auto"/>
      <w:jc w:val="center"/>
    </w:pPr>
    <w:rPr>
      <w:i/>
    </w:rPr>
  </w:style>
  <w:style w:type="paragraph" w:customStyle="1" w:styleId="BCAuthorAddress">
    <w:name w:val="BC_Author_Address"/>
    <w:basedOn w:val="Normal"/>
    <w:next w:val="BIEmailAddress"/>
    <w:rsid w:val="00DC2CEC"/>
    <w:pPr>
      <w:spacing w:after="240" w:line="480" w:lineRule="auto"/>
      <w:jc w:val="center"/>
    </w:pPr>
  </w:style>
  <w:style w:type="paragraph" w:customStyle="1" w:styleId="BIEmailAddress">
    <w:name w:val="BI_Email_Address"/>
    <w:basedOn w:val="Normal"/>
    <w:next w:val="Normal"/>
    <w:rsid w:val="00DC2CEC"/>
    <w:pPr>
      <w:spacing w:line="480" w:lineRule="auto"/>
    </w:pPr>
  </w:style>
  <w:style w:type="paragraph" w:customStyle="1" w:styleId="BDAbstract">
    <w:name w:val="BD_Abstract"/>
    <w:basedOn w:val="Normal"/>
    <w:next w:val="TAMainText"/>
    <w:rsid w:val="00DC2CEC"/>
    <w:pPr>
      <w:spacing w:before="360" w:after="360" w:line="480" w:lineRule="auto"/>
    </w:pPr>
  </w:style>
  <w:style w:type="paragraph" w:customStyle="1" w:styleId="FACorrespondingAuthorFootnote">
    <w:name w:val="FA_Corresponding_Author_Footnote"/>
    <w:basedOn w:val="Normal"/>
    <w:next w:val="TAMainText"/>
    <w:rsid w:val="00DC2CEC"/>
    <w:pPr>
      <w:spacing w:line="480" w:lineRule="auto"/>
    </w:pPr>
  </w:style>
  <w:style w:type="paragraph" w:styleId="Corpodetexto">
    <w:name w:val="Body Text"/>
    <w:basedOn w:val="Normal"/>
    <w:link w:val="CorpodetextoChar"/>
    <w:uiPriority w:val="1"/>
    <w:qFormat/>
    <w:rsid w:val="00C71D5C"/>
    <w:pPr>
      <w:widowControl w:val="0"/>
      <w:autoSpaceDE w:val="0"/>
      <w:autoSpaceDN w:val="0"/>
      <w:spacing w:after="0"/>
      <w:jc w:val="left"/>
    </w:pPr>
    <w:rPr>
      <w:rFonts w:ascii="Times New Roman" w:hAnsi="Times New Roman"/>
      <w:szCs w:val="24"/>
      <w:lang w:val="pt-PT" w:eastAsia="pt-PT" w:bidi="pt-PT"/>
    </w:rPr>
  </w:style>
  <w:style w:type="character" w:customStyle="1" w:styleId="CorpodetextoChar">
    <w:name w:val="Corpo de texto Char"/>
    <w:basedOn w:val="Fontepargpadro"/>
    <w:link w:val="Corpodetexto"/>
    <w:uiPriority w:val="1"/>
    <w:rsid w:val="00C71D5C"/>
    <w:rPr>
      <w:rFonts w:eastAsia="Times New Roman"/>
      <w:bCs w:val="0"/>
      <w:lang w:val="pt-PT" w:eastAsia="pt-PT" w:bidi="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475</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de Sousa</dc:creator>
  <cp:keywords/>
  <dc:description/>
  <cp:lastModifiedBy>Matheus de Sousa</cp:lastModifiedBy>
  <cp:revision>6</cp:revision>
  <dcterms:created xsi:type="dcterms:W3CDTF">2026-01-22T17:57:00Z</dcterms:created>
  <dcterms:modified xsi:type="dcterms:W3CDTF">2026-01-31T01:57:00Z</dcterms:modified>
</cp:coreProperties>
</file>