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3143B" w14:textId="528778DB" w:rsidR="002F7A9C" w:rsidRPr="00342AD4" w:rsidRDefault="00BE15D4">
      <w:pPr>
        <w:rPr>
          <w:rFonts w:ascii="Arial" w:hAnsi="Arial" w:cs="Arial"/>
          <w:sz w:val="24"/>
          <w:szCs w:val="24"/>
        </w:rPr>
      </w:pPr>
      <w:r w:rsidRPr="00342AD4">
        <w:rPr>
          <w:rFonts w:ascii="Arial" w:hAnsi="Arial" w:cs="Arial"/>
          <w:sz w:val="24"/>
          <w:szCs w:val="24"/>
        </w:rPr>
        <w:t>Supplementary material</w:t>
      </w:r>
    </w:p>
    <w:p w14:paraId="32345A2D" w14:textId="1D744A6A" w:rsidR="00BE15D4" w:rsidRPr="00A664F0" w:rsidRDefault="00BE15D4">
      <w:pPr>
        <w:rPr>
          <w:rFonts w:ascii="Times New Roman" w:hAnsi="Times New Roman" w:cs="Times New Roman"/>
          <w:sz w:val="24"/>
          <w:szCs w:val="24"/>
        </w:rPr>
      </w:pPr>
    </w:p>
    <w:p w14:paraId="626BB5F3" w14:textId="77777777" w:rsidR="00342AD4" w:rsidRPr="00902CC4" w:rsidRDefault="00342AD4" w:rsidP="00342AD4">
      <w:pPr>
        <w:pStyle w:val="CB-Manuscripttitle"/>
        <w:rPr>
          <w:rFonts w:ascii="Arial" w:hAnsi="Arial" w:cs="Arial"/>
          <w:b w:val="0"/>
          <w:bCs w:val="0"/>
          <w:szCs w:val="30"/>
        </w:rPr>
      </w:pPr>
      <w:bookmarkStart w:id="0" w:name="_Hlk201844466"/>
      <w:bookmarkStart w:id="1" w:name="_Hlk110543889"/>
      <w:bookmarkStart w:id="2" w:name="_Hlk534743455"/>
      <w:r w:rsidRPr="00902CC4">
        <w:rPr>
          <w:rFonts w:ascii="Arial" w:hAnsi="Arial" w:cs="Arial"/>
          <w:szCs w:val="30"/>
        </w:rPr>
        <w:t xml:space="preserve">Chemical Diversity of Three Endophytic </w:t>
      </w:r>
      <w:r w:rsidRPr="00902CC4">
        <w:rPr>
          <w:rFonts w:ascii="Arial" w:hAnsi="Arial" w:cs="Arial"/>
          <w:i/>
          <w:iCs/>
          <w:szCs w:val="30"/>
        </w:rPr>
        <w:t xml:space="preserve">Talaromyces </w:t>
      </w:r>
      <w:r w:rsidRPr="00902CC4">
        <w:rPr>
          <w:rFonts w:ascii="Arial" w:hAnsi="Arial" w:cs="Arial"/>
          <w:szCs w:val="30"/>
        </w:rPr>
        <w:t>Strains and their Potential for Biocontrol Against the Cocoa Pathogenic Fungus</w:t>
      </w:r>
    </w:p>
    <w:bookmarkEnd w:id="0"/>
    <w:p w14:paraId="5930093C" w14:textId="77777777" w:rsidR="00342AD4" w:rsidRPr="00902CC4" w:rsidRDefault="00342AD4" w:rsidP="00342AD4"/>
    <w:p w14:paraId="22DF3A76" w14:textId="77777777" w:rsidR="00342AD4" w:rsidRPr="00A51F1C" w:rsidRDefault="00342AD4" w:rsidP="00342AD4">
      <w:pPr>
        <w:pStyle w:val="CB-Authors"/>
        <w:jc w:val="left"/>
        <w:rPr>
          <w:rFonts w:ascii="Arial" w:hAnsi="Arial" w:cs="Arial"/>
          <w:szCs w:val="22"/>
          <w:lang w:val="pt-BR"/>
        </w:rPr>
      </w:pPr>
      <w:bookmarkStart w:id="3" w:name="_Hlk201669257"/>
      <w:r w:rsidRPr="00A51F1C">
        <w:rPr>
          <w:rFonts w:ascii="Arial" w:hAnsi="Arial" w:cs="Arial"/>
          <w:szCs w:val="22"/>
          <w:lang w:val="pt-BR"/>
        </w:rPr>
        <w:t xml:space="preserve">Cecília L. S. </w:t>
      </w:r>
      <w:proofErr w:type="spellStart"/>
      <w:proofErr w:type="gramStart"/>
      <w:r w:rsidRPr="00A51F1C">
        <w:rPr>
          <w:rFonts w:ascii="Arial" w:hAnsi="Arial" w:cs="Arial"/>
          <w:szCs w:val="22"/>
          <w:lang w:val="pt-BR"/>
        </w:rPr>
        <w:t>Pereira,</w:t>
      </w:r>
      <w:r w:rsidRPr="00A51F1C">
        <w:rPr>
          <w:rFonts w:ascii="Arial" w:hAnsi="Arial" w:cs="Arial"/>
          <w:szCs w:val="22"/>
          <w:vertAlign w:val="superscript"/>
          <w:lang w:val="pt-BR"/>
        </w:rPr>
        <w:t>a</w:t>
      </w:r>
      <w:proofErr w:type="spellEnd"/>
      <w:proofErr w:type="gramEnd"/>
      <w:r w:rsidRPr="00A51F1C">
        <w:rPr>
          <w:rFonts w:ascii="Arial" w:hAnsi="Arial" w:cs="Arial"/>
          <w:szCs w:val="22"/>
          <w:lang w:val="pt-BR"/>
        </w:rPr>
        <w:t xml:space="preserve"> Gabrielle S. </w:t>
      </w:r>
      <w:proofErr w:type="spellStart"/>
      <w:r w:rsidRPr="00A51F1C">
        <w:rPr>
          <w:rFonts w:ascii="Arial" w:hAnsi="Arial" w:cs="Arial"/>
          <w:szCs w:val="22"/>
          <w:lang w:val="pt-BR"/>
        </w:rPr>
        <w:t>Paraguai,</w:t>
      </w:r>
      <w:r w:rsidRPr="00A51F1C">
        <w:rPr>
          <w:rFonts w:ascii="Arial" w:hAnsi="Arial" w:cs="Arial"/>
          <w:szCs w:val="22"/>
          <w:vertAlign w:val="superscript"/>
          <w:lang w:val="pt-BR"/>
        </w:rPr>
        <w:t>b</w:t>
      </w:r>
      <w:proofErr w:type="spellEnd"/>
      <w:r w:rsidRPr="00A51F1C">
        <w:rPr>
          <w:rFonts w:ascii="Arial" w:hAnsi="Arial" w:cs="Arial"/>
          <w:szCs w:val="22"/>
          <w:lang w:val="pt-BR"/>
        </w:rPr>
        <w:t xml:space="preserve"> Thiago A. M. </w:t>
      </w:r>
      <w:proofErr w:type="spellStart"/>
      <w:r w:rsidRPr="00A51F1C">
        <w:rPr>
          <w:rFonts w:ascii="Arial" w:hAnsi="Arial" w:cs="Arial"/>
          <w:szCs w:val="22"/>
          <w:lang w:val="pt-BR"/>
        </w:rPr>
        <w:t>Brito,</w:t>
      </w:r>
      <w:r w:rsidRPr="00A51F1C">
        <w:rPr>
          <w:rFonts w:ascii="Arial" w:hAnsi="Arial" w:cs="Arial"/>
          <w:szCs w:val="22"/>
          <w:vertAlign w:val="superscript"/>
          <w:lang w:val="pt-BR"/>
        </w:rPr>
        <w:t>c</w:t>
      </w:r>
      <w:proofErr w:type="spellEnd"/>
      <w:r w:rsidRPr="00A51F1C">
        <w:rPr>
          <w:rFonts w:ascii="Arial" w:hAnsi="Arial" w:cs="Arial"/>
          <w:szCs w:val="22"/>
          <w:lang w:val="pt-BR"/>
        </w:rPr>
        <w:t xml:space="preserve"> </w:t>
      </w:r>
      <w:proofErr w:type="spellStart"/>
      <w:r w:rsidRPr="00A51F1C">
        <w:rPr>
          <w:rFonts w:ascii="Arial" w:hAnsi="Arial" w:cs="Arial"/>
          <w:szCs w:val="22"/>
          <w:lang w:val="pt-BR"/>
        </w:rPr>
        <w:t>Josean</w:t>
      </w:r>
      <w:proofErr w:type="spellEnd"/>
      <w:r w:rsidRPr="00A51F1C">
        <w:rPr>
          <w:rFonts w:ascii="Arial" w:hAnsi="Arial" w:cs="Arial"/>
          <w:szCs w:val="22"/>
          <w:lang w:val="pt-BR"/>
        </w:rPr>
        <w:t xml:space="preserve"> F. </w:t>
      </w:r>
      <w:proofErr w:type="spellStart"/>
      <w:r w:rsidRPr="00A51F1C">
        <w:rPr>
          <w:rFonts w:ascii="Arial" w:hAnsi="Arial" w:cs="Arial"/>
          <w:szCs w:val="22"/>
          <w:lang w:val="pt-BR"/>
        </w:rPr>
        <w:t>Tavares,</w:t>
      </w:r>
      <w:r w:rsidRPr="00A51F1C">
        <w:rPr>
          <w:rFonts w:ascii="Arial" w:hAnsi="Arial" w:cs="Arial"/>
          <w:szCs w:val="22"/>
          <w:vertAlign w:val="superscript"/>
          <w:lang w:val="pt-BR"/>
        </w:rPr>
        <w:t>c</w:t>
      </w:r>
      <w:proofErr w:type="spellEnd"/>
      <w:r w:rsidRPr="00A51F1C">
        <w:rPr>
          <w:rFonts w:ascii="Arial" w:hAnsi="Arial" w:cs="Arial"/>
          <w:szCs w:val="22"/>
          <w:lang w:val="pt-BR"/>
        </w:rPr>
        <w:t xml:space="preserve"> Sônia C. O. </w:t>
      </w:r>
      <w:proofErr w:type="spellStart"/>
      <w:r w:rsidRPr="00A51F1C">
        <w:rPr>
          <w:rFonts w:ascii="Arial" w:hAnsi="Arial" w:cs="Arial"/>
          <w:szCs w:val="22"/>
          <w:lang w:val="pt-BR"/>
        </w:rPr>
        <w:t>Melo,</w:t>
      </w:r>
      <w:r w:rsidRPr="00A51F1C">
        <w:rPr>
          <w:rFonts w:ascii="Arial" w:hAnsi="Arial" w:cs="Arial"/>
          <w:szCs w:val="22"/>
          <w:vertAlign w:val="superscript"/>
          <w:lang w:val="pt-BR"/>
        </w:rPr>
        <w:t>b</w:t>
      </w:r>
      <w:proofErr w:type="spellEnd"/>
      <w:r w:rsidRPr="00A51F1C">
        <w:rPr>
          <w:rFonts w:ascii="Arial" w:hAnsi="Arial" w:cs="Arial"/>
          <w:szCs w:val="22"/>
          <w:lang w:val="pt-BR"/>
        </w:rPr>
        <w:t xml:space="preserve"> </w:t>
      </w:r>
      <w:proofErr w:type="spellStart"/>
      <w:r w:rsidRPr="00A51F1C">
        <w:rPr>
          <w:rFonts w:ascii="Arial" w:hAnsi="Arial" w:cs="Arial"/>
          <w:szCs w:val="22"/>
          <w:lang w:val="pt-BR"/>
        </w:rPr>
        <w:t>and</w:t>
      </w:r>
      <w:proofErr w:type="spellEnd"/>
      <w:r w:rsidRPr="00A51F1C">
        <w:rPr>
          <w:rFonts w:ascii="Arial" w:hAnsi="Arial" w:cs="Arial"/>
          <w:szCs w:val="22"/>
          <w:lang w:val="pt-BR"/>
        </w:rPr>
        <w:t xml:space="preserve"> Eliane O. </w:t>
      </w:r>
      <w:proofErr w:type="spellStart"/>
      <w:r w:rsidRPr="00A51F1C">
        <w:rPr>
          <w:rFonts w:ascii="Arial" w:hAnsi="Arial" w:cs="Arial"/>
          <w:szCs w:val="22"/>
          <w:lang w:val="pt-BR"/>
        </w:rPr>
        <w:t>Silva</w:t>
      </w:r>
      <w:r w:rsidRPr="00A51F1C">
        <w:rPr>
          <w:rFonts w:ascii="Arial" w:hAnsi="Arial" w:cs="Arial"/>
          <w:szCs w:val="22"/>
          <w:vertAlign w:val="superscript"/>
          <w:lang w:val="pt-BR"/>
        </w:rPr>
        <w:t>a</w:t>
      </w:r>
      <w:proofErr w:type="spellEnd"/>
      <w:r w:rsidRPr="00A51F1C">
        <w:rPr>
          <w:rFonts w:ascii="Arial" w:hAnsi="Arial" w:cs="Arial"/>
          <w:szCs w:val="22"/>
          <w:vertAlign w:val="superscript"/>
          <w:lang w:val="pt-BR"/>
        </w:rPr>
        <w:t>*</w:t>
      </w:r>
    </w:p>
    <w:bookmarkEnd w:id="3"/>
    <w:p w14:paraId="68D2776A" w14:textId="77777777" w:rsidR="00342AD4" w:rsidRPr="00A51F1C" w:rsidRDefault="00342AD4" w:rsidP="00342AD4">
      <w:pPr>
        <w:pStyle w:val="CB-Authors"/>
        <w:rPr>
          <w:rFonts w:ascii="Arial" w:hAnsi="Arial" w:cs="Arial"/>
          <w:lang w:val="pt-BR"/>
        </w:rPr>
      </w:pPr>
    </w:p>
    <w:p w14:paraId="6D3C0056" w14:textId="77777777" w:rsidR="00342AD4" w:rsidRPr="00A51F1C" w:rsidRDefault="00342AD4" w:rsidP="00342AD4">
      <w:pPr>
        <w:pStyle w:val="CB-Adress"/>
        <w:rPr>
          <w:rFonts w:ascii="Arial" w:hAnsi="Arial" w:cs="Arial"/>
        </w:rPr>
      </w:pPr>
      <w:proofErr w:type="spellStart"/>
      <w:r w:rsidRPr="00A51F1C">
        <w:rPr>
          <w:rFonts w:ascii="Arial" w:hAnsi="Arial" w:cs="Arial"/>
          <w:bCs/>
          <w:szCs w:val="16"/>
          <w:vertAlign w:val="superscript"/>
        </w:rPr>
        <w:t>a</w:t>
      </w:r>
      <w:r w:rsidRPr="00A51F1C">
        <w:rPr>
          <w:rFonts w:ascii="Arial" w:hAnsi="Arial" w:cs="Arial"/>
          <w:bCs/>
          <w:szCs w:val="16"/>
        </w:rPr>
        <w:t>Department</w:t>
      </w:r>
      <w:proofErr w:type="spellEnd"/>
      <w:r w:rsidRPr="00A51F1C">
        <w:rPr>
          <w:rFonts w:ascii="Arial" w:hAnsi="Arial" w:cs="Arial"/>
          <w:bCs/>
          <w:szCs w:val="16"/>
        </w:rPr>
        <w:t xml:space="preserve"> of Organic Chemistry, Institute of Chemistry, </w:t>
      </w:r>
      <w:proofErr w:type="spellStart"/>
      <w:r w:rsidRPr="00A51F1C">
        <w:rPr>
          <w:rFonts w:ascii="Arial" w:hAnsi="Arial" w:cs="Arial"/>
          <w:bCs/>
          <w:szCs w:val="16"/>
        </w:rPr>
        <w:t>Universidade</w:t>
      </w:r>
      <w:proofErr w:type="spellEnd"/>
      <w:r w:rsidRPr="00A51F1C">
        <w:rPr>
          <w:rFonts w:ascii="Arial" w:hAnsi="Arial" w:cs="Arial"/>
          <w:bCs/>
          <w:szCs w:val="16"/>
        </w:rPr>
        <w:t xml:space="preserve"> Federal da Bahia</w:t>
      </w:r>
      <w:r w:rsidRPr="00A51F1C">
        <w:rPr>
          <w:rFonts w:ascii="Arial" w:hAnsi="Arial" w:cs="Arial"/>
          <w:szCs w:val="16"/>
        </w:rPr>
        <w:t>, Salvador 40170-115, Bahia, Brazil (elianeos@ufba.br)</w:t>
      </w:r>
    </w:p>
    <w:p w14:paraId="31E5D37C" w14:textId="77777777" w:rsidR="00342AD4" w:rsidRPr="00A51F1C" w:rsidRDefault="00342AD4" w:rsidP="00342AD4">
      <w:pPr>
        <w:pStyle w:val="CB-Adress"/>
        <w:rPr>
          <w:rFonts w:ascii="Arial" w:hAnsi="Arial" w:cs="Arial"/>
          <w:bCs/>
          <w:szCs w:val="16"/>
          <w:lang w:val="pt-BR"/>
        </w:rPr>
      </w:pPr>
      <w:r w:rsidRPr="00A51F1C">
        <w:rPr>
          <w:rFonts w:ascii="Arial" w:hAnsi="Arial" w:cs="Arial"/>
          <w:szCs w:val="16"/>
        </w:rPr>
        <w:t xml:space="preserve"> </w:t>
      </w:r>
      <w:proofErr w:type="spellStart"/>
      <w:r w:rsidRPr="00A51F1C">
        <w:rPr>
          <w:rFonts w:ascii="Arial" w:hAnsi="Arial" w:cs="Arial"/>
          <w:szCs w:val="16"/>
          <w:vertAlign w:val="superscript"/>
          <w:lang w:val="pt-BR"/>
        </w:rPr>
        <w:t>b</w:t>
      </w:r>
      <w:r w:rsidRPr="00A51F1C">
        <w:rPr>
          <w:rFonts w:ascii="Arial" w:hAnsi="Arial" w:cs="Arial"/>
          <w:szCs w:val="16"/>
          <w:lang w:val="pt-BR"/>
        </w:rPr>
        <w:t>Departament</w:t>
      </w:r>
      <w:proofErr w:type="spellEnd"/>
      <w:r w:rsidRPr="00A51F1C">
        <w:rPr>
          <w:rFonts w:ascii="Arial" w:hAnsi="Arial" w:cs="Arial"/>
          <w:szCs w:val="16"/>
          <w:lang w:val="pt-BR"/>
        </w:rPr>
        <w:t xml:space="preserve"> of </w:t>
      </w:r>
      <w:proofErr w:type="spellStart"/>
      <w:r w:rsidRPr="00A51F1C">
        <w:rPr>
          <w:rFonts w:ascii="Arial" w:hAnsi="Arial" w:cs="Arial"/>
          <w:szCs w:val="16"/>
          <w:lang w:val="pt-BR"/>
        </w:rPr>
        <w:t>Biological</w:t>
      </w:r>
      <w:proofErr w:type="spellEnd"/>
      <w:r w:rsidRPr="00A51F1C">
        <w:rPr>
          <w:rFonts w:ascii="Arial" w:hAnsi="Arial" w:cs="Arial"/>
          <w:szCs w:val="16"/>
          <w:lang w:val="pt-BR"/>
        </w:rPr>
        <w:t xml:space="preserve"> </w:t>
      </w:r>
      <w:proofErr w:type="spellStart"/>
      <w:r w:rsidRPr="00A51F1C">
        <w:rPr>
          <w:rFonts w:ascii="Arial" w:hAnsi="Arial" w:cs="Arial"/>
          <w:szCs w:val="16"/>
          <w:lang w:val="pt-BR"/>
        </w:rPr>
        <w:t>Sciences</w:t>
      </w:r>
      <w:proofErr w:type="spellEnd"/>
      <w:r w:rsidRPr="00A51F1C">
        <w:rPr>
          <w:rFonts w:ascii="Arial" w:hAnsi="Arial" w:cs="Arial"/>
          <w:szCs w:val="16"/>
          <w:lang w:val="pt-BR"/>
        </w:rPr>
        <w:t xml:space="preserve">, Universidade Estadual de Santa Cruz, Ilhéus </w:t>
      </w:r>
      <w:r w:rsidRPr="00A51F1C">
        <w:rPr>
          <w:rFonts w:ascii="Arial" w:hAnsi="Arial" w:cs="Arial"/>
          <w:szCs w:val="16"/>
          <w:shd w:val="clear" w:color="auto" w:fill="FFFFFF"/>
          <w:lang w:val="pt-BR"/>
        </w:rPr>
        <w:t xml:space="preserve">45662900, Bahia, </w:t>
      </w:r>
      <w:proofErr w:type="spellStart"/>
      <w:r w:rsidRPr="00A51F1C">
        <w:rPr>
          <w:rFonts w:ascii="Arial" w:hAnsi="Arial" w:cs="Arial"/>
          <w:szCs w:val="16"/>
          <w:shd w:val="clear" w:color="auto" w:fill="FFFFFF"/>
          <w:lang w:val="pt-BR"/>
        </w:rPr>
        <w:t>Brazil</w:t>
      </w:r>
      <w:proofErr w:type="spellEnd"/>
    </w:p>
    <w:p w14:paraId="58EF19C8" w14:textId="77777777" w:rsidR="00342AD4" w:rsidRPr="000013CB" w:rsidRDefault="00342AD4" w:rsidP="00342AD4">
      <w:pPr>
        <w:pStyle w:val="CB-Adress"/>
        <w:rPr>
          <w:rFonts w:ascii="Arial" w:hAnsi="Arial" w:cs="Arial"/>
          <w:szCs w:val="16"/>
          <w:lang w:val="pt-BR"/>
        </w:rPr>
      </w:pPr>
      <w:proofErr w:type="spellStart"/>
      <w:r w:rsidRPr="000013CB">
        <w:rPr>
          <w:rFonts w:ascii="Arial" w:hAnsi="Arial" w:cs="Arial"/>
          <w:bCs/>
          <w:szCs w:val="16"/>
          <w:vertAlign w:val="superscript"/>
          <w:lang w:val="pt-BR"/>
        </w:rPr>
        <w:t>c</w:t>
      </w:r>
      <w:r w:rsidRPr="000013CB">
        <w:rPr>
          <w:rFonts w:ascii="Arial" w:hAnsi="Arial" w:cs="Arial"/>
          <w:bCs/>
          <w:szCs w:val="16"/>
          <w:lang w:val="pt-BR"/>
        </w:rPr>
        <w:t>Institute</w:t>
      </w:r>
      <w:proofErr w:type="spellEnd"/>
      <w:r w:rsidRPr="000013CB">
        <w:rPr>
          <w:rFonts w:ascii="Arial" w:hAnsi="Arial" w:cs="Arial"/>
          <w:bCs/>
          <w:szCs w:val="16"/>
          <w:lang w:val="pt-BR"/>
        </w:rPr>
        <w:t xml:space="preserve"> for </w:t>
      </w:r>
      <w:proofErr w:type="spellStart"/>
      <w:r w:rsidRPr="000013CB">
        <w:rPr>
          <w:rFonts w:ascii="Arial" w:hAnsi="Arial" w:cs="Arial"/>
          <w:bCs/>
          <w:szCs w:val="16"/>
          <w:lang w:val="pt-BR"/>
        </w:rPr>
        <w:t>Research</w:t>
      </w:r>
      <w:proofErr w:type="spellEnd"/>
      <w:r w:rsidRPr="000013CB">
        <w:rPr>
          <w:rFonts w:ascii="Arial" w:hAnsi="Arial" w:cs="Arial"/>
          <w:bCs/>
          <w:szCs w:val="16"/>
          <w:lang w:val="pt-BR"/>
        </w:rPr>
        <w:t xml:space="preserve"> in </w:t>
      </w:r>
      <w:proofErr w:type="spellStart"/>
      <w:r w:rsidRPr="000013CB">
        <w:rPr>
          <w:rFonts w:ascii="Arial" w:hAnsi="Arial" w:cs="Arial"/>
          <w:bCs/>
          <w:szCs w:val="16"/>
          <w:lang w:val="pt-BR"/>
        </w:rPr>
        <w:t>Pharmaceuticals</w:t>
      </w:r>
      <w:proofErr w:type="spellEnd"/>
      <w:r w:rsidRPr="000013CB">
        <w:rPr>
          <w:rFonts w:ascii="Arial" w:hAnsi="Arial" w:cs="Arial"/>
          <w:bCs/>
          <w:szCs w:val="16"/>
          <w:lang w:val="pt-BR"/>
        </w:rPr>
        <w:t xml:space="preserve"> </w:t>
      </w:r>
      <w:proofErr w:type="spellStart"/>
      <w:r w:rsidRPr="000013CB">
        <w:rPr>
          <w:rFonts w:ascii="Arial" w:hAnsi="Arial" w:cs="Arial"/>
          <w:bCs/>
          <w:szCs w:val="16"/>
          <w:lang w:val="pt-BR"/>
        </w:rPr>
        <w:t>and</w:t>
      </w:r>
      <w:proofErr w:type="spellEnd"/>
      <w:r w:rsidRPr="000013CB">
        <w:rPr>
          <w:rFonts w:ascii="Arial" w:hAnsi="Arial" w:cs="Arial"/>
          <w:bCs/>
          <w:szCs w:val="16"/>
          <w:lang w:val="pt-BR"/>
        </w:rPr>
        <w:t xml:space="preserve"> </w:t>
      </w:r>
      <w:proofErr w:type="spellStart"/>
      <w:r w:rsidRPr="000013CB">
        <w:rPr>
          <w:rFonts w:ascii="Arial" w:hAnsi="Arial" w:cs="Arial"/>
          <w:bCs/>
          <w:szCs w:val="16"/>
          <w:lang w:val="pt-BR"/>
        </w:rPr>
        <w:t>Medications</w:t>
      </w:r>
      <w:proofErr w:type="spellEnd"/>
      <w:r w:rsidRPr="000013CB">
        <w:rPr>
          <w:rFonts w:ascii="Arial" w:hAnsi="Arial" w:cs="Arial"/>
          <w:bCs/>
          <w:szCs w:val="16"/>
          <w:lang w:val="pt-BR"/>
        </w:rPr>
        <w:t>, Universidade Federal da Paraíba</w:t>
      </w:r>
      <w:r w:rsidRPr="000013CB">
        <w:rPr>
          <w:rFonts w:ascii="Arial" w:hAnsi="Arial" w:cs="Arial"/>
          <w:szCs w:val="16"/>
          <w:lang w:val="pt-BR"/>
        </w:rPr>
        <w:t xml:space="preserve">, Campus I, João Pessoa 58051900, Paraíba, </w:t>
      </w:r>
      <w:proofErr w:type="spellStart"/>
      <w:r w:rsidRPr="000013CB">
        <w:rPr>
          <w:rFonts w:ascii="Arial" w:hAnsi="Arial" w:cs="Arial"/>
          <w:szCs w:val="16"/>
          <w:lang w:val="pt-BR"/>
        </w:rPr>
        <w:t>Brazil</w:t>
      </w:r>
      <w:proofErr w:type="spellEnd"/>
    </w:p>
    <w:p w14:paraId="0FA5769C" w14:textId="77777777" w:rsidR="00A664F0" w:rsidRPr="00A664F0" w:rsidRDefault="00A664F0" w:rsidP="00A664F0">
      <w:pPr>
        <w:autoSpaceDE w:val="0"/>
        <w:autoSpaceDN w:val="0"/>
        <w:adjustRightInd w:val="0"/>
        <w:jc w:val="center"/>
        <w:rPr>
          <w:rFonts w:ascii="Times New Roman" w:hAnsi="Times New Roman" w:cs="Times New Roman"/>
          <w:i/>
          <w:iCs/>
          <w:sz w:val="24"/>
          <w:szCs w:val="24"/>
          <w:lang w:val="pt-BR"/>
        </w:rPr>
      </w:pPr>
    </w:p>
    <w:p w14:paraId="59C3F4EB" w14:textId="77777777" w:rsidR="00A664F0" w:rsidRPr="00A664F0" w:rsidRDefault="00A664F0" w:rsidP="00A664F0">
      <w:pPr>
        <w:autoSpaceDE w:val="0"/>
        <w:autoSpaceDN w:val="0"/>
        <w:adjustRightInd w:val="0"/>
        <w:jc w:val="center"/>
        <w:rPr>
          <w:rFonts w:ascii="Times New Roman" w:hAnsi="Times New Roman" w:cs="Times New Roman"/>
          <w:i/>
          <w:iCs/>
          <w:sz w:val="24"/>
          <w:szCs w:val="24"/>
          <w:lang w:val="pt-BR"/>
        </w:rPr>
      </w:pPr>
    </w:p>
    <w:p w14:paraId="4D97C8B1" w14:textId="77777777" w:rsidR="00A664F0" w:rsidRPr="00A664F0" w:rsidRDefault="00A664F0" w:rsidP="00A664F0">
      <w:pPr>
        <w:autoSpaceDE w:val="0"/>
        <w:autoSpaceDN w:val="0"/>
        <w:adjustRightInd w:val="0"/>
        <w:jc w:val="center"/>
        <w:rPr>
          <w:rFonts w:ascii="Times New Roman" w:hAnsi="Times New Roman" w:cs="Times New Roman"/>
          <w:i/>
          <w:iCs/>
          <w:sz w:val="24"/>
          <w:szCs w:val="24"/>
          <w:lang w:val="pt-BR"/>
        </w:rPr>
      </w:pPr>
    </w:p>
    <w:p w14:paraId="52FB08AA" w14:textId="77777777" w:rsidR="00A664F0" w:rsidRPr="00A664F0" w:rsidRDefault="00A664F0" w:rsidP="00A664F0">
      <w:pPr>
        <w:autoSpaceDE w:val="0"/>
        <w:autoSpaceDN w:val="0"/>
        <w:adjustRightInd w:val="0"/>
        <w:jc w:val="center"/>
        <w:rPr>
          <w:rFonts w:ascii="Times New Roman" w:hAnsi="Times New Roman" w:cs="Times New Roman"/>
          <w:i/>
          <w:iCs/>
          <w:sz w:val="24"/>
          <w:szCs w:val="24"/>
          <w:lang w:val="pt-BR"/>
        </w:rPr>
      </w:pPr>
    </w:p>
    <w:p w14:paraId="03883DD9" w14:textId="77777777" w:rsidR="00A664F0" w:rsidRPr="00342AD4" w:rsidRDefault="00A664F0" w:rsidP="00A664F0">
      <w:pPr>
        <w:pStyle w:val="Correspondencedetails"/>
        <w:spacing w:before="0" w:line="480" w:lineRule="auto"/>
        <w:jc w:val="both"/>
        <w:rPr>
          <w:rFonts w:ascii="Arial" w:hAnsi="Arial" w:cs="Arial"/>
          <w:sz w:val="18"/>
          <w:szCs w:val="18"/>
          <w:lang w:val="pt-BR"/>
        </w:rPr>
      </w:pPr>
      <w:r w:rsidRPr="00342AD4">
        <w:rPr>
          <w:rFonts w:ascii="Arial" w:hAnsi="Arial" w:cs="Arial"/>
          <w:sz w:val="18"/>
          <w:szCs w:val="18"/>
          <w:lang w:val="pt-BR"/>
        </w:rPr>
        <w:t>*</w:t>
      </w:r>
      <w:proofErr w:type="spellStart"/>
      <w:r w:rsidRPr="00342AD4">
        <w:rPr>
          <w:rFonts w:ascii="Arial" w:hAnsi="Arial" w:cs="Arial"/>
          <w:sz w:val="18"/>
          <w:szCs w:val="18"/>
          <w:lang w:val="pt-BR"/>
        </w:rPr>
        <w:t>Corresponding</w:t>
      </w:r>
      <w:proofErr w:type="spellEnd"/>
      <w:r w:rsidRPr="00342AD4">
        <w:rPr>
          <w:rFonts w:ascii="Arial" w:hAnsi="Arial" w:cs="Arial"/>
          <w:sz w:val="18"/>
          <w:szCs w:val="18"/>
          <w:lang w:val="pt-BR"/>
        </w:rPr>
        <w:t xml:space="preserve"> </w:t>
      </w:r>
      <w:proofErr w:type="spellStart"/>
      <w:r w:rsidRPr="00342AD4">
        <w:rPr>
          <w:rFonts w:ascii="Arial" w:hAnsi="Arial" w:cs="Arial"/>
          <w:sz w:val="18"/>
          <w:szCs w:val="18"/>
          <w:lang w:val="pt-BR"/>
        </w:rPr>
        <w:t>author</w:t>
      </w:r>
      <w:proofErr w:type="spellEnd"/>
      <w:r w:rsidRPr="00342AD4">
        <w:rPr>
          <w:rFonts w:ascii="Arial" w:hAnsi="Arial" w:cs="Arial"/>
          <w:sz w:val="18"/>
          <w:szCs w:val="18"/>
          <w:lang w:val="pt-BR"/>
        </w:rPr>
        <w:t xml:space="preserve">: </w:t>
      </w:r>
    </w:p>
    <w:p w14:paraId="1CB96A60" w14:textId="77777777" w:rsidR="00A664F0" w:rsidRPr="00342AD4" w:rsidRDefault="00A664F0" w:rsidP="00A664F0">
      <w:pPr>
        <w:rPr>
          <w:rFonts w:ascii="Arial" w:hAnsi="Arial" w:cs="Arial"/>
          <w:sz w:val="18"/>
          <w:szCs w:val="18"/>
          <w:lang w:val="pt-BR"/>
        </w:rPr>
      </w:pPr>
    </w:p>
    <w:p w14:paraId="1032B5BA" w14:textId="77777777" w:rsidR="00A664F0" w:rsidRPr="00342AD4" w:rsidRDefault="00A664F0" w:rsidP="00A664F0">
      <w:pPr>
        <w:rPr>
          <w:rFonts w:ascii="Arial" w:hAnsi="Arial" w:cs="Arial"/>
          <w:sz w:val="18"/>
          <w:szCs w:val="18"/>
          <w:lang w:val="pt-BR" w:eastAsia="pt-BR"/>
        </w:rPr>
      </w:pPr>
      <w:r w:rsidRPr="00342AD4">
        <w:rPr>
          <w:rFonts w:ascii="Arial" w:hAnsi="Arial" w:cs="Arial"/>
          <w:sz w:val="18"/>
          <w:szCs w:val="18"/>
          <w:lang w:val="pt-BR"/>
        </w:rPr>
        <w:t>elianeos@ufba.br (</w:t>
      </w:r>
      <w:r w:rsidRPr="00342AD4">
        <w:rPr>
          <w:rFonts w:ascii="Arial" w:hAnsi="Arial" w:cs="Arial"/>
          <w:sz w:val="18"/>
          <w:szCs w:val="18"/>
          <w:lang w:val="pt-BR" w:eastAsia="pt-BR"/>
        </w:rPr>
        <w:t>E.O. Silva)</w:t>
      </w:r>
    </w:p>
    <w:p w14:paraId="047253AD" w14:textId="77777777" w:rsidR="00A664F0" w:rsidRPr="00342AD4" w:rsidRDefault="00A664F0" w:rsidP="00A664F0">
      <w:pPr>
        <w:autoSpaceDE w:val="0"/>
        <w:autoSpaceDN w:val="0"/>
        <w:adjustRightInd w:val="0"/>
        <w:jc w:val="both"/>
        <w:rPr>
          <w:rFonts w:ascii="Arial" w:hAnsi="Arial" w:cs="Arial"/>
          <w:bCs/>
          <w:iCs/>
          <w:sz w:val="18"/>
          <w:szCs w:val="18"/>
          <w:lang w:val="en-US"/>
        </w:rPr>
      </w:pPr>
      <w:r w:rsidRPr="00342AD4">
        <w:rPr>
          <w:rFonts w:ascii="Arial" w:hAnsi="Arial" w:cs="Arial"/>
          <w:bCs/>
          <w:iCs/>
          <w:sz w:val="18"/>
          <w:szCs w:val="18"/>
          <w:lang w:val="en-US"/>
        </w:rPr>
        <w:t xml:space="preserve">Institute of Chemistry, Organic Chemistry Department, Federal University of Bahia (UFBA), </w:t>
      </w:r>
      <w:proofErr w:type="spellStart"/>
      <w:r w:rsidRPr="00342AD4">
        <w:rPr>
          <w:rFonts w:ascii="Arial" w:hAnsi="Arial" w:cs="Arial"/>
          <w:bCs/>
          <w:iCs/>
          <w:sz w:val="18"/>
          <w:szCs w:val="18"/>
          <w:lang w:val="en-US"/>
        </w:rPr>
        <w:t>Barão</w:t>
      </w:r>
      <w:proofErr w:type="spellEnd"/>
      <w:r w:rsidRPr="00342AD4">
        <w:rPr>
          <w:rFonts w:ascii="Arial" w:hAnsi="Arial" w:cs="Arial"/>
          <w:bCs/>
          <w:iCs/>
          <w:sz w:val="18"/>
          <w:szCs w:val="18"/>
          <w:lang w:val="en-US"/>
        </w:rPr>
        <w:t xml:space="preserve"> de </w:t>
      </w:r>
      <w:proofErr w:type="spellStart"/>
      <w:r w:rsidRPr="00342AD4">
        <w:rPr>
          <w:rFonts w:ascii="Arial" w:hAnsi="Arial" w:cs="Arial"/>
          <w:bCs/>
          <w:iCs/>
          <w:sz w:val="18"/>
          <w:szCs w:val="18"/>
          <w:lang w:val="en-US"/>
        </w:rPr>
        <w:t>Jeremoabo</w:t>
      </w:r>
      <w:proofErr w:type="spellEnd"/>
      <w:r w:rsidRPr="00342AD4">
        <w:rPr>
          <w:rFonts w:ascii="Arial" w:hAnsi="Arial" w:cs="Arial"/>
          <w:bCs/>
          <w:iCs/>
          <w:sz w:val="18"/>
          <w:szCs w:val="18"/>
          <w:lang w:val="en-US"/>
        </w:rPr>
        <w:t xml:space="preserve"> 147, 40170-115 Salvador, </w:t>
      </w:r>
      <w:r w:rsidRPr="00342AD4">
        <w:rPr>
          <w:rFonts w:ascii="Arial" w:hAnsi="Arial" w:cs="Arial"/>
          <w:iCs/>
          <w:color w:val="000000" w:themeColor="text1"/>
          <w:sz w:val="18"/>
          <w:szCs w:val="18"/>
          <w:lang w:val="en-US"/>
        </w:rPr>
        <w:t>Bahia</w:t>
      </w:r>
      <w:r w:rsidRPr="00342AD4">
        <w:rPr>
          <w:rFonts w:ascii="Arial" w:hAnsi="Arial" w:cs="Arial"/>
          <w:bCs/>
          <w:iCs/>
          <w:sz w:val="18"/>
          <w:szCs w:val="18"/>
          <w:lang w:val="en-US"/>
        </w:rPr>
        <w:t>, Brazil</w:t>
      </w:r>
    </w:p>
    <w:p w14:paraId="2ECDDE88" w14:textId="77777777" w:rsidR="00A35779" w:rsidRPr="00342AD4" w:rsidRDefault="00A35779" w:rsidP="00A35779">
      <w:pPr>
        <w:pStyle w:val="Abstract"/>
        <w:spacing w:before="0" w:after="0"/>
        <w:ind w:left="0" w:right="0"/>
        <w:jc w:val="both"/>
        <w:rPr>
          <w:rFonts w:ascii="Arial" w:hAnsi="Arial" w:cs="Arial"/>
          <w:b/>
          <w:sz w:val="18"/>
          <w:szCs w:val="18"/>
          <w:lang w:val="en-US"/>
        </w:rPr>
      </w:pPr>
    </w:p>
    <w:p w14:paraId="1E9460F4" w14:textId="77777777" w:rsidR="00D14AC0" w:rsidRPr="00D14AC0" w:rsidRDefault="00D14AC0" w:rsidP="00D14AC0">
      <w:pPr>
        <w:autoSpaceDE w:val="0"/>
        <w:autoSpaceDN w:val="0"/>
        <w:adjustRightInd w:val="0"/>
        <w:spacing w:line="360" w:lineRule="auto"/>
        <w:jc w:val="center"/>
        <w:rPr>
          <w:rFonts w:ascii="Times New Roman" w:hAnsi="Times New Roman" w:cs="Times New Roman"/>
          <w:i/>
          <w:iCs/>
          <w:sz w:val="24"/>
          <w:szCs w:val="24"/>
          <w:lang w:val="en-US"/>
        </w:rPr>
      </w:pPr>
    </w:p>
    <w:p w14:paraId="3D583607" w14:textId="5CC0AEA7" w:rsidR="00D14AC0" w:rsidRDefault="00D14AC0" w:rsidP="00D14AC0">
      <w:pPr>
        <w:autoSpaceDE w:val="0"/>
        <w:autoSpaceDN w:val="0"/>
        <w:adjustRightInd w:val="0"/>
        <w:spacing w:line="360" w:lineRule="auto"/>
        <w:jc w:val="center"/>
        <w:rPr>
          <w:rFonts w:ascii="Times New Roman" w:hAnsi="Times New Roman" w:cs="Times New Roman"/>
          <w:i/>
          <w:iCs/>
          <w:sz w:val="24"/>
          <w:szCs w:val="24"/>
          <w:lang w:val="en-US"/>
        </w:rPr>
      </w:pPr>
    </w:p>
    <w:p w14:paraId="66F92D48" w14:textId="004B2396" w:rsidR="005604B1" w:rsidRDefault="005604B1" w:rsidP="00D14AC0">
      <w:pPr>
        <w:autoSpaceDE w:val="0"/>
        <w:autoSpaceDN w:val="0"/>
        <w:adjustRightInd w:val="0"/>
        <w:spacing w:line="360" w:lineRule="auto"/>
        <w:jc w:val="center"/>
        <w:rPr>
          <w:rFonts w:ascii="Times New Roman" w:hAnsi="Times New Roman" w:cs="Times New Roman"/>
          <w:i/>
          <w:iCs/>
          <w:sz w:val="24"/>
          <w:szCs w:val="24"/>
          <w:lang w:val="en-US"/>
        </w:rPr>
      </w:pPr>
    </w:p>
    <w:p w14:paraId="5DA0F1B4" w14:textId="026579C9" w:rsidR="005604B1" w:rsidRDefault="005604B1" w:rsidP="00D14AC0">
      <w:pPr>
        <w:autoSpaceDE w:val="0"/>
        <w:autoSpaceDN w:val="0"/>
        <w:adjustRightInd w:val="0"/>
        <w:spacing w:line="360" w:lineRule="auto"/>
        <w:jc w:val="center"/>
        <w:rPr>
          <w:rFonts w:ascii="Times New Roman" w:hAnsi="Times New Roman" w:cs="Times New Roman"/>
          <w:i/>
          <w:iCs/>
          <w:sz w:val="24"/>
          <w:szCs w:val="24"/>
          <w:lang w:val="en-US"/>
        </w:rPr>
      </w:pPr>
    </w:p>
    <w:p w14:paraId="09FDCB65" w14:textId="68709E15" w:rsidR="005604B1" w:rsidRDefault="005604B1" w:rsidP="00D14AC0">
      <w:pPr>
        <w:autoSpaceDE w:val="0"/>
        <w:autoSpaceDN w:val="0"/>
        <w:adjustRightInd w:val="0"/>
        <w:spacing w:line="360" w:lineRule="auto"/>
        <w:jc w:val="center"/>
        <w:rPr>
          <w:rFonts w:ascii="Times New Roman" w:hAnsi="Times New Roman" w:cs="Times New Roman"/>
          <w:i/>
          <w:iCs/>
          <w:sz w:val="24"/>
          <w:szCs w:val="24"/>
          <w:lang w:val="en-US"/>
        </w:rPr>
      </w:pPr>
    </w:p>
    <w:p w14:paraId="436D8BE6" w14:textId="5C9CBFE8" w:rsidR="005604B1" w:rsidRDefault="005604B1" w:rsidP="00D14AC0">
      <w:pPr>
        <w:autoSpaceDE w:val="0"/>
        <w:autoSpaceDN w:val="0"/>
        <w:adjustRightInd w:val="0"/>
        <w:spacing w:line="360" w:lineRule="auto"/>
        <w:jc w:val="center"/>
        <w:rPr>
          <w:rFonts w:ascii="Times New Roman" w:hAnsi="Times New Roman" w:cs="Times New Roman"/>
          <w:i/>
          <w:iCs/>
          <w:sz w:val="24"/>
          <w:szCs w:val="24"/>
          <w:lang w:val="en-US"/>
        </w:rPr>
      </w:pPr>
    </w:p>
    <w:p w14:paraId="047B20D2" w14:textId="02A6BD3C" w:rsidR="005604B1" w:rsidRDefault="005604B1" w:rsidP="00D14AC0">
      <w:pPr>
        <w:autoSpaceDE w:val="0"/>
        <w:autoSpaceDN w:val="0"/>
        <w:adjustRightInd w:val="0"/>
        <w:spacing w:line="360" w:lineRule="auto"/>
        <w:jc w:val="center"/>
        <w:rPr>
          <w:rFonts w:ascii="Times New Roman" w:hAnsi="Times New Roman" w:cs="Times New Roman"/>
          <w:i/>
          <w:iCs/>
          <w:sz w:val="24"/>
          <w:szCs w:val="24"/>
          <w:lang w:val="en-US"/>
        </w:rPr>
      </w:pPr>
    </w:p>
    <w:p w14:paraId="1E8BC86D" w14:textId="77777777" w:rsidR="005604B1" w:rsidRDefault="005604B1" w:rsidP="005604B1">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lastRenderedPageBreak/>
        <w:drawing>
          <wp:inline distT="0" distB="0" distL="0" distR="0" wp14:anchorId="2F4ABEAC" wp14:editId="61819BD5">
            <wp:extent cx="5400040" cy="193167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pic:cNvPicPr/>
                  </pic:nvPicPr>
                  <pic:blipFill>
                    <a:blip r:embed="rId8">
                      <a:extLst>
                        <a:ext uri="{28A0092B-C50C-407E-A947-70E740481C1C}">
                          <a14:useLocalDpi xmlns:a14="http://schemas.microsoft.com/office/drawing/2010/main" val="0"/>
                        </a:ext>
                      </a:extLst>
                    </a:blip>
                    <a:stretch>
                      <a:fillRect/>
                    </a:stretch>
                  </pic:blipFill>
                  <pic:spPr>
                    <a:xfrm>
                      <a:off x="0" y="0"/>
                      <a:ext cx="5400040" cy="1931670"/>
                    </a:xfrm>
                    <a:prstGeom prst="rect">
                      <a:avLst/>
                    </a:prstGeom>
                  </pic:spPr>
                </pic:pic>
              </a:graphicData>
            </a:graphic>
          </wp:inline>
        </w:drawing>
      </w:r>
    </w:p>
    <w:p w14:paraId="7394D20A" w14:textId="04D6825A" w:rsidR="005604B1" w:rsidRPr="00E31D48" w:rsidRDefault="005604B1" w:rsidP="005604B1">
      <w:pPr>
        <w:autoSpaceDE w:val="0"/>
        <w:autoSpaceDN w:val="0"/>
        <w:adjustRightInd w:val="0"/>
        <w:spacing w:line="360" w:lineRule="auto"/>
        <w:jc w:val="both"/>
        <w:rPr>
          <w:rFonts w:ascii="Arial" w:hAnsi="Arial" w:cs="Arial"/>
          <w:color w:val="000000"/>
          <w:sz w:val="16"/>
          <w:szCs w:val="16"/>
          <w:lang w:val="en-US"/>
        </w:rPr>
      </w:pPr>
      <w:r w:rsidRPr="00E31D48">
        <w:rPr>
          <w:rFonts w:ascii="Arial" w:hAnsi="Arial" w:cs="Arial"/>
          <w:b/>
          <w:bCs/>
          <w:color w:val="000000"/>
          <w:sz w:val="16"/>
          <w:szCs w:val="16"/>
          <w:lang w:val="en-US"/>
        </w:rPr>
        <w:t>Figure S</w:t>
      </w:r>
      <w:r>
        <w:rPr>
          <w:rFonts w:ascii="Arial" w:hAnsi="Arial" w:cs="Arial"/>
          <w:b/>
          <w:bCs/>
          <w:color w:val="000000"/>
          <w:sz w:val="16"/>
          <w:szCs w:val="16"/>
          <w:lang w:val="en-US"/>
        </w:rPr>
        <w:t>1</w:t>
      </w:r>
      <w:r w:rsidRPr="00E31D48">
        <w:rPr>
          <w:rFonts w:ascii="Arial" w:hAnsi="Arial" w:cs="Arial"/>
          <w:b/>
          <w:bCs/>
          <w:color w:val="000000"/>
          <w:sz w:val="16"/>
          <w:szCs w:val="16"/>
          <w:lang w:val="en-US"/>
        </w:rPr>
        <w:t>.</w:t>
      </w:r>
      <w:r w:rsidRPr="00E31D48">
        <w:rPr>
          <w:rFonts w:ascii="Arial" w:hAnsi="Arial" w:cs="Arial"/>
          <w:color w:val="000000"/>
          <w:sz w:val="16"/>
          <w:szCs w:val="16"/>
          <w:lang w:val="en-US"/>
        </w:rPr>
        <w:t xml:space="preserve"> Axenic cultures of </w:t>
      </w:r>
      <w:r w:rsidRPr="00E31D48">
        <w:rPr>
          <w:rStyle w:val="nfase"/>
          <w:rFonts w:ascii="Arial" w:hAnsi="Arial" w:cs="Arial"/>
          <w:sz w:val="16"/>
          <w:szCs w:val="16"/>
        </w:rPr>
        <w:t>Talaromyces</w:t>
      </w:r>
      <w:r w:rsidRPr="00E31D48">
        <w:rPr>
          <w:rFonts w:ascii="Arial" w:hAnsi="Arial" w:cs="Arial"/>
          <w:sz w:val="16"/>
          <w:szCs w:val="16"/>
        </w:rPr>
        <w:t xml:space="preserve"> sp. H4 (A), </w:t>
      </w:r>
      <w:r w:rsidRPr="00E31D48">
        <w:rPr>
          <w:rStyle w:val="nfase"/>
          <w:rFonts w:ascii="Arial" w:hAnsi="Arial" w:cs="Arial"/>
          <w:sz w:val="16"/>
          <w:szCs w:val="16"/>
        </w:rPr>
        <w:t>Talaromyces pinophilus</w:t>
      </w:r>
      <w:r w:rsidRPr="00E31D48">
        <w:rPr>
          <w:rFonts w:ascii="Arial" w:hAnsi="Arial" w:cs="Arial"/>
          <w:sz w:val="16"/>
          <w:szCs w:val="16"/>
        </w:rPr>
        <w:t xml:space="preserve"> J6, and (B) </w:t>
      </w:r>
      <w:r w:rsidRPr="00E31D48">
        <w:rPr>
          <w:rStyle w:val="nfase"/>
          <w:rFonts w:ascii="Arial" w:hAnsi="Arial" w:cs="Arial"/>
          <w:sz w:val="16"/>
          <w:szCs w:val="16"/>
        </w:rPr>
        <w:t>Talaromyces stollii</w:t>
      </w:r>
      <w:r w:rsidRPr="00E31D48">
        <w:rPr>
          <w:rFonts w:ascii="Arial" w:hAnsi="Arial" w:cs="Arial"/>
          <w:sz w:val="16"/>
          <w:szCs w:val="16"/>
        </w:rPr>
        <w:t xml:space="preserve"> P7 (C)</w:t>
      </w:r>
      <w:r w:rsidRPr="00E31D48">
        <w:rPr>
          <w:rFonts w:ascii="Arial" w:hAnsi="Arial" w:cs="Arial"/>
          <w:sz w:val="16"/>
          <w:szCs w:val="16"/>
          <w:lang w:val="en-US"/>
        </w:rPr>
        <w:t xml:space="preserve"> </w:t>
      </w:r>
      <w:r w:rsidRPr="00E31D48">
        <w:rPr>
          <w:rFonts w:ascii="Arial" w:hAnsi="Arial" w:cs="Arial"/>
          <w:sz w:val="16"/>
          <w:szCs w:val="16"/>
        </w:rPr>
        <w:t xml:space="preserve">grown </w:t>
      </w:r>
      <w:r w:rsidRPr="00E31D48">
        <w:rPr>
          <w:rFonts w:ascii="Arial" w:hAnsi="Arial" w:cs="Arial"/>
          <w:sz w:val="16"/>
          <w:szCs w:val="16"/>
          <w:lang w:val="en-US"/>
        </w:rPr>
        <w:t>on PDA for 7 days.</w:t>
      </w:r>
    </w:p>
    <w:p w14:paraId="5557A618" w14:textId="77777777" w:rsidR="005604B1" w:rsidRPr="00D14AC0" w:rsidRDefault="005604B1" w:rsidP="00D14AC0">
      <w:pPr>
        <w:autoSpaceDE w:val="0"/>
        <w:autoSpaceDN w:val="0"/>
        <w:adjustRightInd w:val="0"/>
        <w:spacing w:line="360" w:lineRule="auto"/>
        <w:jc w:val="center"/>
        <w:rPr>
          <w:rFonts w:ascii="Times New Roman" w:hAnsi="Times New Roman" w:cs="Times New Roman"/>
          <w:i/>
          <w:iCs/>
          <w:sz w:val="24"/>
          <w:szCs w:val="24"/>
          <w:lang w:val="en-US"/>
        </w:rPr>
      </w:pPr>
    </w:p>
    <w:p w14:paraId="38B1E292" w14:textId="54CEE37E" w:rsidR="00D3095D" w:rsidRDefault="00FB585F" w:rsidP="00D3095D">
      <w:pPr>
        <w:autoSpaceDE w:val="0"/>
        <w:autoSpaceDN w:val="0"/>
        <w:adjustRightInd w:val="0"/>
        <w:spacing w:line="240" w:lineRule="auto"/>
        <w:rPr>
          <w:rFonts w:ascii="STIX-Regular" w:eastAsia="STIX-Regular" w:cs="STIX-Regular"/>
          <w:color w:val="000000"/>
          <w:sz w:val="20"/>
          <w:szCs w:val="20"/>
          <w:lang w:val="pt-BR"/>
        </w:rPr>
      </w:pPr>
      <w:r>
        <w:rPr>
          <w:rFonts w:ascii="STIX-Regular" w:eastAsia="STIX-Regular" w:cs="STIX-Regular"/>
          <w:noProof/>
          <w:color w:val="000000"/>
          <w:sz w:val="20"/>
          <w:szCs w:val="20"/>
          <w:lang w:val="pt-BR"/>
        </w:rPr>
        <w:lastRenderedPageBreak/>
        <w:drawing>
          <wp:inline distT="0" distB="0" distL="0" distR="0" wp14:anchorId="1FFA335D" wp14:editId="676A8A36">
            <wp:extent cx="3612327" cy="7522234"/>
            <wp:effectExtent l="0" t="0" r="762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9">
                      <a:extLst>
                        <a:ext uri="{28A0092B-C50C-407E-A947-70E740481C1C}">
                          <a14:useLocalDpi xmlns:a14="http://schemas.microsoft.com/office/drawing/2010/main" val="0"/>
                        </a:ext>
                      </a:extLst>
                    </a:blip>
                    <a:stretch>
                      <a:fillRect/>
                    </a:stretch>
                  </pic:blipFill>
                  <pic:spPr>
                    <a:xfrm>
                      <a:off x="0" y="0"/>
                      <a:ext cx="3632526" cy="7564297"/>
                    </a:xfrm>
                    <a:prstGeom prst="rect">
                      <a:avLst/>
                    </a:prstGeom>
                  </pic:spPr>
                </pic:pic>
              </a:graphicData>
            </a:graphic>
          </wp:inline>
        </w:drawing>
      </w:r>
    </w:p>
    <w:p w14:paraId="1B4DCA17" w14:textId="0102B5CE" w:rsidR="00D3095D" w:rsidRPr="00342AD4" w:rsidRDefault="00D3095D" w:rsidP="00D3095D">
      <w:pPr>
        <w:autoSpaceDE w:val="0"/>
        <w:autoSpaceDN w:val="0"/>
        <w:adjustRightInd w:val="0"/>
        <w:spacing w:after="0" w:line="360" w:lineRule="auto"/>
        <w:jc w:val="both"/>
        <w:rPr>
          <w:rFonts w:ascii="Arial" w:eastAsia="STIX-Regular" w:hAnsi="Arial" w:cs="Arial"/>
          <w:color w:val="000000"/>
          <w:sz w:val="16"/>
          <w:szCs w:val="16"/>
          <w:lang w:val="en-US"/>
        </w:rPr>
      </w:pPr>
      <w:r w:rsidRPr="00342AD4">
        <w:rPr>
          <w:rFonts w:ascii="Arial" w:hAnsi="Arial" w:cs="Arial"/>
          <w:b/>
          <w:bCs/>
          <w:sz w:val="16"/>
          <w:szCs w:val="16"/>
          <w:lang w:val="en-US"/>
        </w:rPr>
        <w:t>Figure S</w:t>
      </w:r>
      <w:r w:rsidR="005604B1">
        <w:rPr>
          <w:rFonts w:ascii="Arial" w:hAnsi="Arial" w:cs="Arial"/>
          <w:b/>
          <w:bCs/>
          <w:sz w:val="16"/>
          <w:szCs w:val="16"/>
          <w:lang w:val="en-US"/>
        </w:rPr>
        <w:t>2</w:t>
      </w:r>
      <w:r w:rsidRPr="00342AD4">
        <w:rPr>
          <w:rFonts w:ascii="Arial" w:hAnsi="Arial" w:cs="Arial"/>
          <w:b/>
          <w:bCs/>
          <w:sz w:val="16"/>
          <w:szCs w:val="16"/>
          <w:lang w:val="en-US"/>
        </w:rPr>
        <w:t xml:space="preserve">. </w:t>
      </w:r>
      <w:r w:rsidRPr="00342AD4">
        <w:rPr>
          <w:rFonts w:ascii="Arial" w:eastAsia="MyriadPro-Regular" w:hAnsi="Arial" w:cs="Arial"/>
          <w:sz w:val="16"/>
          <w:szCs w:val="16"/>
          <w:lang w:val="en-US"/>
        </w:rPr>
        <w:t xml:space="preserve">Phylogenetic positions based on ITS sequence of </w:t>
      </w:r>
      <w:r w:rsidR="00921C30" w:rsidRPr="00342AD4">
        <w:rPr>
          <w:rFonts w:ascii="Arial" w:eastAsia="MyriadPro-Regular" w:hAnsi="Arial" w:cs="Arial"/>
          <w:sz w:val="16"/>
          <w:szCs w:val="16"/>
          <w:lang w:val="en-US"/>
        </w:rPr>
        <w:t>(</w:t>
      </w:r>
      <w:r w:rsidR="00921C30" w:rsidRPr="00342AD4">
        <w:rPr>
          <w:rFonts w:ascii="Arial" w:eastAsia="MyriadPro-Regular" w:hAnsi="Arial" w:cs="Arial"/>
          <w:b/>
          <w:bCs/>
          <w:sz w:val="16"/>
          <w:szCs w:val="16"/>
          <w:lang w:val="en-US"/>
        </w:rPr>
        <w:t>A</w:t>
      </w:r>
      <w:r w:rsidR="00921C30" w:rsidRPr="00342AD4">
        <w:rPr>
          <w:rFonts w:ascii="Arial" w:eastAsia="MyriadPro-Regular" w:hAnsi="Arial" w:cs="Arial"/>
          <w:sz w:val="16"/>
          <w:szCs w:val="16"/>
          <w:lang w:val="en-US"/>
        </w:rPr>
        <w:t xml:space="preserve">) </w:t>
      </w:r>
      <w:r w:rsidRPr="00342AD4">
        <w:rPr>
          <w:rFonts w:ascii="Arial" w:eastAsia="MyriadPro-Regular" w:hAnsi="Arial" w:cs="Arial"/>
          <w:i/>
          <w:iCs/>
          <w:sz w:val="16"/>
          <w:szCs w:val="16"/>
          <w:lang w:val="en-US"/>
        </w:rPr>
        <w:t xml:space="preserve">Talaromyces </w:t>
      </w:r>
      <w:r w:rsidR="00FB585F" w:rsidRPr="00342AD4">
        <w:rPr>
          <w:rFonts w:ascii="Arial" w:eastAsia="MyriadPro-Regular" w:hAnsi="Arial" w:cs="Arial"/>
          <w:sz w:val="16"/>
          <w:szCs w:val="16"/>
          <w:lang w:val="en-US"/>
        </w:rPr>
        <w:t>sp</w:t>
      </w:r>
      <w:r w:rsidR="00FB585F" w:rsidRPr="00342AD4">
        <w:rPr>
          <w:rFonts w:ascii="Arial" w:eastAsia="MyriadPro-Regular" w:hAnsi="Arial" w:cs="Arial"/>
          <w:i/>
          <w:iCs/>
          <w:sz w:val="16"/>
          <w:szCs w:val="16"/>
          <w:lang w:val="en-US"/>
        </w:rPr>
        <w:t>.</w:t>
      </w:r>
      <w:r w:rsidRPr="00342AD4">
        <w:rPr>
          <w:rFonts w:ascii="Arial" w:eastAsia="MyriadPro-Regular" w:hAnsi="Arial" w:cs="Arial"/>
          <w:sz w:val="16"/>
          <w:szCs w:val="16"/>
          <w:lang w:val="en-US"/>
        </w:rPr>
        <w:t xml:space="preserve"> H4, and </w:t>
      </w:r>
      <w:proofErr w:type="spellStart"/>
      <w:r w:rsidRPr="00342AD4">
        <w:rPr>
          <w:rFonts w:ascii="Arial" w:hAnsi="Arial" w:cs="Arial"/>
          <w:sz w:val="16"/>
          <w:szCs w:val="16"/>
        </w:rPr>
        <w:t>BenA</w:t>
      </w:r>
      <w:proofErr w:type="spellEnd"/>
      <w:r w:rsidRPr="00342AD4">
        <w:rPr>
          <w:rFonts w:ascii="Arial" w:hAnsi="Arial" w:cs="Arial"/>
          <w:sz w:val="16"/>
          <w:szCs w:val="16"/>
        </w:rPr>
        <w:t xml:space="preserve"> sequences</w:t>
      </w:r>
      <w:r w:rsidRPr="00342AD4">
        <w:rPr>
          <w:rFonts w:ascii="Arial" w:eastAsia="MyriadPro-Regular" w:hAnsi="Arial" w:cs="Arial"/>
          <w:sz w:val="16"/>
          <w:szCs w:val="16"/>
          <w:lang w:val="en-US"/>
        </w:rPr>
        <w:t xml:space="preserve"> of</w:t>
      </w:r>
      <w:r w:rsidR="00921C30" w:rsidRPr="00342AD4">
        <w:rPr>
          <w:rFonts w:ascii="Arial" w:eastAsia="MyriadPro-Regular" w:hAnsi="Arial" w:cs="Arial"/>
          <w:sz w:val="16"/>
          <w:szCs w:val="16"/>
          <w:lang w:val="en-US"/>
        </w:rPr>
        <w:t xml:space="preserve"> (</w:t>
      </w:r>
      <w:r w:rsidR="00921C30" w:rsidRPr="00342AD4">
        <w:rPr>
          <w:rFonts w:ascii="Arial" w:eastAsia="MyriadPro-Regular" w:hAnsi="Arial" w:cs="Arial"/>
          <w:b/>
          <w:bCs/>
          <w:sz w:val="16"/>
          <w:szCs w:val="16"/>
          <w:lang w:val="en-US"/>
        </w:rPr>
        <w:t>B</w:t>
      </w:r>
      <w:r w:rsidR="00921C30" w:rsidRPr="00342AD4">
        <w:rPr>
          <w:rFonts w:ascii="Arial" w:eastAsia="MyriadPro-Regular" w:hAnsi="Arial" w:cs="Arial"/>
          <w:sz w:val="16"/>
          <w:szCs w:val="16"/>
          <w:lang w:val="en-US"/>
        </w:rPr>
        <w:t>)</w:t>
      </w:r>
      <w:r w:rsidRPr="00342AD4">
        <w:rPr>
          <w:rFonts w:ascii="Arial" w:eastAsia="MyriadPro-Regular" w:hAnsi="Arial" w:cs="Arial"/>
          <w:sz w:val="16"/>
          <w:szCs w:val="16"/>
          <w:lang w:val="en-US"/>
        </w:rPr>
        <w:t xml:space="preserve"> </w:t>
      </w:r>
      <w:r w:rsidRPr="00342AD4">
        <w:rPr>
          <w:rFonts w:ascii="Arial" w:hAnsi="Arial" w:cs="Arial"/>
          <w:i/>
          <w:iCs/>
          <w:sz w:val="16"/>
          <w:szCs w:val="16"/>
          <w:lang w:val="en-US"/>
        </w:rPr>
        <w:t xml:space="preserve">Talaromyces pinophilus </w:t>
      </w:r>
      <w:r w:rsidRPr="00342AD4">
        <w:rPr>
          <w:rFonts w:ascii="Arial" w:eastAsia="MyriadPro-Regular" w:hAnsi="Arial" w:cs="Arial"/>
          <w:sz w:val="16"/>
          <w:szCs w:val="16"/>
          <w:lang w:val="en-US"/>
        </w:rPr>
        <w:t>J6 or</w:t>
      </w:r>
      <w:r w:rsidR="00921C30" w:rsidRPr="00342AD4">
        <w:rPr>
          <w:rFonts w:ascii="Arial" w:eastAsia="MyriadPro-Regular" w:hAnsi="Arial" w:cs="Arial"/>
          <w:sz w:val="16"/>
          <w:szCs w:val="16"/>
          <w:lang w:val="en-US"/>
        </w:rPr>
        <w:t xml:space="preserve"> (</w:t>
      </w:r>
      <w:r w:rsidR="00921C30" w:rsidRPr="00342AD4">
        <w:rPr>
          <w:rFonts w:ascii="Arial" w:eastAsia="MyriadPro-Regular" w:hAnsi="Arial" w:cs="Arial"/>
          <w:b/>
          <w:bCs/>
          <w:sz w:val="16"/>
          <w:szCs w:val="16"/>
          <w:lang w:val="en-US"/>
        </w:rPr>
        <w:t>C</w:t>
      </w:r>
      <w:r w:rsidR="00921C30" w:rsidRPr="00342AD4">
        <w:rPr>
          <w:rFonts w:ascii="Arial" w:eastAsia="MyriadPro-Regular" w:hAnsi="Arial" w:cs="Arial"/>
          <w:sz w:val="16"/>
          <w:szCs w:val="16"/>
          <w:lang w:val="en-US"/>
        </w:rPr>
        <w:t>)</w:t>
      </w:r>
      <w:r w:rsidRPr="00342AD4">
        <w:rPr>
          <w:rFonts w:ascii="Arial" w:eastAsia="MyriadPro-Regular" w:hAnsi="Arial" w:cs="Arial"/>
          <w:sz w:val="16"/>
          <w:szCs w:val="16"/>
          <w:lang w:val="en-US"/>
        </w:rPr>
        <w:t xml:space="preserve"> </w:t>
      </w:r>
      <w:r w:rsidRPr="00342AD4">
        <w:rPr>
          <w:rFonts w:ascii="Arial" w:eastAsia="MyriadPro-Regular" w:hAnsi="Arial" w:cs="Arial"/>
          <w:i/>
          <w:iCs/>
          <w:sz w:val="16"/>
          <w:szCs w:val="16"/>
          <w:lang w:val="en-US"/>
        </w:rPr>
        <w:t xml:space="preserve">Talaromyces </w:t>
      </w:r>
      <w:proofErr w:type="spellStart"/>
      <w:r w:rsidRPr="00342AD4">
        <w:rPr>
          <w:rFonts w:ascii="Arial" w:eastAsia="MyriadPro-Regular" w:hAnsi="Arial" w:cs="Arial"/>
          <w:i/>
          <w:iCs/>
          <w:sz w:val="16"/>
          <w:szCs w:val="16"/>
          <w:lang w:val="en-US"/>
        </w:rPr>
        <w:t>stolli</w:t>
      </w:r>
      <w:proofErr w:type="spellEnd"/>
      <w:r w:rsidRPr="00342AD4">
        <w:rPr>
          <w:rFonts w:ascii="Arial" w:eastAsia="MyriadPro-Regular" w:hAnsi="Arial" w:cs="Arial"/>
          <w:sz w:val="16"/>
          <w:szCs w:val="16"/>
          <w:lang w:val="en-US"/>
        </w:rPr>
        <w:t xml:space="preserve"> P7. Phylogenetic trees were constructed by the Neighbor-Joining approach with MEGA 11.0. Bootstrap analysis was performed using 1,000 replications, and it is indicated at the nodes. The scale bars represent 0.050 substitutions per site.</w:t>
      </w:r>
    </w:p>
    <w:p w14:paraId="40E4A0AF" w14:textId="2006EBEE" w:rsidR="00D3095D" w:rsidRDefault="00D3095D" w:rsidP="00D3095D"/>
    <w:p w14:paraId="4495CCBF" w14:textId="41DC9992" w:rsidR="00DA7F0B" w:rsidRDefault="00DA7F0B" w:rsidP="00D3095D"/>
    <w:p w14:paraId="5A254473" w14:textId="77777777" w:rsidR="00DA7F0B" w:rsidRDefault="00DA7F0B" w:rsidP="00DA7F0B">
      <w:pPr>
        <w:autoSpaceDE w:val="0"/>
        <w:autoSpaceDN w:val="0"/>
        <w:adjustRightInd w:val="0"/>
        <w:spacing w:line="360" w:lineRule="auto"/>
        <w:jc w:val="both"/>
        <w:rPr>
          <w:rFonts w:ascii="Times New Roman" w:hAnsi="Times New Roman" w:cs="Times New Roman"/>
          <w:color w:val="000000"/>
          <w:sz w:val="24"/>
          <w:szCs w:val="24"/>
          <w:lang w:val="en-US"/>
        </w:rPr>
      </w:pPr>
    </w:p>
    <w:p w14:paraId="62BFDC46" w14:textId="77777777" w:rsidR="00DA7F0B" w:rsidRDefault="00DA7F0B" w:rsidP="00DA7F0B">
      <w:pPr>
        <w:autoSpaceDE w:val="0"/>
        <w:autoSpaceDN w:val="0"/>
        <w:adjustRightInd w:val="0"/>
        <w:spacing w:line="360" w:lineRule="auto"/>
        <w:jc w:val="both"/>
        <w:rPr>
          <w:rFonts w:ascii="Times New Roman" w:hAnsi="Times New Roman" w:cs="Times New Roman"/>
          <w:color w:val="000000"/>
          <w:sz w:val="24"/>
          <w:szCs w:val="24"/>
          <w:lang w:val="en-US"/>
        </w:rPr>
      </w:pPr>
    </w:p>
    <w:p w14:paraId="757243DD" w14:textId="77777777" w:rsidR="00DA7F0B" w:rsidRPr="00E31D48" w:rsidRDefault="00DA7F0B" w:rsidP="00DA7F0B">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inline distT="0" distB="0" distL="0" distR="0" wp14:anchorId="10618BC4" wp14:editId="093B9F8B">
            <wp:extent cx="5400040" cy="251650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10">
                      <a:extLst>
                        <a:ext uri="{28A0092B-C50C-407E-A947-70E740481C1C}">
                          <a14:useLocalDpi xmlns:a14="http://schemas.microsoft.com/office/drawing/2010/main" val="0"/>
                        </a:ext>
                      </a:extLst>
                    </a:blip>
                    <a:stretch>
                      <a:fillRect/>
                    </a:stretch>
                  </pic:blipFill>
                  <pic:spPr>
                    <a:xfrm>
                      <a:off x="0" y="0"/>
                      <a:ext cx="5400040" cy="2516505"/>
                    </a:xfrm>
                    <a:prstGeom prst="rect">
                      <a:avLst/>
                    </a:prstGeom>
                  </pic:spPr>
                </pic:pic>
              </a:graphicData>
            </a:graphic>
          </wp:inline>
        </w:drawing>
      </w:r>
    </w:p>
    <w:p w14:paraId="3BA27EB4" w14:textId="488EE304" w:rsidR="00DA7F0B" w:rsidRPr="001153B3" w:rsidRDefault="00DA7F0B" w:rsidP="00DA7F0B">
      <w:pPr>
        <w:autoSpaceDE w:val="0"/>
        <w:autoSpaceDN w:val="0"/>
        <w:adjustRightInd w:val="0"/>
        <w:spacing w:line="360" w:lineRule="auto"/>
        <w:jc w:val="both"/>
        <w:rPr>
          <w:rFonts w:ascii="Arial" w:hAnsi="Arial" w:cs="Arial"/>
          <w:sz w:val="16"/>
          <w:szCs w:val="16"/>
          <w:lang w:val="en-US"/>
        </w:rPr>
      </w:pPr>
      <w:r w:rsidRPr="00474AB4">
        <w:rPr>
          <w:rFonts w:ascii="Arial" w:hAnsi="Arial" w:cs="Arial"/>
          <w:b/>
          <w:bCs/>
          <w:sz w:val="16"/>
          <w:szCs w:val="16"/>
          <w:lang w:val="en-US"/>
        </w:rPr>
        <w:t>Figure S</w:t>
      </w:r>
      <w:r>
        <w:rPr>
          <w:rFonts w:ascii="Arial" w:hAnsi="Arial" w:cs="Arial"/>
          <w:b/>
          <w:bCs/>
          <w:sz w:val="16"/>
          <w:szCs w:val="16"/>
          <w:lang w:val="en-US"/>
        </w:rPr>
        <w:t>3</w:t>
      </w:r>
      <w:r w:rsidRPr="00474AB4">
        <w:rPr>
          <w:rFonts w:ascii="Arial" w:hAnsi="Arial" w:cs="Arial"/>
          <w:b/>
          <w:bCs/>
          <w:sz w:val="16"/>
          <w:szCs w:val="16"/>
          <w:lang w:val="en-US"/>
        </w:rPr>
        <w:t>.</w:t>
      </w:r>
      <w:r w:rsidRPr="001153B3">
        <w:rPr>
          <w:rFonts w:ascii="Arial" w:hAnsi="Arial" w:cs="Arial"/>
          <w:i/>
          <w:iCs/>
          <w:sz w:val="16"/>
          <w:szCs w:val="16"/>
        </w:rPr>
        <w:t xml:space="preserve"> In vitro</w:t>
      </w:r>
      <w:r w:rsidRPr="001153B3">
        <w:rPr>
          <w:rFonts w:ascii="Arial" w:hAnsi="Arial" w:cs="Arial"/>
          <w:sz w:val="16"/>
          <w:szCs w:val="16"/>
        </w:rPr>
        <w:t xml:space="preserve"> confrontation assays between </w:t>
      </w:r>
      <w:r w:rsidRPr="001153B3">
        <w:rPr>
          <w:rStyle w:val="nfase"/>
          <w:rFonts w:ascii="Arial" w:hAnsi="Arial" w:cs="Arial"/>
          <w:sz w:val="16"/>
          <w:szCs w:val="16"/>
        </w:rPr>
        <w:t>Moniliophthora perniciosa</w:t>
      </w:r>
      <w:r w:rsidRPr="001153B3">
        <w:rPr>
          <w:rFonts w:ascii="Arial" w:hAnsi="Arial" w:cs="Arial"/>
          <w:sz w:val="16"/>
          <w:szCs w:val="16"/>
        </w:rPr>
        <w:t xml:space="preserve"> and endophytic </w:t>
      </w:r>
      <w:r w:rsidRPr="001153B3">
        <w:rPr>
          <w:rStyle w:val="nfase"/>
          <w:rFonts w:ascii="Arial" w:hAnsi="Arial" w:cs="Arial"/>
          <w:sz w:val="16"/>
          <w:szCs w:val="16"/>
        </w:rPr>
        <w:t>Talaromyces</w:t>
      </w:r>
      <w:r w:rsidRPr="001153B3">
        <w:rPr>
          <w:rFonts w:ascii="Arial" w:hAnsi="Arial" w:cs="Arial"/>
          <w:sz w:val="16"/>
          <w:szCs w:val="16"/>
        </w:rPr>
        <w:t xml:space="preserve"> strains. Panels show: (A) </w:t>
      </w:r>
      <w:r w:rsidRPr="001153B3">
        <w:rPr>
          <w:rStyle w:val="nfase"/>
          <w:rFonts w:ascii="Arial" w:hAnsi="Arial" w:cs="Arial"/>
          <w:sz w:val="16"/>
          <w:szCs w:val="16"/>
        </w:rPr>
        <w:t>M. perniciosa</w:t>
      </w:r>
      <w:r w:rsidRPr="001153B3">
        <w:rPr>
          <w:rFonts w:ascii="Arial" w:hAnsi="Arial" w:cs="Arial"/>
          <w:sz w:val="16"/>
          <w:szCs w:val="16"/>
        </w:rPr>
        <w:t xml:space="preserve"> control, (B) </w:t>
      </w:r>
      <w:bookmarkStart w:id="4" w:name="_Hlk213532826"/>
      <w:r w:rsidRPr="001153B3">
        <w:rPr>
          <w:rStyle w:val="nfase"/>
          <w:rFonts w:ascii="Arial" w:hAnsi="Arial" w:cs="Arial"/>
          <w:sz w:val="16"/>
          <w:szCs w:val="16"/>
        </w:rPr>
        <w:t>Talaromyces</w:t>
      </w:r>
      <w:r w:rsidRPr="001153B3">
        <w:rPr>
          <w:rFonts w:ascii="Arial" w:hAnsi="Arial" w:cs="Arial"/>
          <w:sz w:val="16"/>
          <w:szCs w:val="16"/>
        </w:rPr>
        <w:t xml:space="preserve"> sp. H4, (C) </w:t>
      </w:r>
      <w:r w:rsidRPr="001153B3">
        <w:rPr>
          <w:rStyle w:val="nfase"/>
          <w:rFonts w:ascii="Arial" w:hAnsi="Arial" w:cs="Arial"/>
          <w:sz w:val="16"/>
          <w:szCs w:val="16"/>
        </w:rPr>
        <w:t>Talaromyces pinophilus</w:t>
      </w:r>
      <w:r w:rsidRPr="001153B3">
        <w:rPr>
          <w:rFonts w:ascii="Arial" w:hAnsi="Arial" w:cs="Arial"/>
          <w:sz w:val="16"/>
          <w:szCs w:val="16"/>
        </w:rPr>
        <w:t xml:space="preserve"> J6, and (D) </w:t>
      </w:r>
      <w:r w:rsidRPr="001153B3">
        <w:rPr>
          <w:rStyle w:val="nfase"/>
          <w:rFonts w:ascii="Arial" w:hAnsi="Arial" w:cs="Arial"/>
          <w:sz w:val="16"/>
          <w:szCs w:val="16"/>
        </w:rPr>
        <w:t>Talaromyces stollii</w:t>
      </w:r>
      <w:r w:rsidRPr="001153B3">
        <w:rPr>
          <w:rFonts w:ascii="Arial" w:hAnsi="Arial" w:cs="Arial"/>
          <w:sz w:val="16"/>
          <w:szCs w:val="16"/>
        </w:rPr>
        <w:t xml:space="preserve"> P7</w:t>
      </w:r>
      <w:bookmarkEnd w:id="4"/>
      <w:r w:rsidRPr="001153B3">
        <w:rPr>
          <w:rFonts w:ascii="Arial" w:hAnsi="Arial" w:cs="Arial"/>
          <w:sz w:val="16"/>
          <w:szCs w:val="16"/>
        </w:rPr>
        <w:t>. Each assay was performed on PDA plates under controlled conditions, and images were taken after 7 (left figure) or 14 (right figure) days to illustrate the inhibitory effect of each endophyte on the pathogen’s mycelial growth.</w:t>
      </w:r>
    </w:p>
    <w:p w14:paraId="46FC5C3E" w14:textId="22DBE9FC" w:rsidR="00DA7F0B" w:rsidRDefault="00DA7F0B" w:rsidP="00D3095D">
      <w:pPr>
        <w:rPr>
          <w:lang w:val="en-US"/>
        </w:rPr>
      </w:pPr>
    </w:p>
    <w:p w14:paraId="69AC3E30" w14:textId="0FDAA8E2" w:rsidR="007C1F0D" w:rsidRDefault="007C1F0D" w:rsidP="00D3095D">
      <w:pPr>
        <w:rPr>
          <w:lang w:val="en-US"/>
        </w:rPr>
      </w:pPr>
    </w:p>
    <w:p w14:paraId="528D99BA" w14:textId="1D4F542E" w:rsidR="007C1F0D" w:rsidRDefault="007C1F0D" w:rsidP="00D3095D">
      <w:pPr>
        <w:rPr>
          <w:lang w:val="en-US"/>
        </w:rPr>
      </w:pPr>
    </w:p>
    <w:p w14:paraId="075D39DD" w14:textId="1E817BE6" w:rsidR="007C1F0D" w:rsidRDefault="007C1F0D" w:rsidP="00D3095D">
      <w:pPr>
        <w:rPr>
          <w:lang w:val="en-US"/>
        </w:rPr>
      </w:pPr>
    </w:p>
    <w:p w14:paraId="687AEB43" w14:textId="4EA058D5" w:rsidR="007C1F0D" w:rsidRDefault="007C1F0D" w:rsidP="00D3095D">
      <w:pPr>
        <w:rPr>
          <w:lang w:val="en-US"/>
        </w:rPr>
      </w:pPr>
    </w:p>
    <w:p w14:paraId="787CC801" w14:textId="6611CC64" w:rsidR="007C1F0D" w:rsidRDefault="007C1F0D" w:rsidP="00D3095D">
      <w:pPr>
        <w:rPr>
          <w:lang w:val="en-US"/>
        </w:rPr>
      </w:pPr>
    </w:p>
    <w:p w14:paraId="53DB063F" w14:textId="148B8AA3" w:rsidR="007C1F0D" w:rsidRDefault="007C1F0D" w:rsidP="00D3095D">
      <w:pPr>
        <w:rPr>
          <w:lang w:val="en-US"/>
        </w:rPr>
      </w:pPr>
    </w:p>
    <w:p w14:paraId="48524A55" w14:textId="17FA84C9" w:rsidR="007C1F0D" w:rsidRDefault="007C1F0D" w:rsidP="00D3095D">
      <w:pPr>
        <w:rPr>
          <w:lang w:val="en-US"/>
        </w:rPr>
      </w:pPr>
    </w:p>
    <w:p w14:paraId="00C4C7B3" w14:textId="182DC5BE" w:rsidR="007C1F0D" w:rsidRDefault="007C1F0D" w:rsidP="00D3095D">
      <w:pPr>
        <w:rPr>
          <w:lang w:val="en-US"/>
        </w:rPr>
      </w:pPr>
    </w:p>
    <w:p w14:paraId="2F07C7D8" w14:textId="588A62D3" w:rsidR="007C1F0D" w:rsidRDefault="007C1F0D" w:rsidP="00D3095D">
      <w:pPr>
        <w:rPr>
          <w:lang w:val="en-US"/>
        </w:rPr>
      </w:pPr>
    </w:p>
    <w:p w14:paraId="4FFE276F" w14:textId="643BA956" w:rsidR="007C1F0D" w:rsidRDefault="007C1F0D" w:rsidP="00D3095D">
      <w:pPr>
        <w:rPr>
          <w:lang w:val="en-US"/>
        </w:rPr>
      </w:pPr>
    </w:p>
    <w:p w14:paraId="5FDC242D" w14:textId="77777777" w:rsidR="007C1F0D" w:rsidRPr="00DA7F0B" w:rsidRDefault="007C1F0D" w:rsidP="00D3095D">
      <w:pPr>
        <w:rPr>
          <w:lang w:val="en-US"/>
        </w:rPr>
      </w:pPr>
    </w:p>
    <w:p w14:paraId="28A8D93F" w14:textId="70A31648" w:rsidR="00CC6703" w:rsidRDefault="00CC6703" w:rsidP="00D3095D"/>
    <w:p w14:paraId="3E82CEA3" w14:textId="77777777" w:rsidR="00CC6703" w:rsidRDefault="00CC6703" w:rsidP="00CC6703"/>
    <w:p w14:paraId="3B3E23F3" w14:textId="77777777" w:rsidR="00CC6703" w:rsidRDefault="00CC6703" w:rsidP="00CC6703">
      <w:r w:rsidRPr="00C50A98">
        <w:rPr>
          <w:noProof/>
          <w:lang w:eastAsia="pt-BR"/>
        </w:rPr>
        <w:lastRenderedPageBreak/>
        <w:drawing>
          <wp:inline distT="0" distB="0" distL="0" distR="0" wp14:anchorId="03208BBC" wp14:editId="129D6B83">
            <wp:extent cx="5400040" cy="1270660"/>
            <wp:effectExtent l="0" t="0" r="0" b="571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0639" cy="1275507"/>
                    </a:xfrm>
                    <a:prstGeom prst="rect">
                      <a:avLst/>
                    </a:prstGeom>
                    <a:noFill/>
                    <a:ln>
                      <a:noFill/>
                    </a:ln>
                  </pic:spPr>
                </pic:pic>
              </a:graphicData>
            </a:graphic>
          </wp:inline>
        </w:drawing>
      </w:r>
    </w:p>
    <w:p w14:paraId="59F5E7DC" w14:textId="77777777" w:rsidR="00CC6703" w:rsidRPr="00CC6703" w:rsidRDefault="00CC6703" w:rsidP="00CC6703">
      <w:pPr>
        <w:rPr>
          <w:rFonts w:ascii="Arial" w:hAnsi="Arial" w:cs="Arial"/>
          <w:sz w:val="16"/>
          <w:szCs w:val="16"/>
        </w:rPr>
      </w:pPr>
      <w:r w:rsidRPr="00CC6703">
        <w:rPr>
          <w:rFonts w:ascii="Arial" w:hAnsi="Arial" w:cs="Arial"/>
          <w:sz w:val="16"/>
          <w:szCs w:val="16"/>
        </w:rPr>
        <w:t>BLANK_M</w:t>
      </w:r>
    </w:p>
    <w:p w14:paraId="49CCC0CF" w14:textId="77777777" w:rsidR="00CC6703" w:rsidRDefault="00CC6703" w:rsidP="00CC6703">
      <w:r w:rsidRPr="00C50A98">
        <w:rPr>
          <w:noProof/>
          <w:lang w:eastAsia="pt-BR"/>
        </w:rPr>
        <w:drawing>
          <wp:inline distT="0" distB="0" distL="0" distR="0" wp14:anchorId="3C324D9E" wp14:editId="70D88CBF">
            <wp:extent cx="5397435" cy="125878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6127" cy="1270141"/>
                    </a:xfrm>
                    <a:prstGeom prst="rect">
                      <a:avLst/>
                    </a:prstGeom>
                    <a:noFill/>
                    <a:ln>
                      <a:noFill/>
                    </a:ln>
                  </pic:spPr>
                </pic:pic>
              </a:graphicData>
            </a:graphic>
          </wp:inline>
        </w:drawing>
      </w:r>
    </w:p>
    <w:p w14:paraId="4F0D8F87" w14:textId="77777777" w:rsidR="00CC6703" w:rsidRPr="00CC6703" w:rsidRDefault="00CC6703" w:rsidP="00CC6703">
      <w:pPr>
        <w:rPr>
          <w:rFonts w:ascii="Arial" w:hAnsi="Arial" w:cs="Arial"/>
          <w:sz w:val="16"/>
          <w:szCs w:val="16"/>
        </w:rPr>
      </w:pPr>
      <w:r w:rsidRPr="00CC6703">
        <w:rPr>
          <w:rFonts w:ascii="Arial" w:hAnsi="Arial" w:cs="Arial"/>
          <w:sz w:val="16"/>
          <w:szCs w:val="16"/>
        </w:rPr>
        <w:t>BLANK_PDA</w:t>
      </w:r>
    </w:p>
    <w:p w14:paraId="56480F13" w14:textId="77777777" w:rsidR="00CC6703" w:rsidRDefault="00CC6703" w:rsidP="00CC6703">
      <w:r w:rsidRPr="001507CA">
        <w:rPr>
          <w:noProof/>
          <w:lang w:eastAsia="pt-BR"/>
        </w:rPr>
        <w:drawing>
          <wp:inline distT="0" distB="0" distL="0" distR="0" wp14:anchorId="3E9C803C" wp14:editId="14F05996">
            <wp:extent cx="5398056" cy="124691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4355" cy="1255295"/>
                    </a:xfrm>
                    <a:prstGeom prst="rect">
                      <a:avLst/>
                    </a:prstGeom>
                    <a:noFill/>
                    <a:ln>
                      <a:noFill/>
                    </a:ln>
                  </pic:spPr>
                </pic:pic>
              </a:graphicData>
            </a:graphic>
          </wp:inline>
        </w:drawing>
      </w:r>
    </w:p>
    <w:p w14:paraId="25772E5C" w14:textId="77777777" w:rsidR="00CC6703" w:rsidRPr="00CC6703" w:rsidRDefault="00CC6703" w:rsidP="00CC6703">
      <w:pPr>
        <w:rPr>
          <w:rFonts w:ascii="Arial" w:hAnsi="Arial" w:cs="Arial"/>
          <w:sz w:val="16"/>
          <w:szCs w:val="16"/>
        </w:rPr>
      </w:pPr>
      <w:r w:rsidRPr="00CC6703">
        <w:rPr>
          <w:rFonts w:ascii="Arial" w:hAnsi="Arial" w:cs="Arial"/>
          <w:sz w:val="16"/>
          <w:szCs w:val="16"/>
        </w:rPr>
        <w:t>BLANK_PDB</w:t>
      </w:r>
    </w:p>
    <w:p w14:paraId="683A4CD2" w14:textId="77777777" w:rsidR="00CC6703" w:rsidRDefault="00CC6703" w:rsidP="00CC6703">
      <w:r w:rsidRPr="001507CA">
        <w:rPr>
          <w:noProof/>
          <w:lang w:eastAsia="pt-BR"/>
        </w:rPr>
        <w:drawing>
          <wp:inline distT="0" distB="0" distL="0" distR="0" wp14:anchorId="63A99686" wp14:editId="7C007402">
            <wp:extent cx="5398886" cy="1330036"/>
            <wp:effectExtent l="0" t="0" r="0"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1355" cy="1333108"/>
                    </a:xfrm>
                    <a:prstGeom prst="rect">
                      <a:avLst/>
                    </a:prstGeom>
                    <a:noFill/>
                    <a:ln>
                      <a:noFill/>
                    </a:ln>
                  </pic:spPr>
                </pic:pic>
              </a:graphicData>
            </a:graphic>
          </wp:inline>
        </w:drawing>
      </w:r>
    </w:p>
    <w:p w14:paraId="1FA2067B" w14:textId="77777777" w:rsidR="00CC6703" w:rsidRPr="00CC6703" w:rsidRDefault="00CC6703" w:rsidP="00CC6703">
      <w:pPr>
        <w:rPr>
          <w:rFonts w:ascii="Arial" w:hAnsi="Arial" w:cs="Arial"/>
          <w:sz w:val="16"/>
          <w:szCs w:val="16"/>
          <w:lang w:val="en-US"/>
        </w:rPr>
      </w:pPr>
      <w:r w:rsidRPr="00CC6703">
        <w:rPr>
          <w:rFonts w:ascii="Arial" w:hAnsi="Arial" w:cs="Arial"/>
          <w:sz w:val="16"/>
          <w:szCs w:val="16"/>
          <w:lang w:val="en-US"/>
        </w:rPr>
        <w:t>QC</w:t>
      </w:r>
    </w:p>
    <w:p w14:paraId="25DF6FA2" w14:textId="42667ED0" w:rsidR="00CC6703" w:rsidRPr="00C43552" w:rsidRDefault="00CC6703" w:rsidP="00CC6703">
      <w:pPr>
        <w:autoSpaceDE w:val="0"/>
        <w:autoSpaceDN w:val="0"/>
        <w:adjustRightInd w:val="0"/>
        <w:jc w:val="both"/>
        <w:rPr>
          <w:rFonts w:ascii="Arial" w:hAnsi="Arial" w:cs="Arial"/>
          <w:sz w:val="24"/>
          <w:szCs w:val="24"/>
          <w:lang w:val="en-US"/>
        </w:rPr>
      </w:pPr>
      <w:r w:rsidRPr="00342AD4">
        <w:rPr>
          <w:rFonts w:ascii="Arial" w:hAnsi="Arial" w:cs="Arial"/>
          <w:b/>
          <w:bCs/>
          <w:sz w:val="16"/>
          <w:szCs w:val="16"/>
          <w:lang w:val="en-US"/>
        </w:rPr>
        <w:t>Figure S</w:t>
      </w:r>
      <w:r w:rsidR="00DA7F0B">
        <w:rPr>
          <w:rFonts w:ascii="Arial" w:hAnsi="Arial" w:cs="Arial"/>
          <w:b/>
          <w:bCs/>
          <w:sz w:val="16"/>
          <w:szCs w:val="16"/>
          <w:lang w:val="en-US"/>
        </w:rPr>
        <w:t>4</w:t>
      </w:r>
      <w:r w:rsidRPr="00342AD4">
        <w:rPr>
          <w:rFonts w:ascii="Arial" w:hAnsi="Arial" w:cs="Arial"/>
          <w:b/>
          <w:bCs/>
          <w:sz w:val="16"/>
          <w:szCs w:val="16"/>
          <w:lang w:val="en-US"/>
        </w:rPr>
        <w:t xml:space="preserve">. </w:t>
      </w:r>
      <w:r w:rsidRPr="00CC6703">
        <w:rPr>
          <w:rFonts w:ascii="Arial" w:hAnsi="Arial" w:cs="Arial"/>
          <w:sz w:val="16"/>
          <w:szCs w:val="16"/>
          <w:lang w:val="fr-FR"/>
        </w:rPr>
        <w:t>B</w:t>
      </w:r>
      <w:proofErr w:type="spellStart"/>
      <w:r w:rsidRPr="00CC6703">
        <w:rPr>
          <w:rFonts w:ascii="Arial" w:hAnsi="Arial" w:cs="Arial"/>
          <w:sz w:val="16"/>
          <w:szCs w:val="16"/>
          <w:lang w:val="en-US"/>
        </w:rPr>
        <w:t>ase</w:t>
      </w:r>
      <w:proofErr w:type="spellEnd"/>
      <w:r w:rsidRPr="00CC6703">
        <w:rPr>
          <w:rFonts w:ascii="Arial" w:hAnsi="Arial" w:cs="Arial"/>
          <w:sz w:val="16"/>
          <w:szCs w:val="16"/>
          <w:lang w:val="en-US"/>
        </w:rPr>
        <w:t xml:space="preserve"> peak chromatograms (BPC) from UHPLC-HRMS</w:t>
      </w:r>
      <w:r w:rsidR="00DD31F6">
        <w:rPr>
          <w:rFonts w:ascii="Arial" w:hAnsi="Arial" w:cs="Arial"/>
          <w:sz w:val="16"/>
          <w:szCs w:val="16"/>
          <w:lang w:val="en-US"/>
        </w:rPr>
        <w:t xml:space="preserve"> (</w:t>
      </w:r>
      <w:r w:rsidR="00DD31F6" w:rsidRPr="00DD31F6">
        <w:rPr>
          <w:rFonts w:ascii="Arial" w:hAnsi="Arial" w:cs="Arial"/>
          <w:sz w:val="16"/>
          <w:szCs w:val="16"/>
        </w:rPr>
        <w:t>positive ion mode)</w:t>
      </w:r>
      <w:r w:rsidRPr="00DD31F6">
        <w:rPr>
          <w:rFonts w:ascii="Arial" w:hAnsi="Arial" w:cs="Arial"/>
          <w:sz w:val="16"/>
          <w:szCs w:val="16"/>
          <w:lang w:val="en-US"/>
        </w:rPr>
        <w:t xml:space="preserve"> </w:t>
      </w:r>
      <w:r w:rsidRPr="00CC6703">
        <w:rPr>
          <w:rFonts w:ascii="Arial" w:hAnsi="Arial" w:cs="Arial"/>
          <w:sz w:val="16"/>
          <w:szCs w:val="16"/>
          <w:lang w:val="en-US"/>
        </w:rPr>
        <w:t xml:space="preserve">of the ethyl acetate extract of </w:t>
      </w:r>
      <w:r w:rsidRPr="007C1F0D">
        <w:rPr>
          <w:rFonts w:ascii="Arial" w:hAnsi="Arial" w:cs="Arial"/>
          <w:sz w:val="16"/>
          <w:szCs w:val="16"/>
          <w:lang w:val="en-US"/>
        </w:rPr>
        <w:t>controls:</w:t>
      </w:r>
      <w:r w:rsidRPr="00CC6703">
        <w:rPr>
          <w:rFonts w:ascii="Arial" w:hAnsi="Arial" w:cs="Arial"/>
          <w:i/>
          <w:iCs/>
          <w:sz w:val="16"/>
          <w:szCs w:val="16"/>
          <w:lang w:val="en-US"/>
        </w:rPr>
        <w:t xml:space="preserve"> </w:t>
      </w:r>
      <w:proofErr w:type="spellStart"/>
      <w:r w:rsidRPr="00CC6703">
        <w:rPr>
          <w:rFonts w:ascii="Arial" w:hAnsi="Arial" w:cs="Arial"/>
          <w:sz w:val="16"/>
          <w:szCs w:val="16"/>
          <w:lang w:val="en-US"/>
        </w:rPr>
        <w:t>Blank_M</w:t>
      </w:r>
      <w:proofErr w:type="spellEnd"/>
      <w:r w:rsidRPr="00CC6703">
        <w:rPr>
          <w:rFonts w:ascii="Arial" w:hAnsi="Arial" w:cs="Arial"/>
          <w:sz w:val="16"/>
          <w:szCs w:val="16"/>
          <w:lang w:val="en-US"/>
        </w:rPr>
        <w:t xml:space="preserve"> = malt medium control, </w:t>
      </w:r>
      <w:proofErr w:type="spellStart"/>
      <w:r w:rsidRPr="00CC6703">
        <w:rPr>
          <w:rFonts w:ascii="Arial" w:hAnsi="Arial" w:cs="Arial"/>
          <w:sz w:val="16"/>
          <w:szCs w:val="16"/>
          <w:lang w:val="en-US"/>
        </w:rPr>
        <w:t>Blank_PDA</w:t>
      </w:r>
      <w:proofErr w:type="spellEnd"/>
      <w:r w:rsidRPr="00CC6703">
        <w:rPr>
          <w:rFonts w:ascii="Arial" w:hAnsi="Arial" w:cs="Arial"/>
          <w:sz w:val="16"/>
          <w:szCs w:val="16"/>
          <w:lang w:val="en-US"/>
        </w:rPr>
        <w:t xml:space="preserve"> = Potato Dextrose Agar medium control, </w:t>
      </w:r>
      <w:proofErr w:type="spellStart"/>
      <w:r w:rsidRPr="00CC6703">
        <w:rPr>
          <w:rFonts w:ascii="Arial" w:hAnsi="Arial" w:cs="Arial"/>
          <w:sz w:val="16"/>
          <w:szCs w:val="16"/>
          <w:lang w:val="en-US"/>
        </w:rPr>
        <w:t>Blank_PDB</w:t>
      </w:r>
      <w:proofErr w:type="spellEnd"/>
      <w:r w:rsidRPr="00CC6703">
        <w:rPr>
          <w:rFonts w:ascii="Arial" w:hAnsi="Arial" w:cs="Arial"/>
          <w:sz w:val="16"/>
          <w:szCs w:val="16"/>
          <w:lang w:val="en-US"/>
        </w:rPr>
        <w:t xml:space="preserve"> = Potato Dextrose Broth medium control, QC = Quality Control.</w:t>
      </w:r>
    </w:p>
    <w:p w14:paraId="07CA5041" w14:textId="77777777" w:rsidR="00CC6703" w:rsidRPr="00170868" w:rsidRDefault="00CC6703" w:rsidP="00CC6703">
      <w:pPr>
        <w:jc w:val="both"/>
        <w:rPr>
          <w:rFonts w:ascii="Arial" w:hAnsi="Arial" w:cs="Arial"/>
          <w:lang w:val="en-US"/>
        </w:rPr>
      </w:pPr>
    </w:p>
    <w:p w14:paraId="77757C24" w14:textId="77777777" w:rsidR="00CC6703" w:rsidRPr="00073E87" w:rsidRDefault="00CC6703" w:rsidP="00CC6703">
      <w:pPr>
        <w:rPr>
          <w:lang w:val="en-US"/>
        </w:rPr>
      </w:pPr>
    </w:p>
    <w:p w14:paraId="7128698F" w14:textId="77777777" w:rsidR="00CC6703" w:rsidRPr="00073E87" w:rsidRDefault="00CC6703" w:rsidP="00CC6703">
      <w:pPr>
        <w:rPr>
          <w:lang w:val="en-US"/>
        </w:rPr>
      </w:pPr>
    </w:p>
    <w:p w14:paraId="36669626" w14:textId="77777777" w:rsidR="00CC6703" w:rsidRPr="00073E87" w:rsidRDefault="00CC6703" w:rsidP="00CC6703">
      <w:pPr>
        <w:rPr>
          <w:lang w:val="en-US"/>
        </w:rPr>
      </w:pPr>
    </w:p>
    <w:p w14:paraId="189B0BBF" w14:textId="77777777" w:rsidR="00CC6703" w:rsidRPr="00073E87" w:rsidRDefault="00CC6703" w:rsidP="00CC6703">
      <w:pPr>
        <w:rPr>
          <w:lang w:val="en-US"/>
        </w:rPr>
      </w:pPr>
    </w:p>
    <w:p w14:paraId="0F1E4CFF" w14:textId="77777777" w:rsidR="00CC6703" w:rsidRPr="00073E87" w:rsidRDefault="00CC6703" w:rsidP="00CC6703">
      <w:pPr>
        <w:rPr>
          <w:lang w:val="en-US"/>
        </w:rPr>
      </w:pPr>
    </w:p>
    <w:p w14:paraId="187C855E" w14:textId="77777777" w:rsidR="00CC6703" w:rsidRDefault="00CC6703" w:rsidP="00CC6703">
      <w:r w:rsidRPr="00C50A98">
        <w:rPr>
          <w:noProof/>
          <w:lang w:eastAsia="pt-BR"/>
        </w:rPr>
        <w:lastRenderedPageBreak/>
        <w:drawing>
          <wp:inline distT="0" distB="0" distL="0" distR="0" wp14:anchorId="386F6F0E" wp14:editId="26044F85">
            <wp:extent cx="5397018" cy="1258784"/>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739" cy="1264783"/>
                    </a:xfrm>
                    <a:prstGeom prst="rect">
                      <a:avLst/>
                    </a:prstGeom>
                    <a:noFill/>
                    <a:ln>
                      <a:noFill/>
                    </a:ln>
                  </pic:spPr>
                </pic:pic>
              </a:graphicData>
            </a:graphic>
          </wp:inline>
        </w:drawing>
      </w:r>
    </w:p>
    <w:p w14:paraId="7C15197F" w14:textId="77777777" w:rsidR="00CC6703" w:rsidRPr="00CC6703" w:rsidRDefault="00CC6703" w:rsidP="00CC6703">
      <w:pPr>
        <w:rPr>
          <w:rFonts w:ascii="Arial" w:hAnsi="Arial" w:cs="Arial"/>
          <w:sz w:val="16"/>
          <w:szCs w:val="16"/>
        </w:rPr>
      </w:pPr>
      <w:r w:rsidRPr="00CC6703">
        <w:rPr>
          <w:rFonts w:ascii="Arial" w:hAnsi="Arial" w:cs="Arial"/>
          <w:sz w:val="16"/>
          <w:szCs w:val="16"/>
        </w:rPr>
        <w:t>M_A_J6</w:t>
      </w:r>
    </w:p>
    <w:p w14:paraId="50801FBC" w14:textId="77777777" w:rsidR="00CC6703" w:rsidRDefault="00CC6703" w:rsidP="00CC6703">
      <w:r w:rsidRPr="001507CA">
        <w:rPr>
          <w:noProof/>
          <w:lang w:eastAsia="pt-BR"/>
        </w:rPr>
        <w:drawing>
          <wp:inline distT="0" distB="0" distL="0" distR="0" wp14:anchorId="0E6B5638" wp14:editId="46D75EF6">
            <wp:extent cx="5398686" cy="1235034"/>
            <wp:effectExtent l="0" t="0" r="0" b="381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595" cy="1239817"/>
                    </a:xfrm>
                    <a:prstGeom prst="rect">
                      <a:avLst/>
                    </a:prstGeom>
                    <a:noFill/>
                    <a:ln>
                      <a:noFill/>
                    </a:ln>
                  </pic:spPr>
                </pic:pic>
              </a:graphicData>
            </a:graphic>
          </wp:inline>
        </w:drawing>
      </w:r>
    </w:p>
    <w:p w14:paraId="5E4E6036" w14:textId="77777777" w:rsidR="00CC6703" w:rsidRPr="00CC6703" w:rsidRDefault="00CC6703" w:rsidP="00CC6703">
      <w:pPr>
        <w:rPr>
          <w:rFonts w:ascii="Arial" w:hAnsi="Arial" w:cs="Arial"/>
          <w:sz w:val="16"/>
          <w:szCs w:val="16"/>
        </w:rPr>
      </w:pPr>
      <w:r w:rsidRPr="00CC6703">
        <w:rPr>
          <w:rFonts w:ascii="Arial" w:hAnsi="Arial" w:cs="Arial"/>
          <w:sz w:val="16"/>
          <w:szCs w:val="16"/>
        </w:rPr>
        <w:t>M_S_J6</w:t>
      </w:r>
    </w:p>
    <w:p w14:paraId="7FCDED8D" w14:textId="77777777" w:rsidR="00CC6703" w:rsidRDefault="00CC6703" w:rsidP="00CC6703">
      <w:r w:rsidRPr="00C50A98">
        <w:rPr>
          <w:noProof/>
          <w:lang w:eastAsia="pt-BR"/>
        </w:rPr>
        <w:drawing>
          <wp:inline distT="0" distB="0" distL="0" distR="0" wp14:anchorId="4F62DB2F" wp14:editId="1E7F6F6B">
            <wp:extent cx="5400000" cy="13176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1317600"/>
                    </a:xfrm>
                    <a:prstGeom prst="rect">
                      <a:avLst/>
                    </a:prstGeom>
                    <a:noFill/>
                    <a:ln>
                      <a:noFill/>
                    </a:ln>
                  </pic:spPr>
                </pic:pic>
              </a:graphicData>
            </a:graphic>
          </wp:inline>
        </w:drawing>
      </w:r>
    </w:p>
    <w:p w14:paraId="1A1F36AE" w14:textId="77777777" w:rsidR="00CC6703" w:rsidRPr="00CC6703" w:rsidRDefault="00CC6703" w:rsidP="00CC6703">
      <w:pPr>
        <w:rPr>
          <w:rFonts w:ascii="Arial" w:hAnsi="Arial" w:cs="Arial"/>
          <w:sz w:val="16"/>
          <w:szCs w:val="16"/>
        </w:rPr>
      </w:pPr>
      <w:r w:rsidRPr="00CC6703">
        <w:rPr>
          <w:rFonts w:ascii="Arial" w:hAnsi="Arial" w:cs="Arial"/>
          <w:sz w:val="16"/>
          <w:szCs w:val="16"/>
        </w:rPr>
        <w:t>PDA_J6</w:t>
      </w:r>
    </w:p>
    <w:p w14:paraId="3A817FD0" w14:textId="77777777" w:rsidR="00CC6703" w:rsidRDefault="00CC6703" w:rsidP="00CC6703">
      <w:r w:rsidRPr="00C50A98">
        <w:rPr>
          <w:noProof/>
          <w:lang w:eastAsia="pt-BR"/>
        </w:rPr>
        <w:drawing>
          <wp:inline distT="0" distB="0" distL="0" distR="0" wp14:anchorId="19E23171" wp14:editId="158F802A">
            <wp:extent cx="5397015" cy="1294410"/>
            <wp:effectExtent l="0" t="0" r="0" b="127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9218" cy="1299735"/>
                    </a:xfrm>
                    <a:prstGeom prst="rect">
                      <a:avLst/>
                    </a:prstGeom>
                    <a:noFill/>
                    <a:ln>
                      <a:noFill/>
                    </a:ln>
                  </pic:spPr>
                </pic:pic>
              </a:graphicData>
            </a:graphic>
          </wp:inline>
        </w:drawing>
      </w:r>
    </w:p>
    <w:p w14:paraId="151116CC" w14:textId="77777777" w:rsidR="00CC6703" w:rsidRPr="00CC6703" w:rsidRDefault="00CC6703" w:rsidP="00CC6703">
      <w:pPr>
        <w:rPr>
          <w:rFonts w:ascii="Arial" w:hAnsi="Arial" w:cs="Arial"/>
          <w:sz w:val="16"/>
          <w:szCs w:val="16"/>
        </w:rPr>
      </w:pPr>
      <w:r w:rsidRPr="00CC6703">
        <w:rPr>
          <w:rFonts w:ascii="Arial" w:hAnsi="Arial" w:cs="Arial"/>
          <w:sz w:val="16"/>
          <w:szCs w:val="16"/>
        </w:rPr>
        <w:t>PDB_A_J6</w:t>
      </w:r>
    </w:p>
    <w:p w14:paraId="4BA4477B" w14:textId="77777777" w:rsidR="00CC6703" w:rsidRDefault="00CC6703" w:rsidP="00CC6703">
      <w:r w:rsidRPr="001507CA">
        <w:rPr>
          <w:noProof/>
          <w:lang w:eastAsia="pt-BR"/>
        </w:rPr>
        <w:drawing>
          <wp:inline distT="0" distB="0" distL="0" distR="0" wp14:anchorId="3D348301" wp14:editId="22929C99">
            <wp:extent cx="5399061" cy="1353787"/>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9127" cy="1356311"/>
                    </a:xfrm>
                    <a:prstGeom prst="rect">
                      <a:avLst/>
                    </a:prstGeom>
                    <a:noFill/>
                    <a:ln>
                      <a:noFill/>
                    </a:ln>
                  </pic:spPr>
                </pic:pic>
              </a:graphicData>
            </a:graphic>
          </wp:inline>
        </w:drawing>
      </w:r>
    </w:p>
    <w:p w14:paraId="78571C70" w14:textId="77777777" w:rsidR="00CC6703" w:rsidRPr="00CC6703" w:rsidRDefault="00CC6703" w:rsidP="00CC6703">
      <w:pPr>
        <w:rPr>
          <w:rFonts w:ascii="Arial" w:hAnsi="Arial" w:cs="Arial"/>
          <w:sz w:val="16"/>
          <w:szCs w:val="16"/>
        </w:rPr>
      </w:pPr>
      <w:r w:rsidRPr="00CC6703">
        <w:rPr>
          <w:rFonts w:ascii="Arial" w:hAnsi="Arial" w:cs="Arial"/>
          <w:sz w:val="16"/>
          <w:szCs w:val="16"/>
        </w:rPr>
        <w:t>PDB_S_J6</w:t>
      </w:r>
    </w:p>
    <w:p w14:paraId="40EADDF6" w14:textId="520C4374" w:rsidR="00CC6703" w:rsidRPr="00CC6703" w:rsidRDefault="00CC6703" w:rsidP="00CC6703">
      <w:pPr>
        <w:jc w:val="both"/>
        <w:rPr>
          <w:rFonts w:ascii="Arial" w:hAnsi="Arial" w:cs="Arial"/>
          <w:sz w:val="16"/>
          <w:szCs w:val="16"/>
          <w:lang w:val="en-US"/>
        </w:rPr>
      </w:pPr>
      <w:r w:rsidRPr="00CC6703">
        <w:rPr>
          <w:rFonts w:ascii="Arial" w:hAnsi="Arial" w:cs="Arial"/>
          <w:b/>
          <w:bCs/>
          <w:sz w:val="16"/>
          <w:szCs w:val="16"/>
          <w:lang w:val="en-US"/>
        </w:rPr>
        <w:t>Figure S</w:t>
      </w:r>
      <w:r w:rsidR="00DA7F0B">
        <w:rPr>
          <w:rFonts w:ascii="Arial" w:hAnsi="Arial" w:cs="Arial"/>
          <w:b/>
          <w:bCs/>
          <w:sz w:val="16"/>
          <w:szCs w:val="16"/>
          <w:lang w:val="en-US"/>
        </w:rPr>
        <w:t>5</w:t>
      </w:r>
      <w:r w:rsidRPr="00CC6703">
        <w:rPr>
          <w:rFonts w:ascii="Arial" w:hAnsi="Arial" w:cs="Arial"/>
          <w:b/>
          <w:bCs/>
          <w:sz w:val="16"/>
          <w:szCs w:val="16"/>
          <w:lang w:val="en-US"/>
        </w:rPr>
        <w:t xml:space="preserve">. </w:t>
      </w:r>
      <w:r w:rsidRPr="00CC6703">
        <w:rPr>
          <w:rFonts w:ascii="Arial" w:hAnsi="Arial" w:cs="Arial"/>
          <w:sz w:val="16"/>
          <w:szCs w:val="16"/>
          <w:lang w:val="fr-FR"/>
        </w:rPr>
        <w:t>B</w:t>
      </w:r>
      <w:proofErr w:type="spellStart"/>
      <w:r w:rsidRPr="00CC6703">
        <w:rPr>
          <w:rFonts w:ascii="Arial" w:hAnsi="Arial" w:cs="Arial"/>
          <w:sz w:val="16"/>
          <w:szCs w:val="16"/>
          <w:lang w:val="en-US"/>
        </w:rPr>
        <w:t>ase</w:t>
      </w:r>
      <w:proofErr w:type="spellEnd"/>
      <w:r w:rsidRPr="00CC6703">
        <w:rPr>
          <w:rFonts w:ascii="Arial" w:hAnsi="Arial" w:cs="Arial"/>
          <w:sz w:val="16"/>
          <w:szCs w:val="16"/>
          <w:lang w:val="en-US"/>
        </w:rPr>
        <w:t xml:space="preserve"> peak chromatograms (BPC) from UHPLC-HRMS</w:t>
      </w:r>
      <w:r w:rsidR="00DD31F6">
        <w:rPr>
          <w:rFonts w:ascii="Arial" w:hAnsi="Arial" w:cs="Arial"/>
          <w:sz w:val="16"/>
          <w:szCs w:val="16"/>
          <w:lang w:val="en-US"/>
        </w:rPr>
        <w:t xml:space="preserve"> (</w:t>
      </w:r>
      <w:r w:rsidR="00DD31F6" w:rsidRPr="00DD31F6">
        <w:rPr>
          <w:rFonts w:ascii="Arial" w:hAnsi="Arial" w:cs="Arial"/>
          <w:sz w:val="16"/>
          <w:szCs w:val="16"/>
        </w:rPr>
        <w:t>positive ion mode)</w:t>
      </w:r>
      <w:r w:rsidRPr="00CC6703">
        <w:rPr>
          <w:rFonts w:ascii="Arial" w:hAnsi="Arial" w:cs="Arial"/>
          <w:sz w:val="16"/>
          <w:szCs w:val="16"/>
          <w:lang w:val="en-US"/>
        </w:rPr>
        <w:t xml:space="preserve"> of the ethyl acetate extract of </w:t>
      </w:r>
      <w:r w:rsidRPr="00CC6703">
        <w:rPr>
          <w:rStyle w:val="nfase"/>
          <w:rFonts w:ascii="Arial" w:hAnsi="Arial" w:cs="Arial"/>
          <w:sz w:val="16"/>
          <w:szCs w:val="16"/>
          <w:lang w:val="en-US"/>
        </w:rPr>
        <w:t>Talaromyces</w:t>
      </w:r>
      <w:r w:rsidRPr="00CC6703">
        <w:rPr>
          <w:rFonts w:ascii="Arial" w:hAnsi="Arial" w:cs="Arial"/>
          <w:sz w:val="16"/>
          <w:szCs w:val="16"/>
          <w:lang w:val="en-US"/>
        </w:rPr>
        <w:t xml:space="preserve"> </w:t>
      </w:r>
      <w:r w:rsidRPr="00CC6703">
        <w:rPr>
          <w:rStyle w:val="nfase"/>
          <w:rFonts w:ascii="Arial" w:hAnsi="Arial" w:cs="Arial"/>
          <w:sz w:val="16"/>
          <w:szCs w:val="16"/>
          <w:lang w:val="en-US"/>
        </w:rPr>
        <w:t>pinophilus</w:t>
      </w:r>
      <w:r w:rsidRPr="00CC6703">
        <w:rPr>
          <w:rFonts w:ascii="Arial" w:hAnsi="Arial" w:cs="Arial"/>
          <w:sz w:val="16"/>
          <w:szCs w:val="16"/>
          <w:lang w:val="en-US"/>
        </w:rPr>
        <w:t xml:space="preserve"> J6 cultivated on</w:t>
      </w:r>
      <w:r w:rsidRPr="00CC6703">
        <w:rPr>
          <w:rFonts w:ascii="Arial" w:hAnsi="Arial" w:cs="Arial"/>
          <w:i/>
          <w:iCs/>
          <w:sz w:val="16"/>
          <w:szCs w:val="16"/>
          <w:lang w:val="en-US"/>
        </w:rPr>
        <w:t xml:space="preserve"> </w:t>
      </w:r>
      <w:r w:rsidRPr="00CC6703">
        <w:rPr>
          <w:rFonts w:ascii="Arial" w:hAnsi="Arial" w:cs="Arial"/>
          <w:sz w:val="16"/>
          <w:szCs w:val="16"/>
          <w:lang w:val="en-US"/>
        </w:rPr>
        <w:t xml:space="preserve">M_A = malt medium with incubation under agitation, M_S = malt medium under static incubation, PDA = PDA medium, PDB_A = PDB medium with incubation under agitation, PDB_S = PDB medium under static incubation </w:t>
      </w:r>
    </w:p>
    <w:p w14:paraId="2F10AFE6" w14:textId="77777777" w:rsidR="00CC6703" w:rsidRDefault="00CC6703" w:rsidP="00CC6703">
      <w:r w:rsidRPr="001507CA">
        <w:rPr>
          <w:noProof/>
          <w:lang w:eastAsia="pt-BR"/>
        </w:rPr>
        <w:lastRenderedPageBreak/>
        <w:drawing>
          <wp:inline distT="0" distB="0" distL="0" distR="0" wp14:anchorId="6D8E6E40" wp14:editId="0C2870D5">
            <wp:extent cx="5398689" cy="1235033"/>
            <wp:effectExtent l="0" t="0" r="0" b="381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2751" cy="1240538"/>
                    </a:xfrm>
                    <a:prstGeom prst="rect">
                      <a:avLst/>
                    </a:prstGeom>
                    <a:noFill/>
                    <a:ln>
                      <a:noFill/>
                    </a:ln>
                  </pic:spPr>
                </pic:pic>
              </a:graphicData>
            </a:graphic>
          </wp:inline>
        </w:drawing>
      </w:r>
    </w:p>
    <w:p w14:paraId="2E38DA21" w14:textId="77777777" w:rsidR="00CC6703" w:rsidRPr="00CC6703" w:rsidRDefault="00CC6703" w:rsidP="00CC6703">
      <w:pPr>
        <w:rPr>
          <w:rFonts w:ascii="Arial" w:hAnsi="Arial" w:cs="Arial"/>
          <w:sz w:val="16"/>
          <w:szCs w:val="16"/>
        </w:rPr>
      </w:pPr>
      <w:r w:rsidRPr="00CC6703">
        <w:rPr>
          <w:rFonts w:ascii="Arial" w:hAnsi="Arial" w:cs="Arial"/>
          <w:sz w:val="16"/>
          <w:szCs w:val="16"/>
        </w:rPr>
        <w:t>M_A_H4</w:t>
      </w:r>
    </w:p>
    <w:p w14:paraId="5614FA14" w14:textId="77777777" w:rsidR="00CC6703" w:rsidRDefault="00CC6703" w:rsidP="00CC6703">
      <w:r w:rsidRPr="00CD55B9">
        <w:rPr>
          <w:noProof/>
          <w:lang w:eastAsia="pt-BR"/>
        </w:rPr>
        <w:drawing>
          <wp:inline distT="0" distB="0" distL="0" distR="0" wp14:anchorId="067D5E4B" wp14:editId="12971E98">
            <wp:extent cx="5397430" cy="1270660"/>
            <wp:effectExtent l="0" t="0" r="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8840" cy="1275700"/>
                    </a:xfrm>
                    <a:prstGeom prst="rect">
                      <a:avLst/>
                    </a:prstGeom>
                    <a:noFill/>
                    <a:ln>
                      <a:noFill/>
                    </a:ln>
                  </pic:spPr>
                </pic:pic>
              </a:graphicData>
            </a:graphic>
          </wp:inline>
        </w:drawing>
      </w:r>
    </w:p>
    <w:p w14:paraId="7DCAC626" w14:textId="77777777" w:rsidR="00CC6703" w:rsidRPr="00CC6703" w:rsidRDefault="00CC6703" w:rsidP="00CC6703">
      <w:pPr>
        <w:rPr>
          <w:rFonts w:ascii="Arial" w:hAnsi="Arial" w:cs="Arial"/>
          <w:sz w:val="16"/>
          <w:szCs w:val="16"/>
        </w:rPr>
      </w:pPr>
      <w:r w:rsidRPr="00CC6703">
        <w:rPr>
          <w:rFonts w:ascii="Arial" w:hAnsi="Arial" w:cs="Arial"/>
          <w:sz w:val="16"/>
          <w:szCs w:val="16"/>
        </w:rPr>
        <w:t>M_S_H4</w:t>
      </w:r>
    </w:p>
    <w:p w14:paraId="6720ADCB" w14:textId="77777777" w:rsidR="00CC6703" w:rsidRDefault="00CC6703" w:rsidP="00CC6703">
      <w:r w:rsidRPr="00CD55B9">
        <w:rPr>
          <w:noProof/>
          <w:lang w:eastAsia="pt-BR"/>
        </w:rPr>
        <w:drawing>
          <wp:inline distT="0" distB="0" distL="0" distR="0" wp14:anchorId="4A7D5B4D" wp14:editId="462467A6">
            <wp:extent cx="5398276" cy="1330037"/>
            <wp:effectExtent l="0" t="0" r="0" b="381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4232" cy="1331504"/>
                    </a:xfrm>
                    <a:prstGeom prst="rect">
                      <a:avLst/>
                    </a:prstGeom>
                    <a:noFill/>
                    <a:ln>
                      <a:noFill/>
                    </a:ln>
                  </pic:spPr>
                </pic:pic>
              </a:graphicData>
            </a:graphic>
          </wp:inline>
        </w:drawing>
      </w:r>
    </w:p>
    <w:p w14:paraId="6BB826AD" w14:textId="77777777" w:rsidR="00CC6703" w:rsidRPr="00CC6703" w:rsidRDefault="00CC6703" w:rsidP="00CC6703">
      <w:pPr>
        <w:rPr>
          <w:rFonts w:ascii="Arial" w:hAnsi="Arial" w:cs="Arial"/>
          <w:sz w:val="16"/>
          <w:szCs w:val="16"/>
        </w:rPr>
      </w:pPr>
      <w:r w:rsidRPr="00CC6703">
        <w:rPr>
          <w:rFonts w:ascii="Arial" w:hAnsi="Arial" w:cs="Arial"/>
          <w:sz w:val="16"/>
          <w:szCs w:val="16"/>
        </w:rPr>
        <w:t>PDA_H4</w:t>
      </w:r>
    </w:p>
    <w:p w14:paraId="12B0A433" w14:textId="77777777" w:rsidR="00CC6703" w:rsidRDefault="00CC6703" w:rsidP="00CC6703">
      <w:r w:rsidRPr="00C50A98">
        <w:rPr>
          <w:noProof/>
          <w:lang w:eastAsia="pt-BR"/>
        </w:rPr>
        <w:drawing>
          <wp:inline distT="0" distB="0" distL="0" distR="0" wp14:anchorId="7DA91A80" wp14:editId="5B6AA07A">
            <wp:extent cx="5400000" cy="12960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1296000"/>
                    </a:xfrm>
                    <a:prstGeom prst="rect">
                      <a:avLst/>
                    </a:prstGeom>
                    <a:noFill/>
                    <a:ln>
                      <a:noFill/>
                    </a:ln>
                  </pic:spPr>
                </pic:pic>
              </a:graphicData>
            </a:graphic>
          </wp:inline>
        </w:drawing>
      </w:r>
    </w:p>
    <w:p w14:paraId="1D97FAFE" w14:textId="77777777" w:rsidR="00CC6703" w:rsidRPr="00CC6703" w:rsidRDefault="00CC6703" w:rsidP="00CC6703">
      <w:pPr>
        <w:rPr>
          <w:rFonts w:ascii="Arial" w:hAnsi="Arial" w:cs="Arial"/>
          <w:sz w:val="16"/>
          <w:szCs w:val="16"/>
        </w:rPr>
      </w:pPr>
      <w:r w:rsidRPr="00CC6703">
        <w:rPr>
          <w:rFonts w:ascii="Arial" w:hAnsi="Arial" w:cs="Arial"/>
          <w:sz w:val="16"/>
          <w:szCs w:val="16"/>
        </w:rPr>
        <w:t>PDBD_A_H4</w:t>
      </w:r>
    </w:p>
    <w:p w14:paraId="6A849A2B" w14:textId="77777777" w:rsidR="00CC6703" w:rsidRDefault="00CC6703" w:rsidP="00CC6703">
      <w:r w:rsidRPr="001507CA">
        <w:rPr>
          <w:noProof/>
          <w:lang w:eastAsia="pt-BR"/>
        </w:rPr>
        <w:drawing>
          <wp:inline distT="0" distB="0" distL="0" distR="0" wp14:anchorId="249B4B74" wp14:editId="74AA6087">
            <wp:extent cx="5399061" cy="1211283"/>
            <wp:effectExtent l="0" t="0" r="0" b="825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6053" cy="1215095"/>
                    </a:xfrm>
                    <a:prstGeom prst="rect">
                      <a:avLst/>
                    </a:prstGeom>
                    <a:noFill/>
                    <a:ln>
                      <a:noFill/>
                    </a:ln>
                  </pic:spPr>
                </pic:pic>
              </a:graphicData>
            </a:graphic>
          </wp:inline>
        </w:drawing>
      </w:r>
    </w:p>
    <w:p w14:paraId="7C1B50CA" w14:textId="77777777" w:rsidR="00CC6703" w:rsidRPr="00CC6703" w:rsidRDefault="00CC6703" w:rsidP="00CC6703">
      <w:pPr>
        <w:rPr>
          <w:rFonts w:ascii="Arial" w:hAnsi="Arial" w:cs="Arial"/>
          <w:sz w:val="16"/>
          <w:szCs w:val="16"/>
          <w:lang w:val="en-US"/>
        </w:rPr>
      </w:pPr>
      <w:r w:rsidRPr="00CC6703">
        <w:rPr>
          <w:rFonts w:ascii="Arial" w:hAnsi="Arial" w:cs="Arial"/>
          <w:sz w:val="16"/>
          <w:szCs w:val="16"/>
          <w:lang w:val="en-US"/>
        </w:rPr>
        <w:t>PDBD_S_H4</w:t>
      </w:r>
    </w:p>
    <w:p w14:paraId="3EF7482C" w14:textId="66C58756" w:rsidR="00CC6703" w:rsidRPr="00CC6703" w:rsidRDefault="00CC6703" w:rsidP="00CC6703">
      <w:pPr>
        <w:jc w:val="both"/>
        <w:rPr>
          <w:rFonts w:ascii="Arial" w:hAnsi="Arial" w:cs="Arial"/>
          <w:sz w:val="16"/>
          <w:szCs w:val="16"/>
          <w:lang w:val="en-US"/>
        </w:rPr>
      </w:pPr>
      <w:r w:rsidRPr="00CC6703">
        <w:rPr>
          <w:rFonts w:ascii="Arial" w:hAnsi="Arial" w:cs="Arial"/>
          <w:b/>
          <w:bCs/>
          <w:sz w:val="16"/>
          <w:szCs w:val="16"/>
          <w:lang w:val="en-US"/>
        </w:rPr>
        <w:t>Figure S</w:t>
      </w:r>
      <w:r w:rsidR="00DA7F0B">
        <w:rPr>
          <w:rFonts w:ascii="Arial" w:hAnsi="Arial" w:cs="Arial"/>
          <w:b/>
          <w:bCs/>
          <w:sz w:val="16"/>
          <w:szCs w:val="16"/>
          <w:lang w:val="en-US"/>
        </w:rPr>
        <w:t>6</w:t>
      </w:r>
      <w:r w:rsidRPr="00CC6703">
        <w:rPr>
          <w:rFonts w:ascii="Arial" w:hAnsi="Arial" w:cs="Arial"/>
          <w:b/>
          <w:bCs/>
          <w:sz w:val="16"/>
          <w:szCs w:val="16"/>
          <w:lang w:val="en-US"/>
        </w:rPr>
        <w:t xml:space="preserve">. </w:t>
      </w:r>
      <w:r w:rsidRPr="00CC6703">
        <w:rPr>
          <w:rFonts w:ascii="Arial" w:hAnsi="Arial" w:cs="Arial"/>
          <w:sz w:val="16"/>
          <w:szCs w:val="16"/>
          <w:lang w:val="fr-FR"/>
        </w:rPr>
        <w:t>B</w:t>
      </w:r>
      <w:proofErr w:type="spellStart"/>
      <w:r w:rsidRPr="00CC6703">
        <w:rPr>
          <w:rFonts w:ascii="Arial" w:hAnsi="Arial" w:cs="Arial"/>
          <w:sz w:val="16"/>
          <w:szCs w:val="16"/>
          <w:lang w:val="en-US"/>
        </w:rPr>
        <w:t>ase</w:t>
      </w:r>
      <w:proofErr w:type="spellEnd"/>
      <w:r w:rsidRPr="00CC6703">
        <w:rPr>
          <w:rFonts w:ascii="Arial" w:hAnsi="Arial" w:cs="Arial"/>
          <w:sz w:val="16"/>
          <w:szCs w:val="16"/>
          <w:lang w:val="en-US"/>
        </w:rPr>
        <w:t xml:space="preserve"> peak chromatograms (BPC) from UHPLC-HRMS</w:t>
      </w:r>
      <w:r w:rsidR="00DD31F6">
        <w:rPr>
          <w:rFonts w:ascii="Arial" w:hAnsi="Arial" w:cs="Arial"/>
          <w:sz w:val="16"/>
          <w:szCs w:val="16"/>
          <w:lang w:val="en-US"/>
        </w:rPr>
        <w:t xml:space="preserve"> (</w:t>
      </w:r>
      <w:r w:rsidR="00DD31F6" w:rsidRPr="00DD31F6">
        <w:rPr>
          <w:rFonts w:ascii="Arial" w:hAnsi="Arial" w:cs="Arial"/>
          <w:sz w:val="16"/>
          <w:szCs w:val="16"/>
        </w:rPr>
        <w:t>positive ion mode)</w:t>
      </w:r>
      <w:r w:rsidR="00DD31F6" w:rsidRPr="00DD31F6">
        <w:rPr>
          <w:rFonts w:ascii="Arial" w:hAnsi="Arial" w:cs="Arial"/>
          <w:sz w:val="16"/>
          <w:szCs w:val="16"/>
          <w:lang w:val="en-US"/>
        </w:rPr>
        <w:t xml:space="preserve"> </w:t>
      </w:r>
      <w:r w:rsidRPr="00CC6703">
        <w:rPr>
          <w:rFonts w:ascii="Arial" w:hAnsi="Arial" w:cs="Arial"/>
          <w:sz w:val="16"/>
          <w:szCs w:val="16"/>
          <w:lang w:val="en-US"/>
        </w:rPr>
        <w:t xml:space="preserve"> of the ethyl acetate extract of </w:t>
      </w:r>
      <w:r w:rsidRPr="00CC6703">
        <w:rPr>
          <w:rStyle w:val="nfase"/>
          <w:rFonts w:ascii="Arial" w:hAnsi="Arial" w:cs="Arial"/>
          <w:sz w:val="16"/>
          <w:szCs w:val="16"/>
          <w:lang w:val="en-US"/>
        </w:rPr>
        <w:t>Talaromyces</w:t>
      </w:r>
      <w:r w:rsidRPr="00CC6703">
        <w:rPr>
          <w:rFonts w:ascii="Arial" w:hAnsi="Arial" w:cs="Arial"/>
          <w:sz w:val="16"/>
          <w:szCs w:val="16"/>
          <w:lang w:val="en-US"/>
        </w:rPr>
        <w:t xml:space="preserve"> sp. H4 cultivated on</w:t>
      </w:r>
      <w:r w:rsidRPr="00CC6703">
        <w:rPr>
          <w:rFonts w:ascii="Arial" w:hAnsi="Arial" w:cs="Arial"/>
          <w:i/>
          <w:iCs/>
          <w:sz w:val="16"/>
          <w:szCs w:val="16"/>
          <w:lang w:val="en-US"/>
        </w:rPr>
        <w:t xml:space="preserve"> </w:t>
      </w:r>
      <w:r w:rsidRPr="00CC6703">
        <w:rPr>
          <w:rFonts w:ascii="Arial" w:hAnsi="Arial" w:cs="Arial"/>
          <w:sz w:val="16"/>
          <w:szCs w:val="16"/>
          <w:lang w:val="en-US"/>
        </w:rPr>
        <w:t xml:space="preserve">M_A = malt medium with incubation under agitation, M_S = malt medium under static incubation, PDA = PDA medium, PDB_A = PDB medium with incubation under agitation, PDB_S = PDB medium under static incubation </w:t>
      </w:r>
    </w:p>
    <w:p w14:paraId="1025033D" w14:textId="77777777" w:rsidR="00CC6703" w:rsidRDefault="00CC6703" w:rsidP="00CC6703">
      <w:r w:rsidRPr="00C50A98">
        <w:rPr>
          <w:noProof/>
          <w:lang w:eastAsia="pt-BR"/>
        </w:rPr>
        <w:lastRenderedPageBreak/>
        <w:drawing>
          <wp:inline distT="0" distB="0" distL="0" distR="0" wp14:anchorId="47460E82" wp14:editId="65A7679E">
            <wp:extent cx="5399145" cy="1353787"/>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5876" cy="1355475"/>
                    </a:xfrm>
                    <a:prstGeom prst="rect">
                      <a:avLst/>
                    </a:prstGeom>
                    <a:noFill/>
                    <a:ln>
                      <a:noFill/>
                    </a:ln>
                  </pic:spPr>
                </pic:pic>
              </a:graphicData>
            </a:graphic>
          </wp:inline>
        </w:drawing>
      </w:r>
    </w:p>
    <w:p w14:paraId="76F9F11B" w14:textId="77777777" w:rsidR="00CC6703" w:rsidRPr="00CC6703" w:rsidRDefault="00CC6703" w:rsidP="00CC6703">
      <w:pPr>
        <w:rPr>
          <w:rFonts w:ascii="Arial" w:hAnsi="Arial" w:cs="Arial"/>
          <w:sz w:val="16"/>
          <w:szCs w:val="16"/>
        </w:rPr>
      </w:pPr>
      <w:r w:rsidRPr="00CC6703">
        <w:rPr>
          <w:rFonts w:ascii="Arial" w:hAnsi="Arial" w:cs="Arial"/>
          <w:sz w:val="16"/>
          <w:szCs w:val="16"/>
        </w:rPr>
        <w:t>M_A_P7</w:t>
      </w:r>
    </w:p>
    <w:p w14:paraId="6DA3909E" w14:textId="77777777" w:rsidR="00CC6703" w:rsidRDefault="00CC6703" w:rsidP="00CC6703">
      <w:r w:rsidRPr="00CD55B9">
        <w:rPr>
          <w:noProof/>
          <w:lang w:eastAsia="pt-BR"/>
        </w:rPr>
        <w:drawing>
          <wp:inline distT="0" distB="0" distL="0" distR="0" wp14:anchorId="623F02CB" wp14:editId="265B2341">
            <wp:extent cx="5398189" cy="1330037"/>
            <wp:effectExtent l="0" t="0" r="0" b="381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3616" cy="1333838"/>
                    </a:xfrm>
                    <a:prstGeom prst="rect">
                      <a:avLst/>
                    </a:prstGeom>
                    <a:noFill/>
                    <a:ln>
                      <a:noFill/>
                    </a:ln>
                  </pic:spPr>
                </pic:pic>
              </a:graphicData>
            </a:graphic>
          </wp:inline>
        </w:drawing>
      </w:r>
    </w:p>
    <w:p w14:paraId="36EFE852" w14:textId="77777777" w:rsidR="00CC6703" w:rsidRPr="00CC6703" w:rsidRDefault="00CC6703" w:rsidP="00CC6703">
      <w:pPr>
        <w:rPr>
          <w:rFonts w:ascii="Arial" w:hAnsi="Arial" w:cs="Arial"/>
          <w:sz w:val="16"/>
          <w:szCs w:val="16"/>
        </w:rPr>
      </w:pPr>
      <w:r w:rsidRPr="00CC6703">
        <w:rPr>
          <w:rFonts w:ascii="Arial" w:hAnsi="Arial" w:cs="Arial"/>
          <w:sz w:val="16"/>
          <w:szCs w:val="16"/>
        </w:rPr>
        <w:t>M_S_P7</w:t>
      </w:r>
    </w:p>
    <w:p w14:paraId="2CB0736C" w14:textId="77777777" w:rsidR="00CC6703" w:rsidRDefault="00CC6703" w:rsidP="00CC6703">
      <w:r w:rsidRPr="00CD55B9">
        <w:rPr>
          <w:noProof/>
          <w:lang w:eastAsia="pt-BR"/>
        </w:rPr>
        <w:drawing>
          <wp:inline distT="0" distB="0" distL="0" distR="0" wp14:anchorId="1164319C" wp14:editId="4BCFDB9A">
            <wp:extent cx="5395819" cy="12825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3373" cy="1286708"/>
                    </a:xfrm>
                    <a:prstGeom prst="rect">
                      <a:avLst/>
                    </a:prstGeom>
                    <a:noFill/>
                    <a:ln>
                      <a:noFill/>
                    </a:ln>
                  </pic:spPr>
                </pic:pic>
              </a:graphicData>
            </a:graphic>
          </wp:inline>
        </w:drawing>
      </w:r>
    </w:p>
    <w:p w14:paraId="0848C3B7" w14:textId="77777777" w:rsidR="00CC6703" w:rsidRPr="00CC6703" w:rsidRDefault="00CC6703" w:rsidP="00CC6703">
      <w:pPr>
        <w:rPr>
          <w:rFonts w:ascii="Arial" w:hAnsi="Arial" w:cs="Arial"/>
          <w:sz w:val="16"/>
          <w:szCs w:val="16"/>
        </w:rPr>
      </w:pPr>
      <w:r w:rsidRPr="00CC6703">
        <w:rPr>
          <w:rFonts w:ascii="Arial" w:hAnsi="Arial" w:cs="Arial"/>
          <w:sz w:val="16"/>
          <w:szCs w:val="16"/>
        </w:rPr>
        <w:t>PDA_P7</w:t>
      </w:r>
    </w:p>
    <w:p w14:paraId="6A88EFE9" w14:textId="77777777" w:rsidR="00CC6703" w:rsidRDefault="00CC6703" w:rsidP="00CC6703">
      <w:r w:rsidRPr="001507CA">
        <w:rPr>
          <w:noProof/>
          <w:lang w:eastAsia="pt-BR"/>
        </w:rPr>
        <w:drawing>
          <wp:inline distT="0" distB="0" distL="0" distR="0" wp14:anchorId="00288A0D" wp14:editId="2E44C5CD">
            <wp:extent cx="5395124" cy="1294410"/>
            <wp:effectExtent l="0" t="0" r="0" b="127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5428" cy="1301681"/>
                    </a:xfrm>
                    <a:prstGeom prst="rect">
                      <a:avLst/>
                    </a:prstGeom>
                    <a:noFill/>
                    <a:ln>
                      <a:noFill/>
                    </a:ln>
                  </pic:spPr>
                </pic:pic>
              </a:graphicData>
            </a:graphic>
          </wp:inline>
        </w:drawing>
      </w:r>
    </w:p>
    <w:p w14:paraId="2268B2D6" w14:textId="77777777" w:rsidR="00CC6703" w:rsidRPr="00CC6703" w:rsidRDefault="00CC6703" w:rsidP="00CC6703">
      <w:pPr>
        <w:rPr>
          <w:rFonts w:ascii="Arial" w:hAnsi="Arial" w:cs="Arial"/>
          <w:sz w:val="16"/>
          <w:szCs w:val="16"/>
        </w:rPr>
      </w:pPr>
      <w:r w:rsidRPr="00CC6703">
        <w:rPr>
          <w:rFonts w:ascii="Arial" w:hAnsi="Arial" w:cs="Arial"/>
          <w:sz w:val="16"/>
          <w:szCs w:val="16"/>
        </w:rPr>
        <w:t>PDB_A_P7</w:t>
      </w:r>
    </w:p>
    <w:p w14:paraId="25A17284" w14:textId="77777777" w:rsidR="00CC6703" w:rsidRDefault="00CC6703" w:rsidP="00CC6703">
      <w:r w:rsidRPr="001507CA">
        <w:rPr>
          <w:noProof/>
          <w:lang w:eastAsia="pt-BR"/>
        </w:rPr>
        <w:drawing>
          <wp:inline distT="0" distB="0" distL="0" distR="0" wp14:anchorId="1F652257" wp14:editId="05E335CE">
            <wp:extent cx="5397055" cy="124691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9271" cy="1252043"/>
                    </a:xfrm>
                    <a:prstGeom prst="rect">
                      <a:avLst/>
                    </a:prstGeom>
                    <a:noFill/>
                    <a:ln>
                      <a:noFill/>
                    </a:ln>
                  </pic:spPr>
                </pic:pic>
              </a:graphicData>
            </a:graphic>
          </wp:inline>
        </w:drawing>
      </w:r>
    </w:p>
    <w:p w14:paraId="3DB30353" w14:textId="77777777" w:rsidR="00CC6703" w:rsidRPr="00CC6703" w:rsidRDefault="00CC6703" w:rsidP="00CC6703">
      <w:pPr>
        <w:rPr>
          <w:rFonts w:ascii="Arial" w:hAnsi="Arial" w:cs="Arial"/>
          <w:sz w:val="16"/>
          <w:szCs w:val="16"/>
          <w:lang w:val="en-US"/>
        </w:rPr>
      </w:pPr>
      <w:r w:rsidRPr="00CC6703">
        <w:rPr>
          <w:rFonts w:ascii="Arial" w:hAnsi="Arial" w:cs="Arial"/>
          <w:sz w:val="16"/>
          <w:szCs w:val="16"/>
          <w:lang w:val="en-US"/>
        </w:rPr>
        <w:t>PDB_S_P7</w:t>
      </w:r>
    </w:p>
    <w:p w14:paraId="0D7DF09E" w14:textId="3CB0E405" w:rsidR="00CC6703" w:rsidRDefault="00CC6703" w:rsidP="00CC6703">
      <w:pPr>
        <w:jc w:val="both"/>
        <w:rPr>
          <w:rFonts w:ascii="Arial" w:hAnsi="Arial" w:cs="Arial"/>
          <w:sz w:val="16"/>
          <w:szCs w:val="16"/>
          <w:lang w:val="en-US"/>
        </w:rPr>
      </w:pPr>
      <w:r w:rsidRPr="00CC6703">
        <w:rPr>
          <w:rFonts w:ascii="Arial" w:hAnsi="Arial" w:cs="Arial"/>
          <w:b/>
          <w:bCs/>
          <w:sz w:val="16"/>
          <w:szCs w:val="16"/>
          <w:lang w:val="en-US"/>
        </w:rPr>
        <w:t>Figure S</w:t>
      </w:r>
      <w:r w:rsidR="00DA7F0B">
        <w:rPr>
          <w:rFonts w:ascii="Arial" w:hAnsi="Arial" w:cs="Arial"/>
          <w:b/>
          <w:bCs/>
          <w:sz w:val="16"/>
          <w:szCs w:val="16"/>
          <w:lang w:val="en-US"/>
        </w:rPr>
        <w:t>7</w:t>
      </w:r>
      <w:r w:rsidRPr="00CC6703">
        <w:rPr>
          <w:rFonts w:ascii="Arial" w:hAnsi="Arial" w:cs="Arial"/>
          <w:b/>
          <w:bCs/>
          <w:sz w:val="16"/>
          <w:szCs w:val="16"/>
          <w:lang w:val="en-US"/>
        </w:rPr>
        <w:t xml:space="preserve">. </w:t>
      </w:r>
      <w:r w:rsidRPr="00CC6703">
        <w:rPr>
          <w:rFonts w:ascii="Arial" w:hAnsi="Arial" w:cs="Arial"/>
          <w:sz w:val="16"/>
          <w:szCs w:val="16"/>
          <w:lang w:val="fr-FR"/>
        </w:rPr>
        <w:t>B</w:t>
      </w:r>
      <w:proofErr w:type="spellStart"/>
      <w:r w:rsidRPr="00CC6703">
        <w:rPr>
          <w:rFonts w:ascii="Arial" w:hAnsi="Arial" w:cs="Arial"/>
          <w:sz w:val="16"/>
          <w:szCs w:val="16"/>
          <w:lang w:val="en-US"/>
        </w:rPr>
        <w:t>ase</w:t>
      </w:r>
      <w:proofErr w:type="spellEnd"/>
      <w:r w:rsidRPr="00CC6703">
        <w:rPr>
          <w:rFonts w:ascii="Arial" w:hAnsi="Arial" w:cs="Arial"/>
          <w:sz w:val="16"/>
          <w:szCs w:val="16"/>
          <w:lang w:val="en-US"/>
        </w:rPr>
        <w:t xml:space="preserve"> peak chromatograms (BPC) from UHPLC-HRMS</w:t>
      </w:r>
      <w:r w:rsidR="00DD31F6">
        <w:rPr>
          <w:rFonts w:ascii="Arial" w:hAnsi="Arial" w:cs="Arial"/>
          <w:sz w:val="16"/>
          <w:szCs w:val="16"/>
          <w:lang w:val="en-US"/>
        </w:rPr>
        <w:t xml:space="preserve"> (</w:t>
      </w:r>
      <w:r w:rsidR="00DD31F6" w:rsidRPr="00DD31F6">
        <w:rPr>
          <w:rFonts w:ascii="Arial" w:hAnsi="Arial" w:cs="Arial"/>
          <w:sz w:val="16"/>
          <w:szCs w:val="16"/>
        </w:rPr>
        <w:t>positive ion mode)</w:t>
      </w:r>
      <w:r w:rsidRPr="00CC6703">
        <w:rPr>
          <w:rFonts w:ascii="Arial" w:hAnsi="Arial" w:cs="Arial"/>
          <w:sz w:val="16"/>
          <w:szCs w:val="16"/>
          <w:lang w:val="en-US"/>
        </w:rPr>
        <w:t xml:space="preserve"> of the ethyl acetate extract of </w:t>
      </w:r>
      <w:r w:rsidRPr="00CC6703">
        <w:rPr>
          <w:rStyle w:val="nfase"/>
          <w:rFonts w:ascii="Arial" w:hAnsi="Arial" w:cs="Arial"/>
          <w:sz w:val="16"/>
          <w:szCs w:val="16"/>
          <w:lang w:val="en-US"/>
        </w:rPr>
        <w:t>Talaromyces</w:t>
      </w:r>
      <w:r w:rsidRPr="00CC6703">
        <w:rPr>
          <w:rFonts w:ascii="Arial" w:hAnsi="Arial" w:cs="Arial"/>
          <w:sz w:val="16"/>
          <w:szCs w:val="16"/>
          <w:lang w:val="en-US"/>
        </w:rPr>
        <w:t xml:space="preserve"> </w:t>
      </w:r>
      <w:r w:rsidRPr="00CC6703">
        <w:rPr>
          <w:rStyle w:val="nfase"/>
          <w:rFonts w:ascii="Arial" w:hAnsi="Arial" w:cs="Arial"/>
          <w:sz w:val="16"/>
          <w:szCs w:val="16"/>
          <w:lang w:val="en-US"/>
        </w:rPr>
        <w:t>stollii</w:t>
      </w:r>
      <w:r w:rsidRPr="00CC6703">
        <w:rPr>
          <w:rFonts w:ascii="Arial" w:hAnsi="Arial" w:cs="Arial"/>
          <w:sz w:val="16"/>
          <w:szCs w:val="16"/>
          <w:lang w:val="en-US"/>
        </w:rPr>
        <w:t xml:space="preserve"> P7 cultivated on</w:t>
      </w:r>
      <w:r w:rsidRPr="00CC6703">
        <w:rPr>
          <w:rFonts w:ascii="Arial" w:hAnsi="Arial" w:cs="Arial"/>
          <w:i/>
          <w:iCs/>
          <w:sz w:val="16"/>
          <w:szCs w:val="16"/>
          <w:lang w:val="en-US"/>
        </w:rPr>
        <w:t xml:space="preserve"> </w:t>
      </w:r>
      <w:r w:rsidRPr="00CC6703">
        <w:rPr>
          <w:rFonts w:ascii="Arial" w:hAnsi="Arial" w:cs="Arial"/>
          <w:sz w:val="16"/>
          <w:szCs w:val="16"/>
          <w:lang w:val="en-US"/>
        </w:rPr>
        <w:t xml:space="preserve">M_A = malt medium with incubation under agitation, M_S = malt medium under static incubation, PDA = PDA medium, PDB_A = PDB medium with incubation under agitation, PDB_S = PDB medium under static incubation </w:t>
      </w:r>
    </w:p>
    <w:p w14:paraId="4BF2DB02" w14:textId="77777777" w:rsidR="007C1F0D" w:rsidRDefault="007C1F0D" w:rsidP="007C1F0D">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lastRenderedPageBreak/>
        <w:drawing>
          <wp:inline distT="0" distB="0" distL="0" distR="0" wp14:anchorId="75EEC11E" wp14:editId="63738013">
            <wp:extent cx="5400040" cy="6171565"/>
            <wp:effectExtent l="0" t="0" r="0" b="63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pic:cNvPicPr/>
                  </pic:nvPicPr>
                  <pic:blipFill>
                    <a:blip r:embed="rId30">
                      <a:extLst>
                        <a:ext uri="{28A0092B-C50C-407E-A947-70E740481C1C}">
                          <a14:useLocalDpi xmlns:a14="http://schemas.microsoft.com/office/drawing/2010/main" val="0"/>
                        </a:ext>
                      </a:extLst>
                    </a:blip>
                    <a:stretch>
                      <a:fillRect/>
                    </a:stretch>
                  </pic:blipFill>
                  <pic:spPr>
                    <a:xfrm>
                      <a:off x="0" y="0"/>
                      <a:ext cx="5400040" cy="6171565"/>
                    </a:xfrm>
                    <a:prstGeom prst="rect">
                      <a:avLst/>
                    </a:prstGeom>
                  </pic:spPr>
                </pic:pic>
              </a:graphicData>
            </a:graphic>
          </wp:inline>
        </w:drawing>
      </w:r>
    </w:p>
    <w:p w14:paraId="3EC8C1A1" w14:textId="77777777" w:rsidR="007C1F0D" w:rsidRPr="007C1F0D" w:rsidRDefault="007C1F0D" w:rsidP="007C1F0D">
      <w:pPr>
        <w:autoSpaceDE w:val="0"/>
        <w:autoSpaceDN w:val="0"/>
        <w:adjustRightInd w:val="0"/>
        <w:spacing w:line="360" w:lineRule="auto"/>
        <w:jc w:val="both"/>
        <w:rPr>
          <w:rFonts w:ascii="Times New Roman" w:hAnsi="Times New Roman" w:cs="Times New Roman"/>
          <w:color w:val="000000"/>
          <w:sz w:val="16"/>
          <w:szCs w:val="16"/>
          <w:lang w:val="en-US"/>
        </w:rPr>
      </w:pPr>
    </w:p>
    <w:p w14:paraId="36B91887" w14:textId="13E54562" w:rsidR="007C1F0D" w:rsidRPr="007C1F0D" w:rsidRDefault="007C1F0D" w:rsidP="007C1F0D">
      <w:pPr>
        <w:autoSpaceDE w:val="0"/>
        <w:autoSpaceDN w:val="0"/>
        <w:adjustRightInd w:val="0"/>
        <w:spacing w:line="360" w:lineRule="auto"/>
        <w:jc w:val="both"/>
        <w:rPr>
          <w:rFonts w:ascii="Arial" w:hAnsi="Arial" w:cs="Arial"/>
          <w:color w:val="000000"/>
          <w:sz w:val="16"/>
          <w:szCs w:val="16"/>
          <w:lang w:val="en-US"/>
        </w:rPr>
      </w:pPr>
      <w:r w:rsidRPr="007C1F0D">
        <w:rPr>
          <w:rFonts w:ascii="Arial" w:hAnsi="Arial" w:cs="Arial"/>
          <w:b/>
          <w:bCs/>
          <w:color w:val="000000"/>
          <w:sz w:val="16"/>
          <w:szCs w:val="16"/>
          <w:lang w:val="en-US"/>
        </w:rPr>
        <w:t>Figure S</w:t>
      </w:r>
      <w:r w:rsidRPr="007C1F0D">
        <w:rPr>
          <w:rFonts w:ascii="Arial" w:hAnsi="Arial" w:cs="Arial"/>
          <w:b/>
          <w:bCs/>
          <w:color w:val="000000"/>
          <w:sz w:val="16"/>
          <w:szCs w:val="16"/>
          <w:lang w:val="en-US"/>
        </w:rPr>
        <w:t>8</w:t>
      </w:r>
      <w:r w:rsidRPr="007C1F0D">
        <w:rPr>
          <w:rFonts w:ascii="Arial" w:hAnsi="Arial" w:cs="Arial"/>
          <w:b/>
          <w:bCs/>
          <w:color w:val="000000"/>
          <w:sz w:val="16"/>
          <w:szCs w:val="16"/>
          <w:lang w:val="en-US"/>
        </w:rPr>
        <w:t>.</w:t>
      </w:r>
      <w:r w:rsidRPr="007C1F0D">
        <w:rPr>
          <w:rFonts w:ascii="Arial" w:hAnsi="Arial" w:cs="Arial"/>
          <w:color w:val="000000"/>
          <w:sz w:val="16"/>
          <w:szCs w:val="16"/>
          <w:lang w:val="en-US"/>
        </w:rPr>
        <w:t xml:space="preserve"> </w:t>
      </w:r>
      <w:bookmarkStart w:id="5" w:name="_Hlk213697824"/>
      <w:bookmarkStart w:id="6" w:name="_Hlk213752414"/>
      <w:r w:rsidRPr="007C1F0D">
        <w:rPr>
          <w:rFonts w:ascii="Arial" w:hAnsi="Arial" w:cs="Arial"/>
          <w:sz w:val="16"/>
          <w:szCs w:val="16"/>
        </w:rPr>
        <w:t xml:space="preserve">Hierarchical clustering </w:t>
      </w:r>
      <w:r w:rsidR="00273267">
        <w:rPr>
          <w:rFonts w:ascii="Arial" w:hAnsi="Arial" w:cs="Arial"/>
          <w:sz w:val="16"/>
          <w:szCs w:val="16"/>
        </w:rPr>
        <w:t>analysis</w:t>
      </w:r>
      <w:r w:rsidRPr="007C1F0D">
        <w:rPr>
          <w:rFonts w:ascii="Arial" w:hAnsi="Arial" w:cs="Arial"/>
          <w:sz w:val="16"/>
          <w:szCs w:val="16"/>
        </w:rPr>
        <w:t xml:space="preserve"> </w:t>
      </w:r>
      <w:bookmarkEnd w:id="5"/>
      <w:r w:rsidRPr="007C1F0D">
        <w:rPr>
          <w:rFonts w:ascii="Arial" w:hAnsi="Arial" w:cs="Arial"/>
          <w:sz w:val="16"/>
          <w:szCs w:val="16"/>
        </w:rPr>
        <w:t xml:space="preserve">generated in </w:t>
      </w:r>
      <w:proofErr w:type="spellStart"/>
      <w:r w:rsidRPr="007C1F0D">
        <w:rPr>
          <w:rFonts w:ascii="Arial" w:hAnsi="Arial" w:cs="Arial"/>
          <w:sz w:val="16"/>
          <w:szCs w:val="16"/>
        </w:rPr>
        <w:t>MetaboAnalyst</w:t>
      </w:r>
      <w:proofErr w:type="spellEnd"/>
      <w:r w:rsidRPr="007C1F0D">
        <w:rPr>
          <w:rFonts w:ascii="Arial" w:hAnsi="Arial" w:cs="Arial"/>
          <w:sz w:val="16"/>
          <w:szCs w:val="16"/>
        </w:rPr>
        <w:t xml:space="preserve"> from metabolomic data</w:t>
      </w:r>
      <w:r w:rsidRPr="007C1F0D">
        <w:rPr>
          <w:rFonts w:ascii="Arial" w:hAnsi="Arial" w:cs="Arial"/>
          <w:sz w:val="16"/>
          <w:szCs w:val="16"/>
        </w:rPr>
        <w:t xml:space="preserve">, </w:t>
      </w:r>
      <w:r w:rsidRPr="00273267">
        <w:rPr>
          <w:rFonts w:ascii="Arial" w:hAnsi="Arial" w:cs="Arial"/>
          <w:sz w:val="16"/>
          <w:szCs w:val="16"/>
          <w:shd w:val="clear" w:color="auto" w:fill="FFFFFF"/>
        </w:rPr>
        <w:t>shown as a dendrogram</w:t>
      </w:r>
      <w:r w:rsidRPr="00273267">
        <w:rPr>
          <w:rFonts w:ascii="Arial" w:hAnsi="Arial" w:cs="Arial"/>
          <w:sz w:val="16"/>
          <w:szCs w:val="16"/>
        </w:rPr>
        <w:t xml:space="preserve">, </w:t>
      </w:r>
      <w:bookmarkEnd w:id="6"/>
      <w:r w:rsidRPr="007C1F0D">
        <w:rPr>
          <w:rFonts w:ascii="Arial" w:hAnsi="Arial" w:cs="Arial"/>
          <w:sz w:val="16"/>
          <w:szCs w:val="16"/>
        </w:rPr>
        <w:t>displaying sample grouping according to specialized metabolite similarities.</w:t>
      </w:r>
    </w:p>
    <w:p w14:paraId="69285933" w14:textId="77777777" w:rsidR="007C1F0D" w:rsidRPr="00CC6703" w:rsidRDefault="007C1F0D" w:rsidP="00CC6703">
      <w:pPr>
        <w:jc w:val="both"/>
        <w:rPr>
          <w:rFonts w:ascii="Arial" w:hAnsi="Arial" w:cs="Arial"/>
          <w:sz w:val="16"/>
          <w:szCs w:val="16"/>
          <w:lang w:val="en-US"/>
        </w:rPr>
      </w:pPr>
    </w:p>
    <w:p w14:paraId="38E4B0AF" w14:textId="77777777" w:rsidR="00CC6703" w:rsidRPr="00CC6703" w:rsidRDefault="00CC6703" w:rsidP="00D3095D">
      <w:pPr>
        <w:rPr>
          <w:lang w:val="en-US"/>
        </w:rPr>
      </w:pPr>
    </w:p>
    <w:p w14:paraId="6A1C7376" w14:textId="77777777" w:rsidR="00A35779" w:rsidRPr="00F63D84" w:rsidRDefault="00A35779" w:rsidP="00A35779">
      <w:pPr>
        <w:pStyle w:val="PargrafodaLista"/>
        <w:numPr>
          <w:ilvl w:val="0"/>
          <w:numId w:val="1"/>
        </w:numPr>
        <w:rPr>
          <w:b/>
          <w:bCs/>
          <w:sz w:val="32"/>
          <w:szCs w:val="32"/>
        </w:rPr>
      </w:pPr>
      <w:r w:rsidRPr="00F63D84">
        <w:rPr>
          <w:b/>
          <w:bCs/>
          <w:noProof/>
          <w:sz w:val="32"/>
          <w:szCs w:val="32"/>
        </w:rPr>
        <w:lastRenderedPageBreak/>
        <w:drawing>
          <wp:inline distT="0" distB="0" distL="0" distR="0" wp14:anchorId="660B60F3" wp14:editId="5D932D8E">
            <wp:extent cx="5400040" cy="181419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814195"/>
                    </a:xfrm>
                    <a:prstGeom prst="rect">
                      <a:avLst/>
                    </a:prstGeom>
                  </pic:spPr>
                </pic:pic>
              </a:graphicData>
            </a:graphic>
          </wp:inline>
        </w:drawing>
      </w:r>
    </w:p>
    <w:p w14:paraId="60865B3E"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72479446" wp14:editId="3F102CA7">
            <wp:extent cx="5400040" cy="181419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1814195"/>
                    </a:xfrm>
                    <a:prstGeom prst="rect">
                      <a:avLst/>
                    </a:prstGeom>
                  </pic:spPr>
                </pic:pic>
              </a:graphicData>
            </a:graphic>
          </wp:inline>
        </w:drawing>
      </w:r>
    </w:p>
    <w:p w14:paraId="1D675083"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6A8DD9CF" wp14:editId="5EE9BD8D">
            <wp:extent cx="5400040" cy="181419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1814195"/>
                    </a:xfrm>
                    <a:prstGeom prst="rect">
                      <a:avLst/>
                    </a:prstGeom>
                  </pic:spPr>
                </pic:pic>
              </a:graphicData>
            </a:graphic>
          </wp:inline>
        </w:drawing>
      </w:r>
    </w:p>
    <w:p w14:paraId="1F887627"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4819C4E1" wp14:editId="1FA2D2D8">
            <wp:extent cx="5400040" cy="181419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1814195"/>
                    </a:xfrm>
                    <a:prstGeom prst="rect">
                      <a:avLst/>
                    </a:prstGeom>
                  </pic:spPr>
                </pic:pic>
              </a:graphicData>
            </a:graphic>
          </wp:inline>
        </w:drawing>
      </w:r>
    </w:p>
    <w:p w14:paraId="5129715C" w14:textId="77777777" w:rsidR="00A35779" w:rsidRPr="00F63D84" w:rsidRDefault="00A35779" w:rsidP="00A35779">
      <w:pPr>
        <w:pStyle w:val="PargrafodaLista"/>
        <w:numPr>
          <w:ilvl w:val="0"/>
          <w:numId w:val="1"/>
        </w:numPr>
        <w:rPr>
          <w:b/>
          <w:bCs/>
          <w:sz w:val="32"/>
          <w:szCs w:val="32"/>
        </w:rPr>
      </w:pPr>
      <w:r w:rsidRPr="00F63D84">
        <w:rPr>
          <w:b/>
          <w:bCs/>
          <w:noProof/>
          <w:sz w:val="32"/>
          <w:szCs w:val="32"/>
        </w:rPr>
        <w:lastRenderedPageBreak/>
        <w:drawing>
          <wp:inline distT="0" distB="0" distL="0" distR="0" wp14:anchorId="447F598C" wp14:editId="649B28B9">
            <wp:extent cx="5400040" cy="181419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1814195"/>
                    </a:xfrm>
                    <a:prstGeom prst="rect">
                      <a:avLst/>
                    </a:prstGeom>
                  </pic:spPr>
                </pic:pic>
              </a:graphicData>
            </a:graphic>
          </wp:inline>
        </w:drawing>
      </w:r>
    </w:p>
    <w:p w14:paraId="3DEEC34B"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2F762B62" wp14:editId="636B10D6">
            <wp:extent cx="5400040" cy="181419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1814195"/>
                    </a:xfrm>
                    <a:prstGeom prst="rect">
                      <a:avLst/>
                    </a:prstGeom>
                  </pic:spPr>
                </pic:pic>
              </a:graphicData>
            </a:graphic>
          </wp:inline>
        </w:drawing>
      </w:r>
    </w:p>
    <w:p w14:paraId="0BC6EB2B"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1D71D176" wp14:editId="327D6F0A">
            <wp:extent cx="5400040" cy="181419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814195"/>
                    </a:xfrm>
                    <a:prstGeom prst="rect">
                      <a:avLst/>
                    </a:prstGeom>
                  </pic:spPr>
                </pic:pic>
              </a:graphicData>
            </a:graphic>
          </wp:inline>
        </w:drawing>
      </w:r>
    </w:p>
    <w:p w14:paraId="693878B5"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11199DF0" wp14:editId="1ECCC8B8">
            <wp:extent cx="5400040" cy="181419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1814195"/>
                    </a:xfrm>
                    <a:prstGeom prst="rect">
                      <a:avLst/>
                    </a:prstGeom>
                  </pic:spPr>
                </pic:pic>
              </a:graphicData>
            </a:graphic>
          </wp:inline>
        </w:drawing>
      </w:r>
    </w:p>
    <w:p w14:paraId="367B986A" w14:textId="77777777" w:rsidR="00A35779" w:rsidRPr="00F63D84" w:rsidRDefault="00A35779" w:rsidP="00A35779">
      <w:pPr>
        <w:pStyle w:val="PargrafodaLista"/>
        <w:numPr>
          <w:ilvl w:val="0"/>
          <w:numId w:val="1"/>
        </w:numPr>
        <w:rPr>
          <w:b/>
          <w:bCs/>
          <w:sz w:val="32"/>
          <w:szCs w:val="32"/>
        </w:rPr>
      </w:pPr>
      <w:r w:rsidRPr="00F63D84">
        <w:rPr>
          <w:b/>
          <w:bCs/>
          <w:noProof/>
          <w:sz w:val="32"/>
          <w:szCs w:val="32"/>
        </w:rPr>
        <w:lastRenderedPageBreak/>
        <w:drawing>
          <wp:inline distT="0" distB="0" distL="0" distR="0" wp14:anchorId="313D0E17" wp14:editId="0E525AA1">
            <wp:extent cx="5400040" cy="181419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1814195"/>
                    </a:xfrm>
                    <a:prstGeom prst="rect">
                      <a:avLst/>
                    </a:prstGeom>
                  </pic:spPr>
                </pic:pic>
              </a:graphicData>
            </a:graphic>
          </wp:inline>
        </w:drawing>
      </w:r>
    </w:p>
    <w:p w14:paraId="3E92DA1F"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086B96E7" wp14:editId="2288C92D">
            <wp:extent cx="5400040" cy="181419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1814195"/>
                    </a:xfrm>
                    <a:prstGeom prst="rect">
                      <a:avLst/>
                    </a:prstGeom>
                  </pic:spPr>
                </pic:pic>
              </a:graphicData>
            </a:graphic>
          </wp:inline>
        </w:drawing>
      </w:r>
    </w:p>
    <w:p w14:paraId="22C6B945"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749A9218" wp14:editId="68E39F3F">
            <wp:extent cx="5400040" cy="181419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1814195"/>
                    </a:xfrm>
                    <a:prstGeom prst="rect">
                      <a:avLst/>
                    </a:prstGeom>
                  </pic:spPr>
                </pic:pic>
              </a:graphicData>
            </a:graphic>
          </wp:inline>
        </w:drawing>
      </w:r>
    </w:p>
    <w:p w14:paraId="3CBE5605"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7F612FE4" wp14:editId="4E772F45">
            <wp:extent cx="5400040" cy="181419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1814195"/>
                    </a:xfrm>
                    <a:prstGeom prst="rect">
                      <a:avLst/>
                    </a:prstGeom>
                  </pic:spPr>
                </pic:pic>
              </a:graphicData>
            </a:graphic>
          </wp:inline>
        </w:drawing>
      </w:r>
    </w:p>
    <w:p w14:paraId="6CF6E25E" w14:textId="77777777" w:rsidR="00A35779" w:rsidRPr="00F63D84" w:rsidRDefault="00A35779" w:rsidP="00A35779">
      <w:pPr>
        <w:pStyle w:val="PargrafodaLista"/>
        <w:numPr>
          <w:ilvl w:val="0"/>
          <w:numId w:val="1"/>
        </w:numPr>
        <w:rPr>
          <w:b/>
          <w:bCs/>
          <w:sz w:val="32"/>
          <w:szCs w:val="32"/>
        </w:rPr>
      </w:pPr>
      <w:r w:rsidRPr="00F63D84">
        <w:rPr>
          <w:b/>
          <w:bCs/>
          <w:noProof/>
          <w:sz w:val="32"/>
          <w:szCs w:val="32"/>
        </w:rPr>
        <w:lastRenderedPageBreak/>
        <w:drawing>
          <wp:inline distT="0" distB="0" distL="0" distR="0" wp14:anchorId="4D5D4434" wp14:editId="0E0E6C70">
            <wp:extent cx="5400040" cy="181419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1814195"/>
                    </a:xfrm>
                    <a:prstGeom prst="rect">
                      <a:avLst/>
                    </a:prstGeom>
                  </pic:spPr>
                </pic:pic>
              </a:graphicData>
            </a:graphic>
          </wp:inline>
        </w:drawing>
      </w:r>
    </w:p>
    <w:p w14:paraId="56572735"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5A62CD97" wp14:editId="1B760FF2">
            <wp:extent cx="5400040" cy="181419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1814195"/>
                    </a:xfrm>
                    <a:prstGeom prst="rect">
                      <a:avLst/>
                    </a:prstGeom>
                  </pic:spPr>
                </pic:pic>
              </a:graphicData>
            </a:graphic>
          </wp:inline>
        </w:drawing>
      </w:r>
    </w:p>
    <w:p w14:paraId="68880E38"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1B4E7495" wp14:editId="2BDB3E6A">
            <wp:extent cx="5400040" cy="181419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1814195"/>
                    </a:xfrm>
                    <a:prstGeom prst="rect">
                      <a:avLst/>
                    </a:prstGeom>
                  </pic:spPr>
                </pic:pic>
              </a:graphicData>
            </a:graphic>
          </wp:inline>
        </w:drawing>
      </w:r>
    </w:p>
    <w:p w14:paraId="46965EBF"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14F62A86" wp14:editId="42CA0B21">
            <wp:extent cx="5400040" cy="181419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1814195"/>
                    </a:xfrm>
                    <a:prstGeom prst="rect">
                      <a:avLst/>
                    </a:prstGeom>
                  </pic:spPr>
                </pic:pic>
              </a:graphicData>
            </a:graphic>
          </wp:inline>
        </w:drawing>
      </w:r>
    </w:p>
    <w:p w14:paraId="11BDAE84" w14:textId="77777777" w:rsidR="00A35779" w:rsidRPr="00F63D84" w:rsidRDefault="00A35779" w:rsidP="00A35779">
      <w:pPr>
        <w:pStyle w:val="PargrafodaLista"/>
        <w:numPr>
          <w:ilvl w:val="0"/>
          <w:numId w:val="1"/>
        </w:numPr>
        <w:rPr>
          <w:b/>
          <w:bCs/>
          <w:sz w:val="32"/>
          <w:szCs w:val="32"/>
        </w:rPr>
      </w:pPr>
      <w:r w:rsidRPr="00F63D84">
        <w:rPr>
          <w:b/>
          <w:bCs/>
          <w:noProof/>
          <w:sz w:val="32"/>
          <w:szCs w:val="32"/>
        </w:rPr>
        <w:lastRenderedPageBreak/>
        <w:drawing>
          <wp:inline distT="0" distB="0" distL="0" distR="0" wp14:anchorId="5C19D085" wp14:editId="65616EDB">
            <wp:extent cx="5400040" cy="181419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1814195"/>
                    </a:xfrm>
                    <a:prstGeom prst="rect">
                      <a:avLst/>
                    </a:prstGeom>
                  </pic:spPr>
                </pic:pic>
              </a:graphicData>
            </a:graphic>
          </wp:inline>
        </w:drawing>
      </w:r>
    </w:p>
    <w:p w14:paraId="34DCAB5C"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65E6C104" wp14:editId="6087A126">
            <wp:extent cx="5400040" cy="181419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1814195"/>
                    </a:xfrm>
                    <a:prstGeom prst="rect">
                      <a:avLst/>
                    </a:prstGeom>
                  </pic:spPr>
                </pic:pic>
              </a:graphicData>
            </a:graphic>
          </wp:inline>
        </w:drawing>
      </w:r>
    </w:p>
    <w:p w14:paraId="10A6C51D"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4E3E21D2" wp14:editId="40A44829">
            <wp:extent cx="5400040" cy="181419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1814195"/>
                    </a:xfrm>
                    <a:prstGeom prst="rect">
                      <a:avLst/>
                    </a:prstGeom>
                  </pic:spPr>
                </pic:pic>
              </a:graphicData>
            </a:graphic>
          </wp:inline>
        </w:drawing>
      </w:r>
    </w:p>
    <w:p w14:paraId="68E49118" w14:textId="77777777" w:rsidR="00A35779" w:rsidRPr="00F63D84"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797122AF" wp14:editId="044C92F5">
            <wp:extent cx="5400040" cy="181419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1814195"/>
                    </a:xfrm>
                    <a:prstGeom prst="rect">
                      <a:avLst/>
                    </a:prstGeom>
                  </pic:spPr>
                </pic:pic>
              </a:graphicData>
            </a:graphic>
          </wp:inline>
        </w:drawing>
      </w:r>
    </w:p>
    <w:p w14:paraId="239F4254" w14:textId="77777777" w:rsidR="00A35779" w:rsidRPr="00F63D84" w:rsidRDefault="00A35779" w:rsidP="00A35779">
      <w:pPr>
        <w:pStyle w:val="PargrafodaLista"/>
        <w:numPr>
          <w:ilvl w:val="0"/>
          <w:numId w:val="1"/>
        </w:numPr>
        <w:rPr>
          <w:b/>
          <w:bCs/>
          <w:sz w:val="32"/>
          <w:szCs w:val="32"/>
        </w:rPr>
      </w:pPr>
      <w:r w:rsidRPr="00F63D84">
        <w:rPr>
          <w:b/>
          <w:bCs/>
          <w:noProof/>
          <w:sz w:val="32"/>
          <w:szCs w:val="32"/>
        </w:rPr>
        <w:lastRenderedPageBreak/>
        <w:drawing>
          <wp:inline distT="0" distB="0" distL="0" distR="0" wp14:anchorId="08AE6C64" wp14:editId="2680F253">
            <wp:extent cx="5400040" cy="181419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1814195"/>
                    </a:xfrm>
                    <a:prstGeom prst="rect">
                      <a:avLst/>
                    </a:prstGeom>
                  </pic:spPr>
                </pic:pic>
              </a:graphicData>
            </a:graphic>
          </wp:inline>
        </w:drawing>
      </w:r>
    </w:p>
    <w:p w14:paraId="2FC0469D" w14:textId="77777777" w:rsidR="00A35779" w:rsidRDefault="00A35779" w:rsidP="00A35779">
      <w:pPr>
        <w:pStyle w:val="PargrafodaLista"/>
        <w:numPr>
          <w:ilvl w:val="0"/>
          <w:numId w:val="1"/>
        </w:numPr>
        <w:rPr>
          <w:b/>
          <w:bCs/>
          <w:sz w:val="32"/>
          <w:szCs w:val="32"/>
        </w:rPr>
      </w:pPr>
      <w:r w:rsidRPr="00F63D84">
        <w:rPr>
          <w:b/>
          <w:bCs/>
          <w:noProof/>
          <w:sz w:val="32"/>
          <w:szCs w:val="32"/>
        </w:rPr>
        <w:drawing>
          <wp:inline distT="0" distB="0" distL="0" distR="0" wp14:anchorId="3BDD2442" wp14:editId="2DC4C41B">
            <wp:extent cx="5400040" cy="181419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1814195"/>
                    </a:xfrm>
                    <a:prstGeom prst="rect">
                      <a:avLst/>
                    </a:prstGeom>
                  </pic:spPr>
                </pic:pic>
              </a:graphicData>
            </a:graphic>
          </wp:inline>
        </w:drawing>
      </w:r>
    </w:p>
    <w:p w14:paraId="7E61D46A" w14:textId="77777777" w:rsidR="00A35779" w:rsidRDefault="00A35779" w:rsidP="00A35779">
      <w:pPr>
        <w:pStyle w:val="PargrafodaLista"/>
        <w:rPr>
          <w:b/>
          <w:bCs/>
          <w:sz w:val="32"/>
          <w:szCs w:val="32"/>
        </w:rPr>
      </w:pPr>
    </w:p>
    <w:p w14:paraId="0A1EEF7B" w14:textId="77777777" w:rsidR="00A35779" w:rsidRDefault="00A35779" w:rsidP="00A35779">
      <w:pPr>
        <w:pStyle w:val="PargrafodaLista"/>
        <w:rPr>
          <w:b/>
          <w:bCs/>
          <w:sz w:val="32"/>
          <w:szCs w:val="32"/>
        </w:rPr>
      </w:pPr>
    </w:p>
    <w:p w14:paraId="5AE72724" w14:textId="24571AEE" w:rsidR="00A35779" w:rsidRPr="00342AD4" w:rsidRDefault="00A35779" w:rsidP="00A35779">
      <w:pPr>
        <w:pStyle w:val="PargrafodaLista"/>
        <w:spacing w:after="0" w:line="360" w:lineRule="auto"/>
        <w:jc w:val="both"/>
        <w:rPr>
          <w:rFonts w:ascii="Arial" w:hAnsi="Arial" w:cs="Arial"/>
          <w:b/>
          <w:bCs/>
          <w:sz w:val="16"/>
          <w:szCs w:val="16"/>
          <w:lang w:val="en-US"/>
        </w:rPr>
      </w:pPr>
      <w:r w:rsidRPr="00342AD4">
        <w:rPr>
          <w:rFonts w:ascii="Arial" w:hAnsi="Arial" w:cs="Arial"/>
          <w:b/>
          <w:bCs/>
          <w:sz w:val="16"/>
          <w:szCs w:val="16"/>
          <w:lang w:val="en-US"/>
        </w:rPr>
        <w:t>Figure S</w:t>
      </w:r>
      <w:r w:rsidR="007C1F0D">
        <w:rPr>
          <w:rFonts w:ascii="Arial" w:hAnsi="Arial" w:cs="Arial"/>
          <w:b/>
          <w:bCs/>
          <w:sz w:val="16"/>
          <w:szCs w:val="16"/>
          <w:lang w:val="en-US"/>
        </w:rPr>
        <w:t>9</w:t>
      </w:r>
      <w:r w:rsidRPr="00342AD4">
        <w:rPr>
          <w:rFonts w:ascii="Arial" w:hAnsi="Arial" w:cs="Arial"/>
          <w:b/>
          <w:bCs/>
          <w:sz w:val="16"/>
          <w:szCs w:val="16"/>
          <w:lang w:val="en-US"/>
        </w:rPr>
        <w:t xml:space="preserve">. </w:t>
      </w:r>
      <w:bookmarkStart w:id="7" w:name="_Hlk213530271"/>
      <w:r w:rsidRPr="00342AD4">
        <w:rPr>
          <w:rFonts w:ascii="Arial" w:hAnsi="Arial" w:cs="Arial"/>
          <w:sz w:val="16"/>
          <w:szCs w:val="16"/>
          <w:lang w:val="en-US"/>
        </w:rPr>
        <w:t xml:space="preserve">Chemical distribution of putatively identified specialized metabolites (compounds 1-22) </w:t>
      </w:r>
      <w:bookmarkEnd w:id="7"/>
      <w:r w:rsidRPr="00342AD4">
        <w:rPr>
          <w:rFonts w:ascii="Arial" w:hAnsi="Arial" w:cs="Arial"/>
          <w:sz w:val="16"/>
          <w:szCs w:val="16"/>
          <w:lang w:val="en-US"/>
        </w:rPr>
        <w:t xml:space="preserve">among endophytic </w:t>
      </w:r>
      <w:r w:rsidRPr="00342AD4">
        <w:rPr>
          <w:rFonts w:ascii="Arial" w:hAnsi="Arial" w:cs="Arial"/>
          <w:i/>
          <w:iCs/>
          <w:sz w:val="16"/>
          <w:szCs w:val="16"/>
          <w:lang w:val="en-US"/>
        </w:rPr>
        <w:t>Talaromyces</w:t>
      </w:r>
      <w:r w:rsidRPr="00342AD4">
        <w:rPr>
          <w:rFonts w:ascii="Arial" w:hAnsi="Arial" w:cs="Arial"/>
          <w:sz w:val="16"/>
          <w:szCs w:val="16"/>
          <w:lang w:val="en-US"/>
        </w:rPr>
        <w:t xml:space="preserve"> spp. The bar graphics were exported from </w:t>
      </w:r>
      <w:proofErr w:type="spellStart"/>
      <w:r w:rsidRPr="00342AD4">
        <w:rPr>
          <w:rFonts w:ascii="Arial" w:hAnsi="Arial" w:cs="Arial"/>
          <w:sz w:val="16"/>
          <w:szCs w:val="16"/>
          <w:lang w:val="en-US"/>
        </w:rPr>
        <w:t>MSDial</w:t>
      </w:r>
      <w:proofErr w:type="spellEnd"/>
      <w:r w:rsidRPr="00342AD4">
        <w:rPr>
          <w:rFonts w:ascii="Arial" w:hAnsi="Arial" w:cs="Arial"/>
          <w:sz w:val="16"/>
          <w:szCs w:val="16"/>
          <w:lang w:val="en-US"/>
        </w:rPr>
        <w:t xml:space="preserve"> software.</w:t>
      </w:r>
    </w:p>
    <w:p w14:paraId="70D58018" w14:textId="7B3D94EA" w:rsidR="00A35779" w:rsidRDefault="00A35779" w:rsidP="00A35779">
      <w:pPr>
        <w:pStyle w:val="PargrafodaLista"/>
        <w:rPr>
          <w:b/>
          <w:bCs/>
          <w:sz w:val="32"/>
          <w:szCs w:val="32"/>
          <w:lang w:val="en-US"/>
        </w:rPr>
      </w:pPr>
    </w:p>
    <w:p w14:paraId="0486C6D4" w14:textId="41866332" w:rsidR="00657EF3" w:rsidRDefault="00657EF3" w:rsidP="00A35779">
      <w:pPr>
        <w:pStyle w:val="PargrafodaLista"/>
        <w:rPr>
          <w:b/>
          <w:bCs/>
          <w:sz w:val="32"/>
          <w:szCs w:val="32"/>
          <w:lang w:val="en-US"/>
        </w:rPr>
      </w:pPr>
    </w:p>
    <w:p w14:paraId="5B984722" w14:textId="7BEDD89C" w:rsidR="00657EF3" w:rsidRDefault="00657EF3" w:rsidP="00A35779">
      <w:pPr>
        <w:pStyle w:val="PargrafodaLista"/>
        <w:rPr>
          <w:b/>
          <w:bCs/>
          <w:sz w:val="32"/>
          <w:szCs w:val="32"/>
          <w:lang w:val="en-US"/>
        </w:rPr>
      </w:pPr>
    </w:p>
    <w:p w14:paraId="6E9BE323" w14:textId="6D65A954" w:rsidR="00657EF3" w:rsidRDefault="00657EF3" w:rsidP="00A35779">
      <w:pPr>
        <w:pStyle w:val="PargrafodaLista"/>
        <w:rPr>
          <w:b/>
          <w:bCs/>
          <w:sz w:val="32"/>
          <w:szCs w:val="32"/>
          <w:lang w:val="en-US"/>
        </w:rPr>
      </w:pPr>
    </w:p>
    <w:p w14:paraId="701DDFD8" w14:textId="452143B3" w:rsidR="00657EF3" w:rsidRDefault="00657EF3" w:rsidP="00A35779">
      <w:pPr>
        <w:pStyle w:val="PargrafodaLista"/>
        <w:rPr>
          <w:b/>
          <w:bCs/>
          <w:sz w:val="32"/>
          <w:szCs w:val="32"/>
          <w:lang w:val="en-US"/>
        </w:rPr>
      </w:pPr>
    </w:p>
    <w:p w14:paraId="11BA8D4C" w14:textId="3CCB5867" w:rsidR="00657EF3" w:rsidRDefault="00657EF3" w:rsidP="00A35779">
      <w:pPr>
        <w:pStyle w:val="PargrafodaLista"/>
        <w:rPr>
          <w:b/>
          <w:bCs/>
          <w:sz w:val="32"/>
          <w:szCs w:val="32"/>
          <w:lang w:val="en-US"/>
        </w:rPr>
      </w:pPr>
    </w:p>
    <w:p w14:paraId="600B3F4F" w14:textId="2A889603" w:rsidR="00657EF3" w:rsidRDefault="00657EF3" w:rsidP="00A35779">
      <w:pPr>
        <w:pStyle w:val="PargrafodaLista"/>
        <w:rPr>
          <w:b/>
          <w:bCs/>
          <w:sz w:val="32"/>
          <w:szCs w:val="32"/>
          <w:lang w:val="en-US"/>
        </w:rPr>
      </w:pPr>
    </w:p>
    <w:p w14:paraId="54EFC289" w14:textId="0D06EC9F" w:rsidR="00657EF3" w:rsidRDefault="00657EF3" w:rsidP="00A35779">
      <w:pPr>
        <w:pStyle w:val="PargrafodaLista"/>
        <w:rPr>
          <w:b/>
          <w:bCs/>
          <w:sz w:val="32"/>
          <w:szCs w:val="32"/>
          <w:lang w:val="en-US"/>
        </w:rPr>
      </w:pPr>
    </w:p>
    <w:p w14:paraId="5DB043FC" w14:textId="4E2D0B8A" w:rsidR="00657EF3" w:rsidRDefault="00657EF3" w:rsidP="00A35779">
      <w:pPr>
        <w:pStyle w:val="PargrafodaLista"/>
        <w:rPr>
          <w:b/>
          <w:bCs/>
          <w:sz w:val="32"/>
          <w:szCs w:val="32"/>
          <w:lang w:val="en-US"/>
        </w:rPr>
      </w:pPr>
    </w:p>
    <w:p w14:paraId="312083AD" w14:textId="476855D2" w:rsidR="00657EF3" w:rsidRDefault="00657EF3" w:rsidP="00A35779">
      <w:pPr>
        <w:pStyle w:val="PargrafodaLista"/>
        <w:rPr>
          <w:b/>
          <w:bCs/>
          <w:sz w:val="32"/>
          <w:szCs w:val="32"/>
          <w:lang w:val="en-US"/>
        </w:rPr>
      </w:pPr>
    </w:p>
    <w:p w14:paraId="08B12831" w14:textId="29062980" w:rsidR="00657EF3" w:rsidRDefault="00657EF3" w:rsidP="00A35779">
      <w:pPr>
        <w:pStyle w:val="PargrafodaLista"/>
        <w:rPr>
          <w:b/>
          <w:bCs/>
          <w:sz w:val="32"/>
          <w:szCs w:val="32"/>
          <w:lang w:val="en-US"/>
        </w:rPr>
      </w:pPr>
    </w:p>
    <w:p w14:paraId="6C72EEE9" w14:textId="10445191" w:rsidR="00D3373C" w:rsidRDefault="00D3373C" w:rsidP="00A35779">
      <w:pPr>
        <w:pStyle w:val="PargrafodaLista"/>
        <w:rPr>
          <w:b/>
          <w:bCs/>
          <w:sz w:val="32"/>
          <w:szCs w:val="32"/>
          <w:lang w:val="en-US"/>
        </w:rPr>
      </w:pPr>
    </w:p>
    <w:p w14:paraId="27F9D0F7" w14:textId="35D24A6E" w:rsidR="00D3373C" w:rsidRDefault="00D3373C" w:rsidP="00A35779">
      <w:pPr>
        <w:pStyle w:val="PargrafodaLista"/>
        <w:rPr>
          <w:b/>
          <w:bCs/>
          <w:sz w:val="32"/>
          <w:szCs w:val="32"/>
          <w:lang w:val="en-US"/>
        </w:rPr>
      </w:pPr>
    </w:p>
    <w:p w14:paraId="5F7E285D" w14:textId="05DF5FCA" w:rsidR="00D3373C" w:rsidRDefault="00D3373C" w:rsidP="00A35779">
      <w:pPr>
        <w:pStyle w:val="PargrafodaLista"/>
        <w:rPr>
          <w:b/>
          <w:bCs/>
          <w:sz w:val="32"/>
          <w:szCs w:val="32"/>
          <w:lang w:val="en-US"/>
        </w:rPr>
      </w:pPr>
    </w:p>
    <w:p w14:paraId="656A805A" w14:textId="77777777" w:rsidR="00D3373C" w:rsidRDefault="00D3373C" w:rsidP="00A35779">
      <w:pPr>
        <w:pStyle w:val="PargrafodaLista"/>
        <w:rPr>
          <w:b/>
          <w:bCs/>
          <w:sz w:val="32"/>
          <w:szCs w:val="32"/>
          <w:lang w:val="en-US"/>
        </w:rPr>
      </w:pPr>
    </w:p>
    <w:p w14:paraId="622BAABF" w14:textId="404245A4" w:rsidR="00657EF3" w:rsidRDefault="00657EF3" w:rsidP="00A35779">
      <w:pPr>
        <w:pStyle w:val="PargrafodaLista"/>
        <w:rPr>
          <w:b/>
          <w:bCs/>
          <w:sz w:val="32"/>
          <w:szCs w:val="32"/>
          <w:lang w:val="en-US"/>
        </w:rPr>
      </w:pPr>
    </w:p>
    <w:p w14:paraId="040F98E6" w14:textId="42F2CC59" w:rsidR="0061583C" w:rsidRPr="00E55D58" w:rsidRDefault="00657EF3" w:rsidP="00CF1243">
      <w:pPr>
        <w:pStyle w:val="PargrafodaLista"/>
        <w:jc w:val="both"/>
        <w:rPr>
          <w:rFonts w:ascii="Arial" w:hAnsi="Arial" w:cs="Arial"/>
          <w:b/>
          <w:bCs/>
          <w:sz w:val="16"/>
          <w:szCs w:val="16"/>
          <w:lang w:val="en-US"/>
        </w:rPr>
      </w:pPr>
      <w:r w:rsidRPr="00E55D58">
        <w:rPr>
          <w:rFonts w:ascii="Arial" w:hAnsi="Arial" w:cs="Arial"/>
          <w:b/>
          <w:bCs/>
          <w:sz w:val="16"/>
          <w:szCs w:val="16"/>
          <w:lang w:val="en-US"/>
        </w:rPr>
        <w:lastRenderedPageBreak/>
        <w:t xml:space="preserve">Table S1: </w:t>
      </w:r>
      <w:r w:rsidR="00CC6934" w:rsidRPr="00E55D58">
        <w:rPr>
          <w:rFonts w:ascii="Arial" w:hAnsi="Arial" w:cs="Arial"/>
          <w:sz w:val="16"/>
          <w:szCs w:val="16"/>
          <w:lang w:val="en-US"/>
        </w:rPr>
        <w:t xml:space="preserve">The complete list of detected features, including mean values and standard deviations, can be found </w:t>
      </w:r>
      <w:hyperlink r:id="rId53" w:history="1">
        <w:r w:rsidR="00CC6934" w:rsidRPr="00E55D58">
          <w:rPr>
            <w:rStyle w:val="Hyperlink"/>
            <w:rFonts w:ascii="Arial" w:hAnsi="Arial" w:cs="Arial"/>
            <w:sz w:val="16"/>
            <w:szCs w:val="16"/>
            <w:lang w:val="en-US"/>
          </w:rPr>
          <w:t>here</w:t>
        </w:r>
      </w:hyperlink>
    </w:p>
    <w:p w14:paraId="1653E3BA" w14:textId="2B54270B" w:rsidR="0061583C" w:rsidRPr="00CF1243" w:rsidRDefault="0061583C" w:rsidP="00CF1243">
      <w:pPr>
        <w:pStyle w:val="PargrafodaLista"/>
        <w:jc w:val="both"/>
        <w:rPr>
          <w:rFonts w:cstheme="minorHAnsi"/>
          <w:b/>
          <w:bCs/>
          <w:sz w:val="32"/>
          <w:szCs w:val="32"/>
          <w:lang w:val="en-US"/>
        </w:rPr>
      </w:pPr>
    </w:p>
    <w:p w14:paraId="31508DCB" w14:textId="77777777" w:rsidR="00CF1243" w:rsidRDefault="00CF1243" w:rsidP="00CF1243">
      <w:pPr>
        <w:pStyle w:val="PargrafodaLista"/>
        <w:jc w:val="both"/>
        <w:rPr>
          <w:rFonts w:cstheme="minorHAnsi"/>
          <w:b/>
          <w:bCs/>
          <w:sz w:val="32"/>
          <w:szCs w:val="32"/>
          <w:lang w:val="en-US"/>
        </w:rPr>
      </w:pPr>
    </w:p>
    <w:p w14:paraId="32F93FC8" w14:textId="3B9BDB9B" w:rsidR="00CC6934" w:rsidRPr="00E55D58" w:rsidRDefault="00CC6934" w:rsidP="00E55D58">
      <w:pPr>
        <w:pStyle w:val="PargrafodaLista"/>
        <w:spacing w:after="0"/>
        <w:jc w:val="both"/>
        <w:rPr>
          <w:rFonts w:ascii="Arial" w:hAnsi="Arial" w:cs="Arial"/>
          <w:b/>
          <w:bCs/>
          <w:sz w:val="16"/>
          <w:szCs w:val="16"/>
          <w:lang w:val="en-US"/>
        </w:rPr>
      </w:pPr>
      <w:r w:rsidRPr="00E55D58">
        <w:rPr>
          <w:rFonts w:ascii="Arial" w:hAnsi="Arial" w:cs="Arial"/>
          <w:b/>
          <w:bCs/>
          <w:sz w:val="16"/>
          <w:szCs w:val="16"/>
          <w:lang w:val="en-US"/>
        </w:rPr>
        <w:t>In-house database</w:t>
      </w:r>
    </w:p>
    <w:p w14:paraId="6544AD90" w14:textId="77777777" w:rsidR="00E55D58" w:rsidRPr="00E55D58" w:rsidRDefault="00E55D58" w:rsidP="00E55D58">
      <w:pPr>
        <w:pStyle w:val="PargrafodaLista"/>
        <w:spacing w:after="0"/>
        <w:jc w:val="both"/>
        <w:rPr>
          <w:rFonts w:ascii="Arial" w:hAnsi="Arial" w:cs="Arial"/>
          <w:b/>
          <w:bCs/>
          <w:sz w:val="16"/>
          <w:szCs w:val="16"/>
          <w:lang w:val="en-US"/>
        </w:rPr>
      </w:pPr>
    </w:p>
    <w:p w14:paraId="6F5DBD63" w14:textId="1C16DB39" w:rsidR="00D3095D" w:rsidRPr="00E55D58" w:rsidRDefault="00CC6934" w:rsidP="00E55D58">
      <w:pPr>
        <w:pStyle w:val="PargrafodaLista"/>
        <w:spacing w:after="0"/>
        <w:jc w:val="both"/>
        <w:rPr>
          <w:rFonts w:ascii="Arial" w:hAnsi="Arial" w:cs="Arial"/>
          <w:bCs/>
          <w:iCs/>
          <w:sz w:val="16"/>
          <w:szCs w:val="16"/>
          <w:lang w:val="en-US"/>
        </w:rPr>
      </w:pPr>
      <w:r w:rsidRPr="00E55D58">
        <w:rPr>
          <w:rFonts w:ascii="Arial" w:hAnsi="Arial" w:cs="Arial"/>
          <w:sz w:val="16"/>
          <w:szCs w:val="16"/>
          <w:lang w:val="en-US"/>
        </w:rPr>
        <w:t xml:space="preserve">Metabolite annotation was performed using a curated in-house database comprising chemical features previously reported for the genus </w:t>
      </w:r>
      <w:r w:rsidRPr="00E55D58">
        <w:rPr>
          <w:rStyle w:val="nfase"/>
          <w:rFonts w:ascii="Arial" w:hAnsi="Arial" w:cs="Arial"/>
          <w:sz w:val="16"/>
          <w:szCs w:val="16"/>
          <w:lang w:val="en-US"/>
        </w:rPr>
        <w:t>Talaromyces</w:t>
      </w:r>
      <w:r w:rsidRPr="00E55D58">
        <w:rPr>
          <w:rFonts w:ascii="Arial" w:hAnsi="Arial" w:cs="Arial"/>
          <w:sz w:val="16"/>
          <w:szCs w:val="16"/>
          <w:lang w:val="en-US"/>
        </w:rPr>
        <w:t>. This database includes molecular formulae, accurate masses,</w:t>
      </w:r>
      <w:r w:rsidR="00E55D58" w:rsidRPr="00E55D58">
        <w:rPr>
          <w:rFonts w:ascii="Arial" w:hAnsi="Arial" w:cs="Arial"/>
          <w:sz w:val="16"/>
          <w:szCs w:val="16"/>
          <w:lang w:val="en-US"/>
        </w:rPr>
        <w:t xml:space="preserve"> </w:t>
      </w:r>
      <w:r w:rsidRPr="00E55D58">
        <w:rPr>
          <w:rFonts w:ascii="Arial" w:hAnsi="Arial" w:cs="Arial"/>
          <w:sz w:val="16"/>
          <w:szCs w:val="16"/>
          <w:lang w:val="en-US"/>
        </w:rPr>
        <w:t xml:space="preserve">and MS/MS fragmentation patterns compiled from research articles and reviews </w:t>
      </w:r>
      <w:sdt>
        <w:sdtPr>
          <w:rPr>
            <w:rFonts w:ascii="Arial" w:hAnsi="Arial" w:cs="Arial"/>
            <w:bCs/>
            <w:iCs/>
            <w:color w:val="000000"/>
            <w:sz w:val="16"/>
            <w:szCs w:val="16"/>
            <w:lang w:val="en-US"/>
          </w:rPr>
          <w:tag w:val="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"/>
          <w:id w:val="60138296"/>
          <w:placeholder>
            <w:docPart w:val="DefaultPlaceholder_-1854013440"/>
          </w:placeholder>
        </w:sdtPr>
        <w:sdtEndPr/>
        <w:sdtContent>
          <w:r w:rsidR="000013CB" w:rsidRPr="00E55D58">
            <w:rPr>
              <w:rFonts w:ascii="Arial" w:hAnsi="Arial" w:cs="Arial"/>
              <w:bCs/>
              <w:iCs/>
              <w:color w:val="000000"/>
              <w:sz w:val="16"/>
              <w:szCs w:val="16"/>
              <w:lang w:val="en-US"/>
            </w:rPr>
            <w:t>[1–29]</w:t>
          </w:r>
        </w:sdtContent>
      </w:sdt>
    </w:p>
    <w:p w14:paraId="475DDDEA" w14:textId="77777777" w:rsidR="00D14AC0" w:rsidRDefault="00D14AC0" w:rsidP="00D14AC0">
      <w:pPr>
        <w:pStyle w:val="Abstract"/>
        <w:spacing w:before="0" w:after="0"/>
        <w:ind w:left="0" w:right="0"/>
        <w:jc w:val="both"/>
        <w:rPr>
          <w:b/>
          <w:sz w:val="24"/>
          <w:lang w:val="en-US"/>
        </w:rPr>
      </w:pPr>
    </w:p>
    <w:bookmarkEnd w:id="2" w:displacedByCustomXml="next"/>
    <w:bookmarkEnd w:id="1" w:displacedByCustomXml="next"/>
    <w:sdt>
      <w:sdtPr>
        <w:rPr>
          <w:rFonts w:ascii="Times New Roman" w:hAnsi="Times New Roman" w:cs="Times New Roman"/>
          <w:color w:val="000000"/>
          <w:sz w:val="24"/>
          <w:szCs w:val="24"/>
          <w:lang w:val="en-US"/>
        </w:rPr>
        <w:tag w:val="MENDELEY_BIBLIOGRAPHY"/>
        <w:id w:val="1341432188"/>
        <w:placeholder>
          <w:docPart w:val="DefaultPlaceholder_-1854013440"/>
        </w:placeholder>
      </w:sdtPr>
      <w:sdtEndPr/>
      <w:sdtContent>
        <w:p w14:paraId="17896836" w14:textId="77777777" w:rsidR="000013CB" w:rsidRPr="000013CB" w:rsidRDefault="000013CB">
          <w:pPr>
            <w:autoSpaceDE w:val="0"/>
            <w:autoSpaceDN w:val="0"/>
            <w:ind w:hanging="640"/>
            <w:divId w:val="1608392869"/>
            <w:rPr>
              <w:rFonts w:eastAsia="Times New Roman"/>
              <w:color w:val="000000"/>
              <w:sz w:val="24"/>
              <w:szCs w:val="24"/>
            </w:rPr>
          </w:pPr>
          <w:r w:rsidRPr="000013CB">
            <w:rPr>
              <w:rFonts w:eastAsia="Times New Roman"/>
              <w:color w:val="000000"/>
            </w:rPr>
            <w:t>[1]</w:t>
          </w:r>
          <w:r w:rsidRPr="000013CB">
            <w:rPr>
              <w:rFonts w:eastAsia="Times New Roman"/>
              <w:color w:val="000000"/>
            </w:rPr>
            <w:tab/>
            <w:t xml:space="preserve">M.-M. </w:t>
          </w:r>
          <w:proofErr w:type="spellStart"/>
          <w:r w:rsidRPr="000013CB">
            <w:rPr>
              <w:rFonts w:eastAsia="Times New Roman"/>
              <w:color w:val="000000"/>
            </w:rPr>
            <w:t>Zhai</w:t>
          </w:r>
          <w:proofErr w:type="spellEnd"/>
          <w:r w:rsidRPr="000013CB">
            <w:rPr>
              <w:rFonts w:eastAsia="Times New Roman"/>
              <w:color w:val="000000"/>
            </w:rPr>
            <w:t xml:space="preserve">, J. Li, C.-X. Jiang, Y.-P. Shi, D.-L. Di, P. Crews, Q.-X. Wu, “The Bioactive Secondary Metabolites from Talaromyces species” </w:t>
          </w:r>
          <w:r w:rsidRPr="000013CB">
            <w:rPr>
              <w:rFonts w:eastAsia="Times New Roman"/>
              <w:i/>
              <w:iCs/>
              <w:color w:val="000000"/>
            </w:rPr>
            <w:t xml:space="preserve">Nat Prod </w:t>
          </w:r>
          <w:proofErr w:type="spellStart"/>
          <w:r w:rsidRPr="000013CB">
            <w:rPr>
              <w:rFonts w:eastAsia="Times New Roman"/>
              <w:i/>
              <w:iCs/>
              <w:color w:val="000000"/>
            </w:rPr>
            <w:t>Bioprospect</w:t>
          </w:r>
          <w:proofErr w:type="spellEnd"/>
          <w:r w:rsidRPr="000013CB">
            <w:rPr>
              <w:rFonts w:eastAsia="Times New Roman"/>
              <w:color w:val="000000"/>
            </w:rPr>
            <w:t xml:space="preserve"> </w:t>
          </w:r>
          <w:r w:rsidRPr="000013CB">
            <w:rPr>
              <w:rFonts w:eastAsia="Times New Roman"/>
              <w:bCs/>
              <w:color w:val="000000"/>
            </w:rPr>
            <w:t>2016</w:t>
          </w:r>
          <w:r w:rsidRPr="000013CB">
            <w:rPr>
              <w:rFonts w:eastAsia="Times New Roman"/>
              <w:color w:val="000000"/>
            </w:rPr>
            <w:t xml:space="preserve">, </w:t>
          </w:r>
          <w:r w:rsidRPr="000013CB">
            <w:rPr>
              <w:rFonts w:eastAsia="Times New Roman"/>
              <w:i/>
              <w:iCs/>
              <w:color w:val="000000"/>
            </w:rPr>
            <w:t>6</w:t>
          </w:r>
          <w:r w:rsidRPr="000013CB">
            <w:rPr>
              <w:rFonts w:eastAsia="Times New Roman"/>
              <w:color w:val="000000"/>
            </w:rPr>
            <w:t>, 1–24.</w:t>
          </w:r>
        </w:p>
        <w:p w14:paraId="0D6FA873" w14:textId="77777777" w:rsidR="000013CB" w:rsidRPr="000013CB" w:rsidRDefault="000013CB">
          <w:pPr>
            <w:autoSpaceDE w:val="0"/>
            <w:autoSpaceDN w:val="0"/>
            <w:ind w:hanging="640"/>
            <w:divId w:val="1686983711"/>
            <w:rPr>
              <w:rFonts w:eastAsia="Times New Roman"/>
              <w:color w:val="000000"/>
            </w:rPr>
          </w:pPr>
          <w:r w:rsidRPr="000013CB">
            <w:rPr>
              <w:rFonts w:eastAsia="Times New Roman"/>
              <w:color w:val="000000"/>
            </w:rPr>
            <w:t>[2]</w:t>
          </w:r>
          <w:r w:rsidRPr="000013CB">
            <w:rPr>
              <w:rFonts w:eastAsia="Times New Roman"/>
              <w:color w:val="000000"/>
            </w:rPr>
            <w:tab/>
            <w:t xml:space="preserve">L.-R. Lei, L.-Q. Gong, M.-Y. </w:t>
          </w:r>
          <w:proofErr w:type="spellStart"/>
          <w:r w:rsidRPr="000013CB">
            <w:rPr>
              <w:rFonts w:eastAsia="Times New Roman"/>
              <w:color w:val="000000"/>
            </w:rPr>
            <w:t>Jin</w:t>
          </w:r>
          <w:proofErr w:type="spellEnd"/>
          <w:r w:rsidRPr="000013CB">
            <w:rPr>
              <w:rFonts w:eastAsia="Times New Roman"/>
              <w:color w:val="000000"/>
            </w:rPr>
            <w:t xml:space="preserve">, R. Wang, R. Liu, J. Gao, M.-D. Liu, L. Huang, G.-Z. Wang, D. Wang, Y. Deng, “Research advances in the structures and biological activities of secondary metabolites from Talaromyces” </w:t>
          </w:r>
          <w:r w:rsidRPr="000013CB">
            <w:rPr>
              <w:rFonts w:eastAsia="Times New Roman"/>
              <w:i/>
              <w:iCs/>
              <w:color w:val="000000"/>
            </w:rPr>
            <w:t xml:space="preserve">Front </w:t>
          </w:r>
          <w:proofErr w:type="spellStart"/>
          <w:r w:rsidRPr="000013CB">
            <w:rPr>
              <w:rFonts w:eastAsia="Times New Roman"/>
              <w:i/>
              <w:iCs/>
              <w:color w:val="000000"/>
            </w:rPr>
            <w:t>Microbiol</w:t>
          </w:r>
          <w:proofErr w:type="spellEnd"/>
          <w:r w:rsidRPr="000013CB">
            <w:rPr>
              <w:rFonts w:eastAsia="Times New Roman"/>
              <w:color w:val="000000"/>
            </w:rPr>
            <w:t xml:space="preserve"> </w:t>
          </w:r>
          <w:r w:rsidRPr="000013CB">
            <w:rPr>
              <w:rFonts w:eastAsia="Times New Roman"/>
              <w:bCs/>
              <w:color w:val="000000"/>
            </w:rPr>
            <w:t>2022</w:t>
          </w:r>
          <w:r w:rsidRPr="000013CB">
            <w:rPr>
              <w:rFonts w:eastAsia="Times New Roman"/>
              <w:color w:val="000000"/>
            </w:rPr>
            <w:t xml:space="preserve">, </w:t>
          </w:r>
          <w:r w:rsidRPr="000013CB">
            <w:rPr>
              <w:rFonts w:eastAsia="Times New Roman"/>
              <w:i/>
              <w:iCs/>
              <w:color w:val="000000"/>
            </w:rPr>
            <w:t>13</w:t>
          </w:r>
          <w:r w:rsidRPr="000013CB">
            <w:rPr>
              <w:rFonts w:eastAsia="Times New Roman"/>
              <w:color w:val="000000"/>
            </w:rPr>
            <w:t>, DOI 10.3389/fmicb.2022.984801.</w:t>
          </w:r>
        </w:p>
        <w:p w14:paraId="0F9E0C89" w14:textId="77777777" w:rsidR="000013CB" w:rsidRPr="000013CB" w:rsidRDefault="000013CB">
          <w:pPr>
            <w:autoSpaceDE w:val="0"/>
            <w:autoSpaceDN w:val="0"/>
            <w:ind w:hanging="640"/>
            <w:divId w:val="1242301585"/>
            <w:rPr>
              <w:rFonts w:eastAsia="Times New Roman"/>
              <w:color w:val="000000"/>
            </w:rPr>
          </w:pPr>
          <w:r w:rsidRPr="000013CB">
            <w:rPr>
              <w:rFonts w:eastAsia="Times New Roman"/>
              <w:color w:val="000000"/>
            </w:rPr>
            <w:t>[3]</w:t>
          </w:r>
          <w:r w:rsidRPr="000013CB">
            <w:rPr>
              <w:rFonts w:eastAsia="Times New Roman"/>
              <w:color w:val="000000"/>
            </w:rPr>
            <w:tab/>
            <w:t xml:space="preserve">R. Nicoletti, R. </w:t>
          </w:r>
          <w:proofErr w:type="spellStart"/>
          <w:r w:rsidRPr="000013CB">
            <w:rPr>
              <w:rFonts w:eastAsia="Times New Roman"/>
              <w:color w:val="000000"/>
            </w:rPr>
            <w:t>Bellavita</w:t>
          </w:r>
          <w:proofErr w:type="spellEnd"/>
          <w:r w:rsidRPr="000013CB">
            <w:rPr>
              <w:rFonts w:eastAsia="Times New Roman"/>
              <w:color w:val="000000"/>
            </w:rPr>
            <w:t xml:space="preserve">, A. </w:t>
          </w:r>
          <w:proofErr w:type="spellStart"/>
          <w:r w:rsidRPr="000013CB">
            <w:rPr>
              <w:rFonts w:eastAsia="Times New Roman"/>
              <w:color w:val="000000"/>
            </w:rPr>
            <w:t>Falanga</w:t>
          </w:r>
          <w:proofErr w:type="spellEnd"/>
          <w:r w:rsidRPr="000013CB">
            <w:rPr>
              <w:rFonts w:eastAsia="Times New Roman"/>
              <w:color w:val="000000"/>
            </w:rPr>
            <w:t xml:space="preserve">, “The Outstanding </w:t>
          </w:r>
          <w:proofErr w:type="spellStart"/>
          <w:r w:rsidRPr="000013CB">
            <w:rPr>
              <w:rFonts w:eastAsia="Times New Roman"/>
              <w:color w:val="000000"/>
            </w:rPr>
            <w:t>Chemodiversity</w:t>
          </w:r>
          <w:proofErr w:type="spellEnd"/>
          <w:r w:rsidRPr="000013CB">
            <w:rPr>
              <w:rFonts w:eastAsia="Times New Roman"/>
              <w:color w:val="000000"/>
            </w:rPr>
            <w:t xml:space="preserve"> of Marine-Derived Talaromyces” </w:t>
          </w:r>
          <w:r w:rsidRPr="000013CB">
            <w:rPr>
              <w:rFonts w:eastAsia="Times New Roman"/>
              <w:i/>
              <w:iCs/>
              <w:color w:val="000000"/>
            </w:rPr>
            <w:t>Biomolecules</w:t>
          </w:r>
          <w:r w:rsidRPr="000013CB">
            <w:rPr>
              <w:rFonts w:eastAsia="Times New Roman"/>
              <w:color w:val="000000"/>
            </w:rPr>
            <w:t xml:space="preserve"> </w:t>
          </w:r>
          <w:r w:rsidRPr="000013CB">
            <w:rPr>
              <w:rFonts w:eastAsia="Times New Roman"/>
              <w:bCs/>
              <w:color w:val="000000"/>
            </w:rPr>
            <w:t>2023</w:t>
          </w:r>
          <w:r w:rsidRPr="000013CB">
            <w:rPr>
              <w:rFonts w:eastAsia="Times New Roman"/>
              <w:color w:val="000000"/>
            </w:rPr>
            <w:t xml:space="preserve">, </w:t>
          </w:r>
          <w:r w:rsidRPr="000013CB">
            <w:rPr>
              <w:rFonts w:eastAsia="Times New Roman"/>
              <w:i/>
              <w:iCs/>
              <w:color w:val="000000"/>
            </w:rPr>
            <w:t>13</w:t>
          </w:r>
          <w:r w:rsidRPr="000013CB">
            <w:rPr>
              <w:rFonts w:eastAsia="Times New Roman"/>
              <w:color w:val="000000"/>
            </w:rPr>
            <w:t>, 1021.</w:t>
          </w:r>
        </w:p>
        <w:p w14:paraId="3D53A58F" w14:textId="77777777" w:rsidR="000013CB" w:rsidRPr="000013CB" w:rsidRDefault="000013CB">
          <w:pPr>
            <w:autoSpaceDE w:val="0"/>
            <w:autoSpaceDN w:val="0"/>
            <w:ind w:hanging="640"/>
            <w:divId w:val="1117991074"/>
            <w:rPr>
              <w:rFonts w:eastAsia="Times New Roman"/>
              <w:color w:val="000000"/>
            </w:rPr>
          </w:pPr>
          <w:r w:rsidRPr="000013CB">
            <w:rPr>
              <w:rFonts w:eastAsia="Times New Roman"/>
              <w:color w:val="000000"/>
            </w:rPr>
            <w:t>[4]</w:t>
          </w:r>
          <w:r w:rsidRPr="000013CB">
            <w:rPr>
              <w:rFonts w:eastAsia="Times New Roman"/>
              <w:color w:val="000000"/>
            </w:rPr>
            <w:tab/>
            <w:t xml:space="preserve">G.-C. Fu, Z.-D. Yang, S.-Y. Zhou, X.-M. Li, H.-T. Yu, X.-J. Yao, J.-G. Fang, Z.-M. Shu, H.-Y. </w:t>
          </w:r>
          <w:proofErr w:type="spellStart"/>
          <w:r w:rsidRPr="000013CB">
            <w:rPr>
              <w:rFonts w:eastAsia="Times New Roman"/>
              <w:color w:val="000000"/>
            </w:rPr>
            <w:t>Xue</w:t>
          </w:r>
          <w:proofErr w:type="spellEnd"/>
          <w:r w:rsidRPr="000013CB">
            <w:rPr>
              <w:rFonts w:eastAsia="Times New Roman"/>
              <w:color w:val="000000"/>
            </w:rPr>
            <w:t>, Y.-G. Wang, “</w:t>
          </w:r>
          <w:proofErr w:type="spellStart"/>
          <w:r w:rsidRPr="000013CB">
            <w:rPr>
              <w:rFonts w:eastAsia="Times New Roman"/>
              <w:color w:val="000000"/>
            </w:rPr>
            <w:t>Wortmannines</w:t>
          </w:r>
          <w:proofErr w:type="spellEnd"/>
          <w:r w:rsidRPr="000013CB">
            <w:rPr>
              <w:rFonts w:eastAsia="Times New Roman"/>
              <w:color w:val="000000"/>
            </w:rPr>
            <w:t xml:space="preserve"> A–C, three novel wortmannin derivatives with an unusual five-membered B ring from the endophytic fungus Talaromyces </w:t>
          </w:r>
          <w:proofErr w:type="spellStart"/>
          <w:r w:rsidRPr="000013CB">
            <w:rPr>
              <w:rFonts w:eastAsia="Times New Roman"/>
              <w:color w:val="000000"/>
            </w:rPr>
            <w:t>wortmannii</w:t>
          </w:r>
          <w:proofErr w:type="spellEnd"/>
          <w:r w:rsidRPr="000013CB">
            <w:rPr>
              <w:rFonts w:eastAsia="Times New Roman"/>
              <w:color w:val="000000"/>
            </w:rPr>
            <w:t xml:space="preserve"> LGT-4” </w:t>
          </w:r>
          <w:r w:rsidRPr="000013CB">
            <w:rPr>
              <w:rFonts w:eastAsia="Times New Roman"/>
              <w:i/>
              <w:iCs/>
              <w:color w:val="000000"/>
            </w:rPr>
            <w:t>Tetrahedron Lett</w:t>
          </w:r>
          <w:r w:rsidRPr="000013CB">
            <w:rPr>
              <w:rFonts w:eastAsia="Times New Roman"/>
              <w:color w:val="000000"/>
            </w:rPr>
            <w:t xml:space="preserve"> </w:t>
          </w:r>
          <w:r w:rsidRPr="000013CB">
            <w:rPr>
              <w:rFonts w:eastAsia="Times New Roman"/>
              <w:bCs/>
              <w:color w:val="000000"/>
            </w:rPr>
            <w:t>2016</w:t>
          </w:r>
          <w:r w:rsidRPr="000013CB">
            <w:rPr>
              <w:rFonts w:eastAsia="Times New Roman"/>
              <w:color w:val="000000"/>
            </w:rPr>
            <w:t xml:space="preserve">, </w:t>
          </w:r>
          <w:r w:rsidRPr="000013CB">
            <w:rPr>
              <w:rFonts w:eastAsia="Times New Roman"/>
              <w:i/>
              <w:iCs/>
              <w:color w:val="000000"/>
            </w:rPr>
            <w:t>57</w:t>
          </w:r>
          <w:r w:rsidRPr="000013CB">
            <w:rPr>
              <w:rFonts w:eastAsia="Times New Roman"/>
              <w:color w:val="000000"/>
            </w:rPr>
            <w:t>, 4608–4611.</w:t>
          </w:r>
        </w:p>
        <w:p w14:paraId="4D0324DB" w14:textId="77777777" w:rsidR="000013CB" w:rsidRPr="000013CB" w:rsidRDefault="000013CB">
          <w:pPr>
            <w:autoSpaceDE w:val="0"/>
            <w:autoSpaceDN w:val="0"/>
            <w:ind w:hanging="640"/>
            <w:divId w:val="1105885616"/>
            <w:rPr>
              <w:rFonts w:eastAsia="Times New Roman"/>
              <w:color w:val="000000"/>
            </w:rPr>
          </w:pPr>
          <w:r w:rsidRPr="000013CB">
            <w:rPr>
              <w:rFonts w:eastAsia="Times New Roman"/>
              <w:color w:val="000000"/>
            </w:rPr>
            <w:t>[5]</w:t>
          </w:r>
          <w:r w:rsidRPr="000013CB">
            <w:rPr>
              <w:rFonts w:eastAsia="Times New Roman"/>
              <w:color w:val="000000"/>
            </w:rPr>
            <w:tab/>
            <w:t xml:space="preserve">F. </w:t>
          </w:r>
          <w:proofErr w:type="spellStart"/>
          <w:r w:rsidRPr="000013CB">
            <w:rPr>
              <w:rFonts w:eastAsia="Times New Roman"/>
              <w:color w:val="000000"/>
            </w:rPr>
            <w:t>Vinale</w:t>
          </w:r>
          <w:proofErr w:type="spellEnd"/>
          <w:r w:rsidRPr="000013CB">
            <w:rPr>
              <w:rFonts w:eastAsia="Times New Roman"/>
              <w:color w:val="000000"/>
            </w:rPr>
            <w:t xml:space="preserve">, R. Nicoletti, F. Borrelli, A. </w:t>
          </w:r>
          <w:proofErr w:type="spellStart"/>
          <w:r w:rsidRPr="000013CB">
            <w:rPr>
              <w:rFonts w:eastAsia="Times New Roman"/>
              <w:color w:val="000000"/>
            </w:rPr>
            <w:t>Mangoni</w:t>
          </w:r>
          <w:proofErr w:type="spellEnd"/>
          <w:r w:rsidRPr="000013CB">
            <w:rPr>
              <w:rFonts w:eastAsia="Times New Roman"/>
              <w:color w:val="000000"/>
            </w:rPr>
            <w:t xml:space="preserve">, O. A. </w:t>
          </w:r>
          <w:proofErr w:type="spellStart"/>
          <w:r w:rsidRPr="000013CB">
            <w:rPr>
              <w:rFonts w:eastAsia="Times New Roman"/>
              <w:color w:val="000000"/>
            </w:rPr>
            <w:t>Parisi</w:t>
          </w:r>
          <w:proofErr w:type="spellEnd"/>
          <w:r w:rsidRPr="000013CB">
            <w:rPr>
              <w:rFonts w:eastAsia="Times New Roman"/>
              <w:color w:val="000000"/>
            </w:rPr>
            <w:t xml:space="preserve">, R. </w:t>
          </w:r>
          <w:proofErr w:type="spellStart"/>
          <w:r w:rsidRPr="000013CB">
            <w:rPr>
              <w:rFonts w:eastAsia="Times New Roman"/>
              <w:color w:val="000000"/>
            </w:rPr>
            <w:t>Marra</w:t>
          </w:r>
          <w:proofErr w:type="spellEnd"/>
          <w:r w:rsidRPr="000013CB">
            <w:rPr>
              <w:rFonts w:eastAsia="Times New Roman"/>
              <w:color w:val="000000"/>
            </w:rPr>
            <w:t xml:space="preserve">, N. Lombardi, F. </w:t>
          </w:r>
          <w:proofErr w:type="spellStart"/>
          <w:r w:rsidRPr="000013CB">
            <w:rPr>
              <w:rFonts w:eastAsia="Times New Roman"/>
              <w:color w:val="000000"/>
            </w:rPr>
            <w:t>Lacatena</w:t>
          </w:r>
          <w:proofErr w:type="spellEnd"/>
          <w:r w:rsidRPr="000013CB">
            <w:rPr>
              <w:rFonts w:eastAsia="Times New Roman"/>
              <w:color w:val="000000"/>
            </w:rPr>
            <w:t xml:space="preserve">, L. </w:t>
          </w:r>
          <w:proofErr w:type="spellStart"/>
          <w:r w:rsidRPr="000013CB">
            <w:rPr>
              <w:rFonts w:eastAsia="Times New Roman"/>
              <w:color w:val="000000"/>
            </w:rPr>
            <w:t>Grauso</w:t>
          </w:r>
          <w:proofErr w:type="spellEnd"/>
          <w:r w:rsidRPr="000013CB">
            <w:rPr>
              <w:rFonts w:eastAsia="Times New Roman"/>
              <w:color w:val="000000"/>
            </w:rPr>
            <w:t xml:space="preserve">, S. </w:t>
          </w:r>
          <w:proofErr w:type="spellStart"/>
          <w:r w:rsidRPr="000013CB">
            <w:rPr>
              <w:rFonts w:eastAsia="Times New Roman"/>
              <w:color w:val="000000"/>
            </w:rPr>
            <w:t>Finizio</w:t>
          </w:r>
          <w:proofErr w:type="spellEnd"/>
          <w:r w:rsidRPr="000013CB">
            <w:rPr>
              <w:rFonts w:eastAsia="Times New Roman"/>
              <w:color w:val="000000"/>
            </w:rPr>
            <w:t xml:space="preserve">, M. </w:t>
          </w:r>
          <w:proofErr w:type="spellStart"/>
          <w:r w:rsidRPr="000013CB">
            <w:rPr>
              <w:rFonts w:eastAsia="Times New Roman"/>
              <w:color w:val="000000"/>
            </w:rPr>
            <w:t>Lorito</w:t>
          </w:r>
          <w:proofErr w:type="spellEnd"/>
          <w:r w:rsidRPr="000013CB">
            <w:rPr>
              <w:rFonts w:eastAsia="Times New Roman"/>
              <w:color w:val="000000"/>
            </w:rPr>
            <w:t xml:space="preserve">, S. L. Woo, “Co-Culture of Plant Beneficial Microbes as Source of Bioactive Metabolites” </w:t>
          </w:r>
          <w:r w:rsidRPr="000013CB">
            <w:rPr>
              <w:rFonts w:eastAsia="Times New Roman"/>
              <w:i/>
              <w:iCs/>
              <w:color w:val="000000"/>
            </w:rPr>
            <w:t>Sci Rep</w:t>
          </w:r>
          <w:r w:rsidRPr="000013CB">
            <w:rPr>
              <w:rFonts w:eastAsia="Times New Roman"/>
              <w:color w:val="000000"/>
            </w:rPr>
            <w:t xml:space="preserve"> </w:t>
          </w:r>
          <w:r w:rsidRPr="000013CB">
            <w:rPr>
              <w:rFonts w:eastAsia="Times New Roman"/>
              <w:bCs/>
              <w:color w:val="000000"/>
            </w:rPr>
            <w:t>2017</w:t>
          </w:r>
          <w:r w:rsidRPr="000013CB">
            <w:rPr>
              <w:rFonts w:eastAsia="Times New Roman"/>
              <w:color w:val="000000"/>
            </w:rPr>
            <w:t xml:space="preserve">, </w:t>
          </w:r>
          <w:r w:rsidRPr="000013CB">
            <w:rPr>
              <w:rFonts w:eastAsia="Times New Roman"/>
              <w:i/>
              <w:iCs/>
              <w:color w:val="000000"/>
            </w:rPr>
            <w:t>7</w:t>
          </w:r>
          <w:r w:rsidRPr="000013CB">
            <w:rPr>
              <w:rFonts w:eastAsia="Times New Roman"/>
              <w:color w:val="000000"/>
            </w:rPr>
            <w:t>, 14330.</w:t>
          </w:r>
        </w:p>
        <w:p w14:paraId="0CA9D175" w14:textId="77777777" w:rsidR="000013CB" w:rsidRPr="000013CB" w:rsidRDefault="000013CB">
          <w:pPr>
            <w:autoSpaceDE w:val="0"/>
            <w:autoSpaceDN w:val="0"/>
            <w:ind w:hanging="640"/>
            <w:divId w:val="1910194451"/>
            <w:rPr>
              <w:rFonts w:eastAsia="Times New Roman"/>
              <w:color w:val="000000"/>
            </w:rPr>
          </w:pPr>
          <w:r w:rsidRPr="000013CB">
            <w:rPr>
              <w:rFonts w:eastAsia="Times New Roman"/>
              <w:color w:val="000000"/>
            </w:rPr>
            <w:t>[6]</w:t>
          </w:r>
          <w:r w:rsidRPr="000013CB">
            <w:rPr>
              <w:rFonts w:eastAsia="Times New Roman"/>
              <w:color w:val="000000"/>
            </w:rPr>
            <w:tab/>
            <w:t xml:space="preserve">M. Wang, L. Yang, L. Feng, F. Hu, F. Zhang, J. Ren, Y. </w:t>
          </w:r>
          <w:proofErr w:type="spellStart"/>
          <w:r w:rsidRPr="000013CB">
            <w:rPr>
              <w:rFonts w:eastAsia="Times New Roman"/>
              <w:color w:val="000000"/>
            </w:rPr>
            <w:t>Qiu</w:t>
          </w:r>
          <w:proofErr w:type="spellEnd"/>
          <w:r w:rsidRPr="000013CB">
            <w:rPr>
              <w:rFonts w:eastAsia="Times New Roman"/>
              <w:color w:val="000000"/>
            </w:rPr>
            <w:t>, Z. Wang, “</w:t>
          </w:r>
          <w:proofErr w:type="spellStart"/>
          <w:r w:rsidRPr="000013CB">
            <w:rPr>
              <w:rFonts w:eastAsia="Times New Roman"/>
              <w:color w:val="000000"/>
            </w:rPr>
            <w:t>Verruculosins</w:t>
          </w:r>
          <w:proofErr w:type="spellEnd"/>
          <w:r w:rsidRPr="000013CB">
            <w:rPr>
              <w:rFonts w:eastAsia="Times New Roman"/>
              <w:color w:val="000000"/>
            </w:rPr>
            <w:t xml:space="preserve"> A–B, New </w:t>
          </w:r>
          <w:proofErr w:type="spellStart"/>
          <w:r w:rsidRPr="000013CB">
            <w:rPr>
              <w:rFonts w:eastAsia="Times New Roman"/>
              <w:color w:val="000000"/>
            </w:rPr>
            <w:t>Oligophenalenone</w:t>
          </w:r>
          <w:proofErr w:type="spellEnd"/>
          <w:r w:rsidRPr="000013CB">
            <w:rPr>
              <w:rFonts w:eastAsia="Times New Roman"/>
              <w:color w:val="000000"/>
            </w:rPr>
            <w:t xml:space="preserve"> Dimers from the Soft Coral-Derived Fungus Talaromyces </w:t>
          </w:r>
          <w:proofErr w:type="spellStart"/>
          <w:r w:rsidRPr="000013CB">
            <w:rPr>
              <w:rFonts w:eastAsia="Times New Roman"/>
              <w:color w:val="000000"/>
            </w:rPr>
            <w:t>verruculosus</w:t>
          </w:r>
          <w:proofErr w:type="spellEnd"/>
          <w:r w:rsidRPr="000013CB">
            <w:rPr>
              <w:rFonts w:eastAsia="Times New Roman"/>
              <w:color w:val="000000"/>
            </w:rPr>
            <w:t xml:space="preserve">” </w:t>
          </w:r>
          <w:r w:rsidRPr="000013CB">
            <w:rPr>
              <w:rFonts w:eastAsia="Times New Roman"/>
              <w:i/>
              <w:iCs/>
              <w:color w:val="000000"/>
            </w:rPr>
            <w:t>Mar Drugs</w:t>
          </w:r>
          <w:r w:rsidRPr="000013CB">
            <w:rPr>
              <w:rFonts w:eastAsia="Times New Roman"/>
              <w:color w:val="000000"/>
            </w:rPr>
            <w:t xml:space="preserve"> </w:t>
          </w:r>
          <w:r w:rsidRPr="000013CB">
            <w:rPr>
              <w:rFonts w:eastAsia="Times New Roman"/>
              <w:bCs/>
              <w:color w:val="000000"/>
            </w:rPr>
            <w:t>2019</w:t>
          </w:r>
          <w:r w:rsidRPr="000013CB">
            <w:rPr>
              <w:rFonts w:eastAsia="Times New Roman"/>
              <w:color w:val="000000"/>
            </w:rPr>
            <w:t xml:space="preserve">, </w:t>
          </w:r>
          <w:r w:rsidRPr="000013CB">
            <w:rPr>
              <w:rFonts w:eastAsia="Times New Roman"/>
              <w:i/>
              <w:iCs/>
              <w:color w:val="000000"/>
            </w:rPr>
            <w:t>17</w:t>
          </w:r>
          <w:r w:rsidRPr="000013CB">
            <w:rPr>
              <w:rFonts w:eastAsia="Times New Roman"/>
              <w:color w:val="000000"/>
            </w:rPr>
            <w:t>, 516.</w:t>
          </w:r>
        </w:p>
        <w:p w14:paraId="69D53E8F" w14:textId="77777777" w:rsidR="000013CB" w:rsidRPr="000013CB" w:rsidRDefault="000013CB">
          <w:pPr>
            <w:autoSpaceDE w:val="0"/>
            <w:autoSpaceDN w:val="0"/>
            <w:ind w:hanging="640"/>
            <w:divId w:val="443236411"/>
            <w:rPr>
              <w:rFonts w:eastAsia="Times New Roman"/>
              <w:color w:val="000000"/>
            </w:rPr>
          </w:pPr>
          <w:r w:rsidRPr="000013CB">
            <w:rPr>
              <w:rFonts w:eastAsia="Times New Roman"/>
              <w:color w:val="000000"/>
            </w:rPr>
            <w:t>[7]</w:t>
          </w:r>
          <w:r w:rsidRPr="000013CB">
            <w:rPr>
              <w:rFonts w:eastAsia="Times New Roman"/>
              <w:color w:val="000000"/>
            </w:rPr>
            <w:tab/>
            <w:t xml:space="preserve">F. </w:t>
          </w:r>
          <w:proofErr w:type="spellStart"/>
          <w:r w:rsidRPr="000013CB">
            <w:rPr>
              <w:rFonts w:eastAsia="Times New Roman"/>
              <w:color w:val="000000"/>
            </w:rPr>
            <w:t>Lacatena</w:t>
          </w:r>
          <w:proofErr w:type="spellEnd"/>
          <w:r w:rsidRPr="000013CB">
            <w:rPr>
              <w:rFonts w:eastAsia="Times New Roman"/>
              <w:color w:val="000000"/>
            </w:rPr>
            <w:t xml:space="preserve">, R. </w:t>
          </w:r>
          <w:proofErr w:type="spellStart"/>
          <w:r w:rsidRPr="000013CB">
            <w:rPr>
              <w:rFonts w:eastAsia="Times New Roman"/>
              <w:color w:val="000000"/>
            </w:rPr>
            <w:t>Marra</w:t>
          </w:r>
          <w:proofErr w:type="spellEnd"/>
          <w:r w:rsidRPr="000013CB">
            <w:rPr>
              <w:rFonts w:eastAsia="Times New Roman"/>
              <w:color w:val="000000"/>
            </w:rPr>
            <w:t xml:space="preserve">, P. Mazzei, A. Piccolo, M. C. </w:t>
          </w:r>
          <w:proofErr w:type="spellStart"/>
          <w:r w:rsidRPr="000013CB">
            <w:rPr>
              <w:rFonts w:eastAsia="Times New Roman"/>
              <w:color w:val="000000"/>
            </w:rPr>
            <w:t>Digilio</w:t>
          </w:r>
          <w:proofErr w:type="spellEnd"/>
          <w:r w:rsidRPr="000013CB">
            <w:rPr>
              <w:rFonts w:eastAsia="Times New Roman"/>
              <w:color w:val="000000"/>
            </w:rPr>
            <w:t xml:space="preserve">, M. </w:t>
          </w:r>
          <w:proofErr w:type="spellStart"/>
          <w:r w:rsidRPr="000013CB">
            <w:rPr>
              <w:rFonts w:eastAsia="Times New Roman"/>
              <w:color w:val="000000"/>
            </w:rPr>
            <w:t>Giorgini</w:t>
          </w:r>
          <w:proofErr w:type="spellEnd"/>
          <w:r w:rsidRPr="000013CB">
            <w:rPr>
              <w:rFonts w:eastAsia="Times New Roman"/>
              <w:color w:val="000000"/>
            </w:rPr>
            <w:t xml:space="preserve">, S. L. Woo, P. Cavallo, M. </w:t>
          </w:r>
          <w:proofErr w:type="spellStart"/>
          <w:r w:rsidRPr="000013CB">
            <w:rPr>
              <w:rFonts w:eastAsia="Times New Roman"/>
              <w:color w:val="000000"/>
            </w:rPr>
            <w:t>Lorito</w:t>
          </w:r>
          <w:proofErr w:type="spellEnd"/>
          <w:r w:rsidRPr="000013CB">
            <w:rPr>
              <w:rFonts w:eastAsia="Times New Roman"/>
              <w:color w:val="000000"/>
            </w:rPr>
            <w:t xml:space="preserve">, F. </w:t>
          </w:r>
          <w:proofErr w:type="spellStart"/>
          <w:r w:rsidRPr="000013CB">
            <w:rPr>
              <w:rFonts w:eastAsia="Times New Roman"/>
              <w:color w:val="000000"/>
            </w:rPr>
            <w:t>Vinale</w:t>
          </w:r>
          <w:proofErr w:type="spellEnd"/>
          <w:r w:rsidRPr="000013CB">
            <w:rPr>
              <w:rFonts w:eastAsia="Times New Roman"/>
              <w:color w:val="000000"/>
            </w:rPr>
            <w:t>, “</w:t>
          </w:r>
          <w:proofErr w:type="spellStart"/>
          <w:r w:rsidRPr="000013CB">
            <w:rPr>
              <w:rFonts w:eastAsia="Times New Roman"/>
              <w:color w:val="000000"/>
            </w:rPr>
            <w:t>Chlamyphilone</w:t>
          </w:r>
          <w:proofErr w:type="spellEnd"/>
          <w:r w:rsidRPr="000013CB">
            <w:rPr>
              <w:rFonts w:eastAsia="Times New Roman"/>
              <w:color w:val="000000"/>
            </w:rPr>
            <w:t xml:space="preserve">, a Novel </w:t>
          </w:r>
          <w:proofErr w:type="spellStart"/>
          <w:r w:rsidRPr="000013CB">
            <w:rPr>
              <w:rFonts w:eastAsia="Times New Roman"/>
              <w:color w:val="000000"/>
            </w:rPr>
            <w:t>Pochonia</w:t>
          </w:r>
          <w:proofErr w:type="spellEnd"/>
          <w:r w:rsidRPr="000013CB">
            <w:rPr>
              <w:rFonts w:eastAsia="Times New Roman"/>
              <w:color w:val="000000"/>
            </w:rPr>
            <w:t xml:space="preserve"> </w:t>
          </w:r>
          <w:proofErr w:type="spellStart"/>
          <w:r w:rsidRPr="000013CB">
            <w:rPr>
              <w:rFonts w:eastAsia="Times New Roman"/>
              <w:color w:val="000000"/>
            </w:rPr>
            <w:t>chlamydosporia</w:t>
          </w:r>
          <w:proofErr w:type="spellEnd"/>
          <w:r w:rsidRPr="000013CB">
            <w:rPr>
              <w:rFonts w:eastAsia="Times New Roman"/>
              <w:color w:val="000000"/>
            </w:rPr>
            <w:t xml:space="preserve"> Metabolite with Insecticidal Activity” </w:t>
          </w:r>
          <w:r w:rsidRPr="000013CB">
            <w:rPr>
              <w:rFonts w:eastAsia="Times New Roman"/>
              <w:i/>
              <w:iCs/>
              <w:color w:val="000000"/>
            </w:rPr>
            <w:t>Molecules</w:t>
          </w:r>
          <w:r w:rsidRPr="000013CB">
            <w:rPr>
              <w:rFonts w:eastAsia="Times New Roman"/>
              <w:color w:val="000000"/>
            </w:rPr>
            <w:t xml:space="preserve"> </w:t>
          </w:r>
          <w:r w:rsidRPr="000013CB">
            <w:rPr>
              <w:rFonts w:eastAsia="Times New Roman"/>
              <w:bCs/>
              <w:color w:val="000000"/>
            </w:rPr>
            <w:t>2019</w:t>
          </w:r>
          <w:r w:rsidRPr="000013CB">
            <w:rPr>
              <w:rFonts w:eastAsia="Times New Roman"/>
              <w:color w:val="000000"/>
            </w:rPr>
            <w:t xml:space="preserve">, </w:t>
          </w:r>
          <w:r w:rsidRPr="000013CB">
            <w:rPr>
              <w:rFonts w:eastAsia="Times New Roman"/>
              <w:i/>
              <w:iCs/>
              <w:color w:val="000000"/>
            </w:rPr>
            <w:t>24</w:t>
          </w:r>
          <w:r w:rsidRPr="000013CB">
            <w:rPr>
              <w:rFonts w:eastAsia="Times New Roman"/>
              <w:color w:val="000000"/>
            </w:rPr>
            <w:t>, 750.</w:t>
          </w:r>
        </w:p>
        <w:p w14:paraId="34CDD19C" w14:textId="77777777" w:rsidR="000013CB" w:rsidRPr="000013CB" w:rsidRDefault="000013CB">
          <w:pPr>
            <w:autoSpaceDE w:val="0"/>
            <w:autoSpaceDN w:val="0"/>
            <w:ind w:hanging="640"/>
            <w:divId w:val="925923389"/>
            <w:rPr>
              <w:rFonts w:eastAsia="Times New Roman"/>
              <w:color w:val="000000"/>
            </w:rPr>
          </w:pPr>
          <w:r w:rsidRPr="000013CB">
            <w:rPr>
              <w:rFonts w:eastAsia="Times New Roman"/>
              <w:color w:val="000000"/>
            </w:rPr>
            <w:t>[8]</w:t>
          </w:r>
          <w:r w:rsidRPr="000013CB">
            <w:rPr>
              <w:rFonts w:eastAsia="Times New Roman"/>
              <w:color w:val="000000"/>
            </w:rPr>
            <w:tab/>
            <w:t xml:space="preserve">T. O. </w:t>
          </w:r>
          <w:proofErr w:type="spellStart"/>
          <w:r w:rsidRPr="000013CB">
            <w:rPr>
              <w:rFonts w:eastAsia="Times New Roman"/>
              <w:color w:val="000000"/>
            </w:rPr>
            <w:t>Akinfala</w:t>
          </w:r>
          <w:proofErr w:type="spellEnd"/>
          <w:r w:rsidRPr="000013CB">
            <w:rPr>
              <w:rFonts w:eastAsia="Times New Roman"/>
              <w:color w:val="000000"/>
            </w:rPr>
            <w:t xml:space="preserve">, J. </w:t>
          </w:r>
          <w:proofErr w:type="spellStart"/>
          <w:r w:rsidRPr="000013CB">
            <w:rPr>
              <w:rFonts w:eastAsia="Times New Roman"/>
              <w:color w:val="000000"/>
            </w:rPr>
            <w:t>Houbraken</w:t>
          </w:r>
          <w:proofErr w:type="spellEnd"/>
          <w:r w:rsidRPr="000013CB">
            <w:rPr>
              <w:rFonts w:eastAsia="Times New Roman"/>
              <w:color w:val="000000"/>
            </w:rPr>
            <w:t xml:space="preserve">, M. </w:t>
          </w:r>
          <w:proofErr w:type="spellStart"/>
          <w:r w:rsidRPr="000013CB">
            <w:rPr>
              <w:rFonts w:eastAsia="Times New Roman"/>
              <w:color w:val="000000"/>
            </w:rPr>
            <w:t>Sulyok</w:t>
          </w:r>
          <w:proofErr w:type="spellEnd"/>
          <w:r w:rsidRPr="000013CB">
            <w:rPr>
              <w:rFonts w:eastAsia="Times New Roman"/>
              <w:color w:val="000000"/>
            </w:rPr>
            <w:t xml:space="preserve">, A. R. Adedeji, A. C. </w:t>
          </w:r>
          <w:proofErr w:type="spellStart"/>
          <w:r w:rsidRPr="000013CB">
            <w:rPr>
              <w:rFonts w:eastAsia="Times New Roman"/>
              <w:color w:val="000000"/>
            </w:rPr>
            <w:t>Odebode</w:t>
          </w:r>
          <w:proofErr w:type="spellEnd"/>
          <w:r w:rsidRPr="000013CB">
            <w:rPr>
              <w:rFonts w:eastAsia="Times New Roman"/>
              <w:color w:val="000000"/>
            </w:rPr>
            <w:t xml:space="preserve">, R. </w:t>
          </w:r>
          <w:proofErr w:type="spellStart"/>
          <w:r w:rsidRPr="000013CB">
            <w:rPr>
              <w:rFonts w:eastAsia="Times New Roman"/>
              <w:color w:val="000000"/>
            </w:rPr>
            <w:t>Krska</w:t>
          </w:r>
          <w:proofErr w:type="spellEnd"/>
          <w:r w:rsidRPr="000013CB">
            <w:rPr>
              <w:rFonts w:eastAsia="Times New Roman"/>
              <w:color w:val="000000"/>
            </w:rPr>
            <w:t xml:space="preserve">, C. N. Ezekiel, “Moulds and their secondary metabolites associated with the fermentation and storage of two cocoa bean hybrids in Nigeria” </w:t>
          </w:r>
          <w:r w:rsidRPr="000013CB">
            <w:rPr>
              <w:rFonts w:eastAsia="Times New Roman"/>
              <w:i/>
              <w:iCs/>
              <w:color w:val="000000"/>
            </w:rPr>
            <w:t xml:space="preserve">Int J Food </w:t>
          </w:r>
          <w:proofErr w:type="spellStart"/>
          <w:r w:rsidRPr="000013CB">
            <w:rPr>
              <w:rFonts w:eastAsia="Times New Roman"/>
              <w:i/>
              <w:iCs/>
              <w:color w:val="000000"/>
            </w:rPr>
            <w:t>Microbiol</w:t>
          </w:r>
          <w:proofErr w:type="spellEnd"/>
          <w:r w:rsidRPr="000013CB">
            <w:rPr>
              <w:rFonts w:eastAsia="Times New Roman"/>
              <w:color w:val="000000"/>
            </w:rPr>
            <w:t xml:space="preserve"> </w:t>
          </w:r>
          <w:r w:rsidRPr="000013CB">
            <w:rPr>
              <w:rFonts w:eastAsia="Times New Roman"/>
              <w:bCs/>
              <w:color w:val="000000"/>
            </w:rPr>
            <w:t>2020</w:t>
          </w:r>
          <w:r w:rsidRPr="000013CB">
            <w:rPr>
              <w:rFonts w:eastAsia="Times New Roman"/>
              <w:color w:val="000000"/>
            </w:rPr>
            <w:t xml:space="preserve">, </w:t>
          </w:r>
          <w:r w:rsidRPr="000013CB">
            <w:rPr>
              <w:rFonts w:eastAsia="Times New Roman"/>
              <w:i/>
              <w:iCs/>
              <w:color w:val="000000"/>
            </w:rPr>
            <w:t>316</w:t>
          </w:r>
          <w:r w:rsidRPr="000013CB">
            <w:rPr>
              <w:rFonts w:eastAsia="Times New Roman"/>
              <w:color w:val="000000"/>
            </w:rPr>
            <w:t>, 108490.</w:t>
          </w:r>
        </w:p>
        <w:p w14:paraId="56EF2975" w14:textId="77777777" w:rsidR="000013CB" w:rsidRPr="000013CB" w:rsidRDefault="000013CB">
          <w:pPr>
            <w:autoSpaceDE w:val="0"/>
            <w:autoSpaceDN w:val="0"/>
            <w:ind w:hanging="640"/>
            <w:divId w:val="1830706279"/>
            <w:rPr>
              <w:rFonts w:eastAsia="Times New Roman"/>
              <w:color w:val="000000"/>
            </w:rPr>
          </w:pPr>
          <w:r w:rsidRPr="000013CB">
            <w:rPr>
              <w:rFonts w:eastAsia="Times New Roman"/>
              <w:color w:val="000000"/>
            </w:rPr>
            <w:t>[9]</w:t>
          </w:r>
          <w:r w:rsidRPr="000013CB">
            <w:rPr>
              <w:rFonts w:eastAsia="Times New Roman"/>
              <w:color w:val="000000"/>
            </w:rPr>
            <w:tab/>
            <w:t xml:space="preserve">L.-X. Feng, B.-Y. Zhang, H.-J. Zhu, L. Pan, F. Cao, “Bioactive Metabolites from Talaromyces </w:t>
          </w:r>
          <w:proofErr w:type="spellStart"/>
          <w:r w:rsidRPr="000013CB">
            <w:rPr>
              <w:rFonts w:eastAsia="Times New Roman"/>
              <w:color w:val="000000"/>
            </w:rPr>
            <w:t>purpureogenus</w:t>
          </w:r>
          <w:proofErr w:type="spellEnd"/>
          <w:r w:rsidRPr="000013CB">
            <w:rPr>
              <w:rFonts w:eastAsia="Times New Roman"/>
              <w:color w:val="000000"/>
            </w:rPr>
            <w:t xml:space="preserve">, an Endophytic Fungus from Panax </w:t>
          </w:r>
          <w:proofErr w:type="spellStart"/>
          <w:r w:rsidRPr="000013CB">
            <w:rPr>
              <w:rFonts w:eastAsia="Times New Roman"/>
              <w:color w:val="000000"/>
            </w:rPr>
            <w:t>notoginseng</w:t>
          </w:r>
          <w:proofErr w:type="spellEnd"/>
          <w:r w:rsidRPr="000013CB">
            <w:rPr>
              <w:rFonts w:eastAsia="Times New Roman"/>
              <w:color w:val="000000"/>
            </w:rPr>
            <w:t xml:space="preserve">” </w:t>
          </w:r>
          <w:r w:rsidRPr="000013CB">
            <w:rPr>
              <w:rFonts w:eastAsia="Times New Roman"/>
              <w:i/>
              <w:iCs/>
              <w:color w:val="000000"/>
            </w:rPr>
            <w:t xml:space="preserve">Chem Nat </w:t>
          </w:r>
          <w:proofErr w:type="spellStart"/>
          <w:r w:rsidRPr="000013CB">
            <w:rPr>
              <w:rFonts w:eastAsia="Times New Roman"/>
              <w:i/>
              <w:iCs/>
              <w:color w:val="000000"/>
            </w:rPr>
            <w:t>Compd</w:t>
          </w:r>
          <w:proofErr w:type="spellEnd"/>
          <w:r w:rsidRPr="000013CB">
            <w:rPr>
              <w:rFonts w:eastAsia="Times New Roman"/>
              <w:color w:val="000000"/>
            </w:rPr>
            <w:t xml:space="preserve"> </w:t>
          </w:r>
          <w:r w:rsidRPr="000013CB">
            <w:rPr>
              <w:rFonts w:eastAsia="Times New Roman"/>
              <w:bCs/>
              <w:color w:val="000000"/>
            </w:rPr>
            <w:t>2020</w:t>
          </w:r>
          <w:r w:rsidRPr="000013CB">
            <w:rPr>
              <w:rFonts w:eastAsia="Times New Roman"/>
              <w:color w:val="000000"/>
            </w:rPr>
            <w:t xml:space="preserve">, </w:t>
          </w:r>
          <w:r w:rsidRPr="000013CB">
            <w:rPr>
              <w:rFonts w:eastAsia="Times New Roman"/>
              <w:i/>
              <w:iCs/>
              <w:color w:val="000000"/>
            </w:rPr>
            <w:t>56</w:t>
          </w:r>
          <w:r w:rsidRPr="000013CB">
            <w:rPr>
              <w:rFonts w:eastAsia="Times New Roman"/>
              <w:color w:val="000000"/>
            </w:rPr>
            <w:t>, 974–976.</w:t>
          </w:r>
        </w:p>
        <w:p w14:paraId="30165AE7" w14:textId="77777777" w:rsidR="000013CB" w:rsidRPr="000013CB" w:rsidRDefault="000013CB">
          <w:pPr>
            <w:autoSpaceDE w:val="0"/>
            <w:autoSpaceDN w:val="0"/>
            <w:ind w:hanging="640"/>
            <w:divId w:val="75901981"/>
            <w:rPr>
              <w:rFonts w:eastAsia="Times New Roman"/>
              <w:color w:val="000000"/>
            </w:rPr>
          </w:pPr>
          <w:r w:rsidRPr="000013CB">
            <w:rPr>
              <w:rFonts w:eastAsia="Times New Roman"/>
              <w:color w:val="000000"/>
            </w:rPr>
            <w:t>[10]</w:t>
          </w:r>
          <w:r w:rsidRPr="000013CB">
            <w:rPr>
              <w:rFonts w:eastAsia="Times New Roman"/>
              <w:color w:val="000000"/>
            </w:rPr>
            <w:tab/>
            <w:t xml:space="preserve">W. Yang, Q. Tan, Y. Yin, Y. Chen, Y. Zhang, J. Wu, L. Gao, B. Wang, Z. She, “Secondary Metabolites with α-Glucosidase Inhibitory Activity from Mangrove Endophytic Fungus Talaromyces sp. CY-3” </w:t>
          </w:r>
          <w:r w:rsidRPr="000013CB">
            <w:rPr>
              <w:rFonts w:eastAsia="Times New Roman"/>
              <w:i/>
              <w:iCs/>
              <w:color w:val="000000"/>
            </w:rPr>
            <w:t>Mar Drugs</w:t>
          </w:r>
          <w:r w:rsidRPr="000013CB">
            <w:rPr>
              <w:rFonts w:eastAsia="Times New Roman"/>
              <w:color w:val="000000"/>
            </w:rPr>
            <w:t xml:space="preserve"> </w:t>
          </w:r>
          <w:r w:rsidRPr="000013CB">
            <w:rPr>
              <w:rFonts w:eastAsia="Times New Roman"/>
              <w:bCs/>
              <w:color w:val="000000"/>
            </w:rPr>
            <w:t>2021</w:t>
          </w:r>
          <w:r w:rsidRPr="000013CB">
            <w:rPr>
              <w:rFonts w:eastAsia="Times New Roman"/>
              <w:color w:val="000000"/>
            </w:rPr>
            <w:t xml:space="preserve">, </w:t>
          </w:r>
          <w:r w:rsidRPr="000013CB">
            <w:rPr>
              <w:rFonts w:eastAsia="Times New Roman"/>
              <w:i/>
              <w:iCs/>
              <w:color w:val="000000"/>
            </w:rPr>
            <w:t>19</w:t>
          </w:r>
          <w:r w:rsidRPr="000013CB">
            <w:rPr>
              <w:rFonts w:eastAsia="Times New Roman"/>
              <w:color w:val="000000"/>
            </w:rPr>
            <w:t>, 492.</w:t>
          </w:r>
        </w:p>
        <w:p w14:paraId="64AA0AE2" w14:textId="77777777" w:rsidR="000013CB" w:rsidRPr="000013CB" w:rsidRDefault="000013CB">
          <w:pPr>
            <w:autoSpaceDE w:val="0"/>
            <w:autoSpaceDN w:val="0"/>
            <w:ind w:hanging="640"/>
            <w:divId w:val="1939362399"/>
            <w:rPr>
              <w:rFonts w:eastAsia="Times New Roman"/>
              <w:color w:val="000000"/>
            </w:rPr>
          </w:pPr>
          <w:r w:rsidRPr="000013CB">
            <w:rPr>
              <w:rFonts w:eastAsia="Times New Roman"/>
              <w:color w:val="000000"/>
            </w:rPr>
            <w:t>[11]</w:t>
          </w:r>
          <w:r w:rsidRPr="000013CB">
            <w:rPr>
              <w:rFonts w:eastAsia="Times New Roman"/>
              <w:color w:val="000000"/>
            </w:rPr>
            <w:tab/>
            <w:t xml:space="preserve">S. P. </w:t>
          </w:r>
          <w:proofErr w:type="spellStart"/>
          <w:r w:rsidRPr="000013CB">
            <w:rPr>
              <w:rFonts w:eastAsia="Times New Roman"/>
              <w:color w:val="000000"/>
            </w:rPr>
            <w:t>Pelo</w:t>
          </w:r>
          <w:proofErr w:type="spellEnd"/>
          <w:r w:rsidRPr="000013CB">
            <w:rPr>
              <w:rFonts w:eastAsia="Times New Roman"/>
              <w:color w:val="000000"/>
            </w:rPr>
            <w:t xml:space="preserve">, O. A. </w:t>
          </w:r>
          <w:proofErr w:type="spellStart"/>
          <w:r w:rsidRPr="000013CB">
            <w:rPr>
              <w:rFonts w:eastAsia="Times New Roman"/>
              <w:color w:val="000000"/>
            </w:rPr>
            <w:t>Adebo</w:t>
          </w:r>
          <w:proofErr w:type="spellEnd"/>
          <w:r w:rsidRPr="000013CB">
            <w:rPr>
              <w:rFonts w:eastAsia="Times New Roman"/>
              <w:color w:val="000000"/>
            </w:rPr>
            <w:t xml:space="preserve">, E. Green, “Chemotaxonomic profiling of fungal endophytes of Solanum </w:t>
          </w:r>
          <w:proofErr w:type="spellStart"/>
          <w:r w:rsidRPr="000013CB">
            <w:rPr>
              <w:rFonts w:eastAsia="Times New Roman"/>
              <w:color w:val="000000"/>
            </w:rPr>
            <w:t>mauritianum</w:t>
          </w:r>
          <w:proofErr w:type="spellEnd"/>
          <w:r w:rsidRPr="000013CB">
            <w:rPr>
              <w:rFonts w:eastAsia="Times New Roman"/>
              <w:color w:val="000000"/>
            </w:rPr>
            <w:t xml:space="preserve"> (alien weed) using gas chromatography high resolution time-of-flight mass spectrometry (GC-HRTOF-MS)” </w:t>
          </w:r>
          <w:r w:rsidRPr="000013CB">
            <w:rPr>
              <w:rFonts w:eastAsia="Times New Roman"/>
              <w:i/>
              <w:iCs/>
              <w:color w:val="000000"/>
            </w:rPr>
            <w:t>Metabolomics</w:t>
          </w:r>
          <w:r w:rsidRPr="000013CB">
            <w:rPr>
              <w:rFonts w:eastAsia="Times New Roman"/>
              <w:color w:val="000000"/>
            </w:rPr>
            <w:t xml:space="preserve"> </w:t>
          </w:r>
          <w:r w:rsidRPr="000013CB">
            <w:rPr>
              <w:rFonts w:eastAsia="Times New Roman"/>
              <w:bCs/>
              <w:color w:val="000000"/>
            </w:rPr>
            <w:t>2021</w:t>
          </w:r>
          <w:r w:rsidRPr="000013CB">
            <w:rPr>
              <w:rFonts w:eastAsia="Times New Roman"/>
              <w:color w:val="000000"/>
            </w:rPr>
            <w:t xml:space="preserve">, </w:t>
          </w:r>
          <w:r w:rsidRPr="000013CB">
            <w:rPr>
              <w:rFonts w:eastAsia="Times New Roman"/>
              <w:i/>
              <w:iCs/>
              <w:color w:val="000000"/>
            </w:rPr>
            <w:t>17</w:t>
          </w:r>
          <w:r w:rsidRPr="000013CB">
            <w:rPr>
              <w:rFonts w:eastAsia="Times New Roman"/>
              <w:color w:val="000000"/>
            </w:rPr>
            <w:t>, 43.</w:t>
          </w:r>
        </w:p>
        <w:p w14:paraId="6A707E6E" w14:textId="77777777" w:rsidR="000013CB" w:rsidRPr="000013CB" w:rsidRDefault="000013CB">
          <w:pPr>
            <w:autoSpaceDE w:val="0"/>
            <w:autoSpaceDN w:val="0"/>
            <w:ind w:hanging="640"/>
            <w:divId w:val="976493730"/>
            <w:rPr>
              <w:rFonts w:eastAsia="Times New Roman"/>
              <w:color w:val="000000"/>
            </w:rPr>
          </w:pPr>
          <w:r w:rsidRPr="000013CB">
            <w:rPr>
              <w:rFonts w:eastAsia="Times New Roman"/>
              <w:color w:val="000000"/>
            </w:rPr>
            <w:lastRenderedPageBreak/>
            <w:t>[12]</w:t>
          </w:r>
          <w:r w:rsidRPr="000013CB">
            <w:rPr>
              <w:rFonts w:eastAsia="Times New Roman"/>
              <w:color w:val="000000"/>
            </w:rPr>
            <w:tab/>
            <w:t xml:space="preserve">Z.-D. Yang, X.-D. Zhang, X. Yang, X.-J. Yao, Z.-M. Shu, “A </w:t>
          </w:r>
          <w:proofErr w:type="spellStart"/>
          <w:r w:rsidRPr="000013CB">
            <w:rPr>
              <w:rFonts w:eastAsia="Times New Roman"/>
              <w:color w:val="000000"/>
            </w:rPr>
            <w:t>norbisabolane</w:t>
          </w:r>
          <w:proofErr w:type="spellEnd"/>
          <w:r w:rsidRPr="000013CB">
            <w:rPr>
              <w:rFonts w:eastAsia="Times New Roman"/>
              <w:color w:val="000000"/>
            </w:rPr>
            <w:t xml:space="preserve"> and an </w:t>
          </w:r>
          <w:proofErr w:type="spellStart"/>
          <w:r w:rsidRPr="000013CB">
            <w:rPr>
              <w:rFonts w:eastAsia="Times New Roman"/>
              <w:color w:val="000000"/>
            </w:rPr>
            <w:t>arabitol</w:t>
          </w:r>
          <w:proofErr w:type="spellEnd"/>
          <w:r w:rsidRPr="000013CB">
            <w:rPr>
              <w:rFonts w:eastAsia="Times New Roman"/>
              <w:color w:val="000000"/>
            </w:rPr>
            <w:t xml:space="preserve"> benzoate from Talaromyces </w:t>
          </w:r>
          <w:proofErr w:type="spellStart"/>
          <w:r w:rsidRPr="000013CB">
            <w:rPr>
              <w:rFonts w:eastAsia="Times New Roman"/>
              <w:color w:val="000000"/>
            </w:rPr>
            <w:t>marneffei</w:t>
          </w:r>
          <w:proofErr w:type="spellEnd"/>
          <w:r w:rsidRPr="000013CB">
            <w:rPr>
              <w:rFonts w:eastAsia="Times New Roman"/>
              <w:color w:val="000000"/>
            </w:rPr>
            <w:t xml:space="preserve">, an endophytic fungus of Epilobium angustifolium” </w:t>
          </w:r>
          <w:proofErr w:type="spellStart"/>
          <w:r w:rsidRPr="000013CB">
            <w:rPr>
              <w:rFonts w:eastAsia="Times New Roman"/>
              <w:i/>
              <w:iCs/>
              <w:color w:val="000000"/>
            </w:rPr>
            <w:t>Fitoterapia</w:t>
          </w:r>
          <w:proofErr w:type="spellEnd"/>
          <w:r w:rsidRPr="000013CB">
            <w:rPr>
              <w:rFonts w:eastAsia="Times New Roman"/>
              <w:color w:val="000000"/>
            </w:rPr>
            <w:t xml:space="preserve"> </w:t>
          </w:r>
          <w:r w:rsidRPr="000013CB">
            <w:rPr>
              <w:rFonts w:eastAsia="Times New Roman"/>
              <w:bCs/>
              <w:color w:val="000000"/>
            </w:rPr>
            <w:t>2021</w:t>
          </w:r>
          <w:r w:rsidRPr="000013CB">
            <w:rPr>
              <w:rFonts w:eastAsia="Times New Roman"/>
              <w:color w:val="000000"/>
            </w:rPr>
            <w:t xml:space="preserve">, </w:t>
          </w:r>
          <w:r w:rsidRPr="000013CB">
            <w:rPr>
              <w:rFonts w:eastAsia="Times New Roman"/>
              <w:i/>
              <w:iCs/>
              <w:color w:val="000000"/>
            </w:rPr>
            <w:t>153</w:t>
          </w:r>
          <w:r w:rsidRPr="000013CB">
            <w:rPr>
              <w:rFonts w:eastAsia="Times New Roman"/>
              <w:color w:val="000000"/>
            </w:rPr>
            <w:t>, 104948.</w:t>
          </w:r>
        </w:p>
        <w:p w14:paraId="78AF253D" w14:textId="77777777" w:rsidR="000013CB" w:rsidRPr="000013CB" w:rsidRDefault="000013CB">
          <w:pPr>
            <w:autoSpaceDE w:val="0"/>
            <w:autoSpaceDN w:val="0"/>
            <w:ind w:hanging="640"/>
            <w:divId w:val="158351933"/>
            <w:rPr>
              <w:rFonts w:eastAsia="Times New Roman"/>
              <w:color w:val="000000"/>
            </w:rPr>
          </w:pPr>
          <w:r w:rsidRPr="000013CB">
            <w:rPr>
              <w:rFonts w:eastAsia="Times New Roman"/>
              <w:color w:val="000000"/>
            </w:rPr>
            <w:t>[13]</w:t>
          </w:r>
          <w:r w:rsidRPr="000013CB">
            <w:rPr>
              <w:rFonts w:eastAsia="Times New Roman"/>
              <w:color w:val="000000"/>
            </w:rPr>
            <w:tab/>
            <w:t xml:space="preserve">J. V. Christiansen, T. </w:t>
          </w:r>
          <w:proofErr w:type="spellStart"/>
          <w:r w:rsidRPr="000013CB">
            <w:rPr>
              <w:rFonts w:eastAsia="Times New Roman"/>
              <w:color w:val="000000"/>
            </w:rPr>
            <w:t>Isbrandt</w:t>
          </w:r>
          <w:proofErr w:type="spellEnd"/>
          <w:r w:rsidRPr="000013CB">
            <w:rPr>
              <w:rFonts w:eastAsia="Times New Roman"/>
              <w:color w:val="000000"/>
            </w:rPr>
            <w:t xml:space="preserve">, C. Petersen, T. E. </w:t>
          </w:r>
          <w:proofErr w:type="spellStart"/>
          <w:r w:rsidRPr="000013CB">
            <w:rPr>
              <w:rFonts w:eastAsia="Times New Roman"/>
              <w:color w:val="000000"/>
            </w:rPr>
            <w:t>Sondergaard</w:t>
          </w:r>
          <w:proofErr w:type="spellEnd"/>
          <w:r w:rsidRPr="000013CB">
            <w:rPr>
              <w:rFonts w:eastAsia="Times New Roman"/>
              <w:color w:val="000000"/>
            </w:rPr>
            <w:t xml:space="preserve">, M. R. Nielsen, T. B. Pedersen, J. L. </w:t>
          </w:r>
          <w:proofErr w:type="spellStart"/>
          <w:r w:rsidRPr="000013CB">
            <w:rPr>
              <w:rFonts w:eastAsia="Times New Roman"/>
              <w:color w:val="000000"/>
            </w:rPr>
            <w:t>Sørensen</w:t>
          </w:r>
          <w:proofErr w:type="spellEnd"/>
          <w:r w:rsidRPr="000013CB">
            <w:rPr>
              <w:rFonts w:eastAsia="Times New Roman"/>
              <w:color w:val="000000"/>
            </w:rPr>
            <w:t xml:space="preserve">, T. O. Larsen, J. C. </w:t>
          </w:r>
          <w:proofErr w:type="spellStart"/>
          <w:r w:rsidRPr="000013CB">
            <w:rPr>
              <w:rFonts w:eastAsia="Times New Roman"/>
              <w:color w:val="000000"/>
            </w:rPr>
            <w:t>Frisvad</w:t>
          </w:r>
          <w:proofErr w:type="spellEnd"/>
          <w:r w:rsidRPr="000013CB">
            <w:rPr>
              <w:rFonts w:eastAsia="Times New Roman"/>
              <w:color w:val="000000"/>
            </w:rPr>
            <w:t xml:space="preserve">, “Fungal quinones: diversity, producers, and applications of quinones from Aspergillus, Penicillium, Talaromyces, Fusarium, and </w:t>
          </w:r>
          <w:proofErr w:type="spellStart"/>
          <w:r w:rsidRPr="000013CB">
            <w:rPr>
              <w:rFonts w:eastAsia="Times New Roman"/>
              <w:color w:val="000000"/>
            </w:rPr>
            <w:t>Arthrinium</w:t>
          </w:r>
          <w:proofErr w:type="spellEnd"/>
          <w:r w:rsidRPr="000013CB">
            <w:rPr>
              <w:rFonts w:eastAsia="Times New Roman"/>
              <w:color w:val="000000"/>
            </w:rPr>
            <w:t xml:space="preserve">” </w:t>
          </w:r>
          <w:proofErr w:type="spellStart"/>
          <w:r w:rsidRPr="000013CB">
            <w:rPr>
              <w:rFonts w:eastAsia="Times New Roman"/>
              <w:i/>
              <w:iCs/>
              <w:color w:val="000000"/>
            </w:rPr>
            <w:t>Appl</w:t>
          </w:r>
          <w:proofErr w:type="spellEnd"/>
          <w:r w:rsidRPr="000013CB">
            <w:rPr>
              <w:rFonts w:eastAsia="Times New Roman"/>
              <w:i/>
              <w:iCs/>
              <w:color w:val="000000"/>
            </w:rPr>
            <w:t xml:space="preserve"> </w:t>
          </w:r>
          <w:proofErr w:type="spellStart"/>
          <w:r w:rsidRPr="000013CB">
            <w:rPr>
              <w:rFonts w:eastAsia="Times New Roman"/>
              <w:i/>
              <w:iCs/>
              <w:color w:val="000000"/>
            </w:rPr>
            <w:t>Microbiol</w:t>
          </w:r>
          <w:proofErr w:type="spellEnd"/>
          <w:r w:rsidRPr="000013CB">
            <w:rPr>
              <w:rFonts w:eastAsia="Times New Roman"/>
              <w:i/>
              <w:iCs/>
              <w:color w:val="000000"/>
            </w:rPr>
            <w:t xml:space="preserve"> </w:t>
          </w:r>
          <w:proofErr w:type="spellStart"/>
          <w:r w:rsidRPr="000013CB">
            <w:rPr>
              <w:rFonts w:eastAsia="Times New Roman"/>
              <w:i/>
              <w:iCs/>
              <w:color w:val="000000"/>
            </w:rPr>
            <w:t>Biotechnol</w:t>
          </w:r>
          <w:proofErr w:type="spellEnd"/>
          <w:r w:rsidRPr="000013CB">
            <w:rPr>
              <w:rFonts w:eastAsia="Times New Roman"/>
              <w:color w:val="000000"/>
            </w:rPr>
            <w:t xml:space="preserve"> </w:t>
          </w:r>
          <w:r w:rsidRPr="000013CB">
            <w:rPr>
              <w:rFonts w:eastAsia="Times New Roman"/>
              <w:bCs/>
              <w:color w:val="000000"/>
            </w:rPr>
            <w:t>2021</w:t>
          </w:r>
          <w:r w:rsidRPr="000013CB">
            <w:rPr>
              <w:rFonts w:eastAsia="Times New Roman"/>
              <w:color w:val="000000"/>
            </w:rPr>
            <w:t xml:space="preserve">, </w:t>
          </w:r>
          <w:r w:rsidRPr="000013CB">
            <w:rPr>
              <w:rFonts w:eastAsia="Times New Roman"/>
              <w:i/>
              <w:iCs/>
              <w:color w:val="000000"/>
            </w:rPr>
            <w:t>105</w:t>
          </w:r>
          <w:r w:rsidRPr="000013CB">
            <w:rPr>
              <w:rFonts w:eastAsia="Times New Roman"/>
              <w:color w:val="000000"/>
            </w:rPr>
            <w:t>, 8157–8193.</w:t>
          </w:r>
        </w:p>
        <w:p w14:paraId="723488D9" w14:textId="77777777" w:rsidR="000013CB" w:rsidRPr="000013CB" w:rsidRDefault="000013CB">
          <w:pPr>
            <w:autoSpaceDE w:val="0"/>
            <w:autoSpaceDN w:val="0"/>
            <w:ind w:hanging="640"/>
            <w:divId w:val="656229663"/>
            <w:rPr>
              <w:rFonts w:eastAsia="Times New Roman"/>
              <w:color w:val="000000"/>
            </w:rPr>
          </w:pPr>
          <w:r w:rsidRPr="000013CB">
            <w:rPr>
              <w:rFonts w:eastAsia="Times New Roman"/>
              <w:color w:val="000000"/>
            </w:rPr>
            <w:t>[14]</w:t>
          </w:r>
          <w:r w:rsidRPr="000013CB">
            <w:rPr>
              <w:rFonts w:eastAsia="Times New Roman"/>
              <w:color w:val="000000"/>
            </w:rPr>
            <w:tab/>
            <w:t xml:space="preserve">X. Li, T. </w:t>
          </w:r>
          <w:proofErr w:type="spellStart"/>
          <w:r w:rsidRPr="000013CB">
            <w:rPr>
              <w:rFonts w:eastAsia="Times New Roman"/>
              <w:color w:val="000000"/>
            </w:rPr>
            <w:t>Awakawa</w:t>
          </w:r>
          <w:proofErr w:type="spellEnd"/>
          <w:r w:rsidRPr="000013CB">
            <w:rPr>
              <w:rFonts w:eastAsia="Times New Roman"/>
              <w:color w:val="000000"/>
            </w:rPr>
            <w:t>, T. Mori, M. Ling, D. Hu, B. Wu, I. Abe, “Heterodimeric Non-</w:t>
          </w:r>
          <w:proofErr w:type="spellStart"/>
          <w:r w:rsidRPr="000013CB">
            <w:rPr>
              <w:rFonts w:eastAsia="Times New Roman"/>
              <w:color w:val="000000"/>
            </w:rPr>
            <w:t>heme</w:t>
          </w:r>
          <w:proofErr w:type="spellEnd"/>
          <w:r w:rsidRPr="000013CB">
            <w:rPr>
              <w:rFonts w:eastAsia="Times New Roman"/>
              <w:color w:val="000000"/>
            </w:rPr>
            <w:t xml:space="preserve"> Iron Enzymes in Fungal Meroterpenoid Biosynthesis” </w:t>
          </w:r>
          <w:r w:rsidRPr="000013CB">
            <w:rPr>
              <w:rFonts w:eastAsia="Times New Roman"/>
              <w:i/>
              <w:iCs/>
              <w:color w:val="000000"/>
            </w:rPr>
            <w:t>J Am Chem Soc</w:t>
          </w:r>
          <w:r w:rsidRPr="000013CB">
            <w:rPr>
              <w:rFonts w:eastAsia="Times New Roman"/>
              <w:color w:val="000000"/>
            </w:rPr>
            <w:t xml:space="preserve"> </w:t>
          </w:r>
          <w:r w:rsidRPr="000013CB">
            <w:rPr>
              <w:rFonts w:eastAsia="Times New Roman"/>
              <w:bCs/>
              <w:color w:val="000000"/>
            </w:rPr>
            <w:t>2021</w:t>
          </w:r>
          <w:r w:rsidRPr="000013CB">
            <w:rPr>
              <w:rFonts w:eastAsia="Times New Roman"/>
              <w:color w:val="000000"/>
            </w:rPr>
            <w:t xml:space="preserve">, </w:t>
          </w:r>
          <w:r w:rsidRPr="000013CB">
            <w:rPr>
              <w:rFonts w:eastAsia="Times New Roman"/>
              <w:i/>
              <w:iCs/>
              <w:color w:val="000000"/>
            </w:rPr>
            <w:t>143</w:t>
          </w:r>
          <w:r w:rsidRPr="000013CB">
            <w:rPr>
              <w:rFonts w:eastAsia="Times New Roman"/>
              <w:color w:val="000000"/>
            </w:rPr>
            <w:t>, 21425–21432.</w:t>
          </w:r>
        </w:p>
        <w:p w14:paraId="6472D80D" w14:textId="77777777" w:rsidR="000013CB" w:rsidRPr="000013CB" w:rsidRDefault="000013CB">
          <w:pPr>
            <w:autoSpaceDE w:val="0"/>
            <w:autoSpaceDN w:val="0"/>
            <w:ind w:hanging="640"/>
            <w:divId w:val="1631477524"/>
            <w:rPr>
              <w:rFonts w:eastAsia="Times New Roman"/>
              <w:color w:val="000000"/>
            </w:rPr>
          </w:pPr>
          <w:r w:rsidRPr="000013CB">
            <w:rPr>
              <w:rFonts w:eastAsia="Times New Roman"/>
              <w:color w:val="000000"/>
            </w:rPr>
            <w:t>[15]</w:t>
          </w:r>
          <w:r w:rsidRPr="000013CB">
            <w:rPr>
              <w:rFonts w:eastAsia="Times New Roman"/>
              <w:color w:val="000000"/>
            </w:rPr>
            <w:tab/>
            <w:t xml:space="preserve">Y.-L. Li, J.-L. Yi, J. Cai, X.-M. Zhou, L. Chen, X. </w:t>
          </w:r>
          <w:proofErr w:type="spellStart"/>
          <w:r w:rsidRPr="000013CB">
            <w:rPr>
              <w:rFonts w:eastAsia="Times New Roman"/>
              <w:color w:val="000000"/>
            </w:rPr>
            <w:t>Zhuo</w:t>
          </w:r>
          <w:proofErr w:type="spellEnd"/>
          <w:r w:rsidRPr="000013CB">
            <w:rPr>
              <w:rFonts w:eastAsia="Times New Roman"/>
              <w:color w:val="000000"/>
            </w:rPr>
            <w:t xml:space="preserve">, X.-Y. Lai, “Two new bioactive secondary metabolites from the endophytic fungus </w:t>
          </w:r>
          <w:r w:rsidRPr="000013CB">
            <w:rPr>
              <w:rFonts w:eastAsia="Times New Roman"/>
              <w:i/>
              <w:iCs/>
              <w:color w:val="000000"/>
            </w:rPr>
            <w:t xml:space="preserve">Talaromyces </w:t>
          </w:r>
          <w:proofErr w:type="spellStart"/>
          <w:r w:rsidRPr="000013CB">
            <w:rPr>
              <w:rFonts w:eastAsia="Times New Roman"/>
              <w:i/>
              <w:iCs/>
              <w:color w:val="000000"/>
            </w:rPr>
            <w:t>assiutensis</w:t>
          </w:r>
          <w:proofErr w:type="spellEnd"/>
          <w:r w:rsidRPr="000013CB">
            <w:rPr>
              <w:rFonts w:eastAsia="Times New Roman"/>
              <w:color w:val="000000"/>
            </w:rPr>
            <w:t xml:space="preserve"> JTY2” </w:t>
          </w:r>
          <w:r w:rsidRPr="000013CB">
            <w:rPr>
              <w:rFonts w:eastAsia="Times New Roman"/>
              <w:i/>
              <w:iCs/>
              <w:color w:val="000000"/>
            </w:rPr>
            <w:t>Nat Prod Res</w:t>
          </w:r>
          <w:r w:rsidRPr="000013CB">
            <w:rPr>
              <w:rFonts w:eastAsia="Times New Roman"/>
              <w:color w:val="000000"/>
            </w:rPr>
            <w:t xml:space="preserve"> </w:t>
          </w:r>
          <w:r w:rsidRPr="000013CB">
            <w:rPr>
              <w:rFonts w:eastAsia="Times New Roman"/>
              <w:bCs/>
              <w:color w:val="000000"/>
            </w:rPr>
            <w:t>2022</w:t>
          </w:r>
          <w:r w:rsidRPr="000013CB">
            <w:rPr>
              <w:rFonts w:eastAsia="Times New Roman"/>
              <w:color w:val="000000"/>
            </w:rPr>
            <w:t xml:space="preserve">, </w:t>
          </w:r>
          <w:r w:rsidRPr="000013CB">
            <w:rPr>
              <w:rFonts w:eastAsia="Times New Roman"/>
              <w:i/>
              <w:iCs/>
              <w:color w:val="000000"/>
            </w:rPr>
            <w:t>36</w:t>
          </w:r>
          <w:r w:rsidRPr="000013CB">
            <w:rPr>
              <w:rFonts w:eastAsia="Times New Roman"/>
              <w:color w:val="000000"/>
            </w:rPr>
            <w:t>, 3695–3700.</w:t>
          </w:r>
        </w:p>
        <w:p w14:paraId="24D7683B" w14:textId="77777777" w:rsidR="000013CB" w:rsidRPr="000013CB" w:rsidRDefault="000013CB">
          <w:pPr>
            <w:autoSpaceDE w:val="0"/>
            <w:autoSpaceDN w:val="0"/>
            <w:ind w:hanging="640"/>
            <w:divId w:val="512306907"/>
            <w:rPr>
              <w:rFonts w:eastAsia="Times New Roman"/>
              <w:color w:val="000000"/>
            </w:rPr>
          </w:pPr>
          <w:r w:rsidRPr="000013CB">
            <w:rPr>
              <w:rFonts w:eastAsia="Times New Roman"/>
              <w:color w:val="000000"/>
            </w:rPr>
            <w:t>[16]</w:t>
          </w:r>
          <w:r w:rsidRPr="000013CB">
            <w:rPr>
              <w:rFonts w:eastAsia="Times New Roman"/>
              <w:color w:val="000000"/>
            </w:rPr>
            <w:tab/>
            <w:t xml:space="preserve">K. Zhang, X. Zhang, R. Lin, H. Yang, F. Song, X. Xu, L. Wang, “New Secondary Metabolites from the Marine-Derived Fungus Talaromyces </w:t>
          </w:r>
          <w:proofErr w:type="spellStart"/>
          <w:r w:rsidRPr="000013CB">
            <w:rPr>
              <w:rFonts w:eastAsia="Times New Roman"/>
              <w:color w:val="000000"/>
            </w:rPr>
            <w:t>mangshanicus</w:t>
          </w:r>
          <w:proofErr w:type="spellEnd"/>
          <w:r w:rsidRPr="000013CB">
            <w:rPr>
              <w:rFonts w:eastAsia="Times New Roman"/>
              <w:color w:val="000000"/>
            </w:rPr>
            <w:t xml:space="preserve"> BTBU20211089” </w:t>
          </w:r>
          <w:r w:rsidRPr="000013CB">
            <w:rPr>
              <w:rFonts w:eastAsia="Times New Roman"/>
              <w:i/>
              <w:iCs/>
              <w:color w:val="000000"/>
            </w:rPr>
            <w:t>Mar Drugs</w:t>
          </w:r>
          <w:r w:rsidRPr="000013CB">
            <w:rPr>
              <w:rFonts w:eastAsia="Times New Roman"/>
              <w:color w:val="000000"/>
            </w:rPr>
            <w:t xml:space="preserve"> </w:t>
          </w:r>
          <w:r w:rsidRPr="000013CB">
            <w:rPr>
              <w:rFonts w:eastAsia="Times New Roman"/>
              <w:bCs/>
              <w:color w:val="000000"/>
            </w:rPr>
            <w:t>2022</w:t>
          </w:r>
          <w:r w:rsidRPr="000013CB">
            <w:rPr>
              <w:rFonts w:eastAsia="Times New Roman"/>
              <w:color w:val="000000"/>
            </w:rPr>
            <w:t xml:space="preserve">, </w:t>
          </w:r>
          <w:r w:rsidRPr="000013CB">
            <w:rPr>
              <w:rFonts w:eastAsia="Times New Roman"/>
              <w:i/>
              <w:iCs/>
              <w:color w:val="000000"/>
            </w:rPr>
            <w:t>20</w:t>
          </w:r>
          <w:r w:rsidRPr="000013CB">
            <w:rPr>
              <w:rFonts w:eastAsia="Times New Roman"/>
              <w:color w:val="000000"/>
            </w:rPr>
            <w:t>, 79.</w:t>
          </w:r>
        </w:p>
        <w:p w14:paraId="76C65C6C" w14:textId="77777777" w:rsidR="000013CB" w:rsidRPr="000013CB" w:rsidRDefault="000013CB">
          <w:pPr>
            <w:autoSpaceDE w:val="0"/>
            <w:autoSpaceDN w:val="0"/>
            <w:ind w:hanging="640"/>
            <w:divId w:val="510533606"/>
            <w:rPr>
              <w:rFonts w:eastAsia="Times New Roman"/>
              <w:color w:val="000000"/>
            </w:rPr>
          </w:pPr>
          <w:r w:rsidRPr="000013CB">
            <w:rPr>
              <w:rFonts w:eastAsia="Times New Roman"/>
              <w:color w:val="000000"/>
            </w:rPr>
            <w:t>[17]</w:t>
          </w:r>
          <w:r w:rsidRPr="000013CB">
            <w:rPr>
              <w:rFonts w:eastAsia="Times New Roman"/>
              <w:color w:val="000000"/>
            </w:rPr>
            <w:tab/>
            <w:t xml:space="preserve">F. Song, Y. Dong, S. Wei, X. Zhang, K. Zhang, X. Xu, “New Antibacterial Secondary Metabolites from a Marine-Derived Talaromyces sp. Strain BTBU20213036” </w:t>
          </w:r>
          <w:r w:rsidRPr="000013CB">
            <w:rPr>
              <w:rFonts w:eastAsia="Times New Roman"/>
              <w:i/>
              <w:iCs/>
              <w:color w:val="000000"/>
            </w:rPr>
            <w:t>Antibiotics</w:t>
          </w:r>
          <w:r w:rsidRPr="000013CB">
            <w:rPr>
              <w:rFonts w:eastAsia="Times New Roman"/>
              <w:color w:val="000000"/>
            </w:rPr>
            <w:t xml:space="preserve"> </w:t>
          </w:r>
          <w:r w:rsidRPr="000013CB">
            <w:rPr>
              <w:rFonts w:eastAsia="Times New Roman"/>
              <w:bCs/>
              <w:color w:val="000000"/>
            </w:rPr>
            <w:t>2022</w:t>
          </w:r>
          <w:r w:rsidRPr="000013CB">
            <w:rPr>
              <w:rFonts w:eastAsia="Times New Roman"/>
              <w:color w:val="000000"/>
            </w:rPr>
            <w:t xml:space="preserve">, </w:t>
          </w:r>
          <w:r w:rsidRPr="000013CB">
            <w:rPr>
              <w:rFonts w:eastAsia="Times New Roman"/>
              <w:i/>
              <w:iCs/>
              <w:color w:val="000000"/>
            </w:rPr>
            <w:t>11</w:t>
          </w:r>
          <w:r w:rsidRPr="000013CB">
            <w:rPr>
              <w:rFonts w:eastAsia="Times New Roman"/>
              <w:color w:val="000000"/>
            </w:rPr>
            <w:t>, 222.</w:t>
          </w:r>
        </w:p>
        <w:p w14:paraId="32D495E5" w14:textId="77777777" w:rsidR="000013CB" w:rsidRPr="000013CB" w:rsidRDefault="000013CB">
          <w:pPr>
            <w:autoSpaceDE w:val="0"/>
            <w:autoSpaceDN w:val="0"/>
            <w:ind w:hanging="640"/>
            <w:divId w:val="1505825609"/>
            <w:rPr>
              <w:rFonts w:eastAsia="Times New Roman"/>
              <w:color w:val="000000"/>
            </w:rPr>
          </w:pPr>
          <w:r w:rsidRPr="000013CB">
            <w:rPr>
              <w:rFonts w:eastAsia="Times New Roman"/>
              <w:color w:val="000000"/>
            </w:rPr>
            <w:t>[18]</w:t>
          </w:r>
          <w:r w:rsidRPr="000013CB">
            <w:rPr>
              <w:rFonts w:eastAsia="Times New Roman"/>
              <w:color w:val="000000"/>
            </w:rPr>
            <w:tab/>
            <w:t xml:space="preserve">A. J. al Fahad, “Putative Biosynthesis of </w:t>
          </w:r>
          <w:proofErr w:type="spellStart"/>
          <w:r w:rsidRPr="000013CB">
            <w:rPr>
              <w:rFonts w:eastAsia="Times New Roman"/>
              <w:color w:val="000000"/>
            </w:rPr>
            <w:t>Talarodioxadione</w:t>
          </w:r>
          <w:proofErr w:type="spellEnd"/>
          <w:r w:rsidRPr="000013CB">
            <w:rPr>
              <w:rFonts w:eastAsia="Times New Roman"/>
              <w:color w:val="000000"/>
            </w:rPr>
            <w:t xml:space="preserve"> &amp;amp; </w:t>
          </w:r>
          <w:proofErr w:type="spellStart"/>
          <w:r w:rsidRPr="000013CB">
            <w:rPr>
              <w:rFonts w:eastAsia="Times New Roman"/>
              <w:color w:val="000000"/>
            </w:rPr>
            <w:t>Talarooxime</w:t>
          </w:r>
          <w:proofErr w:type="spellEnd"/>
          <w:r w:rsidRPr="000013CB">
            <w:rPr>
              <w:rFonts w:eastAsia="Times New Roman"/>
              <w:color w:val="000000"/>
            </w:rPr>
            <w:t xml:space="preserve"> from Talaromyces </w:t>
          </w:r>
          <w:proofErr w:type="spellStart"/>
          <w:r w:rsidRPr="000013CB">
            <w:rPr>
              <w:rFonts w:eastAsia="Times New Roman"/>
              <w:color w:val="000000"/>
            </w:rPr>
            <w:t>stipitatus</w:t>
          </w:r>
          <w:proofErr w:type="spellEnd"/>
          <w:r w:rsidRPr="000013CB">
            <w:rPr>
              <w:rFonts w:eastAsia="Times New Roman"/>
              <w:color w:val="000000"/>
            </w:rPr>
            <w:t xml:space="preserve">” </w:t>
          </w:r>
          <w:r w:rsidRPr="000013CB">
            <w:rPr>
              <w:rFonts w:eastAsia="Times New Roman"/>
              <w:i/>
              <w:iCs/>
              <w:color w:val="000000"/>
            </w:rPr>
            <w:t>Molecules</w:t>
          </w:r>
          <w:r w:rsidRPr="000013CB">
            <w:rPr>
              <w:rFonts w:eastAsia="Times New Roman"/>
              <w:color w:val="000000"/>
            </w:rPr>
            <w:t xml:space="preserve"> </w:t>
          </w:r>
          <w:r w:rsidRPr="000013CB">
            <w:rPr>
              <w:rFonts w:eastAsia="Times New Roman"/>
              <w:bCs/>
              <w:color w:val="000000"/>
            </w:rPr>
            <w:t>2022</w:t>
          </w:r>
          <w:r w:rsidRPr="000013CB">
            <w:rPr>
              <w:rFonts w:eastAsia="Times New Roman"/>
              <w:color w:val="000000"/>
            </w:rPr>
            <w:t xml:space="preserve">, </w:t>
          </w:r>
          <w:r w:rsidRPr="000013CB">
            <w:rPr>
              <w:rFonts w:eastAsia="Times New Roman"/>
              <w:i/>
              <w:iCs/>
              <w:color w:val="000000"/>
            </w:rPr>
            <w:t>27</w:t>
          </w:r>
          <w:r w:rsidRPr="000013CB">
            <w:rPr>
              <w:rFonts w:eastAsia="Times New Roman"/>
              <w:color w:val="000000"/>
            </w:rPr>
            <w:t>, 4473.</w:t>
          </w:r>
        </w:p>
        <w:p w14:paraId="20873302" w14:textId="77777777" w:rsidR="000013CB" w:rsidRPr="000013CB" w:rsidRDefault="000013CB">
          <w:pPr>
            <w:autoSpaceDE w:val="0"/>
            <w:autoSpaceDN w:val="0"/>
            <w:ind w:hanging="640"/>
            <w:divId w:val="2003120720"/>
            <w:rPr>
              <w:rFonts w:eastAsia="Times New Roman"/>
              <w:color w:val="000000"/>
            </w:rPr>
          </w:pPr>
          <w:r w:rsidRPr="000013CB">
            <w:rPr>
              <w:rFonts w:eastAsia="Times New Roman"/>
              <w:color w:val="000000"/>
            </w:rPr>
            <w:t>[19]</w:t>
          </w:r>
          <w:r w:rsidRPr="000013CB">
            <w:rPr>
              <w:rFonts w:eastAsia="Times New Roman"/>
              <w:color w:val="000000"/>
            </w:rPr>
            <w:tab/>
            <w:t xml:space="preserve">C. </w:t>
          </w:r>
          <w:proofErr w:type="spellStart"/>
          <w:r w:rsidRPr="000013CB">
            <w:rPr>
              <w:rFonts w:eastAsia="Times New Roman"/>
              <w:color w:val="000000"/>
            </w:rPr>
            <w:t>Cerracchio</w:t>
          </w:r>
          <w:proofErr w:type="spellEnd"/>
          <w:r w:rsidRPr="000013CB">
            <w:rPr>
              <w:rFonts w:eastAsia="Times New Roman"/>
              <w:color w:val="000000"/>
            </w:rPr>
            <w:t xml:space="preserve">, V. </w:t>
          </w:r>
          <w:proofErr w:type="spellStart"/>
          <w:r w:rsidRPr="000013CB">
            <w:rPr>
              <w:rFonts w:eastAsia="Times New Roman"/>
              <w:color w:val="000000"/>
            </w:rPr>
            <w:t>Iovane</w:t>
          </w:r>
          <w:proofErr w:type="spellEnd"/>
          <w:r w:rsidRPr="000013CB">
            <w:rPr>
              <w:rFonts w:eastAsia="Times New Roman"/>
              <w:color w:val="000000"/>
            </w:rPr>
            <w:t xml:space="preserve">, M. M. Salvatore, M. G. Amoroso, H. </w:t>
          </w:r>
          <w:proofErr w:type="spellStart"/>
          <w:r w:rsidRPr="000013CB">
            <w:rPr>
              <w:rFonts w:eastAsia="Times New Roman"/>
              <w:color w:val="000000"/>
            </w:rPr>
            <w:t>Dakroub</w:t>
          </w:r>
          <w:proofErr w:type="spellEnd"/>
          <w:r w:rsidRPr="000013CB">
            <w:rPr>
              <w:rFonts w:eastAsia="Times New Roman"/>
              <w:color w:val="000000"/>
            </w:rPr>
            <w:t xml:space="preserve">, M. </w:t>
          </w:r>
          <w:proofErr w:type="spellStart"/>
          <w:r w:rsidRPr="000013CB">
            <w:rPr>
              <w:rFonts w:eastAsia="Times New Roman"/>
              <w:color w:val="000000"/>
            </w:rPr>
            <w:t>DellaGreca</w:t>
          </w:r>
          <w:proofErr w:type="spellEnd"/>
          <w:r w:rsidRPr="000013CB">
            <w:rPr>
              <w:rFonts w:eastAsia="Times New Roman"/>
              <w:color w:val="000000"/>
            </w:rPr>
            <w:t xml:space="preserve">, R. Nicoletti, A. </w:t>
          </w:r>
          <w:proofErr w:type="spellStart"/>
          <w:r w:rsidRPr="000013CB">
            <w:rPr>
              <w:rFonts w:eastAsia="Times New Roman"/>
              <w:color w:val="000000"/>
            </w:rPr>
            <w:t>Andolfi</w:t>
          </w:r>
          <w:proofErr w:type="spellEnd"/>
          <w:r w:rsidRPr="000013CB">
            <w:rPr>
              <w:rFonts w:eastAsia="Times New Roman"/>
              <w:color w:val="000000"/>
            </w:rPr>
            <w:t xml:space="preserve">, F. </w:t>
          </w:r>
          <w:proofErr w:type="spellStart"/>
          <w:r w:rsidRPr="000013CB">
            <w:rPr>
              <w:rFonts w:eastAsia="Times New Roman"/>
              <w:color w:val="000000"/>
            </w:rPr>
            <w:t>Fiorito</w:t>
          </w:r>
          <w:proofErr w:type="spellEnd"/>
          <w:r w:rsidRPr="000013CB">
            <w:rPr>
              <w:rFonts w:eastAsia="Times New Roman"/>
              <w:color w:val="000000"/>
            </w:rPr>
            <w:t xml:space="preserve">, “Effectiveness of the Fungal Metabolite 3-O-Methylfunicone towards Canine Coronavirus in a Canine Fibrosarcoma Cell Line (A72)” </w:t>
          </w:r>
          <w:r w:rsidRPr="000013CB">
            <w:rPr>
              <w:rFonts w:eastAsia="Times New Roman"/>
              <w:i/>
              <w:iCs/>
              <w:color w:val="000000"/>
            </w:rPr>
            <w:t>Antibiotics</w:t>
          </w:r>
          <w:r w:rsidRPr="000013CB">
            <w:rPr>
              <w:rFonts w:eastAsia="Times New Roman"/>
              <w:color w:val="000000"/>
            </w:rPr>
            <w:t xml:space="preserve"> </w:t>
          </w:r>
          <w:r w:rsidRPr="000013CB">
            <w:rPr>
              <w:rFonts w:eastAsia="Times New Roman"/>
              <w:bCs/>
              <w:color w:val="000000"/>
            </w:rPr>
            <w:t>2022</w:t>
          </w:r>
          <w:r w:rsidRPr="000013CB">
            <w:rPr>
              <w:rFonts w:eastAsia="Times New Roman"/>
              <w:color w:val="000000"/>
            </w:rPr>
            <w:t xml:space="preserve">, </w:t>
          </w:r>
          <w:r w:rsidRPr="000013CB">
            <w:rPr>
              <w:rFonts w:eastAsia="Times New Roman"/>
              <w:i/>
              <w:iCs/>
              <w:color w:val="000000"/>
            </w:rPr>
            <w:t>11</w:t>
          </w:r>
          <w:r w:rsidRPr="000013CB">
            <w:rPr>
              <w:rFonts w:eastAsia="Times New Roman"/>
              <w:color w:val="000000"/>
            </w:rPr>
            <w:t>, 1594.</w:t>
          </w:r>
        </w:p>
        <w:p w14:paraId="7DBC8BC5" w14:textId="77777777" w:rsidR="000013CB" w:rsidRPr="000013CB" w:rsidRDefault="000013CB">
          <w:pPr>
            <w:autoSpaceDE w:val="0"/>
            <w:autoSpaceDN w:val="0"/>
            <w:ind w:hanging="640"/>
            <w:divId w:val="1217622009"/>
            <w:rPr>
              <w:rFonts w:eastAsia="Times New Roman"/>
              <w:color w:val="000000"/>
            </w:rPr>
          </w:pPr>
          <w:r w:rsidRPr="000013CB">
            <w:rPr>
              <w:rFonts w:eastAsia="Times New Roman"/>
              <w:color w:val="000000"/>
            </w:rPr>
            <w:t>[20]</w:t>
          </w:r>
          <w:r w:rsidRPr="000013CB">
            <w:rPr>
              <w:rFonts w:eastAsia="Times New Roman"/>
              <w:color w:val="000000"/>
            </w:rPr>
            <w:tab/>
            <w:t xml:space="preserve">Y. A. </w:t>
          </w:r>
          <w:proofErr w:type="spellStart"/>
          <w:r w:rsidRPr="000013CB">
            <w:rPr>
              <w:rFonts w:eastAsia="Times New Roman"/>
              <w:color w:val="000000"/>
            </w:rPr>
            <w:t>Hasanien</w:t>
          </w:r>
          <w:proofErr w:type="spellEnd"/>
          <w:r w:rsidRPr="000013CB">
            <w:rPr>
              <w:rFonts w:eastAsia="Times New Roman"/>
              <w:color w:val="000000"/>
            </w:rPr>
            <w:t xml:space="preserve">, A. A. </w:t>
          </w:r>
          <w:proofErr w:type="spellStart"/>
          <w:r w:rsidRPr="000013CB">
            <w:rPr>
              <w:rFonts w:eastAsia="Times New Roman"/>
              <w:color w:val="000000"/>
            </w:rPr>
            <w:t>Nassrallah</w:t>
          </w:r>
          <w:proofErr w:type="spellEnd"/>
          <w:r w:rsidRPr="000013CB">
            <w:rPr>
              <w:rFonts w:eastAsia="Times New Roman"/>
              <w:color w:val="000000"/>
            </w:rPr>
            <w:t xml:space="preserve">, A. G. </w:t>
          </w:r>
          <w:proofErr w:type="spellStart"/>
          <w:r w:rsidRPr="000013CB">
            <w:rPr>
              <w:rFonts w:eastAsia="Times New Roman"/>
              <w:color w:val="000000"/>
            </w:rPr>
            <w:t>Zaki</w:t>
          </w:r>
          <w:proofErr w:type="spellEnd"/>
          <w:r w:rsidRPr="000013CB">
            <w:rPr>
              <w:rFonts w:eastAsia="Times New Roman"/>
              <w:color w:val="000000"/>
            </w:rPr>
            <w:t xml:space="preserve">, G. Abdelaziz, “Optimization, purification, and structure elucidation of anthraquinone pigment derivative from Talaromyces </w:t>
          </w:r>
          <w:proofErr w:type="spellStart"/>
          <w:r w:rsidRPr="000013CB">
            <w:rPr>
              <w:rFonts w:eastAsia="Times New Roman"/>
              <w:color w:val="000000"/>
            </w:rPr>
            <w:t>purpureogenus</w:t>
          </w:r>
          <w:proofErr w:type="spellEnd"/>
          <w:r w:rsidRPr="000013CB">
            <w:rPr>
              <w:rFonts w:eastAsia="Times New Roman"/>
              <w:color w:val="000000"/>
            </w:rPr>
            <w:t xml:space="preserve"> as a novel promising antioxidant, anticancer, and kidney radio-imaging agent” </w:t>
          </w:r>
          <w:r w:rsidRPr="000013CB">
            <w:rPr>
              <w:rFonts w:eastAsia="Times New Roman"/>
              <w:i/>
              <w:iCs/>
              <w:color w:val="000000"/>
            </w:rPr>
            <w:t xml:space="preserve">J </w:t>
          </w:r>
          <w:proofErr w:type="spellStart"/>
          <w:r w:rsidRPr="000013CB">
            <w:rPr>
              <w:rFonts w:eastAsia="Times New Roman"/>
              <w:i/>
              <w:iCs/>
              <w:color w:val="000000"/>
            </w:rPr>
            <w:t>Biotechnol</w:t>
          </w:r>
          <w:proofErr w:type="spellEnd"/>
          <w:r w:rsidRPr="000013CB">
            <w:rPr>
              <w:rFonts w:eastAsia="Times New Roman"/>
              <w:color w:val="000000"/>
            </w:rPr>
            <w:t xml:space="preserve"> </w:t>
          </w:r>
          <w:r w:rsidRPr="000013CB">
            <w:rPr>
              <w:rFonts w:eastAsia="Times New Roman"/>
              <w:bCs/>
              <w:color w:val="000000"/>
            </w:rPr>
            <w:t>2022</w:t>
          </w:r>
          <w:r w:rsidRPr="000013CB">
            <w:rPr>
              <w:rFonts w:eastAsia="Times New Roman"/>
              <w:color w:val="000000"/>
            </w:rPr>
            <w:t xml:space="preserve">, </w:t>
          </w:r>
          <w:r w:rsidRPr="000013CB">
            <w:rPr>
              <w:rFonts w:eastAsia="Times New Roman"/>
              <w:i/>
              <w:iCs/>
              <w:color w:val="000000"/>
            </w:rPr>
            <w:t>356</w:t>
          </w:r>
          <w:r w:rsidRPr="000013CB">
            <w:rPr>
              <w:rFonts w:eastAsia="Times New Roman"/>
              <w:color w:val="000000"/>
            </w:rPr>
            <w:t>, 30–41.</w:t>
          </w:r>
        </w:p>
        <w:p w14:paraId="454AFFAC" w14:textId="77777777" w:rsidR="000013CB" w:rsidRPr="000013CB" w:rsidRDefault="000013CB">
          <w:pPr>
            <w:autoSpaceDE w:val="0"/>
            <w:autoSpaceDN w:val="0"/>
            <w:ind w:hanging="640"/>
            <w:divId w:val="1453135977"/>
            <w:rPr>
              <w:rFonts w:eastAsia="Times New Roman"/>
              <w:color w:val="000000"/>
            </w:rPr>
          </w:pPr>
          <w:r w:rsidRPr="000013CB">
            <w:rPr>
              <w:rFonts w:eastAsia="Times New Roman"/>
              <w:color w:val="000000"/>
            </w:rPr>
            <w:t>[21]</w:t>
          </w:r>
          <w:r w:rsidRPr="000013CB">
            <w:rPr>
              <w:rFonts w:eastAsia="Times New Roman"/>
              <w:color w:val="000000"/>
            </w:rPr>
            <w:tab/>
            <w:t xml:space="preserve">H. Farhat, F. Urooj, N. </w:t>
          </w:r>
          <w:proofErr w:type="spellStart"/>
          <w:r w:rsidRPr="000013CB">
            <w:rPr>
              <w:rFonts w:eastAsia="Times New Roman"/>
              <w:color w:val="000000"/>
            </w:rPr>
            <w:t>Sohail</w:t>
          </w:r>
          <w:proofErr w:type="spellEnd"/>
          <w:r w:rsidRPr="000013CB">
            <w:rPr>
              <w:rFonts w:eastAsia="Times New Roman"/>
              <w:color w:val="000000"/>
            </w:rPr>
            <w:t xml:space="preserve">, S. F. </w:t>
          </w:r>
          <w:proofErr w:type="spellStart"/>
          <w:r w:rsidRPr="000013CB">
            <w:rPr>
              <w:rFonts w:eastAsia="Times New Roman"/>
              <w:color w:val="000000"/>
            </w:rPr>
            <w:t>Hameedi</w:t>
          </w:r>
          <w:proofErr w:type="spellEnd"/>
          <w:r w:rsidRPr="000013CB">
            <w:rPr>
              <w:rFonts w:eastAsia="Times New Roman"/>
              <w:color w:val="000000"/>
            </w:rPr>
            <w:t xml:space="preserve">, M. S. Ali, S. </w:t>
          </w:r>
          <w:proofErr w:type="spellStart"/>
          <w:r w:rsidRPr="000013CB">
            <w:rPr>
              <w:rFonts w:eastAsia="Times New Roman"/>
              <w:color w:val="000000"/>
            </w:rPr>
            <w:t>Ehteshamul</w:t>
          </w:r>
          <w:proofErr w:type="spellEnd"/>
          <w:r w:rsidRPr="000013CB">
            <w:rPr>
              <w:rFonts w:eastAsia="Times New Roman"/>
              <w:color w:val="000000"/>
            </w:rPr>
            <w:t xml:space="preserve">-Haque, “Evaluation of antibacterial potential of endophytic fungi and GC-MS profiling of metabolites from Talaromyces </w:t>
          </w:r>
          <w:proofErr w:type="spellStart"/>
          <w:r w:rsidRPr="000013CB">
            <w:rPr>
              <w:rFonts w:eastAsia="Times New Roman"/>
              <w:color w:val="000000"/>
            </w:rPr>
            <w:t>trachyspermus</w:t>
          </w:r>
          <w:proofErr w:type="spellEnd"/>
          <w:r w:rsidRPr="000013CB">
            <w:rPr>
              <w:rFonts w:eastAsia="Times New Roman"/>
              <w:color w:val="000000"/>
            </w:rPr>
            <w:t xml:space="preserve">” </w:t>
          </w:r>
          <w:r w:rsidRPr="000013CB">
            <w:rPr>
              <w:rFonts w:eastAsia="Times New Roman"/>
              <w:i/>
              <w:iCs/>
              <w:color w:val="000000"/>
            </w:rPr>
            <w:t>South African Journal of Botany</w:t>
          </w:r>
          <w:r w:rsidRPr="000013CB">
            <w:rPr>
              <w:rFonts w:eastAsia="Times New Roman"/>
              <w:color w:val="000000"/>
            </w:rPr>
            <w:t xml:space="preserve"> </w:t>
          </w:r>
          <w:r w:rsidRPr="000013CB">
            <w:rPr>
              <w:rFonts w:eastAsia="Times New Roman"/>
              <w:bCs/>
              <w:color w:val="000000"/>
            </w:rPr>
            <w:t>2022</w:t>
          </w:r>
          <w:r w:rsidRPr="000013CB">
            <w:rPr>
              <w:rFonts w:eastAsia="Times New Roman"/>
              <w:color w:val="000000"/>
            </w:rPr>
            <w:t xml:space="preserve">, </w:t>
          </w:r>
          <w:r w:rsidRPr="000013CB">
            <w:rPr>
              <w:rFonts w:eastAsia="Times New Roman"/>
              <w:i/>
              <w:iCs/>
              <w:color w:val="000000"/>
            </w:rPr>
            <w:t>150</w:t>
          </w:r>
          <w:r w:rsidRPr="000013CB">
            <w:rPr>
              <w:rFonts w:eastAsia="Times New Roman"/>
              <w:color w:val="000000"/>
            </w:rPr>
            <w:t>, 240–247.</w:t>
          </w:r>
        </w:p>
        <w:p w14:paraId="693F541B" w14:textId="77777777" w:rsidR="000013CB" w:rsidRPr="000013CB" w:rsidRDefault="000013CB">
          <w:pPr>
            <w:autoSpaceDE w:val="0"/>
            <w:autoSpaceDN w:val="0"/>
            <w:ind w:hanging="640"/>
            <w:divId w:val="1895238661"/>
            <w:rPr>
              <w:rFonts w:eastAsia="Times New Roman"/>
              <w:color w:val="000000"/>
            </w:rPr>
          </w:pPr>
          <w:r w:rsidRPr="000013CB">
            <w:rPr>
              <w:rFonts w:eastAsia="Times New Roman"/>
              <w:color w:val="000000"/>
            </w:rPr>
            <w:t>[22]</w:t>
          </w:r>
          <w:r w:rsidRPr="000013CB">
            <w:rPr>
              <w:rFonts w:eastAsia="Times New Roman"/>
              <w:color w:val="000000"/>
            </w:rPr>
            <w:tab/>
            <w:t xml:space="preserve">I. A. Soliman, Y. A. </w:t>
          </w:r>
          <w:proofErr w:type="spellStart"/>
          <w:r w:rsidRPr="000013CB">
            <w:rPr>
              <w:rFonts w:eastAsia="Times New Roman"/>
              <w:color w:val="000000"/>
            </w:rPr>
            <w:t>Hasanien</w:t>
          </w:r>
          <w:proofErr w:type="spellEnd"/>
          <w:r w:rsidRPr="000013CB">
            <w:rPr>
              <w:rFonts w:eastAsia="Times New Roman"/>
              <w:color w:val="000000"/>
            </w:rPr>
            <w:t xml:space="preserve">, A. G. </w:t>
          </w:r>
          <w:proofErr w:type="spellStart"/>
          <w:r w:rsidRPr="000013CB">
            <w:rPr>
              <w:rFonts w:eastAsia="Times New Roman"/>
              <w:color w:val="000000"/>
            </w:rPr>
            <w:t>Zaki</w:t>
          </w:r>
          <w:proofErr w:type="spellEnd"/>
          <w:r w:rsidRPr="000013CB">
            <w:rPr>
              <w:rFonts w:eastAsia="Times New Roman"/>
              <w:color w:val="000000"/>
            </w:rPr>
            <w:t xml:space="preserve">, H. A. Shawky, A. A. </w:t>
          </w:r>
          <w:proofErr w:type="spellStart"/>
          <w:r w:rsidRPr="000013CB">
            <w:rPr>
              <w:rFonts w:eastAsia="Times New Roman"/>
              <w:color w:val="000000"/>
            </w:rPr>
            <w:t>Nassrallah</w:t>
          </w:r>
          <w:proofErr w:type="spellEnd"/>
          <w:r w:rsidRPr="000013CB">
            <w:rPr>
              <w:rFonts w:eastAsia="Times New Roman"/>
              <w:color w:val="000000"/>
            </w:rPr>
            <w:t xml:space="preserve">, “Irradiation impact on biological activities of Anthraquinone pigment produced from Talaromyces </w:t>
          </w:r>
          <w:proofErr w:type="spellStart"/>
          <w:r w:rsidRPr="000013CB">
            <w:rPr>
              <w:rFonts w:eastAsia="Times New Roman"/>
              <w:color w:val="000000"/>
            </w:rPr>
            <w:t>purpureogenus</w:t>
          </w:r>
          <w:proofErr w:type="spellEnd"/>
          <w:r w:rsidRPr="000013CB">
            <w:rPr>
              <w:rFonts w:eastAsia="Times New Roman"/>
              <w:color w:val="000000"/>
            </w:rPr>
            <w:t xml:space="preserve"> and its evaluation, characterization and application in beef burger as natural preservative” </w:t>
          </w:r>
          <w:r w:rsidRPr="000013CB">
            <w:rPr>
              <w:rFonts w:eastAsia="Times New Roman"/>
              <w:i/>
              <w:iCs/>
              <w:color w:val="000000"/>
            </w:rPr>
            <w:t xml:space="preserve">BMC </w:t>
          </w:r>
          <w:proofErr w:type="spellStart"/>
          <w:r w:rsidRPr="000013CB">
            <w:rPr>
              <w:rFonts w:eastAsia="Times New Roman"/>
              <w:i/>
              <w:iCs/>
              <w:color w:val="000000"/>
            </w:rPr>
            <w:t>Microbiol</w:t>
          </w:r>
          <w:proofErr w:type="spellEnd"/>
          <w:r w:rsidRPr="000013CB">
            <w:rPr>
              <w:rFonts w:eastAsia="Times New Roman"/>
              <w:color w:val="000000"/>
            </w:rPr>
            <w:t xml:space="preserve"> </w:t>
          </w:r>
          <w:r w:rsidRPr="000013CB">
            <w:rPr>
              <w:rFonts w:eastAsia="Times New Roman"/>
              <w:bCs/>
              <w:color w:val="000000"/>
            </w:rPr>
            <w:t>2022</w:t>
          </w:r>
          <w:r w:rsidRPr="000013CB">
            <w:rPr>
              <w:rFonts w:eastAsia="Times New Roman"/>
              <w:color w:val="000000"/>
            </w:rPr>
            <w:t xml:space="preserve">, </w:t>
          </w:r>
          <w:r w:rsidRPr="000013CB">
            <w:rPr>
              <w:rFonts w:eastAsia="Times New Roman"/>
              <w:i/>
              <w:iCs/>
              <w:color w:val="000000"/>
            </w:rPr>
            <w:t>22</w:t>
          </w:r>
          <w:r w:rsidRPr="000013CB">
            <w:rPr>
              <w:rFonts w:eastAsia="Times New Roman"/>
              <w:color w:val="000000"/>
            </w:rPr>
            <w:t>, 325.</w:t>
          </w:r>
        </w:p>
        <w:p w14:paraId="3D8A7BDB" w14:textId="77777777" w:rsidR="000013CB" w:rsidRPr="000013CB" w:rsidRDefault="000013CB">
          <w:pPr>
            <w:autoSpaceDE w:val="0"/>
            <w:autoSpaceDN w:val="0"/>
            <w:ind w:hanging="640"/>
            <w:divId w:val="734165493"/>
            <w:rPr>
              <w:rFonts w:eastAsia="Times New Roman"/>
              <w:color w:val="000000"/>
            </w:rPr>
          </w:pPr>
          <w:r w:rsidRPr="000013CB">
            <w:rPr>
              <w:rFonts w:eastAsia="Times New Roman"/>
              <w:color w:val="000000"/>
            </w:rPr>
            <w:t>[23]</w:t>
          </w:r>
          <w:r w:rsidRPr="000013CB">
            <w:rPr>
              <w:rFonts w:eastAsia="Times New Roman"/>
              <w:color w:val="000000"/>
            </w:rPr>
            <w:tab/>
            <w:t xml:space="preserve">M. Rani, S. </w:t>
          </w:r>
          <w:proofErr w:type="spellStart"/>
          <w:r w:rsidRPr="000013CB">
            <w:rPr>
              <w:rFonts w:eastAsia="Times New Roman"/>
              <w:color w:val="000000"/>
            </w:rPr>
            <w:t>Jaglan</w:t>
          </w:r>
          <w:proofErr w:type="spellEnd"/>
          <w:r w:rsidRPr="000013CB">
            <w:rPr>
              <w:rFonts w:eastAsia="Times New Roman"/>
              <w:color w:val="000000"/>
            </w:rPr>
            <w:t xml:space="preserve">, V. </w:t>
          </w:r>
          <w:proofErr w:type="spellStart"/>
          <w:r w:rsidRPr="000013CB">
            <w:rPr>
              <w:rFonts w:eastAsia="Times New Roman"/>
              <w:color w:val="000000"/>
            </w:rPr>
            <w:t>Beniwal</w:t>
          </w:r>
          <w:proofErr w:type="spellEnd"/>
          <w:r w:rsidRPr="000013CB">
            <w:rPr>
              <w:rFonts w:eastAsia="Times New Roman"/>
              <w:color w:val="000000"/>
            </w:rPr>
            <w:t xml:space="preserve">, V. </w:t>
          </w:r>
          <w:proofErr w:type="spellStart"/>
          <w:r w:rsidRPr="000013CB">
            <w:rPr>
              <w:rFonts w:eastAsia="Times New Roman"/>
              <w:color w:val="000000"/>
            </w:rPr>
            <w:t>Chhokar</w:t>
          </w:r>
          <w:proofErr w:type="spellEnd"/>
          <w:r w:rsidRPr="000013CB">
            <w:rPr>
              <w:rFonts w:eastAsia="Times New Roman"/>
              <w:color w:val="000000"/>
            </w:rPr>
            <w:t xml:space="preserve">, “Bioactive saponin profiling of endophytic fungi from </w:t>
          </w:r>
          <w:r w:rsidRPr="000013CB">
            <w:rPr>
              <w:rFonts w:eastAsia="Times New Roman"/>
              <w:i/>
              <w:iCs/>
              <w:color w:val="000000"/>
            </w:rPr>
            <w:t xml:space="preserve">Asparagus </w:t>
          </w:r>
          <w:proofErr w:type="spellStart"/>
          <w:r w:rsidRPr="000013CB">
            <w:rPr>
              <w:rFonts w:eastAsia="Times New Roman"/>
              <w:i/>
              <w:iCs/>
              <w:color w:val="000000"/>
            </w:rPr>
            <w:t>racemosus</w:t>
          </w:r>
          <w:proofErr w:type="spellEnd"/>
          <w:r w:rsidRPr="000013CB">
            <w:rPr>
              <w:rFonts w:eastAsia="Times New Roman"/>
              <w:color w:val="000000"/>
            </w:rPr>
            <w:t xml:space="preserve">” </w:t>
          </w:r>
          <w:r w:rsidRPr="000013CB">
            <w:rPr>
              <w:rFonts w:eastAsia="Times New Roman"/>
              <w:i/>
              <w:iCs/>
              <w:color w:val="000000"/>
            </w:rPr>
            <w:t>Nat Prod Res</w:t>
          </w:r>
          <w:r w:rsidRPr="000013CB">
            <w:rPr>
              <w:rFonts w:eastAsia="Times New Roman"/>
              <w:color w:val="000000"/>
            </w:rPr>
            <w:t xml:space="preserve"> </w:t>
          </w:r>
          <w:r w:rsidRPr="000013CB">
            <w:rPr>
              <w:rFonts w:eastAsia="Times New Roman"/>
              <w:bCs/>
              <w:color w:val="000000"/>
            </w:rPr>
            <w:t>2023</w:t>
          </w:r>
          <w:r w:rsidRPr="000013CB">
            <w:rPr>
              <w:rFonts w:eastAsia="Times New Roman"/>
              <w:color w:val="000000"/>
            </w:rPr>
            <w:t xml:space="preserve">, </w:t>
          </w:r>
          <w:r w:rsidRPr="000013CB">
            <w:rPr>
              <w:rFonts w:eastAsia="Times New Roman"/>
              <w:i/>
              <w:iCs/>
              <w:color w:val="000000"/>
            </w:rPr>
            <w:t>37</w:t>
          </w:r>
          <w:r w:rsidRPr="000013CB">
            <w:rPr>
              <w:rFonts w:eastAsia="Times New Roman"/>
              <w:color w:val="000000"/>
            </w:rPr>
            <w:t>, 3889–3895.</w:t>
          </w:r>
        </w:p>
        <w:p w14:paraId="04BE578E" w14:textId="77777777" w:rsidR="000013CB" w:rsidRPr="000013CB" w:rsidRDefault="000013CB">
          <w:pPr>
            <w:autoSpaceDE w:val="0"/>
            <w:autoSpaceDN w:val="0"/>
            <w:ind w:hanging="640"/>
            <w:divId w:val="1384869650"/>
            <w:rPr>
              <w:rFonts w:eastAsia="Times New Roman"/>
              <w:color w:val="000000"/>
            </w:rPr>
          </w:pPr>
          <w:r w:rsidRPr="000013CB">
            <w:rPr>
              <w:rFonts w:eastAsia="Times New Roman"/>
              <w:color w:val="000000"/>
            </w:rPr>
            <w:t>[24]</w:t>
          </w:r>
          <w:r w:rsidRPr="000013CB">
            <w:rPr>
              <w:rFonts w:eastAsia="Times New Roman"/>
              <w:color w:val="000000"/>
            </w:rPr>
            <w:tab/>
            <w:t xml:space="preserve">D. Zhang, X. Wang, B. Liu, S. Li, Y. Wang, T. Guo, Y. Sun, “New </w:t>
          </w:r>
          <w:proofErr w:type="spellStart"/>
          <w:r w:rsidRPr="000013CB">
            <w:rPr>
              <w:rFonts w:eastAsia="Times New Roman"/>
              <w:color w:val="000000"/>
            </w:rPr>
            <w:t>Dipyrroloquinones</w:t>
          </w:r>
          <w:proofErr w:type="spellEnd"/>
          <w:r w:rsidRPr="000013CB">
            <w:rPr>
              <w:rFonts w:eastAsia="Times New Roman"/>
              <w:color w:val="000000"/>
            </w:rPr>
            <w:t xml:space="preserve"> from a Plant-Derived Endophytic Fungus Talaromyces sp.” </w:t>
          </w:r>
          <w:r w:rsidRPr="000013CB">
            <w:rPr>
              <w:rFonts w:eastAsia="Times New Roman"/>
              <w:i/>
              <w:iCs/>
              <w:color w:val="000000"/>
            </w:rPr>
            <w:t>Molecules</w:t>
          </w:r>
          <w:r w:rsidRPr="000013CB">
            <w:rPr>
              <w:rFonts w:eastAsia="Times New Roman"/>
              <w:color w:val="000000"/>
            </w:rPr>
            <w:t xml:space="preserve"> </w:t>
          </w:r>
          <w:r w:rsidRPr="000013CB">
            <w:rPr>
              <w:rFonts w:eastAsia="Times New Roman"/>
              <w:bCs/>
              <w:color w:val="000000"/>
            </w:rPr>
            <w:t>2023</w:t>
          </w:r>
          <w:r w:rsidRPr="000013CB">
            <w:rPr>
              <w:rFonts w:eastAsia="Times New Roman"/>
              <w:color w:val="000000"/>
            </w:rPr>
            <w:t xml:space="preserve">, </w:t>
          </w:r>
          <w:r w:rsidRPr="000013CB">
            <w:rPr>
              <w:rFonts w:eastAsia="Times New Roman"/>
              <w:i/>
              <w:iCs/>
              <w:color w:val="000000"/>
            </w:rPr>
            <w:t>28</w:t>
          </w:r>
          <w:r w:rsidRPr="000013CB">
            <w:rPr>
              <w:rFonts w:eastAsia="Times New Roman"/>
              <w:color w:val="000000"/>
            </w:rPr>
            <w:t>, 7847.</w:t>
          </w:r>
        </w:p>
        <w:p w14:paraId="153191A5" w14:textId="77777777" w:rsidR="000013CB" w:rsidRPr="000013CB" w:rsidRDefault="000013CB">
          <w:pPr>
            <w:autoSpaceDE w:val="0"/>
            <w:autoSpaceDN w:val="0"/>
            <w:ind w:hanging="640"/>
            <w:divId w:val="1063407559"/>
            <w:rPr>
              <w:rFonts w:eastAsia="Times New Roman"/>
              <w:color w:val="000000"/>
            </w:rPr>
          </w:pPr>
          <w:r w:rsidRPr="000013CB">
            <w:rPr>
              <w:rFonts w:eastAsia="Times New Roman"/>
              <w:color w:val="000000"/>
            </w:rPr>
            <w:lastRenderedPageBreak/>
            <w:t>[25]</w:t>
          </w:r>
          <w:r w:rsidRPr="000013CB">
            <w:rPr>
              <w:rFonts w:eastAsia="Times New Roman"/>
              <w:color w:val="000000"/>
            </w:rPr>
            <w:tab/>
            <w:t xml:space="preserve">M. Dutta, A. </w:t>
          </w:r>
          <w:proofErr w:type="spellStart"/>
          <w:r w:rsidRPr="000013CB">
            <w:rPr>
              <w:rFonts w:eastAsia="Times New Roman"/>
              <w:color w:val="000000"/>
            </w:rPr>
            <w:t>Hazra</w:t>
          </w:r>
          <w:proofErr w:type="spellEnd"/>
          <w:r w:rsidRPr="000013CB">
            <w:rPr>
              <w:rFonts w:eastAsia="Times New Roman"/>
              <w:color w:val="000000"/>
            </w:rPr>
            <w:t xml:space="preserve">, E. Bhattacharya, R. Bose, S. Mandal Biswas, “Characterization and metabolomic profiling of two pigment producing fungi from infected fruits of Indian Gooseberry” </w:t>
          </w:r>
          <w:r w:rsidRPr="000013CB">
            <w:rPr>
              <w:rFonts w:eastAsia="Times New Roman"/>
              <w:i/>
              <w:iCs/>
              <w:color w:val="000000"/>
            </w:rPr>
            <w:t xml:space="preserve">Arch </w:t>
          </w:r>
          <w:proofErr w:type="spellStart"/>
          <w:r w:rsidRPr="000013CB">
            <w:rPr>
              <w:rFonts w:eastAsia="Times New Roman"/>
              <w:i/>
              <w:iCs/>
              <w:color w:val="000000"/>
            </w:rPr>
            <w:t>Microbiol</w:t>
          </w:r>
          <w:proofErr w:type="spellEnd"/>
          <w:r w:rsidRPr="000013CB">
            <w:rPr>
              <w:rFonts w:eastAsia="Times New Roman"/>
              <w:color w:val="000000"/>
            </w:rPr>
            <w:t xml:space="preserve"> </w:t>
          </w:r>
          <w:r w:rsidRPr="000013CB">
            <w:rPr>
              <w:rFonts w:eastAsia="Times New Roman"/>
              <w:bCs/>
              <w:color w:val="000000"/>
            </w:rPr>
            <w:t>2023</w:t>
          </w:r>
          <w:r w:rsidRPr="000013CB">
            <w:rPr>
              <w:rFonts w:eastAsia="Times New Roman"/>
              <w:color w:val="000000"/>
            </w:rPr>
            <w:t xml:space="preserve">, </w:t>
          </w:r>
          <w:r w:rsidRPr="000013CB">
            <w:rPr>
              <w:rFonts w:eastAsia="Times New Roman"/>
              <w:i/>
              <w:iCs/>
              <w:color w:val="000000"/>
            </w:rPr>
            <w:t>205</w:t>
          </w:r>
          <w:r w:rsidRPr="000013CB">
            <w:rPr>
              <w:rFonts w:eastAsia="Times New Roman"/>
              <w:color w:val="000000"/>
            </w:rPr>
            <w:t>, 141.</w:t>
          </w:r>
        </w:p>
        <w:p w14:paraId="29AD1D1E" w14:textId="77777777" w:rsidR="000013CB" w:rsidRPr="000013CB" w:rsidRDefault="000013CB">
          <w:pPr>
            <w:autoSpaceDE w:val="0"/>
            <w:autoSpaceDN w:val="0"/>
            <w:ind w:hanging="640"/>
            <w:divId w:val="498540866"/>
            <w:rPr>
              <w:rFonts w:eastAsia="Times New Roman"/>
              <w:color w:val="000000"/>
            </w:rPr>
          </w:pPr>
          <w:r w:rsidRPr="000013CB">
            <w:rPr>
              <w:rFonts w:eastAsia="Times New Roman"/>
              <w:color w:val="000000"/>
            </w:rPr>
            <w:t>[26]</w:t>
          </w:r>
          <w:r w:rsidRPr="000013CB">
            <w:rPr>
              <w:rFonts w:eastAsia="Times New Roman"/>
              <w:color w:val="000000"/>
            </w:rPr>
            <w:tab/>
            <w:t xml:space="preserve">Z.-D. Yang, J. Ma, Z.-J. Li, J. </w:t>
          </w:r>
          <w:proofErr w:type="spellStart"/>
          <w:r w:rsidRPr="000013CB">
            <w:rPr>
              <w:rFonts w:eastAsia="Times New Roman"/>
              <w:color w:val="000000"/>
            </w:rPr>
            <w:t>Jin</w:t>
          </w:r>
          <w:proofErr w:type="spellEnd"/>
          <w:r w:rsidRPr="000013CB">
            <w:rPr>
              <w:rFonts w:eastAsia="Times New Roman"/>
              <w:color w:val="000000"/>
            </w:rPr>
            <w:t xml:space="preserve">, L. Wang, Z.-M. Shu, “Secondary Metabolites of the Endophytic Fungi Talaromyces flavus Cultivated in Pumpkin Medium and Their Bioactivity” </w:t>
          </w:r>
          <w:r w:rsidRPr="000013CB">
            <w:rPr>
              <w:rFonts w:eastAsia="Times New Roman"/>
              <w:i/>
              <w:iCs/>
              <w:color w:val="000000"/>
            </w:rPr>
            <w:t xml:space="preserve">Chem Nat </w:t>
          </w:r>
          <w:proofErr w:type="spellStart"/>
          <w:r w:rsidRPr="000013CB">
            <w:rPr>
              <w:rFonts w:eastAsia="Times New Roman"/>
              <w:i/>
              <w:iCs/>
              <w:color w:val="000000"/>
            </w:rPr>
            <w:t>Compd</w:t>
          </w:r>
          <w:proofErr w:type="spellEnd"/>
          <w:r w:rsidRPr="000013CB">
            <w:rPr>
              <w:rFonts w:eastAsia="Times New Roman"/>
              <w:color w:val="000000"/>
            </w:rPr>
            <w:t xml:space="preserve"> </w:t>
          </w:r>
          <w:r w:rsidRPr="000013CB">
            <w:rPr>
              <w:rFonts w:eastAsia="Times New Roman"/>
              <w:bCs/>
              <w:color w:val="000000"/>
            </w:rPr>
            <w:t>2023</w:t>
          </w:r>
          <w:r w:rsidRPr="000013CB">
            <w:rPr>
              <w:rFonts w:eastAsia="Times New Roman"/>
              <w:color w:val="000000"/>
            </w:rPr>
            <w:t xml:space="preserve">, </w:t>
          </w:r>
          <w:r w:rsidRPr="000013CB">
            <w:rPr>
              <w:rFonts w:eastAsia="Times New Roman"/>
              <w:i/>
              <w:iCs/>
              <w:color w:val="000000"/>
            </w:rPr>
            <w:t>59</w:t>
          </w:r>
          <w:r w:rsidRPr="000013CB">
            <w:rPr>
              <w:rFonts w:eastAsia="Times New Roman"/>
              <w:color w:val="000000"/>
            </w:rPr>
            <w:t>, 549–552.</w:t>
          </w:r>
        </w:p>
        <w:p w14:paraId="7142C7E2" w14:textId="77777777" w:rsidR="000013CB" w:rsidRPr="000013CB" w:rsidRDefault="000013CB">
          <w:pPr>
            <w:autoSpaceDE w:val="0"/>
            <w:autoSpaceDN w:val="0"/>
            <w:ind w:hanging="640"/>
            <w:divId w:val="2132358953"/>
            <w:rPr>
              <w:rFonts w:eastAsia="Times New Roman"/>
              <w:color w:val="000000"/>
            </w:rPr>
          </w:pPr>
          <w:r w:rsidRPr="000013CB">
            <w:rPr>
              <w:rFonts w:eastAsia="Times New Roman"/>
              <w:color w:val="000000"/>
            </w:rPr>
            <w:t>[27]</w:t>
          </w:r>
          <w:r w:rsidRPr="000013CB">
            <w:rPr>
              <w:rFonts w:eastAsia="Times New Roman"/>
              <w:color w:val="000000"/>
            </w:rPr>
            <w:tab/>
            <w:t xml:space="preserve">W. Wang, J. Wang, F. Song, R. Jia, L. Wang, X. Xu, N. Yang, “New Secondary Metabolites from Marine-Derived Fungus Talaromyces </w:t>
          </w:r>
          <w:proofErr w:type="spellStart"/>
          <w:r w:rsidRPr="000013CB">
            <w:rPr>
              <w:rFonts w:eastAsia="Times New Roman"/>
              <w:color w:val="000000"/>
            </w:rPr>
            <w:t>minnesotensis</w:t>
          </w:r>
          <w:proofErr w:type="spellEnd"/>
          <w:r w:rsidRPr="000013CB">
            <w:rPr>
              <w:rFonts w:eastAsia="Times New Roman"/>
              <w:color w:val="000000"/>
            </w:rPr>
            <w:t xml:space="preserve"> BTBU20220184” </w:t>
          </w:r>
          <w:r w:rsidRPr="000013CB">
            <w:rPr>
              <w:rFonts w:eastAsia="Times New Roman"/>
              <w:i/>
              <w:iCs/>
              <w:color w:val="000000"/>
            </w:rPr>
            <w:t>Mar Drugs</w:t>
          </w:r>
          <w:r w:rsidRPr="000013CB">
            <w:rPr>
              <w:rFonts w:eastAsia="Times New Roman"/>
              <w:color w:val="000000"/>
            </w:rPr>
            <w:t xml:space="preserve"> </w:t>
          </w:r>
          <w:r w:rsidRPr="000013CB">
            <w:rPr>
              <w:rFonts w:eastAsia="Times New Roman"/>
              <w:bCs/>
              <w:color w:val="000000"/>
            </w:rPr>
            <w:t>2024</w:t>
          </w:r>
          <w:r w:rsidRPr="000013CB">
            <w:rPr>
              <w:rFonts w:eastAsia="Times New Roman"/>
              <w:color w:val="000000"/>
            </w:rPr>
            <w:t xml:space="preserve">, </w:t>
          </w:r>
          <w:r w:rsidRPr="000013CB">
            <w:rPr>
              <w:rFonts w:eastAsia="Times New Roman"/>
              <w:i/>
              <w:iCs/>
              <w:color w:val="000000"/>
            </w:rPr>
            <w:t>22</w:t>
          </w:r>
          <w:r w:rsidRPr="000013CB">
            <w:rPr>
              <w:rFonts w:eastAsia="Times New Roman"/>
              <w:color w:val="000000"/>
            </w:rPr>
            <w:t>, 237.</w:t>
          </w:r>
        </w:p>
        <w:p w14:paraId="29FB2DF3" w14:textId="77777777" w:rsidR="000013CB" w:rsidRPr="000013CB" w:rsidRDefault="000013CB">
          <w:pPr>
            <w:autoSpaceDE w:val="0"/>
            <w:autoSpaceDN w:val="0"/>
            <w:ind w:hanging="640"/>
            <w:divId w:val="824707288"/>
            <w:rPr>
              <w:rFonts w:eastAsia="Times New Roman"/>
              <w:color w:val="000000"/>
            </w:rPr>
          </w:pPr>
          <w:r w:rsidRPr="000013CB">
            <w:rPr>
              <w:rFonts w:eastAsia="Times New Roman"/>
              <w:color w:val="000000"/>
            </w:rPr>
            <w:t>[28]</w:t>
          </w:r>
          <w:r w:rsidRPr="000013CB">
            <w:rPr>
              <w:rFonts w:eastAsia="Times New Roman"/>
              <w:color w:val="000000"/>
            </w:rPr>
            <w:tab/>
            <w:t xml:space="preserve">B. N. S. </w:t>
          </w:r>
          <w:proofErr w:type="spellStart"/>
          <w:r w:rsidRPr="000013CB">
            <w:rPr>
              <w:rFonts w:eastAsia="Times New Roman"/>
              <w:color w:val="000000"/>
            </w:rPr>
            <w:t>Ningsih</w:t>
          </w:r>
          <w:proofErr w:type="spellEnd"/>
          <w:r w:rsidRPr="000013CB">
            <w:rPr>
              <w:rFonts w:eastAsia="Times New Roman"/>
              <w:color w:val="000000"/>
            </w:rPr>
            <w:t xml:space="preserve">, V. </w:t>
          </w:r>
          <w:proofErr w:type="spellStart"/>
          <w:r w:rsidRPr="000013CB">
            <w:rPr>
              <w:rFonts w:eastAsia="Times New Roman"/>
              <w:color w:val="000000"/>
            </w:rPr>
            <w:t>Rukachaisirikul</w:t>
          </w:r>
          <w:proofErr w:type="spellEnd"/>
          <w:r w:rsidRPr="000013CB">
            <w:rPr>
              <w:rFonts w:eastAsia="Times New Roman"/>
              <w:color w:val="000000"/>
            </w:rPr>
            <w:t xml:space="preserve">, S. </w:t>
          </w:r>
          <w:proofErr w:type="spellStart"/>
          <w:r w:rsidRPr="000013CB">
            <w:rPr>
              <w:rFonts w:eastAsia="Times New Roman"/>
              <w:color w:val="000000"/>
            </w:rPr>
            <w:t>Phongpaichit</w:t>
          </w:r>
          <w:proofErr w:type="spellEnd"/>
          <w:r w:rsidRPr="000013CB">
            <w:rPr>
              <w:rFonts w:eastAsia="Times New Roman"/>
              <w:color w:val="000000"/>
            </w:rPr>
            <w:t xml:space="preserve">, C. </w:t>
          </w:r>
          <w:proofErr w:type="spellStart"/>
          <w:r w:rsidRPr="000013CB">
            <w:rPr>
              <w:rFonts w:eastAsia="Times New Roman"/>
              <w:color w:val="000000"/>
            </w:rPr>
            <w:t>Muanprasat</w:t>
          </w:r>
          <w:proofErr w:type="spellEnd"/>
          <w:r w:rsidRPr="000013CB">
            <w:rPr>
              <w:rFonts w:eastAsia="Times New Roman"/>
              <w:color w:val="000000"/>
            </w:rPr>
            <w:t xml:space="preserve">, S. </w:t>
          </w:r>
          <w:proofErr w:type="spellStart"/>
          <w:r w:rsidRPr="000013CB">
            <w:rPr>
              <w:rFonts w:eastAsia="Times New Roman"/>
              <w:color w:val="000000"/>
            </w:rPr>
            <w:t>Preedanon</w:t>
          </w:r>
          <w:proofErr w:type="spellEnd"/>
          <w:r w:rsidRPr="000013CB">
            <w:rPr>
              <w:rFonts w:eastAsia="Times New Roman"/>
              <w:color w:val="000000"/>
            </w:rPr>
            <w:t xml:space="preserve">, J. </w:t>
          </w:r>
          <w:proofErr w:type="spellStart"/>
          <w:r w:rsidRPr="000013CB">
            <w:rPr>
              <w:rFonts w:eastAsia="Times New Roman"/>
              <w:color w:val="000000"/>
            </w:rPr>
            <w:t>Sakayaroj</w:t>
          </w:r>
          <w:proofErr w:type="spellEnd"/>
          <w:r w:rsidRPr="000013CB">
            <w:rPr>
              <w:rFonts w:eastAsia="Times New Roman"/>
              <w:color w:val="000000"/>
            </w:rPr>
            <w:t xml:space="preserve">, R. </w:t>
          </w:r>
          <w:proofErr w:type="spellStart"/>
          <w:r w:rsidRPr="000013CB">
            <w:rPr>
              <w:rFonts w:eastAsia="Times New Roman"/>
              <w:color w:val="000000"/>
            </w:rPr>
            <w:t>Intayot</w:t>
          </w:r>
          <w:proofErr w:type="spellEnd"/>
          <w:r w:rsidRPr="000013CB">
            <w:rPr>
              <w:rFonts w:eastAsia="Times New Roman"/>
              <w:color w:val="000000"/>
            </w:rPr>
            <w:t xml:space="preserve">, S. </w:t>
          </w:r>
          <w:proofErr w:type="spellStart"/>
          <w:r w:rsidRPr="000013CB">
            <w:rPr>
              <w:rFonts w:eastAsia="Times New Roman"/>
              <w:color w:val="000000"/>
            </w:rPr>
            <w:t>Jungsuttiwong</w:t>
          </w:r>
          <w:proofErr w:type="spellEnd"/>
          <w:r w:rsidRPr="000013CB">
            <w:rPr>
              <w:rFonts w:eastAsia="Times New Roman"/>
              <w:color w:val="000000"/>
            </w:rPr>
            <w:t>, “</w:t>
          </w:r>
          <w:proofErr w:type="spellStart"/>
          <w:r w:rsidRPr="000013CB">
            <w:rPr>
              <w:rFonts w:eastAsia="Times New Roman"/>
              <w:color w:val="000000"/>
            </w:rPr>
            <w:t>Talarostatin</w:t>
          </w:r>
          <w:proofErr w:type="spellEnd"/>
          <w:r w:rsidRPr="000013CB">
            <w:rPr>
              <w:rFonts w:eastAsia="Times New Roman"/>
              <w:color w:val="000000"/>
            </w:rPr>
            <w:t xml:space="preserve">, a </w:t>
          </w:r>
          <w:proofErr w:type="spellStart"/>
          <w:r w:rsidRPr="000013CB">
            <w:rPr>
              <w:rFonts w:eastAsia="Times New Roman"/>
              <w:color w:val="000000"/>
            </w:rPr>
            <w:t>vermistatin</w:t>
          </w:r>
          <w:proofErr w:type="spellEnd"/>
          <w:r w:rsidRPr="000013CB">
            <w:rPr>
              <w:rFonts w:eastAsia="Times New Roman"/>
              <w:color w:val="000000"/>
            </w:rPr>
            <w:t xml:space="preserve"> derivative from the soil-derived fungus </w:t>
          </w:r>
          <w:r w:rsidRPr="000013CB">
            <w:rPr>
              <w:rFonts w:eastAsia="Times New Roman"/>
              <w:i/>
              <w:iCs/>
              <w:color w:val="000000"/>
            </w:rPr>
            <w:t xml:space="preserve">Talaromyces </w:t>
          </w:r>
          <w:proofErr w:type="spellStart"/>
          <w:r w:rsidRPr="000013CB">
            <w:rPr>
              <w:rFonts w:eastAsia="Times New Roman"/>
              <w:i/>
              <w:iCs/>
              <w:color w:val="000000"/>
            </w:rPr>
            <w:t>thailandensis</w:t>
          </w:r>
          <w:proofErr w:type="spellEnd"/>
          <w:r w:rsidRPr="000013CB">
            <w:rPr>
              <w:rFonts w:eastAsia="Times New Roman"/>
              <w:color w:val="000000"/>
            </w:rPr>
            <w:t xml:space="preserve"> PSU-SPSF059” </w:t>
          </w:r>
          <w:r w:rsidRPr="000013CB">
            <w:rPr>
              <w:rFonts w:eastAsia="Times New Roman"/>
              <w:i/>
              <w:iCs/>
              <w:color w:val="000000"/>
            </w:rPr>
            <w:t>Nat Prod Res</w:t>
          </w:r>
          <w:r w:rsidRPr="000013CB">
            <w:rPr>
              <w:rFonts w:eastAsia="Times New Roman"/>
              <w:color w:val="000000"/>
            </w:rPr>
            <w:t xml:space="preserve"> </w:t>
          </w:r>
          <w:r w:rsidRPr="000013CB">
            <w:rPr>
              <w:rFonts w:eastAsia="Times New Roman"/>
              <w:bCs/>
              <w:color w:val="000000"/>
            </w:rPr>
            <w:t>2024</w:t>
          </w:r>
          <w:r w:rsidRPr="000013CB">
            <w:rPr>
              <w:rFonts w:eastAsia="Times New Roman"/>
              <w:color w:val="000000"/>
            </w:rPr>
            <w:t xml:space="preserve">, </w:t>
          </w:r>
          <w:r w:rsidRPr="000013CB">
            <w:rPr>
              <w:rFonts w:eastAsia="Times New Roman"/>
              <w:i/>
              <w:iCs/>
              <w:color w:val="000000"/>
            </w:rPr>
            <w:t>38</w:t>
          </w:r>
          <w:r w:rsidRPr="000013CB">
            <w:rPr>
              <w:rFonts w:eastAsia="Times New Roman"/>
              <w:color w:val="000000"/>
            </w:rPr>
            <w:t>, 2535–2542.</w:t>
          </w:r>
        </w:p>
        <w:p w14:paraId="241E9F11" w14:textId="77777777" w:rsidR="000013CB" w:rsidRPr="000013CB" w:rsidRDefault="000013CB">
          <w:pPr>
            <w:autoSpaceDE w:val="0"/>
            <w:autoSpaceDN w:val="0"/>
            <w:ind w:hanging="640"/>
            <w:divId w:val="1260026528"/>
            <w:rPr>
              <w:rFonts w:eastAsia="Times New Roman"/>
              <w:color w:val="000000"/>
            </w:rPr>
          </w:pPr>
          <w:r w:rsidRPr="000013CB">
            <w:rPr>
              <w:rFonts w:eastAsia="Times New Roman"/>
              <w:color w:val="000000"/>
            </w:rPr>
            <w:t>[29]</w:t>
          </w:r>
          <w:r w:rsidRPr="000013CB">
            <w:rPr>
              <w:rFonts w:eastAsia="Times New Roman"/>
              <w:color w:val="000000"/>
            </w:rPr>
            <w:tab/>
            <w:t xml:space="preserve">Y. Wang, X.-M. Li, N. Song, B.-G. Wang, H.-L. Li, L.-H. Meng, “Secondary metabolites with fungicide potentials from the deep-sea seamount-derived fungus Talaromyces </w:t>
          </w:r>
          <w:proofErr w:type="spellStart"/>
          <w:r w:rsidRPr="000013CB">
            <w:rPr>
              <w:rFonts w:eastAsia="Times New Roman"/>
              <w:color w:val="000000"/>
            </w:rPr>
            <w:t>scorteus</w:t>
          </w:r>
          <w:proofErr w:type="spellEnd"/>
          <w:r w:rsidRPr="000013CB">
            <w:rPr>
              <w:rFonts w:eastAsia="Times New Roman"/>
              <w:color w:val="000000"/>
            </w:rPr>
            <w:t xml:space="preserve"> AS-242” </w:t>
          </w:r>
          <w:proofErr w:type="spellStart"/>
          <w:r w:rsidRPr="000013CB">
            <w:rPr>
              <w:rFonts w:eastAsia="Times New Roman"/>
              <w:i/>
              <w:iCs/>
              <w:color w:val="000000"/>
            </w:rPr>
            <w:t>Bioorg</w:t>
          </w:r>
          <w:proofErr w:type="spellEnd"/>
          <w:r w:rsidRPr="000013CB">
            <w:rPr>
              <w:rFonts w:eastAsia="Times New Roman"/>
              <w:i/>
              <w:iCs/>
              <w:color w:val="000000"/>
            </w:rPr>
            <w:t xml:space="preserve"> Chem</w:t>
          </w:r>
          <w:r w:rsidRPr="000013CB">
            <w:rPr>
              <w:rFonts w:eastAsia="Times New Roman"/>
              <w:color w:val="000000"/>
            </w:rPr>
            <w:t xml:space="preserve"> </w:t>
          </w:r>
          <w:r w:rsidRPr="000013CB">
            <w:rPr>
              <w:rFonts w:eastAsia="Times New Roman"/>
              <w:bCs/>
              <w:color w:val="000000"/>
            </w:rPr>
            <w:t>2024</w:t>
          </w:r>
          <w:r w:rsidRPr="000013CB">
            <w:rPr>
              <w:rFonts w:eastAsia="Times New Roman"/>
              <w:color w:val="000000"/>
            </w:rPr>
            <w:t xml:space="preserve">, </w:t>
          </w:r>
          <w:r w:rsidRPr="000013CB">
            <w:rPr>
              <w:rFonts w:eastAsia="Times New Roman"/>
              <w:i/>
              <w:iCs/>
              <w:color w:val="000000"/>
            </w:rPr>
            <w:t>147</w:t>
          </w:r>
          <w:r w:rsidRPr="000013CB">
            <w:rPr>
              <w:rFonts w:eastAsia="Times New Roman"/>
              <w:color w:val="000000"/>
            </w:rPr>
            <w:t>, 107417.</w:t>
          </w:r>
        </w:p>
        <w:p w14:paraId="50171A00" w14:textId="1BA98BB7" w:rsidR="00BE15D4" w:rsidRDefault="000013CB" w:rsidP="000013CB">
          <w:pPr>
            <w:autoSpaceDE w:val="0"/>
            <w:autoSpaceDN w:val="0"/>
            <w:adjustRightInd w:val="0"/>
            <w:spacing w:line="360" w:lineRule="auto"/>
            <w:jc w:val="both"/>
            <w:rPr>
              <w:rFonts w:ascii="Times New Roman" w:hAnsi="Times New Roman" w:cs="Times New Roman"/>
              <w:color w:val="000000"/>
              <w:sz w:val="24"/>
              <w:szCs w:val="24"/>
              <w:lang w:val="en-US"/>
            </w:rPr>
          </w:pPr>
          <w:r w:rsidRPr="000013CB">
            <w:rPr>
              <w:rFonts w:eastAsia="Times New Roman"/>
              <w:color w:val="000000"/>
            </w:rPr>
            <w:t> </w:t>
          </w:r>
        </w:p>
      </w:sdtContent>
    </w:sdt>
    <w:sectPr w:rsidR="00BE15D4" w:rsidSect="003075AC">
      <w:headerReference w:type="default" r:id="rId5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D6096" w14:textId="77777777" w:rsidR="00914FD8" w:rsidRDefault="00914FD8" w:rsidP="00B14772">
      <w:pPr>
        <w:spacing w:after="0" w:line="240" w:lineRule="auto"/>
      </w:pPr>
      <w:r>
        <w:separator/>
      </w:r>
    </w:p>
  </w:endnote>
  <w:endnote w:type="continuationSeparator" w:id="0">
    <w:p w14:paraId="4A163FA1" w14:textId="77777777" w:rsidR="00914FD8" w:rsidRDefault="00914FD8" w:rsidP="00B14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TIX-Regular">
    <w:altName w:val="Yu Gothic"/>
    <w:panose1 w:val="00000000000000000000"/>
    <w:charset w:val="00"/>
    <w:family w:val="roman"/>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A884F" w14:textId="77777777" w:rsidR="00914FD8" w:rsidRDefault="00914FD8" w:rsidP="00B14772">
      <w:pPr>
        <w:spacing w:after="0" w:line="240" w:lineRule="auto"/>
      </w:pPr>
      <w:r>
        <w:separator/>
      </w:r>
    </w:p>
  </w:footnote>
  <w:footnote w:type="continuationSeparator" w:id="0">
    <w:p w14:paraId="10052858" w14:textId="77777777" w:rsidR="00914FD8" w:rsidRDefault="00914FD8" w:rsidP="00B14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D1DF" w14:textId="77777777" w:rsidR="00B14772" w:rsidRDefault="00B1477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16113"/>
    <w:multiLevelType w:val="hybridMultilevel"/>
    <w:tmpl w:val="AA1A44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5D4"/>
    <w:rsid w:val="000013CB"/>
    <w:rsid w:val="00015D42"/>
    <w:rsid w:val="00091C36"/>
    <w:rsid w:val="001153B3"/>
    <w:rsid w:val="00197B82"/>
    <w:rsid w:val="00273267"/>
    <w:rsid w:val="002F7A9C"/>
    <w:rsid w:val="003075AC"/>
    <w:rsid w:val="0033285A"/>
    <w:rsid w:val="00342AD4"/>
    <w:rsid w:val="00392708"/>
    <w:rsid w:val="003C311F"/>
    <w:rsid w:val="003E7E7D"/>
    <w:rsid w:val="00474AB4"/>
    <w:rsid w:val="004C31FB"/>
    <w:rsid w:val="004F110B"/>
    <w:rsid w:val="005604B1"/>
    <w:rsid w:val="005A1306"/>
    <w:rsid w:val="005B61CA"/>
    <w:rsid w:val="005D7147"/>
    <w:rsid w:val="005E02FD"/>
    <w:rsid w:val="0061583C"/>
    <w:rsid w:val="00641951"/>
    <w:rsid w:val="00657EF3"/>
    <w:rsid w:val="007064AC"/>
    <w:rsid w:val="0076656B"/>
    <w:rsid w:val="00781C17"/>
    <w:rsid w:val="007C1F0D"/>
    <w:rsid w:val="008B7431"/>
    <w:rsid w:val="008F0A0F"/>
    <w:rsid w:val="009069DD"/>
    <w:rsid w:val="00914FD8"/>
    <w:rsid w:val="00921C30"/>
    <w:rsid w:val="009440F7"/>
    <w:rsid w:val="009C7586"/>
    <w:rsid w:val="00A25385"/>
    <w:rsid w:val="00A35779"/>
    <w:rsid w:val="00A664F0"/>
    <w:rsid w:val="00AA2A9B"/>
    <w:rsid w:val="00AB493C"/>
    <w:rsid w:val="00AF4E55"/>
    <w:rsid w:val="00B14772"/>
    <w:rsid w:val="00B55AD7"/>
    <w:rsid w:val="00B76BA9"/>
    <w:rsid w:val="00BC05C5"/>
    <w:rsid w:val="00BE15D4"/>
    <w:rsid w:val="00CC6703"/>
    <w:rsid w:val="00CC6934"/>
    <w:rsid w:val="00CF1243"/>
    <w:rsid w:val="00D10C7B"/>
    <w:rsid w:val="00D14AC0"/>
    <w:rsid w:val="00D3095D"/>
    <w:rsid w:val="00D3373C"/>
    <w:rsid w:val="00D57193"/>
    <w:rsid w:val="00DA7F0B"/>
    <w:rsid w:val="00DB0470"/>
    <w:rsid w:val="00DC3D0A"/>
    <w:rsid w:val="00DD31F6"/>
    <w:rsid w:val="00E062DC"/>
    <w:rsid w:val="00E31D48"/>
    <w:rsid w:val="00E358EE"/>
    <w:rsid w:val="00E55D58"/>
    <w:rsid w:val="00E72F57"/>
    <w:rsid w:val="00ED1C20"/>
    <w:rsid w:val="00ED60B3"/>
    <w:rsid w:val="00EE6668"/>
    <w:rsid w:val="00EF2ABE"/>
    <w:rsid w:val="00F666CF"/>
    <w:rsid w:val="00F81069"/>
    <w:rsid w:val="00F9457B"/>
    <w:rsid w:val="00FB585F"/>
    <w:rsid w:val="00FD1EF8"/>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6A828"/>
  <w15:chartTrackingRefBased/>
  <w15:docId w15:val="{526E54DA-2754-4393-89F8-B80F3BD51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respondencedetails">
    <w:name w:val="Correspondence details"/>
    <w:basedOn w:val="Normal"/>
    <w:qFormat/>
    <w:rsid w:val="00BE15D4"/>
    <w:pPr>
      <w:spacing w:before="240" w:after="0" w:line="360" w:lineRule="auto"/>
    </w:pPr>
    <w:rPr>
      <w:rFonts w:ascii="Times New Roman" w:eastAsia="Times New Roman" w:hAnsi="Times New Roman" w:cs="Times New Roman"/>
      <w:sz w:val="24"/>
      <w:szCs w:val="24"/>
      <w:lang w:eastAsia="en-GB"/>
    </w:rPr>
  </w:style>
  <w:style w:type="paragraph" w:customStyle="1" w:styleId="CB-Adress">
    <w:name w:val="CB-Adress"/>
    <w:basedOn w:val="Normal"/>
    <w:qFormat/>
    <w:rsid w:val="00BE15D4"/>
    <w:pPr>
      <w:spacing w:after="0" w:line="360" w:lineRule="auto"/>
      <w:jc w:val="center"/>
    </w:pPr>
    <w:rPr>
      <w:rFonts w:ascii="Myriad Pro" w:eastAsia="MS Mincho" w:hAnsi="Myriad Pro" w:cs="Times New Roman"/>
      <w:sz w:val="16"/>
      <w:szCs w:val="20"/>
      <w:lang w:val="en-US" w:eastAsia="ja-JP"/>
    </w:rPr>
  </w:style>
  <w:style w:type="paragraph" w:styleId="Cabealho">
    <w:name w:val="header"/>
    <w:basedOn w:val="Normal"/>
    <w:link w:val="CabealhoChar"/>
    <w:uiPriority w:val="99"/>
    <w:unhideWhenUsed/>
    <w:rsid w:val="00B147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4772"/>
  </w:style>
  <w:style w:type="paragraph" w:styleId="Rodap">
    <w:name w:val="footer"/>
    <w:basedOn w:val="Normal"/>
    <w:link w:val="RodapChar"/>
    <w:uiPriority w:val="99"/>
    <w:unhideWhenUsed/>
    <w:rsid w:val="00B14772"/>
    <w:pPr>
      <w:tabs>
        <w:tab w:val="center" w:pos="4252"/>
        <w:tab w:val="right" w:pos="8504"/>
      </w:tabs>
      <w:spacing w:after="0" w:line="240" w:lineRule="auto"/>
    </w:pPr>
  </w:style>
  <w:style w:type="character" w:customStyle="1" w:styleId="RodapChar">
    <w:name w:val="Rodapé Char"/>
    <w:basedOn w:val="Fontepargpadro"/>
    <w:link w:val="Rodap"/>
    <w:uiPriority w:val="99"/>
    <w:rsid w:val="00B14772"/>
  </w:style>
  <w:style w:type="paragraph" w:customStyle="1" w:styleId="Abstract">
    <w:name w:val="Abstract"/>
    <w:basedOn w:val="Normal"/>
    <w:next w:val="Normal"/>
    <w:qFormat/>
    <w:rsid w:val="00D14AC0"/>
    <w:pPr>
      <w:spacing w:before="360" w:after="300" w:line="360" w:lineRule="auto"/>
      <w:ind w:left="720" w:right="567"/>
    </w:pPr>
    <w:rPr>
      <w:rFonts w:ascii="Times New Roman" w:eastAsiaTheme="minorEastAsia" w:hAnsi="Times New Roman" w:cs="Times New Roman"/>
      <w:szCs w:val="24"/>
      <w:lang w:eastAsia="en-GB"/>
    </w:rPr>
  </w:style>
  <w:style w:type="character" w:customStyle="1" w:styleId="fontstyle01">
    <w:name w:val="fontstyle01"/>
    <w:basedOn w:val="Fontepargpadro"/>
    <w:rsid w:val="00D3095D"/>
    <w:rPr>
      <w:rFonts w:ascii="Times New Roman" w:hAnsi="Times New Roman" w:cs="Times New Roman" w:hint="default"/>
      <w:b/>
      <w:bCs/>
      <w:i w:val="0"/>
      <w:iCs w:val="0"/>
      <w:color w:val="000000"/>
      <w:sz w:val="22"/>
      <w:szCs w:val="22"/>
    </w:rPr>
  </w:style>
  <w:style w:type="character" w:customStyle="1" w:styleId="fontstyle21">
    <w:name w:val="fontstyle21"/>
    <w:basedOn w:val="Fontepargpadro"/>
    <w:rsid w:val="00D3095D"/>
    <w:rPr>
      <w:rFonts w:ascii="Arial" w:hAnsi="Arial" w:cs="Arial" w:hint="default"/>
      <w:b w:val="0"/>
      <w:bCs w:val="0"/>
      <w:i w:val="0"/>
      <w:iCs w:val="0"/>
      <w:color w:val="000000"/>
      <w:sz w:val="16"/>
      <w:szCs w:val="16"/>
    </w:rPr>
  </w:style>
  <w:style w:type="paragraph" w:styleId="PargrafodaLista">
    <w:name w:val="List Paragraph"/>
    <w:basedOn w:val="Normal"/>
    <w:uiPriority w:val="34"/>
    <w:qFormat/>
    <w:rsid w:val="00A35779"/>
    <w:pPr>
      <w:ind w:left="720"/>
      <w:contextualSpacing/>
    </w:pPr>
    <w:rPr>
      <w:lang w:val="pt-BR"/>
    </w:rPr>
  </w:style>
  <w:style w:type="paragraph" w:customStyle="1" w:styleId="CB-Authors">
    <w:name w:val="CB-Authors"/>
    <w:basedOn w:val="Normal"/>
    <w:qFormat/>
    <w:rsid w:val="00342AD4"/>
    <w:pPr>
      <w:spacing w:before="120" w:after="120" w:line="360" w:lineRule="auto"/>
      <w:jc w:val="center"/>
    </w:pPr>
    <w:rPr>
      <w:rFonts w:ascii="Myriad Pro" w:eastAsia="MS Mincho" w:hAnsi="Myriad Pro" w:cs="Times New Roman"/>
      <w:szCs w:val="24"/>
      <w:lang w:val="en-US" w:eastAsia="ja-JP"/>
    </w:rPr>
  </w:style>
  <w:style w:type="paragraph" w:customStyle="1" w:styleId="CB-Manuscripttitle">
    <w:name w:val="CB-Manuscripttitle"/>
    <w:basedOn w:val="NormalWeb"/>
    <w:next w:val="Normal"/>
    <w:qFormat/>
    <w:rsid w:val="00342AD4"/>
    <w:pPr>
      <w:widowControl w:val="0"/>
      <w:spacing w:before="120" w:after="120" w:line="360" w:lineRule="auto"/>
      <w:jc w:val="center"/>
    </w:pPr>
    <w:rPr>
      <w:rFonts w:ascii="Myriad Pro" w:eastAsia="Times New Roman" w:hAnsi="Myriad Pro"/>
      <w:b/>
      <w:bCs/>
      <w:sz w:val="30"/>
      <w:lang w:val="en-US" w:eastAsia="ja-JP"/>
    </w:rPr>
  </w:style>
  <w:style w:type="paragraph" w:styleId="NormalWeb">
    <w:name w:val="Normal (Web)"/>
    <w:basedOn w:val="Normal"/>
    <w:uiPriority w:val="99"/>
    <w:semiHidden/>
    <w:unhideWhenUsed/>
    <w:rsid w:val="00342AD4"/>
    <w:rPr>
      <w:rFonts w:ascii="Times New Roman" w:hAnsi="Times New Roman" w:cs="Times New Roman"/>
      <w:sz w:val="24"/>
      <w:szCs w:val="24"/>
    </w:rPr>
  </w:style>
  <w:style w:type="character" w:styleId="TextodoEspaoReservado">
    <w:name w:val="Placeholder Text"/>
    <w:basedOn w:val="Fontepargpadro"/>
    <w:uiPriority w:val="99"/>
    <w:semiHidden/>
    <w:rsid w:val="000013CB"/>
    <w:rPr>
      <w:color w:val="808080"/>
    </w:rPr>
  </w:style>
  <w:style w:type="character" w:styleId="Hyperlink">
    <w:name w:val="Hyperlink"/>
    <w:basedOn w:val="Fontepargpadro"/>
    <w:uiPriority w:val="99"/>
    <w:unhideWhenUsed/>
    <w:rsid w:val="00BC05C5"/>
    <w:rPr>
      <w:color w:val="0563C1" w:themeColor="hyperlink"/>
      <w:u w:val="single"/>
    </w:rPr>
  </w:style>
  <w:style w:type="character" w:styleId="MenoPendente">
    <w:name w:val="Unresolved Mention"/>
    <w:basedOn w:val="Fontepargpadro"/>
    <w:uiPriority w:val="99"/>
    <w:semiHidden/>
    <w:unhideWhenUsed/>
    <w:rsid w:val="00BC05C5"/>
    <w:rPr>
      <w:color w:val="605E5C"/>
      <w:shd w:val="clear" w:color="auto" w:fill="E1DFDD"/>
    </w:rPr>
  </w:style>
  <w:style w:type="character" w:styleId="nfase">
    <w:name w:val="Emphasis"/>
    <w:basedOn w:val="Fontepargpadro"/>
    <w:uiPriority w:val="20"/>
    <w:qFormat/>
    <w:rsid w:val="00CC69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9084">
      <w:bodyDiv w:val="1"/>
      <w:marLeft w:val="0"/>
      <w:marRight w:val="0"/>
      <w:marTop w:val="0"/>
      <w:marBottom w:val="0"/>
      <w:divBdr>
        <w:top w:val="none" w:sz="0" w:space="0" w:color="auto"/>
        <w:left w:val="none" w:sz="0" w:space="0" w:color="auto"/>
        <w:bottom w:val="none" w:sz="0" w:space="0" w:color="auto"/>
        <w:right w:val="none" w:sz="0" w:space="0" w:color="auto"/>
      </w:divBdr>
    </w:div>
    <w:div w:id="622467779">
      <w:bodyDiv w:val="1"/>
      <w:marLeft w:val="0"/>
      <w:marRight w:val="0"/>
      <w:marTop w:val="0"/>
      <w:marBottom w:val="0"/>
      <w:divBdr>
        <w:top w:val="none" w:sz="0" w:space="0" w:color="auto"/>
        <w:left w:val="none" w:sz="0" w:space="0" w:color="auto"/>
        <w:bottom w:val="none" w:sz="0" w:space="0" w:color="auto"/>
        <w:right w:val="none" w:sz="0" w:space="0" w:color="auto"/>
      </w:divBdr>
    </w:div>
    <w:div w:id="629672954">
      <w:bodyDiv w:val="1"/>
      <w:marLeft w:val="0"/>
      <w:marRight w:val="0"/>
      <w:marTop w:val="0"/>
      <w:marBottom w:val="0"/>
      <w:divBdr>
        <w:top w:val="none" w:sz="0" w:space="0" w:color="auto"/>
        <w:left w:val="none" w:sz="0" w:space="0" w:color="auto"/>
        <w:bottom w:val="none" w:sz="0" w:space="0" w:color="auto"/>
        <w:right w:val="none" w:sz="0" w:space="0" w:color="auto"/>
      </w:divBdr>
    </w:div>
    <w:div w:id="746539152">
      <w:bodyDiv w:val="1"/>
      <w:marLeft w:val="0"/>
      <w:marRight w:val="0"/>
      <w:marTop w:val="0"/>
      <w:marBottom w:val="0"/>
      <w:divBdr>
        <w:top w:val="none" w:sz="0" w:space="0" w:color="auto"/>
        <w:left w:val="none" w:sz="0" w:space="0" w:color="auto"/>
        <w:bottom w:val="none" w:sz="0" w:space="0" w:color="auto"/>
        <w:right w:val="none" w:sz="0" w:space="0" w:color="auto"/>
      </w:divBdr>
    </w:div>
    <w:div w:id="1853062534">
      <w:bodyDiv w:val="1"/>
      <w:marLeft w:val="0"/>
      <w:marRight w:val="0"/>
      <w:marTop w:val="0"/>
      <w:marBottom w:val="0"/>
      <w:divBdr>
        <w:top w:val="none" w:sz="0" w:space="0" w:color="auto"/>
        <w:left w:val="none" w:sz="0" w:space="0" w:color="auto"/>
        <w:bottom w:val="none" w:sz="0" w:space="0" w:color="auto"/>
        <w:right w:val="none" w:sz="0" w:space="0" w:color="auto"/>
      </w:divBdr>
      <w:divsChild>
        <w:div w:id="1608392869">
          <w:marLeft w:val="640"/>
          <w:marRight w:val="0"/>
          <w:marTop w:val="0"/>
          <w:marBottom w:val="0"/>
          <w:divBdr>
            <w:top w:val="none" w:sz="0" w:space="0" w:color="auto"/>
            <w:left w:val="none" w:sz="0" w:space="0" w:color="auto"/>
            <w:bottom w:val="none" w:sz="0" w:space="0" w:color="auto"/>
            <w:right w:val="none" w:sz="0" w:space="0" w:color="auto"/>
          </w:divBdr>
        </w:div>
        <w:div w:id="1686983711">
          <w:marLeft w:val="640"/>
          <w:marRight w:val="0"/>
          <w:marTop w:val="0"/>
          <w:marBottom w:val="0"/>
          <w:divBdr>
            <w:top w:val="none" w:sz="0" w:space="0" w:color="auto"/>
            <w:left w:val="none" w:sz="0" w:space="0" w:color="auto"/>
            <w:bottom w:val="none" w:sz="0" w:space="0" w:color="auto"/>
            <w:right w:val="none" w:sz="0" w:space="0" w:color="auto"/>
          </w:divBdr>
        </w:div>
        <w:div w:id="1242301585">
          <w:marLeft w:val="640"/>
          <w:marRight w:val="0"/>
          <w:marTop w:val="0"/>
          <w:marBottom w:val="0"/>
          <w:divBdr>
            <w:top w:val="none" w:sz="0" w:space="0" w:color="auto"/>
            <w:left w:val="none" w:sz="0" w:space="0" w:color="auto"/>
            <w:bottom w:val="none" w:sz="0" w:space="0" w:color="auto"/>
            <w:right w:val="none" w:sz="0" w:space="0" w:color="auto"/>
          </w:divBdr>
        </w:div>
        <w:div w:id="1117991074">
          <w:marLeft w:val="640"/>
          <w:marRight w:val="0"/>
          <w:marTop w:val="0"/>
          <w:marBottom w:val="0"/>
          <w:divBdr>
            <w:top w:val="none" w:sz="0" w:space="0" w:color="auto"/>
            <w:left w:val="none" w:sz="0" w:space="0" w:color="auto"/>
            <w:bottom w:val="none" w:sz="0" w:space="0" w:color="auto"/>
            <w:right w:val="none" w:sz="0" w:space="0" w:color="auto"/>
          </w:divBdr>
        </w:div>
        <w:div w:id="1105885616">
          <w:marLeft w:val="640"/>
          <w:marRight w:val="0"/>
          <w:marTop w:val="0"/>
          <w:marBottom w:val="0"/>
          <w:divBdr>
            <w:top w:val="none" w:sz="0" w:space="0" w:color="auto"/>
            <w:left w:val="none" w:sz="0" w:space="0" w:color="auto"/>
            <w:bottom w:val="none" w:sz="0" w:space="0" w:color="auto"/>
            <w:right w:val="none" w:sz="0" w:space="0" w:color="auto"/>
          </w:divBdr>
        </w:div>
        <w:div w:id="1910194451">
          <w:marLeft w:val="640"/>
          <w:marRight w:val="0"/>
          <w:marTop w:val="0"/>
          <w:marBottom w:val="0"/>
          <w:divBdr>
            <w:top w:val="none" w:sz="0" w:space="0" w:color="auto"/>
            <w:left w:val="none" w:sz="0" w:space="0" w:color="auto"/>
            <w:bottom w:val="none" w:sz="0" w:space="0" w:color="auto"/>
            <w:right w:val="none" w:sz="0" w:space="0" w:color="auto"/>
          </w:divBdr>
        </w:div>
        <w:div w:id="443236411">
          <w:marLeft w:val="640"/>
          <w:marRight w:val="0"/>
          <w:marTop w:val="0"/>
          <w:marBottom w:val="0"/>
          <w:divBdr>
            <w:top w:val="none" w:sz="0" w:space="0" w:color="auto"/>
            <w:left w:val="none" w:sz="0" w:space="0" w:color="auto"/>
            <w:bottom w:val="none" w:sz="0" w:space="0" w:color="auto"/>
            <w:right w:val="none" w:sz="0" w:space="0" w:color="auto"/>
          </w:divBdr>
        </w:div>
        <w:div w:id="925923389">
          <w:marLeft w:val="640"/>
          <w:marRight w:val="0"/>
          <w:marTop w:val="0"/>
          <w:marBottom w:val="0"/>
          <w:divBdr>
            <w:top w:val="none" w:sz="0" w:space="0" w:color="auto"/>
            <w:left w:val="none" w:sz="0" w:space="0" w:color="auto"/>
            <w:bottom w:val="none" w:sz="0" w:space="0" w:color="auto"/>
            <w:right w:val="none" w:sz="0" w:space="0" w:color="auto"/>
          </w:divBdr>
        </w:div>
        <w:div w:id="1830706279">
          <w:marLeft w:val="640"/>
          <w:marRight w:val="0"/>
          <w:marTop w:val="0"/>
          <w:marBottom w:val="0"/>
          <w:divBdr>
            <w:top w:val="none" w:sz="0" w:space="0" w:color="auto"/>
            <w:left w:val="none" w:sz="0" w:space="0" w:color="auto"/>
            <w:bottom w:val="none" w:sz="0" w:space="0" w:color="auto"/>
            <w:right w:val="none" w:sz="0" w:space="0" w:color="auto"/>
          </w:divBdr>
        </w:div>
        <w:div w:id="75901981">
          <w:marLeft w:val="640"/>
          <w:marRight w:val="0"/>
          <w:marTop w:val="0"/>
          <w:marBottom w:val="0"/>
          <w:divBdr>
            <w:top w:val="none" w:sz="0" w:space="0" w:color="auto"/>
            <w:left w:val="none" w:sz="0" w:space="0" w:color="auto"/>
            <w:bottom w:val="none" w:sz="0" w:space="0" w:color="auto"/>
            <w:right w:val="none" w:sz="0" w:space="0" w:color="auto"/>
          </w:divBdr>
        </w:div>
        <w:div w:id="1939362399">
          <w:marLeft w:val="640"/>
          <w:marRight w:val="0"/>
          <w:marTop w:val="0"/>
          <w:marBottom w:val="0"/>
          <w:divBdr>
            <w:top w:val="none" w:sz="0" w:space="0" w:color="auto"/>
            <w:left w:val="none" w:sz="0" w:space="0" w:color="auto"/>
            <w:bottom w:val="none" w:sz="0" w:space="0" w:color="auto"/>
            <w:right w:val="none" w:sz="0" w:space="0" w:color="auto"/>
          </w:divBdr>
        </w:div>
        <w:div w:id="976493730">
          <w:marLeft w:val="640"/>
          <w:marRight w:val="0"/>
          <w:marTop w:val="0"/>
          <w:marBottom w:val="0"/>
          <w:divBdr>
            <w:top w:val="none" w:sz="0" w:space="0" w:color="auto"/>
            <w:left w:val="none" w:sz="0" w:space="0" w:color="auto"/>
            <w:bottom w:val="none" w:sz="0" w:space="0" w:color="auto"/>
            <w:right w:val="none" w:sz="0" w:space="0" w:color="auto"/>
          </w:divBdr>
        </w:div>
        <w:div w:id="158351933">
          <w:marLeft w:val="640"/>
          <w:marRight w:val="0"/>
          <w:marTop w:val="0"/>
          <w:marBottom w:val="0"/>
          <w:divBdr>
            <w:top w:val="none" w:sz="0" w:space="0" w:color="auto"/>
            <w:left w:val="none" w:sz="0" w:space="0" w:color="auto"/>
            <w:bottom w:val="none" w:sz="0" w:space="0" w:color="auto"/>
            <w:right w:val="none" w:sz="0" w:space="0" w:color="auto"/>
          </w:divBdr>
        </w:div>
        <w:div w:id="656229663">
          <w:marLeft w:val="640"/>
          <w:marRight w:val="0"/>
          <w:marTop w:val="0"/>
          <w:marBottom w:val="0"/>
          <w:divBdr>
            <w:top w:val="none" w:sz="0" w:space="0" w:color="auto"/>
            <w:left w:val="none" w:sz="0" w:space="0" w:color="auto"/>
            <w:bottom w:val="none" w:sz="0" w:space="0" w:color="auto"/>
            <w:right w:val="none" w:sz="0" w:space="0" w:color="auto"/>
          </w:divBdr>
        </w:div>
        <w:div w:id="1631477524">
          <w:marLeft w:val="640"/>
          <w:marRight w:val="0"/>
          <w:marTop w:val="0"/>
          <w:marBottom w:val="0"/>
          <w:divBdr>
            <w:top w:val="none" w:sz="0" w:space="0" w:color="auto"/>
            <w:left w:val="none" w:sz="0" w:space="0" w:color="auto"/>
            <w:bottom w:val="none" w:sz="0" w:space="0" w:color="auto"/>
            <w:right w:val="none" w:sz="0" w:space="0" w:color="auto"/>
          </w:divBdr>
        </w:div>
        <w:div w:id="512306907">
          <w:marLeft w:val="640"/>
          <w:marRight w:val="0"/>
          <w:marTop w:val="0"/>
          <w:marBottom w:val="0"/>
          <w:divBdr>
            <w:top w:val="none" w:sz="0" w:space="0" w:color="auto"/>
            <w:left w:val="none" w:sz="0" w:space="0" w:color="auto"/>
            <w:bottom w:val="none" w:sz="0" w:space="0" w:color="auto"/>
            <w:right w:val="none" w:sz="0" w:space="0" w:color="auto"/>
          </w:divBdr>
        </w:div>
        <w:div w:id="510533606">
          <w:marLeft w:val="640"/>
          <w:marRight w:val="0"/>
          <w:marTop w:val="0"/>
          <w:marBottom w:val="0"/>
          <w:divBdr>
            <w:top w:val="none" w:sz="0" w:space="0" w:color="auto"/>
            <w:left w:val="none" w:sz="0" w:space="0" w:color="auto"/>
            <w:bottom w:val="none" w:sz="0" w:space="0" w:color="auto"/>
            <w:right w:val="none" w:sz="0" w:space="0" w:color="auto"/>
          </w:divBdr>
        </w:div>
        <w:div w:id="1505825609">
          <w:marLeft w:val="640"/>
          <w:marRight w:val="0"/>
          <w:marTop w:val="0"/>
          <w:marBottom w:val="0"/>
          <w:divBdr>
            <w:top w:val="none" w:sz="0" w:space="0" w:color="auto"/>
            <w:left w:val="none" w:sz="0" w:space="0" w:color="auto"/>
            <w:bottom w:val="none" w:sz="0" w:space="0" w:color="auto"/>
            <w:right w:val="none" w:sz="0" w:space="0" w:color="auto"/>
          </w:divBdr>
        </w:div>
        <w:div w:id="2003120720">
          <w:marLeft w:val="640"/>
          <w:marRight w:val="0"/>
          <w:marTop w:val="0"/>
          <w:marBottom w:val="0"/>
          <w:divBdr>
            <w:top w:val="none" w:sz="0" w:space="0" w:color="auto"/>
            <w:left w:val="none" w:sz="0" w:space="0" w:color="auto"/>
            <w:bottom w:val="none" w:sz="0" w:space="0" w:color="auto"/>
            <w:right w:val="none" w:sz="0" w:space="0" w:color="auto"/>
          </w:divBdr>
        </w:div>
        <w:div w:id="1217622009">
          <w:marLeft w:val="640"/>
          <w:marRight w:val="0"/>
          <w:marTop w:val="0"/>
          <w:marBottom w:val="0"/>
          <w:divBdr>
            <w:top w:val="none" w:sz="0" w:space="0" w:color="auto"/>
            <w:left w:val="none" w:sz="0" w:space="0" w:color="auto"/>
            <w:bottom w:val="none" w:sz="0" w:space="0" w:color="auto"/>
            <w:right w:val="none" w:sz="0" w:space="0" w:color="auto"/>
          </w:divBdr>
        </w:div>
        <w:div w:id="1453135977">
          <w:marLeft w:val="640"/>
          <w:marRight w:val="0"/>
          <w:marTop w:val="0"/>
          <w:marBottom w:val="0"/>
          <w:divBdr>
            <w:top w:val="none" w:sz="0" w:space="0" w:color="auto"/>
            <w:left w:val="none" w:sz="0" w:space="0" w:color="auto"/>
            <w:bottom w:val="none" w:sz="0" w:space="0" w:color="auto"/>
            <w:right w:val="none" w:sz="0" w:space="0" w:color="auto"/>
          </w:divBdr>
        </w:div>
        <w:div w:id="1895238661">
          <w:marLeft w:val="640"/>
          <w:marRight w:val="0"/>
          <w:marTop w:val="0"/>
          <w:marBottom w:val="0"/>
          <w:divBdr>
            <w:top w:val="none" w:sz="0" w:space="0" w:color="auto"/>
            <w:left w:val="none" w:sz="0" w:space="0" w:color="auto"/>
            <w:bottom w:val="none" w:sz="0" w:space="0" w:color="auto"/>
            <w:right w:val="none" w:sz="0" w:space="0" w:color="auto"/>
          </w:divBdr>
        </w:div>
        <w:div w:id="734165493">
          <w:marLeft w:val="640"/>
          <w:marRight w:val="0"/>
          <w:marTop w:val="0"/>
          <w:marBottom w:val="0"/>
          <w:divBdr>
            <w:top w:val="none" w:sz="0" w:space="0" w:color="auto"/>
            <w:left w:val="none" w:sz="0" w:space="0" w:color="auto"/>
            <w:bottom w:val="none" w:sz="0" w:space="0" w:color="auto"/>
            <w:right w:val="none" w:sz="0" w:space="0" w:color="auto"/>
          </w:divBdr>
        </w:div>
        <w:div w:id="1384869650">
          <w:marLeft w:val="640"/>
          <w:marRight w:val="0"/>
          <w:marTop w:val="0"/>
          <w:marBottom w:val="0"/>
          <w:divBdr>
            <w:top w:val="none" w:sz="0" w:space="0" w:color="auto"/>
            <w:left w:val="none" w:sz="0" w:space="0" w:color="auto"/>
            <w:bottom w:val="none" w:sz="0" w:space="0" w:color="auto"/>
            <w:right w:val="none" w:sz="0" w:space="0" w:color="auto"/>
          </w:divBdr>
        </w:div>
        <w:div w:id="1063407559">
          <w:marLeft w:val="640"/>
          <w:marRight w:val="0"/>
          <w:marTop w:val="0"/>
          <w:marBottom w:val="0"/>
          <w:divBdr>
            <w:top w:val="none" w:sz="0" w:space="0" w:color="auto"/>
            <w:left w:val="none" w:sz="0" w:space="0" w:color="auto"/>
            <w:bottom w:val="none" w:sz="0" w:space="0" w:color="auto"/>
            <w:right w:val="none" w:sz="0" w:space="0" w:color="auto"/>
          </w:divBdr>
        </w:div>
        <w:div w:id="498540866">
          <w:marLeft w:val="640"/>
          <w:marRight w:val="0"/>
          <w:marTop w:val="0"/>
          <w:marBottom w:val="0"/>
          <w:divBdr>
            <w:top w:val="none" w:sz="0" w:space="0" w:color="auto"/>
            <w:left w:val="none" w:sz="0" w:space="0" w:color="auto"/>
            <w:bottom w:val="none" w:sz="0" w:space="0" w:color="auto"/>
            <w:right w:val="none" w:sz="0" w:space="0" w:color="auto"/>
          </w:divBdr>
        </w:div>
        <w:div w:id="2132358953">
          <w:marLeft w:val="640"/>
          <w:marRight w:val="0"/>
          <w:marTop w:val="0"/>
          <w:marBottom w:val="0"/>
          <w:divBdr>
            <w:top w:val="none" w:sz="0" w:space="0" w:color="auto"/>
            <w:left w:val="none" w:sz="0" w:space="0" w:color="auto"/>
            <w:bottom w:val="none" w:sz="0" w:space="0" w:color="auto"/>
            <w:right w:val="none" w:sz="0" w:space="0" w:color="auto"/>
          </w:divBdr>
        </w:div>
        <w:div w:id="824707288">
          <w:marLeft w:val="640"/>
          <w:marRight w:val="0"/>
          <w:marTop w:val="0"/>
          <w:marBottom w:val="0"/>
          <w:divBdr>
            <w:top w:val="none" w:sz="0" w:space="0" w:color="auto"/>
            <w:left w:val="none" w:sz="0" w:space="0" w:color="auto"/>
            <w:bottom w:val="none" w:sz="0" w:space="0" w:color="auto"/>
            <w:right w:val="none" w:sz="0" w:space="0" w:color="auto"/>
          </w:divBdr>
        </w:div>
        <w:div w:id="126002652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all_features_triplicatas_mean_std.xlsx" TargetMode="Externa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F3C5301B-37C2-4B9A-8DA2-B80AA3C91324}"/>
      </w:docPartPr>
      <w:docPartBody>
        <w:p w:rsidR="002840D9" w:rsidRDefault="004F3474">
          <w:r w:rsidRPr="00611B27">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TIX-Regular">
    <w:altName w:val="Yu Gothic"/>
    <w:panose1 w:val="00000000000000000000"/>
    <w:charset w:val="00"/>
    <w:family w:val="roman"/>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474"/>
    <w:rsid w:val="00151B42"/>
    <w:rsid w:val="002840D9"/>
    <w:rsid w:val="004F3474"/>
    <w:rsid w:val="00930DAF"/>
    <w:rsid w:val="00CE516E"/>
    <w:rsid w:val="00D87B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F347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AA4D63-1570-4C63-AD73-176FACBADBB6}">
  <we:reference id="wa104382081" version="1.55.1.0" store="en-US" storeType="OMEX"/>
  <we:alternateReferences>
    <we:reference id="WA104382081" version="1.55.1.0" store="" storeType="OMEX"/>
  </we:alternateReferences>
  <we:properties>
    <we:property name="MENDELEY_CITATIONS" value="[{&quot;citationID&quot;:&quot;MENDELEY_CITATION_5f05e3c4-0aa5-428f-972d-e738e2aaa0f5&quot;,&quot;properties&quot;:{&quot;noteIndex&quot;:0},&quot;isEdited&quot;:false,&quot;manualOverride&quot;:{&quot;isManuallyOverridden&quot;:false,&quot;citeprocText&quot;:&quot;&lt;sup&gt;[1–29]&lt;/sup&gt;&quot;,&quot;manualOverrideText&quot;:&quot;&quot;},&quot;citationTag&quot;:&quot;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&quot;,&quot;citationItems&quot;:[{&quot;id&quot;:&quot;73cc6523-c13c-3960-809f-17edd7aa53a9&quot;,&quot;itemData&quot;:{&quot;type&quot;:&quot;article-journal&quot;,&quot;id&quot;:&quot;73cc6523-c13c-3960-809f-17edd7aa53a9&quot;,&quot;title&quot;:&quot;The Bioactive Secondary Metabolites from Talaromyces species&quot;,&quot;author&quot;:[{&quot;family&quot;:&quot;Zhai&quot;,&quot;given&quot;:&quot;Ming-Ming&quot;,&quot;parse-names&quot;:false,&quot;dropping-particle&quot;:&quot;&quot;,&quot;non-dropping-particle&quot;:&quot;&quot;},{&quot;family&quot;:&quot;Li&quot;,&quot;given&quot;:&quot;Jie&quot;,&quot;parse-names&quot;:false,&quot;dropping-particle&quot;:&quot;&quot;,&quot;non-dropping-particle&quot;:&quot;&quot;},{&quot;family&quot;:&quot;Jiang&quot;,&quot;given&quot;:&quot;Chun-Xiao&quot;,&quot;parse-names&quot;:false,&quot;dropping-particle&quot;:&quot;&quot;,&quot;non-dropping-particle&quot;:&quot;&quot;},{&quot;family&quot;:&quot;Shi&quot;,&quot;given&quot;:&quot;Yan-Ping&quot;,&quot;parse-names&quot;:false,&quot;dropping-particle&quot;:&quot;&quot;,&quot;non-dropping-particle&quot;:&quot;&quot;},{&quot;family&quot;:&quot;Di&quot;,&quot;given&quot;:&quot;Duo-Long&quot;,&quot;parse-names&quot;:false,&quot;dropping-particle&quot;:&quot;&quot;,&quot;non-dropping-particle&quot;:&quot;&quot;},{&quot;family&quot;:&quot;Crews&quot;,&quot;given&quot;:&quot;Phillip&quot;,&quot;parse-names&quot;:false,&quot;dropping-particle&quot;:&quot;&quot;,&quot;non-dropping-particle&quot;:&quot;&quot;},{&quot;family&quot;:&quot;Wu&quot;,&quot;given&quot;:&quot;Quan-Xiang&quot;,&quot;parse-names&quot;:false,&quot;dropping-particle&quot;:&quot;&quot;,&quot;non-dropping-particle&quot;:&quot;&quot;}],&quot;container-title&quot;:&quot;Natural Products and Bioprospecting&quot;,&quot;container-title-short&quot;:&quot;Nat Prod Bioprospect&quot;,&quot;DOI&quot;:&quot;10.1007/s13659-015-0081-3&quot;,&quot;ISSN&quot;:&quot;2192-2195&quot;,&quot;issued&quot;:{&quot;date-parts&quot;:[[2016,2,8]]},&quot;page&quot;:&quot;1-24&quot;,&quot;issue&quot;:&quot;1&quot;,&quot;volume&quot;:&quot;6&quot;},&quot;isTemporary&quot;:false},{&quot;id&quot;:&quot;c54e40da-460a-3d01-b98f-bc7644bc5797&quot;,&quot;itemData&quot;:{&quot;type&quot;:&quot;article-journal&quot;,&quot;id&quot;:&quot;c54e40da-460a-3d01-b98f-bc7644bc5797&quot;,&quot;title&quot;:&quot;Research advances in the structures and biological activities of secondary metabolites from Talaromyces&quot;,&quot;author&quot;:[{&quot;family&quot;:&quot;Lei&quot;,&quot;given&quot;:&quot;Li-Rong&quot;,&quot;parse-names&quot;:false,&quot;dropping-particle&quot;:&quot;&quot;,&quot;non-dropping-particle&quot;:&quot;&quot;},{&quot;family&quot;:&quot;Gong&quot;,&quot;given&quot;:&quot;Lei-Qiang&quot;,&quot;parse-names&quot;:false,&quot;dropping-particle&quot;:&quot;&quot;,&quot;non-dropping-particle&quot;:&quot;&quot;},{&quot;family&quot;:&quot;Jin&quot;,&quot;given&quot;:&quot;Meng-Ying&quot;,&quot;parse-names&quot;:false,&quot;dropping-particle&quot;:&quot;&quot;,&quot;non-dropping-particle&quot;:&quot;&quot;},{&quot;family&quot;:&quot;Wang&quot;,&quot;given&quot;:&quot;Rui&quot;,&quot;parse-names&quot;:false,&quot;dropping-particle&quot;:&quot;&quot;,&quot;non-dropping-particle&quot;:&quot;&quot;},{&quot;family&quot;:&quot;Liu&quot;,&quot;given&quot;:&quot;Ran&quot;,&quot;parse-names&quot;:false,&quot;dropping-particle&quot;:&quot;&quot;,&quot;non-dropping-particle&quot;:&quot;&quot;},{&quot;family&quot;:&quot;Gao&quot;,&quot;given&quot;:&quot;Jing&quot;,&quot;parse-names&quot;:false,&quot;dropping-particle&quot;:&quot;&quot;,&quot;non-dropping-particle&quot;:&quot;&quot;},{&quot;family&quot;:&quot;Liu&quot;,&quot;given&quot;:&quot;Meng-Dan&quot;,&quot;parse-names&quot;:false,&quot;dropping-particle&quot;:&quot;&quot;,&quot;non-dropping-particle&quot;:&quot;&quot;},{&quot;family&quot;:&quot;Huang&quot;,&quot;given&quot;:&quot;Li&quot;,&quot;parse-names&quot;:false,&quot;dropping-particle&quot;:&quot;&quot;,&quot;non-dropping-particle&quot;:&quot;&quot;},{&quot;family&quot;:&quot;Wang&quot;,&quot;given&quot;:&quot;Guang-Zhi&quot;,&quot;parse-names&quot;:false,&quot;dropping-particle&quot;:&quot;&quot;,&quot;non-dropping-particle&quot;:&quot;&quot;},{&quot;family&quot;:&quot;Wang&quot;,&quot;given&quot;:&quot;Dong&quot;,&quot;parse-names&quot;:false,&quot;dropping-particle&quot;:&quot;&quot;,&quot;non-dropping-particle&quot;:&quot;&quot;},{&quot;family&quot;:&quot;Deng&quot;,&quot;given&quot;:&quot;Yun&quot;,&quot;parse-names&quot;:false,&quot;dropping-particle&quot;:&quot;&quot;,&quot;non-dropping-particle&quot;:&quot;&quot;}],&quot;container-title&quot;:&quot;Frontiers in Microbiology&quot;,&quot;container-title-short&quot;:&quot;Front Microbiol&quot;,&quot;DOI&quot;:&quot;10.3389/fmicb.2022.984801&quot;,&quot;ISSN&quot;:&quot;1664-302X&quot;,&quot;issued&quot;:{&quot;date-parts&quot;:[[2022,8,19]]},&quot;abstract&quot;:&quot;&lt;p&gt; The genus &lt;italic&gt;Talaromyces&lt;/italic&gt; belongs to the phylum Ascomycota of the kingdom Fungi. Studies have shown that &lt;italic&gt;Talaromyces&lt;/italic&gt; species yield many kinds of secondary metabolites, including esters, terpenes, steroids, alkaloids, polyketides, and anthraquinones, some of which have biological activities such as anti-inflammatory, bacteriostatic, and antitumor activities. The chemical constituents of fungi belonging to the genus &lt;italic&gt;Talaromyces&lt;/italic&gt; that have been studied by researchers over the past several years, as well as their biological activities, are reviewed here to provide a reference for the development of high-value natural products and innovative uses of these resources. &lt;/p&gt;&quot;,&quot;volume&quot;:&quot;13&quot;},&quot;isTemporary&quot;:false},{&quot;id&quot;:&quot;f4d17aba-ddfd-3e05-88d4-9fd9af88539f&quot;,&quot;itemData&quot;:{&quot;type&quot;:&quot;article-journal&quot;,&quot;id&quot;:&quot;f4d17aba-ddfd-3e05-88d4-9fd9af88539f&quot;,&quot;title&quot;:&quot;The Outstanding Chemodiversity of Marine-Derived Talaromyces&quot;,&quot;author&quot;:[{&quot;family&quot;:&quot;Nicoletti&quot;,&quot;given&quot;:&quot;Rosario&quot;,&quot;parse-names&quot;:false,&quot;dropping-particle&quot;:&quot;&quot;,&quot;non-dropping-particle&quot;:&quot;&quot;},{&quot;family&quot;:&quot;Bellavita&quot;,&quot;given&quot;:&quot;Rosa&quot;,&quot;parse-names&quot;:false,&quot;dropping-particle&quot;:&quot;&quot;,&quot;non-dropping-particle&quot;:&quot;&quot;},{&quot;family&quot;:&quot;Falanga&quot;,&quot;given&quot;:&quot;Annarita&quot;,&quot;parse-names&quot;:false,&quot;dropping-particle&quot;:&quot;&quot;,&quot;non-dropping-particle&quot;:&quot;&quot;}],&quot;container-title&quot;:&quot;Biomolecules&quot;,&quot;container-title-short&quot;:&quot;Biomolecules&quot;,&quot;DOI&quot;:&quot;10.3390/biom13071021&quot;,&quot;ISSN&quot;:&quot;2218-273X&quot;,&quot;issued&quot;:{&quot;date-parts&quot;:[[2023,6,21]]},&quot;page&quot;:&quot;1021&quot;,&quot;abstract&quot;:&quot;&lt;p&gt;Fungi in the genus Talaromyces occur in every environment in both terrestrial and marine contexts, where they have been quite frequently found in association with plants and animals. The relationships of symbiotic fungi with their hosts are often mediated by bioactive secondary metabolites, and Talaromyces species represent a prolific source of these compounds. This review highlights the biosynthetic potential of marine-derived Talaromyces strains, using accounts from the literature published since 2016. Over 500 secondary metabolites were extracted from axenic cultures of these isolates and about 45% of them were identified as new products, representing a various assortment of chemical classes such as alkaloids, meroterpenoids, isocoumarins, anthraquinones, xanthones, phenalenones, benzofurans, azaphilones, and other polyketides. This impressive chemodiversity and the broad range of biological properties that have been disclosed in preliminary assays qualify these fungi as a valuable source of products to be exploited for manifold biotechnological applications.&lt;/p&gt;&quot;,&quot;issue&quot;:&quot;7&quot;,&quot;volume&quot;:&quot;13&quot;},&quot;isTemporary&quot;:false},{&quot;id&quot;:&quot;8c525c72-a0e3-3bbe-8ebd-4bfe6256b9a1&quot;,&quot;itemData&quot;:{&quot;type&quot;:&quot;article-journal&quot;,&quot;id&quot;:&quot;8c525c72-a0e3-3bbe-8ebd-4bfe6256b9a1&quot;,&quot;title&quot;:&quot;Wortmannines A–C, three novel wortmannin derivatives with an unusual five-membered B ring from the endophytic fungus Talaromyces wortmannii LGT-4&quot;,&quot;author&quot;:[{&quot;family&quot;:&quot;Fu&quot;,&quot;given&quot;:&quot;Guang-Chao&quot;,&quot;parse-names&quot;:false,&quot;dropping-particle&quot;:&quot;&quot;,&quot;non-dropping-particle&quot;:&quot;&quot;},{&quot;family&quot;:&quot;Yang&quot;,&quot;given&quot;:&quot;Zhong-Duo&quot;,&quot;parse-names&quot;:false,&quot;dropping-particle&quot;:&quot;&quot;,&quot;non-dropping-particle&quot;:&quot;&quot;},{&quot;family&quot;:&quot;Zhou&quot;,&quot;given&quot;:&quot;Shuang-Yan&quot;,&quot;parse-names&quot;:false,&quot;dropping-particle&quot;:&quot;&quot;,&quot;non-dropping-particle&quot;:&quot;&quot;},{&quot;family&quot;:&quot;Li&quot;,&quot;given&quot;:&quot;Xin-Ming&quot;,&quot;parse-names&quot;:false,&quot;dropping-particle&quot;:&quot;&quot;,&quot;non-dropping-particle&quot;:&quot;&quot;},{&quot;family&quot;:&quot;Yu&quot;,&quot;given&quot;:&quot;Hai-Tao&quot;,&quot;parse-names&quot;:false,&quot;dropping-particle&quot;:&quot;&quot;,&quot;non-dropping-particle&quot;:&quot;&quot;},{&quot;family&quot;:&quot;Yao&quot;,&quot;given&quot;:&quot;Xiao-Jun&quot;,&quot;parse-names&quot;:false,&quot;dropping-particle&quot;:&quot;&quot;,&quot;non-dropping-particle&quot;:&quot;&quot;},{&quot;family&quot;:&quot;Fang&quot;,&quot;given&quot;:&quot;Jian-Guo&quot;,&quot;parse-names&quot;:false,&quot;dropping-particle&quot;:&quot;&quot;,&quot;non-dropping-particle&quot;:&quot;&quot;},{&quot;family&quot;:&quot;Shu&quot;,&quot;given&quot;:&quot;Zong-Mei&quot;,&quot;parse-names&quot;:false,&quot;dropping-particle&quot;:&quot;&quot;,&quot;non-dropping-particle&quot;:&quot;&quot;},{&quot;family&quot;:&quot;Xue&quot;,&quot;given&quot;:&quot;Hong-Yan&quot;,&quot;parse-names&quot;:false,&quot;dropping-particle&quot;:&quot;&quot;,&quot;non-dropping-particle&quot;:&quot;&quot;},{&quot;family&quot;:&quot;Wang&quot;,&quot;given&quot;:&quot;Yong-Gang&quot;,&quot;parse-names&quot;:false,&quot;dropping-particle&quot;:&quot;&quot;,&quot;non-dropping-particle&quot;:&quot;&quot;}],&quot;container-title&quot;:&quot;Tetrahedron Letters&quot;,&quot;container-title-short&quot;:&quot;Tetrahedron Lett&quot;,&quot;DOI&quot;:&quot;10.1016/j.tetlet.2016.09.004&quot;,&quot;ISSN&quot;:&quot;00404039&quot;,&quot;issued&quot;:{&quot;date-parts&quot;:[[2016,10]]},&quot;page&quot;:&quot;4608-4611&quot;,&quot;issue&quot;:&quot;41&quot;,&quot;volume&quot;:&quot;57&quot;},&quot;isTemporary&quot;:false},{&quot;id&quot;:&quot;8f30f7d1-48b4-3305-a042-df034dcb3d9c&quot;,&quot;itemData&quot;:{&quot;type&quot;:&quot;article-journal&quot;,&quot;id&quot;:&quot;8f30f7d1-48b4-3305-a042-df034dcb3d9c&quot;,&quot;title&quot;:&quot;Co-Culture of Plant Beneficial Microbes as Source of Bioactive Metabolites&quot;,&quot;author&quot;:[{&quot;family&quot;:&quot;Vinale&quot;,&quot;given&quot;:&quot;F.&quot;,&quot;parse-names&quot;:false,&quot;dropping-particle&quot;:&quot;&quot;,&quot;non-dropping-particle&quot;:&quot;&quot;},{&quot;family&quot;:&quot;Nicoletti&quot;,&quot;given&quot;:&quot;R.&quot;,&quot;parse-names&quot;:false,&quot;dropping-particle&quot;:&quot;&quot;,&quot;non-dropping-particle&quot;:&quot;&quot;},{&quot;family&quot;:&quot;Borrelli&quot;,&quot;given&quot;:&quot;F.&quot;,&quot;parse-names&quot;:false,&quot;dropping-particle&quot;:&quot;&quot;,&quot;non-dropping-particle&quot;:&quot;&quot;},{&quot;family&quot;:&quot;Mangoni&quot;,&quot;given&quot;:&quot;A.&quot;,&quot;parse-names&quot;:false,&quot;dropping-particle&quot;:&quot;&quot;,&quot;non-dropping-particle&quot;:&quot;&quot;},{&quot;family&quot;:&quot;Parisi&quot;,&quot;given&quot;:&quot;O. A.&quot;,&quot;parse-names&quot;:false,&quot;dropping-particle&quot;:&quot;&quot;,&quot;non-dropping-particle&quot;:&quot;&quot;},{&quot;family&quot;:&quot;Marra&quot;,&quot;given&quot;:&quot;R.&quot;,&quot;parse-names&quot;:false,&quot;dropping-particle&quot;:&quot;&quot;,&quot;non-dropping-particle&quot;:&quot;&quot;},{&quot;family&quot;:&quot;Lombardi&quot;,&quot;given&quot;:&quot;N.&quot;,&quot;parse-names&quot;:false,&quot;dropping-particle&quot;:&quot;&quot;,&quot;non-dropping-particle&quot;:&quot;&quot;},{&quot;family&quot;:&quot;Lacatena&quot;,&quot;given&quot;:&quot;F.&quot;,&quot;parse-names&quot;:false,&quot;dropping-particle&quot;:&quot;&quot;,&quot;non-dropping-particle&quot;:&quot;&quot;},{&quot;family&quot;:&quot;Grauso&quot;,&quot;given&quot;:&quot;L.&quot;,&quot;parse-names&quot;:false,&quot;dropping-particle&quot;:&quot;&quot;,&quot;non-dropping-particle&quot;:&quot;&quot;},{&quot;family&quot;:&quot;Finizio&quot;,&quot;given&quot;:&quot;S.&quot;,&quot;parse-names&quot;:false,&quot;dropping-particle&quot;:&quot;&quot;,&quot;non-dropping-particle&quot;:&quot;&quot;},{&quot;family&quot;:&quot;Lorito&quot;,&quot;given&quot;:&quot;M.&quot;,&quot;parse-names&quot;:false,&quot;dropping-particle&quot;:&quot;&quot;,&quot;non-dropping-particle&quot;:&quot;&quot;},{&quot;family&quot;:&quot;Woo&quot;,&quot;given&quot;:&quot;S. L.&quot;,&quot;parse-names&quot;:false,&quot;dropping-particle&quot;:&quot;&quot;,&quot;non-dropping-particle&quot;:&quot;&quot;}],&quot;container-title&quot;:&quot;Scientific Reports&quot;,&quot;container-title-short&quot;:&quot;Sci Rep&quot;,&quot;DOI&quot;:&quot;10.1038/s41598-017-14569-5&quot;,&quot;ISSN&quot;:&quot;2045-2322&quot;,&quot;issued&quot;:{&quot;date-parts&quot;:[[2017,10,30]]},&quot;page&quot;:&quot;14330&quot;,&quot;abstract&quot;:&quot;&lt;p&gt; In microbial cultures the production of secondary metabolites is affected by experimental conditions, and the discovery of novel compounds is often prevented by the re-isolation of known metabolites. To limit this, it is possible to cultivate microorganisms by simulating naturally occurring interactions, where microbes co-exist in complex communities. In this work, co-culturing experiments of the biocontrol agent &lt;italic&gt;Trichoderma harzianum&lt;/italic&gt; M10 and the endophyte &lt;italic&gt;Talaromyces pinophilus&lt;/italic&gt; F36CF have been performed to elicit the expression of genes which are not transcribed in standard laboratory assays. Metabolomic analysis revealed that the co-culture induced the accumulation of siderophores for both fungi, while production of M10 harzianic and iso-harzianic acids was not affected by F36CF. Conversely, metabolites of the latter strain, 3- &lt;italic&gt;O&lt;/italic&gt; -methylfunicone and herquline B, were less abundant when M10 was present. A novel compound, hereby named harziaphilic acid, was isolated from fungal co-cultures, and fully characterized. Moreover, harzianic and harziaphilic acids did not affect viability of colorectal cancer and healthy colonic epithelial cells, but selectively reduced cancer cell proliferation. Our results demonstrated that the co-cultivation of plant beneficial fungi may represent an effective strategy to modulate the production of bioactive metabolites and possibly identify novel compounds. &lt;/p&gt;&quot;,&quot;issue&quot;:&quot;1&quot;,&quot;volume&quot;:&quot;7&quot;},&quot;isTemporary&quot;:false},{&quot;id&quot;:&quot;cce8a55a-b1db-3f9b-8525-a949e5553efb&quot;,&quot;itemData&quot;:{&quot;type&quot;:&quot;article-journal&quot;,&quot;id&quot;:&quot;cce8a55a-b1db-3f9b-8525-a949e5553efb&quot;,&quot;title&quot;:&quot;Verruculosins A–B, New Oligophenalenone Dimers from the Soft Coral-Derived Fungus Talaromyces verruculosus&quot;,&quot;author&quot;:[{&quot;family&quot;:&quot;Wang&quot;,&quot;given&quot;:&quot;Minghui&quot;,&quot;parse-names&quot;:false,&quot;dropping-particle&quot;:&quot;&quot;,&quot;non-dropping-particle&quot;:&quot;&quot;},{&quot;family&quot;:&quot;Yang&quot;,&quot;given&quot;:&quot;Longhe&quot;,&quot;parse-names&quot;:false,&quot;dropping-particle&quot;:&quot;&quot;,&quot;non-dropping-particle&quot;:&quot;&quot;},{&quot;family&quot;:&quot;Feng&quot;,&quot;given&quot;:&quot;Liubin&quot;,&quot;parse-names&quot;:false,&quot;dropping-particle&quot;:&quot;&quot;,&quot;non-dropping-particle&quot;:&quot;&quot;},{&quot;family&quot;:&quot;Hu&quot;,&quot;given&quot;:&quot;Fan&quot;,&quot;parse-names&quot;:false,&quot;dropping-particle&quot;:&quot;&quot;,&quot;non-dropping-particle&quot;:&quot;&quot;},{&quot;family&quot;:&quot;Zhang&quot;,&quot;given&quot;:&quot;Fang&quot;,&quot;parse-names&quot;:false,&quot;dropping-particle&quot;:&quot;&quot;,&quot;non-dropping-particle&quot;:&quot;&quot;},{&quot;family&quot;:&quot;Ren&quot;,&quot;given&quot;:&quot;Jie&quot;,&quot;parse-names&quot;:false,&quot;dropping-particle&quot;:&quot;&quot;,&quot;non-dropping-particle&quot;:&quot;&quot;},{&quot;family&quot;:&quot;Qiu&quot;,&quot;given&quot;:&quot;Yan&quot;,&quot;parse-names&quot;:false,&quot;dropping-particle&quot;:&quot;&quot;,&quot;non-dropping-particle&quot;:&quot;&quot;},{&quot;family&quot;:&quot;Wang&quot;,&quot;given&quot;:&quot;Zhaokai&quot;,&quot;parse-names&quot;:false,&quot;dropping-particle&quot;:&quot;&quot;,&quot;non-dropping-particle&quot;:&quot;&quot;}],&quot;container-title&quot;:&quot;Marine Drugs&quot;,&quot;container-title-short&quot;:&quot;Mar Drugs&quot;,&quot;DOI&quot;:&quot;10.3390/md17090516&quot;,&quot;ISSN&quot;:&quot;1660-3397&quot;,&quot;issued&quot;:{&quot;date-parts&quot;:[[2019,9,2]]},&quot;page&quot;:&quot;516&quot;,&quot;abstract&quot;:&quot;&lt;p&gt;In an effort to discover new bioactive anti-tumor lead compounds, a specific tyrosine phosphatase CDC25B and an Erb family receptor EGFR were selected as drug screening targets. This work led to the investigation of the soft coral-derived fungus Talaromyces verruculosus and identification of two new oligophenalenone dimers, verruculosins A–B (1–2), along with three known analogues, bacillisporin F (3), duclauxin (4), and xenoclauxin (5). Compound 1 was the first structure of the oligophenalenone dimer possessing a unique octacyclic skeleton. The detailed structures and absolute configurations of the new compounds were elucidated on the basis of spectroscopic data, X-ray crystallography, optical rotation, Electronic Circular Dichroism (ECD) analysis, and nuclear magnetic resonance (NMR) calculations. Among which, compounds 1, 3, and 5 exhibited modest inhibitory activity against CDC25B with IC50 values of 0.38 ± 0.03, 0.40 ± 0.02, and 0.26 ± 0.06 µM, respectively.&lt;/p&gt;&quot;,&quot;issue&quot;:&quot;9&quot;,&quot;volume&quot;:&quot;17&quot;},&quot;isTemporary&quot;:false},{&quot;id&quot;:&quot;cae974ed-08e9-3ad2-8e9a-032fe462cce5&quot;,&quot;itemData&quot;:{&quot;type&quot;:&quot;article-journal&quot;,&quot;id&quot;:&quot;cae974ed-08e9-3ad2-8e9a-032fe462cce5&quot;,&quot;title&quot;:&quot;Chlamyphilone, a Novel Pochonia chlamydosporia Metabolite with Insecticidal Activity&quot;,&quot;author&quot;:[{&quot;family&quot;:&quot;Lacatena&quot;,&quot;given&quot;:&quot;Federica&quot;,&quot;parse-names&quot;:false,&quot;dropping-particle&quot;:&quot;&quot;,&quot;non-dropping-particle&quot;:&quot;&quot;},{&quot;family&quot;:&quot;Marra&quot;,&quot;given&quot;:&quot;Roberta&quot;,&quot;parse-names&quot;:false,&quot;dropping-particle&quot;:&quot;&quot;,&quot;non-dropping-particle&quot;:&quot;&quot;},{&quot;family&quot;:&quot;Mazzei&quot;,&quot;given&quot;:&quot;Pierluigi&quot;,&quot;parse-names&quot;:false,&quot;dropping-particle&quot;:&quot;&quot;,&quot;non-dropping-particle&quot;:&quot;&quot;},{&quot;family&quot;:&quot;Piccolo&quot;,&quot;given&quot;:&quot;Alessandro&quot;,&quot;parse-names&quot;:false,&quot;dropping-particle&quot;:&quot;&quot;,&quot;non-dropping-particle&quot;:&quot;&quot;},{&quot;family&quot;:&quot;Digilio&quot;,&quot;given&quot;:&quot;Maria Cristina&quot;,&quot;parse-names&quot;:false,&quot;dropping-particle&quot;:&quot;&quot;,&quot;non-dropping-particle&quot;:&quot;&quot;},{&quot;family&quot;:&quot;Giorgini&quot;,&quot;given&quot;:&quot;Massimo&quot;,&quot;parse-names&quot;:false,&quot;dropping-particle&quot;:&quot;&quot;,&quot;non-dropping-particle&quot;:&quot;&quot;},{&quot;family&quot;:&quot;Woo&quot;,&quot;given&quot;:&quot;Sheridan L.&quot;,&quot;parse-names&quot;:false,&quot;dropping-particle&quot;:&quot;&quot;,&quot;non-dropping-particle&quot;:&quot;&quot;},{&quot;family&quot;:&quot;Cavallo&quot;,&quot;given&quot;:&quot;Pierpaolo&quot;,&quot;parse-names&quot;:false,&quot;dropping-particle&quot;:&quot;&quot;,&quot;non-dropping-particle&quot;:&quot;&quot;},{&quot;family&quot;:&quot;Lorito&quot;,&quot;given&quot;:&quot;Matteo&quot;,&quot;parse-names&quot;:false,&quot;dropping-particle&quot;:&quot;&quot;,&quot;non-dropping-particle&quot;:&quot;&quot;},{&quot;family&quot;:&quot;Vinale&quot;,&quot;given&quot;:&quot;Francesco&quot;,&quot;parse-names&quot;:false,&quot;dropping-particle&quot;:&quot;&quot;,&quot;non-dropping-particle&quot;:&quot;&quot;}],&quot;container-title&quot;:&quot;Molecules&quot;,&quot;DOI&quot;:&quot;10.3390/molecules24040750&quot;,&quot;ISSN&quot;:&quot;1420-3049&quot;,&quot;issued&quot;:{&quot;date-parts&quot;:[[2019,2,19]]},&quot;page&quot;:&quot;750&quot;,&quot;abstract&quot;:&quot;&lt;p&gt;Metabolites from a collection of selected fungal isolates have been screened for insecticidal activity against the aphid Acyrthosiphon pisum. Crude organic extracts of culture filtrates from six fungal isolates (Paecilomyces lilacinus, Pochonia chlamydosporia, Penicillium griseofulvum, Beauveria bassiana, Metarhizium anisopliae and Talaromyces pinophilus) caused mortality of aphids within 72 h after treatment. In this work, bioassay-guided fractionation has been used to characterize the main bioactive metabolites accumulated in fungal extracts. Leucinostatins A, B and D represent the bioactive compounds produced by P. lilacinus. From P. griseofulvum and B. bassiana extracts, griseofulvin and beauvericin have been isolated, respectively; 3-O-Methylfunicone and a mixture of destruxins have been found in the active fractions of T. pinophilum and M. anisopliae, respectively. A novel azaphilone compound, we named chlamyphilone, with significant insecticidal activity, has been isolated from the culture filtrate of P. chlamydosporia. Its structure has been determined using extensive spectroscopic methods and chemical derivatization.&lt;/p&gt;&quot;,&quot;issue&quot;:&quot;4&quot;,&quot;volume&quot;:&quot;24&quot;,&quot;container-title-short&quot;:&quot;&quot;},&quot;isTemporary&quot;:false},{&quot;id&quot;:&quot;ef327142-d201-36dc-a01f-e2d95b9831e6&quot;,&quot;itemData&quot;:{&quot;type&quot;:&quot;article-journal&quot;,&quot;id&quot;:&quot;ef327142-d201-36dc-a01f-e2d95b9831e6&quot;,&quot;title&quot;:&quot;Moulds and their secondary metabolites associated with the fermentation and storage of two cocoa bean hybrids in Nigeria&quot;,&quot;author&quot;:[{&quot;family&quot;:&quot;Akinfala&quot;,&quot;given&quot;:&quot;Taye O.&quot;,&quot;parse-names&quot;:false,&quot;dropping-particle&quot;:&quot;&quot;,&quot;non-dropping-particle&quot;:&quot;&quot;},{&quot;family&quot;:&quot;Houbraken&quot;,&quot;given&quot;:&quot;Jos&quot;,&quot;parse-names&quot;:false,&quot;dropping-particle&quot;:&quot;&quot;,&quot;non-dropping-particle&quot;:&quot;&quot;},{&quot;family&quot;:&quot;Sulyok&quot;,&quot;given&quot;:&quot;Michael&quot;,&quot;parse-names&quot;:false,&quot;dropping-particle&quot;:&quot;&quot;,&quot;non-dropping-particle&quot;:&quot;&quot;},{&quot;family&quot;:&quot;Adedeji&quot;,&quot;given&quot;:&quot;Abiodun R.&quot;,&quot;parse-names&quot;:false,&quot;dropping-particle&quot;:&quot;&quot;,&quot;non-dropping-particle&quot;:&quot;&quot;},{&quot;family&quot;:&quot;Odebode&quot;,&quot;given&quot;:&quot;Adegboyega C.&quot;,&quot;parse-names&quot;:false,&quot;dropping-particle&quot;:&quot;&quot;,&quot;non-dropping-particle&quot;:&quot;&quot;},{&quot;family&quot;:&quot;Krska&quot;,&quot;given&quot;:&quot;Rudolf&quot;,&quot;parse-names&quot;:false,&quot;dropping-particle&quot;:&quot;&quot;,&quot;non-dropping-particle&quot;:&quot;&quot;},{&quot;family&quot;:&quot;Ezekiel&quot;,&quot;given&quot;:&quot;Chibundu N.&quot;,&quot;parse-names&quot;:false,&quot;dropping-particle&quot;:&quot;&quot;,&quot;non-dropping-particle&quot;:&quot;&quot;}],&quot;container-title&quot;:&quot;International Journal of Food Microbiology&quot;,&quot;container-title-short&quot;:&quot;Int J Food Microbiol&quot;,&quot;DOI&quot;:&quot;10.1016/j.ijfoodmicro.2019.108490&quot;,&quot;ISSN&quot;:&quot;01681605&quot;,&quot;issued&quot;:{&quot;date-parts&quot;:[[2020,3]]},&quot;page&quot;:&quot;108490&quot;,&quot;volume&quot;:&quot;316&quot;},&quot;isTemporary&quot;:false},{&quot;id&quot;:&quot;5012fdf8-3419-3e4d-b021-01a1d3ed9588&quot;,&quot;itemData&quot;:{&quot;type&quot;:&quot;article-journal&quot;,&quot;id&quot;:&quot;5012fdf8-3419-3e4d-b021-01a1d3ed9588&quot;,&quot;title&quot;:&quot;Bioactive Metabolites from Talaromyces purpureogenus, an Endophytic Fungus from Panax notoginseng&quot;,&quot;author&quot;:[{&quot;family&quot;:&quot;Feng&quot;,&quot;given&quot;:&quot;Li-Xi&quot;,&quot;parse-names&quot;:false,&quot;dropping-particle&quot;:&quot;&quot;,&quot;non-dropping-particle&quot;:&quot;&quot;},{&quot;family&quot;:&quot;Zhang&quot;,&quot;given&quot;:&quot;Bing-Yang&quot;,&quot;parse-names&quot;:false,&quot;dropping-particle&quot;:&quot;&quot;,&quot;non-dropping-particle&quot;:&quot;&quot;},{&quot;family&quot;:&quot;Zhu&quot;,&quot;given&quot;:&quot;Hua-Jie&quot;,&quot;parse-names&quot;:false,&quot;dropping-particle&quot;:&quot;&quot;,&quot;non-dropping-particle&quot;:&quot;&quot;},{&quot;family&quot;:&quot;Pan&quot;,&quot;given&quot;:&quot;Li&quot;,&quot;parse-names&quot;:false,&quot;dropping-particle&quot;:&quot;&quot;,&quot;non-dropping-particle&quot;:&quot;&quot;},{&quot;family&quot;:&quot;Cao&quot;,&quot;given&quot;:&quot;Fei&quot;,&quot;parse-names&quot;:false,&quot;dropping-particle&quot;:&quot;&quot;,&quot;non-dropping-particle&quot;:&quot;&quot;}],&quot;container-title&quot;:&quot;Chemistry of Natural Compounds&quot;,&quot;container-title-short&quot;:&quot;Chem Nat Compd&quot;,&quot;DOI&quot;:&quot;10.1007/s10600-020-03206-9&quot;,&quot;ISSN&quot;:&quot;0009-3130&quot;,&quot;issued&quot;:{&quot;date-parts&quot;:[[2020,9,15]]},&quot;page&quot;:&quot;974-976&quot;,&quot;issue&quot;:&quot;5&quot;,&quot;volume&quot;:&quot;56&quot;},&quot;isTemporary&quot;:false},{&quot;id&quot;:&quot;a8b2626d-91ab-3c7e-b3c0-2fbb6cdeceba&quot;,&quot;itemData&quot;:{&quot;type&quot;:&quot;article-journal&quot;,&quot;id&quot;:&quot;a8b2626d-91ab-3c7e-b3c0-2fbb6cdeceba&quot;,&quot;title&quot;:&quot;Secondary Metabolites with α-Glucosidase Inhibitory Activity from Mangrove Endophytic Fungus Talaromyces sp. CY-3&quot;,&quot;author&quot;:[{&quot;family&quot;:&quot;Yang&quot;,&quot;given&quot;:&quot;Wencong&quot;,&quot;parse-names&quot;:false,&quot;dropping-particle&quot;:&quot;&quot;,&quot;non-dropping-particle&quot;:&quot;&quot;},{&quot;family&quot;:&quot;Tan&quot;,&quot;given&quot;:&quot;Qi&quot;,&quot;parse-names&quot;:false,&quot;dropping-particle&quot;:&quot;&quot;,&quot;non-dropping-particle&quot;:&quot;&quot;},{&quot;family&quot;:&quot;Yin&quot;,&quot;given&quot;:&quot;Yihao&quot;,&quot;parse-names&quot;:false,&quot;dropping-particle&quot;:&quot;&quot;,&quot;non-dropping-particle&quot;:&quot;&quot;},{&quot;family&quot;:&quot;Chen&quot;,&quot;given&quot;:&quot;Yan&quot;,&quot;parse-names&quot;:false,&quot;dropping-particle&quot;:&quot;&quot;,&quot;non-dropping-particle&quot;:&quot;&quot;},{&quot;family&quot;:&quot;Zhang&quot;,&quot;given&quot;:&quot;Yi&quot;,&quot;parse-names&quot;:false,&quot;dropping-particle&quot;:&quot;&quot;,&quot;non-dropping-particle&quot;:&quot;&quot;},{&quot;family&quot;:&quot;Wu&quot;,&quot;given&quot;:&quot;Jianying&quot;,&quot;parse-names&quot;:false,&quot;dropping-particle&quot;:&quot;&quot;,&quot;non-dropping-particle&quot;:&quot;&quot;},{&quot;family&quot;:&quot;Gao&quot;,&quot;given&quot;:&quot;Leyao&quot;,&quot;parse-names&quot;:false,&quot;dropping-particle&quot;:&quot;&quot;,&quot;non-dropping-particle&quot;:&quot;&quot;},{&quot;family&quot;:&quot;Wang&quot;,&quot;given&quot;:&quot;Bo&quot;,&quot;parse-names&quot;:false,&quot;dropping-particle&quot;:&quot;&quot;,&quot;non-dropping-particle&quot;:&quot;&quot;},{&quot;family&quot;:&quot;She&quot;,&quot;given&quot;:&quot;Zhigang&quot;,&quot;parse-names&quot;:false,&quot;dropping-particle&quot;:&quot;&quot;,&quot;non-dropping-particle&quot;:&quot;&quot;}],&quot;container-title&quot;:&quot;Marine Drugs&quot;,&quot;container-title-short&quot;:&quot;Mar Drugs&quot;,&quot;DOI&quot;:&quot;10.3390/md19090492&quot;,&quot;ISSN&quot;:&quot;1660-3397&quot;,&quot;issued&quot;:{&quot;date-parts&quot;:[[2021,8,28]]},&quot;page&quot;:&quot;492&quot;,&quot;abstract&quot;:&quot;&lt;p&gt;Eight new compounds, including two sambutoxin derivatives (1–2), two highly oxygenated cyclopentenones (7–8), four highly oxygenated cyclohexenones (9–12), together with four known sambutoxin derivatives (3–6), were isolated from semimangrove endophytic fungus Talaromyces sp. CY-3, under the guidance of molecular networking. The structures of new isolates were elucidated by analysis of detailed spectroscopic data, ECD spectra, chemical hydrolysis, 13C NMR calculation, and DP4+ analysis. In bioassays, compounds 1–5 displayed better α-glucosidase inhibitory activity than the positive control 1-deoxynojirimycin (IC50 = 80.8 ± 0.3 μM), and the IC50 value was in the range of 12.6 ± 0.9 to 57.3 ± 1.3 μM.&lt;/p&gt;&quot;,&quot;issue&quot;:&quot;9&quot;,&quot;volume&quot;:&quot;19&quot;},&quot;isTemporary&quot;:false},{&quot;id&quot;:&quot;a4a380d7-51b9-3c80-8f2b-2393b8cc428f&quot;,&quot;itemData&quot;:{&quot;type&quot;:&quot;article-journal&quot;,&quot;id&quot;:&quot;a4a380d7-51b9-3c80-8f2b-2393b8cc428f&quot;,&quot;title&quot;:&quot;Chemotaxonomic profiling of fungal endophytes of Solanum mauritianum (alien weed) using gas chromatography high resolution time-of-flight mass spectrometry (GC-HRTOF-MS)&quot;,&quot;author&quot;:[{&quot;family&quot;:&quot;Pelo&quot;,&quot;given&quot;:&quot;Sharon Pauline&quot;,&quot;parse-names&quot;:false,&quot;dropping-particle&quot;:&quot;&quot;,&quot;non-dropping-particle&quot;:&quot;&quot;},{&quot;family&quot;:&quot;Adebo&quot;,&quot;given&quot;:&quot;Oluwafemi Ayodeji&quot;,&quot;parse-names&quot;:false,&quot;dropping-particle&quot;:&quot;&quot;,&quot;non-dropping-particle&quot;:&quot;&quot;},{&quot;family&quot;:&quot;Green&quot;,&quot;given&quot;:&quot;Ezekiel&quot;,&quot;parse-names&quot;:false,&quot;dropping-particle&quot;:&quot;&quot;,&quot;non-dropping-particle&quot;:&quot;&quot;}],&quot;container-title&quot;:&quot;Metabolomics&quot;,&quot;DOI&quot;:&quot;10.1007/s11306-021-01790-7&quot;,&quot;ISSN&quot;:&quot;1573-3882&quot;,&quot;issued&quot;:{&quot;date-parts&quot;:[[2021,5,20]]},&quot;page&quot;:&quot;43&quot;,&quot;issue&quot;:&quot;5&quot;,&quot;volume&quot;:&quot;17&quot;,&quot;container-title-short&quot;:&quot;&quot;},&quot;isTemporary&quot;:false},{&quot;id&quot;:&quot;d52957b9-ab9a-3c45-8894-982b4c9cfd0e&quot;,&quot;itemData&quot;:{&quot;type&quot;:&quot;article-journal&quot;,&quot;id&quot;:&quot;d52957b9-ab9a-3c45-8894-982b4c9cfd0e&quot;,&quot;title&quot;:&quot;A norbisabolane and an arabitol benzoate from Talaromyces marneffei, an endophytic fungus of Epilobium angustifolium&quot;,&quot;author&quot;:[{&quot;family&quot;:&quot;Yang&quot;,&quot;given&quot;:&quot;Zhong-Duo&quot;,&quot;parse-names&quot;:false,&quot;dropping-particle&quot;:&quot;&quot;,&quot;non-dropping-particle&quot;:&quot;&quot;},{&quot;family&quot;:&quot;Zhang&quot;,&quot;given&quot;:&quot;Xu-Dong&quot;,&quot;parse-names&quot;:false,&quot;dropping-particle&quot;:&quot;&quot;,&quot;non-dropping-particle&quot;:&quot;&quot;},{&quot;family&quot;:&quot;Yang&quot;,&quot;given&quot;:&quot;Xing&quot;,&quot;parse-names&quot;:false,&quot;dropping-particle&quot;:&quot;&quot;,&quot;non-dropping-particle&quot;:&quot;&quot;},{&quot;family&quot;:&quot;Yao&quot;,&quot;given&quot;:&quot;Xiao-Jun&quot;,&quot;parse-names&quot;:false,&quot;dropping-particle&quot;:&quot;&quot;,&quot;non-dropping-particle&quot;:&quot;&quot;},{&quot;family&quot;:&quot;Shu&quot;,&quot;given&quot;:&quot;Zong-Mei&quot;,&quot;parse-names&quot;:false,&quot;dropping-particle&quot;:&quot;&quot;,&quot;non-dropping-particle&quot;:&quot;&quot;}],&quot;container-title&quot;:&quot;Fitoterapia&quot;,&quot;container-title-short&quot;:&quot;Fitoterapia&quot;,&quot;DOI&quot;:&quot;10.1016/j.fitote.2021.104948&quot;,&quot;ISSN&quot;:&quot;0367326X&quot;,&quot;issued&quot;:{&quot;date-parts&quot;:[[2021,9]]},&quot;page&quot;:&quot;104948&quot;,&quot;volume&quot;:&quot;153&quot;},&quot;isTemporary&quot;:false},{&quot;id&quot;:&quot;3ac793bc-ddae-3fb2-8cce-ca04f20d6426&quot;,&quot;itemData&quot;:{&quot;type&quot;:&quot;article-journal&quot;,&quot;id&quot;:&quot;3ac793bc-ddae-3fb2-8cce-ca04f20d6426&quot;,&quot;title&quot;:&quot;Fungal quinones: diversity, producers, and applications of quinones from Aspergillus, Penicillium, Talaromyces, Fusarium, and Arthrinium&quot;,&quot;author&quot;:[{&quot;family&quot;:&quot;Christiansen&quot;,&quot;given&quot;:&quot;J.&quot;,&quot;parse-names&quot;:false,&quot;dropping-particle&quot;:&quot;V.&quot;,&quot;non-dropping-particle&quot;:&quot;&quot;},{&quot;family&quot;:&quot;Isbrandt&quot;,&quot;given&quot;:&quot;T.&quot;,&quot;parse-names&quot;:false,&quot;dropping-particle&quot;:&quot;&quot;,&quot;non-dropping-particle&quot;:&quot;&quot;},{&quot;family&quot;:&quot;Petersen&quot;,&quot;given&quot;:&quot;C.&quot;,&quot;parse-names&quot;:false,&quot;dropping-particle&quot;:&quot;&quot;,&quot;non-dropping-particle&quot;:&quot;&quot;},{&quot;family&quot;:&quot;Sondergaard&quot;,&quot;given&quot;:&quot;T. E.&quot;,&quot;parse-names&quot;:false,&quot;dropping-particle&quot;:&quot;&quot;,&quot;non-dropping-particle&quot;:&quot;&quot;},{&quot;family&quot;:&quot;Nielsen&quot;,&quot;given&quot;:&quot;M. R.&quot;,&quot;parse-names&quot;:false,&quot;dropping-particle&quot;:&quot;&quot;,&quot;non-dropping-particle&quot;:&quot;&quot;},{&quot;family&quot;:&quot;Pedersen&quot;,&quot;given&quot;:&quot;T. B.&quot;,&quot;parse-names&quot;:false,&quot;dropping-particle&quot;:&quot;&quot;,&quot;non-dropping-particle&quot;:&quot;&quot;},{&quot;family&quot;:&quot;Sørensen&quot;,&quot;given&quot;:&quot;J. L.&quot;,&quot;parse-names&quot;:false,&quot;dropping-particle&quot;:&quot;&quot;,&quot;non-dropping-particle&quot;:&quot;&quot;},{&quot;family&quot;:&quot;Larsen&quot;,&quot;given&quot;:&quot;T. O.&quot;,&quot;parse-names&quot;:false,&quot;dropping-particle&quot;:&quot;&quot;,&quot;non-dropping-particle&quot;:&quot;&quot;},{&quot;family&quot;:&quot;Frisvad&quot;,&quot;given&quot;:&quot;J. C.&quot;,&quot;parse-names&quot;:false,&quot;dropping-particle&quot;:&quot;&quot;,&quot;non-dropping-particle&quot;:&quot;&quot;}],&quot;container-title&quot;:&quot;Applied Microbiology and Biotechnology&quot;,&quot;container-title-short&quot;:&quot;Appl Microbiol Biotechnol&quot;,&quot;DOI&quot;:&quot;10.1007/s00253-021-11597-0&quot;,&quot;ISSN&quot;:&quot;0175-7598&quot;,&quot;issued&quot;:{&quot;date-parts&quot;:[[2021,11,9]]},&quot;page&quot;:&quot;8157-8193&quot;,&quot;issue&quot;:&quot;21-22&quot;,&quot;volume&quot;:&quot;105&quot;},&quot;isTemporary&quot;:false},{&quot;id&quot;:&quot;51d58cb0-98bc-38c0-9570-651baa98e46e&quot;,&quot;itemData&quot;:{&quot;type&quot;:&quot;article-journal&quot;,&quot;id&quot;:&quot;51d58cb0-98bc-38c0-9570-651baa98e46e&quot;,&quot;title&quot;:&quot;Heterodimeric Non-heme Iron Enzymes in Fungal Meroterpenoid Biosynthesis&quot;,&quot;author&quot;:[{&quot;family&quot;:&quot;Li&quot;,&quot;given&quot;:&quot;Xinyang&quot;,&quot;parse-names&quot;:false,&quot;dropping-particle&quot;:&quot;&quot;,&quot;non-dropping-particle&quot;:&quot;&quot;},{&quot;family&quot;:&quot;Awakawa&quot;,&quot;given&quot;:&quot;Takayoshi&quot;,&quot;parse-names&quot;:false,&quot;dropping-particle&quot;:&quot;&quot;,&quot;non-dropping-particle&quot;:&quot;&quot;},{&quot;family&quot;:&quot;Mori&quot;,&quot;given&quot;:&quot;Takahiro&quot;,&quot;parse-names&quot;:false,&quot;dropping-particle&quot;:&quot;&quot;,&quot;non-dropping-particle&quot;:&quot;&quot;},{&quot;family&quot;:&quot;Ling&quot;,&quot;given&quot;:&quot;Meiqi&quot;,&quot;parse-names&quot;:false,&quot;dropping-particle&quot;:&quot;&quot;,&quot;non-dropping-particle&quot;:&quot;&quot;},{&quot;family&quot;:&quot;Hu&quot;,&quot;given&quot;:&quot;Dan&quot;,&quot;parse-names&quot;:false,&quot;dropping-particle&quot;:&quot;&quot;,&quot;non-dropping-particle&quot;:&quot;&quot;},{&quot;family&quot;:&quot;Wu&quot;,&quot;given&quot;:&quot;Bin&quot;,&quot;parse-names&quot;:false,&quot;dropping-particle&quot;:&quot;&quot;,&quot;non-dropping-particle&quot;:&quot;&quot;},{&quot;family&quot;:&quot;Abe&quot;,&quot;given&quot;:&quot;Ikuro&quot;,&quot;parse-names&quot;:false,&quot;dropping-particle&quot;:&quot;&quot;,&quot;non-dropping-particle&quot;:&quot;&quot;}],&quot;container-title&quot;:&quot;Journal of the American Chemical Society&quot;,&quot;container-title-short&quot;:&quot;J Am Chem Soc&quot;,&quot;DOI&quot;:&quot;10.1021/jacs.1c11548&quot;,&quot;ISSN&quot;:&quot;0002-7863&quot;,&quot;issued&quot;:{&quot;date-parts&quot;:[[2021,12,22]]},&quot;page&quot;:&quot;21425-21432&quot;,&quot;issue&quot;:&quot;50&quot;,&quot;volume&quot;:&quot;143&quot;},&quot;isTemporary&quot;:false},{&quot;id&quot;:&quot;e86af6da-927d-3ae1-b478-5309919671f4&quot;,&quot;itemData&quot;:{&quot;type&quot;:&quot;article-journal&quot;,&quot;id&quot;:&quot;e86af6da-927d-3ae1-b478-5309919671f4&quot;,&quot;title&quot;:&quot;Two new bioactive secondary metabolites from the endophytic fungus &lt;i&gt;Talaromyces assiutensis&lt;/i&gt; JTY2&quot;,&quot;author&quot;:[{&quot;family&quot;:&quot;Li&quot;,&quot;given&quot;:&quot;Ying-Li&quot;,&quot;parse-names&quot;:false,&quot;dropping-particle&quot;:&quot;&quot;,&quot;non-dropping-particle&quot;:&quot;&quot;},{&quot;family&quot;:&quot;Yi&quot;,&quot;given&quot;:&quot;Ji-Ling&quot;,&quot;parse-names&quot;:false,&quot;dropping-particle&quot;:&quot;&quot;,&quot;non-dropping-particle&quot;:&quot;&quot;},{&quot;family&quot;:&quot;Cai&quot;,&quot;given&quot;:&quot;Jin&quot;,&quot;parse-names&quot;:false,&quot;dropping-particle&quot;:&quot;&quot;,&quot;non-dropping-particle&quot;:&quot;&quot;},{&quot;family&quot;:&quot;Zhou&quot;,&quot;given&quot;:&quot;Xue-Ming&quot;,&quot;parse-names&quot;:false,&quot;dropping-particle&quot;:&quot;&quot;,&quot;non-dropping-particle&quot;:&quot;&quot;},{&quot;family&quot;:&quot;Chen&quot;,&quot;given&quot;:&quot;Li&quot;,&quot;parse-names&quot;:false,&quot;dropping-particle&quot;:&quot;&quot;,&quot;non-dropping-particle&quot;:&quot;&quot;},{&quot;family&quot;:&quot;Zhuo&quot;,&quot;given&quot;:&quot;Xin&quot;,&quot;parse-names&quot;:false,&quot;dropping-particle&quot;:&quot;&quot;,&quot;non-dropping-particle&quot;:&quot;&quot;},{&quot;family&quot;:&quot;Lai&quot;,&quot;given&quot;:&quot;Xin-Yi&quot;,&quot;parse-names&quot;:false,&quot;dropping-particle&quot;:&quot;&quot;,&quot;non-dropping-particle&quot;:&quot;&quot;}],&quot;container-title&quot;:&quot;Natural Product Research&quot;,&quot;container-title-short&quot;:&quot;Nat Prod Res&quot;,&quot;DOI&quot;:&quot;10.1080/14786419.2021.1881961&quot;,&quot;ISSN&quot;:&quot;1478-6419&quot;,&quot;issued&quot;:{&quot;date-parts&quot;:[[2022,7,18]]},&quot;page&quot;:&quot;3695-3700&quot;,&quot;issue&quot;:&quot;14&quot;,&quot;volume&quot;:&quot;36&quot;},&quot;isTemporary&quot;:false},{&quot;id&quot;:&quot;fc7b9799-5b80-394d-b0c6-077c5847d98e&quot;,&quot;itemData&quot;:{&quot;type&quot;:&quot;article-journal&quot;,&quot;id&quot;:&quot;fc7b9799-5b80-394d-b0c6-077c5847d98e&quot;,&quot;title&quot;:&quot;New Secondary Metabolites from the Marine-Derived Fungus Talaromyces mangshanicus BTBU20211089&quot;,&quot;author&quot;:[{&quot;family&quot;:&quot;Zhang&quot;,&quot;given&quot;:&quot;Kai&quot;,&quot;parse-names&quot;:false,&quot;dropping-particle&quot;:&quot;&quot;,&quot;non-dropping-particle&quot;:&quot;&quot;},{&quot;family&quot;:&quot;Zhang&quot;,&quot;given&quot;:&quot;Xinwan&quot;,&quot;parse-names&quot;:false,&quot;dropping-particle&quot;:&quot;&quot;,&quot;non-dropping-particle&quot;:&quot;&quot;},{&quot;family&quot;:&quot;Lin&quot;,&quot;given&quot;:&quot;Rui&quot;,&quot;parse-names&quot;:false,&quot;dropping-particle&quot;:&quot;&quot;,&quot;non-dropping-particle&quot;:&quot;&quot;},{&quot;family&quot;:&quot;Yang&quot;,&quot;given&quot;:&quot;Haijin&quot;,&quot;parse-names&quot;:false,&quot;dropping-particle&quot;:&quot;&quot;,&quot;non-dropping-particle&quot;:&quot;&quot;},{&quot;family&quot;:&quot;Song&quot;,&quot;given&quot;:&quot;Fuhang&quot;,&quot;parse-names&quot;:false,&quot;dropping-particle&quot;:&quot;&quot;,&quot;non-dropping-particle&quot;:&quot;&quot;},{&quot;family&quot;:&quot;Xu&quot;,&quot;given&quot;:&quot;Xiuli&quot;,&quot;parse-names&quot;:false,&quot;dropping-particle&quot;:&quot;&quot;,&quot;non-dropping-particle&quot;:&quot;&quot;},{&quot;family&quot;:&quot;Wang&quot;,&quot;given&quot;:&quot;Long&quot;,&quot;parse-names&quot;:false,&quot;dropping-particle&quot;:&quot;&quot;,&quot;non-dropping-particle&quot;:&quot;&quot;}],&quot;container-title&quot;:&quot;Marine Drugs&quot;,&quot;container-title-short&quot;:&quot;Mar Drugs&quot;,&quot;DOI&quot;:&quot;10.3390/md20020079&quot;,&quot;ISSN&quot;:&quot;1660-3397&quot;,&quot;issued&quot;:{&quot;date-parts&quot;:[[2022,1,18]]},&quot;page&quot;:&quot;79&quot;,&quot;abstract&quot;:&quot;&lt;p&gt;Seven new compounds, namely talaromanloid A (1), talaromydene (2), 10-hydroxy-8-demethyltalaromydine and 11-hydroxy-8-demethyltalaromydine (3 and 4), talaromylectone (5), and ditalaromylectones A and B (6 and 7), together with seven known compounds were identified from a marine-derived fungus, Talaromyces mangshanicus BTBU20211089, which was isolated from a sediment sample collected from the South China Sea. Their chemical structures were determined using spectroscopic data, including HRESIMS, 1D, and 2D NMR techniques. The absolute configurations of 1 and 2 were elucidated by comparing experimental and calculated ECD spectra. Compounds 1, 2, 6, and 7 are new compounds possessing a novel carbon skeleton. Compound 6 is a dimeric molecule of 3 and 9. Compound 7 shared a unique structure of the cyclized dimer of 3 and 4. All the compounds were tested for their bioactivities against Staphylococcus aureus, Escherichia coli, and Candida albicans.&lt;/p&gt;&quot;,&quot;issue&quot;:&quot;2&quot;,&quot;volume&quot;:&quot;20&quot;},&quot;isTemporary&quot;:false},{&quot;id&quot;:&quot;6495270a-0c81-35b3-bb48-eece4f1224c1&quot;,&quot;itemData&quot;:{&quot;type&quot;:&quot;article-journal&quot;,&quot;id&quot;:&quot;6495270a-0c81-35b3-bb48-eece4f1224c1&quot;,&quot;title&quot;:&quot;New Antibacterial Secondary Metabolites from a Marine-Derived Talaromyces sp. Strain BTBU20213036&quot;,&quot;author&quot;:[{&quot;family&quot;:&quot;Song&quot;,&quot;given&quot;:&quot;Fuhang&quot;,&quot;parse-names&quot;:false,&quot;dropping-particle&quot;:&quot;&quot;,&quot;non-dropping-particle&quot;:&quot;&quot;},{&quot;family&quot;:&quot;Dong&quot;,&quot;given&quot;:&quot;Yifei&quot;,&quot;parse-names&quot;:false,&quot;dropping-particle&quot;:&quot;&quot;,&quot;non-dropping-particle&quot;:&quot;&quot;},{&quot;family&quot;:&quot;Wei&quot;,&quot;given&quot;:&quot;Shangzhu&quot;,&quot;parse-names&quot;:false,&quot;dropping-particle&quot;:&quot;&quot;,&quot;non-dropping-particle&quot;:&quot;&quot;},{&quot;family&quot;:&quot;Zhang&quot;,&quot;given&quot;:&quot;Xinwan&quot;,&quot;parse-names&quot;:false,&quot;dropping-particle&quot;:&quot;&quot;,&quot;non-dropping-particle&quot;:&quot;&quot;},{&quot;family&quot;:&quot;Zhang&quot;,&quot;given&quot;:&quot;Kai&quot;,&quot;parse-names&quot;:false,&quot;dropping-particle&quot;:&quot;&quot;,&quot;non-dropping-particle&quot;:&quot;&quot;},{&quot;family&quot;:&quot;Xu&quot;,&quot;given&quot;:&quot;Xiuli&quot;,&quot;parse-names&quot;:false,&quot;dropping-particle&quot;:&quot;&quot;,&quot;non-dropping-particle&quot;:&quot;&quot;}],&quot;container-title&quot;:&quot;Antibiotics&quot;,&quot;DOI&quot;:&quot;10.3390/antibiotics11020222&quot;,&quot;ISSN&quot;:&quot;2079-6382&quot;,&quot;issued&quot;:{&quot;date-parts&quot;:[[2022,2,10]]},&quot;page&quot;:&quot;222&quot;,&quot;abstract&quot;:&quot;&lt;p&gt;New polyketide-derived oligophenalenone dimers, bacillisporins K and L (1 and 2) and xanthoradone dimer rugulosin D (3), together with four known compounds, bacillisporin B (4), macrosporusone D (5), rugulosin A and penicillide (6 and 7), were isolated from the marine-derived fungus Talaromyces sp. BTBU20213036. Their structures were determined by detailed analysis of HRESIMS, 1D and 2D NMR data, and the absolute configurations were determined on the basis of calculated and experimental electronic circular dichroism (ECD). The antibacterial and antifungal activities of these compounds were tested against Gram-positive—Staphylococcus aureus, Gram-negative—Escherichia coli, and fungal strain—Candida albicans. These compounds showed potential inhibitory effects against S. aureus with minimum inhibitory concentrations ranging from 0.195 to 100 µg/mL.&lt;/p&gt;&quot;,&quot;issue&quot;:&quot;2&quot;,&quot;volume&quot;:&quot;11&quot;,&quot;container-title-short&quot;:&quot;&quot;},&quot;isTemporary&quot;:false},{&quot;id&quot;:&quot;f6d7bb09-3faf-3a74-805a-cfedfae29b5d&quot;,&quot;itemData&quot;:{&quot;type&quot;:&quot;article-journal&quot;,&quot;id&quot;:&quot;f6d7bb09-3faf-3a74-805a-cfedfae29b5d&quot;,&quot;title&quot;:&quot;Putative Biosynthesis of Talarodioxadione &amp;amp; Talarooxime from Talaromyces stipitatus&quot;,&quot;author&quot;:[{&quot;family&quot;:&quot;Fahad&quot;,&quot;given&quot;:&quot;Ahmed J.&quot;,&quot;parse-names&quot;:false,&quot;dropping-particle&quot;:&quot;&quot;,&quot;non-dropping-particle&quot;:&quot;al&quot;}],&quot;container-title&quot;:&quot;Molecules&quot;,&quot;DOI&quot;:&quot;10.3390/molecules27144473&quot;,&quot;ISSN&quot;:&quot;1420-3049&quot;,&quot;issued&quot;:{&quot;date-parts&quot;:[[2022,7,13]]},&quot;page&quot;:&quot;4473&quot;,&quot;abstract&quot;:&quot;&lt;p&gt;Polyesters containing 2,4-dihydroxy-6-(2-hydroxypropyl)benzoate and 3-hydroxybutyrate moieties have been isolated from many fungal species. Talaromyces stipitatus was previously reported to produce a similar polyester, talapolyester G. The complete genome sequence and the development of bioinformatics tools have enabled the discovery of the biosynthetic potential of this microorganism. Here, a putative biosynthetic gene cluster (BGC) of the polyesters encoding a highly reducing polyketide synthase (HR-PKS) and nonreducing polyketide synthase (NR-PKS), a cytochrome P450 and a regulator, was identified. Although talapolyester G does not require an oxidative step for its biosynthesis, further investigation into the secondary metabolite production of T. stipitatus resulted in isolating two new metabolites called talarodioxadione and talarooxime, in addition to three known compounds, namely 6-hydroxymellein, 15G256α and transtorine that have never been reported from this organism. Interestingly, the biosynthesis of the cyclic polyester 15G256α requires hydroxylation of an inactive methyl group and thus could be a product of the identified gene cluster. The two compounds, talarooxime and transtorine, are probably the catabolic metabolites of tryptophan through the kynurenine pathway. Tryptophan metabolism exists in almost all organisms and has been of interest to many researchers. The biosynthesis of the new oxime is proposed to involve two subsequent N-hydroxylation of 2-aminoacetophenone.&lt;/p&gt;&quot;,&quot;issue&quot;:&quot;14&quot;,&quot;volume&quot;:&quot;27&quot;,&quot;container-title-short&quot;:&quot;&quot;},&quot;isTemporary&quot;:false},{&quot;id&quot;:&quot;af4fd3c0-f5e7-3109-90d6-4c429b0d1793&quot;,&quot;itemData&quot;:{&quot;type&quot;:&quot;article-journal&quot;,&quot;id&quot;:&quot;af4fd3c0-f5e7-3109-90d6-4c429b0d1793&quot;,&quot;title&quot;:&quot;Effectiveness of the Fungal Metabolite 3-O-Methylfunicone towards Canine Coronavirus in a Canine Fibrosarcoma Cell Line (A72)&quot;,&quot;author&quot;:[{&quot;family&quot;:&quot;Cerracchio&quot;,&quot;given&quot;:&quot;Claudia&quot;,&quot;parse-names&quot;:false,&quot;dropping-particle&quot;:&quot;&quot;,&quot;non-dropping-particle&quot;:&quot;&quot;},{&quot;family&quot;:&quot;Iovane&quot;,&quot;given&quot;:&quot;Valentina&quot;,&quot;parse-names&quot;:false,&quot;dropping-particle&quot;:&quot;&quot;,&quot;non-dropping-particle&quot;:&quot;&quot;},{&quot;family&quot;:&quot;Salvatore&quot;,&quot;given&quot;:&quot;Maria Michela&quot;,&quot;parse-names&quot;:false,&quot;dropping-particle&quot;:&quot;&quot;,&quot;non-dropping-particle&quot;:&quot;&quot;},{&quot;family&quot;:&quot;Amoroso&quot;,&quot;given&quot;:&quot;Maria Grazia&quot;,&quot;parse-names&quot;:false,&quot;dropping-particle&quot;:&quot;&quot;,&quot;non-dropping-particle&quot;:&quot;&quot;},{&quot;family&quot;:&quot;Dakroub&quot;,&quot;given&quot;:&quot;Hiba&quot;,&quot;parse-names&quot;:false,&quot;dropping-particle&quot;:&quot;&quot;,&quot;non-dropping-particle&quot;:&quot;&quot;},{&quot;family&quot;:&quot;DellaGreca&quot;,&quot;given&quot;:&quot;Marina&quot;,&quot;parse-names&quot;:false,&quot;dropping-particle&quot;:&quot;&quot;,&quot;non-dropping-particle&quot;:&quot;&quot;},{&quot;family&quot;:&quot;Nicoletti&quot;,&quot;given&quot;:&quot;Rosario&quot;,&quot;parse-names&quot;:false,&quot;dropping-particle&quot;:&quot;&quot;,&quot;non-dropping-particle&quot;:&quot;&quot;},{&quot;family&quot;:&quot;Andolfi&quot;,&quot;given&quot;:&quot;Anna&quot;,&quot;parse-names&quot;:false,&quot;dropping-particle&quot;:&quot;&quot;,&quot;non-dropping-particle&quot;:&quot;&quot;},{&quot;family&quot;:&quot;Fiorito&quot;,&quot;given&quot;:&quot;Filomena&quot;,&quot;parse-names&quot;:false,&quot;dropping-particle&quot;:&quot;&quot;,&quot;non-dropping-particle&quot;:&quot;&quot;}],&quot;container-title&quot;:&quot;Antibiotics&quot;,&quot;DOI&quot;:&quot;10.3390/antibiotics11111594&quot;,&quot;ISSN&quot;:&quot;2079-6382&quot;,&quot;issued&quot;:{&quot;date-parts&quot;:[[2022,11,11]]},&quot;page&quot;:&quot;1594&quot;,&quot;abstract&quot;:&quot;&lt;p&gt;Canine coronavirus (CCoV), an alphacoronavirus, may cause self-limiting enteric disease in dogs, especially in puppies. The noteworthy plasticity of coronaviruses (CoVs) occurs through mutation and recombination processes, which sometimes generate new dangerous variants. The ongoing SARS-CoV-2 pandemic and the isolation of a novel canine–feline recombinant alphacoronavirus from humans emphasizes the cross-species transmission ability of CoVs. In this context, exploring antiviral compounds is essential to find new tools for fighting against CoVs infections. Fungi produce secondary metabolites, which are often developed as antibiotics, fungicides, hormones, and plant growth regulators. Previous examinations of benzo-γ-pyrone 3-O-methylfunicone (OMF), obtained from Talaromyces pinophilus, showed that it reduces the infectivity of hepatitis C virus and bovine herpesvirus 1. Based on this evidence, this study evaluated the antiviral ability of OMF against CCoV infection in a canine fibrosarcoma (A72) cell line. During CCoV infection, a non-toxic dose of OMF markedly increased features of cell viability. Moreover, OMF induced a significant reduction in virus yield in the presence of an intense downregulation of the viral nucleocapsid protein (NP). These findings occurred in the presence of a marked reduction in the aryl hydrocarbon receptor (AhR) expression. Taken together, preliminary findings suggest that OMF inhibiting AhR shows promising activity against CCoV infection.&lt;/p&gt;&quot;,&quot;issue&quot;:&quot;11&quot;,&quot;volume&quot;:&quot;11&quot;,&quot;container-title-short&quot;:&quot;&quot;},&quot;isTemporary&quot;:false},{&quot;id&quot;:&quot;8ade08a8-d57d-3e44-ac62-0e01cfadb177&quot;,&quot;itemData&quot;:{&quot;type&quot;:&quot;article-journal&quot;,&quot;id&quot;:&quot;8ade08a8-d57d-3e44-ac62-0e01cfadb177&quot;,&quot;title&quot;:&quot;Optimization, purification, and structure elucidation of anthraquinone pigment derivative from Talaromyces purpureogenus as a novel promising antioxidant, anticancer, and kidney radio-imaging agent&quot;,&quot;author&quot;:[{&quot;family&quot;:&quot;Hasanien&quot;,&quot;given&quot;:&quot;Yasmeen A.&quot;,&quot;parse-names&quot;:false,&quot;dropping-particle&quot;:&quot;&quot;,&quot;non-dropping-particle&quot;:&quot;&quot;},{&quot;family&quot;:&quot;Nassrallah&quot;,&quot;given&quot;:&quot;Amr A.&quot;,&quot;parse-names&quot;:false,&quot;dropping-particle&quot;:&quot;&quot;,&quot;non-dropping-particle&quot;:&quot;&quot;},{&quot;family&quot;:&quot;Zaki&quot;,&quot;given&quot;:&quot;Amira G.&quot;,&quot;parse-names&quot;:false,&quot;dropping-particle&quot;:&quot;&quot;,&quot;non-dropping-particle&quot;:&quot;&quot;},{&quot;family&quot;:&quot;Abdelaziz&quot;,&quot;given&quot;:&quot;Gamal&quot;,&quot;parse-names&quot;:false,&quot;dropping-particle&quot;:&quot;&quot;,&quot;non-dropping-particle&quot;:&quot;&quot;}],&quot;container-title&quot;:&quot;Journal of Biotechnology&quot;,&quot;container-title-short&quot;:&quot;J Biotechnol&quot;,&quot;DOI&quot;:&quot;10.1016/j.jbiotec.2022.07.002&quot;,&quot;ISSN&quot;:&quot;01681656&quot;,&quot;issued&quot;:{&quot;date-parts&quot;:[[2022,9]]},&quot;page&quot;:&quot;30-41&quot;,&quot;volume&quot;:&quot;356&quot;},&quot;isTemporary&quot;:false},{&quot;id&quot;:&quot;14e8a528-ef15-37e4-be30-b6a05cd62b58&quot;,&quot;itemData&quot;:{&quot;type&quot;:&quot;article-journal&quot;,&quot;id&quot;:&quot;14e8a528-ef15-37e4-be30-b6a05cd62b58&quot;,&quot;title&quot;:&quot;Evaluation of antibacterial potential of endophytic fungi and GC-MS profiling of metabolites from Talaromyces trachyspermus&quot;,&quot;author&quot;:[{&quot;family&quot;:&quot;Farhat&quot;,&quot;given&quot;:&quot;Hafiza&quot;,&quot;parse-names&quot;:false,&quot;dropping-particle&quot;:&quot;&quot;,&quot;non-dropping-particle&quot;:&quot;&quot;},{&quot;family&quot;:&quot;Urooj&quot;,&quot;given&quot;:&quot;Faizah&quot;,&quot;parse-names&quot;:false,&quot;dropping-particle&quot;:&quot;&quot;,&quot;non-dropping-particle&quot;:&quot;&quot;},{&quot;family&quot;:&quot;Sohail&quot;,&quot;given&quot;:&quot;Nida&quot;,&quot;parse-names&quot;:false,&quot;dropping-particle&quot;:&quot;&quot;,&quot;non-dropping-particle&quot;:&quot;&quot;},{&quot;family&quot;:&quot;Hameedi&quot;,&quot;given&quot;:&quot;Sidra Fatima&quot;,&quot;parse-names&quot;:false,&quot;dropping-particle&quot;:&quot;&quot;,&quot;non-dropping-particle&quot;:&quot;&quot;},{&quot;family&quot;:&quot;Ali&quot;,&quot;given&quot;:&quot;Muhammad Shaiq&quot;,&quot;parse-names&quot;:false,&quot;dropping-particle&quot;:&quot;&quot;,&quot;non-dropping-particle&quot;:&quot;&quot;},{&quot;family&quot;:&quot;Ehteshamul-Haque&quot;,&quot;given&quot;:&quot;Syed&quot;,&quot;parse-names&quot;:false,&quot;dropping-particle&quot;:&quot;&quot;,&quot;non-dropping-particle&quot;:&quot;&quot;}],&quot;container-title&quot;:&quot;South African Journal of Botany&quot;,&quot;DOI&quot;:&quot;10.1016/j.sajb.2022.07.004&quot;,&quot;ISSN&quot;:&quot;02546299&quot;,&quot;issued&quot;:{&quot;date-parts&quot;:[[2022,11]]},&quot;page&quot;:&quot;240-247&quot;,&quot;volume&quot;:&quot;150&quot;,&quot;container-title-short&quot;:&quot;&quot;},&quot;isTemporary&quot;:false},{&quot;id&quot;:&quot;1baf4f47-74d6-3386-be42-41293e281289&quot;,&quot;itemData&quot;:{&quot;type&quot;:&quot;article-journal&quot;,&quot;id&quot;:&quot;1baf4f47-74d6-3386-be42-41293e281289&quot;,&quot;title&quot;:&quot;Irradiation impact on biological activities of Anthraquinone pigment produced from Talaromyces purpureogenus and its evaluation, characterization and application in beef burger as natural preservative&quot;,&quot;author&quot;:[{&quot;family&quot;:&quot;Soliman&quot;,&quot;given&quot;:&quot;Ibrahim A.&quot;,&quot;parse-names&quot;:false,&quot;dropping-particle&quot;:&quot;&quot;,&quot;non-dropping-particle&quot;:&quot;&quot;},{&quot;family&quot;:&quot;Hasanien&quot;,&quot;given&quot;:&quot;Yasmeen A.&quot;,&quot;parse-names&quot;:false,&quot;dropping-particle&quot;:&quot;&quot;,&quot;non-dropping-particle&quot;:&quot;&quot;},{&quot;family&quot;:&quot;Zaki&quot;,&quot;given&quot;:&quot;Amira G.&quot;,&quot;parse-names&quot;:false,&quot;dropping-particle&quot;:&quot;&quot;,&quot;non-dropping-particle&quot;:&quot;&quot;},{&quot;family&quot;:&quot;Shawky&quot;,&quot;given&quot;:&quot;Hany A.&quot;,&quot;parse-names&quot;:false,&quot;dropping-particle&quot;:&quot;&quot;,&quot;non-dropping-particle&quot;:&quot;&quot;},{&quot;family&quot;:&quot;Nassrallah&quot;,&quot;given&quot;:&quot;Amr A.&quot;,&quot;parse-names&quot;:false,&quot;dropping-particle&quot;:&quot;&quot;,&quot;non-dropping-particle&quot;:&quot;&quot;}],&quot;container-title&quot;:&quot;BMC Microbiology&quot;,&quot;container-title-short&quot;:&quot;BMC Microbiol&quot;,&quot;DOI&quot;:&quot;10.1186/s12866-022-02734-4&quot;,&quot;ISSN&quot;:&quot;1471-2180&quot;,&quot;issued&quot;:{&quot;date-parts&quot;:[[2022,12,30]]},&quot;page&quot;:&quot;325&quot;,&quot;issue&quot;:&quot;1&quot;,&quot;volume&quot;:&quot;22&quot;},&quot;isTemporary&quot;:false},{&quot;id&quot;:&quot;690dae61-31a0-335d-980b-c26a604c8b85&quot;,&quot;itemData&quot;:{&quot;type&quot;:&quot;article-journal&quot;,&quot;id&quot;:&quot;690dae61-31a0-335d-980b-c26a604c8b85&quot;,&quot;title&quot;:&quot;Bioactive saponin profiling of endophytic fungi from &lt;i&gt;Asparagus racemosus&lt;/i&gt;&quot;,&quot;author&quot;:[{&quot;family&quot;:&quot;Rani&quot;,&quot;given&quot;:&quot;Monika&quot;,&quot;parse-names&quot;:false,&quot;dropping-particle&quot;:&quot;&quot;,&quot;non-dropping-particle&quot;:&quot;&quot;},{&quot;family&quot;:&quot;Jaglan&quot;,&quot;given&quot;:&quot;Sandeep&quot;,&quot;parse-names&quot;:false,&quot;dropping-particle&quot;:&quot;&quot;,&quot;non-dropping-particle&quot;:&quot;&quot;},{&quot;family&quot;:&quot;Beniwal&quot;,&quot;given&quot;:&quot;Vikas&quot;,&quot;parse-names&quot;:false,&quot;dropping-particle&quot;:&quot;&quot;,&quot;non-dropping-particle&quot;:&quot;&quot;},{&quot;family&quot;:&quot;Chhokar&quot;,&quot;given&quot;:&quot;Vinod&quot;,&quot;parse-names&quot;:false,&quot;dropping-particle&quot;:&quot;&quot;,&quot;non-dropping-particle&quot;:&quot;&quot;}],&quot;container-title&quot;:&quot;Natural Product Research&quot;,&quot;container-title-short&quot;:&quot;Nat Prod Res&quot;,&quot;DOI&quot;:&quot;10.1080/14786419.2022.2156997&quot;,&quot;ISSN&quot;:&quot;1478-6419&quot;,&quot;issued&quot;:{&quot;date-parts&quot;:[[2023,11,17]]},&quot;page&quot;:&quot;3889-3895&quot;,&quot;issue&quot;:&quot;22&quot;,&quot;volume&quot;:&quot;37&quot;},&quot;isTemporary&quot;:false},{&quot;id&quot;:&quot;8fd609e1-f26d-31c0-9459-94b31099e3cd&quot;,&quot;itemData&quot;:{&quot;type&quot;:&quot;article-journal&quot;,&quot;id&quot;:&quot;8fd609e1-f26d-31c0-9459-94b31099e3cd&quot;,&quot;title&quot;:&quot;New Dipyrroloquinones from a Plant-Derived Endophytic Fungus Talaromyces sp.&quot;,&quot;author&quot;:[{&quot;family&quot;:&quot;Zhang&quot;,&quot;given&quot;:&quot;Dandan&quot;,&quot;parse-names&quot;:false,&quot;dropping-particle&quot;:&quot;&quot;,&quot;non-dropping-particle&quot;:&quot;&quot;},{&quot;family&quot;:&quot;Wang&quot;,&quot;given&quot;:&quot;Xiaoqing&quot;,&quot;parse-names&quot;:false,&quot;dropping-particle&quot;:&quot;&quot;,&quot;non-dropping-particle&quot;:&quot;&quot;},{&quot;family&quot;:&quot;Liu&quot;,&quot;given&quot;:&quot;Bo&quot;,&quot;parse-names&quot;:false,&quot;dropping-particle&quot;:&quot;&quot;,&quot;non-dropping-particle&quot;:&quot;&quot;},{&quot;family&quot;:&quot;Li&quot;,&quot;given&quot;:&quot;Shuhui&quot;,&quot;parse-names&quot;:false,&quot;dropping-particle&quot;:&quot;&quot;,&quot;non-dropping-particle&quot;:&quot;&quot;},{&quot;family&quot;:&quot;Wang&quot;,&quot;given&quot;:&quot;Yanlei&quot;,&quot;parse-names&quot;:false,&quot;dropping-particle&quot;:&quot;&quot;,&quot;non-dropping-particle&quot;:&quot;&quot;},{&quot;family&quot;:&quot;Guo&quot;,&quot;given&quot;:&quot;Tao&quot;,&quot;parse-names&quot;:false,&quot;dropping-particle&quot;:&quot;&quot;,&quot;non-dropping-particle&quot;:&quot;&quot;},{&quot;family&quot;:&quot;Sun&quot;,&quot;given&quot;:&quot;Yi&quot;,&quot;parse-names&quot;:false,&quot;dropping-particle&quot;:&quot;&quot;,&quot;non-dropping-particle&quot;:&quot;&quot;}],&quot;container-title&quot;:&quot;Molecules&quot;,&quot;DOI&quot;:&quot;10.3390/molecules28237847&quot;,&quot;ISSN&quot;:&quot;1420-3049&quot;,&quot;issued&quot;:{&quot;date-parts&quot;:[[2023,11,29]]},&quot;page&quot;:&quot;7847&quot;,&quot;abstract&quot;:&quot;&lt;p&gt;Two new dipyrroloquinones, namely talaroterreusinones A (1) and B (2), together with four known secondary metabolites, terreusinone A (3), penicillixanthone A (4), isorhodoptilometrin (5), and chrysomutanin (6), were isolated from the solid culture of the endophytic fungus Talaromyces sp. by integrating mass spectrometry-based metabolic profiling and a bioassay-guided method. Their planar structures and stereochemistry were elucidated by comprehensive spectroscopic analysis including NMR and MS. The absolute configuration at C-1″ of terreusinone A (1) was established by applying the modified Mosher’s method. Compounds 1–6 were evaluated for anti-inflammatory activity and cytotoxicity. As a result, 1–3 inhibited the LPS-stimulated NO production in macrophage RAW264.7 cells, with IC50 values of 20.3, 30.7, and 20.6 µM, respectively. Penicillixanthone A (4) exhibited potent cytotoxic activity against Hep G2 and A549 cell lines, with IC50 values of 117 nM and 212 nM, respectively, and displayed significant antitumour effects in A549 cells by inhibiting the PI3K-Akt-mTOR signalling pathway.&lt;/p&gt;&quot;,&quot;issue&quot;:&quot;23&quot;,&quot;volume&quot;:&quot;28&quot;,&quot;container-title-short&quot;:&quot;&quot;},&quot;isTemporary&quot;:false},{&quot;id&quot;:&quot;6bd56d09-ac8a-3f13-99eb-5a3dcd7cb491&quot;,&quot;itemData&quot;:{&quot;type&quot;:&quot;article-journal&quot;,&quot;id&quot;:&quot;6bd56d09-ac8a-3f13-99eb-5a3dcd7cb491&quot;,&quot;title&quot;:&quot;Characterization and metabolomic profiling of two pigment producing fungi from infected fruits of Indian Gooseberry&quot;,&quot;author&quot;:[{&quot;family&quot;:&quot;Dutta&quot;,&quot;given&quot;:&quot;Madhurima&quot;,&quot;parse-names&quot;:false,&quot;dropping-particle&quot;:&quot;&quot;,&quot;non-dropping-particle&quot;:&quot;&quot;},{&quot;family&quot;:&quot;Hazra&quot;,&quot;given&quot;:&quot;Anjan&quot;,&quot;parse-names&quot;:false,&quot;dropping-particle&quot;:&quot;&quot;,&quot;non-dropping-particle&quot;:&quot;&quot;},{&quot;family&quot;:&quot;Bhattacharya&quot;,&quot;given&quot;:&quot;Ekta&quot;,&quot;parse-names&quot;:false,&quot;dropping-particle&quot;:&quot;&quot;,&quot;non-dropping-particle&quot;:&quot;&quot;},{&quot;family&quot;:&quot;Bose&quot;,&quot;given&quot;:&quot;Rahul&quot;,&quot;parse-names&quot;:false,&quot;dropping-particle&quot;:&quot;&quot;,&quot;non-dropping-particle&quot;:&quot;&quot;},{&quot;family&quot;:&quot;Mandal Biswas&quot;,&quot;given&quot;:&quot;Suparna&quot;,&quot;parse-names&quot;:false,&quot;dropping-particle&quot;:&quot;&quot;,&quot;non-dropping-particle&quot;:&quot;&quot;}],&quot;container-title&quot;:&quot;Archives of Microbiology&quot;,&quot;container-title-short&quot;:&quot;Arch Microbiol&quot;,&quot;DOI&quot;:&quot;10.1007/s00203-023-03483-2&quot;,&quot;ISSN&quot;:&quot;0302-8933&quot;,&quot;issued&quot;:{&quot;date-parts&quot;:[[2023,4,25]]},&quot;page&quot;:&quot;141&quot;,&quot;issue&quot;:&quot;4&quot;,&quot;volume&quot;:&quot;205&quot;},&quot;isTemporary&quot;:false},{&quot;id&quot;:&quot;d0ead337-523a-3fa1-ae44-e21a1e868f95&quot;,&quot;itemData&quot;:{&quot;type&quot;:&quot;article-journal&quot;,&quot;id&quot;:&quot;d0ead337-523a-3fa1-ae44-e21a1e868f95&quot;,&quot;title&quot;:&quot;Secondary Metabolites of the Endophytic Fungi Talaromyces flavus Cultivated in Pumpkin Medium and Their Bioactivity&quot;,&quot;author&quot;:[{&quot;family&quot;:&quot;Yang&quot;,&quot;given&quot;:&quot;Zhong-Duo&quot;,&quot;parse-names&quot;:false,&quot;dropping-particle&quot;:&quot;&quot;,&quot;non-dropping-particle&quot;:&quot;&quot;},{&quot;family&quot;:&quot;Ma&quot;,&quot;given&quot;:&quot;Jia-jun&quot;,&quot;parse-names&quot;:false,&quot;dropping-particle&quot;:&quot;&quot;,&quot;non-dropping-particle&quot;:&quot;&quot;},{&quot;family&quot;:&quot;Li&quot;,&quot;given&quot;:&quot;Zhi-Jie&quot;,&quot;parse-names&quot;:false,&quot;dropping-particle&quot;:&quot;&quot;,&quot;non-dropping-particle&quot;:&quot;&quot;},{&quot;family&quot;:&quot;Jin&quot;,&quot;given&quot;:&quot;Jun-bo&quot;,&quot;parse-names&quot;:false,&quot;dropping-particle&quot;:&quot;&quot;,&quot;non-dropping-particle&quot;:&quot;&quot;},{&quot;family&quot;:&quot;Wang&quot;,&quot;given&quot;:&quot;Li&quot;,&quot;parse-names&quot;:false,&quot;dropping-particle&quot;:&quot;&quot;,&quot;non-dropping-particle&quot;:&quot;&quot;},{&quot;family&quot;:&quot;Shu&quot;,&quot;given&quot;:&quot;Zong-Mei&quot;,&quot;parse-names&quot;:false,&quot;dropping-particle&quot;:&quot;&quot;,&quot;non-dropping-particle&quot;:&quot;&quot;}],&quot;container-title&quot;:&quot;Chemistry of Natural Compounds&quot;,&quot;container-title-short&quot;:&quot;Chem Nat Compd&quot;,&quot;DOI&quot;:&quot;10.1007/s10600-023-04049-w&quot;,&quot;ISSN&quot;:&quot;0009-3130&quot;,&quot;issued&quot;:{&quot;date-parts&quot;:[[2023,5,7]]},&quot;page&quot;:&quot;549-552&quot;,&quot;issue&quot;:&quot;3&quot;,&quot;volume&quot;:&quot;59&quot;},&quot;isTemporary&quot;:false},{&quot;id&quot;:&quot;9aa630a1-703c-3041-8a3e-1986ac1f766d&quot;,&quot;itemData&quot;:{&quot;type&quot;:&quot;article-journal&quot;,&quot;id&quot;:&quot;9aa630a1-703c-3041-8a3e-1986ac1f766d&quot;,&quot;title&quot;:&quot;New Secondary Metabolites from Marine-Derived Fungus Talaromyces minnesotensis BTBU20220184&quot;,&quot;author&quot;:[{&quot;family&quot;:&quot;Wang&quot;,&quot;given&quot;:&quot;Weiliang&quot;,&quot;parse-names&quot;:false,&quot;dropping-particle&quot;:&quot;&quot;,&quot;non-dropping-particle&quot;:&quot;&quot;},{&quot;family&quot;:&quot;Wang&quot;,&quot;given&quot;:&quot;Jingjing&quot;,&quot;parse-names&quot;:false,&quot;dropping-particle&quot;:&quot;&quot;,&quot;non-dropping-particle&quot;:&quot;&quot;},{&quot;family&quot;:&quot;Song&quot;,&quot;given&quot;:&quot;Fuhang&quot;,&quot;parse-names&quot;:false,&quot;dropping-particle&quot;:&quot;&quot;,&quot;non-dropping-particle&quot;:&quot;&quot;},{&quot;family&quot;:&quot;Jia&quot;,&quot;given&quot;:&quot;Renming&quot;,&quot;parse-names&quot;:false,&quot;dropping-particle&quot;:&quot;&quot;,&quot;non-dropping-particle&quot;:&quot;&quot;},{&quot;family&quot;:&quot;Wang&quot;,&quot;given&quot;:&quot;Long&quot;,&quot;parse-names&quot;:false,&quot;dropping-particle&quot;:&quot;&quot;,&quot;non-dropping-particle&quot;:&quot;&quot;},{&quot;family&quot;:&quot;Xu&quot;,&quot;given&quot;:&quot;Xiuli&quot;,&quot;parse-names&quot;:false,&quot;dropping-particle&quot;:&quot;&quot;,&quot;non-dropping-particle&quot;:&quot;&quot;},{&quot;family&quot;:&quot;Yang&quot;,&quot;given&quot;:&quot;Na&quot;,&quot;parse-names&quot;:false,&quot;dropping-particle&quot;:&quot;&quot;,&quot;non-dropping-particle&quot;:&quot;&quot;}],&quot;container-title&quot;:&quot;Marine Drugs&quot;,&quot;container-title-short&quot;:&quot;Mar Drugs&quot;,&quot;DOI&quot;:&quot;10.3390/md22060237&quot;,&quot;ISSN&quot;:&quot;1660-3397&quot;,&quot;issued&quot;:{&quot;date-parts&quot;:[[2024,5,23]]},&quot;page&quot;:&quot;237&quot;,&quot;abstract&quot;:&quot;&lt;p&gt;Six new compounds, talamitones A and B (1 and 2), demethyltalamitone B (3), talamiisocoumaringlycosides A and B (4 and 5), and talaminaphtholglycoside (6), together with six known compounds (7–12), were isolated from the marine-derived fungus Talaromyces minnesotensis BTBU20220184. The new structures were characterized by using HRESIMS and NMR. This is the first report of isocoumaringlycoside derivatives from a fungus of the Talaromyces genus. Compounds 5, 6, and 9 showed synergistic antibacterial activity against Staphylococcus aureus.&lt;/p&gt;&quot;,&quot;issue&quot;:&quot;6&quot;,&quot;volume&quot;:&quot;22&quot;},&quot;isTemporary&quot;:false},{&quot;id&quot;:&quot;d4fca316-c415-3335-843a-98a4bd63dbdb&quot;,&quot;itemData&quot;:{&quot;type&quot;:&quot;article-journal&quot;,&quot;id&quot;:&quot;d4fca316-c415-3335-843a-98a4bd63dbdb&quot;,&quot;title&quot;:&quot;Talarostatin, a vermistatin derivative from the soil-derived fungus &lt;i&gt;Talaromyces thailandensis&lt;/i&gt; PSU-SPSF059&quot;,&quot;author&quot;:[{&quot;family&quot;:&quot;Ningsih&quot;,&quot;given&quot;:&quot;Baiq Nila Sari&quot;,&quot;parse-names&quot;:false,&quot;dropping-particle&quot;:&quot;&quot;,&quot;non-dropping-particle&quot;:&quot;&quot;},{&quot;family&quot;:&quot;Rukachaisirikul&quot;,&quot;given&quot;:&quot;Vatcharin&quot;,&quot;parse-names&quot;:false,&quot;dropping-particle&quot;:&quot;&quot;,&quot;non-dropping-particle&quot;:&quot;&quot;},{&quot;family&quot;:&quot;Phongpaichit&quot;,&quot;given&quot;:&quot;Souwalak&quot;,&quot;parse-names&quot;:false,&quot;dropping-particle&quot;:&quot;&quot;,&quot;non-dropping-particle&quot;:&quot;&quot;},{&quot;family&quot;:&quot;Muanprasat&quot;,&quot;given&quot;:&quot;Chatchai&quot;,&quot;parse-names&quot;:false,&quot;dropping-particle&quot;:&quot;&quot;,&quot;non-dropping-particle&quot;:&quot;&quot;},{&quot;family&quot;:&quot;Preedanon&quot;,&quot;given&quot;:&quot;Sita&quot;,&quot;parse-names&quot;:false,&quot;dropping-particle&quot;:&quot;&quot;,&quot;non-dropping-particle&quot;:&quot;&quot;},{&quot;family&quot;:&quot;Sakayaroj&quot;,&quot;given&quot;:&quot;Jariya&quot;,&quot;parse-names&quot;:false,&quot;dropping-particle&quot;:&quot;&quot;,&quot;non-dropping-particle&quot;:&quot;&quot;},{&quot;family&quot;:&quot;Intayot&quot;,&quot;given&quot;:&quot;Ratchadaree&quot;,&quot;parse-names&quot;:false,&quot;dropping-particle&quot;:&quot;&quot;,&quot;non-dropping-particle&quot;:&quot;&quot;},{&quot;family&quot;:&quot;Jungsuttiwong&quot;,&quot;given&quot;:&quot;Siriporn&quot;,&quot;parse-names&quot;:false,&quot;dropping-particle&quot;:&quot;&quot;,&quot;non-dropping-particle&quot;:&quot;&quot;}],&quot;container-title&quot;:&quot;Natural Product Research&quot;,&quot;container-title-short&quot;:&quot;Nat Prod Res&quot;,&quot;DOI&quot;:&quot;10.1080/14786419.2023.2188209&quot;,&quot;ISSN&quot;:&quot;1478-6419&quot;,&quot;issued&quot;:{&quot;date-parts&quot;:[[2024,8,2]]},&quot;page&quot;:&quot;2535-2542&quot;,&quot;issue&quot;:&quot;15&quot;,&quot;volume&quot;:&quot;38&quot;},&quot;isTemporary&quot;:false},{&quot;id&quot;:&quot;ff3daed8-e801-3865-99dc-8597382d1bb6&quot;,&quot;itemData&quot;:{&quot;type&quot;:&quot;article-journal&quot;,&quot;id&quot;:&quot;ff3daed8-e801-3865-99dc-8597382d1bb6&quot;,&quot;title&quot;:&quot;Secondary metabolites with fungicide potentials from the deep-sea seamount-derived fungus Talaromyces scorteus AS-242&quot;,&quot;author&quot;:[{&quot;family&quot;:&quot;Wang&quot;,&quot;given&quot;:&quot;Ying&quot;,&quot;parse-names&quot;:false,&quot;dropping-particle&quot;:&quot;&quot;,&quot;non-dropping-particle&quot;:&quot;&quot;},{&quot;family&quot;:&quot;Li&quot;,&quot;given&quot;:&quot;Xiao-Ming&quot;,&quot;parse-names&quot;:false,&quot;dropping-particle&quot;:&quot;&quot;,&quot;non-dropping-particle&quot;:&quot;&quot;},{&quot;family&quot;:&quot;Song&quot;,&quot;given&quot;:&quot;Ni&quot;,&quot;parse-names&quot;:false,&quot;dropping-particle&quot;:&quot;&quot;,&quot;non-dropping-particle&quot;:&quot;&quot;},{&quot;family&quot;:&quot;Wang&quot;,&quot;given&quot;:&quot;Bin-Gui&quot;,&quot;parse-names&quot;:false,&quot;dropping-particle&quot;:&quot;&quot;,&quot;non-dropping-particle&quot;:&quot;&quot;},{&quot;family&quot;:&quot;Li&quot;,&quot;given&quot;:&quot;Hong-Lei&quot;,&quot;parse-names&quot;:false,&quot;dropping-particle&quot;:&quot;&quot;,&quot;non-dropping-particle&quot;:&quot;&quot;},{&quot;family&quot;:&quot;Meng&quot;,&quot;given&quot;:&quot;Ling-Hong&quot;,&quot;parse-names&quot;:false,&quot;dropping-particle&quot;:&quot;&quot;,&quot;non-dropping-particle&quot;:&quot;&quot;}],&quot;container-title&quot;:&quot;Bioorganic Chemistry&quot;,&quot;container-title-short&quot;:&quot;Bioorg Chem&quot;,&quot;DOI&quot;:&quot;10.1016/j.bioorg.2024.107417&quot;,&quot;ISSN&quot;:&quot;00452068&quot;,&quot;issued&quot;:{&quot;date-parts&quot;:[[2024,6]]},&quot;page&quot;:&quot;107417&quot;,&quot;volume&quot;:&quot;147&quot;},&quot;isTemporary&quot;:false}]}]"/>
    <we:property name="MENDELEY_CITATIONS_LOCALE_CODE" value="&quot;en-US&quot;"/>
    <we:property name="MENDELEY_CITATIONS_STYLE" value="{&quot;id&quot;:&quot;https://www.zotero.org/styles/angewandte-chemie&quot;,&quot;title&quot;:&quot;Angewandte Chemie International Edition&quot;,&quot;format&quot;:&quot;numeric&quot;,&quot;defaultLocale&quot;:&quot;en-US&quot;,&quot;isLocaleCodeValid&quot;:true}"/>
    <we:property name="MENDELEY_BIBLIOGRAPHY_IS_DIRTY" value="false"/>
    <we:property name="MENDELEY_BIBLIOGRAPHY_LAST_MODIFIED" value="1762350528855"/>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367C4-DF7B-484E-B46C-CC6B771F3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18</Pages>
  <Words>1703</Words>
  <Characters>9201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Eliane Silva</cp:lastModifiedBy>
  <cp:revision>25</cp:revision>
  <dcterms:created xsi:type="dcterms:W3CDTF">2025-10-21T18:25:00Z</dcterms:created>
  <dcterms:modified xsi:type="dcterms:W3CDTF">2025-11-11T22:12:00Z</dcterms:modified>
</cp:coreProperties>
</file>