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A407CC0" w14:textId="77777777" w:rsidR="00B100B7" w:rsidRPr="003178D8" w:rsidRDefault="00B100B7" w:rsidP="00B100B7">
      <w:pPr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bookmarkStart w:id="0" w:name="_Hlk100424078"/>
      <w:r w:rsidRPr="003178D8">
        <w:rPr>
          <w:rFonts w:ascii="Arial" w:hAnsi="Arial" w:cs="Arial"/>
          <w:b/>
          <w:sz w:val="28"/>
          <w:szCs w:val="28"/>
        </w:rPr>
        <w:t>Supplementary Materials</w:t>
      </w:r>
      <w:bookmarkStart w:id="1" w:name="_GoBack"/>
      <w:bookmarkEnd w:id="1"/>
    </w:p>
    <w:p w14:paraId="14D87CF3" w14:textId="77777777" w:rsidR="00C83CB2" w:rsidRPr="003178D8" w:rsidRDefault="00C83CB2" w:rsidP="00B100B7">
      <w:pPr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6A0D1BC6" w14:textId="33F57EA8" w:rsidR="004D5779" w:rsidRPr="003178D8" w:rsidRDefault="004D5779" w:rsidP="004D5779">
      <w:pPr>
        <w:spacing w:afterLines="100" w:after="312"/>
        <w:jc w:val="center"/>
        <w:rPr>
          <w:rFonts w:ascii="Arial" w:hAnsi="Arial" w:cs="Arial"/>
          <w:b/>
          <w:bCs/>
          <w:sz w:val="22"/>
        </w:rPr>
      </w:pPr>
      <w:bookmarkStart w:id="2" w:name="_Hlk105380970"/>
      <w:bookmarkStart w:id="3" w:name="OLE_LINK1"/>
      <w:bookmarkEnd w:id="0"/>
      <w:bookmarkEnd w:id="2"/>
      <w:r w:rsidRPr="003178D8">
        <w:rPr>
          <w:rFonts w:ascii="Arial" w:hAnsi="Arial" w:cs="Arial"/>
          <w:b/>
          <w:bCs/>
          <w:sz w:val="22"/>
        </w:rPr>
        <w:t xml:space="preserve">Interfacial Crosslinking for </w:t>
      </w:r>
      <w:r w:rsidR="00DB34E6" w:rsidRPr="003178D8">
        <w:rPr>
          <w:rFonts w:ascii="Arial" w:hAnsi="Arial" w:cs="Arial" w:hint="eastAsia"/>
          <w:b/>
          <w:bCs/>
          <w:sz w:val="22"/>
        </w:rPr>
        <w:t xml:space="preserve">Efficient </w:t>
      </w:r>
      <w:r w:rsidRPr="003178D8">
        <w:rPr>
          <w:rFonts w:ascii="Arial" w:hAnsi="Arial" w:cs="Arial"/>
          <w:b/>
          <w:bCs/>
          <w:sz w:val="22"/>
        </w:rPr>
        <w:t xml:space="preserve">and Stable </w:t>
      </w:r>
      <w:r w:rsidR="00EE0959" w:rsidRPr="003178D8">
        <w:rPr>
          <w:rFonts w:ascii="Arial" w:hAnsi="Arial" w:cs="Arial"/>
          <w:b/>
          <w:bCs/>
          <w:sz w:val="22"/>
        </w:rPr>
        <w:t>P</w:t>
      </w:r>
      <w:r w:rsidRPr="003178D8">
        <w:rPr>
          <w:rFonts w:ascii="Arial" w:hAnsi="Arial" w:cs="Arial"/>
          <w:b/>
          <w:bCs/>
          <w:sz w:val="22"/>
        </w:rPr>
        <w:t>lanar TiO</w:t>
      </w:r>
      <w:r w:rsidRPr="003178D8">
        <w:rPr>
          <w:rFonts w:ascii="Arial" w:hAnsi="Arial" w:cs="Arial"/>
          <w:b/>
          <w:bCs/>
          <w:sz w:val="22"/>
          <w:vertAlign w:val="subscript"/>
        </w:rPr>
        <w:t>2</w:t>
      </w:r>
      <w:r w:rsidRPr="003178D8">
        <w:rPr>
          <w:rFonts w:ascii="Arial" w:hAnsi="Arial" w:cs="Arial"/>
          <w:b/>
          <w:bCs/>
          <w:sz w:val="22"/>
        </w:rPr>
        <w:t xml:space="preserve"> Perovskite Solar </w:t>
      </w:r>
      <w:r w:rsidR="00EE2D63" w:rsidRPr="003178D8">
        <w:rPr>
          <w:rFonts w:ascii="Arial" w:hAnsi="Arial" w:cs="Arial"/>
          <w:b/>
          <w:bCs/>
          <w:sz w:val="22"/>
        </w:rPr>
        <w:t>Cells</w:t>
      </w:r>
      <w:r w:rsidRPr="003178D8">
        <w:rPr>
          <w:rFonts w:ascii="Arial" w:hAnsi="Arial" w:cs="Arial"/>
          <w:b/>
          <w:bCs/>
          <w:sz w:val="22"/>
        </w:rPr>
        <w:t xml:space="preserve"> </w:t>
      </w:r>
    </w:p>
    <w:p w14:paraId="468D4A8C" w14:textId="4544635F" w:rsidR="00A1198C" w:rsidRPr="003178D8" w:rsidRDefault="00A1198C" w:rsidP="00437050">
      <w:pPr>
        <w:spacing w:line="276" w:lineRule="auto"/>
        <w:contextualSpacing/>
        <w:jc w:val="center"/>
        <w:rPr>
          <w:rFonts w:ascii="Arial" w:hAnsi="Arial" w:cs="Arial"/>
        </w:rPr>
      </w:pPr>
      <w:bookmarkStart w:id="4" w:name="_Hlk148541326"/>
      <w:bookmarkEnd w:id="3"/>
      <w:proofErr w:type="spellStart"/>
      <w:r w:rsidRPr="003178D8">
        <w:rPr>
          <w:rFonts w:ascii="Arial" w:hAnsi="Arial" w:cs="Arial"/>
        </w:rPr>
        <w:t>Linrui</w:t>
      </w:r>
      <w:proofErr w:type="spellEnd"/>
      <w:r w:rsidRPr="003178D8">
        <w:rPr>
          <w:rFonts w:ascii="Arial" w:hAnsi="Arial" w:cs="Arial"/>
        </w:rPr>
        <w:t xml:space="preserve"> Duan</w:t>
      </w:r>
      <w:r w:rsidRPr="003178D8">
        <w:rPr>
          <w:rFonts w:ascii="Arial" w:hAnsi="Arial" w:cs="Arial"/>
          <w:vertAlign w:val="superscript"/>
        </w:rPr>
        <w:t>1</w:t>
      </w:r>
      <w:r w:rsidRPr="003178D8">
        <w:rPr>
          <w:rFonts w:ascii="Arial" w:hAnsi="Arial" w:cs="Arial"/>
        </w:rPr>
        <w:t xml:space="preserve">, </w:t>
      </w:r>
      <w:proofErr w:type="spellStart"/>
      <w:r w:rsidRPr="003178D8">
        <w:rPr>
          <w:rFonts w:ascii="Arial" w:hAnsi="Arial" w:cs="Arial"/>
        </w:rPr>
        <w:t>Siyu</w:t>
      </w:r>
      <w:proofErr w:type="spellEnd"/>
      <w:r w:rsidRPr="003178D8">
        <w:rPr>
          <w:rFonts w:ascii="Arial" w:hAnsi="Arial" w:cs="Arial"/>
        </w:rPr>
        <w:t xml:space="preserve"> Liu</w:t>
      </w:r>
      <w:r w:rsidRPr="003178D8">
        <w:rPr>
          <w:rFonts w:ascii="Arial" w:hAnsi="Arial" w:cs="Arial"/>
          <w:vertAlign w:val="superscript"/>
        </w:rPr>
        <w:t>1</w:t>
      </w:r>
      <w:r w:rsidRPr="003178D8">
        <w:rPr>
          <w:rFonts w:ascii="Arial" w:hAnsi="Arial" w:cs="Arial"/>
        </w:rPr>
        <w:t xml:space="preserve">, </w:t>
      </w:r>
      <w:proofErr w:type="spellStart"/>
      <w:r w:rsidRPr="003178D8">
        <w:rPr>
          <w:rFonts w:ascii="Arial" w:hAnsi="Arial" w:cs="Arial"/>
        </w:rPr>
        <w:t>Xiaobing</w:t>
      </w:r>
      <w:proofErr w:type="spellEnd"/>
      <w:r w:rsidRPr="003178D8">
        <w:rPr>
          <w:rFonts w:ascii="Arial" w:hAnsi="Arial" w:cs="Arial"/>
        </w:rPr>
        <w:t xml:space="preserve"> Wang</w:t>
      </w:r>
      <w:r w:rsidRPr="003178D8">
        <w:rPr>
          <w:rFonts w:ascii="Arial" w:hAnsi="Arial" w:cs="Arial"/>
          <w:vertAlign w:val="superscript"/>
        </w:rPr>
        <w:t>1</w:t>
      </w:r>
      <w:r w:rsidRPr="003178D8">
        <w:rPr>
          <w:rFonts w:ascii="Arial" w:hAnsi="Arial" w:cs="Arial"/>
        </w:rPr>
        <w:t>,</w:t>
      </w:r>
      <w:r w:rsidR="00A163D6" w:rsidRPr="003178D8">
        <w:rPr>
          <w:rFonts w:ascii="Arial" w:hAnsi="Arial" w:cs="Arial"/>
        </w:rPr>
        <w:t xml:space="preserve"> Zhuang Zhang</w:t>
      </w:r>
      <w:r w:rsidR="00A163D6" w:rsidRPr="003178D8">
        <w:rPr>
          <w:rFonts w:ascii="Arial" w:hAnsi="Arial" w:cs="Arial"/>
          <w:vertAlign w:val="superscript"/>
        </w:rPr>
        <w:t>1</w:t>
      </w:r>
      <w:r w:rsidR="00A163D6" w:rsidRPr="003178D8">
        <w:rPr>
          <w:rFonts w:ascii="Arial" w:hAnsi="Arial" w:cs="Arial"/>
        </w:rPr>
        <w:t>,</w:t>
      </w:r>
      <w:r w:rsidRPr="003178D8">
        <w:rPr>
          <w:rFonts w:ascii="Arial" w:hAnsi="Arial" w:cs="Arial"/>
        </w:rPr>
        <w:t xml:space="preserve"> </w:t>
      </w:r>
      <w:proofErr w:type="spellStart"/>
      <w:r w:rsidRPr="003178D8">
        <w:rPr>
          <w:rFonts w:ascii="Arial" w:hAnsi="Arial" w:cs="Arial"/>
        </w:rPr>
        <w:t>Jingshan</w:t>
      </w:r>
      <w:proofErr w:type="spellEnd"/>
      <w:r w:rsidRPr="003178D8">
        <w:rPr>
          <w:rFonts w:ascii="Arial" w:hAnsi="Arial" w:cs="Arial"/>
        </w:rPr>
        <w:t xml:space="preserve"> Luo</w:t>
      </w:r>
      <w:r w:rsidRPr="003178D8">
        <w:rPr>
          <w:rFonts w:ascii="Arial" w:hAnsi="Arial" w:cs="Arial"/>
          <w:vertAlign w:val="superscript"/>
        </w:rPr>
        <w:t>1,2,3</w:t>
      </w:r>
      <w:r w:rsidRPr="003178D8">
        <w:rPr>
          <w:rFonts w:ascii="Arial" w:hAnsi="Arial" w:cs="Arial"/>
        </w:rPr>
        <w:t>*</w:t>
      </w:r>
    </w:p>
    <w:p w14:paraId="3571BEF1" w14:textId="7CA97FB3" w:rsidR="00A1198C" w:rsidRPr="003178D8" w:rsidRDefault="00A1198C" w:rsidP="00437050">
      <w:pPr>
        <w:spacing w:afterLines="50" w:after="156" w:line="276" w:lineRule="auto"/>
        <w:contextualSpacing/>
        <w:rPr>
          <w:rFonts w:ascii="Arial" w:hAnsi="Arial" w:cs="Arial"/>
          <w:sz w:val="20"/>
          <w:szCs w:val="20"/>
        </w:rPr>
      </w:pPr>
      <w:bookmarkStart w:id="5" w:name="_Hlk165927095"/>
      <w:r w:rsidRPr="003178D8">
        <w:rPr>
          <w:rFonts w:ascii="Arial" w:hAnsi="Arial" w:cs="Arial"/>
          <w:sz w:val="20"/>
          <w:szCs w:val="20"/>
          <w:vertAlign w:val="superscript"/>
        </w:rPr>
        <w:t>1</w:t>
      </w:r>
      <w:r w:rsidRPr="003178D8">
        <w:rPr>
          <w:rFonts w:ascii="Arial" w:hAnsi="Arial" w:cs="Arial"/>
          <w:sz w:val="20"/>
          <w:szCs w:val="20"/>
        </w:rPr>
        <w:t xml:space="preserve">Institute of Photoelectronic Thin Film Devices and Technology, State Key Laboratory of Photovoltaic Materials and Cells, </w:t>
      </w:r>
      <w:r w:rsidR="001A014F" w:rsidRPr="003178D8">
        <w:rPr>
          <w:rFonts w:ascii="Arial" w:hAnsi="Arial" w:cs="Arial"/>
          <w:sz w:val="20"/>
          <w:szCs w:val="20"/>
        </w:rPr>
        <w:t>Tianjin Key Laboratory of Efficient Solar Energy Utilization</w:t>
      </w:r>
      <w:r w:rsidRPr="003178D8">
        <w:rPr>
          <w:rFonts w:ascii="Arial" w:hAnsi="Arial" w:cs="Arial"/>
          <w:sz w:val="20"/>
          <w:szCs w:val="20"/>
        </w:rPr>
        <w:t>, Ministry of Education Engineering Research Center of Thin Film Photoelectronic Technology, Nankai University, Tianjin 300350, China.</w:t>
      </w:r>
    </w:p>
    <w:bookmarkEnd w:id="5"/>
    <w:p w14:paraId="67B6F479" w14:textId="77777777" w:rsidR="00A1198C" w:rsidRPr="003178D8" w:rsidRDefault="00A1198C" w:rsidP="00437050">
      <w:pPr>
        <w:spacing w:afterLines="50" w:after="156" w:line="276" w:lineRule="auto"/>
        <w:contextualSpacing/>
        <w:rPr>
          <w:rFonts w:ascii="Arial" w:hAnsi="Arial" w:cs="Arial"/>
          <w:sz w:val="20"/>
          <w:szCs w:val="20"/>
        </w:rPr>
      </w:pPr>
      <w:r w:rsidRPr="003178D8">
        <w:rPr>
          <w:rFonts w:ascii="Arial" w:hAnsi="Arial" w:cs="Arial"/>
          <w:sz w:val="20"/>
          <w:szCs w:val="20"/>
          <w:vertAlign w:val="superscript"/>
        </w:rPr>
        <w:t>2</w:t>
      </w:r>
      <w:r w:rsidRPr="003178D8">
        <w:rPr>
          <w:rFonts w:ascii="Arial" w:hAnsi="Arial" w:cs="Arial"/>
          <w:sz w:val="20"/>
          <w:szCs w:val="20"/>
        </w:rPr>
        <w:t>Frontiers Science Center for New Organic Matter, Nankai University, Tianjin 300071, China</w:t>
      </w:r>
    </w:p>
    <w:p w14:paraId="70CDA663" w14:textId="77777777" w:rsidR="00A1198C" w:rsidRPr="003178D8" w:rsidRDefault="00A1198C" w:rsidP="00437050">
      <w:pPr>
        <w:spacing w:afterLines="50" w:after="156" w:line="276" w:lineRule="auto"/>
        <w:contextualSpacing/>
        <w:rPr>
          <w:rFonts w:ascii="Arial" w:hAnsi="Arial" w:cs="Arial"/>
          <w:bCs/>
          <w:sz w:val="20"/>
          <w:szCs w:val="20"/>
        </w:rPr>
      </w:pPr>
      <w:r w:rsidRPr="003178D8">
        <w:rPr>
          <w:rFonts w:ascii="Arial" w:hAnsi="Arial" w:cs="Arial"/>
          <w:bCs/>
          <w:sz w:val="20"/>
          <w:szCs w:val="20"/>
          <w:vertAlign w:val="superscript"/>
        </w:rPr>
        <w:t>3</w:t>
      </w:r>
      <w:r w:rsidRPr="003178D8">
        <w:rPr>
          <w:rFonts w:ascii="Arial" w:hAnsi="Arial" w:cs="Arial"/>
          <w:bCs/>
          <w:sz w:val="20"/>
          <w:szCs w:val="20"/>
        </w:rPr>
        <w:t>Haihe Laboratory of Sustainable Chemical Transformations, Tianjin 300192, China</w:t>
      </w:r>
    </w:p>
    <w:p w14:paraId="53A90693" w14:textId="77777777" w:rsidR="00A1198C" w:rsidRPr="003178D8" w:rsidRDefault="00A1198C" w:rsidP="00437050">
      <w:pPr>
        <w:spacing w:line="276" w:lineRule="auto"/>
        <w:contextualSpacing/>
        <w:rPr>
          <w:rStyle w:val="Hyperlink"/>
          <w:rFonts w:ascii="Arial" w:hAnsi="Arial" w:cs="Arial"/>
          <w:color w:val="auto"/>
          <w:sz w:val="20"/>
          <w:szCs w:val="20"/>
          <w:u w:val="none"/>
        </w:rPr>
      </w:pPr>
      <w:r w:rsidRPr="003178D8">
        <w:rPr>
          <w:rFonts w:ascii="Arial" w:hAnsi="Arial" w:cs="Arial"/>
          <w:sz w:val="20"/>
          <w:szCs w:val="20"/>
        </w:rPr>
        <w:t xml:space="preserve">*Email: </w:t>
      </w:r>
      <w:hyperlink r:id="rId7" w:history="1">
        <w:r w:rsidRPr="003178D8">
          <w:rPr>
            <w:rStyle w:val="Hyperlink"/>
            <w:rFonts w:ascii="Arial" w:hAnsi="Arial" w:cs="Arial"/>
            <w:color w:val="auto"/>
            <w:sz w:val="20"/>
            <w:szCs w:val="20"/>
            <w:u w:val="none"/>
          </w:rPr>
          <w:t>jingshan.luo@nankai.edu.cn</w:t>
        </w:r>
      </w:hyperlink>
      <w:r w:rsidRPr="003178D8">
        <w:rPr>
          <w:rStyle w:val="Hyperlink"/>
          <w:rFonts w:ascii="Arial" w:hAnsi="Arial" w:cs="Arial"/>
          <w:color w:val="auto"/>
          <w:sz w:val="20"/>
          <w:szCs w:val="20"/>
          <w:u w:val="none"/>
        </w:rPr>
        <w:t xml:space="preserve"> </w:t>
      </w:r>
    </w:p>
    <w:bookmarkEnd w:id="4"/>
    <w:p w14:paraId="41370B3F" w14:textId="23465666" w:rsidR="00E63427" w:rsidRPr="003178D8" w:rsidRDefault="00E63427">
      <w:pPr>
        <w:widowControl/>
        <w:jc w:val="left"/>
        <w:rPr>
          <w:rStyle w:val="Hyperlink"/>
          <w:rFonts w:ascii="Arial" w:hAnsi="Arial" w:cs="Arial"/>
          <w:color w:val="auto"/>
          <w:sz w:val="20"/>
          <w:szCs w:val="20"/>
          <w:u w:val="none"/>
        </w:rPr>
      </w:pPr>
    </w:p>
    <w:p w14:paraId="6A256EA1" w14:textId="77777777" w:rsidR="00437050" w:rsidRPr="003178D8" w:rsidRDefault="00437050">
      <w:pPr>
        <w:widowControl/>
        <w:jc w:val="left"/>
        <w:rPr>
          <w:rStyle w:val="Hyperlink"/>
          <w:rFonts w:ascii="Arial" w:hAnsi="Arial" w:cs="Arial"/>
          <w:color w:val="auto"/>
          <w:sz w:val="20"/>
          <w:szCs w:val="20"/>
          <w:u w:val="none"/>
        </w:rPr>
      </w:pPr>
    </w:p>
    <w:p w14:paraId="518D4A47" w14:textId="45E32ECC" w:rsidR="00205477" w:rsidRPr="003178D8" w:rsidRDefault="008A304D" w:rsidP="00205477">
      <w:pPr>
        <w:spacing w:afterLines="50" w:after="156"/>
        <w:rPr>
          <w:rFonts w:ascii="Arial" w:hAnsi="Arial" w:cs="Arial"/>
          <w:b/>
          <w:bCs/>
          <w:sz w:val="24"/>
          <w:szCs w:val="24"/>
        </w:rPr>
      </w:pPr>
      <w:bookmarkStart w:id="6" w:name="_Hlk123330295"/>
      <w:r w:rsidRPr="003178D8">
        <w:rPr>
          <w:rFonts w:ascii="Arial" w:hAnsi="Arial" w:cs="Arial"/>
          <w:b/>
          <w:bCs/>
          <w:sz w:val="24"/>
          <w:szCs w:val="24"/>
        </w:rPr>
        <w:t>Experimental Section</w:t>
      </w:r>
    </w:p>
    <w:bookmarkEnd w:id="6"/>
    <w:p w14:paraId="346769C0" w14:textId="7CBE611D" w:rsidR="00205477" w:rsidRPr="003178D8" w:rsidRDefault="00205477" w:rsidP="00205477">
      <w:pPr>
        <w:spacing w:afterLines="50" w:after="156"/>
        <w:rPr>
          <w:rFonts w:ascii="Arial" w:hAnsi="Arial" w:cs="Arial"/>
          <w:sz w:val="22"/>
        </w:rPr>
      </w:pPr>
      <w:r w:rsidRPr="003178D8">
        <w:rPr>
          <w:rFonts w:ascii="Arial" w:hAnsi="Arial" w:cs="Arial"/>
          <w:b/>
          <w:bCs/>
          <w:sz w:val="22"/>
        </w:rPr>
        <w:t>Materials</w:t>
      </w:r>
      <w:r w:rsidRPr="003178D8">
        <w:rPr>
          <w:rFonts w:ascii="Arial" w:hAnsi="Arial" w:cs="Arial"/>
          <w:sz w:val="22"/>
        </w:rPr>
        <w:t>. Lead iodide (PbI</w:t>
      </w:r>
      <w:r w:rsidRPr="003178D8">
        <w:rPr>
          <w:rFonts w:ascii="Arial" w:hAnsi="Arial" w:cs="Arial"/>
          <w:sz w:val="22"/>
          <w:vertAlign w:val="subscript"/>
        </w:rPr>
        <w:t>2</w:t>
      </w:r>
      <w:r w:rsidRPr="003178D8">
        <w:rPr>
          <w:rFonts w:ascii="Arial" w:hAnsi="Arial" w:cs="Arial"/>
          <w:sz w:val="22"/>
        </w:rPr>
        <w:t xml:space="preserve">) is purchased from Alfa </w:t>
      </w:r>
      <w:proofErr w:type="spellStart"/>
      <w:r w:rsidRPr="003178D8">
        <w:rPr>
          <w:rFonts w:ascii="Arial" w:hAnsi="Arial" w:cs="Arial"/>
          <w:sz w:val="22"/>
        </w:rPr>
        <w:t>Aesar</w:t>
      </w:r>
      <w:proofErr w:type="spellEnd"/>
      <w:r w:rsidRPr="003178D8">
        <w:rPr>
          <w:rFonts w:ascii="Arial" w:hAnsi="Arial" w:cs="Arial"/>
          <w:sz w:val="22"/>
        </w:rPr>
        <w:t xml:space="preserve">. </w:t>
      </w:r>
      <w:proofErr w:type="spellStart"/>
      <w:r w:rsidRPr="003178D8">
        <w:rPr>
          <w:rFonts w:ascii="Arial" w:hAnsi="Arial" w:cs="Arial"/>
          <w:sz w:val="22"/>
        </w:rPr>
        <w:t>Formamidinium</w:t>
      </w:r>
      <w:proofErr w:type="spellEnd"/>
      <w:r w:rsidRPr="003178D8">
        <w:rPr>
          <w:rFonts w:ascii="Arial" w:hAnsi="Arial" w:cs="Arial"/>
          <w:sz w:val="22"/>
        </w:rPr>
        <w:t xml:space="preserve"> iodide (FAI) and</w:t>
      </w:r>
      <w:r w:rsidR="006666B8" w:rsidRPr="003178D8">
        <w:rPr>
          <w:rFonts w:ascii="Arial" w:hAnsi="Arial" w:cs="Arial"/>
          <w:sz w:val="22"/>
        </w:rPr>
        <w:t xml:space="preserve"> 2′,7,7′-Tetrakis[N,N-di(4-methoxyphenyl)amino]−9,9′-spirobifluorene (Spiro-</w:t>
      </w:r>
      <w:proofErr w:type="spellStart"/>
      <w:r w:rsidR="006666B8" w:rsidRPr="003178D8">
        <w:rPr>
          <w:rFonts w:ascii="Arial" w:hAnsi="Arial" w:cs="Arial"/>
          <w:sz w:val="22"/>
        </w:rPr>
        <w:t>OMeTAD</w:t>
      </w:r>
      <w:proofErr w:type="spellEnd"/>
      <w:r w:rsidR="006666B8" w:rsidRPr="003178D8">
        <w:rPr>
          <w:rFonts w:ascii="Arial" w:hAnsi="Arial" w:cs="Arial"/>
          <w:sz w:val="22"/>
        </w:rPr>
        <w:t>)</w:t>
      </w:r>
      <w:r w:rsidRPr="003178D8">
        <w:rPr>
          <w:rFonts w:ascii="Arial" w:hAnsi="Arial" w:cs="Arial"/>
          <w:sz w:val="22"/>
        </w:rPr>
        <w:t>titanium</w:t>
      </w:r>
      <w:r w:rsidR="006666B8" w:rsidRPr="003178D8">
        <w:rPr>
          <w:rFonts w:ascii="Arial" w:hAnsi="Arial" w:cs="Arial"/>
          <w:sz w:val="22"/>
        </w:rPr>
        <w:t>, 4-tert-butyl pyridine (TBP)</w:t>
      </w:r>
      <w:r w:rsidRPr="003178D8">
        <w:rPr>
          <w:rFonts w:ascii="Arial" w:hAnsi="Arial" w:cs="Arial"/>
          <w:sz w:val="22"/>
        </w:rPr>
        <w:t xml:space="preserve"> are purchased from Xi’an Polymer Light Technology Corp. Ultra-dry dimethylformamide (DMF), dimethyl sulfoxide (DMSO), ethanol (EtOH), and chlorobenzene (CB) are purchased from </w:t>
      </w:r>
      <w:proofErr w:type="spellStart"/>
      <w:r w:rsidRPr="003178D8">
        <w:rPr>
          <w:rFonts w:ascii="Arial" w:hAnsi="Arial" w:cs="Arial"/>
          <w:sz w:val="22"/>
        </w:rPr>
        <w:t>Acros</w:t>
      </w:r>
      <w:proofErr w:type="spellEnd"/>
      <w:r w:rsidRPr="003178D8">
        <w:rPr>
          <w:rFonts w:ascii="Arial" w:hAnsi="Arial" w:cs="Arial"/>
          <w:sz w:val="22"/>
        </w:rPr>
        <w:t>., lithium bis(</w:t>
      </w:r>
      <w:proofErr w:type="spellStart"/>
      <w:r w:rsidRPr="003178D8">
        <w:rPr>
          <w:rFonts w:ascii="Arial" w:hAnsi="Arial" w:cs="Arial"/>
          <w:sz w:val="22"/>
        </w:rPr>
        <w:t>trifluorosulfonyl</w:t>
      </w:r>
      <w:proofErr w:type="spellEnd"/>
      <w:r w:rsidRPr="003178D8">
        <w:rPr>
          <w:rFonts w:ascii="Arial" w:hAnsi="Arial" w:cs="Arial"/>
          <w:sz w:val="22"/>
        </w:rPr>
        <w:t>) imide (</w:t>
      </w:r>
      <w:proofErr w:type="spellStart"/>
      <w:r w:rsidRPr="003178D8">
        <w:rPr>
          <w:rFonts w:ascii="Arial" w:hAnsi="Arial" w:cs="Arial"/>
          <w:sz w:val="22"/>
        </w:rPr>
        <w:t>LiTFSI</w:t>
      </w:r>
      <w:proofErr w:type="spellEnd"/>
      <w:r w:rsidRPr="003178D8">
        <w:rPr>
          <w:rFonts w:ascii="Arial" w:hAnsi="Arial" w:cs="Arial"/>
          <w:sz w:val="22"/>
        </w:rPr>
        <w:t>),</w:t>
      </w:r>
      <w:r w:rsidR="006666B8" w:rsidRPr="003178D8">
        <w:rPr>
          <w:rFonts w:ascii="Arial" w:hAnsi="Arial" w:cs="Arial"/>
          <w:sz w:val="22"/>
        </w:rPr>
        <w:t xml:space="preserve"> Titanium chloride</w:t>
      </w:r>
      <w:r w:rsidRPr="003178D8">
        <w:rPr>
          <w:rFonts w:ascii="Arial" w:hAnsi="Arial" w:cs="Arial"/>
          <w:sz w:val="22"/>
        </w:rPr>
        <w:t>, and methylammonium chloride (</w:t>
      </w:r>
      <w:proofErr w:type="spellStart"/>
      <w:r w:rsidRPr="003178D8">
        <w:rPr>
          <w:rFonts w:ascii="Arial" w:hAnsi="Arial" w:cs="Arial"/>
          <w:sz w:val="22"/>
        </w:rPr>
        <w:t>MACl</w:t>
      </w:r>
      <w:proofErr w:type="spellEnd"/>
      <w:r w:rsidRPr="003178D8">
        <w:rPr>
          <w:rFonts w:ascii="Arial" w:hAnsi="Arial" w:cs="Arial"/>
          <w:sz w:val="22"/>
        </w:rPr>
        <w:t>)</w:t>
      </w:r>
      <w:r w:rsidR="00020E8C" w:rsidRPr="003178D8">
        <w:rPr>
          <w:rFonts w:ascii="Arial" w:hAnsi="Arial" w:cs="Arial" w:hint="eastAsia"/>
          <w:sz w:val="22"/>
        </w:rPr>
        <w:t xml:space="preserve">, </w:t>
      </w:r>
      <w:bookmarkStart w:id="7" w:name="_Hlk160472383"/>
      <w:r w:rsidR="00020E8C" w:rsidRPr="003178D8">
        <w:rPr>
          <w:rFonts w:ascii="Arial" w:hAnsi="Arial" w:cs="Arial"/>
          <w:sz w:val="22"/>
        </w:rPr>
        <w:t>potassium trifluoromethyl sulfonate</w:t>
      </w:r>
      <w:bookmarkEnd w:id="7"/>
      <w:r w:rsidR="00020E8C" w:rsidRPr="003178D8">
        <w:rPr>
          <w:rFonts w:ascii="Arial" w:hAnsi="Arial" w:cs="Arial"/>
          <w:sz w:val="22"/>
        </w:rPr>
        <w:t xml:space="preserve"> </w:t>
      </w:r>
      <w:r w:rsidR="00020E8C" w:rsidRPr="003178D8">
        <w:rPr>
          <w:rFonts w:ascii="Arial" w:hAnsi="Arial" w:cs="Arial" w:hint="eastAsia"/>
          <w:sz w:val="22"/>
        </w:rPr>
        <w:t xml:space="preserve">(SK) </w:t>
      </w:r>
      <w:r w:rsidRPr="003178D8">
        <w:rPr>
          <w:rFonts w:ascii="Arial" w:hAnsi="Arial" w:cs="Arial"/>
          <w:sz w:val="22"/>
        </w:rPr>
        <w:t>are purchased from Sigma-Aldrich. Fluorine-doped tin oxide (FTO) (10 Ω/sq) conductive glass is purchased from</w:t>
      </w:r>
      <w:r w:rsidR="006666B8" w:rsidRPr="003178D8">
        <w:rPr>
          <w:rFonts w:ascii="Arial" w:hAnsi="Arial" w:cs="Arial"/>
          <w:sz w:val="22"/>
        </w:rPr>
        <w:t xml:space="preserve"> Asahi</w:t>
      </w:r>
      <w:r w:rsidRPr="003178D8">
        <w:rPr>
          <w:rFonts w:ascii="Arial" w:hAnsi="Arial" w:cs="Arial"/>
          <w:sz w:val="22"/>
        </w:rPr>
        <w:t>. All the chemicals are used as received without further purification.</w:t>
      </w:r>
    </w:p>
    <w:p w14:paraId="7E50AA10" w14:textId="37D6D653" w:rsidR="00205477" w:rsidRPr="003178D8" w:rsidRDefault="00205477" w:rsidP="00205477">
      <w:pPr>
        <w:spacing w:afterLines="50" w:after="156"/>
        <w:rPr>
          <w:rFonts w:ascii="Arial" w:hAnsi="Arial" w:cs="Arial"/>
          <w:sz w:val="22"/>
        </w:rPr>
      </w:pPr>
      <w:r w:rsidRPr="003178D8">
        <w:rPr>
          <w:rFonts w:ascii="Arial" w:hAnsi="Arial" w:cs="Arial"/>
          <w:b/>
          <w:bCs/>
          <w:sz w:val="22"/>
        </w:rPr>
        <w:t>TiO</w:t>
      </w:r>
      <w:r w:rsidRPr="003178D8">
        <w:rPr>
          <w:rFonts w:ascii="Arial" w:hAnsi="Arial" w:cs="Arial"/>
          <w:b/>
          <w:bCs/>
          <w:sz w:val="22"/>
          <w:vertAlign w:val="subscript"/>
        </w:rPr>
        <w:t>2</w:t>
      </w:r>
      <w:r w:rsidRPr="003178D8">
        <w:rPr>
          <w:rFonts w:ascii="Arial" w:hAnsi="Arial" w:cs="Arial"/>
          <w:b/>
          <w:bCs/>
          <w:sz w:val="22"/>
        </w:rPr>
        <w:t xml:space="preserve"> </w:t>
      </w:r>
      <w:r w:rsidR="00961900" w:rsidRPr="003178D8">
        <w:rPr>
          <w:rFonts w:ascii="Arial" w:hAnsi="Arial" w:cs="Arial"/>
          <w:b/>
          <w:bCs/>
          <w:sz w:val="22"/>
        </w:rPr>
        <w:t>and TiO</w:t>
      </w:r>
      <w:r w:rsidR="00961900" w:rsidRPr="003178D8">
        <w:rPr>
          <w:rFonts w:ascii="Arial" w:hAnsi="Arial" w:cs="Arial"/>
          <w:b/>
          <w:bCs/>
          <w:sz w:val="22"/>
          <w:vertAlign w:val="subscript"/>
        </w:rPr>
        <w:t>2</w:t>
      </w:r>
      <w:r w:rsidR="00961900" w:rsidRPr="003178D8">
        <w:rPr>
          <w:rFonts w:ascii="Arial" w:hAnsi="Arial" w:cs="Arial"/>
          <w:b/>
          <w:bCs/>
          <w:sz w:val="22"/>
        </w:rPr>
        <w:t xml:space="preserve">-SK </w:t>
      </w:r>
      <w:r w:rsidRPr="003178D8">
        <w:rPr>
          <w:rFonts w:ascii="Arial" w:hAnsi="Arial" w:cs="Arial"/>
          <w:b/>
          <w:bCs/>
          <w:sz w:val="22"/>
        </w:rPr>
        <w:t xml:space="preserve">preparation. </w:t>
      </w:r>
      <w:r w:rsidRPr="003178D8">
        <w:rPr>
          <w:rFonts w:ascii="Arial" w:hAnsi="Arial" w:cs="Arial"/>
          <w:sz w:val="22"/>
        </w:rPr>
        <w:t xml:space="preserve">FTO substrates are cleaned by using 2% </w:t>
      </w:r>
      <w:proofErr w:type="spellStart"/>
      <w:r w:rsidRPr="003178D8">
        <w:rPr>
          <w:rFonts w:ascii="Arial" w:hAnsi="Arial" w:cs="Arial"/>
          <w:sz w:val="22"/>
        </w:rPr>
        <w:t>Hellmanex</w:t>
      </w:r>
      <w:proofErr w:type="spellEnd"/>
      <w:r w:rsidRPr="003178D8">
        <w:rPr>
          <w:rFonts w:ascii="Arial" w:hAnsi="Arial" w:cs="Arial"/>
          <w:sz w:val="22"/>
        </w:rPr>
        <w:t xml:space="preserve"> aqueous solution, deionized water, acetone, and ethanol consecutively by sonicating for 15 min for each solvent. After drying with compressed</w:t>
      </w:r>
      <w:r w:rsidR="006666B8" w:rsidRPr="003178D8">
        <w:rPr>
          <w:rFonts w:ascii="Arial" w:hAnsi="Arial" w:cs="Arial"/>
          <w:sz w:val="22"/>
        </w:rPr>
        <w:t xml:space="preserve"> N</w:t>
      </w:r>
      <w:r w:rsidR="006666B8" w:rsidRPr="003178D8">
        <w:rPr>
          <w:rFonts w:ascii="Arial" w:hAnsi="Arial" w:cs="Arial"/>
          <w:sz w:val="22"/>
          <w:vertAlign w:val="subscript"/>
        </w:rPr>
        <w:t>2</w:t>
      </w:r>
      <w:r w:rsidRPr="003178D8">
        <w:rPr>
          <w:rFonts w:ascii="Arial" w:hAnsi="Arial" w:cs="Arial"/>
          <w:sz w:val="22"/>
        </w:rPr>
        <w:t xml:space="preserve">, </w:t>
      </w:r>
      <w:r w:rsidR="006666B8" w:rsidRPr="003178D8">
        <w:rPr>
          <w:rFonts w:ascii="Arial" w:hAnsi="Arial" w:cs="Arial"/>
          <w:sz w:val="22"/>
        </w:rPr>
        <w:t>Plasma</w:t>
      </w:r>
      <w:r w:rsidRPr="003178D8">
        <w:rPr>
          <w:rFonts w:ascii="Arial" w:hAnsi="Arial" w:cs="Arial"/>
          <w:sz w:val="22"/>
        </w:rPr>
        <w:t xml:space="preserve"> treatment for </w:t>
      </w:r>
      <w:r w:rsidR="006666B8" w:rsidRPr="003178D8">
        <w:rPr>
          <w:rFonts w:ascii="Arial" w:hAnsi="Arial" w:cs="Arial"/>
          <w:sz w:val="22"/>
        </w:rPr>
        <w:t xml:space="preserve">5 </w:t>
      </w:r>
      <w:r w:rsidRPr="003178D8">
        <w:rPr>
          <w:rFonts w:ascii="Arial" w:hAnsi="Arial" w:cs="Arial"/>
          <w:sz w:val="22"/>
        </w:rPr>
        <w:t xml:space="preserve">min is applied for further cleaning. </w:t>
      </w:r>
      <w:r w:rsidR="006666B8" w:rsidRPr="003178D8">
        <w:rPr>
          <w:rFonts w:ascii="Arial" w:hAnsi="Arial" w:cs="Arial"/>
          <w:sz w:val="22"/>
        </w:rPr>
        <w:t xml:space="preserve">The chemical bath deposition (CBD) was prepared by adding 1 ml </w:t>
      </w:r>
      <w:r w:rsidR="00C724CD" w:rsidRPr="003178D8">
        <w:rPr>
          <w:rFonts w:ascii="Arial" w:hAnsi="Arial" w:cs="Arial"/>
          <w:sz w:val="22"/>
        </w:rPr>
        <w:t>t</w:t>
      </w:r>
      <w:r w:rsidR="006666B8" w:rsidRPr="003178D8">
        <w:rPr>
          <w:rFonts w:ascii="Arial" w:hAnsi="Arial" w:cs="Arial"/>
          <w:sz w:val="22"/>
        </w:rPr>
        <w:t xml:space="preserve">itanium chloride </w:t>
      </w:r>
      <w:r w:rsidR="00D16EE7" w:rsidRPr="003178D8">
        <w:rPr>
          <w:rFonts w:ascii="Arial" w:hAnsi="Arial" w:cs="Arial"/>
          <w:sz w:val="22"/>
        </w:rPr>
        <w:t>(TiCl</w:t>
      </w:r>
      <w:r w:rsidR="00D16EE7" w:rsidRPr="003178D8">
        <w:rPr>
          <w:rFonts w:ascii="Arial" w:hAnsi="Arial" w:cs="Arial"/>
          <w:sz w:val="22"/>
          <w:vertAlign w:val="subscript"/>
        </w:rPr>
        <w:t>4</w:t>
      </w:r>
      <w:r w:rsidR="00D16EE7" w:rsidRPr="003178D8">
        <w:rPr>
          <w:rFonts w:ascii="Arial" w:hAnsi="Arial" w:cs="Arial"/>
          <w:sz w:val="22"/>
        </w:rPr>
        <w:t xml:space="preserve">) </w:t>
      </w:r>
      <w:r w:rsidR="006666B8" w:rsidRPr="003178D8">
        <w:rPr>
          <w:rFonts w:ascii="Arial" w:hAnsi="Arial" w:cs="Arial"/>
          <w:sz w:val="22"/>
        </w:rPr>
        <w:t>dropwise into 100 ml ice water</w:t>
      </w:r>
      <w:r w:rsidR="00D16EE7" w:rsidRPr="003178D8">
        <w:rPr>
          <w:rFonts w:ascii="Arial" w:hAnsi="Arial" w:cs="Arial"/>
          <w:sz w:val="22"/>
        </w:rPr>
        <w:t>, 2 ml HCl (37%) was added before the TiCl</w:t>
      </w:r>
      <w:r w:rsidR="00D16EE7" w:rsidRPr="003178D8">
        <w:rPr>
          <w:rFonts w:ascii="Arial" w:hAnsi="Arial" w:cs="Arial"/>
          <w:sz w:val="22"/>
          <w:vertAlign w:val="subscript"/>
        </w:rPr>
        <w:t>4</w:t>
      </w:r>
      <w:r w:rsidR="00D16EE7" w:rsidRPr="003178D8">
        <w:rPr>
          <w:rFonts w:ascii="Arial" w:hAnsi="Arial" w:cs="Arial"/>
          <w:sz w:val="22"/>
        </w:rPr>
        <w:t xml:space="preserve"> addition to suppress</w:t>
      </w:r>
      <w:r w:rsidR="00EE0959" w:rsidRPr="003178D8">
        <w:rPr>
          <w:rFonts w:ascii="Arial" w:hAnsi="Arial" w:cs="Arial"/>
          <w:sz w:val="22"/>
        </w:rPr>
        <w:t xml:space="preserve"> </w:t>
      </w:r>
      <w:r w:rsidR="00D16EE7" w:rsidRPr="003178D8">
        <w:rPr>
          <w:rFonts w:ascii="Arial" w:hAnsi="Arial" w:cs="Arial"/>
          <w:sz w:val="22"/>
        </w:rPr>
        <w:t>the fast hydrolysis. Finally, a clean solution was obtained. The anti-corrosion tape was used to cover one edge and the back side of the FTO to prevent the TiO</w:t>
      </w:r>
      <w:r w:rsidR="00D16EE7" w:rsidRPr="003178D8">
        <w:rPr>
          <w:rFonts w:ascii="Arial" w:hAnsi="Arial" w:cs="Arial"/>
          <w:sz w:val="22"/>
          <w:vertAlign w:val="subscript"/>
        </w:rPr>
        <w:t>2</w:t>
      </w:r>
      <w:r w:rsidR="00D16EE7" w:rsidRPr="003178D8">
        <w:rPr>
          <w:rFonts w:ascii="Arial" w:hAnsi="Arial" w:cs="Arial"/>
          <w:sz w:val="22"/>
        </w:rPr>
        <w:t xml:space="preserve"> deposition. </w:t>
      </w:r>
      <w:r w:rsidRPr="003178D8">
        <w:rPr>
          <w:rFonts w:ascii="Arial" w:hAnsi="Arial" w:cs="Arial"/>
          <w:sz w:val="22"/>
        </w:rPr>
        <w:t xml:space="preserve">Briefly, the substrates are </w:t>
      </w:r>
      <w:r w:rsidR="00D16EE7" w:rsidRPr="003178D8">
        <w:rPr>
          <w:rFonts w:ascii="Arial" w:hAnsi="Arial" w:cs="Arial"/>
          <w:sz w:val="22"/>
        </w:rPr>
        <w:t>immersed in</w:t>
      </w:r>
      <w:r w:rsidRPr="003178D8">
        <w:rPr>
          <w:rFonts w:ascii="Arial" w:hAnsi="Arial" w:cs="Arial"/>
          <w:sz w:val="22"/>
        </w:rPr>
        <w:t>to</w:t>
      </w:r>
      <w:r w:rsidR="00D16EE7" w:rsidRPr="003178D8">
        <w:rPr>
          <w:rFonts w:ascii="Arial" w:hAnsi="Arial" w:cs="Arial"/>
          <w:sz w:val="22"/>
        </w:rPr>
        <w:t xml:space="preserve"> the TiCl</w:t>
      </w:r>
      <w:r w:rsidR="00D16EE7" w:rsidRPr="003178D8">
        <w:rPr>
          <w:rFonts w:ascii="Arial" w:hAnsi="Arial" w:cs="Arial"/>
          <w:sz w:val="22"/>
          <w:vertAlign w:val="subscript"/>
        </w:rPr>
        <w:t>4</w:t>
      </w:r>
      <w:r w:rsidR="00D16EE7" w:rsidRPr="003178D8">
        <w:rPr>
          <w:rFonts w:ascii="Arial" w:hAnsi="Arial" w:cs="Arial"/>
          <w:sz w:val="22"/>
        </w:rPr>
        <w:t xml:space="preserve"> precursor for 30 min at 70 </w:t>
      </w:r>
      <w:r w:rsidR="00D16EE7" w:rsidRPr="003178D8">
        <w:rPr>
          <w:rFonts w:ascii="SimSun" w:eastAsia="SimSun" w:hAnsi="SimSun" w:cs="SimSun" w:hint="eastAsia"/>
          <w:sz w:val="22"/>
        </w:rPr>
        <w:t>℃</w:t>
      </w:r>
      <w:r w:rsidR="00DF32C3" w:rsidRPr="003178D8">
        <w:rPr>
          <w:rFonts w:ascii="Arial" w:hAnsi="Arial" w:cs="Arial"/>
          <w:sz w:val="22"/>
        </w:rPr>
        <w:t>. After the deposition,</w:t>
      </w:r>
      <w:r w:rsidR="00961900" w:rsidRPr="003178D8">
        <w:rPr>
          <w:rFonts w:ascii="Arial" w:hAnsi="Arial" w:cs="Arial"/>
          <w:sz w:val="22"/>
        </w:rPr>
        <w:t xml:space="preserve"> the</w:t>
      </w:r>
      <w:r w:rsidR="00781B7A" w:rsidRPr="003178D8">
        <w:rPr>
          <w:rFonts w:ascii="Arial" w:hAnsi="Arial" w:cs="Arial"/>
          <w:sz w:val="22"/>
        </w:rPr>
        <w:t xml:space="preserve"> TiCl</w:t>
      </w:r>
      <w:r w:rsidR="00781B7A" w:rsidRPr="003178D8">
        <w:rPr>
          <w:rFonts w:ascii="Arial" w:hAnsi="Arial" w:cs="Arial"/>
          <w:sz w:val="22"/>
          <w:vertAlign w:val="subscript"/>
        </w:rPr>
        <w:t>4</w:t>
      </w:r>
      <w:r w:rsidR="00781B7A" w:rsidRPr="003178D8">
        <w:rPr>
          <w:rFonts w:ascii="Arial" w:hAnsi="Arial" w:cs="Arial"/>
          <w:sz w:val="22"/>
        </w:rPr>
        <w:t xml:space="preserve"> solution turns from</w:t>
      </w:r>
      <w:r w:rsidR="00961900" w:rsidRPr="003178D8">
        <w:rPr>
          <w:rFonts w:ascii="Arial" w:hAnsi="Arial" w:cs="Arial"/>
          <w:sz w:val="22"/>
        </w:rPr>
        <w:t xml:space="preserve"> clean </w:t>
      </w:r>
      <w:r w:rsidR="00781B7A" w:rsidRPr="003178D8">
        <w:rPr>
          <w:rFonts w:ascii="Arial" w:hAnsi="Arial" w:cs="Arial"/>
          <w:sz w:val="22"/>
        </w:rPr>
        <w:t xml:space="preserve">to a </w:t>
      </w:r>
      <w:r w:rsidR="00961900" w:rsidRPr="003178D8">
        <w:rPr>
          <w:rFonts w:ascii="Arial" w:hAnsi="Arial" w:cs="Arial"/>
          <w:sz w:val="22"/>
        </w:rPr>
        <w:t>little cloudy solution.</w:t>
      </w:r>
      <w:r w:rsidR="00DF32C3" w:rsidRPr="003178D8">
        <w:rPr>
          <w:rFonts w:ascii="Arial" w:hAnsi="Arial" w:cs="Arial"/>
          <w:sz w:val="22"/>
        </w:rPr>
        <w:t xml:space="preserve"> </w:t>
      </w:r>
      <w:r w:rsidR="006B35AD" w:rsidRPr="003178D8">
        <w:rPr>
          <w:rFonts w:ascii="Arial" w:hAnsi="Arial" w:cs="Arial"/>
          <w:sz w:val="22"/>
        </w:rPr>
        <w:t>T</w:t>
      </w:r>
      <w:r w:rsidR="00DF32C3" w:rsidRPr="003178D8">
        <w:rPr>
          <w:rFonts w:ascii="Arial" w:hAnsi="Arial" w:cs="Arial"/>
          <w:sz w:val="22"/>
        </w:rPr>
        <w:t xml:space="preserve">he </w:t>
      </w:r>
      <w:r w:rsidR="006B35AD" w:rsidRPr="003178D8">
        <w:rPr>
          <w:rFonts w:ascii="Arial" w:hAnsi="Arial" w:cs="Arial"/>
          <w:sz w:val="22"/>
        </w:rPr>
        <w:t>FTO/</w:t>
      </w:r>
      <w:r w:rsidR="00DF32C3" w:rsidRPr="003178D8">
        <w:rPr>
          <w:rFonts w:ascii="Arial" w:hAnsi="Arial" w:cs="Arial"/>
          <w:sz w:val="22"/>
        </w:rPr>
        <w:t>TiO</w:t>
      </w:r>
      <w:r w:rsidR="00DF32C3" w:rsidRPr="003178D8">
        <w:rPr>
          <w:rFonts w:ascii="Arial" w:hAnsi="Arial" w:cs="Arial"/>
          <w:sz w:val="22"/>
          <w:vertAlign w:val="subscript"/>
        </w:rPr>
        <w:t>2</w:t>
      </w:r>
      <w:r w:rsidR="00DF32C3" w:rsidRPr="003178D8">
        <w:rPr>
          <w:rFonts w:ascii="Arial" w:hAnsi="Arial" w:cs="Arial"/>
          <w:sz w:val="22"/>
        </w:rPr>
        <w:t xml:space="preserve"> substrates were washed </w:t>
      </w:r>
      <w:r w:rsidR="00BA65C2" w:rsidRPr="003178D8">
        <w:rPr>
          <w:rFonts w:ascii="Arial" w:hAnsi="Arial" w:cs="Arial"/>
          <w:sz w:val="22"/>
        </w:rPr>
        <w:t>with</w:t>
      </w:r>
      <w:r w:rsidR="00DF32C3" w:rsidRPr="003178D8">
        <w:rPr>
          <w:rFonts w:ascii="Arial" w:hAnsi="Arial" w:cs="Arial"/>
          <w:sz w:val="22"/>
        </w:rPr>
        <w:t xml:space="preserve"> diluted water and heated at 100 </w:t>
      </w:r>
      <w:r w:rsidR="00DF32C3" w:rsidRPr="003178D8">
        <w:rPr>
          <w:rFonts w:ascii="SimSun" w:eastAsia="SimSun" w:hAnsi="SimSun" w:cs="SimSun" w:hint="eastAsia"/>
          <w:sz w:val="22"/>
        </w:rPr>
        <w:t>℃</w:t>
      </w:r>
      <w:r w:rsidR="00DF32C3" w:rsidRPr="003178D8">
        <w:rPr>
          <w:rFonts w:ascii="Arial" w:hAnsi="Arial" w:cs="Arial"/>
          <w:sz w:val="22"/>
        </w:rPr>
        <w:t xml:space="preserve"> for 30 min. The </w:t>
      </w:r>
      <w:r w:rsidR="006B35AD" w:rsidRPr="003178D8">
        <w:rPr>
          <w:rFonts w:ascii="Arial" w:hAnsi="Arial" w:cs="Arial"/>
          <w:sz w:val="22"/>
        </w:rPr>
        <w:t>FTO/</w:t>
      </w:r>
      <w:r w:rsidR="00DF32C3" w:rsidRPr="003178D8">
        <w:rPr>
          <w:rFonts w:ascii="Arial" w:hAnsi="Arial" w:cs="Arial"/>
          <w:sz w:val="22"/>
        </w:rPr>
        <w:t>TiO</w:t>
      </w:r>
      <w:r w:rsidR="00DF32C3" w:rsidRPr="003178D8">
        <w:rPr>
          <w:rFonts w:ascii="Arial" w:hAnsi="Arial" w:cs="Arial"/>
          <w:sz w:val="22"/>
          <w:vertAlign w:val="subscript"/>
        </w:rPr>
        <w:t>2</w:t>
      </w:r>
      <w:r w:rsidR="00DF32C3" w:rsidRPr="003178D8">
        <w:rPr>
          <w:rFonts w:ascii="Arial" w:hAnsi="Arial" w:cs="Arial"/>
          <w:sz w:val="22"/>
        </w:rPr>
        <w:t xml:space="preserve">-SK substrates </w:t>
      </w:r>
      <w:r w:rsidR="00BA65C2" w:rsidRPr="003178D8">
        <w:rPr>
          <w:rFonts w:ascii="Arial" w:hAnsi="Arial" w:cs="Arial"/>
          <w:sz w:val="22"/>
        </w:rPr>
        <w:t>were</w:t>
      </w:r>
      <w:r w:rsidR="00DF32C3" w:rsidRPr="003178D8">
        <w:rPr>
          <w:rFonts w:ascii="Arial" w:hAnsi="Arial" w:cs="Arial"/>
          <w:sz w:val="22"/>
        </w:rPr>
        <w:t xml:space="preserve"> prepared by spinning coating SK solution (1mg/mL in DI water) onto the TiO</w:t>
      </w:r>
      <w:r w:rsidR="00DF32C3" w:rsidRPr="003178D8">
        <w:rPr>
          <w:rFonts w:ascii="Arial" w:hAnsi="Arial" w:cs="Arial"/>
          <w:sz w:val="22"/>
          <w:vertAlign w:val="subscript"/>
        </w:rPr>
        <w:t>2</w:t>
      </w:r>
      <w:r w:rsidR="00DF32C3" w:rsidRPr="003178D8">
        <w:rPr>
          <w:rFonts w:ascii="Arial" w:hAnsi="Arial" w:cs="Arial"/>
          <w:sz w:val="22"/>
        </w:rPr>
        <w:t xml:space="preserve"> substrates at 3000 rpm for 30 s, </w:t>
      </w:r>
      <w:r w:rsidR="00810188" w:rsidRPr="003178D8">
        <w:rPr>
          <w:rFonts w:ascii="Arial" w:hAnsi="Arial" w:cs="Arial"/>
          <w:sz w:val="22"/>
        </w:rPr>
        <w:t xml:space="preserve">followed by </w:t>
      </w:r>
      <w:r w:rsidR="00DF32C3" w:rsidRPr="003178D8">
        <w:rPr>
          <w:rFonts w:ascii="Arial" w:hAnsi="Arial" w:cs="Arial"/>
          <w:sz w:val="22"/>
        </w:rPr>
        <w:t>heat</w:t>
      </w:r>
      <w:r w:rsidR="00810188" w:rsidRPr="003178D8">
        <w:rPr>
          <w:rFonts w:ascii="Arial" w:hAnsi="Arial" w:cs="Arial"/>
          <w:sz w:val="22"/>
        </w:rPr>
        <w:t>ing</w:t>
      </w:r>
      <w:r w:rsidR="00DF32C3" w:rsidRPr="003178D8">
        <w:rPr>
          <w:rFonts w:ascii="Arial" w:hAnsi="Arial" w:cs="Arial"/>
          <w:sz w:val="22"/>
        </w:rPr>
        <w:t xml:space="preserve"> at 100 </w:t>
      </w:r>
      <w:r w:rsidR="00DF32C3" w:rsidRPr="003178D8">
        <w:rPr>
          <w:rFonts w:ascii="SimSun" w:eastAsia="SimSun" w:hAnsi="SimSun" w:cs="SimSun" w:hint="eastAsia"/>
          <w:sz w:val="22"/>
        </w:rPr>
        <w:t>℃</w:t>
      </w:r>
      <w:r w:rsidR="00DF32C3" w:rsidRPr="003178D8">
        <w:rPr>
          <w:rFonts w:ascii="Arial" w:hAnsi="Arial" w:cs="Arial"/>
          <w:sz w:val="22"/>
        </w:rPr>
        <w:t xml:space="preserve"> for 10 min</w:t>
      </w:r>
      <w:r w:rsidR="006B35AD" w:rsidRPr="003178D8">
        <w:rPr>
          <w:rFonts w:ascii="Arial" w:hAnsi="Arial" w:cs="Arial"/>
          <w:sz w:val="22"/>
        </w:rPr>
        <w:t>. The substrates were plasma</w:t>
      </w:r>
      <w:r w:rsidR="00E86348" w:rsidRPr="003178D8">
        <w:rPr>
          <w:rFonts w:ascii="Arial" w:hAnsi="Arial" w:cs="Arial"/>
          <w:sz w:val="22"/>
        </w:rPr>
        <w:t>-</w:t>
      </w:r>
      <w:r w:rsidR="006B35AD" w:rsidRPr="003178D8">
        <w:rPr>
          <w:rFonts w:ascii="Arial" w:hAnsi="Arial" w:cs="Arial"/>
          <w:sz w:val="22"/>
        </w:rPr>
        <w:t>treated before use.</w:t>
      </w:r>
    </w:p>
    <w:p w14:paraId="7799144E" w14:textId="5748D6FE" w:rsidR="00205477" w:rsidRPr="003178D8" w:rsidRDefault="00205477" w:rsidP="00205477">
      <w:pPr>
        <w:spacing w:afterLines="50" w:after="156"/>
        <w:rPr>
          <w:rFonts w:ascii="Arial" w:hAnsi="Arial" w:cs="Arial"/>
          <w:sz w:val="22"/>
        </w:rPr>
      </w:pPr>
      <w:r w:rsidRPr="003178D8">
        <w:rPr>
          <w:rFonts w:ascii="Arial" w:hAnsi="Arial" w:cs="Arial"/>
          <w:b/>
          <w:bCs/>
          <w:sz w:val="22"/>
        </w:rPr>
        <w:t>FAPbI</w:t>
      </w:r>
      <w:r w:rsidRPr="003178D8">
        <w:rPr>
          <w:rFonts w:ascii="Arial" w:hAnsi="Arial" w:cs="Arial"/>
          <w:b/>
          <w:bCs/>
          <w:sz w:val="22"/>
          <w:vertAlign w:val="subscript"/>
        </w:rPr>
        <w:t>3</w:t>
      </w:r>
      <w:r w:rsidRPr="003178D8">
        <w:rPr>
          <w:rFonts w:ascii="Arial" w:hAnsi="Arial" w:cs="Arial"/>
          <w:b/>
          <w:bCs/>
          <w:sz w:val="22"/>
        </w:rPr>
        <w:t xml:space="preserve"> perovskite film and device preparation.</w:t>
      </w:r>
      <w:r w:rsidRPr="003178D8">
        <w:rPr>
          <w:rFonts w:ascii="Arial" w:hAnsi="Arial" w:cs="Arial"/>
          <w:sz w:val="22"/>
        </w:rPr>
        <w:t xml:space="preserve"> The precursor was prepared by dissolving PbI</w:t>
      </w:r>
      <w:r w:rsidRPr="003178D8">
        <w:rPr>
          <w:rFonts w:ascii="Arial" w:hAnsi="Arial" w:cs="Arial"/>
          <w:sz w:val="22"/>
          <w:vertAlign w:val="subscript"/>
        </w:rPr>
        <w:t>2</w:t>
      </w:r>
      <w:r w:rsidRPr="003178D8">
        <w:rPr>
          <w:rFonts w:ascii="Arial" w:hAnsi="Arial" w:cs="Arial"/>
          <w:sz w:val="22"/>
        </w:rPr>
        <w:t xml:space="preserve">, FAI and </w:t>
      </w:r>
      <w:proofErr w:type="spellStart"/>
      <w:r w:rsidRPr="003178D8">
        <w:rPr>
          <w:rFonts w:ascii="Arial" w:hAnsi="Arial" w:cs="Arial"/>
          <w:sz w:val="22"/>
        </w:rPr>
        <w:t>MACl</w:t>
      </w:r>
      <w:proofErr w:type="spellEnd"/>
      <w:r w:rsidRPr="003178D8">
        <w:rPr>
          <w:rFonts w:ascii="Arial" w:hAnsi="Arial" w:cs="Arial"/>
          <w:sz w:val="22"/>
        </w:rPr>
        <w:t xml:space="preserve"> (35%mol) in DMF/DMSO (v/v=4:1) with a concentration of 1.8 M. The FAPbI</w:t>
      </w:r>
      <w:r w:rsidRPr="003178D8">
        <w:rPr>
          <w:rFonts w:ascii="Arial" w:hAnsi="Arial" w:cs="Arial"/>
          <w:sz w:val="22"/>
          <w:vertAlign w:val="subscript"/>
        </w:rPr>
        <w:t>3</w:t>
      </w:r>
      <w:r w:rsidRPr="003178D8">
        <w:rPr>
          <w:rFonts w:ascii="Arial" w:hAnsi="Arial" w:cs="Arial"/>
          <w:sz w:val="22"/>
        </w:rPr>
        <w:t xml:space="preserve"> perovskite layer is deposited using</w:t>
      </w:r>
      <w:r w:rsidR="00EE0959" w:rsidRPr="003178D8">
        <w:rPr>
          <w:rFonts w:ascii="Arial" w:hAnsi="Arial" w:cs="Arial"/>
          <w:sz w:val="22"/>
        </w:rPr>
        <w:t xml:space="preserve"> the</w:t>
      </w:r>
      <w:r w:rsidRPr="003178D8">
        <w:rPr>
          <w:rFonts w:ascii="Arial" w:hAnsi="Arial" w:cs="Arial"/>
          <w:sz w:val="22"/>
        </w:rPr>
        <w:t xml:space="preserve"> antisolvent method. </w:t>
      </w:r>
      <w:r w:rsidR="00E902C0" w:rsidRPr="003178D8">
        <w:rPr>
          <w:rFonts w:ascii="Arial" w:hAnsi="Arial" w:cs="Arial"/>
          <w:sz w:val="22"/>
        </w:rPr>
        <w:t xml:space="preserve">The </w:t>
      </w:r>
      <w:r w:rsidRPr="003178D8">
        <w:rPr>
          <w:rFonts w:ascii="Arial" w:hAnsi="Arial" w:cs="Arial"/>
          <w:sz w:val="22"/>
        </w:rPr>
        <w:t xml:space="preserve">perovskite precursor solution </w:t>
      </w:r>
      <w:r w:rsidR="00E902C0" w:rsidRPr="003178D8">
        <w:rPr>
          <w:rFonts w:ascii="Arial" w:hAnsi="Arial" w:cs="Arial"/>
          <w:sz w:val="22"/>
        </w:rPr>
        <w:t>was spin-coated onto the FTO/TiO</w:t>
      </w:r>
      <w:r w:rsidR="00E902C0" w:rsidRPr="003178D8">
        <w:rPr>
          <w:rFonts w:ascii="Arial" w:hAnsi="Arial" w:cs="Arial"/>
          <w:sz w:val="22"/>
          <w:vertAlign w:val="subscript"/>
        </w:rPr>
        <w:t>2</w:t>
      </w:r>
      <w:r w:rsidR="00E902C0" w:rsidRPr="003178D8">
        <w:rPr>
          <w:rFonts w:ascii="Arial" w:hAnsi="Arial" w:cs="Arial"/>
          <w:sz w:val="22"/>
        </w:rPr>
        <w:t xml:space="preserve"> and FTO/TiO</w:t>
      </w:r>
      <w:r w:rsidR="00E902C0" w:rsidRPr="003178D8">
        <w:rPr>
          <w:rFonts w:ascii="Arial" w:hAnsi="Arial" w:cs="Arial"/>
          <w:sz w:val="22"/>
          <w:vertAlign w:val="subscript"/>
        </w:rPr>
        <w:t>2</w:t>
      </w:r>
      <w:r w:rsidR="00E902C0" w:rsidRPr="003178D8">
        <w:rPr>
          <w:rFonts w:ascii="Arial" w:hAnsi="Arial" w:cs="Arial"/>
          <w:sz w:val="22"/>
        </w:rPr>
        <w:t xml:space="preserve">-SK </w:t>
      </w:r>
      <w:r w:rsidR="0040363E" w:rsidRPr="003178D8">
        <w:rPr>
          <w:rFonts w:ascii="Arial" w:hAnsi="Arial" w:cs="Arial"/>
          <w:sz w:val="22"/>
        </w:rPr>
        <w:t xml:space="preserve">substrates </w:t>
      </w:r>
      <w:r w:rsidR="00E902C0" w:rsidRPr="003178D8">
        <w:rPr>
          <w:rFonts w:ascii="Arial" w:hAnsi="Arial" w:cs="Arial"/>
          <w:sz w:val="22"/>
        </w:rPr>
        <w:t xml:space="preserve">at </w:t>
      </w:r>
      <w:r w:rsidRPr="003178D8">
        <w:rPr>
          <w:rFonts w:ascii="Arial" w:hAnsi="Arial" w:cs="Arial"/>
          <w:sz w:val="22"/>
        </w:rPr>
        <w:t xml:space="preserve">5000 rpm for 50 s, </w:t>
      </w:r>
      <w:r w:rsidR="00E902C0" w:rsidRPr="003178D8">
        <w:rPr>
          <w:rFonts w:ascii="Arial" w:hAnsi="Arial" w:cs="Arial"/>
          <w:sz w:val="22"/>
        </w:rPr>
        <w:t>6</w:t>
      </w:r>
      <w:r w:rsidRPr="003178D8">
        <w:rPr>
          <w:rFonts w:ascii="Arial" w:hAnsi="Arial" w:cs="Arial"/>
          <w:sz w:val="22"/>
        </w:rPr>
        <w:t xml:space="preserve">00 µL of </w:t>
      </w:r>
      <w:r w:rsidR="00E902C0" w:rsidRPr="003178D8">
        <w:rPr>
          <w:rFonts w:ascii="Arial" w:hAnsi="Arial" w:cs="Arial"/>
          <w:sz w:val="22"/>
        </w:rPr>
        <w:t>d</w:t>
      </w:r>
      <w:r w:rsidRPr="003178D8">
        <w:rPr>
          <w:rFonts w:ascii="Arial" w:hAnsi="Arial" w:cs="Arial"/>
          <w:sz w:val="22"/>
        </w:rPr>
        <w:t>iethyl ether was added after 10 s. After spin-coating, the substrate</w:t>
      </w:r>
      <w:r w:rsidR="00E902C0" w:rsidRPr="003178D8">
        <w:rPr>
          <w:rFonts w:ascii="Arial" w:hAnsi="Arial" w:cs="Arial"/>
          <w:sz w:val="22"/>
        </w:rPr>
        <w:t>s</w:t>
      </w:r>
      <w:r w:rsidRPr="003178D8">
        <w:rPr>
          <w:rFonts w:ascii="Arial" w:hAnsi="Arial" w:cs="Arial"/>
          <w:sz w:val="22"/>
        </w:rPr>
        <w:t xml:space="preserve"> </w:t>
      </w:r>
      <w:r w:rsidR="00E902C0" w:rsidRPr="003178D8">
        <w:rPr>
          <w:rFonts w:ascii="Arial" w:hAnsi="Arial" w:cs="Arial"/>
          <w:sz w:val="22"/>
        </w:rPr>
        <w:t>were</w:t>
      </w:r>
      <w:r w:rsidRPr="003178D8">
        <w:rPr>
          <w:rFonts w:ascii="Arial" w:hAnsi="Arial" w:cs="Arial"/>
          <w:sz w:val="22"/>
        </w:rPr>
        <w:t xml:space="preserve"> anneal</w:t>
      </w:r>
      <w:r w:rsidR="00E902C0" w:rsidRPr="003178D8">
        <w:rPr>
          <w:rFonts w:ascii="Arial" w:hAnsi="Arial" w:cs="Arial"/>
          <w:sz w:val="22"/>
        </w:rPr>
        <w:t>ed</w:t>
      </w:r>
      <w:r w:rsidRPr="003178D8">
        <w:rPr>
          <w:rFonts w:ascii="Arial" w:hAnsi="Arial" w:cs="Arial"/>
          <w:sz w:val="22"/>
        </w:rPr>
        <w:t xml:space="preserve"> at 150 °C for 10</w:t>
      </w:r>
      <w:r w:rsidR="00E902C0" w:rsidRPr="003178D8">
        <w:rPr>
          <w:rFonts w:ascii="Arial" w:hAnsi="Arial" w:cs="Arial"/>
          <w:sz w:val="22"/>
        </w:rPr>
        <w:t xml:space="preserve"> </w:t>
      </w:r>
      <w:r w:rsidRPr="003178D8">
        <w:rPr>
          <w:rFonts w:ascii="Arial" w:hAnsi="Arial" w:cs="Arial"/>
          <w:sz w:val="22"/>
        </w:rPr>
        <w:t xml:space="preserve">min, </w:t>
      </w:r>
      <w:r w:rsidRPr="003178D8">
        <w:rPr>
          <w:rFonts w:ascii="Arial" w:hAnsi="Arial" w:cs="Arial"/>
          <w:sz w:val="22"/>
        </w:rPr>
        <w:lastRenderedPageBreak/>
        <w:t xml:space="preserve">then 100 °C for 30 min. The whole procedure </w:t>
      </w:r>
      <w:r w:rsidR="00E902C0" w:rsidRPr="003178D8">
        <w:rPr>
          <w:rFonts w:ascii="Arial" w:hAnsi="Arial" w:cs="Arial"/>
          <w:sz w:val="22"/>
        </w:rPr>
        <w:t>proceed</w:t>
      </w:r>
      <w:r w:rsidR="00EE0959" w:rsidRPr="003178D8">
        <w:rPr>
          <w:rFonts w:ascii="Arial" w:hAnsi="Arial" w:cs="Arial"/>
          <w:sz w:val="22"/>
        </w:rPr>
        <w:t>ed</w:t>
      </w:r>
      <w:r w:rsidR="00E902C0" w:rsidRPr="003178D8">
        <w:rPr>
          <w:rFonts w:ascii="Arial" w:hAnsi="Arial" w:cs="Arial"/>
          <w:sz w:val="22"/>
        </w:rPr>
        <w:t xml:space="preserve"> </w:t>
      </w:r>
      <w:r w:rsidRPr="003178D8">
        <w:rPr>
          <w:rFonts w:ascii="Arial" w:hAnsi="Arial" w:cs="Arial"/>
          <w:sz w:val="22"/>
        </w:rPr>
        <w:t>in a</w:t>
      </w:r>
      <w:r w:rsidR="00EE0959" w:rsidRPr="003178D8">
        <w:rPr>
          <w:rFonts w:ascii="Arial" w:hAnsi="Arial" w:cs="Arial"/>
          <w:sz w:val="22"/>
        </w:rPr>
        <w:t>n</w:t>
      </w:r>
      <w:r w:rsidRPr="003178D8">
        <w:rPr>
          <w:rFonts w:ascii="Arial" w:hAnsi="Arial" w:cs="Arial"/>
          <w:sz w:val="22"/>
        </w:rPr>
        <w:t xml:space="preserve"> </w:t>
      </w:r>
      <w:r w:rsidR="00E902C0" w:rsidRPr="003178D8">
        <w:rPr>
          <w:rFonts w:ascii="Arial" w:hAnsi="Arial" w:cs="Arial"/>
          <w:sz w:val="22"/>
        </w:rPr>
        <w:t xml:space="preserve">ambient condition RH=30%, RH =25 </w:t>
      </w:r>
      <w:r w:rsidR="00E902C0" w:rsidRPr="003178D8">
        <w:rPr>
          <w:rFonts w:ascii="SimSun" w:eastAsia="SimSun" w:hAnsi="SimSun" w:cs="SimSun" w:hint="eastAsia"/>
          <w:sz w:val="22"/>
        </w:rPr>
        <w:t>℃</w:t>
      </w:r>
      <w:r w:rsidRPr="003178D8">
        <w:rPr>
          <w:rFonts w:ascii="Arial" w:hAnsi="Arial" w:cs="Arial"/>
          <w:sz w:val="22"/>
        </w:rPr>
        <w:t xml:space="preserve">. The perovskite films were then treated with OAI (2 mg/mL in IPA). The doped </w:t>
      </w:r>
      <w:proofErr w:type="spellStart"/>
      <w:r w:rsidRPr="003178D8">
        <w:rPr>
          <w:rFonts w:ascii="Arial" w:hAnsi="Arial" w:cs="Arial"/>
          <w:sz w:val="22"/>
        </w:rPr>
        <w:t>spiro-OMeTAD</w:t>
      </w:r>
      <w:proofErr w:type="spellEnd"/>
      <w:r w:rsidRPr="003178D8">
        <w:rPr>
          <w:rFonts w:ascii="Arial" w:hAnsi="Arial" w:cs="Arial"/>
          <w:sz w:val="22"/>
        </w:rPr>
        <w:t xml:space="preserve"> solution was spin-casted on the surface of the perovskite at 4000 rpm with </w:t>
      </w:r>
      <w:r w:rsidR="00EE0959" w:rsidRPr="003178D8">
        <w:rPr>
          <w:rFonts w:ascii="Arial" w:hAnsi="Arial" w:cs="Arial"/>
          <w:sz w:val="22"/>
        </w:rPr>
        <w:t xml:space="preserve">an </w:t>
      </w:r>
      <w:r w:rsidRPr="003178D8">
        <w:rPr>
          <w:rFonts w:ascii="Arial" w:hAnsi="Arial" w:cs="Arial"/>
          <w:sz w:val="22"/>
        </w:rPr>
        <w:t>acceleration</w:t>
      </w:r>
      <w:r w:rsidR="0040363E" w:rsidRPr="003178D8">
        <w:rPr>
          <w:rFonts w:ascii="Arial" w:hAnsi="Arial" w:cs="Arial"/>
          <w:sz w:val="22"/>
        </w:rPr>
        <w:t xml:space="preserve"> rate</w:t>
      </w:r>
      <w:r w:rsidRPr="003178D8">
        <w:rPr>
          <w:rFonts w:ascii="Arial" w:hAnsi="Arial" w:cs="Arial"/>
          <w:sz w:val="22"/>
        </w:rPr>
        <w:t xml:space="preserve"> of 2000 rpm/s for 30 s. Spiro-</w:t>
      </w:r>
      <w:proofErr w:type="spellStart"/>
      <w:r w:rsidRPr="003178D8">
        <w:rPr>
          <w:rFonts w:ascii="Arial" w:hAnsi="Arial" w:cs="Arial"/>
          <w:sz w:val="22"/>
        </w:rPr>
        <w:t>OMeTAD</w:t>
      </w:r>
      <w:proofErr w:type="spellEnd"/>
      <w:r w:rsidRPr="003178D8">
        <w:rPr>
          <w:rFonts w:ascii="Arial" w:hAnsi="Arial" w:cs="Arial"/>
          <w:sz w:val="22"/>
        </w:rPr>
        <w:t xml:space="preserve"> is dissolved in chlorobenzene with a concentration of 90 mg/ml, which is doped by 23 </w:t>
      </w:r>
      <w:proofErr w:type="spellStart"/>
      <w:r w:rsidRPr="003178D8">
        <w:rPr>
          <w:rFonts w:ascii="Arial" w:hAnsi="Arial" w:cs="Arial"/>
          <w:sz w:val="22"/>
        </w:rPr>
        <w:t>μl</w:t>
      </w:r>
      <w:proofErr w:type="spellEnd"/>
      <w:r w:rsidRPr="003178D8">
        <w:rPr>
          <w:rFonts w:ascii="Arial" w:hAnsi="Arial" w:cs="Arial"/>
          <w:sz w:val="22"/>
        </w:rPr>
        <w:t xml:space="preserve"> </w:t>
      </w:r>
      <w:proofErr w:type="spellStart"/>
      <w:r w:rsidRPr="003178D8">
        <w:rPr>
          <w:rFonts w:ascii="Arial" w:hAnsi="Arial" w:cs="Arial"/>
          <w:sz w:val="22"/>
        </w:rPr>
        <w:t>LiTFSI</w:t>
      </w:r>
      <w:proofErr w:type="spellEnd"/>
      <w:r w:rsidRPr="003178D8">
        <w:rPr>
          <w:rFonts w:ascii="Arial" w:hAnsi="Arial" w:cs="Arial"/>
          <w:sz w:val="22"/>
        </w:rPr>
        <w:t xml:space="preserve"> (520mg/mL in CH</w:t>
      </w:r>
      <w:r w:rsidRPr="003178D8">
        <w:rPr>
          <w:rFonts w:ascii="Arial" w:hAnsi="Arial" w:cs="Arial"/>
          <w:sz w:val="22"/>
          <w:vertAlign w:val="subscript"/>
        </w:rPr>
        <w:t>3</w:t>
      </w:r>
      <w:r w:rsidRPr="003178D8">
        <w:rPr>
          <w:rFonts w:ascii="Arial" w:hAnsi="Arial" w:cs="Arial"/>
          <w:sz w:val="22"/>
        </w:rPr>
        <w:t xml:space="preserve">CN) and 39.5 </w:t>
      </w:r>
      <w:proofErr w:type="spellStart"/>
      <w:r w:rsidRPr="003178D8">
        <w:rPr>
          <w:rFonts w:ascii="Arial" w:hAnsi="Arial" w:cs="Arial"/>
          <w:sz w:val="22"/>
        </w:rPr>
        <w:t>μl</w:t>
      </w:r>
      <w:proofErr w:type="spellEnd"/>
      <w:r w:rsidRPr="003178D8">
        <w:rPr>
          <w:rFonts w:ascii="Arial" w:hAnsi="Arial" w:cs="Arial"/>
          <w:sz w:val="22"/>
        </w:rPr>
        <w:t xml:space="preserve"> 4-tert-butyl pyridine, and 10 </w:t>
      </w:r>
      <w:proofErr w:type="spellStart"/>
      <w:r w:rsidRPr="003178D8">
        <w:rPr>
          <w:rFonts w:ascii="Arial" w:hAnsi="Arial" w:cs="Arial"/>
          <w:sz w:val="22"/>
        </w:rPr>
        <w:t>μl</w:t>
      </w:r>
      <w:proofErr w:type="spellEnd"/>
      <w:r w:rsidRPr="003178D8">
        <w:rPr>
          <w:rFonts w:ascii="Arial" w:hAnsi="Arial" w:cs="Arial"/>
          <w:sz w:val="22"/>
        </w:rPr>
        <w:t xml:space="preserve"> FK209 (375mg/ mL in ACN). The device fabrication is completed with the deposition of gold electrode (~</w:t>
      </w:r>
      <w:r w:rsidR="00E902C0" w:rsidRPr="003178D8">
        <w:rPr>
          <w:rFonts w:ascii="Arial" w:hAnsi="Arial" w:cs="Arial"/>
          <w:sz w:val="22"/>
        </w:rPr>
        <w:t>8</w:t>
      </w:r>
      <w:r w:rsidRPr="003178D8">
        <w:rPr>
          <w:rFonts w:ascii="Arial" w:hAnsi="Arial" w:cs="Arial"/>
          <w:sz w:val="22"/>
        </w:rPr>
        <w:t xml:space="preserve">0 nm) by </w:t>
      </w:r>
      <w:r w:rsidR="00E902C0" w:rsidRPr="003178D8">
        <w:rPr>
          <w:rFonts w:ascii="Arial" w:hAnsi="Arial" w:cs="Arial"/>
          <w:sz w:val="22"/>
        </w:rPr>
        <w:t xml:space="preserve">thermal </w:t>
      </w:r>
      <w:r w:rsidRPr="003178D8">
        <w:rPr>
          <w:rFonts w:ascii="Arial" w:hAnsi="Arial" w:cs="Arial"/>
          <w:sz w:val="22"/>
        </w:rPr>
        <w:t>evaporation.</w:t>
      </w:r>
    </w:p>
    <w:p w14:paraId="46ACF523" w14:textId="34178CE6" w:rsidR="00205477" w:rsidRPr="003178D8" w:rsidRDefault="00205477" w:rsidP="004C506D">
      <w:pPr>
        <w:spacing w:afterLines="50" w:after="156"/>
        <w:rPr>
          <w:rFonts w:ascii="Arial" w:hAnsi="Arial" w:cs="Arial"/>
          <w:sz w:val="22"/>
        </w:rPr>
      </w:pPr>
      <w:r w:rsidRPr="003178D8">
        <w:rPr>
          <w:rFonts w:ascii="Arial" w:hAnsi="Arial" w:cs="Arial"/>
          <w:b/>
          <w:bCs/>
          <w:sz w:val="22"/>
        </w:rPr>
        <w:t xml:space="preserve">Photovoltaic performance measurements. </w:t>
      </w:r>
      <w:r w:rsidRPr="003178D8">
        <w:rPr>
          <w:rFonts w:ascii="Arial" w:hAnsi="Arial" w:cs="Arial"/>
          <w:sz w:val="22"/>
        </w:rPr>
        <w:t>The prepared perovskite solar cells were measured</w:t>
      </w:r>
      <w:r w:rsidR="0040363E" w:rsidRPr="003178D8">
        <w:rPr>
          <w:rFonts w:ascii="Arial" w:hAnsi="Arial" w:cs="Arial"/>
          <w:sz w:val="22"/>
        </w:rPr>
        <w:t xml:space="preserve"> by using </w:t>
      </w:r>
      <w:r w:rsidRPr="003178D8">
        <w:rPr>
          <w:rFonts w:ascii="Arial" w:hAnsi="Arial" w:cs="Arial"/>
          <w:sz w:val="22"/>
        </w:rPr>
        <w:t>a 300W Xenon light source from</w:t>
      </w:r>
      <w:r w:rsidR="0040363E" w:rsidRPr="003178D8">
        <w:rPr>
          <w:rFonts w:ascii="Arial" w:hAnsi="Arial" w:cs="Arial"/>
          <w:sz w:val="22"/>
        </w:rPr>
        <w:t xml:space="preserve"> Newport</w:t>
      </w:r>
      <w:r w:rsidRPr="003178D8">
        <w:rPr>
          <w:rFonts w:ascii="Arial" w:hAnsi="Arial" w:cs="Arial"/>
          <w:sz w:val="22"/>
        </w:rPr>
        <w:t>. Before each measurement, the exact light intensity was determined using a calibrated Si reference diode equipped with an infrared cut-off filter (KG-</w:t>
      </w:r>
      <w:r w:rsidR="0040363E" w:rsidRPr="003178D8">
        <w:rPr>
          <w:rFonts w:ascii="Arial" w:hAnsi="Arial" w:cs="Arial"/>
          <w:sz w:val="22"/>
        </w:rPr>
        <w:t>5</w:t>
      </w:r>
      <w:r w:rsidRPr="003178D8">
        <w:rPr>
          <w:rFonts w:ascii="Arial" w:hAnsi="Arial" w:cs="Arial"/>
          <w:sz w:val="22"/>
        </w:rPr>
        <w:t>). Keithley 2400 is used for the current</w:t>
      </w:r>
      <w:r w:rsidR="00470723" w:rsidRPr="003178D8">
        <w:rPr>
          <w:rFonts w:ascii="Arial" w:hAnsi="Arial" w:cs="Arial"/>
          <w:sz w:val="22"/>
        </w:rPr>
        <w:t>-</w:t>
      </w:r>
      <w:r w:rsidRPr="003178D8">
        <w:rPr>
          <w:rFonts w:ascii="Arial" w:hAnsi="Arial" w:cs="Arial"/>
          <w:sz w:val="22"/>
        </w:rPr>
        <w:t>voltage scan by applying an external voltage bias and measuring the response current with a scan rate of</w:t>
      </w:r>
      <w:r w:rsidR="00470723" w:rsidRPr="003178D8">
        <w:rPr>
          <w:rFonts w:ascii="Arial" w:hAnsi="Arial" w:cs="Arial"/>
          <w:sz w:val="22"/>
        </w:rPr>
        <w:t xml:space="preserve"> 20 mV</w:t>
      </w:r>
      <w:r w:rsidRPr="003178D8">
        <w:rPr>
          <w:rFonts w:ascii="Arial" w:hAnsi="Arial" w:cs="Arial"/>
          <w:sz w:val="22"/>
        </w:rPr>
        <w:t xml:space="preserve"> </w:t>
      </w:r>
      <w:r w:rsidR="00470723" w:rsidRPr="003178D8">
        <w:rPr>
          <w:rFonts w:ascii="Arial" w:hAnsi="Arial" w:cs="Arial"/>
          <w:sz w:val="22"/>
        </w:rPr>
        <w:t>from 1.4 V to -0.2 V (reverse scan) followed by a return scan with a delay time of 0.05 s</w:t>
      </w:r>
      <w:r w:rsidRPr="003178D8">
        <w:rPr>
          <w:rFonts w:ascii="Arial" w:hAnsi="Arial" w:cs="Arial"/>
          <w:sz w:val="22"/>
        </w:rPr>
        <w:t>. The device area was 0.2</w:t>
      </w:r>
      <w:r w:rsidR="00470723" w:rsidRPr="003178D8">
        <w:rPr>
          <w:rFonts w:ascii="Arial" w:hAnsi="Arial" w:cs="Arial"/>
          <w:sz w:val="22"/>
        </w:rPr>
        <w:t>4</w:t>
      </w:r>
      <w:r w:rsidRPr="003178D8">
        <w:rPr>
          <w:rFonts w:ascii="Arial" w:hAnsi="Arial" w:cs="Arial"/>
          <w:sz w:val="22"/>
        </w:rPr>
        <w:t xml:space="preserve"> cm</w:t>
      </w:r>
      <w:r w:rsidRPr="003178D8">
        <w:rPr>
          <w:rFonts w:ascii="Arial" w:hAnsi="Arial" w:cs="Arial"/>
          <w:sz w:val="22"/>
          <w:vertAlign w:val="superscript"/>
        </w:rPr>
        <w:t>2</w:t>
      </w:r>
      <w:r w:rsidRPr="003178D8">
        <w:rPr>
          <w:rFonts w:ascii="Arial" w:hAnsi="Arial" w:cs="Arial"/>
          <w:sz w:val="22"/>
        </w:rPr>
        <w:t xml:space="preserve"> (0.</w:t>
      </w:r>
      <w:r w:rsidR="00470723" w:rsidRPr="003178D8">
        <w:rPr>
          <w:rFonts w:ascii="Arial" w:hAnsi="Arial" w:cs="Arial"/>
          <w:sz w:val="22"/>
        </w:rPr>
        <w:t>24</w:t>
      </w:r>
      <w:r w:rsidRPr="003178D8">
        <w:rPr>
          <w:rFonts w:ascii="Arial" w:hAnsi="Arial" w:cs="Arial"/>
          <w:sz w:val="22"/>
        </w:rPr>
        <w:t xml:space="preserve"> cm × </w:t>
      </w:r>
      <w:r w:rsidR="00470723" w:rsidRPr="003178D8">
        <w:rPr>
          <w:rFonts w:ascii="Arial" w:hAnsi="Arial" w:cs="Arial"/>
          <w:sz w:val="22"/>
        </w:rPr>
        <w:t>1</w:t>
      </w:r>
      <w:r w:rsidRPr="003178D8">
        <w:rPr>
          <w:rFonts w:ascii="Arial" w:hAnsi="Arial" w:cs="Arial"/>
          <w:sz w:val="22"/>
        </w:rPr>
        <w:t xml:space="preserve"> cm). The cells were masked with a black metal mask with an area of 0.</w:t>
      </w:r>
      <w:r w:rsidR="0040363E" w:rsidRPr="003178D8">
        <w:rPr>
          <w:rFonts w:ascii="Arial" w:hAnsi="Arial" w:cs="Arial"/>
          <w:sz w:val="22"/>
        </w:rPr>
        <w:t>0</w:t>
      </w:r>
      <w:r w:rsidR="00470723" w:rsidRPr="003178D8">
        <w:rPr>
          <w:rFonts w:ascii="Arial" w:hAnsi="Arial" w:cs="Arial"/>
          <w:sz w:val="22"/>
        </w:rPr>
        <w:t>896</w:t>
      </w:r>
      <w:r w:rsidRPr="003178D8">
        <w:rPr>
          <w:rFonts w:ascii="Arial" w:hAnsi="Arial" w:cs="Arial"/>
          <w:sz w:val="22"/>
        </w:rPr>
        <w:t xml:space="preserve"> cm</w:t>
      </w:r>
      <w:r w:rsidRPr="003178D8">
        <w:rPr>
          <w:rFonts w:ascii="Arial" w:hAnsi="Arial" w:cs="Arial"/>
          <w:sz w:val="22"/>
          <w:vertAlign w:val="superscript"/>
        </w:rPr>
        <w:t>2</w:t>
      </w:r>
      <w:r w:rsidRPr="003178D8">
        <w:rPr>
          <w:rFonts w:ascii="Arial" w:hAnsi="Arial" w:cs="Arial"/>
          <w:sz w:val="22"/>
        </w:rPr>
        <w:t>. External quantum efficiency (EQE) was recorded with a commercial apparatus (</w:t>
      </w:r>
      <w:proofErr w:type="spellStart"/>
      <w:r w:rsidRPr="003178D8">
        <w:rPr>
          <w:rFonts w:ascii="Arial" w:hAnsi="Arial" w:cs="Arial"/>
          <w:sz w:val="22"/>
        </w:rPr>
        <w:t>Aekeo</w:t>
      </w:r>
      <w:proofErr w:type="spellEnd"/>
      <w:r w:rsidRPr="003178D8">
        <w:rPr>
          <w:rFonts w:ascii="Arial" w:hAnsi="Arial" w:cs="Arial"/>
          <w:sz w:val="22"/>
        </w:rPr>
        <w:t xml:space="preserve">-Ariadne, Cicci Research </w:t>
      </w:r>
      <w:proofErr w:type="spellStart"/>
      <w:r w:rsidRPr="003178D8">
        <w:rPr>
          <w:rFonts w:ascii="Arial" w:hAnsi="Arial" w:cs="Arial"/>
          <w:sz w:val="22"/>
        </w:rPr>
        <w:t>s.r.l</w:t>
      </w:r>
      <w:proofErr w:type="spellEnd"/>
      <w:r w:rsidRPr="003178D8">
        <w:rPr>
          <w:rFonts w:ascii="Arial" w:hAnsi="Arial" w:cs="Arial"/>
          <w:sz w:val="22"/>
        </w:rPr>
        <w:t>.) based on a 300W Xenon lamp. The stability data is acquired from MPP tracking of unencapsulated device</w:t>
      </w:r>
      <w:r w:rsidR="00BA65C2" w:rsidRPr="003178D8">
        <w:rPr>
          <w:rFonts w:ascii="Arial" w:hAnsi="Arial" w:cs="Arial"/>
          <w:sz w:val="22"/>
        </w:rPr>
        <w:t>s</w:t>
      </w:r>
      <w:r w:rsidRPr="003178D8">
        <w:rPr>
          <w:rFonts w:ascii="Arial" w:hAnsi="Arial" w:cs="Arial"/>
          <w:sz w:val="22"/>
        </w:rPr>
        <w:t xml:space="preserve"> under a continuous nitrogen flow at 25 °C.</w:t>
      </w:r>
    </w:p>
    <w:p w14:paraId="52894F1C" w14:textId="473D88A9" w:rsidR="00195FFC" w:rsidRPr="003178D8" w:rsidRDefault="00205477" w:rsidP="004C506D">
      <w:pPr>
        <w:widowControl/>
        <w:rPr>
          <w:rStyle w:val="Hyperlink"/>
          <w:rFonts w:ascii="Arial" w:hAnsi="Arial" w:cs="Arial"/>
          <w:color w:val="auto"/>
          <w:szCs w:val="21"/>
          <w:u w:val="none"/>
        </w:rPr>
      </w:pPr>
      <w:r w:rsidRPr="003178D8">
        <w:rPr>
          <w:rFonts w:ascii="Arial" w:hAnsi="Arial" w:cs="Arial"/>
          <w:b/>
          <w:bCs/>
          <w:sz w:val="22"/>
        </w:rPr>
        <w:t>PL, TRPL, and UV-</w:t>
      </w:r>
      <w:r w:rsidRPr="003178D8">
        <w:rPr>
          <w:rFonts w:ascii="Arial" w:hAnsi="Arial" w:cs="Arial"/>
          <w:b/>
          <w:bCs/>
          <w:i/>
          <w:iCs/>
          <w:sz w:val="22"/>
        </w:rPr>
        <w:t>vis</w:t>
      </w:r>
      <w:r w:rsidRPr="003178D8">
        <w:rPr>
          <w:rFonts w:ascii="Arial" w:hAnsi="Arial" w:cs="Arial"/>
          <w:b/>
          <w:bCs/>
          <w:sz w:val="22"/>
        </w:rPr>
        <w:t xml:space="preserve"> measurements.</w:t>
      </w:r>
      <w:r w:rsidRPr="003178D8">
        <w:rPr>
          <w:rFonts w:ascii="Arial" w:hAnsi="Arial" w:cs="Arial"/>
          <w:sz w:val="22"/>
        </w:rPr>
        <w:t xml:space="preserve"> UV-</w:t>
      </w:r>
      <w:r w:rsidRPr="003178D8">
        <w:rPr>
          <w:rFonts w:ascii="Arial" w:hAnsi="Arial" w:cs="Arial"/>
          <w:i/>
          <w:iCs/>
          <w:sz w:val="22"/>
        </w:rPr>
        <w:t>vis</w:t>
      </w:r>
      <w:r w:rsidRPr="003178D8">
        <w:rPr>
          <w:rFonts w:ascii="Arial" w:hAnsi="Arial" w:cs="Arial"/>
          <w:sz w:val="22"/>
        </w:rPr>
        <w:t xml:space="preserve"> absorptions were measured using Varian Cary 500 spectrometer (Varian USA). </w:t>
      </w:r>
      <w:r w:rsidR="00470723" w:rsidRPr="003178D8">
        <w:rPr>
          <w:rFonts w:ascii="Arial" w:hAnsi="Arial" w:cs="Arial"/>
          <w:sz w:val="22"/>
        </w:rPr>
        <w:t>Steady</w:t>
      </w:r>
      <w:r w:rsidR="00BA65C2" w:rsidRPr="003178D8">
        <w:rPr>
          <w:rFonts w:ascii="Arial" w:hAnsi="Arial" w:cs="Arial"/>
          <w:sz w:val="22"/>
        </w:rPr>
        <w:t>-</w:t>
      </w:r>
      <w:r w:rsidR="00470723" w:rsidRPr="003178D8">
        <w:rPr>
          <w:rFonts w:ascii="Arial" w:hAnsi="Arial" w:cs="Arial"/>
          <w:sz w:val="22"/>
        </w:rPr>
        <w:t xml:space="preserve">state photoluminescence (PL) and time-resolved photoluminescence (TRPL) spectra were recorded by a fluorescence spectrometer (FLS980, Edinburgh Instruments, UK). The light was illuminated from the glass side of </w:t>
      </w:r>
      <w:r w:rsidR="002653BD" w:rsidRPr="003178D8">
        <w:rPr>
          <w:rFonts w:ascii="Arial" w:hAnsi="Arial" w:cs="Arial"/>
          <w:sz w:val="22"/>
        </w:rPr>
        <w:t xml:space="preserve">the </w:t>
      </w:r>
      <w:r w:rsidR="00470723" w:rsidRPr="003178D8">
        <w:rPr>
          <w:rFonts w:ascii="Arial" w:hAnsi="Arial" w:cs="Arial"/>
          <w:sz w:val="22"/>
        </w:rPr>
        <w:t xml:space="preserve">perovskite film, and the excitation source is a laser diode with a wavelength of 450 nm. </w:t>
      </w:r>
      <w:r w:rsidR="000C5619" w:rsidRPr="003178D8">
        <w:rPr>
          <w:rFonts w:ascii="Arial" w:hAnsi="Arial" w:cs="Arial"/>
          <w:sz w:val="22"/>
        </w:rPr>
        <w:t>For glass/FAPbI</w:t>
      </w:r>
      <w:r w:rsidR="000C5619" w:rsidRPr="003178D8">
        <w:rPr>
          <w:rFonts w:ascii="Arial" w:hAnsi="Arial" w:cs="Arial"/>
          <w:sz w:val="22"/>
          <w:vertAlign w:val="subscript"/>
        </w:rPr>
        <w:t>3</w:t>
      </w:r>
      <w:r w:rsidR="000C5619" w:rsidRPr="003178D8">
        <w:rPr>
          <w:rFonts w:ascii="Arial" w:hAnsi="Arial" w:cs="Arial"/>
          <w:sz w:val="22"/>
        </w:rPr>
        <w:t xml:space="preserve"> film, the carrier lifetime </w:t>
      </w:r>
      <w:r w:rsidR="007C28DC" w:rsidRPr="003178D8">
        <w:rPr>
          <w:rFonts w:ascii="Arial" w:hAnsi="Arial" w:cs="Arial"/>
          <w:i/>
          <w:iCs/>
          <w:sz w:val="22"/>
        </w:rPr>
        <w:t>t</w:t>
      </w:r>
      <w:r w:rsidR="007C28DC" w:rsidRPr="003178D8">
        <w:rPr>
          <w:rFonts w:ascii="Arial" w:hAnsi="Arial" w:cs="Arial"/>
          <w:sz w:val="22"/>
        </w:rPr>
        <w:t xml:space="preserve"> was </w:t>
      </w:r>
      <w:r w:rsidR="000C5619" w:rsidRPr="003178D8">
        <w:rPr>
          <w:rFonts w:ascii="Arial" w:hAnsi="Arial" w:cs="Arial"/>
          <w:sz w:val="22"/>
        </w:rPr>
        <w:t xml:space="preserve">calculated by </w:t>
      </w:r>
      <w:r w:rsidR="007C28DC" w:rsidRPr="003178D8">
        <w:rPr>
          <w:rFonts w:ascii="Arial" w:hAnsi="Arial" w:cs="Arial"/>
          <w:sz w:val="22"/>
        </w:rPr>
        <w:t>mono-exponential fitting according to y = A1*exp(-x/</w:t>
      </w:r>
      <w:r w:rsidR="007C28DC" w:rsidRPr="003178D8">
        <w:rPr>
          <w:rFonts w:ascii="Arial" w:hAnsi="Arial" w:cs="Arial"/>
          <w:i/>
          <w:iCs/>
          <w:sz w:val="22"/>
        </w:rPr>
        <w:t>t</w:t>
      </w:r>
      <w:r w:rsidR="007C28DC" w:rsidRPr="003178D8">
        <w:rPr>
          <w:rFonts w:ascii="Arial" w:hAnsi="Arial" w:cs="Arial"/>
          <w:sz w:val="22"/>
          <w:vertAlign w:val="subscript"/>
        </w:rPr>
        <w:t>1</w:t>
      </w:r>
      <w:r w:rsidR="007C28DC" w:rsidRPr="003178D8">
        <w:rPr>
          <w:rFonts w:ascii="Arial" w:hAnsi="Arial" w:cs="Arial"/>
          <w:sz w:val="22"/>
        </w:rPr>
        <w:t>) + y0, while the FTO/TiO</w:t>
      </w:r>
      <w:r w:rsidR="007C28DC" w:rsidRPr="003178D8">
        <w:rPr>
          <w:rFonts w:ascii="Arial" w:hAnsi="Arial" w:cs="Arial"/>
          <w:sz w:val="22"/>
          <w:vertAlign w:val="subscript"/>
        </w:rPr>
        <w:t>2</w:t>
      </w:r>
      <w:r w:rsidR="007C28DC" w:rsidRPr="003178D8">
        <w:rPr>
          <w:rFonts w:ascii="Arial" w:hAnsi="Arial" w:cs="Arial"/>
          <w:sz w:val="22"/>
        </w:rPr>
        <w:t>/FAPbI</w:t>
      </w:r>
      <w:r w:rsidR="007C28DC" w:rsidRPr="003178D8">
        <w:rPr>
          <w:rFonts w:ascii="Arial" w:hAnsi="Arial" w:cs="Arial"/>
          <w:sz w:val="22"/>
          <w:vertAlign w:val="subscript"/>
        </w:rPr>
        <w:t>3</w:t>
      </w:r>
      <w:r w:rsidR="007C28DC" w:rsidRPr="003178D8">
        <w:rPr>
          <w:rFonts w:ascii="Arial" w:hAnsi="Arial" w:cs="Arial"/>
          <w:sz w:val="22"/>
        </w:rPr>
        <w:t xml:space="preserve"> and FTO/TiO</w:t>
      </w:r>
      <w:r w:rsidR="007C28DC" w:rsidRPr="003178D8">
        <w:rPr>
          <w:rFonts w:ascii="Arial" w:hAnsi="Arial" w:cs="Arial"/>
          <w:sz w:val="22"/>
          <w:vertAlign w:val="subscript"/>
        </w:rPr>
        <w:t>2</w:t>
      </w:r>
      <w:r w:rsidR="007C28DC" w:rsidRPr="003178D8">
        <w:rPr>
          <w:rFonts w:ascii="Arial" w:hAnsi="Arial" w:cs="Arial"/>
          <w:sz w:val="22"/>
        </w:rPr>
        <w:t>-SK/FAPbI</w:t>
      </w:r>
      <w:r w:rsidR="007C28DC" w:rsidRPr="003178D8">
        <w:rPr>
          <w:rFonts w:ascii="Arial" w:hAnsi="Arial" w:cs="Arial"/>
          <w:sz w:val="22"/>
          <w:vertAlign w:val="subscript"/>
        </w:rPr>
        <w:t>3</w:t>
      </w:r>
      <w:r w:rsidR="007C28DC" w:rsidRPr="003178D8">
        <w:rPr>
          <w:rFonts w:ascii="Arial" w:hAnsi="Arial" w:cs="Arial"/>
          <w:sz w:val="22"/>
        </w:rPr>
        <w:t xml:space="preserve"> films were calculated by biexponential fitting according to y = y0 + A1*exp(-(x-x0)/</w:t>
      </w:r>
      <w:r w:rsidR="007C28DC" w:rsidRPr="003178D8">
        <w:rPr>
          <w:rFonts w:ascii="Arial" w:hAnsi="Arial" w:cs="Arial"/>
          <w:i/>
          <w:iCs/>
          <w:sz w:val="22"/>
        </w:rPr>
        <w:t>t</w:t>
      </w:r>
      <w:r w:rsidR="007C28DC" w:rsidRPr="003178D8">
        <w:rPr>
          <w:rFonts w:ascii="Arial" w:hAnsi="Arial" w:cs="Arial"/>
          <w:sz w:val="22"/>
          <w:vertAlign w:val="subscript"/>
        </w:rPr>
        <w:t>1</w:t>
      </w:r>
      <w:r w:rsidR="007C28DC" w:rsidRPr="003178D8">
        <w:rPr>
          <w:rFonts w:ascii="Arial" w:hAnsi="Arial" w:cs="Arial"/>
          <w:sz w:val="22"/>
        </w:rPr>
        <w:t>) + A2*exp(-(x-x0)/</w:t>
      </w:r>
      <w:r w:rsidR="007C28DC" w:rsidRPr="003178D8">
        <w:rPr>
          <w:rFonts w:ascii="Arial" w:hAnsi="Arial" w:cs="Arial"/>
          <w:i/>
          <w:iCs/>
          <w:sz w:val="22"/>
        </w:rPr>
        <w:t>t</w:t>
      </w:r>
      <w:r w:rsidR="007C28DC" w:rsidRPr="003178D8">
        <w:rPr>
          <w:rFonts w:ascii="Arial" w:hAnsi="Arial" w:cs="Arial"/>
          <w:sz w:val="22"/>
          <w:vertAlign w:val="subscript"/>
        </w:rPr>
        <w:t>2</w:t>
      </w:r>
      <w:r w:rsidR="007C28DC" w:rsidRPr="003178D8">
        <w:rPr>
          <w:rFonts w:ascii="Arial" w:hAnsi="Arial" w:cs="Arial"/>
          <w:sz w:val="22"/>
        </w:rPr>
        <w:t xml:space="preserve">). </w:t>
      </w:r>
      <w:r w:rsidR="00351350" w:rsidRPr="003178D8">
        <w:rPr>
          <w:rFonts w:ascii="Arial" w:hAnsi="Arial" w:cs="Arial"/>
          <w:sz w:val="22"/>
        </w:rPr>
        <w:t>X-ray diffraction patterns (XRD) were measured by ATX-XRD, Rigaku, Japan in the 2θ range from 4° to 40° at a speed of 10° min</w:t>
      </w:r>
      <w:r w:rsidR="00351350" w:rsidRPr="003178D8">
        <w:rPr>
          <w:rFonts w:ascii="Arial" w:hAnsi="Arial" w:cs="Arial"/>
          <w:sz w:val="22"/>
          <w:vertAlign w:val="superscript"/>
        </w:rPr>
        <w:t>-1</w:t>
      </w:r>
      <w:r w:rsidR="00351350" w:rsidRPr="003178D8">
        <w:rPr>
          <w:rFonts w:ascii="Arial" w:hAnsi="Arial" w:cs="Arial"/>
          <w:sz w:val="22"/>
        </w:rPr>
        <w:t xml:space="preserve">. </w:t>
      </w:r>
      <w:r w:rsidR="00470723" w:rsidRPr="003178D8">
        <w:rPr>
          <w:rFonts w:ascii="Arial" w:hAnsi="Arial" w:cs="Arial"/>
          <w:sz w:val="22"/>
        </w:rPr>
        <w:t xml:space="preserve">Top-view and cross-section scanning electron microscopy (SEM) images were characterized by </w:t>
      </w:r>
      <w:proofErr w:type="spellStart"/>
      <w:r w:rsidR="00470723" w:rsidRPr="003178D8">
        <w:rPr>
          <w:rFonts w:ascii="Arial" w:hAnsi="Arial" w:cs="Arial"/>
          <w:sz w:val="22"/>
        </w:rPr>
        <w:t>Jeol</w:t>
      </w:r>
      <w:proofErr w:type="spellEnd"/>
      <w:r w:rsidR="00470723" w:rsidRPr="003178D8">
        <w:rPr>
          <w:rFonts w:ascii="Arial" w:hAnsi="Arial" w:cs="Arial"/>
          <w:sz w:val="22"/>
        </w:rPr>
        <w:t xml:space="preserve"> JSM-6700F, Japan. X-ray photoelectron spectroscopy (XPS) was tested by Thermo Scientific ESCALAB 250Xi. </w:t>
      </w:r>
      <w:r w:rsidRPr="003178D8">
        <w:rPr>
          <w:rStyle w:val="Hyperlink"/>
          <w:rFonts w:ascii="Arial" w:hAnsi="Arial" w:cs="Arial"/>
          <w:color w:val="auto"/>
          <w:sz w:val="20"/>
          <w:szCs w:val="20"/>
          <w:u w:val="none"/>
        </w:rPr>
        <w:br w:type="page"/>
      </w:r>
      <w:r w:rsidR="00195FFC" w:rsidRPr="003178D8">
        <w:rPr>
          <w:rStyle w:val="Hyperlink"/>
          <w:noProof/>
          <w:color w:val="auto"/>
          <w:u w:val="none"/>
        </w:rPr>
        <w:lastRenderedPageBreak/>
        <w:drawing>
          <wp:inline distT="0" distB="0" distL="0" distR="0" wp14:anchorId="542BE972" wp14:editId="7500D96C">
            <wp:extent cx="6000751" cy="2622620"/>
            <wp:effectExtent l="0" t="0" r="0" b="6350"/>
            <wp:docPr id="41540187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8364" cy="2625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CBEDC" w14:textId="727F87F4" w:rsidR="00195FFC" w:rsidRPr="003178D8" w:rsidRDefault="00195FFC" w:rsidP="00E767DA">
      <w:pPr>
        <w:widowControl/>
        <w:rPr>
          <w:rStyle w:val="Hyperlink"/>
          <w:rFonts w:ascii="Arial" w:hAnsi="Arial" w:cs="Arial"/>
          <w:color w:val="auto"/>
          <w:sz w:val="22"/>
          <w:u w:val="none"/>
        </w:rPr>
      </w:pPr>
      <w:bookmarkStart w:id="8" w:name="_Hlk162538280"/>
      <w:r w:rsidRPr="003178D8">
        <w:rPr>
          <w:rStyle w:val="Hyperlink"/>
          <w:rFonts w:ascii="Arial" w:hAnsi="Arial" w:cs="Arial" w:hint="eastAsia"/>
          <w:b/>
          <w:bCs/>
          <w:color w:val="auto"/>
          <w:sz w:val="22"/>
          <w:u w:val="none"/>
        </w:rPr>
        <w:t>F</w:t>
      </w:r>
      <w:r w:rsidRPr="003178D8">
        <w:rPr>
          <w:rStyle w:val="Hyperlink"/>
          <w:rFonts w:ascii="Arial" w:hAnsi="Arial" w:cs="Arial"/>
          <w:b/>
          <w:bCs/>
          <w:color w:val="auto"/>
          <w:sz w:val="22"/>
          <w:u w:val="none"/>
        </w:rPr>
        <w:t>i</w:t>
      </w:r>
      <w:r w:rsidRPr="003178D8">
        <w:rPr>
          <w:rStyle w:val="Hyperlink"/>
          <w:rFonts w:ascii="Arial" w:hAnsi="Arial" w:cs="Arial" w:hint="eastAsia"/>
          <w:b/>
          <w:bCs/>
          <w:color w:val="auto"/>
          <w:sz w:val="22"/>
          <w:u w:val="none"/>
        </w:rPr>
        <w:t>gure S</w:t>
      </w:r>
      <w:r w:rsidR="003E5D66" w:rsidRPr="003178D8">
        <w:rPr>
          <w:rStyle w:val="Hyperlink"/>
          <w:rFonts w:ascii="Arial" w:hAnsi="Arial" w:cs="Arial" w:hint="eastAsia"/>
          <w:b/>
          <w:bCs/>
          <w:color w:val="auto"/>
          <w:sz w:val="22"/>
          <w:u w:val="none"/>
        </w:rPr>
        <w:t>1</w:t>
      </w:r>
      <w:r w:rsidRPr="003178D8">
        <w:rPr>
          <w:rStyle w:val="Hyperlink"/>
          <w:rFonts w:ascii="Arial" w:hAnsi="Arial" w:cs="Arial" w:hint="eastAsia"/>
          <w:b/>
          <w:bCs/>
          <w:color w:val="auto"/>
          <w:sz w:val="22"/>
          <w:u w:val="none"/>
        </w:rPr>
        <w:t xml:space="preserve">. 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>The</w:t>
      </w:r>
      <w:r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 xml:space="preserve"> contact angle 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>images of the TiO</w:t>
      </w:r>
      <w:r w:rsidRPr="003178D8">
        <w:rPr>
          <w:rStyle w:val="Hyperlink"/>
          <w:rFonts w:ascii="Arial" w:hAnsi="Arial" w:cs="Arial"/>
          <w:color w:val="auto"/>
          <w:sz w:val="22"/>
          <w:u w:val="none"/>
          <w:vertAlign w:val="subscript"/>
        </w:rPr>
        <w:t>2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 xml:space="preserve"> and </w:t>
      </w:r>
      <w:r w:rsidR="00020E8C" w:rsidRPr="003178D8">
        <w:rPr>
          <w:rFonts w:ascii="Arial" w:hAnsi="Arial" w:cs="Arial"/>
          <w:sz w:val="22"/>
        </w:rPr>
        <w:t>potassium trifluoromethyl sulfonate</w:t>
      </w:r>
      <w:r w:rsidR="00E767DA"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 xml:space="preserve"> </w:t>
      </w:r>
      <w:r w:rsidR="00020E8C"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>modified TiO</w:t>
      </w:r>
      <w:r w:rsidR="00020E8C" w:rsidRPr="003178D8">
        <w:rPr>
          <w:rStyle w:val="Hyperlink"/>
          <w:rFonts w:ascii="Arial" w:hAnsi="Arial" w:cs="Arial" w:hint="eastAsia"/>
          <w:color w:val="auto"/>
          <w:sz w:val="22"/>
          <w:u w:val="none"/>
          <w:vertAlign w:val="subscript"/>
        </w:rPr>
        <w:t>2</w:t>
      </w:r>
      <w:r w:rsidR="00020E8C"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 xml:space="preserve"> (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>TiO</w:t>
      </w:r>
      <w:r w:rsidRPr="003178D8">
        <w:rPr>
          <w:rStyle w:val="Hyperlink"/>
          <w:rFonts w:ascii="Arial" w:hAnsi="Arial" w:cs="Arial"/>
          <w:color w:val="auto"/>
          <w:sz w:val="22"/>
          <w:u w:val="none"/>
          <w:vertAlign w:val="subscript"/>
        </w:rPr>
        <w:t>2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>-SK</w:t>
      </w:r>
      <w:r w:rsidR="00020E8C"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>)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 xml:space="preserve"> substrates</w:t>
      </w:r>
      <w:r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>.</w:t>
      </w:r>
    </w:p>
    <w:bookmarkEnd w:id="8"/>
    <w:p w14:paraId="1662E3E4" w14:textId="39A9F0A1" w:rsidR="00EA0208" w:rsidRPr="003178D8" w:rsidRDefault="00195FFC" w:rsidP="00EA0208">
      <w:pPr>
        <w:widowControl/>
        <w:tabs>
          <w:tab w:val="left" w:pos="3105"/>
        </w:tabs>
        <w:jc w:val="center"/>
        <w:rPr>
          <w:rStyle w:val="Hyperlink"/>
          <w:rFonts w:ascii="Arial" w:hAnsi="Arial" w:cs="Arial"/>
          <w:color w:val="auto"/>
          <w:sz w:val="20"/>
          <w:szCs w:val="20"/>
          <w:u w:val="none"/>
        </w:rPr>
      </w:pPr>
      <w:r w:rsidRPr="003178D8">
        <w:rPr>
          <w:rStyle w:val="Hyperlink"/>
          <w:rFonts w:ascii="Arial" w:hAnsi="Arial" w:cs="Arial"/>
          <w:color w:val="auto"/>
          <w:szCs w:val="21"/>
          <w:u w:val="none"/>
        </w:rPr>
        <w:br w:type="page"/>
      </w:r>
      <w:r w:rsidR="00A91208" w:rsidRPr="003178D8">
        <w:rPr>
          <w:noProof/>
        </w:rPr>
        <w:lastRenderedPageBreak/>
        <w:drawing>
          <wp:inline distT="0" distB="0" distL="0" distR="0" wp14:anchorId="386332A0" wp14:editId="70401760">
            <wp:extent cx="5998210" cy="3249930"/>
            <wp:effectExtent l="0" t="0" r="0" b="0"/>
            <wp:docPr id="33078986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210" cy="324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267AD" w14:textId="76FA4154" w:rsidR="00FD68B1" w:rsidRPr="003178D8" w:rsidRDefault="00EA0208" w:rsidP="00FC720A">
      <w:pPr>
        <w:widowControl/>
        <w:rPr>
          <w:rStyle w:val="Hyperlink"/>
          <w:rFonts w:ascii="Arial" w:hAnsi="Arial" w:cs="Arial"/>
          <w:color w:val="auto"/>
          <w:sz w:val="22"/>
          <w:u w:val="none"/>
        </w:rPr>
      </w:pPr>
      <w:bookmarkStart w:id="9" w:name="_Hlk162548552"/>
      <w:r w:rsidRPr="003178D8">
        <w:rPr>
          <w:rStyle w:val="Hyperlink"/>
          <w:rFonts w:ascii="Arial" w:hAnsi="Arial" w:cs="Arial"/>
          <w:b/>
          <w:bCs/>
          <w:color w:val="auto"/>
          <w:sz w:val="22"/>
          <w:u w:val="none"/>
        </w:rPr>
        <w:t>Figure S</w:t>
      </w:r>
      <w:r w:rsidR="003E5D66" w:rsidRPr="003178D8">
        <w:rPr>
          <w:rStyle w:val="Hyperlink"/>
          <w:rFonts w:ascii="Arial" w:hAnsi="Arial" w:cs="Arial" w:hint="eastAsia"/>
          <w:b/>
          <w:bCs/>
          <w:color w:val="auto"/>
          <w:sz w:val="22"/>
          <w:u w:val="none"/>
        </w:rPr>
        <w:t>2</w:t>
      </w:r>
      <w:r w:rsidRPr="003178D8">
        <w:rPr>
          <w:rStyle w:val="Hyperlink"/>
          <w:rFonts w:ascii="Arial" w:hAnsi="Arial" w:cs="Arial"/>
          <w:b/>
          <w:bCs/>
          <w:color w:val="auto"/>
          <w:sz w:val="22"/>
          <w:u w:val="none"/>
        </w:rPr>
        <w:t>.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 xml:space="preserve"> (a</w:t>
      </w:r>
      <w:r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 xml:space="preserve">) </w:t>
      </w:r>
      <w:bookmarkStart w:id="10" w:name="_Hlk162519479"/>
      <w:r w:rsidR="00FA0686"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>T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>he</w:t>
      </w:r>
      <w:r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 xml:space="preserve"> u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 xml:space="preserve">ltraviolet-visible </w:t>
      </w:r>
      <w:r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 xml:space="preserve">(UV-vis) 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>absorption</w:t>
      </w:r>
      <w:bookmarkEnd w:id="10"/>
      <w:r w:rsidR="00E82648"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 xml:space="preserve"> spectra</w:t>
      </w:r>
      <w:r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 xml:space="preserve"> and </w:t>
      </w:r>
      <w:r w:rsidR="00E767DA"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 xml:space="preserve">(b) </w:t>
      </w:r>
      <w:proofErr w:type="spellStart"/>
      <w:r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>Tauc</w:t>
      </w:r>
      <w:proofErr w:type="spellEnd"/>
      <w:r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>-plot curves of the TiO</w:t>
      </w:r>
      <w:r w:rsidRPr="003178D8">
        <w:rPr>
          <w:rStyle w:val="Hyperlink"/>
          <w:rFonts w:ascii="Arial" w:hAnsi="Arial" w:cs="Arial" w:hint="eastAsia"/>
          <w:color w:val="auto"/>
          <w:sz w:val="22"/>
          <w:u w:val="none"/>
          <w:vertAlign w:val="subscript"/>
        </w:rPr>
        <w:t>2</w:t>
      </w:r>
      <w:r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 xml:space="preserve"> and TiO</w:t>
      </w:r>
      <w:r w:rsidRPr="003178D8">
        <w:rPr>
          <w:rStyle w:val="Hyperlink"/>
          <w:rFonts w:ascii="Arial" w:hAnsi="Arial" w:cs="Arial" w:hint="eastAsia"/>
          <w:color w:val="auto"/>
          <w:sz w:val="22"/>
          <w:u w:val="none"/>
          <w:vertAlign w:val="subscript"/>
        </w:rPr>
        <w:t>2</w:t>
      </w:r>
      <w:r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>-SK films.</w:t>
      </w:r>
      <w:bookmarkEnd w:id="9"/>
    </w:p>
    <w:p w14:paraId="64ED3CE3" w14:textId="2DE87C09" w:rsidR="008D37FD" w:rsidRPr="003178D8" w:rsidRDefault="00FD68B1" w:rsidP="00E767DA">
      <w:pPr>
        <w:widowControl/>
        <w:jc w:val="left"/>
        <w:rPr>
          <w:rStyle w:val="Hyperlink"/>
          <w:rFonts w:ascii="Arial" w:hAnsi="Arial" w:cs="Arial"/>
          <w:color w:val="auto"/>
          <w:szCs w:val="21"/>
          <w:u w:val="none"/>
        </w:rPr>
      </w:pPr>
      <w:r w:rsidRPr="003178D8">
        <w:rPr>
          <w:rStyle w:val="Hyperlink"/>
          <w:rFonts w:ascii="Arial" w:hAnsi="Arial" w:cs="Arial"/>
          <w:color w:val="auto"/>
          <w:szCs w:val="21"/>
          <w:u w:val="none"/>
        </w:rPr>
        <w:br w:type="page"/>
      </w:r>
    </w:p>
    <w:p w14:paraId="1410FAF5" w14:textId="646CB240" w:rsidR="008D37FD" w:rsidRPr="003178D8" w:rsidRDefault="00A1198C" w:rsidP="008D37FD">
      <w:pPr>
        <w:spacing w:afterLines="50" w:after="156"/>
        <w:jc w:val="center"/>
        <w:rPr>
          <w:rStyle w:val="Hyperlink"/>
          <w:rFonts w:ascii="Arial" w:hAnsi="Arial" w:cs="Arial"/>
          <w:color w:val="auto"/>
          <w:sz w:val="20"/>
          <w:szCs w:val="20"/>
          <w:u w:val="none"/>
        </w:rPr>
      </w:pPr>
      <w:r w:rsidRPr="003178D8">
        <w:rPr>
          <w:rFonts w:ascii="Arial" w:hAnsi="Arial" w:cs="Arial"/>
          <w:sz w:val="20"/>
          <w:szCs w:val="20"/>
        </w:rPr>
        <w:lastRenderedPageBreak/>
        <w:t xml:space="preserve"> </w:t>
      </w:r>
      <w:r w:rsidR="00D53B19" w:rsidRPr="003178D8">
        <w:rPr>
          <w:noProof/>
        </w:rPr>
        <w:drawing>
          <wp:inline distT="0" distB="0" distL="0" distR="0" wp14:anchorId="531DD648" wp14:editId="434C6287">
            <wp:extent cx="3108960" cy="2950210"/>
            <wp:effectExtent l="0" t="0" r="0" b="0"/>
            <wp:docPr id="89683458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295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0BB0E" w14:textId="3A7A34C2" w:rsidR="00263370" w:rsidRPr="003178D8" w:rsidRDefault="00263370" w:rsidP="00E767DA">
      <w:pPr>
        <w:spacing w:afterLines="50" w:after="156"/>
        <w:rPr>
          <w:rStyle w:val="Hyperlink"/>
          <w:rFonts w:ascii="Arial" w:hAnsi="Arial" w:cs="Arial"/>
          <w:color w:val="auto"/>
          <w:sz w:val="22"/>
          <w:u w:val="none"/>
        </w:rPr>
      </w:pPr>
      <w:r w:rsidRPr="003178D8">
        <w:rPr>
          <w:rStyle w:val="Hyperlink"/>
          <w:rFonts w:ascii="Arial" w:hAnsi="Arial" w:cs="Arial"/>
          <w:b/>
          <w:bCs/>
          <w:color w:val="auto"/>
          <w:sz w:val="22"/>
          <w:u w:val="none"/>
        </w:rPr>
        <w:t>Figure S</w:t>
      </w:r>
      <w:r w:rsidR="003E5D66" w:rsidRPr="003178D8">
        <w:rPr>
          <w:rStyle w:val="Hyperlink"/>
          <w:rFonts w:ascii="Arial" w:hAnsi="Arial" w:cs="Arial" w:hint="eastAsia"/>
          <w:b/>
          <w:bCs/>
          <w:color w:val="auto"/>
          <w:sz w:val="22"/>
          <w:u w:val="none"/>
        </w:rPr>
        <w:t>3</w:t>
      </w:r>
      <w:r w:rsidRPr="003178D8">
        <w:rPr>
          <w:rStyle w:val="Hyperlink"/>
          <w:rFonts w:ascii="Arial" w:hAnsi="Arial" w:cs="Arial"/>
          <w:b/>
          <w:bCs/>
          <w:color w:val="auto"/>
          <w:sz w:val="22"/>
          <w:u w:val="none"/>
        </w:rPr>
        <w:t>.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 xml:space="preserve"> </w:t>
      </w:r>
      <w:bookmarkStart w:id="11" w:name="_Hlk132208774"/>
      <w:r w:rsidR="000F5AE4"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>T</w:t>
      </w:r>
      <w:r w:rsidR="005C30EA" w:rsidRPr="003178D8">
        <w:rPr>
          <w:rStyle w:val="Hyperlink"/>
          <w:rFonts w:ascii="Arial" w:hAnsi="Arial" w:cs="Arial"/>
          <w:color w:val="auto"/>
          <w:sz w:val="22"/>
          <w:u w:val="none"/>
        </w:rPr>
        <w:t xml:space="preserve">he </w:t>
      </w:r>
      <w:proofErr w:type="spellStart"/>
      <w:r w:rsidR="005C30EA" w:rsidRPr="003178D8">
        <w:rPr>
          <w:rFonts w:ascii="Arial" w:hAnsi="Arial" w:cs="Arial"/>
          <w:sz w:val="22"/>
        </w:rPr>
        <w:t>f</w:t>
      </w:r>
      <w:r w:rsidRPr="003178D8">
        <w:rPr>
          <w:rFonts w:ascii="Arial" w:hAnsi="Arial" w:cs="Arial"/>
          <w:sz w:val="22"/>
        </w:rPr>
        <w:t>ourier</w:t>
      </w:r>
      <w:proofErr w:type="spellEnd"/>
      <w:r w:rsidRPr="003178D8">
        <w:rPr>
          <w:rFonts w:ascii="Arial" w:hAnsi="Arial" w:cs="Arial"/>
          <w:sz w:val="22"/>
        </w:rPr>
        <w:t xml:space="preserve"> transform infrared spectroscopy (FTIR) </w:t>
      </w:r>
      <w:bookmarkEnd w:id="11"/>
      <w:r w:rsidR="00D53FED" w:rsidRPr="003178D8">
        <w:rPr>
          <w:rFonts w:ascii="Arial" w:hAnsi="Arial" w:cs="Arial"/>
          <w:sz w:val="22"/>
        </w:rPr>
        <w:t xml:space="preserve">tests </w:t>
      </w:r>
      <w:r w:rsidRPr="003178D8">
        <w:rPr>
          <w:rFonts w:ascii="Arial" w:hAnsi="Arial" w:cs="Arial"/>
          <w:sz w:val="22"/>
        </w:rPr>
        <w:t>of the SK, PbI</w:t>
      </w:r>
      <w:r w:rsidRPr="003178D8">
        <w:rPr>
          <w:rFonts w:ascii="Arial" w:hAnsi="Arial" w:cs="Arial"/>
          <w:sz w:val="22"/>
          <w:vertAlign w:val="subscript"/>
        </w:rPr>
        <w:t>2</w:t>
      </w:r>
      <w:r w:rsidRPr="003178D8">
        <w:rPr>
          <w:rFonts w:ascii="Arial" w:hAnsi="Arial" w:cs="Arial"/>
          <w:sz w:val="22"/>
        </w:rPr>
        <w:t xml:space="preserve"> and SK-PbI</w:t>
      </w:r>
      <w:r w:rsidRPr="003178D8">
        <w:rPr>
          <w:rFonts w:ascii="Arial" w:hAnsi="Arial" w:cs="Arial"/>
          <w:sz w:val="22"/>
          <w:vertAlign w:val="subscript"/>
        </w:rPr>
        <w:t>2</w:t>
      </w:r>
      <w:r w:rsidRPr="003178D8">
        <w:rPr>
          <w:rFonts w:ascii="Arial" w:hAnsi="Arial" w:cs="Arial"/>
          <w:sz w:val="22"/>
        </w:rPr>
        <w:t xml:space="preserve"> mixture</w:t>
      </w:r>
      <w:r w:rsidR="000F5AE4" w:rsidRPr="003178D8">
        <w:rPr>
          <w:rFonts w:ascii="Arial" w:hAnsi="Arial" w:cs="Arial" w:hint="eastAsia"/>
          <w:sz w:val="22"/>
        </w:rPr>
        <w:t>s.</w:t>
      </w:r>
    </w:p>
    <w:p w14:paraId="1576C48C" w14:textId="2D156C7E" w:rsidR="00381D27" w:rsidRPr="003178D8" w:rsidRDefault="008D37FD" w:rsidP="00D52034">
      <w:pPr>
        <w:widowControl/>
        <w:jc w:val="center"/>
        <w:rPr>
          <w:rStyle w:val="Hyperlink"/>
          <w:rFonts w:ascii="Arial" w:hAnsi="Arial" w:cs="Arial"/>
          <w:color w:val="auto"/>
          <w:sz w:val="20"/>
          <w:szCs w:val="20"/>
          <w:u w:val="none"/>
        </w:rPr>
      </w:pPr>
      <w:r w:rsidRPr="003178D8">
        <w:rPr>
          <w:rStyle w:val="Hyperlink"/>
          <w:rFonts w:ascii="Arial" w:hAnsi="Arial" w:cs="Arial"/>
          <w:color w:val="auto"/>
          <w:sz w:val="20"/>
          <w:szCs w:val="20"/>
          <w:u w:val="none"/>
        </w:rPr>
        <w:br w:type="page"/>
      </w:r>
      <w:r w:rsidR="004B11DA" w:rsidRPr="003178D8">
        <w:rPr>
          <w:noProof/>
        </w:rPr>
        <w:lastRenderedPageBreak/>
        <w:drawing>
          <wp:inline distT="0" distB="0" distL="0" distR="0" wp14:anchorId="077D0C02" wp14:editId="07031DD2">
            <wp:extent cx="5998210" cy="4211955"/>
            <wp:effectExtent l="0" t="0" r="0" b="0"/>
            <wp:docPr id="48417032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210" cy="421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1066D" w14:textId="78CD3328" w:rsidR="00381D27" w:rsidRPr="003178D8" w:rsidRDefault="00381D27" w:rsidP="00381D27">
      <w:pPr>
        <w:widowControl/>
        <w:rPr>
          <w:rFonts w:ascii="Arial" w:hAnsi="Arial" w:cs="Arial"/>
          <w:sz w:val="22"/>
        </w:rPr>
      </w:pPr>
      <w:bookmarkStart w:id="12" w:name="_Hlk162534755"/>
      <w:r w:rsidRPr="003178D8">
        <w:rPr>
          <w:rFonts w:ascii="Arial" w:hAnsi="Arial" w:cs="Arial"/>
          <w:b/>
          <w:bCs/>
          <w:sz w:val="22"/>
        </w:rPr>
        <w:t>Figure S</w:t>
      </w:r>
      <w:r w:rsidR="003E5D66" w:rsidRPr="003178D8">
        <w:rPr>
          <w:rFonts w:ascii="Arial" w:hAnsi="Arial" w:cs="Arial" w:hint="eastAsia"/>
          <w:b/>
          <w:bCs/>
          <w:sz w:val="22"/>
        </w:rPr>
        <w:t>4</w:t>
      </w:r>
      <w:r w:rsidRPr="003178D8">
        <w:rPr>
          <w:rFonts w:ascii="Arial" w:hAnsi="Arial" w:cs="Arial"/>
          <w:b/>
          <w:bCs/>
          <w:sz w:val="22"/>
        </w:rPr>
        <w:t>.</w:t>
      </w:r>
      <w:r w:rsidRPr="003178D8">
        <w:rPr>
          <w:rFonts w:ascii="Arial" w:hAnsi="Arial" w:cs="Arial"/>
          <w:sz w:val="22"/>
        </w:rPr>
        <w:t xml:space="preserve"> X-ray photoelectron spectroscopy (XPS) tests of</w:t>
      </w:r>
      <w:r w:rsidRPr="003178D8">
        <w:rPr>
          <w:rFonts w:ascii="Arial" w:hAnsi="Arial" w:cs="Arial" w:hint="eastAsia"/>
          <w:sz w:val="22"/>
        </w:rPr>
        <w:t xml:space="preserve"> the</w:t>
      </w:r>
      <w:r w:rsidRPr="003178D8">
        <w:rPr>
          <w:rFonts w:ascii="Arial" w:hAnsi="Arial" w:cs="Arial"/>
          <w:sz w:val="22"/>
        </w:rPr>
        <w:t xml:space="preserve"> </w:t>
      </w:r>
      <w:r w:rsidRPr="003178D8">
        <w:rPr>
          <w:rFonts w:ascii="Arial" w:hAnsi="Arial" w:cs="Arial" w:hint="eastAsia"/>
          <w:sz w:val="22"/>
        </w:rPr>
        <w:t>SK, perovskite (PVK) and SK modified perovskite (PVK+SK) films</w:t>
      </w:r>
      <w:r w:rsidR="008602A4" w:rsidRPr="003178D8">
        <w:rPr>
          <w:rFonts w:ascii="Arial" w:hAnsi="Arial" w:cs="Arial" w:hint="eastAsia"/>
          <w:sz w:val="22"/>
        </w:rPr>
        <w:t>.</w:t>
      </w:r>
    </w:p>
    <w:bookmarkEnd w:id="12"/>
    <w:p w14:paraId="197848DF" w14:textId="72D1705F" w:rsidR="008D37FD" w:rsidRPr="003178D8" w:rsidRDefault="001773B5" w:rsidP="00E767DA">
      <w:pPr>
        <w:widowControl/>
        <w:jc w:val="left"/>
        <w:rPr>
          <w:rStyle w:val="Hyperlink"/>
          <w:rFonts w:ascii="Arial" w:hAnsi="Arial" w:cs="Arial"/>
          <w:color w:val="auto"/>
          <w:sz w:val="20"/>
          <w:szCs w:val="20"/>
          <w:u w:val="none"/>
        </w:rPr>
      </w:pPr>
      <w:r w:rsidRPr="003178D8">
        <w:rPr>
          <w:rStyle w:val="Hyperlink"/>
          <w:rFonts w:ascii="Arial" w:hAnsi="Arial" w:cs="Arial"/>
          <w:color w:val="auto"/>
          <w:sz w:val="20"/>
          <w:szCs w:val="20"/>
          <w:u w:val="none"/>
        </w:rPr>
        <w:br w:type="page"/>
      </w:r>
    </w:p>
    <w:p w14:paraId="4FD1C3F6" w14:textId="08809FBB" w:rsidR="00B43CDA" w:rsidRPr="003178D8" w:rsidRDefault="007E2BA0" w:rsidP="00B43CDA">
      <w:pPr>
        <w:widowControl/>
        <w:jc w:val="center"/>
        <w:rPr>
          <w:rStyle w:val="Hyperlink"/>
          <w:rFonts w:ascii="Arial" w:hAnsi="Arial" w:cs="Arial"/>
          <w:color w:val="auto"/>
          <w:szCs w:val="21"/>
          <w:u w:val="none"/>
        </w:rPr>
      </w:pPr>
      <w:r w:rsidRPr="003178D8">
        <w:rPr>
          <w:noProof/>
        </w:rPr>
        <w:lastRenderedPageBreak/>
        <w:drawing>
          <wp:inline distT="0" distB="0" distL="0" distR="0" wp14:anchorId="40748064" wp14:editId="301D5C3A">
            <wp:extent cx="5998210" cy="2169160"/>
            <wp:effectExtent l="0" t="0" r="0" b="0"/>
            <wp:docPr id="161304733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210" cy="216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784D7" w14:textId="4669EC29" w:rsidR="00B43CDA" w:rsidRPr="003178D8" w:rsidRDefault="00B43CDA" w:rsidP="00C41795">
      <w:pPr>
        <w:widowControl/>
        <w:rPr>
          <w:rFonts w:ascii="Arial" w:hAnsi="Arial" w:cs="Arial"/>
          <w:sz w:val="22"/>
        </w:rPr>
      </w:pPr>
      <w:r w:rsidRPr="003178D8">
        <w:rPr>
          <w:rFonts w:ascii="Arial" w:hAnsi="Arial" w:cs="Arial"/>
          <w:b/>
          <w:bCs/>
          <w:sz w:val="22"/>
        </w:rPr>
        <w:t>Figure S</w:t>
      </w:r>
      <w:r w:rsidR="003E5D66" w:rsidRPr="003178D8">
        <w:rPr>
          <w:rFonts w:ascii="Arial" w:hAnsi="Arial" w:cs="Arial" w:hint="eastAsia"/>
          <w:b/>
          <w:bCs/>
          <w:sz w:val="22"/>
        </w:rPr>
        <w:t>5</w:t>
      </w:r>
      <w:r w:rsidRPr="003178D8">
        <w:rPr>
          <w:rFonts w:ascii="Arial" w:hAnsi="Arial" w:cs="Arial"/>
          <w:b/>
          <w:bCs/>
          <w:sz w:val="22"/>
        </w:rPr>
        <w:t>.</w:t>
      </w:r>
      <w:r w:rsidRPr="003178D8">
        <w:rPr>
          <w:rFonts w:ascii="Arial" w:hAnsi="Arial" w:cs="Arial"/>
          <w:sz w:val="22"/>
        </w:rPr>
        <w:t xml:space="preserve"> X-ray photoelectron spectroscopy (XPS) </w:t>
      </w:r>
      <w:r w:rsidR="00A207DF" w:rsidRPr="003178D8">
        <w:rPr>
          <w:rFonts w:ascii="Arial" w:hAnsi="Arial" w:cs="Arial"/>
          <w:sz w:val="22"/>
        </w:rPr>
        <w:t xml:space="preserve">tests </w:t>
      </w:r>
      <w:r w:rsidRPr="003178D8">
        <w:rPr>
          <w:rFonts w:ascii="Arial" w:hAnsi="Arial" w:cs="Arial"/>
          <w:sz w:val="22"/>
        </w:rPr>
        <w:t>of</w:t>
      </w:r>
      <w:r w:rsidR="00381D27" w:rsidRPr="003178D8">
        <w:rPr>
          <w:rFonts w:ascii="Arial" w:hAnsi="Arial" w:cs="Arial" w:hint="eastAsia"/>
          <w:sz w:val="22"/>
        </w:rPr>
        <w:t xml:space="preserve"> the SK, </w:t>
      </w:r>
      <w:r w:rsidRPr="003178D8">
        <w:rPr>
          <w:rFonts w:ascii="Arial" w:hAnsi="Arial" w:cs="Arial"/>
          <w:sz w:val="22"/>
        </w:rPr>
        <w:t>control TiO</w:t>
      </w:r>
      <w:r w:rsidRPr="003178D8">
        <w:rPr>
          <w:rFonts w:ascii="Arial" w:hAnsi="Arial" w:cs="Arial"/>
          <w:sz w:val="22"/>
          <w:vertAlign w:val="subscript"/>
        </w:rPr>
        <w:t>2</w:t>
      </w:r>
      <w:r w:rsidRPr="003178D8">
        <w:rPr>
          <w:rFonts w:ascii="Arial" w:hAnsi="Arial" w:cs="Arial"/>
          <w:sz w:val="22"/>
        </w:rPr>
        <w:t xml:space="preserve"> and TiO</w:t>
      </w:r>
      <w:r w:rsidRPr="003178D8">
        <w:rPr>
          <w:rFonts w:ascii="Arial" w:hAnsi="Arial" w:cs="Arial"/>
          <w:sz w:val="22"/>
          <w:vertAlign w:val="subscript"/>
        </w:rPr>
        <w:t>2</w:t>
      </w:r>
      <w:r w:rsidRPr="003178D8">
        <w:rPr>
          <w:rFonts w:ascii="Arial" w:hAnsi="Arial" w:cs="Arial"/>
          <w:sz w:val="22"/>
        </w:rPr>
        <w:t>-SK ETL</w:t>
      </w:r>
      <w:r w:rsidR="00781AF2" w:rsidRPr="003178D8">
        <w:rPr>
          <w:rFonts w:ascii="Arial" w:hAnsi="Arial" w:cs="Arial"/>
          <w:sz w:val="22"/>
        </w:rPr>
        <w:t>s</w:t>
      </w:r>
      <w:r w:rsidRPr="003178D8">
        <w:rPr>
          <w:rFonts w:ascii="Arial" w:hAnsi="Arial" w:cs="Arial"/>
          <w:sz w:val="22"/>
        </w:rPr>
        <w:t>.</w:t>
      </w:r>
    </w:p>
    <w:p w14:paraId="36F3BCA3" w14:textId="2A2BA81A" w:rsidR="00B43CDA" w:rsidRPr="003178D8" w:rsidRDefault="00B43CDA" w:rsidP="000E24A6">
      <w:pPr>
        <w:widowControl/>
        <w:rPr>
          <w:rStyle w:val="Hyperlink"/>
          <w:rFonts w:ascii="Arial" w:hAnsi="Arial" w:cs="Arial"/>
          <w:color w:val="auto"/>
          <w:szCs w:val="21"/>
          <w:u w:val="none"/>
        </w:rPr>
      </w:pPr>
      <w:r w:rsidRPr="003178D8">
        <w:rPr>
          <w:rStyle w:val="Hyperlink"/>
          <w:rFonts w:ascii="Arial" w:hAnsi="Arial" w:cs="Arial"/>
          <w:color w:val="auto"/>
          <w:szCs w:val="21"/>
          <w:u w:val="none"/>
        </w:rPr>
        <w:br w:type="page"/>
      </w:r>
    </w:p>
    <w:p w14:paraId="6D31EDBF" w14:textId="0B66BBE2" w:rsidR="00B43CDA" w:rsidRPr="003178D8" w:rsidRDefault="00DA247C" w:rsidP="00B43CDA">
      <w:pPr>
        <w:widowControl/>
        <w:jc w:val="center"/>
        <w:rPr>
          <w:rStyle w:val="Hyperlink"/>
          <w:rFonts w:ascii="Arial" w:hAnsi="Arial" w:cs="Arial"/>
          <w:color w:val="auto"/>
          <w:szCs w:val="21"/>
          <w:u w:val="none"/>
        </w:rPr>
      </w:pPr>
      <w:r w:rsidRPr="003178D8">
        <w:rPr>
          <w:noProof/>
        </w:rPr>
        <w:lastRenderedPageBreak/>
        <w:drawing>
          <wp:inline distT="0" distB="0" distL="0" distR="0" wp14:anchorId="623FCB6C" wp14:editId="738957BA">
            <wp:extent cx="5998210" cy="4096385"/>
            <wp:effectExtent l="0" t="0" r="2540" b="0"/>
            <wp:docPr id="119963826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210" cy="409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ABA17" w14:textId="68FFAEC3" w:rsidR="00B43CDA" w:rsidRPr="003178D8" w:rsidRDefault="00B43CDA" w:rsidP="00C41795">
      <w:pPr>
        <w:widowControl/>
        <w:rPr>
          <w:rStyle w:val="Hyperlink"/>
          <w:rFonts w:ascii="Arial" w:hAnsi="Arial" w:cs="Arial"/>
          <w:color w:val="auto"/>
          <w:sz w:val="22"/>
          <w:u w:val="none"/>
        </w:rPr>
      </w:pPr>
      <w:r w:rsidRPr="003178D8">
        <w:rPr>
          <w:rStyle w:val="Hyperlink"/>
          <w:rFonts w:ascii="Arial" w:hAnsi="Arial" w:cs="Arial"/>
          <w:b/>
          <w:bCs/>
          <w:color w:val="auto"/>
          <w:sz w:val="22"/>
          <w:u w:val="none"/>
        </w:rPr>
        <w:t>Figure S</w:t>
      </w:r>
      <w:r w:rsidR="003E5D66" w:rsidRPr="003178D8">
        <w:rPr>
          <w:rStyle w:val="Hyperlink"/>
          <w:rFonts w:ascii="Arial" w:hAnsi="Arial" w:cs="Arial" w:hint="eastAsia"/>
          <w:b/>
          <w:bCs/>
          <w:color w:val="auto"/>
          <w:sz w:val="22"/>
          <w:u w:val="none"/>
        </w:rPr>
        <w:t>6</w:t>
      </w:r>
      <w:r w:rsidRPr="003178D8">
        <w:rPr>
          <w:rStyle w:val="Hyperlink"/>
          <w:rFonts w:ascii="Arial" w:hAnsi="Arial" w:cs="Arial"/>
          <w:b/>
          <w:bCs/>
          <w:color w:val="auto"/>
          <w:sz w:val="22"/>
          <w:u w:val="none"/>
        </w:rPr>
        <w:t>.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 xml:space="preserve"> (a-b) </w:t>
      </w:r>
      <w:r w:rsidR="0008119E"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>T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>op-view and (c-d) cross-sectional scanning electron microscopy (SEM) images of the TiO</w:t>
      </w:r>
      <w:r w:rsidRPr="003178D8">
        <w:rPr>
          <w:rStyle w:val="Hyperlink"/>
          <w:rFonts w:ascii="Arial" w:hAnsi="Arial" w:cs="Arial"/>
          <w:color w:val="auto"/>
          <w:sz w:val="22"/>
          <w:u w:val="none"/>
          <w:vertAlign w:val="subscript"/>
        </w:rPr>
        <w:t>2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 xml:space="preserve"> and TiO</w:t>
      </w:r>
      <w:r w:rsidRPr="003178D8">
        <w:rPr>
          <w:rStyle w:val="Hyperlink"/>
          <w:rFonts w:ascii="Arial" w:hAnsi="Arial" w:cs="Arial"/>
          <w:color w:val="auto"/>
          <w:sz w:val="22"/>
          <w:u w:val="none"/>
          <w:vertAlign w:val="subscript"/>
        </w:rPr>
        <w:t>2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>-SK substrates</w:t>
      </w:r>
      <w:r w:rsidR="00381D27"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>.</w:t>
      </w:r>
    </w:p>
    <w:p w14:paraId="1FF83817" w14:textId="1948F1DD" w:rsidR="00B43CDA" w:rsidRPr="003178D8" w:rsidRDefault="00B43CDA" w:rsidP="003E5D66">
      <w:pPr>
        <w:widowControl/>
        <w:tabs>
          <w:tab w:val="left" w:pos="3105"/>
        </w:tabs>
        <w:rPr>
          <w:rStyle w:val="Hyperlink"/>
          <w:rFonts w:ascii="Arial" w:hAnsi="Arial" w:cs="Arial"/>
          <w:color w:val="auto"/>
          <w:szCs w:val="21"/>
          <w:u w:val="none"/>
        </w:rPr>
      </w:pPr>
      <w:r w:rsidRPr="003178D8">
        <w:rPr>
          <w:rStyle w:val="Hyperlink"/>
          <w:rFonts w:ascii="Arial" w:hAnsi="Arial" w:cs="Arial"/>
          <w:color w:val="auto"/>
          <w:szCs w:val="21"/>
          <w:u w:val="none"/>
        </w:rPr>
        <w:br w:type="page"/>
      </w:r>
    </w:p>
    <w:p w14:paraId="6F33F014" w14:textId="3800E3C2" w:rsidR="00B43CDA" w:rsidRPr="003178D8" w:rsidRDefault="00EE642F" w:rsidP="001651A6">
      <w:pPr>
        <w:widowControl/>
        <w:jc w:val="center"/>
        <w:rPr>
          <w:rStyle w:val="Hyperlink"/>
          <w:rFonts w:ascii="Arial" w:hAnsi="Arial" w:cs="Arial"/>
          <w:color w:val="auto"/>
          <w:sz w:val="20"/>
          <w:szCs w:val="20"/>
          <w:u w:val="none"/>
        </w:rPr>
      </w:pPr>
      <w:r w:rsidRPr="003178D8">
        <w:rPr>
          <w:noProof/>
        </w:rPr>
        <w:lastRenderedPageBreak/>
        <w:drawing>
          <wp:inline distT="0" distB="0" distL="0" distR="0" wp14:anchorId="1A1E322A" wp14:editId="2002E01A">
            <wp:extent cx="5998210" cy="6384290"/>
            <wp:effectExtent l="0" t="0" r="0" b="0"/>
            <wp:docPr id="18507574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210" cy="638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E1CBD" w14:textId="05629BFE" w:rsidR="00D52034" w:rsidRPr="003178D8" w:rsidRDefault="00B43CDA" w:rsidP="00C945CD">
      <w:pPr>
        <w:widowControl/>
        <w:rPr>
          <w:rFonts w:ascii="Arial" w:hAnsi="Arial" w:cs="Arial"/>
          <w:sz w:val="22"/>
        </w:rPr>
      </w:pPr>
      <w:r w:rsidRPr="003178D8">
        <w:rPr>
          <w:rFonts w:ascii="Arial" w:hAnsi="Arial" w:cs="Arial"/>
          <w:b/>
          <w:bCs/>
          <w:sz w:val="22"/>
        </w:rPr>
        <w:t>Figure S</w:t>
      </w:r>
      <w:r w:rsidR="003E5D66" w:rsidRPr="003178D8">
        <w:rPr>
          <w:rFonts w:ascii="Arial" w:hAnsi="Arial" w:cs="Arial" w:hint="eastAsia"/>
          <w:b/>
          <w:bCs/>
          <w:sz w:val="22"/>
        </w:rPr>
        <w:t>7</w:t>
      </w:r>
      <w:r w:rsidRPr="003178D8">
        <w:rPr>
          <w:rFonts w:ascii="Arial" w:hAnsi="Arial" w:cs="Arial"/>
          <w:b/>
          <w:bCs/>
          <w:sz w:val="22"/>
        </w:rPr>
        <w:t xml:space="preserve">. </w:t>
      </w:r>
      <w:r w:rsidR="002653BD" w:rsidRPr="003178D8">
        <w:rPr>
          <w:rFonts w:ascii="Arial" w:hAnsi="Arial" w:cs="Arial"/>
          <w:sz w:val="22"/>
        </w:rPr>
        <w:t>The</w:t>
      </w:r>
      <w:r w:rsidR="005C30EA" w:rsidRPr="003178D8">
        <w:rPr>
          <w:rFonts w:ascii="Arial" w:hAnsi="Arial" w:cs="Arial"/>
          <w:sz w:val="22"/>
        </w:rPr>
        <w:t xml:space="preserve"> </w:t>
      </w:r>
      <w:r w:rsidR="00464808" w:rsidRPr="003178D8">
        <w:rPr>
          <w:rFonts w:ascii="Arial" w:hAnsi="Arial" w:cs="Arial"/>
          <w:sz w:val="22"/>
        </w:rPr>
        <w:t>u</w:t>
      </w:r>
      <w:r w:rsidRPr="003178D8">
        <w:rPr>
          <w:rFonts w:ascii="Arial" w:hAnsi="Arial" w:cs="Arial"/>
          <w:sz w:val="22"/>
        </w:rPr>
        <w:t>ltraviolet photoelectron spectroscopy</w:t>
      </w:r>
      <w:r w:rsidR="00102D03" w:rsidRPr="003178D8">
        <w:rPr>
          <w:rFonts w:ascii="Arial" w:hAnsi="Arial" w:cs="Arial" w:hint="eastAsia"/>
          <w:sz w:val="22"/>
        </w:rPr>
        <w:t xml:space="preserve"> (UPS)</w:t>
      </w:r>
      <w:r w:rsidRPr="003178D8">
        <w:rPr>
          <w:rFonts w:ascii="Arial" w:hAnsi="Arial" w:cs="Arial"/>
          <w:sz w:val="22"/>
        </w:rPr>
        <w:t xml:space="preserve"> tests of </w:t>
      </w:r>
      <w:r w:rsidR="00EB7146" w:rsidRPr="003178D8">
        <w:rPr>
          <w:rFonts w:ascii="Arial" w:hAnsi="Arial" w:cs="Arial" w:hint="eastAsia"/>
          <w:sz w:val="22"/>
        </w:rPr>
        <w:t xml:space="preserve">(a) </w:t>
      </w:r>
      <w:r w:rsidR="00EE642F" w:rsidRPr="003178D8">
        <w:rPr>
          <w:rFonts w:ascii="Arial" w:hAnsi="Arial" w:cs="Arial"/>
          <w:sz w:val="22"/>
        </w:rPr>
        <w:t>FAPbI</w:t>
      </w:r>
      <w:r w:rsidR="00EE642F" w:rsidRPr="003178D8">
        <w:rPr>
          <w:rFonts w:ascii="Arial" w:hAnsi="Arial" w:cs="Arial"/>
          <w:sz w:val="22"/>
          <w:vertAlign w:val="subscript"/>
        </w:rPr>
        <w:t>3</w:t>
      </w:r>
      <w:r w:rsidR="00EE642F" w:rsidRPr="003178D8">
        <w:rPr>
          <w:rFonts w:ascii="Arial" w:hAnsi="Arial" w:cs="Arial" w:hint="eastAsia"/>
          <w:sz w:val="22"/>
        </w:rPr>
        <w:t xml:space="preserve">, </w:t>
      </w:r>
      <w:r w:rsidR="00EB7146" w:rsidRPr="003178D8">
        <w:rPr>
          <w:rFonts w:ascii="Arial" w:hAnsi="Arial" w:cs="Arial" w:hint="eastAsia"/>
          <w:sz w:val="22"/>
        </w:rPr>
        <w:t xml:space="preserve">(b) </w:t>
      </w:r>
      <w:r w:rsidRPr="003178D8">
        <w:rPr>
          <w:rFonts w:ascii="Arial" w:hAnsi="Arial" w:cs="Arial"/>
          <w:sz w:val="22"/>
        </w:rPr>
        <w:t>TiO</w:t>
      </w:r>
      <w:r w:rsidRPr="003178D8">
        <w:rPr>
          <w:rFonts w:ascii="Arial" w:hAnsi="Arial" w:cs="Arial"/>
          <w:sz w:val="22"/>
          <w:vertAlign w:val="subscript"/>
        </w:rPr>
        <w:t>2</w:t>
      </w:r>
      <w:r w:rsidR="00EE642F" w:rsidRPr="003178D8">
        <w:rPr>
          <w:rFonts w:ascii="Arial" w:hAnsi="Arial" w:cs="Arial" w:hint="eastAsia"/>
          <w:sz w:val="22"/>
        </w:rPr>
        <w:t xml:space="preserve"> and </w:t>
      </w:r>
      <w:r w:rsidRPr="003178D8">
        <w:rPr>
          <w:rFonts w:ascii="Arial" w:hAnsi="Arial" w:cs="Arial"/>
          <w:sz w:val="22"/>
        </w:rPr>
        <w:t>TiO</w:t>
      </w:r>
      <w:r w:rsidRPr="003178D8">
        <w:rPr>
          <w:rFonts w:ascii="Arial" w:hAnsi="Arial" w:cs="Arial"/>
          <w:sz w:val="22"/>
          <w:vertAlign w:val="subscript"/>
        </w:rPr>
        <w:t>2</w:t>
      </w:r>
      <w:r w:rsidRPr="003178D8">
        <w:rPr>
          <w:rFonts w:ascii="Arial" w:hAnsi="Arial" w:cs="Arial"/>
          <w:sz w:val="22"/>
        </w:rPr>
        <w:t>-SK</w:t>
      </w:r>
      <w:r w:rsidR="00102D03" w:rsidRPr="003178D8">
        <w:rPr>
          <w:rFonts w:ascii="Arial" w:hAnsi="Arial" w:cs="Arial" w:hint="eastAsia"/>
          <w:sz w:val="22"/>
        </w:rPr>
        <w:t xml:space="preserve"> film</w:t>
      </w:r>
      <w:r w:rsidR="00EE642F" w:rsidRPr="003178D8">
        <w:rPr>
          <w:rFonts w:ascii="Arial" w:hAnsi="Arial" w:cs="Arial" w:hint="eastAsia"/>
          <w:sz w:val="22"/>
        </w:rPr>
        <w:t>s</w:t>
      </w:r>
      <w:r w:rsidR="00752D83" w:rsidRPr="003178D8">
        <w:rPr>
          <w:rFonts w:ascii="Arial" w:hAnsi="Arial" w:cs="Arial" w:hint="eastAsia"/>
          <w:sz w:val="22"/>
        </w:rPr>
        <w:t>.</w:t>
      </w:r>
    </w:p>
    <w:p w14:paraId="32F73ADE" w14:textId="77777777" w:rsidR="00D52034" w:rsidRPr="003178D8" w:rsidRDefault="00D52034">
      <w:pPr>
        <w:widowControl/>
        <w:jc w:val="left"/>
        <w:rPr>
          <w:rFonts w:ascii="Arial" w:hAnsi="Arial" w:cs="Arial"/>
          <w:sz w:val="20"/>
          <w:szCs w:val="20"/>
        </w:rPr>
      </w:pPr>
      <w:r w:rsidRPr="003178D8">
        <w:rPr>
          <w:rFonts w:ascii="Arial" w:hAnsi="Arial" w:cs="Arial"/>
          <w:sz w:val="20"/>
          <w:szCs w:val="20"/>
        </w:rPr>
        <w:br w:type="page"/>
      </w:r>
    </w:p>
    <w:p w14:paraId="3324ED05" w14:textId="77777777" w:rsidR="00B43CDA" w:rsidRPr="003178D8" w:rsidRDefault="00B43CDA" w:rsidP="00C41795">
      <w:pPr>
        <w:widowControl/>
        <w:jc w:val="center"/>
        <w:rPr>
          <w:rStyle w:val="Hyperlink"/>
          <w:rFonts w:ascii="Arial" w:hAnsi="Arial" w:cs="Arial"/>
          <w:color w:val="auto"/>
          <w:sz w:val="20"/>
          <w:szCs w:val="20"/>
          <w:u w:val="none"/>
        </w:rPr>
      </w:pPr>
    </w:p>
    <w:p w14:paraId="048CB03C" w14:textId="64D52A77" w:rsidR="00D52034" w:rsidRPr="003178D8" w:rsidRDefault="006A5D54" w:rsidP="00AB0752">
      <w:pPr>
        <w:widowControl/>
        <w:jc w:val="center"/>
      </w:pPr>
      <w:r w:rsidRPr="003178D8">
        <w:rPr>
          <w:noProof/>
        </w:rPr>
        <w:drawing>
          <wp:inline distT="0" distB="0" distL="0" distR="0" wp14:anchorId="4E0F0B66" wp14:editId="1F0C9FAD">
            <wp:extent cx="4246347" cy="4254366"/>
            <wp:effectExtent l="0" t="0" r="0" b="0"/>
            <wp:docPr id="108009608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0893" cy="4258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2034" w:rsidRPr="003178D8">
        <w:t xml:space="preserve"> </w:t>
      </w:r>
    </w:p>
    <w:p w14:paraId="12C617C0" w14:textId="00AF1E66" w:rsidR="00381D27" w:rsidRPr="003178D8" w:rsidRDefault="00381D27" w:rsidP="00EF5C44">
      <w:pPr>
        <w:widowControl/>
        <w:jc w:val="center"/>
        <w:rPr>
          <w:rStyle w:val="Hyperlink"/>
          <w:rFonts w:ascii="Arial" w:hAnsi="Arial" w:cs="Arial"/>
          <w:color w:val="auto"/>
          <w:sz w:val="22"/>
          <w:u w:val="none"/>
        </w:rPr>
      </w:pPr>
      <w:bookmarkStart w:id="13" w:name="_Hlk162548597"/>
      <w:r w:rsidRPr="003178D8">
        <w:rPr>
          <w:rStyle w:val="Hyperlink"/>
          <w:rFonts w:ascii="Arial" w:hAnsi="Arial" w:cs="Arial"/>
          <w:b/>
          <w:bCs/>
          <w:color w:val="auto"/>
          <w:sz w:val="22"/>
          <w:u w:val="none"/>
        </w:rPr>
        <w:t>Figure S</w:t>
      </w:r>
      <w:r w:rsidR="003E5D66" w:rsidRPr="003178D8">
        <w:rPr>
          <w:rStyle w:val="Hyperlink"/>
          <w:rFonts w:ascii="Arial" w:hAnsi="Arial" w:cs="Arial" w:hint="eastAsia"/>
          <w:b/>
          <w:bCs/>
          <w:color w:val="auto"/>
          <w:sz w:val="22"/>
          <w:u w:val="none"/>
        </w:rPr>
        <w:t>8</w:t>
      </w:r>
      <w:r w:rsidRPr="003178D8">
        <w:rPr>
          <w:rStyle w:val="Hyperlink"/>
          <w:rFonts w:ascii="Arial" w:hAnsi="Arial" w:cs="Arial"/>
          <w:b/>
          <w:bCs/>
          <w:color w:val="auto"/>
          <w:sz w:val="22"/>
          <w:u w:val="none"/>
        </w:rPr>
        <w:t>.</w:t>
      </w:r>
      <w:r w:rsidR="00EF5C44"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 xml:space="preserve"> T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>he</w:t>
      </w:r>
      <w:r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 xml:space="preserve"> </w:t>
      </w:r>
      <w:proofErr w:type="spellStart"/>
      <w:r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>Tauc</w:t>
      </w:r>
      <w:proofErr w:type="spellEnd"/>
      <w:r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>-plot curves of the TiO</w:t>
      </w:r>
      <w:r w:rsidRPr="003178D8">
        <w:rPr>
          <w:rStyle w:val="Hyperlink"/>
          <w:rFonts w:ascii="Arial" w:hAnsi="Arial" w:cs="Arial" w:hint="eastAsia"/>
          <w:color w:val="auto"/>
          <w:sz w:val="22"/>
          <w:u w:val="none"/>
          <w:vertAlign w:val="subscript"/>
        </w:rPr>
        <w:t>2</w:t>
      </w:r>
      <w:r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>/FAPbI</w:t>
      </w:r>
      <w:r w:rsidRPr="003178D8">
        <w:rPr>
          <w:rStyle w:val="Hyperlink"/>
          <w:rFonts w:ascii="Arial" w:hAnsi="Arial" w:cs="Arial" w:hint="eastAsia"/>
          <w:color w:val="auto"/>
          <w:sz w:val="22"/>
          <w:u w:val="none"/>
          <w:vertAlign w:val="subscript"/>
        </w:rPr>
        <w:t>3</w:t>
      </w:r>
      <w:r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 xml:space="preserve"> and TiO</w:t>
      </w:r>
      <w:r w:rsidRPr="003178D8">
        <w:rPr>
          <w:rStyle w:val="Hyperlink"/>
          <w:rFonts w:ascii="Arial" w:hAnsi="Arial" w:cs="Arial" w:hint="eastAsia"/>
          <w:color w:val="auto"/>
          <w:sz w:val="22"/>
          <w:u w:val="none"/>
          <w:vertAlign w:val="subscript"/>
        </w:rPr>
        <w:t>2</w:t>
      </w:r>
      <w:r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>-SK/FAPbI</w:t>
      </w:r>
      <w:r w:rsidRPr="003178D8">
        <w:rPr>
          <w:rStyle w:val="Hyperlink"/>
          <w:rFonts w:ascii="Arial" w:hAnsi="Arial" w:cs="Arial" w:hint="eastAsia"/>
          <w:color w:val="auto"/>
          <w:sz w:val="22"/>
          <w:u w:val="none"/>
          <w:vertAlign w:val="subscript"/>
        </w:rPr>
        <w:t>3</w:t>
      </w:r>
      <w:r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 xml:space="preserve"> films.</w:t>
      </w:r>
    </w:p>
    <w:bookmarkEnd w:id="13"/>
    <w:p w14:paraId="6299D599" w14:textId="6FED6E57" w:rsidR="00E80303" w:rsidRPr="003178D8" w:rsidRDefault="00381D27">
      <w:pPr>
        <w:widowControl/>
        <w:jc w:val="left"/>
      </w:pPr>
      <w:r w:rsidRPr="003178D8">
        <w:br w:type="page"/>
      </w:r>
    </w:p>
    <w:p w14:paraId="4836FBC3" w14:textId="0281D19D" w:rsidR="00202202" w:rsidRPr="003178D8" w:rsidRDefault="00202870" w:rsidP="00202202">
      <w:pPr>
        <w:widowControl/>
        <w:jc w:val="center"/>
        <w:rPr>
          <w:rFonts w:ascii="Arial" w:hAnsi="Arial" w:cs="Arial"/>
          <w:sz w:val="20"/>
          <w:szCs w:val="20"/>
        </w:rPr>
      </w:pPr>
      <w:r w:rsidRPr="003178D8">
        <w:rPr>
          <w:noProof/>
        </w:rPr>
        <w:lastRenderedPageBreak/>
        <w:drawing>
          <wp:inline distT="0" distB="0" distL="0" distR="0" wp14:anchorId="3D88001B" wp14:editId="1B06D51C">
            <wp:extent cx="5998210" cy="6196330"/>
            <wp:effectExtent l="0" t="0" r="0" b="0"/>
            <wp:docPr id="86380436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210" cy="619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538D7" w14:textId="0B0F9904" w:rsidR="00202202" w:rsidRPr="003178D8" w:rsidRDefault="00202202" w:rsidP="00EF5C44">
      <w:pPr>
        <w:widowControl/>
        <w:rPr>
          <w:rFonts w:ascii="Arial" w:hAnsi="Arial" w:cs="Arial"/>
          <w:sz w:val="22"/>
        </w:rPr>
      </w:pPr>
      <w:r w:rsidRPr="003178D8">
        <w:rPr>
          <w:rFonts w:ascii="Arial" w:hAnsi="Arial" w:cs="Arial"/>
          <w:b/>
          <w:bCs/>
          <w:sz w:val="22"/>
          <w:shd w:val="clear" w:color="auto" w:fill="FFFFFF"/>
        </w:rPr>
        <w:t>Figure S</w:t>
      </w:r>
      <w:r w:rsidR="003E5D66" w:rsidRPr="003178D8">
        <w:rPr>
          <w:rFonts w:ascii="Arial" w:hAnsi="Arial" w:cs="Arial"/>
          <w:b/>
          <w:bCs/>
          <w:sz w:val="22"/>
          <w:shd w:val="clear" w:color="auto" w:fill="FFFFFF"/>
        </w:rPr>
        <w:t>9</w:t>
      </w:r>
      <w:r w:rsidRPr="003178D8">
        <w:rPr>
          <w:rFonts w:ascii="Arial" w:hAnsi="Arial" w:cs="Arial"/>
          <w:b/>
          <w:bCs/>
          <w:sz w:val="22"/>
          <w:shd w:val="clear" w:color="auto" w:fill="FFFFFF"/>
        </w:rPr>
        <w:t>.</w:t>
      </w:r>
      <w:r w:rsidRPr="003178D8">
        <w:rPr>
          <w:rFonts w:ascii="Arial" w:hAnsi="Arial" w:cs="Arial"/>
          <w:sz w:val="22"/>
          <w:shd w:val="clear" w:color="auto" w:fill="FFFFFF"/>
        </w:rPr>
        <w:t xml:space="preserve"> The</w:t>
      </w:r>
      <w:bookmarkStart w:id="14" w:name="_Hlk162536794"/>
      <w:bookmarkStart w:id="15" w:name="_Hlk162518632"/>
      <w:r w:rsidRPr="003178D8">
        <w:rPr>
          <w:rFonts w:ascii="Arial" w:hAnsi="Arial" w:cs="Arial"/>
          <w:sz w:val="22"/>
          <w:shd w:val="clear" w:color="auto" w:fill="FFFFFF"/>
        </w:rPr>
        <w:t xml:space="preserve"> full width at half maxima</w:t>
      </w:r>
      <w:bookmarkEnd w:id="14"/>
      <w:r w:rsidRPr="003178D8">
        <w:rPr>
          <w:rFonts w:ascii="Arial" w:hAnsi="Arial" w:cs="Arial"/>
          <w:sz w:val="22"/>
          <w:shd w:val="clear" w:color="auto" w:fill="FFFFFF"/>
        </w:rPr>
        <w:t xml:space="preserve"> (FWHM) of the </w:t>
      </w:r>
      <w:r w:rsidR="004C506D" w:rsidRPr="003178D8">
        <w:rPr>
          <w:rFonts w:ascii="Arial" w:hAnsi="Arial" w:cs="Arial"/>
          <w:sz w:val="22"/>
          <w:shd w:val="clear" w:color="auto" w:fill="FFFFFF"/>
        </w:rPr>
        <w:t xml:space="preserve">(a-b) </w:t>
      </w:r>
      <w:r w:rsidRPr="003178D8">
        <w:rPr>
          <w:rFonts w:ascii="Arial" w:hAnsi="Arial" w:cs="Arial"/>
          <w:sz w:val="22"/>
          <w:shd w:val="clear" w:color="auto" w:fill="FFFFFF"/>
        </w:rPr>
        <w:t>TiO</w:t>
      </w:r>
      <w:r w:rsidRPr="003178D8">
        <w:rPr>
          <w:rFonts w:ascii="Arial" w:hAnsi="Arial" w:cs="Arial"/>
          <w:sz w:val="22"/>
          <w:shd w:val="clear" w:color="auto" w:fill="FFFFFF"/>
          <w:vertAlign w:val="subscript"/>
        </w:rPr>
        <w:t>2</w:t>
      </w:r>
      <w:r w:rsidRPr="003178D8">
        <w:rPr>
          <w:rFonts w:ascii="Arial" w:hAnsi="Arial" w:cs="Arial"/>
          <w:sz w:val="22"/>
          <w:shd w:val="clear" w:color="auto" w:fill="FFFFFF"/>
        </w:rPr>
        <w:t>/FAPbI</w:t>
      </w:r>
      <w:r w:rsidRPr="003178D8">
        <w:rPr>
          <w:rFonts w:ascii="Arial" w:hAnsi="Arial" w:cs="Arial"/>
          <w:sz w:val="22"/>
          <w:shd w:val="clear" w:color="auto" w:fill="FFFFFF"/>
          <w:vertAlign w:val="subscript"/>
        </w:rPr>
        <w:t>3</w:t>
      </w:r>
      <w:r w:rsidRPr="003178D8">
        <w:rPr>
          <w:rFonts w:ascii="Arial" w:hAnsi="Arial" w:cs="Arial"/>
          <w:sz w:val="22"/>
          <w:shd w:val="clear" w:color="auto" w:fill="FFFFFF"/>
        </w:rPr>
        <w:t xml:space="preserve"> </w:t>
      </w:r>
      <w:bookmarkEnd w:id="15"/>
      <w:r w:rsidRPr="003178D8">
        <w:rPr>
          <w:rFonts w:ascii="Arial" w:hAnsi="Arial" w:cs="Arial"/>
          <w:sz w:val="22"/>
          <w:shd w:val="clear" w:color="auto" w:fill="FFFFFF"/>
        </w:rPr>
        <w:t xml:space="preserve">and </w:t>
      </w:r>
      <w:r w:rsidR="004C506D" w:rsidRPr="003178D8">
        <w:rPr>
          <w:rFonts w:ascii="Arial" w:hAnsi="Arial" w:cs="Arial"/>
          <w:sz w:val="22"/>
          <w:shd w:val="clear" w:color="auto" w:fill="FFFFFF"/>
        </w:rPr>
        <w:t>(c-d)</w:t>
      </w:r>
      <w:r w:rsidR="004C506D" w:rsidRPr="003178D8">
        <w:rPr>
          <w:rFonts w:ascii="Arial" w:hAnsi="Arial" w:cs="Arial" w:hint="eastAsia"/>
          <w:sz w:val="22"/>
          <w:shd w:val="clear" w:color="auto" w:fill="FFFFFF"/>
        </w:rPr>
        <w:t xml:space="preserve"> </w:t>
      </w:r>
      <w:r w:rsidRPr="003178D8">
        <w:rPr>
          <w:rFonts w:ascii="Arial" w:hAnsi="Arial" w:cs="Arial"/>
          <w:sz w:val="22"/>
          <w:shd w:val="clear" w:color="auto" w:fill="FFFFFF"/>
        </w:rPr>
        <w:t>TiO</w:t>
      </w:r>
      <w:r w:rsidRPr="003178D8">
        <w:rPr>
          <w:rFonts w:ascii="Arial" w:hAnsi="Arial" w:cs="Arial"/>
          <w:sz w:val="22"/>
          <w:shd w:val="clear" w:color="auto" w:fill="FFFFFF"/>
          <w:vertAlign w:val="subscript"/>
        </w:rPr>
        <w:t>2</w:t>
      </w:r>
      <w:r w:rsidRPr="003178D8">
        <w:rPr>
          <w:rFonts w:ascii="Arial" w:hAnsi="Arial" w:cs="Arial"/>
          <w:sz w:val="22"/>
          <w:shd w:val="clear" w:color="auto" w:fill="FFFFFF"/>
        </w:rPr>
        <w:t>-SK/FAPbI</w:t>
      </w:r>
      <w:r w:rsidRPr="003178D8">
        <w:rPr>
          <w:rFonts w:ascii="Arial" w:hAnsi="Arial" w:cs="Arial"/>
          <w:sz w:val="22"/>
          <w:shd w:val="clear" w:color="auto" w:fill="FFFFFF"/>
          <w:vertAlign w:val="subscript"/>
        </w:rPr>
        <w:t>3</w:t>
      </w:r>
      <w:r w:rsidRPr="003178D8">
        <w:rPr>
          <w:rFonts w:ascii="Arial" w:hAnsi="Arial" w:cs="Arial"/>
          <w:sz w:val="22"/>
          <w:shd w:val="clear" w:color="auto" w:fill="FFFFFF"/>
        </w:rPr>
        <w:t xml:space="preserve"> perovskite films.</w:t>
      </w:r>
    </w:p>
    <w:p w14:paraId="46425125" w14:textId="77777777" w:rsidR="00202202" w:rsidRPr="003178D8" w:rsidRDefault="00202202" w:rsidP="00202202">
      <w:pPr>
        <w:widowControl/>
        <w:jc w:val="left"/>
        <w:rPr>
          <w:rFonts w:ascii="Arial" w:hAnsi="Arial" w:cs="Arial"/>
          <w:sz w:val="20"/>
          <w:szCs w:val="20"/>
        </w:rPr>
      </w:pPr>
      <w:r w:rsidRPr="003178D8">
        <w:rPr>
          <w:rFonts w:ascii="Arial" w:hAnsi="Arial" w:cs="Arial"/>
          <w:sz w:val="20"/>
          <w:szCs w:val="20"/>
        </w:rPr>
        <w:br w:type="page"/>
      </w:r>
    </w:p>
    <w:p w14:paraId="1D8AE8B5" w14:textId="12634D0C" w:rsidR="003419E7" w:rsidRPr="003178D8" w:rsidRDefault="003419E7" w:rsidP="00344573">
      <w:pPr>
        <w:widowControl/>
        <w:tabs>
          <w:tab w:val="left" w:pos="3882"/>
        </w:tabs>
        <w:jc w:val="center"/>
        <w:rPr>
          <w:rFonts w:ascii="Arial" w:hAnsi="Arial" w:cs="Arial"/>
          <w:sz w:val="20"/>
          <w:szCs w:val="20"/>
        </w:rPr>
      </w:pPr>
      <w:r w:rsidRPr="003178D8">
        <w:rPr>
          <w:noProof/>
        </w:rPr>
        <w:lastRenderedPageBreak/>
        <w:drawing>
          <wp:inline distT="0" distB="0" distL="0" distR="0" wp14:anchorId="7DDFA395" wp14:editId="6D2AAEB8">
            <wp:extent cx="5936453" cy="2075543"/>
            <wp:effectExtent l="0" t="0" r="7620" b="1270"/>
            <wp:docPr id="121944751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931" cy="208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5454D" w14:textId="11001E70" w:rsidR="003419E7" w:rsidRPr="003178D8" w:rsidRDefault="003419E7" w:rsidP="00EC4441">
      <w:pPr>
        <w:widowControl/>
        <w:tabs>
          <w:tab w:val="left" w:pos="3882"/>
        </w:tabs>
        <w:rPr>
          <w:rFonts w:ascii="Arial" w:hAnsi="Arial" w:cs="Arial"/>
          <w:sz w:val="22"/>
        </w:rPr>
      </w:pPr>
      <w:bookmarkStart w:id="16" w:name="_Hlk162537822"/>
      <w:r w:rsidRPr="003178D8">
        <w:rPr>
          <w:rFonts w:ascii="Arial" w:hAnsi="Arial" w:cs="Arial" w:hint="eastAsia"/>
          <w:b/>
          <w:bCs/>
          <w:sz w:val="22"/>
        </w:rPr>
        <w:t>Figure S</w:t>
      </w:r>
      <w:r w:rsidR="003E5D66" w:rsidRPr="003178D8">
        <w:rPr>
          <w:rFonts w:ascii="Arial" w:hAnsi="Arial" w:cs="Arial" w:hint="eastAsia"/>
          <w:b/>
          <w:bCs/>
          <w:sz w:val="22"/>
        </w:rPr>
        <w:t>10</w:t>
      </w:r>
      <w:r w:rsidR="001773B5" w:rsidRPr="003178D8">
        <w:rPr>
          <w:rFonts w:ascii="Arial" w:hAnsi="Arial" w:cs="Arial" w:hint="eastAsia"/>
          <w:b/>
          <w:bCs/>
          <w:sz w:val="22"/>
        </w:rPr>
        <w:t>.</w:t>
      </w:r>
      <w:r w:rsidR="001773B5" w:rsidRPr="003178D8">
        <w:rPr>
          <w:rFonts w:ascii="Arial" w:hAnsi="Arial" w:cs="Arial" w:hint="eastAsia"/>
          <w:sz w:val="22"/>
        </w:rPr>
        <w:t xml:space="preserve"> </w:t>
      </w:r>
      <w:r w:rsidRPr="003178D8">
        <w:rPr>
          <w:rFonts w:ascii="Arial" w:hAnsi="Arial" w:cs="Arial" w:hint="eastAsia"/>
          <w:sz w:val="22"/>
        </w:rPr>
        <w:t xml:space="preserve">The cross-sectional images of the </w:t>
      </w:r>
      <w:r w:rsidR="00EC4441" w:rsidRPr="003178D8">
        <w:rPr>
          <w:rFonts w:ascii="Arial" w:hAnsi="Arial" w:cs="Arial" w:hint="eastAsia"/>
          <w:sz w:val="22"/>
        </w:rPr>
        <w:t xml:space="preserve">(a) </w:t>
      </w:r>
      <w:r w:rsidRPr="003178D8">
        <w:rPr>
          <w:rFonts w:ascii="Arial" w:hAnsi="Arial" w:cs="Arial" w:hint="eastAsia"/>
          <w:sz w:val="22"/>
        </w:rPr>
        <w:t>TiO</w:t>
      </w:r>
      <w:r w:rsidRPr="003178D8">
        <w:rPr>
          <w:rFonts w:ascii="Arial" w:hAnsi="Arial" w:cs="Arial" w:hint="eastAsia"/>
          <w:sz w:val="22"/>
          <w:vertAlign w:val="subscript"/>
        </w:rPr>
        <w:t>2</w:t>
      </w:r>
      <w:r w:rsidRPr="003178D8">
        <w:rPr>
          <w:rFonts w:ascii="Arial" w:hAnsi="Arial" w:cs="Arial" w:hint="eastAsia"/>
          <w:sz w:val="22"/>
        </w:rPr>
        <w:t>/FAPbI</w:t>
      </w:r>
      <w:r w:rsidRPr="003178D8">
        <w:rPr>
          <w:rFonts w:ascii="Arial" w:hAnsi="Arial" w:cs="Arial" w:hint="eastAsia"/>
          <w:sz w:val="22"/>
          <w:vertAlign w:val="subscript"/>
        </w:rPr>
        <w:t xml:space="preserve">3 </w:t>
      </w:r>
      <w:r w:rsidRPr="003178D8">
        <w:rPr>
          <w:rFonts w:ascii="Arial" w:hAnsi="Arial" w:cs="Arial" w:hint="eastAsia"/>
          <w:sz w:val="22"/>
        </w:rPr>
        <w:t xml:space="preserve">and </w:t>
      </w:r>
      <w:r w:rsidR="00EC4441" w:rsidRPr="003178D8">
        <w:rPr>
          <w:rFonts w:ascii="Arial" w:hAnsi="Arial" w:cs="Arial" w:hint="eastAsia"/>
          <w:sz w:val="22"/>
        </w:rPr>
        <w:t xml:space="preserve">(b) </w:t>
      </w:r>
      <w:r w:rsidRPr="003178D8">
        <w:rPr>
          <w:rFonts w:ascii="Arial" w:hAnsi="Arial" w:cs="Arial" w:hint="eastAsia"/>
          <w:sz w:val="22"/>
        </w:rPr>
        <w:t>TiO</w:t>
      </w:r>
      <w:r w:rsidRPr="003178D8">
        <w:rPr>
          <w:rFonts w:ascii="Arial" w:hAnsi="Arial" w:cs="Arial" w:hint="eastAsia"/>
          <w:sz w:val="22"/>
          <w:vertAlign w:val="subscript"/>
        </w:rPr>
        <w:t>2</w:t>
      </w:r>
      <w:r w:rsidRPr="003178D8">
        <w:rPr>
          <w:rFonts w:ascii="Arial" w:hAnsi="Arial" w:cs="Arial" w:hint="eastAsia"/>
          <w:sz w:val="22"/>
        </w:rPr>
        <w:t>-SK/FAPb</w:t>
      </w:r>
      <w:r w:rsidR="001773B5" w:rsidRPr="003178D8">
        <w:rPr>
          <w:rFonts w:ascii="Arial" w:hAnsi="Arial" w:cs="Arial" w:hint="eastAsia"/>
          <w:sz w:val="22"/>
          <w:vertAlign w:val="subscript"/>
        </w:rPr>
        <w:t>3</w:t>
      </w:r>
      <w:r w:rsidRPr="003178D8">
        <w:rPr>
          <w:rFonts w:ascii="Arial" w:hAnsi="Arial" w:cs="Arial" w:hint="eastAsia"/>
          <w:sz w:val="22"/>
        </w:rPr>
        <w:t xml:space="preserve"> perovskite films.</w:t>
      </w:r>
    </w:p>
    <w:bookmarkEnd w:id="16"/>
    <w:p w14:paraId="37DC98F1" w14:textId="420A3B1F" w:rsidR="00AB0752" w:rsidRPr="003178D8" w:rsidRDefault="00B43CDA" w:rsidP="00AB0752">
      <w:pPr>
        <w:widowControl/>
        <w:jc w:val="center"/>
        <w:rPr>
          <w:rStyle w:val="Hyperlink"/>
          <w:rFonts w:ascii="Arial" w:hAnsi="Arial" w:cs="Arial"/>
          <w:color w:val="auto"/>
          <w:szCs w:val="21"/>
          <w:u w:val="none"/>
        </w:rPr>
      </w:pPr>
      <w:r w:rsidRPr="003178D8">
        <w:rPr>
          <w:rFonts w:ascii="Arial" w:hAnsi="Arial" w:cs="Arial"/>
          <w:sz w:val="22"/>
        </w:rPr>
        <w:br w:type="page"/>
      </w:r>
      <w:r w:rsidR="00AB0752" w:rsidRPr="003178D8">
        <w:rPr>
          <w:rFonts w:ascii="Arial" w:hAnsi="Arial" w:cs="Arial"/>
          <w:noProof/>
        </w:rPr>
        <w:lastRenderedPageBreak/>
        <w:drawing>
          <wp:inline distT="0" distB="0" distL="0" distR="0" wp14:anchorId="21B131D8" wp14:editId="25D20203">
            <wp:extent cx="3962400" cy="3962400"/>
            <wp:effectExtent l="0" t="0" r="0" b="0"/>
            <wp:docPr id="49632419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42700" w14:textId="7FF384DA" w:rsidR="00AB0752" w:rsidRPr="003178D8" w:rsidRDefault="00AB0752" w:rsidP="00EC4441">
      <w:pPr>
        <w:widowControl/>
        <w:rPr>
          <w:rStyle w:val="Hyperlink"/>
          <w:rFonts w:ascii="Arial" w:hAnsi="Arial" w:cs="Arial"/>
          <w:color w:val="auto"/>
          <w:sz w:val="22"/>
          <w:u w:val="none"/>
        </w:rPr>
      </w:pPr>
      <w:r w:rsidRPr="003178D8">
        <w:rPr>
          <w:rStyle w:val="Hyperlink"/>
          <w:rFonts w:ascii="Arial" w:hAnsi="Arial" w:cs="Arial"/>
          <w:b/>
          <w:bCs/>
          <w:color w:val="auto"/>
          <w:sz w:val="22"/>
          <w:u w:val="none"/>
        </w:rPr>
        <w:t>Figure S</w:t>
      </w:r>
      <w:r w:rsidR="003E5D66" w:rsidRPr="003178D8">
        <w:rPr>
          <w:rStyle w:val="Hyperlink"/>
          <w:rFonts w:ascii="Arial" w:hAnsi="Arial" w:cs="Arial" w:hint="eastAsia"/>
          <w:b/>
          <w:bCs/>
          <w:color w:val="auto"/>
          <w:sz w:val="22"/>
          <w:u w:val="none"/>
        </w:rPr>
        <w:t>11</w:t>
      </w:r>
      <w:r w:rsidRPr="003178D8">
        <w:rPr>
          <w:rStyle w:val="Hyperlink"/>
          <w:rFonts w:ascii="Arial" w:hAnsi="Arial" w:cs="Arial"/>
          <w:b/>
          <w:bCs/>
          <w:color w:val="auto"/>
          <w:sz w:val="22"/>
          <w:u w:val="none"/>
        </w:rPr>
        <w:t xml:space="preserve">. </w:t>
      </w:r>
      <w:r w:rsidR="002653BD" w:rsidRPr="003178D8">
        <w:rPr>
          <w:rStyle w:val="Hyperlink"/>
          <w:rFonts w:ascii="Arial" w:hAnsi="Arial" w:cs="Arial"/>
          <w:color w:val="auto"/>
          <w:sz w:val="22"/>
          <w:u w:val="none"/>
        </w:rPr>
        <w:t>The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 xml:space="preserve"> </w:t>
      </w:r>
      <w:r w:rsidRPr="003178D8">
        <w:rPr>
          <w:rStyle w:val="Hyperlink"/>
          <w:rFonts w:ascii="Arial" w:hAnsi="Arial" w:cs="Arial"/>
          <w:i/>
          <w:iCs/>
          <w:color w:val="auto"/>
          <w:sz w:val="22"/>
          <w:u w:val="none"/>
        </w:rPr>
        <w:t xml:space="preserve">J-V 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>curves of the TiO</w:t>
      </w:r>
      <w:r w:rsidRPr="003178D8">
        <w:rPr>
          <w:rStyle w:val="Hyperlink"/>
          <w:rFonts w:ascii="Arial" w:hAnsi="Arial" w:cs="Arial"/>
          <w:color w:val="auto"/>
          <w:sz w:val="22"/>
          <w:u w:val="none"/>
          <w:vertAlign w:val="subscript"/>
        </w:rPr>
        <w:t>2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 xml:space="preserve"> perovskite solar cells (PSCs) with different SK concentration</w:t>
      </w:r>
      <w:r w:rsidR="007300B3"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>s</w:t>
      </w:r>
      <w:r w:rsidR="001651A6" w:rsidRPr="003178D8">
        <w:rPr>
          <w:rStyle w:val="Hyperlink"/>
          <w:rFonts w:ascii="Arial" w:hAnsi="Arial" w:cs="Arial"/>
          <w:color w:val="auto"/>
          <w:sz w:val="22"/>
          <w:u w:val="none"/>
        </w:rPr>
        <w:t>.</w:t>
      </w:r>
    </w:p>
    <w:p w14:paraId="5FB8EF7C" w14:textId="77777777" w:rsidR="00AB0752" w:rsidRPr="003178D8" w:rsidRDefault="00AB0752" w:rsidP="00AB0752">
      <w:pPr>
        <w:widowControl/>
        <w:jc w:val="left"/>
        <w:rPr>
          <w:rStyle w:val="Hyperlink"/>
          <w:rFonts w:ascii="Arial" w:hAnsi="Arial" w:cs="Arial"/>
          <w:color w:val="auto"/>
          <w:szCs w:val="21"/>
          <w:u w:val="none"/>
        </w:rPr>
      </w:pPr>
      <w:r w:rsidRPr="003178D8">
        <w:rPr>
          <w:rStyle w:val="Hyperlink"/>
          <w:rFonts w:ascii="Arial" w:hAnsi="Arial" w:cs="Arial"/>
          <w:color w:val="auto"/>
          <w:szCs w:val="21"/>
          <w:u w:val="none"/>
        </w:rPr>
        <w:br w:type="page"/>
      </w:r>
    </w:p>
    <w:p w14:paraId="2ED5851C" w14:textId="16A665FC" w:rsidR="00744FA7" w:rsidRPr="003178D8" w:rsidRDefault="00855A40" w:rsidP="00AB0752">
      <w:pPr>
        <w:widowControl/>
        <w:jc w:val="center"/>
        <w:rPr>
          <w:rStyle w:val="Hyperlink"/>
          <w:rFonts w:ascii="Arial" w:hAnsi="Arial" w:cs="Arial"/>
          <w:color w:val="auto"/>
          <w:szCs w:val="21"/>
          <w:u w:val="none"/>
        </w:rPr>
      </w:pPr>
      <w:r w:rsidRPr="003178D8">
        <w:rPr>
          <w:noProof/>
        </w:rPr>
        <w:lastRenderedPageBreak/>
        <w:drawing>
          <wp:inline distT="0" distB="0" distL="0" distR="0" wp14:anchorId="24DBE0F2" wp14:editId="377924D3">
            <wp:extent cx="5998210" cy="2171065"/>
            <wp:effectExtent l="0" t="0" r="0" b="0"/>
            <wp:docPr id="188861167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210" cy="217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29436" w14:textId="36BC7081" w:rsidR="00855A40" w:rsidRPr="003178D8" w:rsidRDefault="00C57A94" w:rsidP="00EC4441">
      <w:pPr>
        <w:widowControl/>
        <w:jc w:val="center"/>
        <w:rPr>
          <w:rStyle w:val="Hyperlink"/>
          <w:rFonts w:ascii="Arial" w:hAnsi="Arial" w:cs="Arial"/>
          <w:color w:val="auto"/>
          <w:sz w:val="22"/>
          <w:u w:val="none"/>
        </w:rPr>
      </w:pPr>
      <w:bookmarkStart w:id="17" w:name="OLE_LINK2"/>
      <w:r w:rsidRPr="003178D8">
        <w:rPr>
          <w:rStyle w:val="Hyperlink"/>
          <w:rFonts w:ascii="Arial" w:hAnsi="Arial" w:cs="Arial"/>
          <w:b/>
          <w:bCs/>
          <w:color w:val="auto"/>
          <w:sz w:val="22"/>
          <w:u w:val="none"/>
        </w:rPr>
        <w:t>Figure S</w:t>
      </w:r>
      <w:r w:rsidR="003E5D66" w:rsidRPr="003178D8">
        <w:rPr>
          <w:rStyle w:val="Hyperlink"/>
          <w:rFonts w:ascii="Arial" w:hAnsi="Arial" w:cs="Arial" w:hint="eastAsia"/>
          <w:b/>
          <w:bCs/>
          <w:color w:val="auto"/>
          <w:sz w:val="22"/>
          <w:u w:val="none"/>
        </w:rPr>
        <w:t>1</w:t>
      </w:r>
      <w:r w:rsidR="00855A40" w:rsidRPr="003178D8">
        <w:rPr>
          <w:rStyle w:val="Hyperlink"/>
          <w:rFonts w:ascii="Arial" w:hAnsi="Arial" w:cs="Arial" w:hint="eastAsia"/>
          <w:b/>
          <w:bCs/>
          <w:color w:val="auto"/>
          <w:sz w:val="22"/>
          <w:u w:val="none"/>
        </w:rPr>
        <w:t>2</w:t>
      </w:r>
      <w:r w:rsidRPr="003178D8">
        <w:rPr>
          <w:rStyle w:val="Hyperlink"/>
          <w:rFonts w:ascii="Arial" w:hAnsi="Arial" w:cs="Arial"/>
          <w:b/>
          <w:bCs/>
          <w:color w:val="auto"/>
          <w:sz w:val="22"/>
          <w:u w:val="none"/>
        </w:rPr>
        <w:t xml:space="preserve">. </w:t>
      </w:r>
      <w:r w:rsidR="002653BD" w:rsidRPr="003178D8">
        <w:rPr>
          <w:rStyle w:val="Hyperlink"/>
          <w:rFonts w:ascii="Arial" w:hAnsi="Arial" w:cs="Arial"/>
          <w:color w:val="auto"/>
          <w:sz w:val="22"/>
          <w:u w:val="none"/>
        </w:rPr>
        <w:t>The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 xml:space="preserve"> stability of TiO</w:t>
      </w:r>
      <w:r w:rsidRPr="003178D8">
        <w:rPr>
          <w:rStyle w:val="Hyperlink"/>
          <w:rFonts w:ascii="Arial" w:hAnsi="Arial" w:cs="Arial"/>
          <w:color w:val="auto"/>
          <w:sz w:val="22"/>
          <w:u w:val="none"/>
          <w:vertAlign w:val="subscript"/>
        </w:rPr>
        <w:t>2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 xml:space="preserve"> and TiO</w:t>
      </w:r>
      <w:r w:rsidRPr="003178D8">
        <w:rPr>
          <w:rStyle w:val="Hyperlink"/>
          <w:rFonts w:ascii="Arial" w:hAnsi="Arial" w:cs="Arial"/>
          <w:color w:val="auto"/>
          <w:sz w:val="22"/>
          <w:u w:val="none"/>
          <w:vertAlign w:val="subscript"/>
        </w:rPr>
        <w:t>2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>-SK PSCs in N</w:t>
      </w:r>
      <w:r w:rsidRPr="003178D8">
        <w:rPr>
          <w:rStyle w:val="Hyperlink"/>
          <w:rFonts w:ascii="Arial" w:hAnsi="Arial" w:cs="Arial"/>
          <w:color w:val="auto"/>
          <w:sz w:val="22"/>
          <w:u w:val="none"/>
          <w:vertAlign w:val="subscript"/>
        </w:rPr>
        <w:t>2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 xml:space="preserve"> atmosphere</w:t>
      </w:r>
      <w:r w:rsidR="00855A40"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>.</w:t>
      </w:r>
    </w:p>
    <w:p w14:paraId="17F2B6D3" w14:textId="77777777" w:rsidR="00855A40" w:rsidRPr="003178D8" w:rsidRDefault="00855A40">
      <w:pPr>
        <w:widowControl/>
        <w:jc w:val="left"/>
        <w:rPr>
          <w:rStyle w:val="Hyperlink"/>
          <w:rFonts w:ascii="Arial" w:hAnsi="Arial" w:cs="Arial"/>
          <w:color w:val="auto"/>
          <w:szCs w:val="21"/>
          <w:u w:val="none"/>
        </w:rPr>
      </w:pPr>
      <w:r w:rsidRPr="003178D8">
        <w:rPr>
          <w:rStyle w:val="Hyperlink"/>
          <w:rFonts w:ascii="Arial" w:hAnsi="Arial" w:cs="Arial"/>
          <w:color w:val="auto"/>
          <w:szCs w:val="21"/>
          <w:u w:val="none"/>
        </w:rPr>
        <w:br w:type="page"/>
      </w:r>
    </w:p>
    <w:p w14:paraId="241BEC63" w14:textId="4A4DB8A4" w:rsidR="00C57A94" w:rsidRPr="003178D8" w:rsidRDefault="00855A40" w:rsidP="00744FA7">
      <w:pPr>
        <w:widowControl/>
        <w:jc w:val="center"/>
        <w:rPr>
          <w:rStyle w:val="Hyperlink"/>
          <w:rFonts w:ascii="Arial" w:hAnsi="Arial" w:cs="Arial"/>
          <w:color w:val="auto"/>
          <w:szCs w:val="21"/>
          <w:u w:val="none"/>
        </w:rPr>
      </w:pPr>
      <w:r w:rsidRPr="003178D8">
        <w:rPr>
          <w:noProof/>
        </w:rPr>
        <w:lastRenderedPageBreak/>
        <w:drawing>
          <wp:inline distT="0" distB="0" distL="0" distR="0" wp14:anchorId="79FD0588" wp14:editId="0A64EC53">
            <wp:extent cx="5998210" cy="2141220"/>
            <wp:effectExtent l="0" t="0" r="0" b="0"/>
            <wp:docPr id="198791776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210" cy="21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17"/>
    <w:p w14:paraId="4D2C7E3F" w14:textId="336ED8D8" w:rsidR="00855A40" w:rsidRPr="003178D8" w:rsidRDefault="00855A40" w:rsidP="00EC4441">
      <w:pPr>
        <w:widowControl/>
        <w:jc w:val="center"/>
        <w:rPr>
          <w:rStyle w:val="Hyperlink"/>
          <w:rFonts w:ascii="Arial" w:hAnsi="Arial" w:cs="Arial"/>
          <w:color w:val="auto"/>
          <w:sz w:val="22"/>
          <w:u w:val="none"/>
        </w:rPr>
      </w:pPr>
      <w:r w:rsidRPr="003178D8">
        <w:rPr>
          <w:rStyle w:val="Hyperlink"/>
          <w:rFonts w:ascii="Arial" w:hAnsi="Arial" w:cs="Arial"/>
          <w:b/>
          <w:bCs/>
          <w:color w:val="auto"/>
          <w:sz w:val="22"/>
          <w:u w:val="none"/>
        </w:rPr>
        <w:t>Figure S</w:t>
      </w:r>
      <w:r w:rsidRPr="003178D8">
        <w:rPr>
          <w:rStyle w:val="Hyperlink"/>
          <w:rFonts w:ascii="Arial" w:hAnsi="Arial" w:cs="Arial" w:hint="eastAsia"/>
          <w:b/>
          <w:bCs/>
          <w:color w:val="auto"/>
          <w:sz w:val="22"/>
          <w:u w:val="none"/>
        </w:rPr>
        <w:t>13</w:t>
      </w:r>
      <w:r w:rsidRPr="003178D8">
        <w:rPr>
          <w:rStyle w:val="Hyperlink"/>
          <w:rFonts w:ascii="Arial" w:hAnsi="Arial" w:cs="Arial"/>
          <w:b/>
          <w:bCs/>
          <w:color w:val="auto"/>
          <w:sz w:val="22"/>
          <w:u w:val="none"/>
        </w:rPr>
        <w:t>.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 xml:space="preserve"> </w:t>
      </w:r>
      <w:r w:rsidR="002653BD"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>T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>he stability of TiO</w:t>
      </w:r>
      <w:r w:rsidRPr="003178D8">
        <w:rPr>
          <w:rStyle w:val="Hyperlink"/>
          <w:rFonts w:ascii="Arial" w:hAnsi="Arial" w:cs="Arial"/>
          <w:color w:val="auto"/>
          <w:sz w:val="22"/>
          <w:u w:val="none"/>
          <w:vertAlign w:val="subscript"/>
        </w:rPr>
        <w:t>2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 xml:space="preserve"> and TiO</w:t>
      </w:r>
      <w:r w:rsidRPr="003178D8">
        <w:rPr>
          <w:rStyle w:val="Hyperlink"/>
          <w:rFonts w:ascii="Arial" w:hAnsi="Arial" w:cs="Arial"/>
          <w:color w:val="auto"/>
          <w:sz w:val="22"/>
          <w:u w:val="none"/>
          <w:vertAlign w:val="subscript"/>
        </w:rPr>
        <w:t>2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>-SK PSCs in ambient conditions</w:t>
      </w:r>
      <w:r w:rsidR="00EC4441"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>.</w:t>
      </w:r>
    </w:p>
    <w:p w14:paraId="12F641A1" w14:textId="6371C6A4" w:rsidR="00C9752B" w:rsidRPr="003178D8" w:rsidRDefault="00855A40" w:rsidP="006D1978">
      <w:pPr>
        <w:widowControl/>
        <w:jc w:val="left"/>
        <w:rPr>
          <w:rStyle w:val="Hyperlink"/>
          <w:rFonts w:ascii="Arial" w:hAnsi="Arial" w:cs="Arial"/>
          <w:color w:val="auto"/>
          <w:szCs w:val="21"/>
          <w:u w:val="none"/>
        </w:rPr>
      </w:pPr>
      <w:r w:rsidRPr="003178D8">
        <w:rPr>
          <w:rStyle w:val="Hyperlink"/>
          <w:rFonts w:ascii="Arial" w:hAnsi="Arial" w:cs="Arial"/>
          <w:color w:val="auto"/>
          <w:szCs w:val="21"/>
          <w:u w:val="none"/>
        </w:rPr>
        <w:br w:type="page"/>
      </w:r>
    </w:p>
    <w:p w14:paraId="0D307DEB" w14:textId="27457479" w:rsidR="003B1021" w:rsidRPr="003178D8" w:rsidRDefault="003B1021" w:rsidP="00C41795">
      <w:pPr>
        <w:widowControl/>
        <w:jc w:val="center"/>
        <w:rPr>
          <w:rStyle w:val="Hyperlink"/>
          <w:rFonts w:ascii="Arial" w:hAnsi="Arial" w:cs="Arial"/>
          <w:color w:val="auto"/>
          <w:szCs w:val="21"/>
          <w:u w:val="none"/>
        </w:rPr>
      </w:pPr>
      <w:r w:rsidRPr="003178D8">
        <w:rPr>
          <w:rFonts w:ascii="Arial" w:hAnsi="Arial" w:cs="Arial"/>
          <w:noProof/>
        </w:rPr>
        <w:lastRenderedPageBreak/>
        <w:drawing>
          <wp:inline distT="0" distB="0" distL="0" distR="0" wp14:anchorId="6B5A3B5C" wp14:editId="1B357CC2">
            <wp:extent cx="3896257" cy="3891205"/>
            <wp:effectExtent l="0" t="0" r="0" b="0"/>
            <wp:docPr id="50600033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908" cy="3904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C0FBB" w14:textId="59428104" w:rsidR="00CD4892" w:rsidRPr="003178D8" w:rsidRDefault="003B1021" w:rsidP="00EC4441">
      <w:pPr>
        <w:widowControl/>
        <w:rPr>
          <w:rStyle w:val="Hyperlink"/>
          <w:rFonts w:ascii="Arial" w:hAnsi="Arial" w:cs="Arial"/>
          <w:color w:val="auto"/>
          <w:sz w:val="22"/>
          <w:u w:val="none"/>
          <w:vertAlign w:val="superscript"/>
        </w:rPr>
      </w:pPr>
      <w:r w:rsidRPr="003178D8">
        <w:rPr>
          <w:rStyle w:val="Hyperlink"/>
          <w:rFonts w:ascii="Arial" w:hAnsi="Arial" w:cs="Arial"/>
          <w:b/>
          <w:bCs/>
          <w:color w:val="auto"/>
          <w:sz w:val="22"/>
          <w:u w:val="none"/>
        </w:rPr>
        <w:t xml:space="preserve">Figure </w:t>
      </w:r>
      <w:r w:rsidR="00A25789" w:rsidRPr="003178D8">
        <w:rPr>
          <w:rStyle w:val="Hyperlink"/>
          <w:rFonts w:ascii="Arial" w:hAnsi="Arial" w:cs="Arial" w:hint="eastAsia"/>
          <w:b/>
          <w:bCs/>
          <w:color w:val="auto"/>
          <w:sz w:val="22"/>
          <w:u w:val="none"/>
        </w:rPr>
        <w:t>S</w:t>
      </w:r>
      <w:r w:rsidR="003E5D66" w:rsidRPr="003178D8">
        <w:rPr>
          <w:rStyle w:val="Hyperlink"/>
          <w:rFonts w:ascii="Arial" w:hAnsi="Arial" w:cs="Arial" w:hint="eastAsia"/>
          <w:b/>
          <w:bCs/>
          <w:color w:val="auto"/>
          <w:sz w:val="22"/>
          <w:u w:val="none"/>
        </w:rPr>
        <w:t>1</w:t>
      </w:r>
      <w:r w:rsidR="00855A40" w:rsidRPr="003178D8">
        <w:rPr>
          <w:rStyle w:val="Hyperlink"/>
          <w:rFonts w:ascii="Arial" w:hAnsi="Arial" w:cs="Arial" w:hint="eastAsia"/>
          <w:b/>
          <w:bCs/>
          <w:color w:val="auto"/>
          <w:sz w:val="22"/>
          <w:u w:val="none"/>
        </w:rPr>
        <w:t>4</w:t>
      </w:r>
      <w:r w:rsidRPr="003178D8">
        <w:rPr>
          <w:rStyle w:val="Hyperlink"/>
          <w:rFonts w:ascii="Arial" w:hAnsi="Arial" w:cs="Arial"/>
          <w:b/>
          <w:bCs/>
          <w:color w:val="auto"/>
          <w:sz w:val="22"/>
          <w:u w:val="none"/>
        </w:rPr>
        <w:t>.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 xml:space="preserve"> </w:t>
      </w:r>
      <w:r w:rsidR="002653BD"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>C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>ross-comparison of PCE and FF between the published planar TiO</w:t>
      </w:r>
      <w:r w:rsidRPr="003178D8">
        <w:rPr>
          <w:rStyle w:val="Hyperlink"/>
          <w:rFonts w:ascii="Arial" w:hAnsi="Arial" w:cs="Arial"/>
          <w:color w:val="auto"/>
          <w:sz w:val="22"/>
          <w:u w:val="none"/>
          <w:vertAlign w:val="subscript"/>
        </w:rPr>
        <w:t>2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 xml:space="preserve"> PSCs</w:t>
      </w:r>
      <w:r w:rsidR="00CD4892" w:rsidRPr="003178D8">
        <w:rPr>
          <w:rStyle w:val="Hyperlink"/>
          <w:rFonts w:ascii="Arial" w:hAnsi="Arial" w:cs="Arial"/>
          <w:color w:val="auto"/>
          <w:sz w:val="22"/>
          <w:u w:val="none"/>
        </w:rPr>
        <w:t xml:space="preserve"> and this work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>.</w:t>
      </w:r>
      <w:r w:rsidR="00FC02AB" w:rsidRPr="003178D8">
        <w:rPr>
          <w:rStyle w:val="Hyperlink"/>
          <w:rFonts w:ascii="Arial" w:hAnsi="Arial" w:cs="Arial"/>
          <w:color w:val="auto"/>
          <w:sz w:val="22"/>
          <w:u w:val="none"/>
        </w:rPr>
        <w:t xml:space="preserve"> </w:t>
      </w:r>
      <w:r w:rsidR="00FC02AB" w:rsidRPr="003178D8">
        <w:rPr>
          <w:rStyle w:val="Hyperlink"/>
          <w:rFonts w:ascii="Arial" w:hAnsi="Arial" w:cs="Arial"/>
          <w:color w:val="auto"/>
          <w:sz w:val="22"/>
          <w:u w:val="none"/>
          <w:vertAlign w:val="superscript"/>
        </w:rPr>
        <w:t>[1-14]</w:t>
      </w:r>
    </w:p>
    <w:p w14:paraId="2966E305" w14:textId="77777777" w:rsidR="00CD4892" w:rsidRPr="003178D8" w:rsidRDefault="00CD4892">
      <w:pPr>
        <w:widowControl/>
        <w:jc w:val="left"/>
        <w:rPr>
          <w:rStyle w:val="Hyperlink"/>
          <w:rFonts w:ascii="Arial" w:hAnsi="Arial" w:cs="Arial"/>
          <w:color w:val="auto"/>
          <w:szCs w:val="21"/>
          <w:u w:val="none"/>
          <w:vertAlign w:val="superscript"/>
        </w:rPr>
      </w:pPr>
      <w:r w:rsidRPr="003178D8">
        <w:rPr>
          <w:rStyle w:val="Hyperlink"/>
          <w:rFonts w:ascii="Arial" w:hAnsi="Arial" w:cs="Arial"/>
          <w:color w:val="auto"/>
          <w:szCs w:val="21"/>
          <w:u w:val="none"/>
          <w:vertAlign w:val="superscript"/>
        </w:rPr>
        <w:br w:type="page"/>
      </w:r>
    </w:p>
    <w:p w14:paraId="02BA4221" w14:textId="741FE33A" w:rsidR="00511246" w:rsidRPr="003178D8" w:rsidRDefault="00511246" w:rsidP="009745EE">
      <w:pPr>
        <w:widowControl/>
        <w:rPr>
          <w:rStyle w:val="Hyperlink"/>
          <w:rFonts w:ascii="Arial" w:hAnsi="Arial" w:cs="Arial"/>
          <w:color w:val="auto"/>
          <w:sz w:val="22"/>
          <w:u w:val="none"/>
        </w:rPr>
      </w:pPr>
      <w:r w:rsidRPr="003178D8">
        <w:rPr>
          <w:rStyle w:val="Hyperlink"/>
          <w:rFonts w:ascii="Arial" w:hAnsi="Arial" w:cs="Arial"/>
          <w:b/>
          <w:bCs/>
          <w:color w:val="auto"/>
          <w:sz w:val="22"/>
          <w:u w:val="none"/>
        </w:rPr>
        <w:lastRenderedPageBreak/>
        <w:t>Table</w:t>
      </w:r>
      <w:r w:rsidR="003B2741" w:rsidRPr="003178D8">
        <w:rPr>
          <w:rStyle w:val="Hyperlink"/>
          <w:rFonts w:ascii="Arial" w:hAnsi="Arial" w:cs="Arial"/>
          <w:b/>
          <w:bCs/>
          <w:color w:val="auto"/>
          <w:sz w:val="22"/>
          <w:u w:val="none"/>
        </w:rPr>
        <w:t xml:space="preserve"> </w:t>
      </w:r>
      <w:r w:rsidR="00AB0752" w:rsidRPr="003178D8">
        <w:rPr>
          <w:rStyle w:val="Hyperlink"/>
          <w:rFonts w:ascii="Arial" w:hAnsi="Arial" w:cs="Arial"/>
          <w:b/>
          <w:bCs/>
          <w:color w:val="auto"/>
          <w:sz w:val="22"/>
          <w:u w:val="none"/>
        </w:rPr>
        <w:t>S</w:t>
      </w:r>
      <w:r w:rsidRPr="003178D8">
        <w:rPr>
          <w:rStyle w:val="Hyperlink"/>
          <w:rFonts w:ascii="Arial" w:hAnsi="Arial" w:cs="Arial"/>
          <w:b/>
          <w:bCs/>
          <w:color w:val="auto"/>
          <w:sz w:val="22"/>
          <w:u w:val="none"/>
        </w:rPr>
        <w:t xml:space="preserve">1. </w:t>
      </w:r>
      <w:r w:rsidR="00EC4441"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>T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 xml:space="preserve">he </w:t>
      </w:r>
      <w:r w:rsidRPr="003178D8">
        <w:rPr>
          <w:rFonts w:ascii="Arial" w:hAnsi="Arial" w:cs="Arial"/>
          <w:sz w:val="22"/>
        </w:rPr>
        <w:t xml:space="preserve">time-resolved photoluminescence (TRPL) 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>results of glass/FAPbI</w:t>
      </w:r>
      <w:r w:rsidRPr="003178D8">
        <w:rPr>
          <w:rStyle w:val="Hyperlink"/>
          <w:rFonts w:ascii="Arial" w:hAnsi="Arial" w:cs="Arial"/>
          <w:color w:val="auto"/>
          <w:sz w:val="22"/>
          <w:u w:val="none"/>
          <w:vertAlign w:val="subscript"/>
        </w:rPr>
        <w:t>3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 xml:space="preserve">, </w:t>
      </w:r>
      <w:r w:rsidR="004C6844"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>FTO/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>TiO</w:t>
      </w:r>
      <w:r w:rsidRPr="003178D8">
        <w:rPr>
          <w:rStyle w:val="Hyperlink"/>
          <w:rFonts w:ascii="Arial" w:hAnsi="Arial" w:cs="Arial"/>
          <w:color w:val="auto"/>
          <w:sz w:val="22"/>
          <w:u w:val="none"/>
          <w:vertAlign w:val="subscript"/>
        </w:rPr>
        <w:t>2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>/FAPbI</w:t>
      </w:r>
      <w:r w:rsidRPr="003178D8">
        <w:rPr>
          <w:rStyle w:val="Hyperlink"/>
          <w:rFonts w:ascii="Arial" w:hAnsi="Arial" w:cs="Arial"/>
          <w:color w:val="auto"/>
          <w:sz w:val="22"/>
          <w:u w:val="none"/>
          <w:vertAlign w:val="subscript"/>
        </w:rPr>
        <w:t>3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 xml:space="preserve">, </w:t>
      </w:r>
      <w:r w:rsidR="004C6844"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>FTO/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>TiO</w:t>
      </w:r>
      <w:r w:rsidRPr="003178D8">
        <w:rPr>
          <w:rStyle w:val="Hyperlink"/>
          <w:rFonts w:ascii="Arial" w:hAnsi="Arial" w:cs="Arial"/>
          <w:color w:val="auto"/>
          <w:sz w:val="22"/>
          <w:u w:val="none"/>
          <w:vertAlign w:val="subscript"/>
        </w:rPr>
        <w:t>2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>-SK/FAPbI</w:t>
      </w:r>
      <w:r w:rsidRPr="003178D8">
        <w:rPr>
          <w:rStyle w:val="Hyperlink"/>
          <w:rFonts w:ascii="Arial" w:hAnsi="Arial" w:cs="Arial"/>
          <w:color w:val="auto"/>
          <w:sz w:val="22"/>
          <w:u w:val="none"/>
          <w:vertAlign w:val="subscript"/>
        </w:rPr>
        <w:t>3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 xml:space="preserve"> sample</w:t>
      </w:r>
      <w:r w:rsidR="003B2741" w:rsidRPr="003178D8">
        <w:rPr>
          <w:rStyle w:val="Hyperlink"/>
          <w:rFonts w:ascii="Arial" w:hAnsi="Arial" w:cs="Arial"/>
          <w:color w:val="auto"/>
          <w:sz w:val="22"/>
          <w:u w:val="none"/>
        </w:rPr>
        <w:t>s</w:t>
      </w:r>
      <w:r w:rsidR="00EC4441"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>.</w:t>
      </w:r>
    </w:p>
    <w:p w14:paraId="437778AB" w14:textId="77777777" w:rsidR="00B950B9" w:rsidRPr="003178D8" w:rsidRDefault="00B950B9" w:rsidP="009745EE">
      <w:pPr>
        <w:widowControl/>
        <w:rPr>
          <w:rStyle w:val="Hyperlink"/>
          <w:rFonts w:ascii="Arial" w:hAnsi="Arial" w:cs="Arial"/>
          <w:color w:val="auto"/>
          <w:sz w:val="22"/>
          <w:u w:val="none"/>
        </w:rPr>
      </w:pPr>
    </w:p>
    <w:tbl>
      <w:tblPr>
        <w:tblStyle w:val="TableGrid"/>
        <w:tblW w:w="9498" w:type="dxa"/>
        <w:tblBorders>
          <w:top w:val="single" w:sz="24" w:space="0" w:color="auto"/>
          <w:left w:val="none" w:sz="0" w:space="0" w:color="auto"/>
          <w:bottom w:val="single" w:sz="2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52"/>
        <w:gridCol w:w="3544"/>
        <w:gridCol w:w="3402"/>
      </w:tblGrid>
      <w:tr w:rsidR="003178D8" w:rsidRPr="003178D8" w14:paraId="5C017B37" w14:textId="77777777" w:rsidTr="00B7726E">
        <w:tc>
          <w:tcPr>
            <w:tcW w:w="2552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6E6546D5" w14:textId="76F386C0" w:rsidR="00511246" w:rsidRPr="003178D8" w:rsidRDefault="00511246" w:rsidP="00174D16">
            <w:pPr>
              <w:pStyle w:val="NormalWeb"/>
              <w:spacing w:before="0" w:beforeAutospacing="0" w:after="0" w:afterAutospacing="0"/>
              <w:jc w:val="center"/>
              <w:textAlignment w:val="center"/>
              <w:rPr>
                <w:rStyle w:val="Hyperlink"/>
                <w:rFonts w:ascii="Arial" w:hAnsi="Arial" w:cs="Arial"/>
                <w:color w:val="auto"/>
                <w:sz w:val="21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  <w:sz w:val="21"/>
                <w:szCs w:val="21"/>
              </w:rPr>
              <w:t>S</w:t>
            </w:r>
            <w:r w:rsidRPr="003178D8">
              <w:rPr>
                <w:rFonts w:ascii="Arial" w:hAnsi="Arial" w:cs="Arial"/>
                <w:sz w:val="21"/>
                <w:szCs w:val="21"/>
              </w:rPr>
              <w:t>ample</w:t>
            </w:r>
          </w:p>
        </w:tc>
        <w:tc>
          <w:tcPr>
            <w:tcW w:w="3544" w:type="dxa"/>
            <w:tcBorders>
              <w:top w:val="single" w:sz="18" w:space="0" w:color="auto"/>
              <w:bottom w:val="single" w:sz="18" w:space="0" w:color="auto"/>
            </w:tcBorders>
          </w:tcPr>
          <w:p w14:paraId="3E5B5131" w14:textId="620298D1" w:rsidR="00511246" w:rsidRPr="003178D8" w:rsidRDefault="00511246" w:rsidP="00174D16">
            <w:pPr>
              <w:widowControl/>
              <w:spacing w:before="240" w:line="480" w:lineRule="auto"/>
              <w:jc w:val="center"/>
              <w:rPr>
                <w:rStyle w:val="Hyperlink"/>
                <w:rFonts w:ascii="Arial" w:eastAsia="DengXian" w:hAnsi="Arial" w:cs="Arial"/>
                <w:color w:val="auto"/>
                <w:kern w:val="24"/>
                <w:szCs w:val="21"/>
                <w:u w:val="none"/>
              </w:rPr>
            </w:pPr>
            <w:r w:rsidRPr="003178D8">
              <w:rPr>
                <w:rStyle w:val="Hyperlink"/>
                <w:rFonts w:ascii="Arial" w:eastAsia="DengXian" w:hAnsi="Arial" w:cs="Arial"/>
                <w:i/>
                <w:iCs/>
                <w:color w:val="auto"/>
                <w:kern w:val="24"/>
                <w:szCs w:val="21"/>
                <w:u w:val="none"/>
              </w:rPr>
              <w:t>t</w:t>
            </w:r>
            <w:r w:rsidRPr="003178D8">
              <w:rPr>
                <w:rStyle w:val="Hyperlink"/>
                <w:rFonts w:ascii="Arial" w:eastAsia="DengXian" w:hAnsi="Arial" w:cs="Arial"/>
                <w:color w:val="auto"/>
                <w:kern w:val="24"/>
                <w:szCs w:val="21"/>
                <w:u w:val="none"/>
                <w:vertAlign w:val="subscript"/>
              </w:rPr>
              <w:t>1</w:t>
            </w:r>
            <w:r w:rsidR="007E5962" w:rsidRPr="003178D8">
              <w:rPr>
                <w:rStyle w:val="Hyperlink"/>
                <w:rFonts w:ascii="Arial" w:eastAsia="DengXian" w:hAnsi="Arial" w:cs="Arial"/>
                <w:color w:val="auto"/>
                <w:kern w:val="24"/>
                <w:szCs w:val="21"/>
                <w:u w:val="none"/>
              </w:rPr>
              <w:t xml:space="preserve"> </w:t>
            </w:r>
            <w:r w:rsidR="007E5962" w:rsidRPr="003178D8">
              <w:rPr>
                <w:rFonts w:ascii="Arial" w:hAnsi="Arial" w:cs="Arial"/>
                <w:szCs w:val="21"/>
              </w:rPr>
              <w:t>(ns)</w:t>
            </w:r>
          </w:p>
        </w:tc>
        <w:tc>
          <w:tcPr>
            <w:tcW w:w="3402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5046895C" w14:textId="3D90CEDF" w:rsidR="00511246" w:rsidRPr="003178D8" w:rsidRDefault="00511246" w:rsidP="00174D16">
            <w:pPr>
              <w:widowControl/>
              <w:spacing w:before="240" w:line="480" w:lineRule="auto"/>
              <w:jc w:val="center"/>
              <w:rPr>
                <w:rStyle w:val="Hyperlink"/>
                <w:rFonts w:ascii="Arial" w:eastAsia="DengXian" w:hAnsi="Arial" w:cs="Arial"/>
                <w:color w:val="auto"/>
                <w:kern w:val="24"/>
                <w:szCs w:val="21"/>
                <w:u w:val="none"/>
              </w:rPr>
            </w:pPr>
            <w:r w:rsidRPr="003178D8">
              <w:rPr>
                <w:rFonts w:ascii="Arial" w:hAnsi="Arial" w:cs="Arial"/>
                <w:i/>
                <w:iCs/>
                <w:szCs w:val="21"/>
              </w:rPr>
              <w:t>t</w:t>
            </w:r>
            <w:r w:rsidRPr="003178D8">
              <w:rPr>
                <w:rFonts w:ascii="Arial" w:hAnsi="Arial" w:cs="Arial"/>
                <w:szCs w:val="21"/>
                <w:vertAlign w:val="subscript"/>
              </w:rPr>
              <w:t>2</w:t>
            </w:r>
            <w:r w:rsidR="007E5962" w:rsidRPr="003178D8">
              <w:rPr>
                <w:rFonts w:ascii="Arial" w:hAnsi="Arial" w:cs="Arial"/>
                <w:szCs w:val="21"/>
              </w:rPr>
              <w:t xml:space="preserve"> (ns)</w:t>
            </w:r>
          </w:p>
        </w:tc>
      </w:tr>
      <w:tr w:rsidR="003178D8" w:rsidRPr="003178D8" w14:paraId="570053BC" w14:textId="77777777" w:rsidTr="00B7726E">
        <w:trPr>
          <w:trHeight w:val="556"/>
        </w:trPr>
        <w:tc>
          <w:tcPr>
            <w:tcW w:w="2552" w:type="dxa"/>
            <w:tcBorders>
              <w:top w:val="single" w:sz="18" w:space="0" w:color="auto"/>
            </w:tcBorders>
          </w:tcPr>
          <w:p w14:paraId="3FE0E1CB" w14:textId="7D812E3F" w:rsidR="00511246" w:rsidRPr="003178D8" w:rsidRDefault="00511246" w:rsidP="00511246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  <w:szCs w:val="21"/>
              </w:rPr>
              <w:t>Glass</w:t>
            </w:r>
            <w:r w:rsidR="00B67297" w:rsidRPr="003178D8"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  <w:t>/FAPbI</w:t>
            </w:r>
            <w:r w:rsidR="00B67297" w:rsidRPr="003178D8">
              <w:rPr>
                <w:rStyle w:val="Hyperlink"/>
                <w:rFonts w:ascii="Arial" w:hAnsi="Arial" w:cs="Arial"/>
                <w:color w:val="auto"/>
                <w:szCs w:val="21"/>
                <w:u w:val="none"/>
                <w:vertAlign w:val="subscript"/>
              </w:rPr>
              <w:t>3</w:t>
            </w:r>
          </w:p>
        </w:tc>
        <w:tc>
          <w:tcPr>
            <w:tcW w:w="3544" w:type="dxa"/>
            <w:tcBorders>
              <w:top w:val="single" w:sz="18" w:space="0" w:color="auto"/>
              <w:bottom w:val="nil"/>
              <w:tl2br w:val="nil"/>
            </w:tcBorders>
          </w:tcPr>
          <w:p w14:paraId="31430968" w14:textId="3005A9EB" w:rsidR="00511246" w:rsidRPr="003178D8" w:rsidRDefault="00B7726E" w:rsidP="00511246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  <w:szCs w:val="21"/>
              </w:rPr>
              <w:t>2199.2</w:t>
            </w:r>
          </w:p>
        </w:tc>
        <w:tc>
          <w:tcPr>
            <w:tcW w:w="3402" w:type="dxa"/>
            <w:tcBorders>
              <w:top w:val="single" w:sz="18" w:space="0" w:color="auto"/>
              <w:bottom w:val="nil"/>
              <w:tl2br w:val="single" w:sz="4" w:space="0" w:color="auto"/>
            </w:tcBorders>
          </w:tcPr>
          <w:p w14:paraId="73CC9A64" w14:textId="1B268694" w:rsidR="00511246" w:rsidRPr="003178D8" w:rsidRDefault="00511246" w:rsidP="00511246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</w:pPr>
          </w:p>
        </w:tc>
      </w:tr>
      <w:tr w:rsidR="003178D8" w:rsidRPr="003178D8" w14:paraId="6FB0E5BB" w14:textId="77777777" w:rsidTr="00B7726E">
        <w:tc>
          <w:tcPr>
            <w:tcW w:w="2552" w:type="dxa"/>
          </w:tcPr>
          <w:p w14:paraId="42994A82" w14:textId="776C8CF3" w:rsidR="00511246" w:rsidRPr="003178D8" w:rsidRDefault="00511246" w:rsidP="00511246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  <w:szCs w:val="21"/>
              </w:rPr>
              <w:t>FTO/TiO</w:t>
            </w:r>
            <w:r w:rsidRPr="003178D8">
              <w:rPr>
                <w:rFonts w:ascii="Arial" w:eastAsia="DengXian" w:hAnsi="Arial" w:cs="Arial"/>
                <w:kern w:val="24"/>
                <w:szCs w:val="21"/>
                <w:vertAlign w:val="subscript"/>
              </w:rPr>
              <w:t>2</w:t>
            </w:r>
            <w:r w:rsidRPr="003178D8">
              <w:rPr>
                <w:rFonts w:ascii="Arial" w:eastAsia="DengXian" w:hAnsi="Arial" w:cs="Arial"/>
                <w:kern w:val="24"/>
                <w:szCs w:val="21"/>
              </w:rPr>
              <w:t>/FAPbI</w:t>
            </w:r>
            <w:r w:rsidRPr="003178D8">
              <w:rPr>
                <w:rFonts w:ascii="Arial" w:eastAsia="DengXian" w:hAnsi="Arial" w:cs="Arial"/>
                <w:kern w:val="24"/>
                <w:szCs w:val="21"/>
                <w:vertAlign w:val="subscript"/>
              </w:rPr>
              <w:t>3</w:t>
            </w:r>
          </w:p>
        </w:tc>
        <w:tc>
          <w:tcPr>
            <w:tcW w:w="3544" w:type="dxa"/>
            <w:tcBorders>
              <w:top w:val="nil"/>
            </w:tcBorders>
          </w:tcPr>
          <w:p w14:paraId="0DCC36B2" w14:textId="2C481B29" w:rsidR="00511246" w:rsidRPr="003178D8" w:rsidRDefault="00511246" w:rsidP="00511246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  <w:szCs w:val="21"/>
              </w:rPr>
              <w:t>391.9</w:t>
            </w:r>
          </w:p>
        </w:tc>
        <w:tc>
          <w:tcPr>
            <w:tcW w:w="3402" w:type="dxa"/>
            <w:tcBorders>
              <w:top w:val="nil"/>
            </w:tcBorders>
          </w:tcPr>
          <w:p w14:paraId="6E5AF97E" w14:textId="6624AFED" w:rsidR="00511246" w:rsidRPr="003178D8" w:rsidRDefault="00511246" w:rsidP="00511246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  <w:szCs w:val="21"/>
              </w:rPr>
              <w:t>1142.6</w:t>
            </w:r>
          </w:p>
        </w:tc>
      </w:tr>
      <w:tr w:rsidR="00511246" w:rsidRPr="003178D8" w14:paraId="7CAF6E59" w14:textId="77777777" w:rsidTr="00717316">
        <w:tc>
          <w:tcPr>
            <w:tcW w:w="2552" w:type="dxa"/>
            <w:tcBorders>
              <w:bottom w:val="single" w:sz="18" w:space="0" w:color="auto"/>
            </w:tcBorders>
          </w:tcPr>
          <w:p w14:paraId="706A1D35" w14:textId="06B5A924" w:rsidR="00511246" w:rsidRPr="003178D8" w:rsidRDefault="00511246" w:rsidP="00511246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  <w:szCs w:val="21"/>
              </w:rPr>
              <w:t>FTO/TiO</w:t>
            </w:r>
            <w:r w:rsidRPr="003178D8">
              <w:rPr>
                <w:rFonts w:ascii="Arial" w:eastAsia="DengXian" w:hAnsi="Arial" w:cs="Arial"/>
                <w:kern w:val="24"/>
                <w:szCs w:val="21"/>
                <w:vertAlign w:val="subscript"/>
              </w:rPr>
              <w:t>2</w:t>
            </w:r>
            <w:r w:rsidRPr="003178D8">
              <w:rPr>
                <w:rFonts w:ascii="Arial" w:eastAsia="DengXian" w:hAnsi="Arial" w:cs="Arial"/>
                <w:kern w:val="24"/>
                <w:szCs w:val="21"/>
              </w:rPr>
              <w:t>-SK/FAPbI</w:t>
            </w:r>
            <w:r w:rsidRPr="003178D8">
              <w:rPr>
                <w:rFonts w:ascii="Arial" w:eastAsia="DengXian" w:hAnsi="Arial" w:cs="Arial"/>
                <w:kern w:val="24"/>
                <w:szCs w:val="21"/>
                <w:vertAlign w:val="subscript"/>
              </w:rPr>
              <w:t>3</w:t>
            </w:r>
          </w:p>
        </w:tc>
        <w:tc>
          <w:tcPr>
            <w:tcW w:w="3544" w:type="dxa"/>
            <w:tcBorders>
              <w:bottom w:val="single" w:sz="18" w:space="0" w:color="auto"/>
            </w:tcBorders>
          </w:tcPr>
          <w:p w14:paraId="31EF7836" w14:textId="1BAE0B1C" w:rsidR="00511246" w:rsidRPr="003178D8" w:rsidRDefault="00511246" w:rsidP="00511246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  <w:szCs w:val="21"/>
              </w:rPr>
              <w:t>31.6</w:t>
            </w:r>
          </w:p>
        </w:tc>
        <w:tc>
          <w:tcPr>
            <w:tcW w:w="3402" w:type="dxa"/>
            <w:tcBorders>
              <w:bottom w:val="single" w:sz="18" w:space="0" w:color="auto"/>
            </w:tcBorders>
          </w:tcPr>
          <w:p w14:paraId="4AE37021" w14:textId="656ACAAB" w:rsidR="00511246" w:rsidRPr="003178D8" w:rsidRDefault="00511246" w:rsidP="00511246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  <w:szCs w:val="21"/>
              </w:rPr>
              <w:t>761.7</w:t>
            </w:r>
          </w:p>
        </w:tc>
      </w:tr>
    </w:tbl>
    <w:p w14:paraId="496EB8F3" w14:textId="77777777" w:rsidR="003B2741" w:rsidRPr="003178D8" w:rsidRDefault="003B2741" w:rsidP="003B2741">
      <w:pPr>
        <w:widowControl/>
        <w:jc w:val="left"/>
        <w:rPr>
          <w:rStyle w:val="Hyperlink"/>
          <w:rFonts w:ascii="Arial" w:hAnsi="Arial" w:cs="Arial"/>
          <w:color w:val="auto"/>
          <w:szCs w:val="21"/>
          <w:u w:val="none"/>
        </w:rPr>
      </w:pPr>
    </w:p>
    <w:p w14:paraId="7890B991" w14:textId="77777777" w:rsidR="003B2741" w:rsidRPr="003178D8" w:rsidRDefault="003B2741">
      <w:pPr>
        <w:widowControl/>
        <w:jc w:val="left"/>
        <w:rPr>
          <w:rStyle w:val="Hyperlink"/>
          <w:rFonts w:ascii="Arial" w:hAnsi="Arial" w:cs="Arial"/>
          <w:color w:val="auto"/>
          <w:szCs w:val="21"/>
          <w:u w:val="none"/>
        </w:rPr>
      </w:pPr>
      <w:r w:rsidRPr="003178D8">
        <w:rPr>
          <w:rStyle w:val="Hyperlink"/>
          <w:rFonts w:ascii="Arial" w:hAnsi="Arial" w:cs="Arial"/>
          <w:color w:val="auto"/>
          <w:szCs w:val="21"/>
          <w:u w:val="none"/>
        </w:rPr>
        <w:br w:type="page"/>
      </w:r>
    </w:p>
    <w:p w14:paraId="0952A28A" w14:textId="706DDC3B" w:rsidR="003B2741" w:rsidRPr="003178D8" w:rsidRDefault="003B2741" w:rsidP="009745EE">
      <w:pPr>
        <w:widowControl/>
        <w:rPr>
          <w:rStyle w:val="Hyperlink"/>
          <w:rFonts w:ascii="Arial" w:hAnsi="Arial" w:cs="Arial"/>
          <w:color w:val="auto"/>
          <w:sz w:val="22"/>
          <w:u w:val="none"/>
        </w:rPr>
      </w:pPr>
      <w:r w:rsidRPr="003178D8">
        <w:rPr>
          <w:rStyle w:val="Hyperlink"/>
          <w:rFonts w:ascii="Arial" w:hAnsi="Arial" w:cs="Arial"/>
          <w:b/>
          <w:bCs/>
          <w:color w:val="auto"/>
          <w:sz w:val="22"/>
          <w:u w:val="none"/>
        </w:rPr>
        <w:lastRenderedPageBreak/>
        <w:t xml:space="preserve">Table </w:t>
      </w:r>
      <w:r w:rsidR="00AB0752" w:rsidRPr="003178D8">
        <w:rPr>
          <w:rStyle w:val="Hyperlink"/>
          <w:rFonts w:ascii="Arial" w:hAnsi="Arial" w:cs="Arial"/>
          <w:b/>
          <w:bCs/>
          <w:color w:val="auto"/>
          <w:sz w:val="22"/>
          <w:u w:val="none"/>
        </w:rPr>
        <w:t>S</w:t>
      </w:r>
      <w:r w:rsidRPr="003178D8">
        <w:rPr>
          <w:rStyle w:val="Hyperlink"/>
          <w:rFonts w:ascii="Arial" w:hAnsi="Arial" w:cs="Arial"/>
          <w:b/>
          <w:bCs/>
          <w:color w:val="auto"/>
          <w:sz w:val="22"/>
          <w:u w:val="none"/>
        </w:rPr>
        <w:t>2.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 xml:space="preserve"> </w:t>
      </w:r>
      <w:r w:rsidR="004A6F7E"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 xml:space="preserve">The </w:t>
      </w:r>
      <w:r w:rsidR="004A6F7E" w:rsidRPr="003178D8">
        <w:rPr>
          <w:rFonts w:ascii="Arial" w:hAnsi="Arial" w:cs="Arial"/>
          <w:sz w:val="22"/>
        </w:rPr>
        <w:t xml:space="preserve">electrical impedance spectroscopy (EIS) </w:t>
      </w:r>
      <w:r w:rsidR="004A6F7E" w:rsidRPr="003178D8">
        <w:rPr>
          <w:rFonts w:ascii="Arial" w:hAnsi="Arial" w:cs="Arial" w:hint="eastAsia"/>
          <w:sz w:val="22"/>
        </w:rPr>
        <w:t xml:space="preserve">results </w:t>
      </w:r>
      <w:r w:rsidR="004A6F7E" w:rsidRPr="003178D8">
        <w:rPr>
          <w:rFonts w:ascii="Arial" w:hAnsi="Arial" w:cs="Arial"/>
          <w:sz w:val="22"/>
        </w:rPr>
        <w:t>of the TiO</w:t>
      </w:r>
      <w:r w:rsidR="004A6F7E" w:rsidRPr="003178D8">
        <w:rPr>
          <w:rFonts w:ascii="Arial" w:hAnsi="Arial" w:cs="Arial"/>
          <w:sz w:val="22"/>
          <w:vertAlign w:val="subscript"/>
        </w:rPr>
        <w:t>2</w:t>
      </w:r>
      <w:r w:rsidR="004A6F7E" w:rsidRPr="003178D8">
        <w:rPr>
          <w:rFonts w:ascii="Arial" w:hAnsi="Arial" w:cs="Arial"/>
          <w:sz w:val="22"/>
        </w:rPr>
        <w:t>-FAPbI</w:t>
      </w:r>
      <w:r w:rsidR="004A6F7E" w:rsidRPr="003178D8">
        <w:rPr>
          <w:rFonts w:ascii="Arial" w:hAnsi="Arial" w:cs="Arial"/>
          <w:sz w:val="22"/>
          <w:vertAlign w:val="subscript"/>
        </w:rPr>
        <w:t>3</w:t>
      </w:r>
      <w:r w:rsidR="004A6F7E" w:rsidRPr="003178D8">
        <w:rPr>
          <w:rFonts w:ascii="Arial" w:hAnsi="Arial" w:cs="Arial"/>
          <w:sz w:val="22"/>
        </w:rPr>
        <w:t xml:space="preserve"> and TiO</w:t>
      </w:r>
      <w:r w:rsidR="004A6F7E" w:rsidRPr="003178D8">
        <w:rPr>
          <w:rFonts w:ascii="Arial" w:hAnsi="Arial" w:cs="Arial"/>
          <w:sz w:val="22"/>
          <w:vertAlign w:val="subscript"/>
        </w:rPr>
        <w:t>2</w:t>
      </w:r>
      <w:r w:rsidR="004A6F7E" w:rsidRPr="003178D8">
        <w:rPr>
          <w:rFonts w:ascii="Arial" w:hAnsi="Arial" w:cs="Arial"/>
          <w:sz w:val="22"/>
        </w:rPr>
        <w:t>-SK/FAPbI</w:t>
      </w:r>
      <w:r w:rsidR="004A6F7E" w:rsidRPr="003178D8">
        <w:rPr>
          <w:rFonts w:ascii="Arial" w:hAnsi="Arial" w:cs="Arial"/>
          <w:sz w:val="22"/>
          <w:vertAlign w:val="subscript"/>
        </w:rPr>
        <w:t>3</w:t>
      </w:r>
      <w:r w:rsidR="004A6F7E" w:rsidRPr="003178D8">
        <w:rPr>
          <w:rFonts w:ascii="Arial" w:hAnsi="Arial" w:cs="Arial"/>
          <w:sz w:val="22"/>
        </w:rPr>
        <w:t xml:space="preserve"> PSCs</w:t>
      </w:r>
      <w:r w:rsidR="004C506D" w:rsidRPr="003178D8">
        <w:rPr>
          <w:rFonts w:ascii="Arial" w:hAnsi="Arial" w:cs="Arial" w:hint="eastAsia"/>
          <w:sz w:val="22"/>
        </w:rPr>
        <w:t>.</w:t>
      </w:r>
    </w:p>
    <w:p w14:paraId="30FF30A2" w14:textId="77777777" w:rsidR="00307AFC" w:rsidRPr="003178D8" w:rsidRDefault="00307AFC" w:rsidP="009745EE">
      <w:pPr>
        <w:widowControl/>
        <w:rPr>
          <w:rStyle w:val="Hyperlink"/>
          <w:rFonts w:ascii="Arial" w:hAnsi="Arial" w:cs="Arial"/>
          <w:color w:val="auto"/>
          <w:sz w:val="22"/>
          <w:u w:val="none"/>
        </w:rPr>
      </w:pPr>
    </w:p>
    <w:tbl>
      <w:tblPr>
        <w:tblStyle w:val="TableGrid"/>
        <w:tblpPr w:leftFromText="180" w:rightFromText="180" w:vertAnchor="page" w:horzAnchor="margin" w:tblpY="2341"/>
        <w:tblW w:w="9356" w:type="dxa"/>
        <w:tblBorders>
          <w:top w:val="single" w:sz="24" w:space="0" w:color="auto"/>
          <w:left w:val="none" w:sz="0" w:space="0" w:color="auto"/>
          <w:bottom w:val="single" w:sz="2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01"/>
        <w:gridCol w:w="2410"/>
        <w:gridCol w:w="2552"/>
        <w:gridCol w:w="2693"/>
      </w:tblGrid>
      <w:tr w:rsidR="003178D8" w:rsidRPr="003178D8" w14:paraId="338B1E33" w14:textId="77777777" w:rsidTr="00307AFC">
        <w:tc>
          <w:tcPr>
            <w:tcW w:w="1701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75A8DBD6" w14:textId="77777777" w:rsidR="009745EE" w:rsidRPr="003178D8" w:rsidRDefault="009745EE" w:rsidP="00307AFC">
            <w:pPr>
              <w:pStyle w:val="NormalWeb"/>
              <w:spacing w:before="0" w:beforeAutospacing="0" w:after="0" w:afterAutospacing="0"/>
              <w:jc w:val="center"/>
              <w:textAlignment w:val="center"/>
              <w:rPr>
                <w:rStyle w:val="Hyperlink"/>
                <w:rFonts w:ascii="Arial" w:hAnsi="Arial" w:cs="Arial"/>
                <w:color w:val="auto"/>
                <w:sz w:val="21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  <w:sz w:val="21"/>
                <w:szCs w:val="21"/>
              </w:rPr>
              <w:t>S</w:t>
            </w:r>
            <w:r w:rsidRPr="003178D8">
              <w:rPr>
                <w:rFonts w:ascii="Arial" w:hAnsi="Arial" w:cs="Arial"/>
                <w:sz w:val="21"/>
                <w:szCs w:val="21"/>
              </w:rPr>
              <w:t>ample</w:t>
            </w:r>
          </w:p>
        </w:tc>
        <w:tc>
          <w:tcPr>
            <w:tcW w:w="2410" w:type="dxa"/>
            <w:tcBorders>
              <w:top w:val="single" w:sz="18" w:space="0" w:color="auto"/>
              <w:bottom w:val="single" w:sz="18" w:space="0" w:color="auto"/>
            </w:tcBorders>
          </w:tcPr>
          <w:p w14:paraId="6A068AC3" w14:textId="44CB4A17" w:rsidR="009745EE" w:rsidRPr="003178D8" w:rsidRDefault="00A206FD" w:rsidP="00307AFC">
            <w:pPr>
              <w:widowControl/>
              <w:spacing w:before="240" w:line="480" w:lineRule="auto"/>
              <w:jc w:val="center"/>
              <w:rPr>
                <w:rStyle w:val="Hyperlink"/>
                <w:rFonts w:ascii="Arial" w:eastAsia="DengXian" w:hAnsi="Arial" w:cs="Arial"/>
                <w:color w:val="auto"/>
                <w:kern w:val="24"/>
                <w:szCs w:val="21"/>
                <w:u w:val="none"/>
              </w:rPr>
            </w:pPr>
            <w:proofErr w:type="spellStart"/>
            <w:r w:rsidRPr="003178D8">
              <w:rPr>
                <w:rStyle w:val="Hyperlink"/>
                <w:rFonts w:ascii="Arial" w:eastAsia="DengXian" w:hAnsi="Arial" w:cs="Arial"/>
                <w:color w:val="auto"/>
                <w:kern w:val="24"/>
                <w:szCs w:val="21"/>
                <w:u w:val="none"/>
              </w:rPr>
              <w:t>Rtr</w:t>
            </w:r>
            <w:proofErr w:type="spellEnd"/>
            <w:r w:rsidRPr="003178D8">
              <w:rPr>
                <w:rStyle w:val="Hyperlink"/>
                <w:rFonts w:ascii="Arial" w:eastAsia="DengXian" w:hAnsi="Arial" w:cs="Arial"/>
                <w:color w:val="auto"/>
                <w:kern w:val="24"/>
                <w:szCs w:val="21"/>
                <w:u w:val="none"/>
              </w:rPr>
              <w:t xml:space="preserve"> (Ω)</w:t>
            </w:r>
          </w:p>
        </w:tc>
        <w:tc>
          <w:tcPr>
            <w:tcW w:w="2552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18065BF2" w14:textId="6B272AC2" w:rsidR="009745EE" w:rsidRPr="003178D8" w:rsidRDefault="00A206FD" w:rsidP="00307AFC">
            <w:pPr>
              <w:widowControl/>
              <w:spacing w:before="240" w:line="480" w:lineRule="auto"/>
              <w:jc w:val="center"/>
              <w:rPr>
                <w:rStyle w:val="Hyperlink"/>
                <w:rFonts w:ascii="Arial" w:eastAsia="DengXian" w:hAnsi="Arial" w:cs="Arial"/>
                <w:color w:val="auto"/>
                <w:kern w:val="24"/>
                <w:szCs w:val="21"/>
                <w:u w:val="none"/>
              </w:rPr>
            </w:pPr>
            <w:proofErr w:type="spellStart"/>
            <w:r w:rsidRPr="003178D8">
              <w:rPr>
                <w:rStyle w:val="Hyperlink"/>
                <w:rFonts w:ascii="Arial" w:eastAsia="DengXian" w:hAnsi="Arial" w:cs="Arial"/>
                <w:color w:val="auto"/>
                <w:kern w:val="24"/>
                <w:szCs w:val="21"/>
                <w:u w:val="none"/>
              </w:rPr>
              <w:t>Rrec</w:t>
            </w:r>
            <w:proofErr w:type="spellEnd"/>
            <w:r w:rsidRPr="003178D8">
              <w:rPr>
                <w:rStyle w:val="Hyperlink"/>
                <w:rFonts w:ascii="Arial" w:eastAsia="DengXian" w:hAnsi="Arial" w:cs="Arial"/>
                <w:color w:val="auto"/>
                <w:kern w:val="24"/>
                <w:szCs w:val="21"/>
                <w:u w:val="none"/>
              </w:rPr>
              <w:t xml:space="preserve"> (Ω)</w:t>
            </w:r>
          </w:p>
        </w:tc>
        <w:tc>
          <w:tcPr>
            <w:tcW w:w="2693" w:type="dxa"/>
            <w:tcBorders>
              <w:top w:val="single" w:sz="18" w:space="0" w:color="auto"/>
              <w:bottom w:val="single" w:sz="18" w:space="0" w:color="auto"/>
            </w:tcBorders>
          </w:tcPr>
          <w:p w14:paraId="4702051E" w14:textId="5A609789" w:rsidR="009745EE" w:rsidRPr="003178D8" w:rsidRDefault="00A206FD" w:rsidP="00307AFC">
            <w:pPr>
              <w:widowControl/>
              <w:spacing w:before="240" w:line="480" w:lineRule="auto"/>
              <w:jc w:val="center"/>
              <w:rPr>
                <w:rFonts w:ascii="Arial" w:hAnsi="Arial" w:cs="Arial"/>
                <w:szCs w:val="21"/>
              </w:rPr>
            </w:pPr>
            <w:r w:rsidRPr="003178D8">
              <w:rPr>
                <w:rFonts w:ascii="Arial" w:hAnsi="Arial" w:cs="Arial"/>
                <w:szCs w:val="21"/>
              </w:rPr>
              <w:t>CPE (C)</w:t>
            </w:r>
          </w:p>
        </w:tc>
      </w:tr>
      <w:tr w:rsidR="003178D8" w:rsidRPr="003178D8" w14:paraId="04108F48" w14:textId="77777777" w:rsidTr="00307AFC">
        <w:tc>
          <w:tcPr>
            <w:tcW w:w="1701" w:type="dxa"/>
          </w:tcPr>
          <w:p w14:paraId="7B125D3F" w14:textId="77777777" w:rsidR="009745EE" w:rsidRPr="003178D8" w:rsidRDefault="009745EE" w:rsidP="00307AFC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u w:val="none"/>
              </w:rPr>
            </w:pPr>
            <w:r w:rsidRPr="003178D8"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  <w:t>T</w:t>
            </w:r>
            <w:r w:rsidRPr="003178D8">
              <w:rPr>
                <w:rStyle w:val="Hyperlink"/>
                <w:rFonts w:ascii="Arial" w:hAnsi="Arial" w:cs="Arial"/>
                <w:color w:val="auto"/>
                <w:u w:val="none"/>
              </w:rPr>
              <w:t>iO</w:t>
            </w:r>
            <w:r w:rsidRPr="003178D8">
              <w:rPr>
                <w:rStyle w:val="Hyperlink"/>
                <w:rFonts w:ascii="Arial" w:hAnsi="Arial" w:cs="Arial"/>
                <w:color w:val="auto"/>
                <w:szCs w:val="21"/>
                <w:u w:val="none"/>
                <w:vertAlign w:val="subscript"/>
              </w:rPr>
              <w:t>2</w:t>
            </w:r>
            <w:r w:rsidRPr="003178D8"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  <w:t xml:space="preserve"> PSC</w:t>
            </w:r>
          </w:p>
        </w:tc>
        <w:tc>
          <w:tcPr>
            <w:tcW w:w="2410" w:type="dxa"/>
            <w:tcBorders>
              <w:top w:val="nil"/>
            </w:tcBorders>
          </w:tcPr>
          <w:p w14:paraId="0A90281C" w14:textId="448CCE3C" w:rsidR="009745EE" w:rsidRPr="003178D8" w:rsidRDefault="00A206FD" w:rsidP="00307AFC">
            <w:pPr>
              <w:widowControl/>
              <w:spacing w:before="240" w:line="360" w:lineRule="auto"/>
              <w:jc w:val="center"/>
              <w:rPr>
                <w:rStyle w:val="Hyperlink"/>
                <w:rFonts w:ascii="Arial" w:eastAsia="DengXian" w:hAnsi="Arial" w:cs="Arial"/>
                <w:color w:val="auto"/>
                <w:kern w:val="24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  <w:szCs w:val="21"/>
              </w:rPr>
              <w:t>15.05</w:t>
            </w:r>
          </w:p>
        </w:tc>
        <w:tc>
          <w:tcPr>
            <w:tcW w:w="2552" w:type="dxa"/>
          </w:tcPr>
          <w:p w14:paraId="575F7524" w14:textId="7B1365BF" w:rsidR="009745EE" w:rsidRPr="003178D8" w:rsidRDefault="00A206FD" w:rsidP="00307AFC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  <w:szCs w:val="21"/>
              </w:rPr>
              <w:t>349</w:t>
            </w:r>
          </w:p>
        </w:tc>
        <w:tc>
          <w:tcPr>
            <w:tcW w:w="2693" w:type="dxa"/>
          </w:tcPr>
          <w:p w14:paraId="041DBE0C" w14:textId="0DD20259" w:rsidR="009745EE" w:rsidRPr="003178D8" w:rsidRDefault="00A206FD" w:rsidP="00307AFC">
            <w:pPr>
              <w:widowControl/>
              <w:spacing w:before="240" w:line="360" w:lineRule="auto"/>
              <w:jc w:val="center"/>
              <w:rPr>
                <w:rFonts w:ascii="Arial" w:eastAsia="DengXian" w:hAnsi="Arial" w:cs="Arial"/>
                <w:kern w:val="24"/>
                <w:szCs w:val="21"/>
              </w:rPr>
            </w:pPr>
            <w:r w:rsidRPr="003178D8">
              <w:rPr>
                <w:rFonts w:ascii="Arial" w:eastAsia="DengXian" w:hAnsi="Arial" w:cs="Arial"/>
                <w:kern w:val="24"/>
                <w:szCs w:val="21"/>
              </w:rPr>
              <w:t>7.9*10^</w:t>
            </w:r>
            <w:r w:rsidRPr="003178D8">
              <w:rPr>
                <w:rFonts w:ascii="Arial" w:eastAsia="DengXian" w:hAnsi="Arial" w:cs="Arial"/>
                <w:kern w:val="24"/>
                <w:szCs w:val="21"/>
                <w:vertAlign w:val="superscript"/>
              </w:rPr>
              <w:t>-7</w:t>
            </w:r>
          </w:p>
        </w:tc>
      </w:tr>
      <w:tr w:rsidR="003178D8" w:rsidRPr="003178D8" w14:paraId="32B9F256" w14:textId="77777777" w:rsidTr="00307AFC">
        <w:tc>
          <w:tcPr>
            <w:tcW w:w="1701" w:type="dxa"/>
            <w:tcBorders>
              <w:bottom w:val="single" w:sz="18" w:space="0" w:color="auto"/>
            </w:tcBorders>
          </w:tcPr>
          <w:p w14:paraId="0A55641F" w14:textId="77777777" w:rsidR="009745EE" w:rsidRPr="003178D8" w:rsidRDefault="009745EE" w:rsidP="00307AFC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  <w:szCs w:val="21"/>
              </w:rPr>
              <w:t>TiO</w:t>
            </w:r>
            <w:r w:rsidRPr="003178D8">
              <w:rPr>
                <w:rFonts w:ascii="Arial" w:eastAsia="DengXian" w:hAnsi="Arial" w:cs="Arial"/>
                <w:kern w:val="24"/>
                <w:szCs w:val="21"/>
                <w:vertAlign w:val="subscript"/>
              </w:rPr>
              <w:t>2</w:t>
            </w:r>
            <w:r w:rsidRPr="003178D8">
              <w:rPr>
                <w:rFonts w:ascii="Arial" w:eastAsia="DengXian" w:hAnsi="Arial" w:cs="Arial"/>
                <w:kern w:val="24"/>
                <w:szCs w:val="21"/>
              </w:rPr>
              <w:t>-SK PSC</w:t>
            </w:r>
          </w:p>
        </w:tc>
        <w:tc>
          <w:tcPr>
            <w:tcW w:w="2410" w:type="dxa"/>
            <w:tcBorders>
              <w:bottom w:val="single" w:sz="18" w:space="0" w:color="auto"/>
            </w:tcBorders>
          </w:tcPr>
          <w:p w14:paraId="08EEBE20" w14:textId="1C603747" w:rsidR="009745EE" w:rsidRPr="003178D8" w:rsidRDefault="00A206FD" w:rsidP="00307AFC">
            <w:pPr>
              <w:widowControl/>
              <w:spacing w:before="240" w:line="360" w:lineRule="auto"/>
              <w:jc w:val="center"/>
              <w:rPr>
                <w:rStyle w:val="Hyperlink"/>
                <w:rFonts w:ascii="Arial" w:eastAsia="DengXian" w:hAnsi="Arial" w:cs="Arial"/>
                <w:color w:val="auto"/>
                <w:kern w:val="24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  <w:szCs w:val="21"/>
              </w:rPr>
              <w:t>13.78</w:t>
            </w:r>
          </w:p>
        </w:tc>
        <w:tc>
          <w:tcPr>
            <w:tcW w:w="2552" w:type="dxa"/>
            <w:tcBorders>
              <w:bottom w:val="single" w:sz="18" w:space="0" w:color="auto"/>
            </w:tcBorders>
          </w:tcPr>
          <w:p w14:paraId="4A008254" w14:textId="20E7CD29" w:rsidR="009745EE" w:rsidRPr="003178D8" w:rsidRDefault="00A206FD" w:rsidP="00307AFC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  <w:szCs w:val="21"/>
              </w:rPr>
              <w:t>1898</w:t>
            </w:r>
          </w:p>
        </w:tc>
        <w:tc>
          <w:tcPr>
            <w:tcW w:w="2693" w:type="dxa"/>
            <w:tcBorders>
              <w:bottom w:val="single" w:sz="18" w:space="0" w:color="auto"/>
            </w:tcBorders>
          </w:tcPr>
          <w:p w14:paraId="1094ACE8" w14:textId="1459F6DF" w:rsidR="009745EE" w:rsidRPr="003178D8" w:rsidRDefault="00A206FD" w:rsidP="00307AFC">
            <w:pPr>
              <w:widowControl/>
              <w:spacing w:before="240" w:line="360" w:lineRule="auto"/>
              <w:jc w:val="center"/>
              <w:rPr>
                <w:rFonts w:ascii="Arial" w:eastAsia="DengXian" w:hAnsi="Arial" w:cs="Arial"/>
                <w:kern w:val="24"/>
                <w:szCs w:val="21"/>
              </w:rPr>
            </w:pPr>
            <w:r w:rsidRPr="003178D8">
              <w:rPr>
                <w:rFonts w:ascii="Arial" w:eastAsia="DengXian" w:hAnsi="Arial" w:cs="Arial"/>
                <w:kern w:val="24"/>
                <w:szCs w:val="21"/>
              </w:rPr>
              <w:t>3.5*10^</w:t>
            </w:r>
            <w:r w:rsidRPr="003178D8">
              <w:rPr>
                <w:rFonts w:ascii="Arial" w:eastAsia="DengXian" w:hAnsi="Arial" w:cs="Arial"/>
                <w:kern w:val="24"/>
                <w:szCs w:val="21"/>
                <w:vertAlign w:val="superscript"/>
              </w:rPr>
              <w:t>-7</w:t>
            </w:r>
          </w:p>
        </w:tc>
      </w:tr>
    </w:tbl>
    <w:p w14:paraId="28E1EB86" w14:textId="6F926B6C" w:rsidR="003B2741" w:rsidRPr="003178D8" w:rsidRDefault="003B2741">
      <w:pPr>
        <w:widowControl/>
        <w:jc w:val="left"/>
        <w:rPr>
          <w:rStyle w:val="Hyperlink"/>
          <w:rFonts w:ascii="Arial" w:hAnsi="Arial" w:cs="Arial"/>
          <w:color w:val="auto"/>
          <w:szCs w:val="21"/>
          <w:u w:val="none"/>
        </w:rPr>
      </w:pPr>
    </w:p>
    <w:p w14:paraId="27A13C48" w14:textId="4FF783D5" w:rsidR="00511246" w:rsidRPr="003178D8" w:rsidRDefault="003B2741">
      <w:pPr>
        <w:widowControl/>
        <w:jc w:val="left"/>
        <w:rPr>
          <w:rStyle w:val="Hyperlink"/>
          <w:rFonts w:ascii="Arial" w:hAnsi="Arial" w:cs="Arial"/>
          <w:color w:val="auto"/>
          <w:szCs w:val="21"/>
          <w:u w:val="none"/>
        </w:rPr>
      </w:pPr>
      <w:r w:rsidRPr="003178D8">
        <w:rPr>
          <w:rStyle w:val="Hyperlink"/>
          <w:rFonts w:ascii="Arial" w:hAnsi="Arial" w:cs="Arial"/>
          <w:color w:val="auto"/>
          <w:szCs w:val="21"/>
          <w:u w:val="none"/>
        </w:rPr>
        <w:br w:type="page"/>
      </w:r>
    </w:p>
    <w:p w14:paraId="56DE1680" w14:textId="4535998F" w:rsidR="006460D7" w:rsidRPr="003178D8" w:rsidRDefault="00511246" w:rsidP="009745EE">
      <w:pPr>
        <w:widowControl/>
        <w:rPr>
          <w:rStyle w:val="Hyperlink"/>
          <w:rFonts w:ascii="Arial" w:hAnsi="Arial" w:cs="Arial"/>
          <w:color w:val="auto"/>
          <w:sz w:val="22"/>
          <w:u w:val="none"/>
        </w:rPr>
      </w:pPr>
      <w:r w:rsidRPr="003178D8">
        <w:rPr>
          <w:rStyle w:val="Hyperlink"/>
          <w:rFonts w:ascii="Arial" w:hAnsi="Arial" w:cs="Arial"/>
          <w:b/>
          <w:bCs/>
          <w:color w:val="auto"/>
          <w:sz w:val="22"/>
          <w:u w:val="none"/>
        </w:rPr>
        <w:lastRenderedPageBreak/>
        <w:t xml:space="preserve">Table </w:t>
      </w:r>
      <w:r w:rsidR="00AB0752" w:rsidRPr="003178D8">
        <w:rPr>
          <w:rStyle w:val="Hyperlink"/>
          <w:rFonts w:ascii="Arial" w:hAnsi="Arial" w:cs="Arial"/>
          <w:b/>
          <w:bCs/>
          <w:color w:val="auto"/>
          <w:sz w:val="22"/>
          <w:u w:val="none"/>
        </w:rPr>
        <w:t>S</w:t>
      </w:r>
      <w:r w:rsidRPr="003178D8">
        <w:rPr>
          <w:rStyle w:val="Hyperlink"/>
          <w:rFonts w:ascii="Arial" w:hAnsi="Arial" w:cs="Arial"/>
          <w:b/>
          <w:bCs/>
          <w:color w:val="auto"/>
          <w:sz w:val="22"/>
          <w:u w:val="none"/>
        </w:rPr>
        <w:t>3.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 xml:space="preserve"> </w:t>
      </w:r>
      <w:r w:rsidR="00745D5D"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>T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 xml:space="preserve">he photovoltaic performance of PSCs with different </w:t>
      </w:r>
      <w:r w:rsidR="00661FD3" w:rsidRPr="003178D8">
        <w:rPr>
          <w:rStyle w:val="Hyperlink"/>
          <w:rFonts w:ascii="Arial" w:hAnsi="Arial" w:cs="Arial"/>
          <w:color w:val="auto"/>
          <w:sz w:val="22"/>
          <w:u w:val="none"/>
        </w:rPr>
        <w:t xml:space="preserve">SK </w:t>
      </w:r>
      <w:r w:rsidRPr="003178D8">
        <w:rPr>
          <w:rStyle w:val="Hyperlink"/>
          <w:rFonts w:ascii="Arial" w:hAnsi="Arial" w:cs="Arial"/>
          <w:color w:val="auto"/>
          <w:sz w:val="22"/>
          <w:u w:val="none"/>
        </w:rPr>
        <w:t>concentration</w:t>
      </w:r>
      <w:r w:rsidR="00B950B9"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>s</w:t>
      </w:r>
      <w:r w:rsidR="00745D5D" w:rsidRPr="003178D8">
        <w:rPr>
          <w:rStyle w:val="Hyperlink"/>
          <w:rFonts w:ascii="Arial" w:hAnsi="Arial" w:cs="Arial" w:hint="eastAsia"/>
          <w:color w:val="auto"/>
          <w:sz w:val="22"/>
          <w:u w:val="none"/>
        </w:rPr>
        <w:t>.</w:t>
      </w:r>
    </w:p>
    <w:p w14:paraId="34F9B1DD" w14:textId="77777777" w:rsidR="00A90313" w:rsidRPr="003178D8" w:rsidRDefault="00A90313" w:rsidP="009745EE">
      <w:pPr>
        <w:widowControl/>
        <w:rPr>
          <w:rStyle w:val="Hyperlink"/>
          <w:rFonts w:ascii="Arial" w:hAnsi="Arial" w:cs="Arial"/>
          <w:color w:val="auto"/>
          <w:sz w:val="22"/>
          <w:u w:val="none"/>
        </w:rPr>
      </w:pPr>
    </w:p>
    <w:tbl>
      <w:tblPr>
        <w:tblStyle w:val="TableGrid"/>
        <w:tblW w:w="0" w:type="auto"/>
        <w:tblBorders>
          <w:top w:val="single" w:sz="24" w:space="0" w:color="auto"/>
          <w:left w:val="none" w:sz="0" w:space="0" w:color="auto"/>
          <w:bottom w:val="single" w:sz="2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12"/>
        <w:gridCol w:w="2399"/>
        <w:gridCol w:w="1701"/>
        <w:gridCol w:w="1559"/>
        <w:gridCol w:w="2075"/>
      </w:tblGrid>
      <w:tr w:rsidR="003178D8" w:rsidRPr="003178D8" w14:paraId="1B00821C" w14:textId="77777777" w:rsidTr="00897D86">
        <w:tc>
          <w:tcPr>
            <w:tcW w:w="1712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2482AB9E" w14:textId="77777777" w:rsidR="00897D86" w:rsidRPr="003178D8" w:rsidRDefault="00897D86" w:rsidP="00FE04F8">
            <w:pPr>
              <w:pStyle w:val="NormalWeb"/>
              <w:spacing w:before="0" w:beforeAutospacing="0" w:after="0" w:afterAutospacing="0"/>
              <w:jc w:val="center"/>
              <w:textAlignment w:val="center"/>
              <w:rPr>
                <w:rFonts w:ascii="Arial" w:eastAsia="DengXian" w:hAnsi="Arial" w:cs="Arial"/>
                <w:kern w:val="24"/>
                <w:sz w:val="21"/>
                <w:szCs w:val="21"/>
              </w:rPr>
            </w:pPr>
            <w:r w:rsidRPr="003178D8">
              <w:rPr>
                <w:rFonts w:ascii="Arial" w:eastAsia="DengXian" w:hAnsi="Arial" w:cs="Arial"/>
                <w:kern w:val="24"/>
                <w:sz w:val="21"/>
                <w:szCs w:val="21"/>
              </w:rPr>
              <w:t>Concentration</w:t>
            </w:r>
          </w:p>
          <w:p w14:paraId="406708C0" w14:textId="3D18E6E7" w:rsidR="00897D86" w:rsidRPr="003178D8" w:rsidRDefault="00897D86" w:rsidP="00FE04F8">
            <w:pPr>
              <w:pStyle w:val="NormalWeb"/>
              <w:spacing w:before="0" w:beforeAutospacing="0" w:after="0" w:afterAutospacing="0"/>
              <w:jc w:val="center"/>
              <w:textAlignment w:val="center"/>
              <w:rPr>
                <w:rStyle w:val="Hyperlink"/>
                <w:rFonts w:ascii="Arial" w:hAnsi="Arial" w:cs="Arial"/>
                <w:color w:val="auto"/>
                <w:sz w:val="36"/>
                <w:szCs w:val="36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  <w:sz w:val="21"/>
                <w:szCs w:val="21"/>
              </w:rPr>
              <w:t>(mg/mL)</w:t>
            </w:r>
          </w:p>
        </w:tc>
        <w:tc>
          <w:tcPr>
            <w:tcW w:w="2399" w:type="dxa"/>
            <w:tcBorders>
              <w:top w:val="single" w:sz="18" w:space="0" w:color="auto"/>
              <w:bottom w:val="single" w:sz="18" w:space="0" w:color="auto"/>
            </w:tcBorders>
          </w:tcPr>
          <w:p w14:paraId="4BC794DA" w14:textId="0A281297" w:rsidR="00897D86" w:rsidRPr="003178D8" w:rsidRDefault="00897D86" w:rsidP="00FE04F8">
            <w:pPr>
              <w:widowControl/>
              <w:spacing w:before="240" w:line="480" w:lineRule="auto"/>
              <w:jc w:val="center"/>
              <w:rPr>
                <w:rStyle w:val="Hyperlink"/>
                <w:rFonts w:ascii="Arial" w:eastAsia="DengXian" w:hAnsi="Arial" w:cs="Arial"/>
                <w:color w:val="auto"/>
                <w:kern w:val="24"/>
                <w:u w:val="none"/>
              </w:rPr>
            </w:pPr>
            <w:proofErr w:type="spellStart"/>
            <w:r w:rsidRPr="003178D8">
              <w:rPr>
                <w:rFonts w:ascii="Arial" w:eastAsia="DengXian" w:hAnsi="Arial" w:cs="Arial"/>
                <w:i/>
                <w:iCs/>
                <w:kern w:val="24"/>
              </w:rPr>
              <w:t>J</w:t>
            </w:r>
            <w:r w:rsidRPr="003178D8">
              <w:rPr>
                <w:rFonts w:ascii="Arial" w:eastAsia="DengXian" w:hAnsi="Arial" w:cs="Arial"/>
                <w:kern w:val="24"/>
                <w:vertAlign w:val="subscript"/>
              </w:rPr>
              <w:t>sc</w:t>
            </w:r>
            <w:proofErr w:type="spellEnd"/>
            <w:r w:rsidRPr="003178D8">
              <w:rPr>
                <w:rFonts w:ascii="Arial" w:eastAsia="DengXian" w:hAnsi="Arial" w:cs="Arial"/>
                <w:kern w:val="24"/>
                <w:vertAlign w:val="subscript"/>
              </w:rPr>
              <w:t xml:space="preserve"> </w:t>
            </w:r>
            <w:r w:rsidRPr="003178D8">
              <w:rPr>
                <w:rFonts w:ascii="Arial" w:eastAsia="DengXian" w:hAnsi="Arial" w:cs="Arial"/>
                <w:kern w:val="24"/>
              </w:rPr>
              <w:t>(mA cm</w:t>
            </w:r>
            <w:r w:rsidRPr="003178D8">
              <w:rPr>
                <w:rFonts w:ascii="Arial" w:eastAsia="DengXian" w:hAnsi="Arial" w:cs="Arial"/>
                <w:kern w:val="24"/>
                <w:vertAlign w:val="superscript"/>
              </w:rPr>
              <w:t>-2</w:t>
            </w:r>
            <w:r w:rsidRPr="003178D8">
              <w:rPr>
                <w:rFonts w:ascii="Arial" w:eastAsia="DengXian" w:hAnsi="Arial" w:cs="Arial"/>
                <w:kern w:val="24"/>
              </w:rPr>
              <w:t>)</w:t>
            </w:r>
          </w:p>
        </w:tc>
        <w:tc>
          <w:tcPr>
            <w:tcW w:w="1701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42A646A3" w14:textId="3706D58D" w:rsidR="00897D86" w:rsidRPr="003178D8" w:rsidRDefault="00897D86" w:rsidP="00FE04F8">
            <w:pPr>
              <w:widowControl/>
              <w:spacing w:before="240" w:line="480" w:lineRule="auto"/>
              <w:jc w:val="center"/>
              <w:rPr>
                <w:rStyle w:val="Hyperlink"/>
                <w:rFonts w:ascii="Arial" w:eastAsia="DengXian" w:hAnsi="Arial" w:cs="Arial"/>
                <w:color w:val="auto"/>
                <w:kern w:val="24"/>
                <w:u w:val="none"/>
              </w:rPr>
            </w:pPr>
            <w:proofErr w:type="spellStart"/>
            <w:r w:rsidRPr="003178D8">
              <w:rPr>
                <w:rFonts w:ascii="Arial" w:eastAsia="DengXian" w:hAnsi="Arial" w:cs="Arial"/>
                <w:i/>
                <w:iCs/>
                <w:kern w:val="24"/>
              </w:rPr>
              <w:t>V</w:t>
            </w:r>
            <w:r w:rsidRPr="003178D8">
              <w:rPr>
                <w:rFonts w:ascii="Arial" w:eastAsia="DengXian" w:hAnsi="Arial" w:cs="Arial"/>
                <w:kern w:val="24"/>
                <w:vertAlign w:val="subscript"/>
              </w:rPr>
              <w:t>oc</w:t>
            </w:r>
            <w:proofErr w:type="spellEnd"/>
            <w:r w:rsidRPr="003178D8">
              <w:rPr>
                <w:rFonts w:ascii="Arial" w:eastAsia="DengXian" w:hAnsi="Arial" w:cs="Arial"/>
                <w:kern w:val="24"/>
              </w:rPr>
              <w:t xml:space="preserve"> (V)</w:t>
            </w:r>
          </w:p>
        </w:tc>
        <w:tc>
          <w:tcPr>
            <w:tcW w:w="1559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7FF0B414" w14:textId="115FA93A" w:rsidR="00897D86" w:rsidRPr="003178D8" w:rsidRDefault="00897D86" w:rsidP="00FE04F8">
            <w:pPr>
              <w:widowControl/>
              <w:spacing w:before="240" w:line="480" w:lineRule="auto"/>
              <w:jc w:val="center"/>
              <w:rPr>
                <w:rStyle w:val="Hyperlink"/>
                <w:rFonts w:ascii="Arial" w:hAnsi="Arial" w:cs="Arial"/>
                <w:i/>
                <w:iCs/>
                <w:color w:val="auto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i/>
                <w:iCs/>
                <w:kern w:val="24"/>
              </w:rPr>
              <w:t>FF</w:t>
            </w:r>
          </w:p>
        </w:tc>
        <w:tc>
          <w:tcPr>
            <w:tcW w:w="2075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50394D70" w14:textId="1C3B5DDD" w:rsidR="00897D86" w:rsidRPr="003178D8" w:rsidRDefault="00897D86" w:rsidP="00FE04F8">
            <w:pPr>
              <w:widowControl/>
              <w:spacing w:before="240" w:line="480" w:lineRule="auto"/>
              <w:jc w:val="center"/>
              <w:rPr>
                <w:rStyle w:val="Hyperlink"/>
                <w:rFonts w:ascii="Arial" w:eastAsia="DengXian" w:hAnsi="Arial" w:cs="Arial"/>
                <w:color w:val="auto"/>
                <w:kern w:val="24"/>
                <w:u w:val="none"/>
              </w:rPr>
            </w:pPr>
            <w:r w:rsidRPr="003178D8">
              <w:rPr>
                <w:rFonts w:ascii="Arial" w:eastAsia="DengXian" w:hAnsi="Arial" w:cs="Arial"/>
                <w:i/>
                <w:iCs/>
                <w:kern w:val="24"/>
              </w:rPr>
              <w:t>PCE</w:t>
            </w:r>
            <w:r w:rsidRPr="003178D8">
              <w:rPr>
                <w:rFonts w:ascii="Arial" w:eastAsia="DengXian" w:hAnsi="Arial" w:cs="Arial"/>
                <w:kern w:val="24"/>
              </w:rPr>
              <w:t xml:space="preserve"> (%)</w:t>
            </w:r>
          </w:p>
        </w:tc>
      </w:tr>
      <w:tr w:rsidR="003178D8" w:rsidRPr="003178D8" w14:paraId="7C8CE708" w14:textId="77777777" w:rsidTr="00897D86">
        <w:tc>
          <w:tcPr>
            <w:tcW w:w="1712" w:type="dxa"/>
            <w:tcBorders>
              <w:top w:val="single" w:sz="18" w:space="0" w:color="auto"/>
            </w:tcBorders>
            <w:vAlign w:val="center"/>
          </w:tcPr>
          <w:p w14:paraId="7D8C3B38" w14:textId="4A93F0D8" w:rsidR="00897D86" w:rsidRPr="003178D8" w:rsidRDefault="00897D86" w:rsidP="00FE04F8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</w:rPr>
              <w:t>0</w:t>
            </w:r>
          </w:p>
        </w:tc>
        <w:tc>
          <w:tcPr>
            <w:tcW w:w="2399" w:type="dxa"/>
            <w:tcBorders>
              <w:top w:val="single" w:sz="18" w:space="0" w:color="auto"/>
            </w:tcBorders>
          </w:tcPr>
          <w:p w14:paraId="07C8C563" w14:textId="315B1DBC" w:rsidR="00897D86" w:rsidRPr="003178D8" w:rsidRDefault="00897D86" w:rsidP="00FE04F8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</w:rPr>
              <w:t>25.4712</w:t>
            </w:r>
          </w:p>
        </w:tc>
        <w:tc>
          <w:tcPr>
            <w:tcW w:w="1701" w:type="dxa"/>
            <w:tcBorders>
              <w:top w:val="single" w:sz="18" w:space="0" w:color="auto"/>
            </w:tcBorders>
            <w:vAlign w:val="center"/>
          </w:tcPr>
          <w:p w14:paraId="3C492C20" w14:textId="06D17483" w:rsidR="00897D86" w:rsidRPr="003178D8" w:rsidRDefault="00897D86" w:rsidP="00FE04F8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</w:rPr>
              <w:t>1130.014</w:t>
            </w:r>
          </w:p>
        </w:tc>
        <w:tc>
          <w:tcPr>
            <w:tcW w:w="1559" w:type="dxa"/>
            <w:tcBorders>
              <w:top w:val="single" w:sz="18" w:space="0" w:color="auto"/>
            </w:tcBorders>
            <w:vAlign w:val="center"/>
          </w:tcPr>
          <w:p w14:paraId="5E2E9433" w14:textId="2C6F8967" w:rsidR="00897D86" w:rsidRPr="003178D8" w:rsidRDefault="00897D86" w:rsidP="00FE04F8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</w:rPr>
              <w:t>0.835139</w:t>
            </w:r>
          </w:p>
        </w:tc>
        <w:tc>
          <w:tcPr>
            <w:tcW w:w="2075" w:type="dxa"/>
            <w:tcBorders>
              <w:top w:val="single" w:sz="18" w:space="0" w:color="auto"/>
            </w:tcBorders>
            <w:vAlign w:val="center"/>
          </w:tcPr>
          <w:p w14:paraId="3BF85ACB" w14:textId="4DF6F6A7" w:rsidR="00897D86" w:rsidRPr="003178D8" w:rsidRDefault="00897D86" w:rsidP="00FE04F8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</w:rPr>
              <w:t>24.013</w:t>
            </w:r>
          </w:p>
        </w:tc>
      </w:tr>
      <w:tr w:rsidR="003178D8" w:rsidRPr="003178D8" w14:paraId="26FB755F" w14:textId="77777777" w:rsidTr="00897D86">
        <w:tc>
          <w:tcPr>
            <w:tcW w:w="1712" w:type="dxa"/>
            <w:vAlign w:val="center"/>
          </w:tcPr>
          <w:p w14:paraId="4488198A" w14:textId="16615464" w:rsidR="00897D86" w:rsidRPr="003178D8" w:rsidRDefault="00897D86" w:rsidP="00FE04F8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</w:rPr>
              <w:t>0.5</w:t>
            </w:r>
          </w:p>
        </w:tc>
        <w:tc>
          <w:tcPr>
            <w:tcW w:w="2399" w:type="dxa"/>
          </w:tcPr>
          <w:p w14:paraId="344891E2" w14:textId="3599BCDD" w:rsidR="00897D86" w:rsidRPr="003178D8" w:rsidRDefault="00897D86" w:rsidP="00FE04F8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</w:rPr>
              <w:t>25,5211</w:t>
            </w:r>
          </w:p>
        </w:tc>
        <w:tc>
          <w:tcPr>
            <w:tcW w:w="1701" w:type="dxa"/>
            <w:vAlign w:val="center"/>
          </w:tcPr>
          <w:p w14:paraId="5F116144" w14:textId="28A36305" w:rsidR="00897D86" w:rsidRPr="003178D8" w:rsidRDefault="00897D86" w:rsidP="00FE04F8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</w:rPr>
              <w:t>1154.572</w:t>
            </w:r>
          </w:p>
        </w:tc>
        <w:tc>
          <w:tcPr>
            <w:tcW w:w="1559" w:type="dxa"/>
            <w:vAlign w:val="center"/>
          </w:tcPr>
          <w:p w14:paraId="38CD698F" w14:textId="1F1A7F59" w:rsidR="00897D86" w:rsidRPr="003178D8" w:rsidRDefault="00897D86" w:rsidP="00FE04F8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</w:rPr>
              <w:t>0.841567</w:t>
            </w:r>
          </w:p>
        </w:tc>
        <w:tc>
          <w:tcPr>
            <w:tcW w:w="2075" w:type="dxa"/>
            <w:vAlign w:val="center"/>
          </w:tcPr>
          <w:p w14:paraId="3B577674" w14:textId="56944C94" w:rsidR="00897D86" w:rsidRPr="003178D8" w:rsidRDefault="00897D86" w:rsidP="00FE04F8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</w:rPr>
              <w:t>24.800</w:t>
            </w:r>
          </w:p>
        </w:tc>
      </w:tr>
      <w:tr w:rsidR="003178D8" w:rsidRPr="003178D8" w14:paraId="605683A3" w14:textId="77777777" w:rsidTr="00897D86">
        <w:tc>
          <w:tcPr>
            <w:tcW w:w="1712" w:type="dxa"/>
            <w:vAlign w:val="center"/>
          </w:tcPr>
          <w:p w14:paraId="17D295B5" w14:textId="124A9C0A" w:rsidR="00897D86" w:rsidRPr="003178D8" w:rsidRDefault="00897D86" w:rsidP="00FE04F8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</w:rPr>
              <w:t>1.0</w:t>
            </w:r>
          </w:p>
        </w:tc>
        <w:tc>
          <w:tcPr>
            <w:tcW w:w="2399" w:type="dxa"/>
          </w:tcPr>
          <w:p w14:paraId="04C5EC37" w14:textId="27F2A757" w:rsidR="00897D86" w:rsidRPr="003178D8" w:rsidRDefault="00897D86" w:rsidP="00FE04F8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</w:rPr>
              <w:t>25.5124</w:t>
            </w:r>
          </w:p>
        </w:tc>
        <w:tc>
          <w:tcPr>
            <w:tcW w:w="1701" w:type="dxa"/>
            <w:vAlign w:val="center"/>
          </w:tcPr>
          <w:p w14:paraId="3803BAF2" w14:textId="6315A99D" w:rsidR="00897D86" w:rsidRPr="003178D8" w:rsidRDefault="00897D86" w:rsidP="00FE04F8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</w:rPr>
              <w:t>1165.066</w:t>
            </w:r>
          </w:p>
        </w:tc>
        <w:tc>
          <w:tcPr>
            <w:tcW w:w="1559" w:type="dxa"/>
            <w:vAlign w:val="center"/>
          </w:tcPr>
          <w:p w14:paraId="02279BE7" w14:textId="5118E126" w:rsidR="00897D86" w:rsidRPr="003178D8" w:rsidRDefault="00897D86" w:rsidP="00FE04F8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</w:rPr>
              <w:t>0.848788</w:t>
            </w:r>
          </w:p>
        </w:tc>
        <w:tc>
          <w:tcPr>
            <w:tcW w:w="2075" w:type="dxa"/>
            <w:vAlign w:val="center"/>
          </w:tcPr>
          <w:p w14:paraId="4494930E" w14:textId="3C8A493C" w:rsidR="00897D86" w:rsidRPr="003178D8" w:rsidRDefault="00897D86" w:rsidP="00FE04F8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</w:rPr>
              <w:t>25.22</w:t>
            </w:r>
            <w:r w:rsidR="00DD5AD3" w:rsidRPr="003178D8">
              <w:rPr>
                <w:rFonts w:ascii="Arial" w:eastAsia="DengXian" w:hAnsi="Arial" w:cs="Arial"/>
                <w:kern w:val="24"/>
              </w:rPr>
              <w:t>1</w:t>
            </w:r>
          </w:p>
        </w:tc>
      </w:tr>
      <w:tr w:rsidR="00897D86" w:rsidRPr="003178D8" w14:paraId="2BFBD0C3" w14:textId="77777777" w:rsidTr="00897D86">
        <w:tc>
          <w:tcPr>
            <w:tcW w:w="1712" w:type="dxa"/>
            <w:tcBorders>
              <w:bottom w:val="single" w:sz="18" w:space="0" w:color="auto"/>
            </w:tcBorders>
            <w:vAlign w:val="center"/>
          </w:tcPr>
          <w:p w14:paraId="7204F9C6" w14:textId="1A9CD9F4" w:rsidR="00897D86" w:rsidRPr="003178D8" w:rsidRDefault="00897D86" w:rsidP="00FE04F8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</w:rPr>
              <w:t>1.5</w:t>
            </w:r>
          </w:p>
        </w:tc>
        <w:tc>
          <w:tcPr>
            <w:tcW w:w="2399" w:type="dxa"/>
            <w:tcBorders>
              <w:bottom w:val="single" w:sz="18" w:space="0" w:color="auto"/>
            </w:tcBorders>
          </w:tcPr>
          <w:p w14:paraId="43EF20E8" w14:textId="6566AFD6" w:rsidR="00897D86" w:rsidRPr="003178D8" w:rsidRDefault="00897D86" w:rsidP="00FE04F8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</w:rPr>
              <w:t>25.4906</w:t>
            </w:r>
          </w:p>
        </w:tc>
        <w:tc>
          <w:tcPr>
            <w:tcW w:w="1701" w:type="dxa"/>
            <w:tcBorders>
              <w:bottom w:val="single" w:sz="18" w:space="0" w:color="auto"/>
            </w:tcBorders>
            <w:vAlign w:val="center"/>
          </w:tcPr>
          <w:p w14:paraId="47CE4769" w14:textId="65DD34E3" w:rsidR="00897D86" w:rsidRPr="003178D8" w:rsidRDefault="00897D86" w:rsidP="00FE04F8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</w:rPr>
              <w:t>1167.557</w:t>
            </w:r>
          </w:p>
        </w:tc>
        <w:tc>
          <w:tcPr>
            <w:tcW w:w="1559" w:type="dxa"/>
            <w:tcBorders>
              <w:bottom w:val="single" w:sz="18" w:space="0" w:color="auto"/>
            </w:tcBorders>
            <w:vAlign w:val="center"/>
          </w:tcPr>
          <w:p w14:paraId="4F966CE6" w14:textId="7242C752" w:rsidR="00897D86" w:rsidRPr="003178D8" w:rsidRDefault="00897D86" w:rsidP="00FE04F8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</w:rPr>
              <w:t>0.822017</w:t>
            </w:r>
          </w:p>
        </w:tc>
        <w:tc>
          <w:tcPr>
            <w:tcW w:w="2075" w:type="dxa"/>
            <w:tcBorders>
              <w:bottom w:val="single" w:sz="18" w:space="0" w:color="auto"/>
            </w:tcBorders>
            <w:vAlign w:val="center"/>
          </w:tcPr>
          <w:p w14:paraId="58DC80A8" w14:textId="06E59359" w:rsidR="00897D86" w:rsidRPr="003178D8" w:rsidRDefault="00897D86" w:rsidP="00FE04F8">
            <w:pPr>
              <w:widowControl/>
              <w:spacing w:before="240" w:line="360" w:lineRule="auto"/>
              <w:jc w:val="center"/>
              <w:rPr>
                <w:rStyle w:val="Hyperlink"/>
                <w:rFonts w:ascii="Arial" w:hAnsi="Arial" w:cs="Arial"/>
                <w:color w:val="auto"/>
                <w:szCs w:val="21"/>
                <w:u w:val="none"/>
              </w:rPr>
            </w:pPr>
            <w:r w:rsidRPr="003178D8">
              <w:rPr>
                <w:rFonts w:ascii="Arial" w:eastAsia="DengXian" w:hAnsi="Arial" w:cs="Arial"/>
                <w:kern w:val="24"/>
              </w:rPr>
              <w:t>24.452</w:t>
            </w:r>
          </w:p>
        </w:tc>
      </w:tr>
    </w:tbl>
    <w:p w14:paraId="4A40E75D" w14:textId="423AD494" w:rsidR="00005E3F" w:rsidRPr="003178D8" w:rsidRDefault="00005E3F" w:rsidP="00533849">
      <w:pPr>
        <w:widowControl/>
        <w:jc w:val="center"/>
        <w:rPr>
          <w:rStyle w:val="Hyperlink"/>
          <w:rFonts w:ascii="Arial" w:hAnsi="Arial" w:cs="Arial"/>
          <w:color w:val="auto"/>
          <w:szCs w:val="21"/>
          <w:u w:val="none"/>
        </w:rPr>
      </w:pPr>
    </w:p>
    <w:p w14:paraId="65FA19EA" w14:textId="77777777" w:rsidR="00005E3F" w:rsidRPr="003178D8" w:rsidRDefault="00005E3F">
      <w:pPr>
        <w:widowControl/>
        <w:jc w:val="left"/>
        <w:rPr>
          <w:rStyle w:val="Hyperlink"/>
          <w:rFonts w:ascii="Arial" w:hAnsi="Arial" w:cs="Arial"/>
          <w:color w:val="auto"/>
          <w:szCs w:val="21"/>
          <w:u w:val="none"/>
        </w:rPr>
      </w:pPr>
      <w:r w:rsidRPr="003178D8">
        <w:rPr>
          <w:rStyle w:val="Hyperlink"/>
          <w:rFonts w:ascii="Arial" w:hAnsi="Arial" w:cs="Arial"/>
          <w:color w:val="auto"/>
          <w:szCs w:val="21"/>
          <w:u w:val="none"/>
        </w:rPr>
        <w:br w:type="page"/>
      </w:r>
    </w:p>
    <w:p w14:paraId="0CB977EF" w14:textId="3E0D21D9" w:rsidR="00C9752B" w:rsidRPr="003178D8" w:rsidRDefault="00005E3F" w:rsidP="00AD1912">
      <w:pPr>
        <w:widowControl/>
        <w:spacing w:afterLines="50" w:after="156"/>
        <w:rPr>
          <w:rStyle w:val="Hyperlink"/>
          <w:rFonts w:ascii="Arial" w:hAnsi="Arial" w:cs="Arial"/>
          <w:b/>
          <w:bCs/>
          <w:color w:val="auto"/>
          <w:sz w:val="22"/>
          <w:u w:val="none"/>
        </w:rPr>
      </w:pPr>
      <w:r w:rsidRPr="003178D8">
        <w:rPr>
          <w:rStyle w:val="Hyperlink"/>
          <w:rFonts w:ascii="Arial" w:hAnsi="Arial" w:cs="Arial"/>
          <w:b/>
          <w:bCs/>
          <w:color w:val="auto"/>
          <w:sz w:val="22"/>
          <w:u w:val="none"/>
        </w:rPr>
        <w:lastRenderedPageBreak/>
        <w:t>Reference</w:t>
      </w:r>
    </w:p>
    <w:p w14:paraId="17C0AD2C" w14:textId="7F692469" w:rsidR="00AD1912" w:rsidRPr="003178D8" w:rsidRDefault="0080189E" w:rsidP="00AD1912">
      <w:pPr>
        <w:pStyle w:val="EndNoteBibliography"/>
        <w:ind w:left="400" w:hangingChars="200" w:hanging="400"/>
        <w:rPr>
          <w:rFonts w:ascii="Arial" w:hAnsi="Arial" w:cs="Arial"/>
        </w:rPr>
      </w:pPr>
      <w:r w:rsidRPr="003178D8">
        <w:rPr>
          <w:rFonts w:ascii="Arial" w:hAnsi="Arial" w:cs="Arial"/>
        </w:rPr>
        <w:fldChar w:fldCharType="begin"/>
      </w:r>
      <w:r w:rsidRPr="003178D8">
        <w:rPr>
          <w:rFonts w:ascii="Arial" w:hAnsi="Arial" w:cs="Arial"/>
        </w:rPr>
        <w:instrText xml:space="preserve"> ADDIN EN.REFLIST </w:instrText>
      </w:r>
      <w:r w:rsidRPr="003178D8">
        <w:rPr>
          <w:rFonts w:ascii="Arial" w:hAnsi="Arial" w:cs="Arial"/>
        </w:rPr>
        <w:fldChar w:fldCharType="separate"/>
      </w:r>
      <w:r w:rsidRPr="003178D8">
        <w:rPr>
          <w:rFonts w:ascii="Arial" w:hAnsi="Arial" w:cs="Arial"/>
        </w:rPr>
        <w:t>1.</w:t>
      </w:r>
      <w:r w:rsidRPr="003178D8">
        <w:rPr>
          <w:rFonts w:ascii="Arial" w:hAnsi="Arial" w:cs="Arial"/>
        </w:rPr>
        <w:tab/>
      </w:r>
      <w:r w:rsidR="00AD1912" w:rsidRPr="003178D8">
        <w:rPr>
          <w:rFonts w:ascii="Arial" w:hAnsi="Arial" w:cs="Arial"/>
        </w:rPr>
        <w:fldChar w:fldCharType="begin"/>
      </w:r>
      <w:r w:rsidR="00AD1912" w:rsidRPr="003178D8">
        <w:rPr>
          <w:rFonts w:ascii="Arial" w:hAnsi="Arial" w:cs="Arial"/>
        </w:rPr>
        <w:instrText xml:space="preserve"> ADDIN EN.REFLIST </w:instrText>
      </w:r>
      <w:r w:rsidR="00AD1912" w:rsidRPr="003178D8">
        <w:rPr>
          <w:rFonts w:ascii="Arial" w:hAnsi="Arial" w:cs="Arial"/>
        </w:rPr>
        <w:fldChar w:fldCharType="separate"/>
      </w:r>
      <w:r w:rsidR="00AD1912" w:rsidRPr="003178D8">
        <w:rPr>
          <w:rFonts w:ascii="Arial" w:hAnsi="Arial" w:cs="Arial"/>
        </w:rPr>
        <w:tab/>
        <w:t xml:space="preserve">H. Huang, P. Cui, Y. Chen, L. Yan, X. Yue, S. Qu, X. Wang, S. Du, B. Liu, Q. Zhang, Z. Lan, Y. Yang, J. Ji, X. Zhao, Y. Li, X. Wang, X. Ding and M. Li, </w:t>
      </w:r>
      <w:r w:rsidR="00AD1912" w:rsidRPr="003178D8">
        <w:rPr>
          <w:rFonts w:ascii="Arial" w:hAnsi="Arial" w:cs="Arial"/>
          <w:i/>
        </w:rPr>
        <w:t>Joule</w:t>
      </w:r>
      <w:r w:rsidR="00AD1912" w:rsidRPr="003178D8">
        <w:rPr>
          <w:rFonts w:ascii="Arial" w:hAnsi="Arial" w:cs="Arial"/>
        </w:rPr>
        <w:t xml:space="preserve">, </w:t>
      </w:r>
      <w:r w:rsidR="00AD1912" w:rsidRPr="003178D8">
        <w:rPr>
          <w:rFonts w:ascii="Arial" w:hAnsi="Arial" w:cs="Arial"/>
          <w:b/>
          <w:bCs/>
        </w:rPr>
        <w:t>2022,</w:t>
      </w:r>
      <w:r w:rsidR="00AD1912" w:rsidRPr="003178D8">
        <w:rPr>
          <w:rFonts w:ascii="Arial" w:hAnsi="Arial" w:cs="Arial"/>
        </w:rPr>
        <w:t xml:space="preserve"> 6, 2186-2202.</w:t>
      </w:r>
    </w:p>
    <w:p w14:paraId="55C02103" w14:textId="77777777" w:rsidR="00AD1912" w:rsidRPr="003178D8" w:rsidRDefault="00AD1912" w:rsidP="00AD1912">
      <w:pPr>
        <w:pStyle w:val="EndNoteBibliography"/>
        <w:ind w:left="400" w:hangingChars="200" w:hanging="400"/>
        <w:rPr>
          <w:rFonts w:ascii="Arial" w:hAnsi="Arial" w:cs="Arial"/>
        </w:rPr>
      </w:pPr>
      <w:r w:rsidRPr="003178D8">
        <w:rPr>
          <w:rFonts w:ascii="Arial" w:hAnsi="Arial" w:cs="Arial"/>
        </w:rPr>
        <w:t>2.</w:t>
      </w:r>
      <w:r w:rsidRPr="003178D8">
        <w:rPr>
          <w:rFonts w:ascii="Arial" w:hAnsi="Arial" w:cs="Arial"/>
        </w:rPr>
        <w:tab/>
        <w:t xml:space="preserve">H. Su, J. Zhang, Y. Hu, X. Du, Y. Yang, J. You, L. Gao and S. Liu, </w:t>
      </w:r>
      <w:r w:rsidRPr="003178D8">
        <w:rPr>
          <w:rFonts w:ascii="Arial" w:hAnsi="Arial" w:cs="Arial"/>
          <w:i/>
        </w:rPr>
        <w:t>Advanced Energy Materials</w:t>
      </w:r>
      <w:r w:rsidRPr="003178D8">
        <w:rPr>
          <w:rFonts w:ascii="Arial" w:hAnsi="Arial" w:cs="Arial"/>
        </w:rPr>
        <w:t xml:space="preserve">, </w:t>
      </w:r>
      <w:r w:rsidRPr="003178D8">
        <w:rPr>
          <w:rFonts w:ascii="Arial" w:hAnsi="Arial" w:cs="Arial"/>
          <w:b/>
          <w:bCs/>
        </w:rPr>
        <w:t>2021</w:t>
      </w:r>
      <w:r w:rsidRPr="003178D8">
        <w:rPr>
          <w:rFonts w:ascii="Arial" w:hAnsi="Arial" w:cs="Arial"/>
        </w:rPr>
        <w:t>, 11, 2101454</w:t>
      </w:r>
    </w:p>
    <w:p w14:paraId="46BF5A7D" w14:textId="77777777" w:rsidR="00AD1912" w:rsidRPr="003178D8" w:rsidRDefault="00AD1912" w:rsidP="00AD1912">
      <w:pPr>
        <w:pStyle w:val="EndNoteBibliography"/>
        <w:ind w:left="400" w:hangingChars="200" w:hanging="400"/>
        <w:rPr>
          <w:rFonts w:ascii="Arial" w:hAnsi="Arial" w:cs="Arial"/>
        </w:rPr>
      </w:pPr>
      <w:r w:rsidRPr="003178D8">
        <w:rPr>
          <w:rFonts w:ascii="Arial" w:hAnsi="Arial" w:cs="Arial"/>
        </w:rPr>
        <w:t>3.</w:t>
      </w:r>
      <w:r w:rsidRPr="003178D8">
        <w:rPr>
          <w:rFonts w:ascii="Arial" w:hAnsi="Arial" w:cs="Arial"/>
        </w:rPr>
        <w:tab/>
        <w:t xml:space="preserve">A. Kogo, Y. Sanehira, Y. Numata, M. Ikegami and T. Miyasaka, </w:t>
      </w:r>
      <w:r w:rsidRPr="003178D8">
        <w:rPr>
          <w:rFonts w:ascii="Arial" w:hAnsi="Arial" w:cs="Arial"/>
          <w:i/>
        </w:rPr>
        <w:t>ACS Appl Mater Interfaces</w:t>
      </w:r>
      <w:r w:rsidRPr="003178D8">
        <w:rPr>
          <w:rFonts w:ascii="Arial" w:hAnsi="Arial" w:cs="Arial"/>
        </w:rPr>
        <w:t xml:space="preserve">, </w:t>
      </w:r>
      <w:r w:rsidRPr="003178D8">
        <w:rPr>
          <w:rFonts w:ascii="Arial" w:hAnsi="Arial" w:cs="Arial"/>
          <w:b/>
          <w:bCs/>
        </w:rPr>
        <w:t>2018</w:t>
      </w:r>
      <w:r w:rsidRPr="003178D8">
        <w:rPr>
          <w:rFonts w:ascii="Arial" w:hAnsi="Arial" w:cs="Arial"/>
        </w:rPr>
        <w:t>, 10, 2224-2229.</w:t>
      </w:r>
    </w:p>
    <w:p w14:paraId="35FF448D" w14:textId="77777777" w:rsidR="00AD1912" w:rsidRPr="003178D8" w:rsidRDefault="00AD1912" w:rsidP="00AD1912">
      <w:pPr>
        <w:pStyle w:val="EndNoteBibliography"/>
        <w:ind w:left="400" w:hangingChars="200" w:hanging="400"/>
        <w:rPr>
          <w:rFonts w:ascii="Arial" w:hAnsi="Arial" w:cs="Arial"/>
        </w:rPr>
      </w:pPr>
      <w:r w:rsidRPr="003178D8">
        <w:rPr>
          <w:rFonts w:ascii="Arial" w:hAnsi="Arial" w:cs="Arial"/>
        </w:rPr>
        <w:t>4.</w:t>
      </w:r>
      <w:r w:rsidRPr="003178D8">
        <w:rPr>
          <w:rFonts w:ascii="Arial" w:hAnsi="Arial" w:cs="Arial"/>
        </w:rPr>
        <w:tab/>
        <w:t xml:space="preserve">X. Ren, L. Xie, W. B. Kim, D. G. Lee, H. S. Jung and S. Liu, </w:t>
      </w:r>
      <w:r w:rsidRPr="003178D8">
        <w:rPr>
          <w:rFonts w:ascii="Arial" w:hAnsi="Arial" w:cs="Arial"/>
          <w:i/>
        </w:rPr>
        <w:t>Solar RRL</w:t>
      </w:r>
      <w:r w:rsidRPr="003178D8">
        <w:rPr>
          <w:rFonts w:ascii="Arial" w:hAnsi="Arial" w:cs="Arial"/>
        </w:rPr>
        <w:t xml:space="preserve">, </w:t>
      </w:r>
      <w:r w:rsidRPr="003178D8">
        <w:rPr>
          <w:rFonts w:ascii="Arial" w:hAnsi="Arial" w:cs="Arial"/>
          <w:b/>
          <w:bCs/>
        </w:rPr>
        <w:t>2019</w:t>
      </w:r>
      <w:r w:rsidRPr="003178D8">
        <w:rPr>
          <w:rFonts w:ascii="Arial" w:hAnsi="Arial" w:cs="Arial"/>
        </w:rPr>
        <w:t>, 3, 1900176.</w:t>
      </w:r>
    </w:p>
    <w:p w14:paraId="1CF5B894" w14:textId="77777777" w:rsidR="00AD1912" w:rsidRPr="003178D8" w:rsidRDefault="00AD1912" w:rsidP="00AD1912">
      <w:pPr>
        <w:pStyle w:val="EndNoteBibliography"/>
        <w:ind w:left="400" w:hangingChars="200" w:hanging="400"/>
        <w:rPr>
          <w:rFonts w:ascii="Arial" w:hAnsi="Arial" w:cs="Arial"/>
        </w:rPr>
      </w:pPr>
      <w:r w:rsidRPr="003178D8">
        <w:rPr>
          <w:rFonts w:ascii="Arial" w:hAnsi="Arial" w:cs="Arial"/>
        </w:rPr>
        <w:t>5.</w:t>
      </w:r>
      <w:r w:rsidRPr="003178D8">
        <w:rPr>
          <w:rFonts w:ascii="Arial" w:hAnsi="Arial" w:cs="Arial"/>
        </w:rPr>
        <w:tab/>
        <w:t xml:space="preserve">H. Tan, A. Jain, O. Voznyy, X. Lan, F. P. García de Arquer, J. Z. Fan, R. Quintero-Bermudez, M. Yuan, B. Zhang, Y. Zhao, F. Fan, P. Li, L. N. Quan, Y. Zhao, Z.-H. Lu, Z. Yang, S. Hoogland and E. H. Sargent, </w:t>
      </w:r>
      <w:r w:rsidRPr="003178D8">
        <w:rPr>
          <w:rFonts w:ascii="Arial" w:hAnsi="Arial" w:cs="Arial"/>
          <w:b/>
          <w:bCs/>
        </w:rPr>
        <w:t>2017</w:t>
      </w:r>
      <w:r w:rsidRPr="003178D8">
        <w:rPr>
          <w:rFonts w:ascii="Arial" w:hAnsi="Arial" w:cs="Arial"/>
        </w:rPr>
        <w:t>, 355, 722-726.</w:t>
      </w:r>
    </w:p>
    <w:p w14:paraId="19B6DA10" w14:textId="77777777" w:rsidR="00AD1912" w:rsidRPr="003178D8" w:rsidRDefault="00AD1912" w:rsidP="00AD1912">
      <w:pPr>
        <w:pStyle w:val="EndNoteBibliography"/>
        <w:ind w:left="400" w:hangingChars="200" w:hanging="400"/>
        <w:rPr>
          <w:rFonts w:ascii="Arial" w:hAnsi="Arial" w:cs="Arial"/>
        </w:rPr>
      </w:pPr>
      <w:r w:rsidRPr="003178D8">
        <w:rPr>
          <w:rFonts w:ascii="Arial" w:hAnsi="Arial" w:cs="Arial"/>
        </w:rPr>
        <w:t>6.</w:t>
      </w:r>
      <w:r w:rsidRPr="003178D8">
        <w:rPr>
          <w:rFonts w:ascii="Arial" w:hAnsi="Arial" w:cs="Arial"/>
        </w:rPr>
        <w:tab/>
        <w:t xml:space="preserve">M. Kim, J. Jeong, H. Lu, T. K. Lee, F. T. Eickemeyer, Y. Liu, I. W. Choi, S. J. Choi, Y. Jo, H. B. Kim, S. I. Mo, Y. K. Kim, H. Lee, N. G. An, S. Cho, W. R. Tress, S. M. Zakeeruddin, A. Hagfeldt, J. Y. Kim, M. Gratzel and D. S. Kim, </w:t>
      </w:r>
      <w:r w:rsidRPr="003178D8">
        <w:rPr>
          <w:rFonts w:ascii="Arial" w:hAnsi="Arial" w:cs="Arial"/>
          <w:i/>
        </w:rPr>
        <w:t>Science</w:t>
      </w:r>
      <w:r w:rsidRPr="003178D8">
        <w:rPr>
          <w:rFonts w:ascii="Arial" w:hAnsi="Arial" w:cs="Arial"/>
        </w:rPr>
        <w:t xml:space="preserve">, </w:t>
      </w:r>
      <w:r w:rsidRPr="003178D8">
        <w:rPr>
          <w:rFonts w:ascii="Arial" w:hAnsi="Arial" w:cs="Arial"/>
          <w:b/>
          <w:bCs/>
        </w:rPr>
        <w:t>2022</w:t>
      </w:r>
      <w:r w:rsidRPr="003178D8">
        <w:rPr>
          <w:rFonts w:ascii="Arial" w:hAnsi="Arial" w:cs="Arial"/>
        </w:rPr>
        <w:t>, 375, 302-306.</w:t>
      </w:r>
    </w:p>
    <w:p w14:paraId="16D8588E" w14:textId="77777777" w:rsidR="00AD1912" w:rsidRPr="003178D8" w:rsidRDefault="00AD1912" w:rsidP="00AD1912">
      <w:pPr>
        <w:pStyle w:val="EndNoteBibliography"/>
        <w:ind w:left="400" w:hangingChars="200" w:hanging="400"/>
        <w:rPr>
          <w:rFonts w:ascii="Arial" w:hAnsi="Arial" w:cs="Arial"/>
        </w:rPr>
      </w:pPr>
      <w:r w:rsidRPr="003178D8">
        <w:rPr>
          <w:rFonts w:ascii="Arial" w:hAnsi="Arial" w:cs="Arial"/>
        </w:rPr>
        <w:t>7.</w:t>
      </w:r>
      <w:r w:rsidRPr="003178D8">
        <w:rPr>
          <w:rFonts w:ascii="Arial" w:hAnsi="Arial" w:cs="Arial"/>
        </w:rPr>
        <w:tab/>
        <w:t xml:space="preserve">Y. Li, Z. Chen, B. Yu, S. Tan, Y. Cui, H. Wu, Y. Luo, J. Shi, D. Li and Q. Meng, </w:t>
      </w:r>
      <w:r w:rsidRPr="003178D8">
        <w:rPr>
          <w:rFonts w:ascii="Arial" w:hAnsi="Arial" w:cs="Arial"/>
          <w:i/>
        </w:rPr>
        <w:t>Joule</w:t>
      </w:r>
      <w:r w:rsidRPr="003178D8">
        <w:rPr>
          <w:rFonts w:ascii="Arial" w:hAnsi="Arial" w:cs="Arial"/>
        </w:rPr>
        <w:t xml:space="preserve">, </w:t>
      </w:r>
      <w:r w:rsidRPr="003178D8">
        <w:rPr>
          <w:rFonts w:ascii="Arial" w:hAnsi="Arial" w:cs="Arial"/>
          <w:b/>
          <w:bCs/>
        </w:rPr>
        <w:t>2022</w:t>
      </w:r>
      <w:r w:rsidRPr="003178D8">
        <w:rPr>
          <w:rFonts w:ascii="Arial" w:hAnsi="Arial" w:cs="Arial"/>
        </w:rPr>
        <w:t>, 6, 676-689.</w:t>
      </w:r>
    </w:p>
    <w:p w14:paraId="04C9F0AB" w14:textId="77777777" w:rsidR="00AD1912" w:rsidRPr="003178D8" w:rsidRDefault="00AD1912" w:rsidP="00AD1912">
      <w:pPr>
        <w:pStyle w:val="EndNoteBibliography"/>
        <w:ind w:left="400" w:hangingChars="200" w:hanging="400"/>
        <w:rPr>
          <w:rFonts w:ascii="Arial" w:hAnsi="Arial" w:cs="Arial"/>
        </w:rPr>
      </w:pPr>
      <w:r w:rsidRPr="003178D8">
        <w:rPr>
          <w:rFonts w:ascii="Arial" w:hAnsi="Arial" w:cs="Arial"/>
        </w:rPr>
        <w:t>8.</w:t>
      </w:r>
      <w:r w:rsidRPr="003178D8">
        <w:rPr>
          <w:rFonts w:ascii="Arial" w:hAnsi="Arial" w:cs="Arial"/>
        </w:rPr>
        <w:tab/>
        <w:t xml:space="preserve">F. Gao, C. Luo, X. Wang and Q. Zhao, </w:t>
      </w:r>
      <w:r w:rsidRPr="003178D8">
        <w:rPr>
          <w:rFonts w:ascii="Arial" w:hAnsi="Arial" w:cs="Arial"/>
          <w:i/>
        </w:rPr>
        <w:t>Small Methods</w:t>
      </w:r>
      <w:r w:rsidRPr="003178D8">
        <w:rPr>
          <w:rFonts w:ascii="Arial" w:hAnsi="Arial" w:cs="Arial"/>
        </w:rPr>
        <w:t xml:space="preserve">, </w:t>
      </w:r>
      <w:r w:rsidRPr="003178D8">
        <w:rPr>
          <w:rFonts w:ascii="Arial" w:hAnsi="Arial" w:cs="Arial"/>
          <w:b/>
          <w:bCs/>
        </w:rPr>
        <w:t>2021</w:t>
      </w:r>
      <w:r w:rsidRPr="003178D8">
        <w:rPr>
          <w:rFonts w:ascii="Arial" w:hAnsi="Arial" w:cs="Arial"/>
        </w:rPr>
        <w:t>, 5, 5, 2100856.</w:t>
      </w:r>
    </w:p>
    <w:p w14:paraId="5222829F" w14:textId="77777777" w:rsidR="00AD1912" w:rsidRPr="003178D8" w:rsidRDefault="00AD1912" w:rsidP="00AD1912">
      <w:pPr>
        <w:pStyle w:val="EndNoteBibliography"/>
        <w:ind w:left="400" w:hangingChars="200" w:hanging="400"/>
        <w:rPr>
          <w:rFonts w:ascii="Arial" w:hAnsi="Arial" w:cs="Arial"/>
        </w:rPr>
      </w:pPr>
      <w:r w:rsidRPr="003178D8">
        <w:rPr>
          <w:rFonts w:ascii="Arial" w:hAnsi="Arial" w:cs="Arial"/>
        </w:rPr>
        <w:t>9.</w:t>
      </w:r>
      <w:r w:rsidRPr="003178D8">
        <w:rPr>
          <w:rFonts w:ascii="Arial" w:hAnsi="Arial" w:cs="Arial"/>
        </w:rPr>
        <w:tab/>
        <w:t xml:space="preserve">X. Yue, B. Fan, X. Zhao, Y. Yang, S. Qu, Q. Zhang, X. Sun, P. Cui, J. Ma and M. Li, </w:t>
      </w:r>
      <w:r w:rsidRPr="003178D8">
        <w:rPr>
          <w:rFonts w:ascii="Arial" w:hAnsi="Arial" w:cs="Arial"/>
          <w:i/>
        </w:rPr>
        <w:t>Sustainable Energy &amp; Fuels</w:t>
      </w:r>
      <w:r w:rsidRPr="003178D8">
        <w:rPr>
          <w:rFonts w:ascii="Arial" w:hAnsi="Arial" w:cs="Arial"/>
        </w:rPr>
        <w:t xml:space="preserve">, </w:t>
      </w:r>
      <w:r w:rsidRPr="003178D8">
        <w:rPr>
          <w:rFonts w:ascii="Arial" w:hAnsi="Arial" w:cs="Arial"/>
          <w:b/>
          <w:bCs/>
        </w:rPr>
        <w:t>2023</w:t>
      </w:r>
      <w:r w:rsidRPr="003178D8">
        <w:rPr>
          <w:rFonts w:ascii="Arial" w:hAnsi="Arial" w:cs="Arial"/>
        </w:rPr>
        <w:t>, 7, 727-734.</w:t>
      </w:r>
    </w:p>
    <w:p w14:paraId="10F9F7F0" w14:textId="77777777" w:rsidR="00AD1912" w:rsidRPr="003178D8" w:rsidRDefault="00AD1912" w:rsidP="00AD1912">
      <w:pPr>
        <w:pStyle w:val="EndNoteBibliography"/>
        <w:ind w:left="400" w:hangingChars="200" w:hanging="400"/>
        <w:rPr>
          <w:rFonts w:ascii="Arial" w:hAnsi="Arial" w:cs="Arial"/>
        </w:rPr>
      </w:pPr>
      <w:r w:rsidRPr="003178D8">
        <w:rPr>
          <w:rFonts w:ascii="Arial" w:hAnsi="Arial" w:cs="Arial"/>
        </w:rPr>
        <w:t>10.</w:t>
      </w:r>
      <w:r w:rsidRPr="003178D8">
        <w:rPr>
          <w:rFonts w:ascii="Arial" w:hAnsi="Arial" w:cs="Arial"/>
        </w:rPr>
        <w:tab/>
        <w:t xml:space="preserve">Y. Cao, J. Feng, M. Wang, N. Yan, J. Lou, X. Feng, F. Xiao, Y. Liu, D. Qi, Y. Yuan, X. Zhu and S. Liu, </w:t>
      </w:r>
      <w:r w:rsidRPr="003178D8">
        <w:rPr>
          <w:rFonts w:ascii="Arial" w:hAnsi="Arial" w:cs="Arial"/>
          <w:i/>
        </w:rPr>
        <w:t>Advanced Energy Materials</w:t>
      </w:r>
      <w:r w:rsidRPr="003178D8">
        <w:rPr>
          <w:rFonts w:ascii="Arial" w:hAnsi="Arial" w:cs="Arial"/>
        </w:rPr>
        <w:t xml:space="preserve">, </w:t>
      </w:r>
      <w:r w:rsidRPr="003178D8">
        <w:rPr>
          <w:rFonts w:ascii="Arial" w:hAnsi="Arial" w:cs="Arial"/>
          <w:b/>
          <w:bCs/>
        </w:rPr>
        <w:t>2023</w:t>
      </w:r>
      <w:r w:rsidRPr="003178D8">
        <w:rPr>
          <w:rFonts w:ascii="Arial" w:hAnsi="Arial" w:cs="Arial"/>
        </w:rPr>
        <w:t>, 1313, 2302103.</w:t>
      </w:r>
    </w:p>
    <w:p w14:paraId="60A9746C" w14:textId="77777777" w:rsidR="00AD1912" w:rsidRPr="003178D8" w:rsidRDefault="00AD1912" w:rsidP="00AD1912">
      <w:pPr>
        <w:pStyle w:val="EndNoteBibliography"/>
        <w:ind w:left="400" w:hangingChars="200" w:hanging="400"/>
        <w:rPr>
          <w:rFonts w:ascii="Arial" w:hAnsi="Arial" w:cs="Arial"/>
        </w:rPr>
      </w:pPr>
      <w:r w:rsidRPr="003178D8">
        <w:rPr>
          <w:rFonts w:ascii="Arial" w:hAnsi="Arial" w:cs="Arial"/>
        </w:rPr>
        <w:t>11.</w:t>
      </w:r>
      <w:r w:rsidRPr="003178D8">
        <w:rPr>
          <w:rFonts w:ascii="Arial" w:hAnsi="Arial" w:cs="Arial"/>
        </w:rPr>
        <w:tab/>
        <w:t xml:space="preserve">K. Li, L. Zhang, Y. Ma, Y. Gao, X. Feng, Q. Li, L. Shang, N. Yuan, J. Ding, A. K. Y. Jen, J. You and S. Liu, </w:t>
      </w:r>
      <w:r w:rsidRPr="003178D8">
        <w:rPr>
          <w:rFonts w:ascii="Arial" w:hAnsi="Arial" w:cs="Arial"/>
          <w:i/>
        </w:rPr>
        <w:t>Advanced Materials</w:t>
      </w:r>
      <w:r w:rsidRPr="003178D8">
        <w:rPr>
          <w:rFonts w:ascii="Arial" w:hAnsi="Arial" w:cs="Arial"/>
        </w:rPr>
        <w:t xml:space="preserve">, </w:t>
      </w:r>
      <w:r w:rsidRPr="003178D8">
        <w:rPr>
          <w:rFonts w:ascii="Arial" w:hAnsi="Arial" w:cs="Arial"/>
          <w:b/>
          <w:bCs/>
        </w:rPr>
        <w:t>2023</w:t>
      </w:r>
      <w:r w:rsidRPr="003178D8">
        <w:rPr>
          <w:rFonts w:ascii="Arial" w:hAnsi="Arial" w:cs="Arial"/>
        </w:rPr>
        <w:t>, 2310651.</w:t>
      </w:r>
    </w:p>
    <w:p w14:paraId="5FE442F3" w14:textId="77777777" w:rsidR="00AD1912" w:rsidRPr="003178D8" w:rsidRDefault="00AD1912" w:rsidP="00AD1912">
      <w:pPr>
        <w:pStyle w:val="EndNoteBibliography"/>
        <w:ind w:left="400" w:hangingChars="200" w:hanging="400"/>
        <w:rPr>
          <w:rFonts w:ascii="Arial" w:hAnsi="Arial" w:cs="Arial"/>
        </w:rPr>
      </w:pPr>
      <w:r w:rsidRPr="003178D8">
        <w:rPr>
          <w:rFonts w:ascii="Arial" w:hAnsi="Arial" w:cs="Arial"/>
        </w:rPr>
        <w:t>12.</w:t>
      </w:r>
      <w:r w:rsidRPr="003178D8">
        <w:rPr>
          <w:rFonts w:ascii="Arial" w:hAnsi="Arial" w:cs="Arial"/>
        </w:rPr>
        <w:tab/>
        <w:t xml:space="preserve">C. Zhang, A. Baktash, J. A. Steele, D. He, S. Ding, S. Penukula, M. Hao, R. Lin, J. Hou, N. Rolston, M. Lyu, P. Chen, W. Q. Wu and L. Wang, </w:t>
      </w:r>
      <w:r w:rsidRPr="003178D8">
        <w:rPr>
          <w:rFonts w:ascii="Arial" w:hAnsi="Arial" w:cs="Arial"/>
          <w:i/>
        </w:rPr>
        <w:t>Advanced Functional Materials</w:t>
      </w:r>
      <w:r w:rsidRPr="003178D8">
        <w:rPr>
          <w:rFonts w:ascii="Arial" w:hAnsi="Arial" w:cs="Arial"/>
        </w:rPr>
        <w:t xml:space="preserve">, </w:t>
      </w:r>
      <w:r w:rsidRPr="003178D8">
        <w:rPr>
          <w:rFonts w:ascii="Arial" w:hAnsi="Arial" w:cs="Arial"/>
          <w:b/>
          <w:bCs/>
        </w:rPr>
        <w:t>2024</w:t>
      </w:r>
      <w:r w:rsidRPr="003178D8">
        <w:rPr>
          <w:rFonts w:ascii="Arial" w:hAnsi="Arial" w:cs="Arial"/>
        </w:rPr>
        <w:t>, 2315897.</w:t>
      </w:r>
    </w:p>
    <w:p w14:paraId="52E95DCF" w14:textId="77777777" w:rsidR="00AD1912" w:rsidRPr="003178D8" w:rsidRDefault="00AD1912" w:rsidP="00AD1912">
      <w:pPr>
        <w:pStyle w:val="EndNoteBibliography"/>
        <w:ind w:left="400" w:hangingChars="200" w:hanging="400"/>
        <w:rPr>
          <w:rFonts w:ascii="Arial" w:hAnsi="Arial" w:cs="Arial"/>
        </w:rPr>
      </w:pPr>
      <w:r w:rsidRPr="003178D8">
        <w:rPr>
          <w:rFonts w:ascii="Arial" w:hAnsi="Arial" w:cs="Arial"/>
        </w:rPr>
        <w:t>13.</w:t>
      </w:r>
      <w:r w:rsidRPr="003178D8">
        <w:rPr>
          <w:rFonts w:ascii="Arial" w:hAnsi="Arial" w:cs="Arial"/>
        </w:rPr>
        <w:tab/>
        <w:t xml:space="preserve">H. Guo, G. W. Yoon, Z. J. Li, Y. Yun, S. Lee, Y. H. Seo, N. J. Jeon, G. S. Han and H. S. Jung, </w:t>
      </w:r>
      <w:r w:rsidRPr="003178D8">
        <w:rPr>
          <w:rFonts w:ascii="Arial" w:hAnsi="Arial" w:cs="Arial"/>
          <w:i/>
        </w:rPr>
        <w:t>Advanced Energy Materials</w:t>
      </w:r>
      <w:r w:rsidRPr="003178D8">
        <w:rPr>
          <w:rFonts w:ascii="Arial" w:hAnsi="Arial" w:cs="Arial"/>
        </w:rPr>
        <w:t xml:space="preserve">, </w:t>
      </w:r>
      <w:r w:rsidRPr="003178D8">
        <w:rPr>
          <w:rFonts w:ascii="Arial" w:hAnsi="Arial" w:cs="Arial"/>
          <w:b/>
          <w:bCs/>
        </w:rPr>
        <w:t>2023</w:t>
      </w:r>
      <w:r w:rsidRPr="003178D8">
        <w:rPr>
          <w:rFonts w:ascii="Arial" w:hAnsi="Arial" w:cs="Arial"/>
        </w:rPr>
        <w:t>, 14, 2302743.</w:t>
      </w:r>
    </w:p>
    <w:p w14:paraId="5DC0BFDD" w14:textId="77777777" w:rsidR="00AD1912" w:rsidRPr="003178D8" w:rsidRDefault="00AD1912" w:rsidP="00AD1912">
      <w:pPr>
        <w:pStyle w:val="EndNoteBibliography"/>
        <w:ind w:left="400" w:hangingChars="200" w:hanging="400"/>
        <w:rPr>
          <w:rFonts w:ascii="Arial" w:hAnsi="Arial" w:cs="Arial"/>
        </w:rPr>
      </w:pPr>
      <w:r w:rsidRPr="003178D8">
        <w:rPr>
          <w:rFonts w:ascii="Arial" w:hAnsi="Arial" w:cs="Arial"/>
        </w:rPr>
        <w:t>14.</w:t>
      </w:r>
      <w:r w:rsidRPr="003178D8">
        <w:rPr>
          <w:rFonts w:ascii="Arial" w:hAnsi="Arial" w:cs="Arial"/>
        </w:rPr>
        <w:tab/>
        <w:t xml:space="preserve">Y. B. Li, J. K. Cooper, W. J. Liu, C. M. Sutter-Fella, M. Amani, J. W. Beeman, A. Javey, J. W. Ager, Y. Liu, F. M. Toma and I. D. Sharp, </w:t>
      </w:r>
      <w:r w:rsidRPr="003178D8">
        <w:rPr>
          <w:rFonts w:ascii="Arial" w:hAnsi="Arial" w:cs="Arial"/>
          <w:i/>
        </w:rPr>
        <w:t>Nature Communications</w:t>
      </w:r>
      <w:r w:rsidRPr="003178D8">
        <w:rPr>
          <w:rFonts w:ascii="Arial" w:hAnsi="Arial" w:cs="Arial"/>
        </w:rPr>
        <w:t xml:space="preserve">, </w:t>
      </w:r>
      <w:r w:rsidRPr="003178D8">
        <w:rPr>
          <w:rFonts w:ascii="Arial" w:hAnsi="Arial" w:cs="Arial"/>
          <w:b/>
          <w:bCs/>
        </w:rPr>
        <w:t>2016</w:t>
      </w:r>
      <w:r w:rsidRPr="003178D8">
        <w:rPr>
          <w:rFonts w:ascii="Arial" w:hAnsi="Arial" w:cs="Arial"/>
        </w:rPr>
        <w:t>, 7, 12446.</w:t>
      </w:r>
    </w:p>
    <w:p w14:paraId="6DE37B75" w14:textId="468D702E" w:rsidR="00005E3F" w:rsidRPr="003178D8" w:rsidRDefault="00AD1912" w:rsidP="00AD1912">
      <w:pPr>
        <w:pStyle w:val="EndNoteBibliography"/>
        <w:ind w:left="400" w:hangingChars="200" w:hanging="400"/>
        <w:rPr>
          <w:rStyle w:val="Hyperlink"/>
          <w:rFonts w:ascii="Arial" w:hAnsi="Arial" w:cs="Arial"/>
          <w:b/>
          <w:bCs/>
          <w:color w:val="auto"/>
          <w:sz w:val="22"/>
          <w:u w:val="none"/>
        </w:rPr>
      </w:pPr>
      <w:r w:rsidRPr="003178D8">
        <w:rPr>
          <w:rFonts w:ascii="Arial" w:hAnsi="Arial" w:cs="Arial"/>
        </w:rPr>
        <w:fldChar w:fldCharType="end"/>
      </w:r>
      <w:r w:rsidR="0080189E" w:rsidRPr="003178D8">
        <w:rPr>
          <w:rFonts w:ascii="Arial" w:hAnsi="Arial" w:cs="Arial"/>
        </w:rPr>
        <w:fldChar w:fldCharType="end"/>
      </w:r>
    </w:p>
    <w:p w14:paraId="52EE0395" w14:textId="5B74AB2B" w:rsidR="00005E3F" w:rsidRPr="003178D8" w:rsidRDefault="00005E3F" w:rsidP="00C41795">
      <w:pPr>
        <w:widowControl/>
        <w:rPr>
          <w:rStyle w:val="Hyperlink"/>
          <w:rFonts w:ascii="Arial" w:hAnsi="Arial" w:cs="Arial"/>
          <w:color w:val="auto"/>
          <w:szCs w:val="21"/>
          <w:u w:val="none"/>
        </w:rPr>
      </w:pPr>
    </w:p>
    <w:sectPr w:rsidR="00005E3F" w:rsidRPr="003178D8" w:rsidSect="003178D8">
      <w:pgSz w:w="11906" w:h="16838"/>
      <w:pgMar w:top="1440" w:right="1230" w:bottom="1440" w:left="123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0AD5476" w14:textId="77777777" w:rsidR="008012CB" w:rsidRDefault="008012CB" w:rsidP="007C4F52">
      <w:r>
        <w:separator/>
      </w:r>
    </w:p>
  </w:endnote>
  <w:endnote w:type="continuationSeparator" w:id="0">
    <w:p w14:paraId="2001AFB8" w14:textId="77777777" w:rsidR="008012CB" w:rsidRDefault="008012CB" w:rsidP="007C4F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DengXian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31F062F" w14:textId="77777777" w:rsidR="008012CB" w:rsidRDefault="008012CB" w:rsidP="007C4F52">
      <w:r>
        <w:separator/>
      </w:r>
    </w:p>
  </w:footnote>
  <w:footnote w:type="continuationSeparator" w:id="0">
    <w:p w14:paraId="546B4D79" w14:textId="77777777" w:rsidR="008012CB" w:rsidRDefault="008012CB" w:rsidP="007C4F5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Energy Environ Science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ewavxawxpzr2dke05ddprers25sa2zerfw9t&quot;&gt;My EndNote Library&lt;record-ids&gt;&lt;item&gt;692&lt;/item&gt;&lt;/record-ids&gt;&lt;/item&gt;&lt;/Libraries&gt;"/>
  </w:docVars>
  <w:rsids>
    <w:rsidRoot w:val="00EB4850"/>
    <w:rsid w:val="00002FDE"/>
    <w:rsid w:val="00003CF0"/>
    <w:rsid w:val="00005627"/>
    <w:rsid w:val="00005E3F"/>
    <w:rsid w:val="0001005A"/>
    <w:rsid w:val="000179DD"/>
    <w:rsid w:val="00020E8C"/>
    <w:rsid w:val="000238ED"/>
    <w:rsid w:val="00023C39"/>
    <w:rsid w:val="0002706F"/>
    <w:rsid w:val="0003191B"/>
    <w:rsid w:val="00032D50"/>
    <w:rsid w:val="00055F8C"/>
    <w:rsid w:val="00055FEB"/>
    <w:rsid w:val="000571A4"/>
    <w:rsid w:val="000625F1"/>
    <w:rsid w:val="00067B49"/>
    <w:rsid w:val="0007256E"/>
    <w:rsid w:val="00073A9A"/>
    <w:rsid w:val="00075912"/>
    <w:rsid w:val="000809BC"/>
    <w:rsid w:val="0008119E"/>
    <w:rsid w:val="00083067"/>
    <w:rsid w:val="0008687E"/>
    <w:rsid w:val="00087CDD"/>
    <w:rsid w:val="00092ABD"/>
    <w:rsid w:val="000966B8"/>
    <w:rsid w:val="000A0A4A"/>
    <w:rsid w:val="000A798D"/>
    <w:rsid w:val="000A7CCE"/>
    <w:rsid w:val="000B1454"/>
    <w:rsid w:val="000B3E2F"/>
    <w:rsid w:val="000B411F"/>
    <w:rsid w:val="000C127D"/>
    <w:rsid w:val="000C5619"/>
    <w:rsid w:val="000D3FC8"/>
    <w:rsid w:val="000D7E14"/>
    <w:rsid w:val="000E24A6"/>
    <w:rsid w:val="000E2D05"/>
    <w:rsid w:val="000E3F8E"/>
    <w:rsid w:val="000E43E1"/>
    <w:rsid w:val="000F26C0"/>
    <w:rsid w:val="000F5245"/>
    <w:rsid w:val="000F5AE4"/>
    <w:rsid w:val="00100DD2"/>
    <w:rsid w:val="00101FAA"/>
    <w:rsid w:val="00102D03"/>
    <w:rsid w:val="001063C7"/>
    <w:rsid w:val="00113DEA"/>
    <w:rsid w:val="001140AC"/>
    <w:rsid w:val="00114467"/>
    <w:rsid w:val="00115CB6"/>
    <w:rsid w:val="0011693D"/>
    <w:rsid w:val="001212FD"/>
    <w:rsid w:val="001227F6"/>
    <w:rsid w:val="00124FA8"/>
    <w:rsid w:val="00125F75"/>
    <w:rsid w:val="0012767C"/>
    <w:rsid w:val="00141BD6"/>
    <w:rsid w:val="001436EF"/>
    <w:rsid w:val="00145453"/>
    <w:rsid w:val="0014568B"/>
    <w:rsid w:val="00156A1C"/>
    <w:rsid w:val="00163D43"/>
    <w:rsid w:val="00164938"/>
    <w:rsid w:val="00164C9C"/>
    <w:rsid w:val="001651A6"/>
    <w:rsid w:val="00165CA3"/>
    <w:rsid w:val="00166299"/>
    <w:rsid w:val="001702BB"/>
    <w:rsid w:val="001763BE"/>
    <w:rsid w:val="001773B5"/>
    <w:rsid w:val="00181A93"/>
    <w:rsid w:val="001837A1"/>
    <w:rsid w:val="00184B4C"/>
    <w:rsid w:val="00185E06"/>
    <w:rsid w:val="001875B4"/>
    <w:rsid w:val="00192B13"/>
    <w:rsid w:val="00195FFC"/>
    <w:rsid w:val="001A014F"/>
    <w:rsid w:val="001A29C1"/>
    <w:rsid w:val="001A7E0B"/>
    <w:rsid w:val="001B1D06"/>
    <w:rsid w:val="001B52A4"/>
    <w:rsid w:val="001B5D5A"/>
    <w:rsid w:val="001C37C3"/>
    <w:rsid w:val="001C4CB0"/>
    <w:rsid w:val="001C7D82"/>
    <w:rsid w:val="001D35B3"/>
    <w:rsid w:val="001D3C25"/>
    <w:rsid w:val="001D555C"/>
    <w:rsid w:val="001E1883"/>
    <w:rsid w:val="001E25EF"/>
    <w:rsid w:val="001E34D6"/>
    <w:rsid w:val="001F28A0"/>
    <w:rsid w:val="00200FCD"/>
    <w:rsid w:val="002018E4"/>
    <w:rsid w:val="00202202"/>
    <w:rsid w:val="00202870"/>
    <w:rsid w:val="00205477"/>
    <w:rsid w:val="00206E2C"/>
    <w:rsid w:val="00207B19"/>
    <w:rsid w:val="00210A9E"/>
    <w:rsid w:val="00214B3E"/>
    <w:rsid w:val="00215703"/>
    <w:rsid w:val="002231A4"/>
    <w:rsid w:val="00235FE1"/>
    <w:rsid w:val="002520B1"/>
    <w:rsid w:val="00263370"/>
    <w:rsid w:val="00264525"/>
    <w:rsid w:val="002647AB"/>
    <w:rsid w:val="002653BD"/>
    <w:rsid w:val="0026644D"/>
    <w:rsid w:val="00271F7E"/>
    <w:rsid w:val="00272941"/>
    <w:rsid w:val="0028003C"/>
    <w:rsid w:val="00282346"/>
    <w:rsid w:val="00283D16"/>
    <w:rsid w:val="00291250"/>
    <w:rsid w:val="002978FC"/>
    <w:rsid w:val="002A353D"/>
    <w:rsid w:val="002B0EA6"/>
    <w:rsid w:val="002B115D"/>
    <w:rsid w:val="002B6AAE"/>
    <w:rsid w:val="002B750E"/>
    <w:rsid w:val="002B798C"/>
    <w:rsid w:val="002C5AD1"/>
    <w:rsid w:val="002C65A0"/>
    <w:rsid w:val="002D510B"/>
    <w:rsid w:val="002D7F7D"/>
    <w:rsid w:val="002E1429"/>
    <w:rsid w:val="003043B0"/>
    <w:rsid w:val="003059BA"/>
    <w:rsid w:val="00307212"/>
    <w:rsid w:val="00307AFC"/>
    <w:rsid w:val="00317881"/>
    <w:rsid w:val="003178D8"/>
    <w:rsid w:val="00320DED"/>
    <w:rsid w:val="00321629"/>
    <w:rsid w:val="003244E5"/>
    <w:rsid w:val="00324E75"/>
    <w:rsid w:val="0032766A"/>
    <w:rsid w:val="00333C5A"/>
    <w:rsid w:val="003364D1"/>
    <w:rsid w:val="00336885"/>
    <w:rsid w:val="003419E7"/>
    <w:rsid w:val="00343E4B"/>
    <w:rsid w:val="00344573"/>
    <w:rsid w:val="0034649D"/>
    <w:rsid w:val="00351350"/>
    <w:rsid w:val="0035182E"/>
    <w:rsid w:val="00355CE6"/>
    <w:rsid w:val="00356B14"/>
    <w:rsid w:val="00367FAA"/>
    <w:rsid w:val="00372144"/>
    <w:rsid w:val="00373777"/>
    <w:rsid w:val="00373B61"/>
    <w:rsid w:val="00377A97"/>
    <w:rsid w:val="003807E3"/>
    <w:rsid w:val="00381D27"/>
    <w:rsid w:val="00387BFF"/>
    <w:rsid w:val="0039219C"/>
    <w:rsid w:val="00393E85"/>
    <w:rsid w:val="003950D9"/>
    <w:rsid w:val="003A137A"/>
    <w:rsid w:val="003A3E14"/>
    <w:rsid w:val="003A51E1"/>
    <w:rsid w:val="003B01CB"/>
    <w:rsid w:val="003B1021"/>
    <w:rsid w:val="003B2741"/>
    <w:rsid w:val="003B276F"/>
    <w:rsid w:val="003D359E"/>
    <w:rsid w:val="003E0745"/>
    <w:rsid w:val="003E5D66"/>
    <w:rsid w:val="003F6E9F"/>
    <w:rsid w:val="003F6EC9"/>
    <w:rsid w:val="0040363E"/>
    <w:rsid w:val="00410344"/>
    <w:rsid w:val="004131F1"/>
    <w:rsid w:val="0041667C"/>
    <w:rsid w:val="00423F03"/>
    <w:rsid w:val="00425AE0"/>
    <w:rsid w:val="00430E53"/>
    <w:rsid w:val="00431F4B"/>
    <w:rsid w:val="00437050"/>
    <w:rsid w:val="00440E4C"/>
    <w:rsid w:val="00442700"/>
    <w:rsid w:val="00442B8F"/>
    <w:rsid w:val="004431F9"/>
    <w:rsid w:val="00451982"/>
    <w:rsid w:val="004565E4"/>
    <w:rsid w:val="0045791B"/>
    <w:rsid w:val="004638B9"/>
    <w:rsid w:val="00464746"/>
    <w:rsid w:val="00464808"/>
    <w:rsid w:val="00466D62"/>
    <w:rsid w:val="00470723"/>
    <w:rsid w:val="004707B2"/>
    <w:rsid w:val="004731D9"/>
    <w:rsid w:val="00481A95"/>
    <w:rsid w:val="004845A3"/>
    <w:rsid w:val="00487AF2"/>
    <w:rsid w:val="00487B70"/>
    <w:rsid w:val="004A367D"/>
    <w:rsid w:val="004A4234"/>
    <w:rsid w:val="004A6F7E"/>
    <w:rsid w:val="004B11DA"/>
    <w:rsid w:val="004B398D"/>
    <w:rsid w:val="004B3CA2"/>
    <w:rsid w:val="004B5637"/>
    <w:rsid w:val="004B59C7"/>
    <w:rsid w:val="004C2686"/>
    <w:rsid w:val="004C506D"/>
    <w:rsid w:val="004C6844"/>
    <w:rsid w:val="004D22DD"/>
    <w:rsid w:val="004D2685"/>
    <w:rsid w:val="004D3689"/>
    <w:rsid w:val="004D3A3C"/>
    <w:rsid w:val="004D5779"/>
    <w:rsid w:val="004F05EB"/>
    <w:rsid w:val="004F61D2"/>
    <w:rsid w:val="005047EF"/>
    <w:rsid w:val="0050746C"/>
    <w:rsid w:val="00510183"/>
    <w:rsid w:val="0051055E"/>
    <w:rsid w:val="00511246"/>
    <w:rsid w:val="00512901"/>
    <w:rsid w:val="00524AF5"/>
    <w:rsid w:val="00524FD1"/>
    <w:rsid w:val="00526346"/>
    <w:rsid w:val="00527AA4"/>
    <w:rsid w:val="00533849"/>
    <w:rsid w:val="0055059A"/>
    <w:rsid w:val="005517AC"/>
    <w:rsid w:val="00554A39"/>
    <w:rsid w:val="0056173F"/>
    <w:rsid w:val="00562297"/>
    <w:rsid w:val="00562F71"/>
    <w:rsid w:val="00564918"/>
    <w:rsid w:val="00572E89"/>
    <w:rsid w:val="00574DB2"/>
    <w:rsid w:val="00575246"/>
    <w:rsid w:val="00581E37"/>
    <w:rsid w:val="00587D37"/>
    <w:rsid w:val="005A1549"/>
    <w:rsid w:val="005B359E"/>
    <w:rsid w:val="005B4EF8"/>
    <w:rsid w:val="005B70A4"/>
    <w:rsid w:val="005B7F24"/>
    <w:rsid w:val="005C30EA"/>
    <w:rsid w:val="005C6496"/>
    <w:rsid w:val="005C71A6"/>
    <w:rsid w:val="005D41F7"/>
    <w:rsid w:val="005F10BD"/>
    <w:rsid w:val="005F5584"/>
    <w:rsid w:val="006005FF"/>
    <w:rsid w:val="006043C0"/>
    <w:rsid w:val="00607BA6"/>
    <w:rsid w:val="00617CCC"/>
    <w:rsid w:val="00621D14"/>
    <w:rsid w:val="00624161"/>
    <w:rsid w:val="00626F45"/>
    <w:rsid w:val="00627219"/>
    <w:rsid w:val="00630E3C"/>
    <w:rsid w:val="006321B2"/>
    <w:rsid w:val="00632355"/>
    <w:rsid w:val="006409F7"/>
    <w:rsid w:val="0064411F"/>
    <w:rsid w:val="006456B4"/>
    <w:rsid w:val="00645791"/>
    <w:rsid w:val="006460D7"/>
    <w:rsid w:val="006501BF"/>
    <w:rsid w:val="00650E1B"/>
    <w:rsid w:val="0065285D"/>
    <w:rsid w:val="006542A1"/>
    <w:rsid w:val="00661B8D"/>
    <w:rsid w:val="00661FD3"/>
    <w:rsid w:val="0066564F"/>
    <w:rsid w:val="006666B8"/>
    <w:rsid w:val="00667F66"/>
    <w:rsid w:val="0067008F"/>
    <w:rsid w:val="00670EC6"/>
    <w:rsid w:val="0067284A"/>
    <w:rsid w:val="00680B18"/>
    <w:rsid w:val="00681128"/>
    <w:rsid w:val="006815E5"/>
    <w:rsid w:val="0069274C"/>
    <w:rsid w:val="0069417C"/>
    <w:rsid w:val="00697617"/>
    <w:rsid w:val="006A1CF7"/>
    <w:rsid w:val="006A5CF1"/>
    <w:rsid w:val="006A5D54"/>
    <w:rsid w:val="006A7896"/>
    <w:rsid w:val="006B266D"/>
    <w:rsid w:val="006B35AD"/>
    <w:rsid w:val="006B3E6A"/>
    <w:rsid w:val="006B4294"/>
    <w:rsid w:val="006C0FDD"/>
    <w:rsid w:val="006C69A9"/>
    <w:rsid w:val="006C6AB4"/>
    <w:rsid w:val="006C6C08"/>
    <w:rsid w:val="006C6F77"/>
    <w:rsid w:val="006D1978"/>
    <w:rsid w:val="006D59DB"/>
    <w:rsid w:val="006D5EFF"/>
    <w:rsid w:val="006E1EFE"/>
    <w:rsid w:val="006F22E1"/>
    <w:rsid w:val="006F4ECD"/>
    <w:rsid w:val="006F7AD5"/>
    <w:rsid w:val="007074C3"/>
    <w:rsid w:val="00712105"/>
    <w:rsid w:val="00714B90"/>
    <w:rsid w:val="00716243"/>
    <w:rsid w:val="00717316"/>
    <w:rsid w:val="007211A6"/>
    <w:rsid w:val="00726CF0"/>
    <w:rsid w:val="007300B3"/>
    <w:rsid w:val="007364EC"/>
    <w:rsid w:val="00744FA7"/>
    <w:rsid w:val="00745D5D"/>
    <w:rsid w:val="00752C7D"/>
    <w:rsid w:val="00752D83"/>
    <w:rsid w:val="00753583"/>
    <w:rsid w:val="00757CA4"/>
    <w:rsid w:val="00757F8C"/>
    <w:rsid w:val="007614E3"/>
    <w:rsid w:val="00762052"/>
    <w:rsid w:val="00766E02"/>
    <w:rsid w:val="00773A25"/>
    <w:rsid w:val="00774A3E"/>
    <w:rsid w:val="00775A52"/>
    <w:rsid w:val="00777BAB"/>
    <w:rsid w:val="00781AF2"/>
    <w:rsid w:val="00781B7A"/>
    <w:rsid w:val="00792D42"/>
    <w:rsid w:val="007A6A1A"/>
    <w:rsid w:val="007A74C4"/>
    <w:rsid w:val="007A7A3D"/>
    <w:rsid w:val="007B1436"/>
    <w:rsid w:val="007B449A"/>
    <w:rsid w:val="007C28DC"/>
    <w:rsid w:val="007C4F52"/>
    <w:rsid w:val="007C5258"/>
    <w:rsid w:val="007D0CFC"/>
    <w:rsid w:val="007D145C"/>
    <w:rsid w:val="007D1A6B"/>
    <w:rsid w:val="007D41B5"/>
    <w:rsid w:val="007E2BA0"/>
    <w:rsid w:val="007E56CA"/>
    <w:rsid w:val="007E5962"/>
    <w:rsid w:val="007E7054"/>
    <w:rsid w:val="007E7FAE"/>
    <w:rsid w:val="007F201D"/>
    <w:rsid w:val="007F3620"/>
    <w:rsid w:val="007F53C0"/>
    <w:rsid w:val="007F6698"/>
    <w:rsid w:val="007F6B51"/>
    <w:rsid w:val="007F6E7F"/>
    <w:rsid w:val="008012CB"/>
    <w:rsid w:val="0080189E"/>
    <w:rsid w:val="0080736A"/>
    <w:rsid w:val="00810188"/>
    <w:rsid w:val="008138DF"/>
    <w:rsid w:val="00817C9C"/>
    <w:rsid w:val="00817FC5"/>
    <w:rsid w:val="00823543"/>
    <w:rsid w:val="00823996"/>
    <w:rsid w:val="00833D5E"/>
    <w:rsid w:val="008376D6"/>
    <w:rsid w:val="008442B5"/>
    <w:rsid w:val="0085022C"/>
    <w:rsid w:val="008549DF"/>
    <w:rsid w:val="00855A40"/>
    <w:rsid w:val="00855DEE"/>
    <w:rsid w:val="008602A4"/>
    <w:rsid w:val="00864FB9"/>
    <w:rsid w:val="008677AC"/>
    <w:rsid w:val="00876BF7"/>
    <w:rsid w:val="008801F4"/>
    <w:rsid w:val="00892063"/>
    <w:rsid w:val="00897D86"/>
    <w:rsid w:val="008A304D"/>
    <w:rsid w:val="008A4A59"/>
    <w:rsid w:val="008B0394"/>
    <w:rsid w:val="008B1304"/>
    <w:rsid w:val="008B4F8B"/>
    <w:rsid w:val="008B6CB4"/>
    <w:rsid w:val="008C0642"/>
    <w:rsid w:val="008C2341"/>
    <w:rsid w:val="008C5C58"/>
    <w:rsid w:val="008C6C02"/>
    <w:rsid w:val="008C739B"/>
    <w:rsid w:val="008D37FD"/>
    <w:rsid w:val="008D64B1"/>
    <w:rsid w:val="008D7247"/>
    <w:rsid w:val="008E0331"/>
    <w:rsid w:val="008E3C3C"/>
    <w:rsid w:val="008E5286"/>
    <w:rsid w:val="008E71E9"/>
    <w:rsid w:val="008F2142"/>
    <w:rsid w:val="009021DD"/>
    <w:rsid w:val="009044C9"/>
    <w:rsid w:val="009102D2"/>
    <w:rsid w:val="009242E4"/>
    <w:rsid w:val="00931FEF"/>
    <w:rsid w:val="00933123"/>
    <w:rsid w:val="00934206"/>
    <w:rsid w:val="00934211"/>
    <w:rsid w:val="00942E31"/>
    <w:rsid w:val="00961900"/>
    <w:rsid w:val="00962E3F"/>
    <w:rsid w:val="009646BD"/>
    <w:rsid w:val="009745EE"/>
    <w:rsid w:val="009753A0"/>
    <w:rsid w:val="00976941"/>
    <w:rsid w:val="00984F4E"/>
    <w:rsid w:val="00987E07"/>
    <w:rsid w:val="00994693"/>
    <w:rsid w:val="00994F47"/>
    <w:rsid w:val="009964A0"/>
    <w:rsid w:val="00996B51"/>
    <w:rsid w:val="009A07DB"/>
    <w:rsid w:val="009A10BD"/>
    <w:rsid w:val="009A3D1E"/>
    <w:rsid w:val="009B795A"/>
    <w:rsid w:val="009C1DA2"/>
    <w:rsid w:val="009C2118"/>
    <w:rsid w:val="009D18A5"/>
    <w:rsid w:val="009D546E"/>
    <w:rsid w:val="009E1623"/>
    <w:rsid w:val="009E1D7C"/>
    <w:rsid w:val="009E5E51"/>
    <w:rsid w:val="009E5F99"/>
    <w:rsid w:val="009E65DA"/>
    <w:rsid w:val="009F0CBC"/>
    <w:rsid w:val="009F20F0"/>
    <w:rsid w:val="009F3EB1"/>
    <w:rsid w:val="009F3EC0"/>
    <w:rsid w:val="00A00536"/>
    <w:rsid w:val="00A01D3B"/>
    <w:rsid w:val="00A073E4"/>
    <w:rsid w:val="00A1198C"/>
    <w:rsid w:val="00A163D6"/>
    <w:rsid w:val="00A206FD"/>
    <w:rsid w:val="00A207DF"/>
    <w:rsid w:val="00A25789"/>
    <w:rsid w:val="00A2652F"/>
    <w:rsid w:val="00A3029D"/>
    <w:rsid w:val="00A30BD4"/>
    <w:rsid w:val="00A32658"/>
    <w:rsid w:val="00A36AF5"/>
    <w:rsid w:val="00A434B8"/>
    <w:rsid w:val="00A46FBD"/>
    <w:rsid w:val="00A524B1"/>
    <w:rsid w:val="00A556F8"/>
    <w:rsid w:val="00A57465"/>
    <w:rsid w:val="00A60A4C"/>
    <w:rsid w:val="00A730A3"/>
    <w:rsid w:val="00A760EC"/>
    <w:rsid w:val="00A76D04"/>
    <w:rsid w:val="00A80484"/>
    <w:rsid w:val="00A82FFF"/>
    <w:rsid w:val="00A8301C"/>
    <w:rsid w:val="00A87207"/>
    <w:rsid w:val="00A90313"/>
    <w:rsid w:val="00A91208"/>
    <w:rsid w:val="00A919E1"/>
    <w:rsid w:val="00A95671"/>
    <w:rsid w:val="00AA4BEF"/>
    <w:rsid w:val="00AA546A"/>
    <w:rsid w:val="00AA55E0"/>
    <w:rsid w:val="00AB0752"/>
    <w:rsid w:val="00AB08AA"/>
    <w:rsid w:val="00AB1657"/>
    <w:rsid w:val="00AB17CD"/>
    <w:rsid w:val="00AB55E9"/>
    <w:rsid w:val="00AC04BD"/>
    <w:rsid w:val="00AC241B"/>
    <w:rsid w:val="00AD1912"/>
    <w:rsid w:val="00AD1F66"/>
    <w:rsid w:val="00AD55D5"/>
    <w:rsid w:val="00AD6821"/>
    <w:rsid w:val="00AE0687"/>
    <w:rsid w:val="00AE142B"/>
    <w:rsid w:val="00AE52DD"/>
    <w:rsid w:val="00AE6452"/>
    <w:rsid w:val="00AE6A81"/>
    <w:rsid w:val="00AF0B2B"/>
    <w:rsid w:val="00AF27CB"/>
    <w:rsid w:val="00B03D17"/>
    <w:rsid w:val="00B03F29"/>
    <w:rsid w:val="00B05FCE"/>
    <w:rsid w:val="00B100B7"/>
    <w:rsid w:val="00B1148C"/>
    <w:rsid w:val="00B245AE"/>
    <w:rsid w:val="00B32FB8"/>
    <w:rsid w:val="00B34CA6"/>
    <w:rsid w:val="00B364CC"/>
    <w:rsid w:val="00B43404"/>
    <w:rsid w:val="00B43CDA"/>
    <w:rsid w:val="00B53FCE"/>
    <w:rsid w:val="00B55E03"/>
    <w:rsid w:val="00B62C00"/>
    <w:rsid w:val="00B6543F"/>
    <w:rsid w:val="00B67297"/>
    <w:rsid w:val="00B738A4"/>
    <w:rsid w:val="00B7402A"/>
    <w:rsid w:val="00B75E21"/>
    <w:rsid w:val="00B7726E"/>
    <w:rsid w:val="00B84ADA"/>
    <w:rsid w:val="00B86FD4"/>
    <w:rsid w:val="00B908FD"/>
    <w:rsid w:val="00B91C85"/>
    <w:rsid w:val="00B923DC"/>
    <w:rsid w:val="00B950B9"/>
    <w:rsid w:val="00B95F55"/>
    <w:rsid w:val="00B96679"/>
    <w:rsid w:val="00BA28E1"/>
    <w:rsid w:val="00BA65C2"/>
    <w:rsid w:val="00BB7104"/>
    <w:rsid w:val="00BB747E"/>
    <w:rsid w:val="00BC4C03"/>
    <w:rsid w:val="00BC725E"/>
    <w:rsid w:val="00BD0312"/>
    <w:rsid w:val="00BD25F5"/>
    <w:rsid w:val="00BD632B"/>
    <w:rsid w:val="00BE0439"/>
    <w:rsid w:val="00BE28FE"/>
    <w:rsid w:val="00BE49D3"/>
    <w:rsid w:val="00BE5508"/>
    <w:rsid w:val="00C01718"/>
    <w:rsid w:val="00C04817"/>
    <w:rsid w:val="00C06049"/>
    <w:rsid w:val="00C13346"/>
    <w:rsid w:val="00C15B3A"/>
    <w:rsid w:val="00C21FBF"/>
    <w:rsid w:val="00C26E3B"/>
    <w:rsid w:val="00C36E6C"/>
    <w:rsid w:val="00C41795"/>
    <w:rsid w:val="00C42774"/>
    <w:rsid w:val="00C54C08"/>
    <w:rsid w:val="00C57A94"/>
    <w:rsid w:val="00C64BAF"/>
    <w:rsid w:val="00C64CAC"/>
    <w:rsid w:val="00C671AA"/>
    <w:rsid w:val="00C724CD"/>
    <w:rsid w:val="00C76F36"/>
    <w:rsid w:val="00C77250"/>
    <w:rsid w:val="00C773E2"/>
    <w:rsid w:val="00C774C9"/>
    <w:rsid w:val="00C83CB2"/>
    <w:rsid w:val="00C8586A"/>
    <w:rsid w:val="00C86E65"/>
    <w:rsid w:val="00C9198D"/>
    <w:rsid w:val="00C92C3B"/>
    <w:rsid w:val="00C936DC"/>
    <w:rsid w:val="00C93A20"/>
    <w:rsid w:val="00C944C1"/>
    <w:rsid w:val="00C945CD"/>
    <w:rsid w:val="00C9752B"/>
    <w:rsid w:val="00CB06DF"/>
    <w:rsid w:val="00CC0111"/>
    <w:rsid w:val="00CC2F7D"/>
    <w:rsid w:val="00CD24A5"/>
    <w:rsid w:val="00CD4892"/>
    <w:rsid w:val="00CD5DF0"/>
    <w:rsid w:val="00CE64B9"/>
    <w:rsid w:val="00D02EC5"/>
    <w:rsid w:val="00D1397A"/>
    <w:rsid w:val="00D16EE7"/>
    <w:rsid w:val="00D17CDF"/>
    <w:rsid w:val="00D17EEB"/>
    <w:rsid w:val="00D31322"/>
    <w:rsid w:val="00D36863"/>
    <w:rsid w:val="00D37F38"/>
    <w:rsid w:val="00D42D94"/>
    <w:rsid w:val="00D50F91"/>
    <w:rsid w:val="00D52034"/>
    <w:rsid w:val="00D53B19"/>
    <w:rsid w:val="00D53FED"/>
    <w:rsid w:val="00D57D7E"/>
    <w:rsid w:val="00D6524C"/>
    <w:rsid w:val="00D72501"/>
    <w:rsid w:val="00D828BE"/>
    <w:rsid w:val="00D937F9"/>
    <w:rsid w:val="00D93E48"/>
    <w:rsid w:val="00DA247C"/>
    <w:rsid w:val="00DA6B90"/>
    <w:rsid w:val="00DB34E6"/>
    <w:rsid w:val="00DB380E"/>
    <w:rsid w:val="00DB5E9C"/>
    <w:rsid w:val="00DC0350"/>
    <w:rsid w:val="00DC5585"/>
    <w:rsid w:val="00DC7165"/>
    <w:rsid w:val="00DD5AD3"/>
    <w:rsid w:val="00DE0CA6"/>
    <w:rsid w:val="00DE2AE7"/>
    <w:rsid w:val="00DF2FEC"/>
    <w:rsid w:val="00DF32C3"/>
    <w:rsid w:val="00DF364D"/>
    <w:rsid w:val="00E00F6C"/>
    <w:rsid w:val="00E03B6A"/>
    <w:rsid w:val="00E07D09"/>
    <w:rsid w:val="00E14FA6"/>
    <w:rsid w:val="00E326E3"/>
    <w:rsid w:val="00E36324"/>
    <w:rsid w:val="00E36BDB"/>
    <w:rsid w:val="00E4170D"/>
    <w:rsid w:val="00E432A4"/>
    <w:rsid w:val="00E5586C"/>
    <w:rsid w:val="00E60C9A"/>
    <w:rsid w:val="00E63427"/>
    <w:rsid w:val="00E767DA"/>
    <w:rsid w:val="00E80303"/>
    <w:rsid w:val="00E80503"/>
    <w:rsid w:val="00E82648"/>
    <w:rsid w:val="00E84597"/>
    <w:rsid w:val="00E86348"/>
    <w:rsid w:val="00E86CA9"/>
    <w:rsid w:val="00E902C0"/>
    <w:rsid w:val="00E91684"/>
    <w:rsid w:val="00EA0208"/>
    <w:rsid w:val="00EA1D84"/>
    <w:rsid w:val="00EA2813"/>
    <w:rsid w:val="00EA4D4C"/>
    <w:rsid w:val="00EA557B"/>
    <w:rsid w:val="00EA7F46"/>
    <w:rsid w:val="00EB0287"/>
    <w:rsid w:val="00EB4850"/>
    <w:rsid w:val="00EB7146"/>
    <w:rsid w:val="00EB7F4F"/>
    <w:rsid w:val="00EC0423"/>
    <w:rsid w:val="00EC25DF"/>
    <w:rsid w:val="00EC3435"/>
    <w:rsid w:val="00EC34E8"/>
    <w:rsid w:val="00EC4441"/>
    <w:rsid w:val="00EC519F"/>
    <w:rsid w:val="00EC7975"/>
    <w:rsid w:val="00ED3DAD"/>
    <w:rsid w:val="00ED60B5"/>
    <w:rsid w:val="00EE0959"/>
    <w:rsid w:val="00EE2D63"/>
    <w:rsid w:val="00EE642F"/>
    <w:rsid w:val="00EE77F7"/>
    <w:rsid w:val="00EE7941"/>
    <w:rsid w:val="00EF5B11"/>
    <w:rsid w:val="00EF5C44"/>
    <w:rsid w:val="00F00536"/>
    <w:rsid w:val="00F05568"/>
    <w:rsid w:val="00F1275D"/>
    <w:rsid w:val="00F154AB"/>
    <w:rsid w:val="00F16103"/>
    <w:rsid w:val="00F201DA"/>
    <w:rsid w:val="00F245C4"/>
    <w:rsid w:val="00F25087"/>
    <w:rsid w:val="00F337C3"/>
    <w:rsid w:val="00F34AB8"/>
    <w:rsid w:val="00F42133"/>
    <w:rsid w:val="00F4625E"/>
    <w:rsid w:val="00F55405"/>
    <w:rsid w:val="00F66CF0"/>
    <w:rsid w:val="00F773B4"/>
    <w:rsid w:val="00F80162"/>
    <w:rsid w:val="00F84BBD"/>
    <w:rsid w:val="00F96410"/>
    <w:rsid w:val="00F9670D"/>
    <w:rsid w:val="00FA0686"/>
    <w:rsid w:val="00FA41AE"/>
    <w:rsid w:val="00FA5A93"/>
    <w:rsid w:val="00FB4944"/>
    <w:rsid w:val="00FC02AB"/>
    <w:rsid w:val="00FC3DC5"/>
    <w:rsid w:val="00FC4E0F"/>
    <w:rsid w:val="00FC5807"/>
    <w:rsid w:val="00FC64EF"/>
    <w:rsid w:val="00FC720A"/>
    <w:rsid w:val="00FD4FAC"/>
    <w:rsid w:val="00FD4FEE"/>
    <w:rsid w:val="00FD5047"/>
    <w:rsid w:val="00FD68B1"/>
    <w:rsid w:val="00FE04F8"/>
    <w:rsid w:val="00FE100A"/>
    <w:rsid w:val="00FE355E"/>
    <w:rsid w:val="00FE61BF"/>
    <w:rsid w:val="00FF44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2E8CA874"/>
  <w15:docId w15:val="{FB1DDC17-3614-49C3-A22E-6835AA4FAD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B449A"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qFormat/>
    <w:rsid w:val="00C06049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7C4F5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7C4F52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7C4F5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7C4F52"/>
    <w:rPr>
      <w:sz w:val="18"/>
      <w:szCs w:val="18"/>
    </w:rPr>
  </w:style>
  <w:style w:type="paragraph" w:customStyle="1" w:styleId="EndNoteBibliographyTitle">
    <w:name w:val="EndNote Bibliography Title"/>
    <w:basedOn w:val="Normal"/>
    <w:link w:val="EndNoteBibliographyTitle0"/>
    <w:rsid w:val="005B70A4"/>
    <w:pPr>
      <w:jc w:val="center"/>
    </w:pPr>
    <w:rPr>
      <w:rFonts w:ascii="DengXian" w:eastAsia="DengXian" w:hAnsi="DengXian"/>
      <w:noProof/>
      <w:sz w:val="20"/>
    </w:rPr>
  </w:style>
  <w:style w:type="character" w:customStyle="1" w:styleId="EndNoteBibliographyTitle0">
    <w:name w:val="EndNote Bibliography Title 字符"/>
    <w:basedOn w:val="DefaultParagraphFont"/>
    <w:link w:val="EndNoteBibliographyTitle"/>
    <w:rsid w:val="005B70A4"/>
    <w:rPr>
      <w:rFonts w:ascii="DengXian" w:eastAsia="DengXian" w:hAnsi="DengXian"/>
      <w:noProof/>
      <w:sz w:val="20"/>
    </w:rPr>
  </w:style>
  <w:style w:type="paragraph" w:customStyle="1" w:styleId="EndNoteBibliography">
    <w:name w:val="EndNote Bibliography"/>
    <w:basedOn w:val="Normal"/>
    <w:link w:val="EndNoteBibliography0"/>
    <w:rsid w:val="005B70A4"/>
    <w:rPr>
      <w:rFonts w:ascii="DengXian" w:eastAsia="DengXian" w:hAnsi="DengXian"/>
      <w:noProof/>
      <w:sz w:val="20"/>
    </w:rPr>
  </w:style>
  <w:style w:type="character" w:customStyle="1" w:styleId="EndNoteBibliography0">
    <w:name w:val="EndNote Bibliography 字符"/>
    <w:basedOn w:val="DefaultParagraphFont"/>
    <w:link w:val="EndNoteBibliography"/>
    <w:rsid w:val="005B70A4"/>
    <w:rPr>
      <w:rFonts w:ascii="DengXian" w:eastAsia="DengXian" w:hAnsi="DengXian"/>
      <w:noProof/>
      <w:sz w:val="20"/>
    </w:rPr>
  </w:style>
  <w:style w:type="table" w:styleId="PlainTable2">
    <w:name w:val="Plain Table 2"/>
    <w:basedOn w:val="TableNormal"/>
    <w:uiPriority w:val="42"/>
    <w:rsid w:val="00003CF0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D50F91"/>
    <w:rPr>
      <w:sz w:val="21"/>
      <w:szCs w:val="21"/>
    </w:rPr>
  </w:style>
  <w:style w:type="paragraph" w:styleId="CommentText">
    <w:name w:val="annotation text"/>
    <w:basedOn w:val="Normal"/>
    <w:link w:val="CommentTextChar"/>
    <w:uiPriority w:val="99"/>
    <w:unhideWhenUsed/>
    <w:rsid w:val="00D50F91"/>
    <w:pPr>
      <w:jc w:val="left"/>
    </w:pPr>
  </w:style>
  <w:style w:type="character" w:customStyle="1" w:styleId="CommentTextChar">
    <w:name w:val="Comment Text Char"/>
    <w:basedOn w:val="DefaultParagraphFont"/>
    <w:link w:val="CommentText"/>
    <w:uiPriority w:val="99"/>
    <w:rsid w:val="00D50F91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50F9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50F91"/>
    <w:rPr>
      <w:b/>
      <w:bCs/>
    </w:rPr>
  </w:style>
  <w:style w:type="paragraph" w:styleId="Revision">
    <w:name w:val="Revision"/>
    <w:hidden/>
    <w:uiPriority w:val="99"/>
    <w:semiHidden/>
    <w:rsid w:val="007D41B5"/>
  </w:style>
  <w:style w:type="table" w:styleId="TableGrid">
    <w:name w:val="Table Grid"/>
    <w:basedOn w:val="TableNormal"/>
    <w:uiPriority w:val="39"/>
    <w:rsid w:val="006460D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FE04F8"/>
    <w:pPr>
      <w:widowControl/>
      <w:spacing w:before="100" w:beforeAutospacing="1" w:after="100" w:afterAutospacing="1"/>
      <w:jc w:val="left"/>
    </w:pPr>
    <w:rPr>
      <w:rFonts w:ascii="SimSun" w:eastAsia="SimSun" w:hAnsi="SimSun" w:cs="SimSun"/>
      <w:kern w:val="0"/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A1198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02473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30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48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70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8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068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9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14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253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4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34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" Type="http://schemas.openxmlformats.org/officeDocument/2006/relationships/settings" Target="settings.xml"/><Relationship Id="rId21" Type="http://schemas.openxmlformats.org/officeDocument/2006/relationships/image" Target="media/image14.emf"/><Relationship Id="rId7" Type="http://schemas.openxmlformats.org/officeDocument/2006/relationships/hyperlink" Target="mailto:jingshan.luo@nankai.edu.cn" TargetMode="Externa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5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935B7CF-5762-4689-8320-D06FD09297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20</Pages>
  <Words>1529</Words>
  <Characters>8584</Characters>
  <Application>Microsoft Office Word</Application>
  <DocSecurity>0</DocSecurity>
  <Lines>97</Lines>
  <Paragraphs>28</Paragraphs>
  <ScaleCrop>false</ScaleCrop>
  <Company/>
  <LinksUpToDate>false</LinksUpToDate>
  <CharactersWithSpaces>10085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林瑞</dc:creator>
  <cp:keywords/>
  <dc:description/>
  <cp:lastModifiedBy>Kapil Chauhan</cp:lastModifiedBy>
  <cp:revision>20</cp:revision>
  <dcterms:created xsi:type="dcterms:W3CDTF">2024-05-06T14:17:00Z</dcterms:created>
  <dcterms:modified xsi:type="dcterms:W3CDTF">2024-05-16T17:41:00Z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2f1dcfdf0beba9a521a4efd54a9bb097fce979ca62ed6f2cd0c9134bd47225b5</vt:lpwstr>
  </property>
</Properties>
</file>